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790F" w14:textId="0DD5CCA6" w:rsidR="00180419" w:rsidRDefault="008448AF"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5BD73D86" wp14:editId="5243CB29">
            <wp:extent cx="5152390" cy="1904365"/>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2390" cy="1904365"/>
                    </a:xfrm>
                    <a:prstGeom prst="rect">
                      <a:avLst/>
                    </a:prstGeom>
                    <a:noFill/>
                    <a:ln>
                      <a:noFill/>
                    </a:ln>
                  </pic:spPr>
                </pic:pic>
              </a:graphicData>
            </a:graphic>
          </wp:inline>
        </w:drawing>
      </w:r>
    </w:p>
    <w:p w14:paraId="074921EC" w14:textId="77777777" w:rsidR="00180419" w:rsidRPr="00212CFD" w:rsidRDefault="00180419" w:rsidP="00562866">
      <w:pPr>
        <w:rPr>
          <w:rFonts w:ascii="Gill Sans MT" w:hAnsi="Gill Sans MT" w:cs="Arial"/>
          <w:b/>
          <w:i/>
          <w:iCs/>
          <w:color w:val="003876"/>
          <w:sz w:val="52"/>
          <w:szCs w:val="72"/>
          <w:lang w:val="en-GB" w:eastAsia="en-GB"/>
        </w:rPr>
      </w:pPr>
    </w:p>
    <w:p w14:paraId="1BA71CC0" w14:textId="520C1860" w:rsidR="00180419" w:rsidRPr="00682226" w:rsidRDefault="00E863DE" w:rsidP="00562866">
      <w:pPr>
        <w:rPr>
          <w:rFonts w:ascii="Arial" w:hAnsi="Arial" w:cs="Arial"/>
          <w:b/>
          <w:iCs/>
          <w:color w:val="003876"/>
          <w:sz w:val="72"/>
          <w:szCs w:val="160"/>
          <w:lang w:val="en-GB" w:eastAsia="en-GB"/>
        </w:rPr>
      </w:pPr>
      <w:r>
        <w:rPr>
          <w:rFonts w:ascii="Arial" w:hAnsi="Arial" w:cs="Arial"/>
          <w:b/>
          <w:iCs/>
          <w:color w:val="003876"/>
          <w:sz w:val="72"/>
          <w:szCs w:val="160"/>
          <w:lang w:val="en-GB" w:eastAsia="en-GB"/>
        </w:rPr>
        <w:t>Minutes</w:t>
      </w:r>
    </w:p>
    <w:p w14:paraId="7506A632" w14:textId="77777777" w:rsidR="00180419" w:rsidRPr="00682226" w:rsidRDefault="00180419" w:rsidP="00562866">
      <w:pPr>
        <w:tabs>
          <w:tab w:val="left" w:pos="720"/>
          <w:tab w:val="left" w:pos="1440"/>
          <w:tab w:val="left" w:pos="2410"/>
          <w:tab w:val="left" w:pos="2977"/>
          <w:tab w:val="right" w:pos="8335"/>
          <w:tab w:val="right" w:pos="8505"/>
        </w:tabs>
        <w:rPr>
          <w:rFonts w:ascii="Arial" w:hAnsi="Arial" w:cs="Arial"/>
          <w:b/>
          <w:iCs/>
          <w:color w:val="003876"/>
          <w:sz w:val="72"/>
          <w:szCs w:val="160"/>
          <w:lang w:val="en-GB" w:eastAsia="en-GB"/>
        </w:rPr>
      </w:pPr>
    </w:p>
    <w:p w14:paraId="1B22D210" w14:textId="77777777" w:rsidR="00E64271" w:rsidRPr="00682226" w:rsidRDefault="00E64271" w:rsidP="00E64271">
      <w:pPr>
        <w:rPr>
          <w:rFonts w:ascii="Arial" w:hAnsi="Arial" w:cs="Arial"/>
          <w:b/>
          <w:color w:val="002060"/>
          <w:sz w:val="56"/>
          <w:szCs w:val="56"/>
        </w:rPr>
      </w:pPr>
      <w:r w:rsidRPr="00682226">
        <w:rPr>
          <w:rFonts w:ascii="Arial" w:hAnsi="Arial" w:cs="Arial"/>
          <w:b/>
          <w:color w:val="002060"/>
          <w:sz w:val="56"/>
          <w:szCs w:val="56"/>
        </w:rPr>
        <w:t>Council Committee Meeting</w:t>
      </w:r>
    </w:p>
    <w:p w14:paraId="21E17A12" w14:textId="77777777" w:rsidR="00E64271" w:rsidRPr="00682226" w:rsidRDefault="00E64271" w:rsidP="00E64271">
      <w:pPr>
        <w:rPr>
          <w:rFonts w:ascii="Arial" w:hAnsi="Arial" w:cs="Arial"/>
          <w:b/>
          <w:color w:val="002060"/>
          <w:sz w:val="56"/>
          <w:szCs w:val="56"/>
        </w:rPr>
      </w:pPr>
    </w:p>
    <w:p w14:paraId="6214B83D" w14:textId="4B0B220A" w:rsidR="00E64271" w:rsidRPr="00682226" w:rsidRDefault="005A3B9D" w:rsidP="00E64271">
      <w:pPr>
        <w:rPr>
          <w:rFonts w:ascii="Arial" w:hAnsi="Arial" w:cs="Arial"/>
          <w:b/>
          <w:color w:val="002060"/>
          <w:sz w:val="56"/>
          <w:szCs w:val="56"/>
        </w:rPr>
      </w:pPr>
      <w:r>
        <w:rPr>
          <w:rFonts w:ascii="Arial" w:hAnsi="Arial" w:cs="Arial"/>
          <w:b/>
          <w:color w:val="002060"/>
          <w:sz w:val="56"/>
          <w:szCs w:val="56"/>
        </w:rPr>
        <w:t>12 May 2020</w:t>
      </w:r>
    </w:p>
    <w:p w14:paraId="4FECE2BD" w14:textId="77777777" w:rsidR="00E64271" w:rsidRDefault="00E64271" w:rsidP="00E64271">
      <w:pPr>
        <w:rPr>
          <w:rFonts w:ascii="Arial" w:hAnsi="Arial" w:cs="Arial"/>
          <w:b/>
          <w:szCs w:val="24"/>
        </w:rPr>
      </w:pPr>
    </w:p>
    <w:p w14:paraId="4DC339B0" w14:textId="7D82BA34" w:rsidR="00E64271" w:rsidRDefault="00E64271" w:rsidP="00E64271">
      <w:pPr>
        <w:rPr>
          <w:rFonts w:ascii="Arial" w:hAnsi="Arial" w:cs="Arial"/>
          <w:b/>
          <w:szCs w:val="24"/>
        </w:rPr>
      </w:pPr>
    </w:p>
    <w:p w14:paraId="1B2E5AB3" w14:textId="5C5A379A" w:rsidR="00B03AC3" w:rsidRDefault="00B03AC3" w:rsidP="00E64271">
      <w:pPr>
        <w:rPr>
          <w:rFonts w:ascii="Arial" w:hAnsi="Arial" w:cs="Arial"/>
          <w:b/>
          <w:szCs w:val="24"/>
        </w:rPr>
      </w:pPr>
    </w:p>
    <w:p w14:paraId="0C140017" w14:textId="76543078" w:rsidR="00B03AC3" w:rsidRDefault="00B03AC3" w:rsidP="00E64271">
      <w:pPr>
        <w:rPr>
          <w:rFonts w:ascii="Arial" w:hAnsi="Arial" w:cs="Arial"/>
          <w:b/>
          <w:szCs w:val="24"/>
        </w:rPr>
      </w:pPr>
    </w:p>
    <w:p w14:paraId="16D45BB0" w14:textId="6BCE3E95" w:rsidR="00B03AC3" w:rsidRDefault="00B03AC3" w:rsidP="00E64271">
      <w:pPr>
        <w:rPr>
          <w:rFonts w:ascii="Arial" w:hAnsi="Arial" w:cs="Arial"/>
          <w:b/>
          <w:szCs w:val="24"/>
        </w:rPr>
      </w:pPr>
    </w:p>
    <w:p w14:paraId="6243DD8D" w14:textId="60975B23" w:rsidR="00B03AC3" w:rsidRDefault="00B03AC3" w:rsidP="00E64271">
      <w:pPr>
        <w:rPr>
          <w:rFonts w:ascii="Arial" w:hAnsi="Arial" w:cs="Arial"/>
          <w:b/>
          <w:szCs w:val="24"/>
        </w:rPr>
      </w:pPr>
    </w:p>
    <w:p w14:paraId="299043A7" w14:textId="1E8033C3" w:rsidR="00B03AC3" w:rsidRDefault="00B03AC3" w:rsidP="00E64271">
      <w:pPr>
        <w:rPr>
          <w:rFonts w:ascii="Arial" w:hAnsi="Arial" w:cs="Arial"/>
          <w:b/>
          <w:szCs w:val="24"/>
        </w:rPr>
      </w:pPr>
    </w:p>
    <w:p w14:paraId="374E8E5E" w14:textId="5BB86D69" w:rsidR="00B03AC3" w:rsidRDefault="00B03AC3" w:rsidP="00E64271">
      <w:pPr>
        <w:rPr>
          <w:rFonts w:ascii="Arial" w:hAnsi="Arial" w:cs="Arial"/>
          <w:b/>
          <w:szCs w:val="24"/>
        </w:rPr>
      </w:pPr>
    </w:p>
    <w:p w14:paraId="4D4A3700" w14:textId="332CDD62" w:rsidR="00B03AC3" w:rsidRDefault="00B03AC3" w:rsidP="00E64271">
      <w:pPr>
        <w:rPr>
          <w:rFonts w:ascii="Arial" w:hAnsi="Arial" w:cs="Arial"/>
          <w:b/>
          <w:szCs w:val="24"/>
        </w:rPr>
      </w:pPr>
    </w:p>
    <w:p w14:paraId="5B35BF08" w14:textId="37EE8C38" w:rsidR="00B03AC3" w:rsidRDefault="00B03AC3" w:rsidP="00E64271">
      <w:pPr>
        <w:rPr>
          <w:rFonts w:ascii="Arial" w:hAnsi="Arial" w:cs="Arial"/>
          <w:b/>
          <w:szCs w:val="24"/>
        </w:rPr>
      </w:pPr>
    </w:p>
    <w:p w14:paraId="558612EA" w14:textId="13907B4B" w:rsidR="00B03AC3" w:rsidRDefault="00B03AC3" w:rsidP="00E64271">
      <w:pPr>
        <w:rPr>
          <w:rFonts w:ascii="Arial" w:hAnsi="Arial" w:cs="Arial"/>
          <w:b/>
          <w:szCs w:val="24"/>
        </w:rPr>
      </w:pPr>
    </w:p>
    <w:p w14:paraId="28D6AF62" w14:textId="4F1312D9" w:rsidR="00B03AC3" w:rsidRDefault="00B03AC3" w:rsidP="00E64271">
      <w:pPr>
        <w:rPr>
          <w:rFonts w:ascii="Arial" w:hAnsi="Arial" w:cs="Arial"/>
          <w:b/>
          <w:szCs w:val="24"/>
        </w:rPr>
      </w:pPr>
    </w:p>
    <w:p w14:paraId="29C6FD47" w14:textId="51EF5C97" w:rsidR="00B03AC3" w:rsidRDefault="00B03AC3" w:rsidP="00E64271">
      <w:pPr>
        <w:rPr>
          <w:rFonts w:ascii="Arial" w:hAnsi="Arial" w:cs="Arial"/>
          <w:b/>
          <w:szCs w:val="24"/>
        </w:rPr>
      </w:pPr>
    </w:p>
    <w:p w14:paraId="66BFF7DA" w14:textId="6D944EB8" w:rsidR="00B03AC3" w:rsidRDefault="00B03AC3" w:rsidP="00E64271">
      <w:pPr>
        <w:rPr>
          <w:rFonts w:ascii="Arial" w:hAnsi="Arial" w:cs="Arial"/>
          <w:b/>
          <w:szCs w:val="24"/>
        </w:rPr>
      </w:pPr>
    </w:p>
    <w:p w14:paraId="6D9CD197" w14:textId="77777777" w:rsidR="00B03AC3" w:rsidRDefault="00B03AC3" w:rsidP="00E64271">
      <w:pPr>
        <w:rPr>
          <w:rFonts w:ascii="Arial" w:hAnsi="Arial" w:cs="Arial"/>
          <w:b/>
          <w:szCs w:val="24"/>
        </w:rPr>
      </w:pPr>
    </w:p>
    <w:p w14:paraId="09EF0669" w14:textId="77777777" w:rsidR="00B03AC3" w:rsidRDefault="00B03AC3" w:rsidP="00B03AC3">
      <w:pPr>
        <w:rPr>
          <w:rFonts w:ascii="Arial" w:hAnsi="Arial" w:cs="Arial"/>
          <w:szCs w:val="24"/>
        </w:rPr>
      </w:pPr>
      <w:r>
        <w:rPr>
          <w:rFonts w:ascii="Arial" w:hAnsi="Arial" w:cs="Arial"/>
          <w:b/>
          <w:szCs w:val="24"/>
        </w:rPr>
        <w:t>ATTENTION</w:t>
      </w:r>
    </w:p>
    <w:p w14:paraId="31D5A2DE" w14:textId="77777777" w:rsidR="00B03AC3" w:rsidRDefault="00B03AC3" w:rsidP="00B03AC3">
      <w:pPr>
        <w:jc w:val="both"/>
        <w:rPr>
          <w:rFonts w:ascii="Arial" w:hAnsi="Arial" w:cs="Arial"/>
          <w:szCs w:val="24"/>
        </w:rPr>
      </w:pPr>
    </w:p>
    <w:p w14:paraId="6BD5E561" w14:textId="77777777" w:rsidR="00B03AC3" w:rsidRDefault="00B03AC3" w:rsidP="00B03AC3">
      <w:pPr>
        <w:jc w:val="both"/>
        <w:rPr>
          <w:rFonts w:ascii="Arial" w:hAnsi="Arial" w:cs="Arial"/>
          <w:szCs w:val="24"/>
        </w:rPr>
      </w:pPr>
      <w:r>
        <w:rPr>
          <w:rFonts w:ascii="Arial" w:hAnsi="Arial" w:cs="Arial"/>
          <w:szCs w:val="24"/>
        </w:rPr>
        <w:t>This is a Committee which has only made recommendations to Council. No action should be taken on any recommendation contained in these Minutes. The Council resolution pertaining to an item will be made at the next Ordinary Meeting of Council following this meeting.</w:t>
      </w:r>
    </w:p>
    <w:p w14:paraId="02C415E5"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1045338931"/>
        <w:docPartObj>
          <w:docPartGallery w:val="Table of Contents"/>
          <w:docPartUnique/>
        </w:docPartObj>
      </w:sdtPr>
      <w:sdtEndPr>
        <w:rPr>
          <w:b/>
          <w:bCs/>
          <w:noProof/>
        </w:rPr>
      </w:sdtEndPr>
      <w:sdtContent>
        <w:p w14:paraId="373F16B7" w14:textId="65FB450F" w:rsidR="00147475" w:rsidRDefault="00147475">
          <w:pPr>
            <w:pStyle w:val="TOCHeading"/>
          </w:pPr>
        </w:p>
        <w:p w14:paraId="25E6B819" w14:textId="1B02EFFA" w:rsidR="009065CD" w:rsidRPr="009065CD" w:rsidRDefault="00147475" w:rsidP="009065CD">
          <w:pPr>
            <w:pStyle w:val="TOC2"/>
            <w:rPr>
              <w:rFonts w:ascii="Arial" w:eastAsiaTheme="minorEastAsia" w:hAnsi="Arial" w:cs="Arial"/>
              <w:sz w:val="22"/>
              <w:szCs w:val="22"/>
              <w:lang w:eastAsia="en-AU"/>
            </w:rPr>
          </w:pPr>
          <w:r w:rsidRPr="009065CD">
            <w:rPr>
              <w:rFonts w:ascii="Arial" w:hAnsi="Arial" w:cs="Arial"/>
            </w:rPr>
            <w:fldChar w:fldCharType="begin"/>
          </w:r>
          <w:r w:rsidRPr="009065CD">
            <w:rPr>
              <w:rFonts w:ascii="Arial" w:hAnsi="Arial" w:cs="Arial"/>
            </w:rPr>
            <w:instrText xml:space="preserve"> TOC \o "1-3" \h \z \u </w:instrText>
          </w:r>
          <w:r w:rsidRPr="009065CD">
            <w:rPr>
              <w:rFonts w:ascii="Arial" w:hAnsi="Arial" w:cs="Arial"/>
            </w:rPr>
            <w:fldChar w:fldCharType="separate"/>
          </w:r>
          <w:hyperlink w:anchor="_Toc40367596" w:history="1">
            <w:r w:rsidR="009065CD" w:rsidRPr="009065CD">
              <w:rPr>
                <w:rStyle w:val="Hyperlink"/>
                <w:rFonts w:ascii="Arial" w:hAnsi="Arial" w:cs="Arial"/>
              </w:rPr>
              <w:t>Declaration of Opening</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_Toc40367596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4</w:t>
            </w:r>
            <w:r w:rsidR="009065CD" w:rsidRPr="009065CD">
              <w:rPr>
                <w:rFonts w:ascii="Arial" w:hAnsi="Arial" w:cs="Arial"/>
                <w:webHidden/>
              </w:rPr>
              <w:fldChar w:fldCharType="end"/>
            </w:r>
          </w:hyperlink>
        </w:p>
        <w:p w14:paraId="1F315E0B" w14:textId="519BC031" w:rsidR="009065CD" w:rsidRPr="009065CD" w:rsidRDefault="00B957CF" w:rsidP="009065CD">
          <w:pPr>
            <w:pStyle w:val="TOC2"/>
            <w:rPr>
              <w:rFonts w:ascii="Arial" w:eastAsiaTheme="minorEastAsia" w:hAnsi="Arial" w:cs="Arial"/>
              <w:sz w:val="22"/>
              <w:szCs w:val="22"/>
              <w:lang w:eastAsia="en-AU"/>
            </w:rPr>
          </w:pPr>
          <w:hyperlink w:anchor="_Toc40367597" w:history="1">
            <w:r w:rsidR="009065CD" w:rsidRPr="009065CD">
              <w:rPr>
                <w:rStyle w:val="Hyperlink"/>
                <w:rFonts w:ascii="Arial" w:hAnsi="Arial" w:cs="Arial"/>
              </w:rPr>
              <w:t>Present and Apologies and Leave of Absence (Previously Approved)</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_Toc40367597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4</w:t>
            </w:r>
            <w:r w:rsidR="009065CD" w:rsidRPr="009065CD">
              <w:rPr>
                <w:rFonts w:ascii="Arial" w:hAnsi="Arial" w:cs="Arial"/>
                <w:webHidden/>
              </w:rPr>
              <w:fldChar w:fldCharType="end"/>
            </w:r>
          </w:hyperlink>
        </w:p>
        <w:p w14:paraId="43F17FFF" w14:textId="2CB286CE" w:rsidR="009065CD" w:rsidRPr="009065CD" w:rsidRDefault="00B957CF" w:rsidP="009065CD">
          <w:pPr>
            <w:pStyle w:val="TOC2"/>
            <w:rPr>
              <w:rFonts w:ascii="Arial" w:eastAsiaTheme="minorEastAsia" w:hAnsi="Arial" w:cs="Arial"/>
              <w:sz w:val="22"/>
              <w:szCs w:val="22"/>
              <w:lang w:eastAsia="en-AU"/>
            </w:rPr>
          </w:pPr>
          <w:hyperlink w:anchor="_Toc40367598" w:history="1">
            <w:r w:rsidR="009065CD" w:rsidRPr="009065CD">
              <w:rPr>
                <w:rStyle w:val="Hyperlink"/>
                <w:rFonts w:ascii="Arial" w:hAnsi="Arial" w:cs="Arial"/>
              </w:rPr>
              <w:t>1.</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Public Question Time</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_Toc40367598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5</w:t>
            </w:r>
            <w:r w:rsidR="009065CD" w:rsidRPr="009065CD">
              <w:rPr>
                <w:rFonts w:ascii="Arial" w:hAnsi="Arial" w:cs="Arial"/>
                <w:webHidden/>
              </w:rPr>
              <w:fldChar w:fldCharType="end"/>
            </w:r>
          </w:hyperlink>
        </w:p>
        <w:p w14:paraId="22C835BA" w14:textId="10451371" w:rsidR="009065CD" w:rsidRPr="009065CD" w:rsidRDefault="00B957CF" w:rsidP="009065CD">
          <w:pPr>
            <w:pStyle w:val="TOC2"/>
            <w:rPr>
              <w:rFonts w:ascii="Arial" w:eastAsiaTheme="minorEastAsia" w:hAnsi="Arial" w:cs="Arial"/>
              <w:sz w:val="22"/>
              <w:szCs w:val="22"/>
              <w:lang w:eastAsia="en-AU"/>
            </w:rPr>
          </w:pPr>
          <w:hyperlink w:anchor="_Toc40367599" w:history="1">
            <w:r w:rsidR="009065CD" w:rsidRPr="009065CD">
              <w:rPr>
                <w:rStyle w:val="Hyperlink"/>
                <w:rFonts w:ascii="Arial" w:hAnsi="Arial" w:cs="Arial"/>
              </w:rPr>
              <w:t>1.1</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Mr Jim Hancock, 66 Kingsway, Nedlands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_Toc40367599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5</w:t>
            </w:r>
            <w:r w:rsidR="009065CD" w:rsidRPr="009065CD">
              <w:rPr>
                <w:rFonts w:ascii="Arial" w:hAnsi="Arial" w:cs="Arial"/>
                <w:webHidden/>
              </w:rPr>
              <w:fldChar w:fldCharType="end"/>
            </w:r>
          </w:hyperlink>
        </w:p>
        <w:p w14:paraId="75C1DD1C" w14:textId="6FCCCC7D" w:rsidR="009065CD" w:rsidRPr="009065CD" w:rsidRDefault="00B957CF" w:rsidP="009065CD">
          <w:pPr>
            <w:pStyle w:val="TOC2"/>
            <w:rPr>
              <w:rFonts w:ascii="Arial" w:eastAsiaTheme="minorEastAsia" w:hAnsi="Arial" w:cs="Arial"/>
              <w:sz w:val="22"/>
              <w:szCs w:val="22"/>
              <w:lang w:eastAsia="en-AU"/>
            </w:rPr>
          </w:pPr>
          <w:hyperlink w:anchor="_Toc40367600" w:history="1">
            <w:r w:rsidR="009065CD" w:rsidRPr="009065CD">
              <w:rPr>
                <w:rStyle w:val="Hyperlink"/>
                <w:rFonts w:ascii="Arial" w:hAnsi="Arial" w:cs="Arial"/>
              </w:rPr>
              <w:t>2.</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Addresses By Members of the Public (only for items listed on the agenda)</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_Toc40367600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6</w:t>
            </w:r>
            <w:r w:rsidR="009065CD" w:rsidRPr="009065CD">
              <w:rPr>
                <w:rFonts w:ascii="Arial" w:hAnsi="Arial" w:cs="Arial"/>
                <w:webHidden/>
              </w:rPr>
              <w:fldChar w:fldCharType="end"/>
            </w:r>
          </w:hyperlink>
        </w:p>
        <w:p w14:paraId="294C7262" w14:textId="2BF06B38" w:rsidR="009065CD" w:rsidRPr="009065CD" w:rsidRDefault="00B957CF" w:rsidP="009065CD">
          <w:pPr>
            <w:pStyle w:val="TOC2"/>
            <w:rPr>
              <w:rFonts w:ascii="Arial" w:eastAsiaTheme="minorEastAsia" w:hAnsi="Arial" w:cs="Arial"/>
              <w:sz w:val="22"/>
              <w:szCs w:val="22"/>
              <w:lang w:eastAsia="en-AU"/>
            </w:rPr>
          </w:pPr>
          <w:hyperlink w:anchor="_Toc40367601" w:history="1">
            <w:r w:rsidR="009065CD" w:rsidRPr="009065CD">
              <w:rPr>
                <w:rStyle w:val="Hyperlink"/>
                <w:rFonts w:ascii="Arial" w:hAnsi="Arial" w:cs="Arial"/>
              </w:rPr>
              <w:t>3.</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Disclosures of Financial and/or Proximity Interest</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_Toc40367601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6</w:t>
            </w:r>
            <w:r w:rsidR="009065CD" w:rsidRPr="009065CD">
              <w:rPr>
                <w:rFonts w:ascii="Arial" w:hAnsi="Arial" w:cs="Arial"/>
                <w:webHidden/>
              </w:rPr>
              <w:fldChar w:fldCharType="end"/>
            </w:r>
          </w:hyperlink>
        </w:p>
        <w:p w14:paraId="74CCF323" w14:textId="7CD22C1D" w:rsidR="009065CD" w:rsidRPr="009065CD" w:rsidRDefault="00B957CF" w:rsidP="009065CD">
          <w:pPr>
            <w:pStyle w:val="TOC2"/>
            <w:rPr>
              <w:rFonts w:ascii="Arial" w:eastAsiaTheme="minorEastAsia" w:hAnsi="Arial" w:cs="Arial"/>
              <w:sz w:val="22"/>
              <w:szCs w:val="22"/>
              <w:lang w:eastAsia="en-AU"/>
            </w:rPr>
          </w:pPr>
          <w:hyperlink w:anchor="_Toc40367602" w:history="1">
            <w:r w:rsidR="009065CD" w:rsidRPr="009065CD">
              <w:rPr>
                <w:rStyle w:val="Hyperlink"/>
                <w:rFonts w:ascii="Arial" w:hAnsi="Arial" w:cs="Arial"/>
              </w:rPr>
              <w:t>3.1</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Councillor Bennett – PD18.20 – Local Planning Scheme 3 - Local Planning Policy: Interim Built Form Design Guidelines – Broadway Mixed Use Zone</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_Toc40367602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6</w:t>
            </w:r>
            <w:r w:rsidR="009065CD" w:rsidRPr="009065CD">
              <w:rPr>
                <w:rFonts w:ascii="Arial" w:hAnsi="Arial" w:cs="Arial"/>
                <w:webHidden/>
              </w:rPr>
              <w:fldChar w:fldCharType="end"/>
            </w:r>
          </w:hyperlink>
        </w:p>
        <w:p w14:paraId="7598883D" w14:textId="7C2B9EB3" w:rsidR="009065CD" w:rsidRPr="009065CD" w:rsidRDefault="00B957CF" w:rsidP="009065CD">
          <w:pPr>
            <w:pStyle w:val="TOC2"/>
            <w:rPr>
              <w:rFonts w:ascii="Arial" w:eastAsiaTheme="minorEastAsia" w:hAnsi="Arial" w:cs="Arial"/>
              <w:sz w:val="22"/>
              <w:szCs w:val="22"/>
              <w:lang w:eastAsia="en-AU"/>
            </w:rPr>
          </w:pPr>
          <w:hyperlink w:anchor="_Toc40367603" w:history="1">
            <w:r w:rsidR="009065CD" w:rsidRPr="009065CD">
              <w:rPr>
                <w:rStyle w:val="Hyperlink"/>
                <w:rFonts w:ascii="Arial" w:hAnsi="Arial" w:cs="Arial"/>
              </w:rPr>
              <w:t>4.</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Disclosures of Interests Affecting Impartiality</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_Toc40367603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7</w:t>
            </w:r>
            <w:r w:rsidR="009065CD" w:rsidRPr="009065CD">
              <w:rPr>
                <w:rFonts w:ascii="Arial" w:hAnsi="Arial" w:cs="Arial"/>
                <w:webHidden/>
              </w:rPr>
              <w:fldChar w:fldCharType="end"/>
            </w:r>
          </w:hyperlink>
        </w:p>
        <w:p w14:paraId="77AF762E" w14:textId="091FB0DC" w:rsidR="009065CD" w:rsidRPr="009065CD" w:rsidRDefault="00B957CF" w:rsidP="009065CD">
          <w:pPr>
            <w:pStyle w:val="TOC2"/>
            <w:rPr>
              <w:rFonts w:ascii="Arial" w:eastAsiaTheme="minorEastAsia" w:hAnsi="Arial" w:cs="Arial"/>
              <w:sz w:val="22"/>
              <w:szCs w:val="22"/>
              <w:lang w:eastAsia="en-AU"/>
            </w:rPr>
          </w:pPr>
          <w:hyperlink w:anchor="_Toc40367604" w:history="1">
            <w:r w:rsidR="009065CD" w:rsidRPr="009065CD">
              <w:rPr>
                <w:rStyle w:val="Hyperlink"/>
                <w:rFonts w:ascii="Arial" w:hAnsi="Arial" w:cs="Arial"/>
              </w:rPr>
              <w:t>5.</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Declarations by Members That They Have Not Given Due Consideration to Papers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_Toc40367604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7</w:t>
            </w:r>
            <w:r w:rsidR="009065CD" w:rsidRPr="009065CD">
              <w:rPr>
                <w:rFonts w:ascii="Arial" w:hAnsi="Arial" w:cs="Arial"/>
                <w:webHidden/>
              </w:rPr>
              <w:fldChar w:fldCharType="end"/>
            </w:r>
          </w:hyperlink>
        </w:p>
        <w:p w14:paraId="2155C3D1" w14:textId="3EA515D5" w:rsidR="009065CD" w:rsidRPr="009065CD" w:rsidRDefault="00B957CF" w:rsidP="009065CD">
          <w:pPr>
            <w:pStyle w:val="TOC2"/>
            <w:rPr>
              <w:rFonts w:ascii="Arial" w:eastAsiaTheme="minorEastAsia" w:hAnsi="Arial" w:cs="Arial"/>
              <w:sz w:val="22"/>
              <w:szCs w:val="22"/>
              <w:lang w:eastAsia="en-AU"/>
            </w:rPr>
          </w:pPr>
          <w:hyperlink w:anchor="_Toc40367605" w:history="1">
            <w:r w:rsidR="009065CD" w:rsidRPr="009065CD">
              <w:rPr>
                <w:rStyle w:val="Hyperlink"/>
                <w:rFonts w:ascii="Arial" w:hAnsi="Arial" w:cs="Arial"/>
              </w:rPr>
              <w:t>6.</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Confirmation of Minutes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_Toc40367605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7</w:t>
            </w:r>
            <w:r w:rsidR="009065CD" w:rsidRPr="009065CD">
              <w:rPr>
                <w:rFonts w:ascii="Arial" w:hAnsi="Arial" w:cs="Arial"/>
                <w:webHidden/>
              </w:rPr>
              <w:fldChar w:fldCharType="end"/>
            </w:r>
          </w:hyperlink>
        </w:p>
        <w:p w14:paraId="7245DB33" w14:textId="2C2BE92C" w:rsidR="009065CD" w:rsidRPr="009065CD" w:rsidRDefault="00B957CF" w:rsidP="009065CD">
          <w:pPr>
            <w:pStyle w:val="TOC2"/>
            <w:rPr>
              <w:rFonts w:ascii="Arial" w:eastAsiaTheme="minorEastAsia" w:hAnsi="Arial" w:cs="Arial"/>
              <w:sz w:val="22"/>
              <w:szCs w:val="22"/>
              <w:lang w:eastAsia="en-AU"/>
            </w:rPr>
          </w:pPr>
          <w:hyperlink w:anchor="_Toc40367606" w:history="1">
            <w:r w:rsidR="009065CD" w:rsidRPr="009065CD">
              <w:rPr>
                <w:rStyle w:val="Hyperlink"/>
                <w:rFonts w:ascii="Arial" w:hAnsi="Arial" w:cs="Arial"/>
              </w:rPr>
              <w:t>6.1</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Committee Meeting 14 April 2020</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_Toc40367606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7</w:t>
            </w:r>
            <w:r w:rsidR="009065CD" w:rsidRPr="009065CD">
              <w:rPr>
                <w:rFonts w:ascii="Arial" w:hAnsi="Arial" w:cs="Arial"/>
                <w:webHidden/>
              </w:rPr>
              <w:fldChar w:fldCharType="end"/>
            </w:r>
          </w:hyperlink>
        </w:p>
        <w:p w14:paraId="7CF72F28" w14:textId="79AFEE20" w:rsidR="009065CD" w:rsidRPr="009065CD" w:rsidRDefault="00B957CF" w:rsidP="009065CD">
          <w:pPr>
            <w:pStyle w:val="TOC2"/>
            <w:rPr>
              <w:rFonts w:ascii="Arial" w:eastAsiaTheme="minorEastAsia" w:hAnsi="Arial" w:cs="Arial"/>
              <w:sz w:val="22"/>
              <w:szCs w:val="22"/>
              <w:lang w:eastAsia="en-AU"/>
            </w:rPr>
          </w:pPr>
          <w:hyperlink w:anchor="_Toc40367607" w:history="1">
            <w:r w:rsidR="009065CD" w:rsidRPr="009065CD">
              <w:rPr>
                <w:rStyle w:val="Hyperlink"/>
                <w:rFonts w:ascii="Arial" w:hAnsi="Arial" w:cs="Arial"/>
              </w:rPr>
              <w:t>7.</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Matters for Which the Meeting May Be Closed</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_Toc40367607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7</w:t>
            </w:r>
            <w:r w:rsidR="009065CD" w:rsidRPr="009065CD">
              <w:rPr>
                <w:rFonts w:ascii="Arial" w:hAnsi="Arial" w:cs="Arial"/>
                <w:webHidden/>
              </w:rPr>
              <w:fldChar w:fldCharType="end"/>
            </w:r>
          </w:hyperlink>
        </w:p>
        <w:p w14:paraId="31D906A5" w14:textId="1D145C11" w:rsidR="009065CD" w:rsidRPr="009065CD" w:rsidRDefault="00B957CF" w:rsidP="009065CD">
          <w:pPr>
            <w:pStyle w:val="TOC2"/>
            <w:rPr>
              <w:rFonts w:ascii="Arial" w:eastAsiaTheme="minorEastAsia" w:hAnsi="Arial" w:cs="Arial"/>
              <w:sz w:val="22"/>
              <w:szCs w:val="22"/>
              <w:lang w:eastAsia="en-AU"/>
            </w:rPr>
          </w:pPr>
          <w:hyperlink w:anchor="_Toc40367608" w:history="1">
            <w:r w:rsidR="009065CD" w:rsidRPr="009065CD">
              <w:rPr>
                <w:rStyle w:val="Hyperlink"/>
                <w:rFonts w:ascii="Arial" w:hAnsi="Arial" w:cs="Arial"/>
              </w:rPr>
              <w:t>8.</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Divisional Reports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_Toc40367608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8</w:t>
            </w:r>
            <w:r w:rsidR="009065CD" w:rsidRPr="009065CD">
              <w:rPr>
                <w:rFonts w:ascii="Arial" w:hAnsi="Arial" w:cs="Arial"/>
                <w:webHidden/>
              </w:rPr>
              <w:fldChar w:fldCharType="end"/>
            </w:r>
          </w:hyperlink>
        </w:p>
        <w:p w14:paraId="6DE0BE2E" w14:textId="46508C6F" w:rsidR="009065CD" w:rsidRPr="009065CD" w:rsidRDefault="00B957CF" w:rsidP="009065CD">
          <w:pPr>
            <w:pStyle w:val="TOC2"/>
            <w:rPr>
              <w:rFonts w:ascii="Arial" w:eastAsiaTheme="minorEastAsia" w:hAnsi="Arial" w:cs="Arial"/>
              <w:sz w:val="22"/>
              <w:szCs w:val="22"/>
              <w:lang w:eastAsia="en-AU"/>
            </w:rPr>
          </w:pPr>
          <w:hyperlink w:anchor="_Toc40367609" w:history="1">
            <w:r w:rsidR="009065CD" w:rsidRPr="009065CD">
              <w:rPr>
                <w:rStyle w:val="Hyperlink"/>
                <w:rFonts w:ascii="Arial" w:hAnsi="Arial" w:cs="Arial"/>
              </w:rPr>
              <w:t>8.1</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Planning &amp; Development Report No’s PD18.20 to PD24.20</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_Toc40367609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8</w:t>
            </w:r>
            <w:r w:rsidR="009065CD" w:rsidRPr="009065CD">
              <w:rPr>
                <w:rFonts w:ascii="Arial" w:hAnsi="Arial" w:cs="Arial"/>
                <w:webHidden/>
              </w:rPr>
              <w:fldChar w:fldCharType="end"/>
            </w:r>
          </w:hyperlink>
        </w:p>
        <w:p w14:paraId="5961804D" w14:textId="7B3B32E9" w:rsidR="009065CD" w:rsidRPr="009065CD" w:rsidRDefault="009065CD" w:rsidP="009065CD">
          <w:pPr>
            <w:pStyle w:val="TOC2"/>
            <w:rPr>
              <w:rFonts w:ascii="Arial" w:eastAsiaTheme="minorEastAsia" w:hAnsi="Arial" w:cs="Arial"/>
              <w:sz w:val="22"/>
              <w:szCs w:val="22"/>
              <w:lang w:eastAsia="en-AU"/>
            </w:rPr>
          </w:pPr>
          <w:r w:rsidRPr="009065CD">
            <w:rPr>
              <w:rStyle w:val="Hyperlink"/>
              <w:rFonts w:ascii="Arial" w:hAnsi="Arial" w:cs="Arial"/>
              <w:color w:val="auto"/>
              <w:u w:val="none"/>
            </w:rPr>
            <w:t>PD18.20</w:t>
          </w:r>
          <w:r w:rsidRPr="009065CD">
            <w:rPr>
              <w:rStyle w:val="Hyperlink"/>
              <w:rFonts w:ascii="Arial" w:hAnsi="Arial" w:cs="Arial"/>
              <w:color w:val="auto"/>
              <w:u w:val="none"/>
            </w:rPr>
            <w:tab/>
          </w:r>
          <w:hyperlink w:anchor="_Toc40367611" w:history="1">
            <w:r w:rsidRPr="009065CD">
              <w:rPr>
                <w:rStyle w:val="Hyperlink"/>
                <w:rFonts w:ascii="Arial" w:hAnsi="Arial" w:cs="Arial"/>
              </w:rPr>
              <w:t>Local Planning Scheme 3 - Local Planning Policy: Interim Built Form Design Guidelines – Broadway Mixed Use Zone</w:t>
            </w:r>
            <w:r w:rsidRPr="009065CD">
              <w:rPr>
                <w:rFonts w:ascii="Arial" w:hAnsi="Arial" w:cs="Arial"/>
                <w:webHidden/>
              </w:rPr>
              <w:tab/>
            </w:r>
            <w:r w:rsidRPr="009065CD">
              <w:rPr>
                <w:rFonts w:ascii="Arial" w:hAnsi="Arial" w:cs="Arial"/>
                <w:webHidden/>
              </w:rPr>
              <w:fldChar w:fldCharType="begin"/>
            </w:r>
            <w:r w:rsidRPr="009065CD">
              <w:rPr>
                <w:rFonts w:ascii="Arial" w:hAnsi="Arial" w:cs="Arial"/>
                <w:webHidden/>
              </w:rPr>
              <w:instrText xml:space="preserve"> PAGEREF _Toc40367611 \h </w:instrText>
            </w:r>
            <w:r w:rsidRPr="009065CD">
              <w:rPr>
                <w:rFonts w:ascii="Arial" w:hAnsi="Arial" w:cs="Arial"/>
                <w:webHidden/>
              </w:rPr>
            </w:r>
            <w:r w:rsidRPr="009065CD">
              <w:rPr>
                <w:rFonts w:ascii="Arial" w:hAnsi="Arial" w:cs="Arial"/>
                <w:webHidden/>
              </w:rPr>
              <w:fldChar w:fldCharType="separate"/>
            </w:r>
            <w:r w:rsidR="00AB7E4F">
              <w:rPr>
                <w:rFonts w:ascii="Arial" w:hAnsi="Arial" w:cs="Arial"/>
                <w:webHidden/>
              </w:rPr>
              <w:t>8</w:t>
            </w:r>
            <w:r w:rsidRPr="009065CD">
              <w:rPr>
                <w:rFonts w:ascii="Arial" w:hAnsi="Arial" w:cs="Arial"/>
                <w:webHidden/>
              </w:rPr>
              <w:fldChar w:fldCharType="end"/>
            </w:r>
          </w:hyperlink>
        </w:p>
        <w:p w14:paraId="3E2E6D0D" w14:textId="5B857A1D" w:rsidR="009065CD" w:rsidRPr="009065CD" w:rsidRDefault="00B957CF" w:rsidP="009065CD">
          <w:pPr>
            <w:pStyle w:val="TOC2"/>
            <w:rPr>
              <w:rFonts w:ascii="Arial" w:eastAsiaTheme="minorEastAsia" w:hAnsi="Arial" w:cs="Arial"/>
              <w:sz w:val="22"/>
              <w:szCs w:val="22"/>
              <w:lang w:eastAsia="en-AU"/>
            </w:rPr>
          </w:pPr>
          <w:hyperlink w:anchor="_Toc40367612" w:history="1">
            <w:r w:rsidR="009065CD" w:rsidRPr="009065CD">
              <w:rPr>
                <w:rStyle w:val="Hyperlink"/>
                <w:rFonts w:ascii="Arial" w:hAnsi="Arial" w:cs="Arial"/>
              </w:rPr>
              <w:t>PD19.20</w:t>
            </w:r>
            <w:r w:rsidR="009065CD" w:rsidRPr="009065CD">
              <w:rPr>
                <w:rFonts w:ascii="Arial" w:hAnsi="Arial" w:cs="Arial"/>
                <w:webHidden/>
              </w:rPr>
              <w:tab/>
            </w:r>
          </w:hyperlink>
          <w:hyperlink w:anchor="_Toc40367613" w:history="1">
            <w:r w:rsidR="009065CD" w:rsidRPr="009065CD">
              <w:rPr>
                <w:rStyle w:val="Hyperlink"/>
                <w:rFonts w:ascii="Arial" w:hAnsi="Arial" w:cs="Arial"/>
              </w:rPr>
              <w:t>Scheme Amendment No. 8 – Amendment to Density Coding on Alexander Road, Philip Road, Waratah Avenue and Alexander Place, Dalkeith</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_Toc40367613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10</w:t>
            </w:r>
            <w:r w:rsidR="009065CD" w:rsidRPr="009065CD">
              <w:rPr>
                <w:rFonts w:ascii="Arial" w:hAnsi="Arial" w:cs="Arial"/>
                <w:webHidden/>
              </w:rPr>
              <w:fldChar w:fldCharType="end"/>
            </w:r>
          </w:hyperlink>
        </w:p>
        <w:p w14:paraId="0A7E1C1B" w14:textId="275602F8" w:rsidR="009065CD" w:rsidRPr="009065CD" w:rsidRDefault="00B957CF" w:rsidP="009065CD">
          <w:pPr>
            <w:pStyle w:val="TOC2"/>
            <w:rPr>
              <w:rFonts w:ascii="Arial" w:eastAsiaTheme="minorEastAsia" w:hAnsi="Arial" w:cs="Arial"/>
              <w:sz w:val="22"/>
              <w:szCs w:val="22"/>
              <w:lang w:eastAsia="en-AU"/>
            </w:rPr>
          </w:pPr>
          <w:hyperlink w:anchor="_Toc40367614" w:history="1">
            <w:r w:rsidR="009065CD" w:rsidRPr="009065CD">
              <w:rPr>
                <w:rStyle w:val="Hyperlink"/>
                <w:rFonts w:ascii="Arial" w:hAnsi="Arial" w:cs="Arial"/>
              </w:rPr>
              <w:t>PD20.20</w:t>
            </w:r>
            <w:r w:rsidR="009065CD" w:rsidRPr="009065CD">
              <w:rPr>
                <w:rFonts w:ascii="Arial" w:hAnsi="Arial" w:cs="Arial"/>
                <w:webHidden/>
              </w:rPr>
              <w:tab/>
            </w:r>
          </w:hyperlink>
          <w:hyperlink w:anchor="_Toc40367615" w:history="1">
            <w:r w:rsidR="009065CD" w:rsidRPr="009065CD">
              <w:rPr>
                <w:rStyle w:val="Hyperlink"/>
                <w:rFonts w:ascii="Arial" w:hAnsi="Arial" w:cs="Arial"/>
              </w:rPr>
              <w:t>Local Planning Scheme 3 - Local Planning Policy: Alexander and Philip Roads, Dalkeith - Building Height</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_Toc40367615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12</w:t>
            </w:r>
            <w:r w:rsidR="009065CD" w:rsidRPr="009065CD">
              <w:rPr>
                <w:rFonts w:ascii="Arial" w:hAnsi="Arial" w:cs="Arial"/>
                <w:webHidden/>
              </w:rPr>
              <w:fldChar w:fldCharType="end"/>
            </w:r>
          </w:hyperlink>
        </w:p>
        <w:p w14:paraId="272BCD38" w14:textId="40DA27A5" w:rsidR="009065CD" w:rsidRPr="009065CD" w:rsidRDefault="00B957CF" w:rsidP="009065CD">
          <w:pPr>
            <w:pStyle w:val="TOC2"/>
            <w:rPr>
              <w:rFonts w:ascii="Arial" w:eastAsiaTheme="minorEastAsia" w:hAnsi="Arial" w:cs="Arial"/>
              <w:sz w:val="22"/>
              <w:szCs w:val="22"/>
              <w:lang w:eastAsia="en-AU"/>
            </w:rPr>
          </w:pPr>
          <w:hyperlink w:anchor="_Toc40367616" w:history="1">
            <w:r w:rsidR="009065CD" w:rsidRPr="009065CD">
              <w:rPr>
                <w:rStyle w:val="Hyperlink"/>
                <w:rFonts w:ascii="Arial" w:hAnsi="Arial" w:cs="Arial"/>
              </w:rPr>
              <w:t>PD21.20</w:t>
            </w:r>
            <w:r w:rsidR="009065CD" w:rsidRPr="009065CD">
              <w:rPr>
                <w:rFonts w:ascii="Arial" w:hAnsi="Arial" w:cs="Arial"/>
                <w:webHidden/>
              </w:rPr>
              <w:tab/>
            </w:r>
          </w:hyperlink>
          <w:hyperlink w:anchor="_Toc40367617" w:history="1">
            <w:r w:rsidR="009065CD" w:rsidRPr="009065CD">
              <w:rPr>
                <w:rStyle w:val="Hyperlink"/>
                <w:rFonts w:ascii="Arial" w:hAnsi="Arial" w:cs="Arial"/>
              </w:rPr>
              <w:t>Scheme Amendment No. 6 – Amendment to clause 32.3(1), addition of Clause 32.3(3) and additions to Clause 26 of Local Planning Scheme No. 3, Laneways and Vehicular Access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_Toc40367617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13</w:t>
            </w:r>
            <w:r w:rsidR="009065CD" w:rsidRPr="009065CD">
              <w:rPr>
                <w:rFonts w:ascii="Arial" w:hAnsi="Arial" w:cs="Arial"/>
                <w:webHidden/>
              </w:rPr>
              <w:fldChar w:fldCharType="end"/>
            </w:r>
          </w:hyperlink>
        </w:p>
        <w:p w14:paraId="239CB92C" w14:textId="6B0B1BA0" w:rsidR="009065CD" w:rsidRPr="009065CD" w:rsidRDefault="00B957CF" w:rsidP="009065CD">
          <w:pPr>
            <w:pStyle w:val="TOC2"/>
            <w:rPr>
              <w:rFonts w:ascii="Arial" w:eastAsiaTheme="minorEastAsia" w:hAnsi="Arial" w:cs="Arial"/>
              <w:sz w:val="22"/>
              <w:szCs w:val="22"/>
              <w:lang w:eastAsia="en-AU"/>
            </w:rPr>
          </w:pPr>
          <w:hyperlink w:anchor="_Toc40367618" w:history="1">
            <w:r w:rsidR="009065CD" w:rsidRPr="009065CD">
              <w:rPr>
                <w:rStyle w:val="Hyperlink"/>
                <w:rFonts w:ascii="Arial" w:hAnsi="Arial" w:cs="Arial"/>
              </w:rPr>
              <w:t>PD22.20</w:t>
            </w:r>
            <w:r w:rsidR="009065CD" w:rsidRPr="009065CD">
              <w:rPr>
                <w:rFonts w:ascii="Arial" w:hAnsi="Arial" w:cs="Arial"/>
                <w:webHidden/>
              </w:rPr>
              <w:tab/>
            </w:r>
          </w:hyperlink>
          <w:hyperlink w:anchor="_Toc40367619" w:history="1">
            <w:r w:rsidR="009065CD" w:rsidRPr="009065CD">
              <w:rPr>
                <w:rStyle w:val="Hyperlink"/>
                <w:rFonts w:ascii="Arial" w:hAnsi="Arial" w:cs="Arial"/>
              </w:rPr>
              <w:t>Local Planning Scheme 3 – Revoking of Redundant Policies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_Toc40367619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16</w:t>
            </w:r>
            <w:r w:rsidR="009065CD" w:rsidRPr="009065CD">
              <w:rPr>
                <w:rFonts w:ascii="Arial" w:hAnsi="Arial" w:cs="Arial"/>
                <w:webHidden/>
              </w:rPr>
              <w:fldChar w:fldCharType="end"/>
            </w:r>
          </w:hyperlink>
        </w:p>
        <w:p w14:paraId="00DF154B" w14:textId="0F83F340" w:rsidR="009065CD" w:rsidRPr="009065CD" w:rsidRDefault="00B957CF" w:rsidP="009065CD">
          <w:pPr>
            <w:pStyle w:val="TOC2"/>
            <w:rPr>
              <w:rFonts w:ascii="Arial" w:eastAsiaTheme="minorEastAsia" w:hAnsi="Arial" w:cs="Arial"/>
              <w:sz w:val="22"/>
              <w:szCs w:val="22"/>
              <w:lang w:eastAsia="en-AU"/>
            </w:rPr>
          </w:pPr>
          <w:hyperlink w:anchor="_Toc40367620" w:history="1">
            <w:r w:rsidR="009065CD" w:rsidRPr="009065CD">
              <w:rPr>
                <w:rStyle w:val="Hyperlink"/>
                <w:rFonts w:ascii="Arial" w:hAnsi="Arial" w:cs="Arial"/>
              </w:rPr>
              <w:t>PD23.20</w:t>
            </w:r>
            <w:r w:rsidR="009065CD" w:rsidRPr="009065CD">
              <w:rPr>
                <w:rFonts w:ascii="Arial" w:hAnsi="Arial" w:cs="Arial"/>
                <w:webHidden/>
              </w:rPr>
              <w:tab/>
            </w:r>
          </w:hyperlink>
          <w:hyperlink w:anchor="_Toc40367621" w:history="1">
            <w:r w:rsidR="009065CD" w:rsidRPr="009065CD">
              <w:rPr>
                <w:rStyle w:val="Hyperlink"/>
                <w:rFonts w:ascii="Arial" w:hAnsi="Arial" w:cs="Arial"/>
              </w:rPr>
              <w:t>No. 2 Nandina Avenue, Mt Claremont – Primary &amp; Secondary Street Fence</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_Toc40367621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17</w:t>
            </w:r>
            <w:r w:rsidR="009065CD" w:rsidRPr="009065CD">
              <w:rPr>
                <w:rFonts w:ascii="Arial" w:hAnsi="Arial" w:cs="Arial"/>
                <w:webHidden/>
              </w:rPr>
              <w:fldChar w:fldCharType="end"/>
            </w:r>
          </w:hyperlink>
        </w:p>
        <w:p w14:paraId="0B152F8D" w14:textId="5679360F" w:rsidR="009065CD" w:rsidRPr="009065CD" w:rsidRDefault="00B957CF" w:rsidP="009065CD">
          <w:pPr>
            <w:pStyle w:val="TOC2"/>
            <w:rPr>
              <w:rFonts w:ascii="Arial" w:eastAsiaTheme="minorEastAsia" w:hAnsi="Arial" w:cs="Arial"/>
              <w:sz w:val="22"/>
              <w:szCs w:val="22"/>
              <w:lang w:eastAsia="en-AU"/>
            </w:rPr>
          </w:pPr>
          <w:hyperlink w:anchor="_Toc40367622" w:history="1">
            <w:r w:rsidR="009065CD" w:rsidRPr="009065CD">
              <w:rPr>
                <w:rStyle w:val="Hyperlink"/>
                <w:rFonts w:ascii="Arial" w:hAnsi="Arial" w:cs="Arial"/>
              </w:rPr>
              <w:t>PD24.20</w:t>
            </w:r>
            <w:r w:rsidR="009065CD" w:rsidRPr="009065CD">
              <w:rPr>
                <w:rFonts w:ascii="Arial" w:hAnsi="Arial" w:cs="Arial"/>
                <w:webHidden/>
              </w:rPr>
              <w:tab/>
            </w:r>
          </w:hyperlink>
          <w:hyperlink w:anchor="_Toc40367623" w:history="1">
            <w:r w:rsidR="009065CD" w:rsidRPr="009065CD">
              <w:rPr>
                <w:rStyle w:val="Hyperlink"/>
                <w:rFonts w:ascii="Arial" w:hAnsi="Arial" w:cs="Arial"/>
              </w:rPr>
              <w:t>Scheme Amendment No. 4 – Amendment to Table 3 – Zoning Table - Fast Food Outlet Prohibition</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_Toc40367623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19</w:t>
            </w:r>
            <w:r w:rsidR="009065CD" w:rsidRPr="009065CD">
              <w:rPr>
                <w:rFonts w:ascii="Arial" w:hAnsi="Arial" w:cs="Arial"/>
                <w:webHidden/>
              </w:rPr>
              <w:fldChar w:fldCharType="end"/>
            </w:r>
          </w:hyperlink>
        </w:p>
        <w:p w14:paraId="46CDE5A3" w14:textId="382A8EB2" w:rsidR="009065CD" w:rsidRPr="009065CD" w:rsidRDefault="00B957CF" w:rsidP="009065CD">
          <w:pPr>
            <w:pStyle w:val="TOC2"/>
            <w:rPr>
              <w:rFonts w:ascii="Arial" w:eastAsiaTheme="minorEastAsia" w:hAnsi="Arial" w:cs="Arial"/>
              <w:sz w:val="22"/>
              <w:szCs w:val="22"/>
              <w:lang w:eastAsia="en-AU"/>
            </w:rPr>
          </w:pPr>
          <w:hyperlink w:anchor="_Toc40367624" w:history="1">
            <w:r w:rsidR="009065CD" w:rsidRPr="009065CD">
              <w:rPr>
                <w:rStyle w:val="Hyperlink"/>
                <w:rFonts w:ascii="Arial" w:hAnsi="Arial" w:cs="Arial"/>
              </w:rPr>
              <w:t>8.2</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Technical Services Report No’s TS09.20 to TS12.20</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_Toc40367624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21</w:t>
            </w:r>
            <w:r w:rsidR="009065CD" w:rsidRPr="009065CD">
              <w:rPr>
                <w:rFonts w:ascii="Arial" w:hAnsi="Arial" w:cs="Arial"/>
                <w:webHidden/>
              </w:rPr>
              <w:fldChar w:fldCharType="end"/>
            </w:r>
          </w:hyperlink>
        </w:p>
        <w:p w14:paraId="63EF8341" w14:textId="7E365C1D" w:rsidR="009065CD" w:rsidRPr="009065CD" w:rsidRDefault="00B957CF" w:rsidP="009065CD">
          <w:pPr>
            <w:pStyle w:val="TOC2"/>
            <w:rPr>
              <w:rFonts w:ascii="Arial" w:eastAsiaTheme="minorEastAsia" w:hAnsi="Arial" w:cs="Arial"/>
              <w:sz w:val="22"/>
              <w:szCs w:val="22"/>
              <w:lang w:eastAsia="en-AU"/>
            </w:rPr>
          </w:pPr>
          <w:hyperlink w:anchor="_Toc40367625" w:history="1">
            <w:r w:rsidR="009065CD" w:rsidRPr="009065CD">
              <w:rPr>
                <w:rStyle w:val="Hyperlink"/>
                <w:rFonts w:ascii="Arial" w:eastAsiaTheme="majorEastAsia" w:hAnsi="Arial" w:cs="Arial"/>
              </w:rPr>
              <w:t xml:space="preserve">TS09.20 </w:t>
            </w:r>
            <w:r w:rsidR="009065CD" w:rsidRPr="009065CD">
              <w:rPr>
                <w:rFonts w:ascii="Arial" w:eastAsiaTheme="minorEastAsia" w:hAnsi="Arial" w:cs="Arial"/>
                <w:sz w:val="22"/>
                <w:szCs w:val="22"/>
                <w:lang w:eastAsia="en-AU"/>
              </w:rPr>
              <w:tab/>
            </w:r>
            <w:r w:rsidR="009065CD" w:rsidRPr="009065CD">
              <w:rPr>
                <w:rStyle w:val="Hyperlink"/>
                <w:rFonts w:ascii="Arial" w:eastAsiaTheme="majorEastAsia" w:hAnsi="Arial" w:cs="Arial"/>
              </w:rPr>
              <w:t>Western Metropolitan Regional Council (WMRC) Funding Request</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_Toc40367625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21</w:t>
            </w:r>
            <w:r w:rsidR="009065CD" w:rsidRPr="009065CD">
              <w:rPr>
                <w:rFonts w:ascii="Arial" w:hAnsi="Arial" w:cs="Arial"/>
                <w:webHidden/>
              </w:rPr>
              <w:fldChar w:fldCharType="end"/>
            </w:r>
          </w:hyperlink>
        </w:p>
        <w:p w14:paraId="768B3F75" w14:textId="72F17DCB" w:rsidR="009065CD" w:rsidRPr="009065CD" w:rsidRDefault="00B957CF" w:rsidP="009065CD">
          <w:pPr>
            <w:pStyle w:val="TOC2"/>
            <w:rPr>
              <w:rFonts w:ascii="Arial" w:eastAsiaTheme="minorEastAsia" w:hAnsi="Arial" w:cs="Arial"/>
              <w:sz w:val="22"/>
              <w:szCs w:val="22"/>
              <w:lang w:eastAsia="en-AU"/>
            </w:rPr>
          </w:pPr>
          <w:hyperlink w:anchor="_Toc40367626" w:history="1">
            <w:r w:rsidR="009065CD" w:rsidRPr="009065CD">
              <w:rPr>
                <w:rStyle w:val="Hyperlink"/>
                <w:rFonts w:ascii="Arial" w:eastAsiaTheme="majorEastAsia" w:hAnsi="Arial" w:cs="Arial"/>
              </w:rPr>
              <w:t xml:space="preserve">TS10.20 </w:t>
            </w:r>
            <w:r w:rsidR="009065CD" w:rsidRPr="009065CD">
              <w:rPr>
                <w:rFonts w:ascii="Arial" w:eastAsiaTheme="minorEastAsia" w:hAnsi="Arial" w:cs="Arial"/>
                <w:sz w:val="22"/>
                <w:szCs w:val="22"/>
                <w:lang w:eastAsia="en-AU"/>
              </w:rPr>
              <w:tab/>
            </w:r>
            <w:r w:rsidR="009065CD" w:rsidRPr="009065CD">
              <w:rPr>
                <w:rStyle w:val="Hyperlink"/>
                <w:rFonts w:ascii="Arial" w:eastAsiaTheme="majorEastAsia" w:hAnsi="Arial" w:cs="Arial"/>
              </w:rPr>
              <w:t>Bishop Road Reserve Enviro-scape Master Plan</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_Toc40367626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22</w:t>
            </w:r>
            <w:r w:rsidR="009065CD" w:rsidRPr="009065CD">
              <w:rPr>
                <w:rFonts w:ascii="Arial" w:hAnsi="Arial" w:cs="Arial"/>
                <w:webHidden/>
              </w:rPr>
              <w:fldChar w:fldCharType="end"/>
            </w:r>
          </w:hyperlink>
        </w:p>
        <w:p w14:paraId="570E6C74" w14:textId="6AF0B07E" w:rsidR="009065CD" w:rsidRPr="009065CD" w:rsidRDefault="00B957CF" w:rsidP="009065CD">
          <w:pPr>
            <w:pStyle w:val="TOC2"/>
            <w:rPr>
              <w:rFonts w:ascii="Arial" w:eastAsiaTheme="minorEastAsia" w:hAnsi="Arial" w:cs="Arial"/>
              <w:sz w:val="22"/>
              <w:szCs w:val="22"/>
              <w:lang w:eastAsia="en-AU"/>
            </w:rPr>
          </w:pPr>
          <w:hyperlink w:anchor="_Toc40367627" w:history="1">
            <w:r w:rsidR="009065CD" w:rsidRPr="009065CD">
              <w:rPr>
                <w:rStyle w:val="Hyperlink"/>
                <w:rFonts w:ascii="Arial" w:eastAsiaTheme="majorEastAsia" w:hAnsi="Arial" w:cs="Arial"/>
              </w:rPr>
              <w:t>TS11.20</w:t>
            </w:r>
            <w:r w:rsidR="009065CD" w:rsidRPr="009065CD">
              <w:rPr>
                <w:rFonts w:ascii="Arial" w:eastAsiaTheme="minorEastAsia" w:hAnsi="Arial" w:cs="Arial"/>
                <w:sz w:val="22"/>
                <w:szCs w:val="22"/>
                <w:lang w:eastAsia="en-AU"/>
              </w:rPr>
              <w:tab/>
            </w:r>
            <w:r w:rsidR="009065CD" w:rsidRPr="009065CD">
              <w:rPr>
                <w:rStyle w:val="Hyperlink"/>
                <w:rFonts w:ascii="Arial" w:eastAsiaTheme="majorEastAsia" w:hAnsi="Arial" w:cs="Arial"/>
              </w:rPr>
              <w:t>Hollywood Subdivision Parking Embayments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_Toc40367627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23</w:t>
            </w:r>
            <w:r w:rsidR="009065CD" w:rsidRPr="009065CD">
              <w:rPr>
                <w:rFonts w:ascii="Arial" w:hAnsi="Arial" w:cs="Arial"/>
                <w:webHidden/>
              </w:rPr>
              <w:fldChar w:fldCharType="end"/>
            </w:r>
          </w:hyperlink>
        </w:p>
        <w:p w14:paraId="5F638F35" w14:textId="6354A8D8" w:rsidR="009065CD" w:rsidRPr="009065CD" w:rsidRDefault="00B957CF" w:rsidP="009065CD">
          <w:pPr>
            <w:pStyle w:val="TOC2"/>
            <w:rPr>
              <w:rFonts w:ascii="Arial" w:eastAsiaTheme="minorEastAsia" w:hAnsi="Arial" w:cs="Arial"/>
              <w:sz w:val="22"/>
              <w:szCs w:val="22"/>
              <w:lang w:eastAsia="en-AU"/>
            </w:rPr>
          </w:pPr>
          <w:hyperlink w:anchor="_Toc40367628" w:history="1">
            <w:r w:rsidR="009065CD" w:rsidRPr="009065CD">
              <w:rPr>
                <w:rStyle w:val="Hyperlink"/>
                <w:rFonts w:ascii="Arial" w:eastAsiaTheme="majorEastAsia" w:hAnsi="Arial" w:cs="Arial"/>
              </w:rPr>
              <w:t>TS12.20</w:t>
            </w:r>
            <w:r w:rsidR="009065CD" w:rsidRPr="009065CD">
              <w:rPr>
                <w:rFonts w:ascii="Arial" w:eastAsiaTheme="minorEastAsia" w:hAnsi="Arial" w:cs="Arial"/>
                <w:sz w:val="22"/>
                <w:szCs w:val="22"/>
                <w:lang w:eastAsia="en-AU"/>
              </w:rPr>
              <w:tab/>
            </w:r>
            <w:r w:rsidR="009065CD" w:rsidRPr="009065CD">
              <w:rPr>
                <w:rStyle w:val="Hyperlink"/>
                <w:rFonts w:ascii="Arial" w:eastAsiaTheme="majorEastAsia" w:hAnsi="Arial" w:cs="Arial"/>
              </w:rPr>
              <w:t>North Street – Removal of Verge Parking</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_Toc40367628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24</w:t>
            </w:r>
            <w:r w:rsidR="009065CD" w:rsidRPr="009065CD">
              <w:rPr>
                <w:rFonts w:ascii="Arial" w:hAnsi="Arial" w:cs="Arial"/>
                <w:webHidden/>
              </w:rPr>
              <w:fldChar w:fldCharType="end"/>
            </w:r>
          </w:hyperlink>
        </w:p>
        <w:p w14:paraId="0979C1C5" w14:textId="7B4E48EF" w:rsidR="009065CD" w:rsidRPr="009065CD" w:rsidRDefault="00B957CF" w:rsidP="009065CD">
          <w:pPr>
            <w:pStyle w:val="TOC2"/>
            <w:rPr>
              <w:rFonts w:ascii="Arial" w:eastAsiaTheme="minorEastAsia" w:hAnsi="Arial" w:cs="Arial"/>
              <w:sz w:val="22"/>
              <w:szCs w:val="22"/>
              <w:lang w:eastAsia="en-AU"/>
            </w:rPr>
          </w:pPr>
          <w:hyperlink w:anchor="_Toc40367629" w:history="1">
            <w:r w:rsidR="009065CD" w:rsidRPr="009065CD">
              <w:rPr>
                <w:rStyle w:val="Hyperlink"/>
                <w:rFonts w:ascii="Arial" w:hAnsi="Arial" w:cs="Arial"/>
              </w:rPr>
              <w:t>8.3</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Corporate &amp; Strategy Report No’s CPS09.20 to CPS10.20</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_Toc40367629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25</w:t>
            </w:r>
            <w:r w:rsidR="009065CD" w:rsidRPr="009065CD">
              <w:rPr>
                <w:rFonts w:ascii="Arial" w:hAnsi="Arial" w:cs="Arial"/>
                <w:webHidden/>
              </w:rPr>
              <w:fldChar w:fldCharType="end"/>
            </w:r>
          </w:hyperlink>
        </w:p>
        <w:p w14:paraId="1F0B4A0E" w14:textId="04D0B037" w:rsidR="009065CD" w:rsidRPr="009065CD" w:rsidRDefault="00B957CF" w:rsidP="009065CD">
          <w:pPr>
            <w:pStyle w:val="TOC2"/>
            <w:rPr>
              <w:rFonts w:ascii="Arial" w:eastAsiaTheme="minorEastAsia" w:hAnsi="Arial" w:cs="Arial"/>
              <w:sz w:val="22"/>
              <w:szCs w:val="22"/>
              <w:lang w:eastAsia="en-AU"/>
            </w:rPr>
          </w:pPr>
          <w:hyperlink w:anchor="_Toc40367630" w:history="1">
            <w:r w:rsidR="009065CD" w:rsidRPr="009065CD">
              <w:rPr>
                <w:rStyle w:val="Hyperlink"/>
                <w:rFonts w:ascii="Arial" w:eastAsiaTheme="majorEastAsia" w:hAnsi="Arial" w:cs="Arial"/>
              </w:rPr>
              <w:t>CPS09.20</w:t>
            </w:r>
            <w:r w:rsidR="009065CD" w:rsidRPr="009065CD">
              <w:rPr>
                <w:rFonts w:ascii="Arial" w:eastAsiaTheme="minorEastAsia" w:hAnsi="Arial" w:cs="Arial"/>
                <w:sz w:val="22"/>
                <w:szCs w:val="22"/>
                <w:lang w:eastAsia="en-AU"/>
              </w:rPr>
              <w:tab/>
            </w:r>
            <w:r w:rsidR="009065CD" w:rsidRPr="009065CD">
              <w:rPr>
                <w:rStyle w:val="Hyperlink"/>
                <w:rFonts w:ascii="Arial" w:eastAsiaTheme="majorEastAsia" w:hAnsi="Arial" w:cs="Arial"/>
              </w:rPr>
              <w:t>List of Accounts Paid – March 2020</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_Toc40367630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25</w:t>
            </w:r>
            <w:r w:rsidR="009065CD" w:rsidRPr="009065CD">
              <w:rPr>
                <w:rFonts w:ascii="Arial" w:hAnsi="Arial" w:cs="Arial"/>
                <w:webHidden/>
              </w:rPr>
              <w:fldChar w:fldCharType="end"/>
            </w:r>
          </w:hyperlink>
        </w:p>
        <w:p w14:paraId="0F24CA5D" w14:textId="288E2845" w:rsidR="009065CD" w:rsidRPr="009065CD" w:rsidRDefault="00B957CF" w:rsidP="009065CD">
          <w:pPr>
            <w:pStyle w:val="TOC2"/>
            <w:rPr>
              <w:rFonts w:ascii="Arial" w:eastAsiaTheme="minorEastAsia" w:hAnsi="Arial" w:cs="Arial"/>
              <w:sz w:val="22"/>
              <w:szCs w:val="22"/>
              <w:lang w:eastAsia="en-AU"/>
            </w:rPr>
          </w:pPr>
          <w:hyperlink w:anchor="_Toc40367631" w:history="1">
            <w:r w:rsidR="009065CD" w:rsidRPr="009065CD">
              <w:rPr>
                <w:rStyle w:val="Hyperlink"/>
                <w:rFonts w:ascii="Arial" w:eastAsiaTheme="majorEastAsia" w:hAnsi="Arial" w:cs="Arial"/>
              </w:rPr>
              <w:t>CPS10.20</w:t>
            </w:r>
            <w:r w:rsidR="009065CD" w:rsidRPr="009065CD">
              <w:rPr>
                <w:rFonts w:ascii="Arial" w:eastAsiaTheme="minorEastAsia" w:hAnsi="Arial" w:cs="Arial"/>
                <w:sz w:val="22"/>
                <w:szCs w:val="22"/>
                <w:lang w:eastAsia="en-AU"/>
              </w:rPr>
              <w:tab/>
            </w:r>
            <w:r w:rsidR="009065CD" w:rsidRPr="009065CD">
              <w:rPr>
                <w:rStyle w:val="Hyperlink"/>
                <w:rFonts w:ascii="Arial" w:eastAsiaTheme="majorEastAsia" w:hAnsi="Arial" w:cs="Arial"/>
              </w:rPr>
              <w:t>National Redress Scheme (Participation of WA Local Governments)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_Toc40367631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26</w:t>
            </w:r>
            <w:r w:rsidR="009065CD" w:rsidRPr="009065CD">
              <w:rPr>
                <w:rFonts w:ascii="Arial" w:hAnsi="Arial" w:cs="Arial"/>
                <w:webHidden/>
              </w:rPr>
              <w:fldChar w:fldCharType="end"/>
            </w:r>
          </w:hyperlink>
        </w:p>
        <w:p w14:paraId="11740C02" w14:textId="2560F1B5" w:rsidR="009065CD" w:rsidRPr="009065CD" w:rsidRDefault="00B957CF" w:rsidP="009065CD">
          <w:pPr>
            <w:pStyle w:val="TOC2"/>
            <w:rPr>
              <w:rFonts w:ascii="Arial" w:eastAsiaTheme="minorEastAsia" w:hAnsi="Arial" w:cs="Arial"/>
              <w:sz w:val="22"/>
              <w:szCs w:val="22"/>
              <w:lang w:eastAsia="en-AU"/>
            </w:rPr>
          </w:pPr>
          <w:hyperlink w:anchor="_Toc40367632" w:history="1">
            <w:r w:rsidR="009065CD" w:rsidRPr="009065CD">
              <w:rPr>
                <w:rStyle w:val="Hyperlink"/>
                <w:rFonts w:ascii="Arial" w:hAnsi="Arial" w:cs="Arial"/>
              </w:rPr>
              <w:t>9.</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Reports by the Chief Executive Officer</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_Toc40367632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27</w:t>
            </w:r>
            <w:r w:rsidR="009065CD" w:rsidRPr="009065CD">
              <w:rPr>
                <w:rFonts w:ascii="Arial" w:hAnsi="Arial" w:cs="Arial"/>
                <w:webHidden/>
              </w:rPr>
              <w:fldChar w:fldCharType="end"/>
            </w:r>
          </w:hyperlink>
        </w:p>
        <w:p w14:paraId="2BFD6160" w14:textId="3F3C060A" w:rsidR="009065CD" w:rsidRPr="009065CD" w:rsidRDefault="00B957CF" w:rsidP="009065CD">
          <w:pPr>
            <w:pStyle w:val="TOC2"/>
            <w:rPr>
              <w:rFonts w:ascii="Arial" w:eastAsiaTheme="minorEastAsia" w:hAnsi="Arial" w:cs="Arial"/>
              <w:sz w:val="22"/>
              <w:szCs w:val="22"/>
              <w:lang w:eastAsia="en-AU"/>
            </w:rPr>
          </w:pPr>
          <w:hyperlink w:anchor="_Toc40367633" w:history="1">
            <w:r w:rsidR="009065CD" w:rsidRPr="009065CD">
              <w:rPr>
                <w:rStyle w:val="Hyperlink"/>
                <w:rFonts w:ascii="Arial" w:hAnsi="Arial" w:cs="Arial"/>
              </w:rPr>
              <w:t>10.</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Urgent Business Approved By the Presiding Member or By Decision</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_Toc40367633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27</w:t>
            </w:r>
            <w:r w:rsidR="009065CD" w:rsidRPr="009065CD">
              <w:rPr>
                <w:rFonts w:ascii="Arial" w:hAnsi="Arial" w:cs="Arial"/>
                <w:webHidden/>
              </w:rPr>
              <w:fldChar w:fldCharType="end"/>
            </w:r>
          </w:hyperlink>
        </w:p>
        <w:p w14:paraId="328D5FA4" w14:textId="202495FA" w:rsidR="009065CD" w:rsidRPr="009065CD" w:rsidRDefault="00B957CF" w:rsidP="009065CD">
          <w:pPr>
            <w:pStyle w:val="TOC2"/>
            <w:rPr>
              <w:rFonts w:ascii="Arial" w:eastAsiaTheme="minorEastAsia" w:hAnsi="Arial" w:cs="Arial"/>
              <w:sz w:val="22"/>
              <w:szCs w:val="22"/>
              <w:lang w:eastAsia="en-AU"/>
            </w:rPr>
          </w:pPr>
          <w:hyperlink w:anchor="_Toc40367634" w:history="1">
            <w:r w:rsidR="009065CD" w:rsidRPr="009065CD">
              <w:rPr>
                <w:rStyle w:val="Hyperlink"/>
                <w:rFonts w:ascii="Arial" w:hAnsi="Arial" w:cs="Arial"/>
              </w:rPr>
              <w:t>11.</w:t>
            </w:r>
            <w:r w:rsidR="009065CD" w:rsidRPr="009065CD">
              <w:rPr>
                <w:rFonts w:ascii="Arial" w:eastAsiaTheme="minorEastAsia" w:hAnsi="Arial" w:cs="Arial"/>
                <w:sz w:val="22"/>
                <w:szCs w:val="22"/>
                <w:lang w:eastAsia="en-AU"/>
              </w:rPr>
              <w:tab/>
            </w:r>
            <w:r w:rsidR="009065CD" w:rsidRPr="009065CD">
              <w:rPr>
                <w:rStyle w:val="Hyperlink"/>
                <w:rFonts w:ascii="Arial" w:hAnsi="Arial" w:cs="Arial"/>
              </w:rPr>
              <w:t>Confidential Items</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_Toc40367634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27</w:t>
            </w:r>
            <w:r w:rsidR="009065CD" w:rsidRPr="009065CD">
              <w:rPr>
                <w:rFonts w:ascii="Arial" w:hAnsi="Arial" w:cs="Arial"/>
                <w:webHidden/>
              </w:rPr>
              <w:fldChar w:fldCharType="end"/>
            </w:r>
          </w:hyperlink>
        </w:p>
        <w:p w14:paraId="749AE028" w14:textId="5558D145" w:rsidR="009065CD" w:rsidRPr="009065CD" w:rsidRDefault="00B957CF" w:rsidP="009065CD">
          <w:pPr>
            <w:pStyle w:val="TOC2"/>
            <w:rPr>
              <w:rFonts w:ascii="Arial" w:eastAsiaTheme="minorEastAsia" w:hAnsi="Arial" w:cs="Arial"/>
              <w:sz w:val="22"/>
              <w:szCs w:val="22"/>
              <w:lang w:eastAsia="en-AU"/>
            </w:rPr>
          </w:pPr>
          <w:hyperlink w:anchor="_Toc40367635" w:history="1">
            <w:r w:rsidR="009065CD" w:rsidRPr="009065CD">
              <w:rPr>
                <w:rStyle w:val="Hyperlink"/>
                <w:rFonts w:ascii="Arial" w:hAnsi="Arial" w:cs="Arial"/>
              </w:rPr>
              <w:t>Declaration of Closure</w:t>
            </w:r>
            <w:r w:rsidR="009065CD" w:rsidRPr="009065CD">
              <w:rPr>
                <w:rFonts w:ascii="Arial" w:hAnsi="Arial" w:cs="Arial"/>
                <w:webHidden/>
              </w:rPr>
              <w:tab/>
            </w:r>
            <w:r w:rsidR="009065CD" w:rsidRPr="009065CD">
              <w:rPr>
                <w:rFonts w:ascii="Arial" w:hAnsi="Arial" w:cs="Arial"/>
                <w:webHidden/>
              </w:rPr>
              <w:fldChar w:fldCharType="begin"/>
            </w:r>
            <w:r w:rsidR="009065CD" w:rsidRPr="009065CD">
              <w:rPr>
                <w:rFonts w:ascii="Arial" w:hAnsi="Arial" w:cs="Arial"/>
                <w:webHidden/>
              </w:rPr>
              <w:instrText xml:space="preserve"> PAGEREF _Toc40367635 \h </w:instrText>
            </w:r>
            <w:r w:rsidR="009065CD" w:rsidRPr="009065CD">
              <w:rPr>
                <w:rFonts w:ascii="Arial" w:hAnsi="Arial" w:cs="Arial"/>
                <w:webHidden/>
              </w:rPr>
            </w:r>
            <w:r w:rsidR="009065CD" w:rsidRPr="009065CD">
              <w:rPr>
                <w:rFonts w:ascii="Arial" w:hAnsi="Arial" w:cs="Arial"/>
                <w:webHidden/>
              </w:rPr>
              <w:fldChar w:fldCharType="separate"/>
            </w:r>
            <w:r w:rsidR="00AB7E4F">
              <w:rPr>
                <w:rFonts w:ascii="Arial" w:hAnsi="Arial" w:cs="Arial"/>
                <w:webHidden/>
              </w:rPr>
              <w:t>27</w:t>
            </w:r>
            <w:r w:rsidR="009065CD" w:rsidRPr="009065CD">
              <w:rPr>
                <w:rFonts w:ascii="Arial" w:hAnsi="Arial" w:cs="Arial"/>
                <w:webHidden/>
              </w:rPr>
              <w:fldChar w:fldCharType="end"/>
            </w:r>
          </w:hyperlink>
        </w:p>
        <w:p w14:paraId="0A5739D5" w14:textId="7496469B" w:rsidR="00147475" w:rsidRDefault="00147475">
          <w:r w:rsidRPr="009065CD">
            <w:rPr>
              <w:rFonts w:ascii="Arial" w:hAnsi="Arial" w:cs="Arial"/>
              <w:noProof/>
            </w:rPr>
            <w:fldChar w:fldCharType="end"/>
          </w:r>
        </w:p>
      </w:sdtContent>
    </w:sdt>
    <w:p w14:paraId="32687D23" w14:textId="77777777" w:rsidR="00180419" w:rsidRPr="004950A5" w:rsidRDefault="00180419" w:rsidP="00147475">
      <w:pPr>
        <w:tabs>
          <w:tab w:val="left" w:pos="720"/>
          <w:tab w:val="left" w:pos="1440"/>
          <w:tab w:val="left" w:pos="2410"/>
          <w:tab w:val="left" w:pos="2977"/>
          <w:tab w:val="right" w:pos="8335"/>
          <w:tab w:val="right" w:pos="8505"/>
        </w:tabs>
        <w:rPr>
          <w:rFonts w:ascii="Arial" w:hAnsi="Arial" w:cs="Arial"/>
          <w:b/>
          <w:u w:val="single"/>
        </w:rPr>
      </w:pPr>
    </w:p>
    <w:p w14:paraId="6D957B42" w14:textId="77777777" w:rsidR="00180419" w:rsidRPr="004950A5" w:rsidRDefault="00180419" w:rsidP="00562866">
      <w:pPr>
        <w:pStyle w:val="TOC2"/>
        <w:ind w:left="0" w:firstLine="0"/>
        <w:rPr>
          <w:rFonts w:ascii="Arial" w:hAnsi="Arial" w:cs="Arial"/>
        </w:rPr>
      </w:pPr>
    </w:p>
    <w:p w14:paraId="1AA68120"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0B45CB4"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255221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37095E6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4"/>
          <w:footerReference w:type="default" r:id="rId15"/>
          <w:footerReference w:type="first" r:id="rId16"/>
          <w:pgSz w:w="11907" w:h="16840" w:code="9"/>
          <w:pgMar w:top="1440" w:right="1797" w:bottom="1440" w:left="1797" w:header="709" w:footer="720" w:gutter="0"/>
          <w:cols w:space="720"/>
          <w:titlePg/>
          <w:docGrid w:linePitch="326"/>
        </w:sectPr>
      </w:pPr>
    </w:p>
    <w:p w14:paraId="7D77E53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7BA1ECFC"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EEB797F" w14:textId="5BB67C23" w:rsidR="00654B2D" w:rsidRPr="00180419" w:rsidRDefault="00654B2D" w:rsidP="00654B2D">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Pr="00180419">
        <w:rPr>
          <w:rFonts w:ascii="Arial" w:hAnsi="Arial" w:cs="Arial"/>
          <w:b/>
          <w:szCs w:val="24"/>
        </w:rPr>
        <w:t xml:space="preserve"> of a meeting of the Council Committee held </w:t>
      </w:r>
      <w:r>
        <w:rPr>
          <w:rFonts w:ascii="Arial" w:hAnsi="Arial" w:cs="Arial"/>
          <w:b/>
          <w:szCs w:val="24"/>
        </w:rPr>
        <w:t xml:space="preserve">online </w:t>
      </w:r>
      <w:r w:rsidR="00935DFA">
        <w:rPr>
          <w:rFonts w:ascii="Arial" w:hAnsi="Arial" w:cs="Arial"/>
          <w:b/>
          <w:szCs w:val="24"/>
        </w:rPr>
        <w:t xml:space="preserve">via Teams </w:t>
      </w:r>
      <w:r w:rsidRPr="00180419">
        <w:rPr>
          <w:rFonts w:ascii="Arial" w:hAnsi="Arial" w:cs="Arial"/>
          <w:b/>
          <w:szCs w:val="24"/>
        </w:rPr>
        <w:t xml:space="preserve">on </w:t>
      </w:r>
      <w:r>
        <w:rPr>
          <w:rFonts w:ascii="Arial" w:hAnsi="Arial" w:cs="Arial"/>
          <w:b/>
          <w:szCs w:val="24"/>
        </w:rPr>
        <w:t>Tuesday 12 May 2020</w:t>
      </w:r>
      <w:r w:rsidRPr="00180419">
        <w:rPr>
          <w:rFonts w:ascii="Arial" w:hAnsi="Arial" w:cs="Arial"/>
          <w:b/>
          <w:szCs w:val="24"/>
        </w:rPr>
        <w:t xml:space="preserve"> </w:t>
      </w:r>
      <w:r>
        <w:rPr>
          <w:rFonts w:ascii="Arial" w:hAnsi="Arial" w:cs="Arial"/>
          <w:b/>
          <w:szCs w:val="24"/>
        </w:rPr>
        <w:t xml:space="preserve">at 7 </w:t>
      </w:r>
      <w:r w:rsidRPr="00180419">
        <w:rPr>
          <w:rFonts w:ascii="Arial" w:hAnsi="Arial" w:cs="Arial"/>
          <w:b/>
          <w:szCs w:val="24"/>
        </w:rPr>
        <w:t>pm.</w:t>
      </w:r>
    </w:p>
    <w:p w14:paraId="3591CA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34FFD79E"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74DDB459"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0367596"/>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785CB25D"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173399B1" w14:textId="386C1283"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The </w:t>
      </w:r>
      <w:r w:rsidR="00BA6B72">
        <w:rPr>
          <w:rFonts w:ascii="Arial" w:hAnsi="Arial" w:cs="Arial"/>
          <w:szCs w:val="24"/>
        </w:rPr>
        <w:t>CEO</w:t>
      </w:r>
      <w:r w:rsidRPr="00180419">
        <w:rPr>
          <w:rFonts w:ascii="Arial" w:hAnsi="Arial" w:cs="Arial"/>
          <w:szCs w:val="24"/>
        </w:rPr>
        <w:t xml:space="preserve"> declare</w:t>
      </w:r>
      <w:r w:rsidR="00BA6B72">
        <w:rPr>
          <w:rFonts w:ascii="Arial" w:hAnsi="Arial" w:cs="Arial"/>
          <w:szCs w:val="24"/>
        </w:rPr>
        <w:t>d</w:t>
      </w:r>
      <w:r w:rsidRPr="00180419">
        <w:rPr>
          <w:rFonts w:ascii="Arial" w:hAnsi="Arial" w:cs="Arial"/>
          <w:szCs w:val="24"/>
        </w:rPr>
        <w:t xml:space="preserve"> the meeting open</w:t>
      </w:r>
      <w:r w:rsidR="00A53261" w:rsidRPr="00180419">
        <w:rPr>
          <w:rFonts w:ascii="Arial" w:hAnsi="Arial" w:cs="Arial"/>
          <w:szCs w:val="24"/>
        </w:rPr>
        <w:t xml:space="preserve"> </w:t>
      </w:r>
      <w:r w:rsidR="00A22B7D">
        <w:rPr>
          <w:rFonts w:ascii="Arial" w:hAnsi="Arial" w:cs="Arial"/>
          <w:szCs w:val="24"/>
        </w:rPr>
        <w:t xml:space="preserve">at </w:t>
      </w:r>
      <w:r w:rsidR="005A3B9D">
        <w:rPr>
          <w:rFonts w:ascii="Arial" w:hAnsi="Arial" w:cs="Arial"/>
          <w:szCs w:val="24"/>
        </w:rPr>
        <w:t>6</w:t>
      </w:r>
      <w:r w:rsidR="00BA6B72">
        <w:rPr>
          <w:rFonts w:ascii="Arial" w:hAnsi="Arial" w:cs="Arial"/>
          <w:szCs w:val="24"/>
        </w:rPr>
        <w:t>.03</w:t>
      </w:r>
      <w:r w:rsidR="00A22B7D">
        <w:rPr>
          <w:rFonts w:ascii="Arial" w:hAnsi="Arial" w:cs="Arial"/>
          <w:szCs w:val="24"/>
        </w:rPr>
        <w:t xml:space="preserve"> pm</w:t>
      </w:r>
      <w:r w:rsidR="00BA1F98">
        <w:rPr>
          <w:rFonts w:ascii="Arial" w:hAnsi="Arial" w:cs="Arial"/>
          <w:szCs w:val="24"/>
        </w:rPr>
        <w:t xml:space="preserve"> </w:t>
      </w:r>
      <w:r w:rsidRPr="00180419">
        <w:rPr>
          <w:rFonts w:ascii="Arial" w:hAnsi="Arial" w:cs="Arial"/>
          <w:szCs w:val="24"/>
        </w:rPr>
        <w:t>and dr</w:t>
      </w:r>
      <w:r w:rsidR="00BA6B72">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7252CB74" w14:textId="6D5426F6" w:rsidR="00BA6B72" w:rsidRDefault="00BA6B72" w:rsidP="00765E9D">
      <w:pPr>
        <w:tabs>
          <w:tab w:val="left" w:pos="720"/>
          <w:tab w:val="left" w:pos="1440"/>
          <w:tab w:val="left" w:pos="2410"/>
          <w:tab w:val="left" w:pos="2977"/>
          <w:tab w:val="right" w:pos="8335"/>
          <w:tab w:val="right" w:pos="8505"/>
        </w:tabs>
        <w:jc w:val="both"/>
        <w:rPr>
          <w:rFonts w:ascii="Arial" w:hAnsi="Arial" w:cs="Arial"/>
          <w:szCs w:val="24"/>
        </w:rPr>
      </w:pPr>
    </w:p>
    <w:p w14:paraId="50679517" w14:textId="286CAC6F" w:rsidR="00BA6B72" w:rsidRDefault="00BA6B72"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The CEO advised Mayor de Lacy, Councillor Smyth &amp; Councillor Coghlan had been delayed at a JDAP meeting.</w:t>
      </w:r>
    </w:p>
    <w:p w14:paraId="6C1FE3A1" w14:textId="1E6C985E" w:rsidR="00BA6B72" w:rsidRDefault="00BA6B72" w:rsidP="00765E9D">
      <w:pPr>
        <w:tabs>
          <w:tab w:val="left" w:pos="720"/>
          <w:tab w:val="left" w:pos="1440"/>
          <w:tab w:val="left" w:pos="2410"/>
          <w:tab w:val="left" w:pos="2977"/>
          <w:tab w:val="right" w:pos="8335"/>
          <w:tab w:val="right" w:pos="8505"/>
        </w:tabs>
        <w:jc w:val="both"/>
        <w:rPr>
          <w:rFonts w:ascii="Arial" w:hAnsi="Arial" w:cs="Arial"/>
          <w:szCs w:val="24"/>
        </w:rPr>
      </w:pPr>
    </w:p>
    <w:p w14:paraId="471E11CF" w14:textId="17E5DCA2" w:rsidR="00BA6B72" w:rsidRDefault="00BA6B72"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The CEO called for nominations for a Presiding Member until the Mayor joined the meeting.</w:t>
      </w:r>
    </w:p>
    <w:p w14:paraId="684DF6A9" w14:textId="49CF39D4" w:rsidR="00BA6B72" w:rsidRDefault="00BA6B72" w:rsidP="00765E9D">
      <w:pPr>
        <w:tabs>
          <w:tab w:val="left" w:pos="720"/>
          <w:tab w:val="left" w:pos="1440"/>
          <w:tab w:val="left" w:pos="2410"/>
          <w:tab w:val="left" w:pos="2977"/>
          <w:tab w:val="right" w:pos="8335"/>
          <w:tab w:val="right" w:pos="8505"/>
        </w:tabs>
        <w:jc w:val="both"/>
        <w:rPr>
          <w:rFonts w:ascii="Arial" w:hAnsi="Arial" w:cs="Arial"/>
          <w:szCs w:val="24"/>
        </w:rPr>
      </w:pPr>
    </w:p>
    <w:p w14:paraId="2DEA5CB3" w14:textId="77777777" w:rsidR="009A3566" w:rsidRDefault="009A3566" w:rsidP="00765E9D">
      <w:pPr>
        <w:tabs>
          <w:tab w:val="left" w:pos="720"/>
          <w:tab w:val="left" w:pos="1440"/>
          <w:tab w:val="left" w:pos="2410"/>
          <w:tab w:val="left" w:pos="2977"/>
          <w:tab w:val="right" w:pos="8335"/>
          <w:tab w:val="right" w:pos="8505"/>
        </w:tabs>
        <w:jc w:val="both"/>
        <w:rPr>
          <w:rFonts w:ascii="Arial" w:hAnsi="Arial" w:cs="Arial"/>
          <w:szCs w:val="24"/>
        </w:rPr>
      </w:pPr>
    </w:p>
    <w:p w14:paraId="3FAF2F2E" w14:textId="66ABE920" w:rsidR="00BA6B72" w:rsidRPr="006D752D" w:rsidRDefault="009A3566" w:rsidP="00BA6B72">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58240" behindDoc="1" locked="0" layoutInCell="1" allowOverlap="1" wp14:anchorId="6C1B5135" wp14:editId="0912FD3A">
                <wp:simplePos x="0" y="0"/>
                <wp:positionH relativeFrom="column">
                  <wp:posOffset>-6689</wp:posOffset>
                </wp:positionH>
                <wp:positionV relativeFrom="paragraph">
                  <wp:posOffset>16563</wp:posOffset>
                </wp:positionV>
                <wp:extent cx="5307645" cy="1051903"/>
                <wp:effectExtent l="0" t="0" r="7620" b="0"/>
                <wp:wrapNone/>
                <wp:docPr id="2" name="Rectangle 2"/>
                <wp:cNvGraphicFramePr/>
                <a:graphic xmlns:a="http://schemas.openxmlformats.org/drawingml/2006/main">
                  <a:graphicData uri="http://schemas.microsoft.com/office/word/2010/wordprocessingShape">
                    <wps:wsp>
                      <wps:cNvSpPr/>
                      <wps:spPr>
                        <a:xfrm>
                          <a:off x="0" y="0"/>
                          <a:ext cx="5307645" cy="105190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4F6F6" id="Rectangle 2" o:spid="_x0000_s1026" style="position:absolute;margin-left:-.55pt;margin-top:1.3pt;width:417.9pt;height:8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" fillcolor="#bfbfbf [2412]" stroked="f" strokeweight="1pt"/>
            </w:pict>
          </mc:Fallback>
        </mc:AlternateContent>
      </w:r>
      <w:r w:rsidR="00BA6B72" w:rsidRPr="006D752D">
        <w:rPr>
          <w:rFonts w:ascii="Arial" w:hAnsi="Arial" w:cs="Arial"/>
          <w:szCs w:val="24"/>
        </w:rPr>
        <w:t xml:space="preserve">Moved – Councillor </w:t>
      </w:r>
      <w:r w:rsidR="00BA6B72">
        <w:rPr>
          <w:rFonts w:ascii="Arial" w:hAnsi="Arial" w:cs="Arial"/>
          <w:szCs w:val="24"/>
        </w:rPr>
        <w:t>Hodsdon</w:t>
      </w:r>
    </w:p>
    <w:p w14:paraId="3EB1CB68" w14:textId="4DE7F31A" w:rsidR="00BA6B72" w:rsidRPr="006D752D" w:rsidRDefault="00BA6B72" w:rsidP="00BA6B72">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Poliwka</w:t>
      </w:r>
    </w:p>
    <w:p w14:paraId="45D52A80" w14:textId="77777777" w:rsidR="00BA6B72" w:rsidRPr="006D752D" w:rsidRDefault="00BA6B72" w:rsidP="00BA6B72">
      <w:pPr>
        <w:jc w:val="both"/>
        <w:rPr>
          <w:rFonts w:ascii="Arial" w:hAnsi="Arial" w:cs="Arial"/>
          <w:szCs w:val="24"/>
        </w:rPr>
      </w:pPr>
    </w:p>
    <w:p w14:paraId="4021CABA" w14:textId="36B52164" w:rsidR="00BA6B72" w:rsidRPr="006D752D" w:rsidRDefault="00BA6B72" w:rsidP="00BA6B72">
      <w:pPr>
        <w:jc w:val="both"/>
        <w:rPr>
          <w:rFonts w:ascii="Arial" w:hAnsi="Arial" w:cs="Arial"/>
          <w:szCs w:val="24"/>
        </w:rPr>
      </w:pPr>
      <w:r w:rsidRPr="006D752D">
        <w:rPr>
          <w:rFonts w:ascii="Arial" w:hAnsi="Arial" w:cs="Arial"/>
          <w:b/>
          <w:szCs w:val="24"/>
        </w:rPr>
        <w:t xml:space="preserve">That </w:t>
      </w:r>
      <w:r>
        <w:rPr>
          <w:rFonts w:ascii="Arial" w:hAnsi="Arial" w:cs="Arial"/>
          <w:b/>
          <w:szCs w:val="24"/>
        </w:rPr>
        <w:t>Councillor McManus being appointed as the Presiding Member until the Mayor arrives.</w:t>
      </w:r>
    </w:p>
    <w:p w14:paraId="6A59455A" w14:textId="2FED492C" w:rsidR="00BA6B72" w:rsidRPr="004C193E" w:rsidRDefault="00BA6B72" w:rsidP="00BA6B72">
      <w:pPr>
        <w:jc w:val="right"/>
        <w:rPr>
          <w:rFonts w:ascii="Arial" w:hAnsi="Arial" w:cs="Arial"/>
          <w:b/>
          <w:szCs w:val="24"/>
        </w:rPr>
      </w:pPr>
      <w:r w:rsidRPr="004C193E">
        <w:rPr>
          <w:rFonts w:ascii="Arial" w:hAnsi="Arial" w:cs="Arial"/>
          <w:b/>
          <w:szCs w:val="24"/>
        </w:rPr>
        <w:t xml:space="preserve">CARRIED UNANIMOUSLY </w:t>
      </w:r>
      <w:r>
        <w:rPr>
          <w:rFonts w:ascii="Arial" w:hAnsi="Arial" w:cs="Arial"/>
          <w:b/>
          <w:szCs w:val="24"/>
        </w:rPr>
        <w:t>9</w:t>
      </w:r>
      <w:r w:rsidRPr="004C193E">
        <w:rPr>
          <w:rFonts w:ascii="Arial" w:hAnsi="Arial" w:cs="Arial"/>
          <w:b/>
          <w:szCs w:val="24"/>
        </w:rPr>
        <w:t>/-</w:t>
      </w:r>
    </w:p>
    <w:p w14:paraId="6B6B218D" w14:textId="70948556" w:rsidR="00BA6B72" w:rsidRDefault="00BA6B72" w:rsidP="00BA6B72">
      <w:pPr>
        <w:jc w:val="right"/>
        <w:rPr>
          <w:rFonts w:ascii="Arial" w:hAnsi="Arial" w:cs="Arial"/>
          <w:b/>
          <w:szCs w:val="24"/>
        </w:rPr>
      </w:pPr>
    </w:p>
    <w:p w14:paraId="0CCC2A2F" w14:textId="77777777" w:rsidR="009A3566" w:rsidRPr="006D752D" w:rsidRDefault="009A3566" w:rsidP="00BA6B72">
      <w:pPr>
        <w:jc w:val="right"/>
        <w:rPr>
          <w:rFonts w:ascii="Arial" w:hAnsi="Arial" w:cs="Arial"/>
          <w:b/>
          <w:szCs w:val="24"/>
        </w:rPr>
      </w:pPr>
    </w:p>
    <w:p w14:paraId="22AC94FE" w14:textId="68C239FD" w:rsidR="00BA6B72" w:rsidRPr="009A3566" w:rsidRDefault="00BA6B72" w:rsidP="00765E9D">
      <w:pPr>
        <w:tabs>
          <w:tab w:val="left" w:pos="720"/>
          <w:tab w:val="left" w:pos="1440"/>
          <w:tab w:val="left" w:pos="2410"/>
          <w:tab w:val="left" w:pos="2977"/>
          <w:tab w:val="right" w:pos="8335"/>
          <w:tab w:val="right" w:pos="8505"/>
        </w:tabs>
        <w:jc w:val="both"/>
        <w:rPr>
          <w:rFonts w:ascii="Arial" w:hAnsi="Arial" w:cs="Arial"/>
          <w:bCs/>
          <w:szCs w:val="24"/>
        </w:rPr>
      </w:pPr>
      <w:r w:rsidRPr="009A3566">
        <w:rPr>
          <w:rFonts w:ascii="Arial" w:hAnsi="Arial" w:cs="Arial"/>
          <w:bCs/>
          <w:szCs w:val="24"/>
        </w:rPr>
        <w:t>C</w:t>
      </w:r>
      <w:r w:rsidR="009A3566">
        <w:rPr>
          <w:rFonts w:ascii="Arial" w:hAnsi="Arial" w:cs="Arial"/>
          <w:bCs/>
          <w:szCs w:val="24"/>
        </w:rPr>
        <w:t>ouncillor</w:t>
      </w:r>
      <w:r w:rsidRPr="009A3566">
        <w:rPr>
          <w:rFonts w:ascii="Arial" w:hAnsi="Arial" w:cs="Arial"/>
          <w:bCs/>
          <w:szCs w:val="24"/>
        </w:rPr>
        <w:t xml:space="preserve"> McManus assumed the chair.</w:t>
      </w:r>
    </w:p>
    <w:p w14:paraId="25ED1978" w14:textId="12F2FAF9" w:rsidR="00BA6B72" w:rsidRDefault="00BA6B72" w:rsidP="00765E9D">
      <w:pPr>
        <w:tabs>
          <w:tab w:val="left" w:pos="720"/>
          <w:tab w:val="left" w:pos="1440"/>
          <w:tab w:val="left" w:pos="2410"/>
          <w:tab w:val="left" w:pos="2977"/>
          <w:tab w:val="right" w:pos="8335"/>
          <w:tab w:val="right" w:pos="8505"/>
        </w:tabs>
        <w:jc w:val="both"/>
        <w:rPr>
          <w:rFonts w:ascii="Arial" w:hAnsi="Arial" w:cs="Arial"/>
          <w:szCs w:val="24"/>
        </w:rPr>
      </w:pPr>
    </w:p>
    <w:p w14:paraId="0E92E1ED" w14:textId="77777777" w:rsidR="009A3566" w:rsidRDefault="009A3566" w:rsidP="00765E9D">
      <w:pPr>
        <w:tabs>
          <w:tab w:val="left" w:pos="720"/>
          <w:tab w:val="left" w:pos="1440"/>
          <w:tab w:val="left" w:pos="2410"/>
          <w:tab w:val="left" w:pos="2977"/>
          <w:tab w:val="right" w:pos="8335"/>
          <w:tab w:val="right" w:pos="8505"/>
        </w:tabs>
        <w:jc w:val="both"/>
        <w:rPr>
          <w:rFonts w:ascii="Arial" w:hAnsi="Arial" w:cs="Arial"/>
          <w:szCs w:val="24"/>
        </w:rPr>
      </w:pPr>
    </w:p>
    <w:p w14:paraId="09351BF9" w14:textId="7117662C"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0367597"/>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5A3B9D">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557EE43D" w14:textId="32BE492E"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AF422" w14:textId="79437EC5" w:rsidR="00654B2D" w:rsidRDefault="00654B2D" w:rsidP="00904D4F">
      <w:pPr>
        <w:tabs>
          <w:tab w:val="left" w:pos="1985"/>
          <w:tab w:val="right" w:pos="8335"/>
        </w:tabs>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009A3566">
        <w:rPr>
          <w:rFonts w:ascii="Arial" w:hAnsi="Arial" w:cs="Arial"/>
          <w:szCs w:val="24"/>
        </w:rPr>
        <w:t xml:space="preserve"> </w:t>
      </w:r>
      <w:r w:rsidR="009A3566" w:rsidRPr="009A3566">
        <w:rPr>
          <w:rFonts w:ascii="Arial" w:hAnsi="Arial" w:cs="Arial"/>
          <w:sz w:val="20"/>
        </w:rPr>
        <w:t>(from 6.</w:t>
      </w:r>
      <w:r w:rsidR="009A3566">
        <w:rPr>
          <w:rFonts w:ascii="Arial" w:hAnsi="Arial" w:cs="Arial"/>
          <w:sz w:val="20"/>
        </w:rPr>
        <w:t>15</w:t>
      </w:r>
      <w:r w:rsidR="00FA70BC">
        <w:rPr>
          <w:rFonts w:ascii="Arial" w:hAnsi="Arial" w:cs="Arial"/>
          <w:sz w:val="20"/>
        </w:rPr>
        <w:t xml:space="preserve"> </w:t>
      </w:r>
      <w:r w:rsidR="009A3566" w:rsidRPr="009A3566">
        <w:rPr>
          <w:rFonts w:ascii="Arial" w:hAnsi="Arial" w:cs="Arial"/>
          <w:sz w:val="20"/>
        </w:rPr>
        <w:t>pm)</w:t>
      </w:r>
      <w:r w:rsidRPr="006D752D">
        <w:rPr>
          <w:rFonts w:ascii="Arial" w:hAnsi="Arial" w:cs="Arial"/>
          <w:szCs w:val="24"/>
        </w:rPr>
        <w:tab/>
        <w:t>(Presiding Member)</w:t>
      </w:r>
    </w:p>
    <w:p w14:paraId="5F44840E" w14:textId="1A42B7FD" w:rsidR="00654B2D" w:rsidRPr="006D752D" w:rsidRDefault="009A3566" w:rsidP="009A3566">
      <w:pPr>
        <w:tabs>
          <w:tab w:val="left" w:pos="1985"/>
          <w:tab w:val="right" w:pos="8335"/>
        </w:tabs>
        <w:jc w:val="both"/>
        <w:rPr>
          <w:rFonts w:ascii="Arial" w:hAnsi="Arial" w:cs="Arial"/>
          <w:szCs w:val="24"/>
        </w:rPr>
      </w:pPr>
      <w:r>
        <w:rPr>
          <w:rFonts w:ascii="Arial" w:hAnsi="Arial" w:cs="Arial"/>
          <w:sz w:val="20"/>
        </w:rPr>
        <w:tab/>
      </w:r>
      <w:r w:rsidR="00654B2D" w:rsidRPr="006D752D">
        <w:rPr>
          <w:rFonts w:ascii="Arial" w:hAnsi="Arial" w:cs="Arial"/>
          <w:szCs w:val="24"/>
        </w:rPr>
        <w:t xml:space="preserve">Councillor </w:t>
      </w:r>
      <w:r w:rsidR="00654B2D">
        <w:rPr>
          <w:rFonts w:ascii="Arial" w:hAnsi="Arial" w:cs="Arial"/>
          <w:szCs w:val="24"/>
        </w:rPr>
        <w:t>F J O Bennett</w:t>
      </w:r>
      <w:r w:rsidR="00654B2D" w:rsidRPr="006D752D">
        <w:rPr>
          <w:rFonts w:ascii="Arial" w:hAnsi="Arial" w:cs="Arial"/>
          <w:szCs w:val="24"/>
        </w:rPr>
        <w:tab/>
        <w:t>Dalkeith Ward</w:t>
      </w:r>
    </w:p>
    <w:p w14:paraId="0A8F8CCF" w14:textId="77777777" w:rsidR="00654B2D" w:rsidRDefault="00654B2D" w:rsidP="008724DE">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4019A17D" w14:textId="77777777" w:rsidR="00654B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32550C68" w14:textId="77777777" w:rsidR="00654B2D" w:rsidRPr="006D752D" w:rsidRDefault="00654B2D" w:rsidP="008724DE">
      <w:pPr>
        <w:tabs>
          <w:tab w:val="left" w:pos="1985"/>
          <w:tab w:val="right" w:pos="8335"/>
        </w:tabs>
        <w:ind w:left="1985"/>
        <w:jc w:val="both"/>
        <w:rPr>
          <w:rFonts w:ascii="Arial" w:hAnsi="Arial" w:cs="Arial"/>
          <w:szCs w:val="24"/>
        </w:rPr>
      </w:pPr>
      <w:r>
        <w:rPr>
          <w:rFonts w:ascii="Arial" w:hAnsi="Arial" w:cs="Arial"/>
          <w:szCs w:val="24"/>
        </w:rPr>
        <w:t>Councillor P N Poliwka</w:t>
      </w:r>
      <w:r>
        <w:rPr>
          <w:rFonts w:ascii="Arial" w:hAnsi="Arial" w:cs="Arial"/>
          <w:szCs w:val="24"/>
        </w:rPr>
        <w:tab/>
        <w:t>Hollywood Ward</w:t>
      </w:r>
    </w:p>
    <w:p w14:paraId="03C9BD03"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6D64DDA6" w14:textId="5448B98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009A3566">
        <w:rPr>
          <w:rFonts w:ascii="Arial" w:hAnsi="Arial" w:cs="Arial"/>
          <w:szCs w:val="24"/>
        </w:rPr>
        <w:t xml:space="preserve"> </w:t>
      </w:r>
      <w:r w:rsidR="009A3566" w:rsidRPr="009A3566">
        <w:rPr>
          <w:rFonts w:ascii="Arial" w:hAnsi="Arial" w:cs="Arial"/>
          <w:sz w:val="20"/>
        </w:rPr>
        <w:t>(from 6.0</w:t>
      </w:r>
      <w:r w:rsidR="009A3566">
        <w:rPr>
          <w:rFonts w:ascii="Arial" w:hAnsi="Arial" w:cs="Arial"/>
          <w:sz w:val="20"/>
        </w:rPr>
        <w:t>8</w:t>
      </w:r>
      <w:r w:rsidR="009A3566" w:rsidRPr="009A3566">
        <w:rPr>
          <w:rFonts w:ascii="Arial" w:hAnsi="Arial" w:cs="Arial"/>
          <w:sz w:val="20"/>
        </w:rPr>
        <w:t xml:space="preserve"> pm)</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51982709"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551E5651"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07E2374C"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0C70183C"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435E5D0F" w14:textId="1D1EA81D"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009A3566">
        <w:rPr>
          <w:rFonts w:ascii="Arial" w:hAnsi="Arial" w:cs="Arial"/>
          <w:szCs w:val="24"/>
        </w:rPr>
        <w:t xml:space="preserve"> </w:t>
      </w:r>
      <w:r w:rsidR="009A3566" w:rsidRPr="009A3566">
        <w:rPr>
          <w:rFonts w:ascii="Arial" w:hAnsi="Arial" w:cs="Arial"/>
          <w:sz w:val="20"/>
        </w:rPr>
        <w:t>(from 6.07 pm)</w:t>
      </w:r>
      <w:r w:rsidRPr="009A3566">
        <w:rPr>
          <w:rFonts w:ascii="Arial" w:hAnsi="Arial" w:cs="Arial"/>
          <w:sz w:val="20"/>
        </w:rPr>
        <w:tab/>
      </w:r>
      <w:r w:rsidRPr="006D752D">
        <w:rPr>
          <w:rFonts w:ascii="Arial" w:hAnsi="Arial" w:cs="Arial"/>
          <w:szCs w:val="24"/>
        </w:rPr>
        <w:t xml:space="preserve">Coastal Districts Ward </w:t>
      </w:r>
    </w:p>
    <w:p w14:paraId="1624E92F" w14:textId="77777777" w:rsidR="00654B2D" w:rsidRPr="006D752D" w:rsidRDefault="00654B2D" w:rsidP="008724DE">
      <w:pPr>
        <w:tabs>
          <w:tab w:val="left" w:pos="1985"/>
          <w:tab w:val="right" w:pos="8335"/>
        </w:tabs>
        <w:jc w:val="both"/>
        <w:rPr>
          <w:rFonts w:ascii="Arial" w:hAnsi="Arial" w:cs="Arial"/>
          <w:szCs w:val="24"/>
        </w:rPr>
      </w:pPr>
      <w:r>
        <w:rPr>
          <w:rFonts w:ascii="Arial" w:hAnsi="Arial" w:cs="Arial"/>
          <w:szCs w:val="24"/>
        </w:rPr>
        <w:tab/>
      </w:r>
    </w:p>
    <w:p w14:paraId="211276A9" w14:textId="77777777" w:rsidR="00654B2D" w:rsidRPr="006D752D" w:rsidRDefault="00654B2D" w:rsidP="008724DE">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M A Goodlet</w:t>
      </w:r>
      <w:r w:rsidRPr="006D752D">
        <w:rPr>
          <w:rFonts w:ascii="Arial" w:hAnsi="Arial" w:cs="Arial"/>
          <w:szCs w:val="24"/>
        </w:rPr>
        <w:tab/>
        <w:t>Chief Executive Officer</w:t>
      </w:r>
    </w:p>
    <w:p w14:paraId="5C5EE8EA"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401A49B3"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 xml:space="preserve">Mr P L </w:t>
      </w:r>
      <w:proofErr w:type="spellStart"/>
      <w:r w:rsidRPr="006D752D">
        <w:rPr>
          <w:rFonts w:ascii="Arial" w:hAnsi="Arial" w:cs="Arial"/>
          <w:szCs w:val="24"/>
        </w:rPr>
        <w:t>Mickleson</w:t>
      </w:r>
      <w:proofErr w:type="spellEnd"/>
      <w:r w:rsidRPr="006D752D">
        <w:rPr>
          <w:rFonts w:ascii="Arial" w:hAnsi="Arial" w:cs="Arial"/>
          <w:szCs w:val="24"/>
        </w:rPr>
        <w:tab/>
        <w:t>Director Planning &amp; Development</w:t>
      </w:r>
    </w:p>
    <w:p w14:paraId="4B8A390F"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10BBD6E9" w14:textId="77777777" w:rsidR="00654B2D" w:rsidRPr="006D752D" w:rsidRDefault="00654B2D" w:rsidP="008724DE">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6AFB6065" w14:textId="02DD5CB5" w:rsidR="009A3566" w:rsidRDefault="00654B2D" w:rsidP="009A3566">
      <w:pPr>
        <w:tabs>
          <w:tab w:val="left" w:pos="1985"/>
        </w:tabs>
        <w:ind w:left="1985" w:hanging="1985"/>
        <w:jc w:val="both"/>
        <w:rPr>
          <w:rFonts w:ascii="Arial" w:hAnsi="Arial" w:cs="Arial"/>
          <w:szCs w:val="24"/>
        </w:rPr>
      </w:pPr>
      <w:r w:rsidRPr="006D752D">
        <w:rPr>
          <w:rFonts w:ascii="Arial" w:hAnsi="Arial" w:cs="Arial"/>
          <w:b/>
          <w:szCs w:val="24"/>
        </w:rPr>
        <w:lastRenderedPageBreak/>
        <w:t>Public</w:t>
      </w:r>
      <w:r w:rsidRPr="006D752D">
        <w:rPr>
          <w:rFonts w:ascii="Arial" w:hAnsi="Arial" w:cs="Arial"/>
          <w:szCs w:val="24"/>
        </w:rPr>
        <w:tab/>
      </w:r>
      <w:r w:rsidR="009A3566" w:rsidRPr="00552689">
        <w:rPr>
          <w:rFonts w:ascii="Arial" w:hAnsi="Arial" w:cs="Arial"/>
          <w:szCs w:val="24"/>
        </w:rPr>
        <w:t xml:space="preserve">A maximum of </w:t>
      </w:r>
      <w:r w:rsidR="009A3566">
        <w:rPr>
          <w:rFonts w:ascii="Arial" w:hAnsi="Arial" w:cs="Arial"/>
          <w:szCs w:val="24"/>
        </w:rPr>
        <w:t>34</w:t>
      </w:r>
      <w:r w:rsidR="009A3566" w:rsidRPr="00552689">
        <w:rPr>
          <w:rFonts w:ascii="Arial" w:hAnsi="Arial" w:cs="Arial"/>
          <w:szCs w:val="24"/>
        </w:rPr>
        <w:t xml:space="preserve"> persons logged into the live stream of the proceedings.</w:t>
      </w:r>
      <w:r w:rsidR="00773698">
        <w:rPr>
          <w:rFonts w:ascii="Arial" w:hAnsi="Arial" w:cs="Arial"/>
          <w:szCs w:val="24"/>
        </w:rPr>
        <w:t xml:space="preserve"> 1 member of the public attended </w:t>
      </w:r>
      <w:r w:rsidR="00B17A34">
        <w:rPr>
          <w:rFonts w:ascii="Arial" w:hAnsi="Arial" w:cs="Arial"/>
          <w:szCs w:val="24"/>
        </w:rPr>
        <w:t>for the public address session only.</w:t>
      </w:r>
    </w:p>
    <w:p w14:paraId="5CCE475C" w14:textId="77777777" w:rsidR="009A3566" w:rsidRDefault="009A3566"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rPr>
      </w:pPr>
    </w:p>
    <w:p w14:paraId="0006EEA0" w14:textId="6EB6259F"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5A3B9D" w:rsidRPr="005A3B9D">
        <w:rPr>
          <w:rFonts w:ascii="Arial" w:hAnsi="Arial" w:cs="Arial"/>
        </w:rPr>
        <w:t>Councillor W R B Hassell</w:t>
      </w:r>
      <w:r w:rsidR="005A3B9D" w:rsidRPr="005A3B9D">
        <w:rPr>
          <w:rFonts w:ascii="Arial" w:hAnsi="Arial" w:cs="Arial"/>
        </w:rPr>
        <w:tab/>
        <w:t>Dalkeith Ward</w:t>
      </w:r>
    </w:p>
    <w:p w14:paraId="24FD2A45"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1F4B711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2C3F10B2" w14:textId="3098382C"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654B2D">
        <w:rPr>
          <w:rFonts w:ascii="Arial" w:hAnsi="Arial" w:cs="Arial"/>
        </w:rPr>
        <w:t>Nil.</w:t>
      </w:r>
    </w:p>
    <w:p w14:paraId="0A70481F"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5760F5F3" w14:textId="77777777" w:rsidR="00654B2D" w:rsidRDefault="00654B2D"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2554A27" w14:textId="64CE3F58"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D0A8D31" w14:textId="77777777" w:rsidR="00562866" w:rsidRDefault="00562866" w:rsidP="00765E9D">
      <w:pPr>
        <w:pStyle w:val="BodyText"/>
        <w:rPr>
          <w:rFonts w:ascii="Arial" w:hAnsi="Arial" w:cs="Arial"/>
          <w:sz w:val="22"/>
          <w:szCs w:val="24"/>
        </w:rPr>
      </w:pPr>
    </w:p>
    <w:p w14:paraId="08D74E2C" w14:textId="32FB6B8C" w:rsidR="00611230" w:rsidRDefault="00611230" w:rsidP="00611230">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5A3B9D">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6DE9865" w14:textId="77777777" w:rsidR="00611230" w:rsidRDefault="00611230" w:rsidP="00611230">
      <w:pPr>
        <w:pStyle w:val="BodyText2"/>
        <w:rPr>
          <w:rFonts w:ascii="Arial" w:hAnsi="Arial" w:cs="Arial"/>
          <w:i w:val="0"/>
          <w:sz w:val="22"/>
          <w:szCs w:val="24"/>
        </w:rPr>
      </w:pPr>
    </w:p>
    <w:p w14:paraId="64892D30" w14:textId="77777777" w:rsidR="00611230" w:rsidRDefault="00611230" w:rsidP="00611230">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7D9763C0" w14:textId="33F1EECE"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3632708" w14:textId="6DDD41B5" w:rsidR="009A3566" w:rsidRDefault="009A35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3DAAA5F" w14:textId="7292F899" w:rsidR="005A6543" w:rsidRPr="00180419" w:rsidRDefault="009A3566" w:rsidP="000F03B0">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2" w:name="_Toc40367598"/>
      <w:r>
        <w:rPr>
          <w:rFonts w:ascii="Arial" w:hAnsi="Arial" w:cs="Arial"/>
          <w:caps w:val="0"/>
          <w:sz w:val="24"/>
          <w:szCs w:val="24"/>
          <w:u w:val="none"/>
        </w:rPr>
        <w:t>P</w:t>
      </w:r>
      <w:r w:rsidR="005A6543" w:rsidRPr="00180419">
        <w:rPr>
          <w:rFonts w:ascii="Arial" w:hAnsi="Arial" w:cs="Arial"/>
          <w:caps w:val="0"/>
          <w:sz w:val="24"/>
          <w:szCs w:val="24"/>
          <w:u w:val="none"/>
        </w:rPr>
        <w:t>ublic Question Time</w:t>
      </w:r>
      <w:bookmarkEnd w:id="2"/>
    </w:p>
    <w:p w14:paraId="66C6CE75" w14:textId="77777777" w:rsidR="005A6543" w:rsidRPr="00180419" w:rsidRDefault="005A6543" w:rsidP="005A6543">
      <w:pPr>
        <w:tabs>
          <w:tab w:val="left" w:pos="720"/>
          <w:tab w:val="left" w:pos="1440"/>
          <w:tab w:val="left" w:pos="2410"/>
          <w:tab w:val="left" w:pos="2977"/>
          <w:tab w:val="right" w:pos="8505"/>
        </w:tabs>
        <w:jc w:val="both"/>
        <w:rPr>
          <w:rFonts w:ascii="Arial" w:hAnsi="Arial" w:cs="Arial"/>
          <w:szCs w:val="24"/>
        </w:rPr>
      </w:pPr>
    </w:p>
    <w:p w14:paraId="73EB576F"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Pr>
          <w:rFonts w:ascii="Arial" w:hAnsi="Arial" w:cs="Arial"/>
          <w:szCs w:val="24"/>
        </w:rPr>
        <w:t xml:space="preserve"> or substance of the question.</w:t>
      </w:r>
    </w:p>
    <w:p w14:paraId="268643F9"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07EA6AAC" w14:textId="084174F2" w:rsidR="005A6543"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Pr>
          <w:rFonts w:ascii="Arial" w:hAnsi="Arial" w:cs="Arial"/>
          <w:szCs w:val="24"/>
        </w:rPr>
        <w:t xml:space="preserve"> </w:t>
      </w:r>
      <w:r w:rsidRPr="00765E9D">
        <w:rPr>
          <w:rFonts w:ascii="Arial" w:hAnsi="Arial" w:cs="Arial"/>
          <w:szCs w:val="24"/>
        </w:rPr>
        <w:t>Questions must relate to a matter affecting the City of Nedlands.</w:t>
      </w:r>
    </w:p>
    <w:p w14:paraId="52302A99" w14:textId="1CDF22C0" w:rsidR="00636E6B" w:rsidRDefault="00636E6B"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3744DA32" w14:textId="08683B21" w:rsidR="00636E6B" w:rsidRPr="00636E6B" w:rsidRDefault="00636E6B" w:rsidP="00636E6B">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3" w:name="_Toc40367599"/>
      <w:r w:rsidRPr="00636E6B">
        <w:rPr>
          <w:rFonts w:ascii="Arial" w:hAnsi="Arial" w:cs="Arial"/>
          <w:sz w:val="24"/>
          <w:szCs w:val="24"/>
          <w:u w:val="none"/>
        </w:rPr>
        <w:t>Mr Jim Hancock, 66 Kingsway, Nedlands</w:t>
      </w:r>
      <w:bookmarkEnd w:id="3"/>
    </w:p>
    <w:p w14:paraId="21B122DA" w14:textId="2392D213" w:rsidR="00636E6B" w:rsidRDefault="00636E6B"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56AF2CD7" w14:textId="0DBCC334" w:rsidR="00636E6B" w:rsidRDefault="00636E6B" w:rsidP="00636E6B">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Question 1</w:t>
      </w:r>
    </w:p>
    <w:p w14:paraId="4F900A21" w14:textId="1D996361" w:rsidR="00636E6B" w:rsidRDefault="00636E6B" w:rsidP="00636E6B">
      <w:pPr>
        <w:numPr>
          <w:ilvl w:val="12"/>
          <w:numId w:val="0"/>
        </w:numPr>
        <w:tabs>
          <w:tab w:val="left" w:pos="1440"/>
          <w:tab w:val="left" w:pos="2410"/>
          <w:tab w:val="left" w:pos="2977"/>
          <w:tab w:val="right" w:pos="8335"/>
          <w:tab w:val="right" w:pos="8505"/>
        </w:tabs>
        <w:jc w:val="both"/>
        <w:rPr>
          <w:rFonts w:ascii="Arial" w:hAnsi="Arial" w:cs="Arial"/>
          <w:szCs w:val="24"/>
        </w:rPr>
      </w:pPr>
      <w:r w:rsidRPr="00636E6B">
        <w:rPr>
          <w:rFonts w:ascii="Arial" w:hAnsi="Arial" w:cs="Arial"/>
          <w:szCs w:val="24"/>
        </w:rPr>
        <w:t>Is it true, as reported in the West</w:t>
      </w:r>
      <w:r>
        <w:rPr>
          <w:rFonts w:ascii="Arial" w:hAnsi="Arial" w:cs="Arial"/>
          <w:szCs w:val="24"/>
        </w:rPr>
        <w:t xml:space="preserve"> </w:t>
      </w:r>
      <w:r w:rsidRPr="00636E6B">
        <w:rPr>
          <w:rFonts w:ascii="Arial" w:hAnsi="Arial" w:cs="Arial"/>
          <w:szCs w:val="24"/>
        </w:rPr>
        <w:t>Australian Newspaper on the 6th May that Council has received development application fees in the order of $1.9 Mil, and if so could that extra revenue be utilised to install policies to protect the residents against over development. If it is not true, then what is the figure in comparison to the past 2 years?</w:t>
      </w:r>
    </w:p>
    <w:p w14:paraId="607073DC" w14:textId="77777777" w:rsidR="00636E6B" w:rsidRPr="00636E6B" w:rsidRDefault="00636E6B" w:rsidP="00636E6B">
      <w:pPr>
        <w:numPr>
          <w:ilvl w:val="12"/>
          <w:numId w:val="0"/>
        </w:numPr>
        <w:tabs>
          <w:tab w:val="left" w:pos="1440"/>
          <w:tab w:val="left" w:pos="2410"/>
          <w:tab w:val="left" w:pos="2977"/>
          <w:tab w:val="right" w:pos="8335"/>
          <w:tab w:val="right" w:pos="8505"/>
        </w:tabs>
        <w:jc w:val="both"/>
        <w:rPr>
          <w:rFonts w:ascii="Arial" w:hAnsi="Arial" w:cs="Arial"/>
          <w:szCs w:val="24"/>
        </w:rPr>
      </w:pPr>
    </w:p>
    <w:p w14:paraId="5291E450" w14:textId="208650A3" w:rsidR="00636E6B" w:rsidRDefault="00636E6B" w:rsidP="00636E6B">
      <w:pPr>
        <w:numPr>
          <w:ilvl w:val="12"/>
          <w:numId w:val="0"/>
        </w:numPr>
        <w:tabs>
          <w:tab w:val="left" w:pos="1440"/>
          <w:tab w:val="left" w:pos="2410"/>
          <w:tab w:val="left" w:pos="2977"/>
          <w:tab w:val="right" w:pos="8335"/>
          <w:tab w:val="right" w:pos="8505"/>
        </w:tabs>
        <w:jc w:val="both"/>
        <w:rPr>
          <w:rFonts w:ascii="Arial" w:hAnsi="Arial" w:cs="Arial"/>
          <w:szCs w:val="24"/>
        </w:rPr>
      </w:pPr>
      <w:r w:rsidRPr="00636E6B">
        <w:rPr>
          <w:rFonts w:ascii="Arial" w:hAnsi="Arial" w:cs="Arial"/>
          <w:szCs w:val="24"/>
        </w:rPr>
        <w:t>If it is not true what is being done about The West Aust newspaper issuing false information?</w:t>
      </w:r>
    </w:p>
    <w:p w14:paraId="5BD0533B" w14:textId="6215EC5A" w:rsidR="00636E6B" w:rsidRDefault="00636E6B" w:rsidP="00636E6B">
      <w:pPr>
        <w:numPr>
          <w:ilvl w:val="12"/>
          <w:numId w:val="0"/>
        </w:numPr>
        <w:tabs>
          <w:tab w:val="left" w:pos="1440"/>
          <w:tab w:val="left" w:pos="2410"/>
          <w:tab w:val="left" w:pos="2977"/>
          <w:tab w:val="right" w:pos="8335"/>
          <w:tab w:val="right" w:pos="8505"/>
        </w:tabs>
        <w:jc w:val="both"/>
        <w:rPr>
          <w:rFonts w:ascii="Arial" w:hAnsi="Arial" w:cs="Arial"/>
          <w:szCs w:val="24"/>
        </w:rPr>
      </w:pPr>
    </w:p>
    <w:p w14:paraId="7E192470" w14:textId="25E359EC" w:rsidR="00636E6B" w:rsidRDefault="00636E6B" w:rsidP="00636E6B">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Answer1</w:t>
      </w:r>
    </w:p>
    <w:p w14:paraId="470AF956" w14:textId="7AF4F63C" w:rsidR="00562866" w:rsidRDefault="00935DFA"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35DFA">
        <w:rPr>
          <w:rFonts w:ascii="Arial" w:hAnsi="Arial" w:cs="Arial"/>
          <w:szCs w:val="24"/>
        </w:rPr>
        <w:t>The $1.9 million figure is an error, the correct figure is approximately $700,000. The West Australian has been notified of the error.</w:t>
      </w:r>
    </w:p>
    <w:p w14:paraId="0B0C4292" w14:textId="77777777" w:rsidR="0043778E" w:rsidRPr="00180419" w:rsidRDefault="0043778E"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883BB0F" w14:textId="77777777" w:rsidR="00654B2D" w:rsidRDefault="00654B2D">
      <w:pPr>
        <w:rPr>
          <w:rFonts w:ascii="Arial" w:hAnsi="Arial" w:cs="Arial"/>
          <w:b/>
          <w:kern w:val="28"/>
          <w:szCs w:val="24"/>
        </w:rPr>
      </w:pPr>
      <w:r>
        <w:rPr>
          <w:rFonts w:ascii="Arial" w:hAnsi="Arial" w:cs="Arial"/>
          <w:caps/>
          <w:szCs w:val="24"/>
        </w:rPr>
        <w:br w:type="page"/>
      </w:r>
    </w:p>
    <w:p w14:paraId="706284D9" w14:textId="458D4B04" w:rsidR="00683A50" w:rsidRPr="003F7444" w:rsidRDefault="00562866"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4" w:name="_Toc40367600"/>
      <w:r w:rsidRPr="00180419">
        <w:rPr>
          <w:rFonts w:ascii="Arial" w:hAnsi="Arial" w:cs="Arial"/>
          <w:caps w:val="0"/>
          <w:sz w:val="24"/>
          <w:szCs w:val="24"/>
          <w:u w:val="none"/>
        </w:rPr>
        <w:lastRenderedPageBreak/>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4"/>
    </w:p>
    <w:p w14:paraId="0E8F6050"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1AFF58D9" w14:textId="12476EBD" w:rsidR="005D0B9C" w:rsidRDefault="00F645AA"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14:paraId="596FF83D" w14:textId="0BC1ADE2" w:rsid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20388062" w14:textId="0FC59EDF" w:rsidR="00D755A1" w:rsidRDefault="00D755A1"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427C62">
        <w:rPr>
          <w:rFonts w:ascii="Arial" w:hAnsi="Arial" w:cs="Arial"/>
          <w:szCs w:val="24"/>
        </w:rPr>
        <w:t>Due to the COVID-19 Pandemic the Presiding Member called for Public Addresses to be made at this point in the meeting to allow those addressing the meeting attend in person and then depart once their address was completed.</w:t>
      </w:r>
    </w:p>
    <w:p w14:paraId="22B6D90B" w14:textId="2B6C914D" w:rsid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7F0F0AF7" w14:textId="77777777" w:rsidR="00D755A1" w:rsidRDefault="00D755A1"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7B0BE46F" w14:textId="77777777" w:rsidR="00CA12F5" w:rsidRPr="00CA12F5" w:rsidRDefault="00CA12F5" w:rsidP="00CA12F5">
      <w:pPr>
        <w:numPr>
          <w:ilvl w:val="12"/>
          <w:numId w:val="0"/>
        </w:numPr>
        <w:tabs>
          <w:tab w:val="left" w:pos="1440"/>
          <w:tab w:val="left" w:pos="2410"/>
          <w:tab w:val="left" w:pos="2977"/>
          <w:tab w:val="right" w:pos="8335"/>
          <w:tab w:val="right" w:pos="8505"/>
        </w:tabs>
        <w:ind w:left="-851"/>
        <w:jc w:val="both"/>
        <w:rPr>
          <w:rFonts w:ascii="Arial" w:hAnsi="Arial" w:cs="Arial"/>
          <w:szCs w:val="24"/>
        </w:rPr>
      </w:pPr>
      <w:r w:rsidRPr="00CA12F5">
        <w:rPr>
          <w:rFonts w:ascii="Arial" w:hAnsi="Arial" w:cs="Arial"/>
          <w:szCs w:val="24"/>
        </w:rPr>
        <w:t>Councillor Smyth joined the meeting at 6.07 pm.</w:t>
      </w:r>
    </w:p>
    <w:p w14:paraId="075917E7" w14:textId="5BB135BD" w:rsid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38677D16" w14:textId="77777777" w:rsid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4ED9455E" w14:textId="77777777" w:rsidR="00CA12F5" w:rsidRPr="00D65CD0" w:rsidRDefault="00CA12F5" w:rsidP="00CA12F5">
      <w:pPr>
        <w:numPr>
          <w:ilvl w:val="12"/>
          <w:numId w:val="0"/>
        </w:numPr>
        <w:tabs>
          <w:tab w:val="left" w:pos="1440"/>
          <w:tab w:val="left" w:pos="2410"/>
          <w:tab w:val="left" w:pos="2977"/>
          <w:tab w:val="right" w:pos="8335"/>
          <w:tab w:val="right" w:pos="8505"/>
        </w:tabs>
        <w:jc w:val="both"/>
        <w:rPr>
          <w:rFonts w:ascii="Arial" w:hAnsi="Arial" w:cs="Arial"/>
          <w:szCs w:val="24"/>
        </w:rPr>
      </w:pPr>
      <w:r w:rsidRPr="00D65CD0">
        <w:rPr>
          <w:rFonts w:ascii="Arial" w:hAnsi="Arial" w:cs="Arial"/>
          <w:szCs w:val="24"/>
        </w:rPr>
        <w:t>Mr Stefan Frodsham CEO, WMRC, 2/317 Churchill Avenue, Subiaco</w:t>
      </w:r>
      <w:r w:rsidRPr="00D65CD0">
        <w:rPr>
          <w:rFonts w:ascii="Arial" w:hAnsi="Arial" w:cs="Arial"/>
          <w:szCs w:val="24"/>
        </w:rPr>
        <w:tab/>
        <w:t>TS09.20</w:t>
      </w:r>
    </w:p>
    <w:p w14:paraId="04D5016F" w14:textId="19192EEB" w:rsid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 w:val="22"/>
          <w:szCs w:val="22"/>
        </w:rPr>
      </w:pPr>
      <w:r w:rsidRPr="00D65CD0">
        <w:rPr>
          <w:rFonts w:ascii="Arial" w:hAnsi="Arial" w:cs="Arial"/>
          <w:sz w:val="22"/>
          <w:szCs w:val="22"/>
        </w:rPr>
        <w:t>(spoke in opposition to the recommendation)</w:t>
      </w:r>
    </w:p>
    <w:p w14:paraId="7629A989" w14:textId="3759E781" w:rsid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 w:val="22"/>
          <w:szCs w:val="22"/>
        </w:rPr>
      </w:pPr>
    </w:p>
    <w:p w14:paraId="15CAD28C" w14:textId="77777777" w:rsidR="00CA12F5" w:rsidRP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 w:val="22"/>
          <w:szCs w:val="22"/>
        </w:rPr>
      </w:pPr>
    </w:p>
    <w:p w14:paraId="677BD32F" w14:textId="46970FA2" w:rsidR="00CA12F5" w:rsidRDefault="00CA12F5" w:rsidP="00CA12F5">
      <w:pPr>
        <w:numPr>
          <w:ilvl w:val="12"/>
          <w:numId w:val="0"/>
        </w:numPr>
        <w:tabs>
          <w:tab w:val="left" w:pos="1440"/>
          <w:tab w:val="left" w:pos="2410"/>
          <w:tab w:val="left" w:pos="2977"/>
          <w:tab w:val="right" w:pos="8335"/>
          <w:tab w:val="right" w:pos="8505"/>
        </w:tabs>
        <w:ind w:left="-851"/>
        <w:jc w:val="both"/>
        <w:rPr>
          <w:rFonts w:ascii="Arial" w:hAnsi="Arial" w:cs="Arial"/>
          <w:szCs w:val="24"/>
        </w:rPr>
      </w:pPr>
      <w:r>
        <w:rPr>
          <w:rFonts w:ascii="Arial" w:hAnsi="Arial" w:cs="Arial"/>
          <w:szCs w:val="24"/>
        </w:rPr>
        <w:t>Councillor Coghlan joined the meeting at 6.08 pm.</w:t>
      </w:r>
    </w:p>
    <w:p w14:paraId="2C3F895A" w14:textId="02C80FC4" w:rsidR="00CA12F5" w:rsidRDefault="00CA12F5" w:rsidP="00CA12F5">
      <w:pPr>
        <w:numPr>
          <w:ilvl w:val="12"/>
          <w:numId w:val="0"/>
        </w:numPr>
        <w:tabs>
          <w:tab w:val="left" w:pos="1440"/>
          <w:tab w:val="left" w:pos="2410"/>
          <w:tab w:val="left" w:pos="2977"/>
          <w:tab w:val="right" w:pos="8335"/>
          <w:tab w:val="right" w:pos="8505"/>
        </w:tabs>
        <w:ind w:left="-851"/>
        <w:jc w:val="both"/>
        <w:rPr>
          <w:rFonts w:ascii="Arial" w:hAnsi="Arial" w:cs="Arial"/>
          <w:szCs w:val="24"/>
        </w:rPr>
      </w:pPr>
    </w:p>
    <w:p w14:paraId="501170EC" w14:textId="77777777" w:rsidR="00E513E6" w:rsidRDefault="00E513E6" w:rsidP="00CA12F5">
      <w:pPr>
        <w:numPr>
          <w:ilvl w:val="12"/>
          <w:numId w:val="0"/>
        </w:numPr>
        <w:tabs>
          <w:tab w:val="left" w:pos="1440"/>
          <w:tab w:val="left" w:pos="2410"/>
          <w:tab w:val="left" w:pos="2977"/>
          <w:tab w:val="right" w:pos="8335"/>
          <w:tab w:val="right" w:pos="8505"/>
        </w:tabs>
        <w:ind w:left="-851"/>
        <w:jc w:val="both"/>
        <w:rPr>
          <w:rFonts w:ascii="Arial" w:hAnsi="Arial" w:cs="Arial"/>
          <w:szCs w:val="24"/>
        </w:rPr>
      </w:pPr>
    </w:p>
    <w:p w14:paraId="37E31AF0" w14:textId="4484F2F1" w:rsidR="00CA12F5" w:rsidRDefault="00CA12F5" w:rsidP="00CA12F5">
      <w:pPr>
        <w:numPr>
          <w:ilvl w:val="12"/>
          <w:numId w:val="0"/>
        </w:numPr>
        <w:tabs>
          <w:tab w:val="left" w:pos="1440"/>
          <w:tab w:val="left" w:pos="2410"/>
          <w:tab w:val="left" w:pos="2977"/>
          <w:tab w:val="right" w:pos="8335"/>
          <w:tab w:val="right" w:pos="8505"/>
        </w:tabs>
        <w:ind w:left="-851"/>
        <w:jc w:val="both"/>
        <w:rPr>
          <w:rFonts w:ascii="Arial" w:hAnsi="Arial" w:cs="Arial"/>
          <w:szCs w:val="24"/>
        </w:rPr>
      </w:pPr>
      <w:r>
        <w:rPr>
          <w:rFonts w:ascii="Arial" w:hAnsi="Arial" w:cs="Arial"/>
          <w:szCs w:val="24"/>
        </w:rPr>
        <w:t xml:space="preserve">Mayor </w:t>
      </w:r>
      <w:r w:rsidR="00E513E6">
        <w:rPr>
          <w:rFonts w:ascii="Arial" w:hAnsi="Arial" w:cs="Arial"/>
          <w:szCs w:val="24"/>
        </w:rPr>
        <w:t xml:space="preserve">de Lacy </w:t>
      </w:r>
      <w:r>
        <w:rPr>
          <w:rFonts w:ascii="Arial" w:hAnsi="Arial" w:cs="Arial"/>
          <w:szCs w:val="24"/>
        </w:rPr>
        <w:t xml:space="preserve">joined </w:t>
      </w:r>
      <w:r w:rsidR="00E513E6">
        <w:rPr>
          <w:rFonts w:ascii="Arial" w:hAnsi="Arial" w:cs="Arial"/>
          <w:szCs w:val="24"/>
        </w:rPr>
        <w:t>the meeting at 6.15 pm.</w:t>
      </w:r>
    </w:p>
    <w:p w14:paraId="389D3A08" w14:textId="77777777" w:rsidR="00E513E6" w:rsidRDefault="00E513E6" w:rsidP="00CA12F5">
      <w:pPr>
        <w:numPr>
          <w:ilvl w:val="12"/>
          <w:numId w:val="0"/>
        </w:numPr>
        <w:tabs>
          <w:tab w:val="left" w:pos="1440"/>
          <w:tab w:val="left" w:pos="2410"/>
          <w:tab w:val="left" w:pos="2977"/>
          <w:tab w:val="right" w:pos="8335"/>
          <w:tab w:val="right" w:pos="8505"/>
        </w:tabs>
        <w:ind w:left="-851"/>
        <w:jc w:val="both"/>
        <w:rPr>
          <w:rFonts w:ascii="Arial" w:hAnsi="Arial" w:cs="Arial"/>
          <w:szCs w:val="24"/>
        </w:rPr>
      </w:pPr>
    </w:p>
    <w:p w14:paraId="02B0A317" w14:textId="77777777" w:rsidR="00CA12F5" w:rsidRDefault="00CA12F5"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485B85BF" w14:textId="138B9D5D" w:rsidR="000C663C" w:rsidRPr="00D65CD0" w:rsidRDefault="000C663C"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D65CD0">
        <w:rPr>
          <w:rFonts w:ascii="Arial" w:hAnsi="Arial" w:cs="Arial"/>
          <w:szCs w:val="24"/>
        </w:rPr>
        <w:t>Mrs Robyn Hancock, 66 Kingsway, Nedlands</w:t>
      </w:r>
      <w:r w:rsidRPr="00D65CD0">
        <w:rPr>
          <w:rFonts w:ascii="Arial" w:hAnsi="Arial" w:cs="Arial"/>
          <w:szCs w:val="24"/>
        </w:rPr>
        <w:tab/>
        <w:t>PD18.20</w:t>
      </w:r>
    </w:p>
    <w:p w14:paraId="6E20AB49" w14:textId="42CB5349" w:rsidR="000C663C" w:rsidRPr="00D65CD0" w:rsidRDefault="000C663C" w:rsidP="003F7444">
      <w:pPr>
        <w:numPr>
          <w:ilvl w:val="12"/>
          <w:numId w:val="0"/>
        </w:numPr>
        <w:tabs>
          <w:tab w:val="left" w:pos="1440"/>
          <w:tab w:val="left" w:pos="2410"/>
          <w:tab w:val="left" w:pos="2977"/>
          <w:tab w:val="right" w:pos="8335"/>
          <w:tab w:val="right" w:pos="8505"/>
        </w:tabs>
        <w:jc w:val="both"/>
        <w:rPr>
          <w:rFonts w:ascii="Arial" w:hAnsi="Arial" w:cs="Arial"/>
          <w:sz w:val="22"/>
          <w:szCs w:val="22"/>
        </w:rPr>
      </w:pPr>
      <w:r w:rsidRPr="00D65CD0">
        <w:rPr>
          <w:rFonts w:ascii="Arial" w:hAnsi="Arial" w:cs="Arial"/>
          <w:sz w:val="22"/>
          <w:szCs w:val="22"/>
        </w:rPr>
        <w:t>(spoke in support of the recommendation)</w:t>
      </w:r>
    </w:p>
    <w:p w14:paraId="3F1FEE1C" w14:textId="0D4700B9" w:rsidR="000C663C" w:rsidRDefault="000C663C"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77FBAAAE" w14:textId="77777777" w:rsidR="000C663C" w:rsidRDefault="000C663C" w:rsidP="000C663C">
      <w:pPr>
        <w:pStyle w:val="PlainText"/>
        <w:jc w:val="both"/>
      </w:pPr>
    </w:p>
    <w:p w14:paraId="3C2A2978" w14:textId="1F6E4D21" w:rsidR="00636E6B" w:rsidRPr="00D65CD0" w:rsidRDefault="00636E6B"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D65CD0">
        <w:rPr>
          <w:rFonts w:ascii="Arial" w:hAnsi="Arial" w:cs="Arial"/>
          <w:szCs w:val="24"/>
        </w:rPr>
        <w:t>Mr David Lord, 21 Alexander Road, Dalkeith</w:t>
      </w:r>
      <w:r w:rsidRPr="00D65CD0">
        <w:rPr>
          <w:rFonts w:ascii="Arial" w:hAnsi="Arial" w:cs="Arial"/>
          <w:szCs w:val="24"/>
        </w:rPr>
        <w:tab/>
        <w:t>PD19.20 &amp; PD20.20</w:t>
      </w:r>
    </w:p>
    <w:p w14:paraId="3387DD46" w14:textId="058AB44D" w:rsidR="00636E6B" w:rsidRPr="00D65CD0" w:rsidRDefault="00636E6B" w:rsidP="003F7444">
      <w:pPr>
        <w:numPr>
          <w:ilvl w:val="12"/>
          <w:numId w:val="0"/>
        </w:numPr>
        <w:tabs>
          <w:tab w:val="left" w:pos="1440"/>
          <w:tab w:val="left" w:pos="2410"/>
          <w:tab w:val="left" w:pos="2977"/>
          <w:tab w:val="right" w:pos="8335"/>
          <w:tab w:val="right" w:pos="8505"/>
        </w:tabs>
        <w:jc w:val="both"/>
        <w:rPr>
          <w:rFonts w:ascii="Arial" w:hAnsi="Arial" w:cs="Arial"/>
          <w:sz w:val="22"/>
          <w:szCs w:val="22"/>
        </w:rPr>
      </w:pPr>
      <w:r w:rsidRPr="00D65CD0">
        <w:rPr>
          <w:rFonts w:ascii="Arial" w:hAnsi="Arial" w:cs="Arial"/>
          <w:sz w:val="22"/>
          <w:szCs w:val="22"/>
        </w:rPr>
        <w:t>(spoke in support of the recommendation)</w:t>
      </w:r>
    </w:p>
    <w:p w14:paraId="7BBE77F8" w14:textId="594A30F6" w:rsidR="00636E6B" w:rsidRDefault="00636E6B"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3923BC66" w14:textId="77777777" w:rsidR="000C663C" w:rsidRDefault="000C663C"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48293304" w14:textId="4BB12EAB" w:rsidR="000C663C" w:rsidRDefault="00E513E6"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The Mayor </w:t>
      </w:r>
      <w:r w:rsidR="00D755A1">
        <w:rPr>
          <w:rFonts w:ascii="Arial" w:hAnsi="Arial" w:cs="Arial"/>
          <w:szCs w:val="24"/>
        </w:rPr>
        <w:t>res</w:t>
      </w:r>
      <w:r>
        <w:rPr>
          <w:rFonts w:ascii="Arial" w:hAnsi="Arial" w:cs="Arial"/>
          <w:szCs w:val="24"/>
        </w:rPr>
        <w:t>umed the Chair as Presiding Member.</w:t>
      </w:r>
    </w:p>
    <w:p w14:paraId="282B673E" w14:textId="24247836" w:rsidR="005D0B9C" w:rsidRDefault="005D0B9C" w:rsidP="005D0B9C">
      <w:pPr>
        <w:numPr>
          <w:ilvl w:val="12"/>
          <w:numId w:val="0"/>
        </w:numPr>
        <w:tabs>
          <w:tab w:val="left" w:pos="1440"/>
          <w:tab w:val="left" w:pos="2410"/>
          <w:tab w:val="left" w:pos="2977"/>
          <w:tab w:val="right" w:pos="8335"/>
          <w:tab w:val="right" w:pos="8505"/>
        </w:tabs>
        <w:jc w:val="both"/>
        <w:rPr>
          <w:rFonts w:ascii="Arial" w:hAnsi="Arial" w:cs="Arial"/>
          <w:szCs w:val="24"/>
        </w:rPr>
      </w:pPr>
    </w:p>
    <w:p w14:paraId="1A1BE4D2" w14:textId="3B260B01" w:rsidR="005D0B9C" w:rsidRDefault="005D0B9C"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32BF6E7B" w14:textId="28906BF1" w:rsidR="00D05D60" w:rsidRPr="003F7444" w:rsidRDefault="00562866"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40367601"/>
      <w:r w:rsidRPr="00180419">
        <w:rPr>
          <w:rFonts w:ascii="Arial" w:hAnsi="Arial" w:cs="Arial"/>
          <w:caps w:val="0"/>
          <w:sz w:val="24"/>
          <w:szCs w:val="24"/>
          <w:u w:val="none"/>
        </w:rPr>
        <w:t>Disclosures of Financial</w:t>
      </w:r>
      <w:r w:rsidR="003E1EA8">
        <w:rPr>
          <w:rFonts w:ascii="Arial" w:hAnsi="Arial" w:cs="Arial"/>
          <w:caps w:val="0"/>
          <w:sz w:val="24"/>
          <w:szCs w:val="24"/>
          <w:u w:val="none"/>
        </w:rPr>
        <w:t xml:space="preserve"> and/or Proximity</w:t>
      </w:r>
      <w:r w:rsidRPr="00180419">
        <w:rPr>
          <w:rFonts w:ascii="Arial" w:hAnsi="Arial" w:cs="Arial"/>
          <w:caps w:val="0"/>
          <w:sz w:val="24"/>
          <w:szCs w:val="24"/>
          <w:u w:val="none"/>
        </w:rPr>
        <w:t xml:space="preserve"> Interest</w:t>
      </w:r>
      <w:bookmarkEnd w:id="5"/>
    </w:p>
    <w:p w14:paraId="74FE369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5780BA0F" w14:textId="74D5AFFD" w:rsidR="00D05D60" w:rsidRPr="00180419" w:rsidRDefault="00D05D60" w:rsidP="003F7444">
      <w:pPr>
        <w:pStyle w:val="BodyTextIndent"/>
        <w:tabs>
          <w:tab w:val="clear" w:pos="720"/>
        </w:tabs>
        <w:ind w:left="0"/>
        <w:rPr>
          <w:rFonts w:ascii="Arial" w:hAnsi="Arial" w:cs="Arial"/>
          <w:szCs w:val="24"/>
        </w:rPr>
      </w:pPr>
      <w:r w:rsidRPr="00180419">
        <w:rPr>
          <w:rFonts w:ascii="Arial" w:hAnsi="Arial" w:cs="Arial"/>
          <w:szCs w:val="24"/>
        </w:rPr>
        <w:t>The Presiding Member remind</w:t>
      </w:r>
      <w:r w:rsidR="00654B2D">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006EB9AE" w14:textId="77777777" w:rsidR="00D05D60" w:rsidRPr="00180419" w:rsidRDefault="00D05D60" w:rsidP="003F7444">
      <w:pPr>
        <w:pStyle w:val="BodyTextIndent"/>
        <w:tabs>
          <w:tab w:val="clear" w:pos="720"/>
        </w:tabs>
        <w:ind w:left="0"/>
        <w:rPr>
          <w:rFonts w:ascii="Arial" w:hAnsi="Arial" w:cs="Arial"/>
          <w:szCs w:val="24"/>
        </w:rPr>
      </w:pPr>
    </w:p>
    <w:p w14:paraId="64B7979B" w14:textId="2A754480" w:rsidR="00654B2D" w:rsidRPr="009A127C" w:rsidRDefault="00654B2D" w:rsidP="000F03B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6" w:name="_Toc40367602"/>
      <w:r w:rsidRPr="009A127C">
        <w:rPr>
          <w:rFonts w:ascii="Arial" w:hAnsi="Arial" w:cs="Arial"/>
          <w:sz w:val="24"/>
          <w:szCs w:val="24"/>
          <w:u w:val="none"/>
        </w:rPr>
        <w:t xml:space="preserve">Councillor </w:t>
      </w:r>
      <w:r w:rsidR="008F0E8B">
        <w:rPr>
          <w:rFonts w:ascii="Arial" w:hAnsi="Arial" w:cs="Arial"/>
          <w:sz w:val="24"/>
          <w:szCs w:val="24"/>
          <w:u w:val="none"/>
        </w:rPr>
        <w:t>Bennett</w:t>
      </w:r>
      <w:r w:rsidRPr="009A127C">
        <w:rPr>
          <w:rFonts w:ascii="Arial" w:hAnsi="Arial" w:cs="Arial"/>
          <w:sz w:val="24"/>
          <w:szCs w:val="24"/>
          <w:u w:val="none"/>
        </w:rPr>
        <w:t xml:space="preserve"> – </w:t>
      </w:r>
      <w:r w:rsidR="008F0E8B">
        <w:rPr>
          <w:rFonts w:ascii="Arial" w:hAnsi="Arial" w:cs="Arial"/>
          <w:sz w:val="24"/>
          <w:szCs w:val="24"/>
          <w:u w:val="none"/>
        </w:rPr>
        <w:t>PD18.20 –</w:t>
      </w:r>
      <w:r w:rsidRPr="009A127C">
        <w:rPr>
          <w:rFonts w:ascii="Arial" w:hAnsi="Arial" w:cs="Arial"/>
          <w:sz w:val="24"/>
          <w:szCs w:val="24"/>
          <w:u w:val="none"/>
        </w:rPr>
        <w:t xml:space="preserve"> </w:t>
      </w:r>
      <w:r w:rsidR="008F0E8B" w:rsidRPr="008F0E8B">
        <w:rPr>
          <w:rFonts w:ascii="Arial" w:hAnsi="Arial" w:cs="Arial"/>
          <w:sz w:val="24"/>
          <w:szCs w:val="24"/>
          <w:u w:val="none"/>
        </w:rPr>
        <w:t>Local Planning Scheme 3 - Local Planning Policy: Interim Built Form Design Guidelines – Broadway Mixed Use Zone</w:t>
      </w:r>
      <w:bookmarkEnd w:id="6"/>
    </w:p>
    <w:p w14:paraId="724007CC" w14:textId="77777777" w:rsidR="00654B2D" w:rsidRPr="009A127C" w:rsidRDefault="00654B2D" w:rsidP="008724DE">
      <w:pPr>
        <w:pStyle w:val="Heading2"/>
        <w:numPr>
          <w:ilvl w:val="0"/>
          <w:numId w:val="0"/>
        </w:numPr>
        <w:spacing w:before="0"/>
        <w:ind w:left="720"/>
        <w:rPr>
          <w:rFonts w:ascii="Arial" w:hAnsi="Arial" w:cs="Arial"/>
          <w:b w:val="0"/>
          <w:sz w:val="24"/>
          <w:szCs w:val="24"/>
          <w:u w:val="none"/>
        </w:rPr>
      </w:pPr>
    </w:p>
    <w:p w14:paraId="1D780BEE" w14:textId="1DC62447" w:rsidR="00654B2D" w:rsidRPr="009A127C" w:rsidRDefault="00654B2D" w:rsidP="008724D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A127C">
        <w:rPr>
          <w:rFonts w:ascii="Arial" w:hAnsi="Arial" w:cs="Arial"/>
          <w:szCs w:val="24"/>
        </w:rPr>
        <w:t xml:space="preserve">Councillor </w:t>
      </w:r>
      <w:r w:rsidR="008F0E8B">
        <w:rPr>
          <w:rFonts w:ascii="Arial" w:hAnsi="Arial" w:cs="Arial"/>
          <w:szCs w:val="24"/>
        </w:rPr>
        <w:t>Bennett</w:t>
      </w:r>
      <w:r w:rsidRPr="009A127C">
        <w:rPr>
          <w:rFonts w:ascii="Arial" w:hAnsi="Arial" w:cs="Arial"/>
          <w:szCs w:val="24"/>
        </w:rPr>
        <w:t xml:space="preserve"> disclosed a financial interest in Item </w:t>
      </w:r>
      <w:r w:rsidR="008F0E8B">
        <w:rPr>
          <w:rFonts w:ascii="Arial" w:hAnsi="Arial" w:cs="Arial"/>
          <w:szCs w:val="24"/>
        </w:rPr>
        <w:t xml:space="preserve">PD18.20 </w:t>
      </w:r>
      <w:r w:rsidRPr="009A127C">
        <w:rPr>
          <w:rFonts w:ascii="Arial" w:hAnsi="Arial" w:cs="Arial"/>
          <w:szCs w:val="24"/>
        </w:rPr>
        <w:t xml:space="preserve">– </w:t>
      </w:r>
      <w:r w:rsidR="008F0E8B" w:rsidRPr="008F0E8B">
        <w:rPr>
          <w:rFonts w:ascii="Arial" w:hAnsi="Arial" w:cs="Arial"/>
          <w:szCs w:val="24"/>
        </w:rPr>
        <w:t>Local Planning Scheme 3 - Local Planning Policy: Interim Built Form Design Guidelines – Broadway Mixed Use Zone</w:t>
      </w:r>
      <w:r w:rsidRPr="009A127C">
        <w:rPr>
          <w:rFonts w:ascii="Arial" w:hAnsi="Arial" w:cs="Arial"/>
          <w:szCs w:val="24"/>
        </w:rPr>
        <w:t xml:space="preserve">, his interest being that </w:t>
      </w:r>
      <w:r w:rsidR="008F0E8B">
        <w:rPr>
          <w:rFonts w:ascii="Arial" w:hAnsi="Arial" w:cs="Arial"/>
          <w:szCs w:val="24"/>
        </w:rPr>
        <w:t>his family home is within the Local Planning Policy area relating to this item</w:t>
      </w:r>
      <w:r w:rsidRPr="009A127C">
        <w:rPr>
          <w:rFonts w:ascii="Arial" w:hAnsi="Arial" w:cs="Arial"/>
          <w:szCs w:val="24"/>
        </w:rPr>
        <w:t xml:space="preserve">. Councillor </w:t>
      </w:r>
      <w:r w:rsidR="008F0E8B">
        <w:rPr>
          <w:rFonts w:ascii="Arial" w:hAnsi="Arial" w:cs="Arial"/>
          <w:szCs w:val="24"/>
        </w:rPr>
        <w:t xml:space="preserve">Bennett </w:t>
      </w:r>
      <w:r w:rsidRPr="009A127C">
        <w:rPr>
          <w:rFonts w:ascii="Arial" w:hAnsi="Arial" w:cs="Arial"/>
          <w:szCs w:val="24"/>
        </w:rPr>
        <w:t>declared that he would leave the room during discussion on this item.</w:t>
      </w:r>
    </w:p>
    <w:p w14:paraId="216E75D1" w14:textId="77777777" w:rsidR="00654B2D" w:rsidRPr="009A127C" w:rsidRDefault="00654B2D" w:rsidP="008724DE">
      <w:pPr>
        <w:pStyle w:val="BodyTextIndent"/>
        <w:tabs>
          <w:tab w:val="clear" w:pos="720"/>
        </w:tabs>
        <w:ind w:left="0"/>
        <w:rPr>
          <w:rFonts w:ascii="Arial" w:hAnsi="Arial" w:cs="Arial"/>
          <w:szCs w:val="24"/>
        </w:rPr>
      </w:pPr>
    </w:p>
    <w:p w14:paraId="69F4A21F" w14:textId="55DF5800" w:rsidR="00683A50" w:rsidRPr="003F7444" w:rsidRDefault="00562866"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7" w:name="_Toc40367603"/>
      <w:r w:rsidRPr="00180419">
        <w:rPr>
          <w:rFonts w:ascii="Arial" w:hAnsi="Arial" w:cs="Arial"/>
          <w:caps w:val="0"/>
          <w:sz w:val="24"/>
          <w:szCs w:val="24"/>
          <w:u w:val="none"/>
        </w:rPr>
        <w:lastRenderedPageBreak/>
        <w:t>Disclosures of Interests Affecting Impartiality</w:t>
      </w:r>
      <w:bookmarkEnd w:id="7"/>
    </w:p>
    <w:p w14:paraId="68FC7067" w14:textId="77777777" w:rsidR="00D05D60" w:rsidRPr="00562866" w:rsidRDefault="00D05D60" w:rsidP="00765E9D">
      <w:pPr>
        <w:pStyle w:val="BodyTextIndent"/>
        <w:rPr>
          <w:rFonts w:ascii="Arial" w:hAnsi="Arial" w:cs="Arial"/>
          <w:szCs w:val="24"/>
        </w:rPr>
      </w:pPr>
    </w:p>
    <w:p w14:paraId="7F168C07" w14:textId="116D2091" w:rsidR="007379DF" w:rsidRDefault="007379DF" w:rsidP="007379DF">
      <w:pPr>
        <w:pStyle w:val="BodyTextIndent"/>
        <w:tabs>
          <w:tab w:val="clear" w:pos="720"/>
        </w:tabs>
        <w:ind w:left="0"/>
        <w:rPr>
          <w:rFonts w:ascii="Arial" w:hAnsi="Arial" w:cs="Arial"/>
          <w:szCs w:val="24"/>
        </w:rPr>
      </w:pPr>
      <w:r w:rsidRPr="00562866">
        <w:rPr>
          <w:rFonts w:ascii="Arial" w:hAnsi="Arial" w:cs="Arial"/>
          <w:szCs w:val="24"/>
        </w:rPr>
        <w:t>The Presiding Member remind</w:t>
      </w:r>
      <w:r w:rsidR="00654B2D">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1F06E813" w14:textId="77777777" w:rsidR="007379DF" w:rsidRPr="00562866" w:rsidRDefault="007379DF" w:rsidP="007379DF">
      <w:pPr>
        <w:pStyle w:val="BodyTextIndent"/>
        <w:tabs>
          <w:tab w:val="clear" w:pos="720"/>
        </w:tabs>
        <w:ind w:left="0"/>
        <w:rPr>
          <w:rFonts w:ascii="Arial" w:hAnsi="Arial" w:cs="Arial"/>
          <w:szCs w:val="24"/>
        </w:rPr>
      </w:pPr>
    </w:p>
    <w:p w14:paraId="2B356CDF" w14:textId="77777777" w:rsidR="00654B2D" w:rsidRPr="009A127C" w:rsidRDefault="00654B2D" w:rsidP="008724DE">
      <w:pPr>
        <w:pStyle w:val="BodyTextIndent"/>
        <w:tabs>
          <w:tab w:val="clear" w:pos="720"/>
        </w:tabs>
        <w:ind w:left="0"/>
        <w:rPr>
          <w:rFonts w:ascii="Arial" w:hAnsi="Arial" w:cs="Arial"/>
          <w:szCs w:val="24"/>
        </w:rPr>
      </w:pPr>
      <w:r w:rsidRPr="006D752D">
        <w:rPr>
          <w:rFonts w:ascii="Arial" w:hAnsi="Arial" w:cs="Arial"/>
          <w:szCs w:val="24"/>
        </w:rPr>
        <w:t>There were no disclosures affecting impartiality.</w:t>
      </w:r>
    </w:p>
    <w:p w14:paraId="7323FD40" w14:textId="2B37EA03" w:rsidR="007379DF" w:rsidRPr="00562866" w:rsidRDefault="007379DF" w:rsidP="007379DF">
      <w:pPr>
        <w:pStyle w:val="BodyTextIndent"/>
        <w:tabs>
          <w:tab w:val="clear" w:pos="720"/>
        </w:tabs>
        <w:ind w:left="0"/>
        <w:rPr>
          <w:rFonts w:ascii="Arial" w:hAnsi="Arial" w:cs="Arial"/>
          <w:sz w:val="22"/>
          <w:szCs w:val="24"/>
        </w:rPr>
      </w:pPr>
    </w:p>
    <w:p w14:paraId="458ADBFB"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B26124F" w14:textId="77777777" w:rsidR="00D05D60" w:rsidRPr="003F7444" w:rsidRDefault="00562866"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8" w:name="_Toc40367604"/>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8"/>
    </w:p>
    <w:p w14:paraId="7E9950A3"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AB78BCD" w14:textId="16CC84A6" w:rsidR="00D05D60" w:rsidRDefault="00E513E6"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Smyth </w:t>
      </w:r>
      <w:r w:rsidR="00D755A1">
        <w:rPr>
          <w:rFonts w:ascii="Arial" w:hAnsi="Arial" w:cs="Arial"/>
          <w:szCs w:val="24"/>
        </w:rPr>
        <w:t xml:space="preserve">advised that </w:t>
      </w:r>
      <w:r>
        <w:rPr>
          <w:rFonts w:ascii="Arial" w:hAnsi="Arial" w:cs="Arial"/>
          <w:szCs w:val="24"/>
        </w:rPr>
        <w:t>due to the work load associated with JDAP</w:t>
      </w:r>
      <w:r w:rsidR="00D755A1">
        <w:rPr>
          <w:rFonts w:ascii="Arial" w:hAnsi="Arial" w:cs="Arial"/>
          <w:szCs w:val="24"/>
        </w:rPr>
        <w:t xml:space="preserve"> meetings</w:t>
      </w:r>
      <w:r>
        <w:rPr>
          <w:rFonts w:ascii="Arial" w:hAnsi="Arial" w:cs="Arial"/>
          <w:szCs w:val="24"/>
        </w:rPr>
        <w:t xml:space="preserve"> - 3 in the last week</w:t>
      </w:r>
      <w:r w:rsidR="00D755A1">
        <w:rPr>
          <w:rFonts w:ascii="Arial" w:hAnsi="Arial" w:cs="Arial"/>
          <w:szCs w:val="24"/>
        </w:rPr>
        <w:t>, that she</w:t>
      </w:r>
      <w:r>
        <w:rPr>
          <w:rFonts w:ascii="Arial" w:hAnsi="Arial" w:cs="Arial"/>
          <w:szCs w:val="24"/>
        </w:rPr>
        <w:t xml:space="preserve"> was unable to give due consideration to the longer documents in the agenda</w:t>
      </w:r>
      <w:r w:rsidR="00D755A1">
        <w:rPr>
          <w:rFonts w:ascii="Arial" w:hAnsi="Arial" w:cs="Arial"/>
          <w:szCs w:val="24"/>
        </w:rPr>
        <w:t xml:space="preserve"> and would abstain from voting on items she need to consider in more depth prior to the Council Meeting</w:t>
      </w:r>
      <w:r>
        <w:rPr>
          <w:rFonts w:ascii="Arial" w:hAnsi="Arial" w:cs="Arial"/>
          <w:szCs w:val="24"/>
        </w:rPr>
        <w:t>.</w:t>
      </w:r>
    </w:p>
    <w:p w14:paraId="7DDCD8EF" w14:textId="1C7B4F79" w:rsidR="00E513E6" w:rsidRDefault="00E513E6"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368ED609" w14:textId="77777777" w:rsidR="008905CF" w:rsidRDefault="00E513E6" w:rsidP="008905C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Mayor de Lacy </w:t>
      </w:r>
      <w:r w:rsidR="008905CF">
        <w:rPr>
          <w:rFonts w:ascii="Arial" w:hAnsi="Arial" w:cs="Arial"/>
          <w:szCs w:val="24"/>
        </w:rPr>
        <w:t>advised that due to the work load associated with JDAP meetings - 3 in the last week, that she was unable to give due consideration to the longer documents in the agenda and would abstain from voting on items she need to consider in more depth prior to the Council Meeting.</w:t>
      </w:r>
    </w:p>
    <w:p w14:paraId="702D0BB9" w14:textId="20B5EDBD" w:rsidR="00E513E6" w:rsidRDefault="00E513E6" w:rsidP="00E513E6">
      <w:pPr>
        <w:numPr>
          <w:ilvl w:val="12"/>
          <w:numId w:val="0"/>
        </w:numPr>
        <w:tabs>
          <w:tab w:val="left" w:pos="1440"/>
          <w:tab w:val="left" w:pos="2410"/>
          <w:tab w:val="left" w:pos="2977"/>
          <w:tab w:val="right" w:pos="8335"/>
          <w:tab w:val="right" w:pos="8505"/>
        </w:tabs>
        <w:jc w:val="both"/>
        <w:rPr>
          <w:rFonts w:ascii="Arial" w:hAnsi="Arial" w:cs="Arial"/>
          <w:szCs w:val="24"/>
        </w:rPr>
      </w:pPr>
    </w:p>
    <w:p w14:paraId="41A4982B" w14:textId="77777777" w:rsidR="00E513E6" w:rsidRPr="00180419" w:rsidRDefault="00E513E6"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4071D783" w14:textId="37C86895" w:rsidR="00D05D60" w:rsidRPr="003F7444" w:rsidRDefault="00562866"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9" w:name="_Toc40367605"/>
      <w:r w:rsidRPr="00180419">
        <w:rPr>
          <w:rFonts w:ascii="Arial" w:hAnsi="Arial" w:cs="Arial"/>
          <w:caps w:val="0"/>
          <w:sz w:val="24"/>
          <w:szCs w:val="24"/>
          <w:u w:val="none"/>
        </w:rPr>
        <w:t>Confirmation of Minutes</w:t>
      </w:r>
      <w:bookmarkEnd w:id="9"/>
    </w:p>
    <w:p w14:paraId="6A65971A" w14:textId="77777777" w:rsidR="00562866" w:rsidRPr="00562866" w:rsidRDefault="00562866" w:rsidP="00765E9D">
      <w:pPr>
        <w:jc w:val="both"/>
      </w:pPr>
    </w:p>
    <w:p w14:paraId="5662AA78" w14:textId="3ED34BF7" w:rsidR="00477C38" w:rsidRPr="00562866" w:rsidRDefault="00477C38" w:rsidP="000F03B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0" w:name="_Toc40367606"/>
      <w:r w:rsidRPr="00180419">
        <w:rPr>
          <w:rFonts w:ascii="Arial" w:hAnsi="Arial" w:cs="Arial"/>
          <w:sz w:val="24"/>
          <w:szCs w:val="24"/>
          <w:u w:val="none"/>
        </w:rPr>
        <w:t xml:space="preserve">Committee Meeting </w:t>
      </w:r>
      <w:r w:rsidR="005A3B9D">
        <w:rPr>
          <w:rFonts w:ascii="Arial" w:hAnsi="Arial" w:cs="Arial"/>
          <w:sz w:val="24"/>
          <w:szCs w:val="24"/>
          <w:u w:val="none"/>
        </w:rPr>
        <w:t>14 April 2020</w:t>
      </w:r>
      <w:bookmarkEnd w:id="10"/>
    </w:p>
    <w:p w14:paraId="22329842" w14:textId="1431172D" w:rsidR="00477C38" w:rsidRDefault="008905CF" w:rsidP="00654B2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noProof/>
          <w:szCs w:val="24"/>
        </w:rPr>
        <mc:AlternateContent>
          <mc:Choice Requires="wps">
            <w:drawing>
              <wp:anchor distT="0" distB="0" distL="114300" distR="114300" simplePos="0" relativeHeight="251658241" behindDoc="1" locked="0" layoutInCell="1" allowOverlap="1" wp14:anchorId="7E2363EB" wp14:editId="3A52D823">
                <wp:simplePos x="0" y="0"/>
                <wp:positionH relativeFrom="margin">
                  <wp:align>left</wp:align>
                </wp:positionH>
                <wp:positionV relativeFrom="paragraph">
                  <wp:posOffset>174859</wp:posOffset>
                </wp:positionV>
                <wp:extent cx="5307330" cy="1251284"/>
                <wp:effectExtent l="0" t="0" r="7620" b="6350"/>
                <wp:wrapNone/>
                <wp:docPr id="3" name="Rectangle 3"/>
                <wp:cNvGraphicFramePr/>
                <a:graphic xmlns:a="http://schemas.openxmlformats.org/drawingml/2006/main">
                  <a:graphicData uri="http://schemas.microsoft.com/office/word/2010/wordprocessingShape">
                    <wps:wsp>
                      <wps:cNvSpPr/>
                      <wps:spPr>
                        <a:xfrm>
                          <a:off x="0" y="0"/>
                          <a:ext cx="5307330" cy="12512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50C43F" id="Rectangle 3" o:spid="_x0000_s1026" style="position:absolute;margin-left:0;margin-top:13.75pt;width:417.9pt;height:98.55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" fillcolor="#bfbfbf [2412]" stroked="f" strokeweight="1pt">
                <w10:wrap anchorx="margin"/>
              </v:rect>
            </w:pict>
          </mc:Fallback>
        </mc:AlternateContent>
      </w:r>
    </w:p>
    <w:p w14:paraId="53B00443" w14:textId="65EEC60F" w:rsidR="00654B2D" w:rsidRPr="006D752D" w:rsidRDefault="00654B2D" w:rsidP="008724DE">
      <w:pPr>
        <w:jc w:val="both"/>
        <w:rPr>
          <w:rFonts w:ascii="Arial" w:hAnsi="Arial" w:cs="Arial"/>
          <w:szCs w:val="24"/>
        </w:rPr>
      </w:pPr>
      <w:r w:rsidRPr="006D752D">
        <w:rPr>
          <w:rFonts w:ascii="Arial" w:hAnsi="Arial" w:cs="Arial"/>
          <w:szCs w:val="24"/>
        </w:rPr>
        <w:t xml:space="preserve">Moved – Councillor </w:t>
      </w:r>
      <w:r w:rsidR="00E513E6">
        <w:rPr>
          <w:rFonts w:ascii="Arial" w:hAnsi="Arial" w:cs="Arial"/>
          <w:szCs w:val="24"/>
        </w:rPr>
        <w:t>Wetherall</w:t>
      </w:r>
    </w:p>
    <w:p w14:paraId="22A067B1" w14:textId="3623C495" w:rsidR="00654B2D" w:rsidRPr="006D752D" w:rsidRDefault="00654B2D" w:rsidP="008724DE">
      <w:pPr>
        <w:jc w:val="both"/>
        <w:rPr>
          <w:rFonts w:ascii="Arial" w:hAnsi="Arial" w:cs="Arial"/>
          <w:szCs w:val="24"/>
        </w:rPr>
      </w:pPr>
      <w:r w:rsidRPr="006D752D">
        <w:rPr>
          <w:rFonts w:ascii="Arial" w:hAnsi="Arial" w:cs="Arial"/>
          <w:szCs w:val="24"/>
        </w:rPr>
        <w:t xml:space="preserve">Seconded – Councillor </w:t>
      </w:r>
      <w:r w:rsidR="00E513E6">
        <w:rPr>
          <w:rFonts w:ascii="Arial" w:hAnsi="Arial" w:cs="Arial"/>
          <w:szCs w:val="24"/>
        </w:rPr>
        <w:t>Hodsdon</w:t>
      </w:r>
    </w:p>
    <w:p w14:paraId="7EB6B39C" w14:textId="77777777" w:rsidR="00654B2D" w:rsidRPr="006D752D" w:rsidRDefault="00654B2D" w:rsidP="008724DE">
      <w:pPr>
        <w:jc w:val="both"/>
        <w:rPr>
          <w:rFonts w:ascii="Arial" w:hAnsi="Arial" w:cs="Arial"/>
          <w:szCs w:val="24"/>
        </w:rPr>
      </w:pPr>
    </w:p>
    <w:p w14:paraId="0A07ED94" w14:textId="715177A4" w:rsidR="00D05D60" w:rsidRPr="00654B2D" w:rsidRDefault="00477C38" w:rsidP="003F7444">
      <w:pPr>
        <w:numPr>
          <w:ilvl w:val="12"/>
          <w:numId w:val="0"/>
        </w:numPr>
        <w:tabs>
          <w:tab w:val="left" w:pos="1440"/>
          <w:tab w:val="left" w:pos="2410"/>
          <w:tab w:val="left" w:pos="2977"/>
          <w:tab w:val="right" w:pos="8335"/>
          <w:tab w:val="right" w:pos="8505"/>
        </w:tabs>
        <w:jc w:val="both"/>
        <w:rPr>
          <w:rFonts w:ascii="Arial" w:hAnsi="Arial" w:cs="Arial"/>
          <w:b/>
          <w:bCs/>
          <w:szCs w:val="24"/>
        </w:rPr>
      </w:pPr>
      <w:r w:rsidRPr="00654B2D">
        <w:rPr>
          <w:rFonts w:ascii="Arial" w:hAnsi="Arial" w:cs="Arial"/>
          <w:b/>
          <w:bCs/>
          <w:szCs w:val="24"/>
        </w:rPr>
        <w:t>T</w:t>
      </w:r>
      <w:r w:rsidR="00D05D60" w:rsidRPr="00654B2D">
        <w:rPr>
          <w:rFonts w:ascii="Arial" w:hAnsi="Arial" w:cs="Arial"/>
          <w:b/>
          <w:bCs/>
          <w:szCs w:val="24"/>
        </w:rPr>
        <w:t xml:space="preserve">he </w:t>
      </w:r>
      <w:r w:rsidR="00E5362B" w:rsidRPr="00654B2D">
        <w:rPr>
          <w:rFonts w:ascii="Arial" w:hAnsi="Arial" w:cs="Arial"/>
          <w:b/>
          <w:bCs/>
          <w:szCs w:val="24"/>
        </w:rPr>
        <w:t>M</w:t>
      </w:r>
      <w:r w:rsidR="00D05D60" w:rsidRPr="00654B2D">
        <w:rPr>
          <w:rFonts w:ascii="Arial" w:hAnsi="Arial" w:cs="Arial"/>
          <w:b/>
          <w:bCs/>
          <w:szCs w:val="24"/>
        </w:rPr>
        <w:t xml:space="preserve">inutes of the Council Committee held </w:t>
      </w:r>
      <w:r w:rsidR="005A3B9D" w:rsidRPr="00654B2D">
        <w:rPr>
          <w:rFonts w:ascii="Arial" w:hAnsi="Arial" w:cs="Arial"/>
          <w:b/>
          <w:bCs/>
          <w:szCs w:val="24"/>
        </w:rPr>
        <w:t>14 April 2020</w:t>
      </w:r>
      <w:r w:rsidR="0043778E" w:rsidRPr="00654B2D">
        <w:rPr>
          <w:rFonts w:ascii="Arial" w:hAnsi="Arial" w:cs="Arial"/>
          <w:b/>
          <w:bCs/>
          <w:szCs w:val="24"/>
        </w:rPr>
        <w:t xml:space="preserve"> </w:t>
      </w:r>
      <w:r w:rsidRPr="00654B2D">
        <w:rPr>
          <w:rFonts w:ascii="Arial" w:hAnsi="Arial" w:cs="Arial"/>
          <w:b/>
          <w:bCs/>
          <w:szCs w:val="24"/>
        </w:rPr>
        <w:t xml:space="preserve">be </w:t>
      </w:r>
      <w:r w:rsidR="003F7444" w:rsidRPr="00654B2D">
        <w:rPr>
          <w:rFonts w:ascii="Arial" w:hAnsi="Arial" w:cs="Arial"/>
          <w:b/>
          <w:bCs/>
          <w:szCs w:val="24"/>
        </w:rPr>
        <w:t>confirmed.</w:t>
      </w:r>
    </w:p>
    <w:p w14:paraId="08235F3E" w14:textId="77777777" w:rsidR="00654B2D" w:rsidRPr="00562866" w:rsidRDefault="00654B2D"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18629D9C" w14:textId="50CF4894" w:rsidR="00654B2D" w:rsidRPr="006D752D" w:rsidRDefault="00E513E6" w:rsidP="00654B2D">
      <w:pPr>
        <w:jc w:val="right"/>
        <w:rPr>
          <w:rFonts w:ascii="Arial" w:hAnsi="Arial" w:cs="Arial"/>
          <w:b/>
          <w:szCs w:val="24"/>
        </w:rPr>
      </w:pPr>
      <w:r>
        <w:rPr>
          <w:rFonts w:ascii="Arial" w:hAnsi="Arial" w:cs="Arial"/>
          <w:b/>
          <w:szCs w:val="24"/>
        </w:rPr>
        <w:t>CARRIED 10/-</w:t>
      </w:r>
    </w:p>
    <w:p w14:paraId="54174849" w14:textId="0169207E" w:rsidR="00E513E6" w:rsidRDefault="00E513E6" w:rsidP="00654B2D">
      <w:pPr>
        <w:jc w:val="right"/>
        <w:rPr>
          <w:rFonts w:ascii="Arial" w:hAnsi="Arial" w:cs="Arial"/>
          <w:b/>
          <w:szCs w:val="24"/>
        </w:rPr>
      </w:pPr>
      <w:r>
        <w:rPr>
          <w:rFonts w:ascii="Arial" w:hAnsi="Arial" w:cs="Arial"/>
          <w:b/>
          <w:szCs w:val="24"/>
        </w:rPr>
        <w:t xml:space="preserve">(Abstained: </w:t>
      </w:r>
      <w:proofErr w:type="spellStart"/>
      <w:r>
        <w:rPr>
          <w:rFonts w:ascii="Arial" w:hAnsi="Arial" w:cs="Arial"/>
          <w:b/>
          <w:szCs w:val="24"/>
        </w:rPr>
        <w:t>Cr</w:t>
      </w:r>
      <w:r w:rsidR="008905CF">
        <w:rPr>
          <w:rFonts w:ascii="Arial" w:hAnsi="Arial" w:cs="Arial"/>
          <w:b/>
          <w:szCs w:val="24"/>
        </w:rPr>
        <w:t>s</w:t>
      </w:r>
      <w:proofErr w:type="spellEnd"/>
      <w:r w:rsidR="008905CF">
        <w:rPr>
          <w:rFonts w:ascii="Arial" w:hAnsi="Arial" w:cs="Arial"/>
          <w:b/>
          <w:szCs w:val="24"/>
        </w:rPr>
        <w:t>.</w:t>
      </w:r>
      <w:r>
        <w:rPr>
          <w:rFonts w:ascii="Arial" w:hAnsi="Arial" w:cs="Arial"/>
          <w:b/>
          <w:szCs w:val="24"/>
        </w:rPr>
        <w:t xml:space="preserve"> Smyth &amp; Bennett)</w:t>
      </w:r>
    </w:p>
    <w:p w14:paraId="0373A6EC" w14:textId="06D76762" w:rsidR="00E513E6" w:rsidRDefault="00E513E6" w:rsidP="00654B2D">
      <w:pPr>
        <w:jc w:val="right"/>
        <w:rPr>
          <w:rFonts w:ascii="Arial" w:hAnsi="Arial" w:cs="Arial"/>
          <w:b/>
          <w:szCs w:val="24"/>
        </w:rPr>
      </w:pPr>
    </w:p>
    <w:p w14:paraId="10A5BE32" w14:textId="77777777" w:rsidR="00E513E6" w:rsidRPr="006D752D" w:rsidRDefault="00E513E6" w:rsidP="00654B2D">
      <w:pPr>
        <w:jc w:val="right"/>
        <w:rPr>
          <w:rFonts w:ascii="Arial" w:hAnsi="Arial" w:cs="Arial"/>
          <w:b/>
          <w:szCs w:val="24"/>
        </w:rPr>
      </w:pPr>
    </w:p>
    <w:p w14:paraId="3CD8DA74" w14:textId="77777777" w:rsidR="009368F4" w:rsidRPr="003F7444" w:rsidRDefault="00562866"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1" w:name="_Toc40367607"/>
      <w:r w:rsidRPr="00180419">
        <w:rPr>
          <w:rFonts w:ascii="Arial" w:hAnsi="Arial" w:cs="Arial"/>
          <w:caps w:val="0"/>
          <w:sz w:val="24"/>
          <w:szCs w:val="24"/>
          <w:u w:val="none"/>
        </w:rPr>
        <w:t>Matters for Which the Meeting May Be Closed</w:t>
      </w:r>
      <w:bookmarkEnd w:id="11"/>
    </w:p>
    <w:p w14:paraId="66416A9B" w14:textId="77777777" w:rsidR="009368F4" w:rsidRPr="00180419" w:rsidRDefault="009368F4" w:rsidP="00765E9D">
      <w:pPr>
        <w:ind w:left="720"/>
        <w:jc w:val="both"/>
        <w:rPr>
          <w:rFonts w:ascii="Arial" w:hAnsi="Arial" w:cs="Arial"/>
          <w:szCs w:val="24"/>
        </w:rPr>
      </w:pPr>
    </w:p>
    <w:p w14:paraId="76A3ADAC" w14:textId="77777777" w:rsidR="009368F4" w:rsidRDefault="009368F4" w:rsidP="003F7444">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w:t>
      </w:r>
      <w:r w:rsidR="003F7444">
        <w:rPr>
          <w:rFonts w:ascii="Arial" w:hAnsi="Arial" w:cs="Arial"/>
          <w:szCs w:val="24"/>
        </w:rPr>
        <w:t xml:space="preserve"> the last item of this meeting.</w:t>
      </w:r>
    </w:p>
    <w:p w14:paraId="004A98DF" w14:textId="5D67B441" w:rsidR="00562866" w:rsidRDefault="00562866" w:rsidP="00654B2D">
      <w:pPr>
        <w:jc w:val="both"/>
        <w:rPr>
          <w:rFonts w:ascii="Arial" w:hAnsi="Arial" w:cs="Arial"/>
          <w:szCs w:val="24"/>
        </w:rPr>
      </w:pPr>
    </w:p>
    <w:p w14:paraId="6E7B0E2F" w14:textId="04C301BA" w:rsidR="00654B2D" w:rsidRDefault="00654B2D" w:rsidP="00654B2D">
      <w:pPr>
        <w:jc w:val="both"/>
        <w:rPr>
          <w:rFonts w:ascii="Arial" w:hAnsi="Arial" w:cs="Arial"/>
          <w:szCs w:val="24"/>
        </w:rPr>
      </w:pPr>
      <w:r>
        <w:rPr>
          <w:rFonts w:ascii="Arial" w:hAnsi="Arial" w:cs="Arial"/>
          <w:szCs w:val="24"/>
        </w:rPr>
        <w:t>Nil.</w:t>
      </w:r>
    </w:p>
    <w:p w14:paraId="4825E781" w14:textId="712F1CC6" w:rsidR="00654B2D" w:rsidRDefault="00654B2D" w:rsidP="00654B2D">
      <w:pPr>
        <w:jc w:val="both"/>
        <w:rPr>
          <w:rFonts w:ascii="Arial" w:hAnsi="Arial" w:cs="Arial"/>
          <w:szCs w:val="24"/>
        </w:rPr>
      </w:pPr>
    </w:p>
    <w:p w14:paraId="48D76061" w14:textId="51BC6257" w:rsidR="00562866" w:rsidRDefault="00562866" w:rsidP="00765E9D">
      <w:pPr>
        <w:ind w:left="720"/>
        <w:jc w:val="both"/>
        <w:rPr>
          <w:rFonts w:ascii="Arial" w:hAnsi="Arial" w:cs="Arial"/>
          <w:szCs w:val="24"/>
        </w:rPr>
      </w:pPr>
    </w:p>
    <w:p w14:paraId="431574AE" w14:textId="1A162899" w:rsidR="008905CF" w:rsidRDefault="008905CF" w:rsidP="00765E9D">
      <w:pPr>
        <w:ind w:left="720"/>
        <w:jc w:val="both"/>
        <w:rPr>
          <w:rFonts w:ascii="Arial" w:hAnsi="Arial" w:cs="Arial"/>
          <w:szCs w:val="24"/>
        </w:rPr>
      </w:pPr>
    </w:p>
    <w:p w14:paraId="5F203B7D" w14:textId="0893D2DA" w:rsidR="008905CF" w:rsidRDefault="008905CF" w:rsidP="00765E9D">
      <w:pPr>
        <w:ind w:left="720"/>
        <w:jc w:val="both"/>
        <w:rPr>
          <w:rFonts w:ascii="Arial" w:hAnsi="Arial" w:cs="Arial"/>
          <w:szCs w:val="24"/>
        </w:rPr>
      </w:pPr>
    </w:p>
    <w:p w14:paraId="2A0CB197" w14:textId="77777777" w:rsidR="008905CF" w:rsidRPr="00180419" w:rsidRDefault="008905CF" w:rsidP="00765E9D">
      <w:pPr>
        <w:ind w:left="720"/>
        <w:jc w:val="both"/>
        <w:rPr>
          <w:rFonts w:ascii="Arial" w:hAnsi="Arial" w:cs="Arial"/>
          <w:szCs w:val="24"/>
        </w:rPr>
      </w:pPr>
    </w:p>
    <w:p w14:paraId="09993A04" w14:textId="77777777" w:rsidR="00D05D60" w:rsidRPr="003F7444" w:rsidRDefault="0070410F"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2" w:name="_Toc40367608"/>
      <w:r w:rsidRPr="00180419">
        <w:rPr>
          <w:rFonts w:ascii="Arial" w:hAnsi="Arial" w:cs="Arial"/>
          <w:caps w:val="0"/>
          <w:sz w:val="24"/>
          <w:szCs w:val="24"/>
          <w:u w:val="none"/>
        </w:rPr>
        <w:lastRenderedPageBreak/>
        <w:t>Divisional Reports</w:t>
      </w:r>
      <w:bookmarkEnd w:id="12"/>
    </w:p>
    <w:p w14:paraId="565365F9" w14:textId="77777777" w:rsidR="00085B7F" w:rsidRPr="00180419" w:rsidRDefault="00085B7F" w:rsidP="00765E9D">
      <w:pPr>
        <w:ind w:left="720"/>
        <w:jc w:val="both"/>
        <w:rPr>
          <w:rFonts w:ascii="Arial" w:hAnsi="Arial" w:cs="Arial"/>
          <w:szCs w:val="24"/>
        </w:rPr>
      </w:pPr>
    </w:p>
    <w:p w14:paraId="587BD5FA" w14:textId="2A702F17" w:rsidR="00085B7F" w:rsidRDefault="0070410F" w:rsidP="003F7444">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2CCB5408" w14:textId="7B50795C" w:rsidR="008905CF" w:rsidRDefault="008905CF" w:rsidP="003F7444">
      <w:pPr>
        <w:tabs>
          <w:tab w:val="left" w:pos="1440"/>
          <w:tab w:val="left" w:pos="2410"/>
          <w:tab w:val="left" w:pos="2977"/>
          <w:tab w:val="right" w:pos="8505"/>
        </w:tabs>
        <w:jc w:val="both"/>
        <w:rPr>
          <w:rFonts w:ascii="Arial" w:hAnsi="Arial" w:cs="Arial"/>
          <w:sz w:val="22"/>
          <w:szCs w:val="24"/>
        </w:rPr>
      </w:pPr>
    </w:p>
    <w:p w14:paraId="3965A5B0" w14:textId="743FDCDA" w:rsidR="00D05D60" w:rsidRPr="00180419" w:rsidRDefault="00420C57" w:rsidP="000F03B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3" w:name="_Toc40367609"/>
      <w:r>
        <w:rPr>
          <w:rFonts w:ascii="Arial" w:hAnsi="Arial" w:cs="Arial"/>
          <w:sz w:val="24"/>
          <w:szCs w:val="24"/>
          <w:u w:val="none"/>
        </w:rPr>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Pr>
          <w:rFonts w:ascii="Arial" w:hAnsi="Arial" w:cs="Arial"/>
          <w:sz w:val="24"/>
          <w:szCs w:val="24"/>
          <w:u w:val="none"/>
        </w:rPr>
        <w:t>PD</w:t>
      </w:r>
      <w:r w:rsidR="007973E6">
        <w:rPr>
          <w:rFonts w:ascii="Arial" w:hAnsi="Arial" w:cs="Arial"/>
          <w:sz w:val="24"/>
          <w:szCs w:val="24"/>
          <w:u w:val="none"/>
        </w:rPr>
        <w:t>18.20</w:t>
      </w:r>
      <w:r w:rsidR="00D05D60" w:rsidRPr="00180419">
        <w:rPr>
          <w:rFonts w:ascii="Arial" w:hAnsi="Arial" w:cs="Arial"/>
          <w:sz w:val="24"/>
          <w:szCs w:val="24"/>
          <w:u w:val="none"/>
        </w:rPr>
        <w:t xml:space="preserve"> to </w:t>
      </w:r>
      <w:r>
        <w:rPr>
          <w:rFonts w:ascii="Arial" w:hAnsi="Arial" w:cs="Arial"/>
          <w:sz w:val="24"/>
          <w:szCs w:val="24"/>
          <w:u w:val="none"/>
        </w:rPr>
        <w:t>PD</w:t>
      </w:r>
      <w:r w:rsidR="007973E6">
        <w:rPr>
          <w:rFonts w:ascii="Arial" w:hAnsi="Arial" w:cs="Arial"/>
          <w:sz w:val="24"/>
          <w:szCs w:val="24"/>
          <w:u w:val="none"/>
        </w:rPr>
        <w:t>24.20</w:t>
      </w:r>
      <w:bookmarkEnd w:id="13"/>
    </w:p>
    <w:p w14:paraId="0B92308D"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25D3C03" w14:textId="2700B284" w:rsidR="00D05D60" w:rsidRPr="00465A04" w:rsidRDefault="00576956" w:rsidP="003F7444">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7973E6">
        <w:rPr>
          <w:rFonts w:ascii="Arial" w:hAnsi="Arial" w:cs="Arial"/>
          <w:szCs w:val="24"/>
        </w:rPr>
        <w:t>18.20</w:t>
      </w:r>
      <w:r w:rsidR="00D05D60" w:rsidRPr="00180419">
        <w:rPr>
          <w:rFonts w:ascii="Arial" w:hAnsi="Arial" w:cs="Arial"/>
          <w:szCs w:val="24"/>
        </w:rPr>
        <w:t xml:space="preserve"> to </w:t>
      </w:r>
      <w:r w:rsidR="00420C57">
        <w:rPr>
          <w:rFonts w:ascii="Arial" w:hAnsi="Arial" w:cs="Arial"/>
          <w:szCs w:val="24"/>
        </w:rPr>
        <w:t>P</w:t>
      </w:r>
      <w:r w:rsidR="008313F0" w:rsidRPr="00180419">
        <w:rPr>
          <w:rFonts w:ascii="Arial" w:hAnsi="Arial" w:cs="Arial"/>
          <w:szCs w:val="24"/>
        </w:rPr>
        <w:t>D</w:t>
      </w:r>
      <w:r w:rsidR="007973E6">
        <w:rPr>
          <w:rFonts w:ascii="Arial" w:hAnsi="Arial" w:cs="Arial"/>
          <w:szCs w:val="24"/>
        </w:rPr>
        <w:t>24.20</w:t>
      </w:r>
      <w:r w:rsidR="00D05D60" w:rsidRPr="00180419">
        <w:rPr>
          <w:rFonts w:ascii="Arial" w:hAnsi="Arial" w:cs="Arial"/>
          <w:szCs w:val="24"/>
        </w:rPr>
        <w:t xml:space="preserve"> 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14:paraId="4DD3E7B3"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BB24DF" w:rsidRPr="00BB24DF" w14:paraId="0E5B682C" w14:textId="77777777" w:rsidTr="00BB24DF">
        <w:tc>
          <w:tcPr>
            <w:tcW w:w="1985" w:type="dxa"/>
            <w:tcBorders>
              <w:bottom w:val="single" w:sz="4" w:space="0" w:color="auto"/>
              <w:right w:val="nil"/>
            </w:tcBorders>
            <w:shd w:val="clear" w:color="auto" w:fill="auto"/>
          </w:tcPr>
          <w:p w14:paraId="2AA08438" w14:textId="77777777" w:rsidR="00BB24DF" w:rsidRPr="00BB24DF" w:rsidRDefault="00BB24DF" w:rsidP="00BB24DF">
            <w:pPr>
              <w:keepNext/>
              <w:keepLines/>
              <w:contextualSpacing/>
              <w:jc w:val="both"/>
              <w:outlineLvl w:val="0"/>
              <w:rPr>
                <w:rFonts w:ascii="Arial" w:hAnsi="Arial" w:cs="Arial"/>
                <w:b/>
                <w:bCs/>
                <w:color w:val="000000"/>
                <w:sz w:val="28"/>
                <w:szCs w:val="28"/>
              </w:rPr>
            </w:pPr>
            <w:bookmarkStart w:id="14" w:name="_Toc38630471"/>
            <w:bookmarkStart w:id="15" w:name="_Toc40367610"/>
            <w:r w:rsidRPr="00BB24DF">
              <w:rPr>
                <w:rFonts w:ascii="Arial" w:hAnsi="Arial" w:cs="Arial"/>
                <w:b/>
                <w:bCs/>
                <w:color w:val="000000"/>
                <w:sz w:val="28"/>
                <w:szCs w:val="28"/>
              </w:rPr>
              <w:t>PD18.20</w:t>
            </w:r>
            <w:bookmarkEnd w:id="14"/>
            <w:bookmarkEnd w:id="15"/>
          </w:p>
        </w:tc>
        <w:tc>
          <w:tcPr>
            <w:tcW w:w="6379" w:type="dxa"/>
            <w:tcBorders>
              <w:left w:val="nil"/>
              <w:bottom w:val="single" w:sz="4" w:space="0" w:color="auto"/>
            </w:tcBorders>
            <w:shd w:val="clear" w:color="auto" w:fill="auto"/>
          </w:tcPr>
          <w:p w14:paraId="6AFD315B" w14:textId="77777777" w:rsidR="00BB24DF" w:rsidRPr="00BB24DF" w:rsidRDefault="00BB24DF" w:rsidP="00BB24DF">
            <w:pPr>
              <w:keepNext/>
              <w:keepLines/>
              <w:tabs>
                <w:tab w:val="left" w:pos="3907"/>
              </w:tabs>
              <w:contextualSpacing/>
              <w:jc w:val="both"/>
              <w:outlineLvl w:val="0"/>
              <w:rPr>
                <w:rFonts w:ascii="Arial" w:hAnsi="Arial" w:cs="Arial"/>
                <w:b/>
                <w:bCs/>
                <w:color w:val="000000"/>
                <w:sz w:val="28"/>
                <w:szCs w:val="28"/>
              </w:rPr>
            </w:pPr>
            <w:bookmarkStart w:id="16" w:name="_Toc38630472"/>
            <w:bookmarkStart w:id="17" w:name="_Toc40367611"/>
            <w:r w:rsidRPr="00BB24DF">
              <w:rPr>
                <w:rFonts w:ascii="Arial" w:hAnsi="Arial" w:cs="Arial"/>
                <w:b/>
                <w:bCs/>
                <w:color w:val="000000"/>
                <w:sz w:val="28"/>
                <w:szCs w:val="28"/>
              </w:rPr>
              <w:t>Local Planning Scheme 3 - Local Planning Policy: Interim Built Form Design Guidelines – Broadway Mixed Use Zone</w:t>
            </w:r>
            <w:bookmarkEnd w:id="16"/>
            <w:bookmarkEnd w:id="17"/>
          </w:p>
        </w:tc>
      </w:tr>
      <w:tr w:rsidR="00BB24DF" w:rsidRPr="00BB24DF" w14:paraId="28CC5C29" w14:textId="77777777" w:rsidTr="00BB24DF">
        <w:tc>
          <w:tcPr>
            <w:tcW w:w="8364" w:type="dxa"/>
            <w:gridSpan w:val="2"/>
            <w:tcBorders>
              <w:left w:val="nil"/>
              <w:right w:val="nil"/>
            </w:tcBorders>
            <w:shd w:val="clear" w:color="auto" w:fill="auto"/>
          </w:tcPr>
          <w:p w14:paraId="63B81A0D" w14:textId="77777777" w:rsidR="00BB24DF" w:rsidRPr="00BB24DF" w:rsidRDefault="00BB24DF" w:rsidP="00BB24DF">
            <w:pPr>
              <w:contextualSpacing/>
              <w:jc w:val="both"/>
              <w:rPr>
                <w:rFonts w:ascii="Arial" w:eastAsia="Calibri" w:hAnsi="Arial" w:cs="Arial"/>
                <w:color w:val="000000"/>
                <w:szCs w:val="22"/>
                <w:highlight w:val="yellow"/>
              </w:rPr>
            </w:pPr>
          </w:p>
        </w:tc>
      </w:tr>
      <w:tr w:rsidR="00BB24DF" w:rsidRPr="00BB24DF" w14:paraId="1A7AB482" w14:textId="77777777" w:rsidTr="00BB24DF">
        <w:tc>
          <w:tcPr>
            <w:tcW w:w="1985" w:type="dxa"/>
            <w:shd w:val="clear" w:color="auto" w:fill="auto"/>
          </w:tcPr>
          <w:p w14:paraId="42F858E7"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Committee</w:t>
            </w:r>
          </w:p>
        </w:tc>
        <w:tc>
          <w:tcPr>
            <w:tcW w:w="6379" w:type="dxa"/>
            <w:shd w:val="clear" w:color="auto" w:fill="auto"/>
          </w:tcPr>
          <w:p w14:paraId="4C775EBF"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12 May 2020</w:t>
            </w:r>
          </w:p>
        </w:tc>
      </w:tr>
      <w:tr w:rsidR="00BB24DF" w:rsidRPr="00BB24DF" w14:paraId="446EA165" w14:textId="77777777" w:rsidTr="00BB24DF">
        <w:tc>
          <w:tcPr>
            <w:tcW w:w="1985" w:type="dxa"/>
            <w:shd w:val="clear" w:color="auto" w:fill="auto"/>
          </w:tcPr>
          <w:p w14:paraId="706BA103"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Council</w:t>
            </w:r>
          </w:p>
        </w:tc>
        <w:tc>
          <w:tcPr>
            <w:tcW w:w="6379" w:type="dxa"/>
            <w:shd w:val="clear" w:color="auto" w:fill="auto"/>
          </w:tcPr>
          <w:p w14:paraId="6C0CDC5C"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26 May 2020</w:t>
            </w:r>
          </w:p>
        </w:tc>
      </w:tr>
      <w:tr w:rsidR="00BB24DF" w:rsidRPr="00BB24DF" w14:paraId="50E59ADE" w14:textId="77777777" w:rsidTr="00BB24DF">
        <w:tc>
          <w:tcPr>
            <w:tcW w:w="1985" w:type="dxa"/>
            <w:shd w:val="clear" w:color="auto" w:fill="auto"/>
          </w:tcPr>
          <w:p w14:paraId="63326FCA"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Applicant</w:t>
            </w:r>
          </w:p>
        </w:tc>
        <w:tc>
          <w:tcPr>
            <w:tcW w:w="6379" w:type="dxa"/>
            <w:shd w:val="clear" w:color="auto" w:fill="auto"/>
          </w:tcPr>
          <w:p w14:paraId="20F778E5"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City of Nedlands</w:t>
            </w:r>
          </w:p>
        </w:tc>
      </w:tr>
      <w:tr w:rsidR="00BB24DF" w:rsidRPr="00BB24DF" w14:paraId="22D85E13" w14:textId="77777777" w:rsidTr="00BB24DF">
        <w:tc>
          <w:tcPr>
            <w:tcW w:w="1985" w:type="dxa"/>
            <w:shd w:val="clear" w:color="auto" w:fill="auto"/>
          </w:tcPr>
          <w:p w14:paraId="137320E6"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Director</w:t>
            </w:r>
          </w:p>
        </w:tc>
        <w:tc>
          <w:tcPr>
            <w:tcW w:w="6379" w:type="dxa"/>
            <w:shd w:val="clear" w:color="auto" w:fill="auto"/>
            <w:vAlign w:val="center"/>
          </w:tcPr>
          <w:p w14:paraId="42C1E0C3"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color w:val="000000"/>
                <w:szCs w:val="24"/>
              </w:rPr>
              <w:t xml:space="preserve">Peter </w:t>
            </w:r>
            <w:proofErr w:type="spellStart"/>
            <w:r w:rsidRPr="00BB24DF">
              <w:rPr>
                <w:rFonts w:ascii="Arial" w:eastAsia="Calibri" w:hAnsi="Arial" w:cs="Arial"/>
                <w:color w:val="000000"/>
                <w:szCs w:val="24"/>
              </w:rPr>
              <w:t>Mickleson</w:t>
            </w:r>
            <w:proofErr w:type="spellEnd"/>
            <w:r w:rsidRPr="00BB24DF">
              <w:rPr>
                <w:rFonts w:ascii="Arial" w:eastAsia="Calibri" w:hAnsi="Arial" w:cs="Arial"/>
                <w:color w:val="000000"/>
                <w:szCs w:val="24"/>
              </w:rPr>
              <w:t xml:space="preserve"> – Director Planning &amp; Development </w:t>
            </w:r>
          </w:p>
        </w:tc>
      </w:tr>
      <w:tr w:rsidR="00BB24DF" w:rsidRPr="00BB24DF" w14:paraId="406F413D" w14:textId="77777777" w:rsidTr="00BB24DF">
        <w:tc>
          <w:tcPr>
            <w:tcW w:w="1985" w:type="dxa"/>
            <w:shd w:val="clear" w:color="auto" w:fill="auto"/>
          </w:tcPr>
          <w:p w14:paraId="619DD272"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bCs/>
                <w:szCs w:val="24"/>
              </w:rPr>
              <w:t>Employee Disclosure under section 5.70 Local Government Act 1995</w:t>
            </w:r>
          </w:p>
        </w:tc>
        <w:tc>
          <w:tcPr>
            <w:tcW w:w="6379" w:type="dxa"/>
            <w:shd w:val="clear" w:color="auto" w:fill="auto"/>
            <w:vAlign w:val="center"/>
          </w:tcPr>
          <w:p w14:paraId="7E9F4D8E" w14:textId="77777777" w:rsidR="00BB24DF" w:rsidRPr="00BB24DF" w:rsidRDefault="00BB24DF" w:rsidP="00BB24DF">
            <w:pPr>
              <w:contextualSpacing/>
              <w:jc w:val="both"/>
              <w:rPr>
                <w:rFonts w:ascii="Arial" w:eastAsia="Calibri" w:hAnsi="Arial" w:cs="Arial"/>
                <w:szCs w:val="24"/>
              </w:rPr>
            </w:pPr>
            <w:r w:rsidRPr="00BB24DF">
              <w:rPr>
                <w:rFonts w:ascii="Arial" w:eastAsia="Calibri" w:hAnsi="Arial" w:cs="Arial"/>
                <w:szCs w:val="24"/>
              </w:rPr>
              <w:t>Nil</w:t>
            </w:r>
          </w:p>
        </w:tc>
      </w:tr>
      <w:tr w:rsidR="00BB24DF" w:rsidRPr="00BB24DF" w14:paraId="63859AA7" w14:textId="77777777" w:rsidTr="00BB24DF">
        <w:tc>
          <w:tcPr>
            <w:tcW w:w="1985" w:type="dxa"/>
            <w:tcBorders>
              <w:bottom w:val="single" w:sz="4" w:space="0" w:color="auto"/>
            </w:tcBorders>
            <w:shd w:val="clear" w:color="auto" w:fill="auto"/>
          </w:tcPr>
          <w:p w14:paraId="0726965B"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6E62E8B0"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 xml:space="preserve">Item 6 SCM 30 January 2020 </w:t>
            </w:r>
          </w:p>
        </w:tc>
      </w:tr>
      <w:tr w:rsidR="00BB24DF" w:rsidRPr="00BB24DF" w14:paraId="4500DAF1" w14:textId="77777777" w:rsidTr="00BB24DF">
        <w:tc>
          <w:tcPr>
            <w:tcW w:w="1985" w:type="dxa"/>
            <w:shd w:val="clear" w:color="auto" w:fill="auto"/>
            <w:vAlign w:val="center"/>
          </w:tcPr>
          <w:p w14:paraId="178AD61B" w14:textId="77777777" w:rsidR="00BB24DF" w:rsidRPr="00BB24DF" w:rsidRDefault="00BB24DF" w:rsidP="00BB24DF">
            <w:pPr>
              <w:contextualSpacing/>
              <w:rPr>
                <w:rFonts w:ascii="Arial" w:eastAsia="Calibri" w:hAnsi="Arial" w:cs="Arial"/>
                <w:b/>
                <w:color w:val="000000"/>
                <w:szCs w:val="24"/>
              </w:rPr>
            </w:pPr>
            <w:r w:rsidRPr="00BB24DF">
              <w:rPr>
                <w:rFonts w:ascii="Arial" w:eastAsia="Calibri" w:hAnsi="Arial" w:cs="Arial"/>
                <w:b/>
                <w:color w:val="000000"/>
                <w:szCs w:val="24"/>
              </w:rPr>
              <w:t>Attachments</w:t>
            </w:r>
          </w:p>
        </w:tc>
        <w:tc>
          <w:tcPr>
            <w:tcW w:w="6379" w:type="dxa"/>
            <w:shd w:val="clear" w:color="auto" w:fill="auto"/>
          </w:tcPr>
          <w:p w14:paraId="444490B1" w14:textId="77777777" w:rsidR="00BB24DF" w:rsidRPr="00BB24DF" w:rsidRDefault="00BB24DF" w:rsidP="00BB24DF">
            <w:pPr>
              <w:numPr>
                <w:ilvl w:val="0"/>
                <w:numId w:val="13"/>
              </w:numPr>
              <w:contextualSpacing/>
              <w:jc w:val="both"/>
              <w:rPr>
                <w:rFonts w:ascii="Arial" w:eastAsia="Calibri" w:hAnsi="Arial" w:cs="Arial"/>
                <w:szCs w:val="24"/>
                <w:lang w:val="en-US"/>
              </w:rPr>
            </w:pPr>
            <w:r w:rsidRPr="00BB24DF">
              <w:rPr>
                <w:rFonts w:ascii="Arial" w:eastAsia="Calibri" w:hAnsi="Arial" w:cs="Arial"/>
                <w:szCs w:val="32"/>
                <w:lang w:val="en-US"/>
              </w:rPr>
              <w:t xml:space="preserve">Draft Local Planning Policy – Interim Built Form Design Guidelines – Broadway Mixed Use Zone, with modifications following </w:t>
            </w:r>
            <w:r w:rsidRPr="00BB24DF">
              <w:rPr>
                <w:rFonts w:ascii="Arial" w:eastAsia="Calibri" w:hAnsi="Arial" w:cs="Arial"/>
                <w:szCs w:val="24"/>
                <w:lang w:val="en-US"/>
              </w:rPr>
              <w:t>advertising</w:t>
            </w:r>
          </w:p>
          <w:p w14:paraId="156FA9B3" w14:textId="77777777" w:rsidR="00BB24DF" w:rsidRPr="00BB24DF" w:rsidRDefault="00BB24DF" w:rsidP="00BB24DF">
            <w:pPr>
              <w:numPr>
                <w:ilvl w:val="0"/>
                <w:numId w:val="13"/>
              </w:numPr>
              <w:contextualSpacing/>
              <w:jc w:val="both"/>
              <w:rPr>
                <w:rFonts w:ascii="Arial" w:eastAsia="Calibri" w:hAnsi="Arial" w:cs="Arial"/>
                <w:szCs w:val="24"/>
                <w:lang w:val="en-US"/>
              </w:rPr>
            </w:pPr>
            <w:r w:rsidRPr="00BB24DF">
              <w:rPr>
                <w:rFonts w:ascii="Arial" w:eastAsia="Calibri" w:hAnsi="Arial" w:cs="Arial"/>
                <w:szCs w:val="24"/>
                <w:lang w:val="en-US"/>
              </w:rPr>
              <w:t>Administration’s alternate recommendation to Council</w:t>
            </w:r>
          </w:p>
          <w:p w14:paraId="77CDF1DE" w14:textId="77777777" w:rsidR="00BB24DF" w:rsidRPr="00BB24DF" w:rsidRDefault="00BB24DF" w:rsidP="00BB24DF">
            <w:pPr>
              <w:numPr>
                <w:ilvl w:val="0"/>
                <w:numId w:val="13"/>
              </w:numPr>
              <w:contextualSpacing/>
              <w:jc w:val="both"/>
              <w:rPr>
                <w:rFonts w:ascii="Arial" w:eastAsia="Calibri" w:hAnsi="Arial" w:cs="Arial"/>
                <w:szCs w:val="24"/>
                <w:lang w:val="en-US"/>
              </w:rPr>
            </w:pPr>
            <w:r w:rsidRPr="00BB24DF">
              <w:rPr>
                <w:rFonts w:ascii="Arial" w:eastAsia="Calibri" w:hAnsi="Arial" w:cs="Arial"/>
                <w:szCs w:val="24"/>
                <w:lang w:val="en-US"/>
              </w:rPr>
              <w:t>Plan of precinct areas within the City</w:t>
            </w:r>
          </w:p>
          <w:p w14:paraId="32C4DA8B" w14:textId="77777777" w:rsidR="00BB24DF" w:rsidRPr="00BB24DF" w:rsidRDefault="00BB24DF" w:rsidP="00BB24DF">
            <w:pPr>
              <w:numPr>
                <w:ilvl w:val="0"/>
                <w:numId w:val="13"/>
              </w:numPr>
              <w:contextualSpacing/>
              <w:jc w:val="both"/>
              <w:rPr>
                <w:rFonts w:ascii="Arial" w:eastAsia="Calibri" w:hAnsi="Arial" w:cs="Arial"/>
                <w:color w:val="000000"/>
                <w:szCs w:val="24"/>
              </w:rPr>
            </w:pPr>
            <w:r w:rsidRPr="00BB24DF">
              <w:rPr>
                <w:rFonts w:ascii="Arial" w:eastAsia="Calibri" w:hAnsi="Arial" w:cs="Arial"/>
                <w:szCs w:val="24"/>
                <w:lang w:val="en-US"/>
              </w:rPr>
              <w:t>Summary of submissions</w:t>
            </w:r>
          </w:p>
        </w:tc>
      </w:tr>
      <w:tr w:rsidR="00BB24DF" w:rsidRPr="00BB24DF" w14:paraId="38D17C58" w14:textId="77777777" w:rsidTr="00BB24DF">
        <w:tc>
          <w:tcPr>
            <w:tcW w:w="1985" w:type="dxa"/>
            <w:tcBorders>
              <w:bottom w:val="single" w:sz="4" w:space="0" w:color="auto"/>
            </w:tcBorders>
            <w:shd w:val="clear" w:color="auto" w:fill="auto"/>
          </w:tcPr>
          <w:p w14:paraId="4CDC1E3A" w14:textId="77777777" w:rsidR="00BB24DF" w:rsidRPr="00BB24DF" w:rsidRDefault="00BB24DF" w:rsidP="00BB24DF">
            <w:pPr>
              <w:contextualSpacing/>
              <w:rPr>
                <w:rFonts w:ascii="Arial" w:eastAsia="Calibri" w:hAnsi="Arial" w:cs="Arial"/>
                <w:b/>
                <w:color w:val="000000"/>
                <w:szCs w:val="24"/>
              </w:rPr>
            </w:pPr>
            <w:r w:rsidRPr="00BB24DF">
              <w:rPr>
                <w:rFonts w:ascii="Arial" w:eastAsia="Calibri" w:hAnsi="Arial" w:cs="Arial"/>
                <w:b/>
                <w:szCs w:val="24"/>
              </w:rPr>
              <w:t>Confidential Attachments</w:t>
            </w:r>
          </w:p>
        </w:tc>
        <w:tc>
          <w:tcPr>
            <w:tcW w:w="6379" w:type="dxa"/>
            <w:tcBorders>
              <w:bottom w:val="single" w:sz="4" w:space="0" w:color="auto"/>
            </w:tcBorders>
            <w:shd w:val="clear" w:color="auto" w:fill="auto"/>
          </w:tcPr>
          <w:p w14:paraId="33806645" w14:textId="77777777" w:rsidR="00BB24DF" w:rsidRPr="00BB24DF" w:rsidRDefault="00BB24DF" w:rsidP="00BB24DF">
            <w:pPr>
              <w:numPr>
                <w:ilvl w:val="0"/>
                <w:numId w:val="14"/>
              </w:numPr>
              <w:contextualSpacing/>
              <w:jc w:val="both"/>
              <w:rPr>
                <w:rFonts w:ascii="Arial" w:eastAsia="Calibri" w:hAnsi="Arial" w:cs="Arial"/>
                <w:szCs w:val="24"/>
                <w:lang w:val="en-US"/>
              </w:rPr>
            </w:pPr>
            <w:r w:rsidRPr="00BB24DF">
              <w:rPr>
                <w:rFonts w:ascii="Arial" w:eastAsia="Calibri" w:hAnsi="Arial" w:cs="Arial"/>
                <w:szCs w:val="24"/>
                <w:lang w:val="en-US"/>
              </w:rPr>
              <w:t>Legal advice</w:t>
            </w:r>
          </w:p>
          <w:p w14:paraId="5FE03EAE" w14:textId="77777777" w:rsidR="00BB24DF" w:rsidRPr="00BB24DF" w:rsidRDefault="00BB24DF" w:rsidP="00BB24DF">
            <w:pPr>
              <w:numPr>
                <w:ilvl w:val="0"/>
                <w:numId w:val="14"/>
              </w:numPr>
              <w:contextualSpacing/>
              <w:jc w:val="both"/>
              <w:rPr>
                <w:rFonts w:ascii="Arial" w:eastAsia="Calibri" w:hAnsi="Arial" w:cs="Arial"/>
                <w:szCs w:val="32"/>
                <w:lang w:val="en-US"/>
              </w:rPr>
            </w:pPr>
            <w:r w:rsidRPr="00BB24DF">
              <w:rPr>
                <w:rFonts w:ascii="Arial" w:eastAsia="Calibri" w:hAnsi="Arial" w:cs="Arial"/>
                <w:szCs w:val="24"/>
                <w:lang w:val="en-US"/>
              </w:rPr>
              <w:t>Original submissions</w:t>
            </w:r>
          </w:p>
        </w:tc>
      </w:tr>
    </w:tbl>
    <w:p w14:paraId="579BFB5B" w14:textId="76F2DE6D" w:rsidR="00BB24DF" w:rsidRDefault="00BB24DF" w:rsidP="00BB24DF">
      <w:pPr>
        <w:contextualSpacing/>
        <w:jc w:val="both"/>
        <w:rPr>
          <w:rFonts w:ascii="Arial" w:eastAsia="Calibri" w:hAnsi="Arial" w:cs="Arial"/>
          <w:szCs w:val="22"/>
        </w:rPr>
      </w:pPr>
    </w:p>
    <w:p w14:paraId="5E4BE672" w14:textId="17D8F28A" w:rsidR="00216B3B" w:rsidRPr="00216B3B" w:rsidRDefault="00216B3B" w:rsidP="00BB24DF">
      <w:pPr>
        <w:contextualSpacing/>
        <w:jc w:val="both"/>
        <w:rPr>
          <w:rFonts w:ascii="Arial" w:eastAsia="Calibri" w:hAnsi="Arial" w:cs="Arial"/>
          <w:b/>
          <w:bCs/>
          <w:szCs w:val="22"/>
        </w:rPr>
      </w:pPr>
      <w:r w:rsidRPr="00216B3B">
        <w:rPr>
          <w:rFonts w:ascii="Arial" w:eastAsia="Calibri" w:hAnsi="Arial" w:cs="Arial"/>
          <w:b/>
          <w:bCs/>
          <w:szCs w:val="22"/>
        </w:rPr>
        <w:t>Councillor Bennett – Financial Interest</w:t>
      </w:r>
    </w:p>
    <w:p w14:paraId="78DD4516" w14:textId="5BB05C98" w:rsidR="00216B3B" w:rsidRDefault="00216B3B" w:rsidP="00BB24DF">
      <w:pPr>
        <w:contextualSpacing/>
        <w:jc w:val="both"/>
        <w:rPr>
          <w:rFonts w:ascii="Arial" w:eastAsia="Calibri" w:hAnsi="Arial" w:cs="Arial"/>
          <w:szCs w:val="22"/>
        </w:rPr>
      </w:pPr>
    </w:p>
    <w:p w14:paraId="183933E1" w14:textId="78C65710" w:rsidR="00216B3B" w:rsidRPr="009A127C" w:rsidRDefault="00216B3B" w:rsidP="00216B3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Bennett disclosed a financial interest </w:t>
      </w:r>
      <w:r w:rsidRPr="009A127C">
        <w:rPr>
          <w:rFonts w:ascii="Arial" w:hAnsi="Arial" w:cs="Arial"/>
          <w:szCs w:val="24"/>
        </w:rPr>
        <w:t xml:space="preserve">his interest being that </w:t>
      </w:r>
      <w:r>
        <w:rPr>
          <w:rFonts w:ascii="Arial" w:hAnsi="Arial" w:cs="Arial"/>
          <w:szCs w:val="24"/>
        </w:rPr>
        <w:t>his family home is within the Local Planning Policy area relating to this item</w:t>
      </w:r>
      <w:r w:rsidRPr="009A127C">
        <w:rPr>
          <w:rFonts w:ascii="Arial" w:hAnsi="Arial" w:cs="Arial"/>
          <w:szCs w:val="24"/>
        </w:rPr>
        <w:t xml:space="preserve">. Councillor </w:t>
      </w:r>
      <w:r>
        <w:rPr>
          <w:rFonts w:ascii="Arial" w:hAnsi="Arial" w:cs="Arial"/>
          <w:szCs w:val="24"/>
        </w:rPr>
        <w:t xml:space="preserve">Bennett </w:t>
      </w:r>
      <w:r w:rsidRPr="009A127C">
        <w:rPr>
          <w:rFonts w:ascii="Arial" w:hAnsi="Arial" w:cs="Arial"/>
          <w:szCs w:val="24"/>
        </w:rPr>
        <w:t>declared that he would leave the room during discussion on this item.</w:t>
      </w:r>
    </w:p>
    <w:p w14:paraId="17DD19F3" w14:textId="27BF5DF9" w:rsidR="00216B3B" w:rsidRDefault="00216B3B" w:rsidP="00BB24DF">
      <w:pPr>
        <w:contextualSpacing/>
        <w:jc w:val="both"/>
        <w:rPr>
          <w:rFonts w:ascii="Arial" w:eastAsia="Calibri" w:hAnsi="Arial" w:cs="Arial"/>
          <w:szCs w:val="22"/>
        </w:rPr>
      </w:pPr>
    </w:p>
    <w:p w14:paraId="7384DD90" w14:textId="77777777" w:rsidR="00E513E6" w:rsidRDefault="00E513E6" w:rsidP="00BB24DF">
      <w:pPr>
        <w:contextualSpacing/>
        <w:jc w:val="both"/>
        <w:rPr>
          <w:rFonts w:ascii="Arial" w:eastAsia="Calibri" w:hAnsi="Arial" w:cs="Arial"/>
          <w:szCs w:val="22"/>
        </w:rPr>
      </w:pPr>
    </w:p>
    <w:p w14:paraId="5D141BE0" w14:textId="28973816" w:rsidR="00E513E6" w:rsidRDefault="00E513E6" w:rsidP="008905CF">
      <w:pPr>
        <w:ind w:left="-851"/>
        <w:contextualSpacing/>
        <w:jc w:val="both"/>
        <w:rPr>
          <w:rFonts w:ascii="Arial" w:eastAsia="Calibri" w:hAnsi="Arial" w:cs="Arial"/>
          <w:szCs w:val="22"/>
        </w:rPr>
      </w:pPr>
      <w:r>
        <w:rPr>
          <w:rFonts w:ascii="Arial" w:eastAsia="Calibri" w:hAnsi="Arial" w:cs="Arial"/>
          <w:szCs w:val="22"/>
        </w:rPr>
        <w:t>Councillor Bennett left the meeting at 6</w:t>
      </w:r>
      <w:r w:rsidR="008905CF">
        <w:rPr>
          <w:rFonts w:ascii="Arial" w:eastAsia="Calibri" w:hAnsi="Arial" w:cs="Arial"/>
          <w:szCs w:val="22"/>
        </w:rPr>
        <w:t>.</w:t>
      </w:r>
      <w:r>
        <w:rPr>
          <w:rFonts w:ascii="Arial" w:eastAsia="Calibri" w:hAnsi="Arial" w:cs="Arial"/>
          <w:szCs w:val="22"/>
        </w:rPr>
        <w:t>42 pm.</w:t>
      </w:r>
    </w:p>
    <w:p w14:paraId="2E5517C5" w14:textId="4B34E1C9" w:rsidR="00216B3B" w:rsidRDefault="00216B3B" w:rsidP="00BB24DF">
      <w:pPr>
        <w:contextualSpacing/>
        <w:jc w:val="both"/>
        <w:rPr>
          <w:rFonts w:ascii="Arial" w:eastAsia="Calibri" w:hAnsi="Arial" w:cs="Arial"/>
          <w:szCs w:val="22"/>
        </w:rPr>
      </w:pPr>
    </w:p>
    <w:p w14:paraId="46C6BB41" w14:textId="4C4F7211" w:rsidR="00E513E6" w:rsidRDefault="00E513E6" w:rsidP="00BB24DF">
      <w:pPr>
        <w:contextualSpacing/>
        <w:jc w:val="both"/>
        <w:rPr>
          <w:rFonts w:ascii="Arial" w:eastAsia="Calibri" w:hAnsi="Arial" w:cs="Arial"/>
          <w:szCs w:val="22"/>
        </w:rPr>
      </w:pPr>
    </w:p>
    <w:p w14:paraId="1ED7DA5B" w14:textId="59E0A947" w:rsidR="008905CF" w:rsidRDefault="008905CF" w:rsidP="00BB24DF">
      <w:pPr>
        <w:contextualSpacing/>
        <w:jc w:val="both"/>
        <w:rPr>
          <w:rFonts w:ascii="Arial" w:eastAsia="Calibri" w:hAnsi="Arial" w:cs="Arial"/>
          <w:szCs w:val="22"/>
        </w:rPr>
      </w:pPr>
    </w:p>
    <w:p w14:paraId="1ACAE8EE" w14:textId="7556A7A8" w:rsidR="008905CF" w:rsidRDefault="008905CF" w:rsidP="00BB24DF">
      <w:pPr>
        <w:contextualSpacing/>
        <w:jc w:val="both"/>
        <w:rPr>
          <w:rFonts w:ascii="Arial" w:eastAsia="Calibri" w:hAnsi="Arial" w:cs="Arial"/>
          <w:szCs w:val="22"/>
        </w:rPr>
      </w:pPr>
    </w:p>
    <w:p w14:paraId="186AD6E3" w14:textId="77777777" w:rsidR="008905CF" w:rsidRPr="00BB24DF" w:rsidRDefault="008905CF" w:rsidP="00BB24DF">
      <w:pPr>
        <w:contextualSpacing/>
        <w:jc w:val="both"/>
        <w:rPr>
          <w:rFonts w:ascii="Arial" w:eastAsia="Calibri" w:hAnsi="Arial" w:cs="Arial"/>
          <w:szCs w:val="22"/>
        </w:rPr>
      </w:pPr>
    </w:p>
    <w:p w14:paraId="669F81CF" w14:textId="0291873B" w:rsidR="00BB24DF" w:rsidRPr="006D752D" w:rsidRDefault="00BB24DF" w:rsidP="000C663C">
      <w:pPr>
        <w:jc w:val="both"/>
        <w:rPr>
          <w:rFonts w:ascii="Arial" w:hAnsi="Arial" w:cs="Arial"/>
          <w:b/>
          <w:szCs w:val="24"/>
        </w:rPr>
      </w:pPr>
      <w:r w:rsidRPr="006D752D">
        <w:rPr>
          <w:rFonts w:ascii="Arial" w:hAnsi="Arial" w:cs="Arial"/>
          <w:b/>
          <w:szCs w:val="24"/>
        </w:rPr>
        <w:lastRenderedPageBreak/>
        <w:t xml:space="preserve">Regulation 11(da) </w:t>
      </w:r>
      <w:r w:rsidR="008905CF">
        <w:rPr>
          <w:rFonts w:ascii="Arial" w:hAnsi="Arial" w:cs="Arial"/>
          <w:b/>
          <w:szCs w:val="24"/>
        </w:rPr>
        <w:t>–</w:t>
      </w:r>
      <w:r w:rsidRPr="006D752D">
        <w:rPr>
          <w:rFonts w:ascii="Arial" w:hAnsi="Arial" w:cs="Arial"/>
          <w:b/>
          <w:szCs w:val="24"/>
        </w:rPr>
        <w:t xml:space="preserve"> </w:t>
      </w:r>
      <w:r w:rsidR="008905CF">
        <w:rPr>
          <w:rFonts w:ascii="Arial" w:hAnsi="Arial" w:cs="Arial"/>
          <w:b/>
          <w:szCs w:val="24"/>
        </w:rPr>
        <w:t>Not Applicable Recommendation Adopted.</w:t>
      </w:r>
    </w:p>
    <w:p w14:paraId="1043DE35" w14:textId="77777777" w:rsidR="00BB24DF" w:rsidRPr="006D752D" w:rsidRDefault="00BB24DF" w:rsidP="000C663C">
      <w:pPr>
        <w:jc w:val="both"/>
        <w:rPr>
          <w:rFonts w:ascii="Arial" w:hAnsi="Arial" w:cs="Arial"/>
          <w:szCs w:val="24"/>
        </w:rPr>
      </w:pPr>
    </w:p>
    <w:p w14:paraId="16B06256" w14:textId="5BC686DF" w:rsidR="00BB24DF" w:rsidRPr="006D752D" w:rsidRDefault="00BB24DF" w:rsidP="000C663C">
      <w:pPr>
        <w:jc w:val="both"/>
        <w:rPr>
          <w:rFonts w:ascii="Arial" w:hAnsi="Arial" w:cs="Arial"/>
          <w:szCs w:val="24"/>
        </w:rPr>
      </w:pPr>
      <w:r w:rsidRPr="006D752D">
        <w:rPr>
          <w:rFonts w:ascii="Arial" w:hAnsi="Arial" w:cs="Arial"/>
          <w:szCs w:val="24"/>
        </w:rPr>
        <w:t xml:space="preserve">Moved – Councillor </w:t>
      </w:r>
      <w:r w:rsidR="00E513E6">
        <w:rPr>
          <w:rFonts w:ascii="Arial" w:hAnsi="Arial" w:cs="Arial"/>
          <w:szCs w:val="24"/>
        </w:rPr>
        <w:t>Mangano</w:t>
      </w:r>
    </w:p>
    <w:p w14:paraId="07B930DF" w14:textId="36D5B25E" w:rsidR="00BB24DF" w:rsidRPr="006D752D" w:rsidRDefault="00BB24DF" w:rsidP="000C663C">
      <w:pPr>
        <w:jc w:val="both"/>
        <w:rPr>
          <w:rFonts w:ascii="Arial" w:hAnsi="Arial" w:cs="Arial"/>
          <w:szCs w:val="24"/>
        </w:rPr>
      </w:pPr>
      <w:r w:rsidRPr="006D752D">
        <w:rPr>
          <w:rFonts w:ascii="Arial" w:hAnsi="Arial" w:cs="Arial"/>
          <w:szCs w:val="24"/>
        </w:rPr>
        <w:t xml:space="preserve">Seconded – Councillor </w:t>
      </w:r>
      <w:r w:rsidR="00E513E6">
        <w:rPr>
          <w:rFonts w:ascii="Arial" w:hAnsi="Arial" w:cs="Arial"/>
          <w:szCs w:val="24"/>
        </w:rPr>
        <w:t>Coghlan</w:t>
      </w:r>
    </w:p>
    <w:p w14:paraId="66949441" w14:textId="77777777" w:rsidR="00BB24DF" w:rsidRPr="006D752D" w:rsidRDefault="00BB24DF" w:rsidP="000C663C">
      <w:pPr>
        <w:jc w:val="both"/>
        <w:rPr>
          <w:rFonts w:ascii="Arial" w:hAnsi="Arial" w:cs="Arial"/>
          <w:szCs w:val="24"/>
        </w:rPr>
      </w:pPr>
    </w:p>
    <w:p w14:paraId="6D08791F" w14:textId="59561137" w:rsidR="00BB24DF" w:rsidRPr="006D752D" w:rsidRDefault="00BB24DF" w:rsidP="000C663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791B8F99" w14:textId="77777777" w:rsidR="00BB24DF" w:rsidRPr="006D752D" w:rsidRDefault="00BB24DF" w:rsidP="000C663C">
      <w:pPr>
        <w:jc w:val="both"/>
        <w:rPr>
          <w:rFonts w:ascii="Arial" w:hAnsi="Arial" w:cs="Arial"/>
          <w:szCs w:val="24"/>
        </w:rPr>
      </w:pPr>
      <w:r w:rsidRPr="006D752D">
        <w:rPr>
          <w:rFonts w:ascii="Arial" w:hAnsi="Arial" w:cs="Arial"/>
          <w:szCs w:val="24"/>
        </w:rPr>
        <w:t>(Printed below for ease of reference)</w:t>
      </w:r>
    </w:p>
    <w:p w14:paraId="3160CBCE" w14:textId="39906A78" w:rsidR="00BB24DF" w:rsidRPr="006D752D" w:rsidRDefault="000F4859" w:rsidP="000C663C">
      <w:pPr>
        <w:jc w:val="right"/>
        <w:rPr>
          <w:rFonts w:ascii="Arial" w:hAnsi="Arial" w:cs="Arial"/>
          <w:b/>
          <w:szCs w:val="24"/>
        </w:rPr>
      </w:pPr>
      <w:r>
        <w:rPr>
          <w:rFonts w:ascii="Arial" w:hAnsi="Arial" w:cs="Arial"/>
          <w:b/>
          <w:szCs w:val="24"/>
        </w:rPr>
        <w:t>CARRIED 6/1</w:t>
      </w:r>
    </w:p>
    <w:p w14:paraId="697774FA" w14:textId="23FD92FD" w:rsidR="00BB24DF" w:rsidRPr="006D752D" w:rsidRDefault="00BB24DF" w:rsidP="000C663C">
      <w:pPr>
        <w:jc w:val="right"/>
        <w:rPr>
          <w:rFonts w:ascii="Arial" w:hAnsi="Arial" w:cs="Arial"/>
          <w:b/>
          <w:szCs w:val="24"/>
        </w:rPr>
      </w:pPr>
      <w:r w:rsidRPr="006D752D">
        <w:rPr>
          <w:rFonts w:ascii="Arial" w:hAnsi="Arial" w:cs="Arial"/>
          <w:b/>
          <w:szCs w:val="24"/>
        </w:rPr>
        <w:t xml:space="preserve">(Against: Cr. </w:t>
      </w:r>
      <w:r w:rsidR="000F4859">
        <w:rPr>
          <w:rFonts w:ascii="Arial" w:hAnsi="Arial" w:cs="Arial"/>
          <w:b/>
          <w:szCs w:val="24"/>
        </w:rPr>
        <w:t>Senathirajah</w:t>
      </w:r>
      <w:r w:rsidRPr="006D752D">
        <w:rPr>
          <w:rFonts w:ascii="Arial" w:hAnsi="Arial" w:cs="Arial"/>
          <w:b/>
          <w:szCs w:val="24"/>
        </w:rPr>
        <w:t>)</w:t>
      </w:r>
    </w:p>
    <w:p w14:paraId="26CF7E2D" w14:textId="68B93B15" w:rsidR="00BB24DF" w:rsidRPr="006D752D" w:rsidRDefault="00BB24DF" w:rsidP="000C663C">
      <w:pPr>
        <w:ind w:left="720"/>
        <w:jc w:val="right"/>
        <w:rPr>
          <w:rFonts w:ascii="Arial" w:hAnsi="Arial" w:cs="Arial"/>
          <w:b/>
          <w:szCs w:val="24"/>
          <w:lang w:val="en-US"/>
        </w:rPr>
      </w:pPr>
      <w:r w:rsidRPr="006D752D">
        <w:rPr>
          <w:rFonts w:ascii="Arial" w:hAnsi="Arial" w:cs="Arial"/>
          <w:b/>
          <w:szCs w:val="24"/>
        </w:rPr>
        <w:t xml:space="preserve">(Abstained: </w:t>
      </w:r>
      <w:r w:rsidR="000F4859">
        <w:rPr>
          <w:rFonts w:ascii="Arial" w:hAnsi="Arial" w:cs="Arial"/>
          <w:b/>
          <w:szCs w:val="24"/>
        </w:rPr>
        <w:t xml:space="preserve">Mayor de Lacy </w:t>
      </w:r>
      <w:proofErr w:type="spellStart"/>
      <w:r w:rsidRPr="006D752D">
        <w:rPr>
          <w:rFonts w:ascii="Arial" w:hAnsi="Arial" w:cs="Arial"/>
          <w:b/>
          <w:szCs w:val="24"/>
        </w:rPr>
        <w:t>Crs</w:t>
      </w:r>
      <w:proofErr w:type="spellEnd"/>
      <w:r w:rsidRPr="006D752D">
        <w:rPr>
          <w:rFonts w:ascii="Arial" w:hAnsi="Arial" w:cs="Arial"/>
          <w:b/>
          <w:szCs w:val="24"/>
        </w:rPr>
        <w:t xml:space="preserve">. </w:t>
      </w:r>
      <w:r w:rsidR="000F4859">
        <w:rPr>
          <w:rFonts w:ascii="Arial" w:hAnsi="Arial" w:cs="Arial"/>
          <w:b/>
          <w:szCs w:val="24"/>
        </w:rPr>
        <w:t xml:space="preserve">Smyth Poliwka </w:t>
      </w:r>
      <w:r w:rsidR="008905CF">
        <w:rPr>
          <w:rFonts w:ascii="Arial" w:hAnsi="Arial" w:cs="Arial"/>
          <w:b/>
          <w:szCs w:val="24"/>
        </w:rPr>
        <w:t xml:space="preserve">&amp; </w:t>
      </w:r>
      <w:r w:rsidR="000F4859">
        <w:rPr>
          <w:rFonts w:ascii="Arial" w:hAnsi="Arial" w:cs="Arial"/>
          <w:b/>
          <w:szCs w:val="24"/>
        </w:rPr>
        <w:t>Wetherall</w:t>
      </w:r>
      <w:r w:rsidRPr="006D752D">
        <w:rPr>
          <w:rFonts w:ascii="Arial" w:hAnsi="Arial" w:cs="Arial"/>
          <w:b/>
          <w:szCs w:val="24"/>
        </w:rPr>
        <w:t>)</w:t>
      </w:r>
    </w:p>
    <w:p w14:paraId="23300DD3" w14:textId="77777777" w:rsidR="008905CF" w:rsidRDefault="008905CF" w:rsidP="00BB24DF">
      <w:pPr>
        <w:contextualSpacing/>
        <w:jc w:val="both"/>
        <w:rPr>
          <w:rFonts w:ascii="Arial" w:eastAsia="Calibri" w:hAnsi="Arial" w:cs="Arial"/>
          <w:bCs/>
          <w:szCs w:val="32"/>
          <w:lang w:val="en-US"/>
        </w:rPr>
      </w:pPr>
    </w:p>
    <w:p w14:paraId="5E0C273E" w14:textId="27EB770A" w:rsidR="008905CF" w:rsidRDefault="008905CF" w:rsidP="00BB24DF">
      <w:pPr>
        <w:contextualSpacing/>
        <w:jc w:val="both"/>
        <w:rPr>
          <w:rFonts w:ascii="Arial" w:eastAsia="Calibri" w:hAnsi="Arial" w:cs="Arial"/>
          <w:bCs/>
          <w:szCs w:val="32"/>
          <w:lang w:val="en-US"/>
        </w:rPr>
      </w:pPr>
      <w:r>
        <w:rPr>
          <w:rFonts w:ascii="Arial" w:hAnsi="Arial" w:cs="Arial"/>
          <w:noProof/>
          <w:szCs w:val="24"/>
        </w:rPr>
        <mc:AlternateContent>
          <mc:Choice Requires="wps">
            <w:drawing>
              <wp:anchor distT="0" distB="0" distL="114300" distR="114300" simplePos="0" relativeHeight="251658242" behindDoc="1" locked="0" layoutInCell="1" allowOverlap="1" wp14:anchorId="4F3C9DF6" wp14:editId="0F4290F4">
                <wp:simplePos x="0" y="0"/>
                <wp:positionH relativeFrom="margin">
                  <wp:align>left</wp:align>
                </wp:positionH>
                <wp:positionV relativeFrom="paragraph">
                  <wp:posOffset>175948</wp:posOffset>
                </wp:positionV>
                <wp:extent cx="5307330" cy="2860078"/>
                <wp:effectExtent l="0" t="0" r="7620" b="0"/>
                <wp:wrapNone/>
                <wp:docPr id="4" name="Rectangle 4"/>
                <wp:cNvGraphicFramePr/>
                <a:graphic xmlns:a="http://schemas.openxmlformats.org/drawingml/2006/main">
                  <a:graphicData uri="http://schemas.microsoft.com/office/word/2010/wordprocessingShape">
                    <wps:wsp>
                      <wps:cNvSpPr/>
                      <wps:spPr>
                        <a:xfrm>
                          <a:off x="0" y="0"/>
                          <a:ext cx="5307330" cy="286007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BF3B5" id="Rectangle 4" o:spid="_x0000_s1026" style="position:absolute;margin-left:0;margin-top:13.85pt;width:417.9pt;height:225.2pt;z-index:-2516582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" fillcolor="#bfbfbf [2412]" stroked="f" strokeweight="1pt">
                <w10:wrap anchorx="margin"/>
              </v:rect>
            </w:pict>
          </mc:Fallback>
        </mc:AlternateContent>
      </w:r>
    </w:p>
    <w:p w14:paraId="258FE7AB" w14:textId="35BCD2B0" w:rsidR="00BB24DF" w:rsidRPr="00BB24DF" w:rsidRDefault="008905CF" w:rsidP="00BB24DF">
      <w:pPr>
        <w:contextualSpacing/>
        <w:jc w:val="both"/>
        <w:rPr>
          <w:rFonts w:ascii="Arial" w:eastAsia="Calibri" w:hAnsi="Arial" w:cs="Arial"/>
          <w:szCs w:val="32"/>
          <w:lang w:val="en-US"/>
        </w:rPr>
      </w:pPr>
      <w:r>
        <w:rPr>
          <w:rFonts w:ascii="Arial" w:eastAsia="Calibri" w:hAnsi="Arial" w:cs="Arial"/>
          <w:b/>
          <w:sz w:val="28"/>
          <w:szCs w:val="32"/>
          <w:lang w:val="en-US"/>
        </w:rPr>
        <w:t xml:space="preserve">Committee Recommendation / </w:t>
      </w:r>
      <w:r w:rsidR="00BB24DF" w:rsidRPr="00BB24DF">
        <w:rPr>
          <w:rFonts w:ascii="Arial" w:eastAsia="Calibri" w:hAnsi="Arial" w:cs="Arial"/>
          <w:b/>
          <w:sz w:val="28"/>
          <w:szCs w:val="32"/>
          <w:lang w:val="en-US"/>
        </w:rPr>
        <w:t xml:space="preserve">Recommendation to Committee </w:t>
      </w:r>
    </w:p>
    <w:p w14:paraId="1CB762F1" w14:textId="77777777" w:rsidR="00BB24DF" w:rsidRPr="00BB24DF" w:rsidRDefault="00BB24DF" w:rsidP="00BB24DF">
      <w:pPr>
        <w:contextualSpacing/>
        <w:jc w:val="both"/>
        <w:rPr>
          <w:rFonts w:ascii="Arial" w:eastAsia="Calibri" w:hAnsi="Arial" w:cs="Arial"/>
          <w:i/>
          <w:szCs w:val="32"/>
          <w:lang w:val="en-US"/>
        </w:rPr>
      </w:pPr>
    </w:p>
    <w:p w14:paraId="425B6688" w14:textId="77777777" w:rsidR="00BB24DF" w:rsidRPr="00BB24DF" w:rsidRDefault="00BB24DF" w:rsidP="00BB24DF">
      <w:pPr>
        <w:contextualSpacing/>
        <w:jc w:val="both"/>
        <w:rPr>
          <w:rFonts w:ascii="Arial" w:eastAsia="Calibri" w:hAnsi="Arial" w:cs="Arial"/>
          <w:b/>
          <w:bCs/>
          <w:iCs/>
          <w:szCs w:val="32"/>
          <w:lang w:val="en-US"/>
        </w:rPr>
      </w:pPr>
      <w:r w:rsidRPr="00BB24DF">
        <w:rPr>
          <w:rFonts w:ascii="Arial" w:eastAsia="Calibri" w:hAnsi="Arial" w:cs="Arial"/>
          <w:b/>
          <w:bCs/>
          <w:iCs/>
          <w:szCs w:val="32"/>
          <w:lang w:val="en-US"/>
        </w:rPr>
        <w:t>Council:</w:t>
      </w:r>
    </w:p>
    <w:p w14:paraId="477944F9" w14:textId="77777777" w:rsidR="00BB24DF" w:rsidRPr="00BB24DF" w:rsidRDefault="00BB24DF" w:rsidP="00BB24DF">
      <w:pPr>
        <w:contextualSpacing/>
        <w:jc w:val="both"/>
        <w:rPr>
          <w:rFonts w:ascii="Arial" w:eastAsia="Calibri" w:hAnsi="Arial" w:cs="Arial"/>
          <w:i/>
          <w:szCs w:val="32"/>
          <w:lang w:val="en-US"/>
        </w:rPr>
      </w:pPr>
    </w:p>
    <w:p w14:paraId="1257EEEF" w14:textId="77777777" w:rsidR="00BB24DF" w:rsidRPr="00BB24DF" w:rsidRDefault="00BB24DF" w:rsidP="00BB24DF">
      <w:pPr>
        <w:numPr>
          <w:ilvl w:val="0"/>
          <w:numId w:val="15"/>
        </w:numPr>
        <w:ind w:left="567" w:hanging="567"/>
        <w:contextualSpacing/>
        <w:jc w:val="both"/>
        <w:textAlignment w:val="baseline"/>
        <w:rPr>
          <w:rFonts w:ascii="Arial" w:hAnsi="Arial" w:cs="Arial"/>
          <w:b/>
          <w:bCs/>
          <w:szCs w:val="24"/>
          <w:lang w:eastAsia="en-AU"/>
        </w:rPr>
      </w:pPr>
      <w:r w:rsidRPr="00BB24DF">
        <w:rPr>
          <w:rFonts w:ascii="Arial" w:hAnsi="Arial" w:cs="Arial"/>
          <w:b/>
          <w:bCs/>
          <w:szCs w:val="24"/>
          <w:lang w:val="en-US" w:eastAsia="en-AU"/>
        </w:rPr>
        <w:t xml:space="preserve">proceeds </w:t>
      </w:r>
      <w:r w:rsidRPr="00BB24DF">
        <w:rPr>
          <w:rFonts w:ascii="Arial" w:hAnsi="Arial" w:cs="Arial"/>
          <w:b/>
          <w:bCs/>
          <w:szCs w:val="24"/>
          <w:lang w:eastAsia="en-AU"/>
        </w:rPr>
        <w:t xml:space="preserve">to adopt the </w:t>
      </w:r>
      <w:r w:rsidRPr="00BB24DF">
        <w:rPr>
          <w:rFonts w:ascii="Arial" w:hAnsi="Arial" w:cs="Arial"/>
          <w:b/>
          <w:bCs/>
          <w:color w:val="000000"/>
          <w:szCs w:val="24"/>
          <w:lang w:eastAsia="en-AU"/>
        </w:rPr>
        <w:t>Local Planning Policy – Interim Built Form Design Guidelines - Broadway Mixed Use Zone, with modification as set out in Attachment 1</w:t>
      </w:r>
      <w:r w:rsidRPr="00BB24DF">
        <w:rPr>
          <w:rFonts w:ascii="Arial" w:hAnsi="Arial" w:cs="Arial"/>
          <w:b/>
          <w:bCs/>
          <w:szCs w:val="24"/>
          <w:lang w:eastAsia="en-AU"/>
        </w:rPr>
        <w:t xml:space="preserve">, in accordance with the </w:t>
      </w:r>
      <w:r w:rsidRPr="00BB24DF">
        <w:rPr>
          <w:rFonts w:ascii="Arial" w:hAnsi="Arial" w:cs="Arial"/>
          <w:b/>
          <w:bCs/>
          <w:i/>
          <w:iCs/>
          <w:szCs w:val="24"/>
          <w:lang w:eastAsia="en-AU"/>
        </w:rPr>
        <w:t>Planning and Development (Local Planning Schemes) Regulations 2015</w:t>
      </w:r>
      <w:r w:rsidRPr="00BB24DF">
        <w:rPr>
          <w:rFonts w:ascii="Arial" w:hAnsi="Arial" w:cs="Arial"/>
          <w:b/>
          <w:bCs/>
          <w:szCs w:val="24"/>
          <w:lang w:eastAsia="en-AU"/>
        </w:rPr>
        <w:t xml:space="preserve"> Schedule 2, Part 2, Clause 4(3)(b)(ii); and</w:t>
      </w:r>
    </w:p>
    <w:p w14:paraId="5275FE92" w14:textId="77777777" w:rsidR="00BB24DF" w:rsidRPr="00BB24DF" w:rsidRDefault="00BB24DF" w:rsidP="00BB24DF">
      <w:pPr>
        <w:ind w:left="567" w:hanging="567"/>
        <w:jc w:val="both"/>
        <w:textAlignment w:val="baseline"/>
        <w:rPr>
          <w:rFonts w:ascii="Arial" w:hAnsi="Arial" w:cs="Arial"/>
          <w:b/>
          <w:bCs/>
          <w:szCs w:val="24"/>
          <w:lang w:eastAsia="en-AU"/>
        </w:rPr>
      </w:pPr>
    </w:p>
    <w:p w14:paraId="13B40647" w14:textId="77777777" w:rsidR="00BB24DF" w:rsidRPr="00BB24DF" w:rsidRDefault="00BB24DF" w:rsidP="00BB24DF">
      <w:pPr>
        <w:numPr>
          <w:ilvl w:val="0"/>
          <w:numId w:val="15"/>
        </w:numPr>
        <w:ind w:left="567" w:hanging="567"/>
        <w:contextualSpacing/>
        <w:jc w:val="both"/>
        <w:textAlignment w:val="baseline"/>
        <w:rPr>
          <w:rFonts w:ascii="Arial" w:hAnsi="Arial" w:cs="Arial"/>
          <w:b/>
          <w:bCs/>
          <w:szCs w:val="24"/>
          <w:lang w:eastAsia="en-AU"/>
        </w:rPr>
      </w:pPr>
      <w:r w:rsidRPr="00BB24DF">
        <w:rPr>
          <w:rFonts w:ascii="Arial" w:hAnsi="Arial" w:cs="Arial"/>
          <w:b/>
          <w:bCs/>
          <w:szCs w:val="24"/>
          <w:lang w:eastAsia="en-AU"/>
        </w:rPr>
        <w:t xml:space="preserve">refers the </w:t>
      </w:r>
      <w:r w:rsidRPr="00BB24DF">
        <w:rPr>
          <w:rFonts w:ascii="Arial" w:hAnsi="Arial" w:cs="Arial"/>
          <w:b/>
          <w:bCs/>
          <w:color w:val="000000"/>
          <w:szCs w:val="24"/>
          <w:lang w:eastAsia="en-AU"/>
        </w:rPr>
        <w:t>Local Planning Policy – Interim Built Form Design Guidelines - Broadway Mixed Use Zone</w:t>
      </w:r>
      <w:r w:rsidRPr="00BB24DF">
        <w:rPr>
          <w:rFonts w:ascii="Arial" w:hAnsi="Arial" w:cs="Arial"/>
          <w:b/>
          <w:bCs/>
          <w:szCs w:val="24"/>
          <w:lang w:eastAsia="en-AU"/>
        </w:rPr>
        <w:t xml:space="preserve"> to the Western Australian Planning Commission for final approval in accordance with </w:t>
      </w:r>
      <w:r w:rsidRPr="00BB24DF">
        <w:rPr>
          <w:rFonts w:ascii="Arial" w:hAnsi="Arial" w:cs="Arial"/>
          <w:b/>
          <w:bCs/>
          <w:i/>
          <w:iCs/>
          <w:szCs w:val="24"/>
          <w:lang w:eastAsia="en-AU"/>
        </w:rPr>
        <w:t>State Planning Policy SPP7.3, Residential Design Codes Volume 2 – Apartments 2019</w:t>
      </w:r>
      <w:r w:rsidRPr="00BB24DF">
        <w:rPr>
          <w:rFonts w:ascii="Arial" w:hAnsi="Arial" w:cs="Arial"/>
          <w:b/>
          <w:bCs/>
          <w:szCs w:val="24"/>
          <w:lang w:eastAsia="en-AU"/>
        </w:rPr>
        <w:t xml:space="preserve"> Clause 1.2.3 and the City’s Local Planning Scheme No 3 Clause 32.4(5).</w:t>
      </w:r>
    </w:p>
    <w:p w14:paraId="44A02A94" w14:textId="0F054F1B" w:rsidR="00765E9D" w:rsidRDefault="00765E9D" w:rsidP="003F7444">
      <w:pPr>
        <w:tabs>
          <w:tab w:val="left" w:pos="0"/>
          <w:tab w:val="left" w:pos="1701"/>
          <w:tab w:val="left" w:pos="2410"/>
          <w:tab w:val="left" w:pos="2977"/>
          <w:tab w:val="right" w:pos="8505"/>
        </w:tabs>
        <w:jc w:val="both"/>
        <w:rPr>
          <w:rFonts w:ascii="Arial" w:hAnsi="Arial" w:cs="Arial"/>
          <w:szCs w:val="24"/>
        </w:rPr>
      </w:pPr>
    </w:p>
    <w:p w14:paraId="59B86BFD" w14:textId="77777777" w:rsidR="008905CF" w:rsidRDefault="008905CF" w:rsidP="003F7444">
      <w:pPr>
        <w:tabs>
          <w:tab w:val="left" w:pos="0"/>
          <w:tab w:val="left" w:pos="1701"/>
          <w:tab w:val="left" w:pos="2410"/>
          <w:tab w:val="left" w:pos="2977"/>
          <w:tab w:val="right" w:pos="8505"/>
        </w:tabs>
        <w:jc w:val="both"/>
        <w:rPr>
          <w:rFonts w:ascii="Arial" w:hAnsi="Arial" w:cs="Arial"/>
          <w:szCs w:val="24"/>
        </w:rPr>
      </w:pPr>
    </w:p>
    <w:p w14:paraId="27217F10" w14:textId="77777777" w:rsidR="008905CF" w:rsidRPr="000F4859" w:rsidRDefault="008905CF" w:rsidP="008905CF">
      <w:pPr>
        <w:ind w:left="-851"/>
        <w:rPr>
          <w:rFonts w:ascii="Arial" w:eastAsia="Calibri" w:hAnsi="Arial" w:cs="Arial"/>
          <w:bCs/>
          <w:szCs w:val="24"/>
        </w:rPr>
      </w:pPr>
      <w:r w:rsidRPr="000F4859">
        <w:rPr>
          <w:rFonts w:ascii="Arial" w:eastAsia="Calibri" w:hAnsi="Arial" w:cs="Arial"/>
          <w:bCs/>
          <w:szCs w:val="24"/>
        </w:rPr>
        <w:t>Councillor Bennett returned to the meeting at 6.59 pm.</w:t>
      </w:r>
    </w:p>
    <w:p w14:paraId="1CEB1873" w14:textId="77777777" w:rsidR="00654B2D" w:rsidRDefault="00654B2D">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BB24DF" w:rsidRPr="00BB24DF" w14:paraId="79081E8E" w14:textId="77777777" w:rsidTr="00BB24DF">
        <w:tc>
          <w:tcPr>
            <w:tcW w:w="1985" w:type="dxa"/>
            <w:tcBorders>
              <w:bottom w:val="single" w:sz="4" w:space="0" w:color="auto"/>
              <w:right w:val="nil"/>
            </w:tcBorders>
            <w:shd w:val="clear" w:color="auto" w:fill="auto"/>
          </w:tcPr>
          <w:p w14:paraId="6A64D7A6" w14:textId="77777777" w:rsidR="00BB24DF" w:rsidRPr="00BB24DF" w:rsidRDefault="00BB24DF" w:rsidP="00BB24DF">
            <w:pPr>
              <w:keepNext/>
              <w:keepLines/>
              <w:contextualSpacing/>
              <w:jc w:val="both"/>
              <w:outlineLvl w:val="0"/>
              <w:rPr>
                <w:rFonts w:ascii="Arial" w:hAnsi="Arial" w:cs="Arial"/>
                <w:b/>
                <w:bCs/>
                <w:color w:val="000000"/>
                <w:sz w:val="28"/>
                <w:szCs w:val="28"/>
              </w:rPr>
            </w:pPr>
            <w:bookmarkStart w:id="18" w:name="_Toc38630473"/>
            <w:bookmarkStart w:id="19" w:name="_Toc40367612"/>
            <w:r w:rsidRPr="00BB24DF">
              <w:rPr>
                <w:rFonts w:ascii="Arial" w:hAnsi="Arial" w:cs="Arial"/>
                <w:b/>
                <w:bCs/>
                <w:color w:val="000000"/>
                <w:sz w:val="28"/>
                <w:szCs w:val="28"/>
              </w:rPr>
              <w:lastRenderedPageBreak/>
              <w:t>PD19.20</w:t>
            </w:r>
            <w:bookmarkEnd w:id="18"/>
            <w:bookmarkEnd w:id="19"/>
          </w:p>
        </w:tc>
        <w:tc>
          <w:tcPr>
            <w:tcW w:w="6379" w:type="dxa"/>
            <w:tcBorders>
              <w:left w:val="nil"/>
              <w:bottom w:val="single" w:sz="4" w:space="0" w:color="auto"/>
            </w:tcBorders>
            <w:shd w:val="clear" w:color="auto" w:fill="auto"/>
          </w:tcPr>
          <w:p w14:paraId="39B1E76D" w14:textId="77777777" w:rsidR="00BB24DF" w:rsidRPr="00BB24DF" w:rsidRDefault="00BB24DF" w:rsidP="00BB24DF">
            <w:pPr>
              <w:keepNext/>
              <w:keepLines/>
              <w:tabs>
                <w:tab w:val="left" w:pos="3907"/>
              </w:tabs>
              <w:contextualSpacing/>
              <w:jc w:val="both"/>
              <w:outlineLvl w:val="0"/>
              <w:rPr>
                <w:rFonts w:ascii="Arial" w:hAnsi="Arial" w:cs="Arial"/>
                <w:b/>
                <w:bCs/>
                <w:color w:val="000000"/>
                <w:sz w:val="28"/>
                <w:szCs w:val="28"/>
              </w:rPr>
            </w:pPr>
            <w:bookmarkStart w:id="20" w:name="_Toc38630474"/>
            <w:bookmarkStart w:id="21" w:name="_Toc40367613"/>
            <w:r w:rsidRPr="00BB24DF">
              <w:rPr>
                <w:rFonts w:ascii="Arial" w:hAnsi="Arial" w:cs="Arial"/>
                <w:b/>
                <w:bCs/>
                <w:color w:val="000000"/>
                <w:sz w:val="28"/>
                <w:szCs w:val="28"/>
              </w:rPr>
              <w:t>Scheme Amendment No. 8 – Amendment to Density Coding on Alexander Road, Philip Road, Waratah Avenue and Alexander Place, Dalkeith</w:t>
            </w:r>
            <w:bookmarkEnd w:id="20"/>
            <w:bookmarkEnd w:id="21"/>
          </w:p>
        </w:tc>
      </w:tr>
      <w:tr w:rsidR="00BB24DF" w:rsidRPr="00BB24DF" w14:paraId="7366BEDF" w14:textId="77777777" w:rsidTr="00BB24DF">
        <w:tc>
          <w:tcPr>
            <w:tcW w:w="8364" w:type="dxa"/>
            <w:gridSpan w:val="2"/>
            <w:tcBorders>
              <w:left w:val="nil"/>
              <w:right w:val="nil"/>
            </w:tcBorders>
            <w:shd w:val="clear" w:color="auto" w:fill="auto"/>
          </w:tcPr>
          <w:p w14:paraId="4789253F" w14:textId="77777777" w:rsidR="00BB24DF" w:rsidRPr="00BB24DF" w:rsidRDefault="00BB24DF" w:rsidP="00BB24DF">
            <w:pPr>
              <w:contextualSpacing/>
              <w:jc w:val="both"/>
              <w:rPr>
                <w:rFonts w:ascii="Arial" w:eastAsia="Calibri" w:hAnsi="Arial" w:cs="Arial"/>
                <w:color w:val="000000"/>
                <w:szCs w:val="22"/>
                <w:highlight w:val="yellow"/>
              </w:rPr>
            </w:pPr>
          </w:p>
        </w:tc>
      </w:tr>
      <w:tr w:rsidR="00BB24DF" w:rsidRPr="00BB24DF" w14:paraId="56AB5EC0" w14:textId="77777777" w:rsidTr="00BB24DF">
        <w:tc>
          <w:tcPr>
            <w:tcW w:w="1985" w:type="dxa"/>
            <w:shd w:val="clear" w:color="auto" w:fill="auto"/>
          </w:tcPr>
          <w:p w14:paraId="47B55ACF"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Committee</w:t>
            </w:r>
          </w:p>
        </w:tc>
        <w:tc>
          <w:tcPr>
            <w:tcW w:w="6379" w:type="dxa"/>
            <w:shd w:val="clear" w:color="auto" w:fill="auto"/>
          </w:tcPr>
          <w:p w14:paraId="1369A353"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12 May 2020</w:t>
            </w:r>
          </w:p>
        </w:tc>
      </w:tr>
      <w:tr w:rsidR="00BB24DF" w:rsidRPr="00BB24DF" w14:paraId="5A6C03E5" w14:textId="77777777" w:rsidTr="00BB24DF">
        <w:tc>
          <w:tcPr>
            <w:tcW w:w="1985" w:type="dxa"/>
            <w:shd w:val="clear" w:color="auto" w:fill="auto"/>
          </w:tcPr>
          <w:p w14:paraId="075EBD0D"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Council</w:t>
            </w:r>
          </w:p>
        </w:tc>
        <w:tc>
          <w:tcPr>
            <w:tcW w:w="6379" w:type="dxa"/>
            <w:shd w:val="clear" w:color="auto" w:fill="auto"/>
          </w:tcPr>
          <w:p w14:paraId="58875245"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26 May 2020</w:t>
            </w:r>
          </w:p>
        </w:tc>
      </w:tr>
      <w:tr w:rsidR="00BB24DF" w:rsidRPr="00BB24DF" w14:paraId="2F4BFA8A" w14:textId="77777777" w:rsidTr="00BB24DF">
        <w:tc>
          <w:tcPr>
            <w:tcW w:w="1985" w:type="dxa"/>
            <w:shd w:val="clear" w:color="auto" w:fill="auto"/>
          </w:tcPr>
          <w:p w14:paraId="7CDE586E"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Applicant</w:t>
            </w:r>
          </w:p>
        </w:tc>
        <w:tc>
          <w:tcPr>
            <w:tcW w:w="6379" w:type="dxa"/>
            <w:shd w:val="clear" w:color="auto" w:fill="auto"/>
          </w:tcPr>
          <w:p w14:paraId="78F377E8"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City of Nedlands</w:t>
            </w:r>
          </w:p>
        </w:tc>
      </w:tr>
      <w:tr w:rsidR="00BB24DF" w:rsidRPr="00BB24DF" w14:paraId="1A0FD588" w14:textId="77777777" w:rsidTr="00BB24DF">
        <w:tc>
          <w:tcPr>
            <w:tcW w:w="1985" w:type="dxa"/>
            <w:shd w:val="clear" w:color="auto" w:fill="auto"/>
          </w:tcPr>
          <w:p w14:paraId="10D75255"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Director</w:t>
            </w:r>
          </w:p>
        </w:tc>
        <w:tc>
          <w:tcPr>
            <w:tcW w:w="6379" w:type="dxa"/>
            <w:shd w:val="clear" w:color="auto" w:fill="auto"/>
            <w:vAlign w:val="center"/>
          </w:tcPr>
          <w:p w14:paraId="2F7E4452"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color w:val="000000"/>
                <w:szCs w:val="24"/>
              </w:rPr>
              <w:t xml:space="preserve">Peter </w:t>
            </w:r>
            <w:proofErr w:type="spellStart"/>
            <w:r w:rsidRPr="00BB24DF">
              <w:rPr>
                <w:rFonts w:ascii="Arial" w:eastAsia="Calibri" w:hAnsi="Arial" w:cs="Arial"/>
                <w:color w:val="000000"/>
                <w:szCs w:val="24"/>
              </w:rPr>
              <w:t>Mickleson</w:t>
            </w:r>
            <w:proofErr w:type="spellEnd"/>
            <w:r w:rsidRPr="00BB24DF">
              <w:rPr>
                <w:rFonts w:ascii="Arial" w:eastAsia="Calibri" w:hAnsi="Arial" w:cs="Arial"/>
                <w:color w:val="000000"/>
                <w:szCs w:val="24"/>
              </w:rPr>
              <w:t xml:space="preserve"> – Director Planning &amp; Development </w:t>
            </w:r>
          </w:p>
        </w:tc>
      </w:tr>
      <w:tr w:rsidR="00BB24DF" w:rsidRPr="00BB24DF" w14:paraId="224C7425" w14:textId="77777777" w:rsidTr="00BB24DF">
        <w:tc>
          <w:tcPr>
            <w:tcW w:w="1985" w:type="dxa"/>
            <w:shd w:val="clear" w:color="auto" w:fill="auto"/>
          </w:tcPr>
          <w:p w14:paraId="6C7F90C7"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bCs/>
                <w:szCs w:val="24"/>
              </w:rPr>
              <w:t>Employee Disclosure under section 5.70 Local Government Act 1995</w:t>
            </w:r>
          </w:p>
        </w:tc>
        <w:tc>
          <w:tcPr>
            <w:tcW w:w="6379" w:type="dxa"/>
            <w:shd w:val="clear" w:color="auto" w:fill="auto"/>
            <w:vAlign w:val="center"/>
          </w:tcPr>
          <w:p w14:paraId="74E22258" w14:textId="77777777" w:rsidR="00BB24DF" w:rsidRPr="00BB24DF" w:rsidRDefault="00BB24DF" w:rsidP="00BB24DF">
            <w:pPr>
              <w:contextualSpacing/>
              <w:jc w:val="both"/>
              <w:rPr>
                <w:rFonts w:ascii="Arial" w:eastAsia="Calibri" w:hAnsi="Arial" w:cs="Arial"/>
                <w:szCs w:val="24"/>
              </w:rPr>
            </w:pPr>
            <w:r w:rsidRPr="00BB24DF">
              <w:rPr>
                <w:rFonts w:ascii="Arial" w:eastAsia="Calibri" w:hAnsi="Arial" w:cs="Arial"/>
                <w:szCs w:val="24"/>
              </w:rPr>
              <w:t>Nil</w:t>
            </w:r>
          </w:p>
        </w:tc>
      </w:tr>
      <w:tr w:rsidR="00BB24DF" w:rsidRPr="00BB24DF" w14:paraId="64849CBC" w14:textId="77777777" w:rsidTr="00BB24DF">
        <w:tc>
          <w:tcPr>
            <w:tcW w:w="1985" w:type="dxa"/>
            <w:tcBorders>
              <w:bottom w:val="single" w:sz="4" w:space="0" w:color="auto"/>
            </w:tcBorders>
            <w:shd w:val="clear" w:color="auto" w:fill="auto"/>
          </w:tcPr>
          <w:p w14:paraId="6A1071C0"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13E8C970"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Nil</w:t>
            </w:r>
          </w:p>
        </w:tc>
      </w:tr>
      <w:tr w:rsidR="00BB24DF" w:rsidRPr="00BB24DF" w14:paraId="7CFDDC09" w14:textId="77777777" w:rsidTr="00BB24DF">
        <w:tc>
          <w:tcPr>
            <w:tcW w:w="1985" w:type="dxa"/>
            <w:shd w:val="clear" w:color="auto" w:fill="auto"/>
            <w:vAlign w:val="center"/>
          </w:tcPr>
          <w:p w14:paraId="4E7DCA56" w14:textId="77777777" w:rsidR="00BB24DF" w:rsidRPr="00BB24DF" w:rsidRDefault="00BB24DF" w:rsidP="00BB24DF">
            <w:pPr>
              <w:contextualSpacing/>
              <w:rPr>
                <w:rFonts w:ascii="Arial" w:eastAsia="Calibri" w:hAnsi="Arial" w:cs="Arial"/>
                <w:b/>
                <w:color w:val="000000"/>
                <w:szCs w:val="24"/>
              </w:rPr>
            </w:pPr>
            <w:r w:rsidRPr="00BB24DF">
              <w:rPr>
                <w:rFonts w:ascii="Arial" w:eastAsia="Calibri" w:hAnsi="Arial" w:cs="Arial"/>
                <w:b/>
                <w:color w:val="000000"/>
                <w:szCs w:val="24"/>
              </w:rPr>
              <w:t>Attachments</w:t>
            </w:r>
          </w:p>
        </w:tc>
        <w:tc>
          <w:tcPr>
            <w:tcW w:w="6379" w:type="dxa"/>
            <w:shd w:val="clear" w:color="auto" w:fill="auto"/>
          </w:tcPr>
          <w:p w14:paraId="4AC8309D" w14:textId="77777777" w:rsidR="00BB24DF" w:rsidRPr="00BB24DF" w:rsidRDefault="00BB24DF" w:rsidP="00BB24DF">
            <w:pPr>
              <w:numPr>
                <w:ilvl w:val="0"/>
                <w:numId w:val="17"/>
              </w:numPr>
              <w:contextualSpacing/>
              <w:jc w:val="both"/>
              <w:rPr>
                <w:rFonts w:ascii="Arial" w:eastAsia="Calibri" w:hAnsi="Arial" w:cs="Arial"/>
                <w:color w:val="000000"/>
                <w:szCs w:val="24"/>
              </w:rPr>
            </w:pPr>
            <w:r w:rsidRPr="00BB24DF">
              <w:rPr>
                <w:rFonts w:ascii="Arial" w:eastAsia="Calibri" w:hAnsi="Arial" w:cs="Arial"/>
                <w:color w:val="000000"/>
                <w:szCs w:val="24"/>
              </w:rPr>
              <w:t>Scheme Amendment No. 8 Amendment Document</w:t>
            </w:r>
          </w:p>
        </w:tc>
      </w:tr>
    </w:tbl>
    <w:p w14:paraId="31EF3FC7" w14:textId="3C2895F6" w:rsidR="00BB24DF" w:rsidRDefault="00BB24DF" w:rsidP="00BB24DF">
      <w:pPr>
        <w:rPr>
          <w:rFonts w:ascii="Arial" w:eastAsia="Calibri" w:hAnsi="Arial" w:cs="Arial"/>
          <w:b/>
          <w:szCs w:val="24"/>
        </w:rPr>
      </w:pPr>
    </w:p>
    <w:p w14:paraId="72FCDC64" w14:textId="76C3E836" w:rsidR="00BB24DF" w:rsidRPr="006D752D" w:rsidRDefault="00BB24DF" w:rsidP="000C663C">
      <w:pPr>
        <w:jc w:val="both"/>
        <w:rPr>
          <w:rFonts w:ascii="Arial" w:hAnsi="Arial" w:cs="Arial"/>
          <w:b/>
          <w:szCs w:val="24"/>
        </w:rPr>
      </w:pPr>
      <w:r w:rsidRPr="006D752D">
        <w:rPr>
          <w:rFonts w:ascii="Arial" w:hAnsi="Arial" w:cs="Arial"/>
          <w:b/>
          <w:szCs w:val="24"/>
        </w:rPr>
        <w:t xml:space="preserve">Regulation 11(da) </w:t>
      </w:r>
      <w:r w:rsidR="008905CF">
        <w:rPr>
          <w:rFonts w:ascii="Arial" w:hAnsi="Arial" w:cs="Arial"/>
          <w:b/>
          <w:szCs w:val="24"/>
        </w:rPr>
        <w:t>–</w:t>
      </w:r>
      <w:r w:rsidRPr="006D752D">
        <w:rPr>
          <w:rFonts w:ascii="Arial" w:hAnsi="Arial" w:cs="Arial"/>
          <w:b/>
          <w:szCs w:val="24"/>
        </w:rPr>
        <w:t xml:space="preserve"> </w:t>
      </w:r>
      <w:r w:rsidR="008905CF">
        <w:rPr>
          <w:rFonts w:ascii="Arial" w:hAnsi="Arial" w:cs="Arial"/>
          <w:b/>
          <w:szCs w:val="24"/>
        </w:rPr>
        <w:t>Not Applicable – Recommendation Adopted</w:t>
      </w:r>
    </w:p>
    <w:p w14:paraId="699FECE0" w14:textId="77777777" w:rsidR="00BB24DF" w:rsidRPr="006D752D" w:rsidRDefault="00BB24DF" w:rsidP="000C663C">
      <w:pPr>
        <w:jc w:val="both"/>
        <w:rPr>
          <w:rFonts w:ascii="Arial" w:hAnsi="Arial" w:cs="Arial"/>
          <w:szCs w:val="24"/>
        </w:rPr>
      </w:pPr>
    </w:p>
    <w:p w14:paraId="374F33A7" w14:textId="11E2F2B0" w:rsidR="00BB24DF" w:rsidRPr="006D752D" w:rsidRDefault="00BB24DF" w:rsidP="000C663C">
      <w:pPr>
        <w:jc w:val="both"/>
        <w:rPr>
          <w:rFonts w:ascii="Arial" w:hAnsi="Arial" w:cs="Arial"/>
          <w:szCs w:val="24"/>
        </w:rPr>
      </w:pPr>
      <w:r w:rsidRPr="006D752D">
        <w:rPr>
          <w:rFonts w:ascii="Arial" w:hAnsi="Arial" w:cs="Arial"/>
          <w:szCs w:val="24"/>
        </w:rPr>
        <w:t xml:space="preserve">Moved – Councillor </w:t>
      </w:r>
      <w:r w:rsidR="000F4859">
        <w:rPr>
          <w:rFonts w:ascii="Arial" w:hAnsi="Arial" w:cs="Arial"/>
          <w:szCs w:val="24"/>
        </w:rPr>
        <w:t>Mangano</w:t>
      </w:r>
    </w:p>
    <w:p w14:paraId="747D652E" w14:textId="15979C29" w:rsidR="00BB24DF" w:rsidRPr="006D752D" w:rsidRDefault="00BB24DF" w:rsidP="000C663C">
      <w:pPr>
        <w:jc w:val="both"/>
        <w:rPr>
          <w:rFonts w:ascii="Arial" w:hAnsi="Arial" w:cs="Arial"/>
          <w:szCs w:val="24"/>
        </w:rPr>
      </w:pPr>
      <w:r w:rsidRPr="006D752D">
        <w:rPr>
          <w:rFonts w:ascii="Arial" w:hAnsi="Arial" w:cs="Arial"/>
          <w:szCs w:val="24"/>
        </w:rPr>
        <w:t xml:space="preserve">Seconded – Councillor </w:t>
      </w:r>
      <w:r w:rsidR="000F4859">
        <w:rPr>
          <w:rFonts w:ascii="Arial" w:hAnsi="Arial" w:cs="Arial"/>
          <w:szCs w:val="24"/>
        </w:rPr>
        <w:t>Bennett</w:t>
      </w:r>
    </w:p>
    <w:p w14:paraId="099F9BE9" w14:textId="77777777" w:rsidR="00BB24DF" w:rsidRPr="006D752D" w:rsidRDefault="00BB24DF" w:rsidP="000C663C">
      <w:pPr>
        <w:jc w:val="both"/>
        <w:rPr>
          <w:rFonts w:ascii="Arial" w:hAnsi="Arial" w:cs="Arial"/>
          <w:szCs w:val="24"/>
        </w:rPr>
      </w:pPr>
    </w:p>
    <w:p w14:paraId="4B2CF968" w14:textId="58D99831" w:rsidR="00BB24DF" w:rsidRPr="006D752D" w:rsidRDefault="00BB24DF" w:rsidP="000C663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1768FABA" w14:textId="77777777" w:rsidR="00BB24DF" w:rsidRPr="006D752D" w:rsidRDefault="00BB24DF" w:rsidP="000C663C">
      <w:pPr>
        <w:jc w:val="both"/>
        <w:rPr>
          <w:rFonts w:ascii="Arial" w:hAnsi="Arial" w:cs="Arial"/>
          <w:szCs w:val="24"/>
        </w:rPr>
      </w:pPr>
      <w:r w:rsidRPr="006D752D">
        <w:rPr>
          <w:rFonts w:ascii="Arial" w:hAnsi="Arial" w:cs="Arial"/>
          <w:szCs w:val="24"/>
        </w:rPr>
        <w:t>(Printed below for ease of reference)</w:t>
      </w:r>
    </w:p>
    <w:p w14:paraId="31677349" w14:textId="1A879D8C" w:rsidR="00BB24DF" w:rsidRPr="006D752D" w:rsidRDefault="00767EEB" w:rsidP="000C663C">
      <w:pPr>
        <w:jc w:val="right"/>
        <w:rPr>
          <w:rFonts w:ascii="Arial" w:hAnsi="Arial" w:cs="Arial"/>
          <w:b/>
          <w:szCs w:val="24"/>
        </w:rPr>
      </w:pPr>
      <w:r>
        <w:rPr>
          <w:rFonts w:ascii="Arial" w:hAnsi="Arial" w:cs="Arial"/>
          <w:b/>
          <w:szCs w:val="24"/>
        </w:rPr>
        <w:t>CARRIED 5/4</w:t>
      </w:r>
    </w:p>
    <w:p w14:paraId="68BE7675" w14:textId="0F5DD552" w:rsidR="00BB24DF" w:rsidRPr="006D752D" w:rsidRDefault="00BB24DF" w:rsidP="000C663C">
      <w:pPr>
        <w:jc w:val="right"/>
        <w:rPr>
          <w:rFonts w:ascii="Arial" w:hAnsi="Arial" w:cs="Arial"/>
          <w:b/>
          <w:szCs w:val="24"/>
        </w:rPr>
      </w:pPr>
      <w:r w:rsidRPr="006D752D">
        <w:rPr>
          <w:rFonts w:ascii="Arial" w:hAnsi="Arial" w:cs="Arial"/>
          <w:b/>
          <w:szCs w:val="24"/>
        </w:rPr>
        <w:t xml:space="preserve">(Against: </w:t>
      </w:r>
      <w:r w:rsidR="00767EEB">
        <w:rPr>
          <w:rFonts w:ascii="Arial" w:hAnsi="Arial" w:cs="Arial"/>
          <w:b/>
          <w:szCs w:val="24"/>
        </w:rPr>
        <w:t xml:space="preserve">Mayor de Lacy </w:t>
      </w:r>
      <w:proofErr w:type="spellStart"/>
      <w:r w:rsidRPr="006D752D">
        <w:rPr>
          <w:rFonts w:ascii="Arial" w:hAnsi="Arial" w:cs="Arial"/>
          <w:b/>
          <w:szCs w:val="24"/>
        </w:rPr>
        <w:t>Crs</w:t>
      </w:r>
      <w:proofErr w:type="spellEnd"/>
      <w:r w:rsidRPr="006D752D">
        <w:rPr>
          <w:rFonts w:ascii="Arial" w:hAnsi="Arial" w:cs="Arial"/>
          <w:b/>
          <w:szCs w:val="24"/>
        </w:rPr>
        <w:t>.</w:t>
      </w:r>
      <w:r w:rsidR="00767EEB">
        <w:rPr>
          <w:rFonts w:ascii="Arial" w:hAnsi="Arial" w:cs="Arial"/>
          <w:b/>
          <w:szCs w:val="24"/>
        </w:rPr>
        <w:t xml:space="preserve"> McManus Poliwka &amp; Senathirajah</w:t>
      </w:r>
      <w:r w:rsidRPr="006D752D">
        <w:rPr>
          <w:rFonts w:ascii="Arial" w:hAnsi="Arial" w:cs="Arial"/>
          <w:b/>
          <w:szCs w:val="24"/>
        </w:rPr>
        <w:t>)</w:t>
      </w:r>
    </w:p>
    <w:p w14:paraId="6DD35685" w14:textId="1DCD6263" w:rsidR="00BB24DF" w:rsidRPr="006D752D" w:rsidRDefault="00BB24DF" w:rsidP="000C663C">
      <w:pPr>
        <w:ind w:left="720"/>
        <w:jc w:val="right"/>
        <w:rPr>
          <w:rFonts w:ascii="Arial" w:hAnsi="Arial" w:cs="Arial"/>
          <w:b/>
          <w:szCs w:val="24"/>
          <w:lang w:val="en-US"/>
        </w:rPr>
      </w:pPr>
      <w:r w:rsidRPr="006D752D">
        <w:rPr>
          <w:rFonts w:ascii="Arial" w:hAnsi="Arial" w:cs="Arial"/>
          <w:b/>
          <w:szCs w:val="24"/>
        </w:rPr>
        <w:t xml:space="preserve">(Abstained: </w:t>
      </w:r>
      <w:proofErr w:type="spellStart"/>
      <w:r w:rsidRPr="006D752D">
        <w:rPr>
          <w:rFonts w:ascii="Arial" w:hAnsi="Arial" w:cs="Arial"/>
          <w:b/>
          <w:szCs w:val="24"/>
        </w:rPr>
        <w:t>Crs</w:t>
      </w:r>
      <w:proofErr w:type="spellEnd"/>
      <w:r w:rsidRPr="006D752D">
        <w:rPr>
          <w:rFonts w:ascii="Arial" w:hAnsi="Arial" w:cs="Arial"/>
          <w:b/>
          <w:szCs w:val="24"/>
        </w:rPr>
        <w:t xml:space="preserve">. </w:t>
      </w:r>
      <w:r w:rsidR="00767EEB">
        <w:rPr>
          <w:rFonts w:ascii="Arial" w:hAnsi="Arial" w:cs="Arial"/>
          <w:b/>
          <w:szCs w:val="24"/>
        </w:rPr>
        <w:t>Horley Smyth &amp; Wetherall</w:t>
      </w:r>
      <w:r w:rsidRPr="006D752D">
        <w:rPr>
          <w:rFonts w:ascii="Arial" w:hAnsi="Arial" w:cs="Arial"/>
          <w:b/>
          <w:szCs w:val="24"/>
        </w:rPr>
        <w:t>)</w:t>
      </w:r>
    </w:p>
    <w:p w14:paraId="03F66BB4" w14:textId="70E742DC" w:rsidR="00BB24DF" w:rsidRPr="00BB24DF" w:rsidRDefault="00BB24DF" w:rsidP="00BB24DF">
      <w:pPr>
        <w:contextualSpacing/>
        <w:jc w:val="both"/>
        <w:rPr>
          <w:rFonts w:ascii="Arial" w:eastAsia="Calibri" w:hAnsi="Arial" w:cs="Arial"/>
          <w:szCs w:val="32"/>
        </w:rPr>
      </w:pPr>
    </w:p>
    <w:p w14:paraId="2480B8DB" w14:textId="7190EB52" w:rsidR="00BB24DF" w:rsidRPr="00BB24DF" w:rsidRDefault="008905CF" w:rsidP="00BB24DF">
      <w:pPr>
        <w:ind w:left="1440"/>
        <w:contextualSpacing/>
        <w:jc w:val="both"/>
        <w:rPr>
          <w:rFonts w:ascii="Arial" w:eastAsia="Calibri" w:hAnsi="Arial" w:cs="Arial"/>
          <w:szCs w:val="24"/>
        </w:rPr>
      </w:pPr>
      <w:r>
        <w:rPr>
          <w:rFonts w:ascii="Arial" w:hAnsi="Arial" w:cs="Arial"/>
          <w:noProof/>
          <w:szCs w:val="24"/>
        </w:rPr>
        <mc:AlternateContent>
          <mc:Choice Requires="wps">
            <w:drawing>
              <wp:anchor distT="0" distB="0" distL="114300" distR="114300" simplePos="0" relativeHeight="251658243" behindDoc="1" locked="0" layoutInCell="1" allowOverlap="1" wp14:anchorId="611AA60B" wp14:editId="5FA08FD0">
                <wp:simplePos x="0" y="0"/>
                <wp:positionH relativeFrom="margin">
                  <wp:align>left</wp:align>
                </wp:positionH>
                <wp:positionV relativeFrom="paragraph">
                  <wp:posOffset>176028</wp:posOffset>
                </wp:positionV>
                <wp:extent cx="5307330" cy="3190087"/>
                <wp:effectExtent l="0" t="0" r="7620" b="0"/>
                <wp:wrapNone/>
                <wp:docPr id="5" name="Rectangle 5"/>
                <wp:cNvGraphicFramePr/>
                <a:graphic xmlns:a="http://schemas.openxmlformats.org/drawingml/2006/main">
                  <a:graphicData uri="http://schemas.microsoft.com/office/word/2010/wordprocessingShape">
                    <wps:wsp>
                      <wps:cNvSpPr/>
                      <wps:spPr>
                        <a:xfrm>
                          <a:off x="0" y="0"/>
                          <a:ext cx="5307330" cy="319008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DAD738" id="Rectangle 5" o:spid="_x0000_s1026" style="position:absolute;margin-left:0;margin-top:13.85pt;width:417.9pt;height:251.2pt;z-index:-25165823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" fillcolor="#bfbfbf [2412]" stroked="f" strokeweight="1pt">
                <w10:wrap anchorx="margin"/>
              </v:rect>
            </w:pict>
          </mc:Fallback>
        </mc:AlternateContent>
      </w:r>
    </w:p>
    <w:p w14:paraId="2932B1F9" w14:textId="6CF441E5" w:rsidR="00BB24DF" w:rsidRPr="00BB24DF" w:rsidRDefault="008905CF" w:rsidP="00BB24DF">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00BB24DF" w:rsidRPr="00BB24DF">
        <w:rPr>
          <w:rFonts w:ascii="Arial" w:eastAsia="Calibri" w:hAnsi="Arial" w:cs="Arial"/>
          <w:b/>
          <w:sz w:val="28"/>
          <w:szCs w:val="28"/>
        </w:rPr>
        <w:t>Recommendation to Committee</w:t>
      </w:r>
    </w:p>
    <w:p w14:paraId="18E26F82" w14:textId="77777777" w:rsidR="00BB24DF" w:rsidRPr="00BB24DF" w:rsidRDefault="00BB24DF" w:rsidP="00BB24DF">
      <w:pPr>
        <w:contextualSpacing/>
        <w:jc w:val="both"/>
        <w:rPr>
          <w:rFonts w:ascii="Arial" w:eastAsia="Calibri" w:hAnsi="Arial" w:cs="Arial"/>
          <w:b/>
          <w:szCs w:val="22"/>
        </w:rPr>
      </w:pPr>
    </w:p>
    <w:p w14:paraId="41DC7DBB" w14:textId="77777777" w:rsidR="00BB24DF" w:rsidRPr="00BB24DF" w:rsidRDefault="00BB24DF" w:rsidP="00BB24DF">
      <w:pPr>
        <w:contextualSpacing/>
        <w:jc w:val="both"/>
        <w:rPr>
          <w:rFonts w:ascii="Arial" w:eastAsia="Calibri" w:hAnsi="Arial" w:cs="Arial"/>
          <w:b/>
          <w:szCs w:val="22"/>
        </w:rPr>
      </w:pPr>
      <w:r w:rsidRPr="00BB24DF">
        <w:rPr>
          <w:rFonts w:ascii="Arial" w:eastAsia="Calibri" w:hAnsi="Arial" w:cs="Arial"/>
          <w:b/>
          <w:szCs w:val="22"/>
        </w:rPr>
        <w:t>Council:</w:t>
      </w:r>
    </w:p>
    <w:p w14:paraId="42D04EEB" w14:textId="77777777" w:rsidR="00BB24DF" w:rsidRPr="00BB24DF" w:rsidRDefault="00BB24DF" w:rsidP="00BB24DF">
      <w:pPr>
        <w:contextualSpacing/>
        <w:jc w:val="both"/>
        <w:rPr>
          <w:rFonts w:ascii="Arial" w:eastAsia="Calibri" w:hAnsi="Arial" w:cs="Arial"/>
          <w:b/>
          <w:szCs w:val="22"/>
        </w:rPr>
      </w:pPr>
    </w:p>
    <w:p w14:paraId="4C705AFF" w14:textId="77777777" w:rsidR="00BB24DF" w:rsidRPr="00BB24DF" w:rsidRDefault="00BB24DF" w:rsidP="00BB24DF">
      <w:pPr>
        <w:numPr>
          <w:ilvl w:val="0"/>
          <w:numId w:val="20"/>
        </w:numPr>
        <w:ind w:left="567" w:hanging="567"/>
        <w:contextualSpacing/>
        <w:jc w:val="both"/>
        <w:rPr>
          <w:rFonts w:ascii="Arial" w:hAnsi="Arial" w:cs="Arial"/>
          <w:b/>
          <w:bCs/>
          <w:szCs w:val="24"/>
        </w:rPr>
      </w:pPr>
      <w:r w:rsidRPr="00BB24DF">
        <w:rPr>
          <w:rFonts w:ascii="Arial" w:hAnsi="Arial" w:cs="Arial"/>
          <w:b/>
          <w:bCs/>
          <w:szCs w:val="24"/>
        </w:rPr>
        <w:t xml:space="preserve">pursuant to Section 75 of the </w:t>
      </w:r>
      <w:r w:rsidRPr="00BB24DF">
        <w:rPr>
          <w:rFonts w:ascii="Arial" w:hAnsi="Arial" w:cs="Arial"/>
          <w:b/>
          <w:bCs/>
          <w:i/>
          <w:iCs/>
          <w:szCs w:val="24"/>
        </w:rPr>
        <w:t>Planning and Development Act 2005</w:t>
      </w:r>
      <w:r w:rsidRPr="00BB24DF">
        <w:rPr>
          <w:rFonts w:ascii="Arial" w:hAnsi="Arial" w:cs="Arial"/>
          <w:b/>
          <w:bCs/>
          <w:szCs w:val="24"/>
        </w:rPr>
        <w:t>, adopt Amendment No. 8 to Local Planning Scheme No. 3 by:</w:t>
      </w:r>
    </w:p>
    <w:p w14:paraId="0D5FC95F" w14:textId="77777777" w:rsidR="00BB24DF" w:rsidRPr="00BB24DF" w:rsidRDefault="00BB24DF" w:rsidP="00BB24DF">
      <w:pPr>
        <w:ind w:left="567" w:hanging="567"/>
        <w:contextualSpacing/>
        <w:jc w:val="both"/>
        <w:rPr>
          <w:rFonts w:ascii="Arial" w:hAnsi="Arial" w:cs="Arial"/>
          <w:b/>
          <w:bCs/>
          <w:szCs w:val="24"/>
        </w:rPr>
      </w:pPr>
    </w:p>
    <w:p w14:paraId="2EBD0818" w14:textId="34D7996C" w:rsidR="00BB24DF" w:rsidRDefault="00BB24DF" w:rsidP="00BB24DF">
      <w:pPr>
        <w:numPr>
          <w:ilvl w:val="0"/>
          <w:numId w:val="22"/>
        </w:numPr>
        <w:ind w:left="1134" w:hanging="567"/>
        <w:contextualSpacing/>
        <w:jc w:val="both"/>
        <w:rPr>
          <w:rFonts w:ascii="Arial" w:eastAsia="Calibri" w:hAnsi="Arial" w:cs="Arial"/>
          <w:b/>
          <w:bCs/>
          <w:szCs w:val="24"/>
        </w:rPr>
      </w:pPr>
      <w:r w:rsidRPr="00BB24DF">
        <w:rPr>
          <w:rFonts w:ascii="Arial" w:eastAsia="Calibri" w:hAnsi="Arial" w:cs="Arial"/>
          <w:b/>
          <w:bCs/>
          <w:szCs w:val="24"/>
        </w:rPr>
        <w:t>modifying the residential density code from R60 to R35 for the following properties:</w:t>
      </w:r>
    </w:p>
    <w:p w14:paraId="4E259169" w14:textId="77777777" w:rsidR="00BB24DF" w:rsidRPr="00BB24DF" w:rsidRDefault="00BB24DF" w:rsidP="00BB24DF">
      <w:pPr>
        <w:ind w:left="993"/>
        <w:contextualSpacing/>
        <w:jc w:val="both"/>
        <w:rPr>
          <w:rFonts w:ascii="Arial" w:eastAsia="Calibri" w:hAnsi="Arial" w:cs="Arial"/>
          <w:b/>
          <w:bCs/>
          <w:szCs w:val="24"/>
        </w:rPr>
      </w:pPr>
    </w:p>
    <w:p w14:paraId="24EC5E9B" w14:textId="77777777" w:rsidR="00BB24DF" w:rsidRPr="00BB24DF" w:rsidRDefault="00BB24DF" w:rsidP="00BB24DF">
      <w:pPr>
        <w:numPr>
          <w:ilvl w:val="1"/>
          <w:numId w:val="23"/>
        </w:numPr>
        <w:ind w:left="1701" w:hanging="425"/>
        <w:contextualSpacing/>
        <w:jc w:val="both"/>
        <w:rPr>
          <w:rFonts w:ascii="Arial" w:eastAsia="Calibri" w:hAnsi="Arial" w:cs="Arial"/>
          <w:b/>
          <w:bCs/>
          <w:szCs w:val="24"/>
        </w:rPr>
      </w:pPr>
      <w:r w:rsidRPr="00BB24DF">
        <w:rPr>
          <w:rFonts w:ascii="Arial" w:eastAsia="Calibri" w:hAnsi="Arial" w:cs="Arial"/>
          <w:b/>
          <w:bCs/>
          <w:szCs w:val="24"/>
        </w:rPr>
        <w:t xml:space="preserve">1, 3, 3A, 5A, 5B, 7A, 7B, 9, 15, 17, 19 and 21 Alexander Road, </w:t>
      </w:r>
      <w:proofErr w:type="gramStart"/>
      <w:r w:rsidRPr="00BB24DF">
        <w:rPr>
          <w:rFonts w:ascii="Arial" w:eastAsia="Calibri" w:hAnsi="Arial" w:cs="Arial"/>
          <w:b/>
          <w:bCs/>
          <w:szCs w:val="24"/>
        </w:rPr>
        <w:t>Dalkeith;</w:t>
      </w:r>
      <w:proofErr w:type="gramEnd"/>
    </w:p>
    <w:p w14:paraId="1AF62AA4" w14:textId="77777777" w:rsidR="00BB24DF" w:rsidRPr="00BB24DF" w:rsidRDefault="00BB24DF" w:rsidP="00BB24DF">
      <w:pPr>
        <w:numPr>
          <w:ilvl w:val="1"/>
          <w:numId w:val="23"/>
        </w:numPr>
        <w:ind w:left="1701" w:hanging="425"/>
        <w:contextualSpacing/>
        <w:jc w:val="both"/>
        <w:rPr>
          <w:rFonts w:ascii="Arial" w:eastAsia="Calibri" w:hAnsi="Arial" w:cs="Arial"/>
          <w:b/>
          <w:bCs/>
          <w:szCs w:val="24"/>
        </w:rPr>
      </w:pPr>
      <w:r w:rsidRPr="00BB24DF">
        <w:rPr>
          <w:rFonts w:ascii="Arial" w:eastAsia="Calibri" w:hAnsi="Arial" w:cs="Arial"/>
          <w:b/>
          <w:bCs/>
          <w:szCs w:val="24"/>
        </w:rPr>
        <w:t xml:space="preserve">107 and 108 Waratah Avenue, </w:t>
      </w:r>
      <w:proofErr w:type="gramStart"/>
      <w:r w:rsidRPr="00BB24DF">
        <w:rPr>
          <w:rFonts w:ascii="Arial" w:eastAsia="Calibri" w:hAnsi="Arial" w:cs="Arial"/>
          <w:b/>
          <w:bCs/>
          <w:szCs w:val="24"/>
        </w:rPr>
        <w:t>Dalkeith;</w:t>
      </w:r>
      <w:proofErr w:type="gramEnd"/>
    </w:p>
    <w:p w14:paraId="70CE903F" w14:textId="77777777" w:rsidR="00BB24DF" w:rsidRPr="00BB24DF" w:rsidRDefault="00BB24DF" w:rsidP="00BB24DF">
      <w:pPr>
        <w:numPr>
          <w:ilvl w:val="1"/>
          <w:numId w:val="23"/>
        </w:numPr>
        <w:ind w:left="1701" w:hanging="425"/>
        <w:contextualSpacing/>
        <w:jc w:val="both"/>
        <w:rPr>
          <w:rFonts w:ascii="Arial" w:eastAsia="Calibri" w:hAnsi="Arial" w:cs="Arial"/>
          <w:b/>
          <w:bCs/>
          <w:szCs w:val="24"/>
        </w:rPr>
      </w:pPr>
      <w:r w:rsidRPr="00BB24DF">
        <w:rPr>
          <w:rFonts w:ascii="Arial" w:eastAsia="Calibri" w:hAnsi="Arial" w:cs="Arial"/>
          <w:b/>
          <w:bCs/>
          <w:szCs w:val="24"/>
        </w:rPr>
        <w:t>29, 31, 33 and 35 Philip Road, Dalkeith; and</w:t>
      </w:r>
    </w:p>
    <w:p w14:paraId="3F80A358" w14:textId="77777777" w:rsidR="00BB24DF" w:rsidRPr="00BB24DF" w:rsidRDefault="00BB24DF" w:rsidP="00BB24DF">
      <w:pPr>
        <w:numPr>
          <w:ilvl w:val="1"/>
          <w:numId w:val="23"/>
        </w:numPr>
        <w:ind w:left="1701" w:hanging="425"/>
        <w:contextualSpacing/>
        <w:jc w:val="both"/>
        <w:rPr>
          <w:rFonts w:ascii="Arial" w:eastAsia="Calibri" w:hAnsi="Arial" w:cs="Arial"/>
          <w:b/>
          <w:bCs/>
          <w:szCs w:val="24"/>
        </w:rPr>
      </w:pPr>
      <w:r w:rsidRPr="00BB24DF">
        <w:rPr>
          <w:rFonts w:ascii="Arial" w:eastAsia="Calibri" w:hAnsi="Arial" w:cs="Arial"/>
          <w:b/>
          <w:bCs/>
          <w:szCs w:val="24"/>
        </w:rPr>
        <w:t>7 Alexander Place, Dalkeith.</w:t>
      </w:r>
    </w:p>
    <w:p w14:paraId="45073485" w14:textId="77777777" w:rsidR="00BB24DF" w:rsidRPr="00BB24DF" w:rsidRDefault="00BB24DF" w:rsidP="00BB24DF">
      <w:pPr>
        <w:ind w:left="993" w:hanging="426"/>
        <w:contextualSpacing/>
        <w:jc w:val="both"/>
        <w:rPr>
          <w:rFonts w:ascii="Arial" w:eastAsia="Calibri" w:hAnsi="Arial" w:cs="Arial"/>
          <w:b/>
          <w:bCs/>
          <w:szCs w:val="24"/>
        </w:rPr>
      </w:pPr>
    </w:p>
    <w:p w14:paraId="4076AC15" w14:textId="2B8E6985" w:rsidR="00BB24DF" w:rsidRDefault="00BB24DF" w:rsidP="00BB24DF">
      <w:pPr>
        <w:numPr>
          <w:ilvl w:val="0"/>
          <w:numId w:val="22"/>
        </w:numPr>
        <w:ind w:left="1134" w:hanging="567"/>
        <w:contextualSpacing/>
        <w:jc w:val="both"/>
        <w:rPr>
          <w:rFonts w:ascii="Arial" w:eastAsia="Calibri" w:hAnsi="Arial" w:cs="Arial"/>
          <w:b/>
          <w:bCs/>
          <w:szCs w:val="24"/>
        </w:rPr>
      </w:pPr>
      <w:r w:rsidRPr="00BB24DF">
        <w:rPr>
          <w:rFonts w:ascii="Arial" w:eastAsia="Calibri" w:hAnsi="Arial" w:cs="Arial"/>
          <w:b/>
          <w:bCs/>
          <w:szCs w:val="24"/>
        </w:rPr>
        <w:t>modifying the residential density code from R80 to R35 for the following properties:</w:t>
      </w:r>
    </w:p>
    <w:p w14:paraId="1172E24B" w14:textId="77777777" w:rsidR="00BB24DF" w:rsidRPr="00BB24DF" w:rsidRDefault="00BB24DF" w:rsidP="00BB24DF">
      <w:pPr>
        <w:ind w:left="993"/>
        <w:contextualSpacing/>
        <w:jc w:val="both"/>
        <w:rPr>
          <w:rFonts w:ascii="Arial" w:eastAsia="Calibri" w:hAnsi="Arial" w:cs="Arial"/>
          <w:b/>
          <w:bCs/>
          <w:szCs w:val="24"/>
        </w:rPr>
      </w:pPr>
    </w:p>
    <w:p w14:paraId="23B46C56" w14:textId="54B049A4" w:rsidR="00BB24DF" w:rsidRPr="00BB24DF" w:rsidRDefault="008905CF" w:rsidP="00BB24DF">
      <w:pPr>
        <w:numPr>
          <w:ilvl w:val="0"/>
          <w:numId w:val="25"/>
        </w:numPr>
        <w:ind w:left="1701" w:hanging="425"/>
        <w:contextualSpacing/>
        <w:jc w:val="both"/>
        <w:rPr>
          <w:rFonts w:ascii="Arial" w:eastAsia="Calibri" w:hAnsi="Arial" w:cs="Arial"/>
          <w:b/>
          <w:bCs/>
          <w:szCs w:val="24"/>
        </w:rPr>
      </w:pPr>
      <w:r>
        <w:rPr>
          <w:rFonts w:ascii="Arial" w:hAnsi="Arial" w:cs="Arial"/>
          <w:noProof/>
          <w:szCs w:val="24"/>
        </w:rPr>
        <w:lastRenderedPageBreak/>
        <mc:AlternateContent>
          <mc:Choice Requires="wps">
            <w:drawing>
              <wp:anchor distT="0" distB="0" distL="114300" distR="114300" simplePos="0" relativeHeight="251658244" behindDoc="1" locked="0" layoutInCell="1" allowOverlap="1" wp14:anchorId="0A05F352" wp14:editId="2BBAD976">
                <wp:simplePos x="0" y="0"/>
                <wp:positionH relativeFrom="margin">
                  <wp:align>left</wp:align>
                </wp:positionH>
                <wp:positionV relativeFrom="paragraph">
                  <wp:posOffset>0</wp:posOffset>
                </wp:positionV>
                <wp:extent cx="5307330" cy="4592626"/>
                <wp:effectExtent l="0" t="0" r="7620" b="0"/>
                <wp:wrapNone/>
                <wp:docPr id="6" name="Rectangle 6"/>
                <wp:cNvGraphicFramePr/>
                <a:graphic xmlns:a="http://schemas.openxmlformats.org/drawingml/2006/main">
                  <a:graphicData uri="http://schemas.microsoft.com/office/word/2010/wordprocessingShape">
                    <wps:wsp>
                      <wps:cNvSpPr/>
                      <wps:spPr>
                        <a:xfrm>
                          <a:off x="0" y="0"/>
                          <a:ext cx="5307330" cy="459262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F6496" id="Rectangle 6" o:spid="_x0000_s1026" style="position:absolute;margin-left:0;margin-top:0;width:417.9pt;height:361.6pt;z-index:-2516582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" fillcolor="#bfbfbf [2412]" stroked="f" strokeweight="1pt">
                <w10:wrap anchorx="margin"/>
              </v:rect>
            </w:pict>
          </mc:Fallback>
        </mc:AlternateContent>
      </w:r>
      <w:r w:rsidR="00BB24DF" w:rsidRPr="00BB24DF">
        <w:rPr>
          <w:rFonts w:ascii="Arial" w:eastAsia="Calibri" w:hAnsi="Arial" w:cs="Arial"/>
          <w:b/>
          <w:bCs/>
          <w:szCs w:val="24"/>
        </w:rPr>
        <w:t>4A, 4B, 6, 8A, 8B and 10 Alexander Road, Dalkeith; and</w:t>
      </w:r>
    </w:p>
    <w:p w14:paraId="5BACD663" w14:textId="77777777" w:rsidR="00BB24DF" w:rsidRPr="00BB24DF" w:rsidRDefault="00BB24DF" w:rsidP="00BB24DF">
      <w:pPr>
        <w:numPr>
          <w:ilvl w:val="0"/>
          <w:numId w:val="25"/>
        </w:numPr>
        <w:ind w:left="1701" w:hanging="425"/>
        <w:contextualSpacing/>
        <w:jc w:val="both"/>
        <w:rPr>
          <w:rFonts w:ascii="Arial" w:eastAsia="Calibri" w:hAnsi="Arial" w:cs="Arial"/>
          <w:b/>
          <w:bCs/>
          <w:szCs w:val="24"/>
        </w:rPr>
      </w:pPr>
      <w:r w:rsidRPr="00BB24DF">
        <w:rPr>
          <w:rFonts w:ascii="Arial" w:eastAsia="Calibri" w:hAnsi="Arial" w:cs="Arial"/>
          <w:b/>
          <w:bCs/>
          <w:szCs w:val="24"/>
        </w:rPr>
        <w:t>26 and 28 Philip Road, Dalkeith.</w:t>
      </w:r>
    </w:p>
    <w:p w14:paraId="10A9882F" w14:textId="77777777" w:rsidR="00BB24DF" w:rsidRPr="00BB24DF" w:rsidRDefault="00BB24DF" w:rsidP="00BB24DF">
      <w:pPr>
        <w:ind w:left="567" w:hanging="567"/>
        <w:contextualSpacing/>
        <w:jc w:val="both"/>
        <w:rPr>
          <w:rFonts w:ascii="Arial" w:hAnsi="Arial"/>
          <w:szCs w:val="22"/>
        </w:rPr>
      </w:pPr>
    </w:p>
    <w:p w14:paraId="52DA1BFC" w14:textId="453979AC" w:rsidR="00BB24DF" w:rsidRDefault="00BB24DF" w:rsidP="00BB24DF">
      <w:pPr>
        <w:numPr>
          <w:ilvl w:val="0"/>
          <w:numId w:val="20"/>
        </w:numPr>
        <w:ind w:left="567" w:hanging="567"/>
        <w:contextualSpacing/>
        <w:jc w:val="both"/>
        <w:rPr>
          <w:rFonts w:ascii="Arial" w:hAnsi="Arial" w:cs="Arial"/>
          <w:b/>
          <w:bCs/>
          <w:szCs w:val="24"/>
        </w:rPr>
      </w:pPr>
      <w:r w:rsidRPr="00BB24DF">
        <w:rPr>
          <w:rFonts w:ascii="Arial" w:hAnsi="Arial" w:cs="Arial"/>
          <w:b/>
          <w:bCs/>
          <w:szCs w:val="24"/>
        </w:rPr>
        <w:t>in accordance with regulation 35(2)</w:t>
      </w:r>
      <w:r w:rsidRPr="00BB24DF">
        <w:rPr>
          <w:rFonts w:ascii="Arial" w:hAnsi="Arial" w:cs="Arial"/>
          <w:b/>
          <w:bCs/>
          <w:i/>
          <w:iCs/>
          <w:szCs w:val="24"/>
        </w:rPr>
        <w:t xml:space="preserve"> Planning and Development (Local Planning Schemes) Regulations 2015</w:t>
      </w:r>
      <w:r w:rsidRPr="00BB24DF">
        <w:rPr>
          <w:rFonts w:ascii="Arial" w:hAnsi="Arial" w:cs="Arial"/>
          <w:b/>
          <w:bCs/>
          <w:szCs w:val="24"/>
        </w:rPr>
        <w:t>, the City believes that Amendment No. 8 to Local Planning Scheme No. 3 is a Standard Amendment, as it is an amendment:</w:t>
      </w:r>
    </w:p>
    <w:p w14:paraId="48FD8B6F" w14:textId="77777777" w:rsidR="00BB24DF" w:rsidRPr="00BB24DF" w:rsidRDefault="00BB24DF" w:rsidP="00BB24DF">
      <w:pPr>
        <w:ind w:left="567"/>
        <w:contextualSpacing/>
        <w:jc w:val="both"/>
        <w:rPr>
          <w:rFonts w:ascii="Arial" w:hAnsi="Arial" w:cs="Arial"/>
          <w:b/>
          <w:bCs/>
          <w:szCs w:val="24"/>
        </w:rPr>
      </w:pPr>
    </w:p>
    <w:p w14:paraId="14707322" w14:textId="77777777" w:rsidR="00BB24DF" w:rsidRPr="00BB24DF" w:rsidRDefault="00BB24DF" w:rsidP="00BB24DF">
      <w:pPr>
        <w:numPr>
          <w:ilvl w:val="0"/>
          <w:numId w:val="24"/>
        </w:numPr>
        <w:ind w:left="1134" w:hanging="567"/>
        <w:contextualSpacing/>
        <w:jc w:val="both"/>
        <w:rPr>
          <w:rFonts w:ascii="Arial" w:eastAsia="Calibri" w:hAnsi="Arial" w:cs="Arial"/>
          <w:b/>
          <w:bCs/>
          <w:szCs w:val="32"/>
        </w:rPr>
      </w:pPr>
      <w:r w:rsidRPr="00BB24DF">
        <w:rPr>
          <w:rFonts w:ascii="Arial" w:eastAsia="Calibri" w:hAnsi="Arial" w:cs="Arial"/>
          <w:b/>
          <w:bCs/>
          <w:szCs w:val="32"/>
        </w:rPr>
        <w:t xml:space="preserve">that is consistent with a local planning strategy for the scheme that has been endorsed by the </w:t>
      </w:r>
      <w:proofErr w:type="gramStart"/>
      <w:r w:rsidRPr="00BB24DF">
        <w:rPr>
          <w:rFonts w:ascii="Arial" w:eastAsia="Calibri" w:hAnsi="Arial" w:cs="Arial"/>
          <w:b/>
          <w:bCs/>
          <w:szCs w:val="32"/>
        </w:rPr>
        <w:t>Commission;</w:t>
      </w:r>
      <w:proofErr w:type="gramEnd"/>
      <w:r w:rsidRPr="00BB24DF">
        <w:rPr>
          <w:rFonts w:ascii="Arial" w:eastAsia="Calibri" w:hAnsi="Arial" w:cs="Arial"/>
          <w:b/>
          <w:bCs/>
          <w:szCs w:val="32"/>
        </w:rPr>
        <w:t xml:space="preserve"> </w:t>
      </w:r>
    </w:p>
    <w:p w14:paraId="38FD9800" w14:textId="77777777" w:rsidR="00BB24DF" w:rsidRPr="00BB24DF" w:rsidRDefault="00BB24DF" w:rsidP="00BB24DF">
      <w:pPr>
        <w:numPr>
          <w:ilvl w:val="0"/>
          <w:numId w:val="24"/>
        </w:numPr>
        <w:ind w:left="1134" w:hanging="567"/>
        <w:contextualSpacing/>
        <w:jc w:val="both"/>
        <w:rPr>
          <w:rFonts w:ascii="Arial" w:eastAsia="Calibri" w:hAnsi="Arial" w:cs="Arial"/>
          <w:b/>
          <w:bCs/>
          <w:szCs w:val="32"/>
        </w:rPr>
      </w:pPr>
      <w:r w:rsidRPr="00BB24DF">
        <w:rPr>
          <w:rFonts w:ascii="Arial" w:eastAsia="Calibri" w:hAnsi="Arial" w:cs="Arial"/>
          <w:b/>
          <w:bCs/>
          <w:szCs w:val="32"/>
        </w:rPr>
        <w:t xml:space="preserve">that would have minimal impact on land in the scheme area that is not the subject of the </w:t>
      </w:r>
      <w:proofErr w:type="gramStart"/>
      <w:r w:rsidRPr="00BB24DF">
        <w:rPr>
          <w:rFonts w:ascii="Arial" w:eastAsia="Calibri" w:hAnsi="Arial" w:cs="Arial"/>
          <w:b/>
          <w:bCs/>
          <w:szCs w:val="32"/>
        </w:rPr>
        <w:t>amendment;</w:t>
      </w:r>
      <w:proofErr w:type="gramEnd"/>
      <w:r w:rsidRPr="00BB24DF">
        <w:rPr>
          <w:rFonts w:ascii="Arial" w:eastAsia="Calibri" w:hAnsi="Arial" w:cs="Arial"/>
          <w:b/>
          <w:bCs/>
          <w:szCs w:val="32"/>
        </w:rPr>
        <w:t xml:space="preserve"> </w:t>
      </w:r>
    </w:p>
    <w:p w14:paraId="73BCF7C3" w14:textId="77777777" w:rsidR="00BB24DF" w:rsidRPr="00BB24DF" w:rsidRDefault="00BB24DF" w:rsidP="00BB24DF">
      <w:pPr>
        <w:numPr>
          <w:ilvl w:val="0"/>
          <w:numId w:val="24"/>
        </w:numPr>
        <w:ind w:left="1134" w:hanging="567"/>
        <w:contextualSpacing/>
        <w:jc w:val="both"/>
        <w:rPr>
          <w:rFonts w:ascii="Arial" w:eastAsia="Calibri" w:hAnsi="Arial" w:cs="Arial"/>
          <w:b/>
          <w:bCs/>
          <w:szCs w:val="32"/>
        </w:rPr>
      </w:pPr>
      <w:r w:rsidRPr="00BB24DF">
        <w:rPr>
          <w:rFonts w:ascii="Arial" w:eastAsia="Calibri" w:hAnsi="Arial" w:cs="Arial"/>
          <w:b/>
          <w:bCs/>
          <w:szCs w:val="32"/>
        </w:rPr>
        <w:t>that does not result in any significant environmental, social, economic or governance impacts on land in the scheme area; and</w:t>
      </w:r>
    </w:p>
    <w:p w14:paraId="3379E3C9" w14:textId="77777777" w:rsidR="00BB24DF" w:rsidRPr="00BB24DF" w:rsidRDefault="00BB24DF" w:rsidP="00BB24DF">
      <w:pPr>
        <w:numPr>
          <w:ilvl w:val="0"/>
          <w:numId w:val="24"/>
        </w:numPr>
        <w:ind w:left="1134" w:hanging="567"/>
        <w:contextualSpacing/>
        <w:jc w:val="both"/>
        <w:rPr>
          <w:rFonts w:ascii="Arial" w:eastAsia="Calibri" w:hAnsi="Arial" w:cs="Arial"/>
          <w:b/>
          <w:bCs/>
          <w:szCs w:val="32"/>
        </w:rPr>
      </w:pPr>
      <w:r w:rsidRPr="00BB24DF">
        <w:rPr>
          <w:rFonts w:ascii="Arial" w:eastAsia="Calibri" w:hAnsi="Arial" w:cs="Arial"/>
          <w:b/>
          <w:bCs/>
          <w:szCs w:val="32"/>
        </w:rPr>
        <w:t>that is not a complex or basic amendment.</w:t>
      </w:r>
    </w:p>
    <w:p w14:paraId="662457E1" w14:textId="77777777" w:rsidR="00BB24DF" w:rsidRPr="00BB24DF" w:rsidRDefault="00BB24DF" w:rsidP="00BB24DF">
      <w:pPr>
        <w:ind w:left="567" w:hanging="567"/>
        <w:contextualSpacing/>
        <w:jc w:val="both"/>
        <w:rPr>
          <w:rFonts w:ascii="Arial" w:eastAsia="Calibri" w:hAnsi="Arial" w:cs="Arial"/>
          <w:b/>
          <w:bCs/>
          <w:szCs w:val="32"/>
        </w:rPr>
      </w:pPr>
    </w:p>
    <w:p w14:paraId="1B4C45FB" w14:textId="77777777" w:rsidR="00BB24DF" w:rsidRPr="00BB24DF" w:rsidRDefault="00BB24DF" w:rsidP="00BB24DF">
      <w:pPr>
        <w:numPr>
          <w:ilvl w:val="0"/>
          <w:numId w:val="20"/>
        </w:numPr>
        <w:ind w:left="567" w:hanging="567"/>
        <w:contextualSpacing/>
        <w:jc w:val="both"/>
        <w:rPr>
          <w:rFonts w:ascii="Arial" w:hAnsi="Arial" w:cs="Arial"/>
          <w:b/>
          <w:bCs/>
          <w:szCs w:val="24"/>
        </w:rPr>
      </w:pPr>
      <w:r w:rsidRPr="00BB24DF">
        <w:rPr>
          <w:rFonts w:ascii="Arial" w:hAnsi="Arial" w:cs="Arial"/>
          <w:b/>
          <w:bCs/>
          <w:szCs w:val="24"/>
        </w:rPr>
        <w:t xml:space="preserve">pursuant to section 81 of the </w:t>
      </w:r>
      <w:r w:rsidRPr="00BB24DF">
        <w:rPr>
          <w:rFonts w:ascii="Arial" w:hAnsi="Arial" w:cs="Arial"/>
          <w:b/>
          <w:bCs/>
          <w:i/>
          <w:iCs/>
          <w:szCs w:val="24"/>
        </w:rPr>
        <w:t>Planning and Development Act 2005</w:t>
      </w:r>
      <w:r w:rsidRPr="00BB24DF">
        <w:rPr>
          <w:rFonts w:ascii="Arial" w:hAnsi="Arial" w:cs="Arial"/>
          <w:b/>
          <w:bCs/>
          <w:szCs w:val="24"/>
        </w:rPr>
        <w:t>, refers Amendment No. 8 to Local Planning Scheme No. 3 to the Environmental Protection Authority.</w:t>
      </w:r>
    </w:p>
    <w:p w14:paraId="58256F98" w14:textId="77777777" w:rsidR="00BB24DF" w:rsidRPr="00BB24DF" w:rsidRDefault="00BB24DF" w:rsidP="00BB24DF">
      <w:pPr>
        <w:ind w:left="567" w:hanging="567"/>
        <w:contextualSpacing/>
        <w:rPr>
          <w:rFonts w:ascii="Arial" w:hAnsi="Arial" w:cs="Arial"/>
          <w:b/>
          <w:bCs/>
          <w:szCs w:val="24"/>
        </w:rPr>
      </w:pPr>
    </w:p>
    <w:p w14:paraId="2F370A03" w14:textId="77777777" w:rsidR="00BB24DF" w:rsidRPr="00BB24DF" w:rsidRDefault="00BB24DF" w:rsidP="00BB24DF">
      <w:pPr>
        <w:numPr>
          <w:ilvl w:val="0"/>
          <w:numId w:val="20"/>
        </w:numPr>
        <w:ind w:left="567" w:hanging="567"/>
        <w:contextualSpacing/>
        <w:jc w:val="both"/>
        <w:rPr>
          <w:rFonts w:ascii="Arial" w:hAnsi="Arial" w:cs="Arial"/>
          <w:b/>
          <w:bCs/>
          <w:szCs w:val="24"/>
        </w:rPr>
      </w:pPr>
      <w:r w:rsidRPr="00BB24DF">
        <w:rPr>
          <w:rFonts w:ascii="Arial" w:hAnsi="Arial" w:cs="Arial"/>
          <w:b/>
          <w:bCs/>
          <w:szCs w:val="24"/>
        </w:rPr>
        <w:t xml:space="preserve">subject to section 84 of the </w:t>
      </w:r>
      <w:r w:rsidRPr="00BB24DF">
        <w:rPr>
          <w:rFonts w:ascii="Arial" w:hAnsi="Arial" w:cs="Arial"/>
          <w:b/>
          <w:bCs/>
          <w:i/>
          <w:iCs/>
          <w:szCs w:val="24"/>
        </w:rPr>
        <w:t xml:space="preserve">Planning and Development Act 2005 </w:t>
      </w:r>
      <w:r w:rsidRPr="00BB24DF">
        <w:rPr>
          <w:rFonts w:ascii="Arial" w:hAnsi="Arial" w:cs="Arial"/>
          <w:b/>
          <w:bCs/>
          <w:szCs w:val="24"/>
        </w:rPr>
        <w:t xml:space="preserve">advertises Amendment No. 8 to Local Planning Scheme No. 3 in accordance with regulation 38 of the </w:t>
      </w:r>
      <w:r w:rsidRPr="00BB24DF">
        <w:rPr>
          <w:rFonts w:ascii="Arial" w:hAnsi="Arial" w:cs="Arial"/>
          <w:b/>
          <w:bCs/>
          <w:i/>
          <w:iCs/>
          <w:szCs w:val="24"/>
        </w:rPr>
        <w:t>Planning and Development (Local Planning Schemes) Regulations 2015</w:t>
      </w:r>
      <w:r w:rsidRPr="00BB24DF">
        <w:rPr>
          <w:rFonts w:ascii="Arial" w:hAnsi="Arial" w:cs="Arial"/>
          <w:b/>
          <w:bCs/>
          <w:szCs w:val="24"/>
        </w:rPr>
        <w:t xml:space="preserve"> and Council Policy – Community Engagement.</w:t>
      </w:r>
    </w:p>
    <w:p w14:paraId="20ECAE02"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p w14:paraId="654796A5" w14:textId="77777777" w:rsidR="008724DE" w:rsidRDefault="008724DE">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BB24DF" w:rsidRPr="00BB24DF" w14:paraId="1DABB124" w14:textId="77777777" w:rsidTr="00BB24DF">
        <w:tc>
          <w:tcPr>
            <w:tcW w:w="1985" w:type="dxa"/>
            <w:tcBorders>
              <w:bottom w:val="single" w:sz="4" w:space="0" w:color="auto"/>
              <w:right w:val="nil"/>
            </w:tcBorders>
            <w:shd w:val="clear" w:color="auto" w:fill="auto"/>
          </w:tcPr>
          <w:p w14:paraId="6F4187EC" w14:textId="77777777" w:rsidR="00BB24DF" w:rsidRPr="00BB24DF" w:rsidRDefault="00BB24DF" w:rsidP="00BB24DF">
            <w:pPr>
              <w:keepNext/>
              <w:keepLines/>
              <w:contextualSpacing/>
              <w:jc w:val="both"/>
              <w:outlineLvl w:val="0"/>
              <w:rPr>
                <w:rFonts w:ascii="Arial" w:hAnsi="Arial" w:cs="Arial"/>
                <w:b/>
                <w:bCs/>
                <w:color w:val="000000"/>
                <w:sz w:val="28"/>
                <w:szCs w:val="28"/>
              </w:rPr>
            </w:pPr>
            <w:bookmarkStart w:id="22" w:name="_Toc38630475"/>
            <w:bookmarkStart w:id="23" w:name="_Toc40367614"/>
            <w:r w:rsidRPr="00BB24DF">
              <w:rPr>
                <w:rFonts w:ascii="Arial" w:hAnsi="Arial" w:cs="Arial"/>
                <w:b/>
                <w:bCs/>
                <w:color w:val="000000"/>
                <w:sz w:val="28"/>
                <w:szCs w:val="28"/>
              </w:rPr>
              <w:lastRenderedPageBreak/>
              <w:t>PD20.20</w:t>
            </w:r>
            <w:bookmarkEnd w:id="22"/>
            <w:bookmarkEnd w:id="23"/>
          </w:p>
        </w:tc>
        <w:tc>
          <w:tcPr>
            <w:tcW w:w="6379" w:type="dxa"/>
            <w:tcBorders>
              <w:left w:val="nil"/>
              <w:bottom w:val="single" w:sz="4" w:space="0" w:color="auto"/>
            </w:tcBorders>
            <w:shd w:val="clear" w:color="auto" w:fill="auto"/>
          </w:tcPr>
          <w:p w14:paraId="400868DD" w14:textId="77777777" w:rsidR="00BB24DF" w:rsidRPr="00BB24DF" w:rsidRDefault="00BB24DF" w:rsidP="00BB24DF">
            <w:pPr>
              <w:keepNext/>
              <w:keepLines/>
              <w:tabs>
                <w:tab w:val="left" w:pos="3907"/>
              </w:tabs>
              <w:contextualSpacing/>
              <w:jc w:val="both"/>
              <w:outlineLvl w:val="0"/>
              <w:rPr>
                <w:rFonts w:ascii="Arial" w:hAnsi="Arial" w:cs="Arial"/>
                <w:b/>
                <w:bCs/>
                <w:color w:val="000000"/>
                <w:sz w:val="28"/>
                <w:szCs w:val="28"/>
              </w:rPr>
            </w:pPr>
            <w:bookmarkStart w:id="24" w:name="_Toc38630476"/>
            <w:bookmarkStart w:id="25" w:name="_Toc40367615"/>
            <w:r w:rsidRPr="00BB24DF">
              <w:rPr>
                <w:rFonts w:ascii="Arial" w:hAnsi="Arial" w:cs="Arial"/>
                <w:b/>
                <w:bCs/>
                <w:color w:val="000000"/>
                <w:sz w:val="28"/>
                <w:szCs w:val="28"/>
              </w:rPr>
              <w:t>Local Planning Scheme 3 - Local Planning Policy: Alexander and Philip Roads, Dalkeith - Building Height</w:t>
            </w:r>
            <w:bookmarkEnd w:id="24"/>
            <w:bookmarkEnd w:id="25"/>
          </w:p>
        </w:tc>
      </w:tr>
      <w:tr w:rsidR="00BB24DF" w:rsidRPr="00BB24DF" w14:paraId="3F634BDE" w14:textId="77777777" w:rsidTr="00BB24DF">
        <w:tc>
          <w:tcPr>
            <w:tcW w:w="8364" w:type="dxa"/>
            <w:gridSpan w:val="2"/>
            <w:tcBorders>
              <w:left w:val="nil"/>
              <w:right w:val="nil"/>
            </w:tcBorders>
            <w:shd w:val="clear" w:color="auto" w:fill="auto"/>
          </w:tcPr>
          <w:p w14:paraId="5EB77729" w14:textId="77777777" w:rsidR="00BB24DF" w:rsidRPr="00BB24DF" w:rsidRDefault="00BB24DF" w:rsidP="00BB24DF">
            <w:pPr>
              <w:contextualSpacing/>
              <w:jc w:val="both"/>
              <w:rPr>
                <w:rFonts w:ascii="Arial" w:eastAsia="Calibri" w:hAnsi="Arial" w:cs="Arial"/>
                <w:color w:val="000000"/>
                <w:szCs w:val="22"/>
                <w:highlight w:val="yellow"/>
              </w:rPr>
            </w:pPr>
          </w:p>
        </w:tc>
      </w:tr>
      <w:tr w:rsidR="00BB24DF" w:rsidRPr="00BB24DF" w14:paraId="1C500D58" w14:textId="77777777" w:rsidTr="00BB24DF">
        <w:tc>
          <w:tcPr>
            <w:tcW w:w="1985" w:type="dxa"/>
            <w:shd w:val="clear" w:color="auto" w:fill="auto"/>
          </w:tcPr>
          <w:p w14:paraId="5F6253AC"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Committee</w:t>
            </w:r>
          </w:p>
        </w:tc>
        <w:tc>
          <w:tcPr>
            <w:tcW w:w="6379" w:type="dxa"/>
            <w:shd w:val="clear" w:color="auto" w:fill="auto"/>
          </w:tcPr>
          <w:p w14:paraId="5A30C706"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12 May 2020</w:t>
            </w:r>
          </w:p>
        </w:tc>
      </w:tr>
      <w:tr w:rsidR="00BB24DF" w:rsidRPr="00BB24DF" w14:paraId="23B610FC" w14:textId="77777777" w:rsidTr="00BB24DF">
        <w:tc>
          <w:tcPr>
            <w:tcW w:w="1985" w:type="dxa"/>
            <w:shd w:val="clear" w:color="auto" w:fill="auto"/>
          </w:tcPr>
          <w:p w14:paraId="461CAC7B"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Council</w:t>
            </w:r>
          </w:p>
        </w:tc>
        <w:tc>
          <w:tcPr>
            <w:tcW w:w="6379" w:type="dxa"/>
            <w:shd w:val="clear" w:color="auto" w:fill="auto"/>
          </w:tcPr>
          <w:p w14:paraId="5511B769"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26 May 2020</w:t>
            </w:r>
          </w:p>
        </w:tc>
      </w:tr>
      <w:tr w:rsidR="00BB24DF" w:rsidRPr="00BB24DF" w14:paraId="15B47086" w14:textId="77777777" w:rsidTr="00BB24DF">
        <w:tc>
          <w:tcPr>
            <w:tcW w:w="1985" w:type="dxa"/>
            <w:shd w:val="clear" w:color="auto" w:fill="auto"/>
          </w:tcPr>
          <w:p w14:paraId="1AB66539"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Applicant</w:t>
            </w:r>
          </w:p>
        </w:tc>
        <w:tc>
          <w:tcPr>
            <w:tcW w:w="6379" w:type="dxa"/>
            <w:shd w:val="clear" w:color="auto" w:fill="auto"/>
          </w:tcPr>
          <w:p w14:paraId="6255EEBB"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City of Nedlands</w:t>
            </w:r>
          </w:p>
        </w:tc>
      </w:tr>
      <w:tr w:rsidR="00BB24DF" w:rsidRPr="00BB24DF" w14:paraId="395370DB" w14:textId="77777777" w:rsidTr="00BB24DF">
        <w:tc>
          <w:tcPr>
            <w:tcW w:w="1985" w:type="dxa"/>
            <w:shd w:val="clear" w:color="auto" w:fill="auto"/>
          </w:tcPr>
          <w:p w14:paraId="464D906F"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Director</w:t>
            </w:r>
          </w:p>
        </w:tc>
        <w:tc>
          <w:tcPr>
            <w:tcW w:w="6379" w:type="dxa"/>
            <w:shd w:val="clear" w:color="auto" w:fill="auto"/>
            <w:vAlign w:val="center"/>
          </w:tcPr>
          <w:p w14:paraId="28AABE4E"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color w:val="000000"/>
                <w:szCs w:val="24"/>
              </w:rPr>
              <w:t xml:space="preserve">Peter </w:t>
            </w:r>
            <w:proofErr w:type="spellStart"/>
            <w:r w:rsidRPr="00BB24DF">
              <w:rPr>
                <w:rFonts w:ascii="Arial" w:eastAsia="Calibri" w:hAnsi="Arial" w:cs="Arial"/>
                <w:color w:val="000000"/>
                <w:szCs w:val="24"/>
              </w:rPr>
              <w:t>Mickleson</w:t>
            </w:r>
            <w:proofErr w:type="spellEnd"/>
            <w:r w:rsidRPr="00BB24DF">
              <w:rPr>
                <w:rFonts w:ascii="Arial" w:eastAsia="Calibri" w:hAnsi="Arial" w:cs="Arial"/>
                <w:color w:val="000000"/>
                <w:szCs w:val="24"/>
              </w:rPr>
              <w:t xml:space="preserve"> – Director Planning &amp; Development </w:t>
            </w:r>
          </w:p>
        </w:tc>
      </w:tr>
      <w:tr w:rsidR="00BB24DF" w:rsidRPr="00BB24DF" w14:paraId="4BEE3FB9" w14:textId="77777777" w:rsidTr="00BB24DF">
        <w:tc>
          <w:tcPr>
            <w:tcW w:w="1985" w:type="dxa"/>
            <w:shd w:val="clear" w:color="auto" w:fill="auto"/>
          </w:tcPr>
          <w:p w14:paraId="511D5614"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bCs/>
                <w:szCs w:val="24"/>
              </w:rPr>
              <w:t>Employee Disclosure under section 5.70 Local Government Act 1995</w:t>
            </w:r>
          </w:p>
        </w:tc>
        <w:tc>
          <w:tcPr>
            <w:tcW w:w="6379" w:type="dxa"/>
            <w:shd w:val="clear" w:color="auto" w:fill="auto"/>
            <w:vAlign w:val="center"/>
          </w:tcPr>
          <w:p w14:paraId="6D7C12E8" w14:textId="77777777" w:rsidR="00BB24DF" w:rsidRPr="00BB24DF" w:rsidRDefault="00BB24DF" w:rsidP="00BB24DF">
            <w:pPr>
              <w:contextualSpacing/>
              <w:jc w:val="both"/>
              <w:rPr>
                <w:rFonts w:ascii="Arial" w:eastAsia="Calibri" w:hAnsi="Arial" w:cs="Arial"/>
                <w:szCs w:val="24"/>
              </w:rPr>
            </w:pPr>
            <w:r w:rsidRPr="00BB24DF">
              <w:rPr>
                <w:rFonts w:ascii="Arial" w:eastAsia="Calibri" w:hAnsi="Arial" w:cs="Arial"/>
                <w:szCs w:val="24"/>
              </w:rPr>
              <w:t>Nil</w:t>
            </w:r>
          </w:p>
        </w:tc>
      </w:tr>
      <w:tr w:rsidR="00BB24DF" w:rsidRPr="00BB24DF" w14:paraId="522CBFDC" w14:textId="77777777" w:rsidTr="00BB24DF">
        <w:tc>
          <w:tcPr>
            <w:tcW w:w="1985" w:type="dxa"/>
            <w:tcBorders>
              <w:bottom w:val="single" w:sz="4" w:space="0" w:color="auto"/>
            </w:tcBorders>
            <w:shd w:val="clear" w:color="auto" w:fill="auto"/>
          </w:tcPr>
          <w:p w14:paraId="0E0F7659"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023BFB85"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Item 14.5 OCM 31 March 2020</w:t>
            </w:r>
          </w:p>
        </w:tc>
      </w:tr>
      <w:tr w:rsidR="00BB24DF" w:rsidRPr="00BB24DF" w14:paraId="2990920A" w14:textId="77777777" w:rsidTr="00BB24DF">
        <w:tc>
          <w:tcPr>
            <w:tcW w:w="1985" w:type="dxa"/>
            <w:shd w:val="clear" w:color="auto" w:fill="auto"/>
            <w:vAlign w:val="center"/>
          </w:tcPr>
          <w:p w14:paraId="19C92AA7" w14:textId="77777777" w:rsidR="00BB24DF" w:rsidRPr="00BB24DF" w:rsidRDefault="00BB24DF" w:rsidP="00BB24DF">
            <w:pPr>
              <w:contextualSpacing/>
              <w:rPr>
                <w:rFonts w:ascii="Arial" w:eastAsia="Calibri" w:hAnsi="Arial" w:cs="Arial"/>
                <w:b/>
                <w:color w:val="000000"/>
                <w:szCs w:val="24"/>
              </w:rPr>
            </w:pPr>
            <w:r w:rsidRPr="00BB24DF">
              <w:rPr>
                <w:rFonts w:ascii="Arial" w:eastAsia="Calibri" w:hAnsi="Arial" w:cs="Arial"/>
                <w:b/>
                <w:color w:val="000000"/>
                <w:szCs w:val="24"/>
              </w:rPr>
              <w:t>Attachments</w:t>
            </w:r>
          </w:p>
        </w:tc>
        <w:tc>
          <w:tcPr>
            <w:tcW w:w="6379" w:type="dxa"/>
            <w:shd w:val="clear" w:color="auto" w:fill="auto"/>
          </w:tcPr>
          <w:p w14:paraId="5575F6F9" w14:textId="77777777" w:rsidR="00BB24DF" w:rsidRPr="00BB24DF" w:rsidRDefault="00BB24DF" w:rsidP="00BB24DF">
            <w:pPr>
              <w:numPr>
                <w:ilvl w:val="0"/>
                <w:numId w:val="27"/>
              </w:numPr>
              <w:contextualSpacing/>
              <w:jc w:val="both"/>
              <w:rPr>
                <w:rFonts w:ascii="Arial" w:eastAsia="Calibri" w:hAnsi="Arial" w:cs="Arial"/>
                <w:color w:val="000000"/>
                <w:szCs w:val="24"/>
              </w:rPr>
            </w:pPr>
            <w:r w:rsidRPr="00BB24DF">
              <w:rPr>
                <w:rFonts w:ascii="Arial" w:eastAsia="Calibri" w:hAnsi="Arial" w:cs="Arial"/>
                <w:szCs w:val="32"/>
                <w:lang w:val="en-US"/>
              </w:rPr>
              <w:t>Draft Local Planning Policy – Alexander and Philip Roads, Dalkeith Building Height</w:t>
            </w:r>
          </w:p>
        </w:tc>
      </w:tr>
    </w:tbl>
    <w:p w14:paraId="2A3F4C78" w14:textId="77777777" w:rsidR="00BB24DF" w:rsidRPr="00BB24DF" w:rsidRDefault="00BB24DF" w:rsidP="00BB24DF">
      <w:pPr>
        <w:jc w:val="both"/>
        <w:rPr>
          <w:rFonts w:ascii="Arial" w:eastAsia="Calibri" w:hAnsi="Arial" w:cs="Arial"/>
          <w:b/>
          <w:szCs w:val="24"/>
        </w:rPr>
      </w:pPr>
    </w:p>
    <w:p w14:paraId="4454D45C" w14:textId="1271D8DC" w:rsidR="00BB24DF" w:rsidRPr="006D752D" w:rsidRDefault="00BB24DF" w:rsidP="000C663C">
      <w:pPr>
        <w:jc w:val="both"/>
        <w:rPr>
          <w:rFonts w:ascii="Arial" w:hAnsi="Arial" w:cs="Arial"/>
          <w:b/>
          <w:szCs w:val="24"/>
        </w:rPr>
      </w:pPr>
      <w:r w:rsidRPr="006D752D">
        <w:rPr>
          <w:rFonts w:ascii="Arial" w:hAnsi="Arial" w:cs="Arial"/>
          <w:b/>
          <w:szCs w:val="24"/>
        </w:rPr>
        <w:t xml:space="preserve">Regulation 11(da) </w:t>
      </w:r>
      <w:r w:rsidR="008905CF">
        <w:rPr>
          <w:rFonts w:ascii="Arial" w:hAnsi="Arial" w:cs="Arial"/>
          <w:b/>
          <w:szCs w:val="24"/>
        </w:rPr>
        <w:t>–</w:t>
      </w:r>
      <w:r w:rsidRPr="006D752D">
        <w:rPr>
          <w:rFonts w:ascii="Arial" w:hAnsi="Arial" w:cs="Arial"/>
          <w:b/>
          <w:szCs w:val="24"/>
        </w:rPr>
        <w:t xml:space="preserve"> </w:t>
      </w:r>
      <w:r w:rsidR="008905CF">
        <w:rPr>
          <w:rFonts w:ascii="Arial" w:hAnsi="Arial" w:cs="Arial"/>
          <w:b/>
          <w:szCs w:val="24"/>
        </w:rPr>
        <w:t>Not Applicable – Recommendation Adopted</w:t>
      </w:r>
    </w:p>
    <w:p w14:paraId="0563A95D" w14:textId="77777777" w:rsidR="00BB24DF" w:rsidRPr="006D752D" w:rsidRDefault="00BB24DF" w:rsidP="000C663C">
      <w:pPr>
        <w:jc w:val="both"/>
        <w:rPr>
          <w:rFonts w:ascii="Arial" w:hAnsi="Arial" w:cs="Arial"/>
          <w:szCs w:val="24"/>
        </w:rPr>
      </w:pPr>
    </w:p>
    <w:p w14:paraId="5B650364" w14:textId="66AF9FD8" w:rsidR="00BB24DF" w:rsidRPr="006D752D" w:rsidRDefault="00BB24DF" w:rsidP="000C663C">
      <w:pPr>
        <w:jc w:val="both"/>
        <w:rPr>
          <w:rFonts w:ascii="Arial" w:hAnsi="Arial" w:cs="Arial"/>
          <w:szCs w:val="24"/>
        </w:rPr>
      </w:pPr>
      <w:r w:rsidRPr="006D752D">
        <w:rPr>
          <w:rFonts w:ascii="Arial" w:hAnsi="Arial" w:cs="Arial"/>
          <w:szCs w:val="24"/>
        </w:rPr>
        <w:t xml:space="preserve">Moved – Councillor </w:t>
      </w:r>
      <w:r w:rsidR="00767EEB">
        <w:rPr>
          <w:rFonts w:ascii="Arial" w:hAnsi="Arial" w:cs="Arial"/>
          <w:szCs w:val="24"/>
        </w:rPr>
        <w:t>Mangano</w:t>
      </w:r>
    </w:p>
    <w:p w14:paraId="4D3FEC6B" w14:textId="4080880C" w:rsidR="00BB24DF" w:rsidRPr="006D752D" w:rsidRDefault="00BB24DF" w:rsidP="000C663C">
      <w:pPr>
        <w:jc w:val="both"/>
        <w:rPr>
          <w:rFonts w:ascii="Arial" w:hAnsi="Arial" w:cs="Arial"/>
          <w:szCs w:val="24"/>
        </w:rPr>
      </w:pPr>
      <w:r w:rsidRPr="006D752D">
        <w:rPr>
          <w:rFonts w:ascii="Arial" w:hAnsi="Arial" w:cs="Arial"/>
          <w:szCs w:val="24"/>
        </w:rPr>
        <w:t xml:space="preserve">Seconded – Councillor </w:t>
      </w:r>
      <w:r w:rsidR="00767EEB">
        <w:rPr>
          <w:rFonts w:ascii="Arial" w:hAnsi="Arial" w:cs="Arial"/>
          <w:szCs w:val="24"/>
        </w:rPr>
        <w:t>Coghlan</w:t>
      </w:r>
    </w:p>
    <w:p w14:paraId="285D9D97" w14:textId="77777777" w:rsidR="00BB24DF" w:rsidRPr="006D752D" w:rsidRDefault="00BB24DF" w:rsidP="000C663C">
      <w:pPr>
        <w:jc w:val="both"/>
        <w:rPr>
          <w:rFonts w:ascii="Arial" w:hAnsi="Arial" w:cs="Arial"/>
          <w:szCs w:val="24"/>
        </w:rPr>
      </w:pPr>
    </w:p>
    <w:p w14:paraId="2A735FBB" w14:textId="3E6B09D1" w:rsidR="00BB24DF" w:rsidRPr="006D752D" w:rsidRDefault="00BB24DF" w:rsidP="000C663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272C536A" w14:textId="77777777" w:rsidR="00BB24DF" w:rsidRPr="006D752D" w:rsidRDefault="00BB24DF" w:rsidP="000C663C">
      <w:pPr>
        <w:jc w:val="both"/>
        <w:rPr>
          <w:rFonts w:ascii="Arial" w:hAnsi="Arial" w:cs="Arial"/>
          <w:szCs w:val="24"/>
        </w:rPr>
      </w:pPr>
      <w:r w:rsidRPr="006D752D">
        <w:rPr>
          <w:rFonts w:ascii="Arial" w:hAnsi="Arial" w:cs="Arial"/>
          <w:szCs w:val="24"/>
        </w:rPr>
        <w:t>(Printed below for ease of reference)</w:t>
      </w:r>
    </w:p>
    <w:p w14:paraId="6A88D21C" w14:textId="697A0163" w:rsidR="00BB24DF" w:rsidRPr="006D752D" w:rsidRDefault="007F2AA0" w:rsidP="000C663C">
      <w:pPr>
        <w:jc w:val="right"/>
        <w:rPr>
          <w:rFonts w:ascii="Arial" w:hAnsi="Arial" w:cs="Arial"/>
          <w:b/>
          <w:szCs w:val="24"/>
        </w:rPr>
      </w:pPr>
      <w:r>
        <w:rPr>
          <w:rFonts w:ascii="Arial" w:hAnsi="Arial" w:cs="Arial"/>
          <w:b/>
          <w:szCs w:val="24"/>
        </w:rPr>
        <w:t>CARRIED 7/-</w:t>
      </w:r>
    </w:p>
    <w:p w14:paraId="3FB1F496" w14:textId="77777777" w:rsidR="008905CF" w:rsidRDefault="00BB24DF" w:rsidP="000C663C">
      <w:pPr>
        <w:ind w:left="720"/>
        <w:jc w:val="right"/>
        <w:rPr>
          <w:rFonts w:ascii="Arial" w:hAnsi="Arial" w:cs="Arial"/>
          <w:b/>
          <w:szCs w:val="24"/>
        </w:rPr>
      </w:pPr>
      <w:r w:rsidRPr="006D752D">
        <w:rPr>
          <w:rFonts w:ascii="Arial" w:hAnsi="Arial" w:cs="Arial"/>
          <w:b/>
          <w:szCs w:val="24"/>
        </w:rPr>
        <w:t xml:space="preserve">(Abstained: </w:t>
      </w:r>
      <w:r w:rsidR="007F2AA0">
        <w:rPr>
          <w:rFonts w:ascii="Arial" w:hAnsi="Arial" w:cs="Arial"/>
          <w:b/>
          <w:szCs w:val="24"/>
        </w:rPr>
        <w:t xml:space="preserve">Mayor de Lacy </w:t>
      </w:r>
      <w:proofErr w:type="spellStart"/>
      <w:r w:rsidRPr="006D752D">
        <w:rPr>
          <w:rFonts w:ascii="Arial" w:hAnsi="Arial" w:cs="Arial"/>
          <w:b/>
          <w:szCs w:val="24"/>
        </w:rPr>
        <w:t>Crs</w:t>
      </w:r>
      <w:proofErr w:type="spellEnd"/>
      <w:r w:rsidRPr="006D752D">
        <w:rPr>
          <w:rFonts w:ascii="Arial" w:hAnsi="Arial" w:cs="Arial"/>
          <w:b/>
          <w:szCs w:val="24"/>
        </w:rPr>
        <w:t xml:space="preserve">. </w:t>
      </w:r>
      <w:r w:rsidR="007F2AA0">
        <w:rPr>
          <w:rFonts w:ascii="Arial" w:hAnsi="Arial" w:cs="Arial"/>
          <w:b/>
          <w:szCs w:val="24"/>
        </w:rPr>
        <w:t xml:space="preserve">Smyth Poliwka </w:t>
      </w:r>
    </w:p>
    <w:p w14:paraId="544B9FE6" w14:textId="3910419D" w:rsidR="00BB24DF" w:rsidRPr="006D752D" w:rsidRDefault="007F2AA0" w:rsidP="000C663C">
      <w:pPr>
        <w:ind w:left="720"/>
        <w:jc w:val="right"/>
        <w:rPr>
          <w:rFonts w:ascii="Arial" w:hAnsi="Arial" w:cs="Arial"/>
          <w:b/>
          <w:szCs w:val="24"/>
          <w:lang w:val="en-US"/>
        </w:rPr>
      </w:pPr>
      <w:r>
        <w:rPr>
          <w:rFonts w:ascii="Arial" w:hAnsi="Arial" w:cs="Arial"/>
          <w:b/>
          <w:szCs w:val="24"/>
        </w:rPr>
        <w:t xml:space="preserve">Wetherall </w:t>
      </w:r>
      <w:r w:rsidR="008905CF">
        <w:rPr>
          <w:rFonts w:ascii="Arial" w:hAnsi="Arial" w:cs="Arial"/>
          <w:b/>
          <w:szCs w:val="24"/>
        </w:rPr>
        <w:t xml:space="preserve">&amp; </w:t>
      </w:r>
      <w:r>
        <w:rPr>
          <w:rFonts w:ascii="Arial" w:hAnsi="Arial" w:cs="Arial"/>
          <w:b/>
          <w:szCs w:val="24"/>
        </w:rPr>
        <w:t>Senathirajah</w:t>
      </w:r>
      <w:r w:rsidR="00BB24DF" w:rsidRPr="006D752D">
        <w:rPr>
          <w:rFonts w:ascii="Arial" w:hAnsi="Arial" w:cs="Arial"/>
          <w:b/>
          <w:szCs w:val="24"/>
        </w:rPr>
        <w:t>)</w:t>
      </w:r>
    </w:p>
    <w:p w14:paraId="635786B6" w14:textId="447E822D" w:rsidR="00BB24DF" w:rsidRPr="00BB24DF" w:rsidRDefault="00BB24DF" w:rsidP="00BB24DF">
      <w:pPr>
        <w:contextualSpacing/>
        <w:jc w:val="both"/>
        <w:rPr>
          <w:rFonts w:ascii="Arial" w:eastAsia="Calibri" w:hAnsi="Arial" w:cs="Arial"/>
          <w:szCs w:val="24"/>
          <w:lang w:val="en-US"/>
        </w:rPr>
      </w:pPr>
    </w:p>
    <w:p w14:paraId="2FD7ED34" w14:textId="38CEE080" w:rsidR="00BB24DF" w:rsidRPr="00BB24DF" w:rsidRDefault="008905CF" w:rsidP="00BB24DF">
      <w:pPr>
        <w:contextualSpacing/>
        <w:jc w:val="both"/>
        <w:rPr>
          <w:rFonts w:ascii="Arial" w:eastAsia="Calibri" w:hAnsi="Arial" w:cs="Arial"/>
          <w:szCs w:val="24"/>
          <w:lang w:val="en-US"/>
        </w:rPr>
      </w:pPr>
      <w:r>
        <w:rPr>
          <w:rFonts w:ascii="Arial" w:hAnsi="Arial" w:cs="Arial"/>
          <w:noProof/>
          <w:szCs w:val="24"/>
        </w:rPr>
        <mc:AlternateContent>
          <mc:Choice Requires="wps">
            <w:drawing>
              <wp:anchor distT="0" distB="0" distL="114300" distR="114300" simplePos="0" relativeHeight="251658245" behindDoc="1" locked="0" layoutInCell="1" allowOverlap="1" wp14:anchorId="40D4F07E" wp14:editId="73876411">
                <wp:simplePos x="0" y="0"/>
                <wp:positionH relativeFrom="margin">
                  <wp:align>left</wp:align>
                </wp:positionH>
                <wp:positionV relativeFrom="paragraph">
                  <wp:posOffset>177738</wp:posOffset>
                </wp:positionV>
                <wp:extent cx="5307330" cy="1141281"/>
                <wp:effectExtent l="0" t="0" r="7620" b="1905"/>
                <wp:wrapNone/>
                <wp:docPr id="7" name="Rectangle 7"/>
                <wp:cNvGraphicFramePr/>
                <a:graphic xmlns:a="http://schemas.openxmlformats.org/drawingml/2006/main">
                  <a:graphicData uri="http://schemas.microsoft.com/office/word/2010/wordprocessingShape">
                    <wps:wsp>
                      <wps:cNvSpPr/>
                      <wps:spPr>
                        <a:xfrm>
                          <a:off x="0" y="0"/>
                          <a:ext cx="5307330" cy="114128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64BB9" id="Rectangle 7" o:spid="_x0000_s1026" style="position:absolute;margin-left:0;margin-top:14pt;width:417.9pt;height:89.85pt;z-index:-25165823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" fillcolor="#bfbfbf [2412]" stroked="f" strokeweight="1pt">
                <w10:wrap anchorx="margin"/>
              </v:rect>
            </w:pict>
          </mc:Fallback>
        </mc:AlternateContent>
      </w:r>
    </w:p>
    <w:p w14:paraId="09B3ABC0" w14:textId="447E3548" w:rsidR="00BB24DF" w:rsidRPr="00BB24DF" w:rsidRDefault="008905CF" w:rsidP="00BB24DF">
      <w:pPr>
        <w:contextualSpacing/>
        <w:jc w:val="both"/>
        <w:rPr>
          <w:rFonts w:ascii="Arial" w:eastAsia="Calibri" w:hAnsi="Arial" w:cs="Arial"/>
          <w:bCs/>
          <w:szCs w:val="28"/>
          <w:lang w:val="en-US"/>
        </w:rPr>
      </w:pPr>
      <w:r>
        <w:rPr>
          <w:rFonts w:ascii="Arial" w:eastAsia="Calibri" w:hAnsi="Arial" w:cs="Arial"/>
          <w:b/>
          <w:sz w:val="28"/>
          <w:szCs w:val="32"/>
          <w:lang w:val="en-US"/>
        </w:rPr>
        <w:t xml:space="preserve">Committee Recommendation / </w:t>
      </w:r>
      <w:r w:rsidR="00BB24DF" w:rsidRPr="00BB24DF">
        <w:rPr>
          <w:rFonts w:ascii="Arial" w:eastAsia="Calibri" w:hAnsi="Arial" w:cs="Arial"/>
          <w:b/>
          <w:sz w:val="28"/>
          <w:szCs w:val="32"/>
          <w:lang w:val="en-US"/>
        </w:rPr>
        <w:t xml:space="preserve">Recommendation to Committee </w:t>
      </w:r>
    </w:p>
    <w:p w14:paraId="4CD09FA5" w14:textId="77777777" w:rsidR="00BB24DF" w:rsidRPr="00BB24DF" w:rsidRDefault="00BB24DF" w:rsidP="00BB24DF">
      <w:pPr>
        <w:jc w:val="both"/>
        <w:rPr>
          <w:rFonts w:ascii="Arial" w:eastAsia="Calibri" w:hAnsi="Arial" w:cs="Arial"/>
          <w:bCs/>
          <w:szCs w:val="28"/>
          <w:lang w:val="en-US"/>
        </w:rPr>
      </w:pPr>
    </w:p>
    <w:p w14:paraId="7A894DF0" w14:textId="77777777" w:rsidR="00BB24DF" w:rsidRPr="00BB24DF" w:rsidRDefault="00BB24DF" w:rsidP="00BB24DF">
      <w:pPr>
        <w:contextualSpacing/>
        <w:jc w:val="both"/>
        <w:rPr>
          <w:rFonts w:ascii="Arial" w:eastAsia="Calibri" w:hAnsi="Arial" w:cs="Arial"/>
          <w:b/>
          <w:szCs w:val="24"/>
          <w:lang w:val="en-US"/>
        </w:rPr>
      </w:pPr>
      <w:r w:rsidRPr="00BB24DF">
        <w:rPr>
          <w:rFonts w:ascii="Arial" w:eastAsia="Calibri" w:hAnsi="Arial" w:cs="Arial"/>
          <w:b/>
          <w:szCs w:val="24"/>
          <w:lang w:val="en-US"/>
        </w:rPr>
        <w:t xml:space="preserve">Council prepares and advertises for a period of 21 days, in accordance with the </w:t>
      </w:r>
      <w:r w:rsidRPr="00BB24DF">
        <w:rPr>
          <w:rFonts w:ascii="Arial" w:eastAsia="Calibri" w:hAnsi="Arial" w:cs="Arial"/>
          <w:b/>
          <w:i/>
          <w:iCs/>
          <w:szCs w:val="24"/>
          <w:lang w:val="en-US"/>
        </w:rPr>
        <w:t xml:space="preserve">Planning and Development (Local Planning Scheme) Regulations 2015 </w:t>
      </w:r>
      <w:r w:rsidRPr="00BB24DF">
        <w:rPr>
          <w:rFonts w:ascii="Arial" w:eastAsia="Calibri" w:hAnsi="Arial" w:cs="Arial"/>
          <w:b/>
          <w:szCs w:val="24"/>
          <w:lang w:val="en-US"/>
        </w:rPr>
        <w:t xml:space="preserve">Schedule 2, Part 2, Clause 4, the Local Planning Policy – </w:t>
      </w:r>
      <w:r w:rsidRPr="00BB24DF">
        <w:rPr>
          <w:rFonts w:ascii="Arial" w:eastAsia="Calibri" w:hAnsi="Arial" w:cs="Arial"/>
          <w:b/>
          <w:bCs/>
          <w:szCs w:val="24"/>
        </w:rPr>
        <w:t xml:space="preserve">Alexander and Philip Roads, Dalkeith, Building Height </w:t>
      </w:r>
      <w:r w:rsidRPr="00BB24DF">
        <w:rPr>
          <w:rFonts w:ascii="Arial" w:eastAsia="Calibri" w:hAnsi="Arial" w:cs="Arial"/>
          <w:b/>
          <w:szCs w:val="24"/>
          <w:lang w:val="en-US"/>
        </w:rPr>
        <w:t>(Attachment 1).</w:t>
      </w:r>
    </w:p>
    <w:p w14:paraId="4811F84A" w14:textId="5C61A29B" w:rsidR="00D05D60" w:rsidRDefault="00D05D60"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55B56A65" w14:textId="77777777" w:rsidR="008724DE" w:rsidRDefault="008724DE">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BB24DF" w:rsidRPr="00BB24DF" w14:paraId="524BD4A7" w14:textId="77777777" w:rsidTr="00BB24DF">
        <w:tc>
          <w:tcPr>
            <w:tcW w:w="1985" w:type="dxa"/>
            <w:tcBorders>
              <w:bottom w:val="single" w:sz="4" w:space="0" w:color="auto"/>
              <w:right w:val="nil"/>
            </w:tcBorders>
            <w:shd w:val="clear" w:color="auto" w:fill="auto"/>
          </w:tcPr>
          <w:p w14:paraId="3C7A2D90" w14:textId="77777777" w:rsidR="00BB24DF" w:rsidRPr="00BB24DF" w:rsidRDefault="00BB24DF" w:rsidP="00BB24DF">
            <w:pPr>
              <w:keepNext/>
              <w:keepLines/>
              <w:contextualSpacing/>
              <w:jc w:val="both"/>
              <w:outlineLvl w:val="0"/>
              <w:rPr>
                <w:rFonts w:ascii="Arial" w:hAnsi="Arial" w:cs="Arial"/>
                <w:b/>
                <w:bCs/>
                <w:color w:val="000000"/>
                <w:sz w:val="28"/>
                <w:szCs w:val="28"/>
              </w:rPr>
            </w:pPr>
            <w:bookmarkStart w:id="26" w:name="_Toc38630477"/>
            <w:bookmarkStart w:id="27" w:name="_Toc40367616"/>
            <w:r w:rsidRPr="00BB24DF">
              <w:rPr>
                <w:rFonts w:ascii="Arial" w:hAnsi="Arial" w:cs="Arial"/>
                <w:b/>
                <w:bCs/>
                <w:color w:val="000000"/>
                <w:sz w:val="28"/>
                <w:szCs w:val="28"/>
              </w:rPr>
              <w:lastRenderedPageBreak/>
              <w:t>PD21.20</w:t>
            </w:r>
            <w:bookmarkEnd w:id="26"/>
            <w:bookmarkEnd w:id="27"/>
          </w:p>
        </w:tc>
        <w:tc>
          <w:tcPr>
            <w:tcW w:w="6379" w:type="dxa"/>
            <w:tcBorders>
              <w:left w:val="nil"/>
              <w:bottom w:val="single" w:sz="4" w:space="0" w:color="auto"/>
            </w:tcBorders>
            <w:shd w:val="clear" w:color="auto" w:fill="auto"/>
          </w:tcPr>
          <w:p w14:paraId="3632B4B8" w14:textId="77777777" w:rsidR="00BB24DF" w:rsidRPr="00BB24DF" w:rsidRDefault="00BB24DF" w:rsidP="00BB24DF">
            <w:pPr>
              <w:keepNext/>
              <w:keepLines/>
              <w:tabs>
                <w:tab w:val="left" w:pos="3907"/>
              </w:tabs>
              <w:contextualSpacing/>
              <w:jc w:val="both"/>
              <w:outlineLvl w:val="0"/>
              <w:rPr>
                <w:rFonts w:ascii="Arial" w:hAnsi="Arial" w:cs="Arial"/>
                <w:b/>
                <w:bCs/>
                <w:color w:val="000000"/>
                <w:sz w:val="28"/>
                <w:szCs w:val="28"/>
              </w:rPr>
            </w:pPr>
            <w:bookmarkStart w:id="28" w:name="_Toc38630478"/>
            <w:bookmarkStart w:id="29" w:name="_Toc40367617"/>
            <w:r w:rsidRPr="00BB24DF">
              <w:rPr>
                <w:rFonts w:ascii="Arial" w:hAnsi="Arial" w:cs="Arial"/>
                <w:b/>
                <w:bCs/>
                <w:color w:val="000000"/>
                <w:sz w:val="28"/>
                <w:szCs w:val="28"/>
              </w:rPr>
              <w:t>Scheme Amendment No. 6 – Amendment to clause 32.3(1), addition of Clause 32.3(3) and additions to Clause 26 of Local Planning Scheme No. 3, Laneways and Vehicular Access</w:t>
            </w:r>
            <w:bookmarkEnd w:id="28"/>
            <w:bookmarkEnd w:id="29"/>
          </w:p>
        </w:tc>
      </w:tr>
      <w:tr w:rsidR="00BB24DF" w:rsidRPr="00BB24DF" w14:paraId="5E91857B" w14:textId="77777777" w:rsidTr="00BB24DF">
        <w:tc>
          <w:tcPr>
            <w:tcW w:w="8364" w:type="dxa"/>
            <w:gridSpan w:val="2"/>
            <w:tcBorders>
              <w:left w:val="nil"/>
              <w:right w:val="nil"/>
            </w:tcBorders>
            <w:shd w:val="clear" w:color="auto" w:fill="auto"/>
          </w:tcPr>
          <w:p w14:paraId="4229F464" w14:textId="77777777" w:rsidR="00BB24DF" w:rsidRPr="00BB24DF" w:rsidRDefault="00BB24DF" w:rsidP="00BB24DF">
            <w:pPr>
              <w:contextualSpacing/>
              <w:jc w:val="both"/>
              <w:rPr>
                <w:rFonts w:ascii="Arial" w:eastAsia="Calibri" w:hAnsi="Arial" w:cs="Arial"/>
                <w:color w:val="000000"/>
                <w:szCs w:val="22"/>
                <w:highlight w:val="yellow"/>
              </w:rPr>
            </w:pPr>
          </w:p>
        </w:tc>
      </w:tr>
      <w:tr w:rsidR="00BB24DF" w:rsidRPr="00BB24DF" w14:paraId="7DEA850E" w14:textId="77777777" w:rsidTr="00BB24DF">
        <w:tc>
          <w:tcPr>
            <w:tcW w:w="1985" w:type="dxa"/>
            <w:shd w:val="clear" w:color="auto" w:fill="auto"/>
          </w:tcPr>
          <w:p w14:paraId="0FBAA1C5"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Committee</w:t>
            </w:r>
          </w:p>
        </w:tc>
        <w:tc>
          <w:tcPr>
            <w:tcW w:w="6379" w:type="dxa"/>
            <w:shd w:val="clear" w:color="auto" w:fill="auto"/>
          </w:tcPr>
          <w:p w14:paraId="05DCAD21"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12 May 2020</w:t>
            </w:r>
          </w:p>
        </w:tc>
      </w:tr>
      <w:tr w:rsidR="00BB24DF" w:rsidRPr="00BB24DF" w14:paraId="70E4FD82" w14:textId="77777777" w:rsidTr="00BB24DF">
        <w:tc>
          <w:tcPr>
            <w:tcW w:w="1985" w:type="dxa"/>
            <w:shd w:val="clear" w:color="auto" w:fill="auto"/>
          </w:tcPr>
          <w:p w14:paraId="28FF6186"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Council</w:t>
            </w:r>
          </w:p>
        </w:tc>
        <w:tc>
          <w:tcPr>
            <w:tcW w:w="6379" w:type="dxa"/>
            <w:shd w:val="clear" w:color="auto" w:fill="auto"/>
          </w:tcPr>
          <w:p w14:paraId="684D19D5"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26 May 2020</w:t>
            </w:r>
          </w:p>
        </w:tc>
      </w:tr>
      <w:tr w:rsidR="00BB24DF" w:rsidRPr="00BB24DF" w14:paraId="62B3AE11" w14:textId="77777777" w:rsidTr="00BB24DF">
        <w:tc>
          <w:tcPr>
            <w:tcW w:w="1985" w:type="dxa"/>
            <w:shd w:val="clear" w:color="auto" w:fill="auto"/>
          </w:tcPr>
          <w:p w14:paraId="1BDE4B1B"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Applicant</w:t>
            </w:r>
          </w:p>
        </w:tc>
        <w:tc>
          <w:tcPr>
            <w:tcW w:w="6379" w:type="dxa"/>
            <w:shd w:val="clear" w:color="auto" w:fill="auto"/>
          </w:tcPr>
          <w:p w14:paraId="39F40D6C"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City of Nedlands</w:t>
            </w:r>
          </w:p>
        </w:tc>
      </w:tr>
      <w:tr w:rsidR="00BB24DF" w:rsidRPr="00BB24DF" w14:paraId="1C6037D6" w14:textId="77777777" w:rsidTr="00BB24DF">
        <w:tc>
          <w:tcPr>
            <w:tcW w:w="1985" w:type="dxa"/>
            <w:shd w:val="clear" w:color="auto" w:fill="auto"/>
          </w:tcPr>
          <w:p w14:paraId="2229A71B"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Director</w:t>
            </w:r>
          </w:p>
        </w:tc>
        <w:tc>
          <w:tcPr>
            <w:tcW w:w="6379" w:type="dxa"/>
            <w:shd w:val="clear" w:color="auto" w:fill="auto"/>
            <w:vAlign w:val="center"/>
          </w:tcPr>
          <w:p w14:paraId="32FC83FC"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color w:val="000000"/>
                <w:szCs w:val="24"/>
              </w:rPr>
              <w:t xml:space="preserve">Peter </w:t>
            </w:r>
            <w:proofErr w:type="spellStart"/>
            <w:r w:rsidRPr="00BB24DF">
              <w:rPr>
                <w:rFonts w:ascii="Arial" w:eastAsia="Calibri" w:hAnsi="Arial" w:cs="Arial"/>
                <w:color w:val="000000"/>
                <w:szCs w:val="24"/>
              </w:rPr>
              <w:t>Mickleson</w:t>
            </w:r>
            <w:proofErr w:type="spellEnd"/>
            <w:r w:rsidRPr="00BB24DF">
              <w:rPr>
                <w:rFonts w:ascii="Arial" w:eastAsia="Calibri" w:hAnsi="Arial" w:cs="Arial"/>
                <w:color w:val="000000"/>
                <w:szCs w:val="24"/>
              </w:rPr>
              <w:t xml:space="preserve"> – Director Planning &amp; Development </w:t>
            </w:r>
          </w:p>
        </w:tc>
      </w:tr>
      <w:tr w:rsidR="00BB24DF" w:rsidRPr="00BB24DF" w14:paraId="764B02DC" w14:textId="77777777" w:rsidTr="00BB24DF">
        <w:tc>
          <w:tcPr>
            <w:tcW w:w="1985" w:type="dxa"/>
            <w:shd w:val="clear" w:color="auto" w:fill="auto"/>
          </w:tcPr>
          <w:p w14:paraId="324AC5B0"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bCs/>
                <w:szCs w:val="24"/>
              </w:rPr>
              <w:t>Employee Disclosure under section 5.70 Local Government Act 1995</w:t>
            </w:r>
          </w:p>
        </w:tc>
        <w:tc>
          <w:tcPr>
            <w:tcW w:w="6379" w:type="dxa"/>
            <w:shd w:val="clear" w:color="auto" w:fill="auto"/>
            <w:vAlign w:val="center"/>
          </w:tcPr>
          <w:p w14:paraId="798ECC92" w14:textId="77777777" w:rsidR="00BB24DF" w:rsidRPr="00BB24DF" w:rsidRDefault="00BB24DF" w:rsidP="00BB24DF">
            <w:pPr>
              <w:contextualSpacing/>
              <w:jc w:val="both"/>
              <w:rPr>
                <w:rFonts w:ascii="Arial" w:eastAsia="Calibri" w:hAnsi="Arial" w:cs="Arial"/>
                <w:szCs w:val="24"/>
              </w:rPr>
            </w:pPr>
            <w:r w:rsidRPr="00BB24DF">
              <w:rPr>
                <w:rFonts w:ascii="Arial" w:eastAsia="Calibri" w:hAnsi="Arial" w:cs="Arial"/>
                <w:szCs w:val="24"/>
              </w:rPr>
              <w:t>Nil</w:t>
            </w:r>
          </w:p>
        </w:tc>
      </w:tr>
      <w:tr w:rsidR="00BB24DF" w:rsidRPr="00BB24DF" w14:paraId="3181D0AC" w14:textId="77777777" w:rsidTr="00BB24DF">
        <w:tc>
          <w:tcPr>
            <w:tcW w:w="1985" w:type="dxa"/>
            <w:tcBorders>
              <w:bottom w:val="single" w:sz="4" w:space="0" w:color="auto"/>
            </w:tcBorders>
            <w:shd w:val="clear" w:color="auto" w:fill="auto"/>
          </w:tcPr>
          <w:p w14:paraId="36B99BA6" w14:textId="77777777" w:rsidR="00BB24DF" w:rsidRPr="00BB24DF" w:rsidRDefault="00BB24DF" w:rsidP="00BB24DF">
            <w:pPr>
              <w:contextualSpacing/>
              <w:jc w:val="both"/>
              <w:rPr>
                <w:rFonts w:ascii="Arial" w:eastAsia="Calibri" w:hAnsi="Arial" w:cs="Arial"/>
                <w:b/>
                <w:color w:val="000000"/>
                <w:szCs w:val="24"/>
              </w:rPr>
            </w:pPr>
            <w:r w:rsidRPr="00BB24DF">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0994EE2C" w14:textId="77777777" w:rsidR="00BB24DF" w:rsidRPr="00BB24DF" w:rsidRDefault="00BB24DF" w:rsidP="00BB24DF">
            <w:pPr>
              <w:contextualSpacing/>
              <w:jc w:val="both"/>
              <w:rPr>
                <w:rFonts w:ascii="Arial" w:eastAsia="Calibri" w:hAnsi="Arial" w:cs="Arial"/>
                <w:color w:val="000000"/>
                <w:szCs w:val="24"/>
              </w:rPr>
            </w:pPr>
            <w:r w:rsidRPr="00BB24DF">
              <w:rPr>
                <w:rFonts w:ascii="Arial" w:eastAsia="Calibri" w:hAnsi="Arial" w:cs="Arial"/>
                <w:szCs w:val="24"/>
              </w:rPr>
              <w:t>Nil</w:t>
            </w:r>
          </w:p>
        </w:tc>
      </w:tr>
      <w:tr w:rsidR="00BB24DF" w:rsidRPr="00BB24DF" w14:paraId="469FCC11" w14:textId="77777777" w:rsidTr="00BB24DF">
        <w:tc>
          <w:tcPr>
            <w:tcW w:w="1985" w:type="dxa"/>
            <w:shd w:val="clear" w:color="auto" w:fill="auto"/>
            <w:vAlign w:val="center"/>
          </w:tcPr>
          <w:p w14:paraId="5C2F2349" w14:textId="77777777" w:rsidR="00BB24DF" w:rsidRPr="00BB24DF" w:rsidRDefault="00BB24DF" w:rsidP="00BB24DF">
            <w:pPr>
              <w:contextualSpacing/>
              <w:rPr>
                <w:rFonts w:ascii="Arial" w:eastAsia="Calibri" w:hAnsi="Arial" w:cs="Arial"/>
                <w:b/>
                <w:color w:val="000000"/>
                <w:szCs w:val="24"/>
              </w:rPr>
            </w:pPr>
            <w:r w:rsidRPr="00BB24DF">
              <w:rPr>
                <w:rFonts w:ascii="Arial" w:eastAsia="Calibri" w:hAnsi="Arial" w:cs="Arial"/>
                <w:b/>
                <w:color w:val="000000"/>
                <w:szCs w:val="24"/>
              </w:rPr>
              <w:t>Attachments</w:t>
            </w:r>
          </w:p>
        </w:tc>
        <w:tc>
          <w:tcPr>
            <w:tcW w:w="6379" w:type="dxa"/>
            <w:shd w:val="clear" w:color="auto" w:fill="auto"/>
          </w:tcPr>
          <w:p w14:paraId="17698854" w14:textId="77777777" w:rsidR="00BB24DF" w:rsidRPr="00BB24DF" w:rsidRDefault="00BB24DF" w:rsidP="00BB24DF">
            <w:pPr>
              <w:numPr>
                <w:ilvl w:val="0"/>
                <w:numId w:val="28"/>
              </w:numPr>
              <w:contextualSpacing/>
              <w:jc w:val="both"/>
              <w:rPr>
                <w:rFonts w:ascii="Arial" w:eastAsia="Calibri" w:hAnsi="Arial" w:cs="Arial"/>
                <w:color w:val="000000"/>
                <w:szCs w:val="24"/>
              </w:rPr>
            </w:pPr>
            <w:r w:rsidRPr="00BB24DF">
              <w:rPr>
                <w:rFonts w:ascii="Arial" w:eastAsia="Calibri" w:hAnsi="Arial" w:cs="Arial"/>
                <w:color w:val="000000"/>
                <w:szCs w:val="24"/>
              </w:rPr>
              <w:t>Scheme Amendment No. 6 Report</w:t>
            </w:r>
            <w:r w:rsidRPr="00BB24DF">
              <w:rPr>
                <w:rFonts w:ascii="Arial" w:eastAsia="Calibri" w:hAnsi="Arial" w:cs="Arial"/>
                <w:color w:val="000000"/>
                <w:szCs w:val="24"/>
              </w:rPr>
              <w:tab/>
            </w:r>
          </w:p>
        </w:tc>
      </w:tr>
    </w:tbl>
    <w:p w14:paraId="7B6481F0" w14:textId="77777777" w:rsidR="00BB24DF" w:rsidRPr="00BB24DF" w:rsidRDefault="00BB24DF" w:rsidP="00BB24DF">
      <w:pPr>
        <w:jc w:val="both"/>
        <w:rPr>
          <w:rFonts w:ascii="Arial" w:eastAsia="Calibri" w:hAnsi="Arial" w:cs="Arial"/>
          <w:b/>
          <w:szCs w:val="24"/>
        </w:rPr>
      </w:pPr>
    </w:p>
    <w:p w14:paraId="72E33B0D" w14:textId="7807A85F" w:rsidR="00BB24DF" w:rsidRPr="006D752D" w:rsidRDefault="00BB24DF" w:rsidP="000C663C">
      <w:pPr>
        <w:jc w:val="both"/>
        <w:rPr>
          <w:rFonts w:ascii="Arial" w:hAnsi="Arial" w:cs="Arial"/>
          <w:b/>
          <w:szCs w:val="24"/>
        </w:rPr>
      </w:pPr>
      <w:r w:rsidRPr="006D752D">
        <w:rPr>
          <w:rFonts w:ascii="Arial" w:hAnsi="Arial" w:cs="Arial"/>
          <w:b/>
          <w:szCs w:val="24"/>
        </w:rPr>
        <w:t xml:space="preserve">Regulation 11(da) </w:t>
      </w:r>
      <w:r w:rsidR="008905CF">
        <w:rPr>
          <w:rFonts w:ascii="Arial" w:hAnsi="Arial" w:cs="Arial"/>
          <w:b/>
          <w:szCs w:val="24"/>
        </w:rPr>
        <w:t>–</w:t>
      </w:r>
      <w:r w:rsidRPr="006D752D">
        <w:rPr>
          <w:rFonts w:ascii="Arial" w:hAnsi="Arial" w:cs="Arial"/>
          <w:b/>
          <w:szCs w:val="24"/>
        </w:rPr>
        <w:t xml:space="preserve"> </w:t>
      </w:r>
      <w:r w:rsidR="008905CF">
        <w:rPr>
          <w:rFonts w:ascii="Arial" w:hAnsi="Arial" w:cs="Arial"/>
          <w:b/>
          <w:szCs w:val="24"/>
        </w:rPr>
        <w:t>Not Applicable – Recommendation Adopted</w:t>
      </w:r>
    </w:p>
    <w:p w14:paraId="125D43CF" w14:textId="77777777" w:rsidR="00BB24DF" w:rsidRPr="006D752D" w:rsidRDefault="00BB24DF" w:rsidP="000C663C">
      <w:pPr>
        <w:jc w:val="both"/>
        <w:rPr>
          <w:rFonts w:ascii="Arial" w:hAnsi="Arial" w:cs="Arial"/>
          <w:szCs w:val="24"/>
        </w:rPr>
      </w:pPr>
    </w:p>
    <w:p w14:paraId="1EFF06D6" w14:textId="3D7C1D8C" w:rsidR="00BB24DF" w:rsidRPr="006D752D" w:rsidRDefault="00BB24DF" w:rsidP="000C663C">
      <w:pPr>
        <w:jc w:val="both"/>
        <w:rPr>
          <w:rFonts w:ascii="Arial" w:hAnsi="Arial" w:cs="Arial"/>
          <w:szCs w:val="24"/>
        </w:rPr>
      </w:pPr>
      <w:r w:rsidRPr="006D752D">
        <w:rPr>
          <w:rFonts w:ascii="Arial" w:hAnsi="Arial" w:cs="Arial"/>
          <w:szCs w:val="24"/>
        </w:rPr>
        <w:t xml:space="preserve">Moved – Councillor </w:t>
      </w:r>
      <w:r w:rsidR="00A1293F">
        <w:rPr>
          <w:rFonts w:ascii="Arial" w:hAnsi="Arial" w:cs="Arial"/>
          <w:szCs w:val="24"/>
        </w:rPr>
        <w:t>McManus</w:t>
      </w:r>
    </w:p>
    <w:p w14:paraId="38B600C8" w14:textId="0D6EC236" w:rsidR="00BB24DF" w:rsidRPr="006D752D" w:rsidRDefault="00BB24DF" w:rsidP="000C663C">
      <w:pPr>
        <w:jc w:val="both"/>
        <w:rPr>
          <w:rFonts w:ascii="Arial" w:hAnsi="Arial" w:cs="Arial"/>
          <w:szCs w:val="24"/>
        </w:rPr>
      </w:pPr>
      <w:r w:rsidRPr="006D752D">
        <w:rPr>
          <w:rFonts w:ascii="Arial" w:hAnsi="Arial" w:cs="Arial"/>
          <w:szCs w:val="24"/>
        </w:rPr>
        <w:t xml:space="preserve">Seconded – Councillor </w:t>
      </w:r>
      <w:r w:rsidR="00A1293F">
        <w:rPr>
          <w:rFonts w:ascii="Arial" w:hAnsi="Arial" w:cs="Arial"/>
          <w:szCs w:val="24"/>
        </w:rPr>
        <w:t>Senathirajah</w:t>
      </w:r>
    </w:p>
    <w:p w14:paraId="3948C59C" w14:textId="77777777" w:rsidR="00BB24DF" w:rsidRPr="006D752D" w:rsidRDefault="00BB24DF" w:rsidP="000C663C">
      <w:pPr>
        <w:jc w:val="both"/>
        <w:rPr>
          <w:rFonts w:ascii="Arial" w:hAnsi="Arial" w:cs="Arial"/>
          <w:szCs w:val="24"/>
        </w:rPr>
      </w:pPr>
    </w:p>
    <w:p w14:paraId="37D1BA0E" w14:textId="40D26454" w:rsidR="00BB24DF" w:rsidRPr="006D752D" w:rsidRDefault="00BB24DF" w:rsidP="000C663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03DB7066" w14:textId="12BED607" w:rsidR="00BB24DF" w:rsidRDefault="00BB24DF" w:rsidP="000C663C">
      <w:pPr>
        <w:jc w:val="both"/>
        <w:rPr>
          <w:rFonts w:ascii="Arial" w:hAnsi="Arial" w:cs="Arial"/>
          <w:szCs w:val="24"/>
        </w:rPr>
      </w:pPr>
      <w:r w:rsidRPr="006D752D">
        <w:rPr>
          <w:rFonts w:ascii="Arial" w:hAnsi="Arial" w:cs="Arial"/>
          <w:szCs w:val="24"/>
        </w:rPr>
        <w:t>(Printed below for ease of reference)</w:t>
      </w:r>
    </w:p>
    <w:p w14:paraId="3E258CA1" w14:textId="0F8D4779" w:rsidR="00225827" w:rsidRDefault="00225827" w:rsidP="000C663C">
      <w:pPr>
        <w:jc w:val="both"/>
        <w:rPr>
          <w:rFonts w:ascii="Arial" w:hAnsi="Arial" w:cs="Arial"/>
          <w:szCs w:val="24"/>
        </w:rPr>
      </w:pPr>
    </w:p>
    <w:p w14:paraId="39FBB68A" w14:textId="77777777" w:rsidR="00225827" w:rsidRDefault="00225827" w:rsidP="000C663C">
      <w:pPr>
        <w:jc w:val="both"/>
        <w:rPr>
          <w:rFonts w:ascii="Arial" w:hAnsi="Arial" w:cs="Arial"/>
          <w:szCs w:val="24"/>
        </w:rPr>
      </w:pPr>
    </w:p>
    <w:p w14:paraId="6DABD87A" w14:textId="422AD304" w:rsidR="00225827" w:rsidRDefault="00225827" w:rsidP="00225827">
      <w:pPr>
        <w:ind w:left="-851"/>
        <w:jc w:val="both"/>
        <w:rPr>
          <w:rFonts w:ascii="Arial" w:hAnsi="Arial" w:cs="Arial"/>
          <w:szCs w:val="24"/>
        </w:rPr>
      </w:pPr>
      <w:r>
        <w:rPr>
          <w:rFonts w:ascii="Arial" w:hAnsi="Arial" w:cs="Arial"/>
          <w:szCs w:val="24"/>
        </w:rPr>
        <w:t>Councillor Mangano left the meeting at 7.50 pm and returned at 7.51 pm.</w:t>
      </w:r>
    </w:p>
    <w:p w14:paraId="7FEE1498" w14:textId="6B990ABF" w:rsidR="00225827" w:rsidRDefault="00225827" w:rsidP="000C663C">
      <w:pPr>
        <w:jc w:val="both"/>
        <w:rPr>
          <w:rFonts w:ascii="Arial" w:hAnsi="Arial" w:cs="Arial"/>
          <w:szCs w:val="24"/>
        </w:rPr>
      </w:pPr>
    </w:p>
    <w:p w14:paraId="693E2138" w14:textId="77777777" w:rsidR="00225827" w:rsidRPr="006D752D" w:rsidRDefault="00225827" w:rsidP="000C663C">
      <w:pPr>
        <w:jc w:val="both"/>
        <w:rPr>
          <w:rFonts w:ascii="Arial" w:hAnsi="Arial" w:cs="Arial"/>
          <w:szCs w:val="24"/>
        </w:rPr>
      </w:pPr>
    </w:p>
    <w:p w14:paraId="1473AD35" w14:textId="53E921F4" w:rsidR="00BB24DF" w:rsidRPr="006D752D" w:rsidRDefault="00547E03" w:rsidP="000C663C">
      <w:pPr>
        <w:jc w:val="right"/>
        <w:rPr>
          <w:rFonts w:ascii="Arial" w:hAnsi="Arial" w:cs="Arial"/>
          <w:b/>
          <w:szCs w:val="24"/>
        </w:rPr>
      </w:pPr>
      <w:r>
        <w:rPr>
          <w:rFonts w:ascii="Arial" w:hAnsi="Arial" w:cs="Arial"/>
          <w:b/>
          <w:szCs w:val="24"/>
        </w:rPr>
        <w:t>CARRIED 7/4</w:t>
      </w:r>
    </w:p>
    <w:p w14:paraId="34C88DEA" w14:textId="60F07916" w:rsidR="00BB24DF" w:rsidRPr="006D752D" w:rsidRDefault="00BB24DF" w:rsidP="000C663C">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547E03">
        <w:rPr>
          <w:rFonts w:ascii="Arial" w:hAnsi="Arial" w:cs="Arial"/>
          <w:b/>
          <w:szCs w:val="24"/>
        </w:rPr>
        <w:t>Smyth Hodsdon Poliwka</w:t>
      </w:r>
      <w:r w:rsidR="008905CF">
        <w:rPr>
          <w:rFonts w:ascii="Arial" w:hAnsi="Arial" w:cs="Arial"/>
          <w:b/>
          <w:szCs w:val="24"/>
        </w:rPr>
        <w:t xml:space="preserve"> &amp;</w:t>
      </w:r>
      <w:r w:rsidR="00547E03">
        <w:rPr>
          <w:rFonts w:ascii="Arial" w:hAnsi="Arial" w:cs="Arial"/>
          <w:b/>
          <w:szCs w:val="24"/>
        </w:rPr>
        <w:t xml:space="preserve"> Wetherall</w:t>
      </w:r>
      <w:r w:rsidRPr="006D752D">
        <w:rPr>
          <w:rFonts w:ascii="Arial" w:hAnsi="Arial" w:cs="Arial"/>
          <w:b/>
          <w:szCs w:val="24"/>
        </w:rPr>
        <w:t>)</w:t>
      </w:r>
    </w:p>
    <w:p w14:paraId="0CF924AD" w14:textId="58D3490F" w:rsidR="00BB24DF" w:rsidRPr="006D752D" w:rsidRDefault="00BB24DF" w:rsidP="000C663C">
      <w:pPr>
        <w:ind w:left="720"/>
        <w:jc w:val="right"/>
        <w:rPr>
          <w:rFonts w:ascii="Arial" w:hAnsi="Arial" w:cs="Arial"/>
          <w:b/>
          <w:szCs w:val="24"/>
          <w:lang w:val="en-US"/>
        </w:rPr>
      </w:pPr>
      <w:r w:rsidRPr="006D752D">
        <w:rPr>
          <w:rFonts w:ascii="Arial" w:hAnsi="Arial" w:cs="Arial"/>
          <w:b/>
          <w:szCs w:val="24"/>
        </w:rPr>
        <w:t xml:space="preserve">(Abstained: Cr. </w:t>
      </w:r>
      <w:r w:rsidR="00547E03">
        <w:rPr>
          <w:rFonts w:ascii="Arial" w:hAnsi="Arial" w:cs="Arial"/>
          <w:b/>
          <w:szCs w:val="24"/>
        </w:rPr>
        <w:t>McManus</w:t>
      </w:r>
      <w:r w:rsidRPr="006D752D">
        <w:rPr>
          <w:rFonts w:ascii="Arial" w:hAnsi="Arial" w:cs="Arial"/>
          <w:b/>
          <w:szCs w:val="24"/>
        </w:rPr>
        <w:t>)</w:t>
      </w:r>
    </w:p>
    <w:p w14:paraId="04E7CE55" w14:textId="296DC31F" w:rsidR="00BB24DF" w:rsidRDefault="00BB24DF" w:rsidP="00BB24DF">
      <w:pPr>
        <w:contextualSpacing/>
        <w:jc w:val="both"/>
        <w:rPr>
          <w:rFonts w:ascii="Arial" w:eastAsia="Calibri" w:hAnsi="Arial" w:cs="Arial"/>
          <w:b/>
          <w:sz w:val="28"/>
          <w:szCs w:val="32"/>
          <w:lang w:val="en-US"/>
        </w:rPr>
      </w:pPr>
    </w:p>
    <w:p w14:paraId="664EA26A" w14:textId="4C6DF832" w:rsidR="00BB24DF" w:rsidRDefault="008905CF" w:rsidP="00BB24DF">
      <w:pPr>
        <w:contextualSpacing/>
        <w:jc w:val="both"/>
        <w:rPr>
          <w:rFonts w:ascii="Arial" w:eastAsia="Calibri" w:hAnsi="Arial" w:cs="Arial"/>
          <w:b/>
          <w:sz w:val="28"/>
          <w:szCs w:val="32"/>
          <w:lang w:val="en-US"/>
        </w:rPr>
      </w:pPr>
      <w:r>
        <w:rPr>
          <w:rFonts w:ascii="Arial" w:hAnsi="Arial" w:cs="Arial"/>
          <w:noProof/>
          <w:szCs w:val="24"/>
        </w:rPr>
        <mc:AlternateContent>
          <mc:Choice Requires="wps">
            <w:drawing>
              <wp:anchor distT="0" distB="0" distL="114300" distR="114300" simplePos="0" relativeHeight="251658246" behindDoc="1" locked="0" layoutInCell="1" allowOverlap="1" wp14:anchorId="4C193BDD" wp14:editId="31D773D3">
                <wp:simplePos x="0" y="0"/>
                <wp:positionH relativeFrom="margin">
                  <wp:align>left</wp:align>
                </wp:positionH>
                <wp:positionV relativeFrom="paragraph">
                  <wp:posOffset>207330</wp:posOffset>
                </wp:positionV>
                <wp:extent cx="5307330" cy="2275687"/>
                <wp:effectExtent l="0" t="0" r="7620" b="0"/>
                <wp:wrapNone/>
                <wp:docPr id="8" name="Rectangle 8"/>
                <wp:cNvGraphicFramePr/>
                <a:graphic xmlns:a="http://schemas.openxmlformats.org/drawingml/2006/main">
                  <a:graphicData uri="http://schemas.microsoft.com/office/word/2010/wordprocessingShape">
                    <wps:wsp>
                      <wps:cNvSpPr/>
                      <wps:spPr>
                        <a:xfrm>
                          <a:off x="0" y="0"/>
                          <a:ext cx="5307330" cy="227568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61C80" id="Rectangle 8" o:spid="_x0000_s1026" style="position:absolute;margin-left:0;margin-top:16.35pt;width:417.9pt;height:179.2pt;z-index:-25165823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" fillcolor="#bfbfbf [2412]" stroked="f" strokeweight="1pt">
                <w10:wrap anchorx="margin"/>
              </v:rect>
            </w:pict>
          </mc:Fallback>
        </mc:AlternateContent>
      </w:r>
    </w:p>
    <w:p w14:paraId="3D4196A8" w14:textId="42583174" w:rsidR="00BB24DF" w:rsidRPr="00BB24DF" w:rsidRDefault="008905CF" w:rsidP="00BB24DF">
      <w:pPr>
        <w:contextualSpacing/>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00BB24DF" w:rsidRPr="00BB24DF">
        <w:rPr>
          <w:rFonts w:ascii="Arial" w:eastAsia="Calibri" w:hAnsi="Arial" w:cs="Arial"/>
          <w:b/>
          <w:sz w:val="28"/>
          <w:szCs w:val="32"/>
          <w:lang w:val="en-US"/>
        </w:rPr>
        <w:t>Recommendation to Committee</w:t>
      </w:r>
    </w:p>
    <w:p w14:paraId="183D6ED8" w14:textId="77777777" w:rsidR="00BB24DF" w:rsidRPr="00BB24DF" w:rsidRDefault="00BB24DF" w:rsidP="00BB24DF">
      <w:pPr>
        <w:contextualSpacing/>
        <w:jc w:val="both"/>
        <w:rPr>
          <w:rFonts w:ascii="Arial" w:eastAsia="Calibri" w:hAnsi="Arial" w:cs="Arial"/>
          <w:b/>
          <w:szCs w:val="32"/>
          <w:lang w:val="en-US"/>
        </w:rPr>
      </w:pPr>
    </w:p>
    <w:p w14:paraId="07D216B6" w14:textId="77777777" w:rsidR="00BB24DF" w:rsidRPr="00BB24DF" w:rsidRDefault="00BB24DF" w:rsidP="00BB24DF">
      <w:pPr>
        <w:contextualSpacing/>
        <w:jc w:val="both"/>
        <w:rPr>
          <w:rFonts w:ascii="Arial" w:eastAsia="Calibri" w:hAnsi="Arial" w:cs="Arial"/>
          <w:b/>
          <w:szCs w:val="32"/>
          <w:lang w:val="en-US"/>
        </w:rPr>
      </w:pPr>
      <w:r w:rsidRPr="00BB24DF">
        <w:rPr>
          <w:rFonts w:ascii="Arial" w:eastAsia="Calibri" w:hAnsi="Arial" w:cs="Arial"/>
          <w:b/>
          <w:szCs w:val="32"/>
          <w:lang w:val="en-US"/>
        </w:rPr>
        <w:t>Council:</w:t>
      </w:r>
    </w:p>
    <w:p w14:paraId="21BDE71C" w14:textId="77777777" w:rsidR="00BB24DF" w:rsidRPr="00BB24DF" w:rsidRDefault="00BB24DF" w:rsidP="00BB24DF">
      <w:pPr>
        <w:contextualSpacing/>
        <w:jc w:val="both"/>
        <w:rPr>
          <w:rFonts w:ascii="Arial" w:eastAsia="Calibri" w:hAnsi="Arial" w:cs="Arial"/>
          <w:b/>
          <w:szCs w:val="24"/>
        </w:rPr>
      </w:pPr>
    </w:p>
    <w:p w14:paraId="0D57F058" w14:textId="77777777" w:rsidR="00BB24DF" w:rsidRPr="00BB24DF" w:rsidRDefault="00BB24DF" w:rsidP="00BB24DF">
      <w:pPr>
        <w:numPr>
          <w:ilvl w:val="0"/>
          <w:numId w:val="33"/>
        </w:numPr>
        <w:ind w:left="567" w:hanging="567"/>
        <w:contextualSpacing/>
        <w:jc w:val="both"/>
        <w:rPr>
          <w:rFonts w:ascii="Arial" w:eastAsia="Calibri" w:hAnsi="Arial" w:cs="Arial"/>
          <w:b/>
          <w:szCs w:val="24"/>
        </w:rPr>
      </w:pPr>
      <w:r w:rsidRPr="00BB24DF">
        <w:rPr>
          <w:rFonts w:ascii="Arial" w:eastAsia="Calibri" w:hAnsi="Arial" w:cs="Arial"/>
          <w:b/>
          <w:szCs w:val="24"/>
        </w:rPr>
        <w:t xml:space="preserve">pursuant to Section 75 of the </w:t>
      </w:r>
      <w:r w:rsidRPr="00BB24DF">
        <w:rPr>
          <w:rFonts w:ascii="Arial" w:eastAsia="Calibri" w:hAnsi="Arial" w:cs="Arial"/>
          <w:b/>
          <w:i/>
          <w:szCs w:val="24"/>
        </w:rPr>
        <w:t>Planning and Development Act 2005</w:t>
      </w:r>
      <w:r w:rsidRPr="00BB24DF">
        <w:rPr>
          <w:rFonts w:ascii="Arial" w:eastAsia="Calibri" w:hAnsi="Arial" w:cs="Arial"/>
          <w:b/>
          <w:szCs w:val="24"/>
        </w:rPr>
        <w:t>, initiates an Amendment to City of Nedlands Local Planning Scheme 3 by:</w:t>
      </w:r>
    </w:p>
    <w:p w14:paraId="01AC2B47" w14:textId="77777777" w:rsidR="00BB24DF" w:rsidRPr="00BB24DF" w:rsidRDefault="00BB24DF" w:rsidP="00BB24DF">
      <w:pPr>
        <w:ind w:left="720"/>
        <w:contextualSpacing/>
        <w:jc w:val="both"/>
        <w:rPr>
          <w:rFonts w:ascii="Arial" w:eastAsia="Calibri" w:hAnsi="Arial" w:cs="Arial"/>
          <w:b/>
          <w:szCs w:val="24"/>
        </w:rPr>
      </w:pPr>
    </w:p>
    <w:p w14:paraId="4504E4F6" w14:textId="4FA7D796" w:rsidR="00BB24DF" w:rsidRDefault="00BB24DF" w:rsidP="00BB24DF">
      <w:pPr>
        <w:numPr>
          <w:ilvl w:val="1"/>
          <w:numId w:val="33"/>
        </w:numPr>
        <w:ind w:left="1134" w:hanging="567"/>
        <w:contextualSpacing/>
        <w:jc w:val="both"/>
        <w:rPr>
          <w:rFonts w:ascii="Arial" w:eastAsia="Calibri" w:hAnsi="Arial" w:cs="Arial"/>
          <w:b/>
          <w:bCs/>
          <w:szCs w:val="24"/>
        </w:rPr>
      </w:pPr>
      <w:r w:rsidRPr="00BB24DF">
        <w:rPr>
          <w:rFonts w:ascii="Arial" w:eastAsia="Calibri" w:hAnsi="Arial" w:cs="Arial"/>
          <w:b/>
          <w:bCs/>
          <w:szCs w:val="24"/>
        </w:rPr>
        <w:t>amending the wording of clause 32.3(1) to state:</w:t>
      </w:r>
    </w:p>
    <w:p w14:paraId="75067420" w14:textId="77777777" w:rsidR="00BB24DF" w:rsidRPr="00BB24DF" w:rsidRDefault="00BB24DF" w:rsidP="00BB24DF">
      <w:pPr>
        <w:ind w:left="1134"/>
        <w:contextualSpacing/>
        <w:jc w:val="both"/>
        <w:rPr>
          <w:rFonts w:ascii="Arial" w:eastAsia="Calibri" w:hAnsi="Arial" w:cs="Arial"/>
          <w:b/>
          <w:bCs/>
          <w:szCs w:val="24"/>
        </w:rPr>
      </w:pPr>
    </w:p>
    <w:p w14:paraId="67D0849D" w14:textId="31834171" w:rsidR="00BB24DF" w:rsidRPr="00BB24DF" w:rsidRDefault="00BB24DF" w:rsidP="00BB24DF">
      <w:pPr>
        <w:ind w:left="993"/>
        <w:contextualSpacing/>
        <w:jc w:val="both"/>
        <w:rPr>
          <w:rFonts w:ascii="Arial" w:eastAsia="Calibri" w:hAnsi="Arial" w:cs="Arial"/>
          <w:b/>
          <w:bCs/>
          <w:szCs w:val="24"/>
        </w:rPr>
      </w:pPr>
      <w:r w:rsidRPr="00BB24DF">
        <w:rPr>
          <w:rFonts w:ascii="Arial" w:eastAsia="Calibri" w:hAnsi="Arial" w:cs="Arial"/>
          <w:b/>
          <w:bCs/>
          <w:szCs w:val="24"/>
        </w:rPr>
        <w:t xml:space="preserve">“Where land is affected by and gains benefit from the provision of a right-of-way or laneway identified by the scheme, a structure </w:t>
      </w:r>
      <w:r w:rsidR="008905CF">
        <w:rPr>
          <w:rFonts w:ascii="Arial" w:hAnsi="Arial" w:cs="Arial"/>
          <w:noProof/>
          <w:szCs w:val="24"/>
        </w:rPr>
        <w:lastRenderedPageBreak/>
        <mc:AlternateContent>
          <mc:Choice Requires="wps">
            <w:drawing>
              <wp:anchor distT="0" distB="0" distL="114300" distR="114300" simplePos="0" relativeHeight="251658247" behindDoc="1" locked="0" layoutInCell="1" allowOverlap="1" wp14:anchorId="13725316" wp14:editId="6C88DB42">
                <wp:simplePos x="0" y="0"/>
                <wp:positionH relativeFrom="margin">
                  <wp:align>left</wp:align>
                </wp:positionH>
                <wp:positionV relativeFrom="paragraph">
                  <wp:posOffset>0</wp:posOffset>
                </wp:positionV>
                <wp:extent cx="5307330" cy="8642111"/>
                <wp:effectExtent l="0" t="0" r="7620" b="6985"/>
                <wp:wrapNone/>
                <wp:docPr id="9" name="Rectangle 9"/>
                <wp:cNvGraphicFramePr/>
                <a:graphic xmlns:a="http://schemas.openxmlformats.org/drawingml/2006/main">
                  <a:graphicData uri="http://schemas.microsoft.com/office/word/2010/wordprocessingShape">
                    <wps:wsp>
                      <wps:cNvSpPr/>
                      <wps:spPr>
                        <a:xfrm>
                          <a:off x="0" y="0"/>
                          <a:ext cx="5307330" cy="864211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AACDB" id="Rectangle 9" o:spid="_x0000_s1026" style="position:absolute;margin-left:0;margin-top:0;width:417.9pt;height:680.5pt;z-index:-25165823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" fillcolor="#bfbfbf [2412]" stroked="f" strokeweight="1pt">
                <w10:wrap anchorx="margin"/>
              </v:rect>
            </w:pict>
          </mc:Fallback>
        </mc:AlternateContent>
      </w:r>
      <w:r w:rsidRPr="00BB24DF">
        <w:rPr>
          <w:rFonts w:ascii="Arial" w:eastAsia="Calibri" w:hAnsi="Arial" w:cs="Arial"/>
          <w:b/>
          <w:bCs/>
          <w:szCs w:val="24"/>
        </w:rPr>
        <w:t>plan, a local development plan, an activity centre plan or a local planning policy, the owner is to, at the time of developing or subdividing the land: a) cede to the local government free of cost that part of the land affected by the right-of-way or laneway; and b) construct the relevant section of the right-of-way or laneway to the satisfaction of the local government.”</w:t>
      </w:r>
    </w:p>
    <w:p w14:paraId="457C644F" w14:textId="77777777" w:rsidR="00BB24DF" w:rsidRPr="00BB24DF" w:rsidRDefault="00BB24DF" w:rsidP="00BB24DF">
      <w:pPr>
        <w:ind w:left="993" w:hanging="426"/>
        <w:contextualSpacing/>
        <w:jc w:val="both"/>
        <w:rPr>
          <w:rFonts w:ascii="Arial" w:eastAsia="Calibri" w:hAnsi="Arial" w:cs="Arial"/>
          <w:b/>
          <w:bCs/>
          <w:szCs w:val="24"/>
        </w:rPr>
      </w:pPr>
    </w:p>
    <w:p w14:paraId="50210C68" w14:textId="01EDF53F" w:rsidR="00BB24DF" w:rsidRDefault="00BB24DF" w:rsidP="00BB24DF">
      <w:pPr>
        <w:numPr>
          <w:ilvl w:val="1"/>
          <w:numId w:val="33"/>
        </w:numPr>
        <w:ind w:left="1134" w:hanging="567"/>
        <w:contextualSpacing/>
        <w:jc w:val="both"/>
        <w:rPr>
          <w:rFonts w:ascii="Arial" w:eastAsia="Calibri" w:hAnsi="Arial" w:cs="Arial"/>
          <w:b/>
          <w:bCs/>
          <w:szCs w:val="24"/>
        </w:rPr>
      </w:pPr>
      <w:r w:rsidRPr="00BB24DF">
        <w:rPr>
          <w:rFonts w:ascii="Arial" w:eastAsia="Calibri" w:hAnsi="Arial" w:cs="Arial"/>
          <w:b/>
          <w:bCs/>
          <w:szCs w:val="24"/>
        </w:rPr>
        <w:t xml:space="preserve">adding clause 32.3 (3) to state: </w:t>
      </w:r>
    </w:p>
    <w:p w14:paraId="20E616AE" w14:textId="77777777" w:rsidR="00BB24DF" w:rsidRPr="00BB24DF" w:rsidRDefault="00BB24DF" w:rsidP="00BB24DF">
      <w:pPr>
        <w:ind w:left="1134"/>
        <w:contextualSpacing/>
        <w:jc w:val="both"/>
        <w:rPr>
          <w:rFonts w:ascii="Arial" w:eastAsia="Calibri" w:hAnsi="Arial" w:cs="Arial"/>
          <w:b/>
          <w:bCs/>
          <w:szCs w:val="24"/>
        </w:rPr>
      </w:pPr>
    </w:p>
    <w:p w14:paraId="1EE5C63A" w14:textId="77777777" w:rsidR="00BB24DF" w:rsidRPr="00BB24DF" w:rsidRDefault="00BB24DF" w:rsidP="00BB24DF">
      <w:pPr>
        <w:ind w:left="993"/>
        <w:contextualSpacing/>
        <w:jc w:val="both"/>
        <w:rPr>
          <w:rFonts w:ascii="Arial" w:eastAsia="Calibri" w:hAnsi="Arial" w:cs="Arial"/>
          <w:b/>
          <w:bCs/>
          <w:szCs w:val="24"/>
        </w:rPr>
      </w:pPr>
      <w:r w:rsidRPr="00BB24DF">
        <w:rPr>
          <w:rFonts w:ascii="Arial" w:eastAsia="Calibri" w:hAnsi="Arial" w:cs="Arial"/>
          <w:b/>
          <w:bCs/>
          <w:szCs w:val="24"/>
        </w:rPr>
        <w:t>“Where part of a lot has been transferred free of cost to the Crown for the purpose of widening a road or right-of-way or for the purpose of ceding the land for a new right-of-way or laneway, the area ceded shall be included for the purpose of calculating the minimum and average site area and plot ratio in determining development potential.”</w:t>
      </w:r>
    </w:p>
    <w:p w14:paraId="6FF26DBE" w14:textId="77777777" w:rsidR="00BB24DF" w:rsidRPr="00BB24DF" w:rsidRDefault="00BB24DF" w:rsidP="00BB24DF">
      <w:pPr>
        <w:ind w:left="993" w:hanging="426"/>
        <w:contextualSpacing/>
        <w:jc w:val="both"/>
        <w:rPr>
          <w:rFonts w:ascii="Arial" w:eastAsia="Calibri" w:hAnsi="Arial" w:cs="Arial"/>
          <w:b/>
          <w:bCs/>
          <w:szCs w:val="24"/>
        </w:rPr>
      </w:pPr>
    </w:p>
    <w:p w14:paraId="42690796" w14:textId="3600CBCF" w:rsidR="00BB24DF" w:rsidRDefault="00BB24DF" w:rsidP="00BB24DF">
      <w:pPr>
        <w:numPr>
          <w:ilvl w:val="1"/>
          <w:numId w:val="33"/>
        </w:numPr>
        <w:ind w:left="1134" w:hanging="567"/>
        <w:contextualSpacing/>
        <w:jc w:val="both"/>
        <w:rPr>
          <w:rFonts w:ascii="Arial" w:eastAsia="Calibri" w:hAnsi="Arial" w:cs="Arial"/>
          <w:b/>
          <w:bCs/>
          <w:szCs w:val="24"/>
        </w:rPr>
      </w:pPr>
      <w:r w:rsidRPr="00BB24DF">
        <w:rPr>
          <w:rFonts w:ascii="Arial" w:eastAsia="Calibri" w:hAnsi="Arial" w:cs="Arial"/>
          <w:b/>
          <w:bCs/>
          <w:szCs w:val="24"/>
        </w:rPr>
        <w:t>adding clause 26 (4) to state:</w:t>
      </w:r>
    </w:p>
    <w:p w14:paraId="57979053" w14:textId="77777777" w:rsidR="00BB24DF" w:rsidRPr="00BB24DF" w:rsidRDefault="00BB24DF" w:rsidP="00BB24DF">
      <w:pPr>
        <w:ind w:left="1134"/>
        <w:contextualSpacing/>
        <w:jc w:val="both"/>
        <w:rPr>
          <w:rFonts w:ascii="Arial" w:eastAsia="Calibri" w:hAnsi="Arial" w:cs="Arial"/>
          <w:b/>
          <w:bCs/>
          <w:szCs w:val="24"/>
        </w:rPr>
      </w:pPr>
    </w:p>
    <w:p w14:paraId="5254DF2E" w14:textId="6C88AEF8" w:rsidR="00BB24DF" w:rsidRDefault="00BB24DF" w:rsidP="00BB24DF">
      <w:pPr>
        <w:ind w:left="993"/>
        <w:contextualSpacing/>
        <w:jc w:val="both"/>
        <w:rPr>
          <w:rFonts w:ascii="Arial" w:eastAsia="Calibri" w:hAnsi="Arial" w:cs="Arial"/>
          <w:b/>
          <w:bCs/>
          <w:szCs w:val="24"/>
        </w:rPr>
      </w:pPr>
      <w:r w:rsidRPr="00BB24DF">
        <w:rPr>
          <w:rFonts w:ascii="Arial" w:eastAsia="Calibri" w:hAnsi="Arial" w:cs="Arial"/>
          <w:b/>
          <w:bCs/>
          <w:szCs w:val="24"/>
        </w:rPr>
        <w:t xml:space="preserve">“In relation to land coded R20 or greater: </w:t>
      </w:r>
    </w:p>
    <w:p w14:paraId="52AD52BC" w14:textId="77777777" w:rsidR="00BB24DF" w:rsidRPr="00BB24DF" w:rsidRDefault="00BB24DF" w:rsidP="00BB24DF">
      <w:pPr>
        <w:ind w:left="993"/>
        <w:contextualSpacing/>
        <w:jc w:val="both"/>
        <w:rPr>
          <w:rFonts w:ascii="Arial" w:eastAsia="Calibri" w:hAnsi="Arial" w:cs="Arial"/>
          <w:b/>
          <w:bCs/>
          <w:szCs w:val="24"/>
        </w:rPr>
      </w:pPr>
    </w:p>
    <w:p w14:paraId="1D02D1D0" w14:textId="77777777" w:rsidR="00BB24DF" w:rsidRPr="00BB24DF" w:rsidRDefault="00BB24DF" w:rsidP="00BB24DF">
      <w:pPr>
        <w:numPr>
          <w:ilvl w:val="2"/>
          <w:numId w:val="23"/>
        </w:numPr>
        <w:ind w:left="1701" w:hanging="567"/>
        <w:contextualSpacing/>
        <w:jc w:val="both"/>
        <w:rPr>
          <w:rFonts w:ascii="Arial" w:eastAsia="Calibri" w:hAnsi="Arial" w:cs="Arial"/>
          <w:b/>
          <w:bCs/>
          <w:szCs w:val="24"/>
        </w:rPr>
      </w:pPr>
      <w:r w:rsidRPr="00BB24DF">
        <w:rPr>
          <w:rFonts w:ascii="Arial" w:eastAsia="Calibri" w:hAnsi="Arial" w:cs="Arial"/>
          <w:b/>
          <w:bCs/>
          <w:szCs w:val="24"/>
        </w:rPr>
        <w:t xml:space="preserve">Clause 5.3.5 (Vehicular Access) of the R-Codes is modified by including the following modifications to C5.1 and additional deemed-to-comply requirements of C5.8, C5.9 and C5.10: </w:t>
      </w:r>
    </w:p>
    <w:p w14:paraId="1037D3D6" w14:textId="77777777" w:rsidR="00BB24DF" w:rsidRPr="00BB24DF" w:rsidRDefault="00BB24DF" w:rsidP="00BB24DF">
      <w:pPr>
        <w:ind w:left="1418"/>
        <w:contextualSpacing/>
        <w:jc w:val="both"/>
        <w:rPr>
          <w:rFonts w:ascii="Arial" w:eastAsia="Calibri" w:hAnsi="Arial" w:cs="Arial"/>
          <w:b/>
          <w:bCs/>
          <w:szCs w:val="24"/>
        </w:rPr>
      </w:pPr>
    </w:p>
    <w:p w14:paraId="48C65FDB" w14:textId="78FCAA4F" w:rsidR="00BB24DF" w:rsidRDefault="00BB24DF" w:rsidP="009215F1">
      <w:pPr>
        <w:ind w:left="2552" w:hanging="851"/>
        <w:contextualSpacing/>
        <w:jc w:val="both"/>
        <w:rPr>
          <w:rFonts w:ascii="Arial" w:eastAsia="Calibri" w:hAnsi="Arial" w:cs="Arial"/>
          <w:b/>
          <w:bCs/>
          <w:szCs w:val="24"/>
        </w:rPr>
      </w:pPr>
      <w:r w:rsidRPr="00BB24DF">
        <w:rPr>
          <w:rFonts w:ascii="Arial" w:eastAsia="Calibri" w:hAnsi="Arial" w:cs="Arial"/>
          <w:b/>
          <w:bCs/>
          <w:szCs w:val="24"/>
        </w:rPr>
        <w:t>C5.1</w:t>
      </w:r>
      <w:r w:rsidRPr="00BB24DF">
        <w:rPr>
          <w:rFonts w:ascii="Arial" w:eastAsia="Calibri" w:hAnsi="Arial" w:cs="Arial"/>
          <w:b/>
          <w:bCs/>
          <w:szCs w:val="24"/>
        </w:rPr>
        <w:tab/>
        <w:t>Access to on-site car parking spaces to be provided:</w:t>
      </w:r>
    </w:p>
    <w:p w14:paraId="7D58275A" w14:textId="77777777" w:rsidR="00BB24DF" w:rsidRPr="00BB24DF" w:rsidRDefault="00BB24DF" w:rsidP="009215F1">
      <w:pPr>
        <w:numPr>
          <w:ilvl w:val="1"/>
          <w:numId w:val="34"/>
        </w:numPr>
        <w:ind w:left="2835" w:hanging="283"/>
        <w:contextualSpacing/>
        <w:jc w:val="both"/>
        <w:rPr>
          <w:rFonts w:ascii="Arial" w:eastAsia="Calibri" w:hAnsi="Arial" w:cs="Arial"/>
          <w:b/>
          <w:bCs/>
          <w:szCs w:val="24"/>
        </w:rPr>
      </w:pPr>
      <w:r w:rsidRPr="00BB24DF">
        <w:rPr>
          <w:rFonts w:ascii="Arial" w:eastAsia="Calibri" w:hAnsi="Arial" w:cs="Arial"/>
          <w:b/>
          <w:bCs/>
          <w:szCs w:val="24"/>
        </w:rPr>
        <w:t xml:space="preserve">Where available, from a right-of-way available for lawful use to access the relevant lot and which is adequately paved and drained from the property boundary to a constructed </w:t>
      </w:r>
      <w:proofErr w:type="gramStart"/>
      <w:r w:rsidRPr="00BB24DF">
        <w:rPr>
          <w:rFonts w:ascii="Arial" w:eastAsia="Calibri" w:hAnsi="Arial" w:cs="Arial"/>
          <w:b/>
          <w:bCs/>
          <w:szCs w:val="24"/>
        </w:rPr>
        <w:t>street;</w:t>
      </w:r>
      <w:proofErr w:type="gramEnd"/>
      <w:r w:rsidRPr="00BB24DF">
        <w:rPr>
          <w:rFonts w:ascii="Arial" w:eastAsia="Calibri" w:hAnsi="Arial" w:cs="Arial"/>
          <w:b/>
          <w:bCs/>
          <w:szCs w:val="24"/>
        </w:rPr>
        <w:t xml:space="preserve"> </w:t>
      </w:r>
    </w:p>
    <w:p w14:paraId="39EA9CE2" w14:textId="77777777" w:rsidR="00BB24DF" w:rsidRPr="00BB24DF" w:rsidRDefault="00BB24DF" w:rsidP="009215F1">
      <w:pPr>
        <w:numPr>
          <w:ilvl w:val="1"/>
          <w:numId w:val="34"/>
        </w:numPr>
        <w:ind w:left="2835" w:hanging="283"/>
        <w:contextualSpacing/>
        <w:jc w:val="both"/>
        <w:rPr>
          <w:rFonts w:ascii="Arial" w:eastAsia="Calibri" w:hAnsi="Arial" w:cs="Arial"/>
          <w:b/>
          <w:bCs/>
          <w:szCs w:val="24"/>
        </w:rPr>
      </w:pPr>
      <w:r w:rsidRPr="00BB24DF">
        <w:rPr>
          <w:rFonts w:ascii="Arial" w:eastAsia="Calibri" w:hAnsi="Arial" w:cs="Arial"/>
          <w:b/>
          <w:bCs/>
          <w:szCs w:val="24"/>
        </w:rPr>
        <w:t xml:space="preserve">From a secondary street where no right-of-way </w:t>
      </w:r>
      <w:proofErr w:type="gramStart"/>
      <w:r w:rsidRPr="00BB24DF">
        <w:rPr>
          <w:rFonts w:ascii="Arial" w:eastAsia="Calibri" w:hAnsi="Arial" w:cs="Arial"/>
          <w:b/>
          <w:bCs/>
          <w:szCs w:val="24"/>
        </w:rPr>
        <w:t>exists;</w:t>
      </w:r>
      <w:proofErr w:type="gramEnd"/>
      <w:r w:rsidRPr="00BB24DF">
        <w:rPr>
          <w:rFonts w:ascii="Arial" w:eastAsia="Calibri" w:hAnsi="Arial" w:cs="Arial"/>
          <w:b/>
          <w:bCs/>
          <w:szCs w:val="24"/>
        </w:rPr>
        <w:t xml:space="preserve"> </w:t>
      </w:r>
    </w:p>
    <w:p w14:paraId="7891673C" w14:textId="77777777" w:rsidR="00BB24DF" w:rsidRPr="00BB24DF" w:rsidRDefault="00BB24DF" w:rsidP="009215F1">
      <w:pPr>
        <w:numPr>
          <w:ilvl w:val="1"/>
          <w:numId w:val="34"/>
        </w:numPr>
        <w:ind w:left="2835" w:hanging="283"/>
        <w:contextualSpacing/>
        <w:jc w:val="both"/>
        <w:rPr>
          <w:rFonts w:ascii="Arial" w:eastAsia="Calibri" w:hAnsi="Arial" w:cs="Arial"/>
          <w:b/>
          <w:bCs/>
          <w:szCs w:val="24"/>
        </w:rPr>
      </w:pPr>
      <w:r w:rsidRPr="00BB24DF">
        <w:rPr>
          <w:rFonts w:ascii="Arial" w:eastAsia="Calibri" w:hAnsi="Arial" w:cs="Arial"/>
          <w:b/>
          <w:bCs/>
          <w:szCs w:val="24"/>
        </w:rPr>
        <w:t xml:space="preserve">From a primary street frontage where no secondary street, communal street or right-of-way exists; or </w:t>
      </w:r>
    </w:p>
    <w:p w14:paraId="7D326087" w14:textId="77777777" w:rsidR="00BB24DF" w:rsidRPr="00BB24DF" w:rsidRDefault="00BB24DF" w:rsidP="009215F1">
      <w:pPr>
        <w:numPr>
          <w:ilvl w:val="1"/>
          <w:numId w:val="34"/>
        </w:numPr>
        <w:ind w:left="2835" w:hanging="283"/>
        <w:contextualSpacing/>
        <w:jc w:val="both"/>
        <w:rPr>
          <w:rFonts w:ascii="Arial" w:eastAsia="Calibri" w:hAnsi="Arial" w:cs="Arial"/>
          <w:b/>
          <w:bCs/>
          <w:szCs w:val="24"/>
        </w:rPr>
      </w:pPr>
      <w:r w:rsidRPr="00BB24DF">
        <w:rPr>
          <w:rFonts w:ascii="Arial" w:eastAsia="Calibri" w:hAnsi="Arial" w:cs="Arial"/>
          <w:b/>
          <w:bCs/>
          <w:szCs w:val="24"/>
        </w:rPr>
        <w:t>Where a laneway (secondary street) is identified in accordance with Clause 32.3 (1) of the Scheme, access to on site car parking spaces is to be provided from the ceded and constructed section of the laneway where it is connected to the local road network.</w:t>
      </w:r>
    </w:p>
    <w:p w14:paraId="10AE2570" w14:textId="77777777" w:rsidR="00BB24DF" w:rsidRPr="00BB24DF" w:rsidRDefault="00BB24DF" w:rsidP="009215F1">
      <w:pPr>
        <w:ind w:left="2552" w:hanging="851"/>
        <w:contextualSpacing/>
        <w:jc w:val="both"/>
        <w:rPr>
          <w:rFonts w:ascii="Arial" w:eastAsia="Calibri" w:hAnsi="Arial" w:cs="Arial"/>
          <w:b/>
          <w:bCs/>
          <w:szCs w:val="24"/>
        </w:rPr>
      </w:pPr>
      <w:r w:rsidRPr="00BB24DF">
        <w:rPr>
          <w:rFonts w:ascii="Arial" w:eastAsia="Calibri" w:hAnsi="Arial" w:cs="Arial"/>
          <w:b/>
          <w:bCs/>
          <w:szCs w:val="24"/>
        </w:rPr>
        <w:t>C5.8</w:t>
      </w:r>
      <w:r w:rsidRPr="00BB24DF">
        <w:rPr>
          <w:rFonts w:ascii="Arial" w:eastAsia="Calibri" w:hAnsi="Arial" w:cs="Arial"/>
          <w:b/>
          <w:bCs/>
          <w:szCs w:val="24"/>
        </w:rPr>
        <w:tab/>
        <w:t xml:space="preserve">Vehicle access points to be designed and located to provide safe access and egress for vehicles and to avoid conflict with pedestrians, </w:t>
      </w:r>
      <w:proofErr w:type="gramStart"/>
      <w:r w:rsidRPr="00BB24DF">
        <w:rPr>
          <w:rFonts w:ascii="Arial" w:eastAsia="Calibri" w:hAnsi="Arial" w:cs="Arial"/>
          <w:b/>
          <w:bCs/>
          <w:szCs w:val="24"/>
        </w:rPr>
        <w:t>cyclists</w:t>
      </w:r>
      <w:proofErr w:type="gramEnd"/>
      <w:r w:rsidRPr="00BB24DF">
        <w:rPr>
          <w:rFonts w:ascii="Arial" w:eastAsia="Calibri" w:hAnsi="Arial" w:cs="Arial"/>
          <w:b/>
          <w:bCs/>
          <w:szCs w:val="24"/>
        </w:rPr>
        <w:t xml:space="preserve"> and other vehicles.</w:t>
      </w:r>
    </w:p>
    <w:p w14:paraId="03DF000D" w14:textId="77777777" w:rsidR="00BB24DF" w:rsidRPr="00BB24DF" w:rsidRDefault="00BB24DF" w:rsidP="009215F1">
      <w:pPr>
        <w:ind w:left="2552" w:hanging="851"/>
        <w:contextualSpacing/>
        <w:jc w:val="both"/>
        <w:rPr>
          <w:rFonts w:ascii="Arial" w:eastAsia="Calibri" w:hAnsi="Arial" w:cs="Arial"/>
          <w:b/>
          <w:bCs/>
          <w:szCs w:val="24"/>
        </w:rPr>
      </w:pPr>
      <w:r w:rsidRPr="00BB24DF">
        <w:rPr>
          <w:rFonts w:ascii="Arial" w:eastAsia="Calibri" w:hAnsi="Arial" w:cs="Arial"/>
          <w:b/>
          <w:bCs/>
          <w:szCs w:val="24"/>
        </w:rPr>
        <w:t>C5.9</w:t>
      </w:r>
      <w:r w:rsidRPr="00BB24DF">
        <w:rPr>
          <w:rFonts w:ascii="Arial" w:eastAsia="Calibri" w:hAnsi="Arial" w:cs="Arial"/>
          <w:b/>
          <w:bCs/>
          <w:szCs w:val="24"/>
        </w:rPr>
        <w:tab/>
        <w:t>Vehicle circulation areas designed to avoid headlights shining into habitable rooms within the development and adjoining properties.</w:t>
      </w:r>
    </w:p>
    <w:p w14:paraId="1D119558" w14:textId="12A04A70" w:rsidR="00BB24DF" w:rsidRPr="00BB24DF" w:rsidRDefault="008905CF" w:rsidP="009215F1">
      <w:pPr>
        <w:ind w:left="2552" w:hanging="851"/>
        <w:contextualSpacing/>
        <w:jc w:val="both"/>
        <w:rPr>
          <w:rFonts w:ascii="Arial" w:eastAsia="Calibri" w:hAnsi="Arial" w:cs="Arial"/>
          <w:b/>
          <w:bCs/>
          <w:szCs w:val="24"/>
        </w:rPr>
      </w:pPr>
      <w:r>
        <w:rPr>
          <w:rFonts w:ascii="Arial" w:hAnsi="Arial" w:cs="Arial"/>
          <w:noProof/>
          <w:szCs w:val="24"/>
        </w:rPr>
        <w:lastRenderedPageBreak/>
        <mc:AlternateContent>
          <mc:Choice Requires="wps">
            <w:drawing>
              <wp:anchor distT="0" distB="0" distL="114300" distR="114300" simplePos="0" relativeHeight="251658248" behindDoc="1" locked="0" layoutInCell="1" allowOverlap="1" wp14:anchorId="560CD5A3" wp14:editId="5AD91493">
                <wp:simplePos x="0" y="0"/>
                <wp:positionH relativeFrom="margin">
                  <wp:align>left</wp:align>
                </wp:positionH>
                <wp:positionV relativeFrom="paragraph">
                  <wp:posOffset>13750</wp:posOffset>
                </wp:positionV>
                <wp:extent cx="5307330" cy="5610154"/>
                <wp:effectExtent l="0" t="0" r="7620" b="0"/>
                <wp:wrapNone/>
                <wp:docPr id="11" name="Rectangle 11"/>
                <wp:cNvGraphicFramePr/>
                <a:graphic xmlns:a="http://schemas.openxmlformats.org/drawingml/2006/main">
                  <a:graphicData uri="http://schemas.microsoft.com/office/word/2010/wordprocessingShape">
                    <wps:wsp>
                      <wps:cNvSpPr/>
                      <wps:spPr>
                        <a:xfrm>
                          <a:off x="0" y="0"/>
                          <a:ext cx="5307330" cy="561015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38F5C" id="Rectangle 11" o:spid="_x0000_s1026" style="position:absolute;margin-left:0;margin-top:1.1pt;width:417.9pt;height:441.75pt;z-index:-2516582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" fillcolor="#bfbfbf [2412]" stroked="f" strokeweight="1pt">
                <w10:wrap anchorx="margin"/>
              </v:rect>
            </w:pict>
          </mc:Fallback>
        </mc:AlternateContent>
      </w:r>
      <w:r w:rsidR="00BB24DF" w:rsidRPr="00BB24DF">
        <w:rPr>
          <w:rFonts w:ascii="Arial" w:eastAsia="Calibri" w:hAnsi="Arial" w:cs="Arial"/>
          <w:b/>
          <w:bCs/>
          <w:szCs w:val="24"/>
        </w:rPr>
        <w:t>C5.10</w:t>
      </w:r>
      <w:r w:rsidR="00BB24DF" w:rsidRPr="00BB24DF">
        <w:rPr>
          <w:rFonts w:ascii="Arial" w:eastAsia="Calibri" w:hAnsi="Arial" w:cs="Arial"/>
          <w:b/>
          <w:bCs/>
          <w:szCs w:val="24"/>
        </w:rPr>
        <w:tab/>
        <w:t>Vehicle access points are to be designed and located to reduce visual impact on the streetscape.”</w:t>
      </w:r>
    </w:p>
    <w:p w14:paraId="469B014C" w14:textId="77777777" w:rsidR="00BB24DF" w:rsidRPr="00BB24DF" w:rsidRDefault="00BB24DF" w:rsidP="00BB24DF">
      <w:pPr>
        <w:ind w:left="1440"/>
        <w:contextualSpacing/>
        <w:jc w:val="both"/>
        <w:rPr>
          <w:rFonts w:ascii="Arial" w:eastAsia="Calibri" w:hAnsi="Arial" w:cs="Arial"/>
          <w:b/>
          <w:bCs/>
          <w:szCs w:val="24"/>
        </w:rPr>
      </w:pPr>
    </w:p>
    <w:p w14:paraId="438DA085" w14:textId="77777777" w:rsidR="00BB24DF" w:rsidRPr="00BB24DF" w:rsidRDefault="00BB24DF" w:rsidP="00BB24DF">
      <w:pPr>
        <w:numPr>
          <w:ilvl w:val="0"/>
          <w:numId w:val="33"/>
        </w:numPr>
        <w:ind w:left="567" w:hanging="567"/>
        <w:contextualSpacing/>
        <w:jc w:val="both"/>
        <w:rPr>
          <w:rFonts w:ascii="Arial" w:eastAsia="Calibri" w:hAnsi="Arial" w:cs="Arial"/>
          <w:b/>
          <w:szCs w:val="24"/>
        </w:rPr>
      </w:pPr>
      <w:r w:rsidRPr="00BB24DF">
        <w:rPr>
          <w:rFonts w:ascii="Arial" w:eastAsia="Calibri" w:hAnsi="Arial" w:cs="Arial"/>
          <w:b/>
          <w:szCs w:val="24"/>
        </w:rPr>
        <w:t xml:space="preserve">in accordance with </w:t>
      </w:r>
      <w:r w:rsidRPr="00BB24DF">
        <w:rPr>
          <w:rFonts w:ascii="Arial" w:eastAsia="Calibri" w:hAnsi="Arial" w:cs="Arial"/>
          <w:b/>
          <w:i/>
          <w:szCs w:val="24"/>
        </w:rPr>
        <w:t xml:space="preserve">Planning and Development (Local Planning Schemes) Regulations 2015 </w:t>
      </w:r>
      <w:r w:rsidRPr="00BB24DF">
        <w:rPr>
          <w:rFonts w:ascii="Arial" w:eastAsia="Calibri" w:hAnsi="Arial" w:cs="Arial"/>
          <w:b/>
          <w:szCs w:val="24"/>
        </w:rPr>
        <w:t>Section35(2),</w:t>
      </w:r>
      <w:r w:rsidRPr="00BB24DF">
        <w:rPr>
          <w:rFonts w:ascii="Arial" w:eastAsia="Calibri" w:hAnsi="Arial" w:cs="Arial"/>
          <w:b/>
          <w:i/>
          <w:szCs w:val="24"/>
        </w:rPr>
        <w:t xml:space="preserve"> </w:t>
      </w:r>
      <w:r w:rsidRPr="00BB24DF">
        <w:rPr>
          <w:rFonts w:ascii="Arial" w:eastAsia="Calibri" w:hAnsi="Arial" w:cs="Arial"/>
          <w:b/>
          <w:szCs w:val="24"/>
        </w:rPr>
        <w:t>the City contends that the amendment is a Standard Amendment for the following reasons:</w:t>
      </w:r>
    </w:p>
    <w:p w14:paraId="2B53D4FA" w14:textId="77777777" w:rsidR="00BB24DF" w:rsidRPr="00BB24DF" w:rsidRDefault="00BB24DF" w:rsidP="00BB24DF">
      <w:pPr>
        <w:ind w:left="720"/>
        <w:contextualSpacing/>
        <w:jc w:val="both"/>
        <w:rPr>
          <w:rFonts w:ascii="Arial" w:eastAsia="Calibri" w:hAnsi="Arial" w:cs="Arial"/>
          <w:b/>
          <w:bCs/>
          <w:color w:val="000000"/>
          <w:szCs w:val="22"/>
          <w:shd w:val="clear" w:color="auto" w:fill="FFFFFF"/>
        </w:rPr>
      </w:pPr>
    </w:p>
    <w:p w14:paraId="04897846" w14:textId="4BEA10B9" w:rsidR="00BB24DF" w:rsidRDefault="008905CF" w:rsidP="00BB24DF">
      <w:pPr>
        <w:ind w:left="720"/>
        <w:contextualSpacing/>
        <w:jc w:val="both"/>
        <w:rPr>
          <w:rFonts w:ascii="Arial" w:eastAsia="Calibri" w:hAnsi="Arial" w:cs="Arial"/>
          <w:b/>
          <w:szCs w:val="24"/>
        </w:rPr>
      </w:pPr>
      <w:r w:rsidRPr="008905CF">
        <w:rPr>
          <w:rFonts w:ascii="Arial" w:eastAsia="Calibri" w:hAnsi="Arial" w:cs="Arial"/>
          <w:b/>
          <w:szCs w:val="24"/>
        </w:rPr>
        <w:t>It satisfies the following criteria of Regulation 34 of the Planning and Development (Local Planning Schemes) Regulations 2015:</w:t>
      </w:r>
    </w:p>
    <w:p w14:paraId="6D90660A" w14:textId="77777777" w:rsidR="008905CF" w:rsidRPr="00BB24DF" w:rsidRDefault="008905CF" w:rsidP="00BB24DF">
      <w:pPr>
        <w:ind w:left="720"/>
        <w:contextualSpacing/>
        <w:jc w:val="both"/>
        <w:rPr>
          <w:rFonts w:ascii="Arial" w:eastAsia="Calibri" w:hAnsi="Arial" w:cs="Arial"/>
          <w:b/>
          <w:szCs w:val="24"/>
        </w:rPr>
      </w:pPr>
    </w:p>
    <w:p w14:paraId="28D7D07A" w14:textId="77777777" w:rsidR="00BB24DF" w:rsidRPr="00BB24DF" w:rsidRDefault="00BB24DF" w:rsidP="00BB24DF">
      <w:pPr>
        <w:ind w:left="1134" w:hanging="425"/>
        <w:contextualSpacing/>
        <w:jc w:val="both"/>
        <w:rPr>
          <w:rFonts w:ascii="Arial" w:eastAsia="Calibri" w:hAnsi="Arial" w:cs="Arial"/>
          <w:b/>
          <w:bCs/>
          <w:szCs w:val="24"/>
        </w:rPr>
      </w:pPr>
      <w:r w:rsidRPr="00BB24DF">
        <w:rPr>
          <w:rFonts w:ascii="Arial" w:eastAsia="Calibri" w:hAnsi="Arial" w:cs="Arial"/>
          <w:b/>
          <w:bCs/>
          <w:szCs w:val="24"/>
        </w:rPr>
        <w:t>(e)</w:t>
      </w:r>
      <w:r w:rsidRPr="00BB24DF">
        <w:rPr>
          <w:rFonts w:ascii="Arial" w:eastAsia="Calibri" w:hAnsi="Arial" w:cs="Arial"/>
          <w:b/>
          <w:bCs/>
          <w:szCs w:val="24"/>
        </w:rPr>
        <w:tab/>
        <w:t xml:space="preserve">an amendment that would have minimal impact on land in the scheme area that is not the subject of the </w:t>
      </w:r>
      <w:proofErr w:type="gramStart"/>
      <w:r w:rsidRPr="00BB24DF">
        <w:rPr>
          <w:rFonts w:ascii="Arial" w:eastAsia="Calibri" w:hAnsi="Arial" w:cs="Arial"/>
          <w:b/>
          <w:bCs/>
          <w:szCs w:val="24"/>
        </w:rPr>
        <w:t>amendment;</w:t>
      </w:r>
      <w:proofErr w:type="gramEnd"/>
      <w:r w:rsidRPr="00BB24DF">
        <w:rPr>
          <w:rFonts w:ascii="Arial" w:eastAsia="Calibri" w:hAnsi="Arial" w:cs="Arial"/>
          <w:b/>
          <w:bCs/>
          <w:szCs w:val="24"/>
        </w:rPr>
        <w:t xml:space="preserve"> </w:t>
      </w:r>
    </w:p>
    <w:p w14:paraId="7A6590E3" w14:textId="77777777" w:rsidR="00BB24DF" w:rsidRPr="00BB24DF" w:rsidRDefault="00BB24DF" w:rsidP="00BB24DF">
      <w:pPr>
        <w:ind w:left="1134" w:hanging="425"/>
        <w:contextualSpacing/>
        <w:jc w:val="both"/>
        <w:rPr>
          <w:rFonts w:ascii="Arial" w:eastAsia="Calibri" w:hAnsi="Arial" w:cs="Arial"/>
          <w:b/>
          <w:bCs/>
          <w:szCs w:val="24"/>
        </w:rPr>
      </w:pPr>
    </w:p>
    <w:p w14:paraId="257459FD" w14:textId="77777777" w:rsidR="00BB24DF" w:rsidRPr="00BB24DF" w:rsidRDefault="00BB24DF" w:rsidP="00BB24DF">
      <w:pPr>
        <w:ind w:left="1134" w:hanging="425"/>
        <w:contextualSpacing/>
        <w:jc w:val="both"/>
        <w:rPr>
          <w:rFonts w:ascii="Arial" w:eastAsia="Calibri" w:hAnsi="Arial" w:cs="Arial"/>
          <w:b/>
          <w:bCs/>
          <w:szCs w:val="24"/>
        </w:rPr>
      </w:pPr>
      <w:r w:rsidRPr="00BB24DF">
        <w:rPr>
          <w:rFonts w:ascii="Arial" w:eastAsia="Calibri" w:hAnsi="Arial" w:cs="Arial"/>
          <w:b/>
          <w:bCs/>
          <w:szCs w:val="24"/>
        </w:rPr>
        <w:t>(f)</w:t>
      </w:r>
      <w:r w:rsidRPr="00BB24DF">
        <w:rPr>
          <w:rFonts w:ascii="Arial" w:eastAsia="Calibri" w:hAnsi="Arial" w:cs="Arial"/>
          <w:b/>
          <w:bCs/>
          <w:szCs w:val="24"/>
        </w:rPr>
        <w:tab/>
        <w:t xml:space="preserve">an amendment that does not result in any significant environmental, social, economic or governance impacts on land in the scheme </w:t>
      </w:r>
      <w:proofErr w:type="gramStart"/>
      <w:r w:rsidRPr="00BB24DF">
        <w:rPr>
          <w:rFonts w:ascii="Arial" w:eastAsia="Calibri" w:hAnsi="Arial" w:cs="Arial"/>
          <w:b/>
          <w:bCs/>
          <w:szCs w:val="24"/>
        </w:rPr>
        <w:t>area;</w:t>
      </w:r>
      <w:proofErr w:type="gramEnd"/>
      <w:r w:rsidRPr="00BB24DF">
        <w:rPr>
          <w:rFonts w:ascii="Arial" w:eastAsia="Calibri" w:hAnsi="Arial" w:cs="Arial"/>
          <w:b/>
          <w:bCs/>
          <w:szCs w:val="24"/>
        </w:rPr>
        <w:t xml:space="preserve"> </w:t>
      </w:r>
    </w:p>
    <w:p w14:paraId="7BAD0CC2" w14:textId="77777777" w:rsidR="00BB24DF" w:rsidRPr="00BB24DF" w:rsidRDefault="00BB24DF" w:rsidP="00BB24DF">
      <w:pPr>
        <w:ind w:left="1134" w:hanging="425"/>
        <w:contextualSpacing/>
        <w:jc w:val="both"/>
        <w:rPr>
          <w:rFonts w:ascii="Arial" w:eastAsia="Calibri" w:hAnsi="Arial" w:cs="Arial"/>
          <w:b/>
          <w:bCs/>
          <w:szCs w:val="24"/>
        </w:rPr>
      </w:pPr>
    </w:p>
    <w:p w14:paraId="38CF641D" w14:textId="77777777" w:rsidR="00BB24DF" w:rsidRPr="00BB24DF" w:rsidRDefault="00BB24DF" w:rsidP="00BB24DF">
      <w:pPr>
        <w:ind w:left="1134" w:hanging="425"/>
        <w:contextualSpacing/>
        <w:jc w:val="both"/>
        <w:rPr>
          <w:rFonts w:ascii="Arial" w:eastAsia="Calibri" w:hAnsi="Arial" w:cs="Arial"/>
          <w:b/>
          <w:bCs/>
          <w:szCs w:val="24"/>
        </w:rPr>
      </w:pPr>
      <w:r w:rsidRPr="00BB24DF">
        <w:rPr>
          <w:rFonts w:ascii="Arial" w:eastAsia="Calibri" w:hAnsi="Arial" w:cs="Arial"/>
          <w:b/>
          <w:bCs/>
          <w:szCs w:val="24"/>
        </w:rPr>
        <w:t>(g)</w:t>
      </w:r>
      <w:r w:rsidRPr="00BB24DF">
        <w:rPr>
          <w:rFonts w:ascii="Arial" w:eastAsia="Calibri" w:hAnsi="Arial" w:cs="Arial"/>
          <w:b/>
          <w:bCs/>
          <w:szCs w:val="24"/>
        </w:rPr>
        <w:tab/>
        <w:t>any other amendment that is not a complex or basic amendment.</w:t>
      </w:r>
    </w:p>
    <w:p w14:paraId="07408D45" w14:textId="77777777" w:rsidR="00BB24DF" w:rsidRPr="00BB24DF" w:rsidRDefault="00BB24DF" w:rsidP="00BB24DF">
      <w:pPr>
        <w:ind w:left="1440"/>
        <w:contextualSpacing/>
        <w:jc w:val="both"/>
        <w:rPr>
          <w:rFonts w:ascii="Arial" w:eastAsia="Calibri" w:hAnsi="Arial" w:cs="Arial"/>
          <w:szCs w:val="22"/>
        </w:rPr>
      </w:pPr>
    </w:p>
    <w:p w14:paraId="527856A6" w14:textId="77777777" w:rsidR="00BB24DF" w:rsidRPr="00BB24DF" w:rsidRDefault="00BB24DF" w:rsidP="00BB24DF">
      <w:pPr>
        <w:numPr>
          <w:ilvl w:val="0"/>
          <w:numId w:val="33"/>
        </w:numPr>
        <w:ind w:left="567" w:hanging="567"/>
        <w:contextualSpacing/>
        <w:jc w:val="both"/>
        <w:rPr>
          <w:rFonts w:ascii="Arial" w:eastAsia="Calibri" w:hAnsi="Arial" w:cs="Arial"/>
          <w:b/>
          <w:szCs w:val="24"/>
        </w:rPr>
      </w:pPr>
      <w:r w:rsidRPr="00BB24DF">
        <w:rPr>
          <w:rFonts w:ascii="Arial" w:eastAsia="Calibri" w:hAnsi="Arial" w:cs="Arial"/>
          <w:b/>
          <w:szCs w:val="24"/>
        </w:rPr>
        <w:t xml:space="preserve">pursuant to Section 81 of the </w:t>
      </w:r>
      <w:r w:rsidRPr="00BB24DF">
        <w:rPr>
          <w:rFonts w:ascii="Arial" w:eastAsia="Calibri" w:hAnsi="Arial" w:cs="Arial"/>
          <w:b/>
          <w:i/>
          <w:szCs w:val="24"/>
        </w:rPr>
        <w:t>Planning and Development Act 2005</w:t>
      </w:r>
      <w:r w:rsidRPr="00BB24DF">
        <w:rPr>
          <w:rFonts w:ascii="Arial" w:eastAsia="Calibri" w:hAnsi="Arial" w:cs="Arial"/>
          <w:b/>
          <w:szCs w:val="24"/>
        </w:rPr>
        <w:t>, refers Scheme Amendment No. 6 to the Environmental Protection Authority.</w:t>
      </w:r>
    </w:p>
    <w:p w14:paraId="6DA0FC30" w14:textId="77777777" w:rsidR="00BB24DF" w:rsidRPr="00BB24DF" w:rsidRDefault="00BB24DF" w:rsidP="00BB24DF">
      <w:pPr>
        <w:ind w:left="720"/>
        <w:contextualSpacing/>
        <w:jc w:val="both"/>
        <w:rPr>
          <w:rFonts w:ascii="Arial" w:eastAsia="Calibri" w:hAnsi="Arial" w:cs="Arial"/>
          <w:b/>
          <w:szCs w:val="24"/>
        </w:rPr>
      </w:pPr>
    </w:p>
    <w:p w14:paraId="53F7AE21" w14:textId="77777777" w:rsidR="00BB24DF" w:rsidRPr="00BB24DF" w:rsidRDefault="00BB24DF" w:rsidP="00BB24DF">
      <w:pPr>
        <w:numPr>
          <w:ilvl w:val="0"/>
          <w:numId w:val="33"/>
        </w:numPr>
        <w:ind w:left="567" w:hanging="567"/>
        <w:contextualSpacing/>
        <w:jc w:val="both"/>
        <w:rPr>
          <w:rFonts w:ascii="Arial" w:eastAsia="Calibri" w:hAnsi="Arial" w:cs="Arial"/>
          <w:b/>
          <w:szCs w:val="24"/>
        </w:rPr>
      </w:pPr>
      <w:r w:rsidRPr="00BB24DF">
        <w:rPr>
          <w:rFonts w:ascii="Arial" w:eastAsia="Calibri" w:hAnsi="Arial" w:cs="Arial"/>
          <w:b/>
          <w:szCs w:val="24"/>
        </w:rPr>
        <w:t xml:space="preserve">subject to Section 84 of the </w:t>
      </w:r>
      <w:r w:rsidRPr="00BB24DF">
        <w:rPr>
          <w:rFonts w:ascii="Arial" w:eastAsia="Calibri" w:hAnsi="Arial" w:cs="Arial"/>
          <w:b/>
          <w:i/>
          <w:iCs/>
          <w:szCs w:val="24"/>
        </w:rPr>
        <w:t>Planning and Development Act 2005</w:t>
      </w:r>
      <w:r w:rsidRPr="00BB24DF">
        <w:rPr>
          <w:rFonts w:ascii="Arial" w:eastAsia="Calibri" w:hAnsi="Arial" w:cs="Arial"/>
          <w:b/>
          <w:szCs w:val="24"/>
        </w:rPr>
        <w:t>, advertises Scheme Amendment No. 6</w:t>
      </w:r>
      <w:r w:rsidRPr="00BB24DF">
        <w:rPr>
          <w:rFonts w:ascii="Arial" w:eastAsia="Calibri" w:hAnsi="Arial" w:cs="Arial"/>
          <w:szCs w:val="22"/>
        </w:rPr>
        <w:t xml:space="preserve"> - </w:t>
      </w:r>
      <w:r w:rsidRPr="00BB24DF">
        <w:rPr>
          <w:rFonts w:ascii="Arial" w:eastAsia="Calibri" w:hAnsi="Arial" w:cs="Arial"/>
          <w:b/>
          <w:szCs w:val="24"/>
        </w:rPr>
        <w:t>Amendment to clause 32.3(1), addition of Clause 32.3(3) and amendment to Clause 26 of Local Planning Scheme No. 3 in accordance with Regulation 47</w:t>
      </w:r>
      <w:r w:rsidRPr="00BB24DF">
        <w:rPr>
          <w:rFonts w:ascii="Arial" w:eastAsia="Calibri" w:hAnsi="Arial" w:cs="Arial"/>
          <w:szCs w:val="22"/>
        </w:rPr>
        <w:t xml:space="preserve"> </w:t>
      </w:r>
      <w:r w:rsidRPr="00BB24DF">
        <w:rPr>
          <w:rFonts w:ascii="Arial" w:eastAsia="Calibri" w:hAnsi="Arial" w:cs="Arial"/>
          <w:b/>
          <w:szCs w:val="24"/>
        </w:rPr>
        <w:t xml:space="preserve">of the </w:t>
      </w:r>
      <w:r w:rsidRPr="00BB24DF">
        <w:rPr>
          <w:rFonts w:ascii="Arial" w:eastAsia="Calibri" w:hAnsi="Arial" w:cs="Arial"/>
          <w:b/>
          <w:i/>
          <w:iCs/>
          <w:szCs w:val="24"/>
        </w:rPr>
        <w:t>Planning and Development (Local Planning Schemes) Regulations 2015</w:t>
      </w:r>
      <w:r w:rsidRPr="00BB24DF">
        <w:rPr>
          <w:rFonts w:ascii="Arial" w:eastAsia="Calibri" w:hAnsi="Arial" w:cs="Arial"/>
          <w:b/>
          <w:szCs w:val="24"/>
        </w:rPr>
        <w:t xml:space="preserve"> and City of Nedlands Local Planning Policy – Consultation of Planning Proposals.</w:t>
      </w:r>
    </w:p>
    <w:p w14:paraId="28A7FE42" w14:textId="45FD8534"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6DD028C8" w14:textId="77777777" w:rsidR="008724DE" w:rsidRDefault="008724DE">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464578" w:rsidRPr="00464578" w14:paraId="6BD9295A" w14:textId="77777777" w:rsidTr="00464578">
        <w:tc>
          <w:tcPr>
            <w:tcW w:w="1985" w:type="dxa"/>
            <w:tcBorders>
              <w:bottom w:val="single" w:sz="4" w:space="0" w:color="auto"/>
              <w:right w:val="nil"/>
            </w:tcBorders>
            <w:shd w:val="clear" w:color="auto" w:fill="auto"/>
          </w:tcPr>
          <w:p w14:paraId="73EF88A6" w14:textId="77777777" w:rsidR="00464578" w:rsidRPr="00464578" w:rsidRDefault="00464578" w:rsidP="00464578">
            <w:pPr>
              <w:keepNext/>
              <w:keepLines/>
              <w:contextualSpacing/>
              <w:jc w:val="both"/>
              <w:outlineLvl w:val="0"/>
              <w:rPr>
                <w:rFonts w:ascii="Arial" w:hAnsi="Arial" w:cs="Arial"/>
                <w:b/>
                <w:bCs/>
                <w:color w:val="000000"/>
                <w:sz w:val="28"/>
                <w:szCs w:val="28"/>
              </w:rPr>
            </w:pPr>
            <w:bookmarkStart w:id="30" w:name="_Toc38630479"/>
            <w:bookmarkStart w:id="31" w:name="_Toc40367618"/>
            <w:r w:rsidRPr="00464578">
              <w:rPr>
                <w:rFonts w:ascii="Arial" w:hAnsi="Arial" w:cs="Arial"/>
                <w:b/>
                <w:bCs/>
                <w:color w:val="000000"/>
                <w:sz w:val="28"/>
                <w:szCs w:val="28"/>
              </w:rPr>
              <w:lastRenderedPageBreak/>
              <w:t>PD22.20</w:t>
            </w:r>
            <w:bookmarkEnd w:id="30"/>
            <w:bookmarkEnd w:id="31"/>
          </w:p>
        </w:tc>
        <w:tc>
          <w:tcPr>
            <w:tcW w:w="6379" w:type="dxa"/>
            <w:tcBorders>
              <w:left w:val="nil"/>
              <w:bottom w:val="single" w:sz="4" w:space="0" w:color="auto"/>
            </w:tcBorders>
            <w:shd w:val="clear" w:color="auto" w:fill="auto"/>
          </w:tcPr>
          <w:p w14:paraId="475A3CBE" w14:textId="77777777" w:rsidR="00464578" w:rsidRPr="00464578" w:rsidRDefault="00464578" w:rsidP="00464578">
            <w:pPr>
              <w:keepNext/>
              <w:keepLines/>
              <w:tabs>
                <w:tab w:val="left" w:pos="3907"/>
              </w:tabs>
              <w:contextualSpacing/>
              <w:jc w:val="both"/>
              <w:outlineLvl w:val="0"/>
              <w:rPr>
                <w:rFonts w:ascii="Arial" w:hAnsi="Arial" w:cs="Arial"/>
                <w:b/>
                <w:bCs/>
                <w:color w:val="000000"/>
                <w:sz w:val="28"/>
                <w:szCs w:val="28"/>
              </w:rPr>
            </w:pPr>
            <w:bookmarkStart w:id="32" w:name="_Toc38630480"/>
            <w:bookmarkStart w:id="33" w:name="_Toc40367619"/>
            <w:r w:rsidRPr="00464578">
              <w:rPr>
                <w:rFonts w:ascii="Arial" w:hAnsi="Arial" w:cs="Arial"/>
                <w:b/>
                <w:bCs/>
                <w:color w:val="000000"/>
                <w:sz w:val="28"/>
                <w:szCs w:val="28"/>
              </w:rPr>
              <w:t>Local Planning Scheme 3 – Revoking of Redundant Policies</w:t>
            </w:r>
            <w:bookmarkEnd w:id="32"/>
            <w:bookmarkEnd w:id="33"/>
          </w:p>
        </w:tc>
      </w:tr>
      <w:tr w:rsidR="00464578" w:rsidRPr="00464578" w14:paraId="757BDA3C" w14:textId="77777777" w:rsidTr="00464578">
        <w:tc>
          <w:tcPr>
            <w:tcW w:w="8364" w:type="dxa"/>
            <w:gridSpan w:val="2"/>
            <w:tcBorders>
              <w:left w:val="nil"/>
              <w:right w:val="nil"/>
            </w:tcBorders>
            <w:shd w:val="clear" w:color="auto" w:fill="auto"/>
          </w:tcPr>
          <w:p w14:paraId="051443DB" w14:textId="77777777" w:rsidR="00464578" w:rsidRPr="00464578" w:rsidRDefault="00464578" w:rsidP="00464578">
            <w:pPr>
              <w:contextualSpacing/>
              <w:jc w:val="both"/>
              <w:rPr>
                <w:rFonts w:ascii="Arial" w:eastAsia="Calibri" w:hAnsi="Arial" w:cs="Arial"/>
                <w:color w:val="000000"/>
                <w:szCs w:val="22"/>
                <w:highlight w:val="yellow"/>
              </w:rPr>
            </w:pPr>
          </w:p>
        </w:tc>
      </w:tr>
      <w:tr w:rsidR="00464578" w:rsidRPr="00464578" w14:paraId="5DC8CAA6" w14:textId="77777777" w:rsidTr="00464578">
        <w:tc>
          <w:tcPr>
            <w:tcW w:w="1985" w:type="dxa"/>
            <w:shd w:val="clear" w:color="auto" w:fill="auto"/>
          </w:tcPr>
          <w:p w14:paraId="2B701A0C"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Committee</w:t>
            </w:r>
          </w:p>
        </w:tc>
        <w:tc>
          <w:tcPr>
            <w:tcW w:w="6379" w:type="dxa"/>
            <w:shd w:val="clear" w:color="auto" w:fill="auto"/>
          </w:tcPr>
          <w:p w14:paraId="06A407B8"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szCs w:val="24"/>
              </w:rPr>
              <w:t>12 May 2020</w:t>
            </w:r>
          </w:p>
        </w:tc>
      </w:tr>
      <w:tr w:rsidR="00464578" w:rsidRPr="00464578" w14:paraId="47AF8028" w14:textId="77777777" w:rsidTr="00464578">
        <w:tc>
          <w:tcPr>
            <w:tcW w:w="1985" w:type="dxa"/>
            <w:shd w:val="clear" w:color="auto" w:fill="auto"/>
          </w:tcPr>
          <w:p w14:paraId="7B1333F8"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Council</w:t>
            </w:r>
          </w:p>
        </w:tc>
        <w:tc>
          <w:tcPr>
            <w:tcW w:w="6379" w:type="dxa"/>
            <w:shd w:val="clear" w:color="auto" w:fill="auto"/>
          </w:tcPr>
          <w:p w14:paraId="2ABD9FFD"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szCs w:val="24"/>
              </w:rPr>
              <w:t>26 May 2020</w:t>
            </w:r>
          </w:p>
        </w:tc>
      </w:tr>
      <w:tr w:rsidR="00464578" w:rsidRPr="00464578" w14:paraId="4BE54B82" w14:textId="77777777" w:rsidTr="00464578">
        <w:tc>
          <w:tcPr>
            <w:tcW w:w="1985" w:type="dxa"/>
            <w:shd w:val="clear" w:color="auto" w:fill="auto"/>
          </w:tcPr>
          <w:p w14:paraId="32D450CE"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Applicant</w:t>
            </w:r>
          </w:p>
        </w:tc>
        <w:tc>
          <w:tcPr>
            <w:tcW w:w="6379" w:type="dxa"/>
            <w:shd w:val="clear" w:color="auto" w:fill="auto"/>
          </w:tcPr>
          <w:p w14:paraId="162CB340"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szCs w:val="24"/>
              </w:rPr>
              <w:t>City of Nedlands</w:t>
            </w:r>
          </w:p>
        </w:tc>
      </w:tr>
      <w:tr w:rsidR="00464578" w:rsidRPr="00464578" w14:paraId="7C112366" w14:textId="77777777" w:rsidTr="00464578">
        <w:tc>
          <w:tcPr>
            <w:tcW w:w="1985" w:type="dxa"/>
            <w:shd w:val="clear" w:color="auto" w:fill="auto"/>
          </w:tcPr>
          <w:p w14:paraId="368E88FA"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Director</w:t>
            </w:r>
          </w:p>
        </w:tc>
        <w:tc>
          <w:tcPr>
            <w:tcW w:w="6379" w:type="dxa"/>
            <w:shd w:val="clear" w:color="auto" w:fill="auto"/>
            <w:vAlign w:val="center"/>
          </w:tcPr>
          <w:p w14:paraId="1529B4FE"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color w:val="000000"/>
                <w:szCs w:val="24"/>
              </w:rPr>
              <w:t xml:space="preserve">Peter </w:t>
            </w:r>
            <w:proofErr w:type="spellStart"/>
            <w:r w:rsidRPr="00464578">
              <w:rPr>
                <w:rFonts w:ascii="Arial" w:eastAsia="Calibri" w:hAnsi="Arial" w:cs="Arial"/>
                <w:color w:val="000000"/>
                <w:szCs w:val="24"/>
              </w:rPr>
              <w:t>Mickleson</w:t>
            </w:r>
            <w:proofErr w:type="spellEnd"/>
            <w:r w:rsidRPr="00464578">
              <w:rPr>
                <w:rFonts w:ascii="Arial" w:eastAsia="Calibri" w:hAnsi="Arial" w:cs="Arial"/>
                <w:color w:val="000000"/>
                <w:szCs w:val="24"/>
              </w:rPr>
              <w:t xml:space="preserve"> – Director Planning &amp; Development </w:t>
            </w:r>
          </w:p>
        </w:tc>
      </w:tr>
      <w:tr w:rsidR="00464578" w:rsidRPr="00464578" w14:paraId="2D86D697" w14:textId="77777777" w:rsidTr="00464578">
        <w:tc>
          <w:tcPr>
            <w:tcW w:w="1985" w:type="dxa"/>
            <w:shd w:val="clear" w:color="auto" w:fill="auto"/>
          </w:tcPr>
          <w:p w14:paraId="388809EC"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bCs/>
                <w:szCs w:val="24"/>
              </w:rPr>
              <w:t>Employee Disclosure under section 5.70 Local Government Act 1995</w:t>
            </w:r>
          </w:p>
        </w:tc>
        <w:tc>
          <w:tcPr>
            <w:tcW w:w="6379" w:type="dxa"/>
            <w:shd w:val="clear" w:color="auto" w:fill="auto"/>
            <w:vAlign w:val="center"/>
          </w:tcPr>
          <w:p w14:paraId="55F184F7" w14:textId="77777777" w:rsidR="00464578" w:rsidRPr="00464578" w:rsidRDefault="00464578" w:rsidP="00464578">
            <w:pPr>
              <w:contextualSpacing/>
              <w:jc w:val="both"/>
              <w:rPr>
                <w:rFonts w:ascii="Arial" w:eastAsia="Calibri" w:hAnsi="Arial" w:cs="Arial"/>
                <w:szCs w:val="24"/>
              </w:rPr>
            </w:pPr>
            <w:r w:rsidRPr="00464578">
              <w:rPr>
                <w:rFonts w:ascii="Arial" w:eastAsia="Calibri" w:hAnsi="Arial" w:cs="Arial"/>
                <w:szCs w:val="24"/>
              </w:rPr>
              <w:t>Nil</w:t>
            </w:r>
          </w:p>
        </w:tc>
      </w:tr>
      <w:tr w:rsidR="00464578" w:rsidRPr="00464578" w14:paraId="7DD86109" w14:textId="77777777" w:rsidTr="00464578">
        <w:tc>
          <w:tcPr>
            <w:tcW w:w="1985" w:type="dxa"/>
            <w:tcBorders>
              <w:bottom w:val="single" w:sz="4" w:space="0" w:color="auto"/>
            </w:tcBorders>
            <w:shd w:val="clear" w:color="auto" w:fill="auto"/>
          </w:tcPr>
          <w:p w14:paraId="28E3370C"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2FC3992F"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szCs w:val="24"/>
              </w:rPr>
              <w:t>Nil</w:t>
            </w:r>
          </w:p>
        </w:tc>
      </w:tr>
      <w:tr w:rsidR="00464578" w:rsidRPr="00464578" w14:paraId="2F9BCFDE" w14:textId="77777777" w:rsidTr="00464578">
        <w:tc>
          <w:tcPr>
            <w:tcW w:w="1985" w:type="dxa"/>
            <w:shd w:val="clear" w:color="auto" w:fill="auto"/>
            <w:vAlign w:val="center"/>
          </w:tcPr>
          <w:p w14:paraId="710F829D"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Attachments</w:t>
            </w:r>
          </w:p>
        </w:tc>
        <w:tc>
          <w:tcPr>
            <w:tcW w:w="6379" w:type="dxa"/>
            <w:shd w:val="clear" w:color="auto" w:fill="auto"/>
          </w:tcPr>
          <w:p w14:paraId="7B12B40C" w14:textId="77777777" w:rsidR="00464578" w:rsidRPr="00464578" w:rsidRDefault="00464578" w:rsidP="00464578">
            <w:pPr>
              <w:numPr>
                <w:ilvl w:val="0"/>
                <w:numId w:val="35"/>
              </w:numPr>
              <w:ind w:left="455" w:hanging="455"/>
              <w:contextualSpacing/>
              <w:jc w:val="both"/>
              <w:rPr>
                <w:rFonts w:ascii="Arial" w:eastAsia="Calibri" w:hAnsi="Arial" w:cs="Arial"/>
                <w:szCs w:val="24"/>
              </w:rPr>
            </w:pPr>
            <w:r w:rsidRPr="00464578">
              <w:rPr>
                <w:rFonts w:ascii="Arial" w:eastAsia="Calibri" w:hAnsi="Arial" w:cs="Arial"/>
                <w:szCs w:val="24"/>
              </w:rPr>
              <w:t>Subdivision Local Planning Policy</w:t>
            </w:r>
          </w:p>
          <w:p w14:paraId="179229AC" w14:textId="77777777" w:rsidR="00464578" w:rsidRPr="00464578" w:rsidRDefault="00464578" w:rsidP="00464578">
            <w:pPr>
              <w:numPr>
                <w:ilvl w:val="0"/>
                <w:numId w:val="35"/>
              </w:numPr>
              <w:ind w:left="455" w:hanging="455"/>
              <w:contextualSpacing/>
              <w:jc w:val="both"/>
              <w:rPr>
                <w:rFonts w:ascii="Arial" w:eastAsia="Calibri" w:hAnsi="Arial" w:cs="Arial"/>
                <w:szCs w:val="24"/>
              </w:rPr>
            </w:pPr>
            <w:r w:rsidRPr="00464578">
              <w:rPr>
                <w:rFonts w:ascii="Arial" w:eastAsia="Calibri" w:hAnsi="Arial" w:cs="Arial"/>
                <w:szCs w:val="24"/>
              </w:rPr>
              <w:t>Ancillary Accommodation Local Planning Policy</w:t>
            </w:r>
          </w:p>
          <w:p w14:paraId="5D5561F5" w14:textId="77777777" w:rsidR="00464578" w:rsidRPr="00464578" w:rsidRDefault="00464578" w:rsidP="00464578">
            <w:pPr>
              <w:numPr>
                <w:ilvl w:val="0"/>
                <w:numId w:val="35"/>
              </w:numPr>
              <w:ind w:left="455" w:hanging="455"/>
              <w:contextualSpacing/>
              <w:jc w:val="both"/>
              <w:rPr>
                <w:rFonts w:ascii="Arial" w:eastAsia="Calibri" w:hAnsi="Arial" w:cs="Arial"/>
                <w:color w:val="000000"/>
                <w:szCs w:val="24"/>
              </w:rPr>
            </w:pPr>
            <w:r w:rsidRPr="00464578">
              <w:rPr>
                <w:rFonts w:ascii="Arial" w:eastAsia="Calibri" w:hAnsi="Arial" w:cs="Arial"/>
                <w:szCs w:val="24"/>
              </w:rPr>
              <w:t>Tennis Court Fencing and Lighting Council Policy</w:t>
            </w:r>
          </w:p>
        </w:tc>
      </w:tr>
    </w:tbl>
    <w:p w14:paraId="078245A7" w14:textId="77777777" w:rsidR="00464578" w:rsidRPr="00464578" w:rsidRDefault="00464578" w:rsidP="00464578">
      <w:pPr>
        <w:contextualSpacing/>
        <w:jc w:val="both"/>
        <w:rPr>
          <w:rFonts w:ascii="Arial" w:eastAsia="Calibri" w:hAnsi="Arial" w:cs="Arial"/>
          <w:szCs w:val="24"/>
        </w:rPr>
      </w:pPr>
    </w:p>
    <w:p w14:paraId="36933B83" w14:textId="3D5FA5F0" w:rsidR="00464578" w:rsidRPr="006D752D" w:rsidRDefault="00464578" w:rsidP="000C663C">
      <w:pPr>
        <w:jc w:val="both"/>
        <w:rPr>
          <w:rFonts w:ascii="Arial" w:hAnsi="Arial" w:cs="Arial"/>
          <w:b/>
          <w:szCs w:val="24"/>
        </w:rPr>
      </w:pPr>
      <w:r w:rsidRPr="006D752D">
        <w:rPr>
          <w:rFonts w:ascii="Arial" w:hAnsi="Arial" w:cs="Arial"/>
          <w:b/>
          <w:szCs w:val="24"/>
        </w:rPr>
        <w:t xml:space="preserve">Regulation 11(da) </w:t>
      </w:r>
      <w:r w:rsidR="008905CF">
        <w:rPr>
          <w:rFonts w:ascii="Arial" w:hAnsi="Arial" w:cs="Arial"/>
          <w:b/>
          <w:szCs w:val="24"/>
        </w:rPr>
        <w:t>–</w:t>
      </w:r>
      <w:r w:rsidRPr="006D752D">
        <w:rPr>
          <w:rFonts w:ascii="Arial" w:hAnsi="Arial" w:cs="Arial"/>
          <w:b/>
          <w:szCs w:val="24"/>
        </w:rPr>
        <w:t xml:space="preserve"> </w:t>
      </w:r>
      <w:r w:rsidR="008905CF">
        <w:rPr>
          <w:rFonts w:ascii="Arial" w:hAnsi="Arial" w:cs="Arial"/>
          <w:b/>
          <w:szCs w:val="24"/>
        </w:rPr>
        <w:t>Not Applicable – Recommendation Adopted</w:t>
      </w:r>
    </w:p>
    <w:p w14:paraId="495ED90C" w14:textId="77777777" w:rsidR="00464578" w:rsidRPr="006D752D" w:rsidRDefault="00464578" w:rsidP="000C663C">
      <w:pPr>
        <w:jc w:val="both"/>
        <w:rPr>
          <w:rFonts w:ascii="Arial" w:hAnsi="Arial" w:cs="Arial"/>
          <w:szCs w:val="24"/>
        </w:rPr>
      </w:pPr>
    </w:p>
    <w:p w14:paraId="56B96DA3" w14:textId="79F4E25A" w:rsidR="00464578" w:rsidRPr="006D752D" w:rsidRDefault="00464578" w:rsidP="000C663C">
      <w:pPr>
        <w:jc w:val="both"/>
        <w:rPr>
          <w:rFonts w:ascii="Arial" w:hAnsi="Arial" w:cs="Arial"/>
          <w:szCs w:val="24"/>
        </w:rPr>
      </w:pPr>
      <w:r w:rsidRPr="006D752D">
        <w:rPr>
          <w:rFonts w:ascii="Arial" w:hAnsi="Arial" w:cs="Arial"/>
          <w:szCs w:val="24"/>
        </w:rPr>
        <w:t xml:space="preserve">Moved – Councillor </w:t>
      </w:r>
      <w:r w:rsidR="00547E03">
        <w:rPr>
          <w:rFonts w:ascii="Arial" w:hAnsi="Arial" w:cs="Arial"/>
          <w:szCs w:val="24"/>
        </w:rPr>
        <w:t>Senathirajah</w:t>
      </w:r>
    </w:p>
    <w:p w14:paraId="22AFDC9C" w14:textId="47EB4AE2" w:rsidR="00464578" w:rsidRPr="006D752D" w:rsidRDefault="00464578" w:rsidP="000C663C">
      <w:pPr>
        <w:jc w:val="both"/>
        <w:rPr>
          <w:rFonts w:ascii="Arial" w:hAnsi="Arial" w:cs="Arial"/>
          <w:szCs w:val="24"/>
        </w:rPr>
      </w:pPr>
      <w:r w:rsidRPr="006D752D">
        <w:rPr>
          <w:rFonts w:ascii="Arial" w:hAnsi="Arial" w:cs="Arial"/>
          <w:szCs w:val="24"/>
        </w:rPr>
        <w:t xml:space="preserve">Seconded – Councillor </w:t>
      </w:r>
      <w:r w:rsidR="00547E03">
        <w:rPr>
          <w:rFonts w:ascii="Arial" w:hAnsi="Arial" w:cs="Arial"/>
          <w:szCs w:val="24"/>
        </w:rPr>
        <w:t>McManus</w:t>
      </w:r>
    </w:p>
    <w:p w14:paraId="4FAF10B5" w14:textId="77777777" w:rsidR="00464578" w:rsidRPr="006D752D" w:rsidRDefault="00464578" w:rsidP="000C663C">
      <w:pPr>
        <w:jc w:val="both"/>
        <w:rPr>
          <w:rFonts w:ascii="Arial" w:hAnsi="Arial" w:cs="Arial"/>
          <w:szCs w:val="24"/>
        </w:rPr>
      </w:pPr>
    </w:p>
    <w:p w14:paraId="0A20C6E6" w14:textId="5A8F20A4" w:rsidR="00464578" w:rsidRPr="006D752D" w:rsidRDefault="00464578" w:rsidP="000C663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267B228C" w14:textId="77777777" w:rsidR="00464578" w:rsidRPr="006D752D" w:rsidRDefault="00464578" w:rsidP="000C663C">
      <w:pPr>
        <w:jc w:val="both"/>
        <w:rPr>
          <w:rFonts w:ascii="Arial" w:hAnsi="Arial" w:cs="Arial"/>
          <w:szCs w:val="24"/>
        </w:rPr>
      </w:pPr>
      <w:r w:rsidRPr="006D752D">
        <w:rPr>
          <w:rFonts w:ascii="Arial" w:hAnsi="Arial" w:cs="Arial"/>
          <w:szCs w:val="24"/>
        </w:rPr>
        <w:t>(Printed below for ease of reference)</w:t>
      </w:r>
    </w:p>
    <w:p w14:paraId="0151BF73" w14:textId="49B6A3E4" w:rsidR="00167D95" w:rsidRPr="004C193E" w:rsidRDefault="00167D95" w:rsidP="00D755A1">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1E99B5E3" w14:textId="10F232CA" w:rsidR="00464578" w:rsidRPr="00464578" w:rsidRDefault="00464578" w:rsidP="00464578">
      <w:pPr>
        <w:contextualSpacing/>
        <w:jc w:val="both"/>
        <w:rPr>
          <w:rFonts w:ascii="Arial" w:eastAsia="Calibri" w:hAnsi="Arial" w:cs="Arial"/>
          <w:szCs w:val="24"/>
        </w:rPr>
      </w:pPr>
    </w:p>
    <w:p w14:paraId="09E387DB" w14:textId="7A05011D" w:rsidR="00464578" w:rsidRPr="00464578" w:rsidRDefault="008905CF" w:rsidP="00464578">
      <w:pPr>
        <w:contextualSpacing/>
        <w:jc w:val="both"/>
        <w:rPr>
          <w:rFonts w:ascii="Arial" w:eastAsia="Calibri" w:hAnsi="Arial" w:cs="Arial"/>
          <w:szCs w:val="24"/>
        </w:rPr>
      </w:pPr>
      <w:r>
        <w:rPr>
          <w:rFonts w:ascii="Arial" w:hAnsi="Arial" w:cs="Arial"/>
          <w:noProof/>
          <w:szCs w:val="24"/>
        </w:rPr>
        <mc:AlternateContent>
          <mc:Choice Requires="wps">
            <w:drawing>
              <wp:anchor distT="0" distB="0" distL="114300" distR="114300" simplePos="0" relativeHeight="251658249" behindDoc="1" locked="0" layoutInCell="1" allowOverlap="1" wp14:anchorId="3D3D739A" wp14:editId="2D08A495">
                <wp:simplePos x="0" y="0"/>
                <wp:positionH relativeFrom="margin">
                  <wp:align>left</wp:align>
                </wp:positionH>
                <wp:positionV relativeFrom="paragraph">
                  <wp:posOffset>172457</wp:posOffset>
                </wp:positionV>
                <wp:extent cx="5307330" cy="2729450"/>
                <wp:effectExtent l="0" t="0" r="7620" b="0"/>
                <wp:wrapNone/>
                <wp:docPr id="12" name="Rectangle 12"/>
                <wp:cNvGraphicFramePr/>
                <a:graphic xmlns:a="http://schemas.openxmlformats.org/drawingml/2006/main">
                  <a:graphicData uri="http://schemas.microsoft.com/office/word/2010/wordprocessingShape">
                    <wps:wsp>
                      <wps:cNvSpPr/>
                      <wps:spPr>
                        <a:xfrm>
                          <a:off x="0" y="0"/>
                          <a:ext cx="5307330" cy="2729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CB554" id="Rectangle 12" o:spid="_x0000_s1026" style="position:absolute;margin-left:0;margin-top:13.6pt;width:417.9pt;height:214.9pt;z-index:-25165823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" fillcolor="#bfbfbf [2412]" stroked="f" strokeweight="1pt">
                <w10:wrap anchorx="margin"/>
              </v:rect>
            </w:pict>
          </mc:Fallback>
        </mc:AlternateContent>
      </w:r>
    </w:p>
    <w:p w14:paraId="78DF8D7C" w14:textId="2C23F1EE" w:rsidR="00464578" w:rsidRPr="00464578" w:rsidRDefault="008905CF" w:rsidP="00464578">
      <w:pPr>
        <w:contextualSpacing/>
        <w:jc w:val="both"/>
        <w:rPr>
          <w:rFonts w:ascii="Arial" w:eastAsia="Calibri" w:hAnsi="Arial" w:cs="Arial"/>
          <w:b/>
          <w:bCs/>
          <w:sz w:val="28"/>
          <w:szCs w:val="24"/>
        </w:rPr>
      </w:pPr>
      <w:r>
        <w:rPr>
          <w:rFonts w:ascii="Arial" w:eastAsia="Calibri" w:hAnsi="Arial" w:cs="Arial"/>
          <w:b/>
          <w:bCs/>
          <w:sz w:val="28"/>
          <w:szCs w:val="24"/>
        </w:rPr>
        <w:t xml:space="preserve">Committee Recommendation / </w:t>
      </w:r>
      <w:r w:rsidR="00464578" w:rsidRPr="00464578">
        <w:rPr>
          <w:rFonts w:ascii="Arial" w:eastAsia="Calibri" w:hAnsi="Arial" w:cs="Arial"/>
          <w:b/>
          <w:bCs/>
          <w:sz w:val="28"/>
          <w:szCs w:val="24"/>
        </w:rPr>
        <w:t>Recommendation to Committee</w:t>
      </w:r>
    </w:p>
    <w:p w14:paraId="3343BF57" w14:textId="77777777" w:rsidR="00464578" w:rsidRPr="00464578" w:rsidRDefault="00464578" w:rsidP="00464578">
      <w:pPr>
        <w:contextualSpacing/>
        <w:jc w:val="both"/>
        <w:rPr>
          <w:rFonts w:ascii="Arial" w:eastAsia="Calibri" w:hAnsi="Arial" w:cs="Arial"/>
          <w:b/>
          <w:szCs w:val="24"/>
        </w:rPr>
      </w:pPr>
    </w:p>
    <w:p w14:paraId="491038A8" w14:textId="77777777" w:rsidR="00464578" w:rsidRPr="00464578" w:rsidRDefault="00464578" w:rsidP="00464578">
      <w:pPr>
        <w:contextualSpacing/>
        <w:jc w:val="both"/>
        <w:rPr>
          <w:rFonts w:ascii="Arial" w:eastAsia="Calibri" w:hAnsi="Arial" w:cs="Arial"/>
          <w:b/>
          <w:szCs w:val="24"/>
        </w:rPr>
      </w:pPr>
      <w:r w:rsidRPr="00464578">
        <w:rPr>
          <w:rFonts w:ascii="Arial" w:eastAsia="Calibri" w:hAnsi="Arial" w:cs="Arial"/>
          <w:b/>
          <w:szCs w:val="24"/>
        </w:rPr>
        <w:t>Council:</w:t>
      </w:r>
    </w:p>
    <w:p w14:paraId="0E5A6CE3" w14:textId="77777777" w:rsidR="00464578" w:rsidRPr="00464578" w:rsidRDefault="00464578" w:rsidP="00464578">
      <w:pPr>
        <w:contextualSpacing/>
        <w:jc w:val="both"/>
        <w:rPr>
          <w:rFonts w:ascii="Arial" w:eastAsia="Calibri" w:hAnsi="Arial" w:cs="Arial"/>
          <w:b/>
          <w:szCs w:val="24"/>
        </w:rPr>
      </w:pPr>
    </w:p>
    <w:p w14:paraId="3E0FEA80" w14:textId="77777777" w:rsidR="00464578" w:rsidRPr="00464578" w:rsidRDefault="00464578" w:rsidP="00464578">
      <w:pPr>
        <w:numPr>
          <w:ilvl w:val="0"/>
          <w:numId w:val="36"/>
        </w:numPr>
        <w:ind w:left="567" w:hanging="567"/>
        <w:contextualSpacing/>
        <w:jc w:val="both"/>
        <w:rPr>
          <w:rFonts w:ascii="Arial" w:eastAsia="Calibri" w:hAnsi="Arial" w:cs="Arial"/>
          <w:b/>
          <w:szCs w:val="24"/>
        </w:rPr>
      </w:pPr>
      <w:r w:rsidRPr="00464578">
        <w:rPr>
          <w:rFonts w:ascii="Arial" w:eastAsia="Calibri" w:hAnsi="Arial" w:cs="Arial"/>
          <w:b/>
          <w:szCs w:val="24"/>
        </w:rPr>
        <w:t>revokes the following Local Planning Policies in accordance with the Planning and Development (Local Planning Schemes) Regulations 2015 Schedule 2, Part 2, Clause 6:</w:t>
      </w:r>
    </w:p>
    <w:p w14:paraId="03A40686" w14:textId="77777777" w:rsidR="00464578" w:rsidRPr="00464578" w:rsidRDefault="00464578" w:rsidP="00464578">
      <w:pPr>
        <w:ind w:left="567"/>
        <w:contextualSpacing/>
        <w:jc w:val="both"/>
        <w:rPr>
          <w:rFonts w:ascii="Arial" w:eastAsia="Calibri" w:hAnsi="Arial" w:cs="Arial"/>
          <w:b/>
          <w:szCs w:val="24"/>
        </w:rPr>
      </w:pPr>
    </w:p>
    <w:p w14:paraId="469AE3DF" w14:textId="77777777" w:rsidR="00464578" w:rsidRPr="00464578" w:rsidRDefault="00464578" w:rsidP="00464578">
      <w:pPr>
        <w:numPr>
          <w:ilvl w:val="1"/>
          <w:numId w:val="36"/>
        </w:numPr>
        <w:ind w:left="1134" w:hanging="567"/>
        <w:contextualSpacing/>
        <w:jc w:val="both"/>
        <w:rPr>
          <w:rFonts w:ascii="Arial" w:eastAsia="Calibri" w:hAnsi="Arial" w:cs="Arial"/>
          <w:b/>
          <w:szCs w:val="24"/>
        </w:rPr>
      </w:pPr>
      <w:r w:rsidRPr="00464578">
        <w:rPr>
          <w:rFonts w:ascii="Arial" w:eastAsia="Calibri" w:hAnsi="Arial" w:cs="Arial"/>
          <w:b/>
          <w:szCs w:val="24"/>
        </w:rPr>
        <w:t>Subdivision Policy; and</w:t>
      </w:r>
    </w:p>
    <w:p w14:paraId="3F24CDC2" w14:textId="77777777" w:rsidR="00464578" w:rsidRPr="00464578" w:rsidRDefault="00464578" w:rsidP="00464578">
      <w:pPr>
        <w:ind w:left="993" w:hanging="426"/>
        <w:contextualSpacing/>
        <w:jc w:val="both"/>
        <w:rPr>
          <w:rFonts w:ascii="Arial" w:eastAsia="Calibri" w:hAnsi="Arial" w:cs="Arial"/>
          <w:b/>
          <w:szCs w:val="24"/>
        </w:rPr>
      </w:pPr>
    </w:p>
    <w:p w14:paraId="01F66CF6" w14:textId="77777777" w:rsidR="00464578" w:rsidRPr="00464578" w:rsidRDefault="00464578" w:rsidP="00464578">
      <w:pPr>
        <w:numPr>
          <w:ilvl w:val="1"/>
          <w:numId w:val="36"/>
        </w:numPr>
        <w:ind w:left="1134" w:hanging="567"/>
        <w:contextualSpacing/>
        <w:jc w:val="both"/>
        <w:rPr>
          <w:rFonts w:ascii="Arial" w:eastAsia="Calibri" w:hAnsi="Arial" w:cs="Arial"/>
          <w:b/>
          <w:szCs w:val="24"/>
        </w:rPr>
      </w:pPr>
      <w:r w:rsidRPr="00464578">
        <w:rPr>
          <w:rFonts w:ascii="Arial" w:eastAsia="Calibri" w:hAnsi="Arial" w:cs="Arial"/>
          <w:b/>
          <w:szCs w:val="24"/>
        </w:rPr>
        <w:t>Ancillary Accommodation Local Planning Policy.</w:t>
      </w:r>
    </w:p>
    <w:p w14:paraId="65BED8E8" w14:textId="77777777" w:rsidR="00464578" w:rsidRPr="00464578" w:rsidRDefault="00464578" w:rsidP="00464578">
      <w:pPr>
        <w:contextualSpacing/>
        <w:jc w:val="both"/>
        <w:rPr>
          <w:rFonts w:ascii="Arial" w:eastAsia="Calibri" w:hAnsi="Arial" w:cs="Arial"/>
          <w:szCs w:val="24"/>
        </w:rPr>
      </w:pPr>
    </w:p>
    <w:p w14:paraId="65941752" w14:textId="77777777" w:rsidR="00464578" w:rsidRPr="00464578" w:rsidRDefault="00464578" w:rsidP="00464578">
      <w:pPr>
        <w:numPr>
          <w:ilvl w:val="0"/>
          <w:numId w:val="36"/>
        </w:numPr>
        <w:ind w:left="567" w:hanging="567"/>
        <w:contextualSpacing/>
        <w:jc w:val="both"/>
        <w:rPr>
          <w:rFonts w:ascii="Arial" w:eastAsia="Calibri" w:hAnsi="Arial" w:cs="Arial"/>
          <w:b/>
          <w:szCs w:val="24"/>
        </w:rPr>
      </w:pPr>
      <w:r w:rsidRPr="00464578">
        <w:rPr>
          <w:rFonts w:ascii="Arial" w:eastAsia="Calibri" w:hAnsi="Arial" w:cs="Arial"/>
          <w:b/>
          <w:szCs w:val="24"/>
        </w:rPr>
        <w:t>revokes the following Planning Council Policies:</w:t>
      </w:r>
    </w:p>
    <w:p w14:paraId="7D4F89DD" w14:textId="77777777" w:rsidR="00464578" w:rsidRPr="00464578" w:rsidRDefault="00464578" w:rsidP="00464578">
      <w:pPr>
        <w:contextualSpacing/>
        <w:jc w:val="both"/>
        <w:rPr>
          <w:rFonts w:ascii="Arial" w:eastAsia="Calibri" w:hAnsi="Arial" w:cs="Arial"/>
          <w:b/>
          <w:szCs w:val="24"/>
        </w:rPr>
      </w:pPr>
    </w:p>
    <w:p w14:paraId="6F68E4C2" w14:textId="77777777" w:rsidR="00464578" w:rsidRPr="00464578" w:rsidRDefault="00464578" w:rsidP="00464578">
      <w:pPr>
        <w:numPr>
          <w:ilvl w:val="1"/>
          <w:numId w:val="36"/>
        </w:numPr>
        <w:ind w:left="1134" w:hanging="567"/>
        <w:contextualSpacing/>
        <w:jc w:val="both"/>
        <w:rPr>
          <w:rFonts w:ascii="Arial" w:eastAsia="Calibri" w:hAnsi="Arial" w:cs="Arial"/>
          <w:b/>
          <w:szCs w:val="24"/>
        </w:rPr>
      </w:pPr>
      <w:r w:rsidRPr="00464578">
        <w:rPr>
          <w:rFonts w:ascii="Arial" w:eastAsia="Calibri" w:hAnsi="Arial" w:cs="Arial"/>
          <w:b/>
          <w:szCs w:val="24"/>
        </w:rPr>
        <w:t>Tennis Court Fencing &amp; Lighting.</w:t>
      </w:r>
    </w:p>
    <w:p w14:paraId="29EBEDF0" w14:textId="256D8712"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156C6DE2" w14:textId="77777777" w:rsidR="008724DE" w:rsidRDefault="008724DE">
      <w:pPr>
        <w:rPr>
          <w:rFonts w:ascii="Arial" w:hAnsi="Arial" w:cs="Arial"/>
          <w:szCs w:val="24"/>
        </w:rPr>
      </w:pPr>
      <w:r>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342"/>
      </w:tblGrid>
      <w:tr w:rsidR="00464578" w:rsidRPr="00464578" w14:paraId="6B1B8593" w14:textId="77777777" w:rsidTr="00464578">
        <w:tc>
          <w:tcPr>
            <w:tcW w:w="1966" w:type="dxa"/>
            <w:tcBorders>
              <w:bottom w:val="single" w:sz="4" w:space="0" w:color="auto"/>
              <w:right w:val="nil"/>
            </w:tcBorders>
            <w:shd w:val="clear" w:color="auto" w:fill="auto"/>
          </w:tcPr>
          <w:p w14:paraId="5C356D98" w14:textId="77777777" w:rsidR="00464578" w:rsidRPr="00464578" w:rsidRDefault="00464578" w:rsidP="00464578">
            <w:pPr>
              <w:keepNext/>
              <w:keepLines/>
              <w:contextualSpacing/>
              <w:outlineLvl w:val="0"/>
              <w:rPr>
                <w:rFonts w:ascii="Arial" w:hAnsi="Arial" w:cs="Arial"/>
                <w:b/>
                <w:bCs/>
                <w:color w:val="000000"/>
                <w:sz w:val="28"/>
                <w:szCs w:val="28"/>
              </w:rPr>
            </w:pPr>
            <w:bookmarkStart w:id="34" w:name="_Toc457898748"/>
            <w:bookmarkStart w:id="35" w:name="_Toc38630481"/>
            <w:bookmarkStart w:id="36" w:name="_Toc40367620"/>
            <w:r w:rsidRPr="00464578">
              <w:rPr>
                <w:rFonts w:ascii="Arial" w:hAnsi="Arial" w:cs="Arial"/>
                <w:b/>
                <w:bCs/>
                <w:color w:val="000000"/>
                <w:sz w:val="28"/>
                <w:szCs w:val="28"/>
              </w:rPr>
              <w:lastRenderedPageBreak/>
              <w:t>PD23.</w:t>
            </w:r>
            <w:bookmarkEnd w:id="34"/>
            <w:r w:rsidRPr="00464578">
              <w:rPr>
                <w:rFonts w:ascii="Arial" w:hAnsi="Arial" w:cs="Arial"/>
                <w:b/>
                <w:bCs/>
                <w:color w:val="000000"/>
                <w:sz w:val="28"/>
                <w:szCs w:val="28"/>
              </w:rPr>
              <w:t>20</w:t>
            </w:r>
            <w:bookmarkEnd w:id="35"/>
            <w:bookmarkEnd w:id="36"/>
          </w:p>
        </w:tc>
        <w:tc>
          <w:tcPr>
            <w:tcW w:w="6342" w:type="dxa"/>
            <w:tcBorders>
              <w:left w:val="nil"/>
              <w:bottom w:val="single" w:sz="4" w:space="0" w:color="auto"/>
            </w:tcBorders>
            <w:shd w:val="clear" w:color="auto" w:fill="auto"/>
          </w:tcPr>
          <w:p w14:paraId="08BA38A3" w14:textId="77777777" w:rsidR="00464578" w:rsidRPr="00464578" w:rsidRDefault="00464578" w:rsidP="00464578">
            <w:pPr>
              <w:keepNext/>
              <w:keepLines/>
              <w:contextualSpacing/>
              <w:outlineLvl w:val="0"/>
              <w:rPr>
                <w:rFonts w:ascii="Arial" w:hAnsi="Arial" w:cs="Arial"/>
                <w:b/>
                <w:bCs/>
                <w:color w:val="000000"/>
                <w:sz w:val="28"/>
                <w:szCs w:val="28"/>
              </w:rPr>
            </w:pPr>
            <w:bookmarkStart w:id="37" w:name="_Toc38630482"/>
            <w:bookmarkStart w:id="38" w:name="_Toc40367621"/>
            <w:r w:rsidRPr="00464578">
              <w:rPr>
                <w:rFonts w:ascii="Arial" w:hAnsi="Arial" w:cs="Arial"/>
                <w:b/>
                <w:bCs/>
                <w:color w:val="000000"/>
                <w:sz w:val="28"/>
                <w:szCs w:val="32"/>
              </w:rPr>
              <w:t>No. 2 Nandina Avenue, Mt Claremont – Primary &amp; Secondary Street Fence</w:t>
            </w:r>
            <w:bookmarkEnd w:id="37"/>
            <w:bookmarkEnd w:id="38"/>
          </w:p>
        </w:tc>
      </w:tr>
      <w:tr w:rsidR="00464578" w:rsidRPr="00464578" w14:paraId="4EDF2231" w14:textId="77777777" w:rsidTr="00464578">
        <w:tc>
          <w:tcPr>
            <w:tcW w:w="8308" w:type="dxa"/>
            <w:gridSpan w:val="2"/>
            <w:tcBorders>
              <w:left w:val="nil"/>
              <w:right w:val="nil"/>
            </w:tcBorders>
            <w:shd w:val="clear" w:color="auto" w:fill="auto"/>
          </w:tcPr>
          <w:p w14:paraId="19E059BB" w14:textId="77777777" w:rsidR="00464578" w:rsidRPr="00464578" w:rsidRDefault="00464578" w:rsidP="00464578">
            <w:pPr>
              <w:contextualSpacing/>
              <w:rPr>
                <w:rFonts w:ascii="Arial" w:eastAsia="Calibri" w:hAnsi="Arial" w:cs="Arial"/>
                <w:color w:val="000000"/>
                <w:szCs w:val="22"/>
                <w:highlight w:val="yellow"/>
              </w:rPr>
            </w:pPr>
          </w:p>
        </w:tc>
      </w:tr>
      <w:tr w:rsidR="00464578" w:rsidRPr="00464578" w14:paraId="5708412E" w14:textId="77777777" w:rsidTr="00464578">
        <w:tc>
          <w:tcPr>
            <w:tcW w:w="1966" w:type="dxa"/>
            <w:shd w:val="clear" w:color="auto" w:fill="auto"/>
          </w:tcPr>
          <w:p w14:paraId="612F81AC"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Committee</w:t>
            </w:r>
          </w:p>
        </w:tc>
        <w:tc>
          <w:tcPr>
            <w:tcW w:w="6342" w:type="dxa"/>
            <w:shd w:val="clear" w:color="auto" w:fill="auto"/>
          </w:tcPr>
          <w:p w14:paraId="768E9573" w14:textId="77777777" w:rsidR="00464578" w:rsidRPr="00464578" w:rsidRDefault="00464578" w:rsidP="00464578">
            <w:pPr>
              <w:contextualSpacing/>
              <w:rPr>
                <w:rFonts w:ascii="Arial" w:eastAsia="Calibri" w:hAnsi="Arial" w:cs="Arial"/>
                <w:iCs/>
                <w:color w:val="000000"/>
                <w:szCs w:val="24"/>
                <w:highlight w:val="yellow"/>
              </w:rPr>
            </w:pPr>
            <w:r w:rsidRPr="00464578">
              <w:rPr>
                <w:rFonts w:ascii="Arial" w:eastAsia="Calibri" w:hAnsi="Arial" w:cs="Arial"/>
                <w:iCs/>
                <w:color w:val="000000"/>
                <w:szCs w:val="24"/>
              </w:rPr>
              <w:t>12 May 2020</w:t>
            </w:r>
          </w:p>
        </w:tc>
      </w:tr>
      <w:tr w:rsidR="00464578" w:rsidRPr="00464578" w14:paraId="3143E96D" w14:textId="77777777" w:rsidTr="00464578">
        <w:tc>
          <w:tcPr>
            <w:tcW w:w="1966" w:type="dxa"/>
            <w:shd w:val="clear" w:color="auto" w:fill="auto"/>
          </w:tcPr>
          <w:p w14:paraId="72B96AD5"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Council</w:t>
            </w:r>
          </w:p>
        </w:tc>
        <w:tc>
          <w:tcPr>
            <w:tcW w:w="6342" w:type="dxa"/>
            <w:shd w:val="clear" w:color="auto" w:fill="auto"/>
          </w:tcPr>
          <w:p w14:paraId="4E446783" w14:textId="77777777" w:rsidR="00464578" w:rsidRPr="00464578" w:rsidRDefault="00464578" w:rsidP="00464578">
            <w:pPr>
              <w:contextualSpacing/>
              <w:rPr>
                <w:rFonts w:ascii="Arial" w:eastAsia="Calibri" w:hAnsi="Arial" w:cs="Arial"/>
                <w:iCs/>
                <w:color w:val="000000"/>
                <w:szCs w:val="24"/>
                <w:highlight w:val="yellow"/>
              </w:rPr>
            </w:pPr>
            <w:r w:rsidRPr="00464578">
              <w:rPr>
                <w:rFonts w:ascii="Arial" w:eastAsia="Calibri" w:hAnsi="Arial" w:cs="Arial"/>
                <w:iCs/>
                <w:color w:val="000000"/>
                <w:szCs w:val="24"/>
              </w:rPr>
              <w:t>26 May 2020</w:t>
            </w:r>
          </w:p>
        </w:tc>
      </w:tr>
      <w:tr w:rsidR="00464578" w:rsidRPr="00464578" w14:paraId="711D33DB" w14:textId="77777777" w:rsidTr="00464578">
        <w:tc>
          <w:tcPr>
            <w:tcW w:w="1966" w:type="dxa"/>
            <w:shd w:val="clear" w:color="auto" w:fill="auto"/>
          </w:tcPr>
          <w:p w14:paraId="155ED676"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Applicant</w:t>
            </w:r>
          </w:p>
        </w:tc>
        <w:tc>
          <w:tcPr>
            <w:tcW w:w="6342" w:type="dxa"/>
            <w:shd w:val="clear" w:color="auto" w:fill="auto"/>
          </w:tcPr>
          <w:p w14:paraId="72563ADD" w14:textId="77777777" w:rsidR="00464578" w:rsidRPr="00464578" w:rsidRDefault="00464578" w:rsidP="00464578">
            <w:pPr>
              <w:contextualSpacing/>
              <w:rPr>
                <w:rFonts w:ascii="Arial" w:eastAsia="Calibri" w:hAnsi="Arial" w:cs="Arial"/>
                <w:iCs/>
                <w:color w:val="000000"/>
                <w:szCs w:val="24"/>
                <w:highlight w:val="yellow"/>
              </w:rPr>
            </w:pPr>
            <w:r w:rsidRPr="00464578">
              <w:rPr>
                <w:rFonts w:ascii="Arial" w:eastAsia="Calibri" w:hAnsi="Arial" w:cs="Arial"/>
                <w:iCs/>
                <w:color w:val="000000"/>
                <w:szCs w:val="24"/>
              </w:rPr>
              <w:t>Phil Jones</w:t>
            </w:r>
          </w:p>
        </w:tc>
      </w:tr>
      <w:tr w:rsidR="00464578" w:rsidRPr="00464578" w14:paraId="4114CF09" w14:textId="77777777" w:rsidTr="00464578">
        <w:tc>
          <w:tcPr>
            <w:tcW w:w="1966" w:type="dxa"/>
            <w:shd w:val="clear" w:color="auto" w:fill="auto"/>
          </w:tcPr>
          <w:p w14:paraId="085B5744"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Landowner</w:t>
            </w:r>
          </w:p>
        </w:tc>
        <w:tc>
          <w:tcPr>
            <w:tcW w:w="6342" w:type="dxa"/>
            <w:shd w:val="clear" w:color="auto" w:fill="auto"/>
          </w:tcPr>
          <w:p w14:paraId="332F852D" w14:textId="77777777" w:rsidR="00464578" w:rsidRPr="00464578" w:rsidRDefault="00464578" w:rsidP="00464578">
            <w:pPr>
              <w:contextualSpacing/>
              <w:rPr>
                <w:rFonts w:ascii="Arial" w:eastAsia="Calibri" w:hAnsi="Arial" w:cs="Arial"/>
                <w:color w:val="000000"/>
                <w:szCs w:val="24"/>
              </w:rPr>
            </w:pPr>
            <w:r w:rsidRPr="00464578">
              <w:rPr>
                <w:rFonts w:ascii="Arial" w:eastAsia="Calibri" w:hAnsi="Arial" w:cs="Arial"/>
                <w:color w:val="000000"/>
                <w:szCs w:val="24"/>
              </w:rPr>
              <w:t>Frances Todd &amp; Ian Todd</w:t>
            </w:r>
          </w:p>
        </w:tc>
      </w:tr>
      <w:tr w:rsidR="00464578" w:rsidRPr="00464578" w14:paraId="6549F2C5" w14:textId="77777777" w:rsidTr="00464578">
        <w:tc>
          <w:tcPr>
            <w:tcW w:w="1966" w:type="dxa"/>
            <w:shd w:val="clear" w:color="auto" w:fill="auto"/>
          </w:tcPr>
          <w:p w14:paraId="5657753E"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Director</w:t>
            </w:r>
          </w:p>
        </w:tc>
        <w:tc>
          <w:tcPr>
            <w:tcW w:w="6342" w:type="dxa"/>
            <w:shd w:val="clear" w:color="auto" w:fill="auto"/>
            <w:vAlign w:val="center"/>
          </w:tcPr>
          <w:p w14:paraId="7439B7B8" w14:textId="77777777" w:rsidR="00464578" w:rsidRPr="00464578" w:rsidRDefault="00464578" w:rsidP="00464578">
            <w:pPr>
              <w:contextualSpacing/>
              <w:rPr>
                <w:rFonts w:ascii="Arial" w:eastAsia="Calibri" w:hAnsi="Arial" w:cs="Arial"/>
                <w:color w:val="000000"/>
                <w:szCs w:val="24"/>
              </w:rPr>
            </w:pPr>
            <w:r w:rsidRPr="00464578">
              <w:rPr>
                <w:rFonts w:ascii="Arial" w:eastAsia="Calibri" w:hAnsi="Arial" w:cs="Arial"/>
                <w:color w:val="000000"/>
                <w:szCs w:val="24"/>
              </w:rPr>
              <w:t xml:space="preserve">Peter </w:t>
            </w:r>
            <w:proofErr w:type="spellStart"/>
            <w:r w:rsidRPr="00464578">
              <w:rPr>
                <w:rFonts w:ascii="Arial" w:eastAsia="Calibri" w:hAnsi="Arial" w:cs="Arial"/>
                <w:color w:val="000000"/>
                <w:szCs w:val="24"/>
              </w:rPr>
              <w:t>Mickleson</w:t>
            </w:r>
            <w:proofErr w:type="spellEnd"/>
            <w:r w:rsidRPr="00464578">
              <w:rPr>
                <w:rFonts w:ascii="Arial" w:eastAsia="Calibri" w:hAnsi="Arial" w:cs="Arial"/>
                <w:color w:val="000000"/>
                <w:szCs w:val="24"/>
              </w:rPr>
              <w:t xml:space="preserve"> – Director Planning &amp; Development </w:t>
            </w:r>
          </w:p>
        </w:tc>
      </w:tr>
      <w:tr w:rsidR="00464578" w:rsidRPr="00464578" w14:paraId="0D4141EC" w14:textId="77777777" w:rsidTr="00464578">
        <w:tc>
          <w:tcPr>
            <w:tcW w:w="1966" w:type="dxa"/>
            <w:shd w:val="clear" w:color="auto" w:fill="auto"/>
          </w:tcPr>
          <w:p w14:paraId="60F3632E"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bCs/>
                <w:szCs w:val="24"/>
              </w:rPr>
              <w:t xml:space="preserve">Employee Disclosure under </w:t>
            </w:r>
            <w:r w:rsidRPr="00464578">
              <w:rPr>
                <w:rFonts w:ascii="Arial" w:eastAsia="Calibri" w:hAnsi="Arial" w:cs="Arial"/>
                <w:b/>
                <w:bCs/>
                <w:i/>
                <w:iCs/>
                <w:szCs w:val="24"/>
              </w:rPr>
              <w:t>section 5.70 Local Government Act 1995</w:t>
            </w:r>
            <w:r w:rsidRPr="00464578">
              <w:rPr>
                <w:rFonts w:ascii="Arial" w:eastAsia="Calibri" w:hAnsi="Arial" w:cs="Arial"/>
                <w:szCs w:val="24"/>
              </w:rPr>
              <w:t> </w:t>
            </w:r>
          </w:p>
        </w:tc>
        <w:tc>
          <w:tcPr>
            <w:tcW w:w="6342" w:type="dxa"/>
            <w:shd w:val="clear" w:color="auto" w:fill="auto"/>
            <w:vAlign w:val="center"/>
          </w:tcPr>
          <w:p w14:paraId="7430BFF6" w14:textId="77777777" w:rsidR="00464578" w:rsidRPr="00464578" w:rsidRDefault="00464578" w:rsidP="00464578">
            <w:pPr>
              <w:contextualSpacing/>
              <w:rPr>
                <w:rFonts w:ascii="Arial" w:eastAsia="Calibri" w:hAnsi="Arial" w:cs="Arial"/>
                <w:color w:val="000000"/>
                <w:szCs w:val="24"/>
              </w:rPr>
            </w:pPr>
            <w:r w:rsidRPr="00464578">
              <w:rPr>
                <w:rFonts w:ascii="Arial" w:eastAsia="Calibri" w:hAnsi="Arial" w:cs="Arial"/>
                <w:szCs w:val="24"/>
              </w:rPr>
              <w:t>Nil</w:t>
            </w:r>
          </w:p>
        </w:tc>
      </w:tr>
      <w:tr w:rsidR="00464578" w:rsidRPr="00464578" w14:paraId="4F5EBC30" w14:textId="77777777" w:rsidTr="00464578">
        <w:trPr>
          <w:trHeight w:val="1635"/>
        </w:trPr>
        <w:tc>
          <w:tcPr>
            <w:tcW w:w="1966" w:type="dxa"/>
            <w:shd w:val="clear" w:color="auto" w:fill="auto"/>
          </w:tcPr>
          <w:p w14:paraId="1B8AB076"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Report Type</w:t>
            </w:r>
          </w:p>
          <w:p w14:paraId="32A05B69" w14:textId="77777777" w:rsidR="00464578" w:rsidRPr="00464578" w:rsidRDefault="00464578" w:rsidP="00464578">
            <w:pPr>
              <w:contextualSpacing/>
              <w:rPr>
                <w:rFonts w:ascii="Arial" w:eastAsia="Calibri" w:hAnsi="Arial" w:cs="Arial"/>
                <w:b/>
                <w:color w:val="000000"/>
                <w:szCs w:val="22"/>
              </w:rPr>
            </w:pPr>
          </w:p>
          <w:p w14:paraId="4CDF9BFE" w14:textId="77777777" w:rsidR="00464578" w:rsidRPr="00464578" w:rsidRDefault="00464578" w:rsidP="00464578">
            <w:pPr>
              <w:contextualSpacing/>
              <w:rPr>
                <w:rFonts w:ascii="Arial" w:eastAsia="Calibri" w:hAnsi="Arial" w:cs="Arial"/>
                <w:b/>
                <w:color w:val="000000"/>
                <w:szCs w:val="22"/>
              </w:rPr>
            </w:pPr>
          </w:p>
          <w:p w14:paraId="397038BD" w14:textId="77777777" w:rsidR="00464578" w:rsidRPr="00464578" w:rsidRDefault="00464578" w:rsidP="00464578">
            <w:pPr>
              <w:contextualSpacing/>
              <w:rPr>
                <w:rFonts w:ascii="Arial" w:eastAsia="Calibri" w:hAnsi="Arial" w:cs="Arial"/>
                <w:color w:val="000000"/>
                <w:szCs w:val="22"/>
              </w:rPr>
            </w:pPr>
            <w:r w:rsidRPr="00464578">
              <w:rPr>
                <w:rFonts w:ascii="Arial" w:eastAsia="Calibri" w:hAnsi="Arial" w:cs="Arial"/>
                <w:color w:val="000000"/>
                <w:szCs w:val="22"/>
              </w:rPr>
              <w:t>Quasi-Judicial</w:t>
            </w:r>
          </w:p>
        </w:tc>
        <w:tc>
          <w:tcPr>
            <w:tcW w:w="6342" w:type="dxa"/>
            <w:shd w:val="clear" w:color="auto" w:fill="auto"/>
          </w:tcPr>
          <w:p w14:paraId="213D7FDB" w14:textId="77777777" w:rsidR="00464578" w:rsidRPr="00464578" w:rsidRDefault="00464578" w:rsidP="00464578">
            <w:pPr>
              <w:autoSpaceDE w:val="0"/>
              <w:autoSpaceDN w:val="0"/>
              <w:adjustRightInd w:val="0"/>
              <w:contextualSpacing/>
              <w:jc w:val="both"/>
              <w:rPr>
                <w:rFonts w:ascii="Arial" w:eastAsia="Calibri" w:hAnsi="Arial" w:cs="Arial"/>
                <w:color w:val="000000"/>
                <w:szCs w:val="22"/>
              </w:rPr>
            </w:pPr>
            <w:r w:rsidRPr="00464578">
              <w:rPr>
                <w:rFonts w:ascii="Arial" w:eastAsia="Calibri" w:hAnsi="Arial" w:cs="Arial"/>
                <w:color w:val="000000"/>
                <w:szCs w:val="22"/>
              </w:rPr>
              <w:t xml:space="preserve">When Council determines an application/matter that directly affects a </w:t>
            </w:r>
            <w:r w:rsidRPr="00464578">
              <w:rPr>
                <w:rFonts w:ascii="Arial,Italic" w:eastAsia="Calibri" w:hAnsi="Arial,Italic" w:cs="Arial,Italic"/>
                <w:color w:val="000000"/>
                <w:szCs w:val="22"/>
              </w:rPr>
              <w:t xml:space="preserve">person’s right and interests. The judicial character arises from the </w:t>
            </w:r>
            <w:r w:rsidRPr="00464578">
              <w:rPr>
                <w:rFonts w:ascii="Arial" w:eastAsia="Calibri" w:hAnsi="Arial" w:cs="Arial"/>
                <w:color w:val="000000"/>
                <w:szCs w:val="22"/>
              </w:rPr>
              <w:t>obligation to abide by the principles of natural justice. Examples of Quasi-Judicial authority include town planning applications and other decisions that may be appealable to the State Administrative Tribunal.</w:t>
            </w:r>
          </w:p>
        </w:tc>
      </w:tr>
      <w:tr w:rsidR="00464578" w:rsidRPr="00464578" w14:paraId="56D979C4" w14:textId="77777777" w:rsidTr="00464578">
        <w:tc>
          <w:tcPr>
            <w:tcW w:w="1966" w:type="dxa"/>
            <w:shd w:val="clear" w:color="auto" w:fill="auto"/>
          </w:tcPr>
          <w:p w14:paraId="00667028"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Reference</w:t>
            </w:r>
          </w:p>
        </w:tc>
        <w:tc>
          <w:tcPr>
            <w:tcW w:w="6342" w:type="dxa"/>
            <w:shd w:val="clear" w:color="auto" w:fill="auto"/>
          </w:tcPr>
          <w:p w14:paraId="74E96587" w14:textId="77777777" w:rsidR="00464578" w:rsidRPr="00464578" w:rsidRDefault="00464578" w:rsidP="00464578">
            <w:pPr>
              <w:contextualSpacing/>
              <w:jc w:val="both"/>
              <w:rPr>
                <w:rFonts w:ascii="Arial" w:eastAsia="Calibri" w:hAnsi="Arial" w:cs="Arial"/>
                <w:szCs w:val="24"/>
              </w:rPr>
            </w:pPr>
            <w:r w:rsidRPr="00464578">
              <w:rPr>
                <w:rFonts w:ascii="Arial" w:eastAsia="Calibri" w:hAnsi="Arial" w:cs="Arial"/>
                <w:szCs w:val="24"/>
              </w:rPr>
              <w:t>DA19-42264</w:t>
            </w:r>
          </w:p>
          <w:p w14:paraId="38E8D253" w14:textId="77777777" w:rsidR="00464578" w:rsidRPr="00464578" w:rsidRDefault="00464578" w:rsidP="00464578">
            <w:pPr>
              <w:contextualSpacing/>
              <w:jc w:val="both"/>
              <w:rPr>
                <w:rFonts w:ascii="Arial" w:eastAsia="Calibri" w:hAnsi="Arial" w:cs="Arial"/>
                <w:iCs/>
                <w:color w:val="000000"/>
                <w:szCs w:val="24"/>
                <w:highlight w:val="yellow"/>
              </w:rPr>
            </w:pPr>
          </w:p>
        </w:tc>
      </w:tr>
      <w:tr w:rsidR="00464578" w:rsidRPr="00464578" w14:paraId="640FE8AA" w14:textId="77777777" w:rsidTr="00464578">
        <w:tc>
          <w:tcPr>
            <w:tcW w:w="1966" w:type="dxa"/>
            <w:tcBorders>
              <w:bottom w:val="single" w:sz="4" w:space="0" w:color="auto"/>
            </w:tcBorders>
            <w:shd w:val="clear" w:color="auto" w:fill="auto"/>
          </w:tcPr>
          <w:p w14:paraId="70213635"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Previous Item</w:t>
            </w:r>
          </w:p>
        </w:tc>
        <w:tc>
          <w:tcPr>
            <w:tcW w:w="6342" w:type="dxa"/>
            <w:tcBorders>
              <w:bottom w:val="single" w:sz="4" w:space="0" w:color="auto"/>
            </w:tcBorders>
            <w:shd w:val="clear" w:color="auto" w:fill="auto"/>
          </w:tcPr>
          <w:p w14:paraId="45297F92" w14:textId="77777777" w:rsidR="00464578" w:rsidRPr="00464578" w:rsidRDefault="00464578" w:rsidP="00464578">
            <w:pPr>
              <w:contextualSpacing/>
              <w:jc w:val="both"/>
              <w:rPr>
                <w:rFonts w:ascii="Arial" w:eastAsia="Calibri" w:hAnsi="Arial" w:cs="Arial"/>
                <w:color w:val="000000"/>
                <w:szCs w:val="24"/>
                <w:highlight w:val="yellow"/>
              </w:rPr>
            </w:pPr>
            <w:r w:rsidRPr="00464578">
              <w:rPr>
                <w:rFonts w:ascii="Arial" w:eastAsia="Calibri" w:hAnsi="Arial" w:cs="Arial"/>
                <w:color w:val="000000"/>
                <w:szCs w:val="24"/>
              </w:rPr>
              <w:t>Nil</w:t>
            </w:r>
          </w:p>
        </w:tc>
      </w:tr>
      <w:tr w:rsidR="00464578" w:rsidRPr="00464578" w14:paraId="77347631" w14:textId="77777777" w:rsidTr="00464578">
        <w:tc>
          <w:tcPr>
            <w:tcW w:w="1966" w:type="dxa"/>
            <w:tcBorders>
              <w:bottom w:val="single" w:sz="4" w:space="0" w:color="auto"/>
            </w:tcBorders>
            <w:shd w:val="clear" w:color="auto" w:fill="auto"/>
          </w:tcPr>
          <w:p w14:paraId="515DBFC9"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Delegation</w:t>
            </w:r>
          </w:p>
        </w:tc>
        <w:tc>
          <w:tcPr>
            <w:tcW w:w="6342" w:type="dxa"/>
            <w:tcBorders>
              <w:bottom w:val="single" w:sz="4" w:space="0" w:color="auto"/>
            </w:tcBorders>
            <w:shd w:val="clear" w:color="auto" w:fill="auto"/>
          </w:tcPr>
          <w:p w14:paraId="14936FCB" w14:textId="77777777" w:rsidR="00464578" w:rsidRPr="00464578" w:rsidRDefault="00464578" w:rsidP="00464578">
            <w:pPr>
              <w:contextualSpacing/>
              <w:jc w:val="both"/>
              <w:rPr>
                <w:rFonts w:ascii="Arial" w:eastAsia="Calibri" w:hAnsi="Arial" w:cs="Arial"/>
                <w:i/>
                <w:color w:val="000000"/>
                <w:szCs w:val="22"/>
                <w:highlight w:val="yellow"/>
              </w:rPr>
            </w:pPr>
            <w:r w:rsidRPr="00464578">
              <w:rPr>
                <w:rFonts w:ascii="Arial" w:eastAsia="Calibri" w:hAnsi="Arial" w:cs="Arial"/>
                <w:szCs w:val="24"/>
              </w:rPr>
              <w:t xml:space="preserve">Refusal of applications where discretion exists for Council to approve the variations under the City’s Local Planning Scheme No. 3, </w:t>
            </w:r>
            <w:proofErr w:type="gramStart"/>
            <w:r w:rsidRPr="00464578">
              <w:rPr>
                <w:rFonts w:ascii="Arial" w:eastAsia="Calibri" w:hAnsi="Arial" w:cs="Arial"/>
                <w:szCs w:val="24"/>
              </w:rPr>
              <w:t>policies</w:t>
            </w:r>
            <w:proofErr w:type="gramEnd"/>
            <w:r w:rsidRPr="00464578">
              <w:rPr>
                <w:rFonts w:ascii="Arial" w:eastAsia="Calibri" w:hAnsi="Arial" w:cs="Arial"/>
                <w:szCs w:val="24"/>
              </w:rPr>
              <w:t xml:space="preserve"> and/or the Residential Design Codes.</w:t>
            </w:r>
          </w:p>
        </w:tc>
      </w:tr>
      <w:tr w:rsidR="00464578" w:rsidRPr="00464578" w14:paraId="5901BA04" w14:textId="77777777" w:rsidTr="00464578">
        <w:tc>
          <w:tcPr>
            <w:tcW w:w="1966" w:type="dxa"/>
            <w:shd w:val="clear" w:color="auto" w:fill="auto"/>
            <w:vAlign w:val="center"/>
          </w:tcPr>
          <w:p w14:paraId="32A71F87"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Attachments</w:t>
            </w:r>
          </w:p>
        </w:tc>
        <w:tc>
          <w:tcPr>
            <w:tcW w:w="6342" w:type="dxa"/>
            <w:shd w:val="clear" w:color="auto" w:fill="auto"/>
            <w:vAlign w:val="center"/>
          </w:tcPr>
          <w:p w14:paraId="50713CE8" w14:textId="77777777" w:rsidR="00464578" w:rsidRPr="00464578" w:rsidRDefault="00464578" w:rsidP="00464578">
            <w:pPr>
              <w:numPr>
                <w:ilvl w:val="0"/>
                <w:numId w:val="38"/>
              </w:numPr>
              <w:ind w:left="455" w:hanging="455"/>
              <w:contextualSpacing/>
              <w:jc w:val="both"/>
              <w:rPr>
                <w:rFonts w:ascii="Arial" w:eastAsia="Calibri" w:hAnsi="Arial" w:cs="Arial"/>
                <w:color w:val="000000"/>
                <w:szCs w:val="24"/>
              </w:rPr>
            </w:pPr>
            <w:r w:rsidRPr="00464578">
              <w:rPr>
                <w:rFonts w:ascii="Arial" w:eastAsia="Calibri" w:hAnsi="Arial" w:cs="Arial"/>
                <w:color w:val="000000"/>
                <w:szCs w:val="24"/>
              </w:rPr>
              <w:t>Applicant justification letter</w:t>
            </w:r>
          </w:p>
          <w:p w14:paraId="233A7955" w14:textId="77777777" w:rsidR="00464578" w:rsidRPr="00464578" w:rsidRDefault="00464578" w:rsidP="00464578">
            <w:pPr>
              <w:numPr>
                <w:ilvl w:val="0"/>
                <w:numId w:val="38"/>
              </w:numPr>
              <w:ind w:left="455" w:hanging="455"/>
              <w:contextualSpacing/>
              <w:jc w:val="both"/>
              <w:rPr>
                <w:rFonts w:ascii="Arial" w:eastAsia="Calibri" w:hAnsi="Arial" w:cs="Arial"/>
                <w:color w:val="000000"/>
                <w:szCs w:val="24"/>
              </w:rPr>
            </w:pPr>
            <w:r w:rsidRPr="00464578">
              <w:rPr>
                <w:rFonts w:ascii="Arial" w:eastAsia="Calibri" w:hAnsi="Arial" w:cs="Arial"/>
                <w:color w:val="000000"/>
                <w:szCs w:val="24"/>
              </w:rPr>
              <w:t xml:space="preserve">Site photographs </w:t>
            </w:r>
          </w:p>
          <w:p w14:paraId="154D7EAF" w14:textId="77777777" w:rsidR="00464578" w:rsidRPr="00464578" w:rsidRDefault="00464578" w:rsidP="00464578">
            <w:pPr>
              <w:numPr>
                <w:ilvl w:val="0"/>
                <w:numId w:val="38"/>
              </w:numPr>
              <w:ind w:left="455" w:hanging="455"/>
              <w:contextualSpacing/>
              <w:jc w:val="both"/>
              <w:rPr>
                <w:rFonts w:ascii="Arial" w:eastAsia="Calibri" w:hAnsi="Arial" w:cs="Arial"/>
                <w:color w:val="000000"/>
                <w:szCs w:val="24"/>
              </w:rPr>
            </w:pPr>
            <w:r w:rsidRPr="00464578">
              <w:rPr>
                <w:rFonts w:ascii="Arial" w:eastAsia="Calibri" w:hAnsi="Arial" w:cs="Arial"/>
                <w:color w:val="000000"/>
                <w:szCs w:val="24"/>
              </w:rPr>
              <w:t>Consultation Map</w:t>
            </w:r>
          </w:p>
        </w:tc>
      </w:tr>
      <w:tr w:rsidR="00464578" w:rsidRPr="00464578" w14:paraId="024FF4A2" w14:textId="77777777" w:rsidTr="00464578">
        <w:tc>
          <w:tcPr>
            <w:tcW w:w="1966" w:type="dxa"/>
            <w:tcBorders>
              <w:bottom w:val="single" w:sz="4" w:space="0" w:color="auto"/>
            </w:tcBorders>
            <w:shd w:val="clear" w:color="auto" w:fill="auto"/>
            <w:vAlign w:val="center"/>
          </w:tcPr>
          <w:p w14:paraId="324A1F5E"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Confidential Attachments</w:t>
            </w:r>
          </w:p>
        </w:tc>
        <w:tc>
          <w:tcPr>
            <w:tcW w:w="6342" w:type="dxa"/>
            <w:tcBorders>
              <w:bottom w:val="single" w:sz="4" w:space="0" w:color="auto"/>
            </w:tcBorders>
            <w:shd w:val="clear" w:color="auto" w:fill="auto"/>
            <w:vAlign w:val="center"/>
          </w:tcPr>
          <w:p w14:paraId="60A232E9" w14:textId="77777777" w:rsidR="00464578" w:rsidRPr="00464578" w:rsidRDefault="00464578" w:rsidP="00464578">
            <w:pPr>
              <w:numPr>
                <w:ilvl w:val="0"/>
                <w:numId w:val="42"/>
              </w:numPr>
              <w:ind w:left="455" w:hanging="455"/>
              <w:contextualSpacing/>
              <w:jc w:val="both"/>
              <w:rPr>
                <w:rFonts w:ascii="Arial" w:eastAsia="Calibri" w:hAnsi="Arial" w:cs="Arial"/>
                <w:color w:val="000000"/>
                <w:szCs w:val="24"/>
              </w:rPr>
            </w:pPr>
            <w:r w:rsidRPr="00464578">
              <w:rPr>
                <w:rFonts w:ascii="Arial" w:eastAsia="Calibri" w:hAnsi="Arial" w:cs="Arial"/>
                <w:color w:val="000000"/>
                <w:szCs w:val="24"/>
              </w:rPr>
              <w:t>Plans</w:t>
            </w:r>
          </w:p>
          <w:p w14:paraId="498805B6" w14:textId="77777777" w:rsidR="00464578" w:rsidRPr="00464578" w:rsidRDefault="00464578" w:rsidP="00464578">
            <w:pPr>
              <w:numPr>
                <w:ilvl w:val="0"/>
                <w:numId w:val="42"/>
              </w:numPr>
              <w:ind w:left="455" w:hanging="455"/>
              <w:contextualSpacing/>
              <w:jc w:val="both"/>
              <w:rPr>
                <w:rFonts w:ascii="Arial" w:eastAsia="Calibri" w:hAnsi="Arial" w:cs="Arial"/>
                <w:color w:val="000000"/>
                <w:szCs w:val="24"/>
              </w:rPr>
            </w:pPr>
            <w:r w:rsidRPr="00464578">
              <w:rPr>
                <w:rFonts w:ascii="Arial" w:eastAsia="Calibri" w:hAnsi="Arial" w:cs="Arial"/>
                <w:color w:val="000000"/>
                <w:szCs w:val="24"/>
              </w:rPr>
              <w:t>Submission</w:t>
            </w:r>
          </w:p>
        </w:tc>
      </w:tr>
    </w:tbl>
    <w:p w14:paraId="50689257" w14:textId="77777777" w:rsidR="00464578" w:rsidRPr="00464578" w:rsidRDefault="00464578" w:rsidP="00464578">
      <w:pPr>
        <w:contextualSpacing/>
        <w:rPr>
          <w:rFonts w:ascii="Arial" w:eastAsia="Calibri" w:hAnsi="Arial" w:cs="Arial"/>
          <w:color w:val="000000"/>
          <w:szCs w:val="32"/>
        </w:rPr>
      </w:pPr>
    </w:p>
    <w:p w14:paraId="7E19D686" w14:textId="17D0C9C4" w:rsidR="00464578" w:rsidRPr="006D752D" w:rsidRDefault="00464578" w:rsidP="000C663C">
      <w:pPr>
        <w:jc w:val="both"/>
        <w:rPr>
          <w:rFonts w:ascii="Arial" w:hAnsi="Arial" w:cs="Arial"/>
          <w:b/>
          <w:szCs w:val="24"/>
        </w:rPr>
      </w:pPr>
      <w:r w:rsidRPr="006D752D">
        <w:rPr>
          <w:rFonts w:ascii="Arial" w:hAnsi="Arial" w:cs="Arial"/>
          <w:b/>
          <w:szCs w:val="24"/>
        </w:rPr>
        <w:t xml:space="preserve">Regulation 11(da) </w:t>
      </w:r>
      <w:r w:rsidR="008905CF">
        <w:rPr>
          <w:rFonts w:ascii="Arial" w:hAnsi="Arial" w:cs="Arial"/>
          <w:b/>
          <w:szCs w:val="24"/>
        </w:rPr>
        <w:t>–</w:t>
      </w:r>
      <w:r w:rsidRPr="006D752D">
        <w:rPr>
          <w:rFonts w:ascii="Arial" w:hAnsi="Arial" w:cs="Arial"/>
          <w:b/>
          <w:szCs w:val="24"/>
        </w:rPr>
        <w:t xml:space="preserve"> </w:t>
      </w:r>
      <w:r w:rsidR="008905CF">
        <w:rPr>
          <w:rFonts w:ascii="Arial" w:hAnsi="Arial" w:cs="Arial"/>
          <w:b/>
          <w:szCs w:val="24"/>
        </w:rPr>
        <w:t>Not Applicable – Recommendation Adopted</w:t>
      </w:r>
    </w:p>
    <w:p w14:paraId="4047CE63" w14:textId="77777777" w:rsidR="00464578" w:rsidRPr="006D752D" w:rsidRDefault="00464578" w:rsidP="000C663C">
      <w:pPr>
        <w:jc w:val="both"/>
        <w:rPr>
          <w:rFonts w:ascii="Arial" w:hAnsi="Arial" w:cs="Arial"/>
          <w:szCs w:val="24"/>
        </w:rPr>
      </w:pPr>
    </w:p>
    <w:p w14:paraId="1DC5819C" w14:textId="16873393" w:rsidR="00464578" w:rsidRPr="006D752D" w:rsidRDefault="00464578" w:rsidP="000C663C">
      <w:pPr>
        <w:jc w:val="both"/>
        <w:rPr>
          <w:rFonts w:ascii="Arial" w:hAnsi="Arial" w:cs="Arial"/>
          <w:szCs w:val="24"/>
        </w:rPr>
      </w:pPr>
      <w:r w:rsidRPr="006D752D">
        <w:rPr>
          <w:rFonts w:ascii="Arial" w:hAnsi="Arial" w:cs="Arial"/>
          <w:szCs w:val="24"/>
        </w:rPr>
        <w:t xml:space="preserve">Moved – Councillor </w:t>
      </w:r>
      <w:r w:rsidR="00167D95">
        <w:rPr>
          <w:rFonts w:ascii="Arial" w:hAnsi="Arial" w:cs="Arial"/>
          <w:szCs w:val="24"/>
        </w:rPr>
        <w:t>McManus</w:t>
      </w:r>
    </w:p>
    <w:p w14:paraId="3D0A08C0" w14:textId="6EEA402C" w:rsidR="00464578" w:rsidRPr="006D752D" w:rsidRDefault="00464578" w:rsidP="000C663C">
      <w:pPr>
        <w:jc w:val="both"/>
        <w:rPr>
          <w:rFonts w:ascii="Arial" w:hAnsi="Arial" w:cs="Arial"/>
          <w:szCs w:val="24"/>
        </w:rPr>
      </w:pPr>
      <w:r w:rsidRPr="006D752D">
        <w:rPr>
          <w:rFonts w:ascii="Arial" w:hAnsi="Arial" w:cs="Arial"/>
          <w:szCs w:val="24"/>
        </w:rPr>
        <w:t xml:space="preserve">Seconded – Councillor </w:t>
      </w:r>
      <w:r w:rsidR="00167D95">
        <w:rPr>
          <w:rFonts w:ascii="Arial" w:hAnsi="Arial" w:cs="Arial"/>
          <w:szCs w:val="24"/>
        </w:rPr>
        <w:t>Mangano</w:t>
      </w:r>
    </w:p>
    <w:p w14:paraId="44FE87BD" w14:textId="77777777" w:rsidR="00464578" w:rsidRPr="006D752D" w:rsidRDefault="00464578" w:rsidP="000C663C">
      <w:pPr>
        <w:jc w:val="both"/>
        <w:rPr>
          <w:rFonts w:ascii="Arial" w:hAnsi="Arial" w:cs="Arial"/>
          <w:szCs w:val="24"/>
        </w:rPr>
      </w:pPr>
    </w:p>
    <w:p w14:paraId="73AA3D44" w14:textId="2B8979FA" w:rsidR="00464578" w:rsidRPr="006D752D" w:rsidRDefault="00464578" w:rsidP="000C663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64FD5136" w14:textId="2BACD2F1" w:rsidR="00464578" w:rsidRDefault="00464578" w:rsidP="000C663C">
      <w:pPr>
        <w:jc w:val="both"/>
        <w:rPr>
          <w:rFonts w:ascii="Arial" w:hAnsi="Arial" w:cs="Arial"/>
          <w:szCs w:val="24"/>
        </w:rPr>
      </w:pPr>
      <w:r w:rsidRPr="006D752D">
        <w:rPr>
          <w:rFonts w:ascii="Arial" w:hAnsi="Arial" w:cs="Arial"/>
          <w:szCs w:val="24"/>
        </w:rPr>
        <w:t>(Printed below for ease of reference)</w:t>
      </w:r>
    </w:p>
    <w:p w14:paraId="2025443D" w14:textId="50B7A616" w:rsidR="00167D95" w:rsidRDefault="00167D95" w:rsidP="000C663C">
      <w:pPr>
        <w:jc w:val="both"/>
        <w:rPr>
          <w:rFonts w:ascii="Arial" w:hAnsi="Arial" w:cs="Arial"/>
          <w:szCs w:val="24"/>
        </w:rPr>
      </w:pPr>
    </w:p>
    <w:p w14:paraId="306B703C" w14:textId="24BD8A43" w:rsidR="00167D95" w:rsidRDefault="00167D95" w:rsidP="000C663C">
      <w:pPr>
        <w:jc w:val="both"/>
        <w:rPr>
          <w:rFonts w:ascii="Arial" w:hAnsi="Arial" w:cs="Arial"/>
          <w:szCs w:val="24"/>
        </w:rPr>
      </w:pPr>
    </w:p>
    <w:p w14:paraId="166DE55D" w14:textId="4120D624" w:rsidR="00167D95" w:rsidRDefault="00167D95" w:rsidP="00167D95">
      <w:pPr>
        <w:ind w:left="-851"/>
        <w:jc w:val="both"/>
        <w:rPr>
          <w:rFonts w:ascii="Arial" w:hAnsi="Arial" w:cs="Arial"/>
          <w:szCs w:val="24"/>
        </w:rPr>
      </w:pPr>
      <w:r>
        <w:rPr>
          <w:rFonts w:ascii="Arial" w:hAnsi="Arial" w:cs="Arial"/>
          <w:szCs w:val="24"/>
        </w:rPr>
        <w:t xml:space="preserve">Councillor Coghlan left the meeting at 8.16 pm and returned at </w:t>
      </w:r>
      <w:r w:rsidR="008905CF">
        <w:rPr>
          <w:rFonts w:ascii="Arial" w:hAnsi="Arial" w:cs="Arial"/>
          <w:szCs w:val="24"/>
        </w:rPr>
        <w:t>8.17</w:t>
      </w:r>
      <w:r>
        <w:rPr>
          <w:rFonts w:ascii="Arial" w:hAnsi="Arial" w:cs="Arial"/>
          <w:szCs w:val="24"/>
        </w:rPr>
        <w:t xml:space="preserve"> pm.</w:t>
      </w:r>
    </w:p>
    <w:p w14:paraId="25045872" w14:textId="32C1DB31" w:rsidR="00167D95" w:rsidRDefault="00167D95" w:rsidP="000C663C">
      <w:pPr>
        <w:jc w:val="both"/>
        <w:rPr>
          <w:rFonts w:ascii="Arial" w:hAnsi="Arial" w:cs="Arial"/>
          <w:szCs w:val="24"/>
        </w:rPr>
      </w:pPr>
    </w:p>
    <w:p w14:paraId="5202AF1B" w14:textId="77777777" w:rsidR="00167D95" w:rsidRPr="006D752D" w:rsidRDefault="00167D95" w:rsidP="000C663C">
      <w:pPr>
        <w:jc w:val="both"/>
        <w:rPr>
          <w:rFonts w:ascii="Arial" w:hAnsi="Arial" w:cs="Arial"/>
          <w:szCs w:val="24"/>
        </w:rPr>
      </w:pPr>
    </w:p>
    <w:p w14:paraId="65217A07" w14:textId="453E279B" w:rsidR="00464578" w:rsidRPr="006D752D" w:rsidRDefault="00167D95" w:rsidP="000C663C">
      <w:pPr>
        <w:jc w:val="right"/>
        <w:rPr>
          <w:rFonts w:ascii="Arial" w:hAnsi="Arial" w:cs="Arial"/>
          <w:b/>
          <w:szCs w:val="24"/>
        </w:rPr>
      </w:pPr>
      <w:r>
        <w:rPr>
          <w:rFonts w:ascii="Arial" w:hAnsi="Arial" w:cs="Arial"/>
          <w:b/>
          <w:szCs w:val="24"/>
        </w:rPr>
        <w:t>CARRIED 8/-</w:t>
      </w:r>
    </w:p>
    <w:p w14:paraId="27474F81" w14:textId="3FD713D0" w:rsidR="00464578" w:rsidRPr="006D752D" w:rsidRDefault="00464578" w:rsidP="000C663C">
      <w:pPr>
        <w:ind w:left="720"/>
        <w:jc w:val="right"/>
        <w:rPr>
          <w:rFonts w:ascii="Arial" w:hAnsi="Arial" w:cs="Arial"/>
          <w:b/>
          <w:szCs w:val="24"/>
          <w:lang w:val="en-US"/>
        </w:rPr>
      </w:pPr>
      <w:r w:rsidRPr="006D752D">
        <w:rPr>
          <w:rFonts w:ascii="Arial" w:hAnsi="Arial" w:cs="Arial"/>
          <w:b/>
          <w:szCs w:val="24"/>
        </w:rPr>
        <w:t xml:space="preserve">(Abstained: </w:t>
      </w:r>
      <w:r w:rsidR="00167D95">
        <w:rPr>
          <w:rFonts w:ascii="Arial" w:hAnsi="Arial" w:cs="Arial"/>
          <w:b/>
          <w:szCs w:val="24"/>
        </w:rPr>
        <w:t xml:space="preserve">Mayor de Lacy </w:t>
      </w:r>
      <w:proofErr w:type="spellStart"/>
      <w:r w:rsidRPr="006D752D">
        <w:rPr>
          <w:rFonts w:ascii="Arial" w:hAnsi="Arial" w:cs="Arial"/>
          <w:b/>
          <w:szCs w:val="24"/>
        </w:rPr>
        <w:t>Crs</w:t>
      </w:r>
      <w:proofErr w:type="spellEnd"/>
      <w:r w:rsidRPr="006D752D">
        <w:rPr>
          <w:rFonts w:ascii="Arial" w:hAnsi="Arial" w:cs="Arial"/>
          <w:b/>
          <w:szCs w:val="24"/>
        </w:rPr>
        <w:t xml:space="preserve">. </w:t>
      </w:r>
      <w:r w:rsidR="00167D95">
        <w:rPr>
          <w:rFonts w:ascii="Arial" w:hAnsi="Arial" w:cs="Arial"/>
          <w:b/>
          <w:szCs w:val="24"/>
        </w:rPr>
        <w:t>Horley Bennett &amp; Poliwka</w:t>
      </w:r>
      <w:r w:rsidRPr="006D752D">
        <w:rPr>
          <w:rFonts w:ascii="Arial" w:hAnsi="Arial" w:cs="Arial"/>
          <w:b/>
          <w:szCs w:val="24"/>
        </w:rPr>
        <w:t>)</w:t>
      </w:r>
    </w:p>
    <w:p w14:paraId="2E584879" w14:textId="77777777" w:rsidR="00167D95" w:rsidRDefault="00167D95" w:rsidP="00464578">
      <w:pPr>
        <w:contextualSpacing/>
        <w:jc w:val="both"/>
        <w:rPr>
          <w:rFonts w:ascii="Arial" w:eastAsia="Calibri" w:hAnsi="Arial" w:cs="Arial"/>
          <w:b/>
          <w:color w:val="000000"/>
          <w:sz w:val="28"/>
          <w:szCs w:val="28"/>
        </w:rPr>
      </w:pPr>
    </w:p>
    <w:p w14:paraId="343E2E0E" w14:textId="474F6BED" w:rsidR="00464578" w:rsidRPr="00464578" w:rsidRDefault="008905CF" w:rsidP="00464578">
      <w:pPr>
        <w:contextualSpacing/>
        <w:jc w:val="both"/>
        <w:rPr>
          <w:rFonts w:ascii="Arial" w:eastAsia="Calibri" w:hAnsi="Arial" w:cs="Arial"/>
          <w:color w:val="000000"/>
          <w:szCs w:val="24"/>
        </w:rPr>
      </w:pPr>
      <w:r>
        <w:rPr>
          <w:rFonts w:ascii="Arial" w:hAnsi="Arial" w:cs="Arial"/>
          <w:noProof/>
          <w:szCs w:val="24"/>
        </w:rPr>
        <w:lastRenderedPageBreak/>
        <mc:AlternateContent>
          <mc:Choice Requires="wps">
            <w:drawing>
              <wp:anchor distT="0" distB="0" distL="114300" distR="114300" simplePos="0" relativeHeight="251658250" behindDoc="1" locked="0" layoutInCell="1" allowOverlap="1" wp14:anchorId="4CEC506B" wp14:editId="39C995F6">
                <wp:simplePos x="0" y="0"/>
                <wp:positionH relativeFrom="margin">
                  <wp:align>left</wp:align>
                </wp:positionH>
                <wp:positionV relativeFrom="paragraph">
                  <wp:posOffset>0</wp:posOffset>
                </wp:positionV>
                <wp:extent cx="5307330" cy="5465774"/>
                <wp:effectExtent l="0" t="0" r="7620" b="1905"/>
                <wp:wrapNone/>
                <wp:docPr id="13" name="Rectangle 13"/>
                <wp:cNvGraphicFramePr/>
                <a:graphic xmlns:a="http://schemas.openxmlformats.org/drawingml/2006/main">
                  <a:graphicData uri="http://schemas.microsoft.com/office/word/2010/wordprocessingShape">
                    <wps:wsp>
                      <wps:cNvSpPr/>
                      <wps:spPr>
                        <a:xfrm>
                          <a:off x="0" y="0"/>
                          <a:ext cx="5307330" cy="546577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5B8276" id="Rectangle 13" o:spid="_x0000_s1026" style="position:absolute;margin-left:0;margin-top:0;width:417.9pt;height:430.4pt;z-index:-25165823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" fillcolor="#bfbfbf [2412]" stroked="f" strokeweight="1pt">
                <w10:wrap anchorx="margin"/>
              </v:rect>
            </w:pict>
          </mc:Fallback>
        </mc:AlternateContent>
      </w:r>
      <w:r>
        <w:rPr>
          <w:rFonts w:ascii="Arial" w:eastAsia="Calibri" w:hAnsi="Arial" w:cs="Arial"/>
          <w:b/>
          <w:color w:val="000000"/>
          <w:sz w:val="28"/>
          <w:szCs w:val="28"/>
        </w:rPr>
        <w:t xml:space="preserve">Committee Recommendation / </w:t>
      </w:r>
      <w:r w:rsidR="00464578" w:rsidRPr="00464578">
        <w:rPr>
          <w:rFonts w:ascii="Arial" w:eastAsia="Calibri" w:hAnsi="Arial" w:cs="Arial"/>
          <w:b/>
          <w:color w:val="000000"/>
          <w:sz w:val="28"/>
          <w:szCs w:val="28"/>
        </w:rPr>
        <w:t>Recommendation to Committee</w:t>
      </w:r>
    </w:p>
    <w:p w14:paraId="50799691" w14:textId="77777777" w:rsidR="00464578" w:rsidRPr="00464578" w:rsidRDefault="00464578" w:rsidP="00464578">
      <w:pPr>
        <w:contextualSpacing/>
        <w:jc w:val="both"/>
        <w:rPr>
          <w:rFonts w:ascii="Arial" w:eastAsia="Calibri" w:hAnsi="Arial" w:cs="Arial"/>
          <w:color w:val="000000"/>
          <w:szCs w:val="24"/>
        </w:rPr>
      </w:pPr>
    </w:p>
    <w:p w14:paraId="63921D74"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Council:</w:t>
      </w:r>
    </w:p>
    <w:p w14:paraId="7780D0BE" w14:textId="77777777" w:rsidR="00464578" w:rsidRPr="00464578" w:rsidRDefault="00464578" w:rsidP="00464578">
      <w:pPr>
        <w:contextualSpacing/>
        <w:jc w:val="both"/>
        <w:rPr>
          <w:rFonts w:ascii="Arial" w:eastAsia="Calibri" w:hAnsi="Arial" w:cs="Arial"/>
          <w:b/>
          <w:color w:val="000000"/>
          <w:szCs w:val="24"/>
        </w:rPr>
      </w:pPr>
    </w:p>
    <w:p w14:paraId="23D4EE8E" w14:textId="77777777" w:rsidR="00464578" w:rsidRPr="00464578" w:rsidRDefault="00464578" w:rsidP="00464578">
      <w:pPr>
        <w:numPr>
          <w:ilvl w:val="0"/>
          <w:numId w:val="39"/>
        </w:numPr>
        <w:ind w:left="567" w:hanging="567"/>
        <w:contextualSpacing/>
        <w:jc w:val="both"/>
        <w:rPr>
          <w:rFonts w:ascii="Arial" w:eastAsia="Calibri" w:hAnsi="Arial" w:cs="Arial"/>
          <w:b/>
          <w:color w:val="000000"/>
          <w:szCs w:val="24"/>
        </w:rPr>
      </w:pPr>
      <w:r w:rsidRPr="00464578">
        <w:rPr>
          <w:rFonts w:ascii="Arial" w:eastAsia="Calibri" w:hAnsi="Arial" w:cs="Arial"/>
          <w:b/>
          <w:color w:val="000000"/>
          <w:szCs w:val="24"/>
        </w:rPr>
        <w:t>refuses the retrospective development application dated 22 November 2019 for primary and secondary street fencing at 2 Nandina Avenue, Mt Claremont, for the following reasons:</w:t>
      </w:r>
    </w:p>
    <w:p w14:paraId="3AD075DC" w14:textId="77777777" w:rsidR="00464578" w:rsidRPr="00464578" w:rsidRDefault="00464578" w:rsidP="00464578">
      <w:pPr>
        <w:contextualSpacing/>
        <w:rPr>
          <w:rFonts w:ascii="Arial" w:eastAsia="Calibri" w:hAnsi="Arial" w:cs="Arial"/>
          <w:b/>
          <w:color w:val="000000"/>
          <w:szCs w:val="24"/>
        </w:rPr>
      </w:pPr>
    </w:p>
    <w:p w14:paraId="6A463C35" w14:textId="77777777" w:rsidR="00464578" w:rsidRPr="00464578" w:rsidRDefault="00464578" w:rsidP="00464578">
      <w:pPr>
        <w:numPr>
          <w:ilvl w:val="0"/>
          <w:numId w:val="41"/>
        </w:numPr>
        <w:ind w:left="1134" w:hanging="567"/>
        <w:contextualSpacing/>
        <w:jc w:val="both"/>
        <w:rPr>
          <w:rFonts w:ascii="Arial" w:eastAsia="Calibri" w:hAnsi="Arial" w:cs="Arial"/>
          <w:b/>
          <w:color w:val="000000"/>
          <w:szCs w:val="24"/>
        </w:rPr>
      </w:pPr>
      <w:r w:rsidRPr="00464578">
        <w:rPr>
          <w:rFonts w:ascii="Arial" w:eastAsia="Calibri" w:hAnsi="Arial" w:cs="Arial"/>
          <w:b/>
          <w:color w:val="000000"/>
          <w:szCs w:val="24"/>
        </w:rPr>
        <w:t xml:space="preserve">the fence is not visually permeable, as such it does not meet the Design Principle objectives of Clause 5.2.4 P4 of the R-Codes requiring visual permeability to facilitate street </w:t>
      </w:r>
      <w:proofErr w:type="gramStart"/>
      <w:r w:rsidRPr="00464578">
        <w:rPr>
          <w:rFonts w:ascii="Arial" w:eastAsia="Calibri" w:hAnsi="Arial" w:cs="Arial"/>
          <w:b/>
          <w:color w:val="000000"/>
          <w:szCs w:val="24"/>
        </w:rPr>
        <w:t>surveillance;</w:t>
      </w:r>
      <w:proofErr w:type="gramEnd"/>
    </w:p>
    <w:p w14:paraId="23809B71" w14:textId="77777777" w:rsidR="00464578" w:rsidRPr="00464578" w:rsidRDefault="00464578" w:rsidP="00464578">
      <w:pPr>
        <w:ind w:left="993" w:hanging="426"/>
        <w:contextualSpacing/>
        <w:rPr>
          <w:rFonts w:ascii="Arial" w:eastAsia="Calibri" w:hAnsi="Arial" w:cs="Arial"/>
          <w:b/>
          <w:color w:val="000000"/>
          <w:szCs w:val="24"/>
        </w:rPr>
      </w:pPr>
    </w:p>
    <w:p w14:paraId="17D7FDE4" w14:textId="77777777" w:rsidR="00464578" w:rsidRPr="00464578" w:rsidRDefault="00464578" w:rsidP="00464578">
      <w:pPr>
        <w:numPr>
          <w:ilvl w:val="0"/>
          <w:numId w:val="41"/>
        </w:numPr>
        <w:ind w:left="1134" w:hanging="567"/>
        <w:contextualSpacing/>
        <w:jc w:val="both"/>
        <w:rPr>
          <w:rFonts w:ascii="Arial" w:eastAsia="Calibri" w:hAnsi="Arial" w:cs="Arial"/>
          <w:b/>
          <w:color w:val="000000"/>
          <w:szCs w:val="24"/>
        </w:rPr>
      </w:pPr>
      <w:r w:rsidRPr="00464578">
        <w:rPr>
          <w:rFonts w:ascii="Arial" w:eastAsia="Calibri" w:hAnsi="Arial" w:cs="Arial"/>
          <w:b/>
          <w:color w:val="000000"/>
          <w:szCs w:val="24"/>
        </w:rPr>
        <w:t>the placement of the fence truncation within a vehicle access way is unsuitable and as such does not meet the objectives of Clause 5.2.5 P5 of the R-Codes requiring unobstructed sight lines provided at vehicle access points to ensure safety and visibility; and</w:t>
      </w:r>
    </w:p>
    <w:p w14:paraId="5433E460" w14:textId="77777777" w:rsidR="00464578" w:rsidRPr="00464578" w:rsidRDefault="00464578" w:rsidP="00464578">
      <w:pPr>
        <w:ind w:left="993" w:hanging="426"/>
        <w:contextualSpacing/>
        <w:jc w:val="both"/>
        <w:rPr>
          <w:rFonts w:ascii="Arial" w:eastAsia="Calibri" w:hAnsi="Arial" w:cs="Arial"/>
          <w:b/>
          <w:color w:val="000000"/>
          <w:szCs w:val="24"/>
        </w:rPr>
      </w:pPr>
    </w:p>
    <w:p w14:paraId="65CD1AD4" w14:textId="77777777" w:rsidR="00464578" w:rsidRPr="00464578" w:rsidRDefault="00464578" w:rsidP="00464578">
      <w:pPr>
        <w:numPr>
          <w:ilvl w:val="0"/>
          <w:numId w:val="41"/>
        </w:numPr>
        <w:ind w:left="1134" w:hanging="567"/>
        <w:contextualSpacing/>
        <w:jc w:val="both"/>
        <w:rPr>
          <w:rFonts w:ascii="Arial" w:eastAsia="Calibri" w:hAnsi="Arial" w:cs="Arial"/>
          <w:b/>
          <w:color w:val="000000"/>
          <w:szCs w:val="24"/>
        </w:rPr>
      </w:pPr>
      <w:r w:rsidRPr="00464578">
        <w:rPr>
          <w:rFonts w:ascii="Arial" w:eastAsia="Calibri" w:hAnsi="Arial" w:cs="Arial"/>
          <w:b/>
          <w:color w:val="000000"/>
          <w:szCs w:val="24"/>
        </w:rPr>
        <w:t xml:space="preserve">in accordance with factors to be considered in </w:t>
      </w:r>
      <w:r w:rsidRPr="00464578">
        <w:rPr>
          <w:rFonts w:ascii="Arial" w:eastAsia="Calibri" w:hAnsi="Arial"/>
          <w:b/>
          <w:bCs/>
          <w:szCs w:val="22"/>
        </w:rPr>
        <w:t>Schedule 2, Part 9, clause 67</w:t>
      </w:r>
      <w:r w:rsidRPr="00464578">
        <w:rPr>
          <w:rFonts w:ascii="Arial" w:eastAsia="Calibri" w:hAnsi="Arial" w:cs="Arial"/>
          <w:b/>
          <w:color w:val="000000"/>
          <w:szCs w:val="24"/>
        </w:rPr>
        <w:t xml:space="preserve"> </w:t>
      </w:r>
      <w:r w:rsidRPr="00464578">
        <w:rPr>
          <w:rFonts w:ascii="Arial" w:eastAsia="Calibri" w:hAnsi="Arial"/>
          <w:b/>
          <w:bCs/>
          <w:szCs w:val="22"/>
        </w:rPr>
        <w:t xml:space="preserve">(m) and (n) (ii) of the </w:t>
      </w:r>
      <w:r w:rsidRPr="00464578">
        <w:rPr>
          <w:rFonts w:ascii="Arial" w:eastAsia="Calibri" w:hAnsi="Arial"/>
          <w:b/>
          <w:bCs/>
          <w:i/>
          <w:iCs/>
          <w:szCs w:val="22"/>
        </w:rPr>
        <w:t>Planning and Development (Local Planning Schemes) Regulations 2015</w:t>
      </w:r>
      <w:r w:rsidRPr="00464578">
        <w:rPr>
          <w:rFonts w:ascii="Arial" w:eastAsia="Calibri" w:hAnsi="Arial" w:cs="Arial"/>
          <w:b/>
          <w:color w:val="000000"/>
          <w:szCs w:val="24"/>
        </w:rPr>
        <w:t>, the fence is</w:t>
      </w:r>
      <w:r w:rsidRPr="00464578">
        <w:rPr>
          <w:rFonts w:ascii="Arial" w:eastAsia="Calibri" w:hAnsi="Arial" w:cs="Arial"/>
          <w:b/>
          <w:bCs/>
          <w:color w:val="000000"/>
          <w:szCs w:val="24"/>
        </w:rPr>
        <w:t xml:space="preserve"> </w:t>
      </w:r>
      <w:r w:rsidRPr="00464578">
        <w:rPr>
          <w:rFonts w:ascii="Arial" w:eastAsia="Calibri" w:hAnsi="Arial" w:cs="Arial"/>
          <w:b/>
          <w:bCs/>
          <w:iCs/>
          <w:color w:val="000000"/>
          <w:szCs w:val="24"/>
        </w:rPr>
        <w:t>not considered to be sympathetic to the character of the locality and does not positively contribute to the streetscape.</w:t>
      </w:r>
      <w:r w:rsidRPr="00464578">
        <w:rPr>
          <w:rFonts w:ascii="Arial" w:eastAsia="Calibri" w:hAnsi="Arial" w:cs="Arial"/>
          <w:b/>
          <w:color w:val="000000"/>
          <w:szCs w:val="24"/>
        </w:rPr>
        <w:t xml:space="preserve">  </w:t>
      </w:r>
    </w:p>
    <w:p w14:paraId="088B1CB2" w14:textId="77777777" w:rsidR="00464578" w:rsidRPr="00464578" w:rsidRDefault="00464578" w:rsidP="00464578">
      <w:pPr>
        <w:contextualSpacing/>
        <w:rPr>
          <w:rFonts w:ascii="Arial" w:eastAsia="Calibri" w:hAnsi="Arial" w:cs="Arial"/>
          <w:b/>
          <w:color w:val="000000"/>
          <w:szCs w:val="24"/>
        </w:rPr>
      </w:pPr>
    </w:p>
    <w:p w14:paraId="5BD89ECC" w14:textId="77777777" w:rsidR="00464578" w:rsidRPr="00464578" w:rsidRDefault="00464578" w:rsidP="00464578">
      <w:pPr>
        <w:numPr>
          <w:ilvl w:val="0"/>
          <w:numId w:val="39"/>
        </w:numPr>
        <w:ind w:left="567" w:hanging="567"/>
        <w:contextualSpacing/>
        <w:jc w:val="both"/>
        <w:rPr>
          <w:rFonts w:ascii="Arial" w:eastAsia="Calibri" w:hAnsi="Arial" w:cs="Arial"/>
          <w:b/>
          <w:color w:val="000000"/>
          <w:szCs w:val="24"/>
        </w:rPr>
      </w:pPr>
      <w:r w:rsidRPr="00464578">
        <w:rPr>
          <w:rFonts w:ascii="Arial" w:eastAsia="Calibri" w:hAnsi="Arial" w:cs="Arial"/>
          <w:b/>
          <w:color w:val="000000"/>
          <w:szCs w:val="24"/>
        </w:rPr>
        <w:t>directs the Chief Executive Officer to issue a Direction under section 214 of the Planning and Development Act 2005 (as amended) to remove the development and to restore the land as nearly as practicable to its condition immediately before the development started, to the satisfaction of Council and within 60 days of the date of issue of the Direction.</w:t>
      </w:r>
    </w:p>
    <w:p w14:paraId="75E38B29" w14:textId="0BD298EF"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179B5104" w14:textId="77777777" w:rsidR="008724DE" w:rsidRDefault="008724DE">
      <w:pPr>
        <w:rPr>
          <w:rFonts w:ascii="Arial" w:hAnsi="Arial" w:cs="Arial"/>
          <w:szCs w:val="24"/>
        </w:rPr>
      </w:pPr>
      <w:r>
        <w:rPr>
          <w:rFonts w:ascii="Arial" w:hAnsi="Arial" w:cs="Arial"/>
          <w:szCs w:val="24"/>
        </w:rPr>
        <w:br w:type="page"/>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7"/>
      </w:tblGrid>
      <w:tr w:rsidR="00464578" w:rsidRPr="00464578" w14:paraId="30506545" w14:textId="77777777" w:rsidTr="00464578">
        <w:tc>
          <w:tcPr>
            <w:tcW w:w="1985" w:type="dxa"/>
            <w:tcBorders>
              <w:bottom w:val="single" w:sz="4" w:space="0" w:color="auto"/>
              <w:right w:val="nil"/>
            </w:tcBorders>
            <w:shd w:val="clear" w:color="auto" w:fill="auto"/>
          </w:tcPr>
          <w:p w14:paraId="6300900B" w14:textId="77777777" w:rsidR="00464578" w:rsidRPr="00464578" w:rsidRDefault="00464578" w:rsidP="00464578">
            <w:pPr>
              <w:keepNext/>
              <w:keepLines/>
              <w:contextualSpacing/>
              <w:jc w:val="both"/>
              <w:outlineLvl w:val="0"/>
              <w:rPr>
                <w:rFonts w:ascii="Arial" w:hAnsi="Arial" w:cs="Arial"/>
                <w:b/>
                <w:bCs/>
                <w:color w:val="000000"/>
                <w:sz w:val="28"/>
                <w:szCs w:val="28"/>
              </w:rPr>
            </w:pPr>
            <w:bookmarkStart w:id="39" w:name="_Toc38630483"/>
            <w:bookmarkStart w:id="40" w:name="_Toc40367622"/>
            <w:r w:rsidRPr="00464578">
              <w:rPr>
                <w:rFonts w:ascii="Arial" w:hAnsi="Arial" w:cs="Arial"/>
                <w:b/>
                <w:bCs/>
                <w:color w:val="000000"/>
                <w:sz w:val="28"/>
                <w:szCs w:val="28"/>
              </w:rPr>
              <w:lastRenderedPageBreak/>
              <w:t>PD24.20</w:t>
            </w:r>
            <w:bookmarkEnd w:id="39"/>
            <w:bookmarkEnd w:id="40"/>
          </w:p>
        </w:tc>
        <w:tc>
          <w:tcPr>
            <w:tcW w:w="6237" w:type="dxa"/>
            <w:tcBorders>
              <w:left w:val="nil"/>
              <w:bottom w:val="single" w:sz="4" w:space="0" w:color="auto"/>
            </w:tcBorders>
            <w:shd w:val="clear" w:color="auto" w:fill="auto"/>
          </w:tcPr>
          <w:p w14:paraId="27A2EC4F" w14:textId="0BE1267F" w:rsidR="00464578" w:rsidRPr="00464578" w:rsidRDefault="00464578" w:rsidP="00464578">
            <w:pPr>
              <w:keepNext/>
              <w:keepLines/>
              <w:tabs>
                <w:tab w:val="left" w:pos="3907"/>
              </w:tabs>
              <w:contextualSpacing/>
              <w:jc w:val="both"/>
              <w:outlineLvl w:val="0"/>
              <w:rPr>
                <w:rFonts w:ascii="Arial" w:hAnsi="Arial" w:cs="Arial"/>
                <w:b/>
                <w:bCs/>
                <w:color w:val="000000"/>
                <w:sz w:val="28"/>
                <w:szCs w:val="28"/>
              </w:rPr>
            </w:pPr>
            <w:bookmarkStart w:id="41" w:name="_Toc38630484"/>
            <w:bookmarkStart w:id="42" w:name="_Toc40367623"/>
            <w:r w:rsidRPr="00464578">
              <w:rPr>
                <w:rFonts w:ascii="Arial" w:hAnsi="Arial" w:cs="Arial"/>
                <w:b/>
                <w:bCs/>
                <w:color w:val="000000"/>
                <w:sz w:val="28"/>
                <w:szCs w:val="28"/>
              </w:rPr>
              <w:t>Scheme Amendment No. 4 – Amendment to Table 3 – Zoning Table</w:t>
            </w:r>
            <w:r w:rsidR="00167D95">
              <w:rPr>
                <w:rFonts w:ascii="Arial" w:hAnsi="Arial" w:cs="Arial"/>
                <w:b/>
                <w:bCs/>
                <w:color w:val="000000"/>
                <w:sz w:val="28"/>
                <w:szCs w:val="28"/>
              </w:rPr>
              <w:t xml:space="preserve"> </w:t>
            </w:r>
            <w:r w:rsidRPr="00464578">
              <w:rPr>
                <w:rFonts w:ascii="Arial" w:hAnsi="Arial" w:cs="Arial"/>
                <w:b/>
                <w:bCs/>
                <w:color w:val="000000"/>
                <w:sz w:val="28"/>
                <w:szCs w:val="28"/>
              </w:rPr>
              <w:t>- Fast Food Outlet Prohibition</w:t>
            </w:r>
            <w:bookmarkEnd w:id="41"/>
            <w:bookmarkEnd w:id="42"/>
          </w:p>
        </w:tc>
      </w:tr>
      <w:tr w:rsidR="00464578" w:rsidRPr="00464578" w14:paraId="096387D6" w14:textId="77777777" w:rsidTr="00464578">
        <w:tc>
          <w:tcPr>
            <w:tcW w:w="8222" w:type="dxa"/>
            <w:gridSpan w:val="2"/>
            <w:tcBorders>
              <w:left w:val="nil"/>
              <w:right w:val="nil"/>
            </w:tcBorders>
            <w:shd w:val="clear" w:color="auto" w:fill="auto"/>
          </w:tcPr>
          <w:p w14:paraId="1749E85A" w14:textId="77777777" w:rsidR="00464578" w:rsidRPr="00464578" w:rsidRDefault="00464578" w:rsidP="00464578">
            <w:pPr>
              <w:contextualSpacing/>
              <w:jc w:val="both"/>
              <w:rPr>
                <w:rFonts w:ascii="Arial" w:eastAsia="Calibri" w:hAnsi="Arial" w:cs="Arial"/>
                <w:color w:val="000000"/>
                <w:szCs w:val="22"/>
                <w:highlight w:val="yellow"/>
              </w:rPr>
            </w:pPr>
          </w:p>
        </w:tc>
      </w:tr>
      <w:tr w:rsidR="00464578" w:rsidRPr="00464578" w14:paraId="08926ED7" w14:textId="77777777" w:rsidTr="00464578">
        <w:tc>
          <w:tcPr>
            <w:tcW w:w="1985" w:type="dxa"/>
            <w:shd w:val="clear" w:color="auto" w:fill="auto"/>
          </w:tcPr>
          <w:p w14:paraId="4A5EC6A0"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Committee</w:t>
            </w:r>
          </w:p>
        </w:tc>
        <w:tc>
          <w:tcPr>
            <w:tcW w:w="6237" w:type="dxa"/>
            <w:shd w:val="clear" w:color="auto" w:fill="auto"/>
          </w:tcPr>
          <w:p w14:paraId="30F6D692"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szCs w:val="24"/>
              </w:rPr>
              <w:t>12 May 2020</w:t>
            </w:r>
          </w:p>
        </w:tc>
      </w:tr>
      <w:tr w:rsidR="00464578" w:rsidRPr="00464578" w14:paraId="62FA64E6" w14:textId="77777777" w:rsidTr="00464578">
        <w:tc>
          <w:tcPr>
            <w:tcW w:w="1985" w:type="dxa"/>
            <w:shd w:val="clear" w:color="auto" w:fill="auto"/>
          </w:tcPr>
          <w:p w14:paraId="74B2F2BD"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Council</w:t>
            </w:r>
          </w:p>
        </w:tc>
        <w:tc>
          <w:tcPr>
            <w:tcW w:w="6237" w:type="dxa"/>
            <w:shd w:val="clear" w:color="auto" w:fill="auto"/>
          </w:tcPr>
          <w:p w14:paraId="10172530"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szCs w:val="24"/>
              </w:rPr>
              <w:t>26 May 2020</w:t>
            </w:r>
          </w:p>
        </w:tc>
      </w:tr>
      <w:tr w:rsidR="00464578" w:rsidRPr="00464578" w14:paraId="33AC61BA" w14:textId="77777777" w:rsidTr="00464578">
        <w:tc>
          <w:tcPr>
            <w:tcW w:w="1985" w:type="dxa"/>
            <w:shd w:val="clear" w:color="auto" w:fill="auto"/>
          </w:tcPr>
          <w:p w14:paraId="3AFDA9D1"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Applicant</w:t>
            </w:r>
          </w:p>
        </w:tc>
        <w:tc>
          <w:tcPr>
            <w:tcW w:w="6237" w:type="dxa"/>
            <w:shd w:val="clear" w:color="auto" w:fill="auto"/>
          </w:tcPr>
          <w:p w14:paraId="30687DBC"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szCs w:val="24"/>
              </w:rPr>
              <w:t>City of Nedlands</w:t>
            </w:r>
          </w:p>
        </w:tc>
      </w:tr>
      <w:tr w:rsidR="00464578" w:rsidRPr="00464578" w14:paraId="7EDBAB23" w14:textId="77777777" w:rsidTr="00464578">
        <w:tc>
          <w:tcPr>
            <w:tcW w:w="1985" w:type="dxa"/>
            <w:shd w:val="clear" w:color="auto" w:fill="auto"/>
          </w:tcPr>
          <w:p w14:paraId="772DDA88"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Director</w:t>
            </w:r>
          </w:p>
        </w:tc>
        <w:tc>
          <w:tcPr>
            <w:tcW w:w="6237" w:type="dxa"/>
            <w:shd w:val="clear" w:color="auto" w:fill="auto"/>
            <w:vAlign w:val="center"/>
          </w:tcPr>
          <w:p w14:paraId="35259BED" w14:textId="77777777" w:rsidR="00464578" w:rsidRPr="00464578" w:rsidRDefault="00464578" w:rsidP="00464578">
            <w:pPr>
              <w:contextualSpacing/>
              <w:jc w:val="both"/>
              <w:rPr>
                <w:rFonts w:ascii="Arial" w:eastAsia="Calibri" w:hAnsi="Arial" w:cs="Arial"/>
                <w:color w:val="000000"/>
                <w:szCs w:val="24"/>
              </w:rPr>
            </w:pPr>
            <w:r w:rsidRPr="00464578">
              <w:rPr>
                <w:rFonts w:ascii="Arial" w:eastAsia="Calibri" w:hAnsi="Arial" w:cs="Arial"/>
                <w:color w:val="000000"/>
                <w:szCs w:val="24"/>
              </w:rPr>
              <w:t xml:space="preserve">Peter </w:t>
            </w:r>
            <w:proofErr w:type="spellStart"/>
            <w:r w:rsidRPr="00464578">
              <w:rPr>
                <w:rFonts w:ascii="Arial" w:eastAsia="Calibri" w:hAnsi="Arial" w:cs="Arial"/>
                <w:color w:val="000000"/>
                <w:szCs w:val="24"/>
              </w:rPr>
              <w:t>Mickleson</w:t>
            </w:r>
            <w:proofErr w:type="spellEnd"/>
            <w:r w:rsidRPr="00464578">
              <w:rPr>
                <w:rFonts w:ascii="Arial" w:eastAsia="Calibri" w:hAnsi="Arial" w:cs="Arial"/>
                <w:color w:val="000000"/>
                <w:szCs w:val="24"/>
              </w:rPr>
              <w:t xml:space="preserve"> – Director Planning &amp; Development </w:t>
            </w:r>
          </w:p>
        </w:tc>
      </w:tr>
      <w:tr w:rsidR="00464578" w:rsidRPr="00464578" w14:paraId="6A415729" w14:textId="77777777" w:rsidTr="00464578">
        <w:tc>
          <w:tcPr>
            <w:tcW w:w="1985" w:type="dxa"/>
            <w:shd w:val="clear" w:color="auto" w:fill="auto"/>
          </w:tcPr>
          <w:p w14:paraId="4C4147F6"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bCs/>
                <w:szCs w:val="24"/>
              </w:rPr>
              <w:t>Employee Disclosure under section 5.70 Local Government Act 1995</w:t>
            </w:r>
          </w:p>
        </w:tc>
        <w:tc>
          <w:tcPr>
            <w:tcW w:w="6237" w:type="dxa"/>
            <w:shd w:val="clear" w:color="auto" w:fill="auto"/>
            <w:vAlign w:val="center"/>
          </w:tcPr>
          <w:p w14:paraId="7F729815" w14:textId="77777777" w:rsidR="00464578" w:rsidRPr="00464578" w:rsidRDefault="00464578" w:rsidP="00464578">
            <w:pPr>
              <w:contextualSpacing/>
              <w:jc w:val="both"/>
              <w:rPr>
                <w:rFonts w:ascii="Arial" w:eastAsia="Calibri" w:hAnsi="Arial" w:cs="Arial"/>
                <w:szCs w:val="24"/>
              </w:rPr>
            </w:pPr>
            <w:r w:rsidRPr="00464578">
              <w:rPr>
                <w:rFonts w:ascii="Arial" w:eastAsia="Calibri" w:hAnsi="Arial" w:cs="Arial"/>
                <w:szCs w:val="24"/>
              </w:rPr>
              <w:t>Nil</w:t>
            </w:r>
          </w:p>
        </w:tc>
      </w:tr>
      <w:tr w:rsidR="00464578" w:rsidRPr="00464578" w14:paraId="04566A80" w14:textId="77777777" w:rsidTr="00464578">
        <w:tc>
          <w:tcPr>
            <w:tcW w:w="1985" w:type="dxa"/>
            <w:tcBorders>
              <w:bottom w:val="single" w:sz="4" w:space="0" w:color="auto"/>
            </w:tcBorders>
            <w:shd w:val="clear" w:color="auto" w:fill="auto"/>
          </w:tcPr>
          <w:p w14:paraId="67B9B1B5" w14:textId="77777777" w:rsidR="00464578" w:rsidRPr="00464578" w:rsidRDefault="00464578" w:rsidP="00464578">
            <w:pPr>
              <w:contextualSpacing/>
              <w:jc w:val="both"/>
              <w:rPr>
                <w:rFonts w:ascii="Arial" w:eastAsia="Calibri" w:hAnsi="Arial" w:cs="Arial"/>
                <w:b/>
                <w:color w:val="000000"/>
                <w:szCs w:val="24"/>
              </w:rPr>
            </w:pPr>
            <w:r w:rsidRPr="00464578">
              <w:rPr>
                <w:rFonts w:ascii="Arial" w:eastAsia="Calibri" w:hAnsi="Arial" w:cs="Arial"/>
                <w:b/>
                <w:color w:val="000000"/>
                <w:szCs w:val="24"/>
              </w:rPr>
              <w:t>Previous Item</w:t>
            </w:r>
          </w:p>
        </w:tc>
        <w:tc>
          <w:tcPr>
            <w:tcW w:w="6237" w:type="dxa"/>
            <w:tcBorders>
              <w:bottom w:val="single" w:sz="4" w:space="0" w:color="auto"/>
            </w:tcBorders>
            <w:shd w:val="clear" w:color="auto" w:fill="auto"/>
          </w:tcPr>
          <w:p w14:paraId="59E36995" w14:textId="77777777" w:rsidR="00464578" w:rsidRPr="00464578" w:rsidRDefault="00464578" w:rsidP="00464578">
            <w:pPr>
              <w:contextualSpacing/>
              <w:jc w:val="both"/>
              <w:rPr>
                <w:rFonts w:ascii="Arial" w:eastAsia="Calibri" w:hAnsi="Arial" w:cs="Arial"/>
                <w:color w:val="000000"/>
                <w:szCs w:val="24"/>
              </w:rPr>
            </w:pPr>
          </w:p>
        </w:tc>
      </w:tr>
      <w:tr w:rsidR="00464578" w:rsidRPr="00464578" w14:paraId="6AB0FA1D" w14:textId="77777777" w:rsidTr="00464578">
        <w:tc>
          <w:tcPr>
            <w:tcW w:w="1985" w:type="dxa"/>
            <w:shd w:val="clear" w:color="auto" w:fill="auto"/>
            <w:vAlign w:val="center"/>
          </w:tcPr>
          <w:p w14:paraId="02405D29" w14:textId="77777777" w:rsidR="00464578" w:rsidRPr="00464578" w:rsidRDefault="00464578" w:rsidP="00464578">
            <w:pPr>
              <w:contextualSpacing/>
              <w:rPr>
                <w:rFonts w:ascii="Arial" w:eastAsia="Calibri" w:hAnsi="Arial" w:cs="Arial"/>
                <w:b/>
                <w:color w:val="000000"/>
                <w:szCs w:val="24"/>
              </w:rPr>
            </w:pPr>
            <w:r w:rsidRPr="00464578">
              <w:rPr>
                <w:rFonts w:ascii="Arial" w:eastAsia="Calibri" w:hAnsi="Arial" w:cs="Arial"/>
                <w:b/>
                <w:color w:val="000000"/>
                <w:szCs w:val="24"/>
              </w:rPr>
              <w:t>Attachments</w:t>
            </w:r>
          </w:p>
        </w:tc>
        <w:tc>
          <w:tcPr>
            <w:tcW w:w="6237" w:type="dxa"/>
            <w:shd w:val="clear" w:color="auto" w:fill="auto"/>
          </w:tcPr>
          <w:p w14:paraId="7A42AB42" w14:textId="77777777" w:rsidR="00464578" w:rsidRPr="00464578" w:rsidRDefault="00464578" w:rsidP="00464578">
            <w:pPr>
              <w:numPr>
                <w:ilvl w:val="0"/>
                <w:numId w:val="43"/>
              </w:numPr>
              <w:ind w:left="455" w:hanging="455"/>
              <w:contextualSpacing/>
              <w:jc w:val="both"/>
              <w:rPr>
                <w:rFonts w:ascii="Arial" w:eastAsia="Calibri" w:hAnsi="Arial" w:cs="Arial"/>
                <w:color w:val="000000"/>
                <w:szCs w:val="24"/>
              </w:rPr>
            </w:pPr>
            <w:r w:rsidRPr="00464578">
              <w:rPr>
                <w:rFonts w:ascii="Arial" w:eastAsia="Calibri" w:hAnsi="Arial" w:cs="Arial"/>
                <w:color w:val="000000"/>
                <w:szCs w:val="24"/>
              </w:rPr>
              <w:t>Scheme Amendment No. 4 Report</w:t>
            </w:r>
          </w:p>
        </w:tc>
      </w:tr>
    </w:tbl>
    <w:p w14:paraId="2278141C" w14:textId="5B3EBF9A" w:rsidR="00464578" w:rsidRDefault="00464578" w:rsidP="00464578">
      <w:pPr>
        <w:contextualSpacing/>
        <w:jc w:val="both"/>
        <w:rPr>
          <w:rFonts w:ascii="Arial" w:eastAsia="Calibri" w:hAnsi="Arial" w:cs="Arial"/>
          <w:szCs w:val="24"/>
        </w:rPr>
      </w:pPr>
    </w:p>
    <w:p w14:paraId="11496E89" w14:textId="376AD79C" w:rsidR="00E27928" w:rsidRPr="00E27928" w:rsidRDefault="00E27928" w:rsidP="00464578">
      <w:pPr>
        <w:contextualSpacing/>
        <w:jc w:val="both"/>
        <w:rPr>
          <w:rFonts w:ascii="Arial" w:eastAsia="Calibri" w:hAnsi="Arial" w:cs="Arial"/>
          <w:b/>
          <w:bCs/>
          <w:szCs w:val="24"/>
        </w:rPr>
      </w:pPr>
      <w:r w:rsidRPr="00E27928">
        <w:rPr>
          <w:rFonts w:ascii="Arial" w:eastAsia="Calibri" w:hAnsi="Arial" w:cs="Arial"/>
          <w:b/>
          <w:bCs/>
          <w:szCs w:val="24"/>
        </w:rPr>
        <w:t xml:space="preserve">PLEASE NOTE: NO RECOMMENDATION </w:t>
      </w:r>
      <w:r>
        <w:rPr>
          <w:rFonts w:ascii="Arial" w:eastAsia="Calibri" w:hAnsi="Arial" w:cs="Arial"/>
          <w:b/>
          <w:bCs/>
          <w:szCs w:val="24"/>
        </w:rPr>
        <w:t>FROM COMMITTEE</w:t>
      </w:r>
    </w:p>
    <w:p w14:paraId="3F329649" w14:textId="77777777" w:rsidR="00E27928" w:rsidRPr="00464578" w:rsidRDefault="00E27928" w:rsidP="00464578">
      <w:pPr>
        <w:contextualSpacing/>
        <w:jc w:val="both"/>
        <w:rPr>
          <w:rFonts w:ascii="Arial" w:eastAsia="Calibri" w:hAnsi="Arial" w:cs="Arial"/>
          <w:szCs w:val="24"/>
        </w:rPr>
      </w:pPr>
    </w:p>
    <w:p w14:paraId="4B660EA4" w14:textId="361A9F4F" w:rsidR="00464578" w:rsidRPr="006D752D" w:rsidRDefault="00464578" w:rsidP="000C663C">
      <w:pPr>
        <w:jc w:val="both"/>
        <w:rPr>
          <w:rFonts w:ascii="Arial" w:hAnsi="Arial" w:cs="Arial"/>
          <w:b/>
          <w:szCs w:val="24"/>
        </w:rPr>
      </w:pPr>
      <w:r w:rsidRPr="008513CB">
        <w:rPr>
          <w:rFonts w:ascii="Arial" w:hAnsi="Arial" w:cs="Arial"/>
          <w:b/>
          <w:szCs w:val="24"/>
        </w:rPr>
        <w:t xml:space="preserve">Regulation 11(da) </w:t>
      </w:r>
      <w:r w:rsidR="00E27928" w:rsidRPr="008513CB">
        <w:rPr>
          <w:rFonts w:ascii="Arial" w:hAnsi="Arial" w:cs="Arial"/>
          <w:b/>
          <w:szCs w:val="24"/>
        </w:rPr>
        <w:t>–</w:t>
      </w:r>
      <w:r w:rsidRPr="008513CB">
        <w:rPr>
          <w:rFonts w:ascii="Arial" w:hAnsi="Arial" w:cs="Arial"/>
          <w:b/>
          <w:szCs w:val="24"/>
        </w:rPr>
        <w:t xml:space="preserve"> </w:t>
      </w:r>
      <w:r w:rsidR="008513CB">
        <w:rPr>
          <w:rFonts w:ascii="Arial" w:hAnsi="Arial" w:cs="Arial"/>
          <w:b/>
          <w:szCs w:val="24"/>
        </w:rPr>
        <w:t xml:space="preserve">Not applicable – No Recommendation </w:t>
      </w:r>
    </w:p>
    <w:p w14:paraId="254C8C69" w14:textId="77777777" w:rsidR="00464578" w:rsidRPr="006D752D" w:rsidRDefault="00464578" w:rsidP="000C663C">
      <w:pPr>
        <w:jc w:val="both"/>
        <w:rPr>
          <w:rFonts w:ascii="Arial" w:hAnsi="Arial" w:cs="Arial"/>
          <w:szCs w:val="24"/>
        </w:rPr>
      </w:pPr>
    </w:p>
    <w:p w14:paraId="04B36207" w14:textId="731F1FA5" w:rsidR="00464578" w:rsidRPr="006D752D" w:rsidRDefault="00464578" w:rsidP="000C663C">
      <w:pPr>
        <w:jc w:val="both"/>
        <w:rPr>
          <w:rFonts w:ascii="Arial" w:hAnsi="Arial" w:cs="Arial"/>
          <w:szCs w:val="24"/>
        </w:rPr>
      </w:pPr>
      <w:r w:rsidRPr="006D752D">
        <w:rPr>
          <w:rFonts w:ascii="Arial" w:hAnsi="Arial" w:cs="Arial"/>
          <w:szCs w:val="24"/>
        </w:rPr>
        <w:t xml:space="preserve">Moved – Councillor </w:t>
      </w:r>
      <w:r w:rsidR="00167D95">
        <w:rPr>
          <w:rFonts w:ascii="Arial" w:hAnsi="Arial" w:cs="Arial"/>
          <w:szCs w:val="24"/>
        </w:rPr>
        <w:t>Mangano</w:t>
      </w:r>
    </w:p>
    <w:p w14:paraId="70C45DC3" w14:textId="0D4134C1" w:rsidR="00464578" w:rsidRPr="006D752D" w:rsidRDefault="00464578" w:rsidP="000C663C">
      <w:pPr>
        <w:jc w:val="both"/>
        <w:rPr>
          <w:rFonts w:ascii="Arial" w:hAnsi="Arial" w:cs="Arial"/>
          <w:szCs w:val="24"/>
        </w:rPr>
      </w:pPr>
      <w:r w:rsidRPr="006D752D">
        <w:rPr>
          <w:rFonts w:ascii="Arial" w:hAnsi="Arial" w:cs="Arial"/>
          <w:szCs w:val="24"/>
        </w:rPr>
        <w:t xml:space="preserve">Seconded – Councillor </w:t>
      </w:r>
      <w:r w:rsidR="00167D95">
        <w:rPr>
          <w:rFonts w:ascii="Arial" w:hAnsi="Arial" w:cs="Arial"/>
          <w:szCs w:val="24"/>
        </w:rPr>
        <w:t>Bennett</w:t>
      </w:r>
    </w:p>
    <w:p w14:paraId="384DFD06" w14:textId="77777777" w:rsidR="00464578" w:rsidRPr="006D752D" w:rsidRDefault="00464578" w:rsidP="000C663C">
      <w:pPr>
        <w:jc w:val="both"/>
        <w:rPr>
          <w:rFonts w:ascii="Arial" w:hAnsi="Arial" w:cs="Arial"/>
          <w:szCs w:val="24"/>
        </w:rPr>
      </w:pPr>
    </w:p>
    <w:p w14:paraId="22F09A56" w14:textId="2D534F53" w:rsidR="00464578" w:rsidRPr="004F6E89" w:rsidRDefault="00464578" w:rsidP="000C663C">
      <w:pPr>
        <w:jc w:val="both"/>
        <w:rPr>
          <w:rFonts w:ascii="Arial" w:hAnsi="Arial" w:cs="Arial"/>
          <w:bCs/>
          <w:szCs w:val="24"/>
        </w:rPr>
      </w:pPr>
      <w:r w:rsidRPr="004F6E89">
        <w:rPr>
          <w:rFonts w:ascii="Arial" w:hAnsi="Arial" w:cs="Arial"/>
          <w:bCs/>
          <w:szCs w:val="24"/>
        </w:rPr>
        <w:t>That the Recommendation to Committee be adopted.</w:t>
      </w:r>
    </w:p>
    <w:p w14:paraId="035D8FD7" w14:textId="19918CA8" w:rsidR="00464578" w:rsidRPr="004F6E89" w:rsidRDefault="00464578" w:rsidP="000C663C">
      <w:pPr>
        <w:jc w:val="both"/>
        <w:rPr>
          <w:rFonts w:ascii="Arial" w:hAnsi="Arial" w:cs="Arial"/>
          <w:bCs/>
          <w:szCs w:val="24"/>
        </w:rPr>
      </w:pPr>
      <w:r w:rsidRPr="004F6E89">
        <w:rPr>
          <w:rFonts w:ascii="Arial" w:hAnsi="Arial" w:cs="Arial"/>
          <w:bCs/>
          <w:szCs w:val="24"/>
        </w:rPr>
        <w:t>(Printed below for ease of reference)</w:t>
      </w:r>
    </w:p>
    <w:p w14:paraId="7FCDD9E0" w14:textId="2992018D" w:rsidR="00167D95" w:rsidRDefault="00167D95" w:rsidP="000C663C">
      <w:pPr>
        <w:jc w:val="both"/>
        <w:rPr>
          <w:rFonts w:ascii="Arial" w:hAnsi="Arial" w:cs="Arial"/>
          <w:szCs w:val="24"/>
        </w:rPr>
      </w:pPr>
    </w:p>
    <w:p w14:paraId="61524481" w14:textId="77777777" w:rsidR="00167D95" w:rsidRDefault="00167D95" w:rsidP="000C663C">
      <w:pPr>
        <w:jc w:val="both"/>
        <w:rPr>
          <w:rFonts w:ascii="Arial" w:hAnsi="Arial" w:cs="Arial"/>
          <w:szCs w:val="24"/>
        </w:rPr>
      </w:pPr>
    </w:p>
    <w:p w14:paraId="1D59AE3D" w14:textId="003E31A8" w:rsidR="00167D95" w:rsidRDefault="00167D95" w:rsidP="008905CF">
      <w:pPr>
        <w:ind w:left="-851"/>
        <w:jc w:val="both"/>
        <w:rPr>
          <w:rFonts w:ascii="Arial" w:hAnsi="Arial" w:cs="Arial"/>
          <w:szCs w:val="24"/>
        </w:rPr>
      </w:pPr>
      <w:r>
        <w:rPr>
          <w:rFonts w:ascii="Arial" w:hAnsi="Arial" w:cs="Arial"/>
          <w:szCs w:val="24"/>
        </w:rPr>
        <w:t>Councillor Coghlan left the meeting at</w:t>
      </w:r>
      <w:r w:rsidR="00E36964">
        <w:rPr>
          <w:rFonts w:ascii="Arial" w:hAnsi="Arial" w:cs="Arial"/>
          <w:szCs w:val="24"/>
        </w:rPr>
        <w:t xml:space="preserve"> </w:t>
      </w:r>
      <w:r>
        <w:rPr>
          <w:rFonts w:ascii="Arial" w:hAnsi="Arial" w:cs="Arial"/>
          <w:szCs w:val="24"/>
        </w:rPr>
        <w:t xml:space="preserve">8.26 pm and returned at </w:t>
      </w:r>
      <w:r w:rsidR="001E16F6">
        <w:rPr>
          <w:rFonts w:ascii="Arial" w:hAnsi="Arial" w:cs="Arial"/>
          <w:szCs w:val="24"/>
        </w:rPr>
        <w:t>8.27</w:t>
      </w:r>
      <w:r>
        <w:rPr>
          <w:rFonts w:ascii="Arial" w:hAnsi="Arial" w:cs="Arial"/>
          <w:szCs w:val="24"/>
        </w:rPr>
        <w:t xml:space="preserve"> pm.</w:t>
      </w:r>
    </w:p>
    <w:p w14:paraId="6D039D78" w14:textId="2A4BAA8A" w:rsidR="00E27928" w:rsidRDefault="00E27928" w:rsidP="008905CF">
      <w:pPr>
        <w:ind w:left="-851"/>
        <w:jc w:val="both"/>
        <w:rPr>
          <w:rFonts w:ascii="Arial" w:hAnsi="Arial" w:cs="Arial"/>
          <w:szCs w:val="24"/>
        </w:rPr>
      </w:pPr>
    </w:p>
    <w:p w14:paraId="33DA433B" w14:textId="77777777" w:rsidR="00E27928" w:rsidRDefault="00E27928" w:rsidP="008905CF">
      <w:pPr>
        <w:ind w:left="-851"/>
        <w:jc w:val="both"/>
        <w:rPr>
          <w:rFonts w:ascii="Arial" w:hAnsi="Arial" w:cs="Arial"/>
          <w:szCs w:val="24"/>
        </w:rPr>
      </w:pPr>
    </w:p>
    <w:p w14:paraId="2C75A057" w14:textId="63B8240B" w:rsidR="00825FEE" w:rsidRPr="00465A04" w:rsidRDefault="00825FEE" w:rsidP="008905CF">
      <w:pPr>
        <w:numPr>
          <w:ilvl w:val="12"/>
          <w:numId w:val="0"/>
        </w:numPr>
        <w:tabs>
          <w:tab w:val="left" w:pos="720"/>
          <w:tab w:val="left" w:pos="1701"/>
          <w:tab w:val="left" w:pos="2410"/>
          <w:tab w:val="left" w:pos="2977"/>
          <w:tab w:val="right" w:pos="8335"/>
          <w:tab w:val="right" w:pos="8505"/>
        </w:tabs>
        <w:ind w:left="-851"/>
        <w:jc w:val="both"/>
        <w:rPr>
          <w:rFonts w:ascii="Arial" w:hAnsi="Arial" w:cs="Arial"/>
          <w:szCs w:val="24"/>
        </w:rPr>
      </w:pPr>
      <w:r>
        <w:rPr>
          <w:rFonts w:ascii="Arial" w:hAnsi="Arial" w:cs="Arial"/>
          <w:szCs w:val="24"/>
        </w:rPr>
        <w:t>C</w:t>
      </w:r>
      <w:r w:rsidR="00E27928">
        <w:rPr>
          <w:rFonts w:ascii="Arial" w:hAnsi="Arial" w:cs="Arial"/>
          <w:szCs w:val="24"/>
        </w:rPr>
        <w:t>ouncillo</w:t>
      </w:r>
      <w:r>
        <w:rPr>
          <w:rFonts w:ascii="Arial" w:hAnsi="Arial" w:cs="Arial"/>
          <w:szCs w:val="24"/>
        </w:rPr>
        <w:t>r Hay left room at 8.51 pm and returned at 8.53</w:t>
      </w:r>
      <w:r w:rsidR="00E27928">
        <w:rPr>
          <w:rFonts w:ascii="Arial" w:hAnsi="Arial" w:cs="Arial"/>
          <w:szCs w:val="24"/>
        </w:rPr>
        <w:t xml:space="preserve"> pm.</w:t>
      </w:r>
    </w:p>
    <w:p w14:paraId="1D0C2F08" w14:textId="77750ECF" w:rsidR="00167D95" w:rsidRDefault="00167D95" w:rsidP="000C663C">
      <w:pPr>
        <w:jc w:val="both"/>
        <w:rPr>
          <w:rFonts w:ascii="Arial" w:hAnsi="Arial" w:cs="Arial"/>
          <w:szCs w:val="24"/>
        </w:rPr>
      </w:pPr>
    </w:p>
    <w:p w14:paraId="60C61149" w14:textId="77777777" w:rsidR="00167D95" w:rsidRPr="006D752D" w:rsidRDefault="00167D95" w:rsidP="000C663C">
      <w:pPr>
        <w:jc w:val="both"/>
        <w:rPr>
          <w:rFonts w:ascii="Arial" w:hAnsi="Arial" w:cs="Arial"/>
          <w:szCs w:val="24"/>
        </w:rPr>
      </w:pPr>
    </w:p>
    <w:p w14:paraId="3763E03B" w14:textId="75D20348" w:rsidR="00464578" w:rsidRPr="00E27928" w:rsidRDefault="00E27928" w:rsidP="000C663C">
      <w:pPr>
        <w:jc w:val="right"/>
        <w:rPr>
          <w:rFonts w:ascii="Arial" w:hAnsi="Arial" w:cs="Arial"/>
          <w:bCs/>
          <w:szCs w:val="24"/>
        </w:rPr>
      </w:pPr>
      <w:r w:rsidRPr="00E27928">
        <w:rPr>
          <w:rFonts w:ascii="Arial" w:hAnsi="Arial" w:cs="Arial"/>
          <w:bCs/>
          <w:szCs w:val="24"/>
        </w:rPr>
        <w:t>LOST ON THE CASTING VOTE 6/6</w:t>
      </w:r>
    </w:p>
    <w:p w14:paraId="647EA639" w14:textId="77777777" w:rsidR="00E27928" w:rsidRDefault="00464578" w:rsidP="000C663C">
      <w:pPr>
        <w:jc w:val="right"/>
        <w:rPr>
          <w:rFonts w:ascii="Arial" w:hAnsi="Arial" w:cs="Arial"/>
          <w:bCs/>
          <w:szCs w:val="24"/>
        </w:rPr>
      </w:pPr>
      <w:r w:rsidRPr="00E27928">
        <w:rPr>
          <w:rFonts w:ascii="Arial" w:hAnsi="Arial" w:cs="Arial"/>
          <w:bCs/>
          <w:szCs w:val="24"/>
        </w:rPr>
        <w:t>(Against:</w:t>
      </w:r>
      <w:r w:rsidR="00825FEE" w:rsidRPr="00E27928">
        <w:rPr>
          <w:rFonts w:ascii="Arial" w:hAnsi="Arial" w:cs="Arial"/>
          <w:bCs/>
          <w:szCs w:val="24"/>
        </w:rPr>
        <w:t xml:space="preserve"> Mayor de Lacy</w:t>
      </w:r>
      <w:r w:rsidRPr="00E27928">
        <w:rPr>
          <w:rFonts w:ascii="Arial" w:hAnsi="Arial" w:cs="Arial"/>
          <w:bCs/>
          <w:szCs w:val="24"/>
        </w:rPr>
        <w:t xml:space="preserve"> </w:t>
      </w:r>
      <w:proofErr w:type="spellStart"/>
      <w:r w:rsidRPr="00E27928">
        <w:rPr>
          <w:rFonts w:ascii="Arial" w:hAnsi="Arial" w:cs="Arial"/>
          <w:bCs/>
          <w:szCs w:val="24"/>
        </w:rPr>
        <w:t>Crs</w:t>
      </w:r>
      <w:proofErr w:type="spellEnd"/>
      <w:r w:rsidRPr="00E27928">
        <w:rPr>
          <w:rFonts w:ascii="Arial" w:hAnsi="Arial" w:cs="Arial"/>
          <w:bCs/>
          <w:szCs w:val="24"/>
        </w:rPr>
        <w:t>.</w:t>
      </w:r>
      <w:r w:rsidR="00825FEE" w:rsidRPr="00E27928">
        <w:rPr>
          <w:rFonts w:ascii="Arial" w:hAnsi="Arial" w:cs="Arial"/>
          <w:bCs/>
          <w:szCs w:val="24"/>
        </w:rPr>
        <w:t xml:space="preserve"> Horley McManus</w:t>
      </w:r>
      <w:r w:rsidRPr="00E27928">
        <w:rPr>
          <w:rFonts w:ascii="Arial" w:hAnsi="Arial" w:cs="Arial"/>
          <w:bCs/>
          <w:szCs w:val="24"/>
        </w:rPr>
        <w:t xml:space="preserve"> </w:t>
      </w:r>
    </w:p>
    <w:p w14:paraId="0D9E08F5" w14:textId="6803EAA0" w:rsidR="00464578" w:rsidRPr="00E27928" w:rsidRDefault="00E27928" w:rsidP="000C663C">
      <w:pPr>
        <w:jc w:val="right"/>
        <w:rPr>
          <w:rFonts w:ascii="Arial" w:hAnsi="Arial" w:cs="Arial"/>
          <w:bCs/>
          <w:szCs w:val="24"/>
        </w:rPr>
      </w:pPr>
      <w:r>
        <w:rPr>
          <w:rFonts w:ascii="Arial" w:hAnsi="Arial" w:cs="Arial"/>
          <w:bCs/>
          <w:szCs w:val="24"/>
        </w:rPr>
        <w:t xml:space="preserve">Poliwka </w:t>
      </w:r>
      <w:r w:rsidR="00825FEE" w:rsidRPr="00E27928">
        <w:rPr>
          <w:rFonts w:ascii="Arial" w:hAnsi="Arial" w:cs="Arial"/>
          <w:bCs/>
          <w:szCs w:val="24"/>
        </w:rPr>
        <w:t xml:space="preserve">Wetherall </w:t>
      </w:r>
      <w:r>
        <w:rPr>
          <w:rFonts w:ascii="Arial" w:hAnsi="Arial" w:cs="Arial"/>
          <w:bCs/>
          <w:szCs w:val="24"/>
        </w:rPr>
        <w:t xml:space="preserve">&amp; </w:t>
      </w:r>
      <w:r w:rsidR="00825FEE" w:rsidRPr="00E27928">
        <w:rPr>
          <w:rFonts w:ascii="Arial" w:hAnsi="Arial" w:cs="Arial"/>
          <w:bCs/>
          <w:szCs w:val="24"/>
        </w:rPr>
        <w:t>Senathirajah</w:t>
      </w:r>
      <w:r w:rsidR="00464578" w:rsidRPr="00E27928">
        <w:rPr>
          <w:rFonts w:ascii="Arial" w:hAnsi="Arial" w:cs="Arial"/>
          <w:bCs/>
          <w:szCs w:val="24"/>
        </w:rPr>
        <w:t>)</w:t>
      </w:r>
    </w:p>
    <w:p w14:paraId="4FD9564D" w14:textId="787C1607" w:rsidR="00464578" w:rsidRPr="00464578" w:rsidRDefault="00464578" w:rsidP="00464578">
      <w:pPr>
        <w:ind w:left="851"/>
        <w:contextualSpacing/>
        <w:jc w:val="both"/>
        <w:rPr>
          <w:rFonts w:ascii="Arial" w:eastAsia="Calibri" w:hAnsi="Arial" w:cs="Arial"/>
          <w:szCs w:val="32"/>
        </w:rPr>
      </w:pPr>
    </w:p>
    <w:p w14:paraId="5FD0A5DB" w14:textId="7D9748BD" w:rsidR="00464578" w:rsidRPr="00E27928" w:rsidRDefault="00464578" w:rsidP="00464578">
      <w:pPr>
        <w:contextualSpacing/>
        <w:jc w:val="both"/>
        <w:rPr>
          <w:rFonts w:ascii="Arial" w:eastAsia="Calibri" w:hAnsi="Arial" w:cs="Arial"/>
          <w:bCs/>
          <w:szCs w:val="24"/>
        </w:rPr>
      </w:pPr>
    </w:p>
    <w:p w14:paraId="18C99C14" w14:textId="77777777" w:rsidR="00E27928" w:rsidRDefault="00E27928">
      <w:pPr>
        <w:rPr>
          <w:rFonts w:ascii="Arial" w:eastAsia="Calibri" w:hAnsi="Arial" w:cs="Arial"/>
          <w:bCs/>
          <w:sz w:val="28"/>
          <w:szCs w:val="28"/>
        </w:rPr>
      </w:pPr>
      <w:r>
        <w:rPr>
          <w:rFonts w:ascii="Arial" w:eastAsia="Calibri" w:hAnsi="Arial" w:cs="Arial"/>
          <w:bCs/>
          <w:sz w:val="28"/>
          <w:szCs w:val="28"/>
        </w:rPr>
        <w:br w:type="page"/>
      </w:r>
    </w:p>
    <w:p w14:paraId="6277B340" w14:textId="794CF7C1" w:rsidR="00464578" w:rsidRPr="00E27928" w:rsidRDefault="00464578" w:rsidP="00464578">
      <w:pPr>
        <w:contextualSpacing/>
        <w:jc w:val="both"/>
        <w:rPr>
          <w:rFonts w:ascii="Arial" w:eastAsia="Calibri" w:hAnsi="Arial" w:cs="Arial"/>
          <w:bCs/>
          <w:sz w:val="28"/>
          <w:szCs w:val="28"/>
        </w:rPr>
      </w:pPr>
      <w:r w:rsidRPr="00E27928">
        <w:rPr>
          <w:rFonts w:ascii="Arial" w:eastAsia="Calibri" w:hAnsi="Arial" w:cs="Arial"/>
          <w:bCs/>
          <w:sz w:val="28"/>
          <w:szCs w:val="28"/>
        </w:rPr>
        <w:lastRenderedPageBreak/>
        <w:t>Recommendation to Committee</w:t>
      </w:r>
    </w:p>
    <w:p w14:paraId="25247F49" w14:textId="77777777" w:rsidR="00464578" w:rsidRPr="00E27928" w:rsidRDefault="00464578" w:rsidP="00464578">
      <w:pPr>
        <w:contextualSpacing/>
        <w:jc w:val="both"/>
        <w:rPr>
          <w:rFonts w:ascii="Arial" w:eastAsia="Calibri" w:hAnsi="Arial" w:cs="Arial"/>
          <w:bCs/>
          <w:szCs w:val="22"/>
        </w:rPr>
      </w:pPr>
    </w:p>
    <w:p w14:paraId="0433CF9E" w14:textId="77777777" w:rsidR="00464578" w:rsidRPr="00E27928" w:rsidRDefault="00464578" w:rsidP="00464578">
      <w:pPr>
        <w:contextualSpacing/>
        <w:jc w:val="both"/>
        <w:rPr>
          <w:rFonts w:ascii="Arial" w:hAnsi="Arial" w:cs="Arial"/>
          <w:bCs/>
          <w:szCs w:val="24"/>
          <w:lang w:val="en-US"/>
        </w:rPr>
      </w:pPr>
      <w:r w:rsidRPr="00E27928">
        <w:rPr>
          <w:rFonts w:ascii="Arial" w:eastAsia="Calibri" w:hAnsi="Arial" w:cs="Arial"/>
          <w:bCs/>
          <w:szCs w:val="22"/>
        </w:rPr>
        <w:t>Council:</w:t>
      </w:r>
    </w:p>
    <w:p w14:paraId="52B0876F" w14:textId="77777777" w:rsidR="00464578" w:rsidRPr="00E27928" w:rsidRDefault="00464578" w:rsidP="00464578">
      <w:pPr>
        <w:contextualSpacing/>
        <w:jc w:val="both"/>
        <w:rPr>
          <w:rFonts w:ascii="Arial" w:eastAsia="Calibri" w:hAnsi="Arial" w:cs="Arial"/>
          <w:bCs/>
          <w:szCs w:val="22"/>
        </w:rPr>
      </w:pPr>
    </w:p>
    <w:p w14:paraId="59489F84" w14:textId="77777777" w:rsidR="00464578" w:rsidRPr="00E27928" w:rsidRDefault="00464578" w:rsidP="00464578">
      <w:pPr>
        <w:numPr>
          <w:ilvl w:val="0"/>
          <w:numId w:val="46"/>
        </w:numPr>
        <w:ind w:left="567" w:hanging="567"/>
        <w:contextualSpacing/>
        <w:jc w:val="both"/>
        <w:rPr>
          <w:rFonts w:ascii="Arial" w:eastAsia="Calibri" w:hAnsi="Arial" w:cs="Arial"/>
          <w:bCs/>
          <w:szCs w:val="24"/>
        </w:rPr>
      </w:pPr>
      <w:r w:rsidRPr="00E27928">
        <w:rPr>
          <w:rFonts w:ascii="Arial" w:eastAsia="Calibri" w:hAnsi="Arial" w:cs="Arial"/>
          <w:bCs/>
          <w:szCs w:val="24"/>
        </w:rPr>
        <w:t>pursuant to Section 75 of the Planning and Development Act 2005, adopt an Amendment to Local Planning Scheme 3 by:</w:t>
      </w:r>
    </w:p>
    <w:p w14:paraId="521C5DE6" w14:textId="77777777" w:rsidR="00464578" w:rsidRPr="00E27928" w:rsidRDefault="00464578" w:rsidP="00464578">
      <w:pPr>
        <w:ind w:left="567" w:hanging="567"/>
        <w:contextualSpacing/>
        <w:jc w:val="both"/>
        <w:rPr>
          <w:rFonts w:ascii="Arial" w:eastAsia="Calibri" w:hAnsi="Arial" w:cs="Arial"/>
          <w:bCs/>
          <w:szCs w:val="24"/>
        </w:rPr>
      </w:pPr>
    </w:p>
    <w:p w14:paraId="254B1D51" w14:textId="2BBFEF03" w:rsidR="00464578" w:rsidRPr="00E27928" w:rsidRDefault="00464578" w:rsidP="00464578">
      <w:pPr>
        <w:ind w:left="567"/>
        <w:contextualSpacing/>
        <w:jc w:val="both"/>
        <w:rPr>
          <w:rFonts w:ascii="Arial" w:eastAsia="Calibri" w:hAnsi="Arial" w:cs="Arial"/>
          <w:bCs/>
          <w:szCs w:val="24"/>
        </w:rPr>
      </w:pPr>
      <w:r w:rsidRPr="00E27928">
        <w:rPr>
          <w:rFonts w:ascii="Arial" w:eastAsia="Calibri" w:hAnsi="Arial" w:cs="Arial"/>
          <w:bCs/>
          <w:szCs w:val="24"/>
        </w:rPr>
        <w:t>Amending Table 3 – Zoning Table so that Fast Food Outlet is an ‘X’ use (Not Permitted) in all zones within the City except for the Urban Development Zone. This will require modification of the permissibility of the use class for the Mixed Use and Neighbourhood Centre Zones.</w:t>
      </w:r>
    </w:p>
    <w:p w14:paraId="7D4110A4" w14:textId="77777777" w:rsidR="003967C5" w:rsidRPr="00E27928" w:rsidRDefault="003967C5" w:rsidP="00464578">
      <w:pPr>
        <w:ind w:left="567"/>
        <w:contextualSpacing/>
        <w:jc w:val="both"/>
        <w:rPr>
          <w:rFonts w:ascii="Arial" w:eastAsia="Calibri" w:hAnsi="Arial"/>
          <w:bCs/>
          <w:szCs w:val="22"/>
        </w:rPr>
      </w:pPr>
    </w:p>
    <w:p w14:paraId="4DB08152" w14:textId="77777777" w:rsidR="00464578" w:rsidRPr="00E27928" w:rsidRDefault="00464578" w:rsidP="00464578">
      <w:pPr>
        <w:numPr>
          <w:ilvl w:val="0"/>
          <w:numId w:val="46"/>
        </w:numPr>
        <w:ind w:left="567" w:hanging="567"/>
        <w:contextualSpacing/>
        <w:jc w:val="both"/>
        <w:rPr>
          <w:rFonts w:ascii="Arial" w:eastAsia="Calibri" w:hAnsi="Arial" w:cs="Arial"/>
          <w:bCs/>
          <w:szCs w:val="24"/>
        </w:rPr>
      </w:pPr>
      <w:r w:rsidRPr="00E27928">
        <w:rPr>
          <w:rFonts w:ascii="Arial" w:eastAsia="Calibri" w:hAnsi="Arial" w:cs="Arial"/>
          <w:bCs/>
          <w:szCs w:val="24"/>
        </w:rPr>
        <w:t>in accordance with Planning and Development (Local Planning Schemes) Regulations 2015 section 35(2), the City contends that the amendment is a Standard Amendment for the following reasons:</w:t>
      </w:r>
    </w:p>
    <w:p w14:paraId="075DF8EA" w14:textId="77777777" w:rsidR="00464578" w:rsidRPr="00E27928" w:rsidRDefault="00464578" w:rsidP="00464578">
      <w:pPr>
        <w:contextualSpacing/>
        <w:jc w:val="both"/>
        <w:rPr>
          <w:rFonts w:ascii="Arial" w:eastAsia="Calibri" w:hAnsi="Arial" w:cs="Arial"/>
          <w:bCs/>
          <w:szCs w:val="24"/>
        </w:rPr>
      </w:pPr>
    </w:p>
    <w:p w14:paraId="3B22DF7B" w14:textId="77777777" w:rsidR="00464578" w:rsidRPr="00E27928" w:rsidRDefault="00464578" w:rsidP="00464578">
      <w:pPr>
        <w:ind w:left="567"/>
        <w:contextualSpacing/>
        <w:jc w:val="both"/>
        <w:rPr>
          <w:rFonts w:ascii="Arial" w:eastAsia="Calibri" w:hAnsi="Arial" w:cs="Arial"/>
          <w:bCs/>
          <w:szCs w:val="24"/>
        </w:rPr>
      </w:pPr>
      <w:r w:rsidRPr="00E27928">
        <w:rPr>
          <w:rFonts w:ascii="Arial" w:eastAsia="Calibri" w:hAnsi="Arial" w:cs="Arial"/>
          <w:bCs/>
          <w:szCs w:val="24"/>
        </w:rPr>
        <w:t>It satisfies the following criteria of Regulation 34 of the Planning and Development (Local Planning Scheme) Regulations 2015:</w:t>
      </w:r>
    </w:p>
    <w:p w14:paraId="43E44D8C" w14:textId="77777777" w:rsidR="00464578" w:rsidRPr="00E27928" w:rsidRDefault="00464578" w:rsidP="00464578">
      <w:pPr>
        <w:ind w:left="567"/>
        <w:contextualSpacing/>
        <w:jc w:val="both"/>
        <w:rPr>
          <w:rFonts w:ascii="Arial" w:eastAsia="Calibri" w:hAnsi="Arial" w:cs="Arial"/>
          <w:bCs/>
          <w:szCs w:val="24"/>
        </w:rPr>
      </w:pPr>
    </w:p>
    <w:p w14:paraId="287FC1DD" w14:textId="77777777" w:rsidR="00464578" w:rsidRPr="00E27928" w:rsidRDefault="00464578" w:rsidP="00464578">
      <w:pPr>
        <w:numPr>
          <w:ilvl w:val="0"/>
          <w:numId w:val="45"/>
        </w:numPr>
        <w:ind w:left="1134" w:hanging="567"/>
        <w:contextualSpacing/>
        <w:jc w:val="both"/>
        <w:rPr>
          <w:rFonts w:ascii="Arial" w:eastAsia="Calibri" w:hAnsi="Arial" w:cs="Arial"/>
          <w:bCs/>
          <w:szCs w:val="24"/>
        </w:rPr>
      </w:pPr>
      <w:r w:rsidRPr="00E27928">
        <w:rPr>
          <w:rFonts w:ascii="Arial" w:eastAsia="Calibri" w:hAnsi="Arial" w:cs="Arial"/>
          <w:bCs/>
          <w:szCs w:val="24"/>
        </w:rPr>
        <w:t xml:space="preserve">an amendment relating to a zone or reserve that is consistent with the objectives identified in the scheme for that zone or </w:t>
      </w:r>
      <w:proofErr w:type="gramStart"/>
      <w:r w:rsidRPr="00E27928">
        <w:rPr>
          <w:rFonts w:ascii="Arial" w:eastAsia="Calibri" w:hAnsi="Arial" w:cs="Arial"/>
          <w:bCs/>
          <w:szCs w:val="24"/>
        </w:rPr>
        <w:t>reserve;</w:t>
      </w:r>
      <w:proofErr w:type="gramEnd"/>
    </w:p>
    <w:p w14:paraId="483CF222" w14:textId="77777777" w:rsidR="00464578" w:rsidRPr="00E27928" w:rsidRDefault="00464578" w:rsidP="00464578">
      <w:pPr>
        <w:ind w:left="993"/>
        <w:contextualSpacing/>
        <w:jc w:val="both"/>
        <w:rPr>
          <w:rFonts w:ascii="Arial" w:eastAsia="Calibri" w:hAnsi="Arial" w:cs="Arial"/>
          <w:bCs/>
          <w:szCs w:val="24"/>
        </w:rPr>
      </w:pPr>
    </w:p>
    <w:p w14:paraId="6521DAB1" w14:textId="77777777" w:rsidR="00464578" w:rsidRPr="00E27928" w:rsidRDefault="00464578" w:rsidP="00464578">
      <w:pPr>
        <w:numPr>
          <w:ilvl w:val="0"/>
          <w:numId w:val="45"/>
        </w:numPr>
        <w:ind w:left="1134" w:hanging="567"/>
        <w:contextualSpacing/>
        <w:jc w:val="both"/>
        <w:rPr>
          <w:rFonts w:ascii="Arial" w:eastAsia="Calibri" w:hAnsi="Arial" w:cs="Arial"/>
          <w:bCs/>
          <w:szCs w:val="24"/>
        </w:rPr>
      </w:pPr>
      <w:r w:rsidRPr="00E27928">
        <w:rPr>
          <w:rFonts w:ascii="Arial" w:eastAsia="Calibri" w:hAnsi="Arial" w:cs="Arial"/>
          <w:bCs/>
          <w:szCs w:val="24"/>
        </w:rPr>
        <w:t xml:space="preserve">an amendment that is consistent with a local planning strategy for the scheme that has been endorsed by the </w:t>
      </w:r>
      <w:proofErr w:type="gramStart"/>
      <w:r w:rsidRPr="00E27928">
        <w:rPr>
          <w:rFonts w:ascii="Arial" w:eastAsia="Calibri" w:hAnsi="Arial" w:cs="Arial"/>
          <w:bCs/>
          <w:szCs w:val="24"/>
        </w:rPr>
        <w:t>Commission;</w:t>
      </w:r>
      <w:proofErr w:type="gramEnd"/>
    </w:p>
    <w:p w14:paraId="5ECF980F" w14:textId="77777777" w:rsidR="00464578" w:rsidRPr="00E27928" w:rsidRDefault="00464578" w:rsidP="00464578">
      <w:pPr>
        <w:contextualSpacing/>
        <w:jc w:val="both"/>
        <w:rPr>
          <w:rFonts w:ascii="Arial" w:eastAsia="Calibri" w:hAnsi="Arial" w:cs="Arial"/>
          <w:bCs/>
          <w:szCs w:val="24"/>
        </w:rPr>
      </w:pPr>
    </w:p>
    <w:p w14:paraId="5D095688" w14:textId="77777777" w:rsidR="00464578" w:rsidRPr="00E27928" w:rsidRDefault="00464578" w:rsidP="00464578">
      <w:pPr>
        <w:numPr>
          <w:ilvl w:val="0"/>
          <w:numId w:val="45"/>
        </w:numPr>
        <w:ind w:left="1134" w:hanging="567"/>
        <w:contextualSpacing/>
        <w:jc w:val="both"/>
        <w:rPr>
          <w:rFonts w:ascii="Arial" w:eastAsia="Calibri" w:hAnsi="Arial" w:cs="Arial"/>
          <w:bCs/>
          <w:szCs w:val="24"/>
        </w:rPr>
      </w:pPr>
      <w:r w:rsidRPr="00E27928">
        <w:rPr>
          <w:rFonts w:ascii="Arial" w:eastAsia="Calibri" w:hAnsi="Arial" w:cs="Arial"/>
          <w:bCs/>
          <w:szCs w:val="24"/>
        </w:rPr>
        <w:t xml:space="preserve">an amendment that would have minimal impact on land in the scheme area that is not the subject of the </w:t>
      </w:r>
      <w:proofErr w:type="gramStart"/>
      <w:r w:rsidRPr="00E27928">
        <w:rPr>
          <w:rFonts w:ascii="Arial" w:eastAsia="Calibri" w:hAnsi="Arial" w:cs="Arial"/>
          <w:bCs/>
          <w:szCs w:val="24"/>
        </w:rPr>
        <w:t>amendment;</w:t>
      </w:r>
      <w:proofErr w:type="gramEnd"/>
    </w:p>
    <w:p w14:paraId="4A498C80" w14:textId="77777777" w:rsidR="00464578" w:rsidRPr="00E27928" w:rsidRDefault="00464578" w:rsidP="00464578">
      <w:pPr>
        <w:contextualSpacing/>
        <w:jc w:val="both"/>
        <w:rPr>
          <w:rFonts w:ascii="Arial" w:eastAsia="Calibri" w:hAnsi="Arial" w:cs="Arial"/>
          <w:bCs/>
          <w:szCs w:val="24"/>
        </w:rPr>
      </w:pPr>
    </w:p>
    <w:p w14:paraId="029FF653" w14:textId="77777777" w:rsidR="00464578" w:rsidRPr="00E27928" w:rsidRDefault="00464578" w:rsidP="00464578">
      <w:pPr>
        <w:numPr>
          <w:ilvl w:val="0"/>
          <w:numId w:val="45"/>
        </w:numPr>
        <w:ind w:left="1134" w:hanging="567"/>
        <w:contextualSpacing/>
        <w:jc w:val="both"/>
        <w:rPr>
          <w:rFonts w:ascii="Arial" w:eastAsia="Calibri" w:hAnsi="Arial" w:cs="Arial"/>
          <w:bCs/>
          <w:szCs w:val="24"/>
        </w:rPr>
      </w:pPr>
      <w:r w:rsidRPr="00E27928">
        <w:rPr>
          <w:rFonts w:ascii="Arial" w:eastAsia="Calibri" w:hAnsi="Arial" w:cs="Arial"/>
          <w:bCs/>
          <w:szCs w:val="24"/>
        </w:rPr>
        <w:t xml:space="preserve">an amendment that does not result in any significant environmental, social, economic or governance impacts on land in the scheme </w:t>
      </w:r>
      <w:proofErr w:type="gramStart"/>
      <w:r w:rsidRPr="00E27928">
        <w:rPr>
          <w:rFonts w:ascii="Arial" w:eastAsia="Calibri" w:hAnsi="Arial" w:cs="Arial"/>
          <w:bCs/>
          <w:szCs w:val="24"/>
        </w:rPr>
        <w:t>area;</w:t>
      </w:r>
      <w:proofErr w:type="gramEnd"/>
    </w:p>
    <w:p w14:paraId="4DB9903D" w14:textId="77777777" w:rsidR="00464578" w:rsidRPr="00E27928" w:rsidRDefault="00464578" w:rsidP="00464578">
      <w:pPr>
        <w:contextualSpacing/>
        <w:jc w:val="both"/>
        <w:rPr>
          <w:rFonts w:ascii="Arial" w:eastAsia="Calibri" w:hAnsi="Arial" w:cs="Arial"/>
          <w:bCs/>
          <w:szCs w:val="24"/>
        </w:rPr>
      </w:pPr>
    </w:p>
    <w:p w14:paraId="62DF55F1" w14:textId="77777777" w:rsidR="00464578" w:rsidRPr="00E27928" w:rsidRDefault="00464578" w:rsidP="00464578">
      <w:pPr>
        <w:numPr>
          <w:ilvl w:val="0"/>
          <w:numId w:val="45"/>
        </w:numPr>
        <w:ind w:left="1134" w:hanging="567"/>
        <w:contextualSpacing/>
        <w:jc w:val="both"/>
        <w:rPr>
          <w:rFonts w:ascii="Arial" w:eastAsia="Calibri" w:hAnsi="Arial" w:cs="Arial"/>
          <w:bCs/>
          <w:szCs w:val="24"/>
        </w:rPr>
      </w:pPr>
      <w:r w:rsidRPr="00E27928">
        <w:rPr>
          <w:rFonts w:ascii="Arial" w:eastAsia="Calibri" w:hAnsi="Arial" w:cs="Arial"/>
          <w:bCs/>
          <w:szCs w:val="24"/>
        </w:rPr>
        <w:t>any other amendment that is not a complex or basic amendment.</w:t>
      </w:r>
    </w:p>
    <w:p w14:paraId="2CF0F0F8" w14:textId="77777777" w:rsidR="00464578" w:rsidRPr="00E27928" w:rsidRDefault="00464578" w:rsidP="00464578">
      <w:pPr>
        <w:ind w:left="567" w:hanging="567"/>
        <w:contextualSpacing/>
        <w:jc w:val="both"/>
        <w:rPr>
          <w:rFonts w:ascii="Arial" w:eastAsia="Calibri" w:hAnsi="Arial" w:cs="Arial"/>
          <w:bCs/>
          <w:szCs w:val="24"/>
        </w:rPr>
      </w:pPr>
    </w:p>
    <w:p w14:paraId="32591B95" w14:textId="77777777" w:rsidR="00464578" w:rsidRPr="00E27928" w:rsidRDefault="00464578" w:rsidP="00464578">
      <w:pPr>
        <w:numPr>
          <w:ilvl w:val="0"/>
          <w:numId w:val="46"/>
        </w:numPr>
        <w:ind w:left="567" w:hanging="567"/>
        <w:contextualSpacing/>
        <w:jc w:val="both"/>
        <w:rPr>
          <w:rFonts w:ascii="Arial" w:eastAsia="Calibri" w:hAnsi="Arial" w:cs="Arial"/>
          <w:bCs/>
          <w:szCs w:val="24"/>
        </w:rPr>
      </w:pPr>
      <w:r w:rsidRPr="00E27928">
        <w:rPr>
          <w:rFonts w:ascii="Arial" w:eastAsia="Calibri" w:hAnsi="Arial" w:cs="Arial"/>
          <w:bCs/>
          <w:szCs w:val="24"/>
        </w:rPr>
        <w:t>pursuant to Section 81 of the Planning and Development Act 2005, refers Scheme Amendment 4 to the Environmental Protection Authority.</w:t>
      </w:r>
    </w:p>
    <w:p w14:paraId="1F83F387" w14:textId="77777777" w:rsidR="00464578" w:rsidRPr="00E27928" w:rsidRDefault="00464578" w:rsidP="00464578">
      <w:pPr>
        <w:ind w:left="567" w:hanging="567"/>
        <w:contextualSpacing/>
        <w:jc w:val="both"/>
        <w:rPr>
          <w:rFonts w:ascii="Arial" w:eastAsia="Calibri" w:hAnsi="Arial" w:cs="Arial"/>
          <w:bCs/>
          <w:szCs w:val="24"/>
        </w:rPr>
      </w:pPr>
    </w:p>
    <w:p w14:paraId="24225810" w14:textId="77777777" w:rsidR="00464578" w:rsidRPr="00E27928" w:rsidRDefault="00464578" w:rsidP="00464578">
      <w:pPr>
        <w:numPr>
          <w:ilvl w:val="0"/>
          <w:numId w:val="46"/>
        </w:numPr>
        <w:ind w:left="567" w:hanging="567"/>
        <w:contextualSpacing/>
        <w:jc w:val="both"/>
        <w:rPr>
          <w:rFonts w:ascii="Arial" w:eastAsia="Calibri" w:hAnsi="Arial" w:cs="Arial"/>
          <w:bCs/>
          <w:szCs w:val="24"/>
        </w:rPr>
      </w:pPr>
      <w:r w:rsidRPr="00E27928">
        <w:rPr>
          <w:rFonts w:ascii="Arial" w:eastAsia="Calibri" w:hAnsi="Arial" w:cs="Arial"/>
          <w:bCs/>
          <w:szCs w:val="24"/>
        </w:rPr>
        <w:t xml:space="preserve">subject to Section 84 of the Planning and Development Act 2005 advertises Scheme Amendment 4 – Fast Food Outlets in accordance with Regulation 47 of the Planning and Development (Local Planning Schemes) Regulations 2015 and Council Policy – Community Engagement. </w:t>
      </w:r>
    </w:p>
    <w:p w14:paraId="2941C751" w14:textId="77777777" w:rsidR="007973E6" w:rsidRDefault="007973E6" w:rsidP="007973E6">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p>
    <w:p w14:paraId="746F1CBA" w14:textId="54F0E707" w:rsidR="00765E9D"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38DBECCE" w14:textId="68187EF0" w:rsidR="00825FEE" w:rsidRDefault="00825FEE"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65ADF059" w14:textId="35E3874F" w:rsidR="00085B7F" w:rsidRPr="00465A04" w:rsidRDefault="006D263D" w:rsidP="000F03B0">
      <w:pPr>
        <w:pStyle w:val="Heading2"/>
        <w:numPr>
          <w:ilvl w:val="1"/>
          <w:numId w:val="1"/>
        </w:numPr>
        <w:tabs>
          <w:tab w:val="clear" w:pos="720"/>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43" w:name="_Toc40367624"/>
      <w:r w:rsidR="00B97903">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3A5638">
        <w:rPr>
          <w:rFonts w:ascii="Arial" w:hAnsi="Arial" w:cs="Arial"/>
          <w:sz w:val="24"/>
          <w:szCs w:val="24"/>
          <w:u w:val="none"/>
        </w:rPr>
        <w:t>TS</w:t>
      </w:r>
      <w:r w:rsidR="00280D01">
        <w:rPr>
          <w:rFonts w:ascii="Arial" w:hAnsi="Arial" w:cs="Arial"/>
          <w:sz w:val="24"/>
          <w:szCs w:val="24"/>
          <w:u w:val="none"/>
        </w:rPr>
        <w:t>09.20</w:t>
      </w:r>
      <w:r w:rsidR="00085B7F" w:rsidRPr="00465A04">
        <w:rPr>
          <w:rFonts w:ascii="Arial" w:hAnsi="Arial" w:cs="Arial"/>
          <w:sz w:val="24"/>
          <w:szCs w:val="24"/>
          <w:u w:val="none"/>
        </w:rPr>
        <w:t xml:space="preserve"> to </w:t>
      </w:r>
      <w:r w:rsidR="003A5638">
        <w:rPr>
          <w:rFonts w:ascii="Arial" w:hAnsi="Arial" w:cs="Arial"/>
          <w:sz w:val="24"/>
          <w:szCs w:val="24"/>
          <w:u w:val="none"/>
        </w:rPr>
        <w:t>T</w:t>
      </w:r>
      <w:r w:rsidR="00420C57">
        <w:rPr>
          <w:rFonts w:ascii="Arial" w:hAnsi="Arial" w:cs="Arial"/>
          <w:sz w:val="24"/>
          <w:szCs w:val="24"/>
          <w:u w:val="none"/>
        </w:rPr>
        <w:t>S</w:t>
      </w:r>
      <w:r w:rsidR="00E32811">
        <w:rPr>
          <w:rFonts w:ascii="Arial" w:hAnsi="Arial" w:cs="Arial"/>
          <w:sz w:val="24"/>
          <w:szCs w:val="24"/>
          <w:u w:val="none"/>
        </w:rPr>
        <w:t>12.20</w:t>
      </w:r>
      <w:bookmarkEnd w:id="43"/>
    </w:p>
    <w:p w14:paraId="5CEA6C02"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83E7539" w14:textId="57BAD1D7" w:rsidR="00085B7F" w:rsidRPr="00465A04" w:rsidRDefault="00085B7F"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Technical Services Report No</w:t>
      </w:r>
      <w:r w:rsidR="00465A04" w:rsidRPr="00465A04">
        <w:rPr>
          <w:rFonts w:ascii="Arial" w:hAnsi="Arial" w:cs="Arial"/>
          <w:szCs w:val="24"/>
        </w:rPr>
        <w:t>’</w:t>
      </w:r>
      <w:r w:rsidR="003A5638">
        <w:rPr>
          <w:rFonts w:ascii="Arial" w:hAnsi="Arial" w:cs="Arial"/>
          <w:szCs w:val="24"/>
        </w:rPr>
        <w:t>s</w:t>
      </w:r>
      <w:r w:rsidR="00465A04" w:rsidRPr="00465A04">
        <w:rPr>
          <w:rFonts w:ascii="Arial" w:hAnsi="Arial" w:cs="Arial"/>
          <w:szCs w:val="24"/>
        </w:rPr>
        <w:t xml:space="preserve"> </w:t>
      </w:r>
      <w:r w:rsidR="003A5638">
        <w:rPr>
          <w:rFonts w:ascii="Arial" w:hAnsi="Arial" w:cs="Arial"/>
          <w:szCs w:val="24"/>
        </w:rPr>
        <w:t>TS</w:t>
      </w:r>
      <w:r w:rsidR="00E32811">
        <w:rPr>
          <w:rFonts w:ascii="Arial" w:hAnsi="Arial" w:cs="Arial"/>
          <w:szCs w:val="24"/>
        </w:rPr>
        <w:t>09.20</w:t>
      </w:r>
      <w:r w:rsidRPr="00465A04">
        <w:rPr>
          <w:rFonts w:ascii="Arial" w:hAnsi="Arial" w:cs="Arial"/>
          <w:szCs w:val="24"/>
        </w:rPr>
        <w:t xml:space="preserve"> to </w:t>
      </w:r>
      <w:r w:rsidR="003A5638">
        <w:rPr>
          <w:rFonts w:ascii="Arial" w:hAnsi="Arial" w:cs="Arial"/>
          <w:szCs w:val="24"/>
        </w:rPr>
        <w:t>TS</w:t>
      </w:r>
      <w:r w:rsidR="00E32811">
        <w:rPr>
          <w:rFonts w:ascii="Arial" w:hAnsi="Arial" w:cs="Arial"/>
          <w:szCs w:val="24"/>
        </w:rPr>
        <w:t>12.20</w:t>
      </w:r>
      <w:r w:rsidRPr="00465A04">
        <w:rPr>
          <w:rFonts w:ascii="Arial" w:hAnsi="Arial" w:cs="Arial"/>
          <w:szCs w:val="24"/>
        </w:rPr>
        <w:t xml:space="preserve"> to be dealt with at this point</w:t>
      </w:r>
      <w:r w:rsidR="00A53BD3" w:rsidRPr="00465A04">
        <w:rPr>
          <w:rFonts w:ascii="Arial" w:hAnsi="Arial" w:cs="Arial"/>
          <w:szCs w:val="24"/>
        </w:rPr>
        <w:t xml:space="preserve"> (copy </w:t>
      </w:r>
      <w:r w:rsidR="00465A04" w:rsidRPr="00465A04">
        <w:rPr>
          <w:rFonts w:ascii="Arial" w:hAnsi="Arial" w:cs="Arial"/>
          <w:szCs w:val="24"/>
        </w:rPr>
        <w:t>a</w:t>
      </w:r>
      <w:r w:rsidR="00A53BD3" w:rsidRPr="00465A04">
        <w:rPr>
          <w:rFonts w:ascii="Arial" w:hAnsi="Arial" w:cs="Arial"/>
          <w:szCs w:val="24"/>
        </w:rPr>
        <w:t xml:space="preserve">ttached </w:t>
      </w:r>
      <w:r w:rsidR="00465A04" w:rsidRPr="00465A04">
        <w:rPr>
          <w:rFonts w:ascii="Arial" w:hAnsi="Arial" w:cs="Arial"/>
          <w:szCs w:val="24"/>
        </w:rPr>
        <w:t>b</w:t>
      </w:r>
      <w:r w:rsidR="00A53BD3" w:rsidRPr="00465A04">
        <w:rPr>
          <w:rFonts w:ascii="Arial" w:hAnsi="Arial" w:cs="Arial"/>
          <w:szCs w:val="24"/>
        </w:rPr>
        <w:t xml:space="preserve">lue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Pr="00465A04">
        <w:rPr>
          <w:rFonts w:ascii="Arial" w:hAnsi="Arial" w:cs="Arial"/>
          <w:szCs w:val="24"/>
        </w:rPr>
        <w:t>.</w:t>
      </w:r>
    </w:p>
    <w:p w14:paraId="7F23E624" w14:textId="77777777" w:rsidR="00085B7F" w:rsidRDefault="00085B7F" w:rsidP="003F7444">
      <w:pPr>
        <w:numPr>
          <w:ilvl w:val="12"/>
          <w:numId w:val="0"/>
        </w:numPr>
        <w:tabs>
          <w:tab w:val="left" w:pos="1440"/>
          <w:tab w:val="left" w:pos="2410"/>
          <w:tab w:val="left" w:pos="2977"/>
          <w:tab w:val="right" w:pos="8335"/>
          <w:tab w:val="right" w:pos="8505"/>
        </w:tabs>
        <w:jc w:val="both"/>
        <w:rPr>
          <w:rFonts w:ascii="Arial" w:hAnsi="Arial" w:cs="Arial"/>
          <w:szCs w:val="24"/>
        </w:rPr>
      </w:pPr>
    </w:p>
    <w:tbl>
      <w:tblPr>
        <w:tblStyle w:val="TableGrid2"/>
        <w:tblW w:w="0" w:type="auto"/>
        <w:tblInd w:w="-5" w:type="dxa"/>
        <w:tblLook w:val="04A0" w:firstRow="1" w:lastRow="0" w:firstColumn="1" w:lastColumn="0" w:noHBand="0" w:noVBand="1"/>
      </w:tblPr>
      <w:tblGrid>
        <w:gridCol w:w="8308"/>
      </w:tblGrid>
      <w:tr w:rsidR="000F03B0" w:rsidRPr="000F03B0" w14:paraId="20C638A7" w14:textId="77777777" w:rsidTr="000F03B0">
        <w:tc>
          <w:tcPr>
            <w:tcW w:w="8308" w:type="dxa"/>
          </w:tcPr>
          <w:p w14:paraId="6A963D9A" w14:textId="77777777" w:rsidR="000F03B0" w:rsidRPr="000F03B0" w:rsidRDefault="000F03B0" w:rsidP="000F03B0">
            <w:pPr>
              <w:keepNext/>
              <w:keepLines/>
              <w:spacing w:line="276" w:lineRule="auto"/>
              <w:ind w:left="2611" w:hanging="2611"/>
              <w:outlineLvl w:val="0"/>
              <w:rPr>
                <w:rFonts w:ascii="Arial" w:eastAsiaTheme="majorEastAsia" w:hAnsi="Arial" w:cs="Arial"/>
                <w:b/>
                <w:bCs/>
                <w:sz w:val="28"/>
                <w:szCs w:val="28"/>
              </w:rPr>
            </w:pPr>
            <w:bookmarkStart w:id="44" w:name="_Toc39481651"/>
            <w:bookmarkStart w:id="45" w:name="_Toc40367625"/>
            <w:r w:rsidRPr="000F03B0">
              <w:rPr>
                <w:rFonts w:ascii="Arial" w:eastAsiaTheme="majorEastAsia" w:hAnsi="Arial" w:cs="Arial"/>
                <w:b/>
                <w:bCs/>
                <w:sz w:val="28"/>
                <w:szCs w:val="28"/>
              </w:rPr>
              <w:t xml:space="preserve">TS09.20 </w:t>
            </w:r>
            <w:r w:rsidRPr="000F03B0">
              <w:rPr>
                <w:rFonts w:ascii="Arial" w:eastAsiaTheme="majorEastAsia" w:hAnsi="Arial" w:cs="Arial"/>
                <w:b/>
                <w:bCs/>
                <w:sz w:val="28"/>
                <w:szCs w:val="28"/>
              </w:rPr>
              <w:tab/>
              <w:t>Western Metropolitan Regional Council (WMRC) Funding Request</w:t>
            </w:r>
            <w:bookmarkEnd w:id="44"/>
            <w:bookmarkEnd w:id="45"/>
          </w:p>
        </w:tc>
      </w:tr>
    </w:tbl>
    <w:p w14:paraId="6F78343C" w14:textId="77777777" w:rsidR="000F03B0" w:rsidRPr="000F03B0" w:rsidRDefault="000F03B0" w:rsidP="000F03B0">
      <w:pPr>
        <w:jc w:val="both"/>
        <w:rPr>
          <w:rFonts w:ascii="Arial" w:eastAsiaTheme="minorHAnsi" w:hAnsi="Arial" w:cs="Arial"/>
          <w:szCs w:val="24"/>
        </w:rPr>
      </w:pPr>
    </w:p>
    <w:tbl>
      <w:tblPr>
        <w:tblStyle w:val="TableGrid2"/>
        <w:tblW w:w="8364" w:type="dxa"/>
        <w:tblInd w:w="-5" w:type="dxa"/>
        <w:tblLook w:val="04A0" w:firstRow="1" w:lastRow="0" w:firstColumn="1" w:lastColumn="0" w:noHBand="0" w:noVBand="1"/>
      </w:tblPr>
      <w:tblGrid>
        <w:gridCol w:w="2766"/>
        <w:gridCol w:w="5598"/>
      </w:tblGrid>
      <w:tr w:rsidR="000F03B0" w:rsidRPr="000F03B0" w14:paraId="5ED6EA87" w14:textId="77777777" w:rsidTr="000F03B0">
        <w:tc>
          <w:tcPr>
            <w:tcW w:w="2766" w:type="dxa"/>
          </w:tcPr>
          <w:p w14:paraId="7178CC44" w14:textId="77777777" w:rsidR="000F03B0" w:rsidRPr="000F03B0" w:rsidRDefault="000F03B0" w:rsidP="000F03B0">
            <w:pPr>
              <w:rPr>
                <w:rFonts w:ascii="Arial" w:hAnsi="Arial" w:cs="Arial"/>
                <w:b/>
                <w:szCs w:val="24"/>
              </w:rPr>
            </w:pPr>
            <w:r w:rsidRPr="000F03B0">
              <w:rPr>
                <w:rFonts w:ascii="Arial" w:hAnsi="Arial" w:cs="Arial"/>
                <w:b/>
                <w:szCs w:val="24"/>
              </w:rPr>
              <w:t>Committee</w:t>
            </w:r>
          </w:p>
        </w:tc>
        <w:tc>
          <w:tcPr>
            <w:tcW w:w="5598" w:type="dxa"/>
          </w:tcPr>
          <w:p w14:paraId="42415140" w14:textId="77777777" w:rsidR="000F03B0" w:rsidRPr="000F03B0" w:rsidRDefault="000F03B0" w:rsidP="000F03B0">
            <w:pPr>
              <w:rPr>
                <w:rFonts w:ascii="Arial" w:hAnsi="Arial" w:cs="Arial"/>
                <w:szCs w:val="24"/>
              </w:rPr>
            </w:pPr>
            <w:r w:rsidRPr="000F03B0">
              <w:rPr>
                <w:rFonts w:ascii="Arial" w:hAnsi="Arial" w:cs="Arial"/>
                <w:szCs w:val="24"/>
              </w:rPr>
              <w:t>12 May 2020</w:t>
            </w:r>
          </w:p>
        </w:tc>
      </w:tr>
      <w:tr w:rsidR="000F03B0" w:rsidRPr="000F03B0" w14:paraId="52528BC8" w14:textId="77777777" w:rsidTr="000F03B0">
        <w:tc>
          <w:tcPr>
            <w:tcW w:w="2766" w:type="dxa"/>
          </w:tcPr>
          <w:p w14:paraId="75F0148E" w14:textId="77777777" w:rsidR="000F03B0" w:rsidRPr="000F03B0" w:rsidRDefault="000F03B0" w:rsidP="000F03B0">
            <w:pPr>
              <w:rPr>
                <w:rFonts w:ascii="Arial" w:hAnsi="Arial" w:cs="Arial"/>
                <w:b/>
                <w:szCs w:val="24"/>
              </w:rPr>
            </w:pPr>
            <w:r w:rsidRPr="000F03B0">
              <w:rPr>
                <w:rFonts w:ascii="Arial" w:hAnsi="Arial" w:cs="Arial"/>
                <w:b/>
                <w:szCs w:val="24"/>
              </w:rPr>
              <w:t>Council</w:t>
            </w:r>
          </w:p>
        </w:tc>
        <w:tc>
          <w:tcPr>
            <w:tcW w:w="5598" w:type="dxa"/>
          </w:tcPr>
          <w:p w14:paraId="165191C9" w14:textId="77777777" w:rsidR="000F03B0" w:rsidRPr="000F03B0" w:rsidRDefault="000F03B0" w:rsidP="000F03B0">
            <w:pPr>
              <w:rPr>
                <w:rFonts w:ascii="Arial" w:hAnsi="Arial" w:cs="Arial"/>
                <w:szCs w:val="24"/>
              </w:rPr>
            </w:pPr>
            <w:r w:rsidRPr="000F03B0">
              <w:rPr>
                <w:rFonts w:ascii="Arial" w:hAnsi="Arial" w:cs="Arial"/>
                <w:szCs w:val="24"/>
              </w:rPr>
              <w:t>26 May 2020</w:t>
            </w:r>
          </w:p>
        </w:tc>
      </w:tr>
      <w:tr w:rsidR="000F03B0" w:rsidRPr="000F03B0" w14:paraId="0BF55256" w14:textId="77777777" w:rsidTr="000F03B0">
        <w:tc>
          <w:tcPr>
            <w:tcW w:w="2766" w:type="dxa"/>
          </w:tcPr>
          <w:p w14:paraId="43C96799" w14:textId="77777777" w:rsidR="000F03B0" w:rsidRPr="000F03B0" w:rsidRDefault="000F03B0" w:rsidP="000F03B0">
            <w:pPr>
              <w:rPr>
                <w:rFonts w:ascii="Arial" w:hAnsi="Arial" w:cs="Arial"/>
                <w:b/>
                <w:szCs w:val="24"/>
              </w:rPr>
            </w:pPr>
            <w:r w:rsidRPr="000F03B0">
              <w:rPr>
                <w:rFonts w:ascii="Arial" w:hAnsi="Arial" w:cs="Arial"/>
                <w:b/>
                <w:szCs w:val="24"/>
              </w:rPr>
              <w:t>Applicant</w:t>
            </w:r>
          </w:p>
        </w:tc>
        <w:tc>
          <w:tcPr>
            <w:tcW w:w="5598" w:type="dxa"/>
          </w:tcPr>
          <w:p w14:paraId="209840A9" w14:textId="77777777" w:rsidR="000F03B0" w:rsidRPr="000F03B0" w:rsidRDefault="000F03B0" w:rsidP="000F03B0">
            <w:pPr>
              <w:rPr>
                <w:rFonts w:ascii="Arial" w:hAnsi="Arial" w:cs="Arial"/>
                <w:szCs w:val="24"/>
              </w:rPr>
            </w:pPr>
            <w:r w:rsidRPr="000F03B0">
              <w:rPr>
                <w:rFonts w:ascii="Arial" w:hAnsi="Arial" w:cs="Arial"/>
                <w:szCs w:val="24"/>
              </w:rPr>
              <w:t>City of Nedlands</w:t>
            </w:r>
          </w:p>
        </w:tc>
      </w:tr>
      <w:tr w:rsidR="000F03B0" w:rsidRPr="000F03B0" w14:paraId="07BEC4FC" w14:textId="77777777" w:rsidTr="000F03B0">
        <w:tc>
          <w:tcPr>
            <w:tcW w:w="2766" w:type="dxa"/>
          </w:tcPr>
          <w:p w14:paraId="5D6476E5" w14:textId="77777777" w:rsidR="000F03B0" w:rsidRPr="000F03B0" w:rsidRDefault="000F03B0" w:rsidP="000F03B0">
            <w:pPr>
              <w:rPr>
                <w:rFonts w:ascii="Arial" w:hAnsi="Arial" w:cs="Arial"/>
                <w:b/>
                <w:szCs w:val="24"/>
              </w:rPr>
            </w:pPr>
            <w:r w:rsidRPr="000F03B0">
              <w:rPr>
                <w:rFonts w:ascii="Arial" w:hAnsi="Arial" w:cs="Arial"/>
                <w:b/>
                <w:szCs w:val="24"/>
              </w:rPr>
              <w:t xml:space="preserve">Employee Disclosure under </w:t>
            </w:r>
            <w:r w:rsidRPr="000F03B0">
              <w:rPr>
                <w:rFonts w:ascii="Arial" w:hAnsi="Arial" w:cs="Arial"/>
                <w:b/>
                <w:i/>
                <w:szCs w:val="24"/>
              </w:rPr>
              <w:t>section 5.70 Local Government Act 1995</w:t>
            </w:r>
          </w:p>
        </w:tc>
        <w:tc>
          <w:tcPr>
            <w:tcW w:w="5598" w:type="dxa"/>
          </w:tcPr>
          <w:p w14:paraId="72321E3B" w14:textId="77777777" w:rsidR="000F03B0" w:rsidRPr="000F03B0" w:rsidRDefault="000F03B0" w:rsidP="000F03B0">
            <w:pPr>
              <w:rPr>
                <w:rFonts w:ascii="Arial" w:hAnsi="Arial" w:cs="Arial"/>
                <w:sz w:val="22"/>
                <w:szCs w:val="24"/>
              </w:rPr>
            </w:pPr>
            <w:r w:rsidRPr="000F03B0">
              <w:rPr>
                <w:rFonts w:ascii="Arial" w:hAnsi="Arial" w:cs="Arial"/>
                <w:szCs w:val="24"/>
              </w:rPr>
              <w:t>Nil</w:t>
            </w:r>
          </w:p>
        </w:tc>
      </w:tr>
      <w:tr w:rsidR="000F03B0" w:rsidRPr="000F03B0" w14:paraId="23E4658C" w14:textId="77777777" w:rsidTr="000F03B0">
        <w:tc>
          <w:tcPr>
            <w:tcW w:w="2766" w:type="dxa"/>
          </w:tcPr>
          <w:p w14:paraId="3C979B4A" w14:textId="77777777" w:rsidR="000F03B0" w:rsidRPr="000F03B0" w:rsidRDefault="000F03B0" w:rsidP="000F03B0">
            <w:pPr>
              <w:rPr>
                <w:rFonts w:ascii="Arial" w:hAnsi="Arial" w:cs="Arial"/>
                <w:b/>
                <w:szCs w:val="24"/>
              </w:rPr>
            </w:pPr>
            <w:r w:rsidRPr="000F03B0">
              <w:rPr>
                <w:rFonts w:ascii="Arial" w:hAnsi="Arial" w:cs="Arial"/>
                <w:b/>
                <w:szCs w:val="24"/>
              </w:rPr>
              <w:t>Director</w:t>
            </w:r>
          </w:p>
        </w:tc>
        <w:tc>
          <w:tcPr>
            <w:tcW w:w="5598" w:type="dxa"/>
          </w:tcPr>
          <w:p w14:paraId="1F2D3203" w14:textId="77777777" w:rsidR="000F03B0" w:rsidRPr="000F03B0" w:rsidRDefault="000F03B0" w:rsidP="000F03B0">
            <w:pPr>
              <w:rPr>
                <w:rFonts w:ascii="Arial" w:hAnsi="Arial" w:cs="Arial"/>
                <w:szCs w:val="24"/>
              </w:rPr>
            </w:pPr>
            <w:r w:rsidRPr="000F03B0">
              <w:rPr>
                <w:rFonts w:ascii="Arial" w:hAnsi="Arial" w:cs="Arial"/>
                <w:szCs w:val="24"/>
              </w:rPr>
              <w:t>Jim Duff – Director Technical Services</w:t>
            </w:r>
          </w:p>
        </w:tc>
      </w:tr>
      <w:tr w:rsidR="000F03B0" w:rsidRPr="000F03B0" w14:paraId="7CAFFB64" w14:textId="77777777" w:rsidTr="000F03B0">
        <w:tc>
          <w:tcPr>
            <w:tcW w:w="2766" w:type="dxa"/>
          </w:tcPr>
          <w:p w14:paraId="0C187824" w14:textId="77777777" w:rsidR="000F03B0" w:rsidRPr="000F03B0" w:rsidRDefault="000F03B0" w:rsidP="000F03B0">
            <w:pPr>
              <w:rPr>
                <w:rFonts w:ascii="Arial" w:hAnsi="Arial" w:cs="Arial"/>
                <w:b/>
                <w:szCs w:val="24"/>
              </w:rPr>
            </w:pPr>
            <w:r w:rsidRPr="000F03B0">
              <w:rPr>
                <w:rFonts w:ascii="Arial" w:hAnsi="Arial" w:cs="Arial"/>
                <w:b/>
                <w:szCs w:val="24"/>
              </w:rPr>
              <w:t>Attachments</w:t>
            </w:r>
          </w:p>
        </w:tc>
        <w:tc>
          <w:tcPr>
            <w:tcW w:w="5598" w:type="dxa"/>
          </w:tcPr>
          <w:p w14:paraId="21C5AD1C" w14:textId="77777777" w:rsidR="000F03B0" w:rsidRPr="000F03B0" w:rsidRDefault="000F03B0" w:rsidP="000F03B0">
            <w:pPr>
              <w:numPr>
                <w:ilvl w:val="0"/>
                <w:numId w:val="5"/>
              </w:numPr>
              <w:spacing w:line="276" w:lineRule="auto"/>
              <w:ind w:left="426" w:hanging="426"/>
              <w:rPr>
                <w:rFonts w:ascii="Arial" w:hAnsi="Arial" w:cs="Arial"/>
                <w:szCs w:val="32"/>
                <w:lang w:val="en-US"/>
              </w:rPr>
            </w:pPr>
            <w:r w:rsidRPr="000F03B0">
              <w:rPr>
                <w:rFonts w:ascii="Arial" w:hAnsi="Arial" w:cs="Arial"/>
                <w:szCs w:val="32"/>
                <w:lang w:val="en-US"/>
              </w:rPr>
              <w:t>Letter from WMRC dated 28 November 2019</w:t>
            </w:r>
          </w:p>
          <w:p w14:paraId="378ECF35" w14:textId="77777777" w:rsidR="000F03B0" w:rsidRPr="000F03B0" w:rsidRDefault="000F03B0" w:rsidP="000F03B0">
            <w:pPr>
              <w:numPr>
                <w:ilvl w:val="0"/>
                <w:numId w:val="5"/>
              </w:numPr>
              <w:spacing w:line="276" w:lineRule="auto"/>
              <w:ind w:left="426" w:hanging="426"/>
              <w:rPr>
                <w:rFonts w:ascii="Arial" w:hAnsi="Arial" w:cs="Arial"/>
                <w:szCs w:val="32"/>
                <w:lang w:val="en-US"/>
              </w:rPr>
            </w:pPr>
            <w:r w:rsidRPr="000F03B0">
              <w:rPr>
                <w:rFonts w:ascii="Arial" w:hAnsi="Arial" w:cs="Arial"/>
                <w:szCs w:val="32"/>
                <w:lang w:val="en-US"/>
              </w:rPr>
              <w:t>Comparative Schedule of Gate Fees</w:t>
            </w:r>
          </w:p>
        </w:tc>
      </w:tr>
      <w:tr w:rsidR="000F03B0" w:rsidRPr="000F03B0" w14:paraId="5B326A82" w14:textId="77777777" w:rsidTr="000F03B0">
        <w:tc>
          <w:tcPr>
            <w:tcW w:w="2766" w:type="dxa"/>
          </w:tcPr>
          <w:p w14:paraId="064C350D" w14:textId="77777777" w:rsidR="000F03B0" w:rsidRPr="000F03B0" w:rsidRDefault="000F03B0" w:rsidP="000F03B0">
            <w:pPr>
              <w:rPr>
                <w:rFonts w:ascii="Arial" w:hAnsi="Arial" w:cs="Arial"/>
                <w:b/>
                <w:szCs w:val="24"/>
              </w:rPr>
            </w:pPr>
            <w:r w:rsidRPr="000F03B0">
              <w:rPr>
                <w:rFonts w:ascii="Arial" w:hAnsi="Arial" w:cs="Arial"/>
                <w:b/>
                <w:szCs w:val="24"/>
              </w:rPr>
              <w:t>Confidential Attachments</w:t>
            </w:r>
          </w:p>
        </w:tc>
        <w:tc>
          <w:tcPr>
            <w:tcW w:w="5598" w:type="dxa"/>
          </w:tcPr>
          <w:p w14:paraId="349BE1CE" w14:textId="77777777" w:rsidR="000F03B0" w:rsidRPr="000F03B0" w:rsidRDefault="000F03B0" w:rsidP="000F03B0">
            <w:pPr>
              <w:rPr>
                <w:rFonts w:ascii="Arial" w:hAnsi="Arial" w:cs="Arial"/>
                <w:szCs w:val="32"/>
                <w:lang w:val="en-US"/>
              </w:rPr>
            </w:pPr>
            <w:r w:rsidRPr="000F03B0">
              <w:rPr>
                <w:rFonts w:ascii="Arial" w:hAnsi="Arial" w:cs="Arial"/>
                <w:szCs w:val="32"/>
                <w:lang w:val="en-US"/>
              </w:rPr>
              <w:t>Nil</w:t>
            </w:r>
          </w:p>
        </w:tc>
      </w:tr>
    </w:tbl>
    <w:p w14:paraId="34D17504" w14:textId="77777777" w:rsidR="00E27928" w:rsidRDefault="00E27928" w:rsidP="008724DE">
      <w:pPr>
        <w:jc w:val="both"/>
        <w:rPr>
          <w:rFonts w:ascii="Arial" w:hAnsi="Arial" w:cs="Arial"/>
          <w:szCs w:val="24"/>
        </w:rPr>
      </w:pPr>
    </w:p>
    <w:p w14:paraId="2C901956" w14:textId="2D4578E1" w:rsidR="000F03B0" w:rsidRPr="00E27928" w:rsidRDefault="00E27928" w:rsidP="008724DE">
      <w:pPr>
        <w:jc w:val="both"/>
        <w:rPr>
          <w:rFonts w:ascii="Arial" w:hAnsi="Arial" w:cs="Arial"/>
          <w:b/>
          <w:bCs/>
          <w:szCs w:val="24"/>
        </w:rPr>
      </w:pPr>
      <w:r w:rsidRPr="00E27928">
        <w:rPr>
          <w:rFonts w:ascii="Arial" w:hAnsi="Arial" w:cs="Arial"/>
          <w:b/>
          <w:bCs/>
          <w:szCs w:val="24"/>
        </w:rPr>
        <w:t>PLEASE NOTE – NO RECOMMENDATION FROM COMMITTEE</w:t>
      </w:r>
    </w:p>
    <w:p w14:paraId="076BEC42" w14:textId="5833D59D" w:rsidR="00E27928" w:rsidRDefault="00E27928" w:rsidP="008724DE">
      <w:pPr>
        <w:jc w:val="both"/>
        <w:rPr>
          <w:rFonts w:ascii="Arial" w:hAnsi="Arial" w:cs="Arial"/>
          <w:szCs w:val="24"/>
        </w:rPr>
      </w:pPr>
    </w:p>
    <w:p w14:paraId="564551D7" w14:textId="5D3B22A4" w:rsidR="00E27928" w:rsidRDefault="00E27928" w:rsidP="008724DE">
      <w:pPr>
        <w:jc w:val="both"/>
        <w:rPr>
          <w:rFonts w:ascii="Arial" w:hAnsi="Arial" w:cs="Arial"/>
          <w:szCs w:val="24"/>
        </w:rPr>
      </w:pPr>
      <w:r w:rsidRPr="00E27928">
        <w:rPr>
          <w:rFonts w:ascii="Arial" w:hAnsi="Arial" w:cs="Arial"/>
          <w:b/>
          <w:bCs/>
          <w:noProof/>
          <w:szCs w:val="24"/>
        </w:rPr>
        <mc:AlternateContent>
          <mc:Choice Requires="wps">
            <w:drawing>
              <wp:anchor distT="0" distB="0" distL="114300" distR="114300" simplePos="0" relativeHeight="251658251" behindDoc="1" locked="0" layoutInCell="1" allowOverlap="1" wp14:anchorId="20A26AFF" wp14:editId="40ACD265">
                <wp:simplePos x="0" y="0"/>
                <wp:positionH relativeFrom="margin">
                  <wp:align>left</wp:align>
                </wp:positionH>
                <wp:positionV relativeFrom="paragraph">
                  <wp:posOffset>177804</wp:posOffset>
                </wp:positionV>
                <wp:extent cx="5307330" cy="1251284"/>
                <wp:effectExtent l="0" t="0" r="7620" b="6350"/>
                <wp:wrapNone/>
                <wp:docPr id="15" name="Rectangle 15"/>
                <wp:cNvGraphicFramePr/>
                <a:graphic xmlns:a="http://schemas.openxmlformats.org/drawingml/2006/main">
                  <a:graphicData uri="http://schemas.microsoft.com/office/word/2010/wordprocessingShape">
                    <wps:wsp>
                      <wps:cNvSpPr/>
                      <wps:spPr>
                        <a:xfrm>
                          <a:off x="0" y="0"/>
                          <a:ext cx="5307330" cy="125128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C0988" id="Rectangle 15" o:spid="_x0000_s1026" style="position:absolute;margin-left:0;margin-top:14pt;width:417.9pt;height:98.55pt;z-index:-25165822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" fillcolor="#bfbfbf [2412]" stroked="f" strokeweight="1pt">
                <w10:wrap anchorx="margin"/>
              </v:rect>
            </w:pict>
          </mc:Fallback>
        </mc:AlternateContent>
      </w:r>
    </w:p>
    <w:p w14:paraId="561FCF6F" w14:textId="1FF56185" w:rsidR="00825FEE" w:rsidRPr="00825FEE" w:rsidRDefault="00825FEE" w:rsidP="008724DE">
      <w:pPr>
        <w:jc w:val="both"/>
        <w:rPr>
          <w:rFonts w:ascii="Arial" w:hAnsi="Arial" w:cs="Arial"/>
          <w:szCs w:val="24"/>
          <w:u w:val="single"/>
        </w:rPr>
      </w:pPr>
      <w:r w:rsidRPr="00825FEE">
        <w:rPr>
          <w:rFonts w:ascii="Arial" w:hAnsi="Arial" w:cs="Arial"/>
          <w:szCs w:val="24"/>
          <w:u w:val="single"/>
        </w:rPr>
        <w:t>Procedural Motion</w:t>
      </w:r>
    </w:p>
    <w:p w14:paraId="2F28C98A" w14:textId="0ED1E3D8" w:rsidR="000F03B0" w:rsidRPr="006D752D" w:rsidRDefault="000F03B0" w:rsidP="008724DE">
      <w:pPr>
        <w:jc w:val="both"/>
        <w:rPr>
          <w:rFonts w:ascii="Arial" w:hAnsi="Arial" w:cs="Arial"/>
          <w:szCs w:val="24"/>
        </w:rPr>
      </w:pPr>
      <w:r w:rsidRPr="006D752D">
        <w:rPr>
          <w:rFonts w:ascii="Arial" w:hAnsi="Arial" w:cs="Arial"/>
          <w:szCs w:val="24"/>
        </w:rPr>
        <w:t xml:space="preserve">Moved – Councillor </w:t>
      </w:r>
      <w:r w:rsidR="00825FEE">
        <w:rPr>
          <w:rFonts w:ascii="Arial" w:hAnsi="Arial" w:cs="Arial"/>
          <w:szCs w:val="24"/>
        </w:rPr>
        <w:t>McManus</w:t>
      </w:r>
    </w:p>
    <w:p w14:paraId="4AC8900B" w14:textId="1DAC3850" w:rsidR="000F03B0" w:rsidRPr="006D752D" w:rsidRDefault="000F03B0" w:rsidP="008724DE">
      <w:pPr>
        <w:jc w:val="both"/>
        <w:rPr>
          <w:rFonts w:ascii="Arial" w:hAnsi="Arial" w:cs="Arial"/>
          <w:szCs w:val="24"/>
        </w:rPr>
      </w:pPr>
      <w:r w:rsidRPr="006D752D">
        <w:rPr>
          <w:rFonts w:ascii="Arial" w:hAnsi="Arial" w:cs="Arial"/>
          <w:szCs w:val="24"/>
        </w:rPr>
        <w:t xml:space="preserve">Seconded – Councillor </w:t>
      </w:r>
      <w:r w:rsidR="00825FEE">
        <w:rPr>
          <w:rFonts w:ascii="Arial" w:hAnsi="Arial" w:cs="Arial"/>
          <w:szCs w:val="24"/>
        </w:rPr>
        <w:t>Hay</w:t>
      </w:r>
    </w:p>
    <w:p w14:paraId="0B4AD8D4" w14:textId="77777777" w:rsidR="000F03B0" w:rsidRPr="006D752D" w:rsidRDefault="000F03B0" w:rsidP="008724DE">
      <w:pPr>
        <w:jc w:val="both"/>
        <w:rPr>
          <w:rFonts w:ascii="Arial" w:hAnsi="Arial" w:cs="Arial"/>
          <w:szCs w:val="24"/>
        </w:rPr>
      </w:pPr>
    </w:p>
    <w:p w14:paraId="5EAE5CC6" w14:textId="1F439051" w:rsidR="000F03B0" w:rsidRPr="006D752D" w:rsidRDefault="00825FEE" w:rsidP="008724DE">
      <w:pPr>
        <w:jc w:val="both"/>
        <w:rPr>
          <w:rFonts w:ascii="Arial" w:hAnsi="Arial" w:cs="Arial"/>
          <w:szCs w:val="24"/>
        </w:rPr>
      </w:pPr>
      <w:r>
        <w:rPr>
          <w:rFonts w:ascii="Arial" w:hAnsi="Arial" w:cs="Arial"/>
          <w:b/>
          <w:szCs w:val="24"/>
        </w:rPr>
        <w:t>That Council proceed to the next item of business.</w:t>
      </w:r>
    </w:p>
    <w:p w14:paraId="622A131C" w14:textId="1EF69B20" w:rsidR="000F03B0" w:rsidRPr="006D752D" w:rsidRDefault="00825FEE" w:rsidP="008724DE">
      <w:pPr>
        <w:jc w:val="right"/>
        <w:rPr>
          <w:rFonts w:ascii="Arial" w:hAnsi="Arial" w:cs="Arial"/>
          <w:b/>
          <w:szCs w:val="24"/>
        </w:rPr>
      </w:pPr>
      <w:r>
        <w:rPr>
          <w:rFonts w:ascii="Arial" w:hAnsi="Arial" w:cs="Arial"/>
          <w:b/>
          <w:szCs w:val="24"/>
        </w:rPr>
        <w:t>CARRIED 11/1</w:t>
      </w:r>
    </w:p>
    <w:p w14:paraId="032C0AB1" w14:textId="723A886B" w:rsidR="000F03B0" w:rsidRPr="006D752D" w:rsidRDefault="000F03B0" w:rsidP="008724DE">
      <w:pPr>
        <w:jc w:val="right"/>
        <w:rPr>
          <w:rFonts w:ascii="Arial" w:hAnsi="Arial" w:cs="Arial"/>
          <w:b/>
          <w:szCs w:val="24"/>
        </w:rPr>
      </w:pPr>
      <w:r w:rsidRPr="006D752D">
        <w:rPr>
          <w:rFonts w:ascii="Arial" w:hAnsi="Arial" w:cs="Arial"/>
          <w:b/>
          <w:szCs w:val="24"/>
        </w:rPr>
        <w:t xml:space="preserve">(Against: Cr. </w:t>
      </w:r>
      <w:r w:rsidR="00825FEE">
        <w:rPr>
          <w:rFonts w:ascii="Arial" w:hAnsi="Arial" w:cs="Arial"/>
          <w:b/>
          <w:szCs w:val="24"/>
        </w:rPr>
        <w:t>Horley</w:t>
      </w:r>
      <w:r w:rsidRPr="006D752D">
        <w:rPr>
          <w:rFonts w:ascii="Arial" w:hAnsi="Arial" w:cs="Arial"/>
          <w:b/>
          <w:szCs w:val="24"/>
        </w:rPr>
        <w:t>)</w:t>
      </w:r>
    </w:p>
    <w:p w14:paraId="42C4920E" w14:textId="4A0FD3B5" w:rsidR="000F03B0" w:rsidRPr="000F03B0" w:rsidRDefault="000F03B0" w:rsidP="000F03B0">
      <w:pPr>
        <w:jc w:val="both"/>
        <w:rPr>
          <w:rFonts w:ascii="Arial" w:eastAsiaTheme="minorHAnsi" w:hAnsi="Arial" w:cs="Arial"/>
          <w:b/>
          <w:szCs w:val="32"/>
          <w:lang w:val="en-US"/>
        </w:rPr>
      </w:pPr>
    </w:p>
    <w:p w14:paraId="21E45F2F" w14:textId="77777777" w:rsidR="000F03B0" w:rsidRPr="000F03B0" w:rsidRDefault="000F03B0" w:rsidP="000F03B0">
      <w:pPr>
        <w:jc w:val="both"/>
        <w:rPr>
          <w:rFonts w:ascii="Arial" w:eastAsiaTheme="minorHAnsi" w:hAnsi="Arial" w:cs="Arial"/>
          <w:color w:val="FF0000"/>
          <w:szCs w:val="32"/>
          <w:lang w:val="en-US"/>
        </w:rPr>
      </w:pPr>
    </w:p>
    <w:p w14:paraId="512461C5" w14:textId="77777777" w:rsidR="000F03B0" w:rsidRPr="00E27928" w:rsidRDefault="000F03B0" w:rsidP="000F03B0">
      <w:pPr>
        <w:jc w:val="both"/>
        <w:rPr>
          <w:rFonts w:ascii="Arial" w:eastAsiaTheme="minorHAnsi" w:hAnsi="Arial" w:cs="Arial"/>
          <w:bCs/>
          <w:sz w:val="28"/>
          <w:szCs w:val="32"/>
          <w:lang w:val="en-US"/>
        </w:rPr>
      </w:pPr>
      <w:r w:rsidRPr="00E27928">
        <w:rPr>
          <w:rFonts w:ascii="Arial" w:eastAsiaTheme="minorHAnsi" w:hAnsi="Arial" w:cs="Arial"/>
          <w:bCs/>
          <w:sz w:val="28"/>
          <w:szCs w:val="32"/>
          <w:lang w:val="en-US"/>
        </w:rPr>
        <w:t>Recommendation to Committee</w:t>
      </w:r>
    </w:p>
    <w:p w14:paraId="7BC79848" w14:textId="77777777" w:rsidR="000F03B0" w:rsidRPr="00E27928" w:rsidRDefault="000F03B0" w:rsidP="000F03B0">
      <w:pPr>
        <w:jc w:val="both"/>
        <w:rPr>
          <w:rFonts w:ascii="Arial" w:eastAsiaTheme="minorHAnsi" w:hAnsi="Arial" w:cs="Arial"/>
          <w:bCs/>
          <w:szCs w:val="32"/>
          <w:lang w:val="en-US"/>
        </w:rPr>
      </w:pPr>
    </w:p>
    <w:p w14:paraId="3329FA91" w14:textId="77777777" w:rsidR="000F03B0" w:rsidRPr="00E27928" w:rsidRDefault="000F03B0" w:rsidP="000F03B0">
      <w:pPr>
        <w:jc w:val="both"/>
        <w:rPr>
          <w:rFonts w:ascii="Arial" w:eastAsiaTheme="minorHAnsi" w:hAnsi="Arial" w:cs="Arial"/>
          <w:bCs/>
          <w:szCs w:val="32"/>
          <w:lang w:val="en-US"/>
        </w:rPr>
      </w:pPr>
      <w:r w:rsidRPr="00E27928">
        <w:rPr>
          <w:rFonts w:ascii="Arial" w:eastAsiaTheme="minorHAnsi" w:hAnsi="Arial" w:cs="Arial"/>
          <w:bCs/>
          <w:szCs w:val="32"/>
          <w:lang w:val="en-US"/>
        </w:rPr>
        <w:t xml:space="preserve">Council accept the user pays principle proposed by </w:t>
      </w:r>
      <w:r w:rsidRPr="00E27928">
        <w:rPr>
          <w:rFonts w:ascii="Arial" w:eastAsiaTheme="minorHAnsi" w:hAnsi="Arial" w:cs="Arial"/>
          <w:bCs/>
          <w:szCs w:val="24"/>
        </w:rPr>
        <w:t>Western Metropolitan Regional Council</w:t>
      </w:r>
      <w:r w:rsidRPr="00E27928">
        <w:rPr>
          <w:rFonts w:ascii="Arial" w:eastAsiaTheme="minorHAnsi" w:hAnsi="Arial" w:cs="Arial"/>
          <w:bCs/>
          <w:szCs w:val="32"/>
          <w:lang w:val="en-US"/>
        </w:rPr>
        <w:t>, in preference to applying a Waste Services Charge for City of Nedlands residents as shown in Attachment 2.</w:t>
      </w:r>
    </w:p>
    <w:p w14:paraId="1B237313" w14:textId="23B9B0ED" w:rsidR="00765E9D"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DF44CAE" w14:textId="77777777" w:rsidR="000F03B0" w:rsidRDefault="000F03B0">
      <w:pPr>
        <w:rPr>
          <w:rFonts w:ascii="Arial" w:hAnsi="Arial" w:cs="Arial"/>
          <w:szCs w:val="24"/>
        </w:rPr>
      </w:pPr>
      <w:r>
        <w:rPr>
          <w:rFonts w:ascii="Arial" w:hAnsi="Arial" w:cs="Arial"/>
          <w:szCs w:val="24"/>
        </w:rPr>
        <w:br w:type="page"/>
      </w:r>
    </w:p>
    <w:tbl>
      <w:tblPr>
        <w:tblStyle w:val="TableGrid3"/>
        <w:tblW w:w="0" w:type="auto"/>
        <w:tblInd w:w="-5" w:type="dxa"/>
        <w:tblLook w:val="04A0" w:firstRow="1" w:lastRow="0" w:firstColumn="1" w:lastColumn="0" w:noHBand="0" w:noVBand="1"/>
      </w:tblPr>
      <w:tblGrid>
        <w:gridCol w:w="8308"/>
      </w:tblGrid>
      <w:tr w:rsidR="000F03B0" w:rsidRPr="000F03B0" w14:paraId="1B4B0857" w14:textId="77777777" w:rsidTr="000F03B0">
        <w:tc>
          <w:tcPr>
            <w:tcW w:w="8308" w:type="dxa"/>
          </w:tcPr>
          <w:p w14:paraId="7F05C45C" w14:textId="77777777" w:rsidR="000F03B0" w:rsidRPr="000F03B0" w:rsidRDefault="000F03B0" w:rsidP="000F03B0">
            <w:pPr>
              <w:keepNext/>
              <w:keepLines/>
              <w:spacing w:line="276" w:lineRule="auto"/>
              <w:ind w:left="2470" w:hanging="2470"/>
              <w:outlineLvl w:val="0"/>
              <w:rPr>
                <w:rFonts w:ascii="Arial" w:eastAsiaTheme="majorEastAsia" w:hAnsi="Arial" w:cs="Arial"/>
                <w:b/>
                <w:bCs/>
                <w:sz w:val="28"/>
                <w:szCs w:val="28"/>
              </w:rPr>
            </w:pPr>
            <w:bookmarkStart w:id="46" w:name="_Toc39481652"/>
            <w:bookmarkStart w:id="47" w:name="_Toc40367626"/>
            <w:r w:rsidRPr="000F03B0">
              <w:rPr>
                <w:rFonts w:ascii="Arial" w:eastAsiaTheme="majorEastAsia" w:hAnsi="Arial" w:cs="Arial"/>
                <w:b/>
                <w:bCs/>
                <w:sz w:val="28"/>
                <w:szCs w:val="28"/>
              </w:rPr>
              <w:lastRenderedPageBreak/>
              <w:t xml:space="preserve">TS10.20 </w:t>
            </w:r>
            <w:r w:rsidRPr="000F03B0">
              <w:rPr>
                <w:rFonts w:ascii="Arial" w:eastAsiaTheme="majorEastAsia" w:hAnsi="Arial" w:cs="Arial"/>
                <w:b/>
                <w:bCs/>
                <w:sz w:val="28"/>
                <w:szCs w:val="28"/>
              </w:rPr>
              <w:tab/>
              <w:t>Bishop Road Reserve Enviro-scape Master Plan</w:t>
            </w:r>
            <w:bookmarkEnd w:id="46"/>
            <w:bookmarkEnd w:id="47"/>
          </w:p>
        </w:tc>
      </w:tr>
    </w:tbl>
    <w:p w14:paraId="288BC274" w14:textId="77777777" w:rsidR="000F03B0" w:rsidRPr="000F03B0" w:rsidRDefault="000F03B0" w:rsidP="000F03B0">
      <w:pPr>
        <w:jc w:val="both"/>
        <w:rPr>
          <w:rFonts w:ascii="Arial" w:eastAsiaTheme="minorHAnsi" w:hAnsi="Arial" w:cs="Arial"/>
          <w:szCs w:val="24"/>
        </w:rPr>
      </w:pPr>
    </w:p>
    <w:tbl>
      <w:tblPr>
        <w:tblStyle w:val="TableGrid3"/>
        <w:tblW w:w="0" w:type="auto"/>
        <w:tblInd w:w="-5" w:type="dxa"/>
        <w:tblLook w:val="04A0" w:firstRow="1" w:lastRow="0" w:firstColumn="1" w:lastColumn="0" w:noHBand="0" w:noVBand="1"/>
      </w:tblPr>
      <w:tblGrid>
        <w:gridCol w:w="2643"/>
        <w:gridCol w:w="5665"/>
      </w:tblGrid>
      <w:tr w:rsidR="000F03B0" w:rsidRPr="000F03B0" w14:paraId="5309AC7E" w14:textId="77777777" w:rsidTr="000F03B0">
        <w:tc>
          <w:tcPr>
            <w:tcW w:w="2643" w:type="dxa"/>
          </w:tcPr>
          <w:p w14:paraId="14AFB59C" w14:textId="77777777" w:rsidR="000F03B0" w:rsidRPr="000F03B0" w:rsidRDefault="000F03B0" w:rsidP="000F03B0">
            <w:pPr>
              <w:rPr>
                <w:rFonts w:ascii="Arial" w:hAnsi="Arial" w:cs="Arial"/>
                <w:b/>
                <w:szCs w:val="24"/>
              </w:rPr>
            </w:pPr>
            <w:r w:rsidRPr="000F03B0">
              <w:rPr>
                <w:rFonts w:ascii="Arial" w:hAnsi="Arial" w:cs="Arial"/>
                <w:b/>
                <w:szCs w:val="24"/>
              </w:rPr>
              <w:t>Committee</w:t>
            </w:r>
          </w:p>
        </w:tc>
        <w:tc>
          <w:tcPr>
            <w:tcW w:w="5665" w:type="dxa"/>
          </w:tcPr>
          <w:p w14:paraId="33D6D081" w14:textId="77777777" w:rsidR="000F03B0" w:rsidRPr="000F03B0" w:rsidRDefault="000F03B0" w:rsidP="000F03B0">
            <w:pPr>
              <w:rPr>
                <w:rFonts w:ascii="Arial" w:hAnsi="Arial" w:cs="Arial"/>
                <w:szCs w:val="24"/>
              </w:rPr>
            </w:pPr>
            <w:r w:rsidRPr="000F03B0">
              <w:rPr>
                <w:rFonts w:ascii="Arial" w:hAnsi="Arial" w:cs="Arial"/>
                <w:szCs w:val="24"/>
              </w:rPr>
              <w:t>12 May 2020</w:t>
            </w:r>
          </w:p>
        </w:tc>
      </w:tr>
      <w:tr w:rsidR="000F03B0" w:rsidRPr="000F03B0" w14:paraId="0F4673D9" w14:textId="77777777" w:rsidTr="000F03B0">
        <w:tc>
          <w:tcPr>
            <w:tcW w:w="2643" w:type="dxa"/>
          </w:tcPr>
          <w:p w14:paraId="352B507D" w14:textId="77777777" w:rsidR="000F03B0" w:rsidRPr="000F03B0" w:rsidRDefault="000F03B0" w:rsidP="000F03B0">
            <w:pPr>
              <w:rPr>
                <w:rFonts w:ascii="Arial" w:hAnsi="Arial" w:cs="Arial"/>
                <w:b/>
                <w:szCs w:val="24"/>
              </w:rPr>
            </w:pPr>
            <w:r w:rsidRPr="000F03B0">
              <w:rPr>
                <w:rFonts w:ascii="Arial" w:hAnsi="Arial" w:cs="Arial"/>
                <w:b/>
                <w:szCs w:val="24"/>
              </w:rPr>
              <w:t>Council</w:t>
            </w:r>
          </w:p>
        </w:tc>
        <w:tc>
          <w:tcPr>
            <w:tcW w:w="5665" w:type="dxa"/>
          </w:tcPr>
          <w:p w14:paraId="59BBA8C5" w14:textId="77777777" w:rsidR="000F03B0" w:rsidRPr="000F03B0" w:rsidRDefault="000F03B0" w:rsidP="000F03B0">
            <w:pPr>
              <w:rPr>
                <w:rFonts w:ascii="Arial" w:hAnsi="Arial" w:cs="Arial"/>
                <w:szCs w:val="24"/>
              </w:rPr>
            </w:pPr>
            <w:r w:rsidRPr="000F03B0">
              <w:rPr>
                <w:rFonts w:ascii="Arial" w:hAnsi="Arial" w:cs="Arial"/>
                <w:szCs w:val="24"/>
              </w:rPr>
              <w:t>26 May 2020</w:t>
            </w:r>
          </w:p>
        </w:tc>
      </w:tr>
      <w:tr w:rsidR="000F03B0" w:rsidRPr="000F03B0" w14:paraId="618A824A" w14:textId="77777777" w:rsidTr="000F03B0">
        <w:tc>
          <w:tcPr>
            <w:tcW w:w="2643" w:type="dxa"/>
          </w:tcPr>
          <w:p w14:paraId="1CD6FCFD" w14:textId="77777777" w:rsidR="000F03B0" w:rsidRPr="000F03B0" w:rsidRDefault="000F03B0" w:rsidP="000F03B0">
            <w:pPr>
              <w:rPr>
                <w:rFonts w:ascii="Arial" w:hAnsi="Arial" w:cs="Arial"/>
                <w:b/>
                <w:szCs w:val="24"/>
              </w:rPr>
            </w:pPr>
            <w:r w:rsidRPr="000F03B0">
              <w:rPr>
                <w:rFonts w:ascii="Arial" w:hAnsi="Arial" w:cs="Arial"/>
                <w:b/>
                <w:szCs w:val="24"/>
              </w:rPr>
              <w:t>Applicant</w:t>
            </w:r>
          </w:p>
        </w:tc>
        <w:tc>
          <w:tcPr>
            <w:tcW w:w="5665" w:type="dxa"/>
          </w:tcPr>
          <w:p w14:paraId="7EB42F60" w14:textId="77777777" w:rsidR="000F03B0" w:rsidRPr="000F03B0" w:rsidRDefault="000F03B0" w:rsidP="000F03B0">
            <w:pPr>
              <w:rPr>
                <w:rFonts w:ascii="Arial" w:hAnsi="Arial" w:cs="Arial"/>
                <w:szCs w:val="24"/>
              </w:rPr>
            </w:pPr>
            <w:r w:rsidRPr="000F03B0">
              <w:rPr>
                <w:rFonts w:ascii="Arial" w:hAnsi="Arial" w:cs="Arial"/>
                <w:szCs w:val="24"/>
              </w:rPr>
              <w:t xml:space="preserve">City of Nedlands </w:t>
            </w:r>
          </w:p>
        </w:tc>
      </w:tr>
      <w:tr w:rsidR="000F03B0" w:rsidRPr="000F03B0" w14:paraId="63628293" w14:textId="77777777" w:rsidTr="000F03B0">
        <w:tc>
          <w:tcPr>
            <w:tcW w:w="2643" w:type="dxa"/>
          </w:tcPr>
          <w:p w14:paraId="19B53A03" w14:textId="77777777" w:rsidR="000F03B0" w:rsidRPr="000F03B0" w:rsidRDefault="000F03B0" w:rsidP="000F03B0">
            <w:pPr>
              <w:rPr>
                <w:rFonts w:ascii="Arial" w:hAnsi="Arial" w:cs="Arial"/>
                <w:b/>
                <w:szCs w:val="24"/>
              </w:rPr>
            </w:pPr>
            <w:r w:rsidRPr="000F03B0">
              <w:rPr>
                <w:rFonts w:ascii="Arial" w:hAnsi="Arial" w:cs="Arial"/>
                <w:b/>
                <w:szCs w:val="24"/>
              </w:rPr>
              <w:t xml:space="preserve">Employee Disclosure under </w:t>
            </w:r>
            <w:r w:rsidRPr="000F03B0">
              <w:rPr>
                <w:rFonts w:ascii="Arial" w:hAnsi="Arial" w:cs="Arial"/>
                <w:b/>
                <w:i/>
                <w:szCs w:val="24"/>
              </w:rPr>
              <w:t>section 5.70 Local Government Act 1995</w:t>
            </w:r>
          </w:p>
        </w:tc>
        <w:tc>
          <w:tcPr>
            <w:tcW w:w="5665" w:type="dxa"/>
          </w:tcPr>
          <w:p w14:paraId="587F327F" w14:textId="77777777" w:rsidR="000F03B0" w:rsidRPr="000F03B0" w:rsidRDefault="000F03B0" w:rsidP="000F03B0">
            <w:pPr>
              <w:rPr>
                <w:rFonts w:ascii="Arial" w:hAnsi="Arial" w:cs="Arial"/>
                <w:szCs w:val="24"/>
              </w:rPr>
            </w:pPr>
            <w:r w:rsidRPr="000F03B0">
              <w:rPr>
                <w:rFonts w:ascii="Arial" w:hAnsi="Arial" w:cs="Arial"/>
                <w:szCs w:val="24"/>
              </w:rPr>
              <w:t>Nil.</w:t>
            </w:r>
          </w:p>
          <w:p w14:paraId="22C10ED3" w14:textId="77777777" w:rsidR="000F03B0" w:rsidRPr="000F03B0" w:rsidRDefault="000F03B0" w:rsidP="000F03B0">
            <w:pPr>
              <w:rPr>
                <w:rFonts w:ascii="Arial" w:hAnsi="Arial" w:cs="Arial"/>
                <w:szCs w:val="24"/>
                <w:lang w:eastAsia="en-AU"/>
              </w:rPr>
            </w:pPr>
          </w:p>
        </w:tc>
      </w:tr>
      <w:tr w:rsidR="000F03B0" w:rsidRPr="000F03B0" w14:paraId="13E0A3D3" w14:textId="77777777" w:rsidTr="000F03B0">
        <w:tc>
          <w:tcPr>
            <w:tcW w:w="2643" w:type="dxa"/>
          </w:tcPr>
          <w:p w14:paraId="55383E02" w14:textId="77777777" w:rsidR="000F03B0" w:rsidRPr="000F03B0" w:rsidRDefault="000F03B0" w:rsidP="000F03B0">
            <w:pPr>
              <w:rPr>
                <w:rFonts w:ascii="Arial" w:hAnsi="Arial" w:cs="Arial"/>
                <w:b/>
                <w:szCs w:val="24"/>
              </w:rPr>
            </w:pPr>
            <w:r w:rsidRPr="000F03B0">
              <w:rPr>
                <w:rFonts w:ascii="Arial" w:hAnsi="Arial" w:cs="Arial"/>
                <w:b/>
                <w:szCs w:val="24"/>
              </w:rPr>
              <w:t>Director</w:t>
            </w:r>
          </w:p>
        </w:tc>
        <w:tc>
          <w:tcPr>
            <w:tcW w:w="5665" w:type="dxa"/>
          </w:tcPr>
          <w:p w14:paraId="69AFAF30" w14:textId="77777777" w:rsidR="000F03B0" w:rsidRPr="000F03B0" w:rsidRDefault="000F03B0" w:rsidP="000F03B0">
            <w:pPr>
              <w:rPr>
                <w:rFonts w:ascii="Arial" w:hAnsi="Arial" w:cs="Arial"/>
                <w:szCs w:val="24"/>
              </w:rPr>
            </w:pPr>
            <w:r w:rsidRPr="000F03B0">
              <w:rPr>
                <w:rFonts w:ascii="Arial" w:hAnsi="Arial" w:cs="Arial"/>
                <w:szCs w:val="24"/>
              </w:rPr>
              <w:t>Jim Duff – Director Technical Services</w:t>
            </w:r>
          </w:p>
        </w:tc>
      </w:tr>
      <w:tr w:rsidR="000F03B0" w:rsidRPr="000F03B0" w14:paraId="71CBF9FD" w14:textId="77777777" w:rsidTr="000F03B0">
        <w:tc>
          <w:tcPr>
            <w:tcW w:w="2643" w:type="dxa"/>
          </w:tcPr>
          <w:p w14:paraId="2BF991E5" w14:textId="77777777" w:rsidR="000F03B0" w:rsidRPr="000F03B0" w:rsidRDefault="000F03B0" w:rsidP="000F03B0">
            <w:pPr>
              <w:ind w:right="-180"/>
              <w:rPr>
                <w:rFonts w:ascii="Arial" w:hAnsi="Arial" w:cs="Arial"/>
                <w:b/>
                <w:szCs w:val="24"/>
              </w:rPr>
            </w:pPr>
            <w:r w:rsidRPr="000F03B0">
              <w:rPr>
                <w:rFonts w:ascii="Arial" w:hAnsi="Arial" w:cs="Arial"/>
                <w:b/>
                <w:szCs w:val="24"/>
              </w:rPr>
              <w:t>Attachments</w:t>
            </w:r>
          </w:p>
        </w:tc>
        <w:tc>
          <w:tcPr>
            <w:tcW w:w="5665" w:type="dxa"/>
          </w:tcPr>
          <w:p w14:paraId="205ED988" w14:textId="77777777" w:rsidR="000F03B0" w:rsidRPr="000F03B0" w:rsidRDefault="000F03B0" w:rsidP="000F03B0">
            <w:pPr>
              <w:numPr>
                <w:ilvl w:val="0"/>
                <w:numId w:val="8"/>
              </w:numPr>
              <w:spacing w:line="276" w:lineRule="auto"/>
              <w:ind w:left="493" w:hanging="493"/>
              <w:rPr>
                <w:rFonts w:ascii="Arial" w:hAnsi="Arial" w:cs="Arial"/>
                <w:szCs w:val="32"/>
                <w:lang w:val="en-US"/>
              </w:rPr>
            </w:pPr>
            <w:r w:rsidRPr="000F03B0">
              <w:rPr>
                <w:rFonts w:ascii="Arial" w:hAnsi="Arial" w:cs="Arial"/>
                <w:szCs w:val="32"/>
                <w:lang w:val="en-US"/>
              </w:rPr>
              <w:t>Bishop Road Reserve Enviro-scape Master Plan</w:t>
            </w:r>
          </w:p>
        </w:tc>
      </w:tr>
      <w:tr w:rsidR="000F03B0" w:rsidRPr="000F03B0" w14:paraId="0041987C" w14:textId="77777777" w:rsidTr="000F03B0">
        <w:tc>
          <w:tcPr>
            <w:tcW w:w="2643" w:type="dxa"/>
          </w:tcPr>
          <w:p w14:paraId="394258F8" w14:textId="77777777" w:rsidR="000F03B0" w:rsidRPr="000F03B0" w:rsidRDefault="000F03B0" w:rsidP="000F03B0">
            <w:pPr>
              <w:ind w:right="-180"/>
              <w:rPr>
                <w:rFonts w:ascii="Arial" w:hAnsi="Arial" w:cs="Arial"/>
                <w:b/>
                <w:szCs w:val="24"/>
              </w:rPr>
            </w:pPr>
            <w:r w:rsidRPr="000F03B0">
              <w:rPr>
                <w:rFonts w:ascii="Arial" w:hAnsi="Arial" w:cs="Arial"/>
                <w:b/>
                <w:szCs w:val="24"/>
              </w:rPr>
              <w:t>Confidential Attachments</w:t>
            </w:r>
          </w:p>
        </w:tc>
        <w:tc>
          <w:tcPr>
            <w:tcW w:w="5665" w:type="dxa"/>
          </w:tcPr>
          <w:p w14:paraId="415BF7E3" w14:textId="77777777" w:rsidR="000F03B0" w:rsidRPr="000F03B0" w:rsidRDefault="000F03B0" w:rsidP="000F03B0">
            <w:pPr>
              <w:rPr>
                <w:rFonts w:ascii="Arial" w:hAnsi="Arial" w:cs="Arial"/>
                <w:szCs w:val="32"/>
                <w:lang w:val="en-US"/>
              </w:rPr>
            </w:pPr>
            <w:r w:rsidRPr="000F03B0">
              <w:rPr>
                <w:rFonts w:ascii="Arial" w:hAnsi="Arial" w:cs="Arial"/>
                <w:szCs w:val="32"/>
                <w:lang w:val="en-US"/>
              </w:rPr>
              <w:t>Nil.</w:t>
            </w:r>
          </w:p>
        </w:tc>
      </w:tr>
    </w:tbl>
    <w:p w14:paraId="6F83786E" w14:textId="62926973" w:rsidR="000F03B0" w:rsidRDefault="000F03B0" w:rsidP="000F03B0">
      <w:pPr>
        <w:jc w:val="both"/>
        <w:rPr>
          <w:rFonts w:ascii="Arial" w:eastAsiaTheme="minorHAnsi" w:hAnsi="Arial" w:cs="Arial"/>
          <w:b/>
          <w:szCs w:val="32"/>
          <w:lang w:val="en-US"/>
        </w:rPr>
      </w:pPr>
    </w:p>
    <w:p w14:paraId="087D46E0" w14:textId="72819C13" w:rsidR="00E27928" w:rsidRDefault="00E27928" w:rsidP="000F03B0">
      <w:pPr>
        <w:jc w:val="both"/>
        <w:rPr>
          <w:rFonts w:ascii="Arial" w:eastAsiaTheme="minorHAnsi" w:hAnsi="Arial" w:cs="Arial"/>
          <w:b/>
          <w:szCs w:val="32"/>
          <w:lang w:val="en-US"/>
        </w:rPr>
      </w:pPr>
      <w:r>
        <w:rPr>
          <w:rFonts w:ascii="Arial" w:eastAsiaTheme="minorHAnsi" w:hAnsi="Arial" w:cs="Arial"/>
          <w:b/>
          <w:szCs w:val="32"/>
          <w:lang w:val="en-US"/>
        </w:rPr>
        <w:t>PLEASE NOTE: NO RECOMMENDATION FROM COMMITTEE</w:t>
      </w:r>
    </w:p>
    <w:p w14:paraId="2FF873E1" w14:textId="77777777" w:rsidR="00E27928" w:rsidRPr="000F03B0" w:rsidRDefault="00E27928" w:rsidP="000F03B0">
      <w:pPr>
        <w:jc w:val="both"/>
        <w:rPr>
          <w:rFonts w:ascii="Arial" w:eastAsiaTheme="minorHAnsi" w:hAnsi="Arial" w:cs="Arial"/>
          <w:b/>
          <w:szCs w:val="32"/>
          <w:lang w:val="en-US"/>
        </w:rPr>
      </w:pPr>
    </w:p>
    <w:p w14:paraId="22115FA1" w14:textId="5FC24BAB" w:rsidR="000F03B0" w:rsidRPr="006D752D" w:rsidRDefault="000F03B0" w:rsidP="008724DE">
      <w:pPr>
        <w:jc w:val="both"/>
        <w:rPr>
          <w:rFonts w:ascii="Arial" w:hAnsi="Arial" w:cs="Arial"/>
          <w:b/>
          <w:szCs w:val="24"/>
        </w:rPr>
      </w:pPr>
      <w:r w:rsidRPr="00B926FA">
        <w:rPr>
          <w:rFonts w:ascii="Arial" w:hAnsi="Arial" w:cs="Arial"/>
          <w:b/>
          <w:szCs w:val="24"/>
        </w:rPr>
        <w:t xml:space="preserve">Regulation 11(da) </w:t>
      </w:r>
      <w:r w:rsidR="00565102" w:rsidRPr="00B926FA">
        <w:rPr>
          <w:rFonts w:ascii="Arial" w:hAnsi="Arial" w:cs="Arial"/>
          <w:b/>
          <w:szCs w:val="24"/>
        </w:rPr>
        <w:t>–</w:t>
      </w:r>
      <w:r w:rsidRPr="00B926FA">
        <w:rPr>
          <w:rFonts w:ascii="Arial" w:hAnsi="Arial" w:cs="Arial"/>
          <w:b/>
          <w:szCs w:val="24"/>
        </w:rPr>
        <w:t xml:space="preserve"> </w:t>
      </w:r>
      <w:r w:rsidR="00565102" w:rsidRPr="00B926FA">
        <w:rPr>
          <w:rFonts w:ascii="Arial" w:hAnsi="Arial" w:cs="Arial"/>
          <w:b/>
          <w:szCs w:val="24"/>
        </w:rPr>
        <w:t xml:space="preserve">Council </w:t>
      </w:r>
      <w:r w:rsidR="00533004" w:rsidRPr="00B926FA">
        <w:rPr>
          <w:rFonts w:ascii="Arial" w:hAnsi="Arial" w:cs="Arial"/>
          <w:b/>
          <w:szCs w:val="24"/>
        </w:rPr>
        <w:t>requested further information on costings.</w:t>
      </w:r>
    </w:p>
    <w:p w14:paraId="0F8E7457" w14:textId="77777777" w:rsidR="000F03B0" w:rsidRPr="006D752D" w:rsidRDefault="000F03B0" w:rsidP="008724DE">
      <w:pPr>
        <w:jc w:val="both"/>
        <w:rPr>
          <w:rFonts w:ascii="Arial" w:hAnsi="Arial" w:cs="Arial"/>
          <w:szCs w:val="24"/>
        </w:rPr>
      </w:pPr>
    </w:p>
    <w:p w14:paraId="6711E0B4" w14:textId="586E8414" w:rsidR="000F03B0" w:rsidRPr="006D752D" w:rsidRDefault="000F03B0" w:rsidP="008724DE">
      <w:pPr>
        <w:jc w:val="both"/>
        <w:rPr>
          <w:rFonts w:ascii="Arial" w:hAnsi="Arial" w:cs="Arial"/>
          <w:szCs w:val="24"/>
        </w:rPr>
      </w:pPr>
      <w:r w:rsidRPr="006D752D">
        <w:rPr>
          <w:rFonts w:ascii="Arial" w:hAnsi="Arial" w:cs="Arial"/>
          <w:szCs w:val="24"/>
        </w:rPr>
        <w:t xml:space="preserve">Moved – Councillor </w:t>
      </w:r>
      <w:r w:rsidR="00825FEE">
        <w:rPr>
          <w:rFonts w:ascii="Arial" w:hAnsi="Arial" w:cs="Arial"/>
          <w:szCs w:val="24"/>
        </w:rPr>
        <w:t>Mangano</w:t>
      </w:r>
    </w:p>
    <w:p w14:paraId="33E654F3" w14:textId="46777F92" w:rsidR="000F03B0" w:rsidRPr="006D752D" w:rsidRDefault="000F03B0" w:rsidP="008724DE">
      <w:pPr>
        <w:jc w:val="both"/>
        <w:rPr>
          <w:rFonts w:ascii="Arial" w:hAnsi="Arial" w:cs="Arial"/>
          <w:szCs w:val="24"/>
        </w:rPr>
      </w:pPr>
      <w:r w:rsidRPr="006D752D">
        <w:rPr>
          <w:rFonts w:ascii="Arial" w:hAnsi="Arial" w:cs="Arial"/>
          <w:szCs w:val="24"/>
        </w:rPr>
        <w:t xml:space="preserve">Seconded – Councillor </w:t>
      </w:r>
      <w:r w:rsidR="00825FEE">
        <w:rPr>
          <w:rFonts w:ascii="Arial" w:hAnsi="Arial" w:cs="Arial"/>
          <w:szCs w:val="24"/>
        </w:rPr>
        <w:t>Bennett</w:t>
      </w:r>
    </w:p>
    <w:p w14:paraId="2655B5E9" w14:textId="77777777" w:rsidR="000F03B0" w:rsidRPr="006D752D" w:rsidRDefault="000F03B0" w:rsidP="008724DE">
      <w:pPr>
        <w:jc w:val="both"/>
        <w:rPr>
          <w:rFonts w:ascii="Arial" w:hAnsi="Arial" w:cs="Arial"/>
          <w:szCs w:val="24"/>
        </w:rPr>
      </w:pPr>
    </w:p>
    <w:p w14:paraId="413077FF" w14:textId="27539E6A" w:rsidR="000F03B0" w:rsidRPr="00E27928" w:rsidRDefault="000F03B0" w:rsidP="008724DE">
      <w:pPr>
        <w:jc w:val="both"/>
        <w:rPr>
          <w:rFonts w:ascii="Arial" w:hAnsi="Arial" w:cs="Arial"/>
          <w:bCs/>
          <w:szCs w:val="24"/>
        </w:rPr>
      </w:pPr>
      <w:r w:rsidRPr="00E27928">
        <w:rPr>
          <w:rFonts w:ascii="Arial" w:hAnsi="Arial" w:cs="Arial"/>
          <w:bCs/>
          <w:szCs w:val="24"/>
        </w:rPr>
        <w:t>That the Recommendation to Committee be adopted</w:t>
      </w:r>
      <w:r w:rsidR="00825FEE" w:rsidRPr="00E27928">
        <w:rPr>
          <w:rFonts w:ascii="Arial" w:hAnsi="Arial" w:cs="Arial"/>
          <w:bCs/>
          <w:szCs w:val="24"/>
        </w:rPr>
        <w:t xml:space="preserve"> subject to:</w:t>
      </w:r>
    </w:p>
    <w:p w14:paraId="4DF1062C" w14:textId="77777777" w:rsidR="00825FEE" w:rsidRPr="00E27928" w:rsidRDefault="00825FEE" w:rsidP="008724DE">
      <w:pPr>
        <w:jc w:val="both"/>
        <w:rPr>
          <w:rFonts w:ascii="Arial" w:hAnsi="Arial" w:cs="Arial"/>
          <w:bCs/>
          <w:szCs w:val="24"/>
        </w:rPr>
      </w:pPr>
    </w:p>
    <w:p w14:paraId="22285E34" w14:textId="6BAB8C01" w:rsidR="00825FEE" w:rsidRPr="00E27928" w:rsidRDefault="00825FEE" w:rsidP="00825FEE">
      <w:pPr>
        <w:jc w:val="both"/>
        <w:rPr>
          <w:rFonts w:ascii="Arial" w:hAnsi="Arial" w:cs="Arial"/>
          <w:bCs/>
          <w:szCs w:val="24"/>
        </w:rPr>
      </w:pPr>
      <w:r w:rsidRPr="00E27928">
        <w:rPr>
          <w:rFonts w:ascii="Arial" w:hAnsi="Arial" w:cs="Arial"/>
          <w:bCs/>
          <w:szCs w:val="24"/>
        </w:rPr>
        <w:t>Under Budge/Financial Implications in the table under project description remove the re-design and install new viewing structure.</w:t>
      </w:r>
    </w:p>
    <w:p w14:paraId="2F26EAE4" w14:textId="714D6B1A" w:rsidR="00A94190" w:rsidRDefault="00A94190" w:rsidP="00825FEE">
      <w:pPr>
        <w:jc w:val="both"/>
        <w:rPr>
          <w:rFonts w:ascii="Arial" w:hAnsi="Arial" w:cs="Arial"/>
          <w:b/>
          <w:szCs w:val="24"/>
        </w:rPr>
      </w:pPr>
    </w:p>
    <w:p w14:paraId="4212BB5B" w14:textId="2F5BCBAE" w:rsidR="00E27928" w:rsidRDefault="00E27928" w:rsidP="00825FEE">
      <w:pPr>
        <w:jc w:val="both"/>
        <w:rPr>
          <w:rFonts w:ascii="Arial" w:hAnsi="Arial" w:cs="Arial"/>
          <w:b/>
          <w:szCs w:val="24"/>
        </w:rPr>
      </w:pPr>
      <w:r>
        <w:rPr>
          <w:rFonts w:ascii="Arial" w:hAnsi="Arial" w:cs="Arial"/>
          <w:noProof/>
          <w:szCs w:val="24"/>
        </w:rPr>
        <mc:AlternateContent>
          <mc:Choice Requires="wps">
            <w:drawing>
              <wp:anchor distT="0" distB="0" distL="114300" distR="114300" simplePos="0" relativeHeight="251658252" behindDoc="1" locked="0" layoutInCell="1" allowOverlap="1" wp14:anchorId="1D8116A4" wp14:editId="6FA1AD8C">
                <wp:simplePos x="0" y="0"/>
                <wp:positionH relativeFrom="margin">
                  <wp:align>left</wp:align>
                </wp:positionH>
                <wp:positionV relativeFrom="paragraph">
                  <wp:posOffset>175150</wp:posOffset>
                </wp:positionV>
                <wp:extent cx="5307330" cy="1258160"/>
                <wp:effectExtent l="0" t="0" r="7620" b="0"/>
                <wp:wrapNone/>
                <wp:docPr id="16" name="Rectangle 16"/>
                <wp:cNvGraphicFramePr/>
                <a:graphic xmlns:a="http://schemas.openxmlformats.org/drawingml/2006/main">
                  <a:graphicData uri="http://schemas.microsoft.com/office/word/2010/wordprocessingShape">
                    <wps:wsp>
                      <wps:cNvSpPr/>
                      <wps:spPr>
                        <a:xfrm>
                          <a:off x="0" y="0"/>
                          <a:ext cx="5307330" cy="12581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FD2A1" id="Rectangle 16" o:spid="_x0000_s1026" style="position:absolute;margin-left:0;margin-top:13.8pt;width:417.9pt;height:99.05pt;z-index:-2516582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" fillcolor="#bfbfbf [2412]" stroked="f" strokeweight="1pt">
                <w10:wrap anchorx="margin"/>
              </v:rect>
            </w:pict>
          </mc:Fallback>
        </mc:AlternateContent>
      </w:r>
    </w:p>
    <w:p w14:paraId="06824E0F" w14:textId="6E438540" w:rsidR="00A94190" w:rsidRPr="006D752D" w:rsidRDefault="00A94190" w:rsidP="00D755A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Senathirajah</w:t>
      </w:r>
    </w:p>
    <w:p w14:paraId="4FF93837" w14:textId="7F521C6D" w:rsidR="00A94190" w:rsidRPr="006D752D" w:rsidRDefault="00A94190" w:rsidP="00D755A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Poliwka</w:t>
      </w:r>
    </w:p>
    <w:p w14:paraId="26EE7A9C" w14:textId="77777777" w:rsidR="00A94190" w:rsidRPr="006D752D" w:rsidRDefault="00A94190" w:rsidP="00D755A1">
      <w:pPr>
        <w:jc w:val="both"/>
        <w:rPr>
          <w:rFonts w:ascii="Arial" w:hAnsi="Arial" w:cs="Arial"/>
          <w:szCs w:val="24"/>
        </w:rPr>
      </w:pPr>
    </w:p>
    <w:p w14:paraId="7EE1F302" w14:textId="3B091719" w:rsidR="00A94190" w:rsidRDefault="00A94190" w:rsidP="00A94190">
      <w:pPr>
        <w:jc w:val="both"/>
        <w:rPr>
          <w:rFonts w:ascii="Arial" w:hAnsi="Arial" w:cs="Arial"/>
          <w:b/>
          <w:szCs w:val="24"/>
        </w:rPr>
      </w:pPr>
      <w:r w:rsidRPr="006D752D">
        <w:rPr>
          <w:rFonts w:ascii="Arial" w:hAnsi="Arial" w:cs="Arial"/>
          <w:b/>
          <w:szCs w:val="24"/>
        </w:rPr>
        <w:t>Tha</w:t>
      </w:r>
      <w:r>
        <w:rPr>
          <w:rFonts w:ascii="Arial" w:hAnsi="Arial" w:cs="Arial"/>
          <w:b/>
          <w:szCs w:val="24"/>
        </w:rPr>
        <w:t>t Council proceed to the next item of business.</w:t>
      </w:r>
    </w:p>
    <w:p w14:paraId="66C7F0B2" w14:textId="77777777" w:rsidR="00A94190" w:rsidRPr="006D752D" w:rsidRDefault="00A94190" w:rsidP="00A94190">
      <w:pPr>
        <w:jc w:val="both"/>
        <w:rPr>
          <w:rFonts w:ascii="Arial" w:hAnsi="Arial" w:cs="Arial"/>
          <w:szCs w:val="24"/>
        </w:rPr>
      </w:pPr>
    </w:p>
    <w:p w14:paraId="3D3497E7" w14:textId="2B1AB7C7" w:rsidR="00A94190" w:rsidRPr="006D752D" w:rsidRDefault="00A94190" w:rsidP="00D755A1">
      <w:pPr>
        <w:jc w:val="right"/>
        <w:rPr>
          <w:rFonts w:ascii="Arial" w:hAnsi="Arial" w:cs="Arial"/>
          <w:b/>
          <w:szCs w:val="24"/>
        </w:rPr>
      </w:pPr>
      <w:r>
        <w:rPr>
          <w:rFonts w:ascii="Arial" w:hAnsi="Arial" w:cs="Arial"/>
          <w:b/>
          <w:szCs w:val="24"/>
        </w:rPr>
        <w:t>CARRIED ON THE CASTING VOTE 6/6</w:t>
      </w:r>
    </w:p>
    <w:p w14:paraId="25B43C48" w14:textId="381D4640" w:rsidR="00A94190" w:rsidRPr="006D752D" w:rsidRDefault="00A94190" w:rsidP="00D755A1">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Pr>
          <w:rFonts w:ascii="Arial" w:hAnsi="Arial" w:cs="Arial"/>
          <w:b/>
          <w:szCs w:val="24"/>
        </w:rPr>
        <w:t xml:space="preserve">Horley </w:t>
      </w:r>
      <w:r w:rsidR="00E27928">
        <w:rPr>
          <w:rFonts w:ascii="Arial" w:hAnsi="Arial" w:cs="Arial"/>
          <w:b/>
          <w:szCs w:val="24"/>
        </w:rPr>
        <w:t xml:space="preserve">McManus </w:t>
      </w:r>
      <w:r>
        <w:rPr>
          <w:rFonts w:ascii="Arial" w:hAnsi="Arial" w:cs="Arial"/>
          <w:b/>
          <w:szCs w:val="24"/>
        </w:rPr>
        <w:t xml:space="preserve">Smyth </w:t>
      </w:r>
      <w:r w:rsidR="00E27928">
        <w:rPr>
          <w:rFonts w:ascii="Arial" w:hAnsi="Arial" w:cs="Arial"/>
          <w:b/>
          <w:szCs w:val="24"/>
        </w:rPr>
        <w:t>Bennett</w:t>
      </w:r>
      <w:r>
        <w:rPr>
          <w:rFonts w:ascii="Arial" w:hAnsi="Arial" w:cs="Arial"/>
          <w:b/>
          <w:szCs w:val="24"/>
        </w:rPr>
        <w:t xml:space="preserve"> Hay </w:t>
      </w:r>
      <w:r w:rsidR="00E27928">
        <w:rPr>
          <w:rFonts w:ascii="Arial" w:hAnsi="Arial" w:cs="Arial"/>
          <w:b/>
          <w:szCs w:val="24"/>
        </w:rPr>
        <w:t xml:space="preserve">&amp; </w:t>
      </w:r>
      <w:r>
        <w:rPr>
          <w:rFonts w:ascii="Arial" w:hAnsi="Arial" w:cs="Arial"/>
          <w:b/>
          <w:szCs w:val="24"/>
        </w:rPr>
        <w:t>Coghlan</w:t>
      </w:r>
      <w:r w:rsidRPr="006D752D">
        <w:rPr>
          <w:rFonts w:ascii="Arial" w:hAnsi="Arial" w:cs="Arial"/>
          <w:b/>
          <w:szCs w:val="24"/>
        </w:rPr>
        <w:t>)</w:t>
      </w:r>
    </w:p>
    <w:p w14:paraId="48A1C824" w14:textId="0D656938" w:rsidR="00A94190" w:rsidRDefault="00A94190" w:rsidP="00825FEE">
      <w:pPr>
        <w:jc w:val="both"/>
        <w:rPr>
          <w:rFonts w:ascii="Arial" w:hAnsi="Arial" w:cs="Arial"/>
          <w:b/>
          <w:szCs w:val="24"/>
        </w:rPr>
      </w:pPr>
    </w:p>
    <w:p w14:paraId="601AB540" w14:textId="77777777" w:rsidR="000F03B0" w:rsidRPr="000F03B0" w:rsidRDefault="000F03B0" w:rsidP="000F03B0">
      <w:pPr>
        <w:jc w:val="both"/>
        <w:rPr>
          <w:rFonts w:ascii="Arial" w:eastAsiaTheme="minorHAnsi" w:hAnsi="Arial" w:cs="Arial"/>
          <w:szCs w:val="32"/>
          <w:lang w:val="en-US"/>
        </w:rPr>
      </w:pPr>
    </w:p>
    <w:p w14:paraId="7BA84617" w14:textId="77777777" w:rsidR="000F03B0" w:rsidRPr="00E27928" w:rsidRDefault="000F03B0" w:rsidP="000F03B0">
      <w:pPr>
        <w:jc w:val="both"/>
        <w:rPr>
          <w:rFonts w:ascii="Arial" w:eastAsiaTheme="minorHAnsi" w:hAnsi="Arial" w:cs="Arial"/>
          <w:bCs/>
          <w:sz w:val="28"/>
          <w:szCs w:val="32"/>
          <w:lang w:val="en-US"/>
        </w:rPr>
      </w:pPr>
      <w:r w:rsidRPr="00E27928">
        <w:rPr>
          <w:rFonts w:ascii="Arial" w:eastAsiaTheme="minorHAnsi" w:hAnsi="Arial" w:cs="Arial"/>
          <w:bCs/>
          <w:sz w:val="28"/>
          <w:szCs w:val="32"/>
          <w:lang w:val="en-US"/>
        </w:rPr>
        <w:t>Recommendation to Committee</w:t>
      </w:r>
    </w:p>
    <w:p w14:paraId="0195EB80" w14:textId="77777777" w:rsidR="000F03B0" w:rsidRPr="00E27928" w:rsidRDefault="000F03B0" w:rsidP="000F03B0">
      <w:pPr>
        <w:jc w:val="both"/>
        <w:rPr>
          <w:rFonts w:ascii="Arial" w:eastAsiaTheme="minorHAnsi" w:hAnsi="Arial" w:cs="Arial"/>
          <w:bCs/>
          <w:szCs w:val="32"/>
          <w:lang w:val="en-US"/>
        </w:rPr>
      </w:pPr>
    </w:p>
    <w:p w14:paraId="6F784CD0" w14:textId="77777777" w:rsidR="000F03B0" w:rsidRPr="00E27928" w:rsidRDefault="000F03B0" w:rsidP="000F03B0">
      <w:pPr>
        <w:jc w:val="both"/>
        <w:rPr>
          <w:rFonts w:ascii="Arial" w:eastAsiaTheme="minorHAnsi" w:hAnsi="Arial" w:cs="Arial"/>
          <w:bCs/>
          <w:szCs w:val="32"/>
          <w:lang w:val="en-US"/>
        </w:rPr>
      </w:pPr>
      <w:r w:rsidRPr="00E27928">
        <w:rPr>
          <w:rFonts w:ascii="Arial" w:eastAsiaTheme="minorHAnsi" w:hAnsi="Arial" w:cs="Arial"/>
          <w:bCs/>
          <w:szCs w:val="32"/>
          <w:lang w:val="en-US"/>
        </w:rPr>
        <w:t>Council endorse the Bishop Road Reserve Enviro-scape Master Plan concept plan.</w:t>
      </w:r>
    </w:p>
    <w:p w14:paraId="25C53F07" w14:textId="4110428F" w:rsidR="00B01068" w:rsidRDefault="00B0106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7D647EF" w14:textId="77777777" w:rsidR="00E27928" w:rsidRDefault="00E2792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E2036BB" w14:textId="77777777" w:rsidR="000F03B0" w:rsidRDefault="000F03B0">
      <w:pPr>
        <w:rPr>
          <w:rFonts w:ascii="Arial" w:hAnsi="Arial" w:cs="Arial"/>
          <w:szCs w:val="24"/>
        </w:rPr>
      </w:pPr>
      <w:r>
        <w:rPr>
          <w:rFonts w:ascii="Arial" w:hAnsi="Arial" w:cs="Arial"/>
          <w:szCs w:val="24"/>
        </w:rPr>
        <w:br w:type="page"/>
      </w:r>
    </w:p>
    <w:tbl>
      <w:tblPr>
        <w:tblStyle w:val="TableGrid4"/>
        <w:tblW w:w="0" w:type="auto"/>
        <w:tblInd w:w="-5" w:type="dxa"/>
        <w:tblLook w:val="04A0" w:firstRow="1" w:lastRow="0" w:firstColumn="1" w:lastColumn="0" w:noHBand="0" w:noVBand="1"/>
      </w:tblPr>
      <w:tblGrid>
        <w:gridCol w:w="8308"/>
      </w:tblGrid>
      <w:tr w:rsidR="000F03B0" w:rsidRPr="000F03B0" w14:paraId="0DFA05E7" w14:textId="77777777" w:rsidTr="000F03B0">
        <w:tc>
          <w:tcPr>
            <w:tcW w:w="8308" w:type="dxa"/>
          </w:tcPr>
          <w:p w14:paraId="2A6C0B4B" w14:textId="77777777" w:rsidR="000F03B0" w:rsidRPr="000F03B0" w:rsidRDefault="000F03B0" w:rsidP="000F03B0">
            <w:pPr>
              <w:keepNext/>
              <w:keepLines/>
              <w:spacing w:line="276" w:lineRule="auto"/>
              <w:ind w:left="2470" w:hanging="2470"/>
              <w:outlineLvl w:val="0"/>
              <w:rPr>
                <w:rFonts w:ascii="Arial" w:eastAsiaTheme="majorEastAsia" w:hAnsi="Arial" w:cs="Arial"/>
                <w:b/>
                <w:bCs/>
                <w:sz w:val="28"/>
                <w:szCs w:val="28"/>
              </w:rPr>
            </w:pPr>
            <w:bookmarkStart w:id="48" w:name="_Toc39481653"/>
            <w:bookmarkStart w:id="49" w:name="_Toc40367627"/>
            <w:r w:rsidRPr="000F03B0">
              <w:rPr>
                <w:rFonts w:ascii="Arial" w:eastAsiaTheme="majorEastAsia" w:hAnsi="Arial" w:cs="Arial"/>
                <w:b/>
                <w:bCs/>
                <w:sz w:val="28"/>
                <w:szCs w:val="28"/>
              </w:rPr>
              <w:lastRenderedPageBreak/>
              <w:t>TS11.20</w:t>
            </w:r>
            <w:r w:rsidRPr="000F03B0">
              <w:rPr>
                <w:rFonts w:ascii="Arial" w:eastAsiaTheme="majorEastAsia" w:hAnsi="Arial" w:cs="Arial"/>
                <w:b/>
                <w:bCs/>
                <w:sz w:val="28"/>
                <w:szCs w:val="28"/>
              </w:rPr>
              <w:tab/>
              <w:t xml:space="preserve">Hollywood Subdivision Parking </w:t>
            </w:r>
            <w:proofErr w:type="spellStart"/>
            <w:r w:rsidRPr="000F03B0">
              <w:rPr>
                <w:rFonts w:ascii="Arial" w:eastAsiaTheme="majorEastAsia" w:hAnsi="Arial" w:cs="Arial"/>
                <w:b/>
                <w:bCs/>
                <w:sz w:val="28"/>
                <w:szCs w:val="28"/>
              </w:rPr>
              <w:t>Embayments</w:t>
            </w:r>
            <w:bookmarkEnd w:id="48"/>
            <w:bookmarkEnd w:id="49"/>
            <w:proofErr w:type="spellEnd"/>
          </w:p>
        </w:tc>
      </w:tr>
    </w:tbl>
    <w:p w14:paraId="4BC13799" w14:textId="77777777" w:rsidR="000F03B0" w:rsidRPr="000F03B0" w:rsidRDefault="000F03B0" w:rsidP="000F03B0">
      <w:pPr>
        <w:jc w:val="both"/>
        <w:rPr>
          <w:rFonts w:ascii="Arial" w:eastAsiaTheme="minorHAnsi" w:hAnsi="Arial" w:cs="Arial"/>
          <w:szCs w:val="24"/>
        </w:rPr>
      </w:pPr>
    </w:p>
    <w:tbl>
      <w:tblPr>
        <w:tblStyle w:val="TableGrid4"/>
        <w:tblW w:w="0" w:type="auto"/>
        <w:tblInd w:w="-5" w:type="dxa"/>
        <w:tblLook w:val="04A0" w:firstRow="1" w:lastRow="0" w:firstColumn="1" w:lastColumn="0" w:noHBand="0" w:noVBand="1"/>
      </w:tblPr>
      <w:tblGrid>
        <w:gridCol w:w="2606"/>
        <w:gridCol w:w="5702"/>
      </w:tblGrid>
      <w:tr w:rsidR="000F03B0" w:rsidRPr="000F03B0" w14:paraId="6E6D78F4" w14:textId="77777777" w:rsidTr="000F03B0">
        <w:tc>
          <w:tcPr>
            <w:tcW w:w="2606" w:type="dxa"/>
          </w:tcPr>
          <w:p w14:paraId="4E7EC9C3" w14:textId="77777777" w:rsidR="000F03B0" w:rsidRPr="000F03B0" w:rsidRDefault="000F03B0" w:rsidP="000F03B0">
            <w:pPr>
              <w:rPr>
                <w:rFonts w:ascii="Arial" w:hAnsi="Arial" w:cs="Arial"/>
                <w:b/>
                <w:szCs w:val="24"/>
              </w:rPr>
            </w:pPr>
            <w:r w:rsidRPr="000F03B0">
              <w:rPr>
                <w:rFonts w:ascii="Arial" w:hAnsi="Arial" w:cs="Arial"/>
                <w:b/>
                <w:szCs w:val="24"/>
              </w:rPr>
              <w:t>Committee</w:t>
            </w:r>
          </w:p>
        </w:tc>
        <w:tc>
          <w:tcPr>
            <w:tcW w:w="5702" w:type="dxa"/>
          </w:tcPr>
          <w:p w14:paraId="710F2E3B" w14:textId="77777777" w:rsidR="000F03B0" w:rsidRPr="000F03B0" w:rsidRDefault="000F03B0" w:rsidP="000F03B0">
            <w:pPr>
              <w:rPr>
                <w:rFonts w:ascii="Arial" w:hAnsi="Arial" w:cs="Arial"/>
                <w:szCs w:val="24"/>
              </w:rPr>
            </w:pPr>
            <w:r w:rsidRPr="000F03B0">
              <w:rPr>
                <w:rFonts w:ascii="Arial" w:hAnsi="Arial" w:cs="Arial"/>
                <w:szCs w:val="24"/>
              </w:rPr>
              <w:t>12 May 2020</w:t>
            </w:r>
          </w:p>
        </w:tc>
      </w:tr>
      <w:tr w:rsidR="000F03B0" w:rsidRPr="000F03B0" w14:paraId="565429A8" w14:textId="77777777" w:rsidTr="000F03B0">
        <w:tc>
          <w:tcPr>
            <w:tcW w:w="2606" w:type="dxa"/>
          </w:tcPr>
          <w:p w14:paraId="78C61BA7" w14:textId="77777777" w:rsidR="000F03B0" w:rsidRPr="000F03B0" w:rsidRDefault="000F03B0" w:rsidP="000F03B0">
            <w:pPr>
              <w:rPr>
                <w:rFonts w:ascii="Arial" w:hAnsi="Arial" w:cs="Arial"/>
                <w:b/>
                <w:szCs w:val="24"/>
              </w:rPr>
            </w:pPr>
            <w:r w:rsidRPr="000F03B0">
              <w:rPr>
                <w:rFonts w:ascii="Arial" w:hAnsi="Arial" w:cs="Arial"/>
                <w:b/>
                <w:szCs w:val="24"/>
              </w:rPr>
              <w:t>Council</w:t>
            </w:r>
          </w:p>
        </w:tc>
        <w:tc>
          <w:tcPr>
            <w:tcW w:w="5702" w:type="dxa"/>
          </w:tcPr>
          <w:p w14:paraId="631FCEFA" w14:textId="77777777" w:rsidR="000F03B0" w:rsidRPr="000F03B0" w:rsidRDefault="000F03B0" w:rsidP="000F03B0">
            <w:pPr>
              <w:rPr>
                <w:rFonts w:ascii="Arial" w:hAnsi="Arial" w:cs="Arial"/>
                <w:szCs w:val="24"/>
              </w:rPr>
            </w:pPr>
            <w:r w:rsidRPr="000F03B0">
              <w:rPr>
                <w:rFonts w:ascii="Arial" w:hAnsi="Arial" w:cs="Arial"/>
                <w:szCs w:val="24"/>
              </w:rPr>
              <w:t>26 May 2020</w:t>
            </w:r>
          </w:p>
        </w:tc>
      </w:tr>
      <w:tr w:rsidR="000F03B0" w:rsidRPr="000F03B0" w14:paraId="113D8D17" w14:textId="77777777" w:rsidTr="000F03B0">
        <w:tc>
          <w:tcPr>
            <w:tcW w:w="2606" w:type="dxa"/>
          </w:tcPr>
          <w:p w14:paraId="75CEEDE4" w14:textId="77777777" w:rsidR="000F03B0" w:rsidRPr="000F03B0" w:rsidRDefault="000F03B0" w:rsidP="000F03B0">
            <w:pPr>
              <w:rPr>
                <w:rFonts w:ascii="Arial" w:hAnsi="Arial" w:cs="Arial"/>
                <w:b/>
                <w:szCs w:val="24"/>
              </w:rPr>
            </w:pPr>
            <w:r w:rsidRPr="000F03B0">
              <w:rPr>
                <w:rFonts w:ascii="Arial" w:hAnsi="Arial" w:cs="Arial"/>
                <w:b/>
                <w:szCs w:val="24"/>
              </w:rPr>
              <w:t>Applicant</w:t>
            </w:r>
          </w:p>
        </w:tc>
        <w:tc>
          <w:tcPr>
            <w:tcW w:w="5702" w:type="dxa"/>
          </w:tcPr>
          <w:p w14:paraId="1E893832" w14:textId="77777777" w:rsidR="000F03B0" w:rsidRPr="000F03B0" w:rsidRDefault="000F03B0" w:rsidP="000F03B0">
            <w:pPr>
              <w:rPr>
                <w:rFonts w:ascii="Arial" w:hAnsi="Arial" w:cs="Arial"/>
                <w:szCs w:val="24"/>
              </w:rPr>
            </w:pPr>
            <w:r w:rsidRPr="000F03B0">
              <w:rPr>
                <w:rFonts w:ascii="Arial" w:hAnsi="Arial" w:cs="Arial"/>
                <w:szCs w:val="24"/>
              </w:rPr>
              <w:t>City of Nedlands</w:t>
            </w:r>
          </w:p>
        </w:tc>
      </w:tr>
      <w:tr w:rsidR="000F03B0" w:rsidRPr="000F03B0" w14:paraId="79CB7521" w14:textId="77777777" w:rsidTr="000F03B0">
        <w:tc>
          <w:tcPr>
            <w:tcW w:w="2606" w:type="dxa"/>
          </w:tcPr>
          <w:p w14:paraId="015A644E" w14:textId="77777777" w:rsidR="000F03B0" w:rsidRPr="000F03B0" w:rsidRDefault="000F03B0" w:rsidP="000F03B0">
            <w:pPr>
              <w:rPr>
                <w:rFonts w:ascii="Arial" w:hAnsi="Arial" w:cs="Arial"/>
                <w:b/>
                <w:szCs w:val="24"/>
              </w:rPr>
            </w:pPr>
            <w:r w:rsidRPr="000F03B0">
              <w:rPr>
                <w:rFonts w:ascii="Arial" w:hAnsi="Arial" w:cs="Arial"/>
                <w:b/>
                <w:szCs w:val="24"/>
              </w:rPr>
              <w:t xml:space="preserve">Employee Disclosure under </w:t>
            </w:r>
            <w:r w:rsidRPr="000F03B0">
              <w:rPr>
                <w:rFonts w:ascii="Arial" w:hAnsi="Arial" w:cs="Arial"/>
                <w:b/>
                <w:i/>
                <w:szCs w:val="24"/>
              </w:rPr>
              <w:t>section 5.70 Local Government Act 1995</w:t>
            </w:r>
          </w:p>
        </w:tc>
        <w:tc>
          <w:tcPr>
            <w:tcW w:w="5702" w:type="dxa"/>
          </w:tcPr>
          <w:p w14:paraId="03C6B99D" w14:textId="77777777" w:rsidR="000F03B0" w:rsidRPr="000F03B0" w:rsidRDefault="000F03B0" w:rsidP="000F03B0">
            <w:pPr>
              <w:rPr>
                <w:rFonts w:ascii="Arial" w:hAnsi="Arial" w:cs="Arial"/>
                <w:szCs w:val="24"/>
                <w:lang w:eastAsia="en-AU"/>
              </w:rPr>
            </w:pPr>
            <w:r w:rsidRPr="000F03B0">
              <w:rPr>
                <w:rFonts w:ascii="Arial" w:hAnsi="Arial" w:cs="Arial"/>
                <w:szCs w:val="24"/>
                <w:lang w:eastAsia="en-AU"/>
              </w:rPr>
              <w:t>Nil.</w:t>
            </w:r>
          </w:p>
        </w:tc>
      </w:tr>
      <w:tr w:rsidR="000F03B0" w:rsidRPr="000F03B0" w14:paraId="42F11DCC" w14:textId="77777777" w:rsidTr="000F03B0">
        <w:tc>
          <w:tcPr>
            <w:tcW w:w="2606" w:type="dxa"/>
          </w:tcPr>
          <w:p w14:paraId="0D596810" w14:textId="77777777" w:rsidR="000F03B0" w:rsidRPr="000F03B0" w:rsidRDefault="000F03B0" w:rsidP="000F03B0">
            <w:pPr>
              <w:rPr>
                <w:rFonts w:ascii="Arial" w:hAnsi="Arial" w:cs="Arial"/>
                <w:b/>
                <w:szCs w:val="24"/>
              </w:rPr>
            </w:pPr>
            <w:r w:rsidRPr="000F03B0">
              <w:rPr>
                <w:rFonts w:ascii="Arial" w:hAnsi="Arial" w:cs="Arial"/>
                <w:b/>
                <w:szCs w:val="24"/>
              </w:rPr>
              <w:t>Director</w:t>
            </w:r>
          </w:p>
        </w:tc>
        <w:tc>
          <w:tcPr>
            <w:tcW w:w="5702" w:type="dxa"/>
          </w:tcPr>
          <w:p w14:paraId="39F9E5C9" w14:textId="77777777" w:rsidR="000F03B0" w:rsidRPr="000F03B0" w:rsidRDefault="000F03B0" w:rsidP="000F03B0">
            <w:pPr>
              <w:rPr>
                <w:rFonts w:ascii="Arial" w:hAnsi="Arial" w:cs="Arial"/>
                <w:szCs w:val="24"/>
              </w:rPr>
            </w:pPr>
            <w:r w:rsidRPr="000F03B0">
              <w:rPr>
                <w:rFonts w:ascii="Arial" w:hAnsi="Arial" w:cs="Arial"/>
                <w:szCs w:val="24"/>
              </w:rPr>
              <w:t>Jim Duff – Director Technical Services</w:t>
            </w:r>
          </w:p>
        </w:tc>
      </w:tr>
      <w:tr w:rsidR="000F03B0" w:rsidRPr="000F03B0" w14:paraId="4AEC7C40" w14:textId="77777777" w:rsidTr="000F03B0">
        <w:tc>
          <w:tcPr>
            <w:tcW w:w="2606" w:type="dxa"/>
          </w:tcPr>
          <w:p w14:paraId="3710E36B" w14:textId="77777777" w:rsidR="000F03B0" w:rsidRPr="000F03B0" w:rsidRDefault="000F03B0" w:rsidP="000F03B0">
            <w:pPr>
              <w:rPr>
                <w:rFonts w:ascii="Arial" w:hAnsi="Arial" w:cs="Arial"/>
                <w:b/>
                <w:szCs w:val="24"/>
              </w:rPr>
            </w:pPr>
            <w:r w:rsidRPr="000F03B0">
              <w:rPr>
                <w:rFonts w:ascii="Arial" w:hAnsi="Arial" w:cs="Arial"/>
                <w:b/>
                <w:szCs w:val="24"/>
              </w:rPr>
              <w:t>Attachments</w:t>
            </w:r>
          </w:p>
        </w:tc>
        <w:tc>
          <w:tcPr>
            <w:tcW w:w="5702" w:type="dxa"/>
          </w:tcPr>
          <w:p w14:paraId="1DF13E37" w14:textId="77777777" w:rsidR="000F03B0" w:rsidRPr="000F03B0" w:rsidRDefault="000F03B0" w:rsidP="000F03B0">
            <w:pPr>
              <w:numPr>
                <w:ilvl w:val="0"/>
                <w:numId w:val="9"/>
              </w:numPr>
              <w:spacing w:line="276" w:lineRule="auto"/>
              <w:ind w:left="382" w:hanging="426"/>
              <w:rPr>
                <w:rFonts w:ascii="Arial" w:hAnsi="Arial" w:cs="Arial"/>
                <w:szCs w:val="32"/>
                <w:lang w:val="en-US"/>
              </w:rPr>
            </w:pPr>
            <w:r w:rsidRPr="000F03B0">
              <w:rPr>
                <w:rFonts w:ascii="Arial" w:hAnsi="Arial" w:cs="Arial"/>
                <w:szCs w:val="32"/>
                <w:lang w:val="en-US"/>
              </w:rPr>
              <w:t>Hollywood Subdivision Parking R19-55-01-00</w:t>
            </w:r>
          </w:p>
        </w:tc>
      </w:tr>
      <w:tr w:rsidR="000F03B0" w:rsidRPr="000F03B0" w14:paraId="4EA205F0" w14:textId="77777777" w:rsidTr="000F03B0">
        <w:tc>
          <w:tcPr>
            <w:tcW w:w="2606" w:type="dxa"/>
          </w:tcPr>
          <w:p w14:paraId="6D678CE5" w14:textId="77777777" w:rsidR="000F03B0" w:rsidRPr="000F03B0" w:rsidRDefault="000F03B0" w:rsidP="000F03B0">
            <w:pPr>
              <w:rPr>
                <w:rFonts w:ascii="Arial" w:hAnsi="Arial" w:cs="Arial"/>
                <w:b/>
                <w:szCs w:val="24"/>
              </w:rPr>
            </w:pPr>
            <w:r w:rsidRPr="000F03B0">
              <w:rPr>
                <w:rFonts w:ascii="Arial" w:hAnsi="Arial" w:cs="Arial"/>
                <w:b/>
                <w:szCs w:val="24"/>
              </w:rPr>
              <w:t xml:space="preserve">Confidential Attachments </w:t>
            </w:r>
          </w:p>
        </w:tc>
        <w:tc>
          <w:tcPr>
            <w:tcW w:w="5702" w:type="dxa"/>
          </w:tcPr>
          <w:p w14:paraId="389531BE" w14:textId="77777777" w:rsidR="000F03B0" w:rsidRPr="000F03B0" w:rsidRDefault="000F03B0" w:rsidP="000F03B0">
            <w:pPr>
              <w:rPr>
                <w:rFonts w:ascii="Arial" w:hAnsi="Arial" w:cs="Arial"/>
                <w:szCs w:val="32"/>
                <w:lang w:val="en-US"/>
              </w:rPr>
            </w:pPr>
            <w:r w:rsidRPr="000F03B0">
              <w:rPr>
                <w:rFonts w:ascii="Arial" w:hAnsi="Arial" w:cs="Arial"/>
                <w:szCs w:val="32"/>
                <w:lang w:val="en-US"/>
              </w:rPr>
              <w:t>Nil.</w:t>
            </w:r>
          </w:p>
        </w:tc>
      </w:tr>
    </w:tbl>
    <w:p w14:paraId="38CA9FB4" w14:textId="77777777" w:rsidR="000F03B0" w:rsidRPr="000F03B0" w:rsidRDefault="000F03B0" w:rsidP="000F03B0">
      <w:pPr>
        <w:jc w:val="both"/>
        <w:rPr>
          <w:rFonts w:ascii="Arial" w:eastAsiaTheme="minorHAnsi" w:hAnsi="Arial" w:cs="Arial"/>
          <w:b/>
          <w:szCs w:val="32"/>
          <w:lang w:val="en-US"/>
        </w:rPr>
      </w:pPr>
    </w:p>
    <w:p w14:paraId="57E08F4E" w14:textId="51F1D5C7" w:rsidR="000F03B0" w:rsidRPr="006D752D" w:rsidRDefault="000F03B0" w:rsidP="008724DE">
      <w:pPr>
        <w:jc w:val="both"/>
        <w:rPr>
          <w:rFonts w:ascii="Arial" w:hAnsi="Arial" w:cs="Arial"/>
          <w:b/>
          <w:szCs w:val="24"/>
        </w:rPr>
      </w:pPr>
      <w:r w:rsidRPr="00F9762A">
        <w:rPr>
          <w:rFonts w:ascii="Arial" w:hAnsi="Arial" w:cs="Arial"/>
          <w:b/>
          <w:szCs w:val="24"/>
        </w:rPr>
        <w:t xml:space="preserve">Regulation 11(da) </w:t>
      </w:r>
      <w:r w:rsidR="00E27928" w:rsidRPr="00F9762A">
        <w:rPr>
          <w:rFonts w:ascii="Arial" w:hAnsi="Arial" w:cs="Arial"/>
          <w:b/>
          <w:szCs w:val="24"/>
        </w:rPr>
        <w:t>–</w:t>
      </w:r>
      <w:r w:rsidRPr="00F9762A">
        <w:rPr>
          <w:rFonts w:ascii="Arial" w:hAnsi="Arial" w:cs="Arial"/>
          <w:b/>
          <w:szCs w:val="24"/>
        </w:rPr>
        <w:t xml:space="preserve"> </w:t>
      </w:r>
      <w:r w:rsidR="00E27928" w:rsidRPr="00F9762A">
        <w:rPr>
          <w:rFonts w:ascii="Arial" w:hAnsi="Arial" w:cs="Arial"/>
          <w:b/>
          <w:szCs w:val="24"/>
        </w:rPr>
        <w:t>Council agreed to include the name of the Streets for clear identification.</w:t>
      </w:r>
    </w:p>
    <w:p w14:paraId="5CE677C7" w14:textId="77777777" w:rsidR="000F03B0" w:rsidRPr="006D752D" w:rsidRDefault="000F03B0" w:rsidP="008724DE">
      <w:pPr>
        <w:jc w:val="both"/>
        <w:rPr>
          <w:rFonts w:ascii="Arial" w:hAnsi="Arial" w:cs="Arial"/>
          <w:szCs w:val="24"/>
        </w:rPr>
      </w:pPr>
    </w:p>
    <w:p w14:paraId="108E0256" w14:textId="0190FE61" w:rsidR="000F03B0" w:rsidRPr="006D752D" w:rsidRDefault="000F03B0" w:rsidP="008724DE">
      <w:pPr>
        <w:jc w:val="both"/>
        <w:rPr>
          <w:rFonts w:ascii="Arial" w:hAnsi="Arial" w:cs="Arial"/>
          <w:szCs w:val="24"/>
        </w:rPr>
      </w:pPr>
      <w:r w:rsidRPr="006D752D">
        <w:rPr>
          <w:rFonts w:ascii="Arial" w:hAnsi="Arial" w:cs="Arial"/>
          <w:szCs w:val="24"/>
        </w:rPr>
        <w:t xml:space="preserve">Moved – Councillor </w:t>
      </w:r>
      <w:r w:rsidR="00A94190">
        <w:rPr>
          <w:rFonts w:ascii="Arial" w:hAnsi="Arial" w:cs="Arial"/>
          <w:szCs w:val="24"/>
        </w:rPr>
        <w:t>Poliwka</w:t>
      </w:r>
    </w:p>
    <w:p w14:paraId="32FC4614" w14:textId="16BBF8C1" w:rsidR="000F03B0" w:rsidRPr="006D752D" w:rsidRDefault="000F03B0" w:rsidP="008724DE">
      <w:pPr>
        <w:jc w:val="both"/>
        <w:rPr>
          <w:rFonts w:ascii="Arial" w:hAnsi="Arial" w:cs="Arial"/>
          <w:szCs w:val="24"/>
        </w:rPr>
      </w:pPr>
      <w:r w:rsidRPr="006D752D">
        <w:rPr>
          <w:rFonts w:ascii="Arial" w:hAnsi="Arial" w:cs="Arial"/>
          <w:szCs w:val="24"/>
        </w:rPr>
        <w:t xml:space="preserve">Seconded – Councillor </w:t>
      </w:r>
      <w:r w:rsidR="00A94190">
        <w:rPr>
          <w:rFonts w:ascii="Arial" w:hAnsi="Arial" w:cs="Arial"/>
          <w:szCs w:val="24"/>
        </w:rPr>
        <w:t>Wetherall</w:t>
      </w:r>
    </w:p>
    <w:p w14:paraId="131946E2" w14:textId="77777777" w:rsidR="000F03B0" w:rsidRPr="006D752D" w:rsidRDefault="000F03B0" w:rsidP="008724DE">
      <w:pPr>
        <w:jc w:val="both"/>
        <w:rPr>
          <w:rFonts w:ascii="Arial" w:hAnsi="Arial" w:cs="Arial"/>
          <w:szCs w:val="24"/>
        </w:rPr>
      </w:pPr>
    </w:p>
    <w:p w14:paraId="4BC108DE" w14:textId="29284F06" w:rsidR="000F03B0" w:rsidRDefault="000F03B0" w:rsidP="008724DE">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r w:rsidR="00D44BDE">
        <w:rPr>
          <w:rFonts w:ascii="Arial" w:hAnsi="Arial" w:cs="Arial"/>
          <w:b/>
          <w:szCs w:val="24"/>
        </w:rPr>
        <w:t xml:space="preserve"> with the addition of street names </w:t>
      </w:r>
      <w:r w:rsidR="00E27928">
        <w:rPr>
          <w:rFonts w:ascii="Arial" w:hAnsi="Arial" w:cs="Arial"/>
          <w:b/>
          <w:szCs w:val="24"/>
        </w:rPr>
        <w:t xml:space="preserve">Quadrangle Place, Lupin Hill Grove, </w:t>
      </w:r>
      <w:proofErr w:type="spellStart"/>
      <w:r w:rsidR="00E27928">
        <w:rPr>
          <w:rFonts w:ascii="Arial" w:hAnsi="Arial" w:cs="Arial"/>
          <w:b/>
          <w:szCs w:val="24"/>
        </w:rPr>
        <w:t>Loneragan</w:t>
      </w:r>
      <w:proofErr w:type="spellEnd"/>
      <w:r w:rsidR="00E27928">
        <w:rPr>
          <w:rFonts w:ascii="Arial" w:hAnsi="Arial" w:cs="Arial"/>
          <w:b/>
          <w:szCs w:val="24"/>
        </w:rPr>
        <w:t xml:space="preserve"> Street &amp; Verdun Street be </w:t>
      </w:r>
      <w:r w:rsidR="00D44BDE">
        <w:rPr>
          <w:rFonts w:ascii="Arial" w:hAnsi="Arial" w:cs="Arial"/>
          <w:b/>
          <w:szCs w:val="24"/>
        </w:rPr>
        <w:t>included in attachment 1.</w:t>
      </w:r>
    </w:p>
    <w:p w14:paraId="0A6C5C8B" w14:textId="77777777" w:rsidR="00E27928" w:rsidRPr="006D752D" w:rsidRDefault="00E27928" w:rsidP="008724DE">
      <w:pPr>
        <w:jc w:val="both"/>
        <w:rPr>
          <w:rFonts w:ascii="Arial" w:hAnsi="Arial" w:cs="Arial"/>
          <w:b/>
          <w:szCs w:val="24"/>
        </w:rPr>
      </w:pPr>
    </w:p>
    <w:p w14:paraId="7140F4D9" w14:textId="23D0259D" w:rsidR="00D44BDE" w:rsidRPr="004C193E" w:rsidRDefault="00D44BDE" w:rsidP="00D755A1">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7221D447" w14:textId="29B07338" w:rsidR="000F03B0" w:rsidRPr="006D752D" w:rsidRDefault="000F03B0" w:rsidP="008724DE">
      <w:pPr>
        <w:ind w:left="720"/>
        <w:jc w:val="right"/>
        <w:rPr>
          <w:rFonts w:ascii="Arial" w:hAnsi="Arial" w:cs="Arial"/>
          <w:b/>
          <w:szCs w:val="24"/>
          <w:lang w:val="en-US"/>
        </w:rPr>
      </w:pPr>
    </w:p>
    <w:p w14:paraId="1629B05E" w14:textId="170DE91F" w:rsidR="000F03B0" w:rsidRDefault="00E27928" w:rsidP="000F03B0">
      <w:pPr>
        <w:jc w:val="both"/>
        <w:rPr>
          <w:rFonts w:ascii="Arial" w:eastAsiaTheme="minorHAnsi" w:hAnsi="Arial" w:cs="Arial"/>
          <w:szCs w:val="24"/>
          <w:lang w:val="en-GB"/>
        </w:rPr>
      </w:pPr>
      <w:r>
        <w:rPr>
          <w:rFonts w:ascii="Arial" w:hAnsi="Arial" w:cs="Arial"/>
          <w:noProof/>
          <w:szCs w:val="24"/>
        </w:rPr>
        <mc:AlternateContent>
          <mc:Choice Requires="wps">
            <w:drawing>
              <wp:anchor distT="0" distB="0" distL="114300" distR="114300" simplePos="0" relativeHeight="251658253" behindDoc="1" locked="0" layoutInCell="1" allowOverlap="1" wp14:anchorId="5F3D9DA3" wp14:editId="0BB4F9EC">
                <wp:simplePos x="0" y="0"/>
                <wp:positionH relativeFrom="margin">
                  <wp:align>left</wp:align>
                </wp:positionH>
                <wp:positionV relativeFrom="paragraph">
                  <wp:posOffset>174205</wp:posOffset>
                </wp:positionV>
                <wp:extent cx="5307330" cy="1093154"/>
                <wp:effectExtent l="0" t="0" r="7620" b="0"/>
                <wp:wrapNone/>
                <wp:docPr id="17" name="Rectangle 17"/>
                <wp:cNvGraphicFramePr/>
                <a:graphic xmlns:a="http://schemas.openxmlformats.org/drawingml/2006/main">
                  <a:graphicData uri="http://schemas.microsoft.com/office/word/2010/wordprocessingShape">
                    <wps:wsp>
                      <wps:cNvSpPr/>
                      <wps:spPr>
                        <a:xfrm>
                          <a:off x="0" y="0"/>
                          <a:ext cx="5307330" cy="109315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D80D1" id="Rectangle 17" o:spid="_x0000_s1026" style="position:absolute;margin-left:0;margin-top:13.7pt;width:417.9pt;height:86.1pt;z-index:-25165822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" fillcolor="#bfbfbf [2412]" stroked="f" strokeweight="1pt">
                <w10:wrap anchorx="margin"/>
              </v:rect>
            </w:pict>
          </mc:Fallback>
        </mc:AlternateContent>
      </w:r>
    </w:p>
    <w:p w14:paraId="0C165A42" w14:textId="2CDBBDED" w:rsidR="00E27928" w:rsidRPr="000F03B0" w:rsidRDefault="00E27928" w:rsidP="00E27928">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w:t>
      </w:r>
      <w:r w:rsidRPr="000F03B0">
        <w:rPr>
          <w:rFonts w:ascii="Arial" w:eastAsiaTheme="minorHAnsi" w:hAnsi="Arial" w:cs="Arial"/>
          <w:b/>
          <w:sz w:val="28"/>
          <w:szCs w:val="32"/>
          <w:lang w:val="en-US"/>
        </w:rPr>
        <w:t>Recommendatio</w:t>
      </w:r>
      <w:r>
        <w:rPr>
          <w:rFonts w:ascii="Arial" w:eastAsiaTheme="minorHAnsi" w:hAnsi="Arial" w:cs="Arial"/>
          <w:b/>
          <w:sz w:val="28"/>
          <w:szCs w:val="32"/>
          <w:lang w:val="en-US"/>
        </w:rPr>
        <w:t>n</w:t>
      </w:r>
    </w:p>
    <w:p w14:paraId="50914A20" w14:textId="77777777" w:rsidR="00E27928" w:rsidRPr="000F03B0" w:rsidRDefault="00E27928" w:rsidP="00E27928">
      <w:pPr>
        <w:jc w:val="both"/>
        <w:rPr>
          <w:rFonts w:ascii="Arial" w:eastAsiaTheme="minorHAnsi" w:hAnsi="Arial" w:cs="Arial"/>
          <w:b/>
          <w:szCs w:val="32"/>
          <w:lang w:val="en-US"/>
        </w:rPr>
      </w:pPr>
    </w:p>
    <w:p w14:paraId="70D597A5" w14:textId="3C67142A" w:rsidR="00E27928" w:rsidRPr="000F03B0" w:rsidRDefault="00E27928" w:rsidP="00E27928">
      <w:pPr>
        <w:jc w:val="both"/>
        <w:rPr>
          <w:rFonts w:ascii="Arial" w:eastAsiaTheme="minorHAnsi" w:hAnsi="Arial" w:cs="Arial"/>
          <w:b/>
          <w:szCs w:val="32"/>
          <w:lang w:val="en-US"/>
        </w:rPr>
      </w:pPr>
      <w:r w:rsidRPr="000F03B0">
        <w:rPr>
          <w:rFonts w:ascii="Arial" w:eastAsiaTheme="minorHAnsi" w:hAnsi="Arial" w:cs="Arial"/>
          <w:b/>
          <w:szCs w:val="32"/>
          <w:lang w:val="en-US"/>
        </w:rPr>
        <w:t>Council a</w:t>
      </w:r>
      <w:proofErr w:type="spellStart"/>
      <w:r w:rsidRPr="000F03B0">
        <w:rPr>
          <w:rFonts w:ascii="Arial" w:eastAsiaTheme="minorHAnsi" w:hAnsi="Arial" w:cs="Arial"/>
          <w:b/>
          <w:szCs w:val="24"/>
          <w:lang w:val="en-GB"/>
        </w:rPr>
        <w:t>pproves</w:t>
      </w:r>
      <w:proofErr w:type="spellEnd"/>
      <w:r w:rsidRPr="000F03B0">
        <w:rPr>
          <w:rFonts w:ascii="Arial" w:eastAsiaTheme="minorHAnsi" w:hAnsi="Arial" w:cs="Arial"/>
          <w:b/>
          <w:szCs w:val="24"/>
          <w:lang w:val="en-GB"/>
        </w:rPr>
        <w:t xml:space="preserve"> the installation of painted holding lines in the parallel parking embayment’s within the Hollywood subdivision</w:t>
      </w:r>
      <w:r>
        <w:rPr>
          <w:rFonts w:ascii="Arial" w:eastAsiaTheme="minorHAnsi" w:hAnsi="Arial" w:cs="Arial"/>
          <w:b/>
          <w:szCs w:val="24"/>
          <w:lang w:val="en-GB"/>
        </w:rPr>
        <w:t xml:space="preserve"> </w:t>
      </w:r>
      <w:r>
        <w:rPr>
          <w:rFonts w:ascii="Arial" w:hAnsi="Arial" w:cs="Arial"/>
          <w:b/>
          <w:szCs w:val="24"/>
        </w:rPr>
        <w:t xml:space="preserve">with the addition of street names Quadrangle Place, Lupin Hill Grove, </w:t>
      </w:r>
      <w:proofErr w:type="spellStart"/>
      <w:r>
        <w:rPr>
          <w:rFonts w:ascii="Arial" w:hAnsi="Arial" w:cs="Arial"/>
          <w:b/>
          <w:szCs w:val="24"/>
        </w:rPr>
        <w:t>Loneragan</w:t>
      </w:r>
      <w:proofErr w:type="spellEnd"/>
      <w:r>
        <w:rPr>
          <w:rFonts w:ascii="Arial" w:hAnsi="Arial" w:cs="Arial"/>
          <w:b/>
          <w:szCs w:val="24"/>
        </w:rPr>
        <w:t xml:space="preserve"> Street &amp; Verdun Street be included in attachment 1.</w:t>
      </w:r>
    </w:p>
    <w:p w14:paraId="52727599" w14:textId="77777777" w:rsidR="00E27928" w:rsidRPr="000F03B0" w:rsidRDefault="00E27928" w:rsidP="000F03B0">
      <w:pPr>
        <w:jc w:val="both"/>
        <w:rPr>
          <w:rFonts w:ascii="Arial" w:eastAsiaTheme="minorHAnsi" w:hAnsi="Arial" w:cs="Arial"/>
          <w:szCs w:val="24"/>
          <w:lang w:val="en-GB"/>
        </w:rPr>
      </w:pPr>
    </w:p>
    <w:p w14:paraId="585FBF18" w14:textId="77777777" w:rsidR="000F03B0" w:rsidRPr="000F03B0" w:rsidRDefault="000F03B0" w:rsidP="000F03B0">
      <w:pPr>
        <w:jc w:val="both"/>
        <w:rPr>
          <w:rFonts w:ascii="Arial" w:eastAsiaTheme="minorHAnsi" w:hAnsi="Arial" w:cs="Arial"/>
          <w:b/>
          <w:szCs w:val="32"/>
          <w:lang w:val="en-US"/>
        </w:rPr>
      </w:pPr>
    </w:p>
    <w:p w14:paraId="6C32D75B" w14:textId="77777777" w:rsidR="000F03B0" w:rsidRPr="00E27928" w:rsidRDefault="000F03B0" w:rsidP="000F03B0">
      <w:pPr>
        <w:jc w:val="both"/>
        <w:rPr>
          <w:rFonts w:ascii="Arial" w:eastAsiaTheme="minorHAnsi" w:hAnsi="Arial" w:cs="Arial"/>
          <w:bCs/>
          <w:sz w:val="28"/>
          <w:szCs w:val="32"/>
          <w:lang w:val="en-US"/>
        </w:rPr>
      </w:pPr>
      <w:r w:rsidRPr="00E27928">
        <w:rPr>
          <w:rFonts w:ascii="Arial" w:eastAsiaTheme="minorHAnsi" w:hAnsi="Arial" w:cs="Arial"/>
          <w:bCs/>
          <w:sz w:val="28"/>
          <w:szCs w:val="32"/>
          <w:lang w:val="en-US"/>
        </w:rPr>
        <w:t>Recommendation to Committee</w:t>
      </w:r>
    </w:p>
    <w:p w14:paraId="757C9D84" w14:textId="77777777" w:rsidR="000F03B0" w:rsidRPr="00E27928" w:rsidRDefault="000F03B0" w:rsidP="000F03B0">
      <w:pPr>
        <w:jc w:val="both"/>
        <w:rPr>
          <w:rFonts w:ascii="Arial" w:eastAsiaTheme="minorHAnsi" w:hAnsi="Arial" w:cs="Arial"/>
          <w:bCs/>
          <w:szCs w:val="32"/>
          <w:lang w:val="en-US"/>
        </w:rPr>
      </w:pPr>
    </w:p>
    <w:p w14:paraId="48B3BAAD" w14:textId="77777777" w:rsidR="000F03B0" w:rsidRPr="00E27928" w:rsidRDefault="000F03B0" w:rsidP="000F03B0">
      <w:pPr>
        <w:jc w:val="both"/>
        <w:rPr>
          <w:rFonts w:ascii="Arial" w:eastAsiaTheme="minorHAnsi" w:hAnsi="Arial" w:cs="Arial"/>
          <w:bCs/>
          <w:szCs w:val="32"/>
          <w:lang w:val="en-US"/>
        </w:rPr>
      </w:pPr>
      <w:r w:rsidRPr="00E27928">
        <w:rPr>
          <w:rFonts w:ascii="Arial" w:eastAsiaTheme="minorHAnsi" w:hAnsi="Arial" w:cs="Arial"/>
          <w:bCs/>
          <w:szCs w:val="32"/>
          <w:lang w:val="en-US"/>
        </w:rPr>
        <w:t>Council a</w:t>
      </w:r>
      <w:proofErr w:type="spellStart"/>
      <w:r w:rsidRPr="00E27928">
        <w:rPr>
          <w:rFonts w:ascii="Arial" w:eastAsiaTheme="minorHAnsi" w:hAnsi="Arial" w:cs="Arial"/>
          <w:bCs/>
          <w:szCs w:val="24"/>
          <w:lang w:val="en-GB"/>
        </w:rPr>
        <w:t>pproves</w:t>
      </w:r>
      <w:proofErr w:type="spellEnd"/>
      <w:r w:rsidRPr="00E27928">
        <w:rPr>
          <w:rFonts w:ascii="Arial" w:eastAsiaTheme="minorHAnsi" w:hAnsi="Arial" w:cs="Arial"/>
          <w:bCs/>
          <w:szCs w:val="24"/>
          <w:lang w:val="en-GB"/>
        </w:rPr>
        <w:t xml:space="preserve"> the installation of painted holding lines in the parallel parking embayment’s within the Hollywood subdivision.</w:t>
      </w:r>
    </w:p>
    <w:p w14:paraId="2468E8F0" w14:textId="5BE359CF" w:rsidR="00B01068" w:rsidRDefault="00B0106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DDEAE15" w14:textId="77777777" w:rsidR="000F03B0" w:rsidRDefault="000F03B0">
      <w:pPr>
        <w:rPr>
          <w:rFonts w:ascii="Arial" w:hAnsi="Arial" w:cs="Arial"/>
          <w:szCs w:val="24"/>
        </w:rPr>
      </w:pPr>
      <w:r>
        <w:rPr>
          <w:rFonts w:ascii="Arial" w:hAnsi="Arial" w:cs="Arial"/>
          <w:szCs w:val="24"/>
        </w:rPr>
        <w:br w:type="page"/>
      </w:r>
    </w:p>
    <w:tbl>
      <w:tblPr>
        <w:tblStyle w:val="TableGrid5"/>
        <w:tblW w:w="0" w:type="auto"/>
        <w:tblInd w:w="108" w:type="dxa"/>
        <w:tblLook w:val="04A0" w:firstRow="1" w:lastRow="0" w:firstColumn="1" w:lastColumn="0" w:noHBand="0" w:noVBand="1"/>
      </w:tblPr>
      <w:tblGrid>
        <w:gridCol w:w="8195"/>
      </w:tblGrid>
      <w:tr w:rsidR="000F03B0" w:rsidRPr="000F03B0" w14:paraId="05586947" w14:textId="77777777" w:rsidTr="008724DE">
        <w:tc>
          <w:tcPr>
            <w:tcW w:w="9134" w:type="dxa"/>
          </w:tcPr>
          <w:p w14:paraId="1A77E9FE" w14:textId="77777777" w:rsidR="000F03B0" w:rsidRPr="000F03B0" w:rsidRDefault="000F03B0" w:rsidP="000F03B0">
            <w:pPr>
              <w:keepNext/>
              <w:keepLines/>
              <w:tabs>
                <w:tab w:val="left" w:pos="2610"/>
              </w:tabs>
              <w:spacing w:line="276" w:lineRule="auto"/>
              <w:ind w:left="2470" w:hanging="2470"/>
              <w:outlineLvl w:val="0"/>
              <w:rPr>
                <w:rFonts w:ascii="Arial" w:eastAsiaTheme="majorEastAsia" w:hAnsi="Arial" w:cs="Arial"/>
                <w:b/>
                <w:bCs/>
                <w:sz w:val="28"/>
                <w:szCs w:val="28"/>
              </w:rPr>
            </w:pPr>
            <w:bookmarkStart w:id="50" w:name="_Toc39481654"/>
            <w:bookmarkStart w:id="51" w:name="_Toc40367628"/>
            <w:r w:rsidRPr="000F03B0">
              <w:rPr>
                <w:rFonts w:ascii="Arial" w:eastAsiaTheme="majorEastAsia" w:hAnsi="Arial" w:cs="Arial"/>
                <w:b/>
                <w:bCs/>
                <w:sz w:val="28"/>
                <w:szCs w:val="28"/>
              </w:rPr>
              <w:lastRenderedPageBreak/>
              <w:t>TS12.20</w:t>
            </w:r>
            <w:r w:rsidRPr="000F03B0">
              <w:rPr>
                <w:rFonts w:ascii="Arial" w:eastAsiaTheme="majorEastAsia" w:hAnsi="Arial" w:cs="Arial"/>
                <w:b/>
                <w:bCs/>
                <w:sz w:val="28"/>
                <w:szCs w:val="28"/>
              </w:rPr>
              <w:tab/>
              <w:t>North Street – Removal of Verge Parking</w:t>
            </w:r>
            <w:bookmarkEnd w:id="50"/>
            <w:bookmarkEnd w:id="51"/>
          </w:p>
        </w:tc>
      </w:tr>
    </w:tbl>
    <w:p w14:paraId="2BCB7E85" w14:textId="77777777" w:rsidR="000F03B0" w:rsidRPr="000F03B0" w:rsidRDefault="000F03B0" w:rsidP="000F03B0">
      <w:pPr>
        <w:jc w:val="both"/>
        <w:rPr>
          <w:rFonts w:ascii="Arial" w:eastAsiaTheme="minorHAnsi" w:hAnsi="Arial" w:cs="Arial"/>
          <w:szCs w:val="24"/>
        </w:rPr>
      </w:pPr>
    </w:p>
    <w:tbl>
      <w:tblPr>
        <w:tblStyle w:val="TableGrid5"/>
        <w:tblW w:w="0" w:type="auto"/>
        <w:tblInd w:w="108" w:type="dxa"/>
        <w:tblLook w:val="04A0" w:firstRow="1" w:lastRow="0" w:firstColumn="1" w:lastColumn="0" w:noHBand="0" w:noVBand="1"/>
      </w:tblPr>
      <w:tblGrid>
        <w:gridCol w:w="2535"/>
        <w:gridCol w:w="5660"/>
      </w:tblGrid>
      <w:tr w:rsidR="000F03B0" w:rsidRPr="000F03B0" w14:paraId="360CF708" w14:textId="77777777" w:rsidTr="008724DE">
        <w:tc>
          <w:tcPr>
            <w:tcW w:w="2694" w:type="dxa"/>
          </w:tcPr>
          <w:p w14:paraId="38C170DC" w14:textId="77777777" w:rsidR="000F03B0" w:rsidRPr="000F03B0" w:rsidRDefault="000F03B0" w:rsidP="000F03B0">
            <w:pPr>
              <w:rPr>
                <w:rFonts w:ascii="Arial" w:hAnsi="Arial" w:cs="Arial"/>
                <w:b/>
                <w:szCs w:val="24"/>
              </w:rPr>
            </w:pPr>
            <w:r w:rsidRPr="000F03B0">
              <w:rPr>
                <w:rFonts w:ascii="Arial" w:hAnsi="Arial" w:cs="Arial"/>
                <w:b/>
                <w:szCs w:val="24"/>
              </w:rPr>
              <w:t>Committee</w:t>
            </w:r>
          </w:p>
        </w:tc>
        <w:tc>
          <w:tcPr>
            <w:tcW w:w="6440" w:type="dxa"/>
          </w:tcPr>
          <w:p w14:paraId="701378C4" w14:textId="77777777" w:rsidR="000F03B0" w:rsidRPr="000F03B0" w:rsidRDefault="000F03B0" w:rsidP="000F03B0">
            <w:pPr>
              <w:rPr>
                <w:rFonts w:ascii="Arial" w:hAnsi="Arial" w:cs="Arial"/>
                <w:szCs w:val="24"/>
              </w:rPr>
            </w:pPr>
            <w:r w:rsidRPr="000F03B0">
              <w:rPr>
                <w:rFonts w:ascii="Arial" w:hAnsi="Arial" w:cs="Arial"/>
                <w:szCs w:val="24"/>
              </w:rPr>
              <w:t>12 May 2020</w:t>
            </w:r>
          </w:p>
        </w:tc>
      </w:tr>
      <w:tr w:rsidR="000F03B0" w:rsidRPr="000F03B0" w14:paraId="1C7E9367" w14:textId="77777777" w:rsidTr="008724DE">
        <w:tc>
          <w:tcPr>
            <w:tcW w:w="2694" w:type="dxa"/>
          </w:tcPr>
          <w:p w14:paraId="2A6DC340" w14:textId="77777777" w:rsidR="000F03B0" w:rsidRPr="000F03B0" w:rsidRDefault="000F03B0" w:rsidP="000F03B0">
            <w:pPr>
              <w:rPr>
                <w:rFonts w:ascii="Arial" w:hAnsi="Arial" w:cs="Arial"/>
                <w:b/>
                <w:szCs w:val="24"/>
              </w:rPr>
            </w:pPr>
            <w:r w:rsidRPr="000F03B0">
              <w:rPr>
                <w:rFonts w:ascii="Arial" w:hAnsi="Arial" w:cs="Arial"/>
                <w:b/>
                <w:szCs w:val="24"/>
              </w:rPr>
              <w:t>Council</w:t>
            </w:r>
          </w:p>
        </w:tc>
        <w:tc>
          <w:tcPr>
            <w:tcW w:w="6440" w:type="dxa"/>
          </w:tcPr>
          <w:p w14:paraId="4FE843D1" w14:textId="77777777" w:rsidR="000F03B0" w:rsidRPr="000F03B0" w:rsidRDefault="000F03B0" w:rsidP="000F03B0">
            <w:pPr>
              <w:rPr>
                <w:rFonts w:ascii="Arial" w:hAnsi="Arial" w:cs="Arial"/>
                <w:szCs w:val="24"/>
              </w:rPr>
            </w:pPr>
            <w:r w:rsidRPr="000F03B0">
              <w:rPr>
                <w:rFonts w:ascii="Arial" w:hAnsi="Arial" w:cs="Arial"/>
                <w:szCs w:val="24"/>
              </w:rPr>
              <w:t>26 May 2020</w:t>
            </w:r>
          </w:p>
        </w:tc>
      </w:tr>
      <w:tr w:rsidR="000F03B0" w:rsidRPr="000F03B0" w14:paraId="0E887672" w14:textId="77777777" w:rsidTr="008724DE">
        <w:tc>
          <w:tcPr>
            <w:tcW w:w="2694" w:type="dxa"/>
          </w:tcPr>
          <w:p w14:paraId="3EE98E2A" w14:textId="77777777" w:rsidR="000F03B0" w:rsidRPr="000F03B0" w:rsidRDefault="000F03B0" w:rsidP="000F03B0">
            <w:pPr>
              <w:rPr>
                <w:rFonts w:ascii="Arial" w:hAnsi="Arial" w:cs="Arial"/>
                <w:b/>
                <w:szCs w:val="24"/>
              </w:rPr>
            </w:pPr>
            <w:r w:rsidRPr="000F03B0">
              <w:rPr>
                <w:rFonts w:ascii="Arial" w:hAnsi="Arial" w:cs="Arial"/>
                <w:b/>
                <w:szCs w:val="24"/>
              </w:rPr>
              <w:t>Applicant</w:t>
            </w:r>
          </w:p>
        </w:tc>
        <w:tc>
          <w:tcPr>
            <w:tcW w:w="6440" w:type="dxa"/>
          </w:tcPr>
          <w:p w14:paraId="20FFC07E" w14:textId="77777777" w:rsidR="000F03B0" w:rsidRPr="000F03B0" w:rsidRDefault="000F03B0" w:rsidP="000F03B0">
            <w:pPr>
              <w:rPr>
                <w:rFonts w:ascii="Arial" w:hAnsi="Arial" w:cs="Arial"/>
                <w:szCs w:val="24"/>
              </w:rPr>
            </w:pPr>
            <w:r w:rsidRPr="000F03B0">
              <w:rPr>
                <w:rFonts w:ascii="Arial" w:hAnsi="Arial" w:cs="Arial"/>
                <w:szCs w:val="24"/>
              </w:rPr>
              <w:t>City of Nedlands</w:t>
            </w:r>
          </w:p>
        </w:tc>
      </w:tr>
      <w:tr w:rsidR="000F03B0" w:rsidRPr="000F03B0" w14:paraId="1A3FAFAE" w14:textId="77777777" w:rsidTr="008724DE">
        <w:tc>
          <w:tcPr>
            <w:tcW w:w="2694" w:type="dxa"/>
          </w:tcPr>
          <w:p w14:paraId="2434B0A2" w14:textId="77777777" w:rsidR="000F03B0" w:rsidRPr="000F03B0" w:rsidRDefault="000F03B0" w:rsidP="000F03B0">
            <w:pPr>
              <w:rPr>
                <w:rFonts w:ascii="Arial" w:hAnsi="Arial" w:cs="Arial"/>
                <w:b/>
                <w:szCs w:val="24"/>
              </w:rPr>
            </w:pPr>
            <w:r w:rsidRPr="000F03B0">
              <w:rPr>
                <w:rFonts w:ascii="Arial" w:hAnsi="Arial" w:cs="Arial"/>
                <w:b/>
                <w:szCs w:val="24"/>
              </w:rPr>
              <w:t xml:space="preserve">Employee Disclosure under </w:t>
            </w:r>
            <w:r w:rsidRPr="000F03B0">
              <w:rPr>
                <w:rFonts w:ascii="Arial" w:hAnsi="Arial" w:cs="Arial"/>
                <w:b/>
                <w:i/>
                <w:szCs w:val="24"/>
              </w:rPr>
              <w:t>section 5.70 Local Government Act 1995</w:t>
            </w:r>
          </w:p>
        </w:tc>
        <w:tc>
          <w:tcPr>
            <w:tcW w:w="6440" w:type="dxa"/>
          </w:tcPr>
          <w:p w14:paraId="1468F9B1" w14:textId="77777777" w:rsidR="000F03B0" w:rsidRPr="000F03B0" w:rsidRDefault="000F03B0" w:rsidP="000F03B0">
            <w:pPr>
              <w:rPr>
                <w:rFonts w:ascii="Arial" w:hAnsi="Arial" w:cs="Arial"/>
                <w:szCs w:val="24"/>
                <w:lang w:eastAsia="en-AU"/>
              </w:rPr>
            </w:pPr>
            <w:r w:rsidRPr="000F03B0">
              <w:rPr>
                <w:rFonts w:ascii="Arial" w:hAnsi="Arial" w:cs="Arial"/>
                <w:szCs w:val="24"/>
                <w:lang w:eastAsia="en-AU"/>
              </w:rPr>
              <w:t>Nil.</w:t>
            </w:r>
          </w:p>
        </w:tc>
      </w:tr>
      <w:tr w:rsidR="000F03B0" w:rsidRPr="000F03B0" w14:paraId="238FDFEC" w14:textId="77777777" w:rsidTr="008724DE">
        <w:tc>
          <w:tcPr>
            <w:tcW w:w="2694" w:type="dxa"/>
          </w:tcPr>
          <w:p w14:paraId="1843586A" w14:textId="77777777" w:rsidR="000F03B0" w:rsidRPr="000F03B0" w:rsidRDefault="000F03B0" w:rsidP="000F03B0">
            <w:pPr>
              <w:rPr>
                <w:rFonts w:ascii="Arial" w:hAnsi="Arial" w:cs="Arial"/>
                <w:b/>
                <w:szCs w:val="24"/>
              </w:rPr>
            </w:pPr>
            <w:r w:rsidRPr="000F03B0">
              <w:rPr>
                <w:rFonts w:ascii="Arial" w:hAnsi="Arial" w:cs="Arial"/>
                <w:b/>
                <w:szCs w:val="24"/>
              </w:rPr>
              <w:t>Director</w:t>
            </w:r>
          </w:p>
        </w:tc>
        <w:tc>
          <w:tcPr>
            <w:tcW w:w="6440" w:type="dxa"/>
          </w:tcPr>
          <w:p w14:paraId="6AA3A8CE" w14:textId="77777777" w:rsidR="000F03B0" w:rsidRPr="000F03B0" w:rsidRDefault="000F03B0" w:rsidP="000F03B0">
            <w:pPr>
              <w:rPr>
                <w:rFonts w:ascii="Arial" w:hAnsi="Arial" w:cs="Arial"/>
                <w:szCs w:val="24"/>
              </w:rPr>
            </w:pPr>
            <w:r w:rsidRPr="000F03B0">
              <w:rPr>
                <w:rFonts w:ascii="Arial" w:hAnsi="Arial" w:cs="Arial"/>
                <w:szCs w:val="24"/>
              </w:rPr>
              <w:t>Jim Duff – Director Technical Services</w:t>
            </w:r>
          </w:p>
        </w:tc>
      </w:tr>
      <w:tr w:rsidR="000F03B0" w:rsidRPr="000F03B0" w14:paraId="6F5507CE" w14:textId="77777777" w:rsidTr="008724DE">
        <w:trPr>
          <w:trHeight w:val="654"/>
        </w:trPr>
        <w:tc>
          <w:tcPr>
            <w:tcW w:w="2694" w:type="dxa"/>
          </w:tcPr>
          <w:p w14:paraId="618E2897" w14:textId="77777777" w:rsidR="000F03B0" w:rsidRPr="000F03B0" w:rsidRDefault="000F03B0" w:rsidP="000F03B0">
            <w:pPr>
              <w:rPr>
                <w:rFonts w:ascii="Arial" w:hAnsi="Arial" w:cs="Arial"/>
                <w:b/>
                <w:szCs w:val="24"/>
              </w:rPr>
            </w:pPr>
            <w:r w:rsidRPr="000F03B0">
              <w:rPr>
                <w:rFonts w:ascii="Arial" w:hAnsi="Arial" w:cs="Arial"/>
                <w:b/>
                <w:szCs w:val="24"/>
              </w:rPr>
              <w:t>Attachments</w:t>
            </w:r>
          </w:p>
        </w:tc>
        <w:tc>
          <w:tcPr>
            <w:tcW w:w="6440" w:type="dxa"/>
          </w:tcPr>
          <w:p w14:paraId="25B80A1D" w14:textId="77777777" w:rsidR="000F03B0" w:rsidRPr="000F03B0" w:rsidRDefault="000F03B0" w:rsidP="000F03B0">
            <w:pPr>
              <w:numPr>
                <w:ilvl w:val="0"/>
                <w:numId w:val="11"/>
              </w:numPr>
              <w:spacing w:line="276" w:lineRule="auto"/>
              <w:ind w:left="352" w:hanging="352"/>
              <w:rPr>
                <w:rFonts w:ascii="Arial" w:hAnsi="Arial" w:cs="Arial"/>
                <w:szCs w:val="32"/>
                <w:lang w:val="en-US"/>
              </w:rPr>
            </w:pPr>
            <w:r w:rsidRPr="000F03B0">
              <w:rPr>
                <w:rFonts w:ascii="Arial" w:hAnsi="Arial" w:cs="Arial"/>
                <w:szCs w:val="32"/>
                <w:lang w:val="en-US"/>
              </w:rPr>
              <w:t>North Street Parking Plan</w:t>
            </w:r>
          </w:p>
          <w:p w14:paraId="2068CB89" w14:textId="77777777" w:rsidR="000F03B0" w:rsidRPr="000F03B0" w:rsidRDefault="000F03B0" w:rsidP="000F03B0">
            <w:pPr>
              <w:numPr>
                <w:ilvl w:val="0"/>
                <w:numId w:val="11"/>
              </w:numPr>
              <w:spacing w:line="276" w:lineRule="auto"/>
              <w:ind w:left="352" w:hanging="352"/>
              <w:rPr>
                <w:rFonts w:ascii="Arial" w:hAnsi="Arial" w:cs="Arial"/>
                <w:szCs w:val="32"/>
                <w:lang w:val="en-US"/>
              </w:rPr>
            </w:pPr>
            <w:r w:rsidRPr="000F03B0">
              <w:rPr>
                <w:rFonts w:ascii="Arial" w:hAnsi="Arial" w:cs="Arial"/>
                <w:szCs w:val="32"/>
                <w:lang w:val="en-US"/>
              </w:rPr>
              <w:t>North Street Sight Visibility Splay</w:t>
            </w:r>
          </w:p>
        </w:tc>
      </w:tr>
    </w:tbl>
    <w:p w14:paraId="2C195D27" w14:textId="77777777" w:rsidR="000F03B0" w:rsidRPr="000F03B0" w:rsidRDefault="000F03B0" w:rsidP="000F03B0">
      <w:pPr>
        <w:jc w:val="both"/>
        <w:rPr>
          <w:rFonts w:ascii="Arial" w:eastAsiaTheme="minorHAnsi" w:hAnsi="Arial" w:cs="Arial"/>
          <w:b/>
          <w:szCs w:val="32"/>
          <w:lang w:val="en-US"/>
        </w:rPr>
      </w:pPr>
    </w:p>
    <w:p w14:paraId="16DD599D" w14:textId="4E8919CF" w:rsidR="000F03B0" w:rsidRPr="006D752D" w:rsidRDefault="000F03B0" w:rsidP="008724DE">
      <w:pPr>
        <w:jc w:val="both"/>
        <w:rPr>
          <w:rFonts w:ascii="Arial" w:hAnsi="Arial" w:cs="Arial"/>
          <w:b/>
          <w:szCs w:val="24"/>
        </w:rPr>
      </w:pPr>
      <w:r w:rsidRPr="006D752D">
        <w:rPr>
          <w:rFonts w:ascii="Arial" w:hAnsi="Arial" w:cs="Arial"/>
          <w:b/>
          <w:szCs w:val="24"/>
        </w:rPr>
        <w:t xml:space="preserve">Regulation 11(da) </w:t>
      </w:r>
      <w:r w:rsidR="006E4E68">
        <w:rPr>
          <w:rFonts w:ascii="Arial" w:hAnsi="Arial" w:cs="Arial"/>
          <w:b/>
          <w:szCs w:val="24"/>
        </w:rPr>
        <w:t>–</w:t>
      </w:r>
      <w:r w:rsidRPr="006D752D">
        <w:rPr>
          <w:rFonts w:ascii="Arial" w:hAnsi="Arial" w:cs="Arial"/>
          <w:b/>
          <w:szCs w:val="24"/>
        </w:rPr>
        <w:t xml:space="preserve"> </w:t>
      </w:r>
      <w:r w:rsidR="006E4E68">
        <w:rPr>
          <w:rFonts w:ascii="Arial" w:hAnsi="Arial" w:cs="Arial"/>
          <w:b/>
          <w:szCs w:val="24"/>
        </w:rPr>
        <w:t>Not Applicable – Recommendation Adopted</w:t>
      </w:r>
    </w:p>
    <w:p w14:paraId="44C39A9A" w14:textId="77777777" w:rsidR="000F03B0" w:rsidRPr="006D752D" w:rsidRDefault="000F03B0" w:rsidP="008724DE">
      <w:pPr>
        <w:jc w:val="both"/>
        <w:rPr>
          <w:rFonts w:ascii="Arial" w:hAnsi="Arial" w:cs="Arial"/>
          <w:szCs w:val="24"/>
        </w:rPr>
      </w:pPr>
    </w:p>
    <w:p w14:paraId="1F0ED320" w14:textId="464A830F" w:rsidR="000F03B0" w:rsidRPr="006D752D" w:rsidRDefault="000F03B0" w:rsidP="008724DE">
      <w:pPr>
        <w:jc w:val="both"/>
        <w:rPr>
          <w:rFonts w:ascii="Arial" w:hAnsi="Arial" w:cs="Arial"/>
          <w:szCs w:val="24"/>
        </w:rPr>
      </w:pPr>
      <w:r w:rsidRPr="006D752D">
        <w:rPr>
          <w:rFonts w:ascii="Arial" w:hAnsi="Arial" w:cs="Arial"/>
          <w:szCs w:val="24"/>
        </w:rPr>
        <w:t xml:space="preserve">Moved – Councillor </w:t>
      </w:r>
      <w:r w:rsidR="00D44BDE">
        <w:rPr>
          <w:rFonts w:ascii="Arial" w:hAnsi="Arial" w:cs="Arial"/>
          <w:szCs w:val="24"/>
        </w:rPr>
        <w:t>McManus</w:t>
      </w:r>
    </w:p>
    <w:p w14:paraId="16C6298D" w14:textId="6F1A3B6C" w:rsidR="000F03B0" w:rsidRPr="006D752D" w:rsidRDefault="000F03B0" w:rsidP="008724DE">
      <w:pPr>
        <w:jc w:val="both"/>
        <w:rPr>
          <w:rFonts w:ascii="Arial" w:hAnsi="Arial" w:cs="Arial"/>
          <w:szCs w:val="24"/>
        </w:rPr>
      </w:pPr>
      <w:r w:rsidRPr="006D752D">
        <w:rPr>
          <w:rFonts w:ascii="Arial" w:hAnsi="Arial" w:cs="Arial"/>
          <w:szCs w:val="24"/>
        </w:rPr>
        <w:t xml:space="preserve">Seconded – Councillor </w:t>
      </w:r>
      <w:r w:rsidR="00D44BDE">
        <w:rPr>
          <w:rFonts w:ascii="Arial" w:hAnsi="Arial" w:cs="Arial"/>
          <w:szCs w:val="24"/>
        </w:rPr>
        <w:t>Smyth</w:t>
      </w:r>
    </w:p>
    <w:p w14:paraId="4B34BF2B" w14:textId="77777777" w:rsidR="000F03B0" w:rsidRPr="006D752D" w:rsidRDefault="000F03B0" w:rsidP="008724DE">
      <w:pPr>
        <w:jc w:val="both"/>
        <w:rPr>
          <w:rFonts w:ascii="Arial" w:hAnsi="Arial" w:cs="Arial"/>
          <w:szCs w:val="24"/>
        </w:rPr>
      </w:pPr>
    </w:p>
    <w:p w14:paraId="4196B042" w14:textId="36CD5AB6" w:rsidR="000F03B0" w:rsidRPr="006D752D" w:rsidRDefault="000F03B0" w:rsidP="008724DE">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4CF4B36F" w14:textId="77777777" w:rsidR="000F03B0" w:rsidRPr="006D752D" w:rsidRDefault="000F03B0" w:rsidP="008724DE">
      <w:pPr>
        <w:jc w:val="both"/>
        <w:rPr>
          <w:rFonts w:ascii="Arial" w:hAnsi="Arial" w:cs="Arial"/>
          <w:szCs w:val="24"/>
        </w:rPr>
      </w:pPr>
      <w:r w:rsidRPr="006D752D">
        <w:rPr>
          <w:rFonts w:ascii="Arial" w:hAnsi="Arial" w:cs="Arial"/>
          <w:szCs w:val="24"/>
        </w:rPr>
        <w:t>(Printed below for ease of reference)</w:t>
      </w:r>
    </w:p>
    <w:p w14:paraId="4FE102CD" w14:textId="4791F5A7" w:rsidR="00D44BDE" w:rsidRPr="004C193E" w:rsidRDefault="00D44BDE" w:rsidP="00D755A1">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055E67E5" w14:textId="552D8F58" w:rsidR="000F03B0" w:rsidRPr="006D752D" w:rsidRDefault="000F03B0" w:rsidP="008724DE">
      <w:pPr>
        <w:ind w:left="720"/>
        <w:jc w:val="right"/>
        <w:rPr>
          <w:rFonts w:ascii="Arial" w:hAnsi="Arial" w:cs="Arial"/>
          <w:b/>
          <w:szCs w:val="24"/>
          <w:lang w:val="en-US"/>
        </w:rPr>
      </w:pPr>
    </w:p>
    <w:p w14:paraId="539AA696" w14:textId="5C66918C" w:rsidR="000F03B0" w:rsidRDefault="000F03B0" w:rsidP="000F03B0">
      <w:pPr>
        <w:jc w:val="both"/>
        <w:rPr>
          <w:rFonts w:ascii="Arial" w:eastAsiaTheme="minorHAnsi" w:hAnsi="Arial" w:cs="Arial"/>
          <w:szCs w:val="32"/>
          <w:lang w:val="en-US"/>
        </w:rPr>
      </w:pPr>
    </w:p>
    <w:p w14:paraId="65EA96AD" w14:textId="4543F912" w:rsidR="00D44BDE" w:rsidRPr="000F03B0" w:rsidRDefault="00D44BDE" w:rsidP="006E4E68">
      <w:pPr>
        <w:ind w:left="-851"/>
        <w:jc w:val="both"/>
        <w:rPr>
          <w:rFonts w:ascii="Arial" w:eastAsiaTheme="minorHAnsi" w:hAnsi="Arial" w:cs="Arial"/>
          <w:szCs w:val="32"/>
          <w:lang w:val="en-US"/>
        </w:rPr>
      </w:pPr>
      <w:r>
        <w:rPr>
          <w:rFonts w:ascii="Arial" w:eastAsiaTheme="minorHAnsi" w:hAnsi="Arial" w:cs="Arial"/>
          <w:szCs w:val="32"/>
          <w:lang w:val="en-US"/>
        </w:rPr>
        <w:t>C</w:t>
      </w:r>
      <w:r w:rsidR="006E4E68">
        <w:rPr>
          <w:rFonts w:ascii="Arial" w:eastAsiaTheme="minorHAnsi" w:hAnsi="Arial" w:cs="Arial"/>
          <w:szCs w:val="32"/>
          <w:lang w:val="en-US"/>
        </w:rPr>
        <w:t>ouncillo</w:t>
      </w:r>
      <w:r>
        <w:rPr>
          <w:rFonts w:ascii="Arial" w:eastAsiaTheme="minorHAnsi" w:hAnsi="Arial" w:cs="Arial"/>
          <w:szCs w:val="32"/>
          <w:lang w:val="en-US"/>
        </w:rPr>
        <w:t>r</w:t>
      </w:r>
      <w:r w:rsidR="00533004">
        <w:rPr>
          <w:rFonts w:ascii="Arial" w:eastAsiaTheme="minorHAnsi" w:hAnsi="Arial" w:cs="Arial"/>
          <w:szCs w:val="32"/>
          <w:lang w:val="en-US"/>
        </w:rPr>
        <w:t xml:space="preserve"> </w:t>
      </w:r>
      <w:r>
        <w:rPr>
          <w:rFonts w:ascii="Arial" w:eastAsiaTheme="minorHAnsi" w:hAnsi="Arial" w:cs="Arial"/>
          <w:szCs w:val="32"/>
          <w:lang w:val="en-US"/>
        </w:rPr>
        <w:t>Mangano left the meeting at 9.36 pm.</w:t>
      </w:r>
    </w:p>
    <w:p w14:paraId="61A35A11" w14:textId="3F854B4D" w:rsidR="000F03B0" w:rsidRDefault="000F03B0" w:rsidP="000F03B0">
      <w:pPr>
        <w:jc w:val="both"/>
        <w:rPr>
          <w:rFonts w:ascii="Arial" w:eastAsiaTheme="minorHAnsi" w:hAnsi="Arial" w:cs="Arial"/>
          <w:b/>
          <w:szCs w:val="32"/>
          <w:lang w:val="en-US"/>
        </w:rPr>
      </w:pPr>
    </w:p>
    <w:p w14:paraId="77A69326" w14:textId="28E0D417" w:rsidR="006E4E68" w:rsidRPr="000F03B0" w:rsidRDefault="00637BA0" w:rsidP="000F03B0">
      <w:pPr>
        <w:jc w:val="both"/>
        <w:rPr>
          <w:rFonts w:ascii="Arial" w:eastAsiaTheme="minorHAnsi" w:hAnsi="Arial" w:cs="Arial"/>
          <w:b/>
          <w:szCs w:val="32"/>
          <w:lang w:val="en-US"/>
        </w:rPr>
      </w:pPr>
      <w:r>
        <w:rPr>
          <w:rFonts w:ascii="Arial" w:hAnsi="Arial" w:cs="Arial"/>
          <w:noProof/>
          <w:szCs w:val="24"/>
        </w:rPr>
        <mc:AlternateContent>
          <mc:Choice Requires="wps">
            <w:drawing>
              <wp:anchor distT="0" distB="0" distL="114300" distR="114300" simplePos="0" relativeHeight="251658254" behindDoc="1" locked="0" layoutInCell="1" allowOverlap="1" wp14:anchorId="30F972FF" wp14:editId="54352CAD">
                <wp:simplePos x="0" y="0"/>
                <wp:positionH relativeFrom="margin">
                  <wp:align>left</wp:align>
                </wp:positionH>
                <wp:positionV relativeFrom="paragraph">
                  <wp:posOffset>177389</wp:posOffset>
                </wp:positionV>
                <wp:extent cx="5307330" cy="1718797"/>
                <wp:effectExtent l="0" t="0" r="7620" b="0"/>
                <wp:wrapNone/>
                <wp:docPr id="19" name="Rectangle 19"/>
                <wp:cNvGraphicFramePr/>
                <a:graphic xmlns:a="http://schemas.openxmlformats.org/drawingml/2006/main">
                  <a:graphicData uri="http://schemas.microsoft.com/office/word/2010/wordprocessingShape">
                    <wps:wsp>
                      <wps:cNvSpPr/>
                      <wps:spPr>
                        <a:xfrm>
                          <a:off x="0" y="0"/>
                          <a:ext cx="5307330" cy="171879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EDB23" id="Rectangle 19" o:spid="_x0000_s1026" style="position:absolute;margin-left:0;margin-top:13.95pt;width:417.9pt;height:135.35pt;z-index:-25165822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" fillcolor="#bfbfbf [2412]" stroked="f" strokeweight="1pt">
                <w10:wrap anchorx="margin"/>
              </v:rect>
            </w:pict>
          </mc:Fallback>
        </mc:AlternateContent>
      </w:r>
    </w:p>
    <w:p w14:paraId="52C31684" w14:textId="4A5B3A85" w:rsidR="000F03B0" w:rsidRPr="000F03B0" w:rsidRDefault="006E4E68" w:rsidP="000F03B0">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0F03B0" w:rsidRPr="000F03B0">
        <w:rPr>
          <w:rFonts w:ascii="Arial" w:eastAsiaTheme="minorHAnsi" w:hAnsi="Arial" w:cs="Arial"/>
          <w:b/>
          <w:sz w:val="28"/>
          <w:szCs w:val="32"/>
          <w:lang w:val="en-US"/>
        </w:rPr>
        <w:t>Recommendation to Committee</w:t>
      </w:r>
    </w:p>
    <w:p w14:paraId="2143A5B7" w14:textId="77777777" w:rsidR="000F03B0" w:rsidRPr="000F03B0" w:rsidRDefault="000F03B0" w:rsidP="000F03B0">
      <w:pPr>
        <w:jc w:val="both"/>
        <w:rPr>
          <w:rFonts w:ascii="Arial" w:eastAsiaTheme="minorHAnsi" w:hAnsi="Arial" w:cs="Arial"/>
          <w:b/>
          <w:szCs w:val="32"/>
          <w:lang w:val="en-US"/>
        </w:rPr>
      </w:pPr>
    </w:p>
    <w:p w14:paraId="3B391634" w14:textId="77777777" w:rsidR="000F03B0" w:rsidRPr="000F03B0" w:rsidRDefault="000F03B0" w:rsidP="000F03B0">
      <w:pPr>
        <w:jc w:val="both"/>
        <w:rPr>
          <w:rFonts w:ascii="Arial" w:eastAsiaTheme="minorHAnsi" w:hAnsi="Arial" w:cs="Arial"/>
          <w:b/>
          <w:szCs w:val="32"/>
          <w:lang w:val="en-US"/>
        </w:rPr>
      </w:pPr>
      <w:r w:rsidRPr="000F03B0">
        <w:rPr>
          <w:rFonts w:ascii="Arial" w:eastAsiaTheme="minorHAnsi" w:hAnsi="Arial" w:cs="Arial"/>
          <w:b/>
          <w:szCs w:val="32"/>
          <w:lang w:val="en-US"/>
        </w:rPr>
        <w:t>Council:</w:t>
      </w:r>
    </w:p>
    <w:p w14:paraId="18158FA0" w14:textId="77777777" w:rsidR="000F03B0" w:rsidRPr="000F03B0" w:rsidRDefault="000F03B0" w:rsidP="000F03B0">
      <w:pPr>
        <w:jc w:val="both"/>
        <w:rPr>
          <w:rFonts w:ascii="Arial" w:eastAsiaTheme="minorHAnsi" w:hAnsi="Arial" w:cs="Arial"/>
          <w:b/>
          <w:szCs w:val="32"/>
          <w:lang w:val="en-US"/>
        </w:rPr>
      </w:pPr>
    </w:p>
    <w:p w14:paraId="0E33B296" w14:textId="46559A50" w:rsidR="000F03B0" w:rsidRPr="000F03B0" w:rsidRDefault="000F03B0" w:rsidP="000F03B0">
      <w:pPr>
        <w:numPr>
          <w:ilvl w:val="0"/>
          <w:numId w:val="10"/>
        </w:numPr>
        <w:spacing w:after="200" w:line="276" w:lineRule="auto"/>
        <w:ind w:left="567" w:hanging="567"/>
        <w:contextualSpacing/>
        <w:jc w:val="both"/>
        <w:rPr>
          <w:rFonts w:ascii="Arial" w:eastAsiaTheme="minorHAnsi" w:hAnsi="Arial" w:cs="Arial"/>
          <w:b/>
          <w:szCs w:val="24"/>
          <w:lang w:val="en-GB"/>
        </w:rPr>
      </w:pPr>
      <w:proofErr w:type="spellStart"/>
      <w:r w:rsidRPr="000F03B0">
        <w:rPr>
          <w:rFonts w:ascii="Arial" w:eastAsiaTheme="minorHAnsi" w:hAnsi="Arial" w:cs="Arial"/>
          <w:b/>
          <w:szCs w:val="24"/>
          <w:lang w:val="en-GB"/>
        </w:rPr>
        <w:t>implemen</w:t>
      </w:r>
      <w:r w:rsidR="00C86912">
        <w:rPr>
          <w:rFonts w:ascii="Arial" w:eastAsiaTheme="minorHAnsi" w:hAnsi="Arial" w:cs="Arial"/>
          <w:b/>
          <w:szCs w:val="24"/>
          <w:lang w:val="en-GB"/>
        </w:rPr>
        <w:t>s</w:t>
      </w:r>
      <w:r w:rsidRPr="000F03B0">
        <w:rPr>
          <w:rFonts w:ascii="Arial" w:eastAsiaTheme="minorHAnsi" w:hAnsi="Arial" w:cs="Arial"/>
          <w:b/>
          <w:szCs w:val="24"/>
          <w:lang w:val="en-GB"/>
        </w:rPr>
        <w:t>t</w:t>
      </w:r>
      <w:proofErr w:type="spellEnd"/>
      <w:r w:rsidRPr="000F03B0">
        <w:rPr>
          <w:rFonts w:ascii="Arial" w:eastAsiaTheme="minorHAnsi" w:hAnsi="Arial" w:cs="Arial"/>
          <w:b/>
          <w:szCs w:val="24"/>
          <w:lang w:val="en-GB"/>
        </w:rPr>
        <w:t xml:space="preserve"> verge parking prohibitions outside the frontage of property 3 North Street Swanbourne in accordance with Attachment </w:t>
      </w:r>
      <w:proofErr w:type="gramStart"/>
      <w:r w:rsidRPr="000F03B0">
        <w:rPr>
          <w:rFonts w:ascii="Arial" w:eastAsiaTheme="minorHAnsi" w:hAnsi="Arial" w:cs="Arial"/>
          <w:b/>
          <w:szCs w:val="24"/>
          <w:lang w:val="en-GB"/>
        </w:rPr>
        <w:t>1;</w:t>
      </w:r>
      <w:proofErr w:type="gramEnd"/>
    </w:p>
    <w:p w14:paraId="7056E694" w14:textId="77777777" w:rsidR="000F03B0" w:rsidRPr="000F03B0" w:rsidRDefault="000F03B0" w:rsidP="000F03B0">
      <w:pPr>
        <w:numPr>
          <w:ilvl w:val="0"/>
          <w:numId w:val="10"/>
        </w:numPr>
        <w:spacing w:after="200" w:line="276" w:lineRule="auto"/>
        <w:ind w:left="567" w:hanging="567"/>
        <w:contextualSpacing/>
        <w:jc w:val="both"/>
        <w:rPr>
          <w:rFonts w:ascii="Arial" w:eastAsiaTheme="minorHAnsi" w:hAnsi="Arial" w:cs="Arial"/>
          <w:b/>
          <w:szCs w:val="24"/>
          <w:lang w:val="en-GB"/>
        </w:rPr>
      </w:pPr>
      <w:r w:rsidRPr="000F03B0">
        <w:rPr>
          <w:rFonts w:ascii="Arial" w:eastAsiaTheme="minorHAnsi" w:hAnsi="Arial" w:cs="Arial"/>
          <w:b/>
          <w:szCs w:val="24"/>
          <w:lang w:val="en-GB"/>
        </w:rPr>
        <w:t>supports no change to the existing ‘No Stopping’ prohibition in the road carriageway.</w:t>
      </w:r>
    </w:p>
    <w:p w14:paraId="50D89D8C" w14:textId="77777777" w:rsidR="000F03B0" w:rsidRPr="000F03B0" w:rsidRDefault="000F03B0" w:rsidP="000F03B0">
      <w:pPr>
        <w:jc w:val="both"/>
        <w:rPr>
          <w:rFonts w:ascii="Arial" w:eastAsiaTheme="minorHAnsi" w:hAnsi="Arial" w:cs="Arial"/>
          <w:b/>
          <w:sz w:val="28"/>
          <w:szCs w:val="32"/>
          <w:lang w:val="en-US"/>
        </w:rPr>
      </w:pPr>
    </w:p>
    <w:p w14:paraId="3BF945F2" w14:textId="77777777" w:rsidR="00B01068" w:rsidRPr="00465A04" w:rsidRDefault="00B0106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A0258B3"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5236D285" w14:textId="3E92E3F9" w:rsidR="00D05D60" w:rsidRPr="00465A04" w:rsidRDefault="006D263D" w:rsidP="000F03B0">
      <w:pPr>
        <w:pStyle w:val="Heading2"/>
        <w:numPr>
          <w:ilvl w:val="1"/>
          <w:numId w:val="1"/>
        </w:numPr>
        <w:tabs>
          <w:tab w:val="clear" w:pos="720"/>
          <w:tab w:val="left" w:pos="0"/>
        </w:tabs>
        <w:spacing w:before="0" w:after="0"/>
        <w:ind w:left="0" w:hanging="851"/>
        <w:rPr>
          <w:rFonts w:ascii="Arial" w:hAnsi="Arial" w:cs="Arial"/>
          <w:sz w:val="24"/>
          <w:szCs w:val="24"/>
          <w:u w:val="none"/>
        </w:rPr>
      </w:pPr>
      <w:r w:rsidRPr="00981ABA">
        <w:rPr>
          <w:rFonts w:ascii="Arial" w:hAnsi="Arial" w:cs="Arial"/>
          <w:sz w:val="24"/>
          <w:szCs w:val="24"/>
          <w:u w:val="none"/>
        </w:rPr>
        <w:br w:type="page"/>
      </w:r>
      <w:bookmarkStart w:id="52" w:name="_Toc40367629"/>
      <w:r w:rsidR="00A53BD3" w:rsidRPr="00465A04">
        <w:rPr>
          <w:rFonts w:ascii="Arial" w:hAnsi="Arial" w:cs="Arial"/>
          <w:sz w:val="24"/>
          <w:szCs w:val="24"/>
          <w:u w:val="none"/>
        </w:rPr>
        <w:lastRenderedPageBreak/>
        <w:t xml:space="preserve">Corporate </w:t>
      </w:r>
      <w:r w:rsidR="00420C57">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5A3B9D">
        <w:rPr>
          <w:rFonts w:ascii="Arial" w:hAnsi="Arial" w:cs="Arial"/>
          <w:sz w:val="24"/>
          <w:szCs w:val="24"/>
          <w:u w:val="none"/>
        </w:rPr>
        <w:t>09.20</w:t>
      </w:r>
      <w:r w:rsidR="00E64271">
        <w:rPr>
          <w:rFonts w:ascii="Arial" w:hAnsi="Arial" w:cs="Arial"/>
          <w:sz w:val="24"/>
          <w:szCs w:val="24"/>
          <w:u w:val="none"/>
        </w:rPr>
        <w:t xml:space="preserve"> to CPS</w:t>
      </w:r>
      <w:r w:rsidR="005A3B9D">
        <w:rPr>
          <w:rFonts w:ascii="Arial" w:hAnsi="Arial" w:cs="Arial"/>
          <w:sz w:val="24"/>
          <w:szCs w:val="24"/>
          <w:u w:val="none"/>
        </w:rPr>
        <w:t>10.20</w:t>
      </w:r>
      <w:bookmarkEnd w:id="52"/>
    </w:p>
    <w:p w14:paraId="1C37177A" w14:textId="77777777"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8C7106" w14:textId="055B6231" w:rsidR="00D05D60" w:rsidRPr="00180419" w:rsidRDefault="00D05D60" w:rsidP="003F7444">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5A3B9D">
        <w:rPr>
          <w:rFonts w:ascii="Arial" w:hAnsi="Arial" w:cs="Arial"/>
          <w:szCs w:val="24"/>
        </w:rPr>
        <w:t>09.20</w:t>
      </w:r>
      <w:r w:rsidR="00E64271">
        <w:rPr>
          <w:rFonts w:ascii="Arial" w:hAnsi="Arial" w:cs="Arial"/>
          <w:szCs w:val="24"/>
        </w:rPr>
        <w:t xml:space="preserve"> to CPS</w:t>
      </w:r>
      <w:r w:rsidR="005A3B9D">
        <w:rPr>
          <w:rFonts w:ascii="Arial" w:hAnsi="Arial" w:cs="Arial"/>
          <w:szCs w:val="24"/>
        </w:rPr>
        <w:t>10.20</w:t>
      </w:r>
      <w:r w:rsidRPr="00465A04">
        <w:rPr>
          <w:rFonts w:ascii="Arial" w:hAnsi="Arial" w:cs="Arial"/>
          <w:szCs w:val="24"/>
        </w:rPr>
        <w:t xml:space="preserve"> 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14:paraId="0ED8B485" w14:textId="77777777" w:rsidR="00A53BD3" w:rsidRDefault="00A53BD3" w:rsidP="003F7444">
      <w:pPr>
        <w:numPr>
          <w:ilvl w:val="12"/>
          <w:numId w:val="0"/>
        </w:numPr>
        <w:tabs>
          <w:tab w:val="left" w:pos="1440"/>
          <w:tab w:val="left" w:pos="2410"/>
          <w:tab w:val="left" w:pos="2977"/>
          <w:tab w:val="right" w:pos="8335"/>
          <w:tab w:val="right" w:pos="8505"/>
        </w:tabs>
        <w:jc w:val="both"/>
        <w:rPr>
          <w:rFonts w:ascii="Arial" w:hAnsi="Arial" w:cs="Arial"/>
          <w:b/>
          <w:szCs w:val="24"/>
        </w:rPr>
      </w:pPr>
    </w:p>
    <w:tbl>
      <w:tblPr>
        <w:tblStyle w:val="TableGrid"/>
        <w:tblW w:w="0" w:type="auto"/>
        <w:tblInd w:w="-5" w:type="dxa"/>
        <w:tblLook w:val="04A0" w:firstRow="1" w:lastRow="0" w:firstColumn="1" w:lastColumn="0" w:noHBand="0" w:noVBand="1"/>
      </w:tblPr>
      <w:tblGrid>
        <w:gridCol w:w="8308"/>
      </w:tblGrid>
      <w:tr w:rsidR="00654B2D" w:rsidRPr="00654B2D" w14:paraId="58911EAD" w14:textId="77777777" w:rsidTr="008724DE">
        <w:tc>
          <w:tcPr>
            <w:tcW w:w="9021" w:type="dxa"/>
          </w:tcPr>
          <w:p w14:paraId="265651E9" w14:textId="77777777" w:rsidR="00654B2D" w:rsidRPr="00654B2D" w:rsidRDefault="00654B2D" w:rsidP="00654B2D">
            <w:pPr>
              <w:keepNext/>
              <w:keepLines/>
              <w:ind w:left="2298" w:hanging="2298"/>
              <w:outlineLvl w:val="0"/>
              <w:rPr>
                <w:rFonts w:ascii="Arial" w:eastAsiaTheme="majorEastAsia" w:hAnsi="Arial" w:cs="Arial"/>
                <w:b/>
                <w:bCs/>
                <w:sz w:val="32"/>
                <w:szCs w:val="32"/>
              </w:rPr>
            </w:pPr>
            <w:bookmarkStart w:id="53" w:name="_Toc15992171"/>
            <w:bookmarkStart w:id="54" w:name="_Toc39223997"/>
            <w:bookmarkStart w:id="55" w:name="_Toc40367630"/>
            <w:r w:rsidRPr="00654B2D">
              <w:rPr>
                <w:rFonts w:ascii="Arial" w:eastAsiaTheme="majorEastAsia" w:hAnsi="Arial" w:cs="Arial"/>
                <w:b/>
                <w:bCs/>
                <w:sz w:val="28"/>
                <w:szCs w:val="28"/>
              </w:rPr>
              <w:t>CPS09.20</w:t>
            </w:r>
            <w:r w:rsidRPr="00654B2D">
              <w:rPr>
                <w:rFonts w:ascii="Arial" w:eastAsiaTheme="majorEastAsia" w:hAnsi="Arial" w:cs="Arial"/>
                <w:b/>
                <w:bCs/>
                <w:sz w:val="28"/>
                <w:szCs w:val="28"/>
              </w:rPr>
              <w:tab/>
              <w:t xml:space="preserve">List of Accounts Paid – </w:t>
            </w:r>
            <w:bookmarkEnd w:id="53"/>
            <w:r w:rsidRPr="00654B2D">
              <w:rPr>
                <w:rFonts w:ascii="Arial" w:eastAsiaTheme="majorEastAsia" w:hAnsi="Arial" w:cs="Arial"/>
                <w:b/>
                <w:bCs/>
                <w:sz w:val="28"/>
                <w:szCs w:val="28"/>
              </w:rPr>
              <w:t>March 2020</w:t>
            </w:r>
            <w:bookmarkEnd w:id="54"/>
            <w:bookmarkEnd w:id="55"/>
          </w:p>
        </w:tc>
      </w:tr>
    </w:tbl>
    <w:p w14:paraId="5252B42E" w14:textId="77777777" w:rsidR="00654B2D" w:rsidRPr="00654B2D" w:rsidRDefault="00654B2D" w:rsidP="00654B2D">
      <w:pPr>
        <w:jc w:val="both"/>
        <w:rPr>
          <w:rFonts w:ascii="Arial" w:eastAsiaTheme="minorHAnsi" w:hAnsi="Arial" w:cs="Arial"/>
          <w:b/>
          <w:bCs/>
          <w:szCs w:val="24"/>
        </w:rPr>
      </w:pPr>
    </w:p>
    <w:tbl>
      <w:tblPr>
        <w:tblStyle w:val="TableGrid"/>
        <w:tblW w:w="0" w:type="auto"/>
        <w:tblInd w:w="-5" w:type="dxa"/>
        <w:tblLook w:val="04A0" w:firstRow="1" w:lastRow="0" w:firstColumn="1" w:lastColumn="0" w:noHBand="0" w:noVBand="1"/>
      </w:tblPr>
      <w:tblGrid>
        <w:gridCol w:w="2268"/>
        <w:gridCol w:w="6040"/>
      </w:tblGrid>
      <w:tr w:rsidR="00654B2D" w:rsidRPr="00654B2D" w14:paraId="67936F50" w14:textId="77777777" w:rsidTr="008724DE">
        <w:tc>
          <w:tcPr>
            <w:tcW w:w="2357" w:type="dxa"/>
          </w:tcPr>
          <w:p w14:paraId="49D720AD" w14:textId="77777777" w:rsidR="00654B2D" w:rsidRPr="00654B2D" w:rsidRDefault="00654B2D" w:rsidP="00654B2D">
            <w:pPr>
              <w:rPr>
                <w:rFonts w:ascii="Arial" w:hAnsi="Arial" w:cs="Arial"/>
                <w:b/>
                <w:szCs w:val="24"/>
              </w:rPr>
            </w:pPr>
            <w:r w:rsidRPr="00654B2D">
              <w:rPr>
                <w:rFonts w:ascii="Arial" w:hAnsi="Arial" w:cs="Arial"/>
                <w:b/>
                <w:szCs w:val="24"/>
              </w:rPr>
              <w:t>Committee</w:t>
            </w:r>
          </w:p>
        </w:tc>
        <w:tc>
          <w:tcPr>
            <w:tcW w:w="6664" w:type="dxa"/>
          </w:tcPr>
          <w:p w14:paraId="5D0D7020" w14:textId="77777777" w:rsidR="00654B2D" w:rsidRPr="00654B2D" w:rsidRDefault="00654B2D" w:rsidP="00654B2D">
            <w:pPr>
              <w:rPr>
                <w:rFonts w:ascii="Arial" w:hAnsi="Arial" w:cs="Arial"/>
                <w:b/>
                <w:szCs w:val="24"/>
              </w:rPr>
            </w:pPr>
            <w:r w:rsidRPr="00654B2D">
              <w:rPr>
                <w:rFonts w:ascii="Arial" w:hAnsi="Arial" w:cs="Arial"/>
                <w:szCs w:val="24"/>
              </w:rPr>
              <w:t>12 May 2020</w:t>
            </w:r>
          </w:p>
        </w:tc>
      </w:tr>
      <w:tr w:rsidR="00654B2D" w:rsidRPr="00654B2D" w14:paraId="6DBFF4E0" w14:textId="77777777" w:rsidTr="008724DE">
        <w:tc>
          <w:tcPr>
            <w:tcW w:w="2357" w:type="dxa"/>
          </w:tcPr>
          <w:p w14:paraId="1E223B4A" w14:textId="77777777" w:rsidR="00654B2D" w:rsidRPr="00654B2D" w:rsidRDefault="00654B2D" w:rsidP="00654B2D">
            <w:pPr>
              <w:rPr>
                <w:rFonts w:ascii="Arial" w:hAnsi="Arial" w:cs="Arial"/>
                <w:b/>
                <w:szCs w:val="24"/>
              </w:rPr>
            </w:pPr>
            <w:r w:rsidRPr="00654B2D">
              <w:rPr>
                <w:rFonts w:ascii="Arial" w:hAnsi="Arial" w:cs="Arial"/>
                <w:b/>
                <w:szCs w:val="24"/>
              </w:rPr>
              <w:t>Council</w:t>
            </w:r>
          </w:p>
        </w:tc>
        <w:tc>
          <w:tcPr>
            <w:tcW w:w="6664" w:type="dxa"/>
          </w:tcPr>
          <w:p w14:paraId="22493697" w14:textId="77777777" w:rsidR="00654B2D" w:rsidRPr="00654B2D" w:rsidRDefault="00654B2D" w:rsidP="00654B2D">
            <w:pPr>
              <w:rPr>
                <w:rFonts w:ascii="Arial" w:hAnsi="Arial" w:cs="Arial"/>
                <w:b/>
                <w:szCs w:val="24"/>
              </w:rPr>
            </w:pPr>
            <w:r w:rsidRPr="00654B2D">
              <w:rPr>
                <w:rFonts w:ascii="Arial" w:hAnsi="Arial" w:cs="Arial"/>
                <w:szCs w:val="24"/>
              </w:rPr>
              <w:t>26 May 2020</w:t>
            </w:r>
          </w:p>
        </w:tc>
      </w:tr>
      <w:tr w:rsidR="00654B2D" w:rsidRPr="00654B2D" w14:paraId="1871063B" w14:textId="77777777" w:rsidTr="008724DE">
        <w:tc>
          <w:tcPr>
            <w:tcW w:w="2357" w:type="dxa"/>
          </w:tcPr>
          <w:p w14:paraId="78223427" w14:textId="77777777" w:rsidR="00654B2D" w:rsidRPr="00654B2D" w:rsidRDefault="00654B2D" w:rsidP="00654B2D">
            <w:pPr>
              <w:rPr>
                <w:rFonts w:ascii="Arial" w:hAnsi="Arial" w:cs="Arial"/>
                <w:b/>
                <w:szCs w:val="24"/>
              </w:rPr>
            </w:pPr>
            <w:r w:rsidRPr="00654B2D">
              <w:rPr>
                <w:rFonts w:ascii="Arial" w:hAnsi="Arial" w:cs="Arial"/>
                <w:b/>
                <w:szCs w:val="24"/>
              </w:rPr>
              <w:t>Applicant</w:t>
            </w:r>
          </w:p>
        </w:tc>
        <w:tc>
          <w:tcPr>
            <w:tcW w:w="6664" w:type="dxa"/>
          </w:tcPr>
          <w:p w14:paraId="5337A2E5" w14:textId="77777777" w:rsidR="00654B2D" w:rsidRPr="00654B2D" w:rsidRDefault="00654B2D" w:rsidP="00654B2D">
            <w:pPr>
              <w:rPr>
                <w:rFonts w:ascii="Arial" w:hAnsi="Arial" w:cs="Arial"/>
                <w:szCs w:val="24"/>
              </w:rPr>
            </w:pPr>
            <w:r w:rsidRPr="00654B2D">
              <w:rPr>
                <w:rFonts w:ascii="Arial" w:hAnsi="Arial" w:cs="Arial"/>
                <w:szCs w:val="24"/>
              </w:rPr>
              <w:t xml:space="preserve">City of Nedlands </w:t>
            </w:r>
          </w:p>
        </w:tc>
      </w:tr>
      <w:tr w:rsidR="00654B2D" w:rsidRPr="00654B2D" w14:paraId="56AD9800" w14:textId="77777777" w:rsidTr="008724DE">
        <w:tc>
          <w:tcPr>
            <w:tcW w:w="2357" w:type="dxa"/>
          </w:tcPr>
          <w:p w14:paraId="4308D382" w14:textId="77777777" w:rsidR="00654B2D" w:rsidRPr="00654B2D" w:rsidRDefault="00654B2D" w:rsidP="00654B2D">
            <w:pPr>
              <w:rPr>
                <w:rFonts w:ascii="Arial" w:hAnsi="Arial" w:cs="Arial"/>
                <w:b/>
                <w:szCs w:val="24"/>
              </w:rPr>
            </w:pPr>
            <w:r w:rsidRPr="00654B2D">
              <w:rPr>
                <w:rFonts w:ascii="Arial" w:hAnsi="Arial" w:cs="Arial"/>
                <w:b/>
                <w:szCs w:val="24"/>
              </w:rPr>
              <w:t xml:space="preserve">Employee Disclosure under </w:t>
            </w:r>
            <w:r w:rsidRPr="00654B2D">
              <w:rPr>
                <w:rFonts w:ascii="Arial" w:hAnsi="Arial" w:cs="Arial"/>
                <w:b/>
                <w:i/>
                <w:szCs w:val="24"/>
              </w:rPr>
              <w:t>section 5.70 Local Government Act 1995</w:t>
            </w:r>
          </w:p>
        </w:tc>
        <w:tc>
          <w:tcPr>
            <w:tcW w:w="6664" w:type="dxa"/>
          </w:tcPr>
          <w:p w14:paraId="44A70668" w14:textId="77777777" w:rsidR="00654B2D" w:rsidRPr="00654B2D" w:rsidRDefault="00654B2D" w:rsidP="00654B2D">
            <w:pPr>
              <w:rPr>
                <w:rFonts w:ascii="Arial" w:hAnsi="Arial" w:cs="Arial"/>
                <w:szCs w:val="24"/>
              </w:rPr>
            </w:pPr>
            <w:r w:rsidRPr="00654B2D">
              <w:rPr>
                <w:rFonts w:ascii="Arial" w:hAnsi="Arial" w:cs="Arial"/>
                <w:szCs w:val="24"/>
              </w:rPr>
              <w:t>Nil.</w:t>
            </w:r>
          </w:p>
        </w:tc>
      </w:tr>
      <w:tr w:rsidR="00654B2D" w:rsidRPr="00654B2D" w14:paraId="11670880" w14:textId="77777777" w:rsidTr="008724DE">
        <w:tc>
          <w:tcPr>
            <w:tcW w:w="2357" w:type="dxa"/>
          </w:tcPr>
          <w:p w14:paraId="5CAD1822" w14:textId="77777777" w:rsidR="00654B2D" w:rsidRPr="00654B2D" w:rsidRDefault="00654B2D" w:rsidP="00654B2D">
            <w:pPr>
              <w:rPr>
                <w:rFonts w:ascii="Arial" w:hAnsi="Arial" w:cs="Arial"/>
                <w:b/>
                <w:szCs w:val="24"/>
              </w:rPr>
            </w:pPr>
            <w:r w:rsidRPr="00654B2D">
              <w:rPr>
                <w:rFonts w:ascii="Arial" w:hAnsi="Arial" w:cs="Arial"/>
                <w:b/>
                <w:szCs w:val="24"/>
              </w:rPr>
              <w:t>Director</w:t>
            </w:r>
          </w:p>
        </w:tc>
        <w:tc>
          <w:tcPr>
            <w:tcW w:w="6664" w:type="dxa"/>
          </w:tcPr>
          <w:p w14:paraId="7783ABE9" w14:textId="77777777" w:rsidR="00654B2D" w:rsidRPr="00654B2D" w:rsidRDefault="00654B2D" w:rsidP="00654B2D">
            <w:pPr>
              <w:rPr>
                <w:rFonts w:ascii="Arial" w:hAnsi="Arial" w:cs="Arial"/>
                <w:szCs w:val="24"/>
              </w:rPr>
            </w:pPr>
            <w:r w:rsidRPr="00654B2D">
              <w:rPr>
                <w:rFonts w:ascii="Arial" w:hAnsi="Arial" w:cs="Arial"/>
                <w:szCs w:val="24"/>
              </w:rPr>
              <w:t>Lorraine Driscoll – Director Corporate &amp; Strategy</w:t>
            </w:r>
          </w:p>
        </w:tc>
      </w:tr>
      <w:tr w:rsidR="00654B2D" w:rsidRPr="00654B2D" w14:paraId="5EE991F3" w14:textId="77777777" w:rsidTr="008724DE">
        <w:tc>
          <w:tcPr>
            <w:tcW w:w="2357" w:type="dxa"/>
          </w:tcPr>
          <w:p w14:paraId="38BDDDE8" w14:textId="77777777" w:rsidR="00654B2D" w:rsidRPr="00654B2D" w:rsidRDefault="00654B2D" w:rsidP="00654B2D">
            <w:pPr>
              <w:rPr>
                <w:rFonts w:ascii="Arial" w:hAnsi="Arial" w:cs="Arial"/>
                <w:b/>
                <w:szCs w:val="24"/>
              </w:rPr>
            </w:pPr>
            <w:r w:rsidRPr="00654B2D">
              <w:rPr>
                <w:rFonts w:ascii="Arial" w:hAnsi="Arial" w:cs="Arial"/>
                <w:b/>
                <w:szCs w:val="24"/>
              </w:rPr>
              <w:t>Attachments</w:t>
            </w:r>
          </w:p>
        </w:tc>
        <w:tc>
          <w:tcPr>
            <w:tcW w:w="6664" w:type="dxa"/>
            <w:shd w:val="clear" w:color="auto" w:fill="auto"/>
          </w:tcPr>
          <w:p w14:paraId="66F6EB17" w14:textId="77777777" w:rsidR="00654B2D" w:rsidRPr="00654B2D" w:rsidRDefault="00654B2D" w:rsidP="00D44BDE">
            <w:pPr>
              <w:numPr>
                <w:ilvl w:val="0"/>
                <w:numId w:val="49"/>
              </w:numPr>
              <w:ind w:left="458" w:hanging="425"/>
              <w:rPr>
                <w:rFonts w:ascii="Arial" w:hAnsi="Arial" w:cs="Arial"/>
                <w:szCs w:val="32"/>
                <w:lang w:val="en-US"/>
              </w:rPr>
            </w:pPr>
            <w:r w:rsidRPr="00654B2D">
              <w:rPr>
                <w:rFonts w:ascii="Arial" w:hAnsi="Arial" w:cs="Arial"/>
                <w:szCs w:val="32"/>
                <w:lang w:val="en-US"/>
              </w:rPr>
              <w:t xml:space="preserve">Creditor Payment Listing March </w:t>
            </w:r>
            <w:proofErr w:type="gramStart"/>
            <w:r w:rsidRPr="00654B2D">
              <w:rPr>
                <w:rFonts w:ascii="Arial" w:hAnsi="Arial" w:cs="Arial"/>
                <w:szCs w:val="32"/>
                <w:lang w:val="en-US"/>
              </w:rPr>
              <w:t>2020;</w:t>
            </w:r>
            <w:proofErr w:type="gramEnd"/>
          </w:p>
          <w:p w14:paraId="29A5BB15" w14:textId="77777777" w:rsidR="00654B2D" w:rsidRPr="00654B2D" w:rsidRDefault="00654B2D" w:rsidP="00D44BDE">
            <w:pPr>
              <w:numPr>
                <w:ilvl w:val="0"/>
                <w:numId w:val="49"/>
              </w:numPr>
              <w:ind w:left="426" w:hanging="426"/>
              <w:rPr>
                <w:rFonts w:ascii="Arial" w:hAnsi="Arial" w:cs="Arial"/>
                <w:szCs w:val="32"/>
                <w:lang w:val="en-US"/>
              </w:rPr>
            </w:pPr>
            <w:r w:rsidRPr="00654B2D">
              <w:rPr>
                <w:rFonts w:ascii="Arial" w:hAnsi="Arial" w:cs="Arial"/>
                <w:szCs w:val="32"/>
                <w:lang w:val="en-US"/>
              </w:rPr>
              <w:t>Credit Card and Purchasing Card Payments – March 2020 (28</w:t>
            </w:r>
            <w:r w:rsidRPr="00654B2D">
              <w:rPr>
                <w:rFonts w:ascii="Arial" w:hAnsi="Arial" w:cs="Arial"/>
                <w:szCs w:val="32"/>
                <w:vertAlign w:val="superscript"/>
                <w:lang w:val="en-US"/>
              </w:rPr>
              <w:t xml:space="preserve">th </w:t>
            </w:r>
            <w:r w:rsidRPr="00654B2D">
              <w:rPr>
                <w:rFonts w:ascii="Arial" w:hAnsi="Arial" w:cs="Arial"/>
                <w:szCs w:val="32"/>
                <w:lang w:val="en-US"/>
              </w:rPr>
              <w:t>February – 29</w:t>
            </w:r>
            <w:r w:rsidRPr="00654B2D">
              <w:rPr>
                <w:rFonts w:ascii="Arial" w:hAnsi="Arial" w:cs="Arial"/>
                <w:szCs w:val="32"/>
                <w:vertAlign w:val="superscript"/>
                <w:lang w:val="en-US"/>
              </w:rPr>
              <w:t>th</w:t>
            </w:r>
            <w:r w:rsidRPr="00654B2D">
              <w:rPr>
                <w:rFonts w:ascii="Arial" w:hAnsi="Arial" w:cs="Arial"/>
                <w:szCs w:val="32"/>
                <w:lang w:val="en-US"/>
              </w:rPr>
              <w:t xml:space="preserve"> March 2020); and</w:t>
            </w:r>
          </w:p>
          <w:p w14:paraId="5606D36B" w14:textId="77777777" w:rsidR="00654B2D" w:rsidRPr="00654B2D" w:rsidRDefault="00654B2D" w:rsidP="00D44BDE">
            <w:pPr>
              <w:numPr>
                <w:ilvl w:val="0"/>
                <w:numId w:val="49"/>
              </w:numPr>
              <w:ind w:left="426" w:hanging="426"/>
              <w:rPr>
                <w:rFonts w:ascii="Arial" w:hAnsi="Arial" w:cs="Arial"/>
                <w:szCs w:val="32"/>
                <w:lang w:val="en-US"/>
              </w:rPr>
            </w:pPr>
            <w:r w:rsidRPr="00654B2D">
              <w:rPr>
                <w:rFonts w:ascii="Arial" w:hAnsi="Arial" w:cs="Arial"/>
                <w:szCs w:val="32"/>
                <w:lang w:val="en-US"/>
              </w:rPr>
              <w:t>CEO Credit Card Payments – January 2020 to March 2020 (Statement Period 30 December – 29 March 2020.</w:t>
            </w:r>
          </w:p>
        </w:tc>
      </w:tr>
    </w:tbl>
    <w:p w14:paraId="41910E90" w14:textId="77777777" w:rsidR="00654B2D" w:rsidRPr="00654B2D" w:rsidRDefault="00654B2D" w:rsidP="00654B2D">
      <w:pPr>
        <w:jc w:val="both"/>
        <w:rPr>
          <w:rFonts w:ascii="Arial" w:eastAsiaTheme="minorHAnsi" w:hAnsi="Arial" w:cs="Arial"/>
          <w:b/>
          <w:sz w:val="28"/>
          <w:szCs w:val="32"/>
          <w:lang w:val="en-US"/>
        </w:rPr>
      </w:pPr>
    </w:p>
    <w:p w14:paraId="62871B06" w14:textId="4D5F898F" w:rsidR="00654B2D" w:rsidRPr="006D752D" w:rsidRDefault="00654B2D" w:rsidP="008724DE">
      <w:pPr>
        <w:jc w:val="both"/>
        <w:rPr>
          <w:rFonts w:ascii="Arial" w:hAnsi="Arial" w:cs="Arial"/>
          <w:b/>
          <w:szCs w:val="24"/>
        </w:rPr>
      </w:pPr>
      <w:r w:rsidRPr="006D752D">
        <w:rPr>
          <w:rFonts w:ascii="Arial" w:hAnsi="Arial" w:cs="Arial"/>
          <w:b/>
          <w:szCs w:val="24"/>
        </w:rPr>
        <w:t xml:space="preserve">Regulation 11(da) </w:t>
      </w:r>
      <w:r w:rsidR="00637BA0">
        <w:rPr>
          <w:rFonts w:ascii="Arial" w:hAnsi="Arial" w:cs="Arial"/>
          <w:b/>
          <w:szCs w:val="24"/>
        </w:rPr>
        <w:t>–</w:t>
      </w:r>
      <w:r w:rsidRPr="006D752D">
        <w:rPr>
          <w:rFonts w:ascii="Arial" w:hAnsi="Arial" w:cs="Arial"/>
          <w:b/>
          <w:szCs w:val="24"/>
        </w:rPr>
        <w:t xml:space="preserve"> </w:t>
      </w:r>
      <w:r w:rsidR="00637BA0">
        <w:rPr>
          <w:rFonts w:ascii="Arial" w:hAnsi="Arial" w:cs="Arial"/>
          <w:b/>
          <w:szCs w:val="24"/>
        </w:rPr>
        <w:t>Not Applicable – Recommendation Adopted</w:t>
      </w:r>
    </w:p>
    <w:p w14:paraId="74249323" w14:textId="77777777" w:rsidR="00654B2D" w:rsidRPr="006D752D" w:rsidRDefault="00654B2D" w:rsidP="008724DE">
      <w:pPr>
        <w:jc w:val="both"/>
        <w:rPr>
          <w:rFonts w:ascii="Arial" w:hAnsi="Arial" w:cs="Arial"/>
          <w:szCs w:val="24"/>
        </w:rPr>
      </w:pPr>
    </w:p>
    <w:p w14:paraId="3A2DA8D7" w14:textId="3B778074" w:rsidR="00654B2D" w:rsidRPr="006D752D" w:rsidRDefault="00654B2D" w:rsidP="008724DE">
      <w:pPr>
        <w:jc w:val="both"/>
        <w:rPr>
          <w:rFonts w:ascii="Arial" w:hAnsi="Arial" w:cs="Arial"/>
          <w:szCs w:val="24"/>
        </w:rPr>
      </w:pPr>
      <w:r w:rsidRPr="006D752D">
        <w:rPr>
          <w:rFonts w:ascii="Arial" w:hAnsi="Arial" w:cs="Arial"/>
          <w:szCs w:val="24"/>
        </w:rPr>
        <w:t xml:space="preserve">Moved – Councillor </w:t>
      </w:r>
      <w:r w:rsidR="00D44BDE">
        <w:rPr>
          <w:rFonts w:ascii="Arial" w:hAnsi="Arial" w:cs="Arial"/>
          <w:szCs w:val="24"/>
        </w:rPr>
        <w:t>Senathirajah</w:t>
      </w:r>
      <w:r w:rsidR="00D44BDE">
        <w:rPr>
          <w:rFonts w:ascii="Arial" w:hAnsi="Arial" w:cs="Arial"/>
          <w:szCs w:val="24"/>
        </w:rPr>
        <w:tab/>
      </w:r>
    </w:p>
    <w:p w14:paraId="04B31527" w14:textId="3CBC52A8" w:rsidR="00654B2D" w:rsidRPr="006D752D" w:rsidRDefault="00654B2D" w:rsidP="008724DE">
      <w:pPr>
        <w:jc w:val="both"/>
        <w:rPr>
          <w:rFonts w:ascii="Arial" w:hAnsi="Arial" w:cs="Arial"/>
          <w:szCs w:val="24"/>
        </w:rPr>
      </w:pPr>
      <w:r w:rsidRPr="006D752D">
        <w:rPr>
          <w:rFonts w:ascii="Arial" w:hAnsi="Arial" w:cs="Arial"/>
          <w:szCs w:val="24"/>
        </w:rPr>
        <w:t xml:space="preserve">Seconded – Councillor </w:t>
      </w:r>
      <w:r w:rsidR="00D44BDE">
        <w:rPr>
          <w:rFonts w:ascii="Arial" w:hAnsi="Arial" w:cs="Arial"/>
          <w:szCs w:val="24"/>
        </w:rPr>
        <w:t>McManus</w:t>
      </w:r>
    </w:p>
    <w:p w14:paraId="653F32DC" w14:textId="77777777" w:rsidR="00654B2D" w:rsidRPr="006D752D" w:rsidRDefault="00654B2D" w:rsidP="008724DE">
      <w:pPr>
        <w:jc w:val="both"/>
        <w:rPr>
          <w:rFonts w:ascii="Arial" w:hAnsi="Arial" w:cs="Arial"/>
          <w:szCs w:val="24"/>
        </w:rPr>
      </w:pPr>
    </w:p>
    <w:p w14:paraId="448F1CE1" w14:textId="6DC6BE3B" w:rsidR="00654B2D" w:rsidRPr="006D752D" w:rsidRDefault="00654B2D" w:rsidP="008724DE">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4153C05A" w14:textId="28E94D70" w:rsidR="00654B2D" w:rsidRDefault="00654B2D" w:rsidP="008724DE">
      <w:pPr>
        <w:jc w:val="both"/>
        <w:rPr>
          <w:rFonts w:ascii="Arial" w:hAnsi="Arial" w:cs="Arial"/>
          <w:szCs w:val="24"/>
        </w:rPr>
      </w:pPr>
      <w:r w:rsidRPr="006D752D">
        <w:rPr>
          <w:rFonts w:ascii="Arial" w:hAnsi="Arial" w:cs="Arial"/>
          <w:szCs w:val="24"/>
        </w:rPr>
        <w:t>(Printed below for ease of reference)</w:t>
      </w:r>
    </w:p>
    <w:p w14:paraId="194C9CCE" w14:textId="4A58096B" w:rsidR="00D616E3" w:rsidRDefault="00D616E3" w:rsidP="008724DE">
      <w:pPr>
        <w:jc w:val="both"/>
        <w:rPr>
          <w:rFonts w:ascii="Arial" w:hAnsi="Arial" w:cs="Arial"/>
          <w:szCs w:val="24"/>
        </w:rPr>
      </w:pPr>
    </w:p>
    <w:p w14:paraId="2E6E2444" w14:textId="77777777" w:rsidR="00D616E3" w:rsidRDefault="00D616E3" w:rsidP="008724DE">
      <w:pPr>
        <w:jc w:val="both"/>
        <w:rPr>
          <w:rFonts w:ascii="Arial" w:hAnsi="Arial" w:cs="Arial"/>
          <w:szCs w:val="24"/>
        </w:rPr>
      </w:pPr>
    </w:p>
    <w:p w14:paraId="41335D03" w14:textId="4613AF94" w:rsidR="00D616E3" w:rsidRDefault="00D616E3" w:rsidP="00D616E3">
      <w:pPr>
        <w:ind w:left="-851"/>
        <w:jc w:val="both"/>
        <w:rPr>
          <w:rFonts w:ascii="Arial" w:hAnsi="Arial" w:cs="Arial"/>
          <w:szCs w:val="24"/>
        </w:rPr>
      </w:pPr>
      <w:r>
        <w:rPr>
          <w:rFonts w:ascii="Arial" w:hAnsi="Arial" w:cs="Arial"/>
          <w:szCs w:val="24"/>
        </w:rPr>
        <w:t>Councillor Mangano returned to the room at 9.38 pm.</w:t>
      </w:r>
    </w:p>
    <w:p w14:paraId="7C43A684" w14:textId="702169C2" w:rsidR="00D616E3" w:rsidRDefault="00D616E3" w:rsidP="008724DE">
      <w:pPr>
        <w:jc w:val="both"/>
        <w:rPr>
          <w:rFonts w:ascii="Arial" w:hAnsi="Arial" w:cs="Arial"/>
          <w:szCs w:val="24"/>
        </w:rPr>
      </w:pPr>
    </w:p>
    <w:p w14:paraId="4CE317E9" w14:textId="77777777" w:rsidR="00D616E3" w:rsidRPr="006D752D" w:rsidRDefault="00D616E3" w:rsidP="008724DE">
      <w:pPr>
        <w:jc w:val="both"/>
        <w:rPr>
          <w:rFonts w:ascii="Arial" w:hAnsi="Arial" w:cs="Arial"/>
          <w:szCs w:val="24"/>
        </w:rPr>
      </w:pPr>
    </w:p>
    <w:p w14:paraId="450703A7" w14:textId="3C309F4D" w:rsidR="00654B2D" w:rsidRPr="006D752D" w:rsidRDefault="006876E2" w:rsidP="008724DE">
      <w:pPr>
        <w:jc w:val="right"/>
        <w:rPr>
          <w:rFonts w:ascii="Arial" w:hAnsi="Arial" w:cs="Arial"/>
          <w:b/>
          <w:szCs w:val="24"/>
        </w:rPr>
      </w:pPr>
      <w:r>
        <w:rPr>
          <w:rFonts w:ascii="Arial" w:hAnsi="Arial" w:cs="Arial"/>
          <w:b/>
          <w:szCs w:val="24"/>
        </w:rPr>
        <w:t>CARRIED 10/-</w:t>
      </w:r>
    </w:p>
    <w:p w14:paraId="33EF26FF" w14:textId="04EE744A" w:rsidR="00654B2D" w:rsidRPr="006D752D" w:rsidRDefault="00654B2D" w:rsidP="008724DE">
      <w:pPr>
        <w:ind w:left="720"/>
        <w:jc w:val="right"/>
        <w:rPr>
          <w:rFonts w:ascii="Arial" w:hAnsi="Arial" w:cs="Arial"/>
          <w:b/>
          <w:szCs w:val="24"/>
          <w:lang w:val="en-US"/>
        </w:rPr>
      </w:pPr>
      <w:r w:rsidRPr="006D752D">
        <w:rPr>
          <w:rFonts w:ascii="Arial" w:hAnsi="Arial" w:cs="Arial"/>
          <w:b/>
          <w:szCs w:val="24"/>
        </w:rPr>
        <w:t>(Abstained:</w:t>
      </w:r>
      <w:r w:rsidR="006876E2">
        <w:rPr>
          <w:rFonts w:ascii="Arial" w:hAnsi="Arial" w:cs="Arial"/>
          <w:b/>
          <w:szCs w:val="24"/>
        </w:rPr>
        <w:t xml:space="preserve"> Smyth &amp;</w:t>
      </w:r>
      <w:r w:rsidRPr="006D752D">
        <w:rPr>
          <w:rFonts w:ascii="Arial" w:hAnsi="Arial" w:cs="Arial"/>
          <w:b/>
          <w:szCs w:val="24"/>
        </w:rPr>
        <w:t xml:space="preserve"> </w:t>
      </w:r>
      <w:r w:rsidR="006876E2">
        <w:rPr>
          <w:rFonts w:ascii="Arial" w:hAnsi="Arial" w:cs="Arial"/>
          <w:b/>
          <w:szCs w:val="24"/>
        </w:rPr>
        <w:t>Bennett</w:t>
      </w:r>
      <w:r w:rsidRPr="006D752D">
        <w:rPr>
          <w:rFonts w:ascii="Arial" w:hAnsi="Arial" w:cs="Arial"/>
          <w:b/>
          <w:szCs w:val="24"/>
        </w:rPr>
        <w:t>)</w:t>
      </w:r>
    </w:p>
    <w:p w14:paraId="0E428107" w14:textId="00734E15" w:rsidR="00654B2D" w:rsidRPr="00654B2D" w:rsidRDefault="00654B2D" w:rsidP="00654B2D">
      <w:pPr>
        <w:jc w:val="both"/>
        <w:rPr>
          <w:rFonts w:ascii="Arial" w:eastAsiaTheme="minorHAnsi" w:hAnsi="Arial" w:cs="Arial"/>
          <w:b/>
          <w:szCs w:val="32"/>
          <w:lang w:val="en-US"/>
        </w:rPr>
      </w:pPr>
    </w:p>
    <w:p w14:paraId="038ABFCB" w14:textId="44EFD25D" w:rsidR="00654B2D" w:rsidRPr="00654B2D" w:rsidRDefault="00637BA0" w:rsidP="00654B2D">
      <w:pPr>
        <w:jc w:val="both"/>
        <w:rPr>
          <w:rFonts w:ascii="Arial" w:eastAsiaTheme="minorHAnsi" w:hAnsi="Arial" w:cs="Arial"/>
          <w:b/>
          <w:szCs w:val="32"/>
          <w:lang w:val="en-US"/>
        </w:rPr>
      </w:pPr>
      <w:r>
        <w:rPr>
          <w:rFonts w:ascii="Arial" w:hAnsi="Arial" w:cs="Arial"/>
          <w:noProof/>
          <w:szCs w:val="24"/>
        </w:rPr>
        <mc:AlternateContent>
          <mc:Choice Requires="wps">
            <w:drawing>
              <wp:anchor distT="0" distB="0" distL="114300" distR="114300" simplePos="0" relativeHeight="251658255" behindDoc="1" locked="0" layoutInCell="1" allowOverlap="1" wp14:anchorId="7A5CC273" wp14:editId="3F660371">
                <wp:simplePos x="0" y="0"/>
                <wp:positionH relativeFrom="margin">
                  <wp:align>left</wp:align>
                </wp:positionH>
                <wp:positionV relativeFrom="paragraph">
                  <wp:posOffset>176116</wp:posOffset>
                </wp:positionV>
                <wp:extent cx="5307330" cy="742520"/>
                <wp:effectExtent l="0" t="0" r="7620" b="635"/>
                <wp:wrapNone/>
                <wp:docPr id="20" name="Rectangle 20"/>
                <wp:cNvGraphicFramePr/>
                <a:graphic xmlns:a="http://schemas.openxmlformats.org/drawingml/2006/main">
                  <a:graphicData uri="http://schemas.microsoft.com/office/word/2010/wordprocessingShape">
                    <wps:wsp>
                      <wps:cNvSpPr/>
                      <wps:spPr>
                        <a:xfrm>
                          <a:off x="0" y="0"/>
                          <a:ext cx="5307330" cy="7425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AFD65" id="Rectangle 20" o:spid="_x0000_s1026" style="position:absolute;margin-left:0;margin-top:13.85pt;width:417.9pt;height:58.45pt;z-index:-25165822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" fillcolor="#bfbfbf [2412]" stroked="f" strokeweight="1pt">
                <w10:wrap anchorx="margin"/>
              </v:rect>
            </w:pict>
          </mc:Fallback>
        </mc:AlternateContent>
      </w:r>
    </w:p>
    <w:p w14:paraId="7CEC9147" w14:textId="3401D25C" w:rsidR="00654B2D" w:rsidRPr="00654B2D" w:rsidRDefault="00637BA0" w:rsidP="00654B2D">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654B2D" w:rsidRPr="00654B2D">
        <w:rPr>
          <w:rFonts w:ascii="Arial" w:eastAsiaTheme="minorHAnsi" w:hAnsi="Arial" w:cs="Arial"/>
          <w:b/>
          <w:sz w:val="28"/>
          <w:szCs w:val="32"/>
          <w:lang w:val="en-US"/>
        </w:rPr>
        <w:t>Recommendation to Committee</w:t>
      </w:r>
    </w:p>
    <w:p w14:paraId="1A8E5C63" w14:textId="77777777" w:rsidR="00654B2D" w:rsidRPr="00654B2D" w:rsidRDefault="00654B2D" w:rsidP="00654B2D">
      <w:pPr>
        <w:jc w:val="both"/>
        <w:rPr>
          <w:rFonts w:ascii="Arial" w:eastAsiaTheme="minorHAnsi" w:hAnsi="Arial" w:cs="Arial"/>
          <w:b/>
          <w:szCs w:val="32"/>
          <w:lang w:val="en-US"/>
        </w:rPr>
      </w:pPr>
    </w:p>
    <w:p w14:paraId="627B04B9" w14:textId="77777777" w:rsidR="00654B2D" w:rsidRPr="00654B2D" w:rsidRDefault="00654B2D" w:rsidP="00654B2D">
      <w:pPr>
        <w:jc w:val="both"/>
        <w:rPr>
          <w:rFonts w:ascii="Arial" w:eastAsiaTheme="minorHAnsi" w:hAnsi="Arial" w:cs="Arial"/>
          <w:b/>
          <w:szCs w:val="24"/>
          <w:lang w:val="en-GB"/>
        </w:rPr>
      </w:pPr>
      <w:r w:rsidRPr="00654B2D">
        <w:rPr>
          <w:rFonts w:ascii="Arial" w:eastAsiaTheme="minorHAnsi" w:hAnsi="Arial" w:cs="Arial"/>
          <w:b/>
          <w:szCs w:val="32"/>
          <w:lang w:val="en-US"/>
        </w:rPr>
        <w:t xml:space="preserve">Council receives the List of Accounts Paid for the month of </w:t>
      </w:r>
      <w:r w:rsidRPr="00654B2D">
        <w:rPr>
          <w:rFonts w:ascii="Arial" w:eastAsiaTheme="minorHAnsi" w:hAnsi="Arial" w:cs="Arial"/>
          <w:b/>
          <w:bCs/>
          <w:szCs w:val="24"/>
          <w:lang w:val="en-GB"/>
        </w:rPr>
        <w:t>March</w:t>
      </w:r>
      <w:r w:rsidRPr="00654B2D">
        <w:rPr>
          <w:rFonts w:ascii="Arial" w:eastAsiaTheme="minorHAnsi" w:hAnsi="Arial" w:cs="Arial"/>
          <w:b/>
          <w:szCs w:val="32"/>
          <w:lang w:val="en-US"/>
        </w:rPr>
        <w:t xml:space="preserve"> 2020 </w:t>
      </w:r>
      <w:r w:rsidRPr="00654B2D">
        <w:rPr>
          <w:rFonts w:ascii="Arial" w:eastAsiaTheme="minorHAnsi" w:hAnsi="Arial" w:cs="Arial"/>
          <w:b/>
          <w:szCs w:val="24"/>
        </w:rPr>
        <w:t>(refer to attachments).</w:t>
      </w:r>
    </w:p>
    <w:p w14:paraId="4133F48E" w14:textId="37714B91" w:rsidR="00765E9D" w:rsidRDefault="00765E9D" w:rsidP="005A3B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7764244D" w14:textId="77777777" w:rsidR="00654B2D" w:rsidRDefault="00654B2D">
      <w:pPr>
        <w:rPr>
          <w:rFonts w:ascii="Arial" w:hAnsi="Arial" w:cs="Arial"/>
          <w:szCs w:val="24"/>
        </w:rPr>
      </w:pPr>
      <w:r>
        <w:rPr>
          <w:rFonts w:ascii="Arial" w:hAnsi="Arial" w:cs="Arial"/>
          <w:szCs w:val="24"/>
        </w:rPr>
        <w:br w:type="page"/>
      </w:r>
    </w:p>
    <w:tbl>
      <w:tblPr>
        <w:tblStyle w:val="TableGrid1"/>
        <w:tblW w:w="0" w:type="auto"/>
        <w:tblInd w:w="-5" w:type="dxa"/>
        <w:tblLook w:val="04A0" w:firstRow="1" w:lastRow="0" w:firstColumn="1" w:lastColumn="0" w:noHBand="0" w:noVBand="1"/>
      </w:tblPr>
      <w:tblGrid>
        <w:gridCol w:w="8308"/>
      </w:tblGrid>
      <w:tr w:rsidR="00654B2D" w:rsidRPr="00654B2D" w14:paraId="390A6D47" w14:textId="77777777" w:rsidTr="008724DE">
        <w:tc>
          <w:tcPr>
            <w:tcW w:w="9021" w:type="dxa"/>
          </w:tcPr>
          <w:p w14:paraId="4BE205EF" w14:textId="77777777" w:rsidR="00654B2D" w:rsidRPr="00654B2D" w:rsidRDefault="00654B2D" w:rsidP="00654B2D">
            <w:pPr>
              <w:keepNext/>
              <w:keepLines/>
              <w:ind w:left="2298" w:hanging="2268"/>
              <w:outlineLvl w:val="0"/>
              <w:rPr>
                <w:rFonts w:ascii="Arial" w:eastAsiaTheme="majorEastAsia" w:hAnsi="Arial" w:cs="Arial"/>
                <w:b/>
                <w:bCs/>
                <w:sz w:val="32"/>
                <w:szCs w:val="32"/>
              </w:rPr>
            </w:pPr>
            <w:bookmarkStart w:id="56" w:name="_Toc39223998"/>
            <w:bookmarkStart w:id="57" w:name="_Toc40367631"/>
            <w:r w:rsidRPr="00654B2D">
              <w:rPr>
                <w:rFonts w:ascii="Arial" w:eastAsiaTheme="majorEastAsia" w:hAnsi="Arial" w:cs="Arial"/>
                <w:b/>
                <w:bCs/>
                <w:sz w:val="28"/>
                <w:szCs w:val="28"/>
              </w:rPr>
              <w:lastRenderedPageBreak/>
              <w:t>CPS10.20</w:t>
            </w:r>
            <w:r w:rsidRPr="00654B2D">
              <w:rPr>
                <w:rFonts w:ascii="Arial" w:eastAsiaTheme="majorEastAsia" w:hAnsi="Arial" w:cs="Arial"/>
                <w:b/>
                <w:bCs/>
                <w:sz w:val="28"/>
                <w:szCs w:val="28"/>
              </w:rPr>
              <w:tab/>
              <w:t>National Redress Scheme (Participation of WA Local Governments)</w:t>
            </w:r>
            <w:bookmarkEnd w:id="56"/>
            <w:bookmarkEnd w:id="57"/>
          </w:p>
        </w:tc>
      </w:tr>
    </w:tbl>
    <w:p w14:paraId="600F1342" w14:textId="77777777" w:rsidR="00654B2D" w:rsidRPr="00654B2D" w:rsidRDefault="00654B2D" w:rsidP="00654B2D">
      <w:pPr>
        <w:jc w:val="both"/>
        <w:rPr>
          <w:rFonts w:ascii="Arial" w:eastAsiaTheme="minorHAnsi" w:hAnsi="Arial" w:cs="Arial"/>
          <w:b/>
          <w:bCs/>
          <w:szCs w:val="24"/>
        </w:rPr>
      </w:pPr>
    </w:p>
    <w:tbl>
      <w:tblPr>
        <w:tblStyle w:val="TableGrid1"/>
        <w:tblW w:w="0" w:type="auto"/>
        <w:tblInd w:w="-5" w:type="dxa"/>
        <w:tblLook w:val="04A0" w:firstRow="1" w:lastRow="0" w:firstColumn="1" w:lastColumn="0" w:noHBand="0" w:noVBand="1"/>
      </w:tblPr>
      <w:tblGrid>
        <w:gridCol w:w="2269"/>
        <w:gridCol w:w="6039"/>
      </w:tblGrid>
      <w:tr w:rsidR="00654B2D" w:rsidRPr="00654B2D" w14:paraId="2B4323A4" w14:textId="77777777" w:rsidTr="008724DE">
        <w:tc>
          <w:tcPr>
            <w:tcW w:w="2357" w:type="dxa"/>
          </w:tcPr>
          <w:p w14:paraId="3D62BC58" w14:textId="77777777" w:rsidR="00654B2D" w:rsidRPr="00654B2D" w:rsidRDefault="00654B2D" w:rsidP="00654B2D">
            <w:pPr>
              <w:rPr>
                <w:rFonts w:ascii="Arial" w:hAnsi="Arial" w:cs="Arial"/>
                <w:b/>
                <w:szCs w:val="24"/>
              </w:rPr>
            </w:pPr>
            <w:r w:rsidRPr="00654B2D">
              <w:rPr>
                <w:rFonts w:ascii="Arial" w:hAnsi="Arial" w:cs="Arial"/>
                <w:b/>
                <w:szCs w:val="24"/>
              </w:rPr>
              <w:t>Committee</w:t>
            </w:r>
          </w:p>
        </w:tc>
        <w:tc>
          <w:tcPr>
            <w:tcW w:w="6664" w:type="dxa"/>
          </w:tcPr>
          <w:p w14:paraId="0FE04EFE" w14:textId="77777777" w:rsidR="00654B2D" w:rsidRPr="00654B2D" w:rsidRDefault="00654B2D" w:rsidP="00654B2D">
            <w:pPr>
              <w:rPr>
                <w:rFonts w:ascii="Arial" w:hAnsi="Arial" w:cs="Arial"/>
                <w:b/>
                <w:szCs w:val="24"/>
              </w:rPr>
            </w:pPr>
            <w:r w:rsidRPr="00654B2D">
              <w:rPr>
                <w:rFonts w:ascii="Arial" w:hAnsi="Arial" w:cs="Arial"/>
                <w:szCs w:val="24"/>
              </w:rPr>
              <w:t>12 May 2020</w:t>
            </w:r>
          </w:p>
        </w:tc>
      </w:tr>
      <w:tr w:rsidR="00654B2D" w:rsidRPr="00654B2D" w14:paraId="0734171E" w14:textId="77777777" w:rsidTr="008724DE">
        <w:tc>
          <w:tcPr>
            <w:tcW w:w="2357" w:type="dxa"/>
          </w:tcPr>
          <w:p w14:paraId="49BB1B5A" w14:textId="77777777" w:rsidR="00654B2D" w:rsidRPr="00654B2D" w:rsidRDefault="00654B2D" w:rsidP="00654B2D">
            <w:pPr>
              <w:rPr>
                <w:rFonts w:ascii="Arial" w:hAnsi="Arial" w:cs="Arial"/>
                <w:b/>
                <w:szCs w:val="24"/>
              </w:rPr>
            </w:pPr>
            <w:r w:rsidRPr="00654B2D">
              <w:rPr>
                <w:rFonts w:ascii="Arial" w:hAnsi="Arial" w:cs="Arial"/>
                <w:b/>
                <w:szCs w:val="24"/>
              </w:rPr>
              <w:t>Council</w:t>
            </w:r>
          </w:p>
        </w:tc>
        <w:tc>
          <w:tcPr>
            <w:tcW w:w="6664" w:type="dxa"/>
          </w:tcPr>
          <w:p w14:paraId="2A151E31" w14:textId="77777777" w:rsidR="00654B2D" w:rsidRPr="00654B2D" w:rsidRDefault="00654B2D" w:rsidP="00654B2D">
            <w:pPr>
              <w:rPr>
                <w:rFonts w:ascii="Arial" w:hAnsi="Arial" w:cs="Arial"/>
                <w:b/>
                <w:szCs w:val="24"/>
              </w:rPr>
            </w:pPr>
            <w:r w:rsidRPr="00654B2D">
              <w:rPr>
                <w:rFonts w:ascii="Arial" w:hAnsi="Arial" w:cs="Arial"/>
                <w:szCs w:val="24"/>
              </w:rPr>
              <w:t>26 May 2020</w:t>
            </w:r>
          </w:p>
        </w:tc>
      </w:tr>
      <w:tr w:rsidR="00654B2D" w:rsidRPr="00654B2D" w14:paraId="41BFA089" w14:textId="77777777" w:rsidTr="008724DE">
        <w:tc>
          <w:tcPr>
            <w:tcW w:w="2357" w:type="dxa"/>
          </w:tcPr>
          <w:p w14:paraId="7467A127" w14:textId="77777777" w:rsidR="00654B2D" w:rsidRPr="00654B2D" w:rsidRDefault="00654B2D" w:rsidP="00654B2D">
            <w:pPr>
              <w:rPr>
                <w:rFonts w:ascii="Arial" w:hAnsi="Arial" w:cs="Arial"/>
                <w:b/>
                <w:szCs w:val="24"/>
              </w:rPr>
            </w:pPr>
            <w:r w:rsidRPr="00654B2D">
              <w:rPr>
                <w:rFonts w:ascii="Arial" w:hAnsi="Arial" w:cs="Arial"/>
                <w:b/>
                <w:szCs w:val="24"/>
              </w:rPr>
              <w:t>Applicant</w:t>
            </w:r>
          </w:p>
        </w:tc>
        <w:tc>
          <w:tcPr>
            <w:tcW w:w="6664" w:type="dxa"/>
          </w:tcPr>
          <w:p w14:paraId="469E4B68" w14:textId="77777777" w:rsidR="00654B2D" w:rsidRPr="00654B2D" w:rsidRDefault="00654B2D" w:rsidP="00654B2D">
            <w:pPr>
              <w:rPr>
                <w:rFonts w:ascii="Arial" w:hAnsi="Arial" w:cs="Arial"/>
                <w:szCs w:val="24"/>
              </w:rPr>
            </w:pPr>
            <w:r w:rsidRPr="00654B2D">
              <w:rPr>
                <w:rFonts w:ascii="Arial" w:hAnsi="Arial" w:cs="Arial"/>
                <w:szCs w:val="24"/>
              </w:rPr>
              <w:t xml:space="preserve">City of Nedlands </w:t>
            </w:r>
          </w:p>
        </w:tc>
      </w:tr>
      <w:tr w:rsidR="00654B2D" w:rsidRPr="00654B2D" w14:paraId="5459F6A9" w14:textId="77777777" w:rsidTr="008724DE">
        <w:tc>
          <w:tcPr>
            <w:tcW w:w="2357" w:type="dxa"/>
          </w:tcPr>
          <w:p w14:paraId="6F7E73BF" w14:textId="77777777" w:rsidR="00654B2D" w:rsidRPr="00654B2D" w:rsidRDefault="00654B2D" w:rsidP="00654B2D">
            <w:pPr>
              <w:rPr>
                <w:rFonts w:ascii="Arial" w:hAnsi="Arial" w:cs="Arial"/>
                <w:b/>
                <w:szCs w:val="24"/>
              </w:rPr>
            </w:pPr>
            <w:r w:rsidRPr="00654B2D">
              <w:rPr>
                <w:rFonts w:ascii="Arial" w:hAnsi="Arial" w:cs="Arial"/>
                <w:b/>
                <w:szCs w:val="24"/>
              </w:rPr>
              <w:t xml:space="preserve">Employee Disclosure under </w:t>
            </w:r>
            <w:r w:rsidRPr="00654B2D">
              <w:rPr>
                <w:rFonts w:ascii="Arial" w:hAnsi="Arial" w:cs="Arial"/>
                <w:b/>
                <w:i/>
                <w:szCs w:val="24"/>
              </w:rPr>
              <w:t>section 5.70 Local Government Act 1995</w:t>
            </w:r>
          </w:p>
        </w:tc>
        <w:tc>
          <w:tcPr>
            <w:tcW w:w="6664" w:type="dxa"/>
          </w:tcPr>
          <w:p w14:paraId="612B4744" w14:textId="77777777" w:rsidR="00654B2D" w:rsidRPr="00654B2D" w:rsidRDefault="00654B2D" w:rsidP="00654B2D">
            <w:pPr>
              <w:rPr>
                <w:rFonts w:ascii="Arial" w:hAnsi="Arial" w:cs="Arial"/>
                <w:szCs w:val="24"/>
              </w:rPr>
            </w:pPr>
            <w:r w:rsidRPr="00654B2D">
              <w:rPr>
                <w:rFonts w:ascii="Arial" w:hAnsi="Arial" w:cs="Arial"/>
                <w:szCs w:val="24"/>
              </w:rPr>
              <w:t>Nil.</w:t>
            </w:r>
          </w:p>
        </w:tc>
      </w:tr>
      <w:tr w:rsidR="00654B2D" w:rsidRPr="00654B2D" w14:paraId="621678F0" w14:textId="77777777" w:rsidTr="008724DE">
        <w:tc>
          <w:tcPr>
            <w:tcW w:w="2357" w:type="dxa"/>
          </w:tcPr>
          <w:p w14:paraId="1A588E02" w14:textId="77777777" w:rsidR="00654B2D" w:rsidRPr="00654B2D" w:rsidRDefault="00654B2D" w:rsidP="00654B2D">
            <w:pPr>
              <w:rPr>
                <w:rFonts w:ascii="Arial" w:hAnsi="Arial" w:cs="Arial"/>
                <w:b/>
                <w:szCs w:val="24"/>
              </w:rPr>
            </w:pPr>
            <w:r w:rsidRPr="00654B2D">
              <w:rPr>
                <w:rFonts w:ascii="Arial" w:hAnsi="Arial" w:cs="Arial"/>
                <w:b/>
                <w:szCs w:val="24"/>
              </w:rPr>
              <w:t>Director</w:t>
            </w:r>
          </w:p>
        </w:tc>
        <w:tc>
          <w:tcPr>
            <w:tcW w:w="6664" w:type="dxa"/>
          </w:tcPr>
          <w:p w14:paraId="524CA9AF" w14:textId="77777777" w:rsidR="00654B2D" w:rsidRPr="00654B2D" w:rsidRDefault="00654B2D" w:rsidP="00654B2D">
            <w:pPr>
              <w:rPr>
                <w:rFonts w:ascii="Arial" w:hAnsi="Arial" w:cs="Arial"/>
                <w:szCs w:val="24"/>
              </w:rPr>
            </w:pPr>
            <w:r w:rsidRPr="00654B2D">
              <w:rPr>
                <w:rFonts w:ascii="Arial" w:hAnsi="Arial" w:cs="Arial"/>
                <w:szCs w:val="24"/>
              </w:rPr>
              <w:t>Lorraine Driscoll – Director Corporate &amp; Strategy</w:t>
            </w:r>
          </w:p>
        </w:tc>
      </w:tr>
      <w:tr w:rsidR="00654B2D" w:rsidRPr="00654B2D" w14:paraId="1D249718" w14:textId="77777777" w:rsidTr="008724DE">
        <w:tc>
          <w:tcPr>
            <w:tcW w:w="2357" w:type="dxa"/>
          </w:tcPr>
          <w:p w14:paraId="132A6B47" w14:textId="77777777" w:rsidR="00654B2D" w:rsidRPr="00654B2D" w:rsidRDefault="00654B2D" w:rsidP="00654B2D">
            <w:pPr>
              <w:rPr>
                <w:rFonts w:ascii="Arial" w:hAnsi="Arial" w:cs="Arial"/>
                <w:b/>
                <w:szCs w:val="24"/>
              </w:rPr>
            </w:pPr>
            <w:r w:rsidRPr="00654B2D">
              <w:rPr>
                <w:rFonts w:ascii="Arial" w:hAnsi="Arial" w:cs="Arial"/>
                <w:b/>
                <w:szCs w:val="24"/>
              </w:rPr>
              <w:t>Attachments</w:t>
            </w:r>
          </w:p>
        </w:tc>
        <w:tc>
          <w:tcPr>
            <w:tcW w:w="6664" w:type="dxa"/>
            <w:shd w:val="clear" w:color="auto" w:fill="auto"/>
          </w:tcPr>
          <w:p w14:paraId="5D623F55" w14:textId="77777777" w:rsidR="00654B2D" w:rsidRPr="00654B2D" w:rsidRDefault="00654B2D" w:rsidP="000F03B0">
            <w:pPr>
              <w:numPr>
                <w:ilvl w:val="0"/>
                <w:numId w:val="6"/>
              </w:numPr>
              <w:ind w:left="376"/>
              <w:rPr>
                <w:rFonts w:ascii="Arial" w:hAnsi="Arial" w:cs="Arial"/>
                <w:szCs w:val="32"/>
                <w:lang w:val="en-US"/>
              </w:rPr>
            </w:pPr>
            <w:r w:rsidRPr="00654B2D">
              <w:rPr>
                <w:rFonts w:ascii="Arial" w:hAnsi="Arial" w:cs="Arial"/>
                <w:szCs w:val="32"/>
                <w:lang w:val="en-US"/>
              </w:rPr>
              <w:t>National Redress Scheme for Institutional Child Sexual Abuse – Information Paper (3 February 2020).</w:t>
            </w:r>
          </w:p>
        </w:tc>
      </w:tr>
    </w:tbl>
    <w:p w14:paraId="1FC526D2" w14:textId="77777777" w:rsidR="00654B2D" w:rsidRPr="00654B2D" w:rsidRDefault="00654B2D" w:rsidP="00654B2D">
      <w:pPr>
        <w:rPr>
          <w:rFonts w:asciiTheme="minorHAnsi" w:eastAsiaTheme="minorHAnsi" w:hAnsiTheme="minorHAnsi" w:cstheme="minorBidi"/>
          <w:sz w:val="22"/>
          <w:szCs w:val="22"/>
          <w:lang w:val="en-GB"/>
        </w:rPr>
      </w:pPr>
    </w:p>
    <w:p w14:paraId="5B4583A6" w14:textId="47CB6D90" w:rsidR="00654B2D" w:rsidRPr="006D752D" w:rsidRDefault="00654B2D" w:rsidP="008724DE">
      <w:pPr>
        <w:jc w:val="both"/>
        <w:rPr>
          <w:rFonts w:ascii="Arial" w:hAnsi="Arial" w:cs="Arial"/>
          <w:b/>
          <w:szCs w:val="24"/>
        </w:rPr>
      </w:pPr>
      <w:r w:rsidRPr="006D752D">
        <w:rPr>
          <w:rFonts w:ascii="Arial" w:hAnsi="Arial" w:cs="Arial"/>
          <w:b/>
          <w:szCs w:val="24"/>
        </w:rPr>
        <w:t xml:space="preserve">Regulation 11(da) </w:t>
      </w:r>
      <w:r w:rsidR="00637BA0">
        <w:rPr>
          <w:rFonts w:ascii="Arial" w:hAnsi="Arial" w:cs="Arial"/>
          <w:b/>
          <w:szCs w:val="24"/>
        </w:rPr>
        <w:t>–</w:t>
      </w:r>
      <w:r w:rsidRPr="006D752D">
        <w:rPr>
          <w:rFonts w:ascii="Arial" w:hAnsi="Arial" w:cs="Arial"/>
          <w:b/>
          <w:szCs w:val="24"/>
        </w:rPr>
        <w:t xml:space="preserve"> </w:t>
      </w:r>
      <w:r w:rsidR="00637BA0">
        <w:rPr>
          <w:rFonts w:ascii="Arial" w:hAnsi="Arial" w:cs="Arial"/>
          <w:b/>
          <w:szCs w:val="24"/>
        </w:rPr>
        <w:t>Not Applicable – Recommendation Adopted</w:t>
      </w:r>
    </w:p>
    <w:p w14:paraId="14D8642E" w14:textId="77777777" w:rsidR="00654B2D" w:rsidRPr="006D752D" w:rsidRDefault="00654B2D" w:rsidP="008724DE">
      <w:pPr>
        <w:jc w:val="both"/>
        <w:rPr>
          <w:rFonts w:ascii="Arial" w:hAnsi="Arial" w:cs="Arial"/>
          <w:szCs w:val="24"/>
        </w:rPr>
      </w:pPr>
    </w:p>
    <w:p w14:paraId="4C87E944" w14:textId="519F4E93" w:rsidR="00654B2D" w:rsidRPr="006D752D" w:rsidRDefault="00654B2D" w:rsidP="008724DE">
      <w:pPr>
        <w:jc w:val="both"/>
        <w:rPr>
          <w:rFonts w:ascii="Arial" w:hAnsi="Arial" w:cs="Arial"/>
          <w:szCs w:val="24"/>
        </w:rPr>
      </w:pPr>
      <w:r w:rsidRPr="006D752D">
        <w:rPr>
          <w:rFonts w:ascii="Arial" w:hAnsi="Arial" w:cs="Arial"/>
          <w:szCs w:val="24"/>
        </w:rPr>
        <w:t xml:space="preserve">Moved – Councillor </w:t>
      </w:r>
      <w:r w:rsidR="006876E2">
        <w:rPr>
          <w:rFonts w:ascii="Arial" w:hAnsi="Arial" w:cs="Arial"/>
          <w:szCs w:val="24"/>
        </w:rPr>
        <w:t>Horley</w:t>
      </w:r>
    </w:p>
    <w:p w14:paraId="150CA428" w14:textId="4C278C31" w:rsidR="00654B2D" w:rsidRPr="006D752D" w:rsidRDefault="00654B2D" w:rsidP="008724DE">
      <w:pPr>
        <w:jc w:val="both"/>
        <w:rPr>
          <w:rFonts w:ascii="Arial" w:hAnsi="Arial" w:cs="Arial"/>
          <w:szCs w:val="24"/>
        </w:rPr>
      </w:pPr>
      <w:r w:rsidRPr="006D752D">
        <w:rPr>
          <w:rFonts w:ascii="Arial" w:hAnsi="Arial" w:cs="Arial"/>
          <w:szCs w:val="24"/>
        </w:rPr>
        <w:t xml:space="preserve">Seconded – Councillor </w:t>
      </w:r>
      <w:r w:rsidR="006876E2">
        <w:rPr>
          <w:rFonts w:ascii="Arial" w:hAnsi="Arial" w:cs="Arial"/>
          <w:szCs w:val="24"/>
        </w:rPr>
        <w:t>Hodsdon</w:t>
      </w:r>
    </w:p>
    <w:p w14:paraId="21024CD4" w14:textId="77777777" w:rsidR="00654B2D" w:rsidRPr="006D752D" w:rsidRDefault="00654B2D" w:rsidP="008724DE">
      <w:pPr>
        <w:jc w:val="both"/>
        <w:rPr>
          <w:rFonts w:ascii="Arial" w:hAnsi="Arial" w:cs="Arial"/>
          <w:szCs w:val="24"/>
        </w:rPr>
      </w:pPr>
    </w:p>
    <w:p w14:paraId="704A20A1" w14:textId="71DA26D3" w:rsidR="00654B2D" w:rsidRPr="006D752D" w:rsidRDefault="00654B2D" w:rsidP="008724DE">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66D2A27E" w14:textId="77777777" w:rsidR="00654B2D" w:rsidRPr="006D752D" w:rsidRDefault="00654B2D" w:rsidP="008724DE">
      <w:pPr>
        <w:jc w:val="both"/>
        <w:rPr>
          <w:rFonts w:ascii="Arial" w:hAnsi="Arial" w:cs="Arial"/>
          <w:szCs w:val="24"/>
        </w:rPr>
      </w:pPr>
      <w:r w:rsidRPr="006D752D">
        <w:rPr>
          <w:rFonts w:ascii="Arial" w:hAnsi="Arial" w:cs="Arial"/>
          <w:szCs w:val="24"/>
        </w:rPr>
        <w:t>(Printed below for ease of reference)</w:t>
      </w:r>
    </w:p>
    <w:p w14:paraId="086A86AA" w14:textId="5C84065B" w:rsidR="006876E2" w:rsidRPr="004C193E" w:rsidRDefault="006876E2" w:rsidP="00D755A1">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6B960557" w14:textId="4FF4BFBA" w:rsidR="00654B2D" w:rsidRDefault="00654B2D" w:rsidP="008724DE">
      <w:pPr>
        <w:ind w:left="720"/>
        <w:jc w:val="right"/>
        <w:rPr>
          <w:rFonts w:ascii="Arial" w:hAnsi="Arial" w:cs="Arial"/>
          <w:b/>
          <w:szCs w:val="24"/>
          <w:lang w:val="en-US"/>
        </w:rPr>
      </w:pPr>
    </w:p>
    <w:p w14:paraId="7B6C2745" w14:textId="305D1442" w:rsidR="006876E2" w:rsidRPr="006D752D" w:rsidRDefault="00637BA0" w:rsidP="008724DE">
      <w:pPr>
        <w:ind w:left="720"/>
        <w:jc w:val="right"/>
        <w:rPr>
          <w:rFonts w:ascii="Arial" w:hAnsi="Arial" w:cs="Arial"/>
          <w:b/>
          <w:szCs w:val="24"/>
          <w:lang w:val="en-US"/>
        </w:rPr>
      </w:pPr>
      <w:r>
        <w:rPr>
          <w:rFonts w:ascii="Arial" w:hAnsi="Arial" w:cs="Arial"/>
          <w:noProof/>
          <w:szCs w:val="24"/>
        </w:rPr>
        <mc:AlternateContent>
          <mc:Choice Requires="wps">
            <w:drawing>
              <wp:anchor distT="0" distB="0" distL="114300" distR="114300" simplePos="0" relativeHeight="251658256" behindDoc="1" locked="0" layoutInCell="1" allowOverlap="1" wp14:anchorId="610E56C2" wp14:editId="7DDF0555">
                <wp:simplePos x="0" y="0"/>
                <wp:positionH relativeFrom="margin">
                  <wp:align>left</wp:align>
                </wp:positionH>
                <wp:positionV relativeFrom="paragraph">
                  <wp:posOffset>172882</wp:posOffset>
                </wp:positionV>
                <wp:extent cx="5307330" cy="3526972"/>
                <wp:effectExtent l="0" t="0" r="7620" b="0"/>
                <wp:wrapNone/>
                <wp:docPr id="21" name="Rectangle 21"/>
                <wp:cNvGraphicFramePr/>
                <a:graphic xmlns:a="http://schemas.openxmlformats.org/drawingml/2006/main">
                  <a:graphicData uri="http://schemas.microsoft.com/office/word/2010/wordprocessingShape">
                    <wps:wsp>
                      <wps:cNvSpPr/>
                      <wps:spPr>
                        <a:xfrm>
                          <a:off x="0" y="0"/>
                          <a:ext cx="5307330" cy="352697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FA207" id="Rectangle 21" o:spid="_x0000_s1026" style="position:absolute;margin-left:0;margin-top:13.6pt;width:417.9pt;height:277.7pt;z-index:-251658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" fillcolor="#bfbfbf [2412]" stroked="f" strokeweight="1pt">
                <w10:wrap anchorx="margin"/>
              </v:rect>
            </w:pict>
          </mc:Fallback>
        </mc:AlternateContent>
      </w:r>
    </w:p>
    <w:p w14:paraId="66D29F7E" w14:textId="1ED01908" w:rsidR="00654B2D" w:rsidRPr="00654B2D" w:rsidRDefault="00637BA0" w:rsidP="00654B2D">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654B2D" w:rsidRPr="00654B2D">
        <w:rPr>
          <w:rFonts w:ascii="Arial" w:eastAsiaTheme="minorHAnsi" w:hAnsi="Arial" w:cs="Arial"/>
          <w:b/>
          <w:sz w:val="28"/>
          <w:szCs w:val="32"/>
          <w:lang w:val="en-US"/>
        </w:rPr>
        <w:t>Recommendation to Committee</w:t>
      </w:r>
    </w:p>
    <w:p w14:paraId="393D98FD" w14:textId="77777777" w:rsidR="00654B2D" w:rsidRPr="00654B2D" w:rsidRDefault="00654B2D" w:rsidP="00654B2D">
      <w:pPr>
        <w:jc w:val="both"/>
        <w:rPr>
          <w:rFonts w:ascii="Arial" w:eastAsiaTheme="minorHAnsi" w:hAnsi="Arial" w:cs="Arial"/>
          <w:b/>
          <w:szCs w:val="32"/>
          <w:lang w:val="en-US"/>
        </w:rPr>
      </w:pPr>
    </w:p>
    <w:p w14:paraId="0B22F130" w14:textId="7A14914C" w:rsidR="00654B2D" w:rsidRPr="00654B2D" w:rsidRDefault="00654B2D" w:rsidP="00654B2D">
      <w:pPr>
        <w:jc w:val="both"/>
        <w:rPr>
          <w:rFonts w:ascii="Arial" w:eastAsiaTheme="minorHAnsi" w:hAnsi="Arial" w:cs="Arial"/>
          <w:b/>
          <w:szCs w:val="32"/>
          <w:lang w:val="en-US"/>
        </w:rPr>
      </w:pPr>
      <w:r w:rsidRPr="00654B2D">
        <w:rPr>
          <w:rFonts w:ascii="Arial" w:eastAsiaTheme="minorHAnsi" w:hAnsi="Arial" w:cs="Arial"/>
          <w:b/>
          <w:szCs w:val="32"/>
          <w:lang w:val="en-US"/>
        </w:rPr>
        <w:t>That Council</w:t>
      </w:r>
      <w:r w:rsidR="000F03B0">
        <w:rPr>
          <w:rFonts w:ascii="Arial" w:eastAsiaTheme="minorHAnsi" w:hAnsi="Arial" w:cs="Arial"/>
          <w:b/>
          <w:szCs w:val="32"/>
          <w:lang w:val="en-US"/>
        </w:rPr>
        <w:t>:</w:t>
      </w:r>
    </w:p>
    <w:p w14:paraId="568B78A8" w14:textId="77777777" w:rsidR="00654B2D" w:rsidRPr="00654B2D" w:rsidRDefault="00654B2D" w:rsidP="00654B2D">
      <w:pPr>
        <w:jc w:val="both"/>
        <w:rPr>
          <w:rFonts w:ascii="Arial" w:eastAsiaTheme="minorHAnsi" w:hAnsi="Arial" w:cs="Arial"/>
          <w:b/>
          <w:szCs w:val="32"/>
          <w:lang w:val="en-US"/>
        </w:rPr>
      </w:pPr>
    </w:p>
    <w:p w14:paraId="3FA0A40A" w14:textId="77777777" w:rsidR="00654B2D" w:rsidRPr="00654B2D" w:rsidRDefault="00654B2D" w:rsidP="000F03B0">
      <w:pPr>
        <w:numPr>
          <w:ilvl w:val="0"/>
          <w:numId w:val="7"/>
        </w:numPr>
        <w:spacing w:after="200" w:line="276" w:lineRule="auto"/>
        <w:ind w:left="426"/>
        <w:contextualSpacing/>
        <w:jc w:val="both"/>
        <w:rPr>
          <w:rFonts w:ascii="Arial" w:hAnsi="Arial" w:cs="Arial"/>
          <w:b/>
          <w:bCs/>
          <w:szCs w:val="24"/>
          <w:lang w:eastAsia="en-AU"/>
        </w:rPr>
      </w:pPr>
      <w:bookmarkStart w:id="58" w:name="_Hlk39140471"/>
      <w:r w:rsidRPr="00654B2D">
        <w:rPr>
          <w:rFonts w:ascii="Arial" w:hAnsi="Arial" w:cs="Arial"/>
          <w:b/>
          <w:bCs/>
          <w:szCs w:val="24"/>
          <w:lang w:eastAsia="en-AU"/>
        </w:rPr>
        <w:t xml:space="preserve">notes the consultation undertaken and information provided by the Department of Local Government, Sport and Cultural Industries in regarding the National Redress Scheme and the participation of WA local </w:t>
      </w:r>
      <w:proofErr w:type="gramStart"/>
      <w:r w:rsidRPr="00654B2D">
        <w:rPr>
          <w:rFonts w:ascii="Arial" w:hAnsi="Arial" w:cs="Arial"/>
          <w:b/>
          <w:bCs/>
          <w:szCs w:val="24"/>
          <w:lang w:eastAsia="en-AU"/>
        </w:rPr>
        <w:t>governments;</w:t>
      </w:r>
      <w:proofErr w:type="gramEnd"/>
    </w:p>
    <w:bookmarkEnd w:id="58"/>
    <w:p w14:paraId="10C1F9C3" w14:textId="77777777" w:rsidR="00654B2D" w:rsidRPr="00654B2D" w:rsidRDefault="00654B2D" w:rsidP="000F03B0">
      <w:pPr>
        <w:spacing w:after="200" w:line="276" w:lineRule="auto"/>
        <w:ind w:left="426"/>
        <w:contextualSpacing/>
        <w:jc w:val="both"/>
        <w:rPr>
          <w:rFonts w:ascii="Arial" w:hAnsi="Arial" w:cs="Arial"/>
          <w:b/>
          <w:bCs/>
          <w:szCs w:val="24"/>
          <w:lang w:eastAsia="en-AU"/>
        </w:rPr>
      </w:pPr>
    </w:p>
    <w:p w14:paraId="7C97776B" w14:textId="77777777" w:rsidR="00654B2D" w:rsidRPr="00654B2D" w:rsidRDefault="00654B2D" w:rsidP="000F03B0">
      <w:pPr>
        <w:numPr>
          <w:ilvl w:val="0"/>
          <w:numId w:val="7"/>
        </w:numPr>
        <w:spacing w:after="200" w:line="276" w:lineRule="auto"/>
        <w:ind w:left="426"/>
        <w:contextualSpacing/>
        <w:jc w:val="both"/>
        <w:rPr>
          <w:rFonts w:ascii="Arial" w:hAnsi="Arial" w:cs="Arial"/>
          <w:b/>
          <w:bCs/>
          <w:szCs w:val="24"/>
          <w:lang w:eastAsia="en-AU"/>
        </w:rPr>
      </w:pPr>
      <w:r w:rsidRPr="00654B2D">
        <w:rPr>
          <w:rFonts w:ascii="Arial" w:hAnsi="Arial" w:cs="Arial"/>
          <w:b/>
          <w:bCs/>
          <w:szCs w:val="24"/>
          <w:lang w:eastAsia="en-AU"/>
        </w:rPr>
        <w:t xml:space="preserve">endorses the participation of the City of Nedlands in the National Redress Scheme as a State Government institution and included as part of the State Government’s </w:t>
      </w:r>
      <w:proofErr w:type="gramStart"/>
      <w:r w:rsidRPr="00654B2D">
        <w:rPr>
          <w:rFonts w:ascii="Arial" w:hAnsi="Arial" w:cs="Arial"/>
          <w:b/>
          <w:bCs/>
          <w:szCs w:val="24"/>
          <w:lang w:eastAsia="en-AU"/>
        </w:rPr>
        <w:t>declaration;</w:t>
      </w:r>
      <w:proofErr w:type="gramEnd"/>
    </w:p>
    <w:p w14:paraId="59CD2BF2" w14:textId="77777777" w:rsidR="00654B2D" w:rsidRPr="00654B2D" w:rsidRDefault="00654B2D" w:rsidP="00654B2D">
      <w:pPr>
        <w:jc w:val="both"/>
        <w:rPr>
          <w:rFonts w:ascii="Arial" w:hAnsi="Arial" w:cs="Arial"/>
          <w:b/>
          <w:bCs/>
          <w:szCs w:val="24"/>
          <w:lang w:eastAsia="en-AU"/>
        </w:rPr>
      </w:pPr>
    </w:p>
    <w:p w14:paraId="2F1BC84B" w14:textId="77777777" w:rsidR="00654B2D" w:rsidRPr="00654B2D" w:rsidRDefault="00654B2D" w:rsidP="000F03B0">
      <w:pPr>
        <w:numPr>
          <w:ilvl w:val="0"/>
          <w:numId w:val="7"/>
        </w:numPr>
        <w:spacing w:after="200" w:line="276" w:lineRule="auto"/>
        <w:ind w:left="426"/>
        <w:contextualSpacing/>
        <w:jc w:val="both"/>
        <w:rPr>
          <w:rFonts w:ascii="Arial" w:hAnsi="Arial" w:cs="Arial"/>
          <w:b/>
          <w:bCs/>
          <w:szCs w:val="24"/>
          <w:lang w:eastAsia="en-AU"/>
        </w:rPr>
      </w:pPr>
      <w:r w:rsidRPr="00654B2D">
        <w:rPr>
          <w:rFonts w:ascii="Arial" w:hAnsi="Arial" w:cs="Arial"/>
          <w:b/>
          <w:bCs/>
          <w:szCs w:val="24"/>
          <w:lang w:eastAsia="en-AU"/>
        </w:rPr>
        <w:t>grants authority to the Chief Executive Officer to execute a service agreement with the State, if a Redress application is received;</w:t>
      </w:r>
      <w:r w:rsidRPr="00654B2D">
        <w:rPr>
          <w:rFonts w:ascii="Arial" w:eastAsiaTheme="minorHAnsi" w:hAnsi="Arial" w:cs="Arial"/>
          <w:b/>
          <w:bCs/>
          <w:szCs w:val="22"/>
          <w:lang w:val="en-GB"/>
        </w:rPr>
        <w:t xml:space="preserve"> and</w:t>
      </w:r>
    </w:p>
    <w:p w14:paraId="57DFB5DE" w14:textId="77777777" w:rsidR="00654B2D" w:rsidRPr="00654B2D" w:rsidRDefault="00654B2D" w:rsidP="00654B2D">
      <w:pPr>
        <w:jc w:val="both"/>
        <w:rPr>
          <w:rFonts w:ascii="Arial" w:hAnsi="Arial" w:cs="Arial"/>
          <w:b/>
          <w:bCs/>
          <w:szCs w:val="24"/>
          <w:lang w:eastAsia="en-AU"/>
        </w:rPr>
      </w:pPr>
    </w:p>
    <w:p w14:paraId="3C50F092" w14:textId="77777777" w:rsidR="00654B2D" w:rsidRPr="00654B2D" w:rsidRDefault="00654B2D" w:rsidP="000F03B0">
      <w:pPr>
        <w:numPr>
          <w:ilvl w:val="0"/>
          <w:numId w:val="7"/>
        </w:numPr>
        <w:spacing w:after="200" w:line="276" w:lineRule="auto"/>
        <w:ind w:left="426"/>
        <w:contextualSpacing/>
        <w:jc w:val="both"/>
        <w:rPr>
          <w:rFonts w:ascii="Arial" w:hAnsi="Arial" w:cs="Arial"/>
          <w:b/>
          <w:bCs/>
          <w:szCs w:val="24"/>
          <w:lang w:eastAsia="en-AU"/>
        </w:rPr>
      </w:pPr>
      <w:r w:rsidRPr="00654B2D">
        <w:rPr>
          <w:rFonts w:ascii="Arial" w:eastAsiaTheme="minorHAnsi" w:hAnsi="Arial" w:cs="Arial"/>
          <w:b/>
          <w:bCs/>
          <w:szCs w:val="22"/>
          <w:lang w:val="en-GB"/>
        </w:rPr>
        <w:t>notes that a confidential report will be provided if a Redress application is received by the City of Nedlands.</w:t>
      </w:r>
    </w:p>
    <w:p w14:paraId="0829F299" w14:textId="77777777" w:rsidR="00654B2D" w:rsidRPr="00654B2D" w:rsidRDefault="00654B2D" w:rsidP="00654B2D">
      <w:pPr>
        <w:jc w:val="both"/>
        <w:rPr>
          <w:rFonts w:ascii="Arial" w:eastAsiaTheme="minorHAnsi" w:hAnsi="Arial" w:cs="Arial"/>
          <w:b/>
          <w:szCs w:val="24"/>
          <w:lang w:val="en-GB"/>
        </w:rPr>
      </w:pPr>
    </w:p>
    <w:p w14:paraId="0139B266" w14:textId="3011CF4F" w:rsidR="00D05D60" w:rsidRPr="00180419" w:rsidRDefault="00654B2D" w:rsidP="000F03B0">
      <w:pPr>
        <w:jc w:val="right"/>
        <w:rPr>
          <w:rFonts w:ascii="Arial" w:hAnsi="Arial" w:cs="Arial"/>
          <w:szCs w:val="24"/>
        </w:rPr>
      </w:pPr>
      <w:r w:rsidRPr="00654B2D">
        <w:rPr>
          <w:rFonts w:ascii="Arial" w:eastAsiaTheme="minorHAnsi" w:hAnsi="Arial" w:cs="Arial"/>
          <w:b/>
          <w:szCs w:val="24"/>
          <w:lang w:val="en-GB"/>
        </w:rPr>
        <w:t>SIMPLE MAJORITY</w:t>
      </w:r>
    </w:p>
    <w:p w14:paraId="1D7D991F" w14:textId="77777777" w:rsidR="00D05D60" w:rsidRPr="00180419" w:rsidRDefault="006D263D" w:rsidP="000F03B0">
      <w:pPr>
        <w:pStyle w:val="Heading1"/>
        <w:numPr>
          <w:ilvl w:val="0"/>
          <w:numId w:val="1"/>
        </w:numPr>
        <w:tabs>
          <w:tab w:val="clear" w:pos="720"/>
          <w:tab w:val="num" w:pos="0"/>
        </w:tabs>
        <w:spacing w:before="0" w:after="0"/>
        <w:ind w:left="0" w:hanging="851"/>
        <w:rPr>
          <w:rFonts w:ascii="Arial" w:hAnsi="Arial" w:cs="Arial"/>
          <w:sz w:val="24"/>
          <w:szCs w:val="24"/>
          <w:u w:val="none"/>
        </w:rPr>
      </w:pPr>
      <w:r>
        <w:rPr>
          <w:rFonts w:ascii="Arial" w:hAnsi="Arial" w:cs="Arial"/>
          <w:caps w:val="0"/>
          <w:sz w:val="24"/>
          <w:szCs w:val="24"/>
          <w:u w:val="none"/>
        </w:rPr>
        <w:br w:type="page"/>
      </w:r>
      <w:bookmarkStart w:id="59" w:name="_Toc40367632"/>
      <w:r w:rsidR="00A53BD3"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59"/>
    </w:p>
    <w:p w14:paraId="7667F83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DAAB6BB" w14:textId="57ED9291" w:rsidR="00085B7F" w:rsidRDefault="005A3B9D" w:rsidP="003F7444">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6930E425" w14:textId="77777777" w:rsidR="00465A04" w:rsidRDefault="00465A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3AD52D6" w14:textId="77777777" w:rsidR="00A53BD3" w:rsidRPr="00180419" w:rsidRDefault="00A53BD3"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7B4F84BA" w14:textId="77777777" w:rsidR="00D05D60" w:rsidRPr="003F7444" w:rsidRDefault="00A53BD3"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60" w:name="_Toc40367633"/>
      <w:r w:rsidRPr="00180419">
        <w:rPr>
          <w:rFonts w:ascii="Arial" w:hAnsi="Arial" w:cs="Arial"/>
          <w:caps w:val="0"/>
          <w:sz w:val="24"/>
          <w:szCs w:val="24"/>
          <w:u w:val="none"/>
        </w:rPr>
        <w:t xml:space="preserve">Urgent Business Approved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60"/>
    </w:p>
    <w:p w14:paraId="34A3BB1F"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4E6F4E" w14:textId="1E5025A1" w:rsidR="00D05D60" w:rsidRPr="00180419" w:rsidRDefault="00654B2D" w:rsidP="003F7444">
      <w:pPr>
        <w:tabs>
          <w:tab w:val="left" w:pos="1440"/>
          <w:tab w:val="left" w:pos="2410"/>
          <w:tab w:val="left" w:pos="2977"/>
          <w:tab w:val="right" w:pos="8505"/>
        </w:tabs>
        <w:jc w:val="both"/>
        <w:rPr>
          <w:rFonts w:ascii="Arial" w:hAnsi="Arial" w:cs="Arial"/>
          <w:szCs w:val="24"/>
        </w:rPr>
      </w:pPr>
      <w:bookmarkStart w:id="61" w:name="OLE_LINK10"/>
      <w:bookmarkStart w:id="62" w:name="OLE_LINK11"/>
      <w:r>
        <w:rPr>
          <w:rFonts w:ascii="Arial" w:hAnsi="Arial" w:cs="Arial"/>
          <w:szCs w:val="24"/>
        </w:rPr>
        <w:t>Nil.</w:t>
      </w:r>
    </w:p>
    <w:bookmarkEnd w:id="61"/>
    <w:bookmarkEnd w:id="62"/>
    <w:p w14:paraId="4410AB0C" w14:textId="77777777"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4E7ECF8A" w14:textId="77777777"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14:paraId="71ECB559" w14:textId="77777777" w:rsidR="00D05D60" w:rsidRPr="003F7444" w:rsidRDefault="00A53BD3" w:rsidP="000F03B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63" w:name="_Toc40367634"/>
      <w:r w:rsidRPr="00180419">
        <w:rPr>
          <w:rFonts w:ascii="Arial" w:hAnsi="Arial" w:cs="Arial"/>
          <w:caps w:val="0"/>
          <w:sz w:val="24"/>
          <w:szCs w:val="24"/>
          <w:u w:val="none"/>
        </w:rPr>
        <w:t>Confidential Items</w:t>
      </w:r>
      <w:bookmarkEnd w:id="63"/>
    </w:p>
    <w:p w14:paraId="20F61DD5"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CE329A8" w14:textId="74211C93" w:rsidR="00B13541" w:rsidRDefault="00654B2D"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51C1CB20" w14:textId="77777777" w:rsidR="00D05D60" w:rsidRDefault="00D05D60" w:rsidP="00765E9D">
      <w:pPr>
        <w:pStyle w:val="CouncilHeading"/>
        <w:ind w:left="720"/>
        <w:rPr>
          <w:rFonts w:ascii="Arial" w:hAnsi="Arial" w:cs="Arial"/>
          <w:szCs w:val="24"/>
          <w:u w:val="none"/>
        </w:rPr>
      </w:pPr>
    </w:p>
    <w:p w14:paraId="129A7434" w14:textId="77777777" w:rsidR="00465A04" w:rsidRPr="00180419" w:rsidRDefault="00465A04" w:rsidP="00765E9D">
      <w:pPr>
        <w:pStyle w:val="CouncilHeading"/>
        <w:ind w:left="720"/>
        <w:rPr>
          <w:rFonts w:ascii="Arial" w:hAnsi="Arial" w:cs="Arial"/>
          <w:szCs w:val="24"/>
          <w:u w:val="none"/>
        </w:rPr>
      </w:pPr>
    </w:p>
    <w:p w14:paraId="4A689FBE" w14:textId="77777777" w:rsidR="00D05D60" w:rsidRPr="00180419" w:rsidRDefault="00A53BD3" w:rsidP="003F7444">
      <w:pPr>
        <w:pStyle w:val="Heading1"/>
        <w:numPr>
          <w:ilvl w:val="0"/>
          <w:numId w:val="0"/>
        </w:numPr>
        <w:spacing w:before="0" w:after="0"/>
        <w:ind w:left="-851"/>
        <w:rPr>
          <w:rFonts w:ascii="Arial" w:hAnsi="Arial" w:cs="Arial"/>
          <w:sz w:val="24"/>
          <w:szCs w:val="24"/>
          <w:u w:val="none"/>
        </w:rPr>
      </w:pPr>
      <w:bookmarkStart w:id="64" w:name="_Toc40367635"/>
      <w:r w:rsidRPr="00180419">
        <w:rPr>
          <w:rFonts w:ascii="Arial" w:hAnsi="Arial" w:cs="Arial"/>
          <w:caps w:val="0"/>
          <w:sz w:val="24"/>
          <w:szCs w:val="24"/>
          <w:u w:val="none"/>
        </w:rPr>
        <w:t>Declaration of Closure</w:t>
      </w:r>
      <w:bookmarkEnd w:id="64"/>
    </w:p>
    <w:p w14:paraId="2AC52659" w14:textId="77777777" w:rsidR="00D05D60" w:rsidRPr="00180419" w:rsidRDefault="00D05D60" w:rsidP="00765E9D">
      <w:pPr>
        <w:jc w:val="both"/>
        <w:rPr>
          <w:rFonts w:ascii="Arial" w:hAnsi="Arial" w:cs="Arial"/>
          <w:szCs w:val="24"/>
        </w:rPr>
      </w:pPr>
    </w:p>
    <w:p w14:paraId="685CF481" w14:textId="1931AEEB" w:rsidR="00D05D60" w:rsidRPr="00180419" w:rsidRDefault="00D05D60" w:rsidP="003F7444">
      <w:pPr>
        <w:ind w:left="-851"/>
        <w:jc w:val="both"/>
        <w:rPr>
          <w:rFonts w:ascii="Arial" w:hAnsi="Arial" w:cs="Arial"/>
          <w:szCs w:val="24"/>
        </w:rPr>
      </w:pPr>
      <w:r w:rsidRPr="00180419">
        <w:rPr>
          <w:rFonts w:ascii="Arial" w:hAnsi="Arial" w:cs="Arial"/>
          <w:szCs w:val="24"/>
        </w:rPr>
        <w:t>There being no further business, the Presiding Member declare the meeting closed</w:t>
      </w:r>
      <w:r w:rsidR="00654B2D">
        <w:rPr>
          <w:rFonts w:ascii="Arial" w:hAnsi="Arial" w:cs="Arial"/>
          <w:szCs w:val="24"/>
        </w:rPr>
        <w:t xml:space="preserve"> at</w:t>
      </w:r>
      <w:r w:rsidR="006876E2">
        <w:rPr>
          <w:rFonts w:ascii="Arial" w:hAnsi="Arial" w:cs="Arial"/>
          <w:szCs w:val="24"/>
        </w:rPr>
        <w:t xml:space="preserve"> 9.49 </w:t>
      </w:r>
      <w:r w:rsidR="00654B2D">
        <w:rPr>
          <w:rFonts w:ascii="Arial" w:hAnsi="Arial" w:cs="Arial"/>
          <w:szCs w:val="24"/>
        </w:rPr>
        <w:t>pm</w:t>
      </w:r>
      <w:r w:rsidRPr="00180419">
        <w:rPr>
          <w:rFonts w:ascii="Arial" w:hAnsi="Arial" w:cs="Arial"/>
          <w:szCs w:val="24"/>
        </w:rPr>
        <w:t>.</w:t>
      </w:r>
    </w:p>
    <w:p w14:paraId="511CE057" w14:textId="77777777" w:rsidR="00D05D60" w:rsidRPr="00180419" w:rsidRDefault="00D05D60" w:rsidP="003F7444">
      <w:pPr>
        <w:tabs>
          <w:tab w:val="left" w:pos="720"/>
          <w:tab w:val="left" w:pos="1440"/>
          <w:tab w:val="left" w:pos="2410"/>
          <w:tab w:val="left" w:pos="2977"/>
          <w:tab w:val="right" w:pos="8335"/>
          <w:tab w:val="right" w:pos="8505"/>
        </w:tabs>
        <w:ind w:left="-851"/>
        <w:jc w:val="both"/>
        <w:rPr>
          <w:rFonts w:ascii="Arial" w:hAnsi="Arial" w:cs="Arial"/>
          <w:szCs w:val="24"/>
        </w:rPr>
      </w:pPr>
    </w:p>
    <w:sectPr w:rsidR="00D05D60" w:rsidRPr="00180419" w:rsidSect="00F47226">
      <w:headerReference w:type="default" r:id="rId17"/>
      <w:footerReference w:type="even" r:id="rId18"/>
      <w:footerReference w:type="default" r:id="rId19"/>
      <w:footerReference w:type="first" r:id="rId20"/>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0CFAC" w14:textId="77777777" w:rsidR="00BE5E2F" w:rsidRDefault="00BE5E2F" w:rsidP="00D05D60">
      <w:pPr>
        <w:pStyle w:val="TOC3"/>
      </w:pPr>
      <w:r>
        <w:separator/>
      </w:r>
    </w:p>
  </w:endnote>
  <w:endnote w:type="continuationSeparator" w:id="0">
    <w:p w14:paraId="76CE4936" w14:textId="77777777" w:rsidR="00BE5E2F" w:rsidRDefault="00BE5E2F" w:rsidP="00D05D60">
      <w:pPr>
        <w:pStyle w:val="TOC3"/>
      </w:pPr>
      <w:r>
        <w:continuationSeparator/>
      </w:r>
    </w:p>
  </w:endnote>
  <w:endnote w:type="continuationNotice" w:id="1">
    <w:p w14:paraId="1A2543C4" w14:textId="77777777" w:rsidR="00BE5E2F" w:rsidRDefault="00BE5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1644" w14:textId="77777777" w:rsidR="00D755A1" w:rsidRDefault="00D75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B0EFD" w14:textId="77777777" w:rsidR="00D755A1" w:rsidRDefault="00D75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739B" w14:textId="77777777" w:rsidR="00D755A1" w:rsidRPr="00180419" w:rsidRDefault="00D755A1">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7F4EFC1" w14:textId="77777777" w:rsidR="00D755A1" w:rsidRPr="00180419" w:rsidRDefault="00D755A1">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6BA5" w14:textId="77777777" w:rsidR="00D755A1" w:rsidRPr="00180419" w:rsidRDefault="00D755A1">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5C775B1A" w14:textId="77777777" w:rsidR="00D755A1" w:rsidRPr="00180419" w:rsidRDefault="00D755A1">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81BA" w14:textId="77777777" w:rsidR="00D755A1" w:rsidRDefault="00D755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A8D1E" w14:textId="77777777" w:rsidR="00D755A1" w:rsidRDefault="00D755A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DFDF" w14:textId="77777777" w:rsidR="00D755A1" w:rsidRPr="00180419" w:rsidRDefault="00D755A1">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11</w:t>
    </w:r>
    <w:r w:rsidRPr="00180419">
      <w:rPr>
        <w:rStyle w:val="PageNumber"/>
        <w:rFonts w:ascii="Arial" w:hAnsi="Arial" w:cs="Arial"/>
        <w:sz w:val="22"/>
        <w:szCs w:val="22"/>
      </w:rPr>
      <w:fldChar w:fldCharType="end"/>
    </w:r>
  </w:p>
  <w:p w14:paraId="10785A83" w14:textId="77777777" w:rsidR="00D755A1" w:rsidRPr="00180419" w:rsidRDefault="00D755A1">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E7D0" w14:textId="77777777" w:rsidR="00D755A1" w:rsidRPr="00180419" w:rsidRDefault="00D755A1">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4690F57F" w14:textId="77777777" w:rsidR="00D755A1" w:rsidRPr="00180419" w:rsidRDefault="00D755A1">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C631" w14:textId="77777777" w:rsidR="00BE5E2F" w:rsidRDefault="00BE5E2F" w:rsidP="00D05D60">
      <w:pPr>
        <w:pStyle w:val="TOC3"/>
      </w:pPr>
      <w:r>
        <w:separator/>
      </w:r>
    </w:p>
  </w:footnote>
  <w:footnote w:type="continuationSeparator" w:id="0">
    <w:p w14:paraId="6D70B596" w14:textId="77777777" w:rsidR="00BE5E2F" w:rsidRDefault="00BE5E2F" w:rsidP="00D05D60">
      <w:pPr>
        <w:pStyle w:val="TOC3"/>
      </w:pPr>
      <w:r>
        <w:continuationSeparator/>
      </w:r>
    </w:p>
  </w:footnote>
  <w:footnote w:type="continuationNotice" w:id="1">
    <w:p w14:paraId="64D3A09F" w14:textId="77777777" w:rsidR="00BE5E2F" w:rsidRDefault="00BE5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E76" w14:textId="30536BEE" w:rsidR="00D755A1" w:rsidRPr="00180419" w:rsidRDefault="00D755A1" w:rsidP="00180419">
    <w:pPr>
      <w:pStyle w:val="Header"/>
      <w:jc w:val="right"/>
      <w:rPr>
        <w:rFonts w:ascii="Arial" w:hAnsi="Arial"/>
        <w:sz w:val="22"/>
      </w:rPr>
    </w:pPr>
    <w:r w:rsidRPr="00180419">
      <w:rPr>
        <w:rFonts w:ascii="Arial" w:hAnsi="Arial"/>
        <w:sz w:val="22"/>
      </w:rPr>
      <w:t xml:space="preserve">Council Committee </w:t>
    </w:r>
    <w:r>
      <w:rPr>
        <w:rFonts w:ascii="Arial" w:hAnsi="Arial"/>
        <w:sz w:val="22"/>
      </w:rPr>
      <w:t>Minutes</w:t>
    </w:r>
    <w:r w:rsidRPr="005A3B9D">
      <w:rPr>
        <w:rFonts w:ascii="Arial" w:hAnsi="Arial"/>
        <w:sz w:val="22"/>
      </w:rPr>
      <w:t xml:space="preserve"> </w:t>
    </w:r>
    <w:r w:rsidRPr="005A3B9D">
      <w:rPr>
        <w:rFonts w:ascii="Arial" w:hAnsi="Arial" w:cs="Arial"/>
        <w:sz w:val="22"/>
        <w:szCs w:val="22"/>
      </w:rPr>
      <w:t>12 May 2020</w:t>
    </w:r>
  </w:p>
  <w:p w14:paraId="5ED3B96E" w14:textId="77777777" w:rsidR="00D755A1" w:rsidRDefault="00D7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03AF"/>
    <w:multiLevelType w:val="hybridMultilevel"/>
    <w:tmpl w:val="E43C7C3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B0E4A920">
      <w:start w:val="1"/>
      <w:numFmt w:val="lowerLetter"/>
      <w:lvlText w:val="(%4)"/>
      <w:lvlJc w:val="left"/>
      <w:pPr>
        <w:ind w:left="2892" w:hanging="372"/>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41DB9"/>
    <w:multiLevelType w:val="hybridMultilevel"/>
    <w:tmpl w:val="E6D2C5C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C0C4D"/>
    <w:multiLevelType w:val="hybridMultilevel"/>
    <w:tmpl w:val="B7BA0F48"/>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B554E"/>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C3195"/>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1192E"/>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521FB"/>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B7F2C"/>
    <w:multiLevelType w:val="hybridMultilevel"/>
    <w:tmpl w:val="820EE6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9E2085"/>
    <w:multiLevelType w:val="hybridMultilevel"/>
    <w:tmpl w:val="8BBC469E"/>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534C95"/>
    <w:multiLevelType w:val="hybridMultilevel"/>
    <w:tmpl w:val="866AF43A"/>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755BAD"/>
    <w:multiLevelType w:val="hybridMultilevel"/>
    <w:tmpl w:val="B5C4A712"/>
    <w:lvl w:ilvl="0" w:tplc="0C09000F">
      <w:start w:val="1"/>
      <w:numFmt w:val="decimal"/>
      <w:lvlText w:val="%1."/>
      <w:lvlJc w:val="left"/>
      <w:pPr>
        <w:ind w:left="720" w:hanging="360"/>
      </w:pPr>
      <w:rPr>
        <w:rFonts w:hint="default"/>
        <w:b/>
      </w:rPr>
    </w:lvl>
    <w:lvl w:ilvl="1" w:tplc="0C090017">
      <w:start w:val="1"/>
      <w:numFmt w:val="lowerLetter"/>
      <w:lvlText w:val="%2)"/>
      <w:lvlJc w:val="left"/>
      <w:pPr>
        <w:ind w:left="1440" w:hanging="360"/>
      </w:pPr>
      <w:rPr>
        <w:rFonts w:hint="default"/>
      </w:rPr>
    </w:lvl>
    <w:lvl w:ilvl="2" w:tplc="E8022AC0">
      <w:start w:val="6"/>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601C0"/>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443A5"/>
    <w:multiLevelType w:val="hybridMultilevel"/>
    <w:tmpl w:val="ACB646A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E8272C3"/>
    <w:multiLevelType w:val="hybridMultilevel"/>
    <w:tmpl w:val="FD3C9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E67B8B"/>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36A6F"/>
    <w:multiLevelType w:val="hybridMultilevel"/>
    <w:tmpl w:val="341A58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35D316AA"/>
    <w:multiLevelType w:val="hybridMultilevel"/>
    <w:tmpl w:val="56822FA8"/>
    <w:lvl w:ilvl="0" w:tplc="0C090001">
      <w:start w:val="1"/>
      <w:numFmt w:val="bullet"/>
      <w:lvlText w:val=""/>
      <w:lvlJc w:val="left"/>
      <w:pPr>
        <w:ind w:left="3600" w:hanging="360"/>
      </w:pPr>
      <w:rPr>
        <w:rFonts w:ascii="Symbol" w:hAnsi="Symbol" w:hint="default"/>
      </w:rPr>
    </w:lvl>
    <w:lvl w:ilvl="1" w:tplc="0C090001">
      <w:start w:val="1"/>
      <w:numFmt w:val="bullet"/>
      <w:lvlText w:val=""/>
      <w:lvlJc w:val="left"/>
      <w:pPr>
        <w:ind w:left="4320" w:hanging="360"/>
      </w:pPr>
      <w:rPr>
        <w:rFonts w:ascii="Symbol" w:hAnsi="Symbol"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6691A4C"/>
    <w:multiLevelType w:val="hybridMultilevel"/>
    <w:tmpl w:val="58BED886"/>
    <w:lvl w:ilvl="0" w:tplc="FFFFFFFF">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7A6415"/>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E84E6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D0C11"/>
    <w:multiLevelType w:val="hybridMultilevel"/>
    <w:tmpl w:val="341A58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D0636E"/>
    <w:multiLevelType w:val="hybridMultilevel"/>
    <w:tmpl w:val="394EC0E6"/>
    <w:lvl w:ilvl="0" w:tplc="0C09000F">
      <w:start w:val="1"/>
      <w:numFmt w:val="decimal"/>
      <w:lvlText w:val="%1."/>
      <w:lvlJc w:val="left"/>
      <w:pPr>
        <w:ind w:left="360" w:hanging="360"/>
      </w:pPr>
      <w:rPr>
        <w:rFonts w:hint="default"/>
      </w:rPr>
    </w:lvl>
    <w:lvl w:ilvl="1" w:tplc="DE9A7080">
      <w:numFmt w:val="bullet"/>
      <w:lvlText w:val="•"/>
      <w:lvlJc w:val="left"/>
      <w:pPr>
        <w:ind w:left="1560" w:hanging="84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D00258"/>
    <w:multiLevelType w:val="multilevel"/>
    <w:tmpl w:val="340AA9B8"/>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ascii="Arial" w:hAnsi="Arial" w:cs="Arial" w:hint="default"/>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5C01BE"/>
    <w:multiLevelType w:val="hybridMultilevel"/>
    <w:tmpl w:val="20D0530A"/>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A98EB2E">
      <w:start w:val="1"/>
      <w:numFmt w:val="lowerLetter"/>
      <w:lvlText w:val="(%3)"/>
      <w:lvlJc w:val="left"/>
      <w:pPr>
        <w:ind w:left="2352" w:hanging="372"/>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484705"/>
    <w:multiLevelType w:val="hybridMultilevel"/>
    <w:tmpl w:val="2CA04486"/>
    <w:lvl w:ilvl="0" w:tplc="0C090001">
      <w:start w:val="1"/>
      <w:numFmt w:val="bullet"/>
      <w:lvlText w:val=""/>
      <w:lvlJc w:val="left"/>
      <w:pPr>
        <w:ind w:left="1146" w:hanging="360"/>
      </w:pPr>
      <w:rPr>
        <w:rFonts w:ascii="Symbol" w:hAnsi="Symbol" w:hint="default"/>
      </w:rPr>
    </w:lvl>
    <w:lvl w:ilvl="1" w:tplc="0C090001">
      <w:start w:val="1"/>
      <w:numFmt w:val="bullet"/>
      <w:lvlText w:val=""/>
      <w:lvlJc w:val="left"/>
      <w:pPr>
        <w:ind w:left="1866" w:hanging="360"/>
      </w:pPr>
      <w:rPr>
        <w:rFonts w:ascii="Symbol" w:hAnsi="Symbo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4589585C"/>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50ACF"/>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9" w15:restartNumberingAfterBreak="0">
    <w:nsid w:val="4CB460D7"/>
    <w:multiLevelType w:val="hybridMultilevel"/>
    <w:tmpl w:val="820EE6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DD17E86"/>
    <w:multiLevelType w:val="hybridMultilevel"/>
    <w:tmpl w:val="6C3A4E4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4FAF42E5"/>
    <w:multiLevelType w:val="hybridMultilevel"/>
    <w:tmpl w:val="E6B8AEC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3" w15:restartNumberingAfterBreak="0">
    <w:nsid w:val="57EC403D"/>
    <w:multiLevelType w:val="hybridMultilevel"/>
    <w:tmpl w:val="A9A83F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B55B1E"/>
    <w:multiLevelType w:val="hybridMultilevel"/>
    <w:tmpl w:val="5FB28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87317C"/>
    <w:multiLevelType w:val="hybridMultilevel"/>
    <w:tmpl w:val="341A58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EBC17D2"/>
    <w:multiLevelType w:val="hybridMultilevel"/>
    <w:tmpl w:val="1B0E5F38"/>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E83545"/>
    <w:multiLevelType w:val="hybridMultilevel"/>
    <w:tmpl w:val="341A58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A33D1D"/>
    <w:multiLevelType w:val="hybridMultilevel"/>
    <w:tmpl w:val="905466E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15:restartNumberingAfterBreak="0">
    <w:nsid w:val="6738262F"/>
    <w:multiLevelType w:val="hybridMultilevel"/>
    <w:tmpl w:val="20B2BC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3E523A"/>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6556109"/>
    <w:multiLevelType w:val="hybridMultilevel"/>
    <w:tmpl w:val="BD82D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D73CD6"/>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0D0694"/>
    <w:multiLevelType w:val="hybridMultilevel"/>
    <w:tmpl w:val="3BE891B4"/>
    <w:lvl w:ilvl="0" w:tplc="37AA06EC">
      <w:start w:val="1"/>
      <w:numFmt w:val="lowerLetter"/>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3018B4"/>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2"/>
  </w:num>
  <w:num w:numId="3">
    <w:abstractNumId w:val="16"/>
  </w:num>
  <w:num w:numId="4">
    <w:abstractNumId w:val="43"/>
  </w:num>
  <w:num w:numId="5">
    <w:abstractNumId w:val="42"/>
  </w:num>
  <w:num w:numId="6">
    <w:abstractNumId w:val="11"/>
  </w:num>
  <w:num w:numId="7">
    <w:abstractNumId w:val="18"/>
  </w:num>
  <w:num w:numId="8">
    <w:abstractNumId w:val="20"/>
  </w:num>
  <w:num w:numId="9">
    <w:abstractNumId w:val="3"/>
  </w:num>
  <w:num w:numId="10">
    <w:abstractNumId w:val="34"/>
  </w:num>
  <w:num w:numId="11">
    <w:abstractNumId w:val="14"/>
  </w:num>
  <w:num w:numId="12">
    <w:abstractNumId w:val="19"/>
  </w:num>
  <w:num w:numId="13">
    <w:abstractNumId w:val="21"/>
  </w:num>
  <w:num w:numId="14">
    <w:abstractNumId w:val="35"/>
  </w:num>
  <w:num w:numId="15">
    <w:abstractNumId w:val="44"/>
  </w:num>
  <w:num w:numId="16">
    <w:abstractNumId w:val="23"/>
  </w:num>
  <w:num w:numId="17">
    <w:abstractNumId w:val="37"/>
  </w:num>
  <w:num w:numId="18">
    <w:abstractNumId w:val="45"/>
  </w:num>
  <w:num w:numId="19">
    <w:abstractNumId w:val="33"/>
  </w:num>
  <w:num w:numId="20">
    <w:abstractNumId w:val="2"/>
  </w:num>
  <w:num w:numId="21">
    <w:abstractNumId w:val="36"/>
  </w:num>
  <w:num w:numId="22">
    <w:abstractNumId w:val="31"/>
  </w:num>
  <w:num w:numId="23">
    <w:abstractNumId w:val="24"/>
  </w:num>
  <w:num w:numId="24">
    <w:abstractNumId w:val="8"/>
  </w:num>
  <w:num w:numId="25">
    <w:abstractNumId w:val="9"/>
  </w:num>
  <w:num w:numId="26">
    <w:abstractNumId w:val="4"/>
  </w:num>
  <w:num w:numId="27">
    <w:abstractNumId w:val="15"/>
  </w:num>
  <w:num w:numId="28">
    <w:abstractNumId w:val="22"/>
  </w:num>
  <w:num w:numId="29">
    <w:abstractNumId w:val="12"/>
  </w:num>
  <w:num w:numId="30">
    <w:abstractNumId w:val="30"/>
  </w:num>
  <w:num w:numId="31">
    <w:abstractNumId w:val="27"/>
  </w:num>
  <w:num w:numId="32">
    <w:abstractNumId w:val="25"/>
  </w:num>
  <w:num w:numId="33">
    <w:abstractNumId w:val="0"/>
  </w:num>
  <w:num w:numId="34">
    <w:abstractNumId w:val="17"/>
  </w:num>
  <w:num w:numId="35">
    <w:abstractNumId w:val="13"/>
  </w:num>
  <w:num w:numId="36">
    <w:abstractNumId w:val="10"/>
  </w:num>
  <w:num w:numId="37">
    <w:abstractNumId w:val="6"/>
  </w:num>
  <w:num w:numId="38">
    <w:abstractNumId w:val="39"/>
  </w:num>
  <w:num w:numId="39">
    <w:abstractNumId w:val="7"/>
  </w:num>
  <w:num w:numId="40">
    <w:abstractNumId w:val="38"/>
  </w:num>
  <w:num w:numId="41">
    <w:abstractNumId w:val="40"/>
  </w:num>
  <w:num w:numId="42">
    <w:abstractNumId w:val="5"/>
  </w:num>
  <w:num w:numId="43">
    <w:abstractNumId w:val="29"/>
  </w:num>
  <w:num w:numId="44">
    <w:abstractNumId w:val="47"/>
  </w:num>
  <w:num w:numId="45">
    <w:abstractNumId w:val="41"/>
  </w:num>
  <w:num w:numId="46">
    <w:abstractNumId w:val="1"/>
  </w:num>
  <w:num w:numId="47">
    <w:abstractNumId w:val="46"/>
  </w:num>
  <w:num w:numId="48">
    <w:abstractNumId w:val="16"/>
  </w:num>
  <w:num w:numId="4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qNzbYyS8CUmYJq7a0uWjUJX6sSdMkMUMHdv62mw+r52+xPWps1Yi/NdZM48l5FyOcv4wbh1YiyEO1KcbhDVtw==" w:salt="r8PTDLcovaNW4qVuZbATm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3F59"/>
    <w:rsid w:val="000256B2"/>
    <w:rsid w:val="00082C0E"/>
    <w:rsid w:val="00085B7F"/>
    <w:rsid w:val="000A2DB5"/>
    <w:rsid w:val="000C663C"/>
    <w:rsid w:val="000D3168"/>
    <w:rsid w:val="000E0501"/>
    <w:rsid w:val="000E0582"/>
    <w:rsid w:val="000E311C"/>
    <w:rsid w:val="000F03B0"/>
    <w:rsid w:val="000F4859"/>
    <w:rsid w:val="000F61B4"/>
    <w:rsid w:val="001126B8"/>
    <w:rsid w:val="00124B02"/>
    <w:rsid w:val="00147475"/>
    <w:rsid w:val="00167D95"/>
    <w:rsid w:val="00180419"/>
    <w:rsid w:val="001831A5"/>
    <w:rsid w:val="001B0C54"/>
    <w:rsid w:val="001C242A"/>
    <w:rsid w:val="001E16F6"/>
    <w:rsid w:val="001E17B9"/>
    <w:rsid w:val="00212CFD"/>
    <w:rsid w:val="00213F57"/>
    <w:rsid w:val="00216B3B"/>
    <w:rsid w:val="00225827"/>
    <w:rsid w:val="0023480C"/>
    <w:rsid w:val="00246CEA"/>
    <w:rsid w:val="002554F6"/>
    <w:rsid w:val="00256FE0"/>
    <w:rsid w:val="00257F09"/>
    <w:rsid w:val="002611B4"/>
    <w:rsid w:val="00272A75"/>
    <w:rsid w:val="00280D01"/>
    <w:rsid w:val="002C570F"/>
    <w:rsid w:val="00311D17"/>
    <w:rsid w:val="003311C9"/>
    <w:rsid w:val="003548F9"/>
    <w:rsid w:val="00363EAD"/>
    <w:rsid w:val="003967C5"/>
    <w:rsid w:val="003A3354"/>
    <w:rsid w:val="003A5638"/>
    <w:rsid w:val="003B10BD"/>
    <w:rsid w:val="003E1EA8"/>
    <w:rsid w:val="003E2417"/>
    <w:rsid w:val="003F7444"/>
    <w:rsid w:val="003F7667"/>
    <w:rsid w:val="0040062A"/>
    <w:rsid w:val="00414CEC"/>
    <w:rsid w:val="00420C57"/>
    <w:rsid w:val="00427C62"/>
    <w:rsid w:val="00431FF0"/>
    <w:rsid w:val="0043778E"/>
    <w:rsid w:val="0044714C"/>
    <w:rsid w:val="004527E4"/>
    <w:rsid w:val="00464578"/>
    <w:rsid w:val="00465A04"/>
    <w:rsid w:val="00477C38"/>
    <w:rsid w:val="00484940"/>
    <w:rsid w:val="00485394"/>
    <w:rsid w:val="004C5F20"/>
    <w:rsid w:val="004C66C2"/>
    <w:rsid w:val="004D4709"/>
    <w:rsid w:val="004E4C3A"/>
    <w:rsid w:val="004E5944"/>
    <w:rsid w:val="004F6E89"/>
    <w:rsid w:val="00516A8D"/>
    <w:rsid w:val="00523221"/>
    <w:rsid w:val="00533004"/>
    <w:rsid w:val="00547E03"/>
    <w:rsid w:val="00550A22"/>
    <w:rsid w:val="00551112"/>
    <w:rsid w:val="00562866"/>
    <w:rsid w:val="00565102"/>
    <w:rsid w:val="00565339"/>
    <w:rsid w:val="005714DE"/>
    <w:rsid w:val="00576956"/>
    <w:rsid w:val="0058576F"/>
    <w:rsid w:val="005A3B9D"/>
    <w:rsid w:val="005A6543"/>
    <w:rsid w:val="005B6BE0"/>
    <w:rsid w:val="005C7A8B"/>
    <w:rsid w:val="005D0B9C"/>
    <w:rsid w:val="00611230"/>
    <w:rsid w:val="006176FF"/>
    <w:rsid w:val="006359C5"/>
    <w:rsid w:val="00636E6B"/>
    <w:rsid w:val="00637BA0"/>
    <w:rsid w:val="00654B2D"/>
    <w:rsid w:val="00682226"/>
    <w:rsid w:val="00683A50"/>
    <w:rsid w:val="006876E2"/>
    <w:rsid w:val="0069679E"/>
    <w:rsid w:val="006D263D"/>
    <w:rsid w:val="006E4E68"/>
    <w:rsid w:val="0070410F"/>
    <w:rsid w:val="00713E4D"/>
    <w:rsid w:val="0071406B"/>
    <w:rsid w:val="007377FA"/>
    <w:rsid w:val="007379DF"/>
    <w:rsid w:val="00743180"/>
    <w:rsid w:val="007501E3"/>
    <w:rsid w:val="00751290"/>
    <w:rsid w:val="007578E0"/>
    <w:rsid w:val="00765E9D"/>
    <w:rsid w:val="00767EEB"/>
    <w:rsid w:val="00773698"/>
    <w:rsid w:val="007973E6"/>
    <w:rsid w:val="007B2AD2"/>
    <w:rsid w:val="007D162E"/>
    <w:rsid w:val="007F2AA0"/>
    <w:rsid w:val="00807DED"/>
    <w:rsid w:val="00825FEE"/>
    <w:rsid w:val="008313F0"/>
    <w:rsid w:val="008326C6"/>
    <w:rsid w:val="00840026"/>
    <w:rsid w:val="008448AF"/>
    <w:rsid w:val="008513CB"/>
    <w:rsid w:val="0085282D"/>
    <w:rsid w:val="0086268C"/>
    <w:rsid w:val="008724DE"/>
    <w:rsid w:val="008766D4"/>
    <w:rsid w:val="008905CF"/>
    <w:rsid w:val="00894D20"/>
    <w:rsid w:val="008B0B18"/>
    <w:rsid w:val="008D5B76"/>
    <w:rsid w:val="008D7256"/>
    <w:rsid w:val="008E5A62"/>
    <w:rsid w:val="008F0E8B"/>
    <w:rsid w:val="00904D4F"/>
    <w:rsid w:val="009065CD"/>
    <w:rsid w:val="0091236F"/>
    <w:rsid w:val="009215F1"/>
    <w:rsid w:val="00927A88"/>
    <w:rsid w:val="00935DFA"/>
    <w:rsid w:val="009368F4"/>
    <w:rsid w:val="00937740"/>
    <w:rsid w:val="0095033D"/>
    <w:rsid w:val="009507BB"/>
    <w:rsid w:val="00977FCC"/>
    <w:rsid w:val="00980917"/>
    <w:rsid w:val="00981ABA"/>
    <w:rsid w:val="0098368E"/>
    <w:rsid w:val="009A3566"/>
    <w:rsid w:val="009B4FF3"/>
    <w:rsid w:val="009F05B8"/>
    <w:rsid w:val="009F0837"/>
    <w:rsid w:val="00A1293F"/>
    <w:rsid w:val="00A22B7D"/>
    <w:rsid w:val="00A2601D"/>
    <w:rsid w:val="00A42913"/>
    <w:rsid w:val="00A53261"/>
    <w:rsid w:val="00A53BD3"/>
    <w:rsid w:val="00A7422E"/>
    <w:rsid w:val="00A813C0"/>
    <w:rsid w:val="00A81AF7"/>
    <w:rsid w:val="00A87B19"/>
    <w:rsid w:val="00A94190"/>
    <w:rsid w:val="00AA347C"/>
    <w:rsid w:val="00AB7E4F"/>
    <w:rsid w:val="00AC0F64"/>
    <w:rsid w:val="00AC5F34"/>
    <w:rsid w:val="00AD1A48"/>
    <w:rsid w:val="00AE4443"/>
    <w:rsid w:val="00AE59BD"/>
    <w:rsid w:val="00B01068"/>
    <w:rsid w:val="00B03AC3"/>
    <w:rsid w:val="00B1257B"/>
    <w:rsid w:val="00B13541"/>
    <w:rsid w:val="00B17A34"/>
    <w:rsid w:val="00B60CB0"/>
    <w:rsid w:val="00B71D2A"/>
    <w:rsid w:val="00B926FA"/>
    <w:rsid w:val="00B95647"/>
    <w:rsid w:val="00B97903"/>
    <w:rsid w:val="00BA1F98"/>
    <w:rsid w:val="00BA6B72"/>
    <w:rsid w:val="00BB24DF"/>
    <w:rsid w:val="00BE5E2F"/>
    <w:rsid w:val="00BE6878"/>
    <w:rsid w:val="00C06047"/>
    <w:rsid w:val="00C6315F"/>
    <w:rsid w:val="00C66BB9"/>
    <w:rsid w:val="00C7367D"/>
    <w:rsid w:val="00C752B0"/>
    <w:rsid w:val="00C8248E"/>
    <w:rsid w:val="00C8461A"/>
    <w:rsid w:val="00C86912"/>
    <w:rsid w:val="00CA12F5"/>
    <w:rsid w:val="00CA5A84"/>
    <w:rsid w:val="00CE76CD"/>
    <w:rsid w:val="00CF5691"/>
    <w:rsid w:val="00D05D60"/>
    <w:rsid w:val="00D11C6E"/>
    <w:rsid w:val="00D26841"/>
    <w:rsid w:val="00D44BDE"/>
    <w:rsid w:val="00D616E3"/>
    <w:rsid w:val="00D65CD0"/>
    <w:rsid w:val="00D755A1"/>
    <w:rsid w:val="00D83E83"/>
    <w:rsid w:val="00D84152"/>
    <w:rsid w:val="00DC5AA7"/>
    <w:rsid w:val="00DE0A4D"/>
    <w:rsid w:val="00DF1BCF"/>
    <w:rsid w:val="00E011C2"/>
    <w:rsid w:val="00E27928"/>
    <w:rsid w:val="00E32811"/>
    <w:rsid w:val="00E36964"/>
    <w:rsid w:val="00E513E6"/>
    <w:rsid w:val="00E5362B"/>
    <w:rsid w:val="00E64271"/>
    <w:rsid w:val="00E77B8E"/>
    <w:rsid w:val="00E863DE"/>
    <w:rsid w:val="00E9360C"/>
    <w:rsid w:val="00EC24F4"/>
    <w:rsid w:val="00EF1467"/>
    <w:rsid w:val="00EF1491"/>
    <w:rsid w:val="00EF4AD7"/>
    <w:rsid w:val="00F100D8"/>
    <w:rsid w:val="00F13756"/>
    <w:rsid w:val="00F47226"/>
    <w:rsid w:val="00F5008F"/>
    <w:rsid w:val="00F547FF"/>
    <w:rsid w:val="00F61590"/>
    <w:rsid w:val="00F645AA"/>
    <w:rsid w:val="00F844FE"/>
    <w:rsid w:val="00F90ED0"/>
    <w:rsid w:val="00F9762A"/>
    <w:rsid w:val="00FA3F7F"/>
    <w:rsid w:val="00FA70BC"/>
    <w:rsid w:val="00FD0B6E"/>
    <w:rsid w:val="00FE5471"/>
    <w:rsid w:val="00FF4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B38E1"/>
  <w15:chartTrackingRefBased/>
  <w15:docId w15:val="{91A72FE3-55A8-474A-8CD4-C1D07965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pPr>
      <w:tabs>
        <w:tab w:val="left" w:pos="720"/>
        <w:tab w:val="left" w:pos="1440"/>
        <w:tab w:val="left" w:pos="2410"/>
        <w:tab w:val="left" w:pos="2977"/>
        <w:tab w:val="right" w:pos="8505"/>
      </w:tabs>
      <w:ind w:left="720"/>
    </w:pPr>
  </w:style>
  <w:style w:type="paragraph" w:styleId="BodyTextIndent3">
    <w:name w:val="Body Text Indent 3"/>
    <w:basedOn w:val="Normal"/>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5A6543"/>
    <w:rPr>
      <w:b/>
      <w:caps/>
      <w:kern w:val="28"/>
      <w:sz w:val="28"/>
      <w:u w:val="single"/>
      <w:lang w:eastAsia="en-US"/>
    </w:rPr>
  </w:style>
  <w:style w:type="character" w:customStyle="1" w:styleId="BodyTextIndentChar">
    <w:name w:val="Body Text Indent Char"/>
    <w:link w:val="BodyTextIndent"/>
    <w:rsid w:val="007379DF"/>
    <w:rPr>
      <w:sz w:val="24"/>
      <w:lang w:eastAsia="en-US"/>
    </w:rPr>
  </w:style>
  <w:style w:type="paragraph" w:customStyle="1" w:styleId="Default">
    <w:name w:val="Default"/>
    <w:rsid w:val="007379DF"/>
    <w:pPr>
      <w:autoSpaceDE w:val="0"/>
      <w:autoSpaceDN w:val="0"/>
      <w:adjustRightInd w:val="0"/>
    </w:pPr>
    <w:rPr>
      <w:rFonts w:ascii="Arial" w:hAnsi="Arial" w:cs="Arial"/>
      <w:color w:val="000000"/>
      <w:sz w:val="24"/>
      <w:szCs w:val="24"/>
    </w:rPr>
  </w:style>
  <w:style w:type="paragraph" w:customStyle="1" w:styleId="paragraph">
    <w:name w:val="paragraph"/>
    <w:basedOn w:val="Normal"/>
    <w:rsid w:val="00565339"/>
    <w:pPr>
      <w:spacing w:before="100" w:beforeAutospacing="1" w:after="100" w:afterAutospacing="1"/>
    </w:pPr>
    <w:rPr>
      <w:szCs w:val="24"/>
      <w:lang w:eastAsia="en-AU"/>
    </w:rPr>
  </w:style>
  <w:style w:type="character" w:customStyle="1" w:styleId="normaltextrun">
    <w:name w:val="normaltextrun"/>
    <w:rsid w:val="00565339"/>
  </w:style>
  <w:style w:type="character" w:customStyle="1" w:styleId="eop">
    <w:name w:val="eop"/>
    <w:rsid w:val="00565339"/>
  </w:style>
  <w:style w:type="paragraph" w:styleId="TOCHeading">
    <w:name w:val="TOC Heading"/>
    <w:basedOn w:val="Heading1"/>
    <w:next w:val="Normal"/>
    <w:uiPriority w:val="39"/>
    <w:unhideWhenUsed/>
    <w:qFormat/>
    <w:rsid w:val="00147475"/>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u w:val="none"/>
      <w:lang w:val="en-US"/>
    </w:rPr>
  </w:style>
  <w:style w:type="character" w:customStyle="1" w:styleId="Heading2Char">
    <w:name w:val="Heading 2 Char"/>
    <w:link w:val="Heading2"/>
    <w:rsid w:val="00654B2D"/>
    <w:rPr>
      <w:b/>
      <w:kern w:val="28"/>
      <w:sz w:val="28"/>
      <w:u w:val="single"/>
      <w:lang w:eastAsia="en-US"/>
    </w:rPr>
  </w:style>
  <w:style w:type="table" w:styleId="TableGrid">
    <w:name w:val="Table Grid"/>
    <w:basedOn w:val="TableNormal"/>
    <w:uiPriority w:val="39"/>
    <w:rsid w:val="00654B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54B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03B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03B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03B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03B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D0B9C"/>
    <w:rPr>
      <w:rFonts w:ascii="Arial" w:hAnsi="Arial"/>
      <w:szCs w:val="21"/>
      <w:lang w:eastAsia="en-AU"/>
    </w:rPr>
  </w:style>
  <w:style w:type="character" w:customStyle="1" w:styleId="PlainTextChar">
    <w:name w:val="Plain Text Char"/>
    <w:basedOn w:val="DefaultParagraphFont"/>
    <w:link w:val="PlainText"/>
    <w:uiPriority w:val="99"/>
    <w:rsid w:val="005D0B9C"/>
    <w:rPr>
      <w:rFonts w:ascii="Arial" w:hAnsi="Arial"/>
      <w:sz w:val="24"/>
      <w:szCs w:val="21"/>
    </w:rPr>
  </w:style>
  <w:style w:type="paragraph" w:styleId="BalloonText">
    <w:name w:val="Balloon Text"/>
    <w:basedOn w:val="Normal"/>
    <w:link w:val="BalloonTextChar"/>
    <w:rsid w:val="00D65CD0"/>
    <w:rPr>
      <w:rFonts w:ascii="Segoe UI" w:hAnsi="Segoe UI" w:cs="Segoe UI"/>
      <w:sz w:val="18"/>
      <w:szCs w:val="18"/>
    </w:rPr>
  </w:style>
  <w:style w:type="character" w:customStyle="1" w:styleId="BalloonTextChar">
    <w:name w:val="Balloon Text Char"/>
    <w:basedOn w:val="DefaultParagraphFont"/>
    <w:link w:val="BalloonText"/>
    <w:rsid w:val="00D65C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2098">
      <w:bodyDiv w:val="1"/>
      <w:marLeft w:val="0"/>
      <w:marRight w:val="0"/>
      <w:marTop w:val="0"/>
      <w:marBottom w:val="0"/>
      <w:divBdr>
        <w:top w:val="none" w:sz="0" w:space="0" w:color="auto"/>
        <w:left w:val="none" w:sz="0" w:space="0" w:color="auto"/>
        <w:bottom w:val="none" w:sz="0" w:space="0" w:color="auto"/>
        <w:right w:val="none" w:sz="0" w:space="0" w:color="auto"/>
      </w:divBdr>
    </w:div>
    <w:div w:id="701978436">
      <w:bodyDiv w:val="1"/>
      <w:marLeft w:val="0"/>
      <w:marRight w:val="0"/>
      <w:marTop w:val="0"/>
      <w:marBottom w:val="0"/>
      <w:divBdr>
        <w:top w:val="none" w:sz="0" w:space="0" w:color="auto"/>
        <w:left w:val="none" w:sz="0" w:space="0" w:color="auto"/>
        <w:bottom w:val="none" w:sz="0" w:space="0" w:color="auto"/>
        <w:right w:val="none" w:sz="0" w:space="0" w:color="auto"/>
      </w:divBdr>
    </w:div>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 w:id="1252786242">
      <w:bodyDiv w:val="1"/>
      <w:marLeft w:val="0"/>
      <w:marRight w:val="0"/>
      <w:marTop w:val="0"/>
      <w:marBottom w:val="0"/>
      <w:divBdr>
        <w:top w:val="none" w:sz="0" w:space="0" w:color="auto"/>
        <w:left w:val="none" w:sz="0" w:space="0" w:color="auto"/>
        <w:bottom w:val="none" w:sz="0" w:space="0" w:color="auto"/>
        <w:right w:val="none" w:sz="0" w:space="0" w:color="auto"/>
      </w:divBdr>
    </w:div>
    <w:div w:id="14970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Committee Meeting</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ORGN-317801165-6498</_dlc_DocId>
    <_dlc_DocIdUrl xmlns="02b462e0-950b-4d18-8f56-efe6ec8fd98e">
      <Url>https://nedlands365.sharepoint.com/sites/organisation/council/_layouts/15/DocIdRedir.aspx?ID=ORGN-317801165-6498</Url>
      <Description>ORGN-317801165-6498</Description>
    </_dlc_DocIdUrl>
  </documentManagement>
</p:properties>
</file>

<file path=customXml/item2.xml><?xml version="1.0" encoding="utf-8"?>
<LongProperties xmlns="http://schemas.microsoft.com/office/2006/metadata/longProperties">
  <LongProp xmlns="" name="TaxCatchAll"><![CDATA[153;#Council|e9dab8bc-19a9-476e-9804-8565541956eb;#68;#Controlled Documents|82ebeb43-8fd8-4a35-a6d0-df45f80574b8;#4;#City of Nedlands|e1cb6260-fbdb-4707-a83e-0c933e524b72;#69;#Development|bf0821df-260b-497b-8b91-a535507899e0;#154;#Council|aa216eff-3449-4bd9-a57e-8ddebac59c1d]]></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4787-9761-453D-BD43-7ADC9E2752F7}">
  <ds:schemaRefs>
    <ds:schemaRef ds:uri="02b462e0-950b-4d18-8f56-efe6ec8fd98e"/>
    <ds:schemaRef ds:uri="82dc8473-40ba-4f11-b935-f34260e482de"/>
    <ds:schemaRef ds:uri="http://purl.org/dc/elements/1.1/"/>
    <ds:schemaRef ds:uri="http://schemas.microsoft.com/office/infopath/2007/PartnerControls"/>
    <ds:schemaRef ds:uri="http://schemas.openxmlformats.org/package/2006/metadata/core-properties"/>
    <ds:schemaRef ds:uri="99f90307-c380-4349-a4d3-52955e408d9d"/>
    <ds:schemaRef ds:uri="http://purl.org/dc/terms/"/>
    <ds:schemaRef ds:uri="http://schemas.microsoft.com/sharepoint/v3"/>
    <ds:schemaRef ds:uri="http://schemas.microsoft.com/office/2006/documentManagement/types"/>
    <ds:schemaRef ds:uri="a4569545-3f5c-4d76-b5ef-e21c01e673e6"/>
    <ds:schemaRef ds:uri="http://schemas.microsoft.com/office/2006/metadata/properties"/>
    <ds:schemaRef ds:uri="b3dba301-5620-44c7-a8fe-21bd50c42e00"/>
    <ds:schemaRef ds:uri="7dce4f99-cff1-4fd8-801c-290f26aab7b1"/>
    <ds:schemaRef ds:uri="http://www.w3.org/XML/1998/namespace"/>
    <ds:schemaRef ds:uri="http://purl.org/dc/dcmitype/"/>
  </ds:schemaRefs>
</ds:datastoreItem>
</file>

<file path=customXml/itemProps2.xml><?xml version="1.0" encoding="utf-8"?>
<ds:datastoreItem xmlns:ds="http://schemas.openxmlformats.org/officeDocument/2006/customXml" ds:itemID="{884A5BDB-BCAF-4904-9E2A-B8D13F5C7C4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A156FC8-36E5-42DF-9FD5-A1FBAF2738BF}">
  <ds:schemaRefs>
    <ds:schemaRef ds:uri="http://schemas.microsoft.com/sharepoint/v3/contenttype/forms"/>
  </ds:schemaRefs>
</ds:datastoreItem>
</file>

<file path=customXml/itemProps4.xml><?xml version="1.0" encoding="utf-8"?>
<ds:datastoreItem xmlns:ds="http://schemas.openxmlformats.org/officeDocument/2006/customXml" ds:itemID="{02025030-75A0-4749-8183-7DF7787B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8C9235-7741-4C36-8875-6429F4A2E192}">
  <ds:schemaRefs>
    <ds:schemaRef ds:uri="http://schemas.microsoft.com/sharepoint/events"/>
  </ds:schemaRefs>
</ds:datastoreItem>
</file>

<file path=customXml/itemProps6.xml><?xml version="1.0" encoding="utf-8"?>
<ds:datastoreItem xmlns:ds="http://schemas.openxmlformats.org/officeDocument/2006/customXml" ds:itemID="{85DE9DD6-C027-44F0-A808-9AFD5072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5044</Words>
  <Characters>30274</Characters>
  <Application>Microsoft Office Word</Application>
  <DocSecurity>8</DocSecurity>
  <Lines>1376</Lines>
  <Paragraphs>706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34612</CharactersWithSpaces>
  <SharedDoc>false</SharedDoc>
  <HLinks>
    <vt:vector size="234" baseType="variant">
      <vt:variant>
        <vt:i4>1179699</vt:i4>
      </vt:variant>
      <vt:variant>
        <vt:i4>212</vt:i4>
      </vt:variant>
      <vt:variant>
        <vt:i4>0</vt:i4>
      </vt:variant>
      <vt:variant>
        <vt:i4>5</vt:i4>
      </vt:variant>
      <vt:variant>
        <vt:lpwstr/>
      </vt:variant>
      <vt:variant>
        <vt:lpwstr>_Toc40367635</vt:lpwstr>
      </vt:variant>
      <vt:variant>
        <vt:i4>1245235</vt:i4>
      </vt:variant>
      <vt:variant>
        <vt:i4>206</vt:i4>
      </vt:variant>
      <vt:variant>
        <vt:i4>0</vt:i4>
      </vt:variant>
      <vt:variant>
        <vt:i4>5</vt:i4>
      </vt:variant>
      <vt:variant>
        <vt:lpwstr/>
      </vt:variant>
      <vt:variant>
        <vt:lpwstr>_Toc40367634</vt:lpwstr>
      </vt:variant>
      <vt:variant>
        <vt:i4>1310771</vt:i4>
      </vt:variant>
      <vt:variant>
        <vt:i4>200</vt:i4>
      </vt:variant>
      <vt:variant>
        <vt:i4>0</vt:i4>
      </vt:variant>
      <vt:variant>
        <vt:i4>5</vt:i4>
      </vt:variant>
      <vt:variant>
        <vt:lpwstr/>
      </vt:variant>
      <vt:variant>
        <vt:lpwstr>_Toc40367633</vt:lpwstr>
      </vt:variant>
      <vt:variant>
        <vt:i4>1376307</vt:i4>
      </vt:variant>
      <vt:variant>
        <vt:i4>194</vt:i4>
      </vt:variant>
      <vt:variant>
        <vt:i4>0</vt:i4>
      </vt:variant>
      <vt:variant>
        <vt:i4>5</vt:i4>
      </vt:variant>
      <vt:variant>
        <vt:lpwstr/>
      </vt:variant>
      <vt:variant>
        <vt:lpwstr>_Toc40367632</vt:lpwstr>
      </vt:variant>
      <vt:variant>
        <vt:i4>1441843</vt:i4>
      </vt:variant>
      <vt:variant>
        <vt:i4>188</vt:i4>
      </vt:variant>
      <vt:variant>
        <vt:i4>0</vt:i4>
      </vt:variant>
      <vt:variant>
        <vt:i4>5</vt:i4>
      </vt:variant>
      <vt:variant>
        <vt:lpwstr/>
      </vt:variant>
      <vt:variant>
        <vt:lpwstr>_Toc40367631</vt:lpwstr>
      </vt:variant>
      <vt:variant>
        <vt:i4>1507379</vt:i4>
      </vt:variant>
      <vt:variant>
        <vt:i4>182</vt:i4>
      </vt:variant>
      <vt:variant>
        <vt:i4>0</vt:i4>
      </vt:variant>
      <vt:variant>
        <vt:i4>5</vt:i4>
      </vt:variant>
      <vt:variant>
        <vt:lpwstr/>
      </vt:variant>
      <vt:variant>
        <vt:lpwstr>_Toc40367630</vt:lpwstr>
      </vt:variant>
      <vt:variant>
        <vt:i4>1966130</vt:i4>
      </vt:variant>
      <vt:variant>
        <vt:i4>176</vt:i4>
      </vt:variant>
      <vt:variant>
        <vt:i4>0</vt:i4>
      </vt:variant>
      <vt:variant>
        <vt:i4>5</vt:i4>
      </vt:variant>
      <vt:variant>
        <vt:lpwstr/>
      </vt:variant>
      <vt:variant>
        <vt:lpwstr>_Toc40367629</vt:lpwstr>
      </vt:variant>
      <vt:variant>
        <vt:i4>2031666</vt:i4>
      </vt:variant>
      <vt:variant>
        <vt:i4>170</vt:i4>
      </vt:variant>
      <vt:variant>
        <vt:i4>0</vt:i4>
      </vt:variant>
      <vt:variant>
        <vt:i4>5</vt:i4>
      </vt:variant>
      <vt:variant>
        <vt:lpwstr/>
      </vt:variant>
      <vt:variant>
        <vt:lpwstr>_Toc40367628</vt:lpwstr>
      </vt:variant>
      <vt:variant>
        <vt:i4>1048626</vt:i4>
      </vt:variant>
      <vt:variant>
        <vt:i4>164</vt:i4>
      </vt:variant>
      <vt:variant>
        <vt:i4>0</vt:i4>
      </vt:variant>
      <vt:variant>
        <vt:i4>5</vt:i4>
      </vt:variant>
      <vt:variant>
        <vt:lpwstr/>
      </vt:variant>
      <vt:variant>
        <vt:lpwstr>_Toc40367627</vt:lpwstr>
      </vt:variant>
      <vt:variant>
        <vt:i4>1114162</vt:i4>
      </vt:variant>
      <vt:variant>
        <vt:i4>158</vt:i4>
      </vt:variant>
      <vt:variant>
        <vt:i4>0</vt:i4>
      </vt:variant>
      <vt:variant>
        <vt:i4>5</vt:i4>
      </vt:variant>
      <vt:variant>
        <vt:lpwstr/>
      </vt:variant>
      <vt:variant>
        <vt:lpwstr>_Toc40367626</vt:lpwstr>
      </vt:variant>
      <vt:variant>
        <vt:i4>1179698</vt:i4>
      </vt:variant>
      <vt:variant>
        <vt:i4>152</vt:i4>
      </vt:variant>
      <vt:variant>
        <vt:i4>0</vt:i4>
      </vt:variant>
      <vt:variant>
        <vt:i4>5</vt:i4>
      </vt:variant>
      <vt:variant>
        <vt:lpwstr/>
      </vt:variant>
      <vt:variant>
        <vt:lpwstr>_Toc40367625</vt:lpwstr>
      </vt:variant>
      <vt:variant>
        <vt:i4>1245234</vt:i4>
      </vt:variant>
      <vt:variant>
        <vt:i4>146</vt:i4>
      </vt:variant>
      <vt:variant>
        <vt:i4>0</vt:i4>
      </vt:variant>
      <vt:variant>
        <vt:i4>5</vt:i4>
      </vt:variant>
      <vt:variant>
        <vt:lpwstr/>
      </vt:variant>
      <vt:variant>
        <vt:lpwstr>_Toc40367624</vt:lpwstr>
      </vt:variant>
      <vt:variant>
        <vt:i4>1310770</vt:i4>
      </vt:variant>
      <vt:variant>
        <vt:i4>140</vt:i4>
      </vt:variant>
      <vt:variant>
        <vt:i4>0</vt:i4>
      </vt:variant>
      <vt:variant>
        <vt:i4>5</vt:i4>
      </vt:variant>
      <vt:variant>
        <vt:lpwstr/>
      </vt:variant>
      <vt:variant>
        <vt:lpwstr>_Toc40367623</vt:lpwstr>
      </vt:variant>
      <vt:variant>
        <vt:i4>1376306</vt:i4>
      </vt:variant>
      <vt:variant>
        <vt:i4>137</vt:i4>
      </vt:variant>
      <vt:variant>
        <vt:i4>0</vt:i4>
      </vt:variant>
      <vt:variant>
        <vt:i4>5</vt:i4>
      </vt:variant>
      <vt:variant>
        <vt:lpwstr/>
      </vt:variant>
      <vt:variant>
        <vt:lpwstr>_Toc40367622</vt:lpwstr>
      </vt:variant>
      <vt:variant>
        <vt:i4>1441842</vt:i4>
      </vt:variant>
      <vt:variant>
        <vt:i4>131</vt:i4>
      </vt:variant>
      <vt:variant>
        <vt:i4>0</vt:i4>
      </vt:variant>
      <vt:variant>
        <vt:i4>5</vt:i4>
      </vt:variant>
      <vt:variant>
        <vt:lpwstr/>
      </vt:variant>
      <vt:variant>
        <vt:lpwstr>_Toc40367621</vt:lpwstr>
      </vt:variant>
      <vt:variant>
        <vt:i4>1507378</vt:i4>
      </vt:variant>
      <vt:variant>
        <vt:i4>128</vt:i4>
      </vt:variant>
      <vt:variant>
        <vt:i4>0</vt:i4>
      </vt:variant>
      <vt:variant>
        <vt:i4>5</vt:i4>
      </vt:variant>
      <vt:variant>
        <vt:lpwstr/>
      </vt:variant>
      <vt:variant>
        <vt:lpwstr>_Toc40367620</vt:lpwstr>
      </vt:variant>
      <vt:variant>
        <vt:i4>1966129</vt:i4>
      </vt:variant>
      <vt:variant>
        <vt:i4>122</vt:i4>
      </vt:variant>
      <vt:variant>
        <vt:i4>0</vt:i4>
      </vt:variant>
      <vt:variant>
        <vt:i4>5</vt:i4>
      </vt:variant>
      <vt:variant>
        <vt:lpwstr/>
      </vt:variant>
      <vt:variant>
        <vt:lpwstr>_Toc40367619</vt:lpwstr>
      </vt:variant>
      <vt:variant>
        <vt:i4>2031665</vt:i4>
      </vt:variant>
      <vt:variant>
        <vt:i4>119</vt:i4>
      </vt:variant>
      <vt:variant>
        <vt:i4>0</vt:i4>
      </vt:variant>
      <vt:variant>
        <vt:i4>5</vt:i4>
      </vt:variant>
      <vt:variant>
        <vt:lpwstr/>
      </vt:variant>
      <vt:variant>
        <vt:lpwstr>_Toc40367618</vt:lpwstr>
      </vt:variant>
      <vt:variant>
        <vt:i4>1048625</vt:i4>
      </vt:variant>
      <vt:variant>
        <vt:i4>113</vt:i4>
      </vt:variant>
      <vt:variant>
        <vt:i4>0</vt:i4>
      </vt:variant>
      <vt:variant>
        <vt:i4>5</vt:i4>
      </vt:variant>
      <vt:variant>
        <vt:lpwstr/>
      </vt:variant>
      <vt:variant>
        <vt:lpwstr>_Toc40367617</vt:lpwstr>
      </vt:variant>
      <vt:variant>
        <vt:i4>1114161</vt:i4>
      </vt:variant>
      <vt:variant>
        <vt:i4>110</vt:i4>
      </vt:variant>
      <vt:variant>
        <vt:i4>0</vt:i4>
      </vt:variant>
      <vt:variant>
        <vt:i4>5</vt:i4>
      </vt:variant>
      <vt:variant>
        <vt:lpwstr/>
      </vt:variant>
      <vt:variant>
        <vt:lpwstr>_Toc40367616</vt:lpwstr>
      </vt:variant>
      <vt:variant>
        <vt:i4>1179697</vt:i4>
      </vt:variant>
      <vt:variant>
        <vt:i4>104</vt:i4>
      </vt:variant>
      <vt:variant>
        <vt:i4>0</vt:i4>
      </vt:variant>
      <vt:variant>
        <vt:i4>5</vt:i4>
      </vt:variant>
      <vt:variant>
        <vt:lpwstr/>
      </vt:variant>
      <vt:variant>
        <vt:lpwstr>_Toc40367615</vt:lpwstr>
      </vt:variant>
      <vt:variant>
        <vt:i4>1245233</vt:i4>
      </vt:variant>
      <vt:variant>
        <vt:i4>101</vt:i4>
      </vt:variant>
      <vt:variant>
        <vt:i4>0</vt:i4>
      </vt:variant>
      <vt:variant>
        <vt:i4>5</vt:i4>
      </vt:variant>
      <vt:variant>
        <vt:lpwstr/>
      </vt:variant>
      <vt:variant>
        <vt:lpwstr>_Toc40367614</vt:lpwstr>
      </vt:variant>
      <vt:variant>
        <vt:i4>1310769</vt:i4>
      </vt:variant>
      <vt:variant>
        <vt:i4>95</vt:i4>
      </vt:variant>
      <vt:variant>
        <vt:i4>0</vt:i4>
      </vt:variant>
      <vt:variant>
        <vt:i4>5</vt:i4>
      </vt:variant>
      <vt:variant>
        <vt:lpwstr/>
      </vt:variant>
      <vt:variant>
        <vt:lpwstr>_Toc40367613</vt:lpwstr>
      </vt:variant>
      <vt:variant>
        <vt:i4>1376305</vt:i4>
      </vt:variant>
      <vt:variant>
        <vt:i4>92</vt:i4>
      </vt:variant>
      <vt:variant>
        <vt:i4>0</vt:i4>
      </vt:variant>
      <vt:variant>
        <vt:i4>5</vt:i4>
      </vt:variant>
      <vt:variant>
        <vt:lpwstr/>
      </vt:variant>
      <vt:variant>
        <vt:lpwstr>_Toc40367612</vt:lpwstr>
      </vt:variant>
      <vt:variant>
        <vt:i4>1441841</vt:i4>
      </vt:variant>
      <vt:variant>
        <vt:i4>86</vt:i4>
      </vt:variant>
      <vt:variant>
        <vt:i4>0</vt:i4>
      </vt:variant>
      <vt:variant>
        <vt:i4>5</vt:i4>
      </vt:variant>
      <vt:variant>
        <vt:lpwstr/>
      </vt:variant>
      <vt:variant>
        <vt:lpwstr>_Toc40367611</vt:lpwstr>
      </vt:variant>
      <vt:variant>
        <vt:i4>1966128</vt:i4>
      </vt:variant>
      <vt:variant>
        <vt:i4>80</vt:i4>
      </vt:variant>
      <vt:variant>
        <vt:i4>0</vt:i4>
      </vt:variant>
      <vt:variant>
        <vt:i4>5</vt:i4>
      </vt:variant>
      <vt:variant>
        <vt:lpwstr/>
      </vt:variant>
      <vt:variant>
        <vt:lpwstr>_Toc40367609</vt:lpwstr>
      </vt:variant>
      <vt:variant>
        <vt:i4>2031664</vt:i4>
      </vt:variant>
      <vt:variant>
        <vt:i4>74</vt:i4>
      </vt:variant>
      <vt:variant>
        <vt:i4>0</vt:i4>
      </vt:variant>
      <vt:variant>
        <vt:i4>5</vt:i4>
      </vt:variant>
      <vt:variant>
        <vt:lpwstr/>
      </vt:variant>
      <vt:variant>
        <vt:lpwstr>_Toc40367608</vt:lpwstr>
      </vt:variant>
      <vt:variant>
        <vt:i4>1048624</vt:i4>
      </vt:variant>
      <vt:variant>
        <vt:i4>68</vt:i4>
      </vt:variant>
      <vt:variant>
        <vt:i4>0</vt:i4>
      </vt:variant>
      <vt:variant>
        <vt:i4>5</vt:i4>
      </vt:variant>
      <vt:variant>
        <vt:lpwstr/>
      </vt:variant>
      <vt:variant>
        <vt:lpwstr>_Toc40367607</vt:lpwstr>
      </vt:variant>
      <vt:variant>
        <vt:i4>1114160</vt:i4>
      </vt:variant>
      <vt:variant>
        <vt:i4>62</vt:i4>
      </vt:variant>
      <vt:variant>
        <vt:i4>0</vt:i4>
      </vt:variant>
      <vt:variant>
        <vt:i4>5</vt:i4>
      </vt:variant>
      <vt:variant>
        <vt:lpwstr/>
      </vt:variant>
      <vt:variant>
        <vt:lpwstr>_Toc40367606</vt:lpwstr>
      </vt:variant>
      <vt:variant>
        <vt:i4>1179696</vt:i4>
      </vt:variant>
      <vt:variant>
        <vt:i4>56</vt:i4>
      </vt:variant>
      <vt:variant>
        <vt:i4>0</vt:i4>
      </vt:variant>
      <vt:variant>
        <vt:i4>5</vt:i4>
      </vt:variant>
      <vt:variant>
        <vt:lpwstr/>
      </vt:variant>
      <vt:variant>
        <vt:lpwstr>_Toc40367605</vt:lpwstr>
      </vt:variant>
      <vt:variant>
        <vt:i4>1245232</vt:i4>
      </vt:variant>
      <vt:variant>
        <vt:i4>50</vt:i4>
      </vt:variant>
      <vt:variant>
        <vt:i4>0</vt:i4>
      </vt:variant>
      <vt:variant>
        <vt:i4>5</vt:i4>
      </vt:variant>
      <vt:variant>
        <vt:lpwstr/>
      </vt:variant>
      <vt:variant>
        <vt:lpwstr>_Toc40367604</vt:lpwstr>
      </vt:variant>
      <vt:variant>
        <vt:i4>1310768</vt:i4>
      </vt:variant>
      <vt:variant>
        <vt:i4>44</vt:i4>
      </vt:variant>
      <vt:variant>
        <vt:i4>0</vt:i4>
      </vt:variant>
      <vt:variant>
        <vt:i4>5</vt:i4>
      </vt:variant>
      <vt:variant>
        <vt:lpwstr/>
      </vt:variant>
      <vt:variant>
        <vt:lpwstr>_Toc40367603</vt:lpwstr>
      </vt:variant>
      <vt:variant>
        <vt:i4>1376304</vt:i4>
      </vt:variant>
      <vt:variant>
        <vt:i4>38</vt:i4>
      </vt:variant>
      <vt:variant>
        <vt:i4>0</vt:i4>
      </vt:variant>
      <vt:variant>
        <vt:i4>5</vt:i4>
      </vt:variant>
      <vt:variant>
        <vt:lpwstr/>
      </vt:variant>
      <vt:variant>
        <vt:lpwstr>_Toc40367602</vt:lpwstr>
      </vt:variant>
      <vt:variant>
        <vt:i4>1441840</vt:i4>
      </vt:variant>
      <vt:variant>
        <vt:i4>32</vt:i4>
      </vt:variant>
      <vt:variant>
        <vt:i4>0</vt:i4>
      </vt:variant>
      <vt:variant>
        <vt:i4>5</vt:i4>
      </vt:variant>
      <vt:variant>
        <vt:lpwstr/>
      </vt:variant>
      <vt:variant>
        <vt:lpwstr>_Toc40367601</vt:lpwstr>
      </vt:variant>
      <vt:variant>
        <vt:i4>1507376</vt:i4>
      </vt:variant>
      <vt:variant>
        <vt:i4>26</vt:i4>
      </vt:variant>
      <vt:variant>
        <vt:i4>0</vt:i4>
      </vt:variant>
      <vt:variant>
        <vt:i4>5</vt:i4>
      </vt:variant>
      <vt:variant>
        <vt:lpwstr/>
      </vt:variant>
      <vt:variant>
        <vt:lpwstr>_Toc40367600</vt:lpwstr>
      </vt:variant>
      <vt:variant>
        <vt:i4>1900601</vt:i4>
      </vt:variant>
      <vt:variant>
        <vt:i4>20</vt:i4>
      </vt:variant>
      <vt:variant>
        <vt:i4>0</vt:i4>
      </vt:variant>
      <vt:variant>
        <vt:i4>5</vt:i4>
      </vt:variant>
      <vt:variant>
        <vt:lpwstr/>
      </vt:variant>
      <vt:variant>
        <vt:lpwstr>_Toc40367599</vt:lpwstr>
      </vt:variant>
      <vt:variant>
        <vt:i4>1835065</vt:i4>
      </vt:variant>
      <vt:variant>
        <vt:i4>14</vt:i4>
      </vt:variant>
      <vt:variant>
        <vt:i4>0</vt:i4>
      </vt:variant>
      <vt:variant>
        <vt:i4>5</vt:i4>
      </vt:variant>
      <vt:variant>
        <vt:lpwstr/>
      </vt:variant>
      <vt:variant>
        <vt:lpwstr>_Toc40367598</vt:lpwstr>
      </vt:variant>
      <vt:variant>
        <vt:i4>1245241</vt:i4>
      </vt:variant>
      <vt:variant>
        <vt:i4>8</vt:i4>
      </vt:variant>
      <vt:variant>
        <vt:i4>0</vt:i4>
      </vt:variant>
      <vt:variant>
        <vt:i4>5</vt:i4>
      </vt:variant>
      <vt:variant>
        <vt:lpwstr/>
      </vt:variant>
      <vt:variant>
        <vt:lpwstr>_Toc40367597</vt:lpwstr>
      </vt:variant>
      <vt:variant>
        <vt:i4>1179705</vt:i4>
      </vt:variant>
      <vt:variant>
        <vt:i4>2</vt:i4>
      </vt:variant>
      <vt:variant>
        <vt:i4>0</vt:i4>
      </vt:variant>
      <vt:variant>
        <vt:i4>5</vt:i4>
      </vt:variant>
      <vt:variant>
        <vt:lpwstr/>
      </vt:variant>
      <vt:variant>
        <vt:lpwstr>_Toc40367596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cp:lastModifiedBy>Nicole Ceric</cp:lastModifiedBy>
  <cp:revision>3</cp:revision>
  <cp:lastPrinted>2020-05-12T05:13:00Z</cp:lastPrinted>
  <dcterms:created xsi:type="dcterms:W3CDTF">2020-05-20T02:50:00Z</dcterms:created>
  <dcterms:modified xsi:type="dcterms:W3CDTF">2020-05-20T02:50:00Z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ORGN-967217948-63</vt:lpwstr>
  </property>
  <property fmtid="{D5CDD505-2E9C-101B-9397-08002B2CF9AE}" pid="3" name="_dlc_DocIdItemGuid">
    <vt:lpwstr>34d41fd5-e3b2-42e0-87ce-b42ce725a709</vt:lpwstr>
  </property>
  <property fmtid="{D5CDD505-2E9C-101B-9397-08002B2CF9AE}" pid="4" name="_dlc_DocIdUrl">
    <vt:lpwstr>https://nedlands365.sharepoint.com/sites/organisation/council/_layouts/15/DocIdRedir.aspx?ID=ORGN-967217948-63, ORGN-967217948-63</vt:lpwstr>
  </property>
  <property fmtid="{D5CDD505-2E9C-101B-9397-08002B2CF9AE}" pid="5" name="DocumentStatus">
    <vt:lpwstr>10</vt:lpwstr>
  </property>
  <property fmtid="{D5CDD505-2E9C-101B-9397-08002B2CF9AE}" pid="6" name="FolderSection">
    <vt:lpwstr>Committees Agenda Templates CEO-ADMIN-00015</vt:lpwstr>
  </property>
  <property fmtid="{D5CDD505-2E9C-101B-9397-08002B2CF9AE}" pid="7" name="CaseGUID">
    <vt:lpwstr>fa81438e-e1bb-483e-9297-1e25a5b95575</vt:lpwstr>
  </property>
  <property fmtid="{D5CDD505-2E9C-101B-9397-08002B2CF9AE}" pid="8" name="OrgPerson">
    <vt:lpwstr/>
  </property>
  <property fmtid="{D5CDD505-2E9C-101B-9397-08002B2CF9AE}" pid="9" name="DocumentType">
    <vt:lpwstr>106</vt:lpwstr>
  </property>
  <property fmtid="{D5CDD505-2E9C-101B-9397-08002B2CF9AE}" pid="10" name="ExtEntity_ID">
    <vt:lpwstr/>
  </property>
  <property fmtid="{D5CDD505-2E9C-101B-9397-08002B2CF9AE}" pid="11" name="ExtProperty_ID">
    <vt:lpwstr/>
  </property>
  <property fmtid="{D5CDD505-2E9C-101B-9397-08002B2CF9AE}" pid="12" name="ExternalReference">
    <vt:lpwstr/>
  </property>
  <property fmtid="{D5CDD505-2E9C-101B-9397-08002B2CF9AE}" pid="13" name="EntityDepartment">
    <vt:lpwstr>2</vt:lpwstr>
  </property>
  <property fmtid="{D5CDD505-2E9C-101B-9397-08002B2CF9AE}" pid="14" name="IsClosed">
    <vt:lpwstr>0</vt:lpwstr>
  </property>
  <property fmtid="{D5CDD505-2E9C-101B-9397-08002B2CF9AE}" pid="15" name="Entity">
    <vt:lpwstr>4;#City of Nedlands|e1cb6260-fbdb-4707-a83e-0c933e524b72</vt:lpwstr>
  </property>
  <property fmtid="{D5CDD505-2E9C-101B-9397-08002B2CF9AE}" pid="16" name="Property">
    <vt:lpwstr/>
  </property>
  <property fmtid="{D5CDD505-2E9C-101B-9397-08002B2CF9AE}" pid="17" name="F1Function">
    <vt:lpwstr/>
  </property>
  <property fmtid="{D5CDD505-2E9C-101B-9397-08002B2CF9AE}" pid="18" name="F2Function">
    <vt:lpwstr/>
  </property>
  <property fmtid="{D5CDD505-2E9C-101B-9397-08002B2CF9AE}" pid="19" name="Activity">
    <vt:lpwstr>139;#Meetings|1b90c5f6-ddf7-405d-b0aa-a573170e1a5d</vt:lpwstr>
  </property>
  <property fmtid="{D5CDD505-2E9C-101B-9397-08002B2CF9AE}" pid="20" name="Function">
    <vt:lpwstr>153;#Council|e9dab8bc-19a9-476e-9804-8565541956eb</vt:lpwstr>
  </property>
  <property fmtid="{D5CDD505-2E9C-101B-9397-08002B2CF9AE}" pid="21" name="Subject Matter">
    <vt:lpwstr>140;#Meeting|1f576ca3-e898-4889-9bff-971fa1197b35</vt:lpwstr>
  </property>
  <property fmtid="{D5CDD505-2E9C-101B-9397-08002B2CF9AE}" pid="22" name="eDMS Site">
    <vt:lpwstr>154;#Council|aa216eff-3449-4bd9-a57e-8ddebac59c1d</vt:lpwstr>
  </property>
  <property fmtid="{D5CDD505-2E9C-101B-9397-08002B2CF9AE}" pid="23" name="display_urn:schemas-microsoft-com:office:office#Editor">
    <vt:lpwstr>Nicole Ceric</vt:lpwstr>
  </property>
  <property fmtid="{D5CDD505-2E9C-101B-9397-08002B2CF9AE}" pid="24" name="display_urn:schemas-microsoft-com:office:office#Author">
    <vt:lpwstr>Nicole Ceric</vt:lpwstr>
  </property>
  <property fmtid="{D5CDD505-2E9C-101B-9397-08002B2CF9AE}" pid="25" name="DocumentSetDescription">
    <vt:lpwstr/>
  </property>
  <property fmtid="{D5CDD505-2E9C-101B-9397-08002B2CF9AE}" pid="26" name="Document Set Status">
    <vt:lpwstr/>
  </property>
  <property fmtid="{D5CDD505-2E9C-101B-9397-08002B2CF9AE}" pid="27" name="ContentTypeId">
    <vt:lpwstr>0x010100DBE2AFA49EAD6847BCAE523F8D149C8E000566C0B26DA3DE4E9B2DCE89672D6D34</vt:lpwstr>
  </property>
</Properties>
</file>