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8790F" w14:textId="0DD5CCA6" w:rsidR="00180419" w:rsidRDefault="008448AF" w:rsidP="00562866">
      <w:pPr>
        <w:rPr>
          <w:rFonts w:ascii="Gill Sans MT" w:hAnsi="Gill Sans MT" w:cs="Arial"/>
          <w:b/>
          <w:i/>
          <w:iCs/>
          <w:color w:val="003876"/>
          <w:sz w:val="96"/>
          <w:szCs w:val="160"/>
          <w:lang w:val="en-GB" w:eastAsia="en-GB"/>
        </w:rPr>
      </w:pPr>
      <w:r>
        <w:rPr>
          <w:noProof/>
        </w:rPr>
        <w:drawing>
          <wp:inline distT="0" distB="0" distL="0" distR="0" wp14:anchorId="5BD73D86" wp14:editId="623EF9BC">
            <wp:extent cx="5152388" cy="1904365"/>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152388" cy="1904365"/>
                    </a:xfrm>
                    <a:prstGeom prst="rect">
                      <a:avLst/>
                    </a:prstGeom>
                  </pic:spPr>
                </pic:pic>
              </a:graphicData>
            </a:graphic>
          </wp:inline>
        </w:drawing>
      </w:r>
    </w:p>
    <w:p w14:paraId="1EF37446" w14:textId="77777777" w:rsidR="000354CD" w:rsidRDefault="000354CD" w:rsidP="00562866">
      <w:pPr>
        <w:rPr>
          <w:rFonts w:ascii="Arial" w:hAnsi="Arial" w:cs="Arial"/>
          <w:b/>
          <w:iCs/>
          <w:color w:val="003876"/>
          <w:sz w:val="72"/>
          <w:szCs w:val="160"/>
          <w:lang w:val="en-GB" w:eastAsia="en-GB"/>
        </w:rPr>
      </w:pPr>
    </w:p>
    <w:p w14:paraId="1BA71CC0" w14:textId="3AA80C8C" w:rsidR="00180419" w:rsidRPr="00682226" w:rsidRDefault="00297D70" w:rsidP="00562866">
      <w:pPr>
        <w:rPr>
          <w:rFonts w:ascii="Arial" w:hAnsi="Arial" w:cs="Arial"/>
          <w:b/>
          <w:iCs/>
          <w:color w:val="003876"/>
          <w:sz w:val="72"/>
          <w:szCs w:val="160"/>
          <w:lang w:val="en-GB" w:eastAsia="en-GB"/>
        </w:rPr>
      </w:pPr>
      <w:r>
        <w:rPr>
          <w:rFonts w:ascii="Arial" w:hAnsi="Arial" w:cs="Arial"/>
          <w:b/>
          <w:iCs/>
          <w:color w:val="003876"/>
          <w:sz w:val="72"/>
          <w:szCs w:val="160"/>
          <w:lang w:val="en-GB" w:eastAsia="en-GB"/>
        </w:rPr>
        <w:t>Minutes</w:t>
      </w:r>
    </w:p>
    <w:p w14:paraId="7506A632" w14:textId="77777777" w:rsidR="00180419" w:rsidRPr="00682226" w:rsidRDefault="00180419" w:rsidP="00562866">
      <w:pPr>
        <w:tabs>
          <w:tab w:val="left" w:pos="720"/>
          <w:tab w:val="left" w:pos="1440"/>
          <w:tab w:val="left" w:pos="2410"/>
          <w:tab w:val="left" w:pos="2977"/>
          <w:tab w:val="right" w:pos="8335"/>
          <w:tab w:val="right" w:pos="8505"/>
        </w:tabs>
        <w:rPr>
          <w:rFonts w:ascii="Arial" w:hAnsi="Arial" w:cs="Arial"/>
          <w:b/>
          <w:iCs/>
          <w:color w:val="003876"/>
          <w:sz w:val="72"/>
          <w:szCs w:val="160"/>
          <w:lang w:val="en-GB" w:eastAsia="en-GB"/>
        </w:rPr>
      </w:pPr>
    </w:p>
    <w:p w14:paraId="1B22D210" w14:textId="77777777" w:rsidR="00E64271" w:rsidRPr="00682226" w:rsidRDefault="00E64271" w:rsidP="00E64271">
      <w:pPr>
        <w:rPr>
          <w:rFonts w:ascii="Arial" w:hAnsi="Arial" w:cs="Arial"/>
          <w:b/>
          <w:color w:val="002060"/>
          <w:sz w:val="56"/>
          <w:szCs w:val="56"/>
        </w:rPr>
      </w:pPr>
      <w:r w:rsidRPr="00682226">
        <w:rPr>
          <w:rFonts w:ascii="Arial" w:hAnsi="Arial" w:cs="Arial"/>
          <w:b/>
          <w:color w:val="002060"/>
          <w:sz w:val="56"/>
          <w:szCs w:val="56"/>
        </w:rPr>
        <w:t>Council Committee Meeting</w:t>
      </w:r>
    </w:p>
    <w:p w14:paraId="21E17A12" w14:textId="77777777" w:rsidR="00E64271" w:rsidRPr="00682226" w:rsidRDefault="00E64271" w:rsidP="00E64271">
      <w:pPr>
        <w:rPr>
          <w:rFonts w:ascii="Arial" w:hAnsi="Arial" w:cs="Arial"/>
          <w:b/>
          <w:color w:val="002060"/>
          <w:sz w:val="56"/>
          <w:szCs w:val="56"/>
        </w:rPr>
      </w:pPr>
    </w:p>
    <w:p w14:paraId="6214B83D" w14:textId="25E148B4" w:rsidR="00E64271" w:rsidRPr="00682226" w:rsidRDefault="005F2EE3" w:rsidP="00E64271">
      <w:pPr>
        <w:rPr>
          <w:rFonts w:ascii="Arial" w:hAnsi="Arial" w:cs="Arial"/>
          <w:b/>
          <w:color w:val="002060"/>
          <w:sz w:val="56"/>
          <w:szCs w:val="56"/>
        </w:rPr>
      </w:pPr>
      <w:r>
        <w:rPr>
          <w:rFonts w:ascii="Arial" w:hAnsi="Arial" w:cs="Arial"/>
          <w:b/>
          <w:color w:val="002060"/>
          <w:sz w:val="56"/>
          <w:szCs w:val="56"/>
        </w:rPr>
        <w:t>13 October</w:t>
      </w:r>
      <w:r w:rsidR="00773F14">
        <w:rPr>
          <w:rFonts w:ascii="Arial" w:hAnsi="Arial" w:cs="Arial"/>
          <w:b/>
          <w:color w:val="002060"/>
          <w:sz w:val="56"/>
          <w:szCs w:val="56"/>
        </w:rPr>
        <w:t xml:space="preserve"> </w:t>
      </w:r>
      <w:r w:rsidR="00840026" w:rsidRPr="00682226">
        <w:rPr>
          <w:rFonts w:ascii="Arial" w:hAnsi="Arial" w:cs="Arial"/>
          <w:b/>
          <w:color w:val="002060"/>
          <w:sz w:val="56"/>
          <w:szCs w:val="56"/>
        </w:rPr>
        <w:t>20</w:t>
      </w:r>
      <w:r w:rsidR="00D73565">
        <w:rPr>
          <w:rFonts w:ascii="Arial" w:hAnsi="Arial" w:cs="Arial"/>
          <w:b/>
          <w:color w:val="002060"/>
          <w:sz w:val="56"/>
          <w:szCs w:val="56"/>
        </w:rPr>
        <w:t>20</w:t>
      </w:r>
    </w:p>
    <w:p w14:paraId="4FECE2BD" w14:textId="77777777" w:rsidR="00E64271" w:rsidRDefault="00E64271" w:rsidP="00E64271">
      <w:pPr>
        <w:rPr>
          <w:rFonts w:ascii="Arial" w:hAnsi="Arial" w:cs="Arial"/>
          <w:b/>
          <w:szCs w:val="24"/>
        </w:rPr>
      </w:pPr>
    </w:p>
    <w:p w14:paraId="4DC339B0" w14:textId="77777777" w:rsidR="00E64271" w:rsidRDefault="00E64271" w:rsidP="00E64271">
      <w:pPr>
        <w:rPr>
          <w:rFonts w:ascii="Arial" w:hAnsi="Arial" w:cs="Arial"/>
          <w:b/>
          <w:szCs w:val="24"/>
        </w:rPr>
      </w:pPr>
    </w:p>
    <w:p w14:paraId="7DD0288C" w14:textId="77777777" w:rsidR="000354CD" w:rsidRDefault="000354CD" w:rsidP="000354CD">
      <w:pPr>
        <w:rPr>
          <w:rFonts w:ascii="Arial" w:hAnsi="Arial" w:cs="Arial"/>
          <w:b/>
          <w:szCs w:val="24"/>
        </w:rPr>
      </w:pPr>
    </w:p>
    <w:p w14:paraId="4F5BD1AA" w14:textId="77777777" w:rsidR="000354CD" w:rsidRDefault="000354CD" w:rsidP="000354CD">
      <w:pPr>
        <w:rPr>
          <w:rFonts w:ascii="Arial" w:hAnsi="Arial" w:cs="Arial"/>
          <w:b/>
          <w:szCs w:val="24"/>
        </w:rPr>
      </w:pPr>
    </w:p>
    <w:p w14:paraId="2E532FF0" w14:textId="77777777" w:rsidR="000354CD" w:rsidRDefault="000354CD" w:rsidP="000354CD">
      <w:pPr>
        <w:rPr>
          <w:rFonts w:ascii="Arial" w:hAnsi="Arial" w:cs="Arial"/>
          <w:b/>
          <w:szCs w:val="24"/>
        </w:rPr>
      </w:pPr>
    </w:p>
    <w:p w14:paraId="13EF9C6F" w14:textId="77777777" w:rsidR="000354CD" w:rsidRDefault="000354CD" w:rsidP="000354CD">
      <w:pPr>
        <w:rPr>
          <w:rFonts w:ascii="Arial" w:hAnsi="Arial" w:cs="Arial"/>
          <w:b/>
          <w:szCs w:val="24"/>
        </w:rPr>
      </w:pPr>
    </w:p>
    <w:p w14:paraId="437967B8" w14:textId="77777777" w:rsidR="000354CD" w:rsidRDefault="000354CD" w:rsidP="000354CD">
      <w:pPr>
        <w:rPr>
          <w:rFonts w:ascii="Arial" w:hAnsi="Arial" w:cs="Arial"/>
          <w:b/>
          <w:szCs w:val="24"/>
        </w:rPr>
      </w:pPr>
    </w:p>
    <w:p w14:paraId="6C918DE0" w14:textId="77777777" w:rsidR="000354CD" w:rsidRDefault="000354CD" w:rsidP="000354CD">
      <w:pPr>
        <w:rPr>
          <w:rFonts w:ascii="Arial" w:hAnsi="Arial" w:cs="Arial"/>
          <w:b/>
          <w:szCs w:val="24"/>
        </w:rPr>
      </w:pPr>
    </w:p>
    <w:p w14:paraId="4714AE34" w14:textId="77777777" w:rsidR="000354CD" w:rsidRDefault="000354CD" w:rsidP="000354CD">
      <w:pPr>
        <w:rPr>
          <w:rFonts w:ascii="Arial" w:hAnsi="Arial" w:cs="Arial"/>
          <w:b/>
          <w:szCs w:val="24"/>
        </w:rPr>
      </w:pPr>
    </w:p>
    <w:p w14:paraId="6A118E51" w14:textId="77777777" w:rsidR="000354CD" w:rsidRDefault="000354CD" w:rsidP="000354CD">
      <w:pPr>
        <w:rPr>
          <w:rFonts w:ascii="Arial" w:hAnsi="Arial" w:cs="Arial"/>
          <w:b/>
          <w:szCs w:val="24"/>
        </w:rPr>
      </w:pPr>
    </w:p>
    <w:p w14:paraId="5A3493E8" w14:textId="77777777" w:rsidR="000354CD" w:rsidRDefault="000354CD" w:rsidP="000354CD">
      <w:pPr>
        <w:rPr>
          <w:rFonts w:ascii="Arial" w:hAnsi="Arial" w:cs="Arial"/>
          <w:b/>
          <w:szCs w:val="24"/>
        </w:rPr>
      </w:pPr>
    </w:p>
    <w:p w14:paraId="679F22EB" w14:textId="77777777" w:rsidR="000354CD" w:rsidRDefault="000354CD" w:rsidP="000354CD">
      <w:pPr>
        <w:rPr>
          <w:rFonts w:ascii="Arial" w:hAnsi="Arial" w:cs="Arial"/>
          <w:b/>
          <w:szCs w:val="24"/>
        </w:rPr>
      </w:pPr>
    </w:p>
    <w:p w14:paraId="5783C11A" w14:textId="77777777" w:rsidR="000354CD" w:rsidRDefault="000354CD" w:rsidP="000354CD">
      <w:pPr>
        <w:rPr>
          <w:rFonts w:ascii="Arial" w:hAnsi="Arial" w:cs="Arial"/>
          <w:b/>
          <w:szCs w:val="24"/>
        </w:rPr>
      </w:pPr>
    </w:p>
    <w:p w14:paraId="69FD7117" w14:textId="77777777" w:rsidR="000354CD" w:rsidRDefault="000354CD" w:rsidP="000354CD">
      <w:pPr>
        <w:rPr>
          <w:rFonts w:ascii="Arial" w:hAnsi="Arial" w:cs="Arial"/>
          <w:b/>
          <w:szCs w:val="24"/>
        </w:rPr>
      </w:pPr>
    </w:p>
    <w:p w14:paraId="57C55711" w14:textId="7493ED24" w:rsidR="000354CD" w:rsidRDefault="000354CD" w:rsidP="000354CD">
      <w:pPr>
        <w:rPr>
          <w:rFonts w:ascii="Arial" w:hAnsi="Arial" w:cs="Arial"/>
          <w:szCs w:val="24"/>
        </w:rPr>
      </w:pPr>
      <w:r>
        <w:rPr>
          <w:rFonts w:ascii="Arial" w:hAnsi="Arial" w:cs="Arial"/>
          <w:b/>
          <w:szCs w:val="24"/>
        </w:rPr>
        <w:t>ATTENTION</w:t>
      </w:r>
    </w:p>
    <w:p w14:paraId="48A9FDB8" w14:textId="77777777" w:rsidR="000354CD" w:rsidRDefault="000354CD" w:rsidP="000354CD">
      <w:pPr>
        <w:jc w:val="both"/>
        <w:rPr>
          <w:rFonts w:ascii="Arial" w:hAnsi="Arial" w:cs="Arial"/>
          <w:szCs w:val="24"/>
        </w:rPr>
      </w:pPr>
    </w:p>
    <w:p w14:paraId="3C774DD1" w14:textId="77777777" w:rsidR="000354CD" w:rsidRDefault="000354CD" w:rsidP="000354CD">
      <w:pPr>
        <w:jc w:val="both"/>
        <w:rPr>
          <w:rFonts w:ascii="Arial" w:hAnsi="Arial" w:cs="Arial"/>
          <w:szCs w:val="24"/>
        </w:rPr>
      </w:pPr>
      <w:r>
        <w:rPr>
          <w:rFonts w:ascii="Arial" w:hAnsi="Arial" w:cs="Arial"/>
          <w:szCs w:val="24"/>
        </w:rPr>
        <w:t>This is a Committee which has only made recommendations to Council. No action should be taken on any recommendation contained in these Minutes. The Council resolution pertaining to an item will be made at the next Ordinary Meeting of Council following this meeting.</w:t>
      </w:r>
    </w:p>
    <w:p w14:paraId="02C415E5"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color w:val="auto"/>
          <w:sz w:val="24"/>
          <w:szCs w:val="20"/>
          <w:lang w:val="en-AU"/>
        </w:rPr>
        <w:id w:val="-1872765884"/>
        <w:docPartObj>
          <w:docPartGallery w:val="Table of Contents"/>
          <w:docPartUnique/>
        </w:docPartObj>
      </w:sdtPr>
      <w:sdtEndPr>
        <w:rPr>
          <w:b/>
          <w:bCs/>
          <w:noProof/>
        </w:rPr>
      </w:sdtEndPr>
      <w:sdtContent>
        <w:p w14:paraId="20CA15B2" w14:textId="4E809457" w:rsidR="005C7C94" w:rsidRDefault="005C7C94">
          <w:pPr>
            <w:pStyle w:val="TOCHeading"/>
          </w:pPr>
        </w:p>
        <w:p w14:paraId="1546A6B9" w14:textId="2775EAD6" w:rsidR="00D56FB6" w:rsidRPr="00D56FB6" w:rsidRDefault="005C7C94" w:rsidP="00D56FB6">
          <w:pPr>
            <w:pStyle w:val="TOC2"/>
            <w:rPr>
              <w:rFonts w:ascii="Arial" w:eastAsiaTheme="minorEastAsia" w:hAnsi="Arial" w:cs="Arial"/>
              <w:szCs w:val="24"/>
              <w:lang w:eastAsia="en-AU"/>
            </w:rPr>
          </w:pPr>
          <w:r>
            <w:fldChar w:fldCharType="begin"/>
          </w:r>
          <w:r>
            <w:instrText xml:space="preserve"> TOC \o "1-3" \h \z \u </w:instrText>
          </w:r>
          <w:r>
            <w:fldChar w:fldCharType="separate"/>
          </w:r>
          <w:hyperlink w:anchor="_Toc54215503" w:history="1">
            <w:r w:rsidR="00D56FB6" w:rsidRPr="00D56FB6">
              <w:rPr>
                <w:rStyle w:val="Hyperlink"/>
                <w:rFonts w:ascii="Arial" w:hAnsi="Arial" w:cs="Arial"/>
                <w:szCs w:val="24"/>
              </w:rPr>
              <w:t>Declaration of Opening</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_Toc54215503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4</w:t>
            </w:r>
            <w:r w:rsidR="00D56FB6" w:rsidRPr="00D56FB6">
              <w:rPr>
                <w:rFonts w:ascii="Arial" w:hAnsi="Arial" w:cs="Arial"/>
                <w:webHidden/>
                <w:szCs w:val="24"/>
              </w:rPr>
              <w:fldChar w:fldCharType="end"/>
            </w:r>
          </w:hyperlink>
        </w:p>
        <w:p w14:paraId="5276CF4A" w14:textId="3411F642" w:rsidR="00D56FB6" w:rsidRPr="00D56FB6" w:rsidRDefault="009F69C5" w:rsidP="00D56FB6">
          <w:pPr>
            <w:pStyle w:val="TOC2"/>
            <w:rPr>
              <w:rFonts w:ascii="Arial" w:eastAsiaTheme="minorEastAsia" w:hAnsi="Arial" w:cs="Arial"/>
              <w:szCs w:val="24"/>
              <w:lang w:eastAsia="en-AU"/>
            </w:rPr>
          </w:pPr>
          <w:hyperlink w:anchor="_Toc54215504" w:history="1">
            <w:r w:rsidR="00D56FB6" w:rsidRPr="00D56FB6">
              <w:rPr>
                <w:rStyle w:val="Hyperlink"/>
                <w:rFonts w:ascii="Arial" w:hAnsi="Arial" w:cs="Arial"/>
                <w:szCs w:val="24"/>
              </w:rPr>
              <w:t>Present and Apologies and Leave of Absence (Previously Approved)</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_Toc54215504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4</w:t>
            </w:r>
            <w:r w:rsidR="00D56FB6" w:rsidRPr="00D56FB6">
              <w:rPr>
                <w:rFonts w:ascii="Arial" w:hAnsi="Arial" w:cs="Arial"/>
                <w:webHidden/>
                <w:szCs w:val="24"/>
              </w:rPr>
              <w:fldChar w:fldCharType="end"/>
            </w:r>
          </w:hyperlink>
        </w:p>
        <w:p w14:paraId="32FB19AF" w14:textId="75B3F361" w:rsidR="00D56FB6" w:rsidRPr="00D56FB6" w:rsidRDefault="009F69C5" w:rsidP="00D56FB6">
          <w:pPr>
            <w:pStyle w:val="TOC2"/>
            <w:rPr>
              <w:rFonts w:ascii="Arial" w:eastAsiaTheme="minorEastAsia" w:hAnsi="Arial" w:cs="Arial"/>
              <w:szCs w:val="24"/>
              <w:lang w:eastAsia="en-AU"/>
            </w:rPr>
          </w:pPr>
          <w:hyperlink w:anchor="_Toc54215505" w:history="1">
            <w:r w:rsidR="00D56FB6" w:rsidRPr="00D56FB6">
              <w:rPr>
                <w:rStyle w:val="Hyperlink"/>
                <w:rFonts w:ascii="Arial" w:hAnsi="Arial" w:cs="Arial"/>
                <w:szCs w:val="24"/>
              </w:rPr>
              <w:t>1.</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Public Question Time</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_Toc54215505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w:t>
            </w:r>
            <w:r w:rsidR="00D56FB6" w:rsidRPr="00D56FB6">
              <w:rPr>
                <w:rFonts w:ascii="Arial" w:hAnsi="Arial" w:cs="Arial"/>
                <w:webHidden/>
                <w:szCs w:val="24"/>
              </w:rPr>
              <w:fldChar w:fldCharType="end"/>
            </w:r>
          </w:hyperlink>
        </w:p>
        <w:p w14:paraId="66151335" w14:textId="087C0986" w:rsidR="00D56FB6" w:rsidRPr="00D56FB6" w:rsidRDefault="009F69C5" w:rsidP="00D56FB6">
          <w:pPr>
            <w:pStyle w:val="TOC2"/>
            <w:rPr>
              <w:rFonts w:ascii="Arial" w:eastAsiaTheme="minorEastAsia" w:hAnsi="Arial" w:cs="Arial"/>
              <w:szCs w:val="24"/>
              <w:lang w:eastAsia="en-AU"/>
            </w:rPr>
          </w:pPr>
          <w:hyperlink w:anchor="_Toc54215506" w:history="1">
            <w:r w:rsidR="00D56FB6" w:rsidRPr="00D56FB6">
              <w:rPr>
                <w:rStyle w:val="Hyperlink"/>
                <w:rFonts w:ascii="Arial" w:hAnsi="Arial" w:cs="Arial"/>
                <w:szCs w:val="24"/>
              </w:rPr>
              <w:t>2.</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Addresses By Members of the Public (only for items listed on the agenda)</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_Toc54215506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w:t>
            </w:r>
            <w:r w:rsidR="00D56FB6" w:rsidRPr="00D56FB6">
              <w:rPr>
                <w:rFonts w:ascii="Arial" w:hAnsi="Arial" w:cs="Arial"/>
                <w:webHidden/>
                <w:szCs w:val="24"/>
              </w:rPr>
              <w:fldChar w:fldCharType="end"/>
            </w:r>
          </w:hyperlink>
        </w:p>
        <w:p w14:paraId="518EC0C7" w14:textId="72C8878E" w:rsidR="00D56FB6" w:rsidRPr="00D56FB6" w:rsidRDefault="009F69C5" w:rsidP="00D56FB6">
          <w:pPr>
            <w:pStyle w:val="TOC2"/>
            <w:rPr>
              <w:rFonts w:ascii="Arial" w:eastAsiaTheme="minorEastAsia" w:hAnsi="Arial" w:cs="Arial"/>
              <w:szCs w:val="24"/>
              <w:lang w:eastAsia="en-AU"/>
            </w:rPr>
          </w:pPr>
          <w:hyperlink w:anchor="_Toc54215507" w:history="1">
            <w:r w:rsidR="00D56FB6" w:rsidRPr="00D56FB6">
              <w:rPr>
                <w:rStyle w:val="Hyperlink"/>
                <w:rFonts w:ascii="Arial" w:hAnsi="Arial" w:cs="Arial"/>
                <w:szCs w:val="24"/>
              </w:rPr>
              <w:t>3.</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Disclosures of Financial and/or Proximity Interest</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_Toc54215507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6</w:t>
            </w:r>
            <w:r w:rsidR="00D56FB6" w:rsidRPr="00D56FB6">
              <w:rPr>
                <w:rFonts w:ascii="Arial" w:hAnsi="Arial" w:cs="Arial"/>
                <w:webHidden/>
                <w:szCs w:val="24"/>
              </w:rPr>
              <w:fldChar w:fldCharType="end"/>
            </w:r>
          </w:hyperlink>
        </w:p>
        <w:p w14:paraId="6C867B0A" w14:textId="73C8B192" w:rsidR="00D56FB6" w:rsidRPr="00D56FB6" w:rsidRDefault="009F69C5" w:rsidP="00D56FB6">
          <w:pPr>
            <w:pStyle w:val="TOC2"/>
            <w:rPr>
              <w:rFonts w:ascii="Arial" w:eastAsiaTheme="minorEastAsia" w:hAnsi="Arial" w:cs="Arial"/>
              <w:szCs w:val="24"/>
              <w:lang w:eastAsia="en-AU"/>
            </w:rPr>
          </w:pPr>
          <w:hyperlink w:anchor="_Toc54215508" w:history="1">
            <w:r w:rsidR="00D56FB6" w:rsidRPr="00D56FB6">
              <w:rPr>
                <w:rStyle w:val="Hyperlink"/>
                <w:rFonts w:ascii="Arial" w:hAnsi="Arial" w:cs="Arial"/>
                <w:szCs w:val="24"/>
              </w:rPr>
              <w:t>4.</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Disclosures of Interests Affecting Impartiality</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_Toc54215508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6</w:t>
            </w:r>
            <w:r w:rsidR="00D56FB6" w:rsidRPr="00D56FB6">
              <w:rPr>
                <w:rFonts w:ascii="Arial" w:hAnsi="Arial" w:cs="Arial"/>
                <w:webHidden/>
                <w:szCs w:val="24"/>
              </w:rPr>
              <w:fldChar w:fldCharType="end"/>
            </w:r>
          </w:hyperlink>
        </w:p>
        <w:p w14:paraId="7E2B2C49" w14:textId="790FCC0C" w:rsidR="00D56FB6" w:rsidRPr="00D56FB6" w:rsidRDefault="009F69C5" w:rsidP="00D56FB6">
          <w:pPr>
            <w:pStyle w:val="TOC2"/>
            <w:rPr>
              <w:rFonts w:ascii="Arial" w:eastAsiaTheme="minorEastAsia" w:hAnsi="Arial" w:cs="Arial"/>
              <w:szCs w:val="24"/>
              <w:lang w:eastAsia="en-AU"/>
            </w:rPr>
          </w:pPr>
          <w:hyperlink w:anchor="_Toc54215509" w:history="1">
            <w:r w:rsidR="00D56FB6" w:rsidRPr="00D56FB6">
              <w:rPr>
                <w:rStyle w:val="Hyperlink"/>
                <w:rFonts w:ascii="Arial" w:hAnsi="Arial" w:cs="Arial"/>
                <w:szCs w:val="24"/>
              </w:rPr>
              <w:t>4.1</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Councillor Smyth – 9.2 - Responsible Authority Report Car Park addition to existing Hospital Use at 101 Monash Avenue, Nedlands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_Toc54215509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6</w:t>
            </w:r>
            <w:r w:rsidR="00D56FB6" w:rsidRPr="00D56FB6">
              <w:rPr>
                <w:rFonts w:ascii="Arial" w:hAnsi="Arial" w:cs="Arial"/>
                <w:webHidden/>
                <w:szCs w:val="24"/>
              </w:rPr>
              <w:fldChar w:fldCharType="end"/>
            </w:r>
          </w:hyperlink>
        </w:p>
        <w:p w14:paraId="594EDDE3" w14:textId="6F559D5A" w:rsidR="00D56FB6" w:rsidRPr="00D56FB6" w:rsidRDefault="009F69C5" w:rsidP="00D56FB6">
          <w:pPr>
            <w:pStyle w:val="TOC2"/>
            <w:rPr>
              <w:rFonts w:ascii="Arial" w:eastAsiaTheme="minorEastAsia" w:hAnsi="Arial" w:cs="Arial"/>
              <w:szCs w:val="24"/>
              <w:lang w:eastAsia="en-AU"/>
            </w:rPr>
          </w:pPr>
          <w:hyperlink w:anchor="_Toc54215510" w:history="1">
            <w:r w:rsidR="00D56FB6" w:rsidRPr="00D56FB6">
              <w:rPr>
                <w:rStyle w:val="Hyperlink"/>
                <w:rFonts w:ascii="Arial" w:hAnsi="Arial" w:cs="Arial"/>
                <w:szCs w:val="24"/>
              </w:rPr>
              <w:t>4.2</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Councillor Bennett – 9.2 – Responsible Authority Report Car Park addition to existing Hospital Use at 101 Monash Avenue, Nedlands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_Toc54215510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7</w:t>
            </w:r>
            <w:r w:rsidR="00D56FB6" w:rsidRPr="00D56FB6">
              <w:rPr>
                <w:rFonts w:ascii="Arial" w:hAnsi="Arial" w:cs="Arial"/>
                <w:webHidden/>
                <w:szCs w:val="24"/>
              </w:rPr>
              <w:fldChar w:fldCharType="end"/>
            </w:r>
          </w:hyperlink>
        </w:p>
        <w:p w14:paraId="41A3208F" w14:textId="0EB7AD11" w:rsidR="00D56FB6" w:rsidRPr="00D56FB6" w:rsidRDefault="009F69C5" w:rsidP="00D56FB6">
          <w:pPr>
            <w:pStyle w:val="TOC2"/>
            <w:rPr>
              <w:rFonts w:ascii="Arial" w:eastAsiaTheme="minorEastAsia" w:hAnsi="Arial" w:cs="Arial"/>
              <w:szCs w:val="24"/>
              <w:lang w:eastAsia="en-AU"/>
            </w:rPr>
          </w:pPr>
          <w:hyperlink w:anchor="_Toc54215511" w:history="1">
            <w:r w:rsidR="00D56FB6" w:rsidRPr="00D56FB6">
              <w:rPr>
                <w:rStyle w:val="Hyperlink"/>
                <w:rFonts w:ascii="Arial" w:hAnsi="Arial" w:cs="Arial"/>
                <w:szCs w:val="24"/>
              </w:rPr>
              <w:t>5.</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Declarations by Members That They Have Not Given Due Consideration to Papers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_Toc54215511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7</w:t>
            </w:r>
            <w:r w:rsidR="00D56FB6" w:rsidRPr="00D56FB6">
              <w:rPr>
                <w:rFonts w:ascii="Arial" w:hAnsi="Arial" w:cs="Arial"/>
                <w:webHidden/>
                <w:szCs w:val="24"/>
              </w:rPr>
              <w:fldChar w:fldCharType="end"/>
            </w:r>
          </w:hyperlink>
        </w:p>
        <w:p w14:paraId="2A24F8A6" w14:textId="0AE2CA47" w:rsidR="00D56FB6" w:rsidRPr="00D56FB6" w:rsidRDefault="009F69C5" w:rsidP="00D56FB6">
          <w:pPr>
            <w:pStyle w:val="TOC2"/>
            <w:rPr>
              <w:rFonts w:ascii="Arial" w:eastAsiaTheme="minorEastAsia" w:hAnsi="Arial" w:cs="Arial"/>
              <w:szCs w:val="24"/>
              <w:lang w:eastAsia="en-AU"/>
            </w:rPr>
          </w:pPr>
          <w:hyperlink w:anchor="_Toc54215512" w:history="1">
            <w:r w:rsidR="00D56FB6" w:rsidRPr="00D56FB6">
              <w:rPr>
                <w:rStyle w:val="Hyperlink"/>
                <w:rFonts w:ascii="Arial" w:hAnsi="Arial" w:cs="Arial"/>
                <w:szCs w:val="24"/>
              </w:rPr>
              <w:t>6.</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Confirmation of Minutes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_Toc54215512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7</w:t>
            </w:r>
            <w:r w:rsidR="00D56FB6" w:rsidRPr="00D56FB6">
              <w:rPr>
                <w:rFonts w:ascii="Arial" w:hAnsi="Arial" w:cs="Arial"/>
                <w:webHidden/>
                <w:szCs w:val="24"/>
              </w:rPr>
              <w:fldChar w:fldCharType="end"/>
            </w:r>
          </w:hyperlink>
        </w:p>
        <w:p w14:paraId="6763C4F4" w14:textId="4784FE4F" w:rsidR="00D56FB6" w:rsidRPr="00D56FB6" w:rsidRDefault="009F69C5" w:rsidP="00D56FB6">
          <w:pPr>
            <w:pStyle w:val="TOC2"/>
            <w:rPr>
              <w:rFonts w:ascii="Arial" w:eastAsiaTheme="minorEastAsia" w:hAnsi="Arial" w:cs="Arial"/>
              <w:szCs w:val="24"/>
              <w:lang w:eastAsia="en-AU"/>
            </w:rPr>
          </w:pPr>
          <w:hyperlink w:anchor="_Toc54215513" w:history="1">
            <w:r w:rsidR="00D56FB6" w:rsidRPr="00D56FB6">
              <w:rPr>
                <w:rStyle w:val="Hyperlink"/>
                <w:rFonts w:ascii="Arial" w:hAnsi="Arial" w:cs="Arial"/>
                <w:szCs w:val="24"/>
              </w:rPr>
              <w:t>6.1</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Committee Meeting 8 September 2020</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_Toc54215513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7</w:t>
            </w:r>
            <w:r w:rsidR="00D56FB6" w:rsidRPr="00D56FB6">
              <w:rPr>
                <w:rFonts w:ascii="Arial" w:hAnsi="Arial" w:cs="Arial"/>
                <w:webHidden/>
                <w:szCs w:val="24"/>
              </w:rPr>
              <w:fldChar w:fldCharType="end"/>
            </w:r>
          </w:hyperlink>
        </w:p>
        <w:p w14:paraId="7987BDDF" w14:textId="0550826D" w:rsidR="00D56FB6" w:rsidRPr="00D56FB6" w:rsidRDefault="009F69C5" w:rsidP="00D56FB6">
          <w:pPr>
            <w:pStyle w:val="TOC2"/>
            <w:rPr>
              <w:rFonts w:ascii="Arial" w:eastAsiaTheme="minorEastAsia" w:hAnsi="Arial" w:cs="Arial"/>
              <w:szCs w:val="24"/>
              <w:lang w:eastAsia="en-AU"/>
            </w:rPr>
          </w:pPr>
          <w:hyperlink w:anchor="_Toc54215514" w:history="1">
            <w:r w:rsidR="00D56FB6" w:rsidRPr="00D56FB6">
              <w:rPr>
                <w:rStyle w:val="Hyperlink"/>
                <w:rFonts w:ascii="Arial" w:hAnsi="Arial" w:cs="Arial"/>
                <w:szCs w:val="24"/>
              </w:rPr>
              <w:t>7.</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Matters for Which the Meeting May Be Closed</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_Toc54215514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7</w:t>
            </w:r>
            <w:r w:rsidR="00D56FB6" w:rsidRPr="00D56FB6">
              <w:rPr>
                <w:rFonts w:ascii="Arial" w:hAnsi="Arial" w:cs="Arial"/>
                <w:webHidden/>
                <w:szCs w:val="24"/>
              </w:rPr>
              <w:fldChar w:fldCharType="end"/>
            </w:r>
          </w:hyperlink>
        </w:p>
        <w:p w14:paraId="678C102A" w14:textId="2A0C0AB3" w:rsidR="00D56FB6" w:rsidRPr="00D56FB6" w:rsidRDefault="009F69C5" w:rsidP="00D56FB6">
          <w:pPr>
            <w:pStyle w:val="TOC2"/>
            <w:rPr>
              <w:rFonts w:ascii="Arial" w:eastAsiaTheme="minorEastAsia" w:hAnsi="Arial" w:cs="Arial"/>
              <w:szCs w:val="24"/>
              <w:lang w:eastAsia="en-AU"/>
            </w:rPr>
          </w:pPr>
          <w:hyperlink w:anchor="_Toc54215515" w:history="1">
            <w:r w:rsidR="00D56FB6" w:rsidRPr="00D56FB6">
              <w:rPr>
                <w:rStyle w:val="Hyperlink"/>
                <w:rFonts w:ascii="Arial" w:hAnsi="Arial" w:cs="Arial"/>
                <w:szCs w:val="24"/>
              </w:rPr>
              <w:t>8.</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Divisional Reports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_Toc54215515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8</w:t>
            </w:r>
            <w:r w:rsidR="00D56FB6" w:rsidRPr="00D56FB6">
              <w:rPr>
                <w:rFonts w:ascii="Arial" w:hAnsi="Arial" w:cs="Arial"/>
                <w:webHidden/>
                <w:szCs w:val="24"/>
              </w:rPr>
              <w:fldChar w:fldCharType="end"/>
            </w:r>
          </w:hyperlink>
        </w:p>
        <w:p w14:paraId="03551AB7" w14:textId="0D34A189" w:rsidR="00D56FB6" w:rsidRPr="00D56FB6" w:rsidRDefault="009F69C5" w:rsidP="00D56FB6">
          <w:pPr>
            <w:pStyle w:val="TOC2"/>
            <w:rPr>
              <w:rFonts w:ascii="Arial" w:eastAsiaTheme="minorEastAsia" w:hAnsi="Arial" w:cs="Arial"/>
              <w:szCs w:val="24"/>
              <w:lang w:eastAsia="en-AU"/>
            </w:rPr>
          </w:pPr>
          <w:hyperlink w:anchor="_Toc54215516" w:history="1">
            <w:r w:rsidR="00D56FB6" w:rsidRPr="00D56FB6">
              <w:rPr>
                <w:rStyle w:val="Hyperlink"/>
                <w:rFonts w:ascii="Arial" w:hAnsi="Arial" w:cs="Arial"/>
                <w:szCs w:val="24"/>
              </w:rPr>
              <w:t>8.1</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Planning &amp; Development Report No’s PD46.20 to PD52.20</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_Toc54215516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9</w:t>
            </w:r>
            <w:r w:rsidR="00D56FB6" w:rsidRPr="00D56FB6">
              <w:rPr>
                <w:rFonts w:ascii="Arial" w:hAnsi="Arial" w:cs="Arial"/>
                <w:webHidden/>
                <w:szCs w:val="24"/>
              </w:rPr>
              <w:fldChar w:fldCharType="end"/>
            </w:r>
          </w:hyperlink>
        </w:p>
        <w:p w14:paraId="4537179E" w14:textId="2117781A" w:rsidR="00D56FB6" w:rsidRPr="00D56FB6" w:rsidRDefault="00D56FB6" w:rsidP="00D56FB6">
          <w:pPr>
            <w:pStyle w:val="TOC2"/>
            <w:rPr>
              <w:rFonts w:ascii="Arial" w:eastAsiaTheme="minorEastAsia" w:hAnsi="Arial" w:cs="Arial"/>
              <w:szCs w:val="24"/>
              <w:lang w:eastAsia="en-AU"/>
            </w:rPr>
          </w:pPr>
          <w:r w:rsidRPr="00D56FB6">
            <w:rPr>
              <w:rStyle w:val="Hyperlink"/>
              <w:rFonts w:ascii="Arial" w:hAnsi="Arial" w:cs="Arial"/>
              <w:color w:val="auto"/>
              <w:szCs w:val="24"/>
              <w:u w:val="none"/>
            </w:rPr>
            <w:t>PD46.20</w:t>
          </w:r>
          <w:r w:rsidRPr="00D56FB6">
            <w:rPr>
              <w:rStyle w:val="Hyperlink"/>
              <w:rFonts w:ascii="Arial" w:hAnsi="Arial" w:cs="Arial"/>
              <w:color w:val="auto"/>
              <w:szCs w:val="24"/>
              <w:u w:val="none"/>
            </w:rPr>
            <w:tab/>
          </w:r>
          <w:hyperlink w:anchor="_Toc54215518" w:history="1">
            <w:r w:rsidRPr="00D56FB6">
              <w:rPr>
                <w:rStyle w:val="Hyperlink"/>
                <w:rFonts w:ascii="Arial" w:hAnsi="Arial" w:cs="Arial"/>
                <w:szCs w:val="24"/>
              </w:rPr>
              <w:t>No. 60 Philip Road, Dalkeith – Residential - Single House and Ancillary Dwelling</w:t>
            </w:r>
            <w:r w:rsidRPr="00D56FB6">
              <w:rPr>
                <w:rFonts w:ascii="Arial" w:hAnsi="Arial" w:cs="Arial"/>
                <w:webHidden/>
                <w:szCs w:val="24"/>
              </w:rPr>
              <w:tab/>
            </w:r>
            <w:r w:rsidRPr="00D56FB6">
              <w:rPr>
                <w:rFonts w:ascii="Arial" w:hAnsi="Arial" w:cs="Arial"/>
                <w:webHidden/>
                <w:szCs w:val="24"/>
              </w:rPr>
              <w:fldChar w:fldCharType="begin"/>
            </w:r>
            <w:r w:rsidRPr="00D56FB6">
              <w:rPr>
                <w:rFonts w:ascii="Arial" w:hAnsi="Arial" w:cs="Arial"/>
                <w:webHidden/>
                <w:szCs w:val="24"/>
              </w:rPr>
              <w:instrText xml:space="preserve"> PAGEREF _Toc54215518 \h </w:instrText>
            </w:r>
            <w:r w:rsidRPr="00D56FB6">
              <w:rPr>
                <w:rFonts w:ascii="Arial" w:hAnsi="Arial" w:cs="Arial"/>
                <w:webHidden/>
                <w:szCs w:val="24"/>
              </w:rPr>
            </w:r>
            <w:r w:rsidRPr="00D56FB6">
              <w:rPr>
                <w:rFonts w:ascii="Arial" w:hAnsi="Arial" w:cs="Arial"/>
                <w:webHidden/>
                <w:szCs w:val="24"/>
              </w:rPr>
              <w:fldChar w:fldCharType="separate"/>
            </w:r>
            <w:r w:rsidR="00EE5E8E">
              <w:rPr>
                <w:rFonts w:ascii="Arial" w:hAnsi="Arial" w:cs="Arial"/>
                <w:webHidden/>
                <w:szCs w:val="24"/>
              </w:rPr>
              <w:t>9</w:t>
            </w:r>
            <w:r w:rsidRPr="00D56FB6">
              <w:rPr>
                <w:rFonts w:ascii="Arial" w:hAnsi="Arial" w:cs="Arial"/>
                <w:webHidden/>
                <w:szCs w:val="24"/>
              </w:rPr>
              <w:fldChar w:fldCharType="end"/>
            </w:r>
          </w:hyperlink>
        </w:p>
        <w:p w14:paraId="11C642A5" w14:textId="4994655A" w:rsidR="00D56FB6" w:rsidRPr="00D56FB6" w:rsidRDefault="009F69C5" w:rsidP="00D56FB6">
          <w:pPr>
            <w:pStyle w:val="TOC2"/>
            <w:rPr>
              <w:rFonts w:ascii="Arial" w:eastAsiaTheme="minorEastAsia" w:hAnsi="Arial" w:cs="Arial"/>
              <w:szCs w:val="24"/>
              <w:lang w:eastAsia="en-AU"/>
            </w:rPr>
          </w:pPr>
          <w:hyperlink w:anchor="_Toc54215519" w:history="1">
            <w:r w:rsidR="00D56FB6" w:rsidRPr="00D56FB6">
              <w:rPr>
                <w:rStyle w:val="Hyperlink"/>
                <w:rFonts w:ascii="Arial" w:hAnsi="Arial" w:cs="Arial"/>
                <w:szCs w:val="24"/>
              </w:rPr>
              <w:t>PD47.20</w:t>
            </w:r>
            <w:r w:rsidR="00D56FB6" w:rsidRPr="00D56FB6">
              <w:rPr>
                <w:rFonts w:ascii="Arial" w:hAnsi="Arial" w:cs="Arial"/>
                <w:webHidden/>
                <w:szCs w:val="24"/>
              </w:rPr>
              <w:tab/>
            </w:r>
          </w:hyperlink>
          <w:hyperlink w:anchor="_Toc54215520" w:history="1">
            <w:r w:rsidR="00D56FB6" w:rsidRPr="00D56FB6">
              <w:rPr>
                <w:rStyle w:val="Hyperlink"/>
                <w:rFonts w:ascii="Arial" w:eastAsia="Calibri" w:hAnsi="Arial" w:cs="Arial"/>
                <w:szCs w:val="24"/>
              </w:rPr>
              <w:t>Scheme Amendment No. 4 – Fast Food Outlets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_Toc54215520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12</w:t>
            </w:r>
            <w:r w:rsidR="00D56FB6" w:rsidRPr="00D56FB6">
              <w:rPr>
                <w:rFonts w:ascii="Arial" w:hAnsi="Arial" w:cs="Arial"/>
                <w:webHidden/>
                <w:szCs w:val="24"/>
              </w:rPr>
              <w:fldChar w:fldCharType="end"/>
            </w:r>
          </w:hyperlink>
        </w:p>
        <w:p w14:paraId="1775437A" w14:textId="44615B8B" w:rsidR="00D56FB6" w:rsidRPr="00D56FB6" w:rsidRDefault="009F69C5" w:rsidP="00D56FB6">
          <w:pPr>
            <w:pStyle w:val="TOC2"/>
            <w:rPr>
              <w:rFonts w:ascii="Arial" w:eastAsiaTheme="minorEastAsia" w:hAnsi="Arial" w:cs="Arial"/>
              <w:szCs w:val="24"/>
              <w:lang w:eastAsia="en-AU"/>
            </w:rPr>
          </w:pPr>
          <w:hyperlink w:anchor="_Toc54215521" w:history="1">
            <w:r w:rsidR="00D56FB6" w:rsidRPr="00D56FB6">
              <w:rPr>
                <w:rStyle w:val="Hyperlink"/>
                <w:rFonts w:ascii="Arial" w:hAnsi="Arial" w:cs="Arial"/>
                <w:szCs w:val="24"/>
              </w:rPr>
              <w:t>PD48.20</w:t>
            </w:r>
            <w:r w:rsidR="00D56FB6" w:rsidRPr="00D56FB6">
              <w:rPr>
                <w:rFonts w:ascii="Arial" w:hAnsi="Arial" w:cs="Arial"/>
                <w:webHidden/>
                <w:szCs w:val="24"/>
              </w:rPr>
              <w:tab/>
            </w:r>
          </w:hyperlink>
          <w:hyperlink w:anchor="_Toc54215522" w:history="1">
            <w:r w:rsidR="00D56FB6" w:rsidRPr="00D56FB6">
              <w:rPr>
                <w:rStyle w:val="Hyperlink"/>
                <w:rFonts w:ascii="Arial" w:hAnsi="Arial" w:cs="Arial"/>
                <w:szCs w:val="24"/>
              </w:rPr>
              <w:t>Scheme Amendment No. 9 – Deep Soil Planting Requirements for Single and Grouped Dwellings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_Toc54215522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14</w:t>
            </w:r>
            <w:r w:rsidR="00D56FB6" w:rsidRPr="00D56FB6">
              <w:rPr>
                <w:rFonts w:ascii="Arial" w:hAnsi="Arial" w:cs="Arial"/>
                <w:webHidden/>
                <w:szCs w:val="24"/>
              </w:rPr>
              <w:fldChar w:fldCharType="end"/>
            </w:r>
          </w:hyperlink>
        </w:p>
        <w:p w14:paraId="0AC99BAE" w14:textId="0F323ACD" w:rsidR="00D56FB6" w:rsidRPr="00D56FB6" w:rsidRDefault="009F69C5" w:rsidP="00D56FB6">
          <w:pPr>
            <w:pStyle w:val="TOC2"/>
            <w:rPr>
              <w:rFonts w:ascii="Arial" w:eastAsiaTheme="minorEastAsia" w:hAnsi="Arial" w:cs="Arial"/>
              <w:szCs w:val="24"/>
              <w:lang w:eastAsia="en-AU"/>
            </w:rPr>
          </w:pPr>
          <w:hyperlink w:anchor="_Toc54215523" w:history="1">
            <w:r w:rsidR="00D56FB6" w:rsidRPr="00D56FB6">
              <w:rPr>
                <w:rStyle w:val="Hyperlink"/>
                <w:rFonts w:ascii="Arial" w:hAnsi="Arial" w:cs="Arial"/>
                <w:szCs w:val="24"/>
              </w:rPr>
              <w:t>PD49.20</w:t>
            </w:r>
            <w:r w:rsidR="00D56FB6" w:rsidRPr="00D56FB6">
              <w:rPr>
                <w:rFonts w:ascii="Arial" w:hAnsi="Arial" w:cs="Arial"/>
                <w:webHidden/>
                <w:szCs w:val="24"/>
              </w:rPr>
              <w:tab/>
            </w:r>
          </w:hyperlink>
          <w:hyperlink w:anchor="_Toc54215524" w:history="1">
            <w:r w:rsidR="00D56FB6" w:rsidRPr="00D56FB6">
              <w:rPr>
                <w:rStyle w:val="Hyperlink"/>
                <w:rFonts w:ascii="Arial" w:eastAsia="Calibri" w:hAnsi="Arial" w:cs="Arial"/>
                <w:szCs w:val="24"/>
              </w:rPr>
              <w:t>Local Planning Scheme 3 – Amendments to Local Planning Policy Short Term Accommodation – Final Adoption</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_Toc54215524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15</w:t>
            </w:r>
            <w:r w:rsidR="00D56FB6" w:rsidRPr="00D56FB6">
              <w:rPr>
                <w:rFonts w:ascii="Arial" w:hAnsi="Arial" w:cs="Arial"/>
                <w:webHidden/>
                <w:szCs w:val="24"/>
              </w:rPr>
              <w:fldChar w:fldCharType="end"/>
            </w:r>
          </w:hyperlink>
        </w:p>
        <w:p w14:paraId="2E1015F9" w14:textId="25CC72B6" w:rsidR="00D56FB6" w:rsidRPr="00D56FB6" w:rsidRDefault="009F69C5" w:rsidP="00D56FB6">
          <w:pPr>
            <w:pStyle w:val="TOC2"/>
            <w:rPr>
              <w:rFonts w:ascii="Arial" w:eastAsiaTheme="minorEastAsia" w:hAnsi="Arial" w:cs="Arial"/>
              <w:szCs w:val="24"/>
              <w:lang w:eastAsia="en-AU"/>
            </w:rPr>
          </w:pPr>
          <w:hyperlink w:anchor="_Toc54215525" w:history="1">
            <w:r w:rsidR="00D56FB6" w:rsidRPr="00D56FB6">
              <w:rPr>
                <w:rStyle w:val="Hyperlink"/>
                <w:rFonts w:ascii="Arial" w:hAnsi="Arial" w:cs="Arial"/>
                <w:szCs w:val="24"/>
              </w:rPr>
              <w:t>PD50.20</w:t>
            </w:r>
            <w:r w:rsidR="00D56FB6" w:rsidRPr="00D56FB6">
              <w:rPr>
                <w:rFonts w:ascii="Arial" w:hAnsi="Arial" w:cs="Arial"/>
                <w:webHidden/>
                <w:szCs w:val="24"/>
              </w:rPr>
              <w:tab/>
            </w:r>
          </w:hyperlink>
          <w:hyperlink w:anchor="_Toc54215526" w:history="1">
            <w:r w:rsidR="00D56FB6" w:rsidRPr="00D56FB6">
              <w:rPr>
                <w:rStyle w:val="Hyperlink"/>
                <w:rFonts w:ascii="Arial" w:hAnsi="Arial" w:cs="Arial"/>
                <w:szCs w:val="24"/>
              </w:rPr>
              <w:t>Local Planning Scheme 3 – Draft Local Planning Policy - Melvista East Transition Zone</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_Toc54215526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16</w:t>
            </w:r>
            <w:r w:rsidR="00D56FB6" w:rsidRPr="00D56FB6">
              <w:rPr>
                <w:rFonts w:ascii="Arial" w:hAnsi="Arial" w:cs="Arial"/>
                <w:webHidden/>
                <w:szCs w:val="24"/>
              </w:rPr>
              <w:fldChar w:fldCharType="end"/>
            </w:r>
          </w:hyperlink>
        </w:p>
        <w:p w14:paraId="3A27C2E8" w14:textId="2792E47D" w:rsidR="00D56FB6" w:rsidRPr="00D56FB6" w:rsidRDefault="009F69C5" w:rsidP="00D56FB6">
          <w:pPr>
            <w:pStyle w:val="TOC2"/>
            <w:rPr>
              <w:rFonts w:ascii="Arial" w:eastAsiaTheme="minorEastAsia" w:hAnsi="Arial" w:cs="Arial"/>
              <w:szCs w:val="24"/>
              <w:lang w:eastAsia="en-AU"/>
            </w:rPr>
          </w:pPr>
          <w:hyperlink w:anchor="_Toc54215527" w:history="1">
            <w:r w:rsidR="00D56FB6" w:rsidRPr="00D56FB6">
              <w:rPr>
                <w:rStyle w:val="Hyperlink"/>
                <w:rFonts w:ascii="Arial" w:hAnsi="Arial" w:cs="Arial"/>
                <w:szCs w:val="24"/>
              </w:rPr>
              <w:t xml:space="preserve">PD51.20 </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Local Planning Scheme 3 – Local Planning Policy</w:t>
            </w:r>
            <w:r w:rsidR="00D56FB6" w:rsidRPr="00D56FB6">
              <w:rPr>
                <w:rStyle w:val="Hyperlink"/>
                <w:rFonts w:ascii="Arial" w:hAnsi="Arial" w:cs="Arial"/>
                <w:szCs w:val="24"/>
                <w:shd w:val="clear" w:color="auto" w:fill="FFFFFF"/>
              </w:rPr>
              <w:t xml:space="preserve"> Community Engagement on Planning Proposals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_Toc54215527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17</w:t>
            </w:r>
            <w:r w:rsidR="00D56FB6" w:rsidRPr="00D56FB6">
              <w:rPr>
                <w:rFonts w:ascii="Arial" w:hAnsi="Arial" w:cs="Arial"/>
                <w:webHidden/>
                <w:szCs w:val="24"/>
              </w:rPr>
              <w:fldChar w:fldCharType="end"/>
            </w:r>
          </w:hyperlink>
        </w:p>
        <w:p w14:paraId="226D02C5" w14:textId="5AEA0D50" w:rsidR="00D56FB6" w:rsidRPr="00D56FB6" w:rsidRDefault="009F69C5" w:rsidP="00D56FB6">
          <w:pPr>
            <w:pStyle w:val="TOC2"/>
            <w:rPr>
              <w:rFonts w:ascii="Arial" w:eastAsiaTheme="minorEastAsia" w:hAnsi="Arial" w:cs="Arial"/>
              <w:szCs w:val="24"/>
              <w:lang w:eastAsia="en-AU"/>
            </w:rPr>
          </w:pPr>
          <w:hyperlink w:anchor="_Toc54215528" w:history="1">
            <w:r w:rsidR="00D56FB6" w:rsidRPr="00D56FB6">
              <w:rPr>
                <w:rStyle w:val="Hyperlink"/>
                <w:rFonts w:ascii="Arial" w:hAnsi="Arial" w:cs="Arial"/>
                <w:szCs w:val="24"/>
              </w:rPr>
              <w:t>PD52.20</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No. 37 Strickland Street, Mount Claremont – Holiday House (Short Term Accommodation)</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_Toc54215528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18</w:t>
            </w:r>
            <w:r w:rsidR="00D56FB6" w:rsidRPr="00D56FB6">
              <w:rPr>
                <w:rFonts w:ascii="Arial" w:hAnsi="Arial" w:cs="Arial"/>
                <w:webHidden/>
                <w:szCs w:val="24"/>
              </w:rPr>
              <w:fldChar w:fldCharType="end"/>
            </w:r>
          </w:hyperlink>
        </w:p>
        <w:p w14:paraId="4B0FF3CB" w14:textId="51832936" w:rsidR="00D56FB6" w:rsidRPr="00D56FB6" w:rsidRDefault="009F69C5" w:rsidP="00D56FB6">
          <w:pPr>
            <w:pStyle w:val="TOC2"/>
            <w:rPr>
              <w:rFonts w:ascii="Arial" w:eastAsiaTheme="minorEastAsia" w:hAnsi="Arial" w:cs="Arial"/>
              <w:szCs w:val="24"/>
              <w:lang w:eastAsia="en-AU"/>
            </w:rPr>
          </w:pPr>
          <w:hyperlink w:anchor="_Toc54215529" w:history="1">
            <w:r w:rsidR="00D56FB6" w:rsidRPr="00D56FB6">
              <w:rPr>
                <w:rStyle w:val="Hyperlink"/>
                <w:rFonts w:ascii="Arial" w:hAnsi="Arial" w:cs="Arial"/>
                <w:szCs w:val="24"/>
              </w:rPr>
              <w:t>8.2</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Technical Services Report No’s TS16.20 to TS17.20</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_Toc54215529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24</w:t>
            </w:r>
            <w:r w:rsidR="00D56FB6" w:rsidRPr="00D56FB6">
              <w:rPr>
                <w:rFonts w:ascii="Arial" w:hAnsi="Arial" w:cs="Arial"/>
                <w:webHidden/>
                <w:szCs w:val="24"/>
              </w:rPr>
              <w:fldChar w:fldCharType="end"/>
            </w:r>
          </w:hyperlink>
        </w:p>
        <w:p w14:paraId="3E087D60" w14:textId="084ADBD5" w:rsidR="00D56FB6" w:rsidRPr="00D56FB6" w:rsidRDefault="009F69C5" w:rsidP="00D56FB6">
          <w:pPr>
            <w:pStyle w:val="TOC2"/>
            <w:rPr>
              <w:rFonts w:ascii="Arial" w:eastAsiaTheme="minorEastAsia" w:hAnsi="Arial" w:cs="Arial"/>
              <w:szCs w:val="24"/>
              <w:lang w:eastAsia="en-AU"/>
            </w:rPr>
          </w:pPr>
          <w:hyperlink w:anchor="_Toc54215530" w:history="1">
            <w:r w:rsidR="00D56FB6" w:rsidRPr="00D56FB6">
              <w:rPr>
                <w:rStyle w:val="Hyperlink"/>
                <w:rFonts w:ascii="Arial" w:eastAsiaTheme="majorEastAsia" w:hAnsi="Arial" w:cs="Arial"/>
                <w:szCs w:val="24"/>
              </w:rPr>
              <w:t xml:space="preserve">TS16.20 </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Quintilian Road Traffic Calming, Parking and Shared Path</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_Toc54215530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24</w:t>
            </w:r>
            <w:r w:rsidR="00D56FB6" w:rsidRPr="00D56FB6">
              <w:rPr>
                <w:rFonts w:ascii="Arial" w:hAnsi="Arial" w:cs="Arial"/>
                <w:webHidden/>
                <w:szCs w:val="24"/>
              </w:rPr>
              <w:fldChar w:fldCharType="end"/>
            </w:r>
          </w:hyperlink>
        </w:p>
        <w:p w14:paraId="66BEA26A" w14:textId="5BB34173" w:rsidR="00D56FB6" w:rsidRPr="00D56FB6" w:rsidRDefault="009F69C5" w:rsidP="00D56FB6">
          <w:pPr>
            <w:pStyle w:val="TOC2"/>
            <w:rPr>
              <w:rFonts w:ascii="Arial" w:eastAsiaTheme="minorEastAsia" w:hAnsi="Arial" w:cs="Arial"/>
              <w:szCs w:val="24"/>
              <w:lang w:eastAsia="en-AU"/>
            </w:rPr>
          </w:pPr>
          <w:hyperlink w:anchor="_Toc54215531" w:history="1">
            <w:r w:rsidR="00D56FB6" w:rsidRPr="00D56FB6">
              <w:rPr>
                <w:rStyle w:val="Hyperlink"/>
                <w:rFonts w:ascii="Arial" w:eastAsiaTheme="majorEastAsia" w:hAnsi="Arial" w:cs="Arial"/>
                <w:szCs w:val="24"/>
              </w:rPr>
              <w:t xml:space="preserve">TS17.20 </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Hampden Road Project – Budget Variation</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_Toc54215531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28</w:t>
            </w:r>
            <w:r w:rsidR="00D56FB6" w:rsidRPr="00D56FB6">
              <w:rPr>
                <w:rFonts w:ascii="Arial" w:hAnsi="Arial" w:cs="Arial"/>
                <w:webHidden/>
                <w:szCs w:val="24"/>
              </w:rPr>
              <w:fldChar w:fldCharType="end"/>
            </w:r>
          </w:hyperlink>
        </w:p>
        <w:p w14:paraId="3A69B4D8" w14:textId="2FF86B06" w:rsidR="00D56FB6" w:rsidRPr="00D56FB6" w:rsidRDefault="009F69C5" w:rsidP="00D56FB6">
          <w:pPr>
            <w:pStyle w:val="TOC2"/>
            <w:rPr>
              <w:rFonts w:ascii="Arial" w:eastAsiaTheme="minorEastAsia" w:hAnsi="Arial" w:cs="Arial"/>
              <w:szCs w:val="24"/>
              <w:lang w:eastAsia="en-AU"/>
            </w:rPr>
          </w:pPr>
          <w:hyperlink w:anchor="_Toc54215532" w:history="1">
            <w:r w:rsidR="00D56FB6" w:rsidRPr="00D56FB6">
              <w:rPr>
                <w:rStyle w:val="Hyperlink"/>
                <w:rFonts w:ascii="Arial" w:hAnsi="Arial" w:cs="Arial"/>
                <w:szCs w:val="24"/>
              </w:rPr>
              <w:t>8.3</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Community Development Report No’s CM07.20 to CM08.20</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_Toc54215532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29</w:t>
            </w:r>
            <w:r w:rsidR="00D56FB6" w:rsidRPr="00D56FB6">
              <w:rPr>
                <w:rFonts w:ascii="Arial" w:hAnsi="Arial" w:cs="Arial"/>
                <w:webHidden/>
                <w:szCs w:val="24"/>
              </w:rPr>
              <w:fldChar w:fldCharType="end"/>
            </w:r>
          </w:hyperlink>
        </w:p>
        <w:p w14:paraId="044B915F" w14:textId="7798BE20" w:rsidR="00D56FB6" w:rsidRPr="00D56FB6" w:rsidRDefault="009F69C5" w:rsidP="00D56FB6">
          <w:pPr>
            <w:pStyle w:val="TOC2"/>
            <w:rPr>
              <w:rFonts w:ascii="Arial" w:eastAsiaTheme="minorEastAsia" w:hAnsi="Arial" w:cs="Arial"/>
              <w:szCs w:val="24"/>
              <w:lang w:eastAsia="en-AU"/>
            </w:rPr>
          </w:pPr>
          <w:hyperlink w:anchor="_Toc54215533" w:history="1">
            <w:r w:rsidR="00D56FB6" w:rsidRPr="00D56FB6">
              <w:rPr>
                <w:rStyle w:val="Hyperlink"/>
                <w:rFonts w:ascii="Arial" w:hAnsi="Arial" w:cs="Arial"/>
                <w:szCs w:val="24"/>
                <w:lang w:val="en-US"/>
              </w:rPr>
              <w:t>CM07.20</w:t>
            </w:r>
            <w:r w:rsidR="00D56FB6" w:rsidRPr="00D56FB6">
              <w:rPr>
                <w:rFonts w:ascii="Arial" w:eastAsiaTheme="minorEastAsia" w:hAnsi="Arial" w:cs="Arial"/>
                <w:szCs w:val="24"/>
                <w:lang w:eastAsia="en-AU"/>
              </w:rPr>
              <w:tab/>
            </w:r>
            <w:r w:rsidR="00D56FB6" w:rsidRPr="00D56FB6">
              <w:rPr>
                <w:rStyle w:val="Hyperlink"/>
                <w:rFonts w:ascii="Arial" w:hAnsi="Arial" w:cs="Arial"/>
                <w:szCs w:val="24"/>
                <w:lang w:val="en-US"/>
              </w:rPr>
              <w:t>Swanbourne Tigers Junior Football Club – Floodlight Upgrade Allen Park Lower Oval</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_Toc54215533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29</w:t>
            </w:r>
            <w:r w:rsidR="00D56FB6" w:rsidRPr="00D56FB6">
              <w:rPr>
                <w:rFonts w:ascii="Arial" w:hAnsi="Arial" w:cs="Arial"/>
                <w:webHidden/>
                <w:szCs w:val="24"/>
              </w:rPr>
              <w:fldChar w:fldCharType="end"/>
            </w:r>
          </w:hyperlink>
        </w:p>
        <w:p w14:paraId="6214A740" w14:textId="00B9CDBF" w:rsidR="00D56FB6" w:rsidRPr="00D56FB6" w:rsidRDefault="009F69C5" w:rsidP="00D56FB6">
          <w:pPr>
            <w:pStyle w:val="TOC2"/>
            <w:rPr>
              <w:rFonts w:ascii="Arial" w:eastAsiaTheme="minorEastAsia" w:hAnsi="Arial" w:cs="Arial"/>
              <w:szCs w:val="24"/>
              <w:lang w:eastAsia="en-AU"/>
            </w:rPr>
          </w:pPr>
          <w:hyperlink w:anchor="_Toc54215534" w:history="1">
            <w:r w:rsidR="00D56FB6" w:rsidRPr="00D56FB6">
              <w:rPr>
                <w:rStyle w:val="Hyperlink"/>
                <w:rFonts w:ascii="Arial" w:hAnsi="Arial" w:cs="Arial"/>
                <w:szCs w:val="24"/>
                <w:lang w:val="en-US"/>
              </w:rPr>
              <w:t>CM08.20</w:t>
            </w:r>
            <w:r w:rsidR="00D56FB6" w:rsidRPr="00D56FB6">
              <w:rPr>
                <w:rFonts w:ascii="Arial" w:eastAsiaTheme="minorEastAsia" w:hAnsi="Arial" w:cs="Arial"/>
                <w:szCs w:val="24"/>
                <w:lang w:eastAsia="en-AU"/>
              </w:rPr>
              <w:tab/>
            </w:r>
            <w:r w:rsidR="00D56FB6" w:rsidRPr="00D56FB6">
              <w:rPr>
                <w:rStyle w:val="Hyperlink"/>
                <w:rFonts w:ascii="Arial" w:hAnsi="Arial" w:cs="Arial"/>
                <w:szCs w:val="24"/>
                <w:lang w:val="en-US"/>
              </w:rPr>
              <w:t xml:space="preserve"> Draft Strategic Recreation Plan 2020-2030</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_Toc54215534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31</w:t>
            </w:r>
            <w:r w:rsidR="00D56FB6" w:rsidRPr="00D56FB6">
              <w:rPr>
                <w:rFonts w:ascii="Arial" w:hAnsi="Arial" w:cs="Arial"/>
                <w:webHidden/>
                <w:szCs w:val="24"/>
              </w:rPr>
              <w:fldChar w:fldCharType="end"/>
            </w:r>
          </w:hyperlink>
        </w:p>
        <w:p w14:paraId="4D6135DD" w14:textId="44CE9C8E" w:rsidR="00D56FB6" w:rsidRPr="00D56FB6" w:rsidRDefault="009F69C5" w:rsidP="00D56FB6">
          <w:pPr>
            <w:pStyle w:val="TOC2"/>
            <w:rPr>
              <w:rFonts w:ascii="Arial" w:eastAsiaTheme="minorEastAsia" w:hAnsi="Arial" w:cs="Arial"/>
              <w:szCs w:val="24"/>
              <w:lang w:eastAsia="en-AU"/>
            </w:rPr>
          </w:pPr>
          <w:hyperlink w:anchor="_Toc54215535" w:history="1">
            <w:r w:rsidR="00D56FB6" w:rsidRPr="00D56FB6">
              <w:rPr>
                <w:rStyle w:val="Hyperlink"/>
                <w:rFonts w:ascii="Arial" w:hAnsi="Arial" w:cs="Arial"/>
                <w:szCs w:val="24"/>
              </w:rPr>
              <w:t>8.4</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Corporate &amp; Strategy Report No’s CPS22.20 to CPS29.20</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_Toc54215535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32</w:t>
            </w:r>
            <w:r w:rsidR="00D56FB6" w:rsidRPr="00D56FB6">
              <w:rPr>
                <w:rFonts w:ascii="Arial" w:hAnsi="Arial" w:cs="Arial"/>
                <w:webHidden/>
                <w:szCs w:val="24"/>
              </w:rPr>
              <w:fldChar w:fldCharType="end"/>
            </w:r>
          </w:hyperlink>
        </w:p>
        <w:p w14:paraId="255C438B" w14:textId="31C3A0C1" w:rsidR="00D56FB6" w:rsidRPr="00D56FB6" w:rsidRDefault="009F69C5" w:rsidP="00D56FB6">
          <w:pPr>
            <w:pStyle w:val="TOC2"/>
            <w:rPr>
              <w:rFonts w:ascii="Arial" w:eastAsiaTheme="minorEastAsia" w:hAnsi="Arial" w:cs="Arial"/>
              <w:szCs w:val="24"/>
              <w:lang w:eastAsia="en-AU"/>
            </w:rPr>
          </w:pPr>
          <w:hyperlink w:anchor="_Toc54215536" w:history="1">
            <w:r w:rsidR="00D56FB6" w:rsidRPr="00D56FB6">
              <w:rPr>
                <w:rStyle w:val="Hyperlink"/>
                <w:rFonts w:ascii="Arial" w:eastAsiaTheme="majorEastAsia" w:hAnsi="Arial" w:cs="Arial"/>
                <w:szCs w:val="24"/>
              </w:rPr>
              <w:t>CPS22.20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List of Accounts Paid – August</w:t>
            </w:r>
            <w:r w:rsidR="004626FC">
              <w:rPr>
                <w:rStyle w:val="Hyperlink"/>
                <w:rFonts w:ascii="Arial" w:eastAsiaTheme="majorEastAsia" w:hAnsi="Arial" w:cs="Arial"/>
                <w:szCs w:val="24"/>
              </w:rPr>
              <w:t xml:space="preserve"> 2020</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_Toc54215536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32</w:t>
            </w:r>
            <w:r w:rsidR="00D56FB6" w:rsidRPr="00D56FB6">
              <w:rPr>
                <w:rFonts w:ascii="Arial" w:hAnsi="Arial" w:cs="Arial"/>
                <w:webHidden/>
                <w:szCs w:val="24"/>
              </w:rPr>
              <w:fldChar w:fldCharType="end"/>
            </w:r>
          </w:hyperlink>
        </w:p>
        <w:p w14:paraId="5F97E052" w14:textId="2420B1E2" w:rsidR="00D56FB6" w:rsidRPr="00D56FB6" w:rsidRDefault="009F69C5" w:rsidP="00D56FB6">
          <w:pPr>
            <w:pStyle w:val="TOC2"/>
            <w:rPr>
              <w:rFonts w:ascii="Arial" w:eastAsiaTheme="minorEastAsia" w:hAnsi="Arial" w:cs="Arial"/>
              <w:szCs w:val="24"/>
              <w:lang w:eastAsia="en-AU"/>
            </w:rPr>
          </w:pPr>
          <w:hyperlink w:anchor="_Toc54215537" w:history="1">
            <w:r w:rsidR="00D56FB6" w:rsidRPr="00D56FB6">
              <w:rPr>
                <w:rStyle w:val="Hyperlink"/>
                <w:rFonts w:ascii="Arial" w:eastAsiaTheme="majorEastAsia" w:hAnsi="Arial" w:cs="Arial"/>
                <w:szCs w:val="24"/>
              </w:rPr>
              <w:t>CPS23.20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UPDATE – Implications of COVID-19 on the City’s Tenancy Portfolio</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_Toc54215537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33</w:t>
            </w:r>
            <w:r w:rsidR="00D56FB6" w:rsidRPr="00D56FB6">
              <w:rPr>
                <w:rFonts w:ascii="Arial" w:hAnsi="Arial" w:cs="Arial"/>
                <w:webHidden/>
                <w:szCs w:val="24"/>
              </w:rPr>
              <w:fldChar w:fldCharType="end"/>
            </w:r>
          </w:hyperlink>
        </w:p>
        <w:p w14:paraId="608585CD" w14:textId="167E1439" w:rsidR="00D56FB6" w:rsidRPr="00D56FB6" w:rsidRDefault="009F69C5" w:rsidP="00D56FB6">
          <w:pPr>
            <w:pStyle w:val="TOC2"/>
            <w:rPr>
              <w:rFonts w:ascii="Arial" w:eastAsiaTheme="minorEastAsia" w:hAnsi="Arial" w:cs="Arial"/>
              <w:szCs w:val="24"/>
              <w:lang w:eastAsia="en-AU"/>
            </w:rPr>
          </w:pPr>
          <w:hyperlink w:anchor="_Toc54215538" w:history="1">
            <w:r w:rsidR="00D56FB6" w:rsidRPr="00D56FB6">
              <w:rPr>
                <w:rStyle w:val="Hyperlink"/>
                <w:rFonts w:ascii="Arial" w:eastAsiaTheme="majorEastAsia" w:hAnsi="Arial" w:cs="Arial"/>
                <w:szCs w:val="24"/>
              </w:rPr>
              <w:t>CPS24.20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Future of Nedlands Child Health Clinic – 152 Melvista Avenue, Nedlands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_Toc54215538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34</w:t>
            </w:r>
            <w:r w:rsidR="00D56FB6" w:rsidRPr="00D56FB6">
              <w:rPr>
                <w:rFonts w:ascii="Arial" w:hAnsi="Arial" w:cs="Arial"/>
                <w:webHidden/>
                <w:szCs w:val="24"/>
              </w:rPr>
              <w:fldChar w:fldCharType="end"/>
            </w:r>
          </w:hyperlink>
        </w:p>
        <w:p w14:paraId="7D6AE568" w14:textId="11E2B360" w:rsidR="00D56FB6" w:rsidRPr="00D56FB6" w:rsidRDefault="009F69C5" w:rsidP="00D56FB6">
          <w:pPr>
            <w:pStyle w:val="TOC2"/>
            <w:rPr>
              <w:rFonts w:ascii="Arial" w:eastAsiaTheme="minorEastAsia" w:hAnsi="Arial" w:cs="Arial"/>
              <w:szCs w:val="24"/>
              <w:lang w:eastAsia="en-AU"/>
            </w:rPr>
          </w:pPr>
          <w:hyperlink w:anchor="_Toc54215539" w:history="1">
            <w:r w:rsidR="00D56FB6" w:rsidRPr="00D56FB6">
              <w:rPr>
                <w:rStyle w:val="Hyperlink"/>
                <w:rFonts w:ascii="Arial" w:eastAsiaTheme="majorEastAsia" w:hAnsi="Arial" w:cs="Arial"/>
                <w:szCs w:val="24"/>
              </w:rPr>
              <w:t>CPS25.20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Future use of Haldane House, 109 Montgomery Avenue, Mt Claremont</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_Toc54215539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36</w:t>
            </w:r>
            <w:r w:rsidR="00D56FB6" w:rsidRPr="00D56FB6">
              <w:rPr>
                <w:rFonts w:ascii="Arial" w:hAnsi="Arial" w:cs="Arial"/>
                <w:webHidden/>
                <w:szCs w:val="24"/>
              </w:rPr>
              <w:fldChar w:fldCharType="end"/>
            </w:r>
          </w:hyperlink>
        </w:p>
        <w:p w14:paraId="08EFC21E" w14:textId="0E757B59" w:rsidR="00D56FB6" w:rsidRPr="00D56FB6" w:rsidRDefault="009F69C5" w:rsidP="00D56FB6">
          <w:pPr>
            <w:pStyle w:val="TOC2"/>
            <w:rPr>
              <w:rFonts w:ascii="Arial" w:eastAsiaTheme="minorEastAsia" w:hAnsi="Arial" w:cs="Arial"/>
              <w:szCs w:val="24"/>
              <w:lang w:eastAsia="en-AU"/>
            </w:rPr>
          </w:pPr>
          <w:hyperlink w:anchor="_Toc54215540" w:history="1">
            <w:r w:rsidR="00D56FB6" w:rsidRPr="00D56FB6">
              <w:rPr>
                <w:rStyle w:val="Hyperlink"/>
                <w:rFonts w:ascii="Arial" w:eastAsiaTheme="majorEastAsia" w:hAnsi="Arial" w:cs="Arial"/>
                <w:szCs w:val="24"/>
              </w:rPr>
              <w:t>CPS26.20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Land Investment Strategy and Policy</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_Toc54215540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37</w:t>
            </w:r>
            <w:r w:rsidR="00D56FB6" w:rsidRPr="00D56FB6">
              <w:rPr>
                <w:rFonts w:ascii="Arial" w:hAnsi="Arial" w:cs="Arial"/>
                <w:webHidden/>
                <w:szCs w:val="24"/>
              </w:rPr>
              <w:fldChar w:fldCharType="end"/>
            </w:r>
          </w:hyperlink>
        </w:p>
        <w:p w14:paraId="70F6ABC6" w14:textId="57410158" w:rsidR="00D56FB6" w:rsidRPr="00D56FB6" w:rsidRDefault="009F69C5" w:rsidP="00D56FB6">
          <w:pPr>
            <w:pStyle w:val="TOC2"/>
            <w:rPr>
              <w:rFonts w:ascii="Arial" w:eastAsiaTheme="minorEastAsia" w:hAnsi="Arial" w:cs="Arial"/>
              <w:szCs w:val="24"/>
              <w:lang w:eastAsia="en-AU"/>
            </w:rPr>
          </w:pPr>
          <w:hyperlink w:anchor="_Toc54215541" w:history="1">
            <w:r w:rsidR="00D56FB6" w:rsidRPr="00D56FB6">
              <w:rPr>
                <w:rStyle w:val="Hyperlink"/>
                <w:rFonts w:ascii="Arial" w:hAnsi="Arial" w:cs="Arial"/>
                <w:caps/>
                <w:szCs w:val="24"/>
              </w:rPr>
              <w:t>9.2</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Responsible Authority Report – Car Park addition to existing Hospital Use at 101 Monash Avenue, Nedlands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_Toc54215541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38</w:t>
            </w:r>
            <w:r w:rsidR="00D56FB6" w:rsidRPr="00D56FB6">
              <w:rPr>
                <w:rFonts w:ascii="Arial" w:hAnsi="Arial" w:cs="Arial"/>
                <w:webHidden/>
                <w:szCs w:val="24"/>
              </w:rPr>
              <w:fldChar w:fldCharType="end"/>
            </w:r>
          </w:hyperlink>
        </w:p>
        <w:p w14:paraId="4228B195" w14:textId="3016D61F" w:rsidR="00D56FB6" w:rsidRPr="00D56FB6" w:rsidRDefault="009F69C5" w:rsidP="00D56FB6">
          <w:pPr>
            <w:pStyle w:val="TOC2"/>
            <w:rPr>
              <w:rFonts w:ascii="Arial" w:eastAsiaTheme="minorEastAsia" w:hAnsi="Arial" w:cs="Arial"/>
              <w:szCs w:val="24"/>
              <w:lang w:eastAsia="en-AU"/>
            </w:rPr>
          </w:pPr>
          <w:hyperlink w:anchor="_Toc54215542" w:history="1">
            <w:r w:rsidR="00D56FB6" w:rsidRPr="00D56FB6">
              <w:rPr>
                <w:rStyle w:val="Hyperlink"/>
                <w:rFonts w:ascii="Arial" w:hAnsi="Arial" w:cs="Arial"/>
                <w:szCs w:val="24"/>
              </w:rPr>
              <w:t>9.</w:t>
            </w:r>
            <w:r w:rsidR="00514229">
              <w:rPr>
                <w:rStyle w:val="Hyperlink"/>
                <w:rFonts w:ascii="Arial" w:hAnsi="Arial" w:cs="Arial"/>
                <w:szCs w:val="24"/>
              </w:rPr>
              <w:t>1</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Review of Wards and Councillor Numbers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_Toc54215542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43</w:t>
            </w:r>
            <w:r w:rsidR="00D56FB6" w:rsidRPr="00D56FB6">
              <w:rPr>
                <w:rFonts w:ascii="Arial" w:hAnsi="Arial" w:cs="Arial"/>
                <w:webHidden/>
                <w:szCs w:val="24"/>
              </w:rPr>
              <w:fldChar w:fldCharType="end"/>
            </w:r>
          </w:hyperlink>
        </w:p>
        <w:p w14:paraId="2E317546" w14:textId="20F5FF59" w:rsidR="00D56FB6" w:rsidRPr="00D56FB6" w:rsidRDefault="009F69C5" w:rsidP="00D56FB6">
          <w:pPr>
            <w:pStyle w:val="TOC2"/>
            <w:rPr>
              <w:rFonts w:ascii="Arial" w:eastAsiaTheme="minorEastAsia" w:hAnsi="Arial" w:cs="Arial"/>
              <w:szCs w:val="24"/>
              <w:lang w:eastAsia="en-AU"/>
            </w:rPr>
          </w:pPr>
          <w:hyperlink w:anchor="_Toc54215543" w:history="1">
            <w:r w:rsidR="00D56FB6" w:rsidRPr="00D56FB6">
              <w:rPr>
                <w:rStyle w:val="Hyperlink"/>
                <w:rFonts w:ascii="Arial" w:eastAsiaTheme="majorEastAsia" w:hAnsi="Arial" w:cs="Arial"/>
                <w:szCs w:val="24"/>
              </w:rPr>
              <w:t>CPS29.20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Request for Tender RFT 2020-21.02 – Waste Management Services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_Toc54215543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47</w:t>
            </w:r>
            <w:r w:rsidR="00D56FB6" w:rsidRPr="00D56FB6">
              <w:rPr>
                <w:rFonts w:ascii="Arial" w:hAnsi="Arial" w:cs="Arial"/>
                <w:webHidden/>
                <w:szCs w:val="24"/>
              </w:rPr>
              <w:fldChar w:fldCharType="end"/>
            </w:r>
          </w:hyperlink>
        </w:p>
        <w:p w14:paraId="3A6CD798" w14:textId="2960941F" w:rsidR="00D56FB6" w:rsidRPr="00D56FB6" w:rsidRDefault="009F69C5" w:rsidP="00D56FB6">
          <w:pPr>
            <w:pStyle w:val="TOC2"/>
            <w:rPr>
              <w:rFonts w:ascii="Arial" w:eastAsiaTheme="minorEastAsia" w:hAnsi="Arial" w:cs="Arial"/>
              <w:szCs w:val="24"/>
              <w:lang w:eastAsia="en-AU"/>
            </w:rPr>
          </w:pPr>
          <w:hyperlink w:anchor="_Toc54215544" w:history="1">
            <w:r w:rsidR="00D56FB6" w:rsidRPr="00D56FB6">
              <w:rPr>
                <w:rStyle w:val="Hyperlink"/>
                <w:rFonts w:ascii="Arial" w:eastAsiaTheme="majorEastAsia" w:hAnsi="Arial" w:cs="Arial"/>
                <w:szCs w:val="24"/>
              </w:rPr>
              <w:t>CPS26.20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Land Investment Strategy and Policy</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_Toc54215544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49</w:t>
            </w:r>
            <w:r w:rsidR="00D56FB6" w:rsidRPr="00D56FB6">
              <w:rPr>
                <w:rFonts w:ascii="Arial" w:hAnsi="Arial" w:cs="Arial"/>
                <w:webHidden/>
                <w:szCs w:val="24"/>
              </w:rPr>
              <w:fldChar w:fldCharType="end"/>
            </w:r>
          </w:hyperlink>
        </w:p>
        <w:p w14:paraId="7C97C1E6" w14:textId="695ACDBF" w:rsidR="00D56FB6" w:rsidRPr="00D56FB6" w:rsidRDefault="009F69C5" w:rsidP="00D56FB6">
          <w:pPr>
            <w:pStyle w:val="TOC2"/>
            <w:rPr>
              <w:rFonts w:ascii="Arial" w:eastAsiaTheme="minorEastAsia" w:hAnsi="Arial" w:cs="Arial"/>
              <w:szCs w:val="24"/>
              <w:lang w:eastAsia="en-AU"/>
            </w:rPr>
          </w:pPr>
          <w:hyperlink w:anchor="_Toc54215545" w:history="1">
            <w:r w:rsidR="00D56FB6" w:rsidRPr="00D56FB6">
              <w:rPr>
                <w:rStyle w:val="Hyperlink"/>
                <w:rFonts w:ascii="Arial" w:eastAsiaTheme="majorEastAsia" w:hAnsi="Arial" w:cs="Arial"/>
                <w:szCs w:val="24"/>
              </w:rPr>
              <w:t>CPS27.20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Request for Funding to Engage a Consultant to Assess the need for Childcare Services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_Toc54215545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52</w:t>
            </w:r>
            <w:r w:rsidR="00D56FB6" w:rsidRPr="00D56FB6">
              <w:rPr>
                <w:rFonts w:ascii="Arial" w:hAnsi="Arial" w:cs="Arial"/>
                <w:webHidden/>
                <w:szCs w:val="24"/>
              </w:rPr>
              <w:fldChar w:fldCharType="end"/>
            </w:r>
          </w:hyperlink>
        </w:p>
        <w:p w14:paraId="64F69308" w14:textId="5325A6BA" w:rsidR="00D56FB6" w:rsidRPr="00D56FB6" w:rsidRDefault="009F69C5" w:rsidP="00D56FB6">
          <w:pPr>
            <w:pStyle w:val="TOC2"/>
            <w:rPr>
              <w:rFonts w:ascii="Arial" w:eastAsiaTheme="minorEastAsia" w:hAnsi="Arial" w:cs="Arial"/>
              <w:szCs w:val="24"/>
              <w:lang w:eastAsia="en-AU"/>
            </w:rPr>
          </w:pPr>
          <w:hyperlink w:anchor="_Toc54215546" w:history="1">
            <w:r w:rsidR="00D56FB6" w:rsidRPr="00D56FB6">
              <w:rPr>
                <w:rStyle w:val="Hyperlink"/>
                <w:rFonts w:ascii="Arial" w:eastAsiaTheme="majorEastAsia" w:hAnsi="Arial" w:cs="Arial"/>
                <w:szCs w:val="24"/>
              </w:rPr>
              <w:t>CPS28.20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Corporate Business Plan - Review</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_Toc54215546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54</w:t>
            </w:r>
            <w:r w:rsidR="00D56FB6" w:rsidRPr="00D56FB6">
              <w:rPr>
                <w:rFonts w:ascii="Arial" w:hAnsi="Arial" w:cs="Arial"/>
                <w:webHidden/>
                <w:szCs w:val="24"/>
              </w:rPr>
              <w:fldChar w:fldCharType="end"/>
            </w:r>
          </w:hyperlink>
        </w:p>
        <w:p w14:paraId="62738B1F" w14:textId="04C41FC4" w:rsidR="00D56FB6" w:rsidRPr="00D56FB6" w:rsidRDefault="009F69C5" w:rsidP="00D56FB6">
          <w:pPr>
            <w:pStyle w:val="TOC2"/>
            <w:rPr>
              <w:rFonts w:ascii="Arial" w:eastAsiaTheme="minorEastAsia" w:hAnsi="Arial" w:cs="Arial"/>
              <w:szCs w:val="24"/>
              <w:lang w:eastAsia="en-AU"/>
            </w:rPr>
          </w:pPr>
          <w:hyperlink w:anchor="_Toc54215547" w:history="1">
            <w:r w:rsidR="00D56FB6" w:rsidRPr="00D56FB6">
              <w:rPr>
                <w:rStyle w:val="Hyperlink"/>
                <w:rFonts w:ascii="Arial" w:eastAsiaTheme="majorEastAsia" w:hAnsi="Arial" w:cs="Arial"/>
                <w:szCs w:val="24"/>
              </w:rPr>
              <w:t>CPS29.20</w:t>
            </w:r>
            <w:r w:rsidR="00D56FB6" w:rsidRPr="00D56FB6">
              <w:rPr>
                <w:rFonts w:ascii="Arial" w:eastAsiaTheme="minorEastAsia" w:hAnsi="Arial" w:cs="Arial"/>
                <w:szCs w:val="24"/>
                <w:lang w:eastAsia="en-AU"/>
              </w:rPr>
              <w:tab/>
            </w:r>
            <w:r w:rsidR="00D56FB6" w:rsidRPr="00D56FB6">
              <w:rPr>
                <w:rStyle w:val="Hyperlink"/>
                <w:rFonts w:ascii="Arial" w:eastAsiaTheme="majorEastAsia" w:hAnsi="Arial" w:cs="Arial"/>
                <w:szCs w:val="24"/>
              </w:rPr>
              <w:t>Request for Tender RFT 2020-21.02 – Waste Management Services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_Toc54215547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55</w:t>
            </w:r>
            <w:r w:rsidR="00D56FB6" w:rsidRPr="00D56FB6">
              <w:rPr>
                <w:rFonts w:ascii="Arial" w:hAnsi="Arial" w:cs="Arial"/>
                <w:webHidden/>
                <w:szCs w:val="24"/>
              </w:rPr>
              <w:fldChar w:fldCharType="end"/>
            </w:r>
          </w:hyperlink>
        </w:p>
        <w:p w14:paraId="05AD0FB6" w14:textId="3F143387" w:rsidR="00D56FB6" w:rsidRPr="00D56FB6" w:rsidRDefault="009F69C5" w:rsidP="00D56FB6">
          <w:pPr>
            <w:pStyle w:val="TOC2"/>
            <w:rPr>
              <w:rFonts w:ascii="Arial" w:eastAsiaTheme="minorEastAsia" w:hAnsi="Arial" w:cs="Arial"/>
              <w:szCs w:val="24"/>
              <w:lang w:eastAsia="en-AU"/>
            </w:rPr>
          </w:pPr>
          <w:hyperlink w:anchor="_Toc54215548" w:history="1">
            <w:r w:rsidR="00D56FB6" w:rsidRPr="00D56FB6">
              <w:rPr>
                <w:rStyle w:val="Hyperlink"/>
                <w:rFonts w:ascii="Arial" w:hAnsi="Arial" w:cs="Arial"/>
                <w:szCs w:val="24"/>
              </w:rPr>
              <w:t>9.</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Reports by the Chief Executive Officer</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_Toc54215548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56</w:t>
            </w:r>
            <w:r w:rsidR="00D56FB6" w:rsidRPr="00D56FB6">
              <w:rPr>
                <w:rFonts w:ascii="Arial" w:hAnsi="Arial" w:cs="Arial"/>
                <w:webHidden/>
                <w:szCs w:val="24"/>
              </w:rPr>
              <w:fldChar w:fldCharType="end"/>
            </w:r>
          </w:hyperlink>
        </w:p>
        <w:p w14:paraId="5B407EB9" w14:textId="65637D6B" w:rsidR="00D56FB6" w:rsidRPr="00D56FB6" w:rsidRDefault="009F69C5" w:rsidP="00D56FB6">
          <w:pPr>
            <w:pStyle w:val="TOC2"/>
            <w:rPr>
              <w:rFonts w:ascii="Arial" w:eastAsiaTheme="minorEastAsia" w:hAnsi="Arial" w:cs="Arial"/>
              <w:szCs w:val="24"/>
              <w:lang w:eastAsia="en-AU"/>
            </w:rPr>
          </w:pPr>
          <w:hyperlink w:anchor="_Toc54215549" w:history="1">
            <w:r w:rsidR="00D56FB6" w:rsidRPr="00D56FB6">
              <w:rPr>
                <w:rStyle w:val="Hyperlink"/>
                <w:rFonts w:ascii="Arial" w:hAnsi="Arial" w:cs="Arial"/>
                <w:szCs w:val="24"/>
              </w:rPr>
              <w:t>9.1</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Review of Wards and Councillor Numbers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_Toc54215549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56</w:t>
            </w:r>
            <w:r w:rsidR="00D56FB6" w:rsidRPr="00D56FB6">
              <w:rPr>
                <w:rFonts w:ascii="Arial" w:hAnsi="Arial" w:cs="Arial"/>
                <w:webHidden/>
                <w:szCs w:val="24"/>
              </w:rPr>
              <w:fldChar w:fldCharType="end"/>
            </w:r>
          </w:hyperlink>
        </w:p>
        <w:p w14:paraId="544A7598" w14:textId="3CAE1247" w:rsidR="00D56FB6" w:rsidRPr="00D56FB6" w:rsidRDefault="009F69C5" w:rsidP="00D56FB6">
          <w:pPr>
            <w:pStyle w:val="TOC2"/>
            <w:rPr>
              <w:rFonts w:ascii="Arial" w:eastAsiaTheme="minorEastAsia" w:hAnsi="Arial" w:cs="Arial"/>
              <w:szCs w:val="24"/>
              <w:lang w:eastAsia="en-AU"/>
            </w:rPr>
          </w:pPr>
          <w:hyperlink w:anchor="_Toc54215550" w:history="1">
            <w:r w:rsidR="00D56FB6" w:rsidRPr="00D56FB6">
              <w:rPr>
                <w:rStyle w:val="Hyperlink"/>
                <w:rFonts w:ascii="Arial" w:hAnsi="Arial" w:cs="Arial"/>
                <w:caps/>
                <w:szCs w:val="24"/>
              </w:rPr>
              <w:t>9.2</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Responsible Authority Report – Car Park addition to existing Hospital Use at 101 Monash Avenue, Nedlands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_Toc54215550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56</w:t>
            </w:r>
            <w:r w:rsidR="00D56FB6" w:rsidRPr="00D56FB6">
              <w:rPr>
                <w:rFonts w:ascii="Arial" w:hAnsi="Arial" w:cs="Arial"/>
                <w:webHidden/>
                <w:szCs w:val="24"/>
              </w:rPr>
              <w:fldChar w:fldCharType="end"/>
            </w:r>
          </w:hyperlink>
        </w:p>
        <w:p w14:paraId="478E21C2" w14:textId="4EEBCB97" w:rsidR="00D56FB6" w:rsidRPr="00D56FB6" w:rsidRDefault="009F69C5" w:rsidP="00D56FB6">
          <w:pPr>
            <w:pStyle w:val="TOC2"/>
            <w:rPr>
              <w:rFonts w:ascii="Arial" w:eastAsiaTheme="minorEastAsia" w:hAnsi="Arial" w:cs="Arial"/>
              <w:szCs w:val="24"/>
              <w:lang w:eastAsia="en-AU"/>
            </w:rPr>
          </w:pPr>
          <w:hyperlink w:anchor="_Toc54215551" w:history="1">
            <w:r w:rsidR="00D56FB6" w:rsidRPr="00D56FB6">
              <w:rPr>
                <w:rStyle w:val="Hyperlink"/>
                <w:rFonts w:ascii="Arial" w:hAnsi="Arial" w:cs="Arial"/>
                <w:szCs w:val="24"/>
              </w:rPr>
              <w:t>10.</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Urgent Business Approved By the Presiding Member or By Decision</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_Toc54215551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56</w:t>
            </w:r>
            <w:r w:rsidR="00D56FB6" w:rsidRPr="00D56FB6">
              <w:rPr>
                <w:rFonts w:ascii="Arial" w:hAnsi="Arial" w:cs="Arial"/>
                <w:webHidden/>
                <w:szCs w:val="24"/>
              </w:rPr>
              <w:fldChar w:fldCharType="end"/>
            </w:r>
          </w:hyperlink>
        </w:p>
        <w:p w14:paraId="32B1EBA4" w14:textId="1225E6FB" w:rsidR="00D56FB6" w:rsidRPr="00D56FB6" w:rsidRDefault="009F69C5" w:rsidP="00D56FB6">
          <w:pPr>
            <w:pStyle w:val="TOC2"/>
            <w:rPr>
              <w:rFonts w:ascii="Arial" w:eastAsiaTheme="minorEastAsia" w:hAnsi="Arial" w:cs="Arial"/>
              <w:szCs w:val="24"/>
              <w:lang w:eastAsia="en-AU"/>
            </w:rPr>
          </w:pPr>
          <w:hyperlink w:anchor="_Toc54215552" w:history="1">
            <w:r w:rsidR="00D56FB6" w:rsidRPr="00D56FB6">
              <w:rPr>
                <w:rStyle w:val="Hyperlink"/>
                <w:rFonts w:ascii="Arial" w:hAnsi="Arial" w:cs="Arial"/>
                <w:szCs w:val="24"/>
              </w:rPr>
              <w:t>11.</w:t>
            </w:r>
            <w:r w:rsidR="00D56FB6" w:rsidRPr="00D56FB6">
              <w:rPr>
                <w:rFonts w:ascii="Arial" w:eastAsiaTheme="minorEastAsia" w:hAnsi="Arial" w:cs="Arial"/>
                <w:szCs w:val="24"/>
                <w:lang w:eastAsia="en-AU"/>
              </w:rPr>
              <w:tab/>
            </w:r>
            <w:r w:rsidR="00D56FB6" w:rsidRPr="00D56FB6">
              <w:rPr>
                <w:rStyle w:val="Hyperlink"/>
                <w:rFonts w:ascii="Arial" w:hAnsi="Arial" w:cs="Arial"/>
                <w:szCs w:val="24"/>
              </w:rPr>
              <w:t>Confidential Items</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_Toc54215552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56</w:t>
            </w:r>
            <w:r w:rsidR="00D56FB6" w:rsidRPr="00D56FB6">
              <w:rPr>
                <w:rFonts w:ascii="Arial" w:hAnsi="Arial" w:cs="Arial"/>
                <w:webHidden/>
                <w:szCs w:val="24"/>
              </w:rPr>
              <w:fldChar w:fldCharType="end"/>
            </w:r>
          </w:hyperlink>
        </w:p>
        <w:p w14:paraId="6EA9B616" w14:textId="78ED6B8C" w:rsidR="00D56FB6" w:rsidRPr="00D56FB6" w:rsidRDefault="009F69C5" w:rsidP="00D56FB6">
          <w:pPr>
            <w:pStyle w:val="TOC2"/>
            <w:rPr>
              <w:rFonts w:ascii="Arial" w:eastAsiaTheme="minorEastAsia" w:hAnsi="Arial" w:cs="Arial"/>
              <w:szCs w:val="24"/>
              <w:lang w:eastAsia="en-AU"/>
            </w:rPr>
          </w:pPr>
          <w:hyperlink w:anchor="_Toc54215553" w:history="1">
            <w:r w:rsidR="00D56FB6" w:rsidRPr="00D56FB6">
              <w:rPr>
                <w:rStyle w:val="Hyperlink"/>
                <w:rFonts w:ascii="Arial" w:hAnsi="Arial" w:cs="Arial"/>
                <w:szCs w:val="24"/>
              </w:rPr>
              <w:t>Declaration of Closure</w:t>
            </w:r>
            <w:r w:rsidR="00D56FB6" w:rsidRPr="00D56FB6">
              <w:rPr>
                <w:rFonts w:ascii="Arial" w:hAnsi="Arial" w:cs="Arial"/>
                <w:webHidden/>
                <w:szCs w:val="24"/>
              </w:rPr>
              <w:tab/>
            </w:r>
            <w:r w:rsidR="00D56FB6" w:rsidRPr="00D56FB6">
              <w:rPr>
                <w:rFonts w:ascii="Arial" w:hAnsi="Arial" w:cs="Arial"/>
                <w:webHidden/>
                <w:szCs w:val="24"/>
              </w:rPr>
              <w:fldChar w:fldCharType="begin"/>
            </w:r>
            <w:r w:rsidR="00D56FB6" w:rsidRPr="00D56FB6">
              <w:rPr>
                <w:rFonts w:ascii="Arial" w:hAnsi="Arial" w:cs="Arial"/>
                <w:webHidden/>
                <w:szCs w:val="24"/>
              </w:rPr>
              <w:instrText xml:space="preserve"> PAGEREF _Toc54215553 \h </w:instrText>
            </w:r>
            <w:r w:rsidR="00D56FB6" w:rsidRPr="00D56FB6">
              <w:rPr>
                <w:rFonts w:ascii="Arial" w:hAnsi="Arial" w:cs="Arial"/>
                <w:webHidden/>
                <w:szCs w:val="24"/>
              </w:rPr>
            </w:r>
            <w:r w:rsidR="00D56FB6" w:rsidRPr="00D56FB6">
              <w:rPr>
                <w:rFonts w:ascii="Arial" w:hAnsi="Arial" w:cs="Arial"/>
                <w:webHidden/>
                <w:szCs w:val="24"/>
              </w:rPr>
              <w:fldChar w:fldCharType="separate"/>
            </w:r>
            <w:r w:rsidR="00EE5E8E">
              <w:rPr>
                <w:rFonts w:ascii="Arial" w:hAnsi="Arial" w:cs="Arial"/>
                <w:webHidden/>
                <w:szCs w:val="24"/>
              </w:rPr>
              <w:t>56</w:t>
            </w:r>
            <w:r w:rsidR="00D56FB6" w:rsidRPr="00D56FB6">
              <w:rPr>
                <w:rFonts w:ascii="Arial" w:hAnsi="Arial" w:cs="Arial"/>
                <w:webHidden/>
                <w:szCs w:val="24"/>
              </w:rPr>
              <w:fldChar w:fldCharType="end"/>
            </w:r>
          </w:hyperlink>
        </w:p>
        <w:p w14:paraId="03AF11A1" w14:textId="7FBB5D14" w:rsidR="005C7C94" w:rsidRDefault="005C7C94">
          <w:r>
            <w:rPr>
              <w:b/>
              <w:bCs/>
              <w:noProof/>
            </w:rPr>
            <w:fldChar w:fldCharType="end"/>
          </w:r>
        </w:p>
      </w:sdtContent>
    </w:sdt>
    <w:p w14:paraId="32687D23"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6D957B42" w14:textId="77777777" w:rsidR="00180419" w:rsidRPr="004950A5" w:rsidRDefault="00180419" w:rsidP="00562866">
      <w:pPr>
        <w:pStyle w:val="TOC2"/>
        <w:ind w:left="0" w:firstLine="0"/>
        <w:rPr>
          <w:rFonts w:ascii="Arial" w:hAnsi="Arial" w:cs="Arial"/>
        </w:rPr>
      </w:pPr>
    </w:p>
    <w:p w14:paraId="1AA68120"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00B45CB4"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2552216"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37095E6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4"/>
          <w:footerReference w:type="default" r:id="rId15"/>
          <w:footerReference w:type="first" r:id="rId16"/>
          <w:pgSz w:w="11907" w:h="16840" w:code="9"/>
          <w:pgMar w:top="1440" w:right="1797" w:bottom="1440" w:left="1797" w:header="709" w:footer="720" w:gutter="0"/>
          <w:cols w:space="720"/>
          <w:titlePg/>
          <w:docGrid w:linePitch="326"/>
        </w:sectPr>
      </w:pPr>
    </w:p>
    <w:p w14:paraId="7D77E53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t>City of N</w:t>
      </w:r>
      <w:r w:rsidRPr="00550A22">
        <w:rPr>
          <w:rFonts w:ascii="Arial" w:hAnsi="Arial"/>
          <w:b/>
        </w:rPr>
        <w:t>edlands</w:t>
      </w:r>
    </w:p>
    <w:p w14:paraId="7BA1ECFC"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3A12201D" w14:textId="4D4BFED6" w:rsidR="00900F81" w:rsidRPr="00180419" w:rsidRDefault="000354CD" w:rsidP="00900F81">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900F81" w:rsidRPr="00180419">
        <w:rPr>
          <w:rFonts w:ascii="Arial" w:hAnsi="Arial" w:cs="Arial"/>
          <w:b/>
          <w:szCs w:val="24"/>
        </w:rPr>
        <w:t xml:space="preserve"> of a meeting of the Council </w:t>
      </w:r>
      <w:r w:rsidR="00900F81">
        <w:rPr>
          <w:rFonts w:ascii="Arial" w:hAnsi="Arial" w:cs="Arial"/>
          <w:b/>
          <w:szCs w:val="24"/>
        </w:rPr>
        <w:t>Committee held online via Teams and livestreamed for the public and onsite in t</w:t>
      </w:r>
      <w:r w:rsidR="00900F81" w:rsidRPr="00623B79">
        <w:rPr>
          <w:rFonts w:ascii="Arial" w:hAnsi="Arial" w:cs="Arial"/>
          <w:b/>
          <w:szCs w:val="24"/>
        </w:rPr>
        <w:t xml:space="preserve">he </w:t>
      </w:r>
      <w:r w:rsidR="00900F81" w:rsidRPr="00623B79">
        <w:rPr>
          <w:rFonts w:ascii="Arial" w:hAnsi="Arial" w:cs="Arial"/>
          <w:b/>
        </w:rPr>
        <w:t xml:space="preserve">Ellis Room at the </w:t>
      </w:r>
      <w:proofErr w:type="spellStart"/>
      <w:r w:rsidR="00900F81" w:rsidRPr="00623B79">
        <w:rPr>
          <w:rFonts w:ascii="Arial" w:hAnsi="Arial" w:cs="Arial"/>
          <w:b/>
        </w:rPr>
        <w:t>Bendat</w:t>
      </w:r>
      <w:proofErr w:type="spellEnd"/>
      <w:r w:rsidR="00900F81" w:rsidRPr="00623B79">
        <w:rPr>
          <w:rFonts w:ascii="Arial" w:hAnsi="Arial" w:cs="Arial"/>
          <w:b/>
        </w:rPr>
        <w:t xml:space="preserve"> Basketball Centre, 201 Underwood Avenue, Floreat</w:t>
      </w:r>
      <w:r w:rsidR="00900F81" w:rsidRPr="00623B79">
        <w:rPr>
          <w:rFonts w:ascii="Arial" w:hAnsi="Arial" w:cs="Arial"/>
          <w:b/>
          <w:szCs w:val="24"/>
        </w:rPr>
        <w:t xml:space="preserve"> on Tuesday </w:t>
      </w:r>
      <w:r w:rsidR="009403AB">
        <w:rPr>
          <w:rFonts w:ascii="Arial" w:hAnsi="Arial" w:cs="Arial"/>
          <w:b/>
          <w:szCs w:val="24"/>
        </w:rPr>
        <w:t>13 October</w:t>
      </w:r>
      <w:r w:rsidR="00900F81">
        <w:rPr>
          <w:rFonts w:ascii="Arial" w:hAnsi="Arial" w:cs="Arial"/>
          <w:b/>
          <w:szCs w:val="24"/>
        </w:rPr>
        <w:t xml:space="preserve"> 2020 at </w:t>
      </w:r>
      <w:r w:rsidR="009403AB">
        <w:rPr>
          <w:rFonts w:ascii="Arial" w:hAnsi="Arial" w:cs="Arial"/>
          <w:b/>
          <w:szCs w:val="24"/>
        </w:rPr>
        <w:t>7</w:t>
      </w:r>
      <w:r w:rsidR="00900F81">
        <w:rPr>
          <w:rFonts w:ascii="Arial" w:hAnsi="Arial" w:cs="Arial"/>
          <w:b/>
          <w:szCs w:val="24"/>
        </w:rPr>
        <w:t>.00 pm.</w:t>
      </w:r>
    </w:p>
    <w:p w14:paraId="3591CA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7A7365F" w14:textId="77777777" w:rsidR="00562866" w:rsidRPr="00562866" w:rsidRDefault="00562866" w:rsidP="00562866"/>
    <w:p w14:paraId="74DDB459"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54215503"/>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785CB25D"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173399B1" w14:textId="12B772AE"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9403AB">
        <w:rPr>
          <w:rFonts w:ascii="Arial" w:hAnsi="Arial" w:cs="Arial"/>
          <w:szCs w:val="24"/>
        </w:rPr>
        <w:t>7</w:t>
      </w:r>
      <w:r w:rsidR="00A22B7D">
        <w:rPr>
          <w:rFonts w:ascii="Arial" w:hAnsi="Arial" w:cs="Arial"/>
          <w:szCs w:val="24"/>
        </w:rPr>
        <w:t xml:space="preserve"> pm</w:t>
      </w:r>
      <w:r w:rsidR="00BA1F98">
        <w:rPr>
          <w:rFonts w:ascii="Arial" w:hAnsi="Arial" w:cs="Arial"/>
          <w:szCs w:val="24"/>
        </w:rPr>
        <w:t xml:space="preserve"> </w:t>
      </w:r>
      <w:r w:rsidRPr="00180419">
        <w:rPr>
          <w:rFonts w:ascii="Arial" w:hAnsi="Arial" w:cs="Arial"/>
          <w:szCs w:val="24"/>
        </w:rPr>
        <w:t>and dr</w:t>
      </w:r>
      <w:r w:rsidR="000354CD">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319BD12D"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09351BF9" w14:textId="57367A9A"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54215504"/>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E60699">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557EE43D" w14:textId="22B72719"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FD1E6D3" w14:textId="0C519CF6" w:rsidR="000354CD" w:rsidRPr="006D752D" w:rsidRDefault="000354CD" w:rsidP="00BD64C7">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r>
      <w:r w:rsidR="00F74CFF">
        <w:rPr>
          <w:rFonts w:ascii="Arial" w:hAnsi="Arial" w:cs="Arial"/>
          <w:szCs w:val="24"/>
        </w:rPr>
        <w:t>Deputy Mayor L J McManus</w:t>
      </w:r>
      <w:r w:rsidRPr="006D752D">
        <w:rPr>
          <w:rFonts w:ascii="Arial" w:hAnsi="Arial" w:cs="Arial"/>
          <w:szCs w:val="24"/>
        </w:rPr>
        <w:tab/>
        <w:t>(Presiding Member)</w:t>
      </w:r>
    </w:p>
    <w:p w14:paraId="100280E5" w14:textId="77777777" w:rsidR="004B0BE8" w:rsidRPr="006D752D" w:rsidRDefault="004B0BE8" w:rsidP="004B0BE8">
      <w:pPr>
        <w:tabs>
          <w:tab w:val="left" w:pos="1985"/>
          <w:tab w:val="right" w:pos="8335"/>
        </w:tabs>
        <w:ind w:left="1985"/>
        <w:jc w:val="both"/>
        <w:rPr>
          <w:rFonts w:ascii="Arial" w:hAnsi="Arial" w:cs="Arial"/>
          <w:szCs w:val="24"/>
        </w:rPr>
      </w:pPr>
      <w:r w:rsidRPr="001A76B9">
        <w:rPr>
          <w:rFonts w:ascii="Arial" w:hAnsi="Arial" w:cs="Arial"/>
        </w:rPr>
        <w:t>Councillor N B J Horley</w:t>
      </w:r>
      <w:r w:rsidRPr="001A76B9">
        <w:rPr>
          <w:rFonts w:ascii="Arial" w:hAnsi="Arial" w:cs="Arial"/>
        </w:rPr>
        <w:tab/>
        <w:t>Coastal Districts Ward</w:t>
      </w:r>
    </w:p>
    <w:p w14:paraId="4B178963" w14:textId="77777777" w:rsidR="004B0BE8" w:rsidRPr="006D752D" w:rsidRDefault="004B0BE8" w:rsidP="004B0BE8">
      <w:pPr>
        <w:tabs>
          <w:tab w:val="left" w:pos="1985"/>
          <w:tab w:val="right" w:pos="8335"/>
        </w:tabs>
        <w:ind w:left="1985"/>
        <w:jc w:val="both"/>
        <w:rPr>
          <w:rFonts w:ascii="Arial" w:hAnsi="Arial" w:cs="Arial"/>
          <w:szCs w:val="24"/>
        </w:rPr>
      </w:pPr>
      <w:r w:rsidRPr="006D752D">
        <w:rPr>
          <w:rFonts w:ascii="Arial" w:hAnsi="Arial" w:cs="Arial"/>
          <w:szCs w:val="24"/>
        </w:rPr>
        <w:t>Councillor K A Smyth</w:t>
      </w:r>
      <w:r w:rsidRPr="006D752D">
        <w:rPr>
          <w:rFonts w:ascii="Arial" w:hAnsi="Arial" w:cs="Arial"/>
          <w:szCs w:val="24"/>
        </w:rPr>
        <w:tab/>
        <w:t xml:space="preserve">Coastal Districts Ward </w:t>
      </w:r>
    </w:p>
    <w:p w14:paraId="0290DB56" w14:textId="3149D7EF" w:rsidR="000354CD" w:rsidRPr="006D752D" w:rsidRDefault="004B0BE8" w:rsidP="00FD12E4">
      <w:pPr>
        <w:tabs>
          <w:tab w:val="left" w:pos="1985"/>
          <w:tab w:val="right" w:pos="8335"/>
        </w:tabs>
        <w:jc w:val="both"/>
        <w:rPr>
          <w:rFonts w:ascii="Arial" w:hAnsi="Arial" w:cs="Arial"/>
          <w:szCs w:val="24"/>
        </w:rPr>
      </w:pPr>
      <w:r>
        <w:rPr>
          <w:rFonts w:ascii="Arial" w:hAnsi="Arial" w:cs="Arial"/>
          <w:szCs w:val="24"/>
        </w:rPr>
        <w:tab/>
      </w:r>
      <w:r w:rsidR="000354CD" w:rsidRPr="006D752D">
        <w:rPr>
          <w:rFonts w:ascii="Arial" w:hAnsi="Arial" w:cs="Arial"/>
          <w:szCs w:val="24"/>
        </w:rPr>
        <w:t xml:space="preserve">Councillor </w:t>
      </w:r>
      <w:r w:rsidR="000354CD">
        <w:rPr>
          <w:rFonts w:ascii="Arial" w:hAnsi="Arial" w:cs="Arial"/>
          <w:szCs w:val="24"/>
        </w:rPr>
        <w:t>F J O Bennett</w:t>
      </w:r>
      <w:r w:rsidR="000354CD" w:rsidRPr="006D752D">
        <w:rPr>
          <w:rFonts w:ascii="Arial" w:hAnsi="Arial" w:cs="Arial"/>
          <w:szCs w:val="24"/>
        </w:rPr>
        <w:tab/>
        <w:t>Dalkeith Ward</w:t>
      </w:r>
    </w:p>
    <w:p w14:paraId="0A3B2BF1" w14:textId="77777777" w:rsidR="000354CD" w:rsidRDefault="000354CD" w:rsidP="00BD64C7">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1B116AC9" w14:textId="77777777" w:rsidR="000354CD" w:rsidRDefault="000354CD" w:rsidP="00BD64C7">
      <w:pPr>
        <w:tabs>
          <w:tab w:val="left" w:pos="1985"/>
          <w:tab w:val="right" w:pos="8335"/>
        </w:tabs>
        <w:jc w:val="both"/>
        <w:rPr>
          <w:rFonts w:ascii="Arial" w:hAnsi="Arial" w:cs="Arial"/>
          <w:szCs w:val="24"/>
        </w:rPr>
      </w:pPr>
      <w:r>
        <w:rPr>
          <w:rFonts w:ascii="Arial" w:hAnsi="Arial" w:cs="Arial"/>
          <w:szCs w:val="24"/>
        </w:rPr>
        <w:tab/>
        <w:t>Councillor N R Youngman</w:t>
      </w:r>
      <w:r>
        <w:rPr>
          <w:rFonts w:ascii="Arial" w:hAnsi="Arial" w:cs="Arial"/>
          <w:szCs w:val="24"/>
        </w:rPr>
        <w:tab/>
        <w:t>Dalkeith Ward</w:t>
      </w:r>
    </w:p>
    <w:p w14:paraId="063A6E44" w14:textId="2C4E3C6D" w:rsidR="000354CD" w:rsidRDefault="000354CD" w:rsidP="00BD64C7">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00C40A3D">
        <w:rPr>
          <w:rFonts w:ascii="Arial" w:hAnsi="Arial" w:cs="Arial"/>
          <w:szCs w:val="24"/>
        </w:rPr>
        <w:t xml:space="preserve"> </w:t>
      </w:r>
      <w:r w:rsidR="00C40A3D" w:rsidRPr="00C40A3D">
        <w:rPr>
          <w:rFonts w:ascii="Arial" w:hAnsi="Arial" w:cs="Arial"/>
          <w:sz w:val="20"/>
        </w:rPr>
        <w:t>(until 11.40 pm)</w:t>
      </w:r>
      <w:r w:rsidRPr="006D752D">
        <w:rPr>
          <w:rFonts w:ascii="Arial" w:hAnsi="Arial" w:cs="Arial"/>
          <w:szCs w:val="24"/>
        </w:rPr>
        <w:tab/>
        <w:t>Hollywood Ward</w:t>
      </w:r>
    </w:p>
    <w:p w14:paraId="0AA4D559" w14:textId="77777777" w:rsidR="000354CD" w:rsidRPr="006D752D" w:rsidRDefault="000354CD" w:rsidP="00BD64C7">
      <w:pPr>
        <w:tabs>
          <w:tab w:val="left" w:pos="1985"/>
          <w:tab w:val="right" w:pos="8335"/>
        </w:tabs>
        <w:ind w:left="1985"/>
        <w:jc w:val="both"/>
        <w:rPr>
          <w:rFonts w:ascii="Arial" w:hAnsi="Arial" w:cs="Arial"/>
          <w:szCs w:val="24"/>
        </w:rPr>
      </w:pPr>
      <w:r>
        <w:rPr>
          <w:rFonts w:ascii="Arial" w:hAnsi="Arial" w:cs="Arial"/>
          <w:szCs w:val="24"/>
        </w:rPr>
        <w:t>Councillor P N Poliwka</w:t>
      </w:r>
      <w:r>
        <w:rPr>
          <w:rFonts w:ascii="Arial" w:hAnsi="Arial" w:cs="Arial"/>
          <w:szCs w:val="24"/>
        </w:rPr>
        <w:tab/>
        <w:t>Hollywood Ward</w:t>
      </w:r>
    </w:p>
    <w:p w14:paraId="709980B9" w14:textId="77777777" w:rsidR="000354CD" w:rsidRPr="006D752D" w:rsidRDefault="000354CD" w:rsidP="00BD64C7">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4BEC230B" w14:textId="02990853" w:rsidR="000354CD" w:rsidRPr="006D752D" w:rsidRDefault="000354CD" w:rsidP="00444A59">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00AE30DD">
        <w:rPr>
          <w:rFonts w:ascii="Arial" w:hAnsi="Arial" w:cs="Arial"/>
          <w:szCs w:val="24"/>
        </w:rPr>
        <w:t xml:space="preserve"> </w:t>
      </w:r>
      <w:r w:rsidR="00AE30DD" w:rsidRPr="00AE30DD">
        <w:rPr>
          <w:rFonts w:ascii="Arial" w:hAnsi="Arial" w:cs="Arial"/>
          <w:sz w:val="20"/>
        </w:rPr>
        <w:t>(from 7.03 pm)</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3D093988" w14:textId="77777777" w:rsidR="000354CD" w:rsidRPr="006D752D" w:rsidRDefault="000354CD" w:rsidP="00BD64C7">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 </w:t>
      </w:r>
    </w:p>
    <w:p w14:paraId="25F0FCC3" w14:textId="78EDAA03" w:rsidR="000354CD" w:rsidRDefault="000354CD"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50A02C26" w14:textId="77777777" w:rsidR="00FD12E4" w:rsidRDefault="00FD12E4" w:rsidP="00BD64C7">
      <w:pPr>
        <w:tabs>
          <w:tab w:val="left" w:pos="1985"/>
          <w:tab w:val="right" w:pos="8335"/>
        </w:tabs>
        <w:ind w:left="1985"/>
        <w:jc w:val="both"/>
        <w:rPr>
          <w:rFonts w:ascii="Arial" w:hAnsi="Arial" w:cs="Arial"/>
          <w:szCs w:val="24"/>
        </w:rPr>
      </w:pPr>
    </w:p>
    <w:p w14:paraId="726328A6" w14:textId="47E7FD26" w:rsidR="000354CD" w:rsidRPr="006D752D" w:rsidRDefault="000354CD" w:rsidP="00BD64C7">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sidR="00D86CD8">
        <w:rPr>
          <w:rFonts w:ascii="Arial" w:hAnsi="Arial" w:cs="Arial"/>
          <w:szCs w:val="24"/>
        </w:rPr>
        <w:t>P L Mickleson</w:t>
      </w:r>
      <w:r w:rsidRPr="006D752D">
        <w:rPr>
          <w:rFonts w:ascii="Arial" w:hAnsi="Arial" w:cs="Arial"/>
          <w:szCs w:val="24"/>
        </w:rPr>
        <w:tab/>
      </w:r>
      <w:r w:rsidR="00D86CD8">
        <w:rPr>
          <w:rFonts w:ascii="Arial" w:hAnsi="Arial" w:cs="Arial"/>
          <w:szCs w:val="24"/>
        </w:rPr>
        <w:t xml:space="preserve">Acting </w:t>
      </w:r>
      <w:r w:rsidRPr="006D752D">
        <w:rPr>
          <w:rFonts w:ascii="Arial" w:hAnsi="Arial" w:cs="Arial"/>
          <w:szCs w:val="24"/>
        </w:rPr>
        <w:t>Chief Executive Officer</w:t>
      </w:r>
    </w:p>
    <w:p w14:paraId="611B5207" w14:textId="77777777" w:rsidR="000354CD" w:rsidRPr="006D752D" w:rsidRDefault="000354CD" w:rsidP="00BD64C7">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18FE5D9E" w14:textId="77777777" w:rsidR="000354CD" w:rsidRPr="006D752D" w:rsidRDefault="000354CD"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715A4359" w14:textId="77777777" w:rsidR="000354CD" w:rsidRPr="006D752D" w:rsidRDefault="000354CD" w:rsidP="00BD64C7">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2ED69C14" w14:textId="77777777" w:rsidR="000354CD" w:rsidRPr="006D752D" w:rsidRDefault="000354CD" w:rsidP="00BD64C7">
      <w:pPr>
        <w:jc w:val="both"/>
        <w:rPr>
          <w:rFonts w:ascii="Arial" w:hAnsi="Arial" w:cs="Arial"/>
          <w:szCs w:val="24"/>
        </w:rPr>
      </w:pPr>
    </w:p>
    <w:p w14:paraId="7A2E70B9" w14:textId="633CC3EA" w:rsidR="000354CD" w:rsidRPr="006D752D" w:rsidRDefault="000354CD" w:rsidP="00BD64C7">
      <w:pPr>
        <w:tabs>
          <w:tab w:val="left" w:pos="1985"/>
        </w:tabs>
        <w:jc w:val="both"/>
        <w:rPr>
          <w:rFonts w:ascii="Arial" w:hAnsi="Arial" w:cs="Arial"/>
          <w:szCs w:val="24"/>
        </w:rPr>
      </w:pPr>
      <w:r w:rsidRPr="006D752D">
        <w:rPr>
          <w:rFonts w:ascii="Arial" w:hAnsi="Arial" w:cs="Arial"/>
          <w:b/>
          <w:szCs w:val="24"/>
        </w:rPr>
        <w:t>Public</w:t>
      </w:r>
      <w:r w:rsidRPr="006D752D">
        <w:rPr>
          <w:rFonts w:ascii="Arial" w:hAnsi="Arial" w:cs="Arial"/>
          <w:szCs w:val="24"/>
        </w:rPr>
        <w:tab/>
        <w:t xml:space="preserve">There were </w:t>
      </w:r>
      <w:r w:rsidR="00AE30DD">
        <w:rPr>
          <w:rFonts w:ascii="Arial" w:hAnsi="Arial" w:cs="Arial"/>
          <w:szCs w:val="24"/>
        </w:rPr>
        <w:t>14</w:t>
      </w:r>
      <w:r w:rsidRPr="006D752D">
        <w:rPr>
          <w:rFonts w:ascii="Arial" w:hAnsi="Arial" w:cs="Arial"/>
          <w:szCs w:val="24"/>
        </w:rPr>
        <w:t xml:space="preserve"> members of the public present</w:t>
      </w:r>
      <w:r w:rsidR="008E4F8A">
        <w:rPr>
          <w:rFonts w:ascii="Arial" w:hAnsi="Arial" w:cs="Arial"/>
          <w:szCs w:val="24"/>
        </w:rPr>
        <w:t xml:space="preserve"> and 1 online</w:t>
      </w:r>
      <w:r w:rsidRPr="006D752D">
        <w:rPr>
          <w:rFonts w:ascii="Arial" w:hAnsi="Arial" w:cs="Arial"/>
          <w:szCs w:val="24"/>
        </w:rPr>
        <w:t>.</w:t>
      </w:r>
    </w:p>
    <w:p w14:paraId="62A751A8" w14:textId="77777777" w:rsidR="000354CD" w:rsidRPr="006D752D" w:rsidRDefault="000354CD" w:rsidP="00BD64C7">
      <w:pPr>
        <w:tabs>
          <w:tab w:val="left" w:pos="1985"/>
          <w:tab w:val="right" w:pos="8335"/>
        </w:tabs>
        <w:jc w:val="both"/>
        <w:rPr>
          <w:rFonts w:ascii="Arial" w:hAnsi="Arial" w:cs="Arial"/>
          <w:szCs w:val="24"/>
        </w:rPr>
      </w:pPr>
    </w:p>
    <w:p w14:paraId="47F47BF6" w14:textId="77777777" w:rsidR="000354CD" w:rsidRPr="006D752D" w:rsidRDefault="000354CD" w:rsidP="00BD64C7">
      <w:pPr>
        <w:tabs>
          <w:tab w:val="left" w:pos="1985"/>
        </w:tabs>
        <w:ind w:left="1985" w:hanging="1985"/>
        <w:jc w:val="both"/>
        <w:rPr>
          <w:rFonts w:ascii="Arial" w:hAnsi="Arial" w:cs="Arial"/>
          <w:szCs w:val="24"/>
        </w:rPr>
      </w:pPr>
      <w:r w:rsidRPr="006D752D">
        <w:rPr>
          <w:rFonts w:ascii="Arial" w:hAnsi="Arial" w:cs="Arial"/>
          <w:b/>
          <w:szCs w:val="24"/>
        </w:rPr>
        <w:t>Press</w:t>
      </w:r>
      <w:r w:rsidRPr="006D752D">
        <w:rPr>
          <w:rFonts w:ascii="Arial" w:hAnsi="Arial" w:cs="Arial"/>
          <w:szCs w:val="24"/>
        </w:rPr>
        <w:tab/>
      </w:r>
      <w:proofErr w:type="gramStart"/>
      <w:r w:rsidRPr="006D752D">
        <w:rPr>
          <w:rFonts w:ascii="Arial" w:hAnsi="Arial" w:cs="Arial"/>
          <w:szCs w:val="24"/>
        </w:rPr>
        <w:t>The</w:t>
      </w:r>
      <w:proofErr w:type="gramEnd"/>
      <w:r w:rsidRPr="006D752D">
        <w:rPr>
          <w:rFonts w:ascii="Arial" w:hAnsi="Arial" w:cs="Arial"/>
          <w:szCs w:val="24"/>
        </w:rPr>
        <w:t xml:space="preserve"> Post Newspaper representative.</w:t>
      </w:r>
    </w:p>
    <w:p w14:paraId="094475B8" w14:textId="77777777" w:rsidR="000354CD" w:rsidRPr="006D752D" w:rsidRDefault="000354CD" w:rsidP="00BD64C7">
      <w:pPr>
        <w:tabs>
          <w:tab w:val="left" w:pos="1985"/>
        </w:tabs>
        <w:ind w:left="1985" w:hanging="1985"/>
        <w:jc w:val="both"/>
        <w:rPr>
          <w:rFonts w:ascii="Arial" w:hAnsi="Arial" w:cs="Arial"/>
          <w:szCs w:val="24"/>
        </w:rPr>
      </w:pPr>
    </w:p>
    <w:p w14:paraId="0295340F" w14:textId="77777777" w:rsidR="00870097" w:rsidRDefault="00180419" w:rsidP="009403AB">
      <w:pPr>
        <w:numPr>
          <w:ilvl w:val="12"/>
          <w:numId w:val="0"/>
        </w:numPr>
        <w:tabs>
          <w:tab w:val="left" w:pos="720"/>
          <w:tab w:val="left" w:pos="1440"/>
          <w:tab w:val="left" w:pos="1985"/>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9403AB">
        <w:rPr>
          <w:rFonts w:ascii="Arial" w:hAnsi="Arial" w:cs="Arial"/>
        </w:rPr>
        <w:t xml:space="preserve">Mayor </w:t>
      </w:r>
      <w:r w:rsidR="009403AB" w:rsidRPr="009403AB">
        <w:rPr>
          <w:rFonts w:ascii="Arial" w:hAnsi="Arial" w:cs="Arial"/>
        </w:rPr>
        <w:t>C M de Lacy</w:t>
      </w:r>
    </w:p>
    <w:p w14:paraId="35DC3C4A" w14:textId="77777777" w:rsidR="004B0BE8" w:rsidRDefault="001A76B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sz w:val="22"/>
        </w:rPr>
        <w:t>(Previously Approved)</w:t>
      </w:r>
      <w:r w:rsidR="006B22B0">
        <w:rPr>
          <w:rFonts w:ascii="Arial" w:hAnsi="Arial" w:cs="Arial"/>
        </w:rPr>
        <w:tab/>
      </w:r>
      <w:r w:rsidR="006B22B0">
        <w:rPr>
          <w:rFonts w:ascii="Arial" w:hAnsi="Arial" w:cs="Arial"/>
        </w:rPr>
        <w:tab/>
      </w:r>
    </w:p>
    <w:p w14:paraId="1F4B711C" w14:textId="46F4BBFA" w:rsidR="00180419" w:rsidRPr="00C6108C" w:rsidRDefault="009403AB"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r w:rsidRPr="009403AB">
        <w:rPr>
          <w:rFonts w:ascii="Arial" w:hAnsi="Arial" w:cs="Arial"/>
        </w:rPr>
        <w:tab/>
      </w:r>
    </w:p>
    <w:p w14:paraId="2C3F10B2" w14:textId="11FDE218"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00D86CD8" w:rsidRPr="006D752D">
        <w:rPr>
          <w:rFonts w:ascii="Arial" w:hAnsi="Arial" w:cs="Arial"/>
          <w:szCs w:val="24"/>
        </w:rPr>
        <w:t xml:space="preserve">Mr </w:t>
      </w:r>
      <w:r w:rsidR="00D86CD8">
        <w:rPr>
          <w:rFonts w:ascii="Arial" w:hAnsi="Arial" w:cs="Arial"/>
          <w:szCs w:val="24"/>
        </w:rPr>
        <w:t>M A Goodlet</w:t>
      </w:r>
      <w:r w:rsidR="00D86CD8" w:rsidRPr="006D752D">
        <w:rPr>
          <w:rFonts w:ascii="Arial" w:hAnsi="Arial" w:cs="Arial"/>
          <w:szCs w:val="24"/>
        </w:rPr>
        <w:tab/>
        <w:t>Chief Executive Officer</w:t>
      </w:r>
    </w:p>
    <w:p w14:paraId="2A2A4AAE" w14:textId="3DAD5494" w:rsidR="009403AB" w:rsidRPr="00C6108C" w:rsidRDefault="009403AB"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108B7D5E" w14:textId="77777777"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EEDB1C5" w14:textId="5BF61952" w:rsidR="001A76B9" w:rsidRDefault="001A76B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B363D0D" w14:textId="3AD0E288" w:rsidR="00297D70" w:rsidRDefault="00297D7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A8F47D4" w14:textId="65C39AB5" w:rsidR="00297D70" w:rsidRDefault="00297D7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C12F3FD" w14:textId="77777777" w:rsidR="00297D70" w:rsidRDefault="00297D7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308B0CC" w14:textId="0F73629F" w:rsidR="00A27B53" w:rsidRDefault="00A27B53"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89B1F70" w14:textId="5211F5EF" w:rsidR="00A27B53" w:rsidRDefault="00A27B53"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614C165" w14:textId="354C04ED" w:rsidR="00A27B53" w:rsidRDefault="00A27B53"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065CBA5" w14:textId="77777777" w:rsidR="00A27B53" w:rsidRPr="00180419" w:rsidRDefault="00A27B53"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2554A27"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2D0A8D31" w14:textId="77777777" w:rsidR="00562866" w:rsidRDefault="00562866" w:rsidP="00765E9D">
      <w:pPr>
        <w:pStyle w:val="BodyText"/>
        <w:rPr>
          <w:rFonts w:ascii="Arial" w:hAnsi="Arial" w:cs="Arial"/>
          <w:sz w:val="22"/>
          <w:szCs w:val="24"/>
        </w:rPr>
      </w:pPr>
    </w:p>
    <w:p w14:paraId="08D74E2C" w14:textId="5A74FAF8" w:rsidR="00611230" w:rsidRDefault="00611230" w:rsidP="00611230">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E60699">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proofErr w:type="gramStart"/>
      <w:r>
        <w:rPr>
          <w:rFonts w:ascii="Arial" w:hAnsi="Arial" w:cs="Arial"/>
          <w:i w:val="0"/>
          <w:sz w:val="22"/>
          <w:szCs w:val="24"/>
        </w:rPr>
        <w:t>taking action</w:t>
      </w:r>
      <w:proofErr w:type="gramEnd"/>
      <w:r>
        <w:rPr>
          <w:rFonts w:ascii="Arial" w:hAnsi="Arial" w:cs="Arial"/>
          <w:i w:val="0"/>
          <w:sz w:val="22"/>
          <w:szCs w:val="24"/>
        </w:rPr>
        <w:t xml:space="preserve"> on any matter that they may have before Council.</w:t>
      </w:r>
    </w:p>
    <w:p w14:paraId="46DE9865" w14:textId="77777777" w:rsidR="00611230" w:rsidRDefault="00611230" w:rsidP="00611230">
      <w:pPr>
        <w:pStyle w:val="BodyText2"/>
        <w:rPr>
          <w:rFonts w:ascii="Arial" w:hAnsi="Arial" w:cs="Arial"/>
          <w:i w:val="0"/>
          <w:sz w:val="22"/>
          <w:szCs w:val="24"/>
        </w:rPr>
      </w:pPr>
    </w:p>
    <w:p w14:paraId="64892D30" w14:textId="6E4AAAFF" w:rsidR="00611230" w:rsidRDefault="00611230" w:rsidP="00611230">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18EDBFE" w14:textId="645D4584" w:rsidR="00325B60" w:rsidRDefault="00325B60" w:rsidP="00611230">
      <w:pPr>
        <w:pStyle w:val="BodyText2"/>
        <w:rPr>
          <w:rFonts w:ascii="Arial" w:hAnsi="Arial" w:cs="Arial"/>
          <w:i w:val="0"/>
          <w:sz w:val="22"/>
          <w:szCs w:val="24"/>
        </w:rPr>
      </w:pPr>
    </w:p>
    <w:p w14:paraId="6940B291" w14:textId="77777777" w:rsidR="00325B60" w:rsidRDefault="00325B60" w:rsidP="00611230">
      <w:pPr>
        <w:pStyle w:val="BodyText2"/>
        <w:rPr>
          <w:rFonts w:ascii="Arial" w:hAnsi="Arial" w:cs="Arial"/>
          <w:i w:val="0"/>
          <w:sz w:val="22"/>
          <w:szCs w:val="24"/>
        </w:rPr>
      </w:pPr>
    </w:p>
    <w:p w14:paraId="33DAAA5F" w14:textId="501FC80E" w:rsidR="005A6543" w:rsidRPr="00180419" w:rsidRDefault="005A6543" w:rsidP="00330E93">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2" w:name="_Toc54215505"/>
      <w:r w:rsidRPr="00180419">
        <w:rPr>
          <w:rFonts w:ascii="Arial" w:hAnsi="Arial" w:cs="Arial"/>
          <w:caps w:val="0"/>
          <w:sz w:val="24"/>
          <w:szCs w:val="24"/>
          <w:u w:val="none"/>
        </w:rPr>
        <w:t>Public Question Time</w:t>
      </w:r>
      <w:bookmarkEnd w:id="2"/>
    </w:p>
    <w:p w14:paraId="66C6CE75" w14:textId="77777777" w:rsidR="005A6543" w:rsidRPr="00180419" w:rsidRDefault="005A6543" w:rsidP="005A6543">
      <w:pPr>
        <w:tabs>
          <w:tab w:val="left" w:pos="720"/>
          <w:tab w:val="left" w:pos="1440"/>
          <w:tab w:val="left" w:pos="2410"/>
          <w:tab w:val="left" w:pos="2977"/>
          <w:tab w:val="right" w:pos="8505"/>
        </w:tabs>
        <w:jc w:val="both"/>
        <w:rPr>
          <w:rFonts w:ascii="Arial" w:hAnsi="Arial" w:cs="Arial"/>
          <w:szCs w:val="24"/>
        </w:rPr>
      </w:pPr>
    </w:p>
    <w:p w14:paraId="07EA6AAC" w14:textId="275B9DDC" w:rsidR="005A6543"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Pr>
          <w:rFonts w:ascii="Arial" w:hAnsi="Arial" w:cs="Arial"/>
          <w:szCs w:val="24"/>
        </w:rPr>
        <w:t xml:space="preserve"> </w:t>
      </w:r>
      <w:r w:rsidRPr="00765E9D">
        <w:rPr>
          <w:rFonts w:ascii="Arial" w:hAnsi="Arial" w:cs="Arial"/>
          <w:szCs w:val="24"/>
        </w:rPr>
        <w:t>Questions must relate to a matter affecting the City of Nedlands.</w:t>
      </w:r>
    </w:p>
    <w:p w14:paraId="00C3B693" w14:textId="6F3FDAF9" w:rsidR="00894EB8" w:rsidRDefault="00894EB8"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7FC07DC9" w14:textId="49F4FC9B" w:rsidR="00894EB8" w:rsidRPr="00765E9D" w:rsidRDefault="00C34B50"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470AF956" w14:textId="77777777" w:rsidR="00562866"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B0C4292" w14:textId="77777777" w:rsidR="0043778E" w:rsidRPr="00180419" w:rsidRDefault="0043778E"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06284D9" w14:textId="77777777" w:rsidR="00683A50" w:rsidRPr="003F7444" w:rsidRDefault="00562866" w:rsidP="00330E93">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3" w:name="_Toc54215506"/>
      <w:r w:rsidRPr="00180419">
        <w:rPr>
          <w:rFonts w:ascii="Arial" w:hAnsi="Arial" w:cs="Arial"/>
          <w:caps w:val="0"/>
          <w:sz w:val="24"/>
          <w:szCs w:val="24"/>
          <w:u w:val="none"/>
        </w:rPr>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3"/>
    </w:p>
    <w:p w14:paraId="0E8F6050"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D6E8AB2" w14:textId="20ABE926" w:rsidR="00F645AA" w:rsidRDefault="00F645AA"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Addresses by members of the public who have completed Public Address Session Forms will be invited to be made as each item relating to their address</w:t>
      </w:r>
      <w:r w:rsidR="006D263D">
        <w:rPr>
          <w:rFonts w:ascii="Arial" w:hAnsi="Arial" w:cs="Arial"/>
          <w:szCs w:val="24"/>
        </w:rPr>
        <w:t xml:space="preserve"> is discussed by the Committee.</w:t>
      </w:r>
    </w:p>
    <w:p w14:paraId="7E1C137E" w14:textId="155BDE33" w:rsidR="00F74CFF" w:rsidRDefault="00F74CFF"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00680653" w14:textId="31C74FAE" w:rsidR="00875167" w:rsidRDefault="00875167"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4648A286" w14:textId="6BB31516" w:rsidR="00875167" w:rsidRDefault="00875167" w:rsidP="00276310">
      <w:pPr>
        <w:numPr>
          <w:ilvl w:val="12"/>
          <w:numId w:val="0"/>
        </w:numPr>
        <w:tabs>
          <w:tab w:val="left" w:pos="1440"/>
          <w:tab w:val="left" w:pos="2410"/>
          <w:tab w:val="left" w:pos="2977"/>
          <w:tab w:val="right" w:pos="8335"/>
          <w:tab w:val="right" w:pos="8505"/>
        </w:tabs>
        <w:ind w:left="-851"/>
        <w:jc w:val="both"/>
        <w:rPr>
          <w:rFonts w:ascii="Arial" w:hAnsi="Arial" w:cs="Arial"/>
          <w:szCs w:val="24"/>
        </w:rPr>
      </w:pPr>
      <w:r>
        <w:rPr>
          <w:rFonts w:ascii="Arial" w:hAnsi="Arial" w:cs="Arial"/>
          <w:szCs w:val="24"/>
        </w:rPr>
        <w:t xml:space="preserve">Councillor Coghlan </w:t>
      </w:r>
      <w:r w:rsidR="00276310">
        <w:rPr>
          <w:rFonts w:ascii="Arial" w:hAnsi="Arial" w:cs="Arial"/>
          <w:szCs w:val="24"/>
        </w:rPr>
        <w:t>joined the meeting at 7.03 pm.</w:t>
      </w:r>
    </w:p>
    <w:p w14:paraId="503CDF7B" w14:textId="4A566081" w:rsidR="00276310" w:rsidRDefault="00276310"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6EC10123" w14:textId="77777777" w:rsidR="00276310" w:rsidRDefault="00276310"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27E98FC2" w14:textId="7F6FF1BF" w:rsidR="00F74CFF" w:rsidRDefault="00F74CFF"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Mr Andrew James, 60 Philip Road, Dalkeith</w:t>
      </w:r>
      <w:r>
        <w:rPr>
          <w:rFonts w:ascii="Arial" w:hAnsi="Arial" w:cs="Arial"/>
          <w:szCs w:val="24"/>
        </w:rPr>
        <w:tab/>
        <w:t>PD46.20</w:t>
      </w:r>
    </w:p>
    <w:p w14:paraId="049A22C7" w14:textId="51CBC8EA" w:rsidR="00F74CFF" w:rsidRPr="00F74CFF" w:rsidRDefault="00F74CFF" w:rsidP="003F7444">
      <w:pPr>
        <w:numPr>
          <w:ilvl w:val="12"/>
          <w:numId w:val="0"/>
        </w:numPr>
        <w:tabs>
          <w:tab w:val="left" w:pos="1440"/>
          <w:tab w:val="left" w:pos="2410"/>
          <w:tab w:val="left" w:pos="2977"/>
          <w:tab w:val="right" w:pos="8335"/>
          <w:tab w:val="right" w:pos="8505"/>
        </w:tabs>
        <w:jc w:val="both"/>
        <w:rPr>
          <w:rFonts w:ascii="Arial" w:hAnsi="Arial" w:cs="Arial"/>
          <w:sz w:val="22"/>
          <w:szCs w:val="22"/>
        </w:rPr>
      </w:pPr>
      <w:r w:rsidRPr="00F74CFF">
        <w:rPr>
          <w:rFonts w:ascii="Arial" w:hAnsi="Arial" w:cs="Arial"/>
          <w:sz w:val="22"/>
          <w:szCs w:val="22"/>
        </w:rPr>
        <w:t xml:space="preserve">(spoke in </w:t>
      </w:r>
      <w:r w:rsidR="005E0177">
        <w:rPr>
          <w:rFonts w:ascii="Arial" w:hAnsi="Arial" w:cs="Arial"/>
          <w:sz w:val="22"/>
          <w:szCs w:val="22"/>
        </w:rPr>
        <w:t>opposition to</w:t>
      </w:r>
      <w:r w:rsidRPr="00F74CFF">
        <w:rPr>
          <w:rFonts w:ascii="Arial" w:hAnsi="Arial" w:cs="Arial"/>
          <w:sz w:val="22"/>
          <w:szCs w:val="22"/>
        </w:rPr>
        <w:t xml:space="preserve"> the recommendation)</w:t>
      </w:r>
    </w:p>
    <w:p w14:paraId="11DBA7C2" w14:textId="47A04FAE" w:rsidR="00683A50" w:rsidRDefault="00683A50" w:rsidP="00297D70">
      <w:pPr>
        <w:tabs>
          <w:tab w:val="left" w:pos="720"/>
          <w:tab w:val="left" w:pos="1440"/>
          <w:tab w:val="left" w:pos="2410"/>
          <w:tab w:val="left" w:pos="2977"/>
          <w:tab w:val="right" w:pos="8335"/>
          <w:tab w:val="right" w:pos="8505"/>
        </w:tabs>
        <w:jc w:val="both"/>
        <w:rPr>
          <w:rFonts w:ascii="Arial" w:hAnsi="Arial" w:cs="Arial"/>
          <w:szCs w:val="24"/>
        </w:rPr>
      </w:pPr>
    </w:p>
    <w:p w14:paraId="0617F414" w14:textId="4C145C31" w:rsidR="00EA6DE5" w:rsidRDefault="00EA6DE5" w:rsidP="00EA6DE5">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Ms Katie Bourke, 14 Loftus Street, Nedlands</w:t>
      </w:r>
      <w:r>
        <w:rPr>
          <w:rFonts w:ascii="Arial" w:hAnsi="Arial" w:cs="Arial"/>
          <w:szCs w:val="24"/>
        </w:rPr>
        <w:tab/>
        <w:t>PD47.20</w:t>
      </w:r>
    </w:p>
    <w:p w14:paraId="5FFB52B2" w14:textId="3F4B5650" w:rsidR="00EA6DE5" w:rsidRPr="00180419" w:rsidRDefault="00EA6DE5" w:rsidP="00EA6DE5">
      <w:pPr>
        <w:tabs>
          <w:tab w:val="left" w:pos="720"/>
          <w:tab w:val="left" w:pos="1440"/>
          <w:tab w:val="left" w:pos="2410"/>
          <w:tab w:val="left" w:pos="2977"/>
          <w:tab w:val="right" w:pos="8335"/>
          <w:tab w:val="right" w:pos="8505"/>
        </w:tabs>
        <w:jc w:val="both"/>
        <w:rPr>
          <w:rFonts w:ascii="Arial" w:hAnsi="Arial" w:cs="Arial"/>
          <w:szCs w:val="24"/>
        </w:rPr>
      </w:pPr>
      <w:r w:rsidRPr="00C134CB">
        <w:rPr>
          <w:rFonts w:ascii="Arial" w:hAnsi="Arial" w:cs="Arial"/>
          <w:sz w:val="22"/>
          <w:szCs w:val="22"/>
        </w:rPr>
        <w:t>(</w:t>
      </w:r>
      <w:r w:rsidR="0065344C">
        <w:rPr>
          <w:rFonts w:ascii="Arial" w:hAnsi="Arial" w:cs="Arial"/>
          <w:sz w:val="22"/>
          <w:szCs w:val="22"/>
        </w:rPr>
        <w:t>statement rea</w:t>
      </w:r>
      <w:r w:rsidR="006D1941">
        <w:rPr>
          <w:rFonts w:ascii="Arial" w:hAnsi="Arial" w:cs="Arial"/>
          <w:sz w:val="22"/>
          <w:szCs w:val="22"/>
        </w:rPr>
        <w:t>d on behalf of Ms Bourke</w:t>
      </w:r>
      <w:r w:rsidRPr="00C134CB">
        <w:rPr>
          <w:rFonts w:ascii="Arial" w:hAnsi="Arial" w:cs="Arial"/>
          <w:sz w:val="22"/>
          <w:szCs w:val="22"/>
        </w:rPr>
        <w:t xml:space="preserve"> in </w:t>
      </w:r>
      <w:r w:rsidR="007B0FBD">
        <w:rPr>
          <w:rFonts w:ascii="Arial" w:hAnsi="Arial" w:cs="Arial"/>
          <w:sz w:val="22"/>
          <w:szCs w:val="22"/>
        </w:rPr>
        <w:t xml:space="preserve">opposition to </w:t>
      </w:r>
      <w:r>
        <w:rPr>
          <w:rFonts w:ascii="Arial" w:hAnsi="Arial" w:cs="Arial"/>
          <w:sz w:val="22"/>
          <w:szCs w:val="22"/>
        </w:rPr>
        <w:t>the</w:t>
      </w:r>
      <w:r w:rsidRPr="00C134CB">
        <w:rPr>
          <w:rFonts w:ascii="Arial" w:hAnsi="Arial" w:cs="Arial"/>
          <w:sz w:val="22"/>
          <w:szCs w:val="22"/>
        </w:rPr>
        <w:t xml:space="preserve"> recommendation)</w:t>
      </w:r>
    </w:p>
    <w:p w14:paraId="20BB2C3E" w14:textId="77777777" w:rsidR="00EA6DE5" w:rsidRDefault="00EA6DE5" w:rsidP="00297D70">
      <w:pPr>
        <w:tabs>
          <w:tab w:val="left" w:pos="720"/>
          <w:tab w:val="left" w:pos="1440"/>
          <w:tab w:val="left" w:pos="2410"/>
          <w:tab w:val="left" w:pos="2977"/>
          <w:tab w:val="right" w:pos="8335"/>
          <w:tab w:val="right" w:pos="8505"/>
        </w:tabs>
        <w:jc w:val="both"/>
        <w:rPr>
          <w:rFonts w:ascii="Arial" w:hAnsi="Arial" w:cs="Arial"/>
          <w:szCs w:val="24"/>
        </w:rPr>
      </w:pPr>
    </w:p>
    <w:p w14:paraId="28239B64" w14:textId="6411E913" w:rsidR="00297D70" w:rsidRDefault="00297D70" w:rsidP="00297D70">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Steve Kerr, </w:t>
      </w:r>
      <w:r w:rsidR="00C35197">
        <w:rPr>
          <w:rFonts w:ascii="Arial" w:hAnsi="Arial" w:cs="Arial"/>
          <w:szCs w:val="24"/>
        </w:rPr>
        <w:t>39 Strickland Street, Mt Claremont</w:t>
      </w:r>
      <w:r w:rsidR="00C35197">
        <w:rPr>
          <w:rFonts w:ascii="Arial" w:hAnsi="Arial" w:cs="Arial"/>
          <w:szCs w:val="24"/>
        </w:rPr>
        <w:tab/>
        <w:t>PD52.20</w:t>
      </w:r>
    </w:p>
    <w:p w14:paraId="1E2769CD" w14:textId="21D7AE8D" w:rsidR="00C35197" w:rsidRPr="00180419" w:rsidRDefault="00C35197" w:rsidP="00297D70">
      <w:pPr>
        <w:tabs>
          <w:tab w:val="left" w:pos="720"/>
          <w:tab w:val="left" w:pos="1440"/>
          <w:tab w:val="left" w:pos="2410"/>
          <w:tab w:val="left" w:pos="2977"/>
          <w:tab w:val="right" w:pos="8335"/>
          <w:tab w:val="right" w:pos="8505"/>
        </w:tabs>
        <w:jc w:val="both"/>
        <w:rPr>
          <w:rFonts w:ascii="Arial" w:hAnsi="Arial" w:cs="Arial"/>
          <w:szCs w:val="24"/>
        </w:rPr>
      </w:pPr>
      <w:r w:rsidRPr="00C134CB">
        <w:rPr>
          <w:rFonts w:ascii="Arial" w:hAnsi="Arial" w:cs="Arial"/>
          <w:sz w:val="22"/>
          <w:szCs w:val="22"/>
        </w:rPr>
        <w:t xml:space="preserve">(spoke in </w:t>
      </w:r>
      <w:r w:rsidR="00C134CB" w:rsidRPr="00C134CB">
        <w:rPr>
          <w:rFonts w:ascii="Arial" w:hAnsi="Arial" w:cs="Arial"/>
          <w:sz w:val="22"/>
          <w:szCs w:val="22"/>
        </w:rPr>
        <w:t>opposition to the recommendation)</w:t>
      </w:r>
    </w:p>
    <w:p w14:paraId="73F47CA0" w14:textId="77777777" w:rsidR="00D86CD8" w:rsidRDefault="00D86CD8">
      <w:pPr>
        <w:rPr>
          <w:rFonts w:ascii="Arial" w:hAnsi="Arial" w:cs="Arial"/>
          <w:caps/>
          <w:szCs w:val="24"/>
        </w:rPr>
      </w:pPr>
    </w:p>
    <w:p w14:paraId="351FAE16" w14:textId="5F5B00D7" w:rsidR="00C02935" w:rsidRDefault="00C02935" w:rsidP="00C02935">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Stuart Brown, </w:t>
      </w:r>
      <w:r w:rsidR="00FD6516">
        <w:rPr>
          <w:rFonts w:ascii="Arial" w:hAnsi="Arial" w:cs="Arial"/>
          <w:szCs w:val="24"/>
        </w:rPr>
        <w:t xml:space="preserve">38 </w:t>
      </w:r>
      <w:r>
        <w:rPr>
          <w:rFonts w:ascii="Arial" w:hAnsi="Arial" w:cs="Arial"/>
          <w:szCs w:val="24"/>
        </w:rPr>
        <w:t>Strickland Street, Mt Claremont</w:t>
      </w:r>
      <w:r>
        <w:rPr>
          <w:rFonts w:ascii="Arial" w:hAnsi="Arial" w:cs="Arial"/>
          <w:szCs w:val="24"/>
        </w:rPr>
        <w:tab/>
        <w:t>PD52.20</w:t>
      </w:r>
    </w:p>
    <w:p w14:paraId="1B665743" w14:textId="77777777" w:rsidR="00C02935" w:rsidRPr="00180419" w:rsidRDefault="00C02935" w:rsidP="00C02935">
      <w:pPr>
        <w:tabs>
          <w:tab w:val="left" w:pos="720"/>
          <w:tab w:val="left" w:pos="1440"/>
          <w:tab w:val="left" w:pos="2410"/>
          <w:tab w:val="left" w:pos="2977"/>
          <w:tab w:val="right" w:pos="8335"/>
          <w:tab w:val="right" w:pos="8505"/>
        </w:tabs>
        <w:jc w:val="both"/>
        <w:rPr>
          <w:rFonts w:ascii="Arial" w:hAnsi="Arial" w:cs="Arial"/>
          <w:szCs w:val="24"/>
        </w:rPr>
      </w:pPr>
      <w:r w:rsidRPr="00C134CB">
        <w:rPr>
          <w:rFonts w:ascii="Arial" w:hAnsi="Arial" w:cs="Arial"/>
          <w:sz w:val="22"/>
          <w:szCs w:val="22"/>
        </w:rPr>
        <w:t>(spoke in opposition to the recommendation)</w:t>
      </w:r>
    </w:p>
    <w:p w14:paraId="037BD263" w14:textId="77777777" w:rsidR="00D86CD8" w:rsidRDefault="00D86CD8">
      <w:pPr>
        <w:rPr>
          <w:rFonts w:ascii="Arial" w:hAnsi="Arial" w:cs="Arial"/>
          <w:caps/>
          <w:szCs w:val="24"/>
        </w:rPr>
      </w:pPr>
    </w:p>
    <w:p w14:paraId="25F773E8" w14:textId="4AAA4C9C" w:rsidR="00C02935" w:rsidRDefault="00C02935" w:rsidP="00C02935">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 David Joseph, 37 Strickland Street, Mt Claremont</w:t>
      </w:r>
      <w:r>
        <w:rPr>
          <w:rFonts w:ascii="Arial" w:hAnsi="Arial" w:cs="Arial"/>
          <w:szCs w:val="24"/>
        </w:rPr>
        <w:tab/>
        <w:t>PD52.20</w:t>
      </w:r>
    </w:p>
    <w:p w14:paraId="212646B4" w14:textId="07AF12D0" w:rsidR="00C02935" w:rsidRPr="00180419" w:rsidRDefault="00C02935" w:rsidP="00C02935">
      <w:pPr>
        <w:tabs>
          <w:tab w:val="left" w:pos="720"/>
          <w:tab w:val="left" w:pos="1440"/>
          <w:tab w:val="left" w:pos="2410"/>
          <w:tab w:val="left" w:pos="2977"/>
          <w:tab w:val="right" w:pos="8335"/>
          <w:tab w:val="right" w:pos="8505"/>
        </w:tabs>
        <w:jc w:val="both"/>
        <w:rPr>
          <w:rFonts w:ascii="Arial" w:hAnsi="Arial" w:cs="Arial"/>
          <w:szCs w:val="24"/>
        </w:rPr>
      </w:pPr>
      <w:r w:rsidRPr="00C134CB">
        <w:rPr>
          <w:rFonts w:ascii="Arial" w:hAnsi="Arial" w:cs="Arial"/>
          <w:sz w:val="22"/>
          <w:szCs w:val="22"/>
        </w:rPr>
        <w:t xml:space="preserve">(spoke in </w:t>
      </w:r>
      <w:r>
        <w:rPr>
          <w:rFonts w:ascii="Arial" w:hAnsi="Arial" w:cs="Arial"/>
          <w:sz w:val="22"/>
          <w:szCs w:val="22"/>
        </w:rPr>
        <w:t>support of the</w:t>
      </w:r>
      <w:r w:rsidRPr="00C134CB">
        <w:rPr>
          <w:rFonts w:ascii="Arial" w:hAnsi="Arial" w:cs="Arial"/>
          <w:sz w:val="22"/>
          <w:szCs w:val="22"/>
        </w:rPr>
        <w:t xml:space="preserve"> recommendation)</w:t>
      </w:r>
    </w:p>
    <w:p w14:paraId="5122ACC8" w14:textId="77777777" w:rsidR="00C02935" w:rsidRDefault="00C02935">
      <w:pPr>
        <w:rPr>
          <w:rFonts w:ascii="Arial" w:hAnsi="Arial" w:cs="Arial"/>
          <w:caps/>
          <w:szCs w:val="24"/>
        </w:rPr>
      </w:pPr>
    </w:p>
    <w:p w14:paraId="485DB109" w14:textId="0C42F8B1" w:rsidR="00680F9A" w:rsidRDefault="00621F6F" w:rsidP="00680F9A">
      <w:pPr>
        <w:tabs>
          <w:tab w:val="left" w:pos="720"/>
          <w:tab w:val="left" w:pos="1440"/>
          <w:tab w:val="left" w:pos="2410"/>
          <w:tab w:val="left" w:pos="2977"/>
          <w:tab w:val="right" w:pos="8335"/>
          <w:tab w:val="right" w:pos="8505"/>
        </w:tabs>
        <w:jc w:val="both"/>
        <w:rPr>
          <w:rFonts w:ascii="Arial" w:hAnsi="Arial" w:cs="Arial"/>
          <w:szCs w:val="24"/>
        </w:rPr>
      </w:pPr>
      <w:r w:rsidRPr="00753BED">
        <w:rPr>
          <w:rFonts w:ascii="Arial" w:hAnsi="Arial" w:cs="Arial"/>
          <w:szCs w:val="24"/>
        </w:rPr>
        <w:t xml:space="preserve">Ms </w:t>
      </w:r>
      <w:r w:rsidR="001A5273">
        <w:rPr>
          <w:rFonts w:ascii="Arial" w:hAnsi="Arial" w:cs="Arial"/>
          <w:szCs w:val="24"/>
        </w:rPr>
        <w:t xml:space="preserve">Fiona </w:t>
      </w:r>
      <w:r w:rsidRPr="00753BED">
        <w:rPr>
          <w:rFonts w:ascii="Arial" w:hAnsi="Arial" w:cs="Arial"/>
          <w:szCs w:val="24"/>
        </w:rPr>
        <w:t>Argyle</w:t>
      </w:r>
      <w:r w:rsidR="00680F9A">
        <w:rPr>
          <w:rFonts w:ascii="Arial" w:hAnsi="Arial" w:cs="Arial"/>
          <w:szCs w:val="24"/>
        </w:rPr>
        <w:t xml:space="preserve">, 39 </w:t>
      </w:r>
      <w:proofErr w:type="spellStart"/>
      <w:r w:rsidR="00680F9A">
        <w:rPr>
          <w:rFonts w:ascii="Arial" w:hAnsi="Arial" w:cs="Arial"/>
          <w:szCs w:val="24"/>
        </w:rPr>
        <w:t>Kinn</w:t>
      </w:r>
      <w:r>
        <w:rPr>
          <w:rFonts w:ascii="Arial" w:hAnsi="Arial" w:cs="Arial"/>
          <w:szCs w:val="24"/>
        </w:rPr>
        <w:t>i</w:t>
      </w:r>
      <w:r w:rsidR="00680F9A">
        <w:rPr>
          <w:rFonts w:ascii="Arial" w:hAnsi="Arial" w:cs="Arial"/>
          <w:szCs w:val="24"/>
        </w:rPr>
        <w:t>nmont</w:t>
      </w:r>
      <w:proofErr w:type="spellEnd"/>
      <w:r>
        <w:rPr>
          <w:rFonts w:ascii="Arial" w:hAnsi="Arial" w:cs="Arial"/>
          <w:szCs w:val="24"/>
        </w:rPr>
        <w:t xml:space="preserve"> Street, Nedlands</w:t>
      </w:r>
      <w:r w:rsidR="00680F9A">
        <w:rPr>
          <w:rFonts w:ascii="Arial" w:hAnsi="Arial" w:cs="Arial"/>
          <w:szCs w:val="24"/>
        </w:rPr>
        <w:tab/>
        <w:t>PD47.20</w:t>
      </w:r>
    </w:p>
    <w:p w14:paraId="369C679A" w14:textId="77777777" w:rsidR="00DF6007" w:rsidRPr="00180419" w:rsidRDefault="00DF6007" w:rsidP="00DF6007">
      <w:pPr>
        <w:tabs>
          <w:tab w:val="left" w:pos="720"/>
          <w:tab w:val="left" w:pos="1440"/>
          <w:tab w:val="left" w:pos="2410"/>
          <w:tab w:val="left" w:pos="2977"/>
          <w:tab w:val="right" w:pos="8335"/>
          <w:tab w:val="right" w:pos="8505"/>
        </w:tabs>
        <w:jc w:val="both"/>
        <w:rPr>
          <w:rFonts w:ascii="Arial" w:hAnsi="Arial" w:cs="Arial"/>
          <w:szCs w:val="24"/>
        </w:rPr>
      </w:pPr>
      <w:r w:rsidRPr="00C134CB">
        <w:rPr>
          <w:rFonts w:ascii="Arial" w:hAnsi="Arial" w:cs="Arial"/>
          <w:sz w:val="22"/>
          <w:szCs w:val="22"/>
        </w:rPr>
        <w:t>(spoke in opposition to the recommendation)</w:t>
      </w:r>
    </w:p>
    <w:p w14:paraId="255C2D64" w14:textId="77777777" w:rsidR="000E6025" w:rsidRDefault="000E6025" w:rsidP="00680F9A">
      <w:pPr>
        <w:tabs>
          <w:tab w:val="left" w:pos="720"/>
          <w:tab w:val="left" w:pos="1440"/>
          <w:tab w:val="left" w:pos="2410"/>
          <w:tab w:val="left" w:pos="2977"/>
          <w:tab w:val="right" w:pos="8335"/>
          <w:tab w:val="right" w:pos="8505"/>
        </w:tabs>
        <w:jc w:val="both"/>
        <w:rPr>
          <w:rFonts w:ascii="Arial" w:hAnsi="Arial" w:cs="Arial"/>
          <w:sz w:val="22"/>
          <w:szCs w:val="22"/>
        </w:rPr>
      </w:pPr>
    </w:p>
    <w:p w14:paraId="079B63B1" w14:textId="77777777" w:rsidR="000E6025" w:rsidRDefault="000E6025" w:rsidP="00680F9A">
      <w:pPr>
        <w:tabs>
          <w:tab w:val="left" w:pos="720"/>
          <w:tab w:val="left" w:pos="1440"/>
          <w:tab w:val="left" w:pos="2410"/>
          <w:tab w:val="left" w:pos="2977"/>
          <w:tab w:val="right" w:pos="8335"/>
          <w:tab w:val="right" w:pos="8505"/>
        </w:tabs>
        <w:jc w:val="both"/>
        <w:rPr>
          <w:rFonts w:ascii="Arial" w:hAnsi="Arial" w:cs="Arial"/>
          <w:sz w:val="22"/>
          <w:szCs w:val="22"/>
        </w:rPr>
      </w:pPr>
    </w:p>
    <w:p w14:paraId="3F2BAF62" w14:textId="1EF3D35D" w:rsidR="009158DA" w:rsidRPr="006D752D" w:rsidRDefault="00DD4EF4" w:rsidP="000E6025">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noProof/>
          <w:sz w:val="22"/>
          <w:szCs w:val="22"/>
        </w:rPr>
        <mc:AlternateContent>
          <mc:Choice Requires="wps">
            <w:drawing>
              <wp:anchor distT="0" distB="0" distL="114300" distR="114300" simplePos="0" relativeHeight="251658241" behindDoc="1" locked="0" layoutInCell="1" allowOverlap="1" wp14:anchorId="090B00A0" wp14:editId="3A8908CF">
                <wp:simplePos x="0" y="0"/>
                <wp:positionH relativeFrom="margin">
                  <wp:align>center</wp:align>
                </wp:positionH>
                <wp:positionV relativeFrom="paragraph">
                  <wp:posOffset>6350</wp:posOffset>
                </wp:positionV>
                <wp:extent cx="5311140" cy="1249680"/>
                <wp:effectExtent l="0" t="0" r="3810" b="7620"/>
                <wp:wrapNone/>
                <wp:docPr id="4" name="Rectangle 4"/>
                <wp:cNvGraphicFramePr/>
                <a:graphic xmlns:a="http://schemas.openxmlformats.org/drawingml/2006/main">
                  <a:graphicData uri="http://schemas.microsoft.com/office/word/2010/wordprocessingShape">
                    <wps:wsp>
                      <wps:cNvSpPr/>
                      <wps:spPr>
                        <a:xfrm>
                          <a:off x="0" y="0"/>
                          <a:ext cx="5311140" cy="12496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D1636" id="Rectangle 4" o:spid="_x0000_s1026" style="position:absolute;margin-left:0;margin-top:.5pt;width:418.2pt;height:98.4pt;z-index:-251658239;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FjnAIAAKkFAAAOAAAAZHJzL2Uyb0RvYy54bWysVEtv2zAMvg/YfxB0X21n6SuoUwQtOgzo&#10;2qLt0LMiS7EBSdQk5bVfP0qy3Sd2GHaRRZH8SH4meXa+04pshPMdmJpWByUlwnBoOrOq6c/Hqy8n&#10;lPjATMMUGFHTvfD0fP7509nWzsQEWlCNcARBjJ9tbU3bEOysKDxvhWb+AKwwqJTgNAsoulXROLZF&#10;dK2KSVkeFVtwjXXAhff4epmVdJ7wpRQ83ErpRSCqpphbSKdL5zKexfyMzVaO2bbjfRrsH7LQrDMY&#10;dIS6ZIGRteveQemOO/AgwwEHXYCUHRepBqymKt9U89AyK1ItSI63I03+/8Hym82dI11T0yklhmn8&#10;RfdIGjMrJcg00rO1foZWD/bO9ZLHa6x1J52OX6yC7BKl+5FSsQuE4+Ph16qqpsg8R101mZ4enSTS&#10;i2d363z4JkCTeKmpw/CJSra59gFDoulgEqN5UF1z1SmVhNgn4kI5smH4h5erKrmqtf4BTX47PizL&#10;IWRqq2ieUF8hKRPxDETkHDS+FLH6XG+6hb0S0U6ZeyGRNqxwkiKOyDko41yYkJPxLWtEfo6pfJxL&#10;AozIEuOP2D3A6yIH7Jxlbx9dRer30bn8W2LZefRIkcGE0Vl3BtxHAAqr6iNn+4GkTE1kaQnNHpvK&#10;QZ42b/lVh7/2mvlwxxyOF7YDroxwi4dUsK0p9DdKWnC/P3qP9tj1qKVki+NaU/9rzZygRH03OA+n&#10;1TR2WUjC9PB4goJ7qVm+1Ji1vgDslwqXk+XpGu2DGq7SgX7CzbKIUVHFDMfYNeXBDcJFyGsEdxMX&#10;i0Uyw5m2LFybB8sjeGQ1tu7j7ok52/d3wNG4gWG02exNm2fb6GlgsQ4guzQDz7z2fOM+SE3c7664&#10;cF7Kyep5w87/AAAA//8DAFBLAwQUAAYACAAAACEAh9axR94AAAAGAQAADwAAAGRycy9kb3ducmV2&#10;LnhtbEyPzU7DMBCE70i8g7VI3KhDqUoa4lRQqUJQLv2DqxsvSdR4Hdlum/bpWU5wWs3OavabfNrb&#10;VhzRh8aRgvtBAgKpdKahSsFmPb9LQYSoyejWESo4Y4BpcX2V68y4Ey3xuIqV4BAKmVZQx9hlUoay&#10;RqvDwHVI7H07b3Vk6StpvD5xuG3lMEnG0uqG+EOtO5zVWO5XB6tgbl+Wb+/b83o/mY0WX/7y+Xr5&#10;GCp1e9M/P4GI2Me/Y/jFZ3QomGnnDmSCaBVwkchbHmymD+MRiB3ryWMKssjlf/ziBwAA//8DAFBL&#10;AQItABQABgAIAAAAIQC2gziS/gAAAOEBAAATAAAAAAAAAAAAAAAAAAAAAABbQ29udGVudF9UeXBl&#10;c10ueG1sUEsBAi0AFAAGAAgAAAAhADj9If/WAAAAlAEAAAsAAAAAAAAAAAAAAAAALwEAAF9yZWxz&#10;Ly5yZWxzUEsBAi0AFAAGAAgAAAAhACKMIWOcAgAAqQUAAA4AAAAAAAAAAAAAAAAALgIAAGRycy9l&#10;Mm9Eb2MueG1sUEsBAi0AFAAGAAgAAAAhAIfWsUfeAAAABgEAAA8AAAAAAAAAAAAAAAAA9gQAAGRy&#10;cy9kb3ducmV2LnhtbFBLBQYAAAAABAAEAPMAAAABBgAAAAA=&#10;" fillcolor="#bfbfbf [2412]" stroked="f" strokeweight="1pt">
                <w10:wrap anchorx="margin"/>
              </v:rect>
            </w:pict>
          </mc:Fallback>
        </mc:AlternateContent>
      </w:r>
      <w:r w:rsidR="009158DA" w:rsidRPr="006D752D">
        <w:rPr>
          <w:rFonts w:ascii="Arial" w:hAnsi="Arial" w:cs="Arial"/>
          <w:szCs w:val="24"/>
        </w:rPr>
        <w:t xml:space="preserve">Moved – Councillor </w:t>
      </w:r>
      <w:r w:rsidR="00BA1179">
        <w:rPr>
          <w:rFonts w:ascii="Arial" w:hAnsi="Arial" w:cs="Arial"/>
          <w:szCs w:val="24"/>
        </w:rPr>
        <w:t>Youngman</w:t>
      </w:r>
    </w:p>
    <w:p w14:paraId="09F40DC2" w14:textId="7EF4EC47" w:rsidR="009158DA" w:rsidRPr="006D752D" w:rsidRDefault="009158DA" w:rsidP="00D803F3">
      <w:pPr>
        <w:jc w:val="both"/>
        <w:rPr>
          <w:rFonts w:ascii="Arial" w:hAnsi="Arial" w:cs="Arial"/>
          <w:szCs w:val="24"/>
        </w:rPr>
      </w:pPr>
      <w:r w:rsidRPr="006D752D">
        <w:rPr>
          <w:rFonts w:ascii="Arial" w:hAnsi="Arial" w:cs="Arial"/>
          <w:szCs w:val="24"/>
        </w:rPr>
        <w:t xml:space="preserve">Seconded – Councillor </w:t>
      </w:r>
      <w:r w:rsidR="00BA1179">
        <w:rPr>
          <w:rFonts w:ascii="Arial" w:hAnsi="Arial" w:cs="Arial"/>
          <w:szCs w:val="24"/>
        </w:rPr>
        <w:t>Mangano</w:t>
      </w:r>
    </w:p>
    <w:p w14:paraId="72C08611" w14:textId="77777777" w:rsidR="009158DA" w:rsidRPr="006D752D" w:rsidRDefault="009158DA" w:rsidP="00D803F3">
      <w:pPr>
        <w:jc w:val="both"/>
        <w:rPr>
          <w:rFonts w:ascii="Arial" w:hAnsi="Arial" w:cs="Arial"/>
          <w:szCs w:val="24"/>
        </w:rPr>
      </w:pPr>
    </w:p>
    <w:p w14:paraId="74DFAA23" w14:textId="17FBF88C" w:rsidR="009158DA" w:rsidRPr="006D752D" w:rsidRDefault="009158DA" w:rsidP="009158DA">
      <w:pPr>
        <w:jc w:val="both"/>
        <w:rPr>
          <w:rFonts w:ascii="Arial" w:hAnsi="Arial" w:cs="Arial"/>
          <w:szCs w:val="24"/>
        </w:rPr>
      </w:pPr>
      <w:r w:rsidRPr="006D752D">
        <w:rPr>
          <w:rFonts w:ascii="Arial" w:hAnsi="Arial" w:cs="Arial"/>
          <w:b/>
          <w:szCs w:val="24"/>
        </w:rPr>
        <w:t xml:space="preserve">That </w:t>
      </w:r>
      <w:r>
        <w:rPr>
          <w:rFonts w:ascii="Arial" w:hAnsi="Arial" w:cs="Arial"/>
          <w:b/>
          <w:szCs w:val="24"/>
        </w:rPr>
        <w:t xml:space="preserve">Standing Order 3.4(4) be </w:t>
      </w:r>
      <w:r w:rsidR="00DF6007">
        <w:rPr>
          <w:rFonts w:ascii="Arial" w:hAnsi="Arial" w:cs="Arial"/>
          <w:b/>
          <w:szCs w:val="24"/>
        </w:rPr>
        <w:t>suspended to allow the following additional public addresses.</w:t>
      </w:r>
    </w:p>
    <w:p w14:paraId="438EF980" w14:textId="790310EB" w:rsidR="009158DA" w:rsidRPr="006D752D" w:rsidRDefault="0088630C" w:rsidP="00D803F3">
      <w:pPr>
        <w:jc w:val="right"/>
        <w:rPr>
          <w:rFonts w:ascii="Arial" w:hAnsi="Arial" w:cs="Arial"/>
          <w:b/>
          <w:szCs w:val="24"/>
        </w:rPr>
      </w:pPr>
      <w:r>
        <w:rPr>
          <w:rFonts w:ascii="Arial" w:hAnsi="Arial" w:cs="Arial"/>
          <w:b/>
          <w:szCs w:val="24"/>
        </w:rPr>
        <w:t xml:space="preserve">CARRIED 11/1 </w:t>
      </w:r>
    </w:p>
    <w:p w14:paraId="5F0675D8" w14:textId="2E123D7E" w:rsidR="009158DA" w:rsidRPr="006D752D" w:rsidRDefault="009158DA" w:rsidP="00D803F3">
      <w:pPr>
        <w:jc w:val="right"/>
        <w:rPr>
          <w:rFonts w:ascii="Arial" w:hAnsi="Arial" w:cs="Arial"/>
          <w:b/>
          <w:szCs w:val="24"/>
        </w:rPr>
      </w:pPr>
      <w:r w:rsidRPr="006D752D">
        <w:rPr>
          <w:rFonts w:ascii="Arial" w:hAnsi="Arial" w:cs="Arial"/>
          <w:b/>
          <w:szCs w:val="24"/>
        </w:rPr>
        <w:t xml:space="preserve">(Against: Cr. </w:t>
      </w:r>
      <w:r w:rsidR="0088630C">
        <w:rPr>
          <w:rFonts w:ascii="Arial" w:hAnsi="Arial" w:cs="Arial"/>
          <w:b/>
          <w:szCs w:val="24"/>
        </w:rPr>
        <w:t>Wetherall</w:t>
      </w:r>
      <w:r w:rsidRPr="006D752D">
        <w:rPr>
          <w:rFonts w:ascii="Arial" w:hAnsi="Arial" w:cs="Arial"/>
          <w:b/>
          <w:szCs w:val="24"/>
        </w:rPr>
        <w:t>)</w:t>
      </w:r>
    </w:p>
    <w:p w14:paraId="193BDC63" w14:textId="7BE05D34" w:rsidR="009158DA" w:rsidRDefault="009158DA" w:rsidP="00680F9A">
      <w:pPr>
        <w:tabs>
          <w:tab w:val="left" w:pos="720"/>
          <w:tab w:val="left" w:pos="1440"/>
          <w:tab w:val="left" w:pos="2410"/>
          <w:tab w:val="left" w:pos="2977"/>
          <w:tab w:val="right" w:pos="8335"/>
          <w:tab w:val="right" w:pos="8505"/>
        </w:tabs>
        <w:jc w:val="both"/>
        <w:rPr>
          <w:rFonts w:ascii="Arial" w:hAnsi="Arial" w:cs="Arial"/>
          <w:sz w:val="22"/>
          <w:szCs w:val="22"/>
        </w:rPr>
      </w:pPr>
    </w:p>
    <w:p w14:paraId="69649B6F" w14:textId="77777777" w:rsidR="00325B60" w:rsidRDefault="00325B60" w:rsidP="00680F9A">
      <w:pPr>
        <w:tabs>
          <w:tab w:val="left" w:pos="720"/>
          <w:tab w:val="left" w:pos="1440"/>
          <w:tab w:val="left" w:pos="2410"/>
          <w:tab w:val="left" w:pos="2977"/>
          <w:tab w:val="right" w:pos="8335"/>
          <w:tab w:val="right" w:pos="8505"/>
        </w:tabs>
        <w:jc w:val="both"/>
        <w:rPr>
          <w:rFonts w:ascii="Arial" w:hAnsi="Arial" w:cs="Arial"/>
          <w:sz w:val="22"/>
          <w:szCs w:val="22"/>
        </w:rPr>
      </w:pPr>
    </w:p>
    <w:p w14:paraId="461BAFFB" w14:textId="2D71CD3F" w:rsidR="001A5273" w:rsidRDefault="001A5273" w:rsidP="00680F9A">
      <w:pPr>
        <w:tabs>
          <w:tab w:val="left" w:pos="720"/>
          <w:tab w:val="left" w:pos="1440"/>
          <w:tab w:val="left" w:pos="2410"/>
          <w:tab w:val="left" w:pos="2977"/>
          <w:tab w:val="right" w:pos="8335"/>
          <w:tab w:val="right" w:pos="8505"/>
        </w:tabs>
        <w:jc w:val="both"/>
        <w:rPr>
          <w:rFonts w:ascii="Arial" w:hAnsi="Arial" w:cs="Arial"/>
          <w:sz w:val="22"/>
          <w:szCs w:val="22"/>
        </w:rPr>
      </w:pPr>
      <w:r w:rsidRPr="00325B60">
        <w:rPr>
          <w:rFonts w:ascii="Arial" w:hAnsi="Arial" w:cs="Arial"/>
          <w:szCs w:val="24"/>
        </w:rPr>
        <w:t xml:space="preserve">Ms Elizabeth Gibson, </w:t>
      </w:r>
      <w:r w:rsidR="00DF6007" w:rsidRPr="00325B60">
        <w:rPr>
          <w:rFonts w:ascii="Arial" w:hAnsi="Arial" w:cs="Arial"/>
          <w:szCs w:val="24"/>
        </w:rPr>
        <w:t>41 Louise Street, Nedlands</w:t>
      </w:r>
      <w:r w:rsidR="00DF6007" w:rsidRPr="00325B60">
        <w:rPr>
          <w:rFonts w:ascii="Arial" w:hAnsi="Arial" w:cs="Arial"/>
          <w:szCs w:val="24"/>
        </w:rPr>
        <w:tab/>
        <w:t>PD47.20</w:t>
      </w:r>
    </w:p>
    <w:p w14:paraId="6A875236" w14:textId="77777777" w:rsidR="00EB2E2F" w:rsidRPr="00180419" w:rsidRDefault="00EB2E2F" w:rsidP="00EB2E2F">
      <w:pPr>
        <w:tabs>
          <w:tab w:val="left" w:pos="720"/>
          <w:tab w:val="left" w:pos="1440"/>
          <w:tab w:val="left" w:pos="2410"/>
          <w:tab w:val="left" w:pos="2977"/>
          <w:tab w:val="right" w:pos="8335"/>
          <w:tab w:val="right" w:pos="8505"/>
        </w:tabs>
        <w:jc w:val="both"/>
        <w:rPr>
          <w:rFonts w:ascii="Arial" w:hAnsi="Arial" w:cs="Arial"/>
          <w:szCs w:val="24"/>
        </w:rPr>
      </w:pPr>
      <w:r w:rsidRPr="00C134CB">
        <w:rPr>
          <w:rFonts w:ascii="Arial" w:hAnsi="Arial" w:cs="Arial"/>
          <w:sz w:val="22"/>
          <w:szCs w:val="22"/>
        </w:rPr>
        <w:t>(spoke in opposition to the recommendation)</w:t>
      </w:r>
    </w:p>
    <w:p w14:paraId="260D51AE" w14:textId="77777777" w:rsidR="005837E4" w:rsidRDefault="005837E4" w:rsidP="00680F9A">
      <w:pPr>
        <w:tabs>
          <w:tab w:val="left" w:pos="720"/>
          <w:tab w:val="left" w:pos="1440"/>
          <w:tab w:val="left" w:pos="2410"/>
          <w:tab w:val="left" w:pos="2977"/>
          <w:tab w:val="right" w:pos="8335"/>
          <w:tab w:val="right" w:pos="8505"/>
        </w:tabs>
        <w:jc w:val="both"/>
        <w:rPr>
          <w:rFonts w:ascii="Arial" w:hAnsi="Arial" w:cs="Arial"/>
          <w:szCs w:val="24"/>
        </w:rPr>
      </w:pPr>
    </w:p>
    <w:p w14:paraId="5CD210FB" w14:textId="2D683240" w:rsidR="00755F8E" w:rsidRPr="00325B60" w:rsidRDefault="00755F8E" w:rsidP="00755F8E">
      <w:pPr>
        <w:tabs>
          <w:tab w:val="left" w:pos="720"/>
          <w:tab w:val="left" w:pos="1440"/>
          <w:tab w:val="left" w:pos="2410"/>
          <w:tab w:val="left" w:pos="2977"/>
          <w:tab w:val="right" w:pos="8335"/>
          <w:tab w:val="right" w:pos="8505"/>
        </w:tabs>
        <w:jc w:val="both"/>
        <w:rPr>
          <w:rFonts w:ascii="Arial" w:hAnsi="Arial" w:cs="Arial"/>
          <w:szCs w:val="24"/>
        </w:rPr>
      </w:pPr>
      <w:r w:rsidRPr="00325B60">
        <w:rPr>
          <w:rFonts w:ascii="Arial" w:hAnsi="Arial" w:cs="Arial"/>
          <w:szCs w:val="24"/>
        </w:rPr>
        <w:t>Mr Richard Hodge, 36 Quintilian Road, Mt Claremont</w:t>
      </w:r>
      <w:r w:rsidRPr="00325B60">
        <w:rPr>
          <w:rFonts w:ascii="Arial" w:hAnsi="Arial" w:cs="Arial"/>
          <w:szCs w:val="24"/>
        </w:rPr>
        <w:tab/>
      </w:r>
      <w:r w:rsidR="005837E4" w:rsidRPr="00325B60">
        <w:rPr>
          <w:rFonts w:ascii="Arial" w:hAnsi="Arial" w:cs="Arial"/>
          <w:szCs w:val="24"/>
        </w:rPr>
        <w:t>TS16.20</w:t>
      </w:r>
    </w:p>
    <w:p w14:paraId="109DF8E4" w14:textId="77777777" w:rsidR="005837E4" w:rsidRPr="00180419" w:rsidRDefault="005837E4" w:rsidP="005837E4">
      <w:pPr>
        <w:tabs>
          <w:tab w:val="left" w:pos="720"/>
          <w:tab w:val="left" w:pos="1440"/>
          <w:tab w:val="left" w:pos="2410"/>
          <w:tab w:val="left" w:pos="2977"/>
          <w:tab w:val="right" w:pos="8335"/>
          <w:tab w:val="right" w:pos="8505"/>
        </w:tabs>
        <w:jc w:val="both"/>
        <w:rPr>
          <w:rFonts w:ascii="Arial" w:hAnsi="Arial" w:cs="Arial"/>
          <w:szCs w:val="24"/>
        </w:rPr>
      </w:pPr>
      <w:r w:rsidRPr="00C134CB">
        <w:rPr>
          <w:rFonts w:ascii="Arial" w:hAnsi="Arial" w:cs="Arial"/>
          <w:sz w:val="22"/>
          <w:szCs w:val="22"/>
        </w:rPr>
        <w:t xml:space="preserve">(spoke </w:t>
      </w:r>
      <w:r>
        <w:rPr>
          <w:rFonts w:ascii="Arial" w:hAnsi="Arial" w:cs="Arial"/>
          <w:sz w:val="22"/>
          <w:szCs w:val="22"/>
        </w:rPr>
        <w:t xml:space="preserve">support of </w:t>
      </w:r>
      <w:r w:rsidRPr="00C134CB">
        <w:rPr>
          <w:rFonts w:ascii="Arial" w:hAnsi="Arial" w:cs="Arial"/>
          <w:sz w:val="22"/>
          <w:szCs w:val="22"/>
        </w:rPr>
        <w:t>the recommendation)</w:t>
      </w:r>
    </w:p>
    <w:p w14:paraId="5A575DFA" w14:textId="77777777" w:rsidR="00E52651" w:rsidRDefault="00E52651" w:rsidP="00755F8E">
      <w:pPr>
        <w:tabs>
          <w:tab w:val="left" w:pos="720"/>
          <w:tab w:val="left" w:pos="1440"/>
          <w:tab w:val="left" w:pos="2410"/>
          <w:tab w:val="left" w:pos="2977"/>
          <w:tab w:val="right" w:pos="8335"/>
          <w:tab w:val="right" w:pos="8505"/>
        </w:tabs>
        <w:jc w:val="both"/>
        <w:rPr>
          <w:rFonts w:ascii="Arial" w:hAnsi="Arial" w:cs="Arial"/>
          <w:sz w:val="22"/>
          <w:szCs w:val="22"/>
        </w:rPr>
      </w:pPr>
    </w:p>
    <w:p w14:paraId="63BF748F" w14:textId="048AB182" w:rsidR="00755F8E" w:rsidRPr="00325B60" w:rsidRDefault="008F0324" w:rsidP="00755F8E">
      <w:pPr>
        <w:tabs>
          <w:tab w:val="left" w:pos="720"/>
          <w:tab w:val="left" w:pos="1440"/>
          <w:tab w:val="left" w:pos="2410"/>
          <w:tab w:val="left" w:pos="2977"/>
          <w:tab w:val="right" w:pos="8335"/>
          <w:tab w:val="right" w:pos="8505"/>
        </w:tabs>
        <w:jc w:val="both"/>
        <w:rPr>
          <w:rFonts w:ascii="Arial" w:hAnsi="Arial" w:cs="Arial"/>
          <w:szCs w:val="24"/>
        </w:rPr>
      </w:pPr>
      <w:r w:rsidRPr="00325B60">
        <w:rPr>
          <w:rFonts w:ascii="Arial" w:hAnsi="Arial" w:cs="Arial"/>
          <w:szCs w:val="24"/>
        </w:rPr>
        <w:t>Mr Ian Long</w:t>
      </w:r>
      <w:r w:rsidR="00755F8E" w:rsidRPr="00325B60">
        <w:rPr>
          <w:rFonts w:ascii="Arial" w:hAnsi="Arial" w:cs="Arial"/>
          <w:szCs w:val="24"/>
        </w:rPr>
        <w:t xml:space="preserve">, </w:t>
      </w:r>
      <w:r w:rsidRPr="00325B60">
        <w:rPr>
          <w:rFonts w:ascii="Arial" w:hAnsi="Arial" w:cs="Arial"/>
          <w:szCs w:val="24"/>
        </w:rPr>
        <w:t>28 Quintilian Road, Mt Claremont</w:t>
      </w:r>
      <w:r w:rsidR="00755F8E" w:rsidRPr="00325B60">
        <w:rPr>
          <w:rFonts w:ascii="Arial" w:hAnsi="Arial" w:cs="Arial"/>
          <w:szCs w:val="24"/>
        </w:rPr>
        <w:tab/>
      </w:r>
      <w:r w:rsidR="002243C6" w:rsidRPr="00325B60">
        <w:rPr>
          <w:rFonts w:ascii="Arial" w:hAnsi="Arial" w:cs="Arial"/>
          <w:szCs w:val="24"/>
        </w:rPr>
        <w:t>TS16.20</w:t>
      </w:r>
    </w:p>
    <w:p w14:paraId="42E78D35" w14:textId="70385460" w:rsidR="00755F8E" w:rsidRPr="00180419" w:rsidRDefault="00755F8E" w:rsidP="00755F8E">
      <w:pPr>
        <w:tabs>
          <w:tab w:val="left" w:pos="720"/>
          <w:tab w:val="left" w:pos="1440"/>
          <w:tab w:val="left" w:pos="2410"/>
          <w:tab w:val="left" w:pos="2977"/>
          <w:tab w:val="right" w:pos="8335"/>
          <w:tab w:val="right" w:pos="8505"/>
        </w:tabs>
        <w:jc w:val="both"/>
        <w:rPr>
          <w:rFonts w:ascii="Arial" w:hAnsi="Arial" w:cs="Arial"/>
          <w:szCs w:val="24"/>
        </w:rPr>
      </w:pPr>
      <w:r w:rsidRPr="00C134CB">
        <w:rPr>
          <w:rFonts w:ascii="Arial" w:hAnsi="Arial" w:cs="Arial"/>
          <w:sz w:val="22"/>
          <w:szCs w:val="22"/>
        </w:rPr>
        <w:t xml:space="preserve">(spoke </w:t>
      </w:r>
      <w:r w:rsidR="002243C6">
        <w:rPr>
          <w:rFonts w:ascii="Arial" w:hAnsi="Arial" w:cs="Arial"/>
          <w:sz w:val="22"/>
          <w:szCs w:val="22"/>
        </w:rPr>
        <w:t>support of</w:t>
      </w:r>
      <w:r w:rsidR="005837E4">
        <w:rPr>
          <w:rFonts w:ascii="Arial" w:hAnsi="Arial" w:cs="Arial"/>
          <w:sz w:val="22"/>
          <w:szCs w:val="22"/>
        </w:rPr>
        <w:t xml:space="preserve"> </w:t>
      </w:r>
      <w:r w:rsidRPr="00C134CB">
        <w:rPr>
          <w:rFonts w:ascii="Arial" w:hAnsi="Arial" w:cs="Arial"/>
          <w:sz w:val="22"/>
          <w:szCs w:val="22"/>
        </w:rPr>
        <w:t>the recommendation)</w:t>
      </w:r>
    </w:p>
    <w:p w14:paraId="7EFA4F41" w14:textId="2DB05F26" w:rsidR="00755F8E" w:rsidRDefault="00755F8E" w:rsidP="00755F8E">
      <w:pPr>
        <w:tabs>
          <w:tab w:val="left" w:pos="720"/>
          <w:tab w:val="left" w:pos="1440"/>
          <w:tab w:val="left" w:pos="2410"/>
          <w:tab w:val="left" w:pos="2977"/>
          <w:tab w:val="right" w:pos="8335"/>
          <w:tab w:val="right" w:pos="8505"/>
        </w:tabs>
        <w:jc w:val="both"/>
        <w:rPr>
          <w:rFonts w:ascii="Arial" w:hAnsi="Arial" w:cs="Arial"/>
          <w:szCs w:val="24"/>
        </w:rPr>
      </w:pPr>
    </w:p>
    <w:p w14:paraId="623EF2FE" w14:textId="11D8D201" w:rsidR="00A21169" w:rsidRDefault="00A21169" w:rsidP="00755F8E">
      <w:pPr>
        <w:tabs>
          <w:tab w:val="left" w:pos="720"/>
          <w:tab w:val="left" w:pos="1440"/>
          <w:tab w:val="left" w:pos="2410"/>
          <w:tab w:val="left" w:pos="2977"/>
          <w:tab w:val="right" w:pos="8335"/>
          <w:tab w:val="right" w:pos="8505"/>
        </w:tabs>
        <w:jc w:val="both"/>
        <w:rPr>
          <w:rFonts w:ascii="Arial" w:hAnsi="Arial" w:cs="Arial"/>
          <w:szCs w:val="24"/>
        </w:rPr>
      </w:pPr>
    </w:p>
    <w:p w14:paraId="32BF6E7B" w14:textId="5003C1FD" w:rsidR="00D05D60" w:rsidRPr="003F7444" w:rsidRDefault="00562866" w:rsidP="00330E93">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4" w:name="_Toc54215507"/>
      <w:r w:rsidRPr="00180419">
        <w:rPr>
          <w:rFonts w:ascii="Arial" w:hAnsi="Arial" w:cs="Arial"/>
          <w:caps w:val="0"/>
          <w:sz w:val="24"/>
          <w:szCs w:val="24"/>
          <w:u w:val="none"/>
        </w:rPr>
        <w:t>Disclosures of Financial</w:t>
      </w:r>
      <w:r w:rsidR="003E1EA8">
        <w:rPr>
          <w:rFonts w:ascii="Arial" w:hAnsi="Arial" w:cs="Arial"/>
          <w:caps w:val="0"/>
          <w:sz w:val="24"/>
          <w:szCs w:val="24"/>
          <w:u w:val="none"/>
        </w:rPr>
        <w:t xml:space="preserve"> and/or Proximity</w:t>
      </w:r>
      <w:r w:rsidRPr="00180419">
        <w:rPr>
          <w:rFonts w:ascii="Arial" w:hAnsi="Arial" w:cs="Arial"/>
          <w:caps w:val="0"/>
          <w:sz w:val="24"/>
          <w:szCs w:val="24"/>
          <w:u w:val="none"/>
        </w:rPr>
        <w:t xml:space="preserve"> Interest</w:t>
      </w:r>
      <w:bookmarkEnd w:id="4"/>
    </w:p>
    <w:p w14:paraId="74FE369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5780BA0F" w14:textId="39B07F60" w:rsidR="00D05D60" w:rsidRPr="00180419" w:rsidRDefault="00D05D60" w:rsidP="003F7444">
      <w:pPr>
        <w:pStyle w:val="BodyTextIndent"/>
        <w:tabs>
          <w:tab w:val="clear" w:pos="720"/>
        </w:tabs>
        <w:ind w:left="0"/>
        <w:rPr>
          <w:rFonts w:ascii="Arial" w:hAnsi="Arial" w:cs="Arial"/>
          <w:szCs w:val="24"/>
        </w:rPr>
      </w:pPr>
      <w:r w:rsidRPr="00180419">
        <w:rPr>
          <w:rFonts w:ascii="Arial" w:hAnsi="Arial" w:cs="Arial"/>
          <w:szCs w:val="24"/>
        </w:rPr>
        <w:t>The Presiding Member remind</w:t>
      </w:r>
      <w:r w:rsidR="00F74CFF">
        <w:rPr>
          <w:rFonts w:ascii="Arial" w:hAnsi="Arial" w:cs="Arial"/>
          <w:szCs w:val="24"/>
        </w:rPr>
        <w:t>ed</w:t>
      </w:r>
      <w:r w:rsidRPr="00180419">
        <w:rPr>
          <w:rFonts w:ascii="Arial" w:hAnsi="Arial" w:cs="Arial"/>
          <w:szCs w:val="24"/>
        </w:rPr>
        <w:t xml:space="preserve">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006EB9AE" w14:textId="77777777" w:rsidR="00D05D60" w:rsidRPr="00180419" w:rsidRDefault="00D05D60" w:rsidP="003F7444">
      <w:pPr>
        <w:pStyle w:val="BodyTextIndent"/>
        <w:tabs>
          <w:tab w:val="clear" w:pos="720"/>
        </w:tabs>
        <w:ind w:left="0"/>
        <w:rPr>
          <w:rFonts w:ascii="Arial" w:hAnsi="Arial" w:cs="Arial"/>
          <w:szCs w:val="24"/>
        </w:rPr>
      </w:pPr>
    </w:p>
    <w:p w14:paraId="38322DB4" w14:textId="082EA055" w:rsidR="00D510B9" w:rsidRDefault="00D510B9" w:rsidP="00D803F3">
      <w:pPr>
        <w:pStyle w:val="BodyTextIndent"/>
        <w:tabs>
          <w:tab w:val="clear" w:pos="720"/>
        </w:tabs>
        <w:ind w:left="0"/>
        <w:rPr>
          <w:rFonts w:ascii="Arial" w:hAnsi="Arial" w:cs="Arial"/>
          <w:szCs w:val="24"/>
        </w:rPr>
      </w:pPr>
      <w:r w:rsidRPr="009A127C">
        <w:rPr>
          <w:rFonts w:ascii="Arial" w:hAnsi="Arial" w:cs="Arial"/>
          <w:szCs w:val="24"/>
        </w:rPr>
        <w:t>There were no disclosures of financial interest.</w:t>
      </w:r>
    </w:p>
    <w:p w14:paraId="7FC988DC" w14:textId="176699A3" w:rsidR="00A21169" w:rsidRDefault="00A21169" w:rsidP="00D803F3">
      <w:pPr>
        <w:pStyle w:val="BodyTextIndent"/>
        <w:tabs>
          <w:tab w:val="clear" w:pos="720"/>
        </w:tabs>
        <w:ind w:left="0"/>
        <w:rPr>
          <w:rFonts w:ascii="Arial" w:hAnsi="Arial" w:cs="Arial"/>
          <w:szCs w:val="24"/>
        </w:rPr>
      </w:pPr>
    </w:p>
    <w:p w14:paraId="5620B850" w14:textId="77777777" w:rsidR="00A21169" w:rsidRDefault="00A21169" w:rsidP="00D803F3">
      <w:pPr>
        <w:pStyle w:val="BodyTextIndent"/>
        <w:tabs>
          <w:tab w:val="clear" w:pos="720"/>
        </w:tabs>
        <w:ind w:left="0"/>
        <w:rPr>
          <w:rFonts w:ascii="Arial" w:hAnsi="Arial" w:cs="Arial"/>
          <w:szCs w:val="24"/>
        </w:rPr>
      </w:pPr>
    </w:p>
    <w:p w14:paraId="69F4A21F" w14:textId="267952B4" w:rsidR="00683A50" w:rsidRPr="003F7444" w:rsidRDefault="00562866" w:rsidP="00330E93">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5" w:name="_Toc54215508"/>
      <w:r w:rsidRPr="00180419">
        <w:rPr>
          <w:rFonts w:ascii="Arial" w:hAnsi="Arial" w:cs="Arial"/>
          <w:caps w:val="0"/>
          <w:sz w:val="24"/>
          <w:szCs w:val="24"/>
          <w:u w:val="none"/>
        </w:rPr>
        <w:t>Disclosures of Interests Affecting Impartiality</w:t>
      </w:r>
      <w:bookmarkEnd w:id="5"/>
    </w:p>
    <w:p w14:paraId="68FC7067" w14:textId="77777777" w:rsidR="00D05D60" w:rsidRPr="00562866" w:rsidRDefault="00D05D60" w:rsidP="00765E9D">
      <w:pPr>
        <w:pStyle w:val="BodyTextIndent"/>
        <w:rPr>
          <w:rFonts w:ascii="Arial" w:hAnsi="Arial" w:cs="Arial"/>
          <w:szCs w:val="24"/>
        </w:rPr>
      </w:pPr>
    </w:p>
    <w:p w14:paraId="7F168C07" w14:textId="6CC61C4D" w:rsidR="007379DF" w:rsidRDefault="007379DF" w:rsidP="007379DF">
      <w:pPr>
        <w:pStyle w:val="BodyTextIndent"/>
        <w:tabs>
          <w:tab w:val="clear" w:pos="720"/>
        </w:tabs>
        <w:ind w:left="0"/>
        <w:rPr>
          <w:rFonts w:ascii="Arial" w:hAnsi="Arial" w:cs="Arial"/>
          <w:szCs w:val="24"/>
        </w:rPr>
      </w:pPr>
      <w:r w:rsidRPr="00562866">
        <w:rPr>
          <w:rFonts w:ascii="Arial" w:hAnsi="Arial" w:cs="Arial"/>
          <w:szCs w:val="24"/>
        </w:rPr>
        <w:t>The Presiding Member remind</w:t>
      </w:r>
      <w:r w:rsidR="00D510B9">
        <w:rPr>
          <w:rFonts w:ascii="Arial" w:hAnsi="Arial" w:cs="Arial"/>
          <w:szCs w:val="24"/>
        </w:rPr>
        <w:t>ed</w:t>
      </w:r>
      <w:r w:rsidRPr="00562866">
        <w:rPr>
          <w:rFonts w:ascii="Arial" w:hAnsi="Arial" w:cs="Arial"/>
          <w:szCs w:val="24"/>
        </w:rPr>
        <w:t xml:space="preserve">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1F06E813" w14:textId="77777777" w:rsidR="007379DF" w:rsidRPr="00562866" w:rsidRDefault="007379DF" w:rsidP="007379DF">
      <w:pPr>
        <w:pStyle w:val="BodyTextIndent"/>
        <w:tabs>
          <w:tab w:val="clear" w:pos="720"/>
        </w:tabs>
        <w:ind w:left="0"/>
        <w:rPr>
          <w:rFonts w:ascii="Arial" w:hAnsi="Arial" w:cs="Arial"/>
          <w:szCs w:val="24"/>
        </w:rPr>
      </w:pPr>
    </w:p>
    <w:p w14:paraId="53DAC1CC" w14:textId="54CB036F" w:rsidR="00D510B9" w:rsidRPr="009A127C" w:rsidRDefault="00D510B9" w:rsidP="00D510B9">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6" w:name="_Toc54215509"/>
      <w:r w:rsidRPr="009A127C">
        <w:rPr>
          <w:rFonts w:ascii="Arial" w:hAnsi="Arial" w:cs="Arial"/>
          <w:sz w:val="24"/>
          <w:szCs w:val="24"/>
          <w:u w:val="none"/>
        </w:rPr>
        <w:t xml:space="preserve">Councillor </w:t>
      </w:r>
      <w:r w:rsidR="00007ED7">
        <w:rPr>
          <w:rFonts w:ascii="Arial" w:hAnsi="Arial" w:cs="Arial"/>
          <w:sz w:val="24"/>
          <w:szCs w:val="24"/>
          <w:u w:val="none"/>
        </w:rPr>
        <w:t>Smyth</w:t>
      </w:r>
      <w:r w:rsidRPr="009A127C">
        <w:rPr>
          <w:rFonts w:ascii="Arial" w:hAnsi="Arial" w:cs="Arial"/>
          <w:sz w:val="24"/>
          <w:szCs w:val="24"/>
          <w:u w:val="none"/>
        </w:rPr>
        <w:t xml:space="preserve"> – </w:t>
      </w:r>
      <w:r w:rsidR="00F76B1C">
        <w:rPr>
          <w:rFonts w:ascii="Arial" w:hAnsi="Arial" w:cs="Arial"/>
          <w:sz w:val="24"/>
          <w:szCs w:val="24"/>
          <w:u w:val="none"/>
        </w:rPr>
        <w:t xml:space="preserve">9.2 </w:t>
      </w:r>
      <w:r w:rsidRPr="009A127C">
        <w:rPr>
          <w:rFonts w:ascii="Arial" w:hAnsi="Arial" w:cs="Arial"/>
          <w:sz w:val="24"/>
          <w:szCs w:val="24"/>
          <w:u w:val="none"/>
        </w:rPr>
        <w:t xml:space="preserve">- </w:t>
      </w:r>
      <w:r w:rsidR="00F76B1C" w:rsidRPr="00F76B1C">
        <w:rPr>
          <w:rFonts w:ascii="Arial" w:hAnsi="Arial" w:cs="Arial"/>
          <w:sz w:val="24"/>
          <w:szCs w:val="24"/>
          <w:u w:val="none"/>
        </w:rPr>
        <w:t>Responsible Authority Report Car Park addition to existing Hospital Use at 101 Monash Avenue, Nedlands</w:t>
      </w:r>
      <w:bookmarkEnd w:id="6"/>
    </w:p>
    <w:p w14:paraId="0A498D26" w14:textId="77777777" w:rsidR="00D510B9" w:rsidRPr="009A127C" w:rsidRDefault="00D510B9" w:rsidP="00F407FC">
      <w:pPr>
        <w:pStyle w:val="BodyTextIndent"/>
        <w:tabs>
          <w:tab w:val="clear" w:pos="720"/>
        </w:tabs>
        <w:ind w:left="0"/>
        <w:rPr>
          <w:rFonts w:ascii="Arial" w:hAnsi="Arial" w:cs="Arial"/>
          <w:szCs w:val="24"/>
        </w:rPr>
      </w:pPr>
    </w:p>
    <w:p w14:paraId="42B89CB5" w14:textId="3167A5A7" w:rsidR="00D510B9" w:rsidRDefault="00D510B9" w:rsidP="00F407FC">
      <w:pPr>
        <w:pStyle w:val="BodyTextIndent"/>
        <w:tabs>
          <w:tab w:val="clear" w:pos="720"/>
        </w:tabs>
        <w:ind w:left="0"/>
        <w:rPr>
          <w:rFonts w:ascii="Arial" w:hAnsi="Arial" w:cs="Arial"/>
          <w:szCs w:val="24"/>
        </w:rPr>
      </w:pPr>
      <w:r w:rsidRPr="00466AAB">
        <w:rPr>
          <w:rFonts w:ascii="Arial" w:hAnsi="Arial" w:cs="Arial"/>
          <w:szCs w:val="24"/>
        </w:rPr>
        <w:t xml:space="preserve">Councillor </w:t>
      </w:r>
      <w:r w:rsidR="00F76B1C">
        <w:rPr>
          <w:rFonts w:ascii="Arial" w:hAnsi="Arial" w:cs="Arial"/>
          <w:szCs w:val="24"/>
        </w:rPr>
        <w:t>Smyth</w:t>
      </w:r>
      <w:r w:rsidRPr="00466AAB">
        <w:rPr>
          <w:rFonts w:ascii="Arial" w:hAnsi="Arial" w:cs="Arial"/>
          <w:szCs w:val="24"/>
        </w:rPr>
        <w:t xml:space="preserve"> disclosed an impartiality interest in Item </w:t>
      </w:r>
      <w:r w:rsidR="00F76B1C">
        <w:rPr>
          <w:rFonts w:ascii="Arial" w:hAnsi="Arial" w:cs="Arial"/>
          <w:szCs w:val="24"/>
        </w:rPr>
        <w:t xml:space="preserve">9.2 </w:t>
      </w:r>
      <w:r w:rsidRPr="00466AAB">
        <w:rPr>
          <w:rFonts w:ascii="Arial" w:hAnsi="Arial" w:cs="Arial"/>
          <w:szCs w:val="24"/>
        </w:rPr>
        <w:t xml:space="preserve">- </w:t>
      </w:r>
      <w:r w:rsidR="003A507B" w:rsidRPr="00F76B1C">
        <w:rPr>
          <w:rFonts w:ascii="Arial" w:hAnsi="Arial" w:cs="Arial"/>
          <w:szCs w:val="24"/>
        </w:rPr>
        <w:t>Responsible Authority Report Car Park addition to existing Hospital Use at 101 Monash Avenue, Nedlands</w:t>
      </w:r>
      <w:r w:rsidRPr="00466AAB">
        <w:rPr>
          <w:rFonts w:ascii="Arial" w:hAnsi="Arial" w:cs="Arial"/>
          <w:szCs w:val="24"/>
        </w:rPr>
        <w:t xml:space="preserve">.  Councillor </w:t>
      </w:r>
      <w:r w:rsidR="003A507B">
        <w:rPr>
          <w:rFonts w:ascii="Arial" w:hAnsi="Arial" w:cs="Arial"/>
          <w:szCs w:val="24"/>
        </w:rPr>
        <w:t>Smyth</w:t>
      </w:r>
      <w:r w:rsidRPr="00466AAB">
        <w:rPr>
          <w:rFonts w:ascii="Arial" w:hAnsi="Arial" w:cs="Arial"/>
          <w:szCs w:val="24"/>
        </w:rPr>
        <w:t xml:space="preserve"> disclosed that </w:t>
      </w:r>
      <w:r w:rsidR="006804ED">
        <w:rPr>
          <w:rFonts w:ascii="Arial" w:hAnsi="Arial" w:cs="Arial"/>
          <w:szCs w:val="24"/>
        </w:rPr>
        <w:t>she is</w:t>
      </w:r>
      <w:r w:rsidR="00CC038A" w:rsidRPr="00CC038A">
        <w:rPr>
          <w:rFonts w:ascii="Arial" w:hAnsi="Arial" w:cs="Arial"/>
          <w:szCs w:val="24"/>
        </w:rPr>
        <w:t xml:space="preserve"> a Ministerial appointee and paid member of the MINJDAP that will be considering this item at a meeting scheduled for 20</w:t>
      </w:r>
      <w:r w:rsidR="00CC038A" w:rsidRPr="00350C22">
        <w:rPr>
          <w:rFonts w:ascii="Arial" w:hAnsi="Arial" w:cs="Arial"/>
          <w:szCs w:val="24"/>
          <w:vertAlign w:val="superscript"/>
        </w:rPr>
        <w:t>th</w:t>
      </w:r>
      <w:r w:rsidR="00350C22">
        <w:rPr>
          <w:rFonts w:ascii="Arial" w:hAnsi="Arial" w:cs="Arial"/>
          <w:szCs w:val="24"/>
        </w:rPr>
        <w:t xml:space="preserve"> </w:t>
      </w:r>
      <w:r w:rsidR="00CC038A" w:rsidRPr="00CC038A">
        <w:rPr>
          <w:rFonts w:ascii="Arial" w:hAnsi="Arial" w:cs="Arial"/>
          <w:szCs w:val="24"/>
        </w:rPr>
        <w:t xml:space="preserve">October 2020.  </w:t>
      </w:r>
      <w:proofErr w:type="gramStart"/>
      <w:r w:rsidR="00CC038A" w:rsidRPr="00CC038A">
        <w:rPr>
          <w:rFonts w:ascii="Arial" w:hAnsi="Arial" w:cs="Arial"/>
          <w:szCs w:val="24"/>
        </w:rPr>
        <w:t>As a consequence</w:t>
      </w:r>
      <w:proofErr w:type="gramEnd"/>
      <w:r w:rsidR="00CC038A" w:rsidRPr="00CC038A">
        <w:rPr>
          <w:rFonts w:ascii="Arial" w:hAnsi="Arial" w:cs="Arial"/>
          <w:szCs w:val="24"/>
        </w:rPr>
        <w:t xml:space="preserve">, there may be a perception that </w:t>
      </w:r>
      <w:r w:rsidR="007850D4">
        <w:rPr>
          <w:rFonts w:ascii="Arial" w:hAnsi="Arial" w:cs="Arial"/>
          <w:szCs w:val="24"/>
        </w:rPr>
        <w:t>her</w:t>
      </w:r>
      <w:r w:rsidR="00CC038A" w:rsidRPr="00CC038A">
        <w:rPr>
          <w:rFonts w:ascii="Arial" w:hAnsi="Arial" w:cs="Arial"/>
          <w:szCs w:val="24"/>
        </w:rPr>
        <w:t xml:space="preserve"> impartiality on the matter may be affected.  In accordance with recent legal advice from </w:t>
      </w:r>
      <w:proofErr w:type="spellStart"/>
      <w:r w:rsidR="00CC038A" w:rsidRPr="00CC038A">
        <w:rPr>
          <w:rFonts w:ascii="Arial" w:hAnsi="Arial" w:cs="Arial"/>
          <w:szCs w:val="24"/>
        </w:rPr>
        <w:t>McLeods</w:t>
      </w:r>
      <w:proofErr w:type="spellEnd"/>
      <w:r w:rsidR="00CC038A" w:rsidRPr="00CC038A">
        <w:rPr>
          <w:rFonts w:ascii="Arial" w:hAnsi="Arial" w:cs="Arial"/>
          <w:szCs w:val="24"/>
        </w:rPr>
        <w:t xml:space="preserve"> released to the local government sector in relation to a recent Supreme Court ruling, </w:t>
      </w:r>
      <w:r w:rsidR="007850D4">
        <w:rPr>
          <w:rFonts w:ascii="Arial" w:hAnsi="Arial" w:cs="Arial"/>
          <w:szCs w:val="24"/>
        </w:rPr>
        <w:t xml:space="preserve">Councillor Smyth advised she would </w:t>
      </w:r>
      <w:r w:rsidR="00CC038A" w:rsidRPr="00CC038A">
        <w:rPr>
          <w:rFonts w:ascii="Arial" w:hAnsi="Arial" w:cs="Arial"/>
          <w:szCs w:val="24"/>
        </w:rPr>
        <w:t>not stay in the room and debate the item, or vote on the matter.</w:t>
      </w:r>
    </w:p>
    <w:p w14:paraId="77764A2F" w14:textId="32496A6D" w:rsidR="000D76BB" w:rsidRDefault="000D76BB" w:rsidP="007967B2">
      <w:pPr>
        <w:pStyle w:val="BodyTextIndent"/>
        <w:tabs>
          <w:tab w:val="clear" w:pos="720"/>
        </w:tabs>
        <w:ind w:left="0"/>
        <w:rPr>
          <w:rFonts w:ascii="Arial" w:hAnsi="Arial" w:cs="Arial"/>
          <w:szCs w:val="24"/>
        </w:rPr>
      </w:pPr>
    </w:p>
    <w:p w14:paraId="4584A513" w14:textId="77777777" w:rsidR="000D76BB" w:rsidRDefault="000D76BB" w:rsidP="007967B2">
      <w:pPr>
        <w:pStyle w:val="BodyTextIndent"/>
        <w:tabs>
          <w:tab w:val="clear" w:pos="720"/>
        </w:tabs>
        <w:ind w:left="0"/>
        <w:rPr>
          <w:rFonts w:ascii="Arial" w:hAnsi="Arial" w:cs="Arial"/>
          <w:szCs w:val="24"/>
        </w:rPr>
      </w:pPr>
    </w:p>
    <w:p w14:paraId="3A3D5442" w14:textId="50D57552" w:rsidR="000D76BB" w:rsidRPr="009A127C" w:rsidRDefault="000D76BB" w:rsidP="000D76BB">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7" w:name="_Toc54215510"/>
      <w:r w:rsidRPr="009A127C">
        <w:rPr>
          <w:rFonts w:ascii="Arial" w:hAnsi="Arial" w:cs="Arial"/>
          <w:sz w:val="24"/>
          <w:szCs w:val="24"/>
          <w:u w:val="none"/>
        </w:rPr>
        <w:t xml:space="preserve">Councillor </w:t>
      </w:r>
      <w:r w:rsidR="00AB25D9">
        <w:rPr>
          <w:rFonts w:ascii="Arial" w:hAnsi="Arial" w:cs="Arial"/>
          <w:sz w:val="24"/>
          <w:szCs w:val="24"/>
          <w:u w:val="none"/>
        </w:rPr>
        <w:t>Bennett</w:t>
      </w:r>
      <w:r w:rsidRPr="009A127C">
        <w:rPr>
          <w:rFonts w:ascii="Arial" w:hAnsi="Arial" w:cs="Arial"/>
          <w:sz w:val="24"/>
          <w:szCs w:val="24"/>
          <w:u w:val="none"/>
        </w:rPr>
        <w:t xml:space="preserve"> – </w:t>
      </w:r>
      <w:r w:rsidR="00AB25D9">
        <w:rPr>
          <w:rFonts w:ascii="Arial" w:hAnsi="Arial" w:cs="Arial"/>
          <w:sz w:val="24"/>
          <w:szCs w:val="24"/>
          <w:u w:val="none"/>
        </w:rPr>
        <w:t xml:space="preserve">9.2 </w:t>
      </w:r>
      <w:r w:rsidR="00526566">
        <w:rPr>
          <w:rFonts w:ascii="Arial" w:hAnsi="Arial" w:cs="Arial"/>
          <w:sz w:val="24"/>
          <w:szCs w:val="24"/>
          <w:u w:val="none"/>
        </w:rPr>
        <w:t>–</w:t>
      </w:r>
      <w:r w:rsidRPr="009A127C">
        <w:rPr>
          <w:rFonts w:ascii="Arial" w:hAnsi="Arial" w:cs="Arial"/>
          <w:sz w:val="24"/>
          <w:szCs w:val="24"/>
          <w:u w:val="none"/>
        </w:rPr>
        <w:t xml:space="preserve"> </w:t>
      </w:r>
      <w:r w:rsidR="00526566">
        <w:rPr>
          <w:rFonts w:ascii="Arial" w:hAnsi="Arial" w:cs="Arial"/>
          <w:sz w:val="24"/>
          <w:szCs w:val="24"/>
          <w:u w:val="none"/>
        </w:rPr>
        <w:t>Responsible Authority Report Car Park addition to existing Hospital Use at 101 Monash Avenue, Nedlands</w:t>
      </w:r>
      <w:bookmarkEnd w:id="7"/>
    </w:p>
    <w:p w14:paraId="5DD64D94" w14:textId="77777777" w:rsidR="000D76BB" w:rsidRPr="009A127C" w:rsidRDefault="000D76BB" w:rsidP="00F407FC">
      <w:pPr>
        <w:pStyle w:val="BodyTextIndent"/>
        <w:tabs>
          <w:tab w:val="clear" w:pos="720"/>
        </w:tabs>
        <w:ind w:left="0"/>
        <w:rPr>
          <w:rFonts w:ascii="Arial" w:hAnsi="Arial" w:cs="Arial"/>
          <w:szCs w:val="24"/>
        </w:rPr>
      </w:pPr>
    </w:p>
    <w:p w14:paraId="59C58709" w14:textId="612B7FDA" w:rsidR="00526566" w:rsidRDefault="00526566" w:rsidP="00526566">
      <w:pPr>
        <w:pStyle w:val="BodyTextIndent"/>
        <w:tabs>
          <w:tab w:val="clear" w:pos="720"/>
        </w:tabs>
        <w:ind w:left="0"/>
        <w:rPr>
          <w:rFonts w:ascii="Arial" w:hAnsi="Arial" w:cs="Arial"/>
          <w:szCs w:val="24"/>
        </w:rPr>
      </w:pPr>
      <w:r w:rsidRPr="00466AAB">
        <w:rPr>
          <w:rFonts w:ascii="Arial" w:hAnsi="Arial" w:cs="Arial"/>
          <w:szCs w:val="24"/>
        </w:rPr>
        <w:t xml:space="preserve">Councillor </w:t>
      </w:r>
      <w:r>
        <w:rPr>
          <w:rFonts w:ascii="Arial" w:hAnsi="Arial" w:cs="Arial"/>
          <w:szCs w:val="24"/>
        </w:rPr>
        <w:t>Bennett</w:t>
      </w:r>
      <w:r w:rsidRPr="00466AAB">
        <w:rPr>
          <w:rFonts w:ascii="Arial" w:hAnsi="Arial" w:cs="Arial"/>
          <w:szCs w:val="24"/>
        </w:rPr>
        <w:t xml:space="preserve"> disclosed an impartiality interest in Item </w:t>
      </w:r>
      <w:r>
        <w:rPr>
          <w:rFonts w:ascii="Arial" w:hAnsi="Arial" w:cs="Arial"/>
          <w:szCs w:val="24"/>
        </w:rPr>
        <w:t xml:space="preserve">9.2 </w:t>
      </w:r>
      <w:r w:rsidRPr="00466AAB">
        <w:rPr>
          <w:rFonts w:ascii="Arial" w:hAnsi="Arial" w:cs="Arial"/>
          <w:szCs w:val="24"/>
        </w:rPr>
        <w:t xml:space="preserve">- </w:t>
      </w:r>
      <w:r w:rsidRPr="00F76B1C">
        <w:rPr>
          <w:rFonts w:ascii="Arial" w:hAnsi="Arial" w:cs="Arial"/>
          <w:szCs w:val="24"/>
        </w:rPr>
        <w:t>Responsible Authority Report Car Park addition to existing Hospital Use at 101 Monash Avenue, Nedlands</w:t>
      </w:r>
      <w:r w:rsidRPr="00466AAB">
        <w:rPr>
          <w:rFonts w:ascii="Arial" w:hAnsi="Arial" w:cs="Arial"/>
          <w:szCs w:val="24"/>
        </w:rPr>
        <w:t xml:space="preserve">.  Councillor </w:t>
      </w:r>
      <w:r>
        <w:rPr>
          <w:rFonts w:ascii="Arial" w:hAnsi="Arial" w:cs="Arial"/>
          <w:szCs w:val="24"/>
        </w:rPr>
        <w:t>Bennett</w:t>
      </w:r>
      <w:r w:rsidRPr="00466AAB">
        <w:rPr>
          <w:rFonts w:ascii="Arial" w:hAnsi="Arial" w:cs="Arial"/>
          <w:szCs w:val="24"/>
        </w:rPr>
        <w:t xml:space="preserve"> disclosed that </w:t>
      </w:r>
      <w:r>
        <w:rPr>
          <w:rFonts w:ascii="Arial" w:hAnsi="Arial" w:cs="Arial"/>
          <w:szCs w:val="24"/>
        </w:rPr>
        <w:t>he is</w:t>
      </w:r>
      <w:r w:rsidRPr="00CC038A">
        <w:rPr>
          <w:rFonts w:ascii="Arial" w:hAnsi="Arial" w:cs="Arial"/>
          <w:szCs w:val="24"/>
        </w:rPr>
        <w:t xml:space="preserve"> a Ministerial appointee and paid member of the MINJDAP that will be considering this item at a meeting scheduled for 20</w:t>
      </w:r>
      <w:r w:rsidRPr="00350C22">
        <w:rPr>
          <w:rFonts w:ascii="Arial" w:hAnsi="Arial" w:cs="Arial"/>
          <w:szCs w:val="24"/>
          <w:vertAlign w:val="superscript"/>
        </w:rPr>
        <w:t>th</w:t>
      </w:r>
      <w:r>
        <w:rPr>
          <w:rFonts w:ascii="Arial" w:hAnsi="Arial" w:cs="Arial"/>
          <w:szCs w:val="24"/>
        </w:rPr>
        <w:t xml:space="preserve"> </w:t>
      </w:r>
      <w:r w:rsidRPr="00CC038A">
        <w:rPr>
          <w:rFonts w:ascii="Arial" w:hAnsi="Arial" w:cs="Arial"/>
          <w:szCs w:val="24"/>
        </w:rPr>
        <w:t xml:space="preserve">October 2020.  </w:t>
      </w:r>
      <w:proofErr w:type="gramStart"/>
      <w:r w:rsidRPr="00CC038A">
        <w:rPr>
          <w:rFonts w:ascii="Arial" w:hAnsi="Arial" w:cs="Arial"/>
          <w:szCs w:val="24"/>
        </w:rPr>
        <w:t>As a consequence</w:t>
      </w:r>
      <w:proofErr w:type="gramEnd"/>
      <w:r w:rsidRPr="00CC038A">
        <w:rPr>
          <w:rFonts w:ascii="Arial" w:hAnsi="Arial" w:cs="Arial"/>
          <w:szCs w:val="24"/>
        </w:rPr>
        <w:t xml:space="preserve">, there may be a perception that </w:t>
      </w:r>
      <w:r>
        <w:rPr>
          <w:rFonts w:ascii="Arial" w:hAnsi="Arial" w:cs="Arial"/>
          <w:szCs w:val="24"/>
        </w:rPr>
        <w:t>h</w:t>
      </w:r>
      <w:r w:rsidR="0088607E">
        <w:rPr>
          <w:rFonts w:ascii="Arial" w:hAnsi="Arial" w:cs="Arial"/>
          <w:szCs w:val="24"/>
        </w:rPr>
        <w:t>is</w:t>
      </w:r>
      <w:r w:rsidRPr="00CC038A">
        <w:rPr>
          <w:rFonts w:ascii="Arial" w:hAnsi="Arial" w:cs="Arial"/>
          <w:szCs w:val="24"/>
        </w:rPr>
        <w:t xml:space="preserve"> impartiality on the matter may be affected.  In accordance with recent legal advice from </w:t>
      </w:r>
      <w:proofErr w:type="spellStart"/>
      <w:r w:rsidRPr="00CC038A">
        <w:rPr>
          <w:rFonts w:ascii="Arial" w:hAnsi="Arial" w:cs="Arial"/>
          <w:szCs w:val="24"/>
        </w:rPr>
        <w:t>McLeods</w:t>
      </w:r>
      <w:proofErr w:type="spellEnd"/>
      <w:r w:rsidRPr="00CC038A">
        <w:rPr>
          <w:rFonts w:ascii="Arial" w:hAnsi="Arial" w:cs="Arial"/>
          <w:szCs w:val="24"/>
        </w:rPr>
        <w:t xml:space="preserve"> released to the local government sector in relation to a recent Supreme Court ruling, </w:t>
      </w:r>
      <w:r>
        <w:rPr>
          <w:rFonts w:ascii="Arial" w:hAnsi="Arial" w:cs="Arial"/>
          <w:szCs w:val="24"/>
        </w:rPr>
        <w:t xml:space="preserve">Councillor </w:t>
      </w:r>
      <w:r w:rsidR="0088607E">
        <w:rPr>
          <w:rFonts w:ascii="Arial" w:hAnsi="Arial" w:cs="Arial"/>
          <w:szCs w:val="24"/>
        </w:rPr>
        <w:t>Bennett</w:t>
      </w:r>
      <w:r>
        <w:rPr>
          <w:rFonts w:ascii="Arial" w:hAnsi="Arial" w:cs="Arial"/>
          <w:szCs w:val="24"/>
        </w:rPr>
        <w:t xml:space="preserve"> advised he would </w:t>
      </w:r>
      <w:r w:rsidRPr="00CC038A">
        <w:rPr>
          <w:rFonts w:ascii="Arial" w:hAnsi="Arial" w:cs="Arial"/>
          <w:szCs w:val="24"/>
        </w:rPr>
        <w:t>not stay in the room and debate the item, or vote on the matter.</w:t>
      </w:r>
    </w:p>
    <w:p w14:paraId="3F60A48B" w14:textId="77777777" w:rsidR="00D510B9" w:rsidRDefault="00D510B9" w:rsidP="00F407FC">
      <w:pPr>
        <w:pStyle w:val="BodyTextIndent"/>
        <w:tabs>
          <w:tab w:val="clear" w:pos="720"/>
        </w:tabs>
        <w:ind w:left="0"/>
        <w:rPr>
          <w:rFonts w:ascii="Arial" w:hAnsi="Arial" w:cs="Arial"/>
          <w:szCs w:val="24"/>
        </w:rPr>
      </w:pPr>
    </w:p>
    <w:p w14:paraId="458ADBFB"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7B26124F" w14:textId="77777777" w:rsidR="00D05D60" w:rsidRPr="003F7444" w:rsidRDefault="00562866" w:rsidP="00330E93">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8" w:name="_Toc54215511"/>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8"/>
    </w:p>
    <w:p w14:paraId="7E9950A3"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AB78BCD" w14:textId="387122E2" w:rsidR="00D05D60" w:rsidRPr="00180419" w:rsidRDefault="00C55FC3"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4E7B2AC9"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66254FC3"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071D783" w14:textId="77777777" w:rsidR="00D05D60" w:rsidRPr="003F7444" w:rsidRDefault="00562866" w:rsidP="00330E93">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9" w:name="_Toc54215512"/>
      <w:r w:rsidRPr="00180419">
        <w:rPr>
          <w:rFonts w:ascii="Arial" w:hAnsi="Arial" w:cs="Arial"/>
          <w:caps w:val="0"/>
          <w:sz w:val="24"/>
          <w:szCs w:val="24"/>
          <w:u w:val="none"/>
        </w:rPr>
        <w:t>Confirmation of Minutes</w:t>
      </w:r>
      <w:bookmarkEnd w:id="9"/>
    </w:p>
    <w:p w14:paraId="6A65971A" w14:textId="77777777" w:rsidR="00562866" w:rsidRPr="00562866" w:rsidRDefault="00562866" w:rsidP="00765E9D">
      <w:pPr>
        <w:jc w:val="both"/>
      </w:pPr>
    </w:p>
    <w:p w14:paraId="5662AA78" w14:textId="031C1B2F" w:rsidR="00477C38" w:rsidRPr="00562866" w:rsidRDefault="00477C38" w:rsidP="00330E93">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0" w:name="_Toc54215513"/>
      <w:r w:rsidRPr="00180419">
        <w:rPr>
          <w:rFonts w:ascii="Arial" w:hAnsi="Arial" w:cs="Arial"/>
          <w:sz w:val="24"/>
          <w:szCs w:val="24"/>
          <w:u w:val="none"/>
        </w:rPr>
        <w:t xml:space="preserve">Committee Meeting </w:t>
      </w:r>
      <w:r w:rsidR="006D01ED">
        <w:rPr>
          <w:rFonts w:ascii="Arial" w:hAnsi="Arial" w:cs="Arial"/>
          <w:sz w:val="24"/>
          <w:szCs w:val="24"/>
          <w:u w:val="none"/>
        </w:rPr>
        <w:t>8 September</w:t>
      </w:r>
      <w:r w:rsidR="004641E2">
        <w:rPr>
          <w:rFonts w:ascii="Arial" w:hAnsi="Arial" w:cs="Arial"/>
          <w:sz w:val="24"/>
          <w:szCs w:val="24"/>
          <w:u w:val="none"/>
        </w:rPr>
        <w:t xml:space="preserve"> 2020</w:t>
      </w:r>
      <w:bookmarkEnd w:id="10"/>
    </w:p>
    <w:p w14:paraId="22329842" w14:textId="675417A2" w:rsidR="00477C38"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1F865B55" w14:textId="200FF1F6" w:rsidR="00C55FC3" w:rsidRPr="006D752D" w:rsidRDefault="002C6D0C" w:rsidP="00D803F3">
      <w:pPr>
        <w:jc w:val="both"/>
        <w:rPr>
          <w:rFonts w:ascii="Arial" w:hAnsi="Arial" w:cs="Arial"/>
          <w:szCs w:val="24"/>
        </w:rPr>
      </w:pPr>
      <w:r>
        <w:rPr>
          <w:rFonts w:ascii="Arial" w:hAnsi="Arial" w:cs="Arial"/>
          <w:noProof/>
          <w:sz w:val="22"/>
          <w:szCs w:val="22"/>
        </w:rPr>
        <mc:AlternateContent>
          <mc:Choice Requires="wps">
            <w:drawing>
              <wp:anchor distT="0" distB="0" distL="114300" distR="114300" simplePos="0" relativeHeight="251658242" behindDoc="1" locked="0" layoutInCell="1" allowOverlap="1" wp14:anchorId="1EC21C32" wp14:editId="17C07BFD">
                <wp:simplePos x="0" y="0"/>
                <wp:positionH relativeFrom="column">
                  <wp:posOffset>0</wp:posOffset>
                </wp:positionH>
                <wp:positionV relativeFrom="paragraph">
                  <wp:posOffset>0</wp:posOffset>
                </wp:positionV>
                <wp:extent cx="5311140" cy="1249680"/>
                <wp:effectExtent l="0" t="0" r="3810" b="7620"/>
                <wp:wrapNone/>
                <wp:docPr id="5" name="Rectangle 5"/>
                <wp:cNvGraphicFramePr/>
                <a:graphic xmlns:a="http://schemas.openxmlformats.org/drawingml/2006/main">
                  <a:graphicData uri="http://schemas.microsoft.com/office/word/2010/wordprocessingShape">
                    <wps:wsp>
                      <wps:cNvSpPr/>
                      <wps:spPr>
                        <a:xfrm>
                          <a:off x="0" y="0"/>
                          <a:ext cx="5311140" cy="12496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0CC19" id="Rectangle 5" o:spid="_x0000_s1026" style="position:absolute;margin-left:0;margin-top:0;width:418.2pt;height:98.4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9/ngIAAKkFAAAOAAAAZHJzL2Uyb0RvYy54bWysVEtv2zAMvg/YfxB0X21nSR9BnSJo0WFA&#10;txZth54VWUoMSKImKXGyXz9Kst3Hih2GXWRRJD+Sn0meX+y1IjvhfAumptVRSYkwHJrWrGv64/H6&#10;0yklPjDTMAVG1PQgPL1YfPxw3tm5mMAGVCMcQRDj552t6SYEOy8KzzdCM38EVhhUSnCaBRTdumgc&#10;6xBdq2JSlsdFB66xDrjwHl+vspIuEr6UgodbKb0IRNUUcwvpdOlcxbNYnLP52jG7aXmfBvuHLDRr&#10;DQYdoa5YYGTr2j+gdMsdeJDhiIMuQMqWi1QDVlOVb6p52DArUi1IjrcjTf7/wfLvuztH2qamM0oM&#10;0/iL7pE0ZtZKkFmkp7N+jlYP9s71ksdrrHUvnY5frILsE6WHkVKxD4Tj4+xzVVVTZJ6jrppMz45P&#10;E+nFs7t1PnwRoEm81NRh+EQl2934gCHRdDCJ0TyotrlulUpC7BNxqRzZMfzDq3WVXNVWf4Mmv53M&#10;ynIImdoqmifUV0jKRDwDETkHjS9FrD7Xm27hoES0U+ZeSKQNK5ykiCNyDso4FybkZPyGNSI/x1Te&#10;zyUBRmSJ8UfsHuB1kQN2zrK3j64i9fvoXP4tsew8eqTIYMLorFsD7j0AhVX1kbP9QFKmJrK0guaA&#10;TeUgT5u3/LrFX3vDfLhjDscL2wFXRrjFQyroagr9jZINuF/vvUd77HrUUtLhuNbU/9wyJyhRXw3O&#10;w1k1jV0WkjCdnUxQcC81q5cas9WXgP1S4XKyPF2jfVDDVTrQT7hZljEqqpjhGLumPLhBuAx5jeBu&#10;4mK5TGY405aFG/NgeQSPrMbWfdw/MWf7/g44Gt9hGG02f9Pm2TZ6GlhuA8g2zcAzrz3fuA9SE/e7&#10;Ky6cl3Kyet6wi98AAAD//wMAUEsDBBQABgAIAAAAIQBFDw/93wAAAAUBAAAPAAAAZHJzL2Rvd25y&#10;ZXYueG1sTI/NTsMwEITvSLyDtUjcqEOpojTEqaBShYBe2vJzdeMliRqvI9tt0z49Cxe4jLSa0cy3&#10;xWywnTigD60jBbejBARS5UxLtYK3zeImAxGiJqM7R6jghAFm5eVFoXPjjrTCwzrWgkso5FpBE2Of&#10;SxmqBq0OI9cjsfflvNWRT19L4/WRy20nx0mSSqtb4oVG9zhvsNqt91bBwj6unl/eT5vddD55/fTn&#10;j6fzcqzU9dXwcA8i4hD/wvCDz+hQMtPW7ckE0SngR+KvspfdpRMQWw5N0wxkWcj/9OU3AAAA//8D&#10;AFBLAQItABQABgAIAAAAIQC2gziS/gAAAOEBAAATAAAAAAAAAAAAAAAAAAAAAABbQ29udGVudF9U&#10;eXBlc10ueG1sUEsBAi0AFAAGAAgAAAAhADj9If/WAAAAlAEAAAsAAAAAAAAAAAAAAAAALwEAAF9y&#10;ZWxzLy5yZWxzUEsBAi0AFAAGAAgAAAAhAIaTD3+eAgAAqQUAAA4AAAAAAAAAAAAAAAAALgIAAGRy&#10;cy9lMm9Eb2MueG1sUEsBAi0AFAAGAAgAAAAhAEUPD/3fAAAABQEAAA8AAAAAAAAAAAAAAAAA+AQA&#10;AGRycy9kb3ducmV2LnhtbFBLBQYAAAAABAAEAPMAAAAEBgAAAAA=&#10;" fillcolor="#bfbfbf [2412]" stroked="f" strokeweight="1pt"/>
            </w:pict>
          </mc:Fallback>
        </mc:AlternateContent>
      </w:r>
      <w:r w:rsidR="00C55FC3" w:rsidRPr="006D752D">
        <w:rPr>
          <w:rFonts w:ascii="Arial" w:hAnsi="Arial" w:cs="Arial"/>
          <w:szCs w:val="24"/>
        </w:rPr>
        <w:t xml:space="preserve">Moved – Councillor </w:t>
      </w:r>
      <w:r w:rsidR="00547253">
        <w:rPr>
          <w:rFonts w:ascii="Arial" w:hAnsi="Arial" w:cs="Arial"/>
          <w:szCs w:val="24"/>
        </w:rPr>
        <w:t>Coghlan</w:t>
      </w:r>
    </w:p>
    <w:p w14:paraId="006A9DA1" w14:textId="731FABB1" w:rsidR="00C55FC3" w:rsidRPr="006D752D" w:rsidRDefault="00C55FC3" w:rsidP="00D803F3">
      <w:pPr>
        <w:jc w:val="both"/>
        <w:rPr>
          <w:rFonts w:ascii="Arial" w:hAnsi="Arial" w:cs="Arial"/>
          <w:szCs w:val="24"/>
        </w:rPr>
      </w:pPr>
      <w:r w:rsidRPr="006D752D">
        <w:rPr>
          <w:rFonts w:ascii="Arial" w:hAnsi="Arial" w:cs="Arial"/>
          <w:szCs w:val="24"/>
        </w:rPr>
        <w:t xml:space="preserve">Seconded – Councillor </w:t>
      </w:r>
      <w:r w:rsidR="00547253">
        <w:rPr>
          <w:rFonts w:ascii="Arial" w:hAnsi="Arial" w:cs="Arial"/>
          <w:szCs w:val="24"/>
        </w:rPr>
        <w:t>Hay</w:t>
      </w:r>
    </w:p>
    <w:p w14:paraId="201B9265" w14:textId="79FAA484" w:rsidR="00C55FC3" w:rsidRPr="00180419" w:rsidRDefault="00C55FC3"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0A07ED94" w14:textId="536F46C4" w:rsidR="00D05D60" w:rsidRPr="00C55FC3" w:rsidRDefault="00477C38" w:rsidP="003F7444">
      <w:pPr>
        <w:numPr>
          <w:ilvl w:val="12"/>
          <w:numId w:val="0"/>
        </w:numPr>
        <w:tabs>
          <w:tab w:val="left" w:pos="1440"/>
          <w:tab w:val="left" w:pos="2410"/>
          <w:tab w:val="left" w:pos="2977"/>
          <w:tab w:val="right" w:pos="8335"/>
          <w:tab w:val="right" w:pos="8505"/>
        </w:tabs>
        <w:jc w:val="both"/>
        <w:rPr>
          <w:rFonts w:ascii="Arial" w:hAnsi="Arial" w:cs="Arial"/>
          <w:b/>
          <w:bCs/>
          <w:szCs w:val="24"/>
        </w:rPr>
      </w:pPr>
      <w:r w:rsidRPr="00C55FC3">
        <w:rPr>
          <w:rFonts w:ascii="Arial" w:hAnsi="Arial" w:cs="Arial"/>
          <w:b/>
          <w:bCs/>
          <w:szCs w:val="24"/>
        </w:rPr>
        <w:t>T</w:t>
      </w:r>
      <w:r w:rsidR="00D05D60" w:rsidRPr="00C55FC3">
        <w:rPr>
          <w:rFonts w:ascii="Arial" w:hAnsi="Arial" w:cs="Arial"/>
          <w:b/>
          <w:bCs/>
          <w:szCs w:val="24"/>
        </w:rPr>
        <w:t xml:space="preserve">he </w:t>
      </w:r>
      <w:r w:rsidR="00E5362B" w:rsidRPr="00C55FC3">
        <w:rPr>
          <w:rFonts w:ascii="Arial" w:hAnsi="Arial" w:cs="Arial"/>
          <w:b/>
          <w:bCs/>
          <w:szCs w:val="24"/>
        </w:rPr>
        <w:t>M</w:t>
      </w:r>
      <w:r w:rsidR="00D05D60" w:rsidRPr="00C55FC3">
        <w:rPr>
          <w:rFonts w:ascii="Arial" w:hAnsi="Arial" w:cs="Arial"/>
          <w:b/>
          <w:bCs/>
          <w:szCs w:val="24"/>
        </w:rPr>
        <w:t xml:space="preserve">inutes of the Council Committee held </w:t>
      </w:r>
      <w:r w:rsidR="006D01ED" w:rsidRPr="00C55FC3">
        <w:rPr>
          <w:rFonts w:ascii="Arial" w:hAnsi="Arial" w:cs="Arial"/>
          <w:b/>
          <w:bCs/>
          <w:szCs w:val="24"/>
        </w:rPr>
        <w:t>8 September</w:t>
      </w:r>
      <w:r w:rsidR="004641E2" w:rsidRPr="00C55FC3">
        <w:rPr>
          <w:rFonts w:ascii="Arial" w:hAnsi="Arial" w:cs="Arial"/>
          <w:b/>
          <w:bCs/>
          <w:szCs w:val="24"/>
        </w:rPr>
        <w:t xml:space="preserve"> 2020</w:t>
      </w:r>
      <w:r w:rsidR="0043778E" w:rsidRPr="00C55FC3">
        <w:rPr>
          <w:rFonts w:ascii="Arial" w:hAnsi="Arial" w:cs="Arial"/>
          <w:b/>
          <w:bCs/>
          <w:szCs w:val="24"/>
        </w:rPr>
        <w:t xml:space="preserve"> </w:t>
      </w:r>
      <w:r w:rsidRPr="00C55FC3">
        <w:rPr>
          <w:rFonts w:ascii="Arial" w:hAnsi="Arial" w:cs="Arial"/>
          <w:b/>
          <w:bCs/>
          <w:szCs w:val="24"/>
        </w:rPr>
        <w:t xml:space="preserve">be </w:t>
      </w:r>
      <w:r w:rsidR="003F7444" w:rsidRPr="00C55FC3">
        <w:rPr>
          <w:rFonts w:ascii="Arial" w:hAnsi="Arial" w:cs="Arial"/>
          <w:b/>
          <w:bCs/>
          <w:szCs w:val="24"/>
        </w:rPr>
        <w:t>confirmed.</w:t>
      </w:r>
    </w:p>
    <w:p w14:paraId="35626B68" w14:textId="12B4E489" w:rsidR="00C55FC3" w:rsidRPr="006D752D" w:rsidRDefault="00FE7E54" w:rsidP="00C55FC3">
      <w:pPr>
        <w:jc w:val="right"/>
        <w:rPr>
          <w:rFonts w:ascii="Arial" w:hAnsi="Arial" w:cs="Arial"/>
          <w:b/>
          <w:szCs w:val="24"/>
        </w:rPr>
      </w:pPr>
      <w:r>
        <w:rPr>
          <w:rFonts w:ascii="Arial" w:hAnsi="Arial" w:cs="Arial"/>
          <w:b/>
          <w:szCs w:val="24"/>
        </w:rPr>
        <w:t>CARRIED 11/1</w:t>
      </w:r>
    </w:p>
    <w:p w14:paraId="1BBF42DC" w14:textId="03AF64D0" w:rsidR="00C55FC3" w:rsidRPr="006D752D" w:rsidRDefault="00C55FC3" w:rsidP="00C55FC3">
      <w:pPr>
        <w:jc w:val="right"/>
        <w:rPr>
          <w:rFonts w:ascii="Arial" w:hAnsi="Arial" w:cs="Arial"/>
          <w:b/>
          <w:szCs w:val="24"/>
        </w:rPr>
      </w:pPr>
      <w:r w:rsidRPr="006D752D">
        <w:rPr>
          <w:rFonts w:ascii="Arial" w:hAnsi="Arial" w:cs="Arial"/>
          <w:b/>
          <w:szCs w:val="24"/>
        </w:rPr>
        <w:t xml:space="preserve">(Against: Cr. </w:t>
      </w:r>
      <w:r w:rsidR="00FE7E54">
        <w:rPr>
          <w:rFonts w:ascii="Arial" w:hAnsi="Arial" w:cs="Arial"/>
          <w:b/>
          <w:szCs w:val="24"/>
        </w:rPr>
        <w:t>Smyth</w:t>
      </w:r>
      <w:r w:rsidRPr="006D752D">
        <w:rPr>
          <w:rFonts w:ascii="Arial" w:hAnsi="Arial" w:cs="Arial"/>
          <w:b/>
          <w:szCs w:val="24"/>
        </w:rPr>
        <w:t>)</w:t>
      </w:r>
    </w:p>
    <w:p w14:paraId="6D31F2D2"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03D5B00"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CD8DA74" w14:textId="77777777" w:rsidR="009368F4" w:rsidRPr="003F7444" w:rsidRDefault="00562866" w:rsidP="00330E93">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1" w:name="_Toc54215514"/>
      <w:r w:rsidRPr="00180419">
        <w:rPr>
          <w:rFonts w:ascii="Arial" w:hAnsi="Arial" w:cs="Arial"/>
          <w:caps w:val="0"/>
          <w:sz w:val="24"/>
          <w:szCs w:val="24"/>
          <w:u w:val="none"/>
        </w:rPr>
        <w:t>Matters for Which the Meeting May Be Closed</w:t>
      </w:r>
      <w:bookmarkEnd w:id="11"/>
    </w:p>
    <w:p w14:paraId="66416A9B" w14:textId="77777777" w:rsidR="009368F4" w:rsidRPr="00180419" w:rsidRDefault="009368F4" w:rsidP="00765E9D">
      <w:pPr>
        <w:ind w:left="720"/>
        <w:jc w:val="both"/>
        <w:rPr>
          <w:rFonts w:ascii="Arial" w:hAnsi="Arial" w:cs="Arial"/>
          <w:szCs w:val="24"/>
        </w:rPr>
      </w:pPr>
    </w:p>
    <w:p w14:paraId="76A3ADAC" w14:textId="6EFABF3E" w:rsidR="009368F4" w:rsidRDefault="009368F4" w:rsidP="003F7444">
      <w:pPr>
        <w:jc w:val="both"/>
        <w:rPr>
          <w:rFonts w:ascii="Arial" w:hAnsi="Arial" w:cs="Arial"/>
          <w:szCs w:val="24"/>
        </w:rPr>
      </w:pPr>
      <w:r w:rsidRPr="00180419">
        <w:rPr>
          <w:rFonts w:ascii="Arial" w:hAnsi="Arial" w:cs="Arial"/>
          <w:szCs w:val="24"/>
        </w:rPr>
        <w:t>In accordance with Standing Orders and for the convenience of the public, the Committee is to identify any matter which is to be discussed behind closed doors at this meeting and that matter is to be deferred for consideration as</w:t>
      </w:r>
      <w:r w:rsidR="003F7444">
        <w:rPr>
          <w:rFonts w:ascii="Arial" w:hAnsi="Arial" w:cs="Arial"/>
          <w:szCs w:val="24"/>
        </w:rPr>
        <w:t xml:space="preserve"> the last item of this meeting.</w:t>
      </w:r>
    </w:p>
    <w:p w14:paraId="248798E6" w14:textId="01016E46" w:rsidR="00C55FC3" w:rsidRDefault="00C55FC3" w:rsidP="003F7444">
      <w:pPr>
        <w:jc w:val="both"/>
        <w:rPr>
          <w:rFonts w:ascii="Arial" w:hAnsi="Arial" w:cs="Arial"/>
          <w:szCs w:val="24"/>
        </w:rPr>
      </w:pPr>
    </w:p>
    <w:p w14:paraId="2EF0282E" w14:textId="5B971291" w:rsidR="00C55FC3" w:rsidRDefault="00C55FC3" w:rsidP="003F7444">
      <w:pPr>
        <w:jc w:val="both"/>
        <w:rPr>
          <w:rFonts w:ascii="Arial" w:hAnsi="Arial" w:cs="Arial"/>
          <w:szCs w:val="24"/>
        </w:rPr>
      </w:pPr>
      <w:r>
        <w:rPr>
          <w:rFonts w:ascii="Arial" w:hAnsi="Arial" w:cs="Arial"/>
          <w:szCs w:val="24"/>
        </w:rPr>
        <w:t>Nil.</w:t>
      </w:r>
    </w:p>
    <w:p w14:paraId="004A98DF" w14:textId="77777777" w:rsidR="00562866" w:rsidRDefault="00562866" w:rsidP="00765E9D">
      <w:pPr>
        <w:ind w:left="720"/>
        <w:jc w:val="both"/>
        <w:rPr>
          <w:rFonts w:ascii="Arial" w:hAnsi="Arial" w:cs="Arial"/>
          <w:szCs w:val="24"/>
        </w:rPr>
      </w:pPr>
    </w:p>
    <w:p w14:paraId="48D76061" w14:textId="4DB02495" w:rsidR="00562866" w:rsidRDefault="00562866" w:rsidP="00765E9D">
      <w:pPr>
        <w:ind w:left="720"/>
        <w:jc w:val="both"/>
        <w:rPr>
          <w:rFonts w:ascii="Arial" w:hAnsi="Arial" w:cs="Arial"/>
          <w:szCs w:val="24"/>
        </w:rPr>
      </w:pPr>
    </w:p>
    <w:p w14:paraId="13D70F93" w14:textId="77777777" w:rsidR="00F45EF6" w:rsidRDefault="00F45EF6" w:rsidP="00765E9D">
      <w:pPr>
        <w:ind w:left="720"/>
        <w:jc w:val="both"/>
        <w:rPr>
          <w:rFonts w:ascii="Arial" w:hAnsi="Arial" w:cs="Arial"/>
          <w:szCs w:val="24"/>
        </w:rPr>
      </w:pPr>
    </w:p>
    <w:p w14:paraId="2B9D6829" w14:textId="77777777" w:rsidR="00F45EF6" w:rsidRDefault="00F45EF6" w:rsidP="00765E9D">
      <w:pPr>
        <w:ind w:left="720"/>
        <w:jc w:val="both"/>
        <w:rPr>
          <w:rFonts w:ascii="Arial" w:hAnsi="Arial" w:cs="Arial"/>
          <w:szCs w:val="24"/>
        </w:rPr>
      </w:pPr>
    </w:p>
    <w:p w14:paraId="4A6D8228" w14:textId="77777777" w:rsidR="00F45EF6" w:rsidRDefault="00F45EF6" w:rsidP="00765E9D">
      <w:pPr>
        <w:ind w:left="720"/>
        <w:jc w:val="both"/>
        <w:rPr>
          <w:rFonts w:ascii="Arial" w:hAnsi="Arial" w:cs="Arial"/>
          <w:szCs w:val="24"/>
        </w:rPr>
      </w:pPr>
    </w:p>
    <w:p w14:paraId="03F5B851" w14:textId="77777777" w:rsidR="00F45EF6" w:rsidRDefault="00F45EF6" w:rsidP="00765E9D">
      <w:pPr>
        <w:ind w:left="720"/>
        <w:jc w:val="both"/>
        <w:rPr>
          <w:rFonts w:ascii="Arial" w:hAnsi="Arial" w:cs="Arial"/>
          <w:szCs w:val="24"/>
        </w:rPr>
      </w:pPr>
    </w:p>
    <w:p w14:paraId="79785525" w14:textId="77777777" w:rsidR="00C55FC3" w:rsidRPr="00180419" w:rsidRDefault="00C55FC3" w:rsidP="00765E9D">
      <w:pPr>
        <w:ind w:left="720"/>
        <w:jc w:val="both"/>
        <w:rPr>
          <w:rFonts w:ascii="Arial" w:hAnsi="Arial" w:cs="Arial"/>
          <w:szCs w:val="24"/>
        </w:rPr>
      </w:pPr>
    </w:p>
    <w:p w14:paraId="09993A04" w14:textId="77777777" w:rsidR="00D05D60" w:rsidRPr="003F7444" w:rsidRDefault="0070410F" w:rsidP="00330E93">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2" w:name="_Toc54215515"/>
      <w:r w:rsidRPr="00180419">
        <w:rPr>
          <w:rFonts w:ascii="Arial" w:hAnsi="Arial" w:cs="Arial"/>
          <w:caps w:val="0"/>
          <w:sz w:val="24"/>
          <w:szCs w:val="24"/>
          <w:u w:val="none"/>
        </w:rPr>
        <w:t>Divisional Reports</w:t>
      </w:r>
      <w:bookmarkEnd w:id="12"/>
    </w:p>
    <w:p w14:paraId="565365F9" w14:textId="77777777" w:rsidR="00085B7F" w:rsidRPr="00180419" w:rsidRDefault="00085B7F" w:rsidP="00765E9D">
      <w:pPr>
        <w:ind w:left="720"/>
        <w:jc w:val="both"/>
        <w:rPr>
          <w:rFonts w:ascii="Arial" w:hAnsi="Arial" w:cs="Arial"/>
          <w:szCs w:val="24"/>
        </w:rPr>
      </w:pPr>
    </w:p>
    <w:p w14:paraId="587BD5FA" w14:textId="77777777" w:rsidR="00085B7F" w:rsidRPr="0070410F" w:rsidRDefault="0070410F" w:rsidP="003F7444">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3965A5B0" w14:textId="5D11AAD6" w:rsidR="00D05D60" w:rsidRPr="00180419" w:rsidRDefault="006D263D" w:rsidP="00330E93">
      <w:pPr>
        <w:pStyle w:val="Heading2"/>
        <w:numPr>
          <w:ilvl w:val="1"/>
          <w:numId w:val="1"/>
        </w:numPr>
        <w:tabs>
          <w:tab w:val="clear" w:pos="720"/>
          <w:tab w:val="left"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3" w:name="_Toc54215516"/>
      <w:r w:rsidR="00420C57">
        <w:rPr>
          <w:rFonts w:ascii="Arial" w:hAnsi="Arial" w:cs="Arial"/>
          <w:sz w:val="24"/>
          <w:szCs w:val="24"/>
          <w:u w:val="none"/>
        </w:rPr>
        <w:t>Planning &amp; Development</w:t>
      </w:r>
      <w:r w:rsidR="00A53BD3" w:rsidRPr="00180419">
        <w:rPr>
          <w:rFonts w:ascii="Arial" w:hAnsi="Arial" w:cs="Arial"/>
          <w:sz w:val="24"/>
          <w:szCs w:val="24"/>
          <w:u w:val="none"/>
        </w:rPr>
        <w:t xml:space="preserve">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420C57">
        <w:rPr>
          <w:rFonts w:ascii="Arial" w:hAnsi="Arial" w:cs="Arial"/>
          <w:sz w:val="24"/>
          <w:szCs w:val="24"/>
          <w:u w:val="none"/>
        </w:rPr>
        <w:t>PD</w:t>
      </w:r>
      <w:r w:rsidR="007E0CE3">
        <w:rPr>
          <w:rFonts w:ascii="Arial" w:hAnsi="Arial" w:cs="Arial"/>
          <w:sz w:val="24"/>
          <w:szCs w:val="24"/>
          <w:u w:val="none"/>
        </w:rPr>
        <w:t>4</w:t>
      </w:r>
      <w:r w:rsidR="00797992">
        <w:rPr>
          <w:rFonts w:ascii="Arial" w:hAnsi="Arial" w:cs="Arial"/>
          <w:sz w:val="24"/>
          <w:szCs w:val="24"/>
          <w:u w:val="none"/>
        </w:rPr>
        <w:t>6</w:t>
      </w:r>
      <w:r w:rsidR="007E0CE3">
        <w:rPr>
          <w:rFonts w:ascii="Arial" w:hAnsi="Arial" w:cs="Arial"/>
          <w:sz w:val="24"/>
          <w:szCs w:val="24"/>
          <w:u w:val="none"/>
        </w:rPr>
        <w:t>.20</w:t>
      </w:r>
      <w:r w:rsidR="00D05D60" w:rsidRPr="00180419">
        <w:rPr>
          <w:rFonts w:ascii="Arial" w:hAnsi="Arial" w:cs="Arial"/>
          <w:sz w:val="24"/>
          <w:szCs w:val="24"/>
          <w:u w:val="none"/>
        </w:rPr>
        <w:t xml:space="preserve"> to </w:t>
      </w:r>
      <w:r w:rsidR="00420C57">
        <w:rPr>
          <w:rFonts w:ascii="Arial" w:hAnsi="Arial" w:cs="Arial"/>
          <w:sz w:val="24"/>
          <w:szCs w:val="24"/>
          <w:u w:val="none"/>
        </w:rPr>
        <w:t>PD</w:t>
      </w:r>
      <w:r w:rsidR="00797992">
        <w:rPr>
          <w:rFonts w:ascii="Arial" w:hAnsi="Arial" w:cs="Arial"/>
          <w:sz w:val="24"/>
          <w:szCs w:val="24"/>
          <w:u w:val="none"/>
        </w:rPr>
        <w:t>52</w:t>
      </w:r>
      <w:r w:rsidR="007E0CE3">
        <w:rPr>
          <w:rFonts w:ascii="Arial" w:hAnsi="Arial" w:cs="Arial"/>
          <w:sz w:val="24"/>
          <w:szCs w:val="24"/>
          <w:u w:val="none"/>
        </w:rPr>
        <w:t>.20</w:t>
      </w:r>
      <w:bookmarkEnd w:id="13"/>
    </w:p>
    <w:p w14:paraId="0B92308D"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025D3C03" w14:textId="21260CC4" w:rsidR="00D05D60" w:rsidRPr="00465A04" w:rsidRDefault="00576956" w:rsidP="003F7444">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Planning &amp; </w:t>
      </w:r>
      <w:r w:rsidR="00477C38" w:rsidRPr="00180419">
        <w:rPr>
          <w:rFonts w:ascii="Arial" w:hAnsi="Arial" w:cs="Arial"/>
          <w:szCs w:val="24"/>
        </w:rPr>
        <w:t xml:space="preserve">Development </w:t>
      </w:r>
      <w:r w:rsidR="00D05D60" w:rsidRPr="00180419">
        <w:rPr>
          <w:rFonts w:ascii="Arial" w:hAnsi="Arial" w:cs="Arial"/>
          <w:szCs w:val="24"/>
        </w:rPr>
        <w:t>Report No</w:t>
      </w:r>
      <w:r w:rsidR="00465A04">
        <w:rPr>
          <w:rFonts w:ascii="Arial" w:hAnsi="Arial" w:cs="Arial"/>
          <w:szCs w:val="24"/>
        </w:rPr>
        <w:t>’</w:t>
      </w:r>
      <w:r w:rsidR="00D05D60" w:rsidRPr="00180419">
        <w:rPr>
          <w:rFonts w:ascii="Arial" w:hAnsi="Arial" w:cs="Arial"/>
          <w:szCs w:val="24"/>
        </w:rPr>
        <w:t>s</w:t>
      </w:r>
      <w:r w:rsidR="00465A04">
        <w:rPr>
          <w:rFonts w:ascii="Arial" w:hAnsi="Arial" w:cs="Arial"/>
          <w:szCs w:val="24"/>
        </w:rPr>
        <w:t xml:space="preserve"> </w:t>
      </w:r>
      <w:r w:rsidR="00420C57">
        <w:rPr>
          <w:rFonts w:ascii="Arial" w:hAnsi="Arial" w:cs="Arial"/>
          <w:szCs w:val="24"/>
        </w:rPr>
        <w:t>P</w:t>
      </w:r>
      <w:r w:rsidR="008313F0" w:rsidRPr="00180419">
        <w:rPr>
          <w:rFonts w:ascii="Arial" w:hAnsi="Arial" w:cs="Arial"/>
          <w:szCs w:val="24"/>
        </w:rPr>
        <w:t>D</w:t>
      </w:r>
      <w:r w:rsidR="007E0CE3">
        <w:rPr>
          <w:rFonts w:ascii="Arial" w:hAnsi="Arial" w:cs="Arial"/>
          <w:szCs w:val="24"/>
        </w:rPr>
        <w:t>44.20</w:t>
      </w:r>
      <w:r w:rsidR="00D05D60" w:rsidRPr="00180419">
        <w:rPr>
          <w:rFonts w:ascii="Arial" w:hAnsi="Arial" w:cs="Arial"/>
          <w:szCs w:val="24"/>
        </w:rPr>
        <w:t xml:space="preserve"> to </w:t>
      </w:r>
      <w:r w:rsidR="00420C57">
        <w:rPr>
          <w:rFonts w:ascii="Arial" w:hAnsi="Arial" w:cs="Arial"/>
          <w:szCs w:val="24"/>
        </w:rPr>
        <w:t>P</w:t>
      </w:r>
      <w:r w:rsidR="008313F0" w:rsidRPr="00180419">
        <w:rPr>
          <w:rFonts w:ascii="Arial" w:hAnsi="Arial" w:cs="Arial"/>
          <w:szCs w:val="24"/>
        </w:rPr>
        <w:t>D</w:t>
      </w:r>
      <w:r w:rsidR="007E0CE3">
        <w:rPr>
          <w:rFonts w:ascii="Arial" w:hAnsi="Arial" w:cs="Arial"/>
          <w:szCs w:val="24"/>
        </w:rPr>
        <w:t>45.20</w:t>
      </w:r>
      <w:r w:rsidR="00D05D60" w:rsidRPr="00180419">
        <w:rPr>
          <w:rFonts w:ascii="Arial" w:hAnsi="Arial" w:cs="Arial"/>
          <w:szCs w:val="24"/>
        </w:rPr>
        <w:t xml:space="preserve"> to be dealt with </w:t>
      </w:r>
      <w:r w:rsidR="00D05D60" w:rsidRPr="00465A04">
        <w:rPr>
          <w:rFonts w:ascii="Arial" w:hAnsi="Arial" w:cs="Arial"/>
          <w:szCs w:val="24"/>
        </w:rPr>
        <w:t>at this point</w:t>
      </w:r>
      <w:r w:rsidR="00A53BD3" w:rsidRPr="00465A04">
        <w:rPr>
          <w:rFonts w:ascii="Arial" w:hAnsi="Arial" w:cs="Arial"/>
          <w:szCs w:val="24"/>
        </w:rPr>
        <w:t xml:space="preserve"> (c</w:t>
      </w:r>
      <w:r w:rsidR="00465A04" w:rsidRPr="00465A04">
        <w:rPr>
          <w:rFonts w:ascii="Arial" w:hAnsi="Arial" w:cs="Arial"/>
          <w:szCs w:val="24"/>
        </w:rPr>
        <w:t>opy a</w:t>
      </w:r>
      <w:r w:rsidR="00A53BD3" w:rsidRPr="00465A04">
        <w:rPr>
          <w:rFonts w:ascii="Arial" w:hAnsi="Arial" w:cs="Arial"/>
          <w:szCs w:val="24"/>
        </w:rPr>
        <w:t xml:space="preserve">ttached </w:t>
      </w:r>
      <w:r w:rsidR="00465A04" w:rsidRPr="00465A04">
        <w:rPr>
          <w:rFonts w:ascii="Arial" w:hAnsi="Arial" w:cs="Arial"/>
          <w:szCs w:val="24"/>
        </w:rPr>
        <w:t>y</w:t>
      </w:r>
      <w:r w:rsidR="00A53BD3" w:rsidRPr="00465A04">
        <w:rPr>
          <w:rFonts w:ascii="Arial" w:hAnsi="Arial" w:cs="Arial"/>
          <w:szCs w:val="24"/>
        </w:rPr>
        <w:t xml:space="preserve">ellow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00D05D60" w:rsidRPr="00465A04">
        <w:rPr>
          <w:rFonts w:ascii="Arial" w:hAnsi="Arial" w:cs="Arial"/>
          <w:szCs w:val="24"/>
        </w:rPr>
        <w:t>.</w:t>
      </w:r>
    </w:p>
    <w:p w14:paraId="4DD3E7B3" w14:textId="77777777" w:rsidR="00765E9D" w:rsidRDefault="00765E9D" w:rsidP="003F7444">
      <w:pPr>
        <w:tabs>
          <w:tab w:val="left" w:pos="0"/>
          <w:tab w:val="left" w:pos="1701"/>
          <w:tab w:val="left" w:pos="2410"/>
          <w:tab w:val="left" w:pos="2977"/>
          <w:tab w:val="right" w:pos="8505"/>
        </w:tabs>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211"/>
      </w:tblGrid>
      <w:tr w:rsidR="007B746D" w:rsidRPr="007B746D" w14:paraId="4BD111E1" w14:textId="77777777" w:rsidTr="007B746D">
        <w:tc>
          <w:tcPr>
            <w:tcW w:w="2097" w:type="dxa"/>
            <w:tcBorders>
              <w:bottom w:val="single" w:sz="4" w:space="0" w:color="auto"/>
              <w:right w:val="nil"/>
            </w:tcBorders>
            <w:shd w:val="clear" w:color="auto" w:fill="auto"/>
          </w:tcPr>
          <w:p w14:paraId="09037F19" w14:textId="77777777" w:rsidR="007B746D" w:rsidRPr="007B746D" w:rsidRDefault="007B746D" w:rsidP="007B746D">
            <w:pPr>
              <w:keepNext/>
              <w:keepLines/>
              <w:contextualSpacing/>
              <w:outlineLvl w:val="0"/>
              <w:rPr>
                <w:rFonts w:ascii="Arial" w:hAnsi="Arial" w:cs="Arial"/>
                <w:b/>
                <w:bCs/>
                <w:color w:val="000000"/>
                <w:sz w:val="28"/>
                <w:szCs w:val="28"/>
              </w:rPr>
            </w:pPr>
            <w:bookmarkStart w:id="14" w:name="_Toc457898748"/>
            <w:bookmarkStart w:id="15" w:name="_Toc52358123"/>
            <w:bookmarkStart w:id="16" w:name="_Toc54215517"/>
            <w:r w:rsidRPr="007B746D">
              <w:rPr>
                <w:rFonts w:ascii="Arial" w:hAnsi="Arial" w:cs="Arial"/>
                <w:b/>
                <w:bCs/>
                <w:color w:val="000000"/>
                <w:sz w:val="28"/>
                <w:szCs w:val="28"/>
              </w:rPr>
              <w:t>PD</w:t>
            </w:r>
            <w:bookmarkEnd w:id="14"/>
            <w:r w:rsidRPr="007B746D">
              <w:rPr>
                <w:rFonts w:ascii="Arial" w:hAnsi="Arial" w:cs="Arial"/>
                <w:b/>
                <w:bCs/>
                <w:color w:val="000000"/>
                <w:sz w:val="28"/>
                <w:szCs w:val="28"/>
              </w:rPr>
              <w:t>4</w:t>
            </w:r>
            <w:r w:rsidRPr="007B746D">
              <w:rPr>
                <w:rFonts w:ascii="Arial" w:hAnsi="Arial"/>
                <w:b/>
                <w:bCs/>
                <w:color w:val="000000"/>
                <w:sz w:val="28"/>
                <w:szCs w:val="28"/>
              </w:rPr>
              <w:t>6.20</w:t>
            </w:r>
            <w:bookmarkEnd w:id="15"/>
            <w:bookmarkEnd w:id="16"/>
          </w:p>
        </w:tc>
        <w:tc>
          <w:tcPr>
            <w:tcW w:w="6211" w:type="dxa"/>
            <w:tcBorders>
              <w:left w:val="nil"/>
              <w:bottom w:val="single" w:sz="4" w:space="0" w:color="auto"/>
            </w:tcBorders>
            <w:shd w:val="clear" w:color="auto" w:fill="auto"/>
          </w:tcPr>
          <w:p w14:paraId="662F9E19" w14:textId="77777777" w:rsidR="007B746D" w:rsidRPr="007B746D" w:rsidRDefault="007B746D" w:rsidP="007B746D">
            <w:pPr>
              <w:keepNext/>
              <w:keepLines/>
              <w:contextualSpacing/>
              <w:outlineLvl w:val="0"/>
              <w:rPr>
                <w:rFonts w:ascii="Arial" w:hAnsi="Arial" w:cs="Arial"/>
                <w:b/>
                <w:bCs/>
                <w:color w:val="000000"/>
                <w:sz w:val="28"/>
                <w:szCs w:val="28"/>
              </w:rPr>
            </w:pPr>
            <w:bookmarkStart w:id="17" w:name="_Toc52358124"/>
            <w:bookmarkStart w:id="18" w:name="_Toc54215518"/>
            <w:r w:rsidRPr="007B746D">
              <w:rPr>
                <w:rFonts w:ascii="Arial" w:hAnsi="Arial" w:cs="Arial"/>
                <w:b/>
                <w:bCs/>
                <w:color w:val="000000"/>
                <w:sz w:val="28"/>
                <w:szCs w:val="32"/>
              </w:rPr>
              <w:t>No. 60 Philip Road, Dalkeith – Residential - Single House and Ancillary Dwelling</w:t>
            </w:r>
            <w:bookmarkEnd w:id="17"/>
            <w:bookmarkEnd w:id="18"/>
          </w:p>
        </w:tc>
      </w:tr>
      <w:tr w:rsidR="007B746D" w:rsidRPr="007B746D" w14:paraId="72CB9681" w14:textId="77777777" w:rsidTr="007B746D">
        <w:tc>
          <w:tcPr>
            <w:tcW w:w="8308" w:type="dxa"/>
            <w:gridSpan w:val="2"/>
            <w:tcBorders>
              <w:left w:val="nil"/>
              <w:right w:val="nil"/>
            </w:tcBorders>
            <w:shd w:val="clear" w:color="auto" w:fill="auto"/>
          </w:tcPr>
          <w:p w14:paraId="2EA7B4B0" w14:textId="77777777" w:rsidR="007B746D" w:rsidRPr="007B746D" w:rsidRDefault="007B746D" w:rsidP="007B746D">
            <w:pPr>
              <w:contextualSpacing/>
              <w:rPr>
                <w:rFonts w:ascii="Arial" w:eastAsia="Calibri" w:hAnsi="Arial" w:cs="Arial"/>
                <w:color w:val="000000"/>
                <w:szCs w:val="22"/>
                <w:highlight w:val="yellow"/>
              </w:rPr>
            </w:pPr>
          </w:p>
        </w:tc>
      </w:tr>
      <w:tr w:rsidR="007B746D" w:rsidRPr="007B746D" w14:paraId="468844B0" w14:textId="77777777" w:rsidTr="007B746D">
        <w:tc>
          <w:tcPr>
            <w:tcW w:w="2097" w:type="dxa"/>
            <w:shd w:val="clear" w:color="auto" w:fill="auto"/>
          </w:tcPr>
          <w:p w14:paraId="0759D983"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Committee</w:t>
            </w:r>
          </w:p>
        </w:tc>
        <w:tc>
          <w:tcPr>
            <w:tcW w:w="6211" w:type="dxa"/>
            <w:shd w:val="clear" w:color="auto" w:fill="auto"/>
          </w:tcPr>
          <w:p w14:paraId="1CFA39CE" w14:textId="77777777" w:rsidR="007B746D" w:rsidRPr="007B746D" w:rsidRDefault="007B746D" w:rsidP="007B746D">
            <w:pPr>
              <w:contextualSpacing/>
              <w:rPr>
                <w:rFonts w:ascii="Arial" w:eastAsia="Calibri" w:hAnsi="Arial" w:cs="Arial"/>
                <w:iCs/>
                <w:color w:val="000000"/>
                <w:szCs w:val="24"/>
                <w:highlight w:val="yellow"/>
              </w:rPr>
            </w:pPr>
            <w:r w:rsidRPr="007B746D">
              <w:rPr>
                <w:rFonts w:ascii="Arial" w:eastAsia="Calibri" w:hAnsi="Arial" w:cs="Arial"/>
                <w:iCs/>
                <w:color w:val="000000"/>
                <w:szCs w:val="24"/>
              </w:rPr>
              <w:t>13 October 2020</w:t>
            </w:r>
          </w:p>
        </w:tc>
      </w:tr>
      <w:tr w:rsidR="007B746D" w:rsidRPr="007B746D" w14:paraId="420E2937" w14:textId="77777777" w:rsidTr="007B746D">
        <w:tc>
          <w:tcPr>
            <w:tcW w:w="2097" w:type="dxa"/>
            <w:shd w:val="clear" w:color="auto" w:fill="auto"/>
          </w:tcPr>
          <w:p w14:paraId="74BFFE42"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Council</w:t>
            </w:r>
          </w:p>
        </w:tc>
        <w:tc>
          <w:tcPr>
            <w:tcW w:w="6211" w:type="dxa"/>
            <w:shd w:val="clear" w:color="auto" w:fill="auto"/>
          </w:tcPr>
          <w:p w14:paraId="048A2084" w14:textId="77777777" w:rsidR="007B746D" w:rsidRPr="007B746D" w:rsidRDefault="007B746D" w:rsidP="007B746D">
            <w:pPr>
              <w:contextualSpacing/>
              <w:rPr>
                <w:rFonts w:ascii="Arial" w:eastAsia="Calibri" w:hAnsi="Arial" w:cs="Arial"/>
                <w:iCs/>
                <w:color w:val="000000"/>
                <w:szCs w:val="24"/>
                <w:highlight w:val="yellow"/>
              </w:rPr>
            </w:pPr>
            <w:r w:rsidRPr="007B746D">
              <w:rPr>
                <w:rFonts w:ascii="Arial" w:eastAsia="Calibri" w:hAnsi="Arial" w:cs="Arial"/>
                <w:iCs/>
                <w:color w:val="000000"/>
                <w:szCs w:val="24"/>
              </w:rPr>
              <w:t>27 October 2020</w:t>
            </w:r>
          </w:p>
        </w:tc>
      </w:tr>
      <w:tr w:rsidR="007B746D" w:rsidRPr="007B746D" w14:paraId="48655A0F" w14:textId="77777777" w:rsidTr="007B746D">
        <w:tc>
          <w:tcPr>
            <w:tcW w:w="2097" w:type="dxa"/>
            <w:shd w:val="clear" w:color="auto" w:fill="auto"/>
          </w:tcPr>
          <w:p w14:paraId="345004D6"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Applicant</w:t>
            </w:r>
          </w:p>
        </w:tc>
        <w:tc>
          <w:tcPr>
            <w:tcW w:w="6211" w:type="dxa"/>
            <w:shd w:val="clear" w:color="auto" w:fill="auto"/>
          </w:tcPr>
          <w:p w14:paraId="7CD6681F" w14:textId="77777777" w:rsidR="007B746D" w:rsidRPr="007B746D" w:rsidRDefault="007B746D" w:rsidP="007B746D">
            <w:pPr>
              <w:contextualSpacing/>
              <w:rPr>
                <w:rFonts w:ascii="Arial" w:eastAsia="Calibri" w:hAnsi="Arial" w:cs="Arial"/>
                <w:iCs/>
                <w:color w:val="000000"/>
                <w:szCs w:val="24"/>
                <w:highlight w:val="yellow"/>
              </w:rPr>
            </w:pPr>
            <w:r w:rsidRPr="007B746D">
              <w:rPr>
                <w:rFonts w:ascii="Arial" w:eastAsia="Calibri" w:hAnsi="Arial" w:cs="Arial"/>
                <w:iCs/>
                <w:color w:val="000000"/>
                <w:szCs w:val="24"/>
              </w:rPr>
              <w:t>Andrew James</w:t>
            </w:r>
          </w:p>
        </w:tc>
      </w:tr>
      <w:tr w:rsidR="007B746D" w:rsidRPr="007B746D" w14:paraId="748D328E" w14:textId="77777777" w:rsidTr="007B746D">
        <w:tc>
          <w:tcPr>
            <w:tcW w:w="2097" w:type="dxa"/>
            <w:shd w:val="clear" w:color="auto" w:fill="auto"/>
          </w:tcPr>
          <w:p w14:paraId="733CC165"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Landowner</w:t>
            </w:r>
          </w:p>
        </w:tc>
        <w:tc>
          <w:tcPr>
            <w:tcW w:w="6211" w:type="dxa"/>
            <w:shd w:val="clear" w:color="auto" w:fill="auto"/>
          </w:tcPr>
          <w:p w14:paraId="7CD4389F" w14:textId="77777777" w:rsidR="007B746D" w:rsidRPr="007B746D" w:rsidRDefault="007B746D" w:rsidP="007B746D">
            <w:pPr>
              <w:contextualSpacing/>
              <w:rPr>
                <w:rFonts w:ascii="Arial" w:eastAsia="Calibri" w:hAnsi="Arial" w:cs="Arial"/>
                <w:color w:val="000000"/>
                <w:szCs w:val="24"/>
              </w:rPr>
            </w:pPr>
            <w:r w:rsidRPr="007B746D">
              <w:rPr>
                <w:rFonts w:ascii="Arial" w:eastAsia="Calibri" w:hAnsi="Arial" w:cs="Arial"/>
                <w:color w:val="000000"/>
                <w:szCs w:val="24"/>
              </w:rPr>
              <w:t>Sarah James</w:t>
            </w:r>
          </w:p>
        </w:tc>
      </w:tr>
      <w:tr w:rsidR="007B746D" w:rsidRPr="007B746D" w14:paraId="4861EB07" w14:textId="77777777" w:rsidTr="007B746D">
        <w:tc>
          <w:tcPr>
            <w:tcW w:w="2097" w:type="dxa"/>
            <w:shd w:val="clear" w:color="auto" w:fill="auto"/>
          </w:tcPr>
          <w:p w14:paraId="67D96918"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Director</w:t>
            </w:r>
          </w:p>
        </w:tc>
        <w:tc>
          <w:tcPr>
            <w:tcW w:w="6211" w:type="dxa"/>
            <w:shd w:val="clear" w:color="auto" w:fill="auto"/>
            <w:vAlign w:val="center"/>
          </w:tcPr>
          <w:p w14:paraId="1AA1B322" w14:textId="77777777" w:rsidR="007B746D" w:rsidRPr="007B746D" w:rsidRDefault="007B746D" w:rsidP="007B746D">
            <w:pPr>
              <w:contextualSpacing/>
              <w:rPr>
                <w:rFonts w:ascii="Arial" w:eastAsia="Calibri" w:hAnsi="Arial" w:cs="Arial"/>
                <w:color w:val="000000"/>
                <w:szCs w:val="24"/>
              </w:rPr>
            </w:pPr>
            <w:r w:rsidRPr="007B746D">
              <w:rPr>
                <w:rFonts w:ascii="Arial" w:eastAsia="Calibri" w:hAnsi="Arial" w:cs="Arial"/>
                <w:color w:val="000000"/>
                <w:szCs w:val="24"/>
              </w:rPr>
              <w:t xml:space="preserve">Peter Mickleson – Director Planning &amp; Development </w:t>
            </w:r>
          </w:p>
        </w:tc>
      </w:tr>
      <w:tr w:rsidR="007B746D" w:rsidRPr="007B746D" w14:paraId="1574760A" w14:textId="77777777" w:rsidTr="007B746D">
        <w:tc>
          <w:tcPr>
            <w:tcW w:w="2097" w:type="dxa"/>
            <w:shd w:val="clear" w:color="auto" w:fill="auto"/>
          </w:tcPr>
          <w:p w14:paraId="6F8256EA"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bCs/>
                <w:szCs w:val="24"/>
              </w:rPr>
              <w:t xml:space="preserve">Employee Disclosure under </w:t>
            </w:r>
            <w:r w:rsidRPr="007B746D">
              <w:rPr>
                <w:rFonts w:ascii="Arial" w:eastAsia="Calibri" w:hAnsi="Arial" w:cs="Arial"/>
                <w:b/>
                <w:bCs/>
                <w:i/>
                <w:iCs/>
                <w:szCs w:val="24"/>
              </w:rPr>
              <w:t>section 5.70 Local Government Act 1995</w:t>
            </w:r>
            <w:r w:rsidRPr="007B746D">
              <w:rPr>
                <w:rFonts w:ascii="Arial" w:eastAsia="Calibri" w:hAnsi="Arial" w:cs="Arial"/>
                <w:szCs w:val="24"/>
              </w:rPr>
              <w:t> </w:t>
            </w:r>
          </w:p>
        </w:tc>
        <w:tc>
          <w:tcPr>
            <w:tcW w:w="6211" w:type="dxa"/>
            <w:shd w:val="clear" w:color="auto" w:fill="auto"/>
            <w:vAlign w:val="center"/>
          </w:tcPr>
          <w:p w14:paraId="764D3402" w14:textId="77777777" w:rsidR="007B746D" w:rsidRPr="007B746D" w:rsidRDefault="007B746D" w:rsidP="007B746D">
            <w:pPr>
              <w:contextualSpacing/>
              <w:jc w:val="both"/>
              <w:rPr>
                <w:rFonts w:ascii="Arial" w:eastAsia="Calibri" w:hAnsi="Arial" w:cs="Arial"/>
                <w:szCs w:val="24"/>
              </w:rPr>
            </w:pPr>
            <w:r w:rsidRPr="007B746D">
              <w:rPr>
                <w:rFonts w:ascii="Arial" w:eastAsia="Calibri" w:hAnsi="Arial" w:cs="Arial"/>
                <w:szCs w:val="24"/>
              </w:rPr>
              <w:t>Nil</w:t>
            </w:r>
          </w:p>
          <w:p w14:paraId="0AD12B3D" w14:textId="77777777" w:rsidR="007B746D" w:rsidRPr="007B746D" w:rsidRDefault="007B746D" w:rsidP="007B746D">
            <w:pPr>
              <w:contextualSpacing/>
              <w:rPr>
                <w:rFonts w:ascii="Arial" w:eastAsia="Calibri" w:hAnsi="Arial" w:cs="Arial"/>
                <w:color w:val="000000"/>
                <w:szCs w:val="24"/>
              </w:rPr>
            </w:pPr>
          </w:p>
        </w:tc>
      </w:tr>
      <w:tr w:rsidR="007B746D" w:rsidRPr="007B746D" w14:paraId="6926BA8D" w14:textId="77777777" w:rsidTr="007B746D">
        <w:trPr>
          <w:trHeight w:val="1635"/>
        </w:trPr>
        <w:tc>
          <w:tcPr>
            <w:tcW w:w="2097" w:type="dxa"/>
            <w:shd w:val="clear" w:color="auto" w:fill="auto"/>
          </w:tcPr>
          <w:p w14:paraId="2FE11DEC" w14:textId="77777777" w:rsidR="007B746D" w:rsidRPr="007B746D" w:rsidRDefault="007B746D" w:rsidP="007B746D">
            <w:pPr>
              <w:contextualSpacing/>
              <w:jc w:val="both"/>
              <w:rPr>
                <w:rFonts w:ascii="Arial" w:eastAsia="Calibri" w:hAnsi="Arial" w:cs="Arial"/>
                <w:b/>
                <w:color w:val="000000"/>
                <w:szCs w:val="24"/>
              </w:rPr>
            </w:pPr>
            <w:r w:rsidRPr="007B746D">
              <w:rPr>
                <w:rFonts w:ascii="Arial" w:eastAsia="Calibri" w:hAnsi="Arial" w:cs="Arial"/>
                <w:b/>
                <w:color w:val="000000"/>
                <w:szCs w:val="24"/>
              </w:rPr>
              <w:t>Report Type</w:t>
            </w:r>
          </w:p>
          <w:p w14:paraId="6A45BABA" w14:textId="77777777" w:rsidR="007B746D" w:rsidRPr="007B746D" w:rsidRDefault="007B746D" w:rsidP="007B746D">
            <w:pPr>
              <w:contextualSpacing/>
              <w:jc w:val="both"/>
              <w:rPr>
                <w:rFonts w:ascii="Arial" w:eastAsia="Calibri" w:hAnsi="Arial" w:cs="Arial"/>
                <w:b/>
                <w:color w:val="000000"/>
                <w:szCs w:val="22"/>
              </w:rPr>
            </w:pPr>
          </w:p>
          <w:p w14:paraId="1019632A" w14:textId="77777777" w:rsidR="007B746D" w:rsidRPr="007B746D" w:rsidRDefault="007B746D" w:rsidP="007B746D">
            <w:pPr>
              <w:contextualSpacing/>
              <w:jc w:val="both"/>
              <w:rPr>
                <w:rFonts w:ascii="Arial" w:eastAsia="Calibri" w:hAnsi="Arial" w:cs="Arial"/>
                <w:b/>
                <w:color w:val="000000"/>
                <w:szCs w:val="22"/>
              </w:rPr>
            </w:pPr>
          </w:p>
          <w:p w14:paraId="38FE03D2" w14:textId="77777777" w:rsidR="007B746D" w:rsidRPr="007B746D" w:rsidRDefault="007B746D" w:rsidP="007B746D">
            <w:pPr>
              <w:contextualSpacing/>
              <w:jc w:val="both"/>
              <w:rPr>
                <w:rFonts w:ascii="Arial" w:eastAsia="Calibri" w:hAnsi="Arial" w:cs="Arial"/>
                <w:color w:val="000000"/>
                <w:szCs w:val="22"/>
              </w:rPr>
            </w:pPr>
            <w:r w:rsidRPr="007B746D">
              <w:rPr>
                <w:rFonts w:ascii="Arial" w:eastAsia="Calibri" w:hAnsi="Arial" w:cs="Arial"/>
                <w:color w:val="000000"/>
                <w:szCs w:val="22"/>
              </w:rPr>
              <w:t>Quasi-Judicial</w:t>
            </w:r>
          </w:p>
          <w:p w14:paraId="03E566A9" w14:textId="77777777" w:rsidR="007B746D" w:rsidRPr="007B746D" w:rsidRDefault="007B746D" w:rsidP="007B746D">
            <w:pPr>
              <w:contextualSpacing/>
              <w:jc w:val="both"/>
              <w:rPr>
                <w:rFonts w:ascii="Arial" w:eastAsia="Calibri" w:hAnsi="Arial" w:cs="Arial"/>
                <w:b/>
                <w:color w:val="000000"/>
                <w:szCs w:val="22"/>
              </w:rPr>
            </w:pPr>
          </w:p>
          <w:p w14:paraId="12A00CEE" w14:textId="77777777" w:rsidR="007B746D" w:rsidRPr="007B746D" w:rsidRDefault="007B746D" w:rsidP="007B746D">
            <w:pPr>
              <w:contextualSpacing/>
              <w:rPr>
                <w:rFonts w:ascii="Arial" w:eastAsia="Calibri" w:hAnsi="Arial" w:cs="Arial"/>
                <w:color w:val="000000"/>
                <w:szCs w:val="22"/>
              </w:rPr>
            </w:pPr>
          </w:p>
        </w:tc>
        <w:tc>
          <w:tcPr>
            <w:tcW w:w="6211" w:type="dxa"/>
            <w:shd w:val="clear" w:color="auto" w:fill="auto"/>
            <w:vAlign w:val="center"/>
          </w:tcPr>
          <w:p w14:paraId="211CCE65" w14:textId="77777777" w:rsidR="007B746D" w:rsidRPr="007B746D" w:rsidRDefault="007B746D" w:rsidP="007B746D">
            <w:pPr>
              <w:autoSpaceDE w:val="0"/>
              <w:autoSpaceDN w:val="0"/>
              <w:adjustRightInd w:val="0"/>
              <w:contextualSpacing/>
              <w:jc w:val="both"/>
              <w:rPr>
                <w:rFonts w:ascii="Arial" w:eastAsia="Calibri" w:hAnsi="Arial" w:cs="Arial"/>
                <w:iCs/>
                <w:color w:val="000000"/>
                <w:szCs w:val="22"/>
              </w:rPr>
            </w:pPr>
            <w:r w:rsidRPr="007B746D">
              <w:rPr>
                <w:rFonts w:ascii="Arial" w:eastAsia="Calibri" w:hAnsi="Arial" w:cs="Arial"/>
                <w:iCs/>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7B746D" w:rsidRPr="007B746D" w14:paraId="7F1D575E" w14:textId="77777777" w:rsidTr="007B746D">
        <w:tc>
          <w:tcPr>
            <w:tcW w:w="2097" w:type="dxa"/>
            <w:shd w:val="clear" w:color="auto" w:fill="auto"/>
          </w:tcPr>
          <w:p w14:paraId="0DCFA677"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Reference</w:t>
            </w:r>
          </w:p>
        </w:tc>
        <w:tc>
          <w:tcPr>
            <w:tcW w:w="6211" w:type="dxa"/>
            <w:shd w:val="clear" w:color="auto" w:fill="auto"/>
          </w:tcPr>
          <w:p w14:paraId="7231E4A4" w14:textId="77777777" w:rsidR="007B746D" w:rsidRPr="007B746D" w:rsidRDefault="007B746D" w:rsidP="007B746D">
            <w:pPr>
              <w:contextualSpacing/>
              <w:jc w:val="both"/>
              <w:rPr>
                <w:rFonts w:ascii="Arial" w:eastAsia="Calibri" w:hAnsi="Arial" w:cs="Arial"/>
                <w:iCs/>
                <w:color w:val="000000"/>
                <w:szCs w:val="24"/>
                <w:highlight w:val="yellow"/>
              </w:rPr>
            </w:pPr>
            <w:r w:rsidRPr="007B746D">
              <w:rPr>
                <w:rFonts w:ascii="Arial" w:eastAsia="Calibri" w:hAnsi="Arial" w:cs="Arial"/>
                <w:iCs/>
                <w:color w:val="000000"/>
                <w:szCs w:val="24"/>
              </w:rPr>
              <w:t>DA20-48864</w:t>
            </w:r>
          </w:p>
        </w:tc>
      </w:tr>
      <w:tr w:rsidR="007B746D" w:rsidRPr="007B746D" w14:paraId="6266C5F8" w14:textId="77777777" w:rsidTr="007B746D">
        <w:tc>
          <w:tcPr>
            <w:tcW w:w="2097" w:type="dxa"/>
            <w:tcBorders>
              <w:bottom w:val="single" w:sz="4" w:space="0" w:color="auto"/>
            </w:tcBorders>
            <w:shd w:val="clear" w:color="auto" w:fill="auto"/>
          </w:tcPr>
          <w:p w14:paraId="23ADB1A7"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Previous Item</w:t>
            </w:r>
          </w:p>
        </w:tc>
        <w:tc>
          <w:tcPr>
            <w:tcW w:w="6211" w:type="dxa"/>
            <w:tcBorders>
              <w:bottom w:val="single" w:sz="4" w:space="0" w:color="auto"/>
            </w:tcBorders>
            <w:shd w:val="clear" w:color="auto" w:fill="auto"/>
          </w:tcPr>
          <w:p w14:paraId="59851AEC" w14:textId="77777777" w:rsidR="007B746D" w:rsidRPr="007B746D" w:rsidRDefault="007B746D" w:rsidP="007B746D">
            <w:pPr>
              <w:contextualSpacing/>
              <w:jc w:val="both"/>
              <w:rPr>
                <w:rFonts w:ascii="Arial" w:eastAsia="Calibri" w:hAnsi="Arial" w:cs="Arial"/>
                <w:color w:val="000000"/>
                <w:szCs w:val="24"/>
                <w:highlight w:val="yellow"/>
              </w:rPr>
            </w:pPr>
            <w:r w:rsidRPr="007B746D">
              <w:rPr>
                <w:rFonts w:ascii="Arial" w:eastAsia="Calibri" w:hAnsi="Arial" w:cs="Arial"/>
                <w:iCs/>
                <w:color w:val="000000"/>
                <w:szCs w:val="24"/>
              </w:rPr>
              <w:t>Nil</w:t>
            </w:r>
          </w:p>
        </w:tc>
      </w:tr>
      <w:tr w:rsidR="007B746D" w:rsidRPr="007B746D" w14:paraId="00CD2053" w14:textId="77777777" w:rsidTr="007B746D">
        <w:tc>
          <w:tcPr>
            <w:tcW w:w="2097" w:type="dxa"/>
            <w:tcBorders>
              <w:bottom w:val="single" w:sz="4" w:space="0" w:color="auto"/>
            </w:tcBorders>
            <w:shd w:val="clear" w:color="auto" w:fill="auto"/>
          </w:tcPr>
          <w:p w14:paraId="1BC5AD10"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Delegation</w:t>
            </w:r>
          </w:p>
        </w:tc>
        <w:tc>
          <w:tcPr>
            <w:tcW w:w="6211" w:type="dxa"/>
            <w:tcBorders>
              <w:bottom w:val="single" w:sz="4" w:space="0" w:color="auto"/>
            </w:tcBorders>
            <w:shd w:val="clear" w:color="auto" w:fill="auto"/>
          </w:tcPr>
          <w:p w14:paraId="098CFCDB" w14:textId="77777777" w:rsidR="007B746D" w:rsidRPr="007B746D" w:rsidRDefault="007B746D" w:rsidP="007B746D">
            <w:pPr>
              <w:contextualSpacing/>
              <w:jc w:val="both"/>
              <w:rPr>
                <w:rFonts w:ascii="Arial" w:eastAsia="Calibri" w:hAnsi="Arial" w:cs="Arial"/>
                <w:i/>
                <w:color w:val="000000"/>
                <w:szCs w:val="22"/>
                <w:highlight w:val="yellow"/>
              </w:rPr>
            </w:pPr>
            <w:r w:rsidRPr="007B746D">
              <w:rPr>
                <w:rFonts w:ascii="Arial" w:eastAsia="Calibri" w:hAnsi="Arial" w:cs="Arial"/>
                <w:color w:val="000000"/>
                <w:szCs w:val="24"/>
              </w:rPr>
              <w:t>In accordance with the City’s Instrument of Delegation, Council is required to determine the application due to the City’s Administration recommending refusal for this application.</w:t>
            </w:r>
          </w:p>
        </w:tc>
      </w:tr>
      <w:tr w:rsidR="007B746D" w:rsidRPr="007B746D" w14:paraId="26B88D9B" w14:textId="77777777" w:rsidTr="007B746D">
        <w:tc>
          <w:tcPr>
            <w:tcW w:w="2097" w:type="dxa"/>
            <w:shd w:val="clear" w:color="auto" w:fill="auto"/>
            <w:vAlign w:val="center"/>
          </w:tcPr>
          <w:p w14:paraId="585DBD8F"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Attachments</w:t>
            </w:r>
          </w:p>
        </w:tc>
        <w:tc>
          <w:tcPr>
            <w:tcW w:w="6211" w:type="dxa"/>
            <w:shd w:val="clear" w:color="auto" w:fill="auto"/>
            <w:vAlign w:val="center"/>
          </w:tcPr>
          <w:p w14:paraId="1F3DF3A4" w14:textId="77777777" w:rsidR="007B746D" w:rsidRPr="007B746D" w:rsidRDefault="007B746D" w:rsidP="00F5179F">
            <w:pPr>
              <w:numPr>
                <w:ilvl w:val="0"/>
                <w:numId w:val="38"/>
              </w:numPr>
              <w:ind w:left="464" w:hanging="464"/>
              <w:contextualSpacing/>
              <w:rPr>
                <w:rFonts w:ascii="Arial" w:eastAsia="Calibri" w:hAnsi="Arial" w:cs="Arial"/>
                <w:color w:val="000000"/>
                <w:szCs w:val="24"/>
              </w:rPr>
            </w:pPr>
            <w:r w:rsidRPr="007B746D">
              <w:rPr>
                <w:rFonts w:ascii="Arial" w:eastAsia="Calibri" w:hAnsi="Arial" w:cs="Arial"/>
                <w:color w:val="000000"/>
                <w:szCs w:val="24"/>
              </w:rPr>
              <w:t>Applicant Justification Letter</w:t>
            </w:r>
          </w:p>
        </w:tc>
      </w:tr>
      <w:tr w:rsidR="007B746D" w:rsidRPr="007B746D" w14:paraId="7A10A6A1" w14:textId="77777777" w:rsidTr="007B746D">
        <w:tc>
          <w:tcPr>
            <w:tcW w:w="2097" w:type="dxa"/>
            <w:tcBorders>
              <w:bottom w:val="single" w:sz="4" w:space="0" w:color="auto"/>
            </w:tcBorders>
            <w:shd w:val="clear" w:color="auto" w:fill="auto"/>
            <w:vAlign w:val="center"/>
          </w:tcPr>
          <w:p w14:paraId="111D4189" w14:textId="77777777" w:rsidR="007B746D" w:rsidRPr="007B746D" w:rsidRDefault="007B746D" w:rsidP="007B746D">
            <w:pPr>
              <w:contextualSpacing/>
              <w:rPr>
                <w:rFonts w:ascii="Arial" w:eastAsia="Calibri" w:hAnsi="Arial" w:cs="Arial"/>
                <w:b/>
                <w:color w:val="000000"/>
                <w:szCs w:val="24"/>
              </w:rPr>
            </w:pPr>
            <w:r w:rsidRPr="007B746D">
              <w:rPr>
                <w:rFonts w:ascii="Arial" w:eastAsia="Calibri" w:hAnsi="Arial" w:cs="Arial"/>
                <w:b/>
                <w:color w:val="000000"/>
                <w:szCs w:val="24"/>
              </w:rPr>
              <w:t>Confidential Attachments</w:t>
            </w:r>
          </w:p>
        </w:tc>
        <w:tc>
          <w:tcPr>
            <w:tcW w:w="6211" w:type="dxa"/>
            <w:tcBorders>
              <w:bottom w:val="single" w:sz="4" w:space="0" w:color="auto"/>
            </w:tcBorders>
            <w:shd w:val="clear" w:color="auto" w:fill="auto"/>
            <w:vAlign w:val="center"/>
          </w:tcPr>
          <w:p w14:paraId="2A67F086" w14:textId="77777777" w:rsidR="007B746D" w:rsidRPr="007B746D" w:rsidRDefault="007B746D" w:rsidP="00F5179F">
            <w:pPr>
              <w:numPr>
                <w:ilvl w:val="0"/>
                <w:numId w:val="39"/>
              </w:numPr>
              <w:ind w:left="464" w:hanging="464"/>
              <w:contextualSpacing/>
              <w:rPr>
                <w:rFonts w:ascii="Arial" w:eastAsia="Calibri" w:hAnsi="Arial" w:cs="Arial"/>
                <w:color w:val="000000"/>
                <w:szCs w:val="24"/>
              </w:rPr>
            </w:pPr>
            <w:r w:rsidRPr="007B746D">
              <w:rPr>
                <w:rFonts w:ascii="Arial" w:eastAsia="Calibri" w:hAnsi="Arial" w:cs="Arial"/>
                <w:color w:val="000000"/>
                <w:szCs w:val="24"/>
              </w:rPr>
              <w:t>Plans</w:t>
            </w:r>
          </w:p>
          <w:p w14:paraId="708310A8" w14:textId="77777777" w:rsidR="007B746D" w:rsidRPr="007B746D" w:rsidRDefault="007B746D" w:rsidP="00F5179F">
            <w:pPr>
              <w:numPr>
                <w:ilvl w:val="0"/>
                <w:numId w:val="39"/>
              </w:numPr>
              <w:ind w:left="464" w:hanging="464"/>
              <w:contextualSpacing/>
              <w:rPr>
                <w:rFonts w:ascii="Arial" w:eastAsia="Calibri" w:hAnsi="Arial" w:cs="Arial"/>
                <w:color w:val="000000"/>
                <w:szCs w:val="24"/>
              </w:rPr>
            </w:pPr>
            <w:r w:rsidRPr="007B746D">
              <w:rPr>
                <w:rFonts w:ascii="Arial" w:eastAsia="Calibri" w:hAnsi="Arial" w:cs="Arial"/>
                <w:color w:val="000000"/>
                <w:szCs w:val="24"/>
              </w:rPr>
              <w:t xml:space="preserve">Submissions </w:t>
            </w:r>
          </w:p>
          <w:p w14:paraId="6F22DDE9" w14:textId="77777777" w:rsidR="007B746D" w:rsidRPr="007B746D" w:rsidRDefault="007B746D" w:rsidP="00F5179F">
            <w:pPr>
              <w:numPr>
                <w:ilvl w:val="0"/>
                <w:numId w:val="39"/>
              </w:numPr>
              <w:ind w:left="464" w:hanging="464"/>
              <w:contextualSpacing/>
              <w:rPr>
                <w:rFonts w:ascii="Arial" w:eastAsia="Calibri" w:hAnsi="Arial" w:cs="Arial"/>
                <w:color w:val="000000"/>
                <w:szCs w:val="24"/>
              </w:rPr>
            </w:pPr>
            <w:r w:rsidRPr="007B746D">
              <w:rPr>
                <w:rFonts w:ascii="Arial" w:eastAsia="Calibri" w:hAnsi="Arial" w:cs="Arial"/>
                <w:color w:val="000000"/>
                <w:szCs w:val="24"/>
              </w:rPr>
              <w:t xml:space="preserve">Assessment Sheet </w:t>
            </w:r>
          </w:p>
          <w:p w14:paraId="27A82E9B" w14:textId="77777777" w:rsidR="007B746D" w:rsidRPr="007B746D" w:rsidRDefault="007B746D" w:rsidP="00F5179F">
            <w:pPr>
              <w:numPr>
                <w:ilvl w:val="0"/>
                <w:numId w:val="39"/>
              </w:numPr>
              <w:ind w:left="464" w:hanging="464"/>
              <w:contextualSpacing/>
              <w:rPr>
                <w:rFonts w:ascii="Arial" w:eastAsia="Calibri" w:hAnsi="Arial" w:cs="Arial"/>
                <w:color w:val="000000"/>
                <w:szCs w:val="24"/>
              </w:rPr>
            </w:pPr>
            <w:r w:rsidRPr="007B746D">
              <w:rPr>
                <w:rFonts w:ascii="Arial" w:eastAsia="Calibri" w:hAnsi="Arial" w:cs="Arial"/>
                <w:color w:val="000000"/>
                <w:szCs w:val="24"/>
              </w:rPr>
              <w:t>Average Setback of Dwellings Map</w:t>
            </w:r>
          </w:p>
        </w:tc>
      </w:tr>
    </w:tbl>
    <w:p w14:paraId="6BD562C6" w14:textId="77777777" w:rsidR="007B746D" w:rsidRPr="007B746D" w:rsidRDefault="007B746D" w:rsidP="007B746D">
      <w:pPr>
        <w:contextualSpacing/>
        <w:jc w:val="both"/>
        <w:rPr>
          <w:rFonts w:ascii="Arial" w:eastAsia="Calibri" w:hAnsi="Arial" w:cs="Arial"/>
          <w:color w:val="000000"/>
          <w:szCs w:val="32"/>
        </w:rPr>
      </w:pPr>
    </w:p>
    <w:p w14:paraId="500CF839" w14:textId="7C968BCB" w:rsidR="007B746D" w:rsidRPr="006D752D" w:rsidRDefault="007B746D" w:rsidP="00D803F3">
      <w:pPr>
        <w:jc w:val="both"/>
        <w:rPr>
          <w:rFonts w:ascii="Arial" w:hAnsi="Arial" w:cs="Arial"/>
          <w:szCs w:val="24"/>
        </w:rPr>
      </w:pPr>
      <w:r w:rsidRPr="006D752D">
        <w:rPr>
          <w:rFonts w:ascii="Arial" w:hAnsi="Arial" w:cs="Arial"/>
          <w:szCs w:val="24"/>
        </w:rPr>
        <w:t xml:space="preserve">Moved – Councillor </w:t>
      </w:r>
      <w:r w:rsidR="00885487">
        <w:rPr>
          <w:rFonts w:ascii="Arial" w:hAnsi="Arial" w:cs="Arial"/>
          <w:szCs w:val="24"/>
        </w:rPr>
        <w:t>Mangano</w:t>
      </w:r>
    </w:p>
    <w:p w14:paraId="1C9B823E" w14:textId="284E8573" w:rsidR="007B746D" w:rsidRPr="006D752D" w:rsidRDefault="007B746D" w:rsidP="00D803F3">
      <w:pPr>
        <w:jc w:val="both"/>
        <w:rPr>
          <w:rFonts w:ascii="Arial" w:hAnsi="Arial" w:cs="Arial"/>
          <w:szCs w:val="24"/>
        </w:rPr>
      </w:pPr>
      <w:r w:rsidRPr="006D752D">
        <w:rPr>
          <w:rFonts w:ascii="Arial" w:hAnsi="Arial" w:cs="Arial"/>
          <w:szCs w:val="24"/>
        </w:rPr>
        <w:t xml:space="preserve">Seconded – Councillor </w:t>
      </w:r>
      <w:r w:rsidR="00885487">
        <w:rPr>
          <w:rFonts w:ascii="Arial" w:hAnsi="Arial" w:cs="Arial"/>
          <w:szCs w:val="24"/>
        </w:rPr>
        <w:t>Hay</w:t>
      </w:r>
    </w:p>
    <w:p w14:paraId="14E04EB5" w14:textId="77777777" w:rsidR="007B746D" w:rsidRPr="006D752D" w:rsidRDefault="007B746D" w:rsidP="00D803F3">
      <w:pPr>
        <w:jc w:val="both"/>
        <w:rPr>
          <w:rFonts w:ascii="Arial" w:hAnsi="Arial" w:cs="Arial"/>
          <w:szCs w:val="24"/>
        </w:rPr>
      </w:pPr>
    </w:p>
    <w:p w14:paraId="7C38227C" w14:textId="6D336190" w:rsidR="007B746D" w:rsidRPr="002C6D0C" w:rsidRDefault="007B746D" w:rsidP="00D803F3">
      <w:pPr>
        <w:jc w:val="both"/>
        <w:rPr>
          <w:rFonts w:ascii="Arial" w:hAnsi="Arial" w:cs="Arial"/>
          <w:bCs/>
          <w:szCs w:val="24"/>
        </w:rPr>
      </w:pPr>
      <w:r w:rsidRPr="002C6D0C">
        <w:rPr>
          <w:rFonts w:ascii="Arial" w:hAnsi="Arial" w:cs="Arial"/>
          <w:bCs/>
          <w:szCs w:val="24"/>
        </w:rPr>
        <w:t>That the Recommendation to Committee be adopted.</w:t>
      </w:r>
    </w:p>
    <w:p w14:paraId="108FD9BF" w14:textId="77777777" w:rsidR="007B746D" w:rsidRPr="002C6D0C" w:rsidRDefault="007B746D" w:rsidP="00D803F3">
      <w:pPr>
        <w:jc w:val="both"/>
        <w:rPr>
          <w:rFonts w:ascii="Arial" w:hAnsi="Arial" w:cs="Arial"/>
          <w:bCs/>
          <w:szCs w:val="24"/>
        </w:rPr>
      </w:pPr>
      <w:r w:rsidRPr="002C6D0C">
        <w:rPr>
          <w:rFonts w:ascii="Arial" w:hAnsi="Arial" w:cs="Arial"/>
          <w:bCs/>
          <w:szCs w:val="24"/>
        </w:rPr>
        <w:t>(Printed below for ease of reference)</w:t>
      </w:r>
    </w:p>
    <w:p w14:paraId="79A14109" w14:textId="01FA35B9" w:rsidR="007B746D" w:rsidRPr="002C6D0C" w:rsidRDefault="00044869" w:rsidP="00D803F3">
      <w:pPr>
        <w:jc w:val="right"/>
        <w:rPr>
          <w:rFonts w:ascii="Arial" w:hAnsi="Arial" w:cs="Arial"/>
          <w:bCs/>
          <w:szCs w:val="24"/>
        </w:rPr>
      </w:pPr>
      <w:r w:rsidRPr="002C6D0C">
        <w:rPr>
          <w:rFonts w:ascii="Arial" w:hAnsi="Arial" w:cs="Arial"/>
          <w:bCs/>
          <w:szCs w:val="24"/>
        </w:rPr>
        <w:t>Lost 5/7</w:t>
      </w:r>
    </w:p>
    <w:p w14:paraId="174B599B" w14:textId="77777777" w:rsidR="00F45EF6" w:rsidRDefault="007B746D" w:rsidP="00D803F3">
      <w:pPr>
        <w:jc w:val="right"/>
        <w:rPr>
          <w:rFonts w:ascii="Arial" w:hAnsi="Arial" w:cs="Arial"/>
          <w:bCs/>
          <w:szCs w:val="24"/>
        </w:rPr>
      </w:pPr>
      <w:r w:rsidRPr="002C6D0C">
        <w:rPr>
          <w:rFonts w:ascii="Arial" w:hAnsi="Arial" w:cs="Arial"/>
          <w:bCs/>
          <w:szCs w:val="24"/>
        </w:rPr>
        <w:t xml:space="preserve">(Against: </w:t>
      </w:r>
      <w:r w:rsidR="00044869" w:rsidRPr="002C6D0C">
        <w:rPr>
          <w:rFonts w:ascii="Arial" w:hAnsi="Arial" w:cs="Arial"/>
          <w:bCs/>
          <w:szCs w:val="24"/>
        </w:rPr>
        <w:t xml:space="preserve">Deputy Mayor McManus </w:t>
      </w:r>
      <w:proofErr w:type="spellStart"/>
      <w:r w:rsidRPr="002C6D0C">
        <w:rPr>
          <w:rFonts w:ascii="Arial" w:hAnsi="Arial" w:cs="Arial"/>
          <w:bCs/>
          <w:szCs w:val="24"/>
        </w:rPr>
        <w:t>Crs</w:t>
      </w:r>
      <w:proofErr w:type="spellEnd"/>
      <w:r w:rsidRPr="002C6D0C">
        <w:rPr>
          <w:rFonts w:ascii="Arial" w:hAnsi="Arial" w:cs="Arial"/>
          <w:bCs/>
          <w:szCs w:val="24"/>
        </w:rPr>
        <w:t xml:space="preserve">. </w:t>
      </w:r>
      <w:r w:rsidR="00F45EF6" w:rsidRPr="002C6D0C">
        <w:rPr>
          <w:rFonts w:ascii="Arial" w:hAnsi="Arial" w:cs="Arial"/>
          <w:bCs/>
          <w:szCs w:val="24"/>
        </w:rPr>
        <w:t xml:space="preserve">Horley </w:t>
      </w:r>
      <w:r w:rsidR="00797774" w:rsidRPr="002C6D0C">
        <w:rPr>
          <w:rFonts w:ascii="Arial" w:hAnsi="Arial" w:cs="Arial"/>
          <w:bCs/>
          <w:szCs w:val="24"/>
        </w:rPr>
        <w:t>Smyth Youngman</w:t>
      </w:r>
      <w:r w:rsidR="00F45EF6" w:rsidRPr="00F45EF6">
        <w:rPr>
          <w:rFonts w:ascii="Arial" w:hAnsi="Arial" w:cs="Arial"/>
          <w:bCs/>
          <w:szCs w:val="24"/>
        </w:rPr>
        <w:t xml:space="preserve"> </w:t>
      </w:r>
    </w:p>
    <w:p w14:paraId="3A48EF81" w14:textId="6D23F3C2" w:rsidR="007B746D" w:rsidRPr="002C6D0C" w:rsidRDefault="00F45EF6" w:rsidP="00D803F3">
      <w:pPr>
        <w:jc w:val="right"/>
        <w:rPr>
          <w:rFonts w:ascii="Arial" w:hAnsi="Arial" w:cs="Arial"/>
          <w:bCs/>
          <w:szCs w:val="24"/>
        </w:rPr>
      </w:pPr>
      <w:r w:rsidRPr="002C6D0C">
        <w:rPr>
          <w:rFonts w:ascii="Arial" w:hAnsi="Arial" w:cs="Arial"/>
          <w:bCs/>
          <w:szCs w:val="24"/>
        </w:rPr>
        <w:t>Hodsdon</w:t>
      </w:r>
      <w:r w:rsidR="00797774" w:rsidRPr="002C6D0C">
        <w:rPr>
          <w:rFonts w:ascii="Arial" w:hAnsi="Arial" w:cs="Arial"/>
          <w:bCs/>
          <w:szCs w:val="24"/>
        </w:rPr>
        <w:t xml:space="preserve"> Wetherall Senathirajah</w:t>
      </w:r>
      <w:r w:rsidR="007B746D" w:rsidRPr="002C6D0C">
        <w:rPr>
          <w:rFonts w:ascii="Arial" w:hAnsi="Arial" w:cs="Arial"/>
          <w:bCs/>
          <w:szCs w:val="24"/>
        </w:rPr>
        <w:t>)</w:t>
      </w:r>
    </w:p>
    <w:p w14:paraId="79E5BEEB" w14:textId="60755A07" w:rsidR="007B746D" w:rsidRDefault="007B746D" w:rsidP="007B746D">
      <w:pPr>
        <w:contextualSpacing/>
        <w:jc w:val="both"/>
        <w:rPr>
          <w:rFonts w:ascii="Arial" w:eastAsia="Calibri" w:hAnsi="Arial" w:cs="Arial"/>
          <w:color w:val="000000"/>
          <w:szCs w:val="24"/>
        </w:rPr>
      </w:pPr>
    </w:p>
    <w:p w14:paraId="110BA32D" w14:textId="067FA6A8" w:rsidR="002C6D0C" w:rsidRDefault="002C6D0C" w:rsidP="007B746D">
      <w:pPr>
        <w:contextualSpacing/>
        <w:jc w:val="both"/>
        <w:rPr>
          <w:rFonts w:ascii="Arial" w:eastAsia="Calibri" w:hAnsi="Arial" w:cs="Arial"/>
          <w:color w:val="000000"/>
          <w:szCs w:val="24"/>
        </w:rPr>
      </w:pPr>
    </w:p>
    <w:p w14:paraId="6A291C13" w14:textId="4626E2B6" w:rsidR="002C6D0C" w:rsidRDefault="002C6D0C" w:rsidP="007B746D">
      <w:pPr>
        <w:contextualSpacing/>
        <w:jc w:val="both"/>
        <w:rPr>
          <w:rFonts w:ascii="Arial" w:eastAsia="Calibri" w:hAnsi="Arial" w:cs="Arial"/>
          <w:color w:val="000000"/>
          <w:szCs w:val="24"/>
        </w:rPr>
      </w:pPr>
    </w:p>
    <w:p w14:paraId="5721A242" w14:textId="14606F95" w:rsidR="002C6D0C" w:rsidRPr="006D752D" w:rsidRDefault="002C6D0C" w:rsidP="002C6D0C">
      <w:pPr>
        <w:jc w:val="both"/>
        <w:rPr>
          <w:rFonts w:ascii="Arial" w:hAnsi="Arial" w:cs="Arial"/>
          <w:b/>
        </w:rPr>
      </w:pPr>
      <w:r w:rsidRPr="00F45EF6">
        <w:rPr>
          <w:rFonts w:ascii="Arial" w:hAnsi="Arial" w:cs="Arial"/>
          <w:b/>
          <w:bCs/>
        </w:rPr>
        <w:t xml:space="preserve">Regulation 11(da) - </w:t>
      </w:r>
      <w:r w:rsidR="3E2071AB" w:rsidRPr="00F45EF6">
        <w:rPr>
          <w:rFonts w:ascii="Arial" w:hAnsi="Arial" w:cs="Arial"/>
          <w:b/>
          <w:bCs/>
        </w:rPr>
        <w:t xml:space="preserve">Council determined that approving the development contrary to the provisions of LPS3 was </w:t>
      </w:r>
      <w:r w:rsidR="622FE19D" w:rsidRPr="00F45EF6">
        <w:rPr>
          <w:rFonts w:ascii="Arial" w:hAnsi="Arial" w:cs="Arial"/>
          <w:b/>
          <w:bCs/>
        </w:rPr>
        <w:t>justified</w:t>
      </w:r>
      <w:r w:rsidR="3E2071AB" w:rsidRPr="00F45EF6">
        <w:rPr>
          <w:rFonts w:ascii="Arial" w:hAnsi="Arial" w:cs="Arial"/>
          <w:b/>
          <w:bCs/>
        </w:rPr>
        <w:t xml:space="preserve"> due to the personal circumstances of the applicant.</w:t>
      </w:r>
    </w:p>
    <w:p w14:paraId="5CD449D7" w14:textId="77777777" w:rsidR="002C6D0C" w:rsidRDefault="002C6D0C" w:rsidP="007B746D">
      <w:pPr>
        <w:contextualSpacing/>
        <w:jc w:val="both"/>
        <w:rPr>
          <w:rFonts w:ascii="Arial" w:eastAsia="Calibri" w:hAnsi="Arial" w:cs="Arial"/>
          <w:color w:val="000000"/>
          <w:szCs w:val="24"/>
        </w:rPr>
      </w:pPr>
    </w:p>
    <w:p w14:paraId="33ACB724" w14:textId="4401F927" w:rsidR="007F7054" w:rsidRPr="006D752D" w:rsidRDefault="007F7054" w:rsidP="00D803F3">
      <w:pPr>
        <w:jc w:val="both"/>
        <w:rPr>
          <w:rFonts w:ascii="Arial" w:hAnsi="Arial" w:cs="Arial"/>
          <w:szCs w:val="24"/>
        </w:rPr>
      </w:pPr>
      <w:r w:rsidRPr="006D752D">
        <w:rPr>
          <w:rFonts w:ascii="Arial" w:hAnsi="Arial" w:cs="Arial"/>
          <w:szCs w:val="24"/>
        </w:rPr>
        <w:t xml:space="preserve">Moved – Councillor </w:t>
      </w:r>
      <w:r w:rsidR="006A670B">
        <w:rPr>
          <w:rFonts w:ascii="Arial" w:hAnsi="Arial" w:cs="Arial"/>
          <w:szCs w:val="24"/>
        </w:rPr>
        <w:t>Youngman</w:t>
      </w:r>
    </w:p>
    <w:p w14:paraId="03FA9FD9" w14:textId="475F4293" w:rsidR="007F7054" w:rsidRPr="006D752D" w:rsidRDefault="007F7054" w:rsidP="00D803F3">
      <w:pPr>
        <w:jc w:val="both"/>
        <w:rPr>
          <w:rFonts w:ascii="Arial" w:hAnsi="Arial" w:cs="Arial"/>
          <w:szCs w:val="24"/>
        </w:rPr>
      </w:pPr>
      <w:r w:rsidRPr="006D752D">
        <w:rPr>
          <w:rFonts w:ascii="Arial" w:hAnsi="Arial" w:cs="Arial"/>
          <w:szCs w:val="24"/>
        </w:rPr>
        <w:t xml:space="preserve">Seconded – </w:t>
      </w:r>
      <w:r w:rsidR="006A670B">
        <w:rPr>
          <w:rFonts w:ascii="Arial" w:hAnsi="Arial" w:cs="Arial"/>
          <w:szCs w:val="24"/>
        </w:rPr>
        <w:t>Deputy Mayor McManus</w:t>
      </w:r>
    </w:p>
    <w:p w14:paraId="40D2EB0C" w14:textId="2A414D82" w:rsidR="007F7054" w:rsidRDefault="007F7054" w:rsidP="00D803F3">
      <w:pPr>
        <w:jc w:val="both"/>
        <w:rPr>
          <w:rFonts w:ascii="Arial" w:hAnsi="Arial" w:cs="Arial"/>
          <w:szCs w:val="24"/>
        </w:rPr>
      </w:pPr>
    </w:p>
    <w:p w14:paraId="26474EBE" w14:textId="2ECB26D2" w:rsidR="002C6D0C" w:rsidRPr="002C6D0C" w:rsidRDefault="002C6D0C" w:rsidP="00D803F3">
      <w:pPr>
        <w:jc w:val="both"/>
        <w:rPr>
          <w:rFonts w:ascii="Arial" w:hAnsi="Arial" w:cs="Arial"/>
          <w:b/>
          <w:bCs/>
          <w:sz w:val="28"/>
          <w:szCs w:val="28"/>
        </w:rPr>
      </w:pPr>
      <w:r>
        <w:rPr>
          <w:rFonts w:ascii="Arial" w:hAnsi="Arial" w:cs="Arial"/>
          <w:noProof/>
          <w:sz w:val="22"/>
          <w:szCs w:val="22"/>
        </w:rPr>
        <mc:AlternateContent>
          <mc:Choice Requires="wps">
            <w:drawing>
              <wp:anchor distT="0" distB="0" distL="114300" distR="114300" simplePos="0" relativeHeight="251658243" behindDoc="1" locked="0" layoutInCell="1" allowOverlap="1" wp14:anchorId="6B74F51B" wp14:editId="6B59C9B5">
                <wp:simplePos x="0" y="0"/>
                <wp:positionH relativeFrom="margin">
                  <wp:align>left</wp:align>
                </wp:positionH>
                <wp:positionV relativeFrom="paragraph">
                  <wp:posOffset>7620</wp:posOffset>
                </wp:positionV>
                <wp:extent cx="5311140" cy="1257300"/>
                <wp:effectExtent l="0" t="0" r="3810" b="0"/>
                <wp:wrapNone/>
                <wp:docPr id="6" name="Rectangle 6"/>
                <wp:cNvGraphicFramePr/>
                <a:graphic xmlns:a="http://schemas.openxmlformats.org/drawingml/2006/main">
                  <a:graphicData uri="http://schemas.microsoft.com/office/word/2010/wordprocessingShape">
                    <wps:wsp>
                      <wps:cNvSpPr/>
                      <wps:spPr>
                        <a:xfrm>
                          <a:off x="0" y="0"/>
                          <a:ext cx="5311140" cy="1257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D854A" id="Rectangle 6" o:spid="_x0000_s1026" style="position:absolute;margin-left:0;margin-top:.6pt;width:418.2pt;height:99pt;z-index:-25165823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kjoAIAAKkFAAAOAAAAZHJzL2Uyb0RvYy54bWysVEtv2zAMvg/YfxB0X22nTbsFdYqgRYcB&#10;XRu0HXpWZCk2IImapLz260dJtvtYscOwiyyK5EfyM8nzi71WZCuc78DUtDoqKRGGQ9OZdU1/PF5/&#10;+kyJD8w0TIERNT0ITy/mHz+c7+xMTKAF1QhHEMT42c7WtA3BzorC81Zo5o/ACoNKCU6zgKJbF41j&#10;O0TXqpiU5WmxA9dYB1x4j69XWUnnCV9KwcOdlF4EomqKuYV0unSu4lnMz9ls7ZhtO96nwf4hC806&#10;g0FHqCsWGNm47g8o3XEHHmQ44qALkLLjItWA1VTlm2oeWmZFqgXJ8Xakyf8/WH67XTrSNTU9pcQw&#10;jb/oHkljZq0EOY307KyfodWDXbpe8niNte6l0/GLVZB9ovQwUir2gXB8nB5XVXWCzHPUVZPp2XGZ&#10;SC+e3a3z4asATeKlpg7DJyrZ9sYHDImmg0mM5kF1zXWnVBJin4hL5ciW4R9eravkqjb6OzT57Wxa&#10;jiFTW0XzhPoKSZmIZyAi56DxpYjV53rTLRyUiHbK3AuJtGGFkxRxRM5BGefChJyMb1kj8nNMZSh/&#10;9Ei5JMCILDH+iN0DvC5ywM5Z9vbRVaR+H53LvyWWnUePFBlMGJ11Z8C9B6Cwqj5yth9IytREllbQ&#10;HLCpHORp85Zfd/hrb5gPS+ZwvLAdcGWEOzykgl1Nob9R0oL79d57tMeuRy0lOxzXmvqfG+YEJeqb&#10;wXn4Up3ELgtJOJmeTVBwLzWrlxqz0ZeA/VLhcrI8XaN9UMNVOtBPuFkWMSqqmOEYu6Y8uEG4DHmN&#10;4G7iYrFIZjjTloUb82B5BI+sxtZ93D8xZ/v+DjgatzCMNpu9afNsGz0NLDYBZJdm4JnXnm/cB6lx&#10;+t0VF85LOVk9b9j5bwAAAP//AwBQSwMEFAAGAAgAAAAhAOuuzfneAAAABgEAAA8AAABkcnMvZG93&#10;bnJldi54bWxMj0tPwzAQhO9I/AdrkbhRh1BVTYhTQaUK8bj0BVc3XpKo8Tqy3Tbtr2c5wXF2VjPf&#10;FLPBduKIPrSOFNyPEhBIlTMt1Qo268XdFESImozuHKGCMwaYlddXhc6NO9ESj6tYCw6hkGsFTYx9&#10;LmWoGrQ6jFyPxN6381ZHlr6WxusTh9tOpkkykVa3xA2N7nHeYLVfHayChX1evr5tz+t9Nh+/f/nL&#10;58vlI1Xq9mZ4egQRcYh/z/CLz+hQMtPOHcgE0SngIZGvKQg2pw+TMYgd6yxLQZaF/I9f/gAAAP//&#10;AwBQSwECLQAUAAYACAAAACEAtoM4kv4AAADhAQAAEwAAAAAAAAAAAAAAAAAAAAAAW0NvbnRlbnRf&#10;VHlwZXNdLnhtbFBLAQItABQABgAIAAAAIQA4/SH/1gAAAJQBAAALAAAAAAAAAAAAAAAAAC8BAABf&#10;cmVscy8ucmVsc1BLAQItABQABgAIAAAAIQB4ZkkjoAIAAKkFAAAOAAAAAAAAAAAAAAAAAC4CAABk&#10;cnMvZTJvRG9jLnhtbFBLAQItABQABgAIAAAAIQDrrs353gAAAAYBAAAPAAAAAAAAAAAAAAAAAPoE&#10;AABkcnMvZG93bnJldi54bWxQSwUGAAAAAAQABADzAAAABQYAAAAA&#10;" fillcolor="#bfbfbf [2412]" stroked="f" strokeweight="1pt">
                <w10:wrap anchorx="margin"/>
              </v:rect>
            </w:pict>
          </mc:Fallback>
        </mc:AlternateContent>
      </w:r>
      <w:r w:rsidRPr="002C6D0C">
        <w:rPr>
          <w:rFonts w:ascii="Arial" w:hAnsi="Arial" w:cs="Arial"/>
          <w:b/>
          <w:bCs/>
          <w:sz w:val="28"/>
          <w:szCs w:val="28"/>
        </w:rPr>
        <w:t>Committee Recommendation</w:t>
      </w:r>
    </w:p>
    <w:p w14:paraId="011E041A" w14:textId="0FDD1068" w:rsidR="002C6D0C" w:rsidRPr="006D752D" w:rsidRDefault="002C6D0C" w:rsidP="00D803F3">
      <w:pPr>
        <w:jc w:val="both"/>
        <w:rPr>
          <w:rFonts w:ascii="Arial" w:hAnsi="Arial" w:cs="Arial"/>
          <w:szCs w:val="24"/>
        </w:rPr>
      </w:pPr>
    </w:p>
    <w:p w14:paraId="4846945D" w14:textId="77777777" w:rsidR="007F7054" w:rsidRPr="007B746D" w:rsidRDefault="007F7054" w:rsidP="007F7054">
      <w:pPr>
        <w:contextualSpacing/>
        <w:jc w:val="both"/>
        <w:rPr>
          <w:rFonts w:ascii="Arial" w:eastAsia="Calibri" w:hAnsi="Arial" w:cs="Arial"/>
          <w:b/>
          <w:bCs/>
          <w:color w:val="000000"/>
          <w:szCs w:val="24"/>
        </w:rPr>
      </w:pPr>
      <w:r w:rsidRPr="006D752D">
        <w:rPr>
          <w:rFonts w:ascii="Arial" w:hAnsi="Arial" w:cs="Arial"/>
          <w:b/>
          <w:szCs w:val="24"/>
        </w:rPr>
        <w:t xml:space="preserve">That </w:t>
      </w:r>
      <w:r w:rsidRPr="007B746D">
        <w:rPr>
          <w:rFonts w:ascii="Arial" w:eastAsia="Arial" w:hAnsi="Arial" w:cs="Arial"/>
          <w:b/>
          <w:bCs/>
          <w:szCs w:val="24"/>
        </w:rPr>
        <w:t>Council resolves to:</w:t>
      </w:r>
      <w:r w:rsidRPr="007B746D">
        <w:rPr>
          <w:rFonts w:ascii="Arial" w:eastAsia="Calibri" w:hAnsi="Arial" w:cs="Arial"/>
          <w:b/>
          <w:bCs/>
          <w:color w:val="000000"/>
          <w:szCs w:val="24"/>
        </w:rPr>
        <w:t xml:space="preserve"> </w:t>
      </w:r>
    </w:p>
    <w:p w14:paraId="56B693B1" w14:textId="77777777" w:rsidR="007F7054" w:rsidRPr="007B746D" w:rsidRDefault="007F7054" w:rsidP="007F7054">
      <w:pPr>
        <w:contextualSpacing/>
        <w:jc w:val="both"/>
        <w:rPr>
          <w:rFonts w:ascii="Arial" w:eastAsia="Calibri" w:hAnsi="Arial" w:cs="Arial"/>
          <w:b/>
          <w:bCs/>
          <w:color w:val="000000"/>
          <w:szCs w:val="24"/>
        </w:rPr>
      </w:pPr>
    </w:p>
    <w:p w14:paraId="790EE024" w14:textId="215E5BA4" w:rsidR="007F7054" w:rsidRDefault="007F7054" w:rsidP="007F7054">
      <w:pPr>
        <w:jc w:val="both"/>
        <w:rPr>
          <w:rFonts w:ascii="Arial" w:hAnsi="Arial" w:cs="Arial"/>
          <w:b/>
          <w:szCs w:val="24"/>
        </w:rPr>
      </w:pPr>
      <w:r>
        <w:rPr>
          <w:rFonts w:ascii="Arial" w:eastAsia="Calibri" w:hAnsi="Arial" w:cs="Arial"/>
          <w:b/>
          <w:bCs/>
          <w:color w:val="000000"/>
          <w:szCs w:val="24"/>
        </w:rPr>
        <w:t>Approves</w:t>
      </w:r>
      <w:r w:rsidRPr="007B746D">
        <w:rPr>
          <w:rFonts w:ascii="Arial" w:eastAsia="Calibri" w:hAnsi="Arial" w:cs="Arial"/>
          <w:b/>
          <w:bCs/>
          <w:color w:val="000000"/>
          <w:szCs w:val="24"/>
        </w:rPr>
        <w:t xml:space="preserve"> the development application dated 4 June 2020 for a Single House and Ancillary Dwelling at Lot 312 (No. 60) Philip Road, Dalkeith</w:t>
      </w:r>
      <w:r w:rsidRPr="006D752D">
        <w:rPr>
          <w:rFonts w:ascii="Arial" w:hAnsi="Arial" w:cs="Arial"/>
          <w:b/>
          <w:szCs w:val="24"/>
        </w:rPr>
        <w:t xml:space="preserve"> </w:t>
      </w:r>
      <w:r>
        <w:rPr>
          <w:rFonts w:ascii="Arial" w:hAnsi="Arial" w:cs="Arial"/>
          <w:b/>
          <w:szCs w:val="24"/>
        </w:rPr>
        <w:t>with the standard planning conditions to be provided by Administration</w:t>
      </w:r>
      <w:r w:rsidR="006A670B">
        <w:rPr>
          <w:rFonts w:ascii="Arial" w:hAnsi="Arial" w:cs="Arial"/>
          <w:b/>
          <w:szCs w:val="24"/>
        </w:rPr>
        <w:t>.</w:t>
      </w:r>
    </w:p>
    <w:p w14:paraId="3BEE55E8" w14:textId="224B02AF" w:rsidR="006A670B" w:rsidRDefault="006A670B" w:rsidP="007F7054">
      <w:pPr>
        <w:jc w:val="both"/>
        <w:rPr>
          <w:rFonts w:ascii="Arial" w:hAnsi="Arial" w:cs="Arial"/>
          <w:b/>
          <w:szCs w:val="24"/>
        </w:rPr>
      </w:pPr>
    </w:p>
    <w:p w14:paraId="32B2B729" w14:textId="68484EA0" w:rsidR="006532CA" w:rsidRPr="006D752D" w:rsidRDefault="006532CA" w:rsidP="006532CA">
      <w:pPr>
        <w:jc w:val="right"/>
        <w:rPr>
          <w:rFonts w:ascii="Arial" w:hAnsi="Arial" w:cs="Arial"/>
          <w:b/>
          <w:szCs w:val="24"/>
        </w:rPr>
      </w:pPr>
      <w:r>
        <w:rPr>
          <w:rFonts w:ascii="Arial" w:hAnsi="Arial" w:cs="Arial"/>
          <w:b/>
          <w:szCs w:val="24"/>
        </w:rPr>
        <w:t>CARRIED 7/5</w:t>
      </w:r>
    </w:p>
    <w:p w14:paraId="4AB9B41F" w14:textId="24AD5FCF" w:rsidR="007F7054" w:rsidRPr="006D752D" w:rsidRDefault="007F7054"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6532CA">
        <w:rPr>
          <w:rFonts w:ascii="Arial" w:hAnsi="Arial" w:cs="Arial"/>
          <w:b/>
          <w:szCs w:val="24"/>
        </w:rPr>
        <w:t xml:space="preserve">Bennett Mangano </w:t>
      </w:r>
      <w:r w:rsidR="002C6D0C">
        <w:rPr>
          <w:rFonts w:ascii="Arial" w:hAnsi="Arial" w:cs="Arial"/>
          <w:b/>
          <w:szCs w:val="24"/>
        </w:rPr>
        <w:t xml:space="preserve">Poliwka </w:t>
      </w:r>
      <w:r w:rsidR="006532CA">
        <w:rPr>
          <w:rFonts w:ascii="Arial" w:hAnsi="Arial" w:cs="Arial"/>
          <w:b/>
          <w:szCs w:val="24"/>
        </w:rPr>
        <w:t>Coghlan &amp; Hay</w:t>
      </w:r>
      <w:r w:rsidRPr="006D752D">
        <w:rPr>
          <w:rFonts w:ascii="Arial" w:hAnsi="Arial" w:cs="Arial"/>
          <w:b/>
          <w:szCs w:val="24"/>
        </w:rPr>
        <w:t>)</w:t>
      </w:r>
    </w:p>
    <w:p w14:paraId="5E93B4D9" w14:textId="368F5495" w:rsidR="00044869" w:rsidRDefault="00044869" w:rsidP="007B746D">
      <w:pPr>
        <w:contextualSpacing/>
        <w:jc w:val="both"/>
        <w:rPr>
          <w:rFonts w:ascii="Arial" w:eastAsia="Calibri" w:hAnsi="Arial" w:cs="Arial"/>
          <w:color w:val="000000"/>
          <w:szCs w:val="24"/>
        </w:rPr>
      </w:pPr>
    </w:p>
    <w:p w14:paraId="7511B4E5" w14:textId="77777777" w:rsidR="007B746D" w:rsidRPr="007B746D" w:rsidRDefault="007B746D" w:rsidP="007B746D">
      <w:pPr>
        <w:contextualSpacing/>
        <w:jc w:val="both"/>
        <w:rPr>
          <w:rFonts w:ascii="Arial" w:eastAsia="Calibri" w:hAnsi="Arial" w:cs="Arial"/>
          <w:color w:val="000000"/>
          <w:szCs w:val="24"/>
        </w:rPr>
      </w:pPr>
    </w:p>
    <w:p w14:paraId="7DDA2A8A" w14:textId="77777777" w:rsidR="007B746D" w:rsidRPr="002C6D0C" w:rsidRDefault="007B746D" w:rsidP="007B746D">
      <w:pPr>
        <w:contextualSpacing/>
        <w:jc w:val="both"/>
        <w:rPr>
          <w:rFonts w:ascii="Arial" w:eastAsia="Calibri" w:hAnsi="Arial" w:cs="Arial"/>
          <w:bCs/>
          <w:color w:val="000000"/>
          <w:sz w:val="28"/>
          <w:szCs w:val="28"/>
        </w:rPr>
      </w:pPr>
      <w:r w:rsidRPr="002C6D0C">
        <w:rPr>
          <w:rFonts w:ascii="Arial" w:eastAsia="Calibri" w:hAnsi="Arial" w:cs="Arial"/>
          <w:bCs/>
          <w:color w:val="000000"/>
          <w:sz w:val="28"/>
          <w:szCs w:val="28"/>
        </w:rPr>
        <w:t>Recommendation to Committee</w:t>
      </w:r>
    </w:p>
    <w:p w14:paraId="359EE300" w14:textId="77777777" w:rsidR="007B746D" w:rsidRPr="002C6D0C" w:rsidRDefault="007B746D" w:rsidP="007B746D">
      <w:pPr>
        <w:contextualSpacing/>
        <w:jc w:val="both"/>
        <w:rPr>
          <w:rFonts w:ascii="Arial" w:eastAsia="Calibri" w:hAnsi="Arial" w:cs="Arial"/>
          <w:bCs/>
          <w:color w:val="000000"/>
          <w:szCs w:val="24"/>
        </w:rPr>
      </w:pPr>
    </w:p>
    <w:p w14:paraId="2B773C03" w14:textId="77777777" w:rsidR="007B746D" w:rsidRPr="002C6D0C" w:rsidRDefault="007B746D" w:rsidP="007B746D">
      <w:pPr>
        <w:contextualSpacing/>
        <w:jc w:val="both"/>
        <w:rPr>
          <w:rFonts w:ascii="Arial" w:eastAsia="Calibri" w:hAnsi="Arial" w:cs="Arial"/>
          <w:bCs/>
          <w:color w:val="000000"/>
          <w:szCs w:val="24"/>
        </w:rPr>
      </w:pPr>
      <w:bookmarkStart w:id="19" w:name="_Hlk51234337"/>
      <w:r w:rsidRPr="002C6D0C">
        <w:rPr>
          <w:rFonts w:ascii="Arial" w:eastAsia="Arial" w:hAnsi="Arial" w:cs="Arial"/>
          <w:bCs/>
          <w:szCs w:val="24"/>
        </w:rPr>
        <w:t>Council resolves to:</w:t>
      </w:r>
      <w:r w:rsidRPr="002C6D0C">
        <w:rPr>
          <w:rFonts w:ascii="Arial" w:eastAsia="Calibri" w:hAnsi="Arial" w:cs="Arial"/>
          <w:bCs/>
          <w:color w:val="000000"/>
          <w:szCs w:val="24"/>
        </w:rPr>
        <w:t xml:space="preserve"> </w:t>
      </w:r>
    </w:p>
    <w:p w14:paraId="1845FDBC" w14:textId="77777777" w:rsidR="007B746D" w:rsidRPr="002C6D0C" w:rsidRDefault="007B746D" w:rsidP="007B746D">
      <w:pPr>
        <w:contextualSpacing/>
        <w:jc w:val="both"/>
        <w:rPr>
          <w:rFonts w:ascii="Arial" w:eastAsia="Calibri" w:hAnsi="Arial" w:cs="Arial"/>
          <w:bCs/>
          <w:color w:val="000000"/>
          <w:szCs w:val="24"/>
        </w:rPr>
      </w:pPr>
    </w:p>
    <w:p w14:paraId="5023C314" w14:textId="77777777" w:rsidR="007B746D" w:rsidRPr="002C6D0C" w:rsidRDefault="007B746D" w:rsidP="007B746D">
      <w:pPr>
        <w:contextualSpacing/>
        <w:jc w:val="both"/>
        <w:rPr>
          <w:rFonts w:ascii="Arial" w:eastAsia="Calibri" w:hAnsi="Arial" w:cs="Arial"/>
          <w:bCs/>
          <w:color w:val="000000"/>
          <w:szCs w:val="24"/>
        </w:rPr>
      </w:pPr>
      <w:r w:rsidRPr="002C6D0C">
        <w:rPr>
          <w:rFonts w:ascii="Arial" w:eastAsia="Calibri" w:hAnsi="Arial" w:cs="Arial"/>
          <w:bCs/>
          <w:color w:val="000000"/>
          <w:szCs w:val="24"/>
        </w:rPr>
        <w:t xml:space="preserve">Refuse the development application dated 4 June 2020 for a Single House and Ancillary Dwelling at Lot 312 (No. 60) Philip Road, Dalkeith for the following reasons: </w:t>
      </w:r>
    </w:p>
    <w:bookmarkEnd w:id="19"/>
    <w:p w14:paraId="06FFAF6F" w14:textId="77777777" w:rsidR="007B746D" w:rsidRPr="002C6D0C" w:rsidRDefault="007B746D" w:rsidP="007B746D">
      <w:pPr>
        <w:contextualSpacing/>
        <w:rPr>
          <w:rFonts w:ascii="Arial" w:eastAsia="Calibri" w:hAnsi="Arial"/>
          <w:bCs/>
          <w:szCs w:val="24"/>
        </w:rPr>
      </w:pPr>
    </w:p>
    <w:p w14:paraId="19F9EEA6" w14:textId="77777777" w:rsidR="007B746D" w:rsidRPr="002C6D0C" w:rsidRDefault="007B746D" w:rsidP="00F5179F">
      <w:pPr>
        <w:numPr>
          <w:ilvl w:val="0"/>
          <w:numId w:val="40"/>
        </w:numPr>
        <w:ind w:left="567" w:hanging="567"/>
        <w:contextualSpacing/>
        <w:jc w:val="both"/>
        <w:rPr>
          <w:rFonts w:ascii="Arial" w:eastAsia="Calibri" w:hAnsi="Arial" w:cs="Arial"/>
          <w:bCs/>
          <w:color w:val="000000"/>
          <w:szCs w:val="24"/>
        </w:rPr>
      </w:pPr>
      <w:r w:rsidRPr="002C6D0C">
        <w:rPr>
          <w:rFonts w:ascii="Arial" w:eastAsia="Calibri" w:hAnsi="Arial" w:cs="Arial"/>
          <w:bCs/>
          <w:color w:val="000000"/>
          <w:szCs w:val="24"/>
        </w:rPr>
        <w:t>The proposed development does not comply with Clause 26 (a) of the Scheme whereby Clause 5.1.2 (Street Setback) of the R Codes is modified by replacing deemed to comply requirement C2.1 I with (</w:t>
      </w:r>
      <w:proofErr w:type="spellStart"/>
      <w:r w:rsidRPr="002C6D0C">
        <w:rPr>
          <w:rFonts w:ascii="Arial" w:eastAsia="Calibri" w:hAnsi="Arial" w:cs="Arial"/>
          <w:bCs/>
          <w:color w:val="000000"/>
          <w:szCs w:val="24"/>
        </w:rPr>
        <w:t>i</w:t>
      </w:r>
      <w:proofErr w:type="spellEnd"/>
      <w:r w:rsidRPr="002C6D0C">
        <w:rPr>
          <w:rFonts w:ascii="Arial" w:eastAsia="Calibri" w:hAnsi="Arial" w:cs="Arial"/>
          <w:bCs/>
          <w:color w:val="000000"/>
          <w:szCs w:val="24"/>
        </w:rPr>
        <w:t>) a minimum of 9 metres.</w:t>
      </w:r>
    </w:p>
    <w:p w14:paraId="2445080F" w14:textId="77777777" w:rsidR="007B746D" w:rsidRPr="002C6D0C" w:rsidRDefault="007B746D" w:rsidP="007B746D">
      <w:pPr>
        <w:contextualSpacing/>
        <w:jc w:val="both"/>
        <w:rPr>
          <w:rFonts w:ascii="Arial" w:eastAsia="Calibri" w:hAnsi="Arial" w:cs="Arial"/>
          <w:bCs/>
          <w:color w:val="000000"/>
          <w:szCs w:val="24"/>
        </w:rPr>
      </w:pPr>
    </w:p>
    <w:p w14:paraId="0752F24E" w14:textId="77777777" w:rsidR="007B746D" w:rsidRPr="002C6D0C" w:rsidRDefault="007B746D" w:rsidP="00F5179F">
      <w:pPr>
        <w:numPr>
          <w:ilvl w:val="0"/>
          <w:numId w:val="40"/>
        </w:numPr>
        <w:ind w:left="567" w:hanging="567"/>
        <w:contextualSpacing/>
        <w:jc w:val="both"/>
        <w:rPr>
          <w:rFonts w:ascii="Arial" w:eastAsia="Calibri" w:hAnsi="Arial" w:cs="Arial"/>
          <w:bCs/>
          <w:color w:val="000000"/>
          <w:szCs w:val="24"/>
        </w:rPr>
      </w:pPr>
      <w:r w:rsidRPr="002C6D0C">
        <w:rPr>
          <w:rFonts w:ascii="Arial" w:eastAsia="Calibri" w:hAnsi="Arial" w:cs="Arial"/>
          <w:bCs/>
          <w:color w:val="000000"/>
          <w:szCs w:val="24"/>
        </w:rPr>
        <w:t>The proposed development does not comply with the City of Nedlands Local Planning Policy – Residential Development: Single and Grouped Dwellings as it seeks to vary the primary street setback requirement for dwellings and garages on properties zoned under R15. This does not satisfy the objectives of this policy and would be inconsistent with the established street setbacks along Philip Road. (refer to Advice Note a))</w:t>
      </w:r>
    </w:p>
    <w:p w14:paraId="14265F6C" w14:textId="77777777" w:rsidR="007B746D" w:rsidRPr="002C6D0C" w:rsidRDefault="007B746D" w:rsidP="007B746D">
      <w:pPr>
        <w:ind w:left="720"/>
        <w:contextualSpacing/>
        <w:rPr>
          <w:rFonts w:ascii="Arial" w:eastAsia="Calibri" w:hAnsi="Arial" w:cs="Arial"/>
          <w:bCs/>
          <w:color w:val="000000"/>
          <w:szCs w:val="24"/>
        </w:rPr>
      </w:pPr>
    </w:p>
    <w:p w14:paraId="1F2777D8" w14:textId="77777777" w:rsidR="007B746D" w:rsidRPr="002C6D0C" w:rsidRDefault="007B746D" w:rsidP="00F5179F">
      <w:pPr>
        <w:numPr>
          <w:ilvl w:val="0"/>
          <w:numId w:val="40"/>
        </w:numPr>
        <w:ind w:left="567" w:hanging="567"/>
        <w:contextualSpacing/>
        <w:jc w:val="both"/>
        <w:rPr>
          <w:rFonts w:ascii="Arial" w:eastAsia="Calibri" w:hAnsi="Arial" w:cs="Arial"/>
          <w:bCs/>
          <w:color w:val="000000"/>
          <w:szCs w:val="24"/>
        </w:rPr>
      </w:pPr>
      <w:r w:rsidRPr="002C6D0C">
        <w:rPr>
          <w:rFonts w:ascii="Arial" w:eastAsia="Calibri" w:hAnsi="Arial" w:cs="Arial"/>
          <w:bCs/>
          <w:color w:val="000000"/>
          <w:szCs w:val="24"/>
        </w:rPr>
        <w:t xml:space="preserve">The development does not satisfy Clause 9(a) and (b) – Aims of Scheme under the Local Planning Scheme No. 3 as the reduced setback of less than 9.0m proposed for the dwelling and garage will not protect and enhance the local character and amenity of the area nor protect the established streetscape of </w:t>
      </w:r>
      <w:r w:rsidRPr="002C6D0C">
        <w:rPr>
          <w:rFonts w:ascii="Arial" w:hAnsi="Arial" w:cs="Arial"/>
          <w:bCs/>
          <w:szCs w:val="24"/>
          <w:lang w:eastAsia="en-AU"/>
        </w:rPr>
        <w:t>Philip Road which is characterised by</w:t>
      </w:r>
      <w:r w:rsidRPr="002C6D0C">
        <w:rPr>
          <w:rFonts w:ascii="Arial" w:eastAsia="Calibri" w:hAnsi="Arial" w:cs="Arial"/>
          <w:bCs/>
          <w:color w:val="000000"/>
          <w:szCs w:val="24"/>
          <w:lang w:eastAsia="en-AU"/>
        </w:rPr>
        <w:t xml:space="preserve"> properties with generous primary street setbacks .</w:t>
      </w:r>
    </w:p>
    <w:p w14:paraId="482D697E" w14:textId="77777777" w:rsidR="007B746D" w:rsidRPr="002C6D0C" w:rsidRDefault="007B746D" w:rsidP="007B746D">
      <w:pPr>
        <w:contextualSpacing/>
        <w:jc w:val="both"/>
        <w:rPr>
          <w:rFonts w:ascii="Arial" w:eastAsia="Calibri" w:hAnsi="Arial" w:cs="Arial"/>
          <w:bCs/>
          <w:color w:val="000000"/>
          <w:szCs w:val="24"/>
        </w:rPr>
      </w:pPr>
    </w:p>
    <w:p w14:paraId="1134E051" w14:textId="77777777" w:rsidR="007B746D" w:rsidRPr="002C6D0C" w:rsidRDefault="007B746D" w:rsidP="00F5179F">
      <w:pPr>
        <w:numPr>
          <w:ilvl w:val="0"/>
          <w:numId w:val="40"/>
        </w:numPr>
        <w:ind w:left="567" w:hanging="567"/>
        <w:contextualSpacing/>
        <w:jc w:val="both"/>
        <w:rPr>
          <w:rFonts w:ascii="Arial" w:eastAsia="Calibri" w:hAnsi="Arial" w:cs="Arial"/>
          <w:bCs/>
          <w:color w:val="000000"/>
          <w:szCs w:val="24"/>
        </w:rPr>
      </w:pPr>
      <w:r w:rsidRPr="002C6D0C">
        <w:rPr>
          <w:rFonts w:ascii="Arial" w:eastAsia="Calibri" w:hAnsi="Arial" w:cs="Arial"/>
          <w:bCs/>
          <w:color w:val="000000"/>
          <w:szCs w:val="24"/>
        </w:rPr>
        <w:t xml:space="preserve">The development does not satisfy the Residential Zone objectives to protect and maintain the desired and established character and streetscape of residential areas in accordance with Clause 16(b) and (d) – Residential Zone Objectives. </w:t>
      </w:r>
    </w:p>
    <w:p w14:paraId="4F362995" w14:textId="77777777" w:rsidR="007B746D" w:rsidRPr="002C6D0C" w:rsidRDefault="007B746D" w:rsidP="007B746D">
      <w:pPr>
        <w:contextualSpacing/>
        <w:jc w:val="both"/>
        <w:rPr>
          <w:rFonts w:ascii="Arial" w:eastAsia="Calibri" w:hAnsi="Arial" w:cs="Arial"/>
          <w:bCs/>
          <w:color w:val="000000"/>
          <w:szCs w:val="24"/>
        </w:rPr>
      </w:pPr>
      <w:r w:rsidRPr="002C6D0C">
        <w:rPr>
          <w:rFonts w:ascii="Arial" w:eastAsia="Calibri" w:hAnsi="Arial" w:cs="Arial"/>
          <w:bCs/>
          <w:color w:val="000000"/>
          <w:szCs w:val="24"/>
        </w:rPr>
        <w:t>Advice Note:</w:t>
      </w:r>
    </w:p>
    <w:p w14:paraId="6BE605DA" w14:textId="77777777" w:rsidR="007B746D" w:rsidRPr="002C6D0C" w:rsidRDefault="007B746D" w:rsidP="007B746D">
      <w:pPr>
        <w:contextualSpacing/>
        <w:jc w:val="both"/>
        <w:rPr>
          <w:rFonts w:ascii="Arial" w:eastAsia="Calibri" w:hAnsi="Arial" w:cs="Arial"/>
          <w:bCs/>
          <w:color w:val="000000"/>
          <w:szCs w:val="24"/>
        </w:rPr>
      </w:pPr>
    </w:p>
    <w:p w14:paraId="727B7C65" w14:textId="77777777" w:rsidR="007B746D" w:rsidRPr="002C6D0C" w:rsidRDefault="007B746D" w:rsidP="00F5179F">
      <w:pPr>
        <w:numPr>
          <w:ilvl w:val="0"/>
          <w:numId w:val="41"/>
        </w:numPr>
        <w:ind w:left="567" w:hanging="567"/>
        <w:contextualSpacing/>
        <w:jc w:val="both"/>
        <w:rPr>
          <w:rFonts w:ascii="Arial" w:eastAsia="Calibri" w:hAnsi="Arial" w:cs="Arial"/>
          <w:bCs/>
          <w:color w:val="000000"/>
          <w:szCs w:val="24"/>
        </w:rPr>
      </w:pPr>
      <w:proofErr w:type="gramStart"/>
      <w:r w:rsidRPr="002C6D0C">
        <w:rPr>
          <w:rFonts w:ascii="Arial" w:eastAsia="Calibri" w:hAnsi="Arial" w:cs="Arial"/>
          <w:bCs/>
          <w:color w:val="000000"/>
          <w:szCs w:val="24"/>
        </w:rPr>
        <w:t>In regard to</w:t>
      </w:r>
      <w:proofErr w:type="gramEnd"/>
      <w:r w:rsidRPr="002C6D0C">
        <w:rPr>
          <w:rFonts w:ascii="Arial" w:eastAsia="Calibri" w:hAnsi="Arial" w:cs="Arial"/>
          <w:bCs/>
          <w:color w:val="000000"/>
          <w:szCs w:val="24"/>
        </w:rPr>
        <w:t xml:space="preserve"> Point 2, there does not appear to be any reasonable impediment to the achievement of a compliant 9.0m primary street setback. However, that notwithstanding, the applicant has chosen to provide a 7.5m primary street setback for the dwelling and 8.28m setback for the garage.</w:t>
      </w:r>
    </w:p>
    <w:p w14:paraId="1581C256" w14:textId="77777777" w:rsidR="002D31C9" w:rsidRPr="002C6D0C" w:rsidRDefault="002D31C9" w:rsidP="002D31C9">
      <w:pPr>
        <w:tabs>
          <w:tab w:val="left" w:pos="0"/>
          <w:tab w:val="left" w:pos="1701"/>
          <w:tab w:val="left" w:pos="2410"/>
          <w:tab w:val="left" w:pos="2977"/>
          <w:tab w:val="right" w:pos="8505"/>
        </w:tabs>
        <w:ind w:left="1701" w:hanging="1701"/>
        <w:jc w:val="both"/>
        <w:rPr>
          <w:rFonts w:ascii="Arial" w:hAnsi="Arial" w:cs="Arial"/>
          <w:bCs/>
          <w:szCs w:val="24"/>
        </w:rPr>
      </w:pPr>
    </w:p>
    <w:p w14:paraId="546654C0" w14:textId="77777777" w:rsidR="00C55FC3" w:rsidRDefault="00C55FC3">
      <w:pPr>
        <w:rPr>
          <w:rFonts w:ascii="Arial" w:hAnsi="Arial" w:cs="Arial"/>
          <w:szCs w:val="24"/>
        </w:rPr>
      </w:pPr>
      <w:r>
        <w:rPr>
          <w:rFonts w:ascii="Arial" w:hAnsi="Arial" w:cs="Arial"/>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6341"/>
      </w:tblGrid>
      <w:tr w:rsidR="007610C8" w:rsidRPr="007610C8" w14:paraId="564DC445" w14:textId="77777777" w:rsidTr="007610C8">
        <w:tc>
          <w:tcPr>
            <w:tcW w:w="1967" w:type="dxa"/>
            <w:tcBorders>
              <w:bottom w:val="single" w:sz="4" w:space="0" w:color="auto"/>
              <w:right w:val="nil"/>
            </w:tcBorders>
            <w:shd w:val="clear" w:color="auto" w:fill="auto"/>
          </w:tcPr>
          <w:p w14:paraId="2BB944E6" w14:textId="77777777" w:rsidR="007610C8" w:rsidRPr="007610C8" w:rsidRDefault="007610C8" w:rsidP="007610C8">
            <w:pPr>
              <w:keepNext/>
              <w:keepLines/>
              <w:contextualSpacing/>
              <w:jc w:val="both"/>
              <w:outlineLvl w:val="0"/>
              <w:rPr>
                <w:rFonts w:ascii="Arial" w:hAnsi="Arial" w:cs="Arial"/>
                <w:b/>
                <w:bCs/>
                <w:color w:val="000000"/>
                <w:sz w:val="28"/>
                <w:szCs w:val="28"/>
              </w:rPr>
            </w:pPr>
            <w:bookmarkStart w:id="20" w:name="_Toc52358125"/>
            <w:bookmarkStart w:id="21" w:name="_Toc54215519"/>
            <w:bookmarkStart w:id="22" w:name="_Hlk51857160"/>
            <w:r w:rsidRPr="007610C8">
              <w:rPr>
                <w:rFonts w:ascii="Arial" w:hAnsi="Arial" w:cs="Arial"/>
                <w:b/>
                <w:bCs/>
                <w:color w:val="000000"/>
                <w:sz w:val="28"/>
                <w:szCs w:val="28"/>
              </w:rPr>
              <w:t>PD47.20</w:t>
            </w:r>
            <w:bookmarkEnd w:id="20"/>
            <w:bookmarkEnd w:id="21"/>
          </w:p>
        </w:tc>
        <w:tc>
          <w:tcPr>
            <w:tcW w:w="6341" w:type="dxa"/>
            <w:tcBorders>
              <w:left w:val="nil"/>
              <w:bottom w:val="single" w:sz="4" w:space="0" w:color="auto"/>
            </w:tcBorders>
            <w:shd w:val="clear" w:color="auto" w:fill="auto"/>
          </w:tcPr>
          <w:p w14:paraId="7D94F37B" w14:textId="77777777" w:rsidR="007610C8" w:rsidRPr="007610C8" w:rsidRDefault="007610C8" w:rsidP="007610C8">
            <w:pPr>
              <w:keepNext/>
              <w:keepLines/>
              <w:contextualSpacing/>
              <w:jc w:val="both"/>
              <w:outlineLvl w:val="0"/>
              <w:rPr>
                <w:rFonts w:ascii="Arial" w:hAnsi="Arial" w:cs="Arial"/>
                <w:b/>
                <w:bCs/>
                <w:color w:val="000000"/>
                <w:sz w:val="28"/>
                <w:szCs w:val="28"/>
              </w:rPr>
            </w:pPr>
            <w:bookmarkStart w:id="23" w:name="_Toc52358126"/>
            <w:bookmarkStart w:id="24" w:name="_Toc54215520"/>
            <w:r w:rsidRPr="007610C8">
              <w:rPr>
                <w:rFonts w:ascii="Arial" w:eastAsia="Calibri" w:hAnsi="Arial"/>
                <w:b/>
                <w:bCs/>
                <w:sz w:val="28"/>
                <w:szCs w:val="28"/>
              </w:rPr>
              <w:t>Scheme Amendment No. 4 – Fast Food Outlets</w:t>
            </w:r>
            <w:bookmarkEnd w:id="23"/>
            <w:bookmarkEnd w:id="24"/>
          </w:p>
        </w:tc>
      </w:tr>
      <w:tr w:rsidR="007610C8" w:rsidRPr="007610C8" w14:paraId="50503DFB" w14:textId="77777777" w:rsidTr="007610C8">
        <w:tc>
          <w:tcPr>
            <w:tcW w:w="8308" w:type="dxa"/>
            <w:gridSpan w:val="2"/>
            <w:tcBorders>
              <w:left w:val="nil"/>
              <w:right w:val="nil"/>
            </w:tcBorders>
            <w:shd w:val="clear" w:color="auto" w:fill="auto"/>
          </w:tcPr>
          <w:p w14:paraId="006F7E63" w14:textId="77777777" w:rsidR="007610C8" w:rsidRPr="007610C8" w:rsidRDefault="007610C8" w:rsidP="007610C8">
            <w:pPr>
              <w:contextualSpacing/>
              <w:jc w:val="both"/>
              <w:rPr>
                <w:rFonts w:ascii="Arial" w:eastAsia="Calibri" w:hAnsi="Arial" w:cs="Arial"/>
                <w:color w:val="000000"/>
                <w:szCs w:val="22"/>
                <w:highlight w:val="yellow"/>
              </w:rPr>
            </w:pPr>
          </w:p>
        </w:tc>
      </w:tr>
      <w:tr w:rsidR="007610C8" w:rsidRPr="007610C8" w14:paraId="6D34DDC6" w14:textId="77777777" w:rsidTr="007610C8">
        <w:tc>
          <w:tcPr>
            <w:tcW w:w="1967" w:type="dxa"/>
            <w:shd w:val="clear" w:color="auto" w:fill="auto"/>
          </w:tcPr>
          <w:p w14:paraId="3166B1DC" w14:textId="77777777" w:rsidR="007610C8" w:rsidRPr="007610C8" w:rsidRDefault="007610C8" w:rsidP="007610C8">
            <w:pPr>
              <w:contextualSpacing/>
              <w:jc w:val="both"/>
              <w:rPr>
                <w:rFonts w:ascii="Arial" w:eastAsia="Calibri" w:hAnsi="Arial" w:cs="Arial"/>
                <w:b/>
                <w:color w:val="000000"/>
                <w:szCs w:val="24"/>
              </w:rPr>
            </w:pPr>
            <w:r w:rsidRPr="007610C8">
              <w:rPr>
                <w:rFonts w:ascii="Arial" w:eastAsia="Calibri" w:hAnsi="Arial" w:cs="Arial"/>
                <w:b/>
                <w:color w:val="000000"/>
                <w:szCs w:val="24"/>
              </w:rPr>
              <w:t>Committee</w:t>
            </w:r>
          </w:p>
        </w:tc>
        <w:tc>
          <w:tcPr>
            <w:tcW w:w="6341" w:type="dxa"/>
            <w:shd w:val="clear" w:color="auto" w:fill="auto"/>
          </w:tcPr>
          <w:p w14:paraId="4BC20489" w14:textId="77777777" w:rsidR="007610C8" w:rsidRPr="007610C8" w:rsidRDefault="007610C8" w:rsidP="007610C8">
            <w:pPr>
              <w:contextualSpacing/>
              <w:jc w:val="both"/>
              <w:rPr>
                <w:rFonts w:ascii="Arial" w:eastAsia="Calibri" w:hAnsi="Arial" w:cs="Arial"/>
                <w:iCs/>
                <w:color w:val="000000"/>
                <w:szCs w:val="24"/>
              </w:rPr>
            </w:pPr>
            <w:r w:rsidRPr="007610C8">
              <w:rPr>
                <w:rFonts w:ascii="Arial" w:eastAsia="Calibri" w:hAnsi="Arial"/>
                <w:szCs w:val="22"/>
              </w:rPr>
              <w:t>13 October 2020</w:t>
            </w:r>
          </w:p>
        </w:tc>
      </w:tr>
      <w:tr w:rsidR="007610C8" w:rsidRPr="007610C8" w14:paraId="062C4DA0" w14:textId="77777777" w:rsidTr="007610C8">
        <w:tc>
          <w:tcPr>
            <w:tcW w:w="1967" w:type="dxa"/>
            <w:shd w:val="clear" w:color="auto" w:fill="auto"/>
          </w:tcPr>
          <w:p w14:paraId="202CE540" w14:textId="77777777" w:rsidR="007610C8" w:rsidRPr="007610C8" w:rsidRDefault="007610C8" w:rsidP="007610C8">
            <w:pPr>
              <w:contextualSpacing/>
              <w:jc w:val="both"/>
              <w:rPr>
                <w:rFonts w:ascii="Arial" w:eastAsia="Calibri" w:hAnsi="Arial" w:cs="Arial"/>
                <w:b/>
                <w:color w:val="000000"/>
                <w:szCs w:val="24"/>
              </w:rPr>
            </w:pPr>
            <w:r w:rsidRPr="007610C8">
              <w:rPr>
                <w:rFonts w:ascii="Arial" w:eastAsia="Calibri" w:hAnsi="Arial" w:cs="Arial"/>
                <w:b/>
                <w:color w:val="000000"/>
                <w:szCs w:val="24"/>
              </w:rPr>
              <w:t>Council</w:t>
            </w:r>
          </w:p>
        </w:tc>
        <w:tc>
          <w:tcPr>
            <w:tcW w:w="6341" w:type="dxa"/>
            <w:shd w:val="clear" w:color="auto" w:fill="auto"/>
          </w:tcPr>
          <w:p w14:paraId="75638683" w14:textId="77777777" w:rsidR="007610C8" w:rsidRPr="007610C8" w:rsidRDefault="007610C8" w:rsidP="007610C8">
            <w:pPr>
              <w:contextualSpacing/>
              <w:jc w:val="both"/>
              <w:rPr>
                <w:rFonts w:ascii="Arial" w:eastAsia="Calibri" w:hAnsi="Arial" w:cs="Arial"/>
                <w:iCs/>
                <w:color w:val="000000"/>
                <w:szCs w:val="24"/>
              </w:rPr>
            </w:pPr>
            <w:r w:rsidRPr="007610C8">
              <w:rPr>
                <w:rFonts w:ascii="Arial" w:eastAsia="Calibri" w:hAnsi="Arial"/>
                <w:szCs w:val="22"/>
              </w:rPr>
              <w:t>27 October 2020</w:t>
            </w:r>
          </w:p>
        </w:tc>
      </w:tr>
      <w:tr w:rsidR="007610C8" w:rsidRPr="007610C8" w14:paraId="589A209D" w14:textId="77777777" w:rsidTr="007610C8">
        <w:tc>
          <w:tcPr>
            <w:tcW w:w="1967" w:type="dxa"/>
            <w:shd w:val="clear" w:color="auto" w:fill="auto"/>
          </w:tcPr>
          <w:p w14:paraId="6CAA9451" w14:textId="77777777" w:rsidR="007610C8" w:rsidRPr="007610C8" w:rsidRDefault="007610C8" w:rsidP="007610C8">
            <w:pPr>
              <w:contextualSpacing/>
              <w:jc w:val="both"/>
              <w:rPr>
                <w:rFonts w:ascii="Arial" w:eastAsia="Calibri" w:hAnsi="Arial" w:cs="Arial"/>
                <w:b/>
                <w:color w:val="000000"/>
                <w:szCs w:val="24"/>
              </w:rPr>
            </w:pPr>
            <w:r w:rsidRPr="007610C8">
              <w:rPr>
                <w:rFonts w:ascii="Arial" w:eastAsia="Calibri" w:hAnsi="Arial" w:cs="Arial"/>
                <w:b/>
                <w:color w:val="000000"/>
                <w:szCs w:val="24"/>
              </w:rPr>
              <w:t>Director</w:t>
            </w:r>
          </w:p>
        </w:tc>
        <w:tc>
          <w:tcPr>
            <w:tcW w:w="6341" w:type="dxa"/>
            <w:shd w:val="clear" w:color="auto" w:fill="auto"/>
          </w:tcPr>
          <w:p w14:paraId="6708D32C" w14:textId="77777777" w:rsidR="007610C8" w:rsidRPr="007610C8" w:rsidRDefault="007610C8" w:rsidP="007610C8">
            <w:pPr>
              <w:contextualSpacing/>
              <w:jc w:val="both"/>
              <w:rPr>
                <w:rFonts w:ascii="Arial" w:eastAsia="Calibri" w:hAnsi="Arial" w:cs="Arial"/>
                <w:color w:val="000000"/>
                <w:szCs w:val="24"/>
              </w:rPr>
            </w:pPr>
            <w:r w:rsidRPr="007610C8">
              <w:rPr>
                <w:rFonts w:ascii="Arial" w:eastAsia="Calibri" w:hAnsi="Arial"/>
                <w:szCs w:val="22"/>
              </w:rPr>
              <w:t xml:space="preserve">Peter Mickleson – Director Planning &amp; Development </w:t>
            </w:r>
          </w:p>
        </w:tc>
      </w:tr>
      <w:tr w:rsidR="007610C8" w:rsidRPr="007610C8" w14:paraId="257E24D0" w14:textId="77777777" w:rsidTr="007610C8">
        <w:tc>
          <w:tcPr>
            <w:tcW w:w="1967" w:type="dxa"/>
            <w:shd w:val="clear" w:color="auto" w:fill="auto"/>
          </w:tcPr>
          <w:p w14:paraId="2BE21AE0" w14:textId="77777777" w:rsidR="007610C8" w:rsidRPr="007610C8" w:rsidRDefault="007610C8" w:rsidP="007610C8">
            <w:pPr>
              <w:contextualSpacing/>
              <w:jc w:val="both"/>
              <w:rPr>
                <w:rFonts w:ascii="Arial" w:eastAsia="Calibri" w:hAnsi="Arial" w:cs="Arial"/>
                <w:b/>
                <w:color w:val="000000"/>
                <w:szCs w:val="24"/>
              </w:rPr>
            </w:pPr>
            <w:r w:rsidRPr="007610C8">
              <w:rPr>
                <w:rFonts w:ascii="Arial" w:eastAsia="Calibri" w:hAnsi="Arial" w:cs="Arial"/>
                <w:b/>
                <w:bCs/>
                <w:szCs w:val="24"/>
              </w:rPr>
              <w:t xml:space="preserve">Employee Disclosure under </w:t>
            </w:r>
            <w:r w:rsidRPr="007610C8">
              <w:rPr>
                <w:rFonts w:ascii="Arial" w:eastAsia="Calibri" w:hAnsi="Arial" w:cs="Arial"/>
                <w:b/>
                <w:bCs/>
                <w:i/>
                <w:iCs/>
                <w:szCs w:val="24"/>
              </w:rPr>
              <w:t>section 5.70 Local Government Act 1995</w:t>
            </w:r>
          </w:p>
        </w:tc>
        <w:tc>
          <w:tcPr>
            <w:tcW w:w="6341" w:type="dxa"/>
            <w:shd w:val="clear" w:color="auto" w:fill="auto"/>
          </w:tcPr>
          <w:p w14:paraId="1C2DD62C" w14:textId="77777777" w:rsidR="007610C8" w:rsidRPr="007610C8" w:rsidRDefault="007610C8" w:rsidP="007610C8">
            <w:pPr>
              <w:contextualSpacing/>
              <w:jc w:val="both"/>
              <w:rPr>
                <w:rFonts w:ascii="Arial" w:eastAsia="Calibri" w:hAnsi="Arial" w:cs="Arial"/>
                <w:color w:val="000000"/>
                <w:szCs w:val="24"/>
              </w:rPr>
            </w:pPr>
            <w:r w:rsidRPr="007610C8">
              <w:rPr>
                <w:rFonts w:ascii="Arial" w:eastAsia="Calibri" w:hAnsi="Arial"/>
                <w:szCs w:val="22"/>
              </w:rPr>
              <w:t>Nil</w:t>
            </w:r>
          </w:p>
        </w:tc>
      </w:tr>
      <w:tr w:rsidR="007610C8" w:rsidRPr="007610C8" w14:paraId="1117F511" w14:textId="77777777" w:rsidTr="007610C8">
        <w:tc>
          <w:tcPr>
            <w:tcW w:w="1967" w:type="dxa"/>
            <w:shd w:val="clear" w:color="auto" w:fill="auto"/>
          </w:tcPr>
          <w:p w14:paraId="7356F655" w14:textId="77777777" w:rsidR="007610C8" w:rsidRPr="007610C8" w:rsidRDefault="007610C8" w:rsidP="007610C8">
            <w:pPr>
              <w:contextualSpacing/>
              <w:jc w:val="both"/>
              <w:rPr>
                <w:rFonts w:ascii="Arial" w:eastAsia="Calibri" w:hAnsi="Arial" w:cs="Arial"/>
                <w:b/>
                <w:color w:val="000000"/>
                <w:szCs w:val="24"/>
              </w:rPr>
            </w:pPr>
            <w:r w:rsidRPr="007610C8">
              <w:rPr>
                <w:rFonts w:ascii="Arial" w:eastAsia="Calibri" w:hAnsi="Arial" w:cs="Arial"/>
                <w:b/>
                <w:color w:val="000000"/>
                <w:szCs w:val="24"/>
              </w:rPr>
              <w:t>Reference</w:t>
            </w:r>
          </w:p>
        </w:tc>
        <w:tc>
          <w:tcPr>
            <w:tcW w:w="6341" w:type="dxa"/>
            <w:shd w:val="clear" w:color="auto" w:fill="auto"/>
          </w:tcPr>
          <w:p w14:paraId="6A35129D" w14:textId="77777777" w:rsidR="007610C8" w:rsidRPr="007610C8" w:rsidRDefault="007610C8" w:rsidP="007610C8">
            <w:pPr>
              <w:contextualSpacing/>
              <w:jc w:val="both"/>
              <w:rPr>
                <w:rFonts w:ascii="Arial" w:eastAsia="Calibri" w:hAnsi="Arial" w:cs="Arial"/>
                <w:iCs/>
                <w:color w:val="000000"/>
                <w:szCs w:val="24"/>
              </w:rPr>
            </w:pPr>
            <w:r w:rsidRPr="007610C8">
              <w:rPr>
                <w:rFonts w:ascii="Arial" w:eastAsia="Calibri" w:hAnsi="Arial"/>
                <w:szCs w:val="22"/>
              </w:rPr>
              <w:t>Nil</w:t>
            </w:r>
          </w:p>
        </w:tc>
      </w:tr>
      <w:tr w:rsidR="007610C8" w:rsidRPr="007610C8" w14:paraId="324E6D8D" w14:textId="77777777" w:rsidTr="007610C8">
        <w:tc>
          <w:tcPr>
            <w:tcW w:w="1967" w:type="dxa"/>
            <w:tcBorders>
              <w:bottom w:val="single" w:sz="4" w:space="0" w:color="auto"/>
            </w:tcBorders>
            <w:shd w:val="clear" w:color="auto" w:fill="auto"/>
          </w:tcPr>
          <w:p w14:paraId="5F215375" w14:textId="77777777" w:rsidR="007610C8" w:rsidRPr="007610C8" w:rsidRDefault="007610C8" w:rsidP="007610C8">
            <w:pPr>
              <w:contextualSpacing/>
              <w:jc w:val="both"/>
              <w:rPr>
                <w:rFonts w:ascii="Arial" w:eastAsia="Calibri" w:hAnsi="Arial" w:cs="Arial"/>
                <w:b/>
                <w:color w:val="000000"/>
                <w:szCs w:val="24"/>
              </w:rPr>
            </w:pPr>
            <w:r w:rsidRPr="007610C8">
              <w:rPr>
                <w:rFonts w:ascii="Arial" w:eastAsia="Calibri" w:hAnsi="Arial" w:cs="Arial"/>
                <w:b/>
                <w:color w:val="000000"/>
                <w:szCs w:val="24"/>
              </w:rPr>
              <w:t>Previous Item</w:t>
            </w:r>
          </w:p>
        </w:tc>
        <w:tc>
          <w:tcPr>
            <w:tcW w:w="6341" w:type="dxa"/>
            <w:tcBorders>
              <w:bottom w:val="single" w:sz="4" w:space="0" w:color="auto"/>
            </w:tcBorders>
            <w:shd w:val="clear" w:color="auto" w:fill="auto"/>
          </w:tcPr>
          <w:p w14:paraId="1C8B97E2" w14:textId="77777777" w:rsidR="007610C8" w:rsidRPr="007610C8" w:rsidRDefault="007610C8" w:rsidP="007610C8">
            <w:pPr>
              <w:contextualSpacing/>
              <w:jc w:val="both"/>
              <w:rPr>
                <w:rFonts w:ascii="Arial" w:eastAsia="Calibri" w:hAnsi="Arial" w:cs="Arial"/>
                <w:iCs/>
                <w:color w:val="000000"/>
                <w:szCs w:val="24"/>
              </w:rPr>
            </w:pPr>
            <w:r w:rsidRPr="007610C8">
              <w:rPr>
                <w:rFonts w:ascii="Arial" w:eastAsia="Calibri" w:hAnsi="Arial"/>
                <w:szCs w:val="22"/>
              </w:rPr>
              <w:t>PD24.20 – OCM 26 May2020</w:t>
            </w:r>
          </w:p>
        </w:tc>
      </w:tr>
      <w:tr w:rsidR="007610C8" w:rsidRPr="007610C8" w14:paraId="52B56F52" w14:textId="77777777" w:rsidTr="007610C8">
        <w:tc>
          <w:tcPr>
            <w:tcW w:w="1967" w:type="dxa"/>
            <w:shd w:val="clear" w:color="auto" w:fill="auto"/>
            <w:vAlign w:val="center"/>
          </w:tcPr>
          <w:p w14:paraId="05CD99C3" w14:textId="77777777" w:rsidR="007610C8" w:rsidRPr="007610C8" w:rsidRDefault="007610C8" w:rsidP="007610C8">
            <w:pPr>
              <w:contextualSpacing/>
              <w:rPr>
                <w:rFonts w:ascii="Arial" w:eastAsia="Calibri" w:hAnsi="Arial" w:cs="Arial"/>
                <w:b/>
                <w:color w:val="000000"/>
                <w:szCs w:val="24"/>
              </w:rPr>
            </w:pPr>
            <w:r w:rsidRPr="007610C8">
              <w:rPr>
                <w:rFonts w:ascii="Arial" w:eastAsia="Calibri" w:hAnsi="Arial" w:cs="Arial"/>
                <w:b/>
                <w:color w:val="000000"/>
                <w:szCs w:val="24"/>
              </w:rPr>
              <w:t>Attachments</w:t>
            </w:r>
          </w:p>
        </w:tc>
        <w:tc>
          <w:tcPr>
            <w:tcW w:w="6341" w:type="dxa"/>
            <w:shd w:val="clear" w:color="auto" w:fill="auto"/>
          </w:tcPr>
          <w:p w14:paraId="3B9071A8" w14:textId="77777777" w:rsidR="007610C8" w:rsidRPr="007610C8" w:rsidRDefault="007610C8" w:rsidP="00F5179F">
            <w:pPr>
              <w:numPr>
                <w:ilvl w:val="0"/>
                <w:numId w:val="43"/>
              </w:numPr>
              <w:tabs>
                <w:tab w:val="left" w:pos="31"/>
              </w:tabs>
              <w:ind w:left="454" w:hanging="454"/>
              <w:contextualSpacing/>
              <w:jc w:val="both"/>
              <w:rPr>
                <w:rFonts w:ascii="Arial" w:eastAsia="Calibri" w:hAnsi="Arial" w:cs="Arial"/>
                <w:color w:val="000000"/>
                <w:szCs w:val="24"/>
              </w:rPr>
            </w:pPr>
            <w:r w:rsidRPr="007610C8">
              <w:rPr>
                <w:rFonts w:ascii="Arial" w:eastAsia="Calibri" w:hAnsi="Arial" w:cs="Arial"/>
                <w:color w:val="000000"/>
                <w:szCs w:val="24"/>
              </w:rPr>
              <w:t>Justification Report – Scheme Amendment No. 4</w:t>
            </w:r>
          </w:p>
          <w:p w14:paraId="2F650D21" w14:textId="77777777" w:rsidR="007610C8" w:rsidRPr="007610C8" w:rsidRDefault="007610C8" w:rsidP="00F5179F">
            <w:pPr>
              <w:numPr>
                <w:ilvl w:val="0"/>
                <w:numId w:val="43"/>
              </w:numPr>
              <w:ind w:left="454" w:hanging="454"/>
              <w:contextualSpacing/>
              <w:jc w:val="both"/>
              <w:rPr>
                <w:rFonts w:ascii="Arial" w:eastAsia="Calibri" w:hAnsi="Arial" w:cs="Arial"/>
                <w:szCs w:val="22"/>
              </w:rPr>
            </w:pPr>
            <w:r w:rsidRPr="007610C8">
              <w:rPr>
                <w:rFonts w:ascii="Arial" w:eastAsia="Calibri" w:hAnsi="Arial" w:cs="Arial"/>
                <w:color w:val="000000"/>
                <w:szCs w:val="24"/>
              </w:rPr>
              <w:t>Summary of Submissions</w:t>
            </w:r>
          </w:p>
        </w:tc>
      </w:tr>
      <w:tr w:rsidR="007610C8" w:rsidRPr="007610C8" w14:paraId="252598E0" w14:textId="77777777" w:rsidTr="007610C8">
        <w:tc>
          <w:tcPr>
            <w:tcW w:w="1967" w:type="dxa"/>
            <w:tcBorders>
              <w:bottom w:val="single" w:sz="4" w:space="0" w:color="auto"/>
            </w:tcBorders>
            <w:shd w:val="clear" w:color="auto" w:fill="auto"/>
            <w:vAlign w:val="center"/>
          </w:tcPr>
          <w:p w14:paraId="157C8FCF" w14:textId="77777777" w:rsidR="007610C8" w:rsidRPr="007610C8" w:rsidRDefault="007610C8" w:rsidP="007610C8">
            <w:pPr>
              <w:contextualSpacing/>
              <w:rPr>
                <w:rFonts w:ascii="Arial" w:eastAsia="Calibri" w:hAnsi="Arial" w:cs="Arial"/>
                <w:b/>
                <w:color w:val="000000"/>
                <w:szCs w:val="24"/>
              </w:rPr>
            </w:pPr>
            <w:r w:rsidRPr="007610C8">
              <w:rPr>
                <w:rFonts w:ascii="Arial" w:eastAsia="Calibri" w:hAnsi="Arial" w:cs="Arial"/>
                <w:b/>
                <w:color w:val="000000"/>
                <w:szCs w:val="24"/>
              </w:rPr>
              <w:t>Confidential Attachments</w:t>
            </w:r>
          </w:p>
        </w:tc>
        <w:tc>
          <w:tcPr>
            <w:tcW w:w="6341" w:type="dxa"/>
            <w:tcBorders>
              <w:bottom w:val="single" w:sz="4" w:space="0" w:color="auto"/>
            </w:tcBorders>
            <w:shd w:val="clear" w:color="auto" w:fill="auto"/>
          </w:tcPr>
          <w:p w14:paraId="66A5A4B4" w14:textId="77777777" w:rsidR="007610C8" w:rsidRPr="007610C8" w:rsidRDefault="007610C8" w:rsidP="00F5179F">
            <w:pPr>
              <w:numPr>
                <w:ilvl w:val="0"/>
                <w:numId w:val="42"/>
              </w:numPr>
              <w:tabs>
                <w:tab w:val="left" w:pos="31"/>
              </w:tabs>
              <w:ind w:left="454" w:hanging="454"/>
              <w:contextualSpacing/>
              <w:jc w:val="both"/>
              <w:rPr>
                <w:rFonts w:ascii="Arial" w:eastAsia="Calibri" w:hAnsi="Arial" w:cs="Arial"/>
                <w:color w:val="000000"/>
                <w:szCs w:val="22"/>
              </w:rPr>
            </w:pPr>
            <w:r w:rsidRPr="007610C8">
              <w:rPr>
                <w:rFonts w:ascii="Arial" w:eastAsia="Calibri" w:hAnsi="Arial" w:cs="Arial"/>
                <w:color w:val="000000"/>
                <w:szCs w:val="22"/>
              </w:rPr>
              <w:t>Full Submissions</w:t>
            </w:r>
          </w:p>
          <w:p w14:paraId="7BAC898B" w14:textId="77777777" w:rsidR="007610C8" w:rsidRPr="007610C8" w:rsidRDefault="007610C8" w:rsidP="00F5179F">
            <w:pPr>
              <w:numPr>
                <w:ilvl w:val="0"/>
                <w:numId w:val="42"/>
              </w:numPr>
              <w:tabs>
                <w:tab w:val="left" w:pos="31"/>
              </w:tabs>
              <w:ind w:left="454" w:hanging="454"/>
              <w:contextualSpacing/>
              <w:jc w:val="both"/>
              <w:rPr>
                <w:rFonts w:ascii="Arial" w:eastAsia="Calibri" w:hAnsi="Arial" w:cs="Arial"/>
                <w:color w:val="000000"/>
                <w:szCs w:val="24"/>
              </w:rPr>
            </w:pPr>
            <w:r w:rsidRPr="007610C8">
              <w:rPr>
                <w:rFonts w:ascii="Arial" w:eastAsia="Calibri" w:hAnsi="Arial" w:cs="Arial"/>
                <w:color w:val="000000"/>
                <w:szCs w:val="22"/>
              </w:rPr>
              <w:t>Community Petition</w:t>
            </w:r>
          </w:p>
        </w:tc>
      </w:tr>
      <w:bookmarkEnd w:id="22"/>
    </w:tbl>
    <w:p w14:paraId="2E669B20" w14:textId="77777777" w:rsidR="007610C8" w:rsidRPr="007610C8" w:rsidRDefault="007610C8" w:rsidP="007610C8">
      <w:pPr>
        <w:contextualSpacing/>
        <w:jc w:val="both"/>
        <w:rPr>
          <w:rFonts w:ascii="Arial" w:eastAsia="Calibri" w:hAnsi="Arial" w:cs="Arial"/>
          <w:color w:val="000000"/>
          <w:szCs w:val="32"/>
        </w:rPr>
      </w:pPr>
    </w:p>
    <w:p w14:paraId="0F9DB3FF" w14:textId="3AF07E75" w:rsidR="007610C8" w:rsidRPr="005940C6" w:rsidRDefault="007610C8" w:rsidP="00D803F3">
      <w:pPr>
        <w:jc w:val="both"/>
        <w:rPr>
          <w:rFonts w:ascii="Arial" w:hAnsi="Arial" w:cs="Arial"/>
          <w:b/>
        </w:rPr>
      </w:pPr>
      <w:r w:rsidRPr="005940C6">
        <w:rPr>
          <w:rFonts w:ascii="Arial" w:hAnsi="Arial" w:cs="Arial"/>
          <w:b/>
          <w:bCs/>
        </w:rPr>
        <w:t xml:space="preserve">Regulation 11(da) - </w:t>
      </w:r>
      <w:r w:rsidR="725DF509" w:rsidRPr="005940C6">
        <w:rPr>
          <w:rFonts w:ascii="Arial" w:hAnsi="Arial" w:cs="Arial"/>
          <w:b/>
          <w:bCs/>
        </w:rPr>
        <w:t>Council determined that an effective “blanket” ban on Fast Food outlets was appropriate for Nedlands.</w:t>
      </w:r>
    </w:p>
    <w:p w14:paraId="300EF6A9" w14:textId="77777777" w:rsidR="007610C8" w:rsidRPr="006D752D" w:rsidRDefault="007610C8" w:rsidP="00D803F3">
      <w:pPr>
        <w:jc w:val="both"/>
        <w:rPr>
          <w:rFonts w:ascii="Arial" w:hAnsi="Arial" w:cs="Arial"/>
          <w:szCs w:val="24"/>
        </w:rPr>
      </w:pPr>
    </w:p>
    <w:p w14:paraId="49196DA3" w14:textId="19A2CD47" w:rsidR="007610C8" w:rsidRPr="006D752D" w:rsidRDefault="007610C8" w:rsidP="00D803F3">
      <w:pPr>
        <w:jc w:val="both"/>
        <w:rPr>
          <w:rFonts w:ascii="Arial" w:hAnsi="Arial" w:cs="Arial"/>
          <w:szCs w:val="24"/>
        </w:rPr>
      </w:pPr>
      <w:r w:rsidRPr="006D752D">
        <w:rPr>
          <w:rFonts w:ascii="Arial" w:hAnsi="Arial" w:cs="Arial"/>
          <w:szCs w:val="24"/>
        </w:rPr>
        <w:t xml:space="preserve">Moved – Councillor </w:t>
      </w:r>
      <w:r w:rsidR="004942A6">
        <w:rPr>
          <w:rFonts w:ascii="Arial" w:hAnsi="Arial" w:cs="Arial"/>
          <w:szCs w:val="24"/>
        </w:rPr>
        <w:t>Youngman</w:t>
      </w:r>
    </w:p>
    <w:p w14:paraId="6F8FE18D" w14:textId="6177ABF0" w:rsidR="007610C8" w:rsidRPr="006D752D" w:rsidRDefault="007610C8" w:rsidP="00D803F3">
      <w:pPr>
        <w:jc w:val="both"/>
        <w:rPr>
          <w:rFonts w:ascii="Arial" w:hAnsi="Arial" w:cs="Arial"/>
          <w:szCs w:val="24"/>
        </w:rPr>
      </w:pPr>
      <w:r w:rsidRPr="006D752D">
        <w:rPr>
          <w:rFonts w:ascii="Arial" w:hAnsi="Arial" w:cs="Arial"/>
          <w:szCs w:val="24"/>
        </w:rPr>
        <w:t xml:space="preserve">Seconded – Councillor </w:t>
      </w:r>
      <w:r w:rsidR="004942A6">
        <w:rPr>
          <w:rFonts w:ascii="Arial" w:hAnsi="Arial" w:cs="Arial"/>
          <w:szCs w:val="24"/>
        </w:rPr>
        <w:t>Bennett</w:t>
      </w:r>
    </w:p>
    <w:p w14:paraId="7DCCC82B" w14:textId="77777777" w:rsidR="007610C8" w:rsidRPr="006D752D" w:rsidRDefault="007610C8" w:rsidP="00D803F3">
      <w:pPr>
        <w:jc w:val="both"/>
        <w:rPr>
          <w:rFonts w:ascii="Arial" w:hAnsi="Arial" w:cs="Arial"/>
          <w:szCs w:val="24"/>
        </w:rPr>
      </w:pPr>
    </w:p>
    <w:p w14:paraId="3220CA14" w14:textId="77777777" w:rsidR="00E240E5" w:rsidRDefault="007610C8" w:rsidP="004942A6">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r w:rsidR="00C820E3">
        <w:rPr>
          <w:rFonts w:ascii="Arial" w:hAnsi="Arial" w:cs="Arial"/>
          <w:b/>
          <w:szCs w:val="24"/>
        </w:rPr>
        <w:t xml:space="preserve"> subject to</w:t>
      </w:r>
      <w:r w:rsidR="00E240E5">
        <w:rPr>
          <w:rFonts w:ascii="Arial" w:hAnsi="Arial" w:cs="Arial"/>
          <w:b/>
          <w:szCs w:val="24"/>
        </w:rPr>
        <w:t>:</w:t>
      </w:r>
    </w:p>
    <w:p w14:paraId="10FA8BB5" w14:textId="77777777" w:rsidR="00E240E5" w:rsidRDefault="00E240E5" w:rsidP="004942A6">
      <w:pPr>
        <w:jc w:val="both"/>
        <w:rPr>
          <w:rFonts w:ascii="Arial" w:hAnsi="Arial" w:cs="Arial"/>
          <w:b/>
          <w:szCs w:val="24"/>
        </w:rPr>
      </w:pPr>
    </w:p>
    <w:p w14:paraId="10C01000" w14:textId="46B47101" w:rsidR="004942A6" w:rsidRPr="00920046" w:rsidRDefault="004942A6" w:rsidP="00F5179F">
      <w:pPr>
        <w:pStyle w:val="ListParagraph"/>
        <w:numPr>
          <w:ilvl w:val="3"/>
          <w:numId w:val="42"/>
        </w:numPr>
        <w:spacing w:after="0" w:line="240" w:lineRule="auto"/>
        <w:ind w:left="567" w:hanging="567"/>
        <w:jc w:val="both"/>
        <w:rPr>
          <w:rFonts w:ascii="Arial" w:hAnsi="Arial" w:cs="Arial"/>
          <w:b/>
          <w:sz w:val="24"/>
          <w:szCs w:val="24"/>
        </w:rPr>
      </w:pPr>
      <w:r w:rsidRPr="00920046">
        <w:rPr>
          <w:rFonts w:ascii="Arial" w:hAnsi="Arial" w:cs="Arial"/>
          <w:b/>
          <w:sz w:val="24"/>
          <w:szCs w:val="24"/>
        </w:rPr>
        <w:t>clause 3 be amended to read as follows:</w:t>
      </w:r>
    </w:p>
    <w:p w14:paraId="33327996" w14:textId="77777777" w:rsidR="004942A6" w:rsidRPr="00920046" w:rsidRDefault="004942A6" w:rsidP="00E240E5">
      <w:pPr>
        <w:jc w:val="both"/>
        <w:rPr>
          <w:rFonts w:ascii="Arial" w:hAnsi="Arial" w:cs="Arial"/>
          <w:b/>
          <w:szCs w:val="24"/>
        </w:rPr>
      </w:pPr>
    </w:p>
    <w:p w14:paraId="6B637A54" w14:textId="05782647" w:rsidR="00E240E5" w:rsidRPr="00920046" w:rsidRDefault="004942A6" w:rsidP="00F5179F">
      <w:pPr>
        <w:pStyle w:val="ListParagraph"/>
        <w:numPr>
          <w:ilvl w:val="0"/>
          <w:numId w:val="42"/>
        </w:numPr>
        <w:spacing w:after="0" w:line="240" w:lineRule="auto"/>
        <w:ind w:left="1134" w:hanging="567"/>
        <w:jc w:val="both"/>
        <w:rPr>
          <w:rFonts w:ascii="Arial" w:hAnsi="Arial" w:cs="Arial"/>
          <w:b/>
          <w:bCs/>
          <w:sz w:val="24"/>
          <w:szCs w:val="24"/>
        </w:rPr>
      </w:pPr>
      <w:r w:rsidRPr="00920046">
        <w:rPr>
          <w:rFonts w:ascii="Arial" w:hAnsi="Arial" w:cs="Arial"/>
          <w:b/>
          <w:bCs/>
          <w:sz w:val="24"/>
          <w:szCs w:val="24"/>
        </w:rPr>
        <w:t>instruct the CEO to prepare a new Scheme Amendment that prohibits (“X” use) Fast Food Outlets in all zones within the City except the Urban Development Zone.</w:t>
      </w:r>
      <w:r w:rsidR="00920046" w:rsidRPr="00920046">
        <w:rPr>
          <w:rFonts w:ascii="Arial" w:hAnsi="Arial" w:cs="Arial"/>
          <w:b/>
          <w:bCs/>
          <w:sz w:val="24"/>
          <w:szCs w:val="24"/>
        </w:rPr>
        <w:t>; a</w:t>
      </w:r>
      <w:r w:rsidR="00E240E5" w:rsidRPr="00920046">
        <w:rPr>
          <w:rFonts w:ascii="Arial" w:hAnsi="Arial" w:cs="Arial"/>
          <w:b/>
          <w:bCs/>
          <w:sz w:val="24"/>
          <w:szCs w:val="24"/>
        </w:rPr>
        <w:t>nd</w:t>
      </w:r>
    </w:p>
    <w:p w14:paraId="326F4210" w14:textId="49CD7DE4" w:rsidR="004942A6" w:rsidRPr="00920046" w:rsidRDefault="004942A6" w:rsidP="00135A54">
      <w:pPr>
        <w:pStyle w:val="ListParagraph"/>
        <w:spacing w:after="0" w:line="240" w:lineRule="auto"/>
        <w:ind w:left="567"/>
        <w:jc w:val="both"/>
        <w:rPr>
          <w:rFonts w:ascii="Arial" w:hAnsi="Arial" w:cs="Arial"/>
          <w:b/>
          <w:bCs/>
          <w:sz w:val="24"/>
          <w:szCs w:val="24"/>
        </w:rPr>
      </w:pPr>
      <w:r w:rsidRPr="00920046">
        <w:rPr>
          <w:rFonts w:ascii="Arial" w:hAnsi="Arial" w:cs="Arial"/>
          <w:b/>
          <w:bCs/>
          <w:sz w:val="24"/>
          <w:szCs w:val="24"/>
        </w:rPr>
        <w:t xml:space="preserve">  </w:t>
      </w:r>
    </w:p>
    <w:p w14:paraId="2F15C238" w14:textId="45AD3C7F" w:rsidR="004942A6" w:rsidRPr="00920046" w:rsidRDefault="004942A6" w:rsidP="00F5179F">
      <w:pPr>
        <w:pStyle w:val="ListParagraph"/>
        <w:numPr>
          <w:ilvl w:val="0"/>
          <w:numId w:val="58"/>
        </w:numPr>
        <w:spacing w:after="0" w:line="240" w:lineRule="auto"/>
        <w:ind w:left="567" w:hanging="567"/>
        <w:jc w:val="both"/>
        <w:rPr>
          <w:rFonts w:ascii="Arial" w:hAnsi="Arial" w:cs="Arial"/>
          <w:b/>
          <w:sz w:val="24"/>
          <w:szCs w:val="24"/>
        </w:rPr>
      </w:pPr>
      <w:r w:rsidRPr="00920046">
        <w:rPr>
          <w:rFonts w:ascii="Arial" w:hAnsi="Arial" w:cs="Arial"/>
          <w:b/>
          <w:sz w:val="24"/>
          <w:szCs w:val="24"/>
        </w:rPr>
        <w:t>deletes clause 4.</w:t>
      </w:r>
    </w:p>
    <w:p w14:paraId="51D06329" w14:textId="1E810D76" w:rsidR="007610C8" w:rsidRPr="006D752D" w:rsidRDefault="001E361C" w:rsidP="00D803F3">
      <w:pPr>
        <w:jc w:val="right"/>
        <w:rPr>
          <w:rFonts w:ascii="Arial" w:hAnsi="Arial" w:cs="Arial"/>
          <w:b/>
          <w:szCs w:val="24"/>
        </w:rPr>
      </w:pPr>
      <w:r>
        <w:rPr>
          <w:rFonts w:ascii="Arial" w:hAnsi="Arial" w:cs="Arial"/>
          <w:b/>
          <w:szCs w:val="24"/>
        </w:rPr>
        <w:t>CARRIED 10/2</w:t>
      </w:r>
    </w:p>
    <w:p w14:paraId="4278EE64" w14:textId="6EDB9DE6" w:rsidR="007610C8" w:rsidRPr="006D752D" w:rsidRDefault="007610C8"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CA4563">
        <w:rPr>
          <w:rFonts w:ascii="Arial" w:hAnsi="Arial" w:cs="Arial"/>
          <w:b/>
          <w:szCs w:val="24"/>
        </w:rPr>
        <w:t xml:space="preserve">Poliwka &amp; </w:t>
      </w:r>
      <w:r w:rsidR="001E361C">
        <w:rPr>
          <w:rFonts w:ascii="Arial" w:hAnsi="Arial" w:cs="Arial"/>
          <w:b/>
          <w:szCs w:val="24"/>
        </w:rPr>
        <w:t>Wetherall</w:t>
      </w:r>
      <w:r w:rsidRPr="006D752D">
        <w:rPr>
          <w:rFonts w:ascii="Arial" w:hAnsi="Arial" w:cs="Arial"/>
          <w:b/>
          <w:szCs w:val="24"/>
        </w:rPr>
        <w:t>)</w:t>
      </w:r>
    </w:p>
    <w:p w14:paraId="563BDFD9" w14:textId="6C1A6F1E" w:rsidR="007610C8" w:rsidRDefault="00AD7574" w:rsidP="007610C8">
      <w:pPr>
        <w:contextualSpacing/>
        <w:jc w:val="both"/>
        <w:rPr>
          <w:rFonts w:ascii="Arial" w:eastAsia="Calibri" w:hAnsi="Arial" w:cs="Arial"/>
          <w:szCs w:val="24"/>
        </w:rPr>
      </w:pPr>
      <w:r>
        <w:rPr>
          <w:rFonts w:ascii="Arial" w:hAnsi="Arial" w:cs="Arial"/>
          <w:noProof/>
          <w:sz w:val="22"/>
          <w:szCs w:val="22"/>
        </w:rPr>
        <mc:AlternateContent>
          <mc:Choice Requires="wps">
            <w:drawing>
              <wp:anchor distT="0" distB="0" distL="114300" distR="114300" simplePos="0" relativeHeight="251658244" behindDoc="1" locked="0" layoutInCell="1" allowOverlap="1" wp14:anchorId="7B9C6BEB" wp14:editId="4D25BA0C">
                <wp:simplePos x="0" y="0"/>
                <wp:positionH relativeFrom="margin">
                  <wp:align>left</wp:align>
                </wp:positionH>
                <wp:positionV relativeFrom="paragraph">
                  <wp:posOffset>175895</wp:posOffset>
                </wp:positionV>
                <wp:extent cx="5311140" cy="2385060"/>
                <wp:effectExtent l="0" t="0" r="3810" b="0"/>
                <wp:wrapNone/>
                <wp:docPr id="7" name="Rectangle 7"/>
                <wp:cNvGraphicFramePr/>
                <a:graphic xmlns:a="http://schemas.openxmlformats.org/drawingml/2006/main">
                  <a:graphicData uri="http://schemas.microsoft.com/office/word/2010/wordprocessingShape">
                    <wps:wsp>
                      <wps:cNvSpPr/>
                      <wps:spPr>
                        <a:xfrm>
                          <a:off x="0" y="0"/>
                          <a:ext cx="5311140" cy="23850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31DA84" id="Rectangle 7" o:spid="_x0000_s1026" style="position:absolute;margin-left:0;margin-top:13.85pt;width:418.2pt;height:187.8pt;z-index:-2516582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E7ngIAAKkFAAAOAAAAZHJzL2Uyb0RvYy54bWysVE1v2zAMvQ/YfxB0X22nTdMFdYqgRYcB&#10;3Vq0HXpWZCkxIImapMTJfv0oyXY/Vuww7CKLIvlIPpM8v9hrRXbC+RZMTaujkhJhODStWdf0x+P1&#10;pzNKfGCmYQqMqOlBeHqx+PjhvLNzMYENqEY4giDGzztb000Idl4Unm+EZv4IrDColOA0Cyi6ddE4&#10;1iG6VsWkLE+LDlxjHXDhPb5eZSVdJHwpBQ+3UnoRiKop5hbS6dK5imexOGfztWN20/I+DfYPWWjW&#10;Ggw6Ql2xwMjWtX9A6ZY78CDDEQddgJQtF6kGrKYq31TzsGFWpFqQHG9Hmvz/g+Xfd3eOtE1NZ5QY&#10;pvEX3SNpzKyVILNIT2f9HK0e7J3rJY/XWOteOh2/WAXZJ0oPI6ViHwjHx+lxVVUnyDxH3eT4bFqe&#10;JtKLZ3frfPgiQJN4qanD8IlKtrvxAUOi6WASo3lQbXPdKpWE2CfiUjmyY/iHV+squaqt/gZNfptN&#10;y3IImdoqmifUV0jKRDwDETkHjS9FrD7Xm27hoES0U+ZeSKQNK5ykiCNyDso4FybkZPyGNSI/x1Te&#10;zyUBRmSJ8UfsHuB1kQN2zrK3j64i9fvoXP4tsew8eqTIYMLorFsD7j0AhVX1kbP9QFKmJrK0guaA&#10;TeUgT5u3/LrFX3vDfLhjDscL2wFXRrjFQyroagr9jZINuF/vvUd77HrUUtLhuNbU/9wyJyhRXw3O&#10;w+fqJHZZSMLJdDZBwb3UrF5qzFZfAvZLhcvJ8nSN9kENV+lAP+FmWcaoqGKGY+ya8uAG4TLkNYK7&#10;iYvlMpnhTFsWbsyD5RE8shpb93H/xJzt+zvgaHyHYbTZ/E2bZ9voaWC5DSDbNAPPvPZ84z5ITdzv&#10;rrhwXsrJ6nnDLn4DAAD//wMAUEsDBBQABgAIAAAAIQDrMHnE4QAAAAcBAAAPAAAAZHJzL2Rvd25y&#10;ZXYueG1sTI9LT8MwEITvSPwHa5G4UYckakvIpoJKFeJx6QO4uvGSRI3XUey2aX895kSPoxnNfJPP&#10;BtOKA/WusYxwP4pAEJdWN1whbNaLuykI5xVr1VomhBM5mBXXV7nKtD3ykg4rX4lQwi5TCLX3XSal&#10;K2syyo1sRxy8H9sb5YPsK6l7dQzlppVxFI2lUQ2HhVp1NK+p3K32BmFhnpevb5+n9e5hnr5/9+ev&#10;l/NHjHh7Mzw9gvA0+P8w/OEHdCgC09buWTvRIoQjHiGeTEAEd5qMUxBbhDRKEpBFLi/5i18AAAD/&#10;/wMAUEsBAi0AFAAGAAgAAAAhALaDOJL+AAAA4QEAABMAAAAAAAAAAAAAAAAAAAAAAFtDb250ZW50&#10;X1R5cGVzXS54bWxQSwECLQAUAAYACAAAACEAOP0h/9YAAACUAQAACwAAAAAAAAAAAAAAAAAvAQAA&#10;X3JlbHMvLnJlbHNQSwECLQAUAAYACAAAACEAunIhO54CAACpBQAADgAAAAAAAAAAAAAAAAAuAgAA&#10;ZHJzL2Uyb0RvYy54bWxQSwECLQAUAAYACAAAACEA6zB5xOEAAAAHAQAADwAAAAAAAAAAAAAAAAD4&#10;BAAAZHJzL2Rvd25yZXYueG1sUEsFBgAAAAAEAAQA8wAAAAYGAAAAAA==&#10;" fillcolor="#bfbfbf [2412]" stroked="f" strokeweight="1pt">
                <w10:wrap anchorx="margin"/>
              </v:rect>
            </w:pict>
          </mc:Fallback>
        </mc:AlternateContent>
      </w:r>
    </w:p>
    <w:p w14:paraId="79401D50" w14:textId="396B8001" w:rsidR="00CA4563" w:rsidRPr="00CA4563" w:rsidRDefault="00CA4563" w:rsidP="007610C8">
      <w:pPr>
        <w:contextualSpacing/>
        <w:jc w:val="both"/>
        <w:rPr>
          <w:rFonts w:ascii="Arial" w:eastAsia="Calibri" w:hAnsi="Arial" w:cs="Arial"/>
          <w:b/>
          <w:bCs/>
          <w:szCs w:val="24"/>
        </w:rPr>
      </w:pPr>
      <w:r w:rsidRPr="00CA4563">
        <w:rPr>
          <w:rFonts w:ascii="Arial" w:eastAsia="Calibri" w:hAnsi="Arial" w:cs="Arial"/>
          <w:b/>
          <w:bCs/>
          <w:sz w:val="28"/>
          <w:szCs w:val="28"/>
        </w:rPr>
        <w:t xml:space="preserve">Committee Recommendation </w:t>
      </w:r>
    </w:p>
    <w:p w14:paraId="3488B49A" w14:textId="7B85389B" w:rsidR="00CA4563" w:rsidRDefault="00CA4563" w:rsidP="007610C8">
      <w:pPr>
        <w:contextualSpacing/>
        <w:jc w:val="both"/>
        <w:rPr>
          <w:rFonts w:ascii="Arial" w:eastAsia="Calibri" w:hAnsi="Arial" w:cs="Arial"/>
          <w:szCs w:val="24"/>
        </w:rPr>
      </w:pPr>
    </w:p>
    <w:p w14:paraId="3B261ABF" w14:textId="77777777" w:rsidR="00CA4563" w:rsidRPr="007610C8" w:rsidRDefault="00CA4563" w:rsidP="00CA4563">
      <w:pPr>
        <w:contextualSpacing/>
        <w:jc w:val="both"/>
        <w:rPr>
          <w:rFonts w:ascii="Arial" w:eastAsia="Calibri" w:hAnsi="Arial" w:cs="Arial"/>
          <w:b/>
          <w:szCs w:val="22"/>
        </w:rPr>
      </w:pPr>
      <w:r w:rsidRPr="007610C8">
        <w:rPr>
          <w:rFonts w:ascii="Arial" w:eastAsia="Calibri" w:hAnsi="Arial" w:cs="Arial"/>
          <w:b/>
          <w:szCs w:val="22"/>
        </w:rPr>
        <w:t>Council:</w:t>
      </w:r>
    </w:p>
    <w:p w14:paraId="3FDCD7AB" w14:textId="77777777" w:rsidR="00CA4563" w:rsidRPr="007610C8" w:rsidRDefault="00CA4563" w:rsidP="00CA4563">
      <w:pPr>
        <w:contextualSpacing/>
        <w:jc w:val="both"/>
        <w:rPr>
          <w:rFonts w:ascii="Arial" w:eastAsia="Calibri" w:hAnsi="Arial" w:cs="Arial"/>
          <w:b/>
          <w:szCs w:val="22"/>
        </w:rPr>
      </w:pPr>
    </w:p>
    <w:p w14:paraId="164AA380" w14:textId="32C05083" w:rsidR="00CA4563" w:rsidRPr="007610C8" w:rsidRDefault="005940C6" w:rsidP="00CA4563">
      <w:pPr>
        <w:numPr>
          <w:ilvl w:val="3"/>
          <w:numId w:val="44"/>
        </w:numPr>
        <w:ind w:left="567" w:hanging="567"/>
        <w:contextualSpacing/>
        <w:jc w:val="both"/>
        <w:rPr>
          <w:rFonts w:ascii="Arial" w:eastAsia="Calibri" w:hAnsi="Arial" w:cs="Arial"/>
          <w:b/>
          <w:szCs w:val="22"/>
        </w:rPr>
      </w:pPr>
      <w:r>
        <w:rPr>
          <w:rFonts w:ascii="Arial" w:eastAsia="Calibri" w:hAnsi="Arial" w:cs="Arial"/>
          <w:b/>
          <w:szCs w:val="22"/>
        </w:rPr>
        <w:t>i</w:t>
      </w:r>
      <w:r w:rsidR="00CA4563" w:rsidRPr="007610C8">
        <w:rPr>
          <w:rFonts w:ascii="Arial" w:eastAsia="Calibri" w:hAnsi="Arial" w:cs="Arial"/>
          <w:b/>
          <w:szCs w:val="22"/>
        </w:rPr>
        <w:t xml:space="preserve">n accordance with Section 50(3) of the </w:t>
      </w:r>
      <w:r w:rsidR="00CA4563" w:rsidRPr="007610C8">
        <w:rPr>
          <w:rFonts w:ascii="Arial" w:eastAsia="Calibri" w:hAnsi="Arial" w:cs="Arial"/>
          <w:b/>
          <w:i/>
          <w:iCs/>
          <w:szCs w:val="22"/>
        </w:rPr>
        <w:t>Planning and Development (Local Planning Schemes) Regulations 2015</w:t>
      </w:r>
      <w:r w:rsidR="00CA4563" w:rsidRPr="007610C8">
        <w:rPr>
          <w:rFonts w:ascii="Arial" w:eastAsia="Calibri" w:hAnsi="Arial" w:cs="Arial"/>
          <w:b/>
          <w:szCs w:val="22"/>
        </w:rPr>
        <w:t xml:space="preserve"> does NOT support Scheme Amendment No. 4 to Local Planning Scheme No. 3 as detailed in Attachment 1 for the following reason:</w:t>
      </w:r>
    </w:p>
    <w:p w14:paraId="486F19F3" w14:textId="77777777" w:rsidR="00CA4563" w:rsidRPr="007610C8" w:rsidRDefault="00CA4563" w:rsidP="00CA4563">
      <w:pPr>
        <w:ind w:left="567" w:hanging="567"/>
        <w:contextualSpacing/>
        <w:jc w:val="both"/>
        <w:rPr>
          <w:rFonts w:ascii="Arial" w:eastAsia="Calibri" w:hAnsi="Arial" w:cs="Arial"/>
          <w:b/>
          <w:szCs w:val="22"/>
        </w:rPr>
      </w:pPr>
    </w:p>
    <w:p w14:paraId="69435ECF" w14:textId="77777777" w:rsidR="00CA4563" w:rsidRPr="007610C8" w:rsidRDefault="00CA4563" w:rsidP="00CA4563">
      <w:pPr>
        <w:numPr>
          <w:ilvl w:val="4"/>
          <w:numId w:val="44"/>
        </w:numPr>
        <w:ind w:left="1134" w:hanging="567"/>
        <w:contextualSpacing/>
        <w:jc w:val="both"/>
        <w:rPr>
          <w:rFonts w:ascii="Arial" w:eastAsia="Calibri" w:hAnsi="Arial" w:cs="Arial"/>
          <w:b/>
          <w:szCs w:val="22"/>
        </w:rPr>
      </w:pPr>
      <w:r w:rsidRPr="007610C8">
        <w:rPr>
          <w:rFonts w:ascii="Arial" w:eastAsia="Calibri" w:hAnsi="Arial" w:cs="Arial"/>
          <w:b/>
          <w:szCs w:val="22"/>
        </w:rPr>
        <w:t>The amendment proposes inconsistencies within LPS3 between Table 3 – Zoning Table and the Scheme text. This inconsistency weakens the position of LPS3 and undermines its status in a judicial setting.</w:t>
      </w:r>
    </w:p>
    <w:p w14:paraId="04CA1B1F" w14:textId="4A1107C4" w:rsidR="00CA4563" w:rsidRPr="007610C8" w:rsidRDefault="00AD7574" w:rsidP="00CA4563">
      <w:pPr>
        <w:numPr>
          <w:ilvl w:val="3"/>
          <w:numId w:val="44"/>
        </w:numPr>
        <w:ind w:left="567" w:hanging="567"/>
        <w:contextualSpacing/>
        <w:jc w:val="both"/>
        <w:rPr>
          <w:rFonts w:ascii="Arial" w:eastAsia="Calibri" w:hAnsi="Arial"/>
          <w:b/>
          <w:bCs/>
          <w:szCs w:val="22"/>
        </w:rPr>
      </w:pPr>
      <w:r>
        <w:rPr>
          <w:rFonts w:ascii="Arial" w:hAnsi="Arial" w:cs="Arial"/>
          <w:noProof/>
          <w:sz w:val="22"/>
          <w:szCs w:val="22"/>
        </w:rPr>
        <mc:AlternateContent>
          <mc:Choice Requires="wps">
            <w:drawing>
              <wp:anchor distT="0" distB="0" distL="114300" distR="114300" simplePos="0" relativeHeight="251658245" behindDoc="1" locked="0" layoutInCell="1" allowOverlap="1" wp14:anchorId="51C4AE20" wp14:editId="13B10CFD">
                <wp:simplePos x="0" y="0"/>
                <wp:positionH relativeFrom="margin">
                  <wp:align>left</wp:align>
                </wp:positionH>
                <wp:positionV relativeFrom="paragraph">
                  <wp:posOffset>0</wp:posOffset>
                </wp:positionV>
                <wp:extent cx="5311140" cy="1417320"/>
                <wp:effectExtent l="0" t="0" r="3810" b="0"/>
                <wp:wrapNone/>
                <wp:docPr id="8" name="Rectangle 8"/>
                <wp:cNvGraphicFramePr/>
                <a:graphic xmlns:a="http://schemas.openxmlformats.org/drawingml/2006/main">
                  <a:graphicData uri="http://schemas.microsoft.com/office/word/2010/wordprocessingShape">
                    <wps:wsp>
                      <wps:cNvSpPr/>
                      <wps:spPr>
                        <a:xfrm>
                          <a:off x="0" y="0"/>
                          <a:ext cx="5311140" cy="14173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AA92F5" id="Rectangle 8" o:spid="_x0000_s1026" style="position:absolute;margin-left:0;margin-top:0;width:418.2pt;height:111.6pt;z-index:-25165823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mangIAAKkFAAAOAAAAZHJzL2Uyb0RvYy54bWysVEtv2zAMvg/YfxB0X22n6doFdYqgRYcB&#10;XRu0HXpWZCk2IImapLz260dJtvtYscOwiyyK5EfyM8nzi71WZCuc78DUtDoqKRGGQ9OZdU1/PF5/&#10;OqPEB2YapsCImh6Epxfzjx/Od3YmJtCCaoQjCGL8bGdr2oZgZ0XheSs080dghUGlBKdZQNGti8ax&#10;HaJrVUzK8nOxA9dYB1x4j69XWUnnCV9KwcOdlF4EomqKuYV0unSu4lnMz9ls7ZhtO96nwf4hC806&#10;g0FHqCsWGNm47g8o3XEHHmQ44qALkLLjItWA1VTlm2oeWmZFqgXJ8Xakyf8/WH67XTrSNTXFH2WY&#10;xl90j6Qxs1aCnEV6dtbP0OrBLl0vebzGWvfS6fjFKsg+UXoYKRX7QDg+nhxXVTVF5jnqqml1ejxJ&#10;pBfP7tb58FWAJvFSU4fhE5Vse+MDhkTTwSRG86C65rpTKgmxT8SlcmTL8A+v1lVyVRv9HZr8dnpS&#10;lkPI1FbRPKG+QlIm4hmIyDlofCli9bnedAsHJaKdMvdCIm1Y4SRFHJFzUMa5MCEn41vWiPwcU3k/&#10;lwQYkSXGH7F7gNdFDtg5y94+uorU76Nz+bfEsvPokSKDCaOz7gy49wAUVtVHzvYDSZmayNIKmgM2&#10;lYM8bd7y6w5/7Q3zYckcjhe2A66McIeHVLCrKfQ3Slpwv957j/bY9ailZIfjWlP/c8OcoER9MzgP&#10;X6pp7LKQhOnJKXYZcS81q5cas9GXgP1S4XKyPF2jfVDDVTrQT7hZFjEqqpjhGLumPLhBuAx5jeBu&#10;4mKxSGY405aFG/NgeQSPrMbWfdw/MWf7/g44GrcwjDabvWnzbBs9DSw2AWSXZuCZ155v3Aepifvd&#10;FRfOSzlZPW/Y+W8AAAD//wMAUEsDBBQABgAIAAAAIQD74gTM3wAAAAUBAAAPAAAAZHJzL2Rvd25y&#10;ZXYueG1sTI/NbsIwEITvlfoO1lbiVhwMQpDGQQUJVW258NP2auIliYjXkW0g8PR1e2kvK41mNPNt&#10;NutMw87ofG1JwqCfAEMqrK6plLDbLh8nwHxQpFVjCSVc0cMsv7/LVKrthdZ43oSSxRLyqZJQhdCm&#10;nPuiQqN837ZI0TtYZ1SI0pVcO3WJ5abhIknG3Kia4kKlWlxUWBw3JyNhaebr17eP6/Y4XYzev9zt&#10;8+W2ElL2HrrnJ2ABu/AXhh/8iA55ZNrbE2nPGgnxkfB7ozcZjkfA9hKEGArgecb/0+ffAAAA//8D&#10;AFBLAQItABQABgAIAAAAIQC2gziS/gAAAOEBAAATAAAAAAAAAAAAAAAAAAAAAABbQ29udGVudF9U&#10;eXBlc10ueG1sUEsBAi0AFAAGAAgAAAAhADj9If/WAAAAlAEAAAsAAAAAAAAAAAAAAAAALwEAAF9y&#10;ZWxzLy5yZWxzUEsBAi0AFAAGAAgAAAAhAGLXuZqeAgAAqQUAAA4AAAAAAAAAAAAAAAAALgIAAGRy&#10;cy9lMm9Eb2MueG1sUEsBAi0AFAAGAAgAAAAhAPviBMzfAAAABQEAAA8AAAAAAAAAAAAAAAAA+AQA&#10;AGRycy9kb3ducmV2LnhtbFBLBQYAAAAABAAEAPMAAAAEBgAAAAA=&#10;" fillcolor="#bfbfbf [2412]" stroked="f" strokeweight="1pt">
                <w10:wrap anchorx="margin"/>
              </v:rect>
            </w:pict>
          </mc:Fallback>
        </mc:AlternateContent>
      </w:r>
      <w:r w:rsidR="005940C6">
        <w:rPr>
          <w:rFonts w:ascii="Arial" w:eastAsia="Calibri" w:hAnsi="Arial"/>
          <w:b/>
          <w:bCs/>
          <w:szCs w:val="22"/>
        </w:rPr>
        <w:t>i</w:t>
      </w:r>
      <w:r w:rsidR="00CA4563" w:rsidRPr="007610C8">
        <w:rPr>
          <w:rFonts w:ascii="Arial" w:eastAsia="Calibri" w:hAnsi="Arial"/>
          <w:b/>
          <w:bCs/>
          <w:szCs w:val="22"/>
        </w:rPr>
        <w:t xml:space="preserve">n accordance with </w:t>
      </w:r>
      <w:r w:rsidR="00CA4563" w:rsidRPr="007610C8">
        <w:rPr>
          <w:rFonts w:ascii="Arial" w:eastAsia="Calibri" w:hAnsi="Arial"/>
          <w:b/>
          <w:bCs/>
          <w:i/>
          <w:iCs/>
          <w:szCs w:val="22"/>
        </w:rPr>
        <w:t>Planning and Development (Local Planning Schemes) Regulations 2015</w:t>
      </w:r>
      <w:r w:rsidR="00CA4563" w:rsidRPr="007610C8">
        <w:rPr>
          <w:rFonts w:ascii="Arial" w:eastAsia="Calibri" w:hAnsi="Arial"/>
          <w:b/>
          <w:bCs/>
          <w:szCs w:val="22"/>
        </w:rPr>
        <w:t xml:space="preserve"> section 53(1) submit 2 copies of the proposed Scheme Amendment 4 to the West Australian Planning Commission.</w:t>
      </w:r>
    </w:p>
    <w:p w14:paraId="587F3898" w14:textId="77777777" w:rsidR="00CA4563" w:rsidRPr="007610C8" w:rsidRDefault="00CA4563" w:rsidP="00CA4563">
      <w:pPr>
        <w:ind w:left="567" w:hanging="567"/>
        <w:contextualSpacing/>
        <w:jc w:val="both"/>
        <w:rPr>
          <w:rFonts w:ascii="Arial" w:eastAsia="Calibri" w:hAnsi="Arial"/>
          <w:b/>
          <w:bCs/>
          <w:szCs w:val="22"/>
        </w:rPr>
      </w:pPr>
    </w:p>
    <w:p w14:paraId="4C4B8F8E" w14:textId="77777777" w:rsidR="00AD7574" w:rsidRPr="00920046" w:rsidRDefault="00AD7574" w:rsidP="00AD7574">
      <w:pPr>
        <w:numPr>
          <w:ilvl w:val="3"/>
          <w:numId w:val="44"/>
        </w:numPr>
        <w:ind w:left="567" w:hanging="567"/>
        <w:contextualSpacing/>
        <w:jc w:val="both"/>
        <w:rPr>
          <w:rFonts w:ascii="Arial" w:hAnsi="Arial" w:cs="Arial"/>
          <w:b/>
          <w:bCs/>
          <w:szCs w:val="24"/>
        </w:rPr>
      </w:pPr>
      <w:r w:rsidRPr="00920046">
        <w:rPr>
          <w:rFonts w:ascii="Arial" w:hAnsi="Arial" w:cs="Arial"/>
          <w:b/>
          <w:bCs/>
          <w:szCs w:val="24"/>
        </w:rPr>
        <w:t>instruct the CEO to prepare a new Scheme Amendment that prohibits (“X” use) Fast Food Outlets in all zones within the City except the Urban Development Zone.; and</w:t>
      </w:r>
    </w:p>
    <w:p w14:paraId="40D98925" w14:textId="23A7F8F1" w:rsidR="00CA4563" w:rsidRPr="00AD7574" w:rsidRDefault="00AD7574" w:rsidP="00AD7574">
      <w:pPr>
        <w:pStyle w:val="ListParagraph"/>
        <w:spacing w:after="0" w:line="240" w:lineRule="auto"/>
        <w:ind w:left="567"/>
        <w:jc w:val="both"/>
        <w:rPr>
          <w:rFonts w:ascii="Arial" w:hAnsi="Arial" w:cs="Arial"/>
          <w:b/>
          <w:bCs/>
          <w:sz w:val="24"/>
          <w:szCs w:val="24"/>
        </w:rPr>
      </w:pPr>
      <w:r w:rsidRPr="00920046">
        <w:rPr>
          <w:rFonts w:ascii="Arial" w:hAnsi="Arial" w:cs="Arial"/>
          <w:b/>
          <w:bCs/>
          <w:sz w:val="24"/>
          <w:szCs w:val="24"/>
        </w:rPr>
        <w:t xml:space="preserve">  </w:t>
      </w:r>
    </w:p>
    <w:p w14:paraId="53B1EEF4" w14:textId="77777777" w:rsidR="00CA4563" w:rsidRPr="007610C8" w:rsidRDefault="00CA4563" w:rsidP="007610C8">
      <w:pPr>
        <w:contextualSpacing/>
        <w:jc w:val="both"/>
        <w:rPr>
          <w:rFonts w:ascii="Arial" w:eastAsia="Calibri" w:hAnsi="Arial" w:cs="Arial"/>
          <w:szCs w:val="24"/>
        </w:rPr>
      </w:pPr>
    </w:p>
    <w:p w14:paraId="52076B30" w14:textId="77777777" w:rsidR="007610C8" w:rsidRPr="00CA4563" w:rsidRDefault="007610C8" w:rsidP="007610C8">
      <w:pPr>
        <w:contextualSpacing/>
        <w:jc w:val="both"/>
        <w:rPr>
          <w:rFonts w:ascii="Arial" w:eastAsia="Calibri" w:hAnsi="Arial" w:cs="Arial"/>
          <w:bCs/>
          <w:sz w:val="28"/>
          <w:szCs w:val="28"/>
        </w:rPr>
      </w:pPr>
      <w:r w:rsidRPr="00CA4563">
        <w:rPr>
          <w:rFonts w:ascii="Arial" w:eastAsia="Calibri" w:hAnsi="Arial" w:cs="Arial"/>
          <w:bCs/>
          <w:sz w:val="28"/>
          <w:szCs w:val="28"/>
        </w:rPr>
        <w:t>Recommendation to Committee</w:t>
      </w:r>
    </w:p>
    <w:p w14:paraId="01A7E4BC" w14:textId="77777777" w:rsidR="007610C8" w:rsidRPr="00CA4563" w:rsidRDefault="007610C8" w:rsidP="007610C8">
      <w:pPr>
        <w:contextualSpacing/>
        <w:jc w:val="both"/>
        <w:rPr>
          <w:rFonts w:ascii="Arial" w:eastAsia="Calibri" w:hAnsi="Arial" w:cs="Arial"/>
          <w:bCs/>
          <w:szCs w:val="22"/>
        </w:rPr>
      </w:pPr>
    </w:p>
    <w:p w14:paraId="20FEC10A" w14:textId="77777777" w:rsidR="007610C8" w:rsidRPr="00CA4563" w:rsidRDefault="007610C8" w:rsidP="007610C8">
      <w:pPr>
        <w:contextualSpacing/>
        <w:jc w:val="both"/>
        <w:rPr>
          <w:rFonts w:ascii="Arial" w:eastAsia="Calibri" w:hAnsi="Arial" w:cs="Arial"/>
          <w:bCs/>
          <w:szCs w:val="22"/>
        </w:rPr>
      </w:pPr>
      <w:r w:rsidRPr="00CA4563">
        <w:rPr>
          <w:rFonts w:ascii="Arial" w:eastAsia="Calibri" w:hAnsi="Arial" w:cs="Arial"/>
          <w:bCs/>
          <w:szCs w:val="22"/>
        </w:rPr>
        <w:t>Council:</w:t>
      </w:r>
    </w:p>
    <w:p w14:paraId="68404DB6" w14:textId="77777777" w:rsidR="007610C8" w:rsidRPr="00CA4563" w:rsidRDefault="007610C8" w:rsidP="007610C8">
      <w:pPr>
        <w:contextualSpacing/>
        <w:jc w:val="both"/>
        <w:rPr>
          <w:rFonts w:ascii="Arial" w:eastAsia="Calibri" w:hAnsi="Arial" w:cs="Arial"/>
          <w:bCs/>
          <w:szCs w:val="22"/>
        </w:rPr>
      </w:pPr>
    </w:p>
    <w:p w14:paraId="05F2237D" w14:textId="2EF8F758" w:rsidR="007610C8" w:rsidRPr="00CA4563" w:rsidRDefault="005940C6" w:rsidP="005940C6">
      <w:pPr>
        <w:numPr>
          <w:ilvl w:val="0"/>
          <w:numId w:val="75"/>
        </w:numPr>
        <w:ind w:left="567" w:hanging="567"/>
        <w:contextualSpacing/>
        <w:jc w:val="both"/>
        <w:rPr>
          <w:rFonts w:ascii="Arial" w:eastAsia="Calibri" w:hAnsi="Arial" w:cs="Arial"/>
          <w:bCs/>
          <w:szCs w:val="22"/>
        </w:rPr>
      </w:pPr>
      <w:r>
        <w:rPr>
          <w:rFonts w:ascii="Arial" w:eastAsia="Calibri" w:hAnsi="Arial" w:cs="Arial"/>
          <w:bCs/>
          <w:szCs w:val="22"/>
        </w:rPr>
        <w:t>i</w:t>
      </w:r>
      <w:r w:rsidR="007610C8" w:rsidRPr="00CA4563">
        <w:rPr>
          <w:rFonts w:ascii="Arial" w:eastAsia="Calibri" w:hAnsi="Arial" w:cs="Arial"/>
          <w:bCs/>
          <w:szCs w:val="22"/>
        </w:rPr>
        <w:t xml:space="preserve">n accordance with Section 50(3) of the </w:t>
      </w:r>
      <w:r w:rsidR="007610C8" w:rsidRPr="00CA4563">
        <w:rPr>
          <w:rFonts w:ascii="Arial" w:eastAsia="Calibri" w:hAnsi="Arial" w:cs="Arial"/>
          <w:bCs/>
          <w:i/>
          <w:iCs/>
          <w:szCs w:val="22"/>
        </w:rPr>
        <w:t>Planning and Development (Local Planning Schemes) Regulations 2015</w:t>
      </w:r>
      <w:r w:rsidR="007610C8" w:rsidRPr="00CA4563">
        <w:rPr>
          <w:rFonts w:ascii="Arial" w:eastAsia="Calibri" w:hAnsi="Arial" w:cs="Arial"/>
          <w:bCs/>
          <w:szCs w:val="22"/>
        </w:rPr>
        <w:t xml:space="preserve"> does NOT support Scheme Amendment No. 4 to Local Planning Scheme No. 3 as detailed in Attachment 1 for the following reason:</w:t>
      </w:r>
    </w:p>
    <w:p w14:paraId="35481E78" w14:textId="77777777" w:rsidR="007610C8" w:rsidRPr="00CA4563" w:rsidRDefault="007610C8" w:rsidP="007610C8">
      <w:pPr>
        <w:ind w:left="567" w:hanging="567"/>
        <w:contextualSpacing/>
        <w:jc w:val="both"/>
        <w:rPr>
          <w:rFonts w:ascii="Arial" w:eastAsia="Calibri" w:hAnsi="Arial" w:cs="Arial"/>
          <w:bCs/>
          <w:szCs w:val="22"/>
        </w:rPr>
      </w:pPr>
    </w:p>
    <w:p w14:paraId="2AC5B3F1" w14:textId="77777777" w:rsidR="007610C8" w:rsidRPr="00CA4563" w:rsidRDefault="007610C8" w:rsidP="00F5179F">
      <w:pPr>
        <w:numPr>
          <w:ilvl w:val="4"/>
          <w:numId w:val="44"/>
        </w:numPr>
        <w:ind w:left="1134" w:hanging="567"/>
        <w:contextualSpacing/>
        <w:jc w:val="both"/>
        <w:rPr>
          <w:rFonts w:ascii="Arial" w:eastAsia="Calibri" w:hAnsi="Arial" w:cs="Arial"/>
          <w:bCs/>
          <w:szCs w:val="22"/>
        </w:rPr>
      </w:pPr>
      <w:r w:rsidRPr="00CA4563">
        <w:rPr>
          <w:rFonts w:ascii="Arial" w:eastAsia="Calibri" w:hAnsi="Arial" w:cs="Arial"/>
          <w:bCs/>
          <w:szCs w:val="22"/>
        </w:rPr>
        <w:t>The amendment proposes inconsistencies within LPS3 between Table 3 – Zoning Table and the Scheme text. This inconsistency weakens the position of LPS3 and undermines its status in a judicial setting.</w:t>
      </w:r>
    </w:p>
    <w:p w14:paraId="7D94EFED" w14:textId="77777777" w:rsidR="007610C8" w:rsidRPr="00CA4563" w:rsidRDefault="007610C8" w:rsidP="007610C8">
      <w:pPr>
        <w:ind w:left="567" w:hanging="567"/>
        <w:contextualSpacing/>
        <w:jc w:val="both"/>
        <w:rPr>
          <w:rFonts w:ascii="Arial" w:eastAsia="Calibri" w:hAnsi="Arial" w:cs="Arial"/>
          <w:bCs/>
          <w:szCs w:val="22"/>
        </w:rPr>
      </w:pPr>
    </w:p>
    <w:p w14:paraId="55C54CF5" w14:textId="5A28DC64" w:rsidR="007610C8" w:rsidRPr="00CA4563" w:rsidRDefault="005940C6" w:rsidP="005940C6">
      <w:pPr>
        <w:numPr>
          <w:ilvl w:val="0"/>
          <w:numId w:val="75"/>
        </w:numPr>
        <w:ind w:left="567" w:hanging="567"/>
        <w:contextualSpacing/>
        <w:jc w:val="both"/>
        <w:rPr>
          <w:rFonts w:ascii="Arial" w:eastAsia="Calibri" w:hAnsi="Arial"/>
          <w:bCs/>
          <w:szCs w:val="22"/>
        </w:rPr>
      </w:pPr>
      <w:r>
        <w:rPr>
          <w:rFonts w:ascii="Arial" w:eastAsia="Calibri" w:hAnsi="Arial"/>
          <w:bCs/>
          <w:szCs w:val="22"/>
        </w:rPr>
        <w:t>i</w:t>
      </w:r>
      <w:r w:rsidR="007610C8" w:rsidRPr="00CA4563">
        <w:rPr>
          <w:rFonts w:ascii="Arial" w:eastAsia="Calibri" w:hAnsi="Arial"/>
          <w:bCs/>
          <w:szCs w:val="22"/>
        </w:rPr>
        <w:t xml:space="preserve">n accordance with </w:t>
      </w:r>
      <w:r w:rsidR="007610C8" w:rsidRPr="00CA4563">
        <w:rPr>
          <w:rFonts w:ascii="Arial" w:eastAsia="Calibri" w:hAnsi="Arial"/>
          <w:bCs/>
          <w:i/>
          <w:iCs/>
          <w:szCs w:val="22"/>
        </w:rPr>
        <w:t>Planning and Development (Local Planning Schemes) Regulations 2015</w:t>
      </w:r>
      <w:r w:rsidR="007610C8" w:rsidRPr="00CA4563">
        <w:rPr>
          <w:rFonts w:ascii="Arial" w:eastAsia="Calibri" w:hAnsi="Arial"/>
          <w:bCs/>
          <w:szCs w:val="22"/>
        </w:rPr>
        <w:t xml:space="preserve"> section 53(1) submit 2 copies of the proposed Scheme Amendment 4 to the West Australian Planning Commission.</w:t>
      </w:r>
    </w:p>
    <w:p w14:paraId="0D264892" w14:textId="77777777" w:rsidR="007610C8" w:rsidRPr="00CA4563" w:rsidRDefault="007610C8" w:rsidP="007610C8">
      <w:pPr>
        <w:ind w:left="567" w:hanging="567"/>
        <w:contextualSpacing/>
        <w:jc w:val="both"/>
        <w:rPr>
          <w:rFonts w:ascii="Arial" w:eastAsia="Calibri" w:hAnsi="Arial"/>
          <w:bCs/>
          <w:szCs w:val="22"/>
        </w:rPr>
      </w:pPr>
    </w:p>
    <w:p w14:paraId="10BABC4B" w14:textId="1AB9573A" w:rsidR="007610C8" w:rsidRPr="00CA4563" w:rsidRDefault="005940C6" w:rsidP="005940C6">
      <w:pPr>
        <w:numPr>
          <w:ilvl w:val="0"/>
          <w:numId w:val="75"/>
        </w:numPr>
        <w:ind w:left="567" w:hanging="567"/>
        <w:contextualSpacing/>
        <w:jc w:val="both"/>
        <w:rPr>
          <w:rFonts w:ascii="Arial" w:eastAsia="Calibri" w:hAnsi="Arial"/>
          <w:bCs/>
          <w:szCs w:val="22"/>
        </w:rPr>
      </w:pPr>
      <w:r>
        <w:rPr>
          <w:rFonts w:ascii="Arial" w:eastAsia="Calibri" w:hAnsi="Arial"/>
          <w:bCs/>
          <w:szCs w:val="22"/>
        </w:rPr>
        <w:t>i</w:t>
      </w:r>
      <w:r w:rsidR="007610C8" w:rsidRPr="00CA4563">
        <w:rPr>
          <w:rFonts w:ascii="Arial" w:eastAsia="Calibri" w:hAnsi="Arial"/>
          <w:bCs/>
          <w:szCs w:val="22"/>
        </w:rPr>
        <w:t>nstruct the CEO to prepare a new Scheme Amendment that incorporates the following:</w:t>
      </w:r>
    </w:p>
    <w:p w14:paraId="66D64603" w14:textId="77777777" w:rsidR="007610C8" w:rsidRPr="00CA4563" w:rsidRDefault="007610C8" w:rsidP="007610C8">
      <w:pPr>
        <w:ind w:left="567" w:hanging="567"/>
        <w:contextualSpacing/>
        <w:rPr>
          <w:rFonts w:ascii="Arial" w:eastAsia="Calibri" w:hAnsi="Arial"/>
          <w:bCs/>
          <w:szCs w:val="22"/>
        </w:rPr>
      </w:pPr>
    </w:p>
    <w:p w14:paraId="4548C6D8" w14:textId="77777777" w:rsidR="007610C8" w:rsidRPr="00CA4563" w:rsidRDefault="007610C8" w:rsidP="005940C6">
      <w:pPr>
        <w:numPr>
          <w:ilvl w:val="0"/>
          <w:numId w:val="76"/>
        </w:numPr>
        <w:ind w:left="1134" w:hanging="567"/>
        <w:contextualSpacing/>
        <w:jc w:val="both"/>
        <w:rPr>
          <w:rFonts w:ascii="Arial" w:eastAsia="Calibri" w:hAnsi="Arial"/>
          <w:bCs/>
          <w:szCs w:val="22"/>
        </w:rPr>
      </w:pPr>
      <w:r w:rsidRPr="00CA4563">
        <w:rPr>
          <w:rFonts w:ascii="Arial" w:eastAsia="Calibri" w:hAnsi="Arial"/>
          <w:bCs/>
          <w:szCs w:val="22"/>
        </w:rPr>
        <w:t xml:space="preserve">Prohibit (‘X’ use) Fast Food Outlets in the Mixed-Use Zone within Table 3 – Zoning table of LPS3; and </w:t>
      </w:r>
    </w:p>
    <w:p w14:paraId="14011993" w14:textId="77777777" w:rsidR="007610C8" w:rsidRPr="00CA4563" w:rsidRDefault="007610C8" w:rsidP="007610C8">
      <w:pPr>
        <w:ind w:left="1134" w:hanging="567"/>
        <w:contextualSpacing/>
        <w:jc w:val="both"/>
        <w:rPr>
          <w:rFonts w:ascii="Arial" w:eastAsia="Calibri" w:hAnsi="Arial"/>
          <w:bCs/>
          <w:szCs w:val="22"/>
        </w:rPr>
      </w:pPr>
    </w:p>
    <w:p w14:paraId="093ECC5C" w14:textId="77777777" w:rsidR="007610C8" w:rsidRPr="00CA4563" w:rsidRDefault="007610C8" w:rsidP="005940C6">
      <w:pPr>
        <w:numPr>
          <w:ilvl w:val="0"/>
          <w:numId w:val="76"/>
        </w:numPr>
        <w:ind w:left="1134" w:hanging="567"/>
        <w:contextualSpacing/>
        <w:jc w:val="both"/>
        <w:rPr>
          <w:rFonts w:ascii="Arial" w:eastAsia="Calibri" w:hAnsi="Arial"/>
          <w:bCs/>
          <w:szCs w:val="22"/>
        </w:rPr>
      </w:pPr>
      <w:r w:rsidRPr="00CA4563">
        <w:rPr>
          <w:rFonts w:ascii="Arial" w:eastAsia="Calibri" w:hAnsi="Arial"/>
          <w:bCs/>
          <w:szCs w:val="22"/>
        </w:rPr>
        <w:t xml:space="preserve">Create an Additional Use (A10) in Table 4 – Specified additional uses for zoned land in Scheme area of LPS3 and specify </w:t>
      </w:r>
      <w:proofErr w:type="gramStart"/>
      <w:r w:rsidRPr="00CA4563">
        <w:rPr>
          <w:rFonts w:ascii="Arial" w:eastAsia="Calibri" w:hAnsi="Arial"/>
          <w:bCs/>
          <w:szCs w:val="22"/>
        </w:rPr>
        <w:t>particular sites</w:t>
      </w:r>
      <w:proofErr w:type="gramEnd"/>
      <w:r w:rsidRPr="00CA4563">
        <w:rPr>
          <w:rFonts w:ascii="Arial" w:eastAsia="Calibri" w:hAnsi="Arial"/>
          <w:bCs/>
          <w:szCs w:val="22"/>
        </w:rPr>
        <w:t xml:space="preserve"> on Stirling Highway where ‘Fast Food Outlet’ shall be included as an Additional Use.</w:t>
      </w:r>
    </w:p>
    <w:p w14:paraId="4932A27D" w14:textId="77777777" w:rsidR="007610C8" w:rsidRPr="00CA4563" w:rsidRDefault="007610C8" w:rsidP="007610C8">
      <w:pPr>
        <w:ind w:left="567" w:hanging="567"/>
        <w:contextualSpacing/>
        <w:jc w:val="both"/>
        <w:rPr>
          <w:rFonts w:ascii="Arial" w:eastAsia="Calibri" w:hAnsi="Arial"/>
          <w:bCs/>
          <w:szCs w:val="22"/>
        </w:rPr>
      </w:pPr>
    </w:p>
    <w:p w14:paraId="369070AC" w14:textId="56634C1D" w:rsidR="007610C8" w:rsidRPr="00CA4563" w:rsidRDefault="005940C6" w:rsidP="005940C6">
      <w:pPr>
        <w:numPr>
          <w:ilvl w:val="0"/>
          <w:numId w:val="75"/>
        </w:numPr>
        <w:ind w:left="567" w:hanging="567"/>
        <w:contextualSpacing/>
        <w:jc w:val="both"/>
        <w:rPr>
          <w:rFonts w:ascii="Arial" w:eastAsia="Calibri" w:hAnsi="Arial"/>
          <w:bCs/>
          <w:szCs w:val="22"/>
        </w:rPr>
      </w:pPr>
      <w:r>
        <w:rPr>
          <w:rFonts w:ascii="Arial" w:eastAsia="Calibri" w:hAnsi="Arial"/>
          <w:bCs/>
          <w:szCs w:val="22"/>
        </w:rPr>
        <w:t>i</w:t>
      </w:r>
      <w:r w:rsidR="007610C8" w:rsidRPr="00CA4563">
        <w:rPr>
          <w:rFonts w:ascii="Arial" w:eastAsia="Calibri" w:hAnsi="Arial"/>
          <w:bCs/>
          <w:szCs w:val="22"/>
        </w:rPr>
        <w:t xml:space="preserve">nstruct the CEO to prepare a Local Planning Policy - Fast Food Outlets to provide guidance for development on those sites applicable under the proposed A10 provisions, with respect to </w:t>
      </w:r>
      <w:proofErr w:type="spellStart"/>
      <w:r w:rsidR="007610C8" w:rsidRPr="00CA4563">
        <w:rPr>
          <w:rFonts w:ascii="Arial" w:eastAsia="Calibri" w:hAnsi="Arial"/>
          <w:bCs/>
          <w:szCs w:val="22"/>
        </w:rPr>
        <w:t>built</w:t>
      </w:r>
      <w:proofErr w:type="spellEnd"/>
      <w:r w:rsidR="007610C8" w:rsidRPr="00CA4563">
        <w:rPr>
          <w:rFonts w:ascii="Arial" w:eastAsia="Calibri" w:hAnsi="Arial"/>
          <w:bCs/>
          <w:szCs w:val="22"/>
        </w:rPr>
        <w:t xml:space="preserve"> form and general amenity.</w:t>
      </w:r>
    </w:p>
    <w:p w14:paraId="48EE220D" w14:textId="77777777" w:rsidR="002D31C9" w:rsidRPr="002D31C9" w:rsidRDefault="002D31C9" w:rsidP="002D31C9">
      <w:pPr>
        <w:tabs>
          <w:tab w:val="left" w:pos="0"/>
          <w:tab w:val="left" w:pos="1701"/>
          <w:tab w:val="left" w:pos="2410"/>
          <w:tab w:val="left" w:pos="2977"/>
          <w:tab w:val="right" w:pos="8505"/>
        </w:tabs>
        <w:jc w:val="both"/>
        <w:rPr>
          <w:rFonts w:ascii="Arial" w:hAnsi="Arial" w:cs="Arial"/>
          <w:szCs w:val="24"/>
        </w:rPr>
      </w:pPr>
    </w:p>
    <w:p w14:paraId="2671246A" w14:textId="77777777" w:rsidR="00C55FC3" w:rsidRDefault="00C55FC3">
      <w:pPr>
        <w:rPr>
          <w:rFonts w:ascii="Arial" w:hAnsi="Arial" w:cs="Arial"/>
          <w:szCs w:val="24"/>
        </w:rPr>
      </w:pPr>
      <w:r>
        <w:rPr>
          <w:rFonts w:ascii="Arial" w:hAnsi="Arial" w:cs="Arial"/>
          <w:szCs w:val="24"/>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16153B" w:rsidRPr="0016153B" w14:paraId="778D6236" w14:textId="77777777" w:rsidTr="00F966FF">
        <w:tc>
          <w:tcPr>
            <w:tcW w:w="1985" w:type="dxa"/>
            <w:tcBorders>
              <w:bottom w:val="single" w:sz="4" w:space="0" w:color="auto"/>
              <w:right w:val="nil"/>
            </w:tcBorders>
            <w:shd w:val="clear" w:color="auto" w:fill="auto"/>
          </w:tcPr>
          <w:p w14:paraId="63FB75D0" w14:textId="77777777" w:rsidR="0016153B" w:rsidRPr="0016153B" w:rsidRDefault="0016153B" w:rsidP="0016153B">
            <w:pPr>
              <w:keepNext/>
              <w:keepLines/>
              <w:contextualSpacing/>
              <w:jc w:val="both"/>
              <w:outlineLvl w:val="0"/>
              <w:rPr>
                <w:rFonts w:ascii="Arial" w:hAnsi="Arial" w:cs="Arial"/>
                <w:b/>
                <w:bCs/>
                <w:color w:val="000000"/>
                <w:sz w:val="28"/>
                <w:szCs w:val="28"/>
              </w:rPr>
            </w:pPr>
            <w:bookmarkStart w:id="25" w:name="_Toc38461544"/>
            <w:bookmarkStart w:id="26" w:name="_Toc52358127"/>
            <w:bookmarkStart w:id="27" w:name="_Toc54215521"/>
            <w:r w:rsidRPr="0016153B">
              <w:rPr>
                <w:rFonts w:ascii="Arial" w:hAnsi="Arial" w:cs="Arial"/>
                <w:b/>
                <w:bCs/>
                <w:color w:val="000000"/>
                <w:sz w:val="28"/>
                <w:szCs w:val="28"/>
              </w:rPr>
              <w:t>PD48.20</w:t>
            </w:r>
            <w:bookmarkEnd w:id="25"/>
            <w:bookmarkEnd w:id="26"/>
            <w:bookmarkEnd w:id="27"/>
          </w:p>
        </w:tc>
        <w:tc>
          <w:tcPr>
            <w:tcW w:w="6946" w:type="dxa"/>
            <w:tcBorders>
              <w:left w:val="nil"/>
              <w:bottom w:val="single" w:sz="4" w:space="0" w:color="auto"/>
            </w:tcBorders>
            <w:shd w:val="clear" w:color="auto" w:fill="auto"/>
          </w:tcPr>
          <w:p w14:paraId="40E3A067" w14:textId="77777777" w:rsidR="0016153B" w:rsidRPr="0016153B" w:rsidRDefault="0016153B" w:rsidP="0016153B">
            <w:pPr>
              <w:keepNext/>
              <w:keepLines/>
              <w:tabs>
                <w:tab w:val="left" w:pos="3907"/>
              </w:tabs>
              <w:contextualSpacing/>
              <w:jc w:val="both"/>
              <w:outlineLvl w:val="0"/>
              <w:rPr>
                <w:rFonts w:ascii="Arial" w:hAnsi="Arial" w:cs="Arial"/>
                <w:b/>
                <w:bCs/>
                <w:color w:val="000000"/>
                <w:sz w:val="28"/>
                <w:szCs w:val="28"/>
              </w:rPr>
            </w:pPr>
            <w:bookmarkStart w:id="28" w:name="_Toc38461545"/>
            <w:bookmarkStart w:id="29" w:name="_Toc52358128"/>
            <w:bookmarkStart w:id="30" w:name="_Toc54215522"/>
            <w:r w:rsidRPr="0016153B">
              <w:rPr>
                <w:rFonts w:ascii="Arial" w:hAnsi="Arial" w:cs="Arial"/>
                <w:b/>
                <w:bCs/>
                <w:color w:val="000000"/>
                <w:sz w:val="28"/>
                <w:szCs w:val="28"/>
              </w:rPr>
              <w:t xml:space="preserve">Scheme Amendment No. 9 – </w:t>
            </w:r>
            <w:bookmarkEnd w:id="28"/>
            <w:r w:rsidRPr="0016153B">
              <w:rPr>
                <w:rFonts w:ascii="Arial" w:hAnsi="Arial" w:cs="Arial"/>
                <w:b/>
                <w:bCs/>
                <w:color w:val="000000"/>
                <w:sz w:val="28"/>
                <w:szCs w:val="28"/>
              </w:rPr>
              <w:t>Deep Soil Planting Requirements for Single and Grouped Dwellings</w:t>
            </w:r>
            <w:bookmarkEnd w:id="29"/>
            <w:bookmarkEnd w:id="30"/>
          </w:p>
        </w:tc>
      </w:tr>
      <w:tr w:rsidR="0016153B" w:rsidRPr="0016153B" w14:paraId="6EF509F8" w14:textId="77777777" w:rsidTr="00F966FF">
        <w:tc>
          <w:tcPr>
            <w:tcW w:w="8931" w:type="dxa"/>
            <w:gridSpan w:val="2"/>
            <w:tcBorders>
              <w:left w:val="nil"/>
              <w:right w:val="nil"/>
            </w:tcBorders>
            <w:shd w:val="clear" w:color="auto" w:fill="auto"/>
          </w:tcPr>
          <w:p w14:paraId="05FDA6CF" w14:textId="77777777" w:rsidR="0016153B" w:rsidRPr="0016153B" w:rsidRDefault="0016153B" w:rsidP="0016153B">
            <w:pPr>
              <w:contextualSpacing/>
              <w:jc w:val="both"/>
              <w:rPr>
                <w:rFonts w:ascii="Arial" w:eastAsia="Calibri" w:hAnsi="Arial" w:cs="Arial"/>
                <w:color w:val="000000"/>
                <w:szCs w:val="22"/>
                <w:highlight w:val="yellow"/>
              </w:rPr>
            </w:pPr>
          </w:p>
        </w:tc>
      </w:tr>
      <w:tr w:rsidR="0016153B" w:rsidRPr="0016153B" w14:paraId="1BE80DA5" w14:textId="77777777" w:rsidTr="00F966FF">
        <w:tc>
          <w:tcPr>
            <w:tcW w:w="1985" w:type="dxa"/>
            <w:shd w:val="clear" w:color="auto" w:fill="auto"/>
          </w:tcPr>
          <w:p w14:paraId="498C66D4" w14:textId="77777777" w:rsidR="0016153B" w:rsidRPr="0016153B" w:rsidRDefault="0016153B" w:rsidP="0016153B">
            <w:pPr>
              <w:contextualSpacing/>
              <w:jc w:val="both"/>
              <w:rPr>
                <w:rFonts w:ascii="Arial" w:eastAsia="Calibri" w:hAnsi="Arial" w:cs="Arial"/>
                <w:b/>
                <w:color w:val="000000"/>
                <w:szCs w:val="24"/>
              </w:rPr>
            </w:pPr>
            <w:r w:rsidRPr="0016153B">
              <w:rPr>
                <w:rFonts w:ascii="Arial" w:eastAsia="Calibri" w:hAnsi="Arial" w:cs="Arial"/>
                <w:b/>
                <w:color w:val="000000"/>
                <w:szCs w:val="24"/>
              </w:rPr>
              <w:t>Committee</w:t>
            </w:r>
          </w:p>
        </w:tc>
        <w:tc>
          <w:tcPr>
            <w:tcW w:w="6946" w:type="dxa"/>
            <w:shd w:val="clear" w:color="auto" w:fill="auto"/>
          </w:tcPr>
          <w:p w14:paraId="2A51B70C" w14:textId="77777777" w:rsidR="0016153B" w:rsidRPr="0016153B" w:rsidRDefault="0016153B" w:rsidP="0016153B">
            <w:pPr>
              <w:contextualSpacing/>
              <w:jc w:val="both"/>
              <w:rPr>
                <w:rFonts w:ascii="Arial" w:eastAsia="Calibri" w:hAnsi="Arial" w:cs="Arial"/>
                <w:color w:val="000000"/>
                <w:szCs w:val="24"/>
              </w:rPr>
            </w:pPr>
            <w:r w:rsidRPr="0016153B">
              <w:rPr>
                <w:rFonts w:ascii="Arial" w:eastAsia="Calibri" w:hAnsi="Arial" w:cs="Arial"/>
                <w:color w:val="000000"/>
                <w:szCs w:val="24"/>
              </w:rPr>
              <w:t>13 October 2020</w:t>
            </w:r>
          </w:p>
        </w:tc>
      </w:tr>
      <w:tr w:rsidR="0016153B" w:rsidRPr="0016153B" w14:paraId="1FE0F4AD" w14:textId="77777777" w:rsidTr="00F966FF">
        <w:tc>
          <w:tcPr>
            <w:tcW w:w="1985" w:type="dxa"/>
            <w:shd w:val="clear" w:color="auto" w:fill="auto"/>
          </w:tcPr>
          <w:p w14:paraId="306034F4" w14:textId="77777777" w:rsidR="0016153B" w:rsidRPr="0016153B" w:rsidRDefault="0016153B" w:rsidP="0016153B">
            <w:pPr>
              <w:contextualSpacing/>
              <w:jc w:val="both"/>
              <w:rPr>
                <w:rFonts w:ascii="Arial" w:eastAsia="Calibri" w:hAnsi="Arial" w:cs="Arial"/>
                <w:b/>
                <w:color w:val="000000"/>
                <w:szCs w:val="24"/>
              </w:rPr>
            </w:pPr>
            <w:r w:rsidRPr="0016153B">
              <w:rPr>
                <w:rFonts w:ascii="Arial" w:eastAsia="Calibri" w:hAnsi="Arial" w:cs="Arial"/>
                <w:b/>
                <w:color w:val="000000"/>
                <w:szCs w:val="24"/>
              </w:rPr>
              <w:t>Council</w:t>
            </w:r>
          </w:p>
        </w:tc>
        <w:tc>
          <w:tcPr>
            <w:tcW w:w="6946" w:type="dxa"/>
            <w:shd w:val="clear" w:color="auto" w:fill="auto"/>
          </w:tcPr>
          <w:p w14:paraId="75DC4F73" w14:textId="77777777" w:rsidR="0016153B" w:rsidRPr="0016153B" w:rsidRDefault="0016153B" w:rsidP="0016153B">
            <w:pPr>
              <w:contextualSpacing/>
              <w:jc w:val="both"/>
              <w:rPr>
                <w:rFonts w:ascii="Arial" w:eastAsia="Calibri" w:hAnsi="Arial" w:cs="Arial"/>
                <w:color w:val="000000"/>
                <w:szCs w:val="24"/>
              </w:rPr>
            </w:pPr>
            <w:r w:rsidRPr="0016153B">
              <w:rPr>
                <w:rFonts w:ascii="Arial" w:eastAsia="Calibri" w:hAnsi="Arial" w:cs="Arial"/>
                <w:color w:val="000000"/>
                <w:szCs w:val="24"/>
              </w:rPr>
              <w:t>27 October 2020</w:t>
            </w:r>
          </w:p>
        </w:tc>
      </w:tr>
      <w:tr w:rsidR="0016153B" w:rsidRPr="0016153B" w14:paraId="561537CD" w14:textId="77777777" w:rsidTr="00F966FF">
        <w:tc>
          <w:tcPr>
            <w:tcW w:w="1985" w:type="dxa"/>
            <w:shd w:val="clear" w:color="auto" w:fill="auto"/>
          </w:tcPr>
          <w:p w14:paraId="14175B1B" w14:textId="77777777" w:rsidR="0016153B" w:rsidRPr="0016153B" w:rsidRDefault="0016153B" w:rsidP="0016153B">
            <w:pPr>
              <w:contextualSpacing/>
              <w:jc w:val="both"/>
              <w:rPr>
                <w:rFonts w:ascii="Arial" w:eastAsia="Calibri" w:hAnsi="Arial" w:cs="Arial"/>
                <w:b/>
                <w:color w:val="000000"/>
                <w:szCs w:val="24"/>
              </w:rPr>
            </w:pPr>
            <w:r w:rsidRPr="0016153B">
              <w:rPr>
                <w:rFonts w:ascii="Arial" w:eastAsia="Calibri" w:hAnsi="Arial" w:cs="Arial"/>
                <w:b/>
                <w:color w:val="000000"/>
                <w:szCs w:val="24"/>
              </w:rPr>
              <w:t>Director</w:t>
            </w:r>
          </w:p>
        </w:tc>
        <w:tc>
          <w:tcPr>
            <w:tcW w:w="6946" w:type="dxa"/>
            <w:shd w:val="clear" w:color="auto" w:fill="auto"/>
            <w:vAlign w:val="center"/>
          </w:tcPr>
          <w:p w14:paraId="5F0ECE82" w14:textId="77777777" w:rsidR="0016153B" w:rsidRPr="0016153B" w:rsidRDefault="0016153B" w:rsidP="0016153B">
            <w:pPr>
              <w:contextualSpacing/>
              <w:jc w:val="both"/>
              <w:rPr>
                <w:rFonts w:ascii="Arial" w:eastAsia="Calibri" w:hAnsi="Arial" w:cs="Arial"/>
                <w:color w:val="000000"/>
                <w:szCs w:val="24"/>
              </w:rPr>
            </w:pPr>
            <w:r w:rsidRPr="0016153B">
              <w:rPr>
                <w:rFonts w:ascii="Arial" w:eastAsia="Calibri" w:hAnsi="Arial" w:cs="Arial"/>
                <w:color w:val="000000"/>
                <w:szCs w:val="24"/>
              </w:rPr>
              <w:t xml:space="preserve">Peter Mickleson – Director Planning &amp; Development </w:t>
            </w:r>
          </w:p>
        </w:tc>
      </w:tr>
      <w:tr w:rsidR="0016153B" w:rsidRPr="0016153B" w14:paraId="09EC9D68" w14:textId="77777777" w:rsidTr="00F966FF">
        <w:tc>
          <w:tcPr>
            <w:tcW w:w="1985" w:type="dxa"/>
            <w:shd w:val="clear" w:color="auto" w:fill="auto"/>
          </w:tcPr>
          <w:p w14:paraId="070AA6DE" w14:textId="77777777" w:rsidR="0016153B" w:rsidRPr="0016153B" w:rsidRDefault="0016153B" w:rsidP="0016153B">
            <w:pPr>
              <w:contextualSpacing/>
              <w:jc w:val="both"/>
              <w:rPr>
                <w:rFonts w:ascii="Arial" w:eastAsia="Calibri" w:hAnsi="Arial" w:cs="Arial"/>
                <w:b/>
                <w:color w:val="000000"/>
                <w:szCs w:val="24"/>
              </w:rPr>
            </w:pPr>
            <w:r w:rsidRPr="0016153B">
              <w:rPr>
                <w:rFonts w:ascii="Arial" w:eastAsia="Calibri" w:hAnsi="Arial" w:cs="Arial"/>
                <w:b/>
                <w:bCs/>
                <w:szCs w:val="24"/>
              </w:rPr>
              <w:t>Employee Disclosure under section 5.70 Local Government Act 1995</w:t>
            </w:r>
            <w:r w:rsidRPr="0016153B">
              <w:rPr>
                <w:rFonts w:ascii="Arial" w:eastAsia="Calibri" w:hAnsi="Arial" w:cs="Arial"/>
                <w:szCs w:val="24"/>
              </w:rPr>
              <w:t> </w:t>
            </w:r>
          </w:p>
        </w:tc>
        <w:tc>
          <w:tcPr>
            <w:tcW w:w="6946" w:type="dxa"/>
            <w:shd w:val="clear" w:color="auto" w:fill="auto"/>
            <w:vAlign w:val="center"/>
          </w:tcPr>
          <w:p w14:paraId="3EB03BA2" w14:textId="77777777" w:rsidR="0016153B" w:rsidRPr="0016153B" w:rsidRDefault="0016153B" w:rsidP="0016153B">
            <w:pPr>
              <w:contextualSpacing/>
              <w:jc w:val="both"/>
              <w:rPr>
                <w:rFonts w:ascii="Arial" w:eastAsia="Calibri" w:hAnsi="Arial" w:cs="Arial"/>
                <w:szCs w:val="24"/>
              </w:rPr>
            </w:pPr>
            <w:r w:rsidRPr="0016153B">
              <w:rPr>
                <w:rFonts w:ascii="Arial" w:eastAsia="Calibri" w:hAnsi="Arial" w:cs="Arial"/>
                <w:szCs w:val="24"/>
              </w:rPr>
              <w:t>Nil</w:t>
            </w:r>
          </w:p>
        </w:tc>
      </w:tr>
      <w:tr w:rsidR="0016153B" w:rsidRPr="0016153B" w14:paraId="6E7EA729" w14:textId="77777777" w:rsidTr="00F966FF">
        <w:tc>
          <w:tcPr>
            <w:tcW w:w="1985" w:type="dxa"/>
            <w:shd w:val="clear" w:color="auto" w:fill="auto"/>
          </w:tcPr>
          <w:p w14:paraId="555F534E" w14:textId="77777777" w:rsidR="0016153B" w:rsidRPr="0016153B" w:rsidRDefault="0016153B" w:rsidP="0016153B">
            <w:pPr>
              <w:contextualSpacing/>
              <w:jc w:val="both"/>
              <w:rPr>
                <w:rFonts w:ascii="Arial" w:eastAsia="Calibri" w:hAnsi="Arial" w:cs="Arial"/>
                <w:b/>
                <w:color w:val="000000"/>
                <w:szCs w:val="24"/>
              </w:rPr>
            </w:pPr>
            <w:r w:rsidRPr="0016153B">
              <w:rPr>
                <w:rFonts w:ascii="Arial" w:eastAsia="Calibri" w:hAnsi="Arial" w:cs="Arial"/>
                <w:b/>
                <w:color w:val="000000"/>
                <w:szCs w:val="24"/>
              </w:rPr>
              <w:t>Reference</w:t>
            </w:r>
          </w:p>
        </w:tc>
        <w:tc>
          <w:tcPr>
            <w:tcW w:w="6946" w:type="dxa"/>
            <w:shd w:val="clear" w:color="auto" w:fill="auto"/>
          </w:tcPr>
          <w:p w14:paraId="450BBDD6" w14:textId="77777777" w:rsidR="0016153B" w:rsidRPr="0016153B" w:rsidRDefault="0016153B" w:rsidP="0016153B">
            <w:pPr>
              <w:contextualSpacing/>
              <w:jc w:val="both"/>
              <w:rPr>
                <w:rFonts w:ascii="Arial" w:eastAsia="Calibri" w:hAnsi="Arial" w:cs="Arial"/>
                <w:color w:val="000000"/>
                <w:szCs w:val="24"/>
              </w:rPr>
            </w:pPr>
            <w:r w:rsidRPr="0016153B">
              <w:rPr>
                <w:rFonts w:ascii="Arial" w:eastAsia="Calibri" w:hAnsi="Arial" w:cs="Arial"/>
                <w:color w:val="000000"/>
                <w:szCs w:val="24"/>
              </w:rPr>
              <w:t>Nil</w:t>
            </w:r>
          </w:p>
        </w:tc>
      </w:tr>
      <w:tr w:rsidR="0016153B" w:rsidRPr="0016153B" w14:paraId="60F106A2" w14:textId="77777777" w:rsidTr="00F966FF">
        <w:tc>
          <w:tcPr>
            <w:tcW w:w="1985" w:type="dxa"/>
            <w:tcBorders>
              <w:bottom w:val="single" w:sz="4" w:space="0" w:color="auto"/>
            </w:tcBorders>
            <w:shd w:val="clear" w:color="auto" w:fill="auto"/>
          </w:tcPr>
          <w:p w14:paraId="0BDFC9BB" w14:textId="77777777" w:rsidR="0016153B" w:rsidRPr="0016153B" w:rsidRDefault="0016153B" w:rsidP="0016153B">
            <w:pPr>
              <w:contextualSpacing/>
              <w:jc w:val="both"/>
              <w:rPr>
                <w:rFonts w:ascii="Arial" w:eastAsia="Calibri" w:hAnsi="Arial" w:cs="Arial"/>
                <w:b/>
                <w:color w:val="000000"/>
                <w:szCs w:val="24"/>
              </w:rPr>
            </w:pPr>
            <w:r w:rsidRPr="0016153B">
              <w:rPr>
                <w:rFonts w:ascii="Arial" w:eastAsia="Calibri" w:hAnsi="Arial" w:cs="Arial"/>
                <w:b/>
                <w:color w:val="000000"/>
                <w:szCs w:val="24"/>
              </w:rPr>
              <w:t>Previous Item</w:t>
            </w:r>
          </w:p>
        </w:tc>
        <w:tc>
          <w:tcPr>
            <w:tcW w:w="6946" w:type="dxa"/>
            <w:tcBorders>
              <w:bottom w:val="single" w:sz="4" w:space="0" w:color="auto"/>
            </w:tcBorders>
            <w:shd w:val="clear" w:color="auto" w:fill="auto"/>
          </w:tcPr>
          <w:p w14:paraId="234ACBE6" w14:textId="77777777" w:rsidR="0016153B" w:rsidRPr="0016153B" w:rsidRDefault="0016153B" w:rsidP="0016153B">
            <w:pPr>
              <w:contextualSpacing/>
              <w:jc w:val="both"/>
              <w:rPr>
                <w:rFonts w:ascii="Arial" w:eastAsia="Calibri" w:hAnsi="Arial" w:cs="Arial"/>
                <w:color w:val="000000"/>
                <w:szCs w:val="24"/>
              </w:rPr>
            </w:pPr>
            <w:r w:rsidRPr="0016153B">
              <w:rPr>
                <w:rFonts w:ascii="Arial" w:eastAsia="Calibri" w:hAnsi="Arial" w:cs="Arial"/>
                <w:color w:val="000000"/>
                <w:szCs w:val="24"/>
              </w:rPr>
              <w:t>PD05.20 – OCM March 2020</w:t>
            </w:r>
          </w:p>
          <w:p w14:paraId="077CFC8B" w14:textId="77777777" w:rsidR="0016153B" w:rsidRPr="0016153B" w:rsidRDefault="0016153B" w:rsidP="0016153B">
            <w:pPr>
              <w:contextualSpacing/>
              <w:jc w:val="both"/>
              <w:rPr>
                <w:rFonts w:ascii="Arial" w:eastAsia="Calibri" w:hAnsi="Arial" w:cs="Arial"/>
                <w:color w:val="000000"/>
                <w:szCs w:val="24"/>
              </w:rPr>
            </w:pPr>
            <w:r w:rsidRPr="0016153B">
              <w:rPr>
                <w:rFonts w:ascii="Arial" w:eastAsia="Calibri" w:hAnsi="Arial" w:cs="Arial"/>
                <w:color w:val="000000"/>
                <w:szCs w:val="24"/>
              </w:rPr>
              <w:t xml:space="preserve">NOM 14.2 – OCM May 2020 </w:t>
            </w:r>
          </w:p>
        </w:tc>
      </w:tr>
      <w:tr w:rsidR="0016153B" w:rsidRPr="0016153B" w14:paraId="7BF90C4C" w14:textId="77777777" w:rsidTr="00F966FF">
        <w:tc>
          <w:tcPr>
            <w:tcW w:w="1985" w:type="dxa"/>
            <w:shd w:val="clear" w:color="auto" w:fill="auto"/>
            <w:vAlign w:val="center"/>
          </w:tcPr>
          <w:p w14:paraId="19986027" w14:textId="77777777" w:rsidR="0016153B" w:rsidRPr="0016153B" w:rsidRDefault="0016153B" w:rsidP="0016153B">
            <w:pPr>
              <w:contextualSpacing/>
              <w:rPr>
                <w:rFonts w:ascii="Arial" w:eastAsia="Calibri" w:hAnsi="Arial" w:cs="Arial"/>
                <w:b/>
                <w:color w:val="000000"/>
                <w:szCs w:val="24"/>
              </w:rPr>
            </w:pPr>
            <w:r w:rsidRPr="0016153B">
              <w:rPr>
                <w:rFonts w:ascii="Arial" w:eastAsia="Calibri" w:hAnsi="Arial" w:cs="Arial"/>
                <w:b/>
                <w:color w:val="000000"/>
                <w:szCs w:val="24"/>
              </w:rPr>
              <w:t>Attachments</w:t>
            </w:r>
          </w:p>
        </w:tc>
        <w:tc>
          <w:tcPr>
            <w:tcW w:w="6946" w:type="dxa"/>
            <w:shd w:val="clear" w:color="auto" w:fill="auto"/>
            <w:vAlign w:val="center"/>
          </w:tcPr>
          <w:p w14:paraId="05AD6FD8" w14:textId="77777777" w:rsidR="0016153B" w:rsidRPr="0016153B" w:rsidRDefault="0016153B" w:rsidP="00F5179F">
            <w:pPr>
              <w:numPr>
                <w:ilvl w:val="0"/>
                <w:numId w:val="45"/>
              </w:numPr>
              <w:tabs>
                <w:tab w:val="left" w:pos="31"/>
              </w:tabs>
              <w:ind w:left="464" w:hanging="464"/>
              <w:contextualSpacing/>
              <w:jc w:val="both"/>
              <w:rPr>
                <w:rFonts w:ascii="Arial" w:eastAsia="Calibri" w:hAnsi="Arial" w:cs="Arial"/>
                <w:color w:val="000000"/>
                <w:szCs w:val="24"/>
              </w:rPr>
            </w:pPr>
            <w:r w:rsidRPr="0016153B">
              <w:rPr>
                <w:rFonts w:ascii="Arial" w:eastAsia="Calibri" w:hAnsi="Arial" w:cs="Arial"/>
                <w:color w:val="000000"/>
                <w:szCs w:val="24"/>
              </w:rPr>
              <w:t>Scheme Amendment No. 9 Justification Report</w:t>
            </w:r>
            <w:r w:rsidRPr="0016153B">
              <w:rPr>
                <w:rFonts w:ascii="Arial" w:eastAsia="Calibri" w:hAnsi="Arial" w:cs="Arial"/>
                <w:color w:val="000000"/>
                <w:szCs w:val="24"/>
              </w:rPr>
              <w:tab/>
            </w:r>
          </w:p>
          <w:p w14:paraId="69A8635E" w14:textId="77777777" w:rsidR="0016153B" w:rsidRPr="0016153B" w:rsidRDefault="0016153B" w:rsidP="00F5179F">
            <w:pPr>
              <w:numPr>
                <w:ilvl w:val="0"/>
                <w:numId w:val="45"/>
              </w:numPr>
              <w:tabs>
                <w:tab w:val="left" w:pos="31"/>
              </w:tabs>
              <w:ind w:left="464" w:hanging="464"/>
              <w:contextualSpacing/>
              <w:jc w:val="both"/>
              <w:rPr>
                <w:rFonts w:ascii="Arial" w:eastAsia="Calibri" w:hAnsi="Arial" w:cs="Arial"/>
                <w:color w:val="000000"/>
                <w:szCs w:val="24"/>
              </w:rPr>
            </w:pPr>
            <w:r w:rsidRPr="0016153B">
              <w:rPr>
                <w:rFonts w:ascii="Arial" w:eastAsia="Calibri" w:hAnsi="Arial" w:cs="Arial"/>
                <w:color w:val="000000"/>
                <w:szCs w:val="24"/>
              </w:rPr>
              <w:t xml:space="preserve">Scheme Amendment No. 9 Schedule of Submissions </w:t>
            </w:r>
          </w:p>
        </w:tc>
      </w:tr>
      <w:tr w:rsidR="0016153B" w:rsidRPr="0016153B" w14:paraId="5F7A6B85" w14:textId="77777777" w:rsidTr="00F966FF">
        <w:tc>
          <w:tcPr>
            <w:tcW w:w="1985" w:type="dxa"/>
            <w:tcBorders>
              <w:bottom w:val="single" w:sz="4" w:space="0" w:color="auto"/>
            </w:tcBorders>
            <w:shd w:val="clear" w:color="auto" w:fill="auto"/>
            <w:vAlign w:val="center"/>
          </w:tcPr>
          <w:p w14:paraId="1C59C92E" w14:textId="77777777" w:rsidR="0016153B" w:rsidRPr="0016153B" w:rsidRDefault="0016153B" w:rsidP="0016153B">
            <w:pPr>
              <w:contextualSpacing/>
              <w:rPr>
                <w:rFonts w:ascii="Arial" w:eastAsia="Calibri" w:hAnsi="Arial" w:cs="Arial"/>
                <w:b/>
                <w:color w:val="000000"/>
                <w:szCs w:val="24"/>
              </w:rPr>
            </w:pPr>
            <w:r w:rsidRPr="0016153B">
              <w:rPr>
                <w:rFonts w:ascii="Arial" w:eastAsia="Calibri" w:hAnsi="Arial" w:cs="Arial"/>
                <w:b/>
                <w:color w:val="000000"/>
                <w:szCs w:val="24"/>
              </w:rPr>
              <w:t>Confidential Attachments</w:t>
            </w:r>
          </w:p>
        </w:tc>
        <w:tc>
          <w:tcPr>
            <w:tcW w:w="6946" w:type="dxa"/>
            <w:tcBorders>
              <w:bottom w:val="single" w:sz="4" w:space="0" w:color="auto"/>
            </w:tcBorders>
            <w:shd w:val="clear" w:color="auto" w:fill="auto"/>
            <w:vAlign w:val="center"/>
          </w:tcPr>
          <w:p w14:paraId="3B87B012" w14:textId="77777777" w:rsidR="0016153B" w:rsidRPr="0016153B" w:rsidRDefault="0016153B" w:rsidP="00F5179F">
            <w:pPr>
              <w:numPr>
                <w:ilvl w:val="0"/>
                <w:numId w:val="46"/>
              </w:numPr>
              <w:tabs>
                <w:tab w:val="left" w:pos="31"/>
              </w:tabs>
              <w:ind w:left="464" w:hanging="464"/>
              <w:contextualSpacing/>
              <w:jc w:val="both"/>
              <w:rPr>
                <w:rFonts w:ascii="Arial" w:eastAsia="Calibri" w:hAnsi="Arial" w:cs="Arial"/>
                <w:color w:val="000000"/>
                <w:szCs w:val="24"/>
              </w:rPr>
            </w:pPr>
            <w:r w:rsidRPr="0016153B">
              <w:rPr>
                <w:rFonts w:ascii="Arial" w:eastAsia="Calibri" w:hAnsi="Arial" w:cs="Arial"/>
                <w:color w:val="000000"/>
                <w:szCs w:val="24"/>
              </w:rPr>
              <w:t>Scheme Amendment No. 9 Full Submissions</w:t>
            </w:r>
          </w:p>
        </w:tc>
      </w:tr>
    </w:tbl>
    <w:p w14:paraId="767BA401" w14:textId="77777777" w:rsidR="0016153B" w:rsidRPr="0016153B" w:rsidRDefault="0016153B" w:rsidP="0016153B">
      <w:pPr>
        <w:contextualSpacing/>
        <w:jc w:val="both"/>
        <w:rPr>
          <w:rFonts w:ascii="Arial" w:eastAsia="Calibri" w:hAnsi="Arial" w:cs="Arial"/>
          <w:color w:val="000000"/>
          <w:szCs w:val="32"/>
        </w:rPr>
      </w:pPr>
    </w:p>
    <w:p w14:paraId="776316CD" w14:textId="4A90E2C4" w:rsidR="0016153B" w:rsidRPr="006D752D" w:rsidRDefault="0016153B" w:rsidP="00D803F3">
      <w:pPr>
        <w:jc w:val="both"/>
        <w:rPr>
          <w:rFonts w:ascii="Arial" w:hAnsi="Arial" w:cs="Arial"/>
          <w:b/>
          <w:szCs w:val="24"/>
        </w:rPr>
      </w:pPr>
      <w:r w:rsidRPr="006D752D">
        <w:rPr>
          <w:rFonts w:ascii="Arial" w:hAnsi="Arial" w:cs="Arial"/>
          <w:b/>
          <w:szCs w:val="24"/>
        </w:rPr>
        <w:t xml:space="preserve">Regulation 11(da) </w:t>
      </w:r>
      <w:r w:rsidR="00AD7574">
        <w:rPr>
          <w:rFonts w:ascii="Arial" w:hAnsi="Arial" w:cs="Arial"/>
          <w:b/>
          <w:szCs w:val="24"/>
        </w:rPr>
        <w:t>–</w:t>
      </w:r>
      <w:r w:rsidRPr="006D752D">
        <w:rPr>
          <w:rFonts w:ascii="Arial" w:hAnsi="Arial" w:cs="Arial"/>
          <w:b/>
          <w:szCs w:val="24"/>
        </w:rPr>
        <w:t xml:space="preserve"> </w:t>
      </w:r>
      <w:r w:rsidR="00AD7574">
        <w:rPr>
          <w:rFonts w:ascii="Arial" w:hAnsi="Arial" w:cs="Arial"/>
          <w:b/>
          <w:szCs w:val="24"/>
        </w:rPr>
        <w:t>Not Applicable – Recommendation Adopted</w:t>
      </w:r>
    </w:p>
    <w:p w14:paraId="2F6EB999" w14:textId="77777777" w:rsidR="0016153B" w:rsidRPr="006D752D" w:rsidRDefault="0016153B" w:rsidP="00D803F3">
      <w:pPr>
        <w:jc w:val="both"/>
        <w:rPr>
          <w:rFonts w:ascii="Arial" w:hAnsi="Arial" w:cs="Arial"/>
          <w:szCs w:val="24"/>
        </w:rPr>
      </w:pPr>
    </w:p>
    <w:p w14:paraId="45D2F7A0" w14:textId="41EE88F5" w:rsidR="0016153B" w:rsidRPr="006D752D" w:rsidRDefault="0016153B" w:rsidP="00D803F3">
      <w:pPr>
        <w:jc w:val="both"/>
        <w:rPr>
          <w:rFonts w:ascii="Arial" w:hAnsi="Arial" w:cs="Arial"/>
          <w:szCs w:val="24"/>
        </w:rPr>
      </w:pPr>
      <w:r w:rsidRPr="006D752D">
        <w:rPr>
          <w:rFonts w:ascii="Arial" w:hAnsi="Arial" w:cs="Arial"/>
          <w:szCs w:val="24"/>
        </w:rPr>
        <w:t xml:space="preserve">Moved – Councillor </w:t>
      </w:r>
      <w:r w:rsidR="00550157">
        <w:rPr>
          <w:rFonts w:ascii="Arial" w:hAnsi="Arial" w:cs="Arial"/>
          <w:szCs w:val="24"/>
        </w:rPr>
        <w:t>Bennett</w:t>
      </w:r>
    </w:p>
    <w:p w14:paraId="4972952F" w14:textId="10CCD1A8" w:rsidR="0016153B" w:rsidRPr="006D752D" w:rsidRDefault="0016153B" w:rsidP="00D803F3">
      <w:pPr>
        <w:jc w:val="both"/>
        <w:rPr>
          <w:rFonts w:ascii="Arial" w:hAnsi="Arial" w:cs="Arial"/>
          <w:szCs w:val="24"/>
        </w:rPr>
      </w:pPr>
      <w:r w:rsidRPr="006D752D">
        <w:rPr>
          <w:rFonts w:ascii="Arial" w:hAnsi="Arial" w:cs="Arial"/>
          <w:szCs w:val="24"/>
        </w:rPr>
        <w:t xml:space="preserve">Seconded – Councillor </w:t>
      </w:r>
      <w:r w:rsidR="00550157">
        <w:rPr>
          <w:rFonts w:ascii="Arial" w:hAnsi="Arial" w:cs="Arial"/>
          <w:szCs w:val="24"/>
        </w:rPr>
        <w:t>Poliwka</w:t>
      </w:r>
    </w:p>
    <w:p w14:paraId="4BD200AB" w14:textId="77777777" w:rsidR="0016153B" w:rsidRPr="006D752D" w:rsidRDefault="0016153B" w:rsidP="00D803F3">
      <w:pPr>
        <w:jc w:val="both"/>
        <w:rPr>
          <w:rFonts w:ascii="Arial" w:hAnsi="Arial" w:cs="Arial"/>
          <w:szCs w:val="24"/>
        </w:rPr>
      </w:pPr>
    </w:p>
    <w:p w14:paraId="52707CBB" w14:textId="74CF3248" w:rsidR="0016153B" w:rsidRPr="006D752D" w:rsidRDefault="0016153B"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406DFF41" w14:textId="77777777" w:rsidR="0016153B" w:rsidRPr="006D752D" w:rsidRDefault="0016153B" w:rsidP="00D803F3">
      <w:pPr>
        <w:jc w:val="both"/>
        <w:rPr>
          <w:rFonts w:ascii="Arial" w:hAnsi="Arial" w:cs="Arial"/>
          <w:szCs w:val="24"/>
        </w:rPr>
      </w:pPr>
      <w:r w:rsidRPr="006D752D">
        <w:rPr>
          <w:rFonts w:ascii="Arial" w:hAnsi="Arial" w:cs="Arial"/>
          <w:szCs w:val="24"/>
        </w:rPr>
        <w:t>(Printed below for ease of reference)</w:t>
      </w:r>
    </w:p>
    <w:p w14:paraId="2D4E83A1" w14:textId="38E96D3E" w:rsidR="00D0448A" w:rsidRPr="004C193E" w:rsidRDefault="00D0448A" w:rsidP="0090000D">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597164E8" w14:textId="4D576871" w:rsidR="0016153B" w:rsidRPr="006D752D" w:rsidRDefault="0016153B" w:rsidP="00D803F3">
      <w:pPr>
        <w:jc w:val="right"/>
        <w:rPr>
          <w:rFonts w:ascii="Arial" w:hAnsi="Arial" w:cs="Arial"/>
          <w:b/>
          <w:szCs w:val="24"/>
        </w:rPr>
      </w:pPr>
    </w:p>
    <w:p w14:paraId="144F5621" w14:textId="49F3FD6F" w:rsidR="0016153B" w:rsidRPr="0016153B" w:rsidRDefault="00AD7574" w:rsidP="0016153B">
      <w:pPr>
        <w:contextualSpacing/>
        <w:jc w:val="both"/>
        <w:rPr>
          <w:rFonts w:ascii="Arial" w:eastAsia="Calibri" w:hAnsi="Arial" w:cs="Arial"/>
          <w:szCs w:val="24"/>
        </w:rPr>
      </w:pPr>
      <w:r>
        <w:rPr>
          <w:rFonts w:ascii="Arial" w:hAnsi="Arial" w:cs="Arial"/>
          <w:noProof/>
          <w:sz w:val="22"/>
          <w:szCs w:val="22"/>
        </w:rPr>
        <mc:AlternateContent>
          <mc:Choice Requires="wps">
            <w:drawing>
              <wp:anchor distT="0" distB="0" distL="114300" distR="114300" simplePos="0" relativeHeight="251658246" behindDoc="1" locked="0" layoutInCell="1" allowOverlap="1" wp14:anchorId="29321BD8" wp14:editId="304E6B62">
                <wp:simplePos x="0" y="0"/>
                <wp:positionH relativeFrom="margin">
                  <wp:align>left</wp:align>
                </wp:positionH>
                <wp:positionV relativeFrom="paragraph">
                  <wp:posOffset>177165</wp:posOffset>
                </wp:positionV>
                <wp:extent cx="5311140" cy="3055620"/>
                <wp:effectExtent l="0" t="0" r="3810" b="0"/>
                <wp:wrapNone/>
                <wp:docPr id="9" name="Rectangle 9"/>
                <wp:cNvGraphicFramePr/>
                <a:graphic xmlns:a="http://schemas.openxmlformats.org/drawingml/2006/main">
                  <a:graphicData uri="http://schemas.microsoft.com/office/word/2010/wordprocessingShape">
                    <wps:wsp>
                      <wps:cNvSpPr/>
                      <wps:spPr>
                        <a:xfrm>
                          <a:off x="0" y="0"/>
                          <a:ext cx="5311140" cy="30556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31FC16" id="Rectangle 9" o:spid="_x0000_s1026" style="position:absolute;margin-left:0;margin-top:13.95pt;width:418.2pt;height:240.6pt;z-index:-25165823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6qngIAAKkFAAAOAAAAZHJzL2Uyb0RvYy54bWysVEtv2zAMvg/YfxB0X22nTR9BnSJo0WFA&#10;1xZth54VWUoMSKImKXGyXz9Kst3Hih2GXWRRJD+Sn0meX+y0IlvhfAumptVBSYkwHJrWrGr64+n6&#10;yyklPjDTMAVG1HQvPL2Yf/503tmZmMAaVCMcQRDjZ52t6ToEOysKz9dCM38AVhhUSnCaBRTdqmgc&#10;6xBdq2JSlsdFB66xDrjwHl+vspLOE76Ugoc7Kb0IRNUUcwvpdOlcxrOYn7PZyjG7bnmfBvuHLDRr&#10;DQYdoa5YYGTj2j+gdMsdeJDhgIMuQMqWi1QDVlOV76p5XDMrUi1IjrcjTf7/wfLb7b0jbVPTM0oM&#10;0/iLHpA0ZlZKkLNIT2f9DK0e7b3rJY/XWOtOOh2/WAXZJUr3I6ViFwjHx+lhVVVHyDxH3WE5nR5P&#10;EunFi7t1PnwVoEm81NRh+EQl2974gCHRdDCJ0TyotrlulUpC7BNxqRzZMvzDy1WVXNVGf4cmv51M&#10;y3IImdoqmifUN0jKRDwDETkHjS9FrD7Xm25hr0S0U+ZBSKQNK5ykiCNyDso4FybkZPyaNSI/x1Q+&#10;ziUBRmSJ8UfsHuBtkQN2zrK3j64i9fvoXP4tsew8eqTIYMLorFsD7iMAhVX1kbP9QFKmJrK0hGaP&#10;TeUgT5u3/LrFX3vDfLhnDscL2wFXRrjDQyroagr9jZI1uF8fvUd77HrUUtLhuNbU/9wwJyhR3wzO&#10;w1l1FLssJOFoeoJdRtxrzfK1xmz0JWC/VLicLE/XaB/UcJUO9DNulkWMiipmOMauKQ9uEC5DXiO4&#10;m7hYLJIZzrRl4cY8Wh7BI6uxdZ92z8zZvr8DjsYtDKPNZu/aPNtGTwOLTQDZphl44bXnG/dBauJ+&#10;d8WF81pOVi8bdv4bAAD//wMAUEsDBBQABgAIAAAAIQBaIZSY4QAAAAcBAAAPAAAAZHJzL2Rvd25y&#10;ZXYueG1sTI9PT8JAFMTvJn6HzTPxJlsqAq19JUpCjOiFP+p16T7bhu7bprtA4dO7nvQ4mcnMb7JZ&#10;bxpxpM7VlhGGgwgEcWF1zSXCdrO4m4JwXrFWjWVCOJODWX59lalU2xOv6Lj2pQgl7FKFUHnfplK6&#10;oiKj3MC2xMH7tp1RPsiulLpTp1BuGhlH0VgaVXNYqFRL84qK/fpgEBbmefW6/Dhv9sl89PbVXT5f&#10;Lu8x4u1N//QIwlPv/8Lwix/QIQ9MO3tg7USDEI54hHiSgAju9H48ArFDeIiSIcg8k//58x8AAAD/&#10;/wMAUEsBAi0AFAAGAAgAAAAhALaDOJL+AAAA4QEAABMAAAAAAAAAAAAAAAAAAAAAAFtDb250ZW50&#10;X1R5cGVzXS54bWxQSwECLQAUAAYACAAAACEAOP0h/9YAAACUAQAACwAAAAAAAAAAAAAAAAAvAQAA&#10;X3JlbHMvLnJlbHNQSwECLQAUAAYACAAAACEAa7wuqp4CAACpBQAADgAAAAAAAAAAAAAAAAAuAgAA&#10;ZHJzL2Uyb0RvYy54bWxQSwECLQAUAAYACAAAACEAWiGUmOEAAAAHAQAADwAAAAAAAAAAAAAAAAD4&#10;BAAAZHJzL2Rvd25yZXYueG1sUEsFBgAAAAAEAAQA8wAAAAYGAAAAAA==&#10;" fillcolor="#bfbfbf [2412]" stroked="f" strokeweight="1pt">
                <w10:wrap anchorx="margin"/>
              </v:rect>
            </w:pict>
          </mc:Fallback>
        </mc:AlternateContent>
      </w:r>
    </w:p>
    <w:p w14:paraId="42A7FA64" w14:textId="5CFBFBB4" w:rsidR="0016153B" w:rsidRPr="0016153B" w:rsidRDefault="00AD7574" w:rsidP="0016153B">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0016153B" w:rsidRPr="0016153B">
        <w:rPr>
          <w:rFonts w:ascii="Arial" w:eastAsia="Calibri" w:hAnsi="Arial" w:cs="Arial"/>
          <w:b/>
          <w:sz w:val="28"/>
          <w:szCs w:val="28"/>
        </w:rPr>
        <w:t>Recommendation to Committee</w:t>
      </w:r>
    </w:p>
    <w:p w14:paraId="413DB654" w14:textId="77777777" w:rsidR="0016153B" w:rsidRPr="0016153B" w:rsidRDefault="0016153B" w:rsidP="0016153B">
      <w:pPr>
        <w:contextualSpacing/>
        <w:jc w:val="both"/>
        <w:rPr>
          <w:rFonts w:ascii="Arial" w:eastAsia="Calibri" w:hAnsi="Arial" w:cs="Arial"/>
          <w:b/>
          <w:szCs w:val="22"/>
        </w:rPr>
      </w:pPr>
    </w:p>
    <w:p w14:paraId="778892D9" w14:textId="77777777" w:rsidR="0016153B" w:rsidRPr="0016153B" w:rsidRDefault="0016153B" w:rsidP="0016153B">
      <w:pPr>
        <w:contextualSpacing/>
        <w:jc w:val="both"/>
        <w:rPr>
          <w:rFonts w:ascii="Arial" w:eastAsia="Calibri" w:hAnsi="Arial" w:cs="Arial"/>
          <w:b/>
          <w:szCs w:val="22"/>
        </w:rPr>
      </w:pPr>
      <w:r w:rsidRPr="0016153B">
        <w:rPr>
          <w:rFonts w:ascii="Arial" w:eastAsia="Calibri" w:hAnsi="Arial" w:cs="Arial"/>
          <w:b/>
          <w:szCs w:val="22"/>
        </w:rPr>
        <w:t>Council:</w:t>
      </w:r>
    </w:p>
    <w:p w14:paraId="4D7682F8" w14:textId="77777777" w:rsidR="0016153B" w:rsidRPr="0016153B" w:rsidRDefault="0016153B" w:rsidP="0016153B">
      <w:pPr>
        <w:contextualSpacing/>
        <w:jc w:val="both"/>
        <w:rPr>
          <w:rFonts w:ascii="Arial" w:eastAsia="Calibri" w:hAnsi="Arial" w:cs="Arial"/>
          <w:b/>
          <w:szCs w:val="22"/>
        </w:rPr>
      </w:pPr>
    </w:p>
    <w:p w14:paraId="568B52E9" w14:textId="77777777" w:rsidR="0016153B" w:rsidRPr="0016153B" w:rsidRDefault="0016153B" w:rsidP="00F5179F">
      <w:pPr>
        <w:numPr>
          <w:ilvl w:val="0"/>
          <w:numId w:val="47"/>
        </w:numPr>
        <w:ind w:left="567" w:hanging="567"/>
        <w:contextualSpacing/>
        <w:jc w:val="both"/>
        <w:rPr>
          <w:rFonts w:ascii="Arial" w:eastAsia="Calibri" w:hAnsi="Arial" w:cs="Arial"/>
          <w:b/>
          <w:bCs/>
          <w:szCs w:val="24"/>
          <w:lang w:val="en-GB"/>
        </w:rPr>
      </w:pPr>
      <w:r w:rsidRPr="0016153B">
        <w:rPr>
          <w:rFonts w:ascii="Arial" w:eastAsia="Calibri" w:hAnsi="Arial" w:cs="Arial"/>
          <w:b/>
          <w:bCs/>
          <w:szCs w:val="24"/>
          <w:lang w:val="en-GB"/>
        </w:rPr>
        <w:t xml:space="preserve">Pursuant to section 75 of the </w:t>
      </w:r>
      <w:r w:rsidRPr="0016153B">
        <w:rPr>
          <w:rFonts w:ascii="Arial" w:eastAsia="Calibri" w:hAnsi="Arial" w:cs="Arial"/>
          <w:b/>
          <w:bCs/>
          <w:i/>
          <w:iCs/>
          <w:szCs w:val="24"/>
          <w:lang w:val="en-GB"/>
        </w:rPr>
        <w:t xml:space="preserve">Planning and Development Act 2005 </w:t>
      </w:r>
      <w:r w:rsidRPr="0016153B">
        <w:rPr>
          <w:rFonts w:ascii="Arial" w:eastAsia="Calibri" w:hAnsi="Arial" w:cs="Arial"/>
          <w:b/>
          <w:bCs/>
          <w:szCs w:val="24"/>
          <w:lang w:val="en-GB"/>
        </w:rPr>
        <w:t xml:space="preserve">and in accordance with section 50(3) of the </w:t>
      </w:r>
      <w:r w:rsidRPr="0016153B">
        <w:rPr>
          <w:rFonts w:ascii="Arial" w:eastAsia="Calibri" w:hAnsi="Arial" w:cs="Arial"/>
          <w:b/>
          <w:bCs/>
          <w:i/>
          <w:iCs/>
          <w:szCs w:val="24"/>
          <w:lang w:val="en-GB"/>
        </w:rPr>
        <w:t>Planning and Development (Local Planning Schemes) Regulations 2015</w:t>
      </w:r>
      <w:r w:rsidRPr="0016153B">
        <w:rPr>
          <w:rFonts w:ascii="Arial" w:eastAsia="Calibri" w:hAnsi="Arial" w:cs="Arial"/>
          <w:b/>
          <w:bCs/>
          <w:szCs w:val="24"/>
          <w:lang w:val="en-GB"/>
        </w:rPr>
        <w:t xml:space="preserve"> supports without modification Scheme Amendment No. 9 to amend Local Planning Scheme No. 3 as follows:</w:t>
      </w:r>
    </w:p>
    <w:p w14:paraId="39F8A749" w14:textId="77777777" w:rsidR="0016153B" w:rsidRPr="0016153B" w:rsidRDefault="0016153B" w:rsidP="0016153B">
      <w:pPr>
        <w:ind w:left="567"/>
        <w:jc w:val="both"/>
        <w:rPr>
          <w:rFonts w:ascii="Arial" w:eastAsia="Calibri" w:hAnsi="Arial" w:cs="Arial"/>
          <w:b/>
          <w:bCs/>
          <w:szCs w:val="24"/>
          <w:lang w:val="en-GB"/>
        </w:rPr>
      </w:pPr>
    </w:p>
    <w:p w14:paraId="133671EA" w14:textId="77777777" w:rsidR="0016153B" w:rsidRPr="0016153B" w:rsidRDefault="0016153B" w:rsidP="00F5179F">
      <w:pPr>
        <w:numPr>
          <w:ilvl w:val="1"/>
          <w:numId w:val="48"/>
        </w:numPr>
        <w:ind w:hanging="503"/>
        <w:contextualSpacing/>
        <w:jc w:val="both"/>
        <w:rPr>
          <w:rFonts w:ascii="Arial" w:eastAsia="Calibri" w:hAnsi="Arial" w:cs="Arial"/>
          <w:b/>
          <w:bCs/>
          <w:szCs w:val="24"/>
          <w:lang w:val="en-GB"/>
        </w:rPr>
      </w:pPr>
      <w:r w:rsidRPr="0016153B">
        <w:rPr>
          <w:rFonts w:ascii="Arial" w:eastAsia="Calibri" w:hAnsi="Arial" w:cs="Arial"/>
          <w:b/>
          <w:bCs/>
          <w:szCs w:val="24"/>
          <w:lang w:val="en-GB"/>
        </w:rPr>
        <w:t>As detailed in Attachment 1 – Scheme Amendment No. 9 Justification Report</w:t>
      </w:r>
    </w:p>
    <w:p w14:paraId="2ABCE20B" w14:textId="77777777" w:rsidR="0016153B" w:rsidRPr="0016153B" w:rsidRDefault="0016153B" w:rsidP="0016153B">
      <w:pPr>
        <w:jc w:val="both"/>
        <w:rPr>
          <w:rFonts w:ascii="Arial" w:eastAsia="Calibri" w:hAnsi="Arial" w:cs="Arial"/>
          <w:b/>
          <w:bCs/>
          <w:szCs w:val="24"/>
          <w:lang w:val="en-GB"/>
        </w:rPr>
      </w:pPr>
    </w:p>
    <w:p w14:paraId="2B389724" w14:textId="77777777" w:rsidR="0016153B" w:rsidRPr="0016153B" w:rsidRDefault="0016153B" w:rsidP="00F5179F">
      <w:pPr>
        <w:numPr>
          <w:ilvl w:val="0"/>
          <w:numId w:val="47"/>
        </w:numPr>
        <w:ind w:left="567" w:hanging="567"/>
        <w:contextualSpacing/>
        <w:jc w:val="both"/>
        <w:rPr>
          <w:rFonts w:ascii="Arial" w:eastAsia="Calibri" w:hAnsi="Arial" w:cs="Arial"/>
          <w:b/>
          <w:bCs/>
          <w:szCs w:val="24"/>
          <w:lang w:val="en-GB"/>
        </w:rPr>
      </w:pPr>
      <w:r w:rsidRPr="0016153B">
        <w:rPr>
          <w:rFonts w:ascii="Arial" w:eastAsia="Calibri" w:hAnsi="Arial" w:cs="Arial"/>
          <w:b/>
          <w:bCs/>
          <w:szCs w:val="24"/>
          <w:lang w:val="en-GB"/>
        </w:rPr>
        <w:t xml:space="preserve">In accordance with </w:t>
      </w:r>
      <w:r w:rsidRPr="0016153B">
        <w:rPr>
          <w:rFonts w:ascii="Arial" w:eastAsia="Calibri" w:hAnsi="Arial" w:cs="Arial"/>
          <w:b/>
          <w:bCs/>
          <w:i/>
          <w:iCs/>
          <w:szCs w:val="24"/>
          <w:lang w:val="en-GB"/>
        </w:rPr>
        <w:t>Planning and Development (Local Planning Schemes) Regulations 2015</w:t>
      </w:r>
      <w:r w:rsidRPr="0016153B">
        <w:rPr>
          <w:rFonts w:ascii="Arial" w:eastAsia="Calibri" w:hAnsi="Arial" w:cs="Arial"/>
          <w:b/>
          <w:bCs/>
          <w:szCs w:val="24"/>
          <w:lang w:val="en-GB"/>
        </w:rPr>
        <w:t xml:space="preserve"> section 53(1) submit 2 copies of the proposed Scheme Amendment No. 9 to the West Australian Planning Commission.</w:t>
      </w:r>
    </w:p>
    <w:p w14:paraId="5E4A2CDE" w14:textId="77777777" w:rsidR="002D31C9" w:rsidRPr="002D31C9" w:rsidRDefault="002D31C9" w:rsidP="002D31C9">
      <w:pPr>
        <w:tabs>
          <w:tab w:val="left" w:pos="0"/>
          <w:tab w:val="left" w:pos="1701"/>
          <w:tab w:val="left" w:pos="2410"/>
          <w:tab w:val="left" w:pos="2977"/>
          <w:tab w:val="right" w:pos="8505"/>
        </w:tabs>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353"/>
      </w:tblGrid>
      <w:tr w:rsidR="00EB5496" w:rsidRPr="00EB5496" w14:paraId="00CCDBE9" w14:textId="77777777" w:rsidTr="00F966FF">
        <w:tc>
          <w:tcPr>
            <w:tcW w:w="1985" w:type="dxa"/>
            <w:tcBorders>
              <w:bottom w:val="single" w:sz="4" w:space="0" w:color="auto"/>
              <w:right w:val="nil"/>
            </w:tcBorders>
            <w:shd w:val="clear" w:color="auto" w:fill="auto"/>
          </w:tcPr>
          <w:p w14:paraId="147AE4BE" w14:textId="77777777" w:rsidR="00EB5496" w:rsidRPr="00EB5496" w:rsidRDefault="00EB5496" w:rsidP="00EB5496">
            <w:pPr>
              <w:keepNext/>
              <w:keepLines/>
              <w:contextualSpacing/>
              <w:jc w:val="both"/>
              <w:outlineLvl w:val="0"/>
              <w:rPr>
                <w:rFonts w:ascii="Arial" w:hAnsi="Arial" w:cs="Arial"/>
                <w:b/>
                <w:bCs/>
                <w:color w:val="000000"/>
                <w:sz w:val="28"/>
                <w:szCs w:val="28"/>
              </w:rPr>
            </w:pPr>
            <w:bookmarkStart w:id="31" w:name="_Toc52358129"/>
            <w:bookmarkStart w:id="32" w:name="_Toc54215523"/>
            <w:r w:rsidRPr="00EB5496">
              <w:rPr>
                <w:rFonts w:ascii="Arial" w:hAnsi="Arial" w:cs="Arial"/>
                <w:b/>
                <w:bCs/>
                <w:color w:val="000000"/>
                <w:sz w:val="28"/>
                <w:szCs w:val="28"/>
              </w:rPr>
              <w:t>PD49.20</w:t>
            </w:r>
            <w:bookmarkEnd w:id="31"/>
            <w:bookmarkEnd w:id="32"/>
          </w:p>
        </w:tc>
        <w:tc>
          <w:tcPr>
            <w:tcW w:w="6776" w:type="dxa"/>
            <w:tcBorders>
              <w:left w:val="nil"/>
              <w:bottom w:val="single" w:sz="4" w:space="0" w:color="auto"/>
            </w:tcBorders>
            <w:shd w:val="clear" w:color="auto" w:fill="auto"/>
          </w:tcPr>
          <w:p w14:paraId="49A602F9" w14:textId="77777777" w:rsidR="00EB5496" w:rsidRPr="00EB5496" w:rsidRDefault="00EB5496" w:rsidP="00EB5496">
            <w:pPr>
              <w:keepNext/>
              <w:keepLines/>
              <w:contextualSpacing/>
              <w:jc w:val="both"/>
              <w:outlineLvl w:val="0"/>
              <w:rPr>
                <w:rFonts w:ascii="Arial" w:hAnsi="Arial" w:cs="Arial"/>
                <w:b/>
                <w:bCs/>
                <w:color w:val="000000"/>
                <w:sz w:val="28"/>
                <w:szCs w:val="28"/>
              </w:rPr>
            </w:pPr>
            <w:bookmarkStart w:id="33" w:name="_Toc52358130"/>
            <w:bookmarkStart w:id="34" w:name="_Toc54215524"/>
            <w:r w:rsidRPr="00EB5496">
              <w:rPr>
                <w:rFonts w:ascii="Arial" w:eastAsia="Calibri" w:hAnsi="Arial"/>
                <w:b/>
                <w:bCs/>
                <w:sz w:val="28"/>
                <w:szCs w:val="28"/>
              </w:rPr>
              <w:t>Local Planning Scheme 3 – Amendments to Local Planning Policy Short Term Accommodation – Final Adoption</w:t>
            </w:r>
            <w:bookmarkEnd w:id="33"/>
            <w:bookmarkEnd w:id="34"/>
          </w:p>
        </w:tc>
      </w:tr>
      <w:tr w:rsidR="00EB5496" w:rsidRPr="00EB5496" w14:paraId="4D2594CB" w14:textId="77777777" w:rsidTr="00F966FF">
        <w:tc>
          <w:tcPr>
            <w:tcW w:w="8761" w:type="dxa"/>
            <w:gridSpan w:val="2"/>
            <w:tcBorders>
              <w:left w:val="nil"/>
              <w:right w:val="nil"/>
            </w:tcBorders>
            <w:shd w:val="clear" w:color="auto" w:fill="auto"/>
          </w:tcPr>
          <w:p w14:paraId="4E1D17C4" w14:textId="77777777" w:rsidR="00EB5496" w:rsidRPr="00EB5496" w:rsidRDefault="00EB5496" w:rsidP="00EB5496">
            <w:pPr>
              <w:contextualSpacing/>
              <w:jc w:val="both"/>
              <w:rPr>
                <w:rFonts w:ascii="Arial" w:eastAsia="Calibri" w:hAnsi="Arial" w:cs="Arial"/>
                <w:color w:val="000000"/>
                <w:szCs w:val="22"/>
                <w:highlight w:val="yellow"/>
              </w:rPr>
            </w:pPr>
          </w:p>
        </w:tc>
      </w:tr>
      <w:tr w:rsidR="00EB5496" w:rsidRPr="00EB5496" w14:paraId="45B3231D" w14:textId="77777777" w:rsidTr="00F966FF">
        <w:tc>
          <w:tcPr>
            <w:tcW w:w="1985" w:type="dxa"/>
            <w:shd w:val="clear" w:color="auto" w:fill="auto"/>
          </w:tcPr>
          <w:p w14:paraId="35CA05D7" w14:textId="77777777" w:rsidR="00EB5496" w:rsidRPr="00EB5496" w:rsidRDefault="00EB5496" w:rsidP="00EB5496">
            <w:pPr>
              <w:contextualSpacing/>
              <w:jc w:val="both"/>
              <w:rPr>
                <w:rFonts w:ascii="Arial" w:eastAsia="Calibri" w:hAnsi="Arial" w:cs="Arial"/>
                <w:b/>
                <w:color w:val="000000"/>
                <w:szCs w:val="24"/>
              </w:rPr>
            </w:pPr>
            <w:r w:rsidRPr="00EB5496">
              <w:rPr>
                <w:rFonts w:ascii="Arial" w:eastAsia="Calibri" w:hAnsi="Arial" w:cs="Arial"/>
                <w:b/>
                <w:color w:val="000000"/>
                <w:szCs w:val="24"/>
              </w:rPr>
              <w:t>Committee</w:t>
            </w:r>
          </w:p>
        </w:tc>
        <w:tc>
          <w:tcPr>
            <w:tcW w:w="6776" w:type="dxa"/>
            <w:shd w:val="clear" w:color="auto" w:fill="auto"/>
          </w:tcPr>
          <w:p w14:paraId="224ED7A2" w14:textId="77777777" w:rsidR="00EB5496" w:rsidRPr="00EB5496" w:rsidRDefault="00EB5496" w:rsidP="00EB5496">
            <w:pPr>
              <w:contextualSpacing/>
              <w:jc w:val="both"/>
              <w:rPr>
                <w:rFonts w:ascii="Arial" w:eastAsia="Calibri" w:hAnsi="Arial" w:cs="Arial"/>
                <w:iCs/>
                <w:color w:val="000000"/>
                <w:szCs w:val="24"/>
              </w:rPr>
            </w:pPr>
            <w:r w:rsidRPr="00EB5496">
              <w:rPr>
                <w:rFonts w:ascii="Arial" w:eastAsia="Calibri" w:hAnsi="Arial"/>
                <w:szCs w:val="22"/>
              </w:rPr>
              <w:t>13 October 2020</w:t>
            </w:r>
          </w:p>
        </w:tc>
      </w:tr>
      <w:tr w:rsidR="00EB5496" w:rsidRPr="00EB5496" w14:paraId="7E6BEB8C" w14:textId="77777777" w:rsidTr="00F966FF">
        <w:tc>
          <w:tcPr>
            <w:tcW w:w="1985" w:type="dxa"/>
            <w:shd w:val="clear" w:color="auto" w:fill="auto"/>
          </w:tcPr>
          <w:p w14:paraId="0456F165" w14:textId="77777777" w:rsidR="00EB5496" w:rsidRPr="00EB5496" w:rsidRDefault="00EB5496" w:rsidP="00EB5496">
            <w:pPr>
              <w:contextualSpacing/>
              <w:jc w:val="both"/>
              <w:rPr>
                <w:rFonts w:ascii="Arial" w:eastAsia="Calibri" w:hAnsi="Arial" w:cs="Arial"/>
                <w:b/>
                <w:color w:val="000000"/>
                <w:szCs w:val="24"/>
              </w:rPr>
            </w:pPr>
            <w:r w:rsidRPr="00EB5496">
              <w:rPr>
                <w:rFonts w:ascii="Arial" w:eastAsia="Calibri" w:hAnsi="Arial" w:cs="Arial"/>
                <w:b/>
                <w:color w:val="000000"/>
                <w:szCs w:val="24"/>
              </w:rPr>
              <w:t>Council</w:t>
            </w:r>
          </w:p>
        </w:tc>
        <w:tc>
          <w:tcPr>
            <w:tcW w:w="6776" w:type="dxa"/>
            <w:shd w:val="clear" w:color="auto" w:fill="auto"/>
          </w:tcPr>
          <w:p w14:paraId="16776BB6" w14:textId="77777777" w:rsidR="00EB5496" w:rsidRPr="00EB5496" w:rsidRDefault="00EB5496" w:rsidP="00EB5496">
            <w:pPr>
              <w:contextualSpacing/>
              <w:jc w:val="both"/>
              <w:rPr>
                <w:rFonts w:ascii="Arial" w:eastAsia="Calibri" w:hAnsi="Arial" w:cs="Arial"/>
                <w:iCs/>
                <w:color w:val="000000"/>
                <w:szCs w:val="24"/>
              </w:rPr>
            </w:pPr>
            <w:r w:rsidRPr="00EB5496">
              <w:rPr>
                <w:rFonts w:ascii="Arial" w:eastAsia="Calibri" w:hAnsi="Arial"/>
                <w:szCs w:val="22"/>
              </w:rPr>
              <w:t>27 October 2020</w:t>
            </w:r>
          </w:p>
        </w:tc>
      </w:tr>
      <w:tr w:rsidR="00EB5496" w:rsidRPr="00EB5496" w14:paraId="773559BD" w14:textId="77777777" w:rsidTr="00F966FF">
        <w:tc>
          <w:tcPr>
            <w:tcW w:w="1985" w:type="dxa"/>
            <w:shd w:val="clear" w:color="auto" w:fill="auto"/>
          </w:tcPr>
          <w:p w14:paraId="0D38502D" w14:textId="77777777" w:rsidR="00EB5496" w:rsidRPr="00EB5496" w:rsidRDefault="00EB5496" w:rsidP="00EB5496">
            <w:pPr>
              <w:contextualSpacing/>
              <w:jc w:val="both"/>
              <w:rPr>
                <w:rFonts w:ascii="Arial" w:eastAsia="Calibri" w:hAnsi="Arial" w:cs="Arial"/>
                <w:b/>
                <w:color w:val="000000"/>
                <w:szCs w:val="24"/>
              </w:rPr>
            </w:pPr>
            <w:r w:rsidRPr="00EB5496">
              <w:rPr>
                <w:rFonts w:ascii="Arial" w:eastAsia="Calibri" w:hAnsi="Arial" w:cs="Arial"/>
                <w:b/>
                <w:color w:val="000000"/>
                <w:szCs w:val="24"/>
              </w:rPr>
              <w:t>Director</w:t>
            </w:r>
          </w:p>
        </w:tc>
        <w:tc>
          <w:tcPr>
            <w:tcW w:w="6776" w:type="dxa"/>
            <w:shd w:val="clear" w:color="auto" w:fill="auto"/>
          </w:tcPr>
          <w:p w14:paraId="44687AA1" w14:textId="77777777" w:rsidR="00EB5496" w:rsidRPr="00EB5496" w:rsidRDefault="00EB5496" w:rsidP="00EB5496">
            <w:pPr>
              <w:contextualSpacing/>
              <w:jc w:val="both"/>
              <w:rPr>
                <w:rFonts w:ascii="Arial" w:eastAsia="Calibri" w:hAnsi="Arial" w:cs="Arial"/>
                <w:color w:val="000000"/>
                <w:szCs w:val="24"/>
              </w:rPr>
            </w:pPr>
            <w:r w:rsidRPr="00EB5496">
              <w:rPr>
                <w:rFonts w:ascii="Arial" w:eastAsia="Calibri" w:hAnsi="Arial"/>
                <w:szCs w:val="22"/>
              </w:rPr>
              <w:t xml:space="preserve">Peter Mickleson – Director Planning &amp; Development </w:t>
            </w:r>
          </w:p>
        </w:tc>
      </w:tr>
      <w:tr w:rsidR="00EB5496" w:rsidRPr="00EB5496" w14:paraId="75744D67" w14:textId="77777777" w:rsidTr="00F966FF">
        <w:tc>
          <w:tcPr>
            <w:tcW w:w="1985" w:type="dxa"/>
            <w:shd w:val="clear" w:color="auto" w:fill="auto"/>
          </w:tcPr>
          <w:p w14:paraId="54C08D0A" w14:textId="77777777" w:rsidR="00EB5496" w:rsidRPr="00EB5496" w:rsidRDefault="00EB5496" w:rsidP="00EB5496">
            <w:pPr>
              <w:contextualSpacing/>
              <w:jc w:val="both"/>
              <w:rPr>
                <w:rFonts w:ascii="Arial" w:eastAsia="Calibri" w:hAnsi="Arial" w:cs="Arial"/>
                <w:b/>
                <w:color w:val="000000"/>
                <w:szCs w:val="24"/>
              </w:rPr>
            </w:pPr>
            <w:bookmarkStart w:id="35" w:name="_Hlk51923742"/>
            <w:r w:rsidRPr="00EB5496">
              <w:rPr>
                <w:rFonts w:ascii="Arial" w:eastAsia="Calibri" w:hAnsi="Arial" w:cs="Arial"/>
                <w:b/>
                <w:bCs/>
                <w:szCs w:val="24"/>
              </w:rPr>
              <w:t xml:space="preserve">Employee Disclosure under </w:t>
            </w:r>
            <w:r w:rsidRPr="00EB5496">
              <w:rPr>
                <w:rFonts w:ascii="Arial" w:eastAsia="Calibri" w:hAnsi="Arial" w:cs="Arial"/>
                <w:b/>
                <w:bCs/>
                <w:i/>
                <w:iCs/>
                <w:szCs w:val="24"/>
              </w:rPr>
              <w:t>section 5.70 Local Government Act 1995</w:t>
            </w:r>
          </w:p>
        </w:tc>
        <w:tc>
          <w:tcPr>
            <w:tcW w:w="6776" w:type="dxa"/>
            <w:shd w:val="clear" w:color="auto" w:fill="auto"/>
          </w:tcPr>
          <w:p w14:paraId="79EF8954" w14:textId="77777777" w:rsidR="00EB5496" w:rsidRPr="00EB5496" w:rsidRDefault="00EB5496" w:rsidP="00EB5496">
            <w:pPr>
              <w:contextualSpacing/>
              <w:jc w:val="both"/>
              <w:rPr>
                <w:rFonts w:ascii="Arial" w:eastAsia="Calibri" w:hAnsi="Arial" w:cs="Arial"/>
                <w:color w:val="000000"/>
                <w:szCs w:val="24"/>
              </w:rPr>
            </w:pPr>
            <w:r w:rsidRPr="00EB5496">
              <w:rPr>
                <w:rFonts w:ascii="Arial" w:eastAsia="Calibri" w:hAnsi="Arial"/>
                <w:szCs w:val="22"/>
              </w:rPr>
              <w:t>Nil</w:t>
            </w:r>
          </w:p>
        </w:tc>
      </w:tr>
      <w:bookmarkEnd w:id="35"/>
      <w:tr w:rsidR="00EB5496" w:rsidRPr="00EB5496" w14:paraId="4BD5CF56" w14:textId="77777777" w:rsidTr="00F966FF">
        <w:tc>
          <w:tcPr>
            <w:tcW w:w="1985" w:type="dxa"/>
            <w:shd w:val="clear" w:color="auto" w:fill="auto"/>
          </w:tcPr>
          <w:p w14:paraId="09CA6C38" w14:textId="77777777" w:rsidR="00EB5496" w:rsidRPr="00EB5496" w:rsidRDefault="00EB5496" w:rsidP="00EB5496">
            <w:pPr>
              <w:contextualSpacing/>
              <w:jc w:val="both"/>
              <w:rPr>
                <w:rFonts w:ascii="Arial" w:eastAsia="Calibri" w:hAnsi="Arial" w:cs="Arial"/>
                <w:b/>
                <w:color w:val="000000"/>
                <w:szCs w:val="24"/>
              </w:rPr>
            </w:pPr>
            <w:r w:rsidRPr="00EB5496">
              <w:rPr>
                <w:rFonts w:ascii="Arial" w:eastAsia="Calibri" w:hAnsi="Arial" w:cs="Arial"/>
                <w:b/>
                <w:color w:val="000000"/>
                <w:szCs w:val="24"/>
              </w:rPr>
              <w:t>Reference</w:t>
            </w:r>
          </w:p>
        </w:tc>
        <w:tc>
          <w:tcPr>
            <w:tcW w:w="6776" w:type="dxa"/>
            <w:shd w:val="clear" w:color="auto" w:fill="auto"/>
          </w:tcPr>
          <w:p w14:paraId="35A6674D" w14:textId="77777777" w:rsidR="00EB5496" w:rsidRPr="00EB5496" w:rsidRDefault="00EB5496" w:rsidP="00EB5496">
            <w:pPr>
              <w:contextualSpacing/>
              <w:jc w:val="both"/>
              <w:rPr>
                <w:rFonts w:ascii="Arial" w:eastAsia="Calibri" w:hAnsi="Arial" w:cs="Arial"/>
                <w:iCs/>
                <w:color w:val="000000"/>
                <w:szCs w:val="24"/>
              </w:rPr>
            </w:pPr>
            <w:r w:rsidRPr="00EB5496">
              <w:rPr>
                <w:rFonts w:ascii="Arial" w:eastAsia="Calibri" w:hAnsi="Arial" w:cs="Arial"/>
                <w:szCs w:val="24"/>
              </w:rPr>
              <w:t>Nil</w:t>
            </w:r>
          </w:p>
        </w:tc>
      </w:tr>
      <w:tr w:rsidR="00EB5496" w:rsidRPr="00EB5496" w14:paraId="2772F715" w14:textId="77777777" w:rsidTr="00F966FF">
        <w:tc>
          <w:tcPr>
            <w:tcW w:w="1985" w:type="dxa"/>
            <w:tcBorders>
              <w:bottom w:val="single" w:sz="4" w:space="0" w:color="auto"/>
            </w:tcBorders>
            <w:shd w:val="clear" w:color="auto" w:fill="auto"/>
          </w:tcPr>
          <w:p w14:paraId="647FF254" w14:textId="77777777" w:rsidR="00EB5496" w:rsidRPr="00EB5496" w:rsidRDefault="00EB5496" w:rsidP="00EB5496">
            <w:pPr>
              <w:contextualSpacing/>
              <w:jc w:val="both"/>
              <w:rPr>
                <w:rFonts w:ascii="Arial" w:eastAsia="Calibri" w:hAnsi="Arial" w:cs="Arial"/>
                <w:b/>
                <w:color w:val="000000"/>
                <w:szCs w:val="24"/>
              </w:rPr>
            </w:pPr>
            <w:r w:rsidRPr="00EB5496">
              <w:rPr>
                <w:rFonts w:ascii="Arial" w:eastAsia="Calibri" w:hAnsi="Arial" w:cs="Arial"/>
                <w:b/>
                <w:color w:val="000000"/>
                <w:szCs w:val="24"/>
              </w:rPr>
              <w:t>Previous Item</w:t>
            </w:r>
          </w:p>
        </w:tc>
        <w:tc>
          <w:tcPr>
            <w:tcW w:w="6776" w:type="dxa"/>
            <w:tcBorders>
              <w:bottom w:val="single" w:sz="4" w:space="0" w:color="auto"/>
            </w:tcBorders>
            <w:shd w:val="clear" w:color="auto" w:fill="auto"/>
          </w:tcPr>
          <w:p w14:paraId="1B80636C" w14:textId="77777777" w:rsidR="00EB5496" w:rsidRPr="00EB5496" w:rsidRDefault="00EB5496" w:rsidP="00EB5496">
            <w:pPr>
              <w:contextualSpacing/>
              <w:jc w:val="both"/>
              <w:rPr>
                <w:rFonts w:ascii="Arial" w:eastAsia="Calibri" w:hAnsi="Arial" w:cs="Arial"/>
                <w:iCs/>
                <w:color w:val="000000"/>
                <w:szCs w:val="24"/>
              </w:rPr>
            </w:pPr>
            <w:r w:rsidRPr="00EB5496">
              <w:rPr>
                <w:rFonts w:ascii="Arial" w:eastAsia="Calibri" w:hAnsi="Arial" w:cs="Arial"/>
                <w:szCs w:val="24"/>
              </w:rPr>
              <w:t>PD30.20 – OCM 23 June 2020</w:t>
            </w:r>
          </w:p>
        </w:tc>
      </w:tr>
      <w:tr w:rsidR="00EB5496" w:rsidRPr="00EB5496" w14:paraId="52BA1A78" w14:textId="77777777" w:rsidTr="00F966FF">
        <w:tc>
          <w:tcPr>
            <w:tcW w:w="1985" w:type="dxa"/>
            <w:shd w:val="clear" w:color="auto" w:fill="auto"/>
            <w:vAlign w:val="center"/>
          </w:tcPr>
          <w:p w14:paraId="007DBA19" w14:textId="77777777" w:rsidR="00EB5496" w:rsidRPr="00EB5496" w:rsidRDefault="00EB5496" w:rsidP="00EB5496">
            <w:pPr>
              <w:contextualSpacing/>
              <w:rPr>
                <w:rFonts w:ascii="Arial" w:eastAsia="Calibri" w:hAnsi="Arial" w:cs="Arial"/>
                <w:b/>
                <w:color w:val="000000"/>
                <w:szCs w:val="24"/>
              </w:rPr>
            </w:pPr>
            <w:r w:rsidRPr="00EB5496">
              <w:rPr>
                <w:rFonts w:ascii="Arial" w:eastAsia="Calibri" w:hAnsi="Arial" w:cs="Arial"/>
                <w:b/>
                <w:color w:val="000000"/>
                <w:szCs w:val="24"/>
              </w:rPr>
              <w:t>Attachments</w:t>
            </w:r>
          </w:p>
        </w:tc>
        <w:tc>
          <w:tcPr>
            <w:tcW w:w="6776" w:type="dxa"/>
            <w:shd w:val="clear" w:color="auto" w:fill="auto"/>
            <w:vAlign w:val="center"/>
          </w:tcPr>
          <w:p w14:paraId="7258FFE9" w14:textId="77777777" w:rsidR="00EB5496" w:rsidRPr="00EB5496" w:rsidRDefault="00EB5496" w:rsidP="00F5179F">
            <w:pPr>
              <w:numPr>
                <w:ilvl w:val="1"/>
                <w:numId w:val="49"/>
              </w:numPr>
              <w:ind w:left="458" w:hanging="458"/>
              <w:contextualSpacing/>
              <w:jc w:val="both"/>
              <w:rPr>
                <w:rFonts w:ascii="Arial" w:eastAsia="Calibri" w:hAnsi="Arial" w:cs="Arial"/>
                <w:szCs w:val="24"/>
              </w:rPr>
            </w:pPr>
            <w:r w:rsidRPr="00EB5496">
              <w:rPr>
                <w:rFonts w:ascii="Arial" w:eastAsia="Calibri" w:hAnsi="Arial" w:cs="Arial"/>
                <w:szCs w:val="22"/>
              </w:rPr>
              <w:t>Draft amended version - Short Term Accommodation LPP</w:t>
            </w:r>
          </w:p>
          <w:p w14:paraId="5B5E7BA4" w14:textId="77777777" w:rsidR="00EB5496" w:rsidRPr="00EB5496" w:rsidRDefault="00EB5496" w:rsidP="00F5179F">
            <w:pPr>
              <w:numPr>
                <w:ilvl w:val="1"/>
                <w:numId w:val="49"/>
              </w:numPr>
              <w:ind w:left="458" w:hanging="458"/>
              <w:contextualSpacing/>
              <w:jc w:val="both"/>
              <w:rPr>
                <w:rFonts w:ascii="Arial" w:eastAsia="Calibri" w:hAnsi="Arial" w:cs="Arial"/>
                <w:szCs w:val="22"/>
              </w:rPr>
            </w:pPr>
            <w:r w:rsidRPr="00EB5496">
              <w:rPr>
                <w:rFonts w:ascii="Arial" w:eastAsia="Calibri" w:hAnsi="Arial" w:cs="Arial"/>
                <w:szCs w:val="24"/>
              </w:rPr>
              <w:t>Summary of Submissions</w:t>
            </w:r>
          </w:p>
        </w:tc>
      </w:tr>
      <w:tr w:rsidR="00EB5496" w:rsidRPr="00EB5496" w14:paraId="74743C6A" w14:textId="77777777" w:rsidTr="00F966FF">
        <w:tc>
          <w:tcPr>
            <w:tcW w:w="1985" w:type="dxa"/>
            <w:tcBorders>
              <w:bottom w:val="single" w:sz="4" w:space="0" w:color="auto"/>
            </w:tcBorders>
            <w:shd w:val="clear" w:color="auto" w:fill="auto"/>
            <w:vAlign w:val="center"/>
          </w:tcPr>
          <w:p w14:paraId="489649E8" w14:textId="77777777" w:rsidR="00EB5496" w:rsidRPr="00EB5496" w:rsidRDefault="00EB5496" w:rsidP="00EB5496">
            <w:pPr>
              <w:contextualSpacing/>
              <w:rPr>
                <w:rFonts w:ascii="Arial" w:eastAsia="Calibri" w:hAnsi="Arial" w:cs="Arial"/>
                <w:b/>
                <w:color w:val="000000"/>
                <w:szCs w:val="24"/>
              </w:rPr>
            </w:pPr>
            <w:r w:rsidRPr="00EB5496">
              <w:rPr>
                <w:rFonts w:ascii="Arial" w:eastAsia="Calibri" w:hAnsi="Arial" w:cs="Arial"/>
                <w:b/>
                <w:color w:val="000000"/>
                <w:szCs w:val="24"/>
              </w:rPr>
              <w:t>Confidential Attachments</w:t>
            </w:r>
          </w:p>
        </w:tc>
        <w:tc>
          <w:tcPr>
            <w:tcW w:w="6776" w:type="dxa"/>
            <w:tcBorders>
              <w:bottom w:val="single" w:sz="4" w:space="0" w:color="auto"/>
            </w:tcBorders>
            <w:shd w:val="clear" w:color="auto" w:fill="auto"/>
            <w:vAlign w:val="center"/>
          </w:tcPr>
          <w:p w14:paraId="489E1ABA" w14:textId="77777777" w:rsidR="00EB5496" w:rsidRPr="00EB5496" w:rsidRDefault="00EB5496" w:rsidP="00F5179F">
            <w:pPr>
              <w:numPr>
                <w:ilvl w:val="0"/>
                <w:numId w:val="50"/>
              </w:numPr>
              <w:tabs>
                <w:tab w:val="left" w:pos="31"/>
              </w:tabs>
              <w:ind w:left="454" w:hanging="454"/>
              <w:contextualSpacing/>
              <w:jc w:val="both"/>
              <w:rPr>
                <w:rFonts w:ascii="Arial" w:eastAsia="Calibri" w:hAnsi="Arial" w:cs="Arial"/>
                <w:color w:val="000000"/>
                <w:szCs w:val="24"/>
              </w:rPr>
            </w:pPr>
            <w:r w:rsidRPr="00EB5496">
              <w:rPr>
                <w:rFonts w:ascii="Arial" w:eastAsia="Calibri" w:hAnsi="Arial" w:cs="Arial"/>
                <w:szCs w:val="22"/>
              </w:rPr>
              <w:t>Full Submissions</w:t>
            </w:r>
          </w:p>
        </w:tc>
      </w:tr>
    </w:tbl>
    <w:p w14:paraId="2A3EAF76" w14:textId="77777777" w:rsidR="00EB5496" w:rsidRPr="00EB5496" w:rsidRDefault="00EB5496" w:rsidP="00EB5496">
      <w:pPr>
        <w:contextualSpacing/>
        <w:jc w:val="both"/>
        <w:rPr>
          <w:rFonts w:ascii="Arial" w:eastAsia="Calibri" w:hAnsi="Arial"/>
          <w:szCs w:val="22"/>
        </w:rPr>
      </w:pPr>
    </w:p>
    <w:p w14:paraId="17DC0864" w14:textId="366F4A07" w:rsidR="00EB5496" w:rsidRPr="006D752D" w:rsidRDefault="00EB5496" w:rsidP="00D803F3">
      <w:pPr>
        <w:jc w:val="both"/>
        <w:rPr>
          <w:rFonts w:ascii="Arial" w:hAnsi="Arial" w:cs="Arial"/>
          <w:b/>
          <w:szCs w:val="24"/>
        </w:rPr>
      </w:pPr>
      <w:r w:rsidRPr="006D752D">
        <w:rPr>
          <w:rFonts w:ascii="Arial" w:hAnsi="Arial" w:cs="Arial"/>
          <w:b/>
          <w:szCs w:val="24"/>
        </w:rPr>
        <w:t xml:space="preserve">Regulation 11(da) </w:t>
      </w:r>
      <w:r w:rsidR="00AD7574">
        <w:rPr>
          <w:rFonts w:ascii="Arial" w:hAnsi="Arial" w:cs="Arial"/>
          <w:b/>
          <w:szCs w:val="24"/>
        </w:rPr>
        <w:t>–</w:t>
      </w:r>
      <w:r w:rsidRPr="006D752D">
        <w:rPr>
          <w:rFonts w:ascii="Arial" w:hAnsi="Arial" w:cs="Arial"/>
          <w:b/>
          <w:szCs w:val="24"/>
        </w:rPr>
        <w:t xml:space="preserve"> </w:t>
      </w:r>
      <w:r w:rsidR="00AD7574">
        <w:rPr>
          <w:rFonts w:ascii="Arial" w:hAnsi="Arial" w:cs="Arial"/>
          <w:b/>
          <w:szCs w:val="24"/>
        </w:rPr>
        <w:t>Not Applicable – Recommendation Adopted</w:t>
      </w:r>
    </w:p>
    <w:p w14:paraId="6F3A9B53" w14:textId="77777777" w:rsidR="00EB5496" w:rsidRPr="006D752D" w:rsidRDefault="00EB5496" w:rsidP="00D803F3">
      <w:pPr>
        <w:jc w:val="both"/>
        <w:rPr>
          <w:rFonts w:ascii="Arial" w:hAnsi="Arial" w:cs="Arial"/>
          <w:szCs w:val="24"/>
        </w:rPr>
      </w:pPr>
    </w:p>
    <w:p w14:paraId="3665A56E" w14:textId="6EE5C38F" w:rsidR="00EB5496" w:rsidRPr="006D752D" w:rsidRDefault="00EB5496" w:rsidP="00D803F3">
      <w:pPr>
        <w:jc w:val="both"/>
        <w:rPr>
          <w:rFonts w:ascii="Arial" w:hAnsi="Arial" w:cs="Arial"/>
          <w:szCs w:val="24"/>
        </w:rPr>
      </w:pPr>
      <w:r w:rsidRPr="006D752D">
        <w:rPr>
          <w:rFonts w:ascii="Arial" w:hAnsi="Arial" w:cs="Arial"/>
          <w:szCs w:val="24"/>
        </w:rPr>
        <w:t xml:space="preserve">Moved – Councillor </w:t>
      </w:r>
      <w:r w:rsidR="000B4C8B">
        <w:rPr>
          <w:rFonts w:ascii="Arial" w:hAnsi="Arial" w:cs="Arial"/>
          <w:szCs w:val="24"/>
        </w:rPr>
        <w:t>Wetherall</w:t>
      </w:r>
    </w:p>
    <w:p w14:paraId="7488448D" w14:textId="5F8E3D38" w:rsidR="00EB5496" w:rsidRPr="006D752D" w:rsidRDefault="00EB5496" w:rsidP="00D803F3">
      <w:pPr>
        <w:jc w:val="both"/>
        <w:rPr>
          <w:rFonts w:ascii="Arial" w:hAnsi="Arial" w:cs="Arial"/>
          <w:szCs w:val="24"/>
        </w:rPr>
      </w:pPr>
      <w:r w:rsidRPr="006D752D">
        <w:rPr>
          <w:rFonts w:ascii="Arial" w:hAnsi="Arial" w:cs="Arial"/>
          <w:szCs w:val="24"/>
        </w:rPr>
        <w:t xml:space="preserve">Seconded – Councillor </w:t>
      </w:r>
      <w:r w:rsidR="000B4C8B">
        <w:rPr>
          <w:rFonts w:ascii="Arial" w:hAnsi="Arial" w:cs="Arial"/>
          <w:szCs w:val="24"/>
        </w:rPr>
        <w:t>Senathirajah</w:t>
      </w:r>
    </w:p>
    <w:p w14:paraId="2ABABC07" w14:textId="77777777" w:rsidR="00EB5496" w:rsidRPr="006D752D" w:rsidRDefault="00EB5496" w:rsidP="00D803F3">
      <w:pPr>
        <w:jc w:val="both"/>
        <w:rPr>
          <w:rFonts w:ascii="Arial" w:hAnsi="Arial" w:cs="Arial"/>
          <w:szCs w:val="24"/>
        </w:rPr>
      </w:pPr>
    </w:p>
    <w:p w14:paraId="58CC141C" w14:textId="423961FF" w:rsidR="00EB5496" w:rsidRPr="006D752D" w:rsidRDefault="00EB5496"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282C5F86" w14:textId="77777777" w:rsidR="00EB5496" w:rsidRPr="006D752D" w:rsidRDefault="00EB5496" w:rsidP="00D803F3">
      <w:pPr>
        <w:jc w:val="both"/>
        <w:rPr>
          <w:rFonts w:ascii="Arial" w:hAnsi="Arial" w:cs="Arial"/>
          <w:szCs w:val="24"/>
        </w:rPr>
      </w:pPr>
      <w:r w:rsidRPr="006D752D">
        <w:rPr>
          <w:rFonts w:ascii="Arial" w:hAnsi="Arial" w:cs="Arial"/>
          <w:szCs w:val="24"/>
        </w:rPr>
        <w:t>(Printed below for ease of reference)</w:t>
      </w:r>
    </w:p>
    <w:p w14:paraId="495959FE" w14:textId="7D48F9F6" w:rsidR="00EB5496" w:rsidRPr="006D752D" w:rsidRDefault="00C6522B" w:rsidP="00D803F3">
      <w:pPr>
        <w:jc w:val="right"/>
        <w:rPr>
          <w:rFonts w:ascii="Arial" w:hAnsi="Arial" w:cs="Arial"/>
          <w:b/>
          <w:szCs w:val="24"/>
        </w:rPr>
      </w:pPr>
      <w:r>
        <w:rPr>
          <w:rFonts w:ascii="Arial" w:hAnsi="Arial" w:cs="Arial"/>
          <w:b/>
          <w:szCs w:val="24"/>
        </w:rPr>
        <w:t xml:space="preserve">CARRIED </w:t>
      </w:r>
      <w:r w:rsidR="001C1F8E">
        <w:rPr>
          <w:rFonts w:ascii="Arial" w:hAnsi="Arial" w:cs="Arial"/>
          <w:b/>
          <w:szCs w:val="24"/>
        </w:rPr>
        <w:t>8/4</w:t>
      </w:r>
    </w:p>
    <w:p w14:paraId="03DE359A" w14:textId="219E6052" w:rsidR="00EB5496" w:rsidRPr="006D752D" w:rsidRDefault="00EB5496"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C6522B">
        <w:rPr>
          <w:rFonts w:ascii="Arial" w:hAnsi="Arial" w:cs="Arial"/>
          <w:b/>
          <w:szCs w:val="24"/>
        </w:rPr>
        <w:t>Horley Bennett Mangano &amp; Coghlan</w:t>
      </w:r>
      <w:r w:rsidRPr="006D752D">
        <w:rPr>
          <w:rFonts w:ascii="Arial" w:hAnsi="Arial" w:cs="Arial"/>
          <w:b/>
          <w:szCs w:val="24"/>
        </w:rPr>
        <w:t>)</w:t>
      </w:r>
    </w:p>
    <w:p w14:paraId="7C35A97F" w14:textId="6677C336" w:rsidR="00EB5496" w:rsidRDefault="00EB5496" w:rsidP="00EB5496">
      <w:pPr>
        <w:contextualSpacing/>
        <w:jc w:val="both"/>
        <w:rPr>
          <w:rFonts w:ascii="Arial" w:eastAsia="Calibri" w:hAnsi="Arial" w:cs="Arial"/>
          <w:szCs w:val="24"/>
        </w:rPr>
      </w:pPr>
    </w:p>
    <w:p w14:paraId="1B88D233" w14:textId="77777777" w:rsidR="00AD7574" w:rsidRPr="00EB5496" w:rsidRDefault="00AD7574" w:rsidP="00EB5496">
      <w:pPr>
        <w:contextualSpacing/>
        <w:jc w:val="both"/>
        <w:rPr>
          <w:rFonts w:ascii="Arial" w:eastAsia="Calibri" w:hAnsi="Arial" w:cs="Arial"/>
          <w:szCs w:val="24"/>
        </w:rPr>
      </w:pPr>
    </w:p>
    <w:p w14:paraId="31B47489" w14:textId="3C0D2274" w:rsidR="00EB5496" w:rsidRPr="00EB5496" w:rsidRDefault="00AD7574" w:rsidP="00EB5496">
      <w:pPr>
        <w:contextualSpacing/>
        <w:jc w:val="both"/>
        <w:rPr>
          <w:rFonts w:ascii="Arial" w:eastAsia="Calibri" w:hAnsi="Arial" w:cs="Arial"/>
          <w:b/>
          <w:sz w:val="28"/>
          <w:szCs w:val="24"/>
        </w:rPr>
      </w:pPr>
      <w:r>
        <w:rPr>
          <w:rFonts w:ascii="Arial" w:hAnsi="Arial" w:cs="Arial"/>
          <w:noProof/>
          <w:sz w:val="22"/>
          <w:szCs w:val="22"/>
        </w:rPr>
        <mc:AlternateContent>
          <mc:Choice Requires="wps">
            <w:drawing>
              <wp:anchor distT="0" distB="0" distL="114300" distR="114300" simplePos="0" relativeHeight="251658247" behindDoc="1" locked="0" layoutInCell="1" allowOverlap="1" wp14:anchorId="5EEF7FA6" wp14:editId="2500F666">
                <wp:simplePos x="0" y="0"/>
                <wp:positionH relativeFrom="margin">
                  <wp:posOffset>0</wp:posOffset>
                </wp:positionH>
                <wp:positionV relativeFrom="paragraph">
                  <wp:posOffset>0</wp:posOffset>
                </wp:positionV>
                <wp:extent cx="5311140" cy="1257300"/>
                <wp:effectExtent l="0" t="0" r="3810" b="0"/>
                <wp:wrapNone/>
                <wp:docPr id="10" name="Rectangle 10"/>
                <wp:cNvGraphicFramePr/>
                <a:graphic xmlns:a="http://schemas.openxmlformats.org/drawingml/2006/main">
                  <a:graphicData uri="http://schemas.microsoft.com/office/word/2010/wordprocessingShape">
                    <wps:wsp>
                      <wps:cNvSpPr/>
                      <wps:spPr>
                        <a:xfrm>
                          <a:off x="0" y="0"/>
                          <a:ext cx="5311140" cy="1257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44013" id="Rectangle 10" o:spid="_x0000_s1026" style="position:absolute;margin-left:0;margin-top:0;width:418.2pt;height:99pt;z-index:-25165823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SpoAIAAKsFAAAOAAAAZHJzL2Uyb0RvYy54bWysVE1v2zAMvQ/YfxB0X22nzboFdYqgRYcB&#10;XVu0HXpWZCk2IImapMTJfv0oyXY/Nuww7CKLFPlIPpM8O99rRXbC+Q5MTaujkhJhODSd2dT0++PV&#10;h0+U+MBMwxQYUdOD8PR8+f7dWW8XYgYtqEY4giDGL3pb0zYEuygKz1uhmT8CKww+SnCaBRTdpmgc&#10;6xFdq2JWlh+LHlxjHXDhPWov8yNdJnwpBQ+3UnoRiKop5hbS6dK5jmexPGOLjWO27fiQBvuHLDTr&#10;DAadoC5ZYGTrut+gdMcdeJDhiIMuQMqOi1QDVlOVb6p5aJkVqRYkx9uJJv//YPnN7s6RrsF/h/QY&#10;pvEf3SNrzGyUIKhDgnrrF2j3YO/cIHm8xmr30un4xTrIPpF6mEgV+0A4KufHVVWdIDjHt2o2Pz0u&#10;E2rx7G6dD18EaBIvNXUYP5HJdtc+YEg0HU1iNA+qa646pZIQO0VcKEd2DP/xelMlV7XV36DJutN5&#10;OYVMjRXNE+orJGUinoGInINGTRGrz/WmWzgoEe2UuRcSicMKZynihJyDMs6FCTkZ37JGZHVMZSx/&#10;8ki5JMCILDH+hD0AvC5yxM5ZDvbRVaSOn5zLvyWWnSePFBlMmJx1Z8D9CUBhVUPkbD+SlKmJLK2h&#10;OWBbOcjz5i2/6vDXXjMf7pjDAcN2wKURbvGQCvqawnCjpAX380/6aI99j6+U9DiwNfU/tswJStRX&#10;gxPxuTqJXRaScDI/naHgXr6sX76Yrb4A7JcK15Pl6Rrtgxqv0oF+wt2yilHxiRmOsWvKgxuFi5AX&#10;CW4nLlarZIZTbVm4Ng+WR/DIamzdx/0Tc3bo74CjcQPjcLPFmzbPttHTwGobQHZpBp55HfjGjZAa&#10;Z9heceW8lJPV845d/gIAAP//AwBQSwMEFAAGAAgAAAAhAKdZVu3eAAAABQEAAA8AAABkcnMvZG93&#10;bnJldi54bWxMj81OwzAQhO9IvIO1SNyoQ6mqNMSpoFKFgF76B1c3XpKo8Tqy3Tbt07NwgctIqxnN&#10;fJtPe9uKI/rQOFJwP0hAIJXONFQp2KzndymIEDUZ3TpCBWcMMC2ur3KdGXeiJR5XsRJcQiHTCuoY&#10;u0zKUNZodRi4Dom9L+etjnz6ShqvT1xuWzlMkrG0uiFeqHWHsxrL/epgFczt8/L1bXte7yez0fun&#10;v3y8XBZDpW5v+qdHEBH7+BeGH3xGh4KZdu5AJohWAT8Sf5W99GE8ArHj0CRNQBa5/E9ffAMAAP//&#10;AwBQSwECLQAUAAYACAAAACEAtoM4kv4AAADhAQAAEwAAAAAAAAAAAAAAAAAAAAAAW0NvbnRlbnRf&#10;VHlwZXNdLnhtbFBLAQItABQABgAIAAAAIQA4/SH/1gAAAJQBAAALAAAAAAAAAAAAAAAAAC8BAABf&#10;cmVscy8ucmVsc1BLAQItABQABgAIAAAAIQBcUxSpoAIAAKsFAAAOAAAAAAAAAAAAAAAAAC4CAABk&#10;cnMvZTJvRG9jLnhtbFBLAQItABQABgAIAAAAIQCnWVbt3gAAAAUBAAAPAAAAAAAAAAAAAAAAAPoE&#10;AABkcnMvZG93bnJldi54bWxQSwUGAAAAAAQABADzAAAABQYAAAAA&#10;" fillcolor="#bfbfbf [2412]" stroked="f" strokeweight="1pt">
                <w10:wrap anchorx="margin"/>
              </v:rect>
            </w:pict>
          </mc:Fallback>
        </mc:AlternateContent>
      </w:r>
      <w:r>
        <w:rPr>
          <w:rFonts w:ascii="Arial" w:eastAsia="Calibri" w:hAnsi="Arial" w:cs="Arial"/>
          <w:b/>
          <w:sz w:val="28"/>
          <w:szCs w:val="24"/>
        </w:rPr>
        <w:t xml:space="preserve">Committee Recommendation / </w:t>
      </w:r>
      <w:r w:rsidR="00EB5496" w:rsidRPr="00EB5496">
        <w:rPr>
          <w:rFonts w:ascii="Arial" w:eastAsia="Calibri" w:hAnsi="Arial" w:cs="Arial"/>
          <w:b/>
          <w:sz w:val="28"/>
          <w:szCs w:val="24"/>
        </w:rPr>
        <w:t>Recommendation to Committee</w:t>
      </w:r>
    </w:p>
    <w:p w14:paraId="72E767EF" w14:textId="77777777" w:rsidR="00EB5496" w:rsidRPr="00EB5496" w:rsidRDefault="00EB5496" w:rsidP="00EB5496">
      <w:pPr>
        <w:contextualSpacing/>
        <w:jc w:val="both"/>
        <w:rPr>
          <w:rFonts w:ascii="Arial" w:eastAsia="Calibri" w:hAnsi="Arial" w:cs="Arial"/>
          <w:b/>
          <w:szCs w:val="24"/>
        </w:rPr>
      </w:pPr>
    </w:p>
    <w:p w14:paraId="328B368F" w14:textId="77777777" w:rsidR="00EB5496" w:rsidRPr="00EB5496" w:rsidRDefault="00EB5496" w:rsidP="00EB5496">
      <w:pPr>
        <w:contextualSpacing/>
        <w:jc w:val="both"/>
        <w:rPr>
          <w:rFonts w:ascii="Arial" w:eastAsia="Calibri" w:hAnsi="Arial" w:cs="Arial"/>
          <w:b/>
          <w:bCs/>
          <w:szCs w:val="22"/>
        </w:rPr>
      </w:pPr>
      <w:r w:rsidRPr="00EB5496">
        <w:rPr>
          <w:rFonts w:ascii="Arial" w:eastAsia="Calibri" w:hAnsi="Arial" w:cs="Arial"/>
          <w:b/>
          <w:szCs w:val="24"/>
        </w:rPr>
        <w:t>Council p</w:t>
      </w:r>
      <w:r w:rsidRPr="00EB5496">
        <w:rPr>
          <w:rFonts w:ascii="Arial" w:eastAsia="Calibri" w:hAnsi="Arial" w:cs="Arial"/>
          <w:b/>
          <w:bCs/>
          <w:szCs w:val="22"/>
        </w:rPr>
        <w:t xml:space="preserve">roceeds to adopt the amendments to the Short Term Accommodation - Local Planning Policy, with modifications as set out in Attachment 1 in accordance with the </w:t>
      </w:r>
      <w:r w:rsidRPr="00EB5496">
        <w:rPr>
          <w:rFonts w:ascii="Arial" w:eastAsia="Calibri" w:hAnsi="Arial" w:cs="Arial"/>
          <w:b/>
          <w:bCs/>
          <w:i/>
          <w:iCs/>
          <w:szCs w:val="22"/>
        </w:rPr>
        <w:t>Planning and Development (Local Planning Schemes) Regulations 2015</w:t>
      </w:r>
      <w:r w:rsidRPr="00EB5496">
        <w:rPr>
          <w:rFonts w:ascii="Arial" w:eastAsia="Calibri" w:hAnsi="Arial" w:cs="Arial"/>
          <w:b/>
          <w:bCs/>
          <w:szCs w:val="22"/>
        </w:rPr>
        <w:t xml:space="preserve"> Schedule 2, Part 2, Clause 4(3)(b)(ii).</w:t>
      </w:r>
    </w:p>
    <w:p w14:paraId="752EFAFF" w14:textId="77777777" w:rsidR="002D31C9" w:rsidRPr="002D31C9" w:rsidRDefault="002D31C9" w:rsidP="002D31C9">
      <w:pPr>
        <w:tabs>
          <w:tab w:val="left" w:pos="0"/>
          <w:tab w:val="left" w:pos="1701"/>
          <w:tab w:val="left" w:pos="2410"/>
          <w:tab w:val="left" w:pos="2977"/>
          <w:tab w:val="right" w:pos="8505"/>
        </w:tabs>
        <w:jc w:val="both"/>
        <w:rPr>
          <w:rFonts w:ascii="Arial" w:hAnsi="Arial" w:cs="Arial"/>
          <w:szCs w:val="24"/>
        </w:rPr>
      </w:pPr>
    </w:p>
    <w:p w14:paraId="17E91E27" w14:textId="77777777" w:rsidR="00C55FC3" w:rsidRDefault="00C55FC3">
      <w:pPr>
        <w:rPr>
          <w:rFonts w:ascii="Arial" w:hAnsi="Arial" w:cs="Arial"/>
          <w:szCs w:val="24"/>
        </w:rPr>
      </w:pPr>
      <w:r>
        <w:rPr>
          <w:rFonts w:ascii="Arial" w:hAnsi="Arial" w:cs="Arial"/>
          <w:szCs w:val="24"/>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B60535" w:rsidRPr="00B60535" w14:paraId="53BA8F84" w14:textId="77777777" w:rsidTr="00F966FF">
        <w:tc>
          <w:tcPr>
            <w:tcW w:w="2268" w:type="dxa"/>
            <w:tcBorders>
              <w:bottom w:val="single" w:sz="4" w:space="0" w:color="auto"/>
              <w:right w:val="nil"/>
            </w:tcBorders>
            <w:shd w:val="clear" w:color="auto" w:fill="auto"/>
          </w:tcPr>
          <w:p w14:paraId="2F49054D" w14:textId="77777777" w:rsidR="00B60535" w:rsidRPr="00B60535" w:rsidRDefault="00B60535" w:rsidP="00B60535">
            <w:pPr>
              <w:keepNext/>
              <w:keepLines/>
              <w:contextualSpacing/>
              <w:outlineLvl w:val="0"/>
              <w:rPr>
                <w:rFonts w:ascii="Arial" w:hAnsi="Arial" w:cs="Arial"/>
                <w:b/>
                <w:bCs/>
                <w:sz w:val="28"/>
                <w:szCs w:val="28"/>
              </w:rPr>
            </w:pPr>
            <w:bookmarkStart w:id="36" w:name="_Toc529196679"/>
            <w:bookmarkStart w:id="37" w:name="_Toc52358131"/>
            <w:bookmarkStart w:id="38" w:name="_Toc54215525"/>
            <w:r w:rsidRPr="00B60535">
              <w:rPr>
                <w:rFonts w:ascii="Arial" w:hAnsi="Arial" w:cs="Arial"/>
                <w:b/>
                <w:bCs/>
                <w:sz w:val="28"/>
                <w:szCs w:val="28"/>
              </w:rPr>
              <w:t>PD</w:t>
            </w:r>
            <w:bookmarkEnd w:id="36"/>
            <w:r w:rsidRPr="00B60535">
              <w:rPr>
                <w:rFonts w:ascii="Arial" w:hAnsi="Arial" w:cs="Arial"/>
                <w:b/>
                <w:bCs/>
                <w:sz w:val="28"/>
                <w:szCs w:val="28"/>
              </w:rPr>
              <w:t>50.20</w:t>
            </w:r>
            <w:bookmarkEnd w:id="37"/>
            <w:bookmarkEnd w:id="38"/>
          </w:p>
        </w:tc>
        <w:tc>
          <w:tcPr>
            <w:tcW w:w="6663" w:type="dxa"/>
            <w:tcBorders>
              <w:left w:val="nil"/>
              <w:bottom w:val="single" w:sz="4" w:space="0" w:color="auto"/>
            </w:tcBorders>
            <w:shd w:val="clear" w:color="auto" w:fill="auto"/>
          </w:tcPr>
          <w:p w14:paraId="1F5D2754" w14:textId="77777777" w:rsidR="00B60535" w:rsidRPr="00B60535" w:rsidRDefault="00B60535" w:rsidP="00B60535">
            <w:pPr>
              <w:keepNext/>
              <w:keepLines/>
              <w:contextualSpacing/>
              <w:outlineLvl w:val="0"/>
              <w:rPr>
                <w:rFonts w:ascii="Arial" w:hAnsi="Arial" w:cs="Arial"/>
                <w:b/>
                <w:bCs/>
                <w:sz w:val="28"/>
                <w:szCs w:val="28"/>
              </w:rPr>
            </w:pPr>
            <w:bookmarkStart w:id="39" w:name="_Toc529196680"/>
            <w:bookmarkStart w:id="40" w:name="_Toc52358132"/>
            <w:bookmarkStart w:id="41" w:name="_Toc54215526"/>
            <w:r w:rsidRPr="00B60535">
              <w:rPr>
                <w:rFonts w:ascii="Arial" w:hAnsi="Arial" w:cs="Arial"/>
                <w:b/>
                <w:bCs/>
                <w:sz w:val="28"/>
                <w:szCs w:val="28"/>
              </w:rPr>
              <w:t xml:space="preserve">Local Planning Scheme 3 – Draft Local Planning Policy - </w:t>
            </w:r>
            <w:bookmarkEnd w:id="39"/>
            <w:proofErr w:type="spellStart"/>
            <w:r w:rsidRPr="00B60535">
              <w:rPr>
                <w:rFonts w:ascii="Arial" w:hAnsi="Arial" w:cs="Arial"/>
                <w:b/>
                <w:bCs/>
                <w:sz w:val="28"/>
                <w:szCs w:val="28"/>
              </w:rPr>
              <w:t>Melvista</w:t>
            </w:r>
            <w:proofErr w:type="spellEnd"/>
            <w:r w:rsidRPr="00B60535">
              <w:rPr>
                <w:rFonts w:ascii="Arial" w:hAnsi="Arial" w:cs="Arial"/>
                <w:b/>
                <w:bCs/>
                <w:sz w:val="28"/>
                <w:szCs w:val="28"/>
              </w:rPr>
              <w:t xml:space="preserve"> East Transition Zone</w:t>
            </w:r>
            <w:bookmarkEnd w:id="40"/>
            <w:bookmarkEnd w:id="41"/>
          </w:p>
        </w:tc>
      </w:tr>
      <w:tr w:rsidR="00B60535" w:rsidRPr="00B60535" w14:paraId="787A5B98" w14:textId="77777777" w:rsidTr="00F966FF">
        <w:tc>
          <w:tcPr>
            <w:tcW w:w="8931" w:type="dxa"/>
            <w:gridSpan w:val="2"/>
            <w:tcBorders>
              <w:left w:val="nil"/>
              <w:right w:val="nil"/>
            </w:tcBorders>
            <w:shd w:val="clear" w:color="auto" w:fill="auto"/>
          </w:tcPr>
          <w:p w14:paraId="3720982A" w14:textId="77777777" w:rsidR="00B60535" w:rsidRPr="00B60535" w:rsidRDefault="00B60535" w:rsidP="00B60535">
            <w:pPr>
              <w:contextualSpacing/>
              <w:rPr>
                <w:rFonts w:ascii="Arial" w:eastAsia="Calibri" w:hAnsi="Arial" w:cs="Arial"/>
                <w:szCs w:val="24"/>
                <w:highlight w:val="yellow"/>
              </w:rPr>
            </w:pPr>
          </w:p>
        </w:tc>
      </w:tr>
      <w:tr w:rsidR="00B60535" w:rsidRPr="00B60535" w14:paraId="6EF710C6" w14:textId="77777777" w:rsidTr="00F966FF">
        <w:tc>
          <w:tcPr>
            <w:tcW w:w="2268" w:type="dxa"/>
            <w:shd w:val="clear" w:color="auto" w:fill="auto"/>
          </w:tcPr>
          <w:p w14:paraId="0918DC58" w14:textId="77777777" w:rsidR="00B60535" w:rsidRPr="00B60535" w:rsidRDefault="00B60535" w:rsidP="00B60535">
            <w:pPr>
              <w:contextualSpacing/>
              <w:rPr>
                <w:rFonts w:ascii="Arial" w:eastAsia="Calibri" w:hAnsi="Arial" w:cs="Arial"/>
                <w:b/>
                <w:szCs w:val="24"/>
              </w:rPr>
            </w:pPr>
            <w:r w:rsidRPr="00B60535">
              <w:rPr>
                <w:rFonts w:ascii="Arial" w:eastAsia="Calibri" w:hAnsi="Arial" w:cs="Arial"/>
                <w:b/>
                <w:szCs w:val="24"/>
              </w:rPr>
              <w:t>Committee Date</w:t>
            </w:r>
          </w:p>
        </w:tc>
        <w:tc>
          <w:tcPr>
            <w:tcW w:w="6663" w:type="dxa"/>
            <w:shd w:val="clear" w:color="auto" w:fill="auto"/>
          </w:tcPr>
          <w:p w14:paraId="19C9D4D8" w14:textId="77777777" w:rsidR="00B60535" w:rsidRPr="00B60535" w:rsidRDefault="00B60535" w:rsidP="00B60535">
            <w:pPr>
              <w:contextualSpacing/>
              <w:rPr>
                <w:rFonts w:ascii="Arial" w:eastAsia="Calibri" w:hAnsi="Arial" w:cs="Arial"/>
                <w:iCs/>
                <w:szCs w:val="24"/>
              </w:rPr>
            </w:pPr>
            <w:r w:rsidRPr="00B60535">
              <w:rPr>
                <w:rFonts w:ascii="Arial" w:eastAsia="Calibri" w:hAnsi="Arial" w:cs="Arial"/>
                <w:iCs/>
                <w:szCs w:val="24"/>
              </w:rPr>
              <w:t>13 October 2020</w:t>
            </w:r>
          </w:p>
        </w:tc>
      </w:tr>
      <w:tr w:rsidR="00B60535" w:rsidRPr="00B60535" w14:paraId="150CFB36" w14:textId="77777777" w:rsidTr="00F966FF">
        <w:tc>
          <w:tcPr>
            <w:tcW w:w="2268" w:type="dxa"/>
            <w:shd w:val="clear" w:color="auto" w:fill="auto"/>
          </w:tcPr>
          <w:p w14:paraId="174B5F83" w14:textId="77777777" w:rsidR="00B60535" w:rsidRPr="00B60535" w:rsidRDefault="00B60535" w:rsidP="00B60535">
            <w:pPr>
              <w:contextualSpacing/>
              <w:rPr>
                <w:rFonts w:ascii="Arial" w:eastAsia="Calibri" w:hAnsi="Arial" w:cs="Arial"/>
                <w:b/>
                <w:szCs w:val="24"/>
              </w:rPr>
            </w:pPr>
            <w:r w:rsidRPr="00B60535">
              <w:rPr>
                <w:rFonts w:ascii="Arial" w:eastAsia="Calibri" w:hAnsi="Arial" w:cs="Arial"/>
                <w:b/>
                <w:szCs w:val="24"/>
              </w:rPr>
              <w:t>Council Date</w:t>
            </w:r>
          </w:p>
        </w:tc>
        <w:tc>
          <w:tcPr>
            <w:tcW w:w="6663" w:type="dxa"/>
            <w:shd w:val="clear" w:color="auto" w:fill="auto"/>
          </w:tcPr>
          <w:p w14:paraId="419BE780" w14:textId="77777777" w:rsidR="00B60535" w:rsidRPr="00B60535" w:rsidRDefault="00B60535" w:rsidP="00B60535">
            <w:pPr>
              <w:contextualSpacing/>
              <w:rPr>
                <w:rFonts w:ascii="Arial" w:eastAsia="Calibri" w:hAnsi="Arial" w:cs="Arial"/>
                <w:iCs/>
                <w:szCs w:val="24"/>
              </w:rPr>
            </w:pPr>
            <w:r w:rsidRPr="00B60535">
              <w:rPr>
                <w:rFonts w:ascii="Arial" w:eastAsia="Calibri" w:hAnsi="Arial" w:cs="Arial"/>
                <w:iCs/>
                <w:szCs w:val="24"/>
              </w:rPr>
              <w:t>27 October 2020</w:t>
            </w:r>
          </w:p>
        </w:tc>
      </w:tr>
      <w:tr w:rsidR="00B60535" w:rsidRPr="00B60535" w14:paraId="5C8BD997" w14:textId="77777777" w:rsidTr="00F966FF">
        <w:tc>
          <w:tcPr>
            <w:tcW w:w="2268" w:type="dxa"/>
            <w:shd w:val="clear" w:color="auto" w:fill="auto"/>
          </w:tcPr>
          <w:p w14:paraId="2E0DF4B3" w14:textId="77777777" w:rsidR="00B60535" w:rsidRPr="00B60535" w:rsidRDefault="00B60535" w:rsidP="00B60535">
            <w:pPr>
              <w:contextualSpacing/>
              <w:rPr>
                <w:rFonts w:ascii="Arial" w:eastAsia="Calibri" w:hAnsi="Arial" w:cs="Arial"/>
                <w:b/>
                <w:szCs w:val="24"/>
              </w:rPr>
            </w:pPr>
            <w:r w:rsidRPr="00B60535">
              <w:rPr>
                <w:rFonts w:ascii="Arial" w:eastAsia="Calibri" w:hAnsi="Arial" w:cs="Arial"/>
                <w:b/>
                <w:szCs w:val="24"/>
              </w:rPr>
              <w:t>Director</w:t>
            </w:r>
          </w:p>
        </w:tc>
        <w:tc>
          <w:tcPr>
            <w:tcW w:w="6663" w:type="dxa"/>
            <w:shd w:val="clear" w:color="auto" w:fill="auto"/>
            <w:vAlign w:val="center"/>
          </w:tcPr>
          <w:p w14:paraId="687145B3" w14:textId="77777777" w:rsidR="00B60535" w:rsidRPr="00B60535" w:rsidRDefault="00B60535" w:rsidP="00B60535">
            <w:pPr>
              <w:contextualSpacing/>
              <w:rPr>
                <w:rFonts w:ascii="Arial" w:eastAsia="Calibri" w:hAnsi="Arial" w:cs="Arial"/>
                <w:szCs w:val="24"/>
              </w:rPr>
            </w:pPr>
            <w:r w:rsidRPr="00B60535">
              <w:rPr>
                <w:rFonts w:ascii="Arial" w:eastAsia="Calibri" w:hAnsi="Arial" w:cs="Arial"/>
                <w:szCs w:val="24"/>
              </w:rPr>
              <w:t xml:space="preserve">Peter Mickleson – Director Planning &amp; Development </w:t>
            </w:r>
          </w:p>
        </w:tc>
      </w:tr>
      <w:tr w:rsidR="00B60535" w:rsidRPr="00B60535" w14:paraId="7B834C08" w14:textId="77777777" w:rsidTr="00F966FF">
        <w:tc>
          <w:tcPr>
            <w:tcW w:w="2268" w:type="dxa"/>
            <w:shd w:val="clear" w:color="auto" w:fill="auto"/>
          </w:tcPr>
          <w:p w14:paraId="7C274F77" w14:textId="77777777" w:rsidR="00B60535" w:rsidRPr="00B60535" w:rsidRDefault="00B60535" w:rsidP="00B60535">
            <w:pPr>
              <w:contextualSpacing/>
              <w:rPr>
                <w:rFonts w:ascii="Arial" w:eastAsia="Calibri" w:hAnsi="Arial" w:cs="Arial"/>
                <w:b/>
                <w:szCs w:val="24"/>
              </w:rPr>
            </w:pPr>
            <w:r w:rsidRPr="00B60535">
              <w:rPr>
                <w:rFonts w:ascii="Arial" w:eastAsia="Calibri" w:hAnsi="Arial" w:cs="Arial"/>
                <w:b/>
                <w:szCs w:val="24"/>
              </w:rPr>
              <w:t>Employee Disclosure under section 5.70 Local Government Act 1995</w:t>
            </w:r>
          </w:p>
        </w:tc>
        <w:tc>
          <w:tcPr>
            <w:tcW w:w="6663" w:type="dxa"/>
            <w:shd w:val="clear" w:color="auto" w:fill="auto"/>
            <w:vAlign w:val="center"/>
          </w:tcPr>
          <w:p w14:paraId="0B2091BA" w14:textId="77777777" w:rsidR="00B60535" w:rsidRPr="00B60535" w:rsidRDefault="00B60535" w:rsidP="00B60535">
            <w:pPr>
              <w:contextualSpacing/>
              <w:rPr>
                <w:rFonts w:ascii="Arial" w:eastAsia="Calibri" w:hAnsi="Arial" w:cs="Arial"/>
                <w:szCs w:val="24"/>
              </w:rPr>
            </w:pPr>
            <w:r w:rsidRPr="00B60535">
              <w:rPr>
                <w:rFonts w:ascii="Arial" w:eastAsia="Calibri" w:hAnsi="Arial" w:cs="Arial"/>
                <w:szCs w:val="24"/>
              </w:rPr>
              <w:t>Nil</w:t>
            </w:r>
          </w:p>
        </w:tc>
      </w:tr>
      <w:tr w:rsidR="00B60535" w:rsidRPr="00B60535" w14:paraId="3362BC18" w14:textId="77777777" w:rsidTr="00F966FF">
        <w:tc>
          <w:tcPr>
            <w:tcW w:w="2268" w:type="dxa"/>
            <w:shd w:val="clear" w:color="auto" w:fill="auto"/>
          </w:tcPr>
          <w:p w14:paraId="7708C956" w14:textId="77777777" w:rsidR="00B60535" w:rsidRPr="00B60535" w:rsidRDefault="00B60535" w:rsidP="00B60535">
            <w:pPr>
              <w:contextualSpacing/>
              <w:rPr>
                <w:rFonts w:ascii="Arial" w:eastAsia="Calibri" w:hAnsi="Arial" w:cs="Arial"/>
                <w:b/>
                <w:szCs w:val="24"/>
              </w:rPr>
            </w:pPr>
            <w:r w:rsidRPr="00B60535">
              <w:rPr>
                <w:rFonts w:ascii="Arial" w:eastAsia="Calibri" w:hAnsi="Arial" w:cs="Arial"/>
                <w:b/>
                <w:szCs w:val="24"/>
              </w:rPr>
              <w:t>Reference</w:t>
            </w:r>
          </w:p>
        </w:tc>
        <w:tc>
          <w:tcPr>
            <w:tcW w:w="6663" w:type="dxa"/>
            <w:shd w:val="clear" w:color="auto" w:fill="auto"/>
          </w:tcPr>
          <w:p w14:paraId="2720E0F4" w14:textId="77777777" w:rsidR="00B60535" w:rsidRPr="00B60535" w:rsidRDefault="00B60535" w:rsidP="00B60535">
            <w:pPr>
              <w:contextualSpacing/>
              <w:rPr>
                <w:rFonts w:ascii="Arial" w:eastAsia="Calibri" w:hAnsi="Arial" w:cs="Arial"/>
                <w:szCs w:val="24"/>
              </w:rPr>
            </w:pPr>
            <w:r w:rsidRPr="00B60535">
              <w:rPr>
                <w:rFonts w:ascii="Arial" w:eastAsia="Calibri" w:hAnsi="Arial" w:cs="Arial"/>
                <w:szCs w:val="24"/>
              </w:rPr>
              <w:t>Nil</w:t>
            </w:r>
          </w:p>
        </w:tc>
      </w:tr>
      <w:tr w:rsidR="00B60535" w:rsidRPr="00B60535" w14:paraId="33702126" w14:textId="77777777" w:rsidTr="00F966FF">
        <w:tc>
          <w:tcPr>
            <w:tcW w:w="2268" w:type="dxa"/>
            <w:tcBorders>
              <w:bottom w:val="single" w:sz="4" w:space="0" w:color="auto"/>
            </w:tcBorders>
            <w:shd w:val="clear" w:color="auto" w:fill="auto"/>
          </w:tcPr>
          <w:p w14:paraId="6DD6BB2F" w14:textId="77777777" w:rsidR="00B60535" w:rsidRPr="00B60535" w:rsidRDefault="00B60535" w:rsidP="00B60535">
            <w:pPr>
              <w:contextualSpacing/>
              <w:rPr>
                <w:rFonts w:ascii="Arial" w:eastAsia="Calibri" w:hAnsi="Arial" w:cs="Arial"/>
                <w:b/>
                <w:szCs w:val="24"/>
              </w:rPr>
            </w:pPr>
            <w:r w:rsidRPr="00B60535">
              <w:rPr>
                <w:rFonts w:ascii="Arial" w:eastAsia="Calibri" w:hAnsi="Arial" w:cs="Arial"/>
                <w:b/>
                <w:szCs w:val="24"/>
              </w:rPr>
              <w:t>Previous Item</w:t>
            </w:r>
          </w:p>
        </w:tc>
        <w:tc>
          <w:tcPr>
            <w:tcW w:w="6663" w:type="dxa"/>
            <w:tcBorders>
              <w:bottom w:val="single" w:sz="4" w:space="0" w:color="auto"/>
            </w:tcBorders>
            <w:shd w:val="clear" w:color="auto" w:fill="auto"/>
          </w:tcPr>
          <w:p w14:paraId="61D7EB70" w14:textId="77777777" w:rsidR="00B60535" w:rsidRPr="00B60535" w:rsidRDefault="00B60535" w:rsidP="00B60535">
            <w:pPr>
              <w:contextualSpacing/>
              <w:rPr>
                <w:rFonts w:ascii="Arial" w:eastAsia="Calibri" w:hAnsi="Arial" w:cs="Arial"/>
                <w:szCs w:val="22"/>
              </w:rPr>
            </w:pPr>
            <w:r w:rsidRPr="00B60535">
              <w:rPr>
                <w:rFonts w:ascii="Arial" w:eastAsia="Calibri" w:hAnsi="Arial" w:cs="Arial"/>
                <w:szCs w:val="22"/>
              </w:rPr>
              <w:t>Nil</w:t>
            </w:r>
          </w:p>
        </w:tc>
      </w:tr>
      <w:tr w:rsidR="00B60535" w:rsidRPr="00B60535" w14:paraId="5E9FF0E1" w14:textId="77777777" w:rsidTr="00F966FF">
        <w:tc>
          <w:tcPr>
            <w:tcW w:w="2268" w:type="dxa"/>
            <w:tcBorders>
              <w:bottom w:val="single" w:sz="4" w:space="0" w:color="auto"/>
            </w:tcBorders>
            <w:shd w:val="clear" w:color="auto" w:fill="auto"/>
            <w:vAlign w:val="center"/>
          </w:tcPr>
          <w:p w14:paraId="6FB47323" w14:textId="77777777" w:rsidR="00B60535" w:rsidRPr="00B60535" w:rsidRDefault="00B60535" w:rsidP="00B60535">
            <w:pPr>
              <w:contextualSpacing/>
              <w:rPr>
                <w:rFonts w:ascii="Arial" w:eastAsia="Calibri" w:hAnsi="Arial" w:cs="Arial"/>
                <w:b/>
                <w:szCs w:val="24"/>
              </w:rPr>
            </w:pPr>
            <w:r w:rsidRPr="00B60535">
              <w:rPr>
                <w:rFonts w:ascii="Arial" w:eastAsia="Calibri" w:hAnsi="Arial" w:cs="Arial"/>
                <w:b/>
                <w:szCs w:val="24"/>
              </w:rPr>
              <w:t>Attachments</w:t>
            </w:r>
          </w:p>
        </w:tc>
        <w:tc>
          <w:tcPr>
            <w:tcW w:w="6663" w:type="dxa"/>
            <w:tcBorders>
              <w:bottom w:val="single" w:sz="4" w:space="0" w:color="auto"/>
            </w:tcBorders>
            <w:shd w:val="clear" w:color="auto" w:fill="auto"/>
            <w:vAlign w:val="center"/>
          </w:tcPr>
          <w:p w14:paraId="78B1F8BA" w14:textId="77777777" w:rsidR="00B60535" w:rsidRPr="00B60535" w:rsidRDefault="00B60535" w:rsidP="00F5179F">
            <w:pPr>
              <w:numPr>
                <w:ilvl w:val="0"/>
                <w:numId w:val="51"/>
              </w:numPr>
              <w:ind w:left="461" w:hanging="461"/>
              <w:contextualSpacing/>
              <w:jc w:val="both"/>
              <w:rPr>
                <w:rFonts w:ascii="Calibri" w:eastAsia="MS Mincho" w:hAnsi="Calibri" w:cs="Arial"/>
                <w:szCs w:val="24"/>
              </w:rPr>
            </w:pPr>
            <w:r w:rsidRPr="00B60535">
              <w:rPr>
                <w:rFonts w:ascii="Arial" w:eastAsia="Calibri" w:hAnsi="Arial" w:cs="Arial"/>
                <w:szCs w:val="22"/>
              </w:rPr>
              <w:t xml:space="preserve">Draft LPP – </w:t>
            </w:r>
            <w:proofErr w:type="spellStart"/>
            <w:r w:rsidRPr="00B60535">
              <w:rPr>
                <w:rFonts w:ascii="Arial" w:eastAsia="Calibri" w:hAnsi="Arial" w:cs="Arial"/>
                <w:szCs w:val="22"/>
              </w:rPr>
              <w:t>Melvista</w:t>
            </w:r>
            <w:proofErr w:type="spellEnd"/>
            <w:r w:rsidRPr="00B60535">
              <w:rPr>
                <w:rFonts w:ascii="Arial" w:eastAsia="Calibri" w:hAnsi="Arial" w:cs="Arial"/>
                <w:szCs w:val="22"/>
              </w:rPr>
              <w:t xml:space="preserve"> East Transition Zone</w:t>
            </w:r>
          </w:p>
        </w:tc>
      </w:tr>
    </w:tbl>
    <w:p w14:paraId="38E8C493" w14:textId="77777777" w:rsidR="00B60535" w:rsidRPr="00B60535" w:rsidRDefault="00B60535" w:rsidP="00B60535">
      <w:pPr>
        <w:ind w:left="720" w:hanging="720"/>
        <w:rPr>
          <w:rFonts w:ascii="Arial" w:eastAsia="Calibri" w:hAnsi="Arial" w:cs="Arial"/>
          <w:szCs w:val="22"/>
        </w:rPr>
      </w:pPr>
    </w:p>
    <w:p w14:paraId="211B3AFF" w14:textId="62EA024E" w:rsidR="00B60535" w:rsidRPr="006D752D" w:rsidRDefault="00B60535" w:rsidP="00D803F3">
      <w:pPr>
        <w:jc w:val="both"/>
        <w:rPr>
          <w:rFonts w:ascii="Arial" w:hAnsi="Arial" w:cs="Arial"/>
          <w:b/>
          <w:szCs w:val="24"/>
        </w:rPr>
      </w:pPr>
      <w:r w:rsidRPr="006D752D">
        <w:rPr>
          <w:rFonts w:ascii="Arial" w:hAnsi="Arial" w:cs="Arial"/>
          <w:b/>
          <w:szCs w:val="24"/>
        </w:rPr>
        <w:t xml:space="preserve">Regulation 11(da) </w:t>
      </w:r>
      <w:r w:rsidR="00AD7574">
        <w:rPr>
          <w:rFonts w:ascii="Arial" w:hAnsi="Arial" w:cs="Arial"/>
          <w:b/>
          <w:szCs w:val="24"/>
        </w:rPr>
        <w:t>–</w:t>
      </w:r>
      <w:r w:rsidRPr="006D752D">
        <w:rPr>
          <w:rFonts w:ascii="Arial" w:hAnsi="Arial" w:cs="Arial"/>
          <w:b/>
          <w:szCs w:val="24"/>
        </w:rPr>
        <w:t xml:space="preserve"> </w:t>
      </w:r>
      <w:r w:rsidR="00AD7574">
        <w:rPr>
          <w:rFonts w:ascii="Arial" w:hAnsi="Arial" w:cs="Arial"/>
          <w:b/>
          <w:szCs w:val="24"/>
        </w:rPr>
        <w:t>Not Applicable – Recommendation Adopted</w:t>
      </w:r>
    </w:p>
    <w:p w14:paraId="2CB3087A" w14:textId="77777777" w:rsidR="00B60535" w:rsidRPr="006D752D" w:rsidRDefault="00B60535" w:rsidP="00D803F3">
      <w:pPr>
        <w:jc w:val="both"/>
        <w:rPr>
          <w:rFonts w:ascii="Arial" w:hAnsi="Arial" w:cs="Arial"/>
          <w:szCs w:val="24"/>
        </w:rPr>
      </w:pPr>
    </w:p>
    <w:p w14:paraId="6B5900DE" w14:textId="195C6343" w:rsidR="00B60535" w:rsidRPr="006D752D" w:rsidRDefault="00B60535" w:rsidP="00D803F3">
      <w:pPr>
        <w:jc w:val="both"/>
        <w:rPr>
          <w:rFonts w:ascii="Arial" w:hAnsi="Arial" w:cs="Arial"/>
          <w:szCs w:val="24"/>
        </w:rPr>
      </w:pPr>
      <w:r w:rsidRPr="006D752D">
        <w:rPr>
          <w:rFonts w:ascii="Arial" w:hAnsi="Arial" w:cs="Arial"/>
          <w:szCs w:val="24"/>
        </w:rPr>
        <w:t xml:space="preserve">Moved – Councillor </w:t>
      </w:r>
      <w:r w:rsidR="001C1F8E">
        <w:rPr>
          <w:rFonts w:ascii="Arial" w:hAnsi="Arial" w:cs="Arial"/>
          <w:szCs w:val="24"/>
        </w:rPr>
        <w:t>Senathirajah</w:t>
      </w:r>
    </w:p>
    <w:p w14:paraId="5083289A" w14:textId="147F7FCB" w:rsidR="00B60535" w:rsidRPr="006D752D" w:rsidRDefault="00B60535" w:rsidP="00D803F3">
      <w:pPr>
        <w:jc w:val="both"/>
        <w:rPr>
          <w:rFonts w:ascii="Arial" w:hAnsi="Arial" w:cs="Arial"/>
          <w:szCs w:val="24"/>
        </w:rPr>
      </w:pPr>
      <w:r w:rsidRPr="006D752D">
        <w:rPr>
          <w:rFonts w:ascii="Arial" w:hAnsi="Arial" w:cs="Arial"/>
          <w:szCs w:val="24"/>
        </w:rPr>
        <w:t xml:space="preserve">Seconded – Councillor </w:t>
      </w:r>
      <w:r w:rsidR="001C1F8E">
        <w:rPr>
          <w:rFonts w:ascii="Arial" w:hAnsi="Arial" w:cs="Arial"/>
          <w:szCs w:val="24"/>
        </w:rPr>
        <w:t>Coghlan</w:t>
      </w:r>
    </w:p>
    <w:p w14:paraId="52B981C6" w14:textId="77777777" w:rsidR="00B60535" w:rsidRPr="006D752D" w:rsidRDefault="00B60535" w:rsidP="00D803F3">
      <w:pPr>
        <w:jc w:val="both"/>
        <w:rPr>
          <w:rFonts w:ascii="Arial" w:hAnsi="Arial" w:cs="Arial"/>
          <w:szCs w:val="24"/>
        </w:rPr>
      </w:pPr>
    </w:p>
    <w:p w14:paraId="31B45D00" w14:textId="1FFDE082" w:rsidR="00B60535" w:rsidRPr="006D752D" w:rsidRDefault="00B60535"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6F609B32" w14:textId="77777777" w:rsidR="00B60535" w:rsidRPr="006D752D" w:rsidRDefault="00B60535" w:rsidP="00D803F3">
      <w:pPr>
        <w:jc w:val="both"/>
        <w:rPr>
          <w:rFonts w:ascii="Arial" w:hAnsi="Arial" w:cs="Arial"/>
          <w:szCs w:val="24"/>
        </w:rPr>
      </w:pPr>
      <w:r w:rsidRPr="006D752D">
        <w:rPr>
          <w:rFonts w:ascii="Arial" w:hAnsi="Arial" w:cs="Arial"/>
          <w:szCs w:val="24"/>
        </w:rPr>
        <w:t>(Printed below for ease of reference)</w:t>
      </w:r>
    </w:p>
    <w:p w14:paraId="7006BA16" w14:textId="09334BEB" w:rsidR="0034565F" w:rsidRPr="004C193E" w:rsidRDefault="0034565F" w:rsidP="0090000D">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6247F1D5" w14:textId="1384FDBB" w:rsidR="00B60535" w:rsidRPr="006D752D" w:rsidRDefault="00B60535" w:rsidP="00D803F3">
      <w:pPr>
        <w:jc w:val="right"/>
        <w:rPr>
          <w:rFonts w:ascii="Arial" w:hAnsi="Arial" w:cs="Arial"/>
          <w:b/>
          <w:szCs w:val="24"/>
        </w:rPr>
      </w:pPr>
    </w:p>
    <w:p w14:paraId="030C64FE" w14:textId="747B068B" w:rsidR="00B60535" w:rsidRPr="00B60535" w:rsidRDefault="00AD7574" w:rsidP="00B60535">
      <w:pPr>
        <w:contextualSpacing/>
        <w:jc w:val="both"/>
        <w:rPr>
          <w:rFonts w:ascii="Arial" w:eastAsia="Calibri" w:hAnsi="Arial" w:cs="Arial"/>
          <w:szCs w:val="24"/>
        </w:rPr>
      </w:pPr>
      <w:r>
        <w:rPr>
          <w:rFonts w:ascii="Arial" w:hAnsi="Arial" w:cs="Arial"/>
          <w:noProof/>
          <w:sz w:val="22"/>
          <w:szCs w:val="22"/>
        </w:rPr>
        <mc:AlternateContent>
          <mc:Choice Requires="wps">
            <w:drawing>
              <wp:anchor distT="0" distB="0" distL="114300" distR="114300" simplePos="0" relativeHeight="251658248" behindDoc="1" locked="0" layoutInCell="1" allowOverlap="1" wp14:anchorId="4ED2C5C4" wp14:editId="2EB6ED1F">
                <wp:simplePos x="0" y="0"/>
                <wp:positionH relativeFrom="margin">
                  <wp:align>left</wp:align>
                </wp:positionH>
                <wp:positionV relativeFrom="paragraph">
                  <wp:posOffset>175895</wp:posOffset>
                </wp:positionV>
                <wp:extent cx="5311140" cy="1120140"/>
                <wp:effectExtent l="0" t="0" r="3810" b="3810"/>
                <wp:wrapNone/>
                <wp:docPr id="11" name="Rectangle 11"/>
                <wp:cNvGraphicFramePr/>
                <a:graphic xmlns:a="http://schemas.openxmlformats.org/drawingml/2006/main">
                  <a:graphicData uri="http://schemas.microsoft.com/office/word/2010/wordprocessingShape">
                    <wps:wsp>
                      <wps:cNvSpPr/>
                      <wps:spPr>
                        <a:xfrm>
                          <a:off x="0" y="0"/>
                          <a:ext cx="5311140" cy="11201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4C495F" id="Rectangle 11" o:spid="_x0000_s1026" style="position:absolute;margin-left:0;margin-top:13.85pt;width:418.2pt;height:88.2pt;z-index:-2516582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a3nAIAAKsFAAAOAAAAZHJzL2Uyb0RvYy54bWysVE1v2zAMvQ/YfxB0X21n7boFdYqgRYcB&#10;XRu0HXpWZCk2IImapMTJfv0oyXY/Vuww7CKLFPlIPpM8O99rRXbC+Q5MTaujkhJhODSd2dT0x8PV&#10;h8+U+MBMwxQYUdOD8PR88f7dWW/nYgYtqEY4giDGz3tb0zYEOy8Kz1uhmT8CKww+SnCaBRTdpmgc&#10;6xFdq2JWlp+KHlxjHXDhPWov8yNdJHwpBQ+3UnoRiKop5hbS6dK5jmexOGPzjWO27fiQBvuHLDTr&#10;DAadoC5ZYGTruj+gdMcdeJDhiIMuQMqOi1QDVlOVr6q5b5kVqRYkx9uJJv//YPnNbuVI1+C/qygx&#10;TOM/ukPWmNkoQVCHBPXWz9Hu3q7cIHm8xmr30un4xTrIPpF6mEgV+0A4Kk8+VlV1jNxzfKsqLBMF&#10;xCme3K3z4asATeKlpg7jJzLZ7tqHbDqaxGgeVNdcdUolIXaKuFCO7Bj+4/WmSq5qq79Dk3WnJ2U5&#10;hkyNFc1TAi+QlIl4BiJyDho1Raw+15tu4aBEtFPmTkgkDiucpYgTcg7KOBcm5GR8yxqR1TGVt3NJ&#10;gBFZYvwJewB4WeSInbMc7KOrSB0/OZd/Syw7Tx4pMpgwOevOgHsLQGFVQ+RsP5KUqYksraE5YFs5&#10;yPPmLb/q8NdeMx9WzOGAYTvg0gi3eEgFfU1huFHSgvv1lj7aY9/jKyU9DmxN/c8tc4IS9c3gRHyp&#10;jmOXhSQcn5zOUHDPX9bPX8xWXwD2CzY9Zpeu0T6o8Sod6EfcLcsYFZ+Y4Ri7pjy4UbgIeZHgduJi&#10;uUxmONWWhWtzb3kEj6zG1n3YPzJnh/4OOBo3MA43m79q82wbPQ0stwFkl2bgideBb9wIqYmH7RVX&#10;znM5WT3t2MVvAAAA//8DAFBLAwQUAAYACAAAACEACcp4I+EAAAAHAQAADwAAAGRycy9kb3ducmV2&#10;LnhtbEyPS0/DMBCE70j8B2uRuFGnIWpLiFNBpQrxuLTlcXXjJYkaryPbbdP+epYTHHdmNPNtMR9s&#10;Jw7oQ+tIwXiUgECqnGmpVvC+Wd7MQISoyejOESo4YYB5eXlR6Ny4I63wsI614BIKuVbQxNjnUoaq&#10;QavDyPVI7H07b3Xk09fSeH3kctvJNEkm0uqWeKHRPS4arHbrvVWwtI+r55eP02Z3t8hev/z58+n8&#10;lip1fTU83IOIOMS/MPziMzqUzLR1ezJBdAr4kaggnU5BsDu7nWQgtiwk2RhkWcj//OUPAAAA//8D&#10;AFBLAQItABQABgAIAAAAIQC2gziS/gAAAOEBAAATAAAAAAAAAAAAAAAAAAAAAABbQ29udGVudF9U&#10;eXBlc10ueG1sUEsBAi0AFAAGAAgAAAAhADj9If/WAAAAlAEAAAsAAAAAAAAAAAAAAAAALwEAAF9y&#10;ZWxzLy5yZWxzUEsBAi0AFAAGAAgAAAAhAFoDBrecAgAAqwUAAA4AAAAAAAAAAAAAAAAALgIAAGRy&#10;cy9lMm9Eb2MueG1sUEsBAi0AFAAGAAgAAAAhAAnKeCPhAAAABwEAAA8AAAAAAAAAAAAAAAAA9gQA&#10;AGRycy9kb3ducmV2LnhtbFBLBQYAAAAABAAEAPMAAAAEBgAAAAA=&#10;" fillcolor="#bfbfbf [2412]" stroked="f" strokeweight="1pt">
                <w10:wrap anchorx="margin"/>
              </v:rect>
            </w:pict>
          </mc:Fallback>
        </mc:AlternateContent>
      </w:r>
    </w:p>
    <w:p w14:paraId="0D8B15CE" w14:textId="16CA9321" w:rsidR="00B60535" w:rsidRPr="00B60535" w:rsidRDefault="00AD7574" w:rsidP="00B60535">
      <w:pPr>
        <w:contextualSpacing/>
        <w:jc w:val="both"/>
        <w:rPr>
          <w:rFonts w:ascii="Arial" w:eastAsia="Calibri" w:hAnsi="Arial" w:cs="Arial"/>
          <w:b/>
          <w:bCs/>
          <w:sz w:val="28"/>
          <w:szCs w:val="28"/>
        </w:rPr>
      </w:pPr>
      <w:r>
        <w:rPr>
          <w:rFonts w:ascii="Arial" w:eastAsia="Calibri" w:hAnsi="Arial" w:cs="Arial"/>
          <w:b/>
          <w:bCs/>
          <w:sz w:val="28"/>
          <w:szCs w:val="28"/>
        </w:rPr>
        <w:t xml:space="preserve">Committee Recommendation / </w:t>
      </w:r>
      <w:r w:rsidR="00B60535" w:rsidRPr="00B60535">
        <w:rPr>
          <w:rFonts w:ascii="Arial" w:eastAsia="Calibri" w:hAnsi="Arial" w:cs="Arial"/>
          <w:b/>
          <w:bCs/>
          <w:sz w:val="28"/>
          <w:szCs w:val="28"/>
        </w:rPr>
        <w:t>Recommendation to Committee</w:t>
      </w:r>
    </w:p>
    <w:p w14:paraId="2BD035CA" w14:textId="77777777" w:rsidR="00B60535" w:rsidRPr="00B60535" w:rsidRDefault="00B60535" w:rsidP="00B60535">
      <w:pPr>
        <w:jc w:val="both"/>
        <w:rPr>
          <w:rFonts w:ascii="Arial" w:eastAsia="Calibri" w:hAnsi="Arial" w:cs="Arial"/>
          <w:b/>
          <w:bCs/>
          <w:szCs w:val="24"/>
        </w:rPr>
      </w:pPr>
    </w:p>
    <w:p w14:paraId="4D59D09D" w14:textId="0A49DBBE" w:rsidR="002D31C9" w:rsidRPr="00B60535" w:rsidRDefault="00B60535" w:rsidP="00B60535">
      <w:pPr>
        <w:contextualSpacing/>
        <w:jc w:val="both"/>
        <w:rPr>
          <w:rFonts w:ascii="Arial" w:eastAsia="Calibri" w:hAnsi="Arial" w:cs="Arial"/>
          <w:szCs w:val="22"/>
        </w:rPr>
      </w:pPr>
      <w:r w:rsidRPr="00B60535">
        <w:rPr>
          <w:rFonts w:ascii="Arial" w:eastAsia="Calibri" w:hAnsi="Arial" w:cs="Arial"/>
          <w:b/>
          <w:bCs/>
          <w:szCs w:val="22"/>
        </w:rPr>
        <w:t xml:space="preserve">Council prepares, and advertises for a period of 21 days, in accordance with the </w:t>
      </w:r>
      <w:r w:rsidRPr="00B60535">
        <w:rPr>
          <w:rFonts w:ascii="Arial" w:eastAsia="Calibri" w:hAnsi="Arial" w:cs="Arial"/>
          <w:b/>
          <w:bCs/>
          <w:i/>
          <w:iCs/>
          <w:szCs w:val="22"/>
        </w:rPr>
        <w:t xml:space="preserve">Planning and Development (Local Planning Schemes) Regulations 2015 </w:t>
      </w:r>
      <w:r w:rsidRPr="00B60535">
        <w:rPr>
          <w:rFonts w:ascii="Arial" w:eastAsia="Calibri" w:hAnsi="Arial" w:cs="Arial"/>
          <w:b/>
          <w:bCs/>
          <w:szCs w:val="22"/>
        </w:rPr>
        <w:t xml:space="preserve">Schedule 2, Part 2, Clause 4, Local Planning Policy – </w:t>
      </w:r>
      <w:proofErr w:type="spellStart"/>
      <w:r w:rsidRPr="00B60535">
        <w:rPr>
          <w:rFonts w:ascii="Arial" w:eastAsia="Calibri" w:hAnsi="Arial" w:cs="Arial"/>
          <w:b/>
          <w:bCs/>
          <w:szCs w:val="22"/>
        </w:rPr>
        <w:t>Melvista</w:t>
      </w:r>
      <w:proofErr w:type="spellEnd"/>
      <w:r w:rsidRPr="00B60535">
        <w:rPr>
          <w:rFonts w:ascii="Arial" w:eastAsia="Calibri" w:hAnsi="Arial" w:cs="Arial"/>
          <w:b/>
          <w:bCs/>
          <w:szCs w:val="22"/>
        </w:rPr>
        <w:t xml:space="preserve"> East Transition Zone. </w:t>
      </w:r>
      <w:r w:rsidRPr="00B60535">
        <w:rPr>
          <w:rFonts w:ascii="Arial" w:eastAsia="Calibri" w:hAnsi="Arial" w:cs="Arial"/>
          <w:szCs w:val="22"/>
        </w:rPr>
        <w:br w:type="page"/>
      </w:r>
    </w:p>
    <w:tbl>
      <w:tblPr>
        <w:tblStyle w:val="TableGrid19"/>
        <w:tblW w:w="0" w:type="auto"/>
        <w:tblInd w:w="-5" w:type="dxa"/>
        <w:tblLook w:val="04A0" w:firstRow="1" w:lastRow="0" w:firstColumn="1" w:lastColumn="0" w:noHBand="0" w:noVBand="1"/>
      </w:tblPr>
      <w:tblGrid>
        <w:gridCol w:w="8308"/>
      </w:tblGrid>
      <w:tr w:rsidR="00327D87" w:rsidRPr="00327D87" w14:paraId="36072AFC" w14:textId="77777777" w:rsidTr="0034565F">
        <w:tc>
          <w:tcPr>
            <w:tcW w:w="8308" w:type="dxa"/>
          </w:tcPr>
          <w:p w14:paraId="6C91F23E" w14:textId="77777777" w:rsidR="00327D87" w:rsidRPr="00327D87" w:rsidRDefault="00327D87" w:rsidP="00327D87">
            <w:pPr>
              <w:keepNext/>
              <w:keepLines/>
              <w:ind w:left="2302" w:hanging="2268"/>
              <w:jc w:val="both"/>
              <w:outlineLvl w:val="0"/>
              <w:rPr>
                <w:rFonts w:ascii="Arial" w:hAnsi="Arial"/>
                <w:b/>
                <w:sz w:val="28"/>
                <w:szCs w:val="28"/>
              </w:rPr>
            </w:pPr>
            <w:bookmarkStart w:id="42" w:name="_Toc52358133"/>
            <w:bookmarkStart w:id="43" w:name="_Toc54215527"/>
            <w:r w:rsidRPr="00327D87">
              <w:rPr>
                <w:rFonts w:ascii="Arial" w:hAnsi="Arial"/>
                <w:b/>
                <w:sz w:val="28"/>
                <w:szCs w:val="28"/>
              </w:rPr>
              <w:t xml:space="preserve">PD51.20 </w:t>
            </w:r>
            <w:r w:rsidRPr="00327D87">
              <w:rPr>
                <w:rFonts w:ascii="Arial" w:hAnsi="Arial"/>
                <w:b/>
                <w:sz w:val="28"/>
                <w:szCs w:val="28"/>
              </w:rPr>
              <w:tab/>
            </w:r>
            <w:r w:rsidRPr="00327D87">
              <w:rPr>
                <w:rFonts w:ascii="Arial" w:hAnsi="Arial"/>
                <w:b/>
                <w:bCs/>
                <w:sz w:val="28"/>
                <w:szCs w:val="28"/>
              </w:rPr>
              <w:t xml:space="preserve">Local Planning Scheme 3 – </w:t>
            </w:r>
            <w:r w:rsidRPr="00327D87">
              <w:rPr>
                <w:rFonts w:ascii="Arial" w:hAnsi="Arial"/>
                <w:b/>
                <w:sz w:val="28"/>
                <w:szCs w:val="28"/>
              </w:rPr>
              <w:t>Local Planning Policy</w:t>
            </w:r>
            <w:r w:rsidRPr="00327D87">
              <w:rPr>
                <w:rFonts w:ascii="Arial" w:hAnsi="Arial"/>
                <w:b/>
                <w:color w:val="000000"/>
                <w:sz w:val="28"/>
                <w:szCs w:val="28"/>
                <w:shd w:val="clear" w:color="auto" w:fill="FFFFFF"/>
              </w:rPr>
              <w:t xml:space="preserve"> Community Engagement on Planning Proposals</w:t>
            </w:r>
            <w:bookmarkEnd w:id="42"/>
            <w:bookmarkEnd w:id="43"/>
            <w:r w:rsidRPr="00327D87">
              <w:rPr>
                <w:rFonts w:ascii="Arial" w:hAnsi="Arial"/>
                <w:color w:val="000000"/>
                <w:sz w:val="28"/>
                <w:szCs w:val="28"/>
                <w:shd w:val="clear" w:color="auto" w:fill="FFFFFF"/>
              </w:rPr>
              <w:t xml:space="preserve"> </w:t>
            </w:r>
          </w:p>
        </w:tc>
      </w:tr>
    </w:tbl>
    <w:p w14:paraId="4C08E621" w14:textId="77777777" w:rsidR="00327D87" w:rsidRPr="00327D87" w:rsidRDefault="00327D87" w:rsidP="00327D87">
      <w:pPr>
        <w:jc w:val="both"/>
        <w:rPr>
          <w:rFonts w:ascii="Arial" w:eastAsia="Calibri" w:hAnsi="Arial" w:cs="Arial"/>
          <w:szCs w:val="24"/>
        </w:rPr>
      </w:pPr>
    </w:p>
    <w:tbl>
      <w:tblPr>
        <w:tblStyle w:val="TableGrid19"/>
        <w:tblW w:w="0" w:type="auto"/>
        <w:tblInd w:w="-5" w:type="dxa"/>
        <w:tblLook w:val="04A0" w:firstRow="1" w:lastRow="0" w:firstColumn="1" w:lastColumn="0" w:noHBand="0" w:noVBand="1"/>
      </w:tblPr>
      <w:tblGrid>
        <w:gridCol w:w="2337"/>
        <w:gridCol w:w="5971"/>
      </w:tblGrid>
      <w:tr w:rsidR="00327D87" w:rsidRPr="00327D87" w14:paraId="2C4C22C9" w14:textId="77777777" w:rsidTr="00327D87">
        <w:tc>
          <w:tcPr>
            <w:tcW w:w="2337" w:type="dxa"/>
          </w:tcPr>
          <w:p w14:paraId="0C715F00" w14:textId="77777777" w:rsidR="00327D87" w:rsidRPr="00327D87" w:rsidRDefault="00327D87" w:rsidP="00327D87">
            <w:pPr>
              <w:jc w:val="both"/>
              <w:rPr>
                <w:rFonts w:ascii="Arial" w:hAnsi="Arial"/>
                <w:b/>
                <w:szCs w:val="24"/>
              </w:rPr>
            </w:pPr>
            <w:r w:rsidRPr="00327D87">
              <w:rPr>
                <w:rFonts w:ascii="Arial" w:hAnsi="Arial"/>
                <w:b/>
                <w:szCs w:val="24"/>
              </w:rPr>
              <w:t>Committee</w:t>
            </w:r>
          </w:p>
        </w:tc>
        <w:tc>
          <w:tcPr>
            <w:tcW w:w="5971" w:type="dxa"/>
          </w:tcPr>
          <w:p w14:paraId="745642C3" w14:textId="77777777" w:rsidR="00327D87" w:rsidRPr="00327D87" w:rsidRDefault="00327D87" w:rsidP="00327D87">
            <w:pPr>
              <w:jc w:val="both"/>
              <w:rPr>
                <w:rFonts w:ascii="Arial" w:hAnsi="Arial"/>
                <w:szCs w:val="24"/>
              </w:rPr>
            </w:pPr>
            <w:r w:rsidRPr="00327D87">
              <w:rPr>
                <w:rFonts w:ascii="Arial" w:hAnsi="Arial"/>
                <w:szCs w:val="24"/>
              </w:rPr>
              <w:t>13 October 2020</w:t>
            </w:r>
          </w:p>
        </w:tc>
      </w:tr>
      <w:tr w:rsidR="00327D87" w:rsidRPr="00327D87" w14:paraId="6278AABE" w14:textId="77777777" w:rsidTr="00327D87">
        <w:tc>
          <w:tcPr>
            <w:tcW w:w="2337" w:type="dxa"/>
          </w:tcPr>
          <w:p w14:paraId="7FDF3AE1" w14:textId="77777777" w:rsidR="00327D87" w:rsidRPr="00327D87" w:rsidRDefault="00327D87" w:rsidP="00327D87">
            <w:pPr>
              <w:jc w:val="both"/>
              <w:rPr>
                <w:rFonts w:ascii="Arial" w:hAnsi="Arial"/>
                <w:b/>
                <w:szCs w:val="24"/>
              </w:rPr>
            </w:pPr>
            <w:r w:rsidRPr="00327D87">
              <w:rPr>
                <w:rFonts w:ascii="Arial" w:hAnsi="Arial"/>
                <w:b/>
                <w:szCs w:val="24"/>
              </w:rPr>
              <w:t>Council</w:t>
            </w:r>
          </w:p>
        </w:tc>
        <w:tc>
          <w:tcPr>
            <w:tcW w:w="5971" w:type="dxa"/>
          </w:tcPr>
          <w:p w14:paraId="31E2BCFB" w14:textId="77777777" w:rsidR="00327D87" w:rsidRPr="00327D87" w:rsidRDefault="00327D87" w:rsidP="00327D87">
            <w:pPr>
              <w:jc w:val="both"/>
              <w:rPr>
                <w:rFonts w:ascii="Arial" w:hAnsi="Arial"/>
                <w:szCs w:val="24"/>
              </w:rPr>
            </w:pPr>
            <w:r w:rsidRPr="00327D87">
              <w:rPr>
                <w:rFonts w:ascii="Arial" w:hAnsi="Arial"/>
                <w:szCs w:val="24"/>
              </w:rPr>
              <w:t>27 October 2020</w:t>
            </w:r>
          </w:p>
        </w:tc>
      </w:tr>
      <w:tr w:rsidR="00327D87" w:rsidRPr="00327D87" w14:paraId="74423905" w14:textId="77777777" w:rsidTr="00327D87">
        <w:tc>
          <w:tcPr>
            <w:tcW w:w="2337" w:type="dxa"/>
          </w:tcPr>
          <w:p w14:paraId="4A3B38C1" w14:textId="77777777" w:rsidR="00327D87" w:rsidRPr="00327D87" w:rsidRDefault="00327D87" w:rsidP="00327D87">
            <w:pPr>
              <w:jc w:val="both"/>
              <w:rPr>
                <w:rFonts w:ascii="Arial" w:hAnsi="Arial"/>
                <w:b/>
                <w:szCs w:val="24"/>
              </w:rPr>
            </w:pPr>
            <w:r w:rsidRPr="00327D87">
              <w:rPr>
                <w:rFonts w:ascii="Arial" w:hAnsi="Arial"/>
                <w:b/>
                <w:szCs w:val="24"/>
              </w:rPr>
              <w:t>Applicant</w:t>
            </w:r>
          </w:p>
        </w:tc>
        <w:tc>
          <w:tcPr>
            <w:tcW w:w="5971" w:type="dxa"/>
          </w:tcPr>
          <w:p w14:paraId="5CFD1602" w14:textId="77777777" w:rsidR="00327D87" w:rsidRPr="00327D87" w:rsidRDefault="00327D87" w:rsidP="00327D87">
            <w:pPr>
              <w:jc w:val="both"/>
              <w:rPr>
                <w:rFonts w:ascii="Arial" w:hAnsi="Arial"/>
                <w:szCs w:val="24"/>
              </w:rPr>
            </w:pPr>
            <w:r w:rsidRPr="00327D87">
              <w:rPr>
                <w:rFonts w:ascii="Arial" w:hAnsi="Arial"/>
                <w:szCs w:val="24"/>
              </w:rPr>
              <w:t>City of Nedlands</w:t>
            </w:r>
          </w:p>
        </w:tc>
      </w:tr>
      <w:tr w:rsidR="00327D87" w:rsidRPr="00327D87" w14:paraId="3BF0A1A9" w14:textId="77777777" w:rsidTr="00327D87">
        <w:tc>
          <w:tcPr>
            <w:tcW w:w="2337" w:type="dxa"/>
          </w:tcPr>
          <w:p w14:paraId="2B925D0B" w14:textId="77777777" w:rsidR="00327D87" w:rsidRPr="00327D87" w:rsidRDefault="00327D87" w:rsidP="00327D87">
            <w:pPr>
              <w:jc w:val="both"/>
              <w:rPr>
                <w:rFonts w:ascii="Arial" w:hAnsi="Arial"/>
                <w:b/>
                <w:szCs w:val="24"/>
              </w:rPr>
            </w:pPr>
            <w:r w:rsidRPr="00327D87">
              <w:rPr>
                <w:rFonts w:ascii="Arial" w:hAnsi="Arial"/>
                <w:b/>
                <w:szCs w:val="24"/>
              </w:rPr>
              <w:t xml:space="preserve">Employee Disclosure under </w:t>
            </w:r>
            <w:r w:rsidRPr="00327D87">
              <w:rPr>
                <w:rFonts w:ascii="Arial" w:hAnsi="Arial"/>
                <w:b/>
                <w:i/>
                <w:szCs w:val="24"/>
              </w:rPr>
              <w:t>section 5.70 Local Government Act 1995</w:t>
            </w:r>
          </w:p>
        </w:tc>
        <w:tc>
          <w:tcPr>
            <w:tcW w:w="5971" w:type="dxa"/>
          </w:tcPr>
          <w:p w14:paraId="29083BF3" w14:textId="77777777" w:rsidR="00327D87" w:rsidRPr="00327D87" w:rsidRDefault="00327D87" w:rsidP="00327D87">
            <w:pPr>
              <w:rPr>
                <w:rFonts w:ascii="Arial" w:hAnsi="Arial"/>
                <w:szCs w:val="24"/>
              </w:rPr>
            </w:pPr>
            <w:r w:rsidRPr="00327D87">
              <w:rPr>
                <w:rFonts w:ascii="Arial" w:hAnsi="Arial"/>
                <w:szCs w:val="24"/>
              </w:rPr>
              <w:t>Nil</w:t>
            </w:r>
          </w:p>
        </w:tc>
      </w:tr>
      <w:tr w:rsidR="00327D87" w:rsidRPr="00327D87" w14:paraId="17152BF2" w14:textId="77777777" w:rsidTr="00327D87">
        <w:tc>
          <w:tcPr>
            <w:tcW w:w="2337" w:type="dxa"/>
          </w:tcPr>
          <w:p w14:paraId="197695B5" w14:textId="77777777" w:rsidR="00327D87" w:rsidRPr="00327D87" w:rsidRDefault="00327D87" w:rsidP="00327D87">
            <w:pPr>
              <w:jc w:val="both"/>
              <w:rPr>
                <w:rFonts w:ascii="Arial" w:hAnsi="Arial"/>
                <w:b/>
                <w:szCs w:val="24"/>
              </w:rPr>
            </w:pPr>
            <w:r w:rsidRPr="00327D87">
              <w:rPr>
                <w:rFonts w:ascii="Arial" w:hAnsi="Arial"/>
                <w:b/>
                <w:szCs w:val="24"/>
              </w:rPr>
              <w:t>Director</w:t>
            </w:r>
          </w:p>
        </w:tc>
        <w:tc>
          <w:tcPr>
            <w:tcW w:w="5971" w:type="dxa"/>
          </w:tcPr>
          <w:p w14:paraId="7559F4E7" w14:textId="77777777" w:rsidR="00327D87" w:rsidRPr="00327D87" w:rsidRDefault="00327D87" w:rsidP="00327D87">
            <w:pPr>
              <w:jc w:val="both"/>
              <w:rPr>
                <w:rFonts w:ascii="Arial" w:hAnsi="Arial"/>
                <w:szCs w:val="24"/>
              </w:rPr>
            </w:pPr>
            <w:r w:rsidRPr="00327D87">
              <w:rPr>
                <w:rFonts w:ascii="Arial" w:hAnsi="Arial"/>
                <w:szCs w:val="24"/>
              </w:rPr>
              <w:t>Peter Mickleson – Director Planning &amp; Development</w:t>
            </w:r>
          </w:p>
        </w:tc>
      </w:tr>
      <w:tr w:rsidR="00327D87" w:rsidRPr="00327D87" w14:paraId="76D66C13" w14:textId="77777777" w:rsidTr="00327D87">
        <w:tc>
          <w:tcPr>
            <w:tcW w:w="2337" w:type="dxa"/>
          </w:tcPr>
          <w:p w14:paraId="2243974B" w14:textId="77777777" w:rsidR="00327D87" w:rsidRPr="00327D87" w:rsidRDefault="00327D87" w:rsidP="00327D87">
            <w:pPr>
              <w:jc w:val="both"/>
              <w:rPr>
                <w:rFonts w:ascii="Arial" w:hAnsi="Arial"/>
                <w:b/>
                <w:szCs w:val="24"/>
              </w:rPr>
            </w:pPr>
            <w:r w:rsidRPr="00327D87">
              <w:rPr>
                <w:rFonts w:ascii="Arial" w:hAnsi="Arial"/>
                <w:b/>
                <w:szCs w:val="24"/>
              </w:rPr>
              <w:t>Previous Item</w:t>
            </w:r>
          </w:p>
        </w:tc>
        <w:tc>
          <w:tcPr>
            <w:tcW w:w="5971" w:type="dxa"/>
          </w:tcPr>
          <w:p w14:paraId="160FCA73" w14:textId="77777777" w:rsidR="00327D87" w:rsidRPr="00327D87" w:rsidRDefault="00327D87" w:rsidP="00327D87">
            <w:pPr>
              <w:jc w:val="both"/>
              <w:rPr>
                <w:rFonts w:ascii="Arial" w:hAnsi="Arial"/>
                <w:szCs w:val="24"/>
                <w:highlight w:val="yellow"/>
              </w:rPr>
            </w:pPr>
            <w:r w:rsidRPr="00327D87">
              <w:rPr>
                <w:rFonts w:ascii="Arial" w:hAnsi="Arial"/>
                <w:szCs w:val="24"/>
              </w:rPr>
              <w:t xml:space="preserve">Nil  </w:t>
            </w:r>
          </w:p>
        </w:tc>
      </w:tr>
      <w:tr w:rsidR="00327D87" w:rsidRPr="00327D87" w14:paraId="3FA63A6E" w14:textId="77777777" w:rsidTr="00327D87">
        <w:tc>
          <w:tcPr>
            <w:tcW w:w="2337" w:type="dxa"/>
          </w:tcPr>
          <w:p w14:paraId="1AFD0DFD" w14:textId="77777777" w:rsidR="00327D87" w:rsidRPr="00327D87" w:rsidRDefault="00327D87" w:rsidP="00327D87">
            <w:pPr>
              <w:jc w:val="both"/>
              <w:rPr>
                <w:rFonts w:ascii="Arial" w:hAnsi="Arial"/>
                <w:b/>
                <w:szCs w:val="24"/>
              </w:rPr>
            </w:pPr>
            <w:r w:rsidRPr="00327D87">
              <w:rPr>
                <w:rFonts w:ascii="Arial" w:hAnsi="Arial"/>
                <w:b/>
                <w:szCs w:val="24"/>
              </w:rPr>
              <w:t>Attachments</w:t>
            </w:r>
          </w:p>
        </w:tc>
        <w:tc>
          <w:tcPr>
            <w:tcW w:w="5971" w:type="dxa"/>
          </w:tcPr>
          <w:p w14:paraId="790E6AC3" w14:textId="77777777" w:rsidR="00327D87" w:rsidRPr="00327D87" w:rsidRDefault="00327D87" w:rsidP="00F5179F">
            <w:pPr>
              <w:numPr>
                <w:ilvl w:val="0"/>
                <w:numId w:val="52"/>
              </w:numPr>
              <w:ind w:left="380" w:hanging="380"/>
              <w:contextualSpacing/>
              <w:jc w:val="both"/>
              <w:rPr>
                <w:rFonts w:ascii="Arial" w:hAnsi="Arial"/>
                <w:szCs w:val="32"/>
                <w:lang w:val="en-US"/>
              </w:rPr>
            </w:pPr>
            <w:r w:rsidRPr="00327D87">
              <w:rPr>
                <w:rFonts w:ascii="Arial" w:hAnsi="Arial"/>
                <w:szCs w:val="32"/>
                <w:lang w:val="en-US"/>
              </w:rPr>
              <w:t xml:space="preserve">Draft Local Planning Policy – Community Engagement on Planning Proposals </w:t>
            </w:r>
          </w:p>
          <w:p w14:paraId="3922C276" w14:textId="77777777" w:rsidR="00327D87" w:rsidRPr="00327D87" w:rsidRDefault="00327D87" w:rsidP="00F5179F">
            <w:pPr>
              <w:numPr>
                <w:ilvl w:val="0"/>
                <w:numId w:val="52"/>
              </w:numPr>
              <w:ind w:left="380" w:hanging="380"/>
              <w:contextualSpacing/>
              <w:jc w:val="both"/>
              <w:rPr>
                <w:rFonts w:ascii="Arial" w:hAnsi="Arial"/>
                <w:szCs w:val="32"/>
                <w:lang w:val="en-US"/>
              </w:rPr>
            </w:pPr>
            <w:r w:rsidRPr="00327D87">
              <w:rPr>
                <w:rFonts w:ascii="Arial" w:hAnsi="Arial"/>
                <w:szCs w:val="32"/>
                <w:lang w:val="en-US"/>
              </w:rPr>
              <w:t>Local Planning Policy – Consultation of Planning Proposals with tracked changes</w:t>
            </w:r>
          </w:p>
          <w:p w14:paraId="058AFA05" w14:textId="77777777" w:rsidR="00327D87" w:rsidRPr="00327D87" w:rsidRDefault="00327D87" w:rsidP="00F5179F">
            <w:pPr>
              <w:numPr>
                <w:ilvl w:val="0"/>
                <w:numId w:val="52"/>
              </w:numPr>
              <w:ind w:left="380" w:hanging="380"/>
              <w:contextualSpacing/>
              <w:jc w:val="both"/>
              <w:rPr>
                <w:rFonts w:ascii="Arial" w:hAnsi="Arial"/>
                <w:szCs w:val="32"/>
                <w:lang w:val="en-US"/>
              </w:rPr>
            </w:pPr>
            <w:r w:rsidRPr="00327D87">
              <w:rPr>
                <w:rFonts w:ascii="Arial" w:hAnsi="Arial"/>
                <w:szCs w:val="32"/>
                <w:lang w:val="en-US"/>
              </w:rPr>
              <w:t>Summary of other amendments to the Local Planning Policy – Consultation of Planning Proposals</w:t>
            </w:r>
          </w:p>
        </w:tc>
      </w:tr>
    </w:tbl>
    <w:p w14:paraId="671C52AB" w14:textId="77777777" w:rsidR="00327D87" w:rsidRPr="00327D87" w:rsidRDefault="00327D87" w:rsidP="00327D87">
      <w:pPr>
        <w:jc w:val="both"/>
        <w:rPr>
          <w:rFonts w:ascii="Arial" w:eastAsia="Calibri" w:hAnsi="Arial" w:cs="Arial"/>
          <w:b/>
          <w:szCs w:val="32"/>
          <w:lang w:val="en-US"/>
        </w:rPr>
      </w:pPr>
    </w:p>
    <w:p w14:paraId="025A42C6" w14:textId="1670AB57" w:rsidR="00327D87" w:rsidRPr="006D752D" w:rsidRDefault="00327D87" w:rsidP="00D803F3">
      <w:pPr>
        <w:jc w:val="both"/>
        <w:rPr>
          <w:rFonts w:ascii="Arial" w:hAnsi="Arial" w:cs="Arial"/>
          <w:b/>
          <w:szCs w:val="24"/>
        </w:rPr>
      </w:pPr>
      <w:r w:rsidRPr="006D752D">
        <w:rPr>
          <w:rFonts w:ascii="Arial" w:hAnsi="Arial" w:cs="Arial"/>
          <w:b/>
          <w:szCs w:val="24"/>
        </w:rPr>
        <w:t xml:space="preserve">Regulation 11(da) </w:t>
      </w:r>
      <w:r w:rsidR="00AD7574">
        <w:rPr>
          <w:rFonts w:ascii="Arial" w:hAnsi="Arial" w:cs="Arial"/>
          <w:b/>
          <w:szCs w:val="24"/>
        </w:rPr>
        <w:t>–</w:t>
      </w:r>
      <w:r w:rsidRPr="006D752D">
        <w:rPr>
          <w:rFonts w:ascii="Arial" w:hAnsi="Arial" w:cs="Arial"/>
          <w:b/>
          <w:szCs w:val="24"/>
        </w:rPr>
        <w:t xml:space="preserve"> </w:t>
      </w:r>
      <w:r w:rsidR="00AD7574">
        <w:rPr>
          <w:rFonts w:ascii="Arial" w:hAnsi="Arial" w:cs="Arial"/>
          <w:b/>
          <w:szCs w:val="24"/>
        </w:rPr>
        <w:t>Not Applicable – Recommendation Adopted</w:t>
      </w:r>
    </w:p>
    <w:p w14:paraId="5BC05B81" w14:textId="77777777" w:rsidR="00327D87" w:rsidRPr="006D752D" w:rsidRDefault="00327D87" w:rsidP="00D803F3">
      <w:pPr>
        <w:jc w:val="both"/>
        <w:rPr>
          <w:rFonts w:ascii="Arial" w:hAnsi="Arial" w:cs="Arial"/>
          <w:szCs w:val="24"/>
        </w:rPr>
      </w:pPr>
    </w:p>
    <w:p w14:paraId="7D8338D5" w14:textId="2A7EBEDB" w:rsidR="00327D87" w:rsidRPr="006D752D" w:rsidRDefault="00327D87" w:rsidP="00D803F3">
      <w:pPr>
        <w:jc w:val="both"/>
        <w:rPr>
          <w:rFonts w:ascii="Arial" w:hAnsi="Arial" w:cs="Arial"/>
          <w:szCs w:val="24"/>
        </w:rPr>
      </w:pPr>
      <w:r w:rsidRPr="006D752D">
        <w:rPr>
          <w:rFonts w:ascii="Arial" w:hAnsi="Arial" w:cs="Arial"/>
          <w:szCs w:val="24"/>
        </w:rPr>
        <w:t xml:space="preserve">Moved – Councillor </w:t>
      </w:r>
      <w:r w:rsidR="003B6225">
        <w:rPr>
          <w:rFonts w:ascii="Arial" w:hAnsi="Arial" w:cs="Arial"/>
          <w:szCs w:val="24"/>
        </w:rPr>
        <w:t>Smyth</w:t>
      </w:r>
    </w:p>
    <w:p w14:paraId="2E283379" w14:textId="132D37E1" w:rsidR="00327D87" w:rsidRPr="006D752D" w:rsidRDefault="00327D87" w:rsidP="00D803F3">
      <w:pPr>
        <w:jc w:val="both"/>
        <w:rPr>
          <w:rFonts w:ascii="Arial" w:hAnsi="Arial" w:cs="Arial"/>
          <w:szCs w:val="24"/>
        </w:rPr>
      </w:pPr>
      <w:r w:rsidRPr="006D752D">
        <w:rPr>
          <w:rFonts w:ascii="Arial" w:hAnsi="Arial" w:cs="Arial"/>
          <w:szCs w:val="24"/>
        </w:rPr>
        <w:t xml:space="preserve">Seconded – Councillor </w:t>
      </w:r>
      <w:r w:rsidR="003B6225">
        <w:rPr>
          <w:rFonts w:ascii="Arial" w:hAnsi="Arial" w:cs="Arial"/>
          <w:szCs w:val="24"/>
        </w:rPr>
        <w:t>Wetherall</w:t>
      </w:r>
    </w:p>
    <w:p w14:paraId="574B789B" w14:textId="77777777" w:rsidR="00327D87" w:rsidRPr="006D752D" w:rsidRDefault="00327D87" w:rsidP="00D803F3">
      <w:pPr>
        <w:jc w:val="both"/>
        <w:rPr>
          <w:rFonts w:ascii="Arial" w:hAnsi="Arial" w:cs="Arial"/>
          <w:szCs w:val="24"/>
        </w:rPr>
      </w:pPr>
    </w:p>
    <w:p w14:paraId="055EAF60" w14:textId="6FEAA974" w:rsidR="00327D87" w:rsidRPr="006D752D" w:rsidRDefault="00327D87"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1C7A99EB" w14:textId="4A7E650D" w:rsidR="00327D87" w:rsidRDefault="00327D87" w:rsidP="00D803F3">
      <w:pPr>
        <w:jc w:val="both"/>
        <w:rPr>
          <w:rFonts w:ascii="Arial" w:hAnsi="Arial" w:cs="Arial"/>
          <w:szCs w:val="24"/>
        </w:rPr>
      </w:pPr>
      <w:r w:rsidRPr="006D752D">
        <w:rPr>
          <w:rFonts w:ascii="Arial" w:hAnsi="Arial" w:cs="Arial"/>
          <w:szCs w:val="24"/>
        </w:rPr>
        <w:t>(Printed below for ease of reference)</w:t>
      </w:r>
    </w:p>
    <w:p w14:paraId="6DF78A5F" w14:textId="77777777" w:rsidR="00E96453" w:rsidRPr="006D752D" w:rsidRDefault="00E96453" w:rsidP="00D803F3">
      <w:pPr>
        <w:jc w:val="both"/>
        <w:rPr>
          <w:rFonts w:ascii="Arial" w:hAnsi="Arial" w:cs="Arial"/>
          <w:szCs w:val="24"/>
        </w:rPr>
      </w:pPr>
    </w:p>
    <w:p w14:paraId="266F8E03" w14:textId="66AD6358" w:rsidR="00327D87" w:rsidRPr="006D752D" w:rsidRDefault="004E4D65" w:rsidP="00D803F3">
      <w:pPr>
        <w:jc w:val="right"/>
        <w:rPr>
          <w:rFonts w:ascii="Arial" w:hAnsi="Arial" w:cs="Arial"/>
          <w:b/>
          <w:szCs w:val="24"/>
        </w:rPr>
      </w:pPr>
      <w:r>
        <w:rPr>
          <w:rFonts w:ascii="Arial" w:hAnsi="Arial" w:cs="Arial"/>
          <w:b/>
          <w:szCs w:val="24"/>
        </w:rPr>
        <w:t>CARRIED ON THE CASTING VOTE 6/6</w:t>
      </w:r>
    </w:p>
    <w:p w14:paraId="20A7C110" w14:textId="7AA69810" w:rsidR="00327D87" w:rsidRPr="006D752D" w:rsidRDefault="00327D87"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2B3B49">
        <w:rPr>
          <w:rFonts w:ascii="Arial" w:hAnsi="Arial" w:cs="Arial"/>
          <w:b/>
          <w:szCs w:val="24"/>
        </w:rPr>
        <w:t xml:space="preserve">Bennett Mangano Youngman </w:t>
      </w:r>
      <w:r w:rsidR="00F81D80">
        <w:rPr>
          <w:rFonts w:ascii="Arial" w:hAnsi="Arial" w:cs="Arial"/>
          <w:b/>
          <w:szCs w:val="24"/>
        </w:rPr>
        <w:t xml:space="preserve">Poliwka </w:t>
      </w:r>
      <w:r w:rsidR="002B3B49">
        <w:rPr>
          <w:rFonts w:ascii="Arial" w:hAnsi="Arial" w:cs="Arial"/>
          <w:b/>
          <w:szCs w:val="24"/>
        </w:rPr>
        <w:t xml:space="preserve">Wetherall </w:t>
      </w:r>
      <w:r w:rsidR="00F81D80">
        <w:rPr>
          <w:rFonts w:ascii="Arial" w:hAnsi="Arial" w:cs="Arial"/>
          <w:b/>
          <w:szCs w:val="24"/>
        </w:rPr>
        <w:t xml:space="preserve">&amp; </w:t>
      </w:r>
      <w:r w:rsidR="002B3B49">
        <w:rPr>
          <w:rFonts w:ascii="Arial" w:hAnsi="Arial" w:cs="Arial"/>
          <w:b/>
          <w:szCs w:val="24"/>
        </w:rPr>
        <w:t>Hay</w:t>
      </w:r>
      <w:r w:rsidRPr="006D752D">
        <w:rPr>
          <w:rFonts w:ascii="Arial" w:hAnsi="Arial" w:cs="Arial"/>
          <w:b/>
          <w:szCs w:val="24"/>
        </w:rPr>
        <w:t>)</w:t>
      </w:r>
    </w:p>
    <w:p w14:paraId="06950FB6" w14:textId="4C8458DF" w:rsidR="00327D87" w:rsidRDefault="00327D87" w:rsidP="00327D87">
      <w:pPr>
        <w:jc w:val="both"/>
        <w:rPr>
          <w:rFonts w:ascii="Arial" w:eastAsia="Calibri" w:hAnsi="Arial" w:cs="Arial"/>
          <w:b/>
          <w:szCs w:val="32"/>
          <w:lang w:val="en-US"/>
        </w:rPr>
      </w:pPr>
    </w:p>
    <w:p w14:paraId="0C522E51" w14:textId="77777777" w:rsidR="00E96453" w:rsidRPr="00327D87" w:rsidRDefault="00E96453" w:rsidP="00327D87">
      <w:pPr>
        <w:jc w:val="both"/>
        <w:rPr>
          <w:rFonts w:ascii="Arial" w:eastAsia="Calibri" w:hAnsi="Arial" w:cs="Arial"/>
          <w:b/>
          <w:szCs w:val="32"/>
          <w:lang w:val="en-US"/>
        </w:rPr>
      </w:pPr>
    </w:p>
    <w:p w14:paraId="1F8877E9" w14:textId="1466822F" w:rsidR="00327D87" w:rsidRPr="00327D87" w:rsidRDefault="00F81D80" w:rsidP="00327D87">
      <w:pPr>
        <w:contextualSpacing/>
        <w:jc w:val="both"/>
        <w:rPr>
          <w:rFonts w:ascii="Arial" w:eastAsia="Calibri" w:hAnsi="Arial" w:cs="Arial"/>
          <w:szCs w:val="32"/>
          <w:lang w:val="en-US"/>
        </w:rPr>
      </w:pPr>
      <w:r>
        <w:rPr>
          <w:rFonts w:ascii="Arial" w:hAnsi="Arial" w:cs="Arial"/>
          <w:noProof/>
          <w:sz w:val="22"/>
          <w:szCs w:val="22"/>
        </w:rPr>
        <mc:AlternateContent>
          <mc:Choice Requires="wps">
            <w:drawing>
              <wp:anchor distT="0" distB="0" distL="114300" distR="114300" simplePos="0" relativeHeight="251658249" behindDoc="1" locked="0" layoutInCell="1" allowOverlap="1" wp14:anchorId="3B9D0896" wp14:editId="125F2F39">
                <wp:simplePos x="0" y="0"/>
                <wp:positionH relativeFrom="margin">
                  <wp:posOffset>0</wp:posOffset>
                </wp:positionH>
                <wp:positionV relativeFrom="paragraph">
                  <wp:posOffset>0</wp:posOffset>
                </wp:positionV>
                <wp:extent cx="5311140" cy="1257300"/>
                <wp:effectExtent l="0" t="0" r="3810" b="0"/>
                <wp:wrapNone/>
                <wp:docPr id="12" name="Rectangle 12"/>
                <wp:cNvGraphicFramePr/>
                <a:graphic xmlns:a="http://schemas.openxmlformats.org/drawingml/2006/main">
                  <a:graphicData uri="http://schemas.microsoft.com/office/word/2010/wordprocessingShape">
                    <wps:wsp>
                      <wps:cNvSpPr/>
                      <wps:spPr>
                        <a:xfrm>
                          <a:off x="0" y="0"/>
                          <a:ext cx="5311140" cy="1257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02C70" id="Rectangle 12" o:spid="_x0000_s1026" style="position:absolute;margin-left:0;margin-top:0;width:418.2pt;height:99pt;z-index:-25165823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csoQIAAKsFAAAOAAAAZHJzL2Uyb0RvYy54bWysVE1v2zAMvQ/YfxB0X22nzboFdYqgRYcB&#10;XVu0HXpWZCk2IImapMTJfv0oyXY/Nuww7CKLFPlIPpM8O99rRXbC+Q5MTaujkhJhODSd2dT0++PV&#10;h0+U+MBMwxQYUdOD8PR8+f7dWW8XYgYtqEY4giDGL3pb0zYEuygKz1uhmT8CKww+SnCaBRTdpmgc&#10;6xFdq2JWlh+LHlxjHXDhPWov8yNdJnwpBQ+3UnoRiKop5hbS6dK5jmexPGOLjWO27fiQBvuHLDTr&#10;DAadoC5ZYGTrut+gdMcdeJDhiIMuQMqOi1QDVlOVb6p5aJkVqRYkx9uJJv//YPnN7s6RrsF/N6PE&#10;MI3/6B5ZY2ajBEEdEtRbv0C7B3vnBsnjNVa7l07HL9ZB9onUw0Sq2AfCUTk/rqrqBLnn+FbN5qfH&#10;ZaK9eHa3zocvAjSJl5o6jJ/IZLtrHzAkmo4mMZoH1TVXnVJJiJ0iLpQjO4b/eL2pkqva6m/QZN3p&#10;vJxCpsaK5gn1FZIyEc9ARM5Bo6aI1ed60y0clIh2ytwLicRhhbMUcULOQRnnwoScjG9ZI7I6pjKW&#10;P3mkXBJgRJYYf8IeAF4XOWLnLAf76CpSx0/O5d8Sy86TR4oMJkzOujPg/gSgsKohcrYfScrURJbW&#10;0BywrRzkefOWX3X4a6+ZD3fM4YBhO+DSCLd4SAV9TWG4UdKC+/knfbTHvsdXSnoc2Jr6H1vmBCXq&#10;q8GJ+FydxC4LSTiZn85QcC9f1i9fzFZfAPZLhevJ8nSN9kGNV+lAP+FuWcWo+MQMx9g15cGNwkXI&#10;iwS3ExerVTLDqbYsXJsHyyN4ZDW27uP+iTk79HfA0biBcbjZ4k2bZ9voaWC1DSC7NAPPvA5840ZI&#10;jTNsr7hyXsrJ6nnHLn8BAAD//wMAUEsDBBQABgAIAAAAIQCnWVbt3gAAAAUBAAAPAAAAZHJzL2Rv&#10;d25yZXYueG1sTI/NTsMwEITvSLyDtUjcqEOpqjTEqaBShYBe+gdXN16SqPE6st027dOzcIHLSKsZ&#10;zXybT3vbiiP60DhScD9IQCCVzjRUKdis53cpiBA1Gd06QgVnDDAtrq9ynRl3oiUeV7ESXEIh0wrq&#10;GLtMylDWaHUYuA6JvS/nrY58+koar09cbls5TJKxtLohXqh1h7May/3qYBXM7fPy9W17Xu8ns9H7&#10;p798vFwWQ6Vub/qnRxAR+/gXhh98RoeCmXbuQCaIVgE/En+VvfRhPAKx49AkTUAWufxPX3wDAAD/&#10;/wMAUEsBAi0AFAAGAAgAAAAhALaDOJL+AAAA4QEAABMAAAAAAAAAAAAAAAAAAAAAAFtDb250ZW50&#10;X1R5cGVzXS54bWxQSwECLQAUAAYACAAAACEAOP0h/9YAAACUAQAACwAAAAAAAAAAAAAAAAAvAQAA&#10;X3JlbHMvLnJlbHNQSwECLQAUAAYACAAAACEA0eLnLKECAACrBQAADgAAAAAAAAAAAAAAAAAuAgAA&#10;ZHJzL2Uyb0RvYy54bWxQSwECLQAUAAYACAAAACEAp1lW7d4AAAAFAQAADwAAAAAAAAAAAAAAAAD7&#10;BAAAZHJzL2Rvd25yZXYueG1sUEsFBgAAAAAEAAQA8wAAAAYGAAAAAA==&#10;" fillcolor="#bfbfbf [2412]" stroked="f" strokeweight="1pt">
                <w10:wrap anchorx="margin"/>
              </v:rect>
            </w:pict>
          </mc:Fallback>
        </mc:AlternateContent>
      </w:r>
      <w:r>
        <w:rPr>
          <w:rFonts w:ascii="Arial" w:eastAsia="Calibri" w:hAnsi="Arial" w:cs="Arial"/>
          <w:b/>
          <w:sz w:val="28"/>
          <w:szCs w:val="32"/>
          <w:lang w:val="en-US"/>
        </w:rPr>
        <w:t xml:space="preserve">Committee Recommendation / </w:t>
      </w:r>
      <w:r w:rsidR="00327D87" w:rsidRPr="00327D87">
        <w:rPr>
          <w:rFonts w:ascii="Arial" w:eastAsia="Calibri" w:hAnsi="Arial" w:cs="Arial"/>
          <w:b/>
          <w:sz w:val="28"/>
          <w:szCs w:val="32"/>
          <w:lang w:val="en-US"/>
        </w:rPr>
        <w:t xml:space="preserve">Recommendation to Committee </w:t>
      </w:r>
    </w:p>
    <w:p w14:paraId="516CE15D" w14:textId="77777777" w:rsidR="00327D87" w:rsidRPr="00327D87" w:rsidRDefault="00327D87" w:rsidP="00327D87">
      <w:pPr>
        <w:jc w:val="both"/>
        <w:rPr>
          <w:rFonts w:ascii="Arial" w:eastAsia="Calibri" w:hAnsi="Arial" w:cs="Arial"/>
          <w:i/>
          <w:szCs w:val="32"/>
          <w:lang w:val="en-US"/>
        </w:rPr>
      </w:pPr>
    </w:p>
    <w:p w14:paraId="590E7DB5" w14:textId="77777777" w:rsidR="00327D87" w:rsidRPr="00327D87" w:rsidRDefault="00327D87" w:rsidP="00327D87">
      <w:pPr>
        <w:jc w:val="both"/>
        <w:rPr>
          <w:rFonts w:ascii="Arial" w:eastAsia="Calibri" w:hAnsi="Arial" w:cs="Arial"/>
          <w:b/>
          <w:bCs/>
          <w:iCs/>
          <w:szCs w:val="24"/>
          <w:lang w:val="en-US"/>
        </w:rPr>
      </w:pPr>
      <w:r w:rsidRPr="00327D87">
        <w:rPr>
          <w:rFonts w:ascii="Arial" w:eastAsia="Calibri" w:hAnsi="Arial" w:cs="Arial"/>
          <w:b/>
          <w:bCs/>
          <w:iCs/>
          <w:szCs w:val="24"/>
          <w:lang w:val="en-US"/>
        </w:rPr>
        <w:t>Council p</w:t>
      </w:r>
      <w:r w:rsidRPr="00327D87">
        <w:rPr>
          <w:rFonts w:ascii="Arial" w:eastAsia="Calibri" w:hAnsi="Arial" w:cs="Arial"/>
          <w:b/>
          <w:bCs/>
          <w:szCs w:val="24"/>
          <w:lang w:val="en-US"/>
        </w:rPr>
        <w:t xml:space="preserve">roceeds </w:t>
      </w:r>
      <w:r w:rsidRPr="00327D87">
        <w:rPr>
          <w:rFonts w:ascii="Arial" w:eastAsia="Calibri" w:hAnsi="Arial" w:cs="Arial"/>
          <w:b/>
          <w:szCs w:val="24"/>
          <w:lang w:val="en-GB"/>
        </w:rPr>
        <w:t xml:space="preserve">with the draft modified </w:t>
      </w:r>
      <w:r w:rsidRPr="00327D87">
        <w:rPr>
          <w:rFonts w:ascii="Arial" w:eastAsia="Calibri" w:hAnsi="Arial" w:cs="Arial"/>
          <w:b/>
          <w:bCs/>
          <w:szCs w:val="32"/>
          <w:lang w:val="en-US"/>
        </w:rPr>
        <w:t>Local Planning Policy – Community Engagement on Planning Proposals</w:t>
      </w:r>
      <w:r w:rsidRPr="00327D87">
        <w:rPr>
          <w:rFonts w:ascii="Arial" w:eastAsia="Calibri" w:hAnsi="Arial" w:cs="Arial"/>
          <w:b/>
          <w:szCs w:val="24"/>
          <w:lang w:val="en-GB"/>
        </w:rPr>
        <w:t xml:space="preserve">, Attachment 1, and advertises for a period of 21 days, in accordance with the </w:t>
      </w:r>
      <w:r w:rsidRPr="00327D87">
        <w:rPr>
          <w:rFonts w:ascii="Arial" w:eastAsia="Calibri" w:hAnsi="Arial" w:cs="Arial"/>
          <w:b/>
          <w:i/>
          <w:iCs/>
          <w:szCs w:val="24"/>
          <w:lang w:val="en-GB"/>
        </w:rPr>
        <w:t>Planning and Development (Local Planning Schemes) Regulations 2015</w:t>
      </w:r>
      <w:r w:rsidRPr="00327D87">
        <w:rPr>
          <w:rFonts w:ascii="Arial" w:eastAsia="Calibri" w:hAnsi="Arial" w:cs="Arial"/>
          <w:b/>
          <w:szCs w:val="24"/>
          <w:lang w:val="en-GB"/>
        </w:rPr>
        <w:t xml:space="preserve"> Schedule 2, Part 2, Clause 4(2).  </w:t>
      </w:r>
    </w:p>
    <w:p w14:paraId="17D931A1" w14:textId="77777777" w:rsidR="002D31C9" w:rsidRPr="002D31C9" w:rsidRDefault="002D31C9" w:rsidP="002D31C9">
      <w:pPr>
        <w:tabs>
          <w:tab w:val="left" w:pos="0"/>
          <w:tab w:val="left" w:pos="1701"/>
          <w:tab w:val="left" w:pos="2410"/>
          <w:tab w:val="left" w:pos="2977"/>
          <w:tab w:val="right" w:pos="8505"/>
        </w:tabs>
        <w:jc w:val="both"/>
        <w:rPr>
          <w:rFonts w:ascii="Arial" w:hAnsi="Arial" w:cs="Arial"/>
          <w:szCs w:val="24"/>
        </w:rPr>
      </w:pPr>
    </w:p>
    <w:p w14:paraId="721E46D8" w14:textId="77777777" w:rsidR="00C55FC3" w:rsidRDefault="00C55FC3">
      <w:pPr>
        <w:rPr>
          <w:rFonts w:ascii="Arial" w:hAnsi="Arial" w:cs="Arial"/>
          <w:szCs w:val="24"/>
        </w:rPr>
      </w:pPr>
      <w:r>
        <w:rPr>
          <w:rFonts w:ascii="Arial" w:hAnsi="Arial" w:cs="Arial"/>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23"/>
      </w:tblGrid>
      <w:tr w:rsidR="00385B69" w:rsidRPr="00385B69" w14:paraId="58DE525A" w14:textId="77777777" w:rsidTr="00385B69">
        <w:tc>
          <w:tcPr>
            <w:tcW w:w="8308" w:type="dxa"/>
            <w:gridSpan w:val="2"/>
            <w:tcBorders>
              <w:bottom w:val="single" w:sz="4" w:space="0" w:color="auto"/>
            </w:tcBorders>
            <w:shd w:val="clear" w:color="auto" w:fill="auto"/>
          </w:tcPr>
          <w:p w14:paraId="201B782E" w14:textId="77777777" w:rsidR="00385B69" w:rsidRPr="00385B69" w:rsidRDefault="00385B69" w:rsidP="007B4854">
            <w:pPr>
              <w:keepNext/>
              <w:keepLines/>
              <w:ind w:left="2016" w:right="6" w:hanging="2016"/>
              <w:contextualSpacing/>
              <w:jc w:val="both"/>
              <w:outlineLvl w:val="0"/>
              <w:rPr>
                <w:rFonts w:ascii="Arial" w:hAnsi="Arial"/>
                <w:b/>
                <w:bCs/>
                <w:sz w:val="32"/>
                <w:szCs w:val="28"/>
              </w:rPr>
            </w:pPr>
            <w:bookmarkStart w:id="44" w:name="_Toc48732086"/>
            <w:bookmarkStart w:id="45" w:name="_Toc49417852"/>
            <w:bookmarkStart w:id="46" w:name="_Toc52358134"/>
            <w:bookmarkStart w:id="47" w:name="_Toc54215528"/>
            <w:r w:rsidRPr="004E4D65">
              <w:rPr>
                <w:rFonts w:ascii="Arial" w:hAnsi="Arial"/>
                <w:b/>
                <w:bCs/>
                <w:sz w:val="28"/>
                <w:szCs w:val="24"/>
              </w:rPr>
              <w:t>PD52.20</w:t>
            </w:r>
            <w:bookmarkStart w:id="48" w:name="_Toc48732087"/>
            <w:bookmarkEnd w:id="44"/>
            <w:r w:rsidRPr="004E4D65">
              <w:rPr>
                <w:rFonts w:ascii="Arial" w:hAnsi="Arial"/>
                <w:b/>
                <w:bCs/>
                <w:sz w:val="28"/>
                <w:szCs w:val="24"/>
              </w:rPr>
              <w:tab/>
            </w:r>
            <w:r w:rsidRPr="004E4D65">
              <w:rPr>
                <w:rFonts w:ascii="Arial" w:hAnsi="Arial"/>
                <w:b/>
                <w:bCs/>
                <w:sz w:val="28"/>
                <w:szCs w:val="28"/>
              </w:rPr>
              <w:t xml:space="preserve">No. 37 Strickland Street, Mount Claremont – </w:t>
            </w:r>
            <w:r w:rsidRPr="004E4D65">
              <w:rPr>
                <w:rFonts w:ascii="Arial" w:hAnsi="Arial"/>
                <w:b/>
                <w:bCs/>
                <w:sz w:val="28"/>
                <w:szCs w:val="24"/>
              </w:rPr>
              <w:t>Holiday House (</w:t>
            </w:r>
            <w:r w:rsidRPr="004E4D65">
              <w:rPr>
                <w:rFonts w:ascii="Arial" w:hAnsi="Arial"/>
                <w:b/>
                <w:bCs/>
                <w:sz w:val="28"/>
                <w:szCs w:val="28"/>
              </w:rPr>
              <w:t>Short Term Accommodation)</w:t>
            </w:r>
            <w:bookmarkEnd w:id="45"/>
            <w:bookmarkEnd w:id="46"/>
            <w:bookmarkEnd w:id="47"/>
            <w:bookmarkEnd w:id="48"/>
          </w:p>
        </w:tc>
      </w:tr>
      <w:tr w:rsidR="00385B69" w:rsidRPr="00385B69" w14:paraId="771870B3" w14:textId="77777777" w:rsidTr="00385B69">
        <w:tc>
          <w:tcPr>
            <w:tcW w:w="8308" w:type="dxa"/>
            <w:gridSpan w:val="2"/>
            <w:tcBorders>
              <w:left w:val="nil"/>
              <w:right w:val="nil"/>
            </w:tcBorders>
            <w:shd w:val="clear" w:color="auto" w:fill="auto"/>
          </w:tcPr>
          <w:p w14:paraId="640A3823" w14:textId="77777777" w:rsidR="00385B69" w:rsidRPr="00385B69" w:rsidRDefault="00385B69" w:rsidP="00385B69">
            <w:pPr>
              <w:contextualSpacing/>
              <w:jc w:val="both"/>
              <w:rPr>
                <w:rFonts w:ascii="Arial" w:eastAsia="Calibri" w:hAnsi="Arial" w:cs="Arial"/>
                <w:color w:val="000000"/>
                <w:szCs w:val="22"/>
                <w:highlight w:val="yellow"/>
              </w:rPr>
            </w:pPr>
          </w:p>
        </w:tc>
      </w:tr>
      <w:tr w:rsidR="00385B69" w:rsidRPr="00385B69" w14:paraId="3538FEDB" w14:textId="77777777" w:rsidTr="00385B69">
        <w:tc>
          <w:tcPr>
            <w:tcW w:w="1985" w:type="dxa"/>
            <w:shd w:val="clear" w:color="auto" w:fill="auto"/>
          </w:tcPr>
          <w:p w14:paraId="7FA888FF"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color w:val="000000"/>
                <w:szCs w:val="24"/>
              </w:rPr>
              <w:t>Committee</w:t>
            </w:r>
          </w:p>
        </w:tc>
        <w:tc>
          <w:tcPr>
            <w:tcW w:w="6323" w:type="dxa"/>
            <w:shd w:val="clear" w:color="auto" w:fill="auto"/>
          </w:tcPr>
          <w:p w14:paraId="7F9C9625" w14:textId="77777777" w:rsidR="00385B69" w:rsidRPr="00385B69" w:rsidRDefault="00385B69" w:rsidP="00385B69">
            <w:pPr>
              <w:contextualSpacing/>
              <w:jc w:val="both"/>
              <w:rPr>
                <w:rFonts w:ascii="Arial" w:eastAsia="Calibri" w:hAnsi="Arial" w:cs="Arial"/>
                <w:iCs/>
                <w:color w:val="000000"/>
                <w:szCs w:val="24"/>
              </w:rPr>
            </w:pPr>
            <w:r w:rsidRPr="00385B69">
              <w:rPr>
                <w:rFonts w:ascii="Arial" w:eastAsia="Calibri" w:hAnsi="Arial" w:cs="Arial"/>
                <w:iCs/>
                <w:color w:val="000000"/>
                <w:szCs w:val="24"/>
              </w:rPr>
              <w:t>13 October 2020</w:t>
            </w:r>
            <w:r w:rsidRPr="00385B69">
              <w:rPr>
                <w:rFonts w:ascii="Arial" w:eastAsia="Calibri" w:hAnsi="Arial" w:cs="Arial"/>
                <w:color w:val="000000"/>
                <w:szCs w:val="24"/>
              </w:rPr>
              <w:t xml:space="preserve"> </w:t>
            </w:r>
          </w:p>
        </w:tc>
      </w:tr>
      <w:tr w:rsidR="00385B69" w:rsidRPr="00385B69" w14:paraId="322BA084" w14:textId="77777777" w:rsidTr="00385B69">
        <w:tc>
          <w:tcPr>
            <w:tcW w:w="1985" w:type="dxa"/>
            <w:shd w:val="clear" w:color="auto" w:fill="auto"/>
          </w:tcPr>
          <w:p w14:paraId="6695E34F"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color w:val="000000"/>
                <w:szCs w:val="24"/>
              </w:rPr>
              <w:t>Council</w:t>
            </w:r>
          </w:p>
        </w:tc>
        <w:tc>
          <w:tcPr>
            <w:tcW w:w="6323" w:type="dxa"/>
            <w:shd w:val="clear" w:color="auto" w:fill="auto"/>
          </w:tcPr>
          <w:p w14:paraId="1F3E400B" w14:textId="77777777" w:rsidR="00385B69" w:rsidRPr="00385B69" w:rsidRDefault="00385B69" w:rsidP="00385B69">
            <w:pPr>
              <w:contextualSpacing/>
              <w:jc w:val="both"/>
              <w:rPr>
                <w:rFonts w:ascii="Arial" w:eastAsia="Calibri" w:hAnsi="Arial" w:cs="Arial"/>
                <w:iCs/>
                <w:color w:val="000000"/>
                <w:szCs w:val="24"/>
              </w:rPr>
            </w:pPr>
            <w:r w:rsidRPr="00385B69">
              <w:rPr>
                <w:rFonts w:ascii="Arial" w:eastAsia="Calibri" w:hAnsi="Arial" w:cs="Arial"/>
                <w:iCs/>
                <w:color w:val="000000"/>
                <w:szCs w:val="24"/>
              </w:rPr>
              <w:t>27 October 2020</w:t>
            </w:r>
          </w:p>
        </w:tc>
      </w:tr>
      <w:tr w:rsidR="00385B69" w:rsidRPr="00385B69" w14:paraId="41AE3606" w14:textId="77777777" w:rsidTr="00385B69">
        <w:tc>
          <w:tcPr>
            <w:tcW w:w="1985" w:type="dxa"/>
            <w:shd w:val="clear" w:color="auto" w:fill="auto"/>
          </w:tcPr>
          <w:p w14:paraId="4EB9BC79"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color w:val="000000"/>
                <w:szCs w:val="24"/>
              </w:rPr>
              <w:t>Applicant</w:t>
            </w:r>
          </w:p>
        </w:tc>
        <w:tc>
          <w:tcPr>
            <w:tcW w:w="6323" w:type="dxa"/>
            <w:shd w:val="clear" w:color="auto" w:fill="auto"/>
          </w:tcPr>
          <w:p w14:paraId="4680439A" w14:textId="77777777" w:rsidR="00385B69" w:rsidRPr="00385B69" w:rsidRDefault="00385B69" w:rsidP="00385B69">
            <w:pPr>
              <w:contextualSpacing/>
              <w:jc w:val="both"/>
              <w:rPr>
                <w:rFonts w:ascii="Arial" w:eastAsia="Calibri" w:hAnsi="Arial" w:cs="Arial"/>
                <w:iCs/>
                <w:color w:val="000000"/>
                <w:szCs w:val="24"/>
              </w:rPr>
            </w:pPr>
            <w:r w:rsidRPr="00385B69">
              <w:rPr>
                <w:rFonts w:ascii="Arial" w:eastAsia="Calibri" w:hAnsi="Arial" w:cs="Arial"/>
                <w:iCs/>
                <w:color w:val="000000"/>
                <w:szCs w:val="24"/>
              </w:rPr>
              <w:t>David Joseph</w:t>
            </w:r>
          </w:p>
        </w:tc>
      </w:tr>
      <w:tr w:rsidR="00385B69" w:rsidRPr="00385B69" w14:paraId="5842E394" w14:textId="77777777" w:rsidTr="00385B69">
        <w:tc>
          <w:tcPr>
            <w:tcW w:w="1985" w:type="dxa"/>
            <w:shd w:val="clear" w:color="auto" w:fill="auto"/>
          </w:tcPr>
          <w:p w14:paraId="535B5E2B"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color w:val="000000"/>
                <w:szCs w:val="24"/>
              </w:rPr>
              <w:t>Landowner</w:t>
            </w:r>
          </w:p>
        </w:tc>
        <w:tc>
          <w:tcPr>
            <w:tcW w:w="6323" w:type="dxa"/>
            <w:shd w:val="clear" w:color="auto" w:fill="auto"/>
          </w:tcPr>
          <w:p w14:paraId="7338773A" w14:textId="77777777" w:rsidR="00385B69" w:rsidRPr="00385B69" w:rsidRDefault="00385B69" w:rsidP="00385B69">
            <w:pPr>
              <w:contextualSpacing/>
              <w:jc w:val="both"/>
              <w:rPr>
                <w:rFonts w:ascii="Arial" w:eastAsia="Calibri" w:hAnsi="Arial" w:cs="Arial"/>
                <w:color w:val="000000"/>
                <w:szCs w:val="24"/>
              </w:rPr>
            </w:pPr>
            <w:r w:rsidRPr="00385B69">
              <w:rPr>
                <w:rFonts w:ascii="Arial" w:eastAsia="Calibri" w:hAnsi="Arial" w:cs="Arial"/>
                <w:color w:val="000000"/>
                <w:szCs w:val="24"/>
              </w:rPr>
              <w:t>David Joseph and Christine Joseph</w:t>
            </w:r>
          </w:p>
        </w:tc>
      </w:tr>
      <w:tr w:rsidR="00385B69" w:rsidRPr="00385B69" w14:paraId="4D769B56" w14:textId="77777777" w:rsidTr="00385B69">
        <w:tc>
          <w:tcPr>
            <w:tcW w:w="1985" w:type="dxa"/>
            <w:shd w:val="clear" w:color="auto" w:fill="auto"/>
          </w:tcPr>
          <w:p w14:paraId="19219A2E"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color w:val="000000"/>
                <w:szCs w:val="24"/>
              </w:rPr>
              <w:t>Director</w:t>
            </w:r>
          </w:p>
        </w:tc>
        <w:tc>
          <w:tcPr>
            <w:tcW w:w="6323" w:type="dxa"/>
            <w:shd w:val="clear" w:color="auto" w:fill="auto"/>
            <w:vAlign w:val="center"/>
          </w:tcPr>
          <w:p w14:paraId="3924A264" w14:textId="77777777" w:rsidR="00385B69" w:rsidRPr="00385B69" w:rsidRDefault="00385B69" w:rsidP="00385B69">
            <w:pPr>
              <w:contextualSpacing/>
              <w:jc w:val="both"/>
              <w:rPr>
                <w:rFonts w:ascii="Arial" w:eastAsia="Calibri" w:hAnsi="Arial" w:cs="Arial"/>
                <w:color w:val="000000"/>
                <w:szCs w:val="24"/>
              </w:rPr>
            </w:pPr>
            <w:r w:rsidRPr="00385B69">
              <w:rPr>
                <w:rFonts w:ascii="Arial" w:eastAsia="Calibri" w:hAnsi="Arial" w:cs="Arial"/>
                <w:color w:val="000000"/>
                <w:szCs w:val="24"/>
              </w:rPr>
              <w:t xml:space="preserve">Peter Mickleson – Director Planning &amp; Development </w:t>
            </w:r>
          </w:p>
        </w:tc>
      </w:tr>
      <w:tr w:rsidR="00385B69" w:rsidRPr="00385B69" w14:paraId="0F518E3A" w14:textId="77777777" w:rsidTr="00385B69">
        <w:tc>
          <w:tcPr>
            <w:tcW w:w="1985" w:type="dxa"/>
            <w:shd w:val="clear" w:color="auto" w:fill="auto"/>
          </w:tcPr>
          <w:p w14:paraId="5A32173F"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bCs/>
                <w:szCs w:val="24"/>
              </w:rPr>
              <w:t xml:space="preserve">Employee Disclosure under </w:t>
            </w:r>
            <w:r w:rsidRPr="00385B69">
              <w:rPr>
                <w:rFonts w:ascii="Arial" w:eastAsia="Calibri" w:hAnsi="Arial" w:cs="Arial"/>
                <w:b/>
                <w:bCs/>
                <w:i/>
                <w:iCs/>
                <w:szCs w:val="24"/>
              </w:rPr>
              <w:t>section 5.70 Local Government Act 1995</w:t>
            </w:r>
            <w:r w:rsidRPr="00385B69">
              <w:rPr>
                <w:rFonts w:ascii="Arial" w:eastAsia="Calibri" w:hAnsi="Arial" w:cs="Arial"/>
                <w:szCs w:val="24"/>
              </w:rPr>
              <w:t> </w:t>
            </w:r>
          </w:p>
        </w:tc>
        <w:tc>
          <w:tcPr>
            <w:tcW w:w="6323" w:type="dxa"/>
            <w:shd w:val="clear" w:color="auto" w:fill="auto"/>
            <w:vAlign w:val="center"/>
          </w:tcPr>
          <w:p w14:paraId="4EB2A008" w14:textId="77777777" w:rsidR="00385B69" w:rsidRPr="00385B69" w:rsidRDefault="00385B69" w:rsidP="00385B69">
            <w:pPr>
              <w:contextualSpacing/>
              <w:jc w:val="both"/>
              <w:rPr>
                <w:rFonts w:ascii="Arial" w:eastAsia="Calibri" w:hAnsi="Arial" w:cs="Arial"/>
                <w:szCs w:val="24"/>
              </w:rPr>
            </w:pPr>
            <w:r w:rsidRPr="00385B69">
              <w:rPr>
                <w:rFonts w:ascii="Arial" w:eastAsia="Calibri" w:hAnsi="Arial" w:cs="Arial"/>
                <w:szCs w:val="24"/>
              </w:rPr>
              <w:t>Nil</w:t>
            </w:r>
          </w:p>
          <w:p w14:paraId="35B22C12" w14:textId="77777777" w:rsidR="00385B69" w:rsidRPr="00385B69" w:rsidRDefault="00385B69" w:rsidP="00385B69">
            <w:pPr>
              <w:contextualSpacing/>
              <w:jc w:val="both"/>
              <w:rPr>
                <w:rFonts w:ascii="Arial" w:eastAsia="Calibri" w:hAnsi="Arial" w:cs="Arial"/>
                <w:color w:val="000000"/>
                <w:szCs w:val="24"/>
              </w:rPr>
            </w:pPr>
          </w:p>
        </w:tc>
      </w:tr>
      <w:tr w:rsidR="00385B69" w:rsidRPr="00385B69" w14:paraId="5CFCFC5D" w14:textId="77777777" w:rsidTr="00385B69">
        <w:trPr>
          <w:trHeight w:val="1635"/>
        </w:trPr>
        <w:tc>
          <w:tcPr>
            <w:tcW w:w="1985" w:type="dxa"/>
            <w:shd w:val="clear" w:color="auto" w:fill="auto"/>
          </w:tcPr>
          <w:p w14:paraId="46C9F8D3"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color w:val="000000"/>
                <w:szCs w:val="24"/>
              </w:rPr>
              <w:t>Report Type</w:t>
            </w:r>
          </w:p>
          <w:p w14:paraId="4D5B8181" w14:textId="77777777" w:rsidR="00385B69" w:rsidRPr="00385B69" w:rsidRDefault="00385B69" w:rsidP="00385B69">
            <w:pPr>
              <w:contextualSpacing/>
              <w:jc w:val="both"/>
              <w:rPr>
                <w:rFonts w:ascii="Arial" w:eastAsia="Calibri" w:hAnsi="Arial" w:cs="Arial"/>
                <w:b/>
                <w:color w:val="000000"/>
                <w:szCs w:val="22"/>
              </w:rPr>
            </w:pPr>
          </w:p>
          <w:p w14:paraId="4A841D4F" w14:textId="77777777" w:rsidR="00385B69" w:rsidRPr="00385B69" w:rsidRDefault="00385B69" w:rsidP="00385B69">
            <w:pPr>
              <w:contextualSpacing/>
              <w:jc w:val="both"/>
              <w:rPr>
                <w:rFonts w:ascii="Arial" w:eastAsia="Calibri" w:hAnsi="Arial" w:cs="Arial"/>
                <w:b/>
                <w:color w:val="000000"/>
                <w:szCs w:val="22"/>
              </w:rPr>
            </w:pPr>
          </w:p>
          <w:p w14:paraId="49654BAC" w14:textId="77777777" w:rsidR="00385B69" w:rsidRPr="00385B69" w:rsidRDefault="00385B69" w:rsidP="00385B69">
            <w:pPr>
              <w:contextualSpacing/>
              <w:jc w:val="both"/>
              <w:rPr>
                <w:rFonts w:ascii="Arial" w:eastAsia="Calibri" w:hAnsi="Arial" w:cs="Arial"/>
                <w:color w:val="000000"/>
                <w:szCs w:val="22"/>
              </w:rPr>
            </w:pPr>
            <w:r w:rsidRPr="00385B69">
              <w:rPr>
                <w:rFonts w:ascii="Arial" w:eastAsia="Calibri" w:hAnsi="Arial" w:cs="Arial"/>
                <w:color w:val="000000"/>
                <w:szCs w:val="22"/>
              </w:rPr>
              <w:t>Quasi-Judicial</w:t>
            </w:r>
          </w:p>
          <w:p w14:paraId="4E14D582" w14:textId="77777777" w:rsidR="00385B69" w:rsidRPr="00385B69" w:rsidRDefault="00385B69" w:rsidP="00385B69">
            <w:pPr>
              <w:autoSpaceDE w:val="0"/>
              <w:autoSpaceDN w:val="0"/>
              <w:adjustRightInd w:val="0"/>
              <w:contextualSpacing/>
              <w:jc w:val="both"/>
              <w:rPr>
                <w:rFonts w:ascii="Arial" w:eastAsia="Calibri" w:hAnsi="Arial" w:cs="Arial"/>
                <w:color w:val="000000"/>
                <w:szCs w:val="22"/>
              </w:rPr>
            </w:pPr>
          </w:p>
        </w:tc>
        <w:tc>
          <w:tcPr>
            <w:tcW w:w="6323" w:type="dxa"/>
            <w:shd w:val="clear" w:color="auto" w:fill="auto"/>
            <w:vAlign w:val="center"/>
          </w:tcPr>
          <w:p w14:paraId="104FB5C5" w14:textId="77777777" w:rsidR="00385B69" w:rsidRPr="00385B69" w:rsidRDefault="00385B69" w:rsidP="00385B69">
            <w:pPr>
              <w:autoSpaceDE w:val="0"/>
              <w:autoSpaceDN w:val="0"/>
              <w:adjustRightInd w:val="0"/>
              <w:contextualSpacing/>
              <w:jc w:val="both"/>
              <w:rPr>
                <w:rFonts w:ascii="Arial" w:eastAsia="Calibri" w:hAnsi="Arial" w:cs="Arial"/>
                <w:iCs/>
                <w:color w:val="000000"/>
                <w:szCs w:val="24"/>
              </w:rPr>
            </w:pPr>
            <w:r w:rsidRPr="00385B69">
              <w:rPr>
                <w:rFonts w:ascii="Arial" w:eastAsia="Calibri" w:hAnsi="Arial" w:cs="Arial"/>
                <w:iCs/>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385B69" w:rsidRPr="00385B69" w14:paraId="4BC56C1A" w14:textId="77777777" w:rsidTr="00385B69">
        <w:tc>
          <w:tcPr>
            <w:tcW w:w="1985" w:type="dxa"/>
            <w:shd w:val="clear" w:color="auto" w:fill="auto"/>
          </w:tcPr>
          <w:p w14:paraId="706A65A8"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color w:val="000000"/>
                <w:szCs w:val="24"/>
              </w:rPr>
              <w:t>Reference</w:t>
            </w:r>
          </w:p>
        </w:tc>
        <w:tc>
          <w:tcPr>
            <w:tcW w:w="6323" w:type="dxa"/>
            <w:shd w:val="clear" w:color="auto" w:fill="auto"/>
          </w:tcPr>
          <w:p w14:paraId="3CCAD11F" w14:textId="77777777" w:rsidR="00385B69" w:rsidRPr="00385B69" w:rsidRDefault="00385B69" w:rsidP="00385B69">
            <w:pPr>
              <w:contextualSpacing/>
              <w:jc w:val="both"/>
              <w:rPr>
                <w:rFonts w:ascii="Arial" w:eastAsia="Calibri" w:hAnsi="Arial" w:cs="Arial"/>
                <w:iCs/>
                <w:color w:val="000000"/>
                <w:szCs w:val="24"/>
                <w:highlight w:val="yellow"/>
              </w:rPr>
            </w:pPr>
            <w:r w:rsidRPr="00385B69">
              <w:rPr>
                <w:rFonts w:ascii="Arial" w:eastAsia="Calibri" w:hAnsi="Arial" w:cs="Arial"/>
                <w:iCs/>
                <w:color w:val="000000"/>
                <w:szCs w:val="24"/>
              </w:rPr>
              <w:t>DA20/48595</w:t>
            </w:r>
          </w:p>
        </w:tc>
      </w:tr>
      <w:tr w:rsidR="00385B69" w:rsidRPr="00385B69" w14:paraId="5EEAA82E" w14:textId="77777777" w:rsidTr="00385B69">
        <w:tc>
          <w:tcPr>
            <w:tcW w:w="1985" w:type="dxa"/>
            <w:tcBorders>
              <w:bottom w:val="single" w:sz="4" w:space="0" w:color="auto"/>
            </w:tcBorders>
            <w:shd w:val="clear" w:color="auto" w:fill="auto"/>
          </w:tcPr>
          <w:p w14:paraId="6FD0F31D"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color w:val="000000"/>
                <w:szCs w:val="24"/>
              </w:rPr>
              <w:t>Previous Item</w:t>
            </w:r>
          </w:p>
        </w:tc>
        <w:tc>
          <w:tcPr>
            <w:tcW w:w="6323" w:type="dxa"/>
            <w:tcBorders>
              <w:bottom w:val="single" w:sz="4" w:space="0" w:color="auto"/>
            </w:tcBorders>
            <w:shd w:val="clear" w:color="auto" w:fill="auto"/>
          </w:tcPr>
          <w:p w14:paraId="3E0B9F4A" w14:textId="77777777" w:rsidR="00385B69" w:rsidRPr="00385B69" w:rsidRDefault="00385B69" w:rsidP="00385B69">
            <w:pPr>
              <w:contextualSpacing/>
              <w:jc w:val="both"/>
              <w:rPr>
                <w:rFonts w:ascii="Arial" w:eastAsia="Calibri" w:hAnsi="Arial" w:cs="Arial"/>
                <w:iCs/>
                <w:color w:val="000000"/>
                <w:szCs w:val="24"/>
              </w:rPr>
            </w:pPr>
            <w:r w:rsidRPr="00385B69">
              <w:rPr>
                <w:rFonts w:ascii="Arial" w:eastAsia="Calibri" w:hAnsi="Arial" w:cs="Arial"/>
                <w:iCs/>
                <w:color w:val="000000"/>
                <w:szCs w:val="24"/>
              </w:rPr>
              <w:t>Nil</w:t>
            </w:r>
          </w:p>
        </w:tc>
      </w:tr>
      <w:tr w:rsidR="00385B69" w:rsidRPr="00385B69" w14:paraId="5EBE0710" w14:textId="77777777" w:rsidTr="00385B69">
        <w:tc>
          <w:tcPr>
            <w:tcW w:w="1985" w:type="dxa"/>
            <w:tcBorders>
              <w:bottom w:val="single" w:sz="4" w:space="0" w:color="auto"/>
            </w:tcBorders>
            <w:shd w:val="clear" w:color="auto" w:fill="auto"/>
          </w:tcPr>
          <w:p w14:paraId="6B42E5CB" w14:textId="77777777" w:rsidR="00385B69" w:rsidRPr="00385B69" w:rsidRDefault="00385B69" w:rsidP="00385B69">
            <w:pPr>
              <w:contextualSpacing/>
              <w:jc w:val="both"/>
              <w:rPr>
                <w:rFonts w:ascii="Arial" w:eastAsia="Calibri" w:hAnsi="Arial" w:cs="Arial"/>
                <w:b/>
                <w:color w:val="000000"/>
                <w:szCs w:val="24"/>
              </w:rPr>
            </w:pPr>
            <w:r w:rsidRPr="00385B69">
              <w:rPr>
                <w:rFonts w:ascii="Arial" w:eastAsia="Calibri" w:hAnsi="Arial" w:cs="Arial"/>
                <w:b/>
                <w:color w:val="000000"/>
                <w:szCs w:val="24"/>
              </w:rPr>
              <w:t>Delegation</w:t>
            </w:r>
          </w:p>
        </w:tc>
        <w:tc>
          <w:tcPr>
            <w:tcW w:w="6323" w:type="dxa"/>
            <w:tcBorders>
              <w:bottom w:val="single" w:sz="4" w:space="0" w:color="auto"/>
            </w:tcBorders>
            <w:shd w:val="clear" w:color="auto" w:fill="auto"/>
          </w:tcPr>
          <w:p w14:paraId="00768AF8" w14:textId="77777777" w:rsidR="00385B69" w:rsidRPr="00385B69" w:rsidRDefault="00385B69" w:rsidP="00385B69">
            <w:pPr>
              <w:contextualSpacing/>
              <w:jc w:val="both"/>
              <w:rPr>
                <w:rFonts w:ascii="Arial" w:eastAsia="Calibri" w:hAnsi="Arial" w:cs="Arial"/>
                <w:iCs/>
                <w:color w:val="000000"/>
                <w:szCs w:val="24"/>
              </w:rPr>
            </w:pPr>
            <w:r w:rsidRPr="00385B69">
              <w:rPr>
                <w:rFonts w:ascii="Arial" w:eastAsia="Calibri" w:hAnsi="Arial" w:cs="Arial"/>
                <w:iCs/>
                <w:color w:val="000000"/>
                <w:szCs w:val="24"/>
              </w:rPr>
              <w:t>In accordance with the City’s Instrument of Delegation, Council is required to determine the application due to objections being received.</w:t>
            </w:r>
          </w:p>
        </w:tc>
      </w:tr>
      <w:tr w:rsidR="00385B69" w:rsidRPr="00385B69" w14:paraId="686A69F0" w14:textId="77777777" w:rsidTr="00385B69">
        <w:tc>
          <w:tcPr>
            <w:tcW w:w="1985" w:type="dxa"/>
            <w:shd w:val="clear" w:color="auto" w:fill="auto"/>
            <w:vAlign w:val="center"/>
          </w:tcPr>
          <w:p w14:paraId="3B21C8C8" w14:textId="77777777" w:rsidR="00385B69" w:rsidRPr="00385B69" w:rsidRDefault="00385B69" w:rsidP="00385B69">
            <w:pPr>
              <w:contextualSpacing/>
              <w:rPr>
                <w:rFonts w:ascii="Arial" w:eastAsia="Calibri" w:hAnsi="Arial" w:cs="Arial"/>
                <w:b/>
                <w:color w:val="000000"/>
                <w:szCs w:val="24"/>
              </w:rPr>
            </w:pPr>
            <w:r w:rsidRPr="00385B69">
              <w:rPr>
                <w:rFonts w:ascii="Arial" w:eastAsia="Calibri" w:hAnsi="Arial" w:cs="Arial"/>
                <w:b/>
                <w:color w:val="000000"/>
                <w:szCs w:val="24"/>
              </w:rPr>
              <w:t>Attachments</w:t>
            </w:r>
          </w:p>
        </w:tc>
        <w:tc>
          <w:tcPr>
            <w:tcW w:w="6323" w:type="dxa"/>
            <w:shd w:val="clear" w:color="auto" w:fill="auto"/>
            <w:vAlign w:val="center"/>
          </w:tcPr>
          <w:p w14:paraId="1A20690A" w14:textId="77777777" w:rsidR="00385B69" w:rsidRPr="00385B69" w:rsidRDefault="00385B69" w:rsidP="00F5179F">
            <w:pPr>
              <w:numPr>
                <w:ilvl w:val="0"/>
                <w:numId w:val="55"/>
              </w:numPr>
              <w:ind w:left="453" w:hanging="453"/>
              <w:contextualSpacing/>
              <w:rPr>
                <w:rFonts w:ascii="Arial" w:eastAsia="Calibri" w:hAnsi="Arial" w:cs="Arial"/>
                <w:color w:val="000000"/>
                <w:szCs w:val="24"/>
              </w:rPr>
            </w:pPr>
            <w:r w:rsidRPr="00385B69">
              <w:rPr>
                <w:rFonts w:ascii="Arial" w:eastAsia="Calibri" w:hAnsi="Arial" w:cs="Arial"/>
                <w:color w:val="000000"/>
                <w:szCs w:val="24"/>
              </w:rPr>
              <w:t>Applicant’s Justification Report</w:t>
            </w:r>
          </w:p>
        </w:tc>
      </w:tr>
      <w:tr w:rsidR="00385B69" w:rsidRPr="00385B69" w14:paraId="49A5E79C" w14:textId="77777777" w:rsidTr="00385B69">
        <w:tc>
          <w:tcPr>
            <w:tcW w:w="1985" w:type="dxa"/>
            <w:tcBorders>
              <w:bottom w:val="single" w:sz="4" w:space="0" w:color="auto"/>
            </w:tcBorders>
            <w:shd w:val="clear" w:color="auto" w:fill="auto"/>
            <w:vAlign w:val="center"/>
          </w:tcPr>
          <w:p w14:paraId="556F1D10" w14:textId="77777777" w:rsidR="00385B69" w:rsidRPr="00385B69" w:rsidRDefault="00385B69" w:rsidP="00385B69">
            <w:pPr>
              <w:contextualSpacing/>
              <w:rPr>
                <w:rFonts w:ascii="Arial" w:eastAsia="Calibri" w:hAnsi="Arial" w:cs="Arial"/>
                <w:b/>
                <w:color w:val="000000"/>
                <w:szCs w:val="24"/>
              </w:rPr>
            </w:pPr>
            <w:r w:rsidRPr="00385B69">
              <w:rPr>
                <w:rFonts w:ascii="Arial" w:eastAsia="Calibri" w:hAnsi="Arial" w:cs="Arial"/>
                <w:b/>
                <w:color w:val="000000"/>
                <w:szCs w:val="24"/>
              </w:rPr>
              <w:t>Confidential Attachments</w:t>
            </w:r>
          </w:p>
        </w:tc>
        <w:tc>
          <w:tcPr>
            <w:tcW w:w="6323" w:type="dxa"/>
            <w:tcBorders>
              <w:bottom w:val="single" w:sz="4" w:space="0" w:color="auto"/>
            </w:tcBorders>
            <w:shd w:val="clear" w:color="auto" w:fill="auto"/>
            <w:vAlign w:val="center"/>
          </w:tcPr>
          <w:p w14:paraId="22BAD8D7" w14:textId="77777777" w:rsidR="00385B69" w:rsidRPr="00385B69" w:rsidRDefault="00385B69" w:rsidP="00F5179F">
            <w:pPr>
              <w:numPr>
                <w:ilvl w:val="0"/>
                <w:numId w:val="56"/>
              </w:numPr>
              <w:ind w:left="453" w:hanging="453"/>
              <w:contextualSpacing/>
              <w:rPr>
                <w:rFonts w:ascii="Arial" w:eastAsia="Calibri" w:hAnsi="Arial" w:cs="Arial"/>
                <w:color w:val="000000"/>
                <w:szCs w:val="24"/>
              </w:rPr>
            </w:pPr>
            <w:r w:rsidRPr="00385B69">
              <w:rPr>
                <w:rFonts w:ascii="Arial" w:eastAsia="Calibri" w:hAnsi="Arial" w:cs="Arial"/>
                <w:color w:val="000000"/>
                <w:szCs w:val="24"/>
              </w:rPr>
              <w:t>Plans</w:t>
            </w:r>
          </w:p>
          <w:p w14:paraId="751D6467" w14:textId="77777777" w:rsidR="00385B69" w:rsidRPr="00385B69" w:rsidRDefault="00385B69" w:rsidP="00F5179F">
            <w:pPr>
              <w:numPr>
                <w:ilvl w:val="0"/>
                <w:numId w:val="56"/>
              </w:numPr>
              <w:ind w:left="464" w:hanging="464"/>
              <w:contextualSpacing/>
              <w:rPr>
                <w:rFonts w:ascii="Arial" w:eastAsia="Calibri" w:hAnsi="Arial" w:cs="Arial"/>
                <w:color w:val="000000"/>
                <w:szCs w:val="24"/>
              </w:rPr>
            </w:pPr>
            <w:r w:rsidRPr="00385B69">
              <w:rPr>
                <w:rFonts w:ascii="Arial" w:eastAsia="Calibri" w:hAnsi="Arial" w:cs="Arial"/>
                <w:color w:val="000000"/>
                <w:szCs w:val="24"/>
              </w:rPr>
              <w:t>Management Plan</w:t>
            </w:r>
          </w:p>
          <w:p w14:paraId="03A1BB62" w14:textId="77777777" w:rsidR="00385B69" w:rsidRPr="00385B69" w:rsidRDefault="00385B69" w:rsidP="00F5179F">
            <w:pPr>
              <w:numPr>
                <w:ilvl w:val="0"/>
                <w:numId w:val="56"/>
              </w:numPr>
              <w:ind w:left="464" w:hanging="464"/>
              <w:contextualSpacing/>
              <w:rPr>
                <w:rFonts w:ascii="Arial" w:eastAsia="Calibri" w:hAnsi="Arial" w:cs="Arial"/>
                <w:color w:val="000000"/>
                <w:szCs w:val="24"/>
              </w:rPr>
            </w:pPr>
            <w:r w:rsidRPr="00385B69">
              <w:rPr>
                <w:rFonts w:ascii="Arial" w:eastAsia="Calibri" w:hAnsi="Arial" w:cs="Arial"/>
                <w:color w:val="000000"/>
                <w:szCs w:val="24"/>
              </w:rPr>
              <w:t>Submissions</w:t>
            </w:r>
          </w:p>
          <w:p w14:paraId="6E9E4ABB" w14:textId="77777777" w:rsidR="00385B69" w:rsidRPr="00385B69" w:rsidRDefault="00385B69" w:rsidP="00F5179F">
            <w:pPr>
              <w:numPr>
                <w:ilvl w:val="0"/>
                <w:numId w:val="56"/>
              </w:numPr>
              <w:ind w:left="464" w:hanging="464"/>
              <w:contextualSpacing/>
              <w:rPr>
                <w:rFonts w:ascii="Arial" w:eastAsia="Calibri" w:hAnsi="Arial" w:cs="Arial"/>
                <w:color w:val="000000"/>
                <w:szCs w:val="24"/>
              </w:rPr>
            </w:pPr>
            <w:r w:rsidRPr="00385B69">
              <w:rPr>
                <w:rFonts w:ascii="Arial" w:eastAsia="Calibri" w:hAnsi="Arial" w:cs="Arial"/>
                <w:color w:val="000000"/>
                <w:szCs w:val="24"/>
              </w:rPr>
              <w:t>Assessment</w:t>
            </w:r>
          </w:p>
        </w:tc>
      </w:tr>
    </w:tbl>
    <w:p w14:paraId="3EF1080E" w14:textId="77777777" w:rsidR="00385B69" w:rsidRDefault="00385B69" w:rsidP="00385B69">
      <w:pPr>
        <w:contextualSpacing/>
        <w:jc w:val="both"/>
        <w:rPr>
          <w:rFonts w:ascii="Arial" w:eastAsia="Calibri" w:hAnsi="Arial" w:cs="Arial"/>
          <w:b/>
          <w:color w:val="000000"/>
          <w:szCs w:val="28"/>
        </w:rPr>
      </w:pPr>
    </w:p>
    <w:p w14:paraId="58E563D6" w14:textId="6D5E0D72" w:rsidR="00385B69" w:rsidRPr="006D752D" w:rsidRDefault="00385B69" w:rsidP="00D803F3">
      <w:pPr>
        <w:jc w:val="both"/>
        <w:rPr>
          <w:rFonts w:ascii="Arial" w:hAnsi="Arial" w:cs="Arial"/>
          <w:b/>
        </w:rPr>
      </w:pPr>
      <w:r w:rsidRPr="00856D8B">
        <w:rPr>
          <w:rFonts w:ascii="Arial" w:hAnsi="Arial" w:cs="Arial"/>
          <w:b/>
          <w:bCs/>
        </w:rPr>
        <w:t xml:space="preserve">Regulation 11(da) </w:t>
      </w:r>
      <w:r w:rsidR="00432AB4">
        <w:rPr>
          <w:rFonts w:ascii="Arial" w:hAnsi="Arial" w:cs="Arial"/>
          <w:b/>
          <w:bCs/>
        </w:rPr>
        <w:t>–</w:t>
      </w:r>
      <w:r w:rsidRPr="00856D8B">
        <w:rPr>
          <w:rFonts w:ascii="Arial" w:hAnsi="Arial" w:cs="Arial"/>
          <w:b/>
          <w:bCs/>
        </w:rPr>
        <w:t xml:space="preserve"> </w:t>
      </w:r>
      <w:r w:rsidR="00432AB4">
        <w:rPr>
          <w:rFonts w:ascii="Arial" w:hAnsi="Arial" w:cs="Arial"/>
          <w:b/>
          <w:bCs/>
        </w:rPr>
        <w:t>Not Applicable - minor</w:t>
      </w:r>
      <w:r w:rsidR="33393A7B" w:rsidRPr="00856D8B">
        <w:rPr>
          <w:rFonts w:ascii="Arial" w:hAnsi="Arial" w:cs="Arial"/>
          <w:b/>
          <w:bCs/>
        </w:rPr>
        <w:t xml:space="preserve"> amendment to the Administration recommendation reducing the approval from 12 to 6 months.</w:t>
      </w:r>
    </w:p>
    <w:p w14:paraId="7333DC96" w14:textId="77777777" w:rsidR="00385B69" w:rsidRPr="006D752D" w:rsidRDefault="00385B69" w:rsidP="00D803F3">
      <w:pPr>
        <w:jc w:val="both"/>
        <w:rPr>
          <w:rFonts w:ascii="Arial" w:hAnsi="Arial" w:cs="Arial"/>
          <w:szCs w:val="24"/>
        </w:rPr>
      </w:pPr>
    </w:p>
    <w:p w14:paraId="27A24A26" w14:textId="2D51E99F" w:rsidR="00385B69" w:rsidRPr="006D752D" w:rsidRDefault="00385B69" w:rsidP="00D803F3">
      <w:pPr>
        <w:jc w:val="both"/>
        <w:rPr>
          <w:rFonts w:ascii="Arial" w:hAnsi="Arial" w:cs="Arial"/>
          <w:szCs w:val="24"/>
        </w:rPr>
      </w:pPr>
      <w:r w:rsidRPr="006D752D">
        <w:rPr>
          <w:rFonts w:ascii="Arial" w:hAnsi="Arial" w:cs="Arial"/>
          <w:szCs w:val="24"/>
        </w:rPr>
        <w:t xml:space="preserve">Moved – Councillor </w:t>
      </w:r>
      <w:r w:rsidR="00D03792">
        <w:rPr>
          <w:rFonts w:ascii="Arial" w:hAnsi="Arial" w:cs="Arial"/>
          <w:szCs w:val="24"/>
        </w:rPr>
        <w:t>Youngman</w:t>
      </w:r>
    </w:p>
    <w:p w14:paraId="18035DC3" w14:textId="3F7C61B7" w:rsidR="00385B69" w:rsidRPr="006D752D" w:rsidRDefault="00385B69" w:rsidP="00D803F3">
      <w:pPr>
        <w:jc w:val="both"/>
        <w:rPr>
          <w:rFonts w:ascii="Arial" w:hAnsi="Arial" w:cs="Arial"/>
          <w:szCs w:val="24"/>
        </w:rPr>
      </w:pPr>
      <w:r w:rsidRPr="006D752D">
        <w:rPr>
          <w:rFonts w:ascii="Arial" w:hAnsi="Arial" w:cs="Arial"/>
          <w:szCs w:val="24"/>
        </w:rPr>
        <w:t xml:space="preserve">Seconded – </w:t>
      </w:r>
      <w:r w:rsidR="00D03792">
        <w:rPr>
          <w:rFonts w:ascii="Arial" w:hAnsi="Arial" w:cs="Arial"/>
          <w:szCs w:val="24"/>
        </w:rPr>
        <w:t>Deputy Mayor McManus</w:t>
      </w:r>
    </w:p>
    <w:p w14:paraId="5430C008" w14:textId="77777777" w:rsidR="00385B69" w:rsidRPr="006D752D" w:rsidRDefault="00385B69" w:rsidP="00D803F3">
      <w:pPr>
        <w:jc w:val="both"/>
        <w:rPr>
          <w:rFonts w:ascii="Arial" w:hAnsi="Arial" w:cs="Arial"/>
          <w:szCs w:val="24"/>
        </w:rPr>
      </w:pPr>
    </w:p>
    <w:p w14:paraId="6D43C39A" w14:textId="2823930E" w:rsidR="00385B69" w:rsidRDefault="00385B69"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r w:rsidR="00D03792">
        <w:rPr>
          <w:rFonts w:ascii="Arial" w:hAnsi="Arial" w:cs="Arial"/>
          <w:b/>
          <w:szCs w:val="24"/>
        </w:rPr>
        <w:t xml:space="preserve"> subject to:</w:t>
      </w:r>
    </w:p>
    <w:p w14:paraId="77CD4DEF" w14:textId="77777777" w:rsidR="00D03792" w:rsidRDefault="00D03792" w:rsidP="00D803F3">
      <w:pPr>
        <w:jc w:val="both"/>
        <w:rPr>
          <w:rFonts w:ascii="Arial" w:hAnsi="Arial" w:cs="Arial"/>
          <w:b/>
          <w:szCs w:val="24"/>
        </w:rPr>
      </w:pPr>
    </w:p>
    <w:p w14:paraId="67B870A6" w14:textId="274710CB" w:rsidR="00D03792" w:rsidRPr="006D752D" w:rsidRDefault="00D03792" w:rsidP="00D03792">
      <w:pPr>
        <w:jc w:val="both"/>
        <w:rPr>
          <w:rFonts w:ascii="Arial" w:hAnsi="Arial" w:cs="Arial"/>
          <w:b/>
          <w:szCs w:val="24"/>
        </w:rPr>
      </w:pPr>
      <w:r>
        <w:rPr>
          <w:rFonts w:ascii="Arial" w:hAnsi="Arial" w:cs="Arial"/>
          <w:b/>
          <w:szCs w:val="24"/>
        </w:rPr>
        <w:t>condition 2 be amended by replacing “12 months” with “6 months” and adding the words “after which time the matter will be brought back to council for review” at the end.</w:t>
      </w:r>
    </w:p>
    <w:p w14:paraId="53EA89E1" w14:textId="77777777" w:rsidR="00D03792" w:rsidRDefault="00D03792" w:rsidP="00D803F3">
      <w:pPr>
        <w:jc w:val="both"/>
        <w:rPr>
          <w:rFonts w:ascii="Arial" w:hAnsi="Arial" w:cs="Arial"/>
          <w:b/>
          <w:szCs w:val="24"/>
        </w:rPr>
      </w:pPr>
    </w:p>
    <w:p w14:paraId="1E2BDB2E" w14:textId="4C5E70CD" w:rsidR="00385B69" w:rsidRPr="006D752D" w:rsidRDefault="00F04AF3" w:rsidP="00D803F3">
      <w:pPr>
        <w:jc w:val="right"/>
        <w:rPr>
          <w:rFonts w:ascii="Arial" w:hAnsi="Arial" w:cs="Arial"/>
          <w:b/>
          <w:szCs w:val="24"/>
        </w:rPr>
      </w:pPr>
      <w:r>
        <w:rPr>
          <w:rFonts w:ascii="Arial" w:hAnsi="Arial" w:cs="Arial"/>
          <w:b/>
          <w:szCs w:val="24"/>
        </w:rPr>
        <w:t>CARRIED ON THE CASTING VOTE 6/6</w:t>
      </w:r>
    </w:p>
    <w:p w14:paraId="13843A99" w14:textId="5180EF63" w:rsidR="00385B69" w:rsidRPr="006D752D" w:rsidRDefault="00385B69"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F81D80">
        <w:rPr>
          <w:rFonts w:ascii="Arial" w:hAnsi="Arial" w:cs="Arial"/>
          <w:b/>
          <w:szCs w:val="24"/>
        </w:rPr>
        <w:t xml:space="preserve">Horley </w:t>
      </w:r>
      <w:r w:rsidR="00F162A9">
        <w:rPr>
          <w:rFonts w:ascii="Arial" w:hAnsi="Arial" w:cs="Arial"/>
          <w:b/>
          <w:szCs w:val="24"/>
        </w:rPr>
        <w:t>Smyth Bennett Mangano Coghlan</w:t>
      </w:r>
      <w:r w:rsidR="00F81D80">
        <w:rPr>
          <w:rFonts w:ascii="Arial" w:hAnsi="Arial" w:cs="Arial"/>
          <w:b/>
          <w:szCs w:val="24"/>
        </w:rPr>
        <w:t xml:space="preserve"> &amp;</w:t>
      </w:r>
      <w:r w:rsidR="00F162A9">
        <w:rPr>
          <w:rFonts w:ascii="Arial" w:hAnsi="Arial" w:cs="Arial"/>
          <w:b/>
          <w:szCs w:val="24"/>
        </w:rPr>
        <w:t xml:space="preserve"> Hay</w:t>
      </w:r>
      <w:r w:rsidR="00F81D80">
        <w:rPr>
          <w:rFonts w:ascii="Arial" w:hAnsi="Arial" w:cs="Arial"/>
          <w:b/>
          <w:szCs w:val="24"/>
        </w:rPr>
        <w:t>)</w:t>
      </w:r>
    </w:p>
    <w:p w14:paraId="7E6C5F5C" w14:textId="3EEAC097" w:rsidR="00385B69" w:rsidRDefault="00385B69" w:rsidP="00385B69">
      <w:pPr>
        <w:contextualSpacing/>
        <w:jc w:val="both"/>
        <w:rPr>
          <w:rFonts w:ascii="Arial" w:eastAsia="Calibri" w:hAnsi="Arial" w:cs="Arial"/>
          <w:b/>
          <w:color w:val="000000"/>
          <w:szCs w:val="28"/>
        </w:rPr>
      </w:pPr>
    </w:p>
    <w:p w14:paraId="4EEB2ABC" w14:textId="2ED34BE2" w:rsidR="00082947" w:rsidRDefault="00082947" w:rsidP="00385B69">
      <w:pPr>
        <w:contextualSpacing/>
        <w:jc w:val="both"/>
        <w:rPr>
          <w:rFonts w:ascii="Arial" w:eastAsia="Calibri" w:hAnsi="Arial" w:cs="Arial"/>
          <w:b/>
          <w:color w:val="000000"/>
          <w:szCs w:val="28"/>
        </w:rPr>
      </w:pPr>
    </w:p>
    <w:p w14:paraId="768EB9A7" w14:textId="5298BBE8" w:rsidR="00A97527" w:rsidRPr="00A97527" w:rsidRDefault="00E90F09" w:rsidP="00385B69">
      <w:pPr>
        <w:contextualSpacing/>
        <w:jc w:val="both"/>
        <w:rPr>
          <w:rFonts w:ascii="Arial" w:eastAsia="Calibri" w:hAnsi="Arial" w:cs="Arial"/>
          <w:b/>
          <w:color w:val="000000"/>
          <w:sz w:val="28"/>
          <w:szCs w:val="32"/>
        </w:rPr>
      </w:pPr>
      <w:r>
        <w:rPr>
          <w:rFonts w:ascii="Arial" w:hAnsi="Arial" w:cs="Arial"/>
          <w:noProof/>
          <w:sz w:val="22"/>
          <w:szCs w:val="22"/>
        </w:rPr>
        <mc:AlternateContent>
          <mc:Choice Requires="wps">
            <w:drawing>
              <wp:anchor distT="0" distB="0" distL="114300" distR="114300" simplePos="0" relativeHeight="251658250" behindDoc="1" locked="0" layoutInCell="1" allowOverlap="1" wp14:anchorId="486D9E6E" wp14:editId="16E53C2F">
                <wp:simplePos x="0" y="0"/>
                <wp:positionH relativeFrom="margin">
                  <wp:align>left</wp:align>
                </wp:positionH>
                <wp:positionV relativeFrom="paragraph">
                  <wp:posOffset>0</wp:posOffset>
                </wp:positionV>
                <wp:extent cx="5311140" cy="8348870"/>
                <wp:effectExtent l="0" t="0" r="3810" b="0"/>
                <wp:wrapNone/>
                <wp:docPr id="13" name="Rectangle 13"/>
                <wp:cNvGraphicFramePr/>
                <a:graphic xmlns:a="http://schemas.openxmlformats.org/drawingml/2006/main">
                  <a:graphicData uri="http://schemas.microsoft.com/office/word/2010/wordprocessingShape">
                    <wps:wsp>
                      <wps:cNvSpPr/>
                      <wps:spPr>
                        <a:xfrm>
                          <a:off x="0" y="0"/>
                          <a:ext cx="5311140" cy="83488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69AE1C" id="Rectangle 13" o:spid="_x0000_s1026" style="position:absolute;margin-left:0;margin-top:0;width:418.2pt;height:657.4pt;z-index:-25165823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xknwIAAKsFAAAOAAAAZHJzL2Uyb0RvYy54bWysVE1v2zAMvQ/YfxB0X22n6ZoFdYqgRYcB&#10;XVu0HXpWZCkxIImapMTJfv0oyXY/Vuww7CKLFPlIPpM8O99rRXbC+RZMTaujkhJhODStWdf0x+PV&#10;pxklPjDTMAVG1PQgPD1ffPxw1tm5mMAGVCMcQRDj552t6SYEOy8KzzdCM38EVhh8lOA0Cyi6ddE4&#10;1iG6VsWkLD8XHbjGOuDCe9Re5ke6SPhSCh5upfQiEFVTzC2k06VzFc9iccbma8fspuV9GuwfstCs&#10;NRh0hLpkgZGta/+A0i134EGGIw66AClbLlINWE1VvqnmYcOsSLUgOd6ONPn/B8tvdneOtA3+u2NK&#10;DNP4j+6RNWbWShDUIUGd9XO0e7B3rpc8XmO1e+l0/GIdZJ9IPYykin0gHJUnx1VVTZF7jm+z4+ls&#10;dppoL57drfPhqwBN4qWmDuMnMtnu2gcMiaaDSYzmQbXNVatUEmKniAvlyI7hP16tq+Sqtvo7NFl3&#10;elKWQ8jUWNE8ob5CUibiGYjIOWjUFLH6XG+6hYMS0U6ZeyGROKxwkiKOyDko41yYkJPxG9aIrI6p&#10;vJ9LAozIEuOP2D3A6yIH7Jxlbx9dRer40bn8W2LZefRIkcGE0Vm3Btx7AAqr6iNn+4GkTE1kaQXN&#10;AdvKQZ43b/lVi7/2mvlwxxwOGLYDLo1wi4dU0NUU+hslG3C/3tNHe+x7fKWkw4Gtqf+5ZU5Qor4Z&#10;nIgv1TR2WUjC9OR0goJ7+bJ6+WK2+gKwXypcT5ana7QParhKB/oJd8syRsUnZjjGrikPbhAuQl4k&#10;uJ24WC6TGU61ZeHaPFgewSOrsXUf90/M2b6/A47GDQzDzeZv2jzbRk8Dy20A2aYZeOa15xs3Qmri&#10;fnvFlfNSTlbPO3bxGwAA//8DAFBLAwQUAAYACAAAACEAJAF3OuAAAAAGAQAADwAAAGRycy9kb3du&#10;cmV2LnhtbEyPS0/DMBCE70j8B2uRuFGnbVSFEKeCShXicWnL4+rGSxI1Xke226b99Sxc4DLSakYz&#10;3xbzwXbigD60jhSMRwkIpMqZlmoFb5vlTQYiRE1Gd45QwQkDzMvLi0Lnxh1phYd1rAWXUMi1gibG&#10;PpcyVA1aHUauR2Lvy3mrI5++lsbrI5fbTk6SZCatbokXGt3josFqt95bBUv7sHp6fj9tdreL9OXT&#10;nz8ez68Tpa6vhvs7EBGH+BeGH3xGh5KZtm5PJohOAT8Sf5W9bDpLQWw5NB2nGciykP/xy28AAAD/&#10;/wMAUEsBAi0AFAAGAAgAAAAhALaDOJL+AAAA4QEAABMAAAAAAAAAAAAAAAAAAAAAAFtDb250ZW50&#10;X1R5cGVzXS54bWxQSwECLQAUAAYACAAAACEAOP0h/9YAAACUAQAACwAAAAAAAAAAAAAAAAAvAQAA&#10;X3JlbHMvLnJlbHNQSwECLQAUAAYACAAAACEAoeGsZJ8CAACrBQAADgAAAAAAAAAAAAAAAAAuAgAA&#10;ZHJzL2Uyb0RvYy54bWxQSwECLQAUAAYACAAAACEAJAF3OuAAAAAGAQAADwAAAAAAAAAAAAAAAAD5&#10;BAAAZHJzL2Rvd25yZXYueG1sUEsFBgAAAAAEAAQA8wAAAAYGAAAAAA==&#10;" fillcolor="#bfbfbf [2412]" stroked="f" strokeweight="1pt">
                <w10:wrap anchorx="margin"/>
              </v:rect>
            </w:pict>
          </mc:Fallback>
        </mc:AlternateContent>
      </w:r>
      <w:r w:rsidR="00A97527" w:rsidRPr="00A97527">
        <w:rPr>
          <w:rFonts w:ascii="Arial" w:eastAsia="Calibri" w:hAnsi="Arial" w:cs="Arial"/>
          <w:b/>
          <w:color w:val="000000"/>
          <w:sz w:val="28"/>
          <w:szCs w:val="32"/>
        </w:rPr>
        <w:t>Committee Recommendation</w:t>
      </w:r>
    </w:p>
    <w:p w14:paraId="11999F36" w14:textId="4D7D99EE" w:rsidR="00A97527" w:rsidRDefault="00A97527" w:rsidP="00385B69">
      <w:pPr>
        <w:contextualSpacing/>
        <w:jc w:val="both"/>
        <w:rPr>
          <w:rFonts w:ascii="Arial" w:eastAsia="Calibri" w:hAnsi="Arial" w:cs="Arial"/>
          <w:b/>
          <w:color w:val="000000"/>
          <w:szCs w:val="28"/>
        </w:rPr>
      </w:pPr>
    </w:p>
    <w:p w14:paraId="0E45E499" w14:textId="77777777" w:rsidR="00A97527" w:rsidRPr="00385B69" w:rsidRDefault="00A97527" w:rsidP="00A97527">
      <w:pPr>
        <w:contextualSpacing/>
        <w:jc w:val="both"/>
        <w:rPr>
          <w:rFonts w:ascii="Arial" w:eastAsia="Calibri" w:hAnsi="Arial" w:cs="Arial"/>
          <w:b/>
          <w:color w:val="000000"/>
          <w:szCs w:val="24"/>
        </w:rPr>
      </w:pPr>
      <w:r w:rsidRPr="00385B69">
        <w:rPr>
          <w:rFonts w:ascii="Arial" w:eastAsia="Calibri" w:hAnsi="Arial" w:cs="Arial"/>
          <w:b/>
          <w:color w:val="000000"/>
          <w:szCs w:val="24"/>
        </w:rPr>
        <w:t>Council approves the retrospective development application dated 27 May 2020 for a Holiday House at Lot 96 (No. 37) Strickland Street, Mount Claremont, subject to the following conditions and advice notes:</w:t>
      </w:r>
    </w:p>
    <w:p w14:paraId="2A5F6C71" w14:textId="77777777" w:rsidR="00A97527" w:rsidRPr="00385B69" w:rsidRDefault="00A97527" w:rsidP="00A97527">
      <w:pPr>
        <w:contextualSpacing/>
        <w:jc w:val="both"/>
        <w:rPr>
          <w:rFonts w:ascii="Arial" w:eastAsia="Calibri" w:hAnsi="Arial" w:cs="Arial"/>
          <w:color w:val="000000"/>
          <w:szCs w:val="24"/>
        </w:rPr>
      </w:pPr>
    </w:p>
    <w:p w14:paraId="29D000FF" w14:textId="77777777" w:rsidR="00A97527" w:rsidRPr="00385B69" w:rsidRDefault="00A97527" w:rsidP="00A97527">
      <w:pPr>
        <w:numPr>
          <w:ilvl w:val="0"/>
          <w:numId w:val="53"/>
        </w:numPr>
        <w:ind w:left="567" w:hanging="567"/>
        <w:contextualSpacing/>
        <w:jc w:val="both"/>
        <w:rPr>
          <w:rFonts w:ascii="Arial" w:eastAsia="Calibri" w:hAnsi="Arial" w:cs="Arial"/>
          <w:b/>
          <w:color w:val="000000"/>
          <w:szCs w:val="24"/>
        </w:rPr>
      </w:pPr>
      <w:r w:rsidRPr="00385B69">
        <w:rPr>
          <w:rFonts w:ascii="Arial" w:eastAsia="Calibri" w:hAnsi="Arial" w:cs="Arial"/>
          <w:b/>
          <w:color w:val="000000"/>
          <w:szCs w:val="24"/>
        </w:rPr>
        <w:t xml:space="preserve">This approval is for a Holiday House. Development shall be in accordance with the land use as defined within Local Planning Scheme No. 3, the approved plan(s), any other supporting </w:t>
      </w:r>
      <w:proofErr w:type="gramStart"/>
      <w:r w:rsidRPr="00385B69">
        <w:rPr>
          <w:rFonts w:ascii="Arial" w:eastAsia="Calibri" w:hAnsi="Arial" w:cs="Arial"/>
          <w:b/>
          <w:color w:val="000000"/>
          <w:szCs w:val="24"/>
        </w:rPr>
        <w:t>information</w:t>
      </w:r>
      <w:proofErr w:type="gramEnd"/>
      <w:r w:rsidRPr="00385B69">
        <w:rPr>
          <w:rFonts w:ascii="Arial" w:eastAsia="Calibri" w:hAnsi="Arial" w:cs="Arial"/>
          <w:b/>
          <w:color w:val="000000"/>
          <w:szCs w:val="24"/>
        </w:rPr>
        <w:t xml:space="preserve"> and conditions of approval. It does not relate to any other development on the lot.</w:t>
      </w:r>
    </w:p>
    <w:p w14:paraId="2BC2F73A" w14:textId="77777777" w:rsidR="00A97527" w:rsidRPr="00385B69" w:rsidRDefault="00A97527" w:rsidP="00A97527">
      <w:pPr>
        <w:ind w:left="567"/>
        <w:contextualSpacing/>
        <w:jc w:val="both"/>
        <w:rPr>
          <w:rFonts w:ascii="Arial" w:eastAsia="Calibri" w:hAnsi="Arial" w:cs="Arial"/>
          <w:b/>
          <w:color w:val="000000"/>
          <w:szCs w:val="24"/>
        </w:rPr>
      </w:pPr>
    </w:p>
    <w:p w14:paraId="71933593" w14:textId="5AD0C33E" w:rsidR="00A97527" w:rsidRPr="00385B69" w:rsidRDefault="00A97527" w:rsidP="00A97527">
      <w:pPr>
        <w:numPr>
          <w:ilvl w:val="0"/>
          <w:numId w:val="53"/>
        </w:numPr>
        <w:ind w:left="567" w:hanging="567"/>
        <w:contextualSpacing/>
        <w:jc w:val="both"/>
        <w:rPr>
          <w:rFonts w:ascii="Arial" w:eastAsia="Calibri" w:hAnsi="Arial" w:cs="Arial"/>
          <w:b/>
          <w:color w:val="000000"/>
          <w:szCs w:val="24"/>
        </w:rPr>
      </w:pPr>
      <w:r w:rsidRPr="00385B69">
        <w:rPr>
          <w:rFonts w:ascii="Arial" w:eastAsia="Calibri" w:hAnsi="Arial" w:cs="Arial"/>
          <w:b/>
          <w:bCs/>
          <w:color w:val="000000"/>
          <w:szCs w:val="24"/>
        </w:rPr>
        <w:t xml:space="preserve">The approval period for the Holiday House is limited to </w:t>
      </w:r>
      <w:r w:rsidR="003D7E46">
        <w:rPr>
          <w:rFonts w:ascii="Arial" w:eastAsia="Calibri" w:hAnsi="Arial" w:cs="Arial"/>
          <w:b/>
          <w:bCs/>
          <w:color w:val="000000"/>
          <w:szCs w:val="24"/>
        </w:rPr>
        <w:t>6</w:t>
      </w:r>
      <w:r w:rsidRPr="00385B69">
        <w:rPr>
          <w:rFonts w:ascii="Arial" w:eastAsia="Calibri" w:hAnsi="Arial" w:cs="Arial"/>
          <w:b/>
          <w:bCs/>
          <w:color w:val="000000"/>
          <w:szCs w:val="24"/>
        </w:rPr>
        <w:t xml:space="preserve"> months from the date of this decision letter</w:t>
      </w:r>
      <w:r w:rsidR="001213EE">
        <w:rPr>
          <w:rFonts w:ascii="Arial" w:eastAsia="Calibri" w:hAnsi="Arial" w:cs="Arial"/>
          <w:b/>
          <w:bCs/>
          <w:color w:val="000000"/>
          <w:szCs w:val="24"/>
        </w:rPr>
        <w:t xml:space="preserve">, </w:t>
      </w:r>
      <w:r w:rsidR="001213EE">
        <w:rPr>
          <w:rFonts w:ascii="Arial" w:hAnsi="Arial" w:cs="Arial"/>
          <w:b/>
          <w:szCs w:val="24"/>
        </w:rPr>
        <w:t>after which time the matter will be brought back to council for review</w:t>
      </w:r>
      <w:r w:rsidR="00B47B9D">
        <w:rPr>
          <w:rFonts w:ascii="Arial" w:hAnsi="Arial" w:cs="Arial"/>
          <w:b/>
          <w:szCs w:val="24"/>
        </w:rPr>
        <w:t>.</w:t>
      </w:r>
    </w:p>
    <w:p w14:paraId="377B2983" w14:textId="77777777" w:rsidR="00A97527" w:rsidRPr="00385B69" w:rsidRDefault="00A97527" w:rsidP="00A97527">
      <w:pPr>
        <w:ind w:left="567"/>
        <w:contextualSpacing/>
        <w:jc w:val="both"/>
        <w:rPr>
          <w:rFonts w:ascii="Arial" w:eastAsia="Calibri" w:hAnsi="Arial" w:cs="Arial"/>
          <w:b/>
          <w:color w:val="000000"/>
          <w:szCs w:val="24"/>
        </w:rPr>
      </w:pPr>
    </w:p>
    <w:p w14:paraId="0AF449A7" w14:textId="77777777" w:rsidR="00A97527" w:rsidRPr="00385B69" w:rsidRDefault="00A97527" w:rsidP="00A97527">
      <w:pPr>
        <w:numPr>
          <w:ilvl w:val="0"/>
          <w:numId w:val="53"/>
        </w:numPr>
        <w:ind w:left="567" w:hanging="567"/>
        <w:contextualSpacing/>
        <w:jc w:val="both"/>
        <w:rPr>
          <w:rFonts w:ascii="Arial" w:eastAsia="Calibri" w:hAnsi="Arial" w:cs="Arial"/>
          <w:b/>
          <w:color w:val="000000"/>
          <w:szCs w:val="24"/>
        </w:rPr>
      </w:pPr>
      <w:r w:rsidRPr="00385B69">
        <w:rPr>
          <w:rFonts w:ascii="Arial" w:eastAsia="Calibri" w:hAnsi="Arial" w:cs="Arial"/>
          <w:b/>
          <w:color w:val="000000"/>
          <w:szCs w:val="24"/>
        </w:rPr>
        <w:t xml:space="preserve">The development shall </w:t>
      </w:r>
      <w:proofErr w:type="gramStart"/>
      <w:r w:rsidRPr="00385B69">
        <w:rPr>
          <w:rFonts w:ascii="Arial" w:eastAsia="Calibri" w:hAnsi="Arial" w:cs="Arial"/>
          <w:b/>
          <w:color w:val="000000"/>
          <w:szCs w:val="24"/>
        </w:rPr>
        <w:t>at all times</w:t>
      </w:r>
      <w:proofErr w:type="gramEnd"/>
      <w:r w:rsidRPr="00385B69">
        <w:rPr>
          <w:rFonts w:ascii="Arial" w:eastAsia="Calibri" w:hAnsi="Arial" w:cs="Arial"/>
          <w:b/>
          <w:color w:val="000000"/>
          <w:szCs w:val="24"/>
        </w:rPr>
        <w:t xml:space="preserve"> comply with the application and the approved plans, subject to any modifications required as a consequence of any condition(s) of this approval.</w:t>
      </w:r>
    </w:p>
    <w:p w14:paraId="58BA54F2" w14:textId="77777777" w:rsidR="00A97527" w:rsidRPr="00385B69" w:rsidRDefault="00A97527" w:rsidP="00A97527">
      <w:pPr>
        <w:contextualSpacing/>
        <w:jc w:val="both"/>
        <w:rPr>
          <w:rFonts w:ascii="Arial" w:eastAsia="Calibri" w:hAnsi="Arial" w:cs="Arial"/>
          <w:b/>
          <w:color w:val="000000"/>
          <w:szCs w:val="24"/>
        </w:rPr>
      </w:pPr>
    </w:p>
    <w:p w14:paraId="7F59BA7A" w14:textId="77777777" w:rsidR="00A97527" w:rsidRPr="00385B69" w:rsidRDefault="00A97527" w:rsidP="00A97527">
      <w:pPr>
        <w:numPr>
          <w:ilvl w:val="0"/>
          <w:numId w:val="53"/>
        </w:numPr>
        <w:ind w:left="567" w:hanging="567"/>
        <w:contextualSpacing/>
        <w:jc w:val="both"/>
        <w:rPr>
          <w:rFonts w:ascii="Arial" w:eastAsia="Calibri" w:hAnsi="Arial" w:cs="Arial"/>
          <w:b/>
          <w:color w:val="000000"/>
          <w:szCs w:val="24"/>
        </w:rPr>
      </w:pPr>
      <w:r w:rsidRPr="00385B69">
        <w:rPr>
          <w:rFonts w:ascii="Arial" w:eastAsia="Calibri" w:hAnsi="Arial" w:cs="Arial"/>
          <w:b/>
          <w:szCs w:val="24"/>
        </w:rPr>
        <w:t>The proposed use complying with the Holiday House definition stipulated under the City’s Local Planning Scheme No. 3 (refer to advice note 1).</w:t>
      </w:r>
    </w:p>
    <w:p w14:paraId="3053D01C" w14:textId="77777777" w:rsidR="00A97527" w:rsidRPr="00385B69" w:rsidRDefault="00A97527" w:rsidP="00A97527">
      <w:pPr>
        <w:ind w:left="567"/>
        <w:contextualSpacing/>
        <w:jc w:val="both"/>
        <w:rPr>
          <w:rFonts w:ascii="Arial" w:eastAsia="Calibri" w:hAnsi="Arial" w:cs="Arial"/>
          <w:b/>
          <w:color w:val="000000"/>
          <w:szCs w:val="24"/>
        </w:rPr>
      </w:pPr>
    </w:p>
    <w:p w14:paraId="1A638A55" w14:textId="77777777" w:rsidR="00A97527" w:rsidRPr="00385B69" w:rsidRDefault="00A97527" w:rsidP="00A97527">
      <w:pPr>
        <w:numPr>
          <w:ilvl w:val="0"/>
          <w:numId w:val="53"/>
        </w:numPr>
        <w:ind w:left="567" w:hanging="567"/>
        <w:contextualSpacing/>
        <w:jc w:val="both"/>
        <w:rPr>
          <w:rFonts w:ascii="Arial" w:eastAsia="Calibri" w:hAnsi="Arial" w:cs="Arial"/>
          <w:b/>
          <w:color w:val="000000"/>
          <w:szCs w:val="24"/>
        </w:rPr>
      </w:pPr>
      <w:r w:rsidRPr="00385B69">
        <w:rPr>
          <w:rFonts w:ascii="Arial" w:eastAsia="Calibri" w:hAnsi="Arial" w:cs="Arial"/>
          <w:b/>
          <w:szCs w:val="24"/>
        </w:rPr>
        <w:t xml:space="preserve">A maximum of 6 guests are permitted on the </w:t>
      </w:r>
      <w:r w:rsidRPr="00385B69">
        <w:rPr>
          <w:rFonts w:ascii="Arial" w:eastAsia="Calibri" w:hAnsi="Arial" w:cs="Arial"/>
          <w:b/>
          <w:bCs/>
          <w:szCs w:val="24"/>
        </w:rPr>
        <w:t>reside at the Holiday House</w:t>
      </w:r>
      <w:r w:rsidRPr="00385B69">
        <w:rPr>
          <w:rFonts w:ascii="Arial" w:eastAsia="Calibri" w:hAnsi="Arial" w:cs="Arial"/>
          <w:b/>
          <w:szCs w:val="24"/>
        </w:rPr>
        <w:t xml:space="preserve"> at any one time. </w:t>
      </w:r>
    </w:p>
    <w:p w14:paraId="77BE8F48" w14:textId="77777777" w:rsidR="00A97527" w:rsidRPr="00385B69" w:rsidRDefault="00A97527" w:rsidP="00A97527">
      <w:pPr>
        <w:ind w:left="720"/>
        <w:contextualSpacing/>
        <w:jc w:val="both"/>
        <w:rPr>
          <w:rFonts w:ascii="Arial" w:eastAsia="Calibri" w:hAnsi="Arial" w:cs="Arial"/>
          <w:b/>
          <w:color w:val="000000"/>
          <w:szCs w:val="24"/>
        </w:rPr>
      </w:pPr>
    </w:p>
    <w:p w14:paraId="648BA408" w14:textId="77777777" w:rsidR="00A97527" w:rsidRPr="00385B69" w:rsidRDefault="00A97527" w:rsidP="00A97527">
      <w:pPr>
        <w:numPr>
          <w:ilvl w:val="0"/>
          <w:numId w:val="53"/>
        </w:numPr>
        <w:ind w:left="567" w:hanging="567"/>
        <w:contextualSpacing/>
        <w:jc w:val="both"/>
        <w:rPr>
          <w:rFonts w:ascii="Arial" w:eastAsia="Calibri" w:hAnsi="Arial" w:cs="Arial"/>
          <w:b/>
          <w:color w:val="000000"/>
          <w:szCs w:val="24"/>
        </w:rPr>
      </w:pPr>
      <w:r w:rsidRPr="00385B69">
        <w:rPr>
          <w:rFonts w:ascii="Arial" w:eastAsia="Calibri" w:hAnsi="Arial" w:cs="Arial"/>
          <w:b/>
          <w:color w:val="000000"/>
          <w:szCs w:val="24"/>
        </w:rPr>
        <w:t>Each booking for the Holiday House must be for a minimum stay of 2 consecutive nights.</w:t>
      </w:r>
    </w:p>
    <w:p w14:paraId="5C20AFE1" w14:textId="77777777" w:rsidR="00A97527" w:rsidRPr="00385B69" w:rsidRDefault="00A97527" w:rsidP="00A97527">
      <w:pPr>
        <w:contextualSpacing/>
        <w:jc w:val="both"/>
        <w:rPr>
          <w:rFonts w:ascii="Arial" w:eastAsia="Calibri" w:hAnsi="Arial" w:cs="Arial"/>
          <w:b/>
          <w:color w:val="000000"/>
          <w:szCs w:val="24"/>
          <w:highlight w:val="magenta"/>
        </w:rPr>
      </w:pPr>
    </w:p>
    <w:p w14:paraId="6D0836EF" w14:textId="77777777" w:rsidR="00A97527" w:rsidRPr="00385B69" w:rsidRDefault="00A97527" w:rsidP="00A97527">
      <w:pPr>
        <w:numPr>
          <w:ilvl w:val="0"/>
          <w:numId w:val="53"/>
        </w:numPr>
        <w:ind w:left="567" w:hanging="567"/>
        <w:contextualSpacing/>
        <w:jc w:val="both"/>
        <w:rPr>
          <w:rFonts w:ascii="Arial" w:eastAsia="Calibri" w:hAnsi="Arial" w:cs="Arial"/>
          <w:b/>
          <w:color w:val="000000"/>
          <w:szCs w:val="24"/>
        </w:rPr>
      </w:pPr>
      <w:r w:rsidRPr="00385B69">
        <w:rPr>
          <w:rFonts w:ascii="Arial" w:eastAsia="Calibri" w:hAnsi="Arial" w:cs="Arial"/>
          <w:b/>
          <w:color w:val="000000"/>
          <w:szCs w:val="24"/>
        </w:rPr>
        <w:t>A maximum of 2 guest vehicles for guests of the Holiday House are permitted on the premises at any given time. (from standard conditions)</w:t>
      </w:r>
    </w:p>
    <w:p w14:paraId="6F3053C0" w14:textId="77777777" w:rsidR="00A97527" w:rsidRPr="00385B69" w:rsidRDefault="00A97527" w:rsidP="00A97527">
      <w:pPr>
        <w:contextualSpacing/>
        <w:jc w:val="both"/>
        <w:rPr>
          <w:rFonts w:ascii="Arial" w:eastAsia="Calibri" w:hAnsi="Arial" w:cs="Arial"/>
          <w:b/>
          <w:color w:val="000000"/>
          <w:szCs w:val="24"/>
        </w:rPr>
      </w:pPr>
    </w:p>
    <w:p w14:paraId="2C09E05E" w14:textId="77777777" w:rsidR="00A97527" w:rsidRPr="00385B69" w:rsidRDefault="00A97527" w:rsidP="00A97527">
      <w:pPr>
        <w:numPr>
          <w:ilvl w:val="0"/>
          <w:numId w:val="53"/>
        </w:numPr>
        <w:ind w:left="567" w:hanging="567"/>
        <w:contextualSpacing/>
        <w:jc w:val="both"/>
        <w:rPr>
          <w:rFonts w:ascii="Arial" w:eastAsia="Calibri" w:hAnsi="Arial" w:cs="Arial"/>
          <w:b/>
          <w:color w:val="000000"/>
          <w:szCs w:val="24"/>
        </w:rPr>
      </w:pPr>
      <w:r w:rsidRPr="00385B69">
        <w:rPr>
          <w:rFonts w:ascii="Arial" w:eastAsia="Calibri" w:hAnsi="Arial" w:cs="Arial"/>
          <w:b/>
          <w:szCs w:val="24"/>
        </w:rPr>
        <w:t xml:space="preserve">The Management Plan forms part of this approval and </w:t>
      </w:r>
      <w:proofErr w:type="gramStart"/>
      <w:r w:rsidRPr="00385B69">
        <w:rPr>
          <w:rFonts w:ascii="Arial" w:eastAsia="Calibri" w:hAnsi="Arial" w:cs="Arial"/>
          <w:b/>
          <w:szCs w:val="24"/>
        </w:rPr>
        <w:t>is to be complied with at all times</w:t>
      </w:r>
      <w:proofErr w:type="gramEnd"/>
      <w:r w:rsidRPr="00385B69">
        <w:rPr>
          <w:rFonts w:ascii="Arial" w:eastAsia="Calibri" w:hAnsi="Arial" w:cs="Arial"/>
          <w:b/>
          <w:szCs w:val="24"/>
        </w:rPr>
        <w:t xml:space="preserve"> to the City’s satisfaction.</w:t>
      </w:r>
    </w:p>
    <w:p w14:paraId="11F1341E" w14:textId="77777777" w:rsidR="00A97527" w:rsidRPr="00385B69" w:rsidRDefault="00A97527" w:rsidP="00A97527">
      <w:pPr>
        <w:contextualSpacing/>
        <w:jc w:val="both"/>
        <w:rPr>
          <w:rFonts w:ascii="Arial" w:eastAsia="Calibri" w:hAnsi="Arial" w:cs="Arial"/>
          <w:b/>
          <w:color w:val="000000"/>
          <w:szCs w:val="24"/>
        </w:rPr>
      </w:pPr>
    </w:p>
    <w:p w14:paraId="6D691EB0" w14:textId="77777777" w:rsidR="00A97527" w:rsidRPr="00385B69" w:rsidRDefault="00A97527" w:rsidP="00A97527">
      <w:pPr>
        <w:numPr>
          <w:ilvl w:val="0"/>
          <w:numId w:val="53"/>
        </w:numPr>
        <w:ind w:left="567" w:hanging="567"/>
        <w:contextualSpacing/>
        <w:jc w:val="both"/>
        <w:rPr>
          <w:rFonts w:ascii="Arial" w:eastAsia="Calibri" w:hAnsi="Arial" w:cs="Arial"/>
          <w:b/>
          <w:bCs/>
          <w:szCs w:val="24"/>
        </w:rPr>
      </w:pPr>
      <w:r w:rsidRPr="00385B69">
        <w:rPr>
          <w:rFonts w:ascii="Arial" w:eastAsia="Calibri" w:hAnsi="Arial" w:cs="Arial"/>
          <w:b/>
          <w:bCs/>
          <w:szCs w:val="24"/>
        </w:rPr>
        <w:t>All vehicles (for the owners of the property and the guests of the Holiday House) shall be parked within the property boundaries of the subject site. No guest parking is permitted on the verge or street.</w:t>
      </w:r>
    </w:p>
    <w:p w14:paraId="74CB4430" w14:textId="77777777" w:rsidR="00A97527" w:rsidRPr="00385B69" w:rsidRDefault="00A97527" w:rsidP="00A97527">
      <w:pPr>
        <w:ind w:left="567" w:hanging="567"/>
        <w:contextualSpacing/>
        <w:jc w:val="both"/>
        <w:rPr>
          <w:rFonts w:ascii="Arial" w:eastAsia="Calibri" w:hAnsi="Arial" w:cs="Arial"/>
          <w:b/>
          <w:bCs/>
          <w:szCs w:val="24"/>
        </w:rPr>
      </w:pPr>
    </w:p>
    <w:p w14:paraId="3503E830" w14:textId="77777777" w:rsidR="00A97527" w:rsidRPr="00385B69" w:rsidRDefault="00A97527" w:rsidP="00A97527">
      <w:pPr>
        <w:contextualSpacing/>
        <w:jc w:val="both"/>
        <w:rPr>
          <w:rFonts w:ascii="Arial" w:hAnsi="Arial" w:cs="Arial"/>
          <w:b/>
          <w:color w:val="000000"/>
          <w:szCs w:val="24"/>
        </w:rPr>
      </w:pPr>
      <w:r w:rsidRPr="00385B69">
        <w:rPr>
          <w:rFonts w:ascii="Arial" w:hAnsi="Arial" w:cs="Arial"/>
          <w:b/>
          <w:color w:val="000000"/>
          <w:szCs w:val="24"/>
        </w:rPr>
        <w:t>Advice Notes specific to this proposal:</w:t>
      </w:r>
    </w:p>
    <w:p w14:paraId="71EF51ED" w14:textId="77777777" w:rsidR="00A97527" w:rsidRPr="00385B69" w:rsidRDefault="00A97527" w:rsidP="00A97527">
      <w:pPr>
        <w:contextualSpacing/>
        <w:jc w:val="both"/>
        <w:rPr>
          <w:rFonts w:ascii="Arial" w:eastAsia="Calibri" w:hAnsi="Arial" w:cs="Arial"/>
          <w:color w:val="000000"/>
          <w:szCs w:val="24"/>
        </w:rPr>
      </w:pPr>
    </w:p>
    <w:p w14:paraId="0526DECC" w14:textId="77777777" w:rsidR="00A97527" w:rsidRPr="00385B69" w:rsidRDefault="00A97527" w:rsidP="00A97527">
      <w:pPr>
        <w:numPr>
          <w:ilvl w:val="0"/>
          <w:numId w:val="54"/>
        </w:numPr>
        <w:ind w:left="567" w:hanging="567"/>
        <w:contextualSpacing/>
        <w:jc w:val="both"/>
        <w:rPr>
          <w:rFonts w:ascii="Arial" w:eastAsia="Calibri" w:hAnsi="Arial" w:cs="Arial"/>
          <w:b/>
          <w:bCs/>
          <w:color w:val="000000"/>
          <w:sz w:val="28"/>
          <w:szCs w:val="28"/>
        </w:rPr>
      </w:pPr>
      <w:r w:rsidRPr="00385B69">
        <w:rPr>
          <w:rFonts w:ascii="Arial" w:eastAsia="Calibri" w:hAnsi="Arial" w:cs="Arial"/>
          <w:b/>
          <w:bCs/>
          <w:szCs w:val="24"/>
        </w:rPr>
        <w:t>With regard to condition 1, the applicant and landowner are advised that the use Holiday House is defined as the following in accordance with the City of Nedlands Local Planning Scheme No. 3 and the City of Nedlands Short Term Accommodation Local Planning Policy:</w:t>
      </w:r>
    </w:p>
    <w:p w14:paraId="3F3DE897" w14:textId="77777777" w:rsidR="00A97527" w:rsidRPr="00385B69" w:rsidRDefault="00A97527" w:rsidP="00A97527">
      <w:pPr>
        <w:ind w:left="567"/>
        <w:contextualSpacing/>
        <w:jc w:val="both"/>
        <w:rPr>
          <w:rFonts w:ascii="Arial" w:eastAsia="Calibri" w:hAnsi="Arial" w:cs="Arial"/>
          <w:b/>
          <w:bCs/>
          <w:color w:val="000000"/>
          <w:sz w:val="28"/>
          <w:szCs w:val="28"/>
        </w:rPr>
      </w:pPr>
    </w:p>
    <w:p w14:paraId="4510B056" w14:textId="64D01B52" w:rsidR="00A97527" w:rsidRDefault="00A92A3F" w:rsidP="00A97527">
      <w:pPr>
        <w:ind w:left="567"/>
        <w:contextualSpacing/>
        <w:jc w:val="both"/>
        <w:rPr>
          <w:rFonts w:ascii="Arial" w:eastAsia="Calibri" w:hAnsi="Arial" w:cs="Arial"/>
          <w:b/>
          <w:bCs/>
          <w:szCs w:val="24"/>
        </w:rPr>
      </w:pPr>
      <w:r>
        <w:rPr>
          <w:rFonts w:ascii="Arial" w:hAnsi="Arial" w:cs="Arial"/>
          <w:noProof/>
          <w:sz w:val="22"/>
          <w:szCs w:val="22"/>
        </w:rPr>
        <mc:AlternateContent>
          <mc:Choice Requires="wps">
            <w:drawing>
              <wp:anchor distT="0" distB="0" distL="114300" distR="114300" simplePos="0" relativeHeight="251658251" behindDoc="1" locked="0" layoutInCell="1" allowOverlap="1" wp14:anchorId="74C37AD3" wp14:editId="30A47BDB">
                <wp:simplePos x="0" y="0"/>
                <wp:positionH relativeFrom="margin">
                  <wp:align>left</wp:align>
                </wp:positionH>
                <wp:positionV relativeFrom="paragraph">
                  <wp:posOffset>13252</wp:posOffset>
                </wp:positionV>
                <wp:extent cx="5311140" cy="8825948"/>
                <wp:effectExtent l="0" t="0" r="3810" b="0"/>
                <wp:wrapNone/>
                <wp:docPr id="14" name="Rectangle 14"/>
                <wp:cNvGraphicFramePr/>
                <a:graphic xmlns:a="http://schemas.openxmlformats.org/drawingml/2006/main">
                  <a:graphicData uri="http://schemas.microsoft.com/office/word/2010/wordprocessingShape">
                    <wps:wsp>
                      <wps:cNvSpPr/>
                      <wps:spPr>
                        <a:xfrm>
                          <a:off x="0" y="0"/>
                          <a:ext cx="5311140" cy="882594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23B86" id="Rectangle 14" o:spid="_x0000_s1026" style="position:absolute;margin-left:0;margin-top:1.05pt;width:418.2pt;height:694.95pt;z-index:-25165822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sOoAIAAKsFAAAOAAAAZHJzL2Uyb0RvYy54bWysVE1v2zAMvQ/YfxB0X21nyZoGdYqgRYcB&#10;XRu0HXpWZCkxIImapMTJfv0oyXE/Vuww7GKLFPlIPpE8v9hrRXbC+RZMTauTkhJhODStWdf0x+P1&#10;pyklPjDTMAVG1PQgPL2Yf/xw3tmZGMEGVCMcQRDjZ52t6SYEOysKzzdCM38CVhi8lOA0Cyi6ddE4&#10;1iG6VsWoLL8UHbjGOuDCe9Re5Us6T/hSCh7upPQiEFVTzC2kr0vfVfwW83M2WztmNy3v02D/kIVm&#10;rcGgA9QVC4xsXfsHlG65Aw8ynHDQBUjZcpFqwGqq8k01DxtmRaoFyfF2oMn/P1h+u1s60jb4dmNK&#10;DNP4RvfIGjNrJQjqkKDO+hnaPdil6yWPx1jtXjod/1gH2SdSDwOpYh8IR+Xkc1VVY+Se4910Opqc&#10;jacRtXh2t86HrwI0iYeaOoyfyGS7Gx+y6dEkRvOg2ua6VSoJsVPEpXJkx/CNV+squaqt/g5N1p1O&#10;yjK9NIZMjRXNUwKvkJSJeAYicg4aNUWsPtebTuGgRLRT5l5IJA4rHKWIA3IOyjgXJuRk/IY1Iqtj&#10;Ku/nkgAjssT4A3YP8LrII3bOsrePriJ1/OBc/i2x7Dx4pMhgwuCsWwPuPQCFVfWRs/2RpExNZGkF&#10;zQHbykGeN2/5dYtPe8N8WDKHA4btgEsj3OFHKuhqCv2Jkg24X+/poz32Pd5S0uHA1tT/3DInKFHf&#10;DE7EWTWOXRaSMJ6cjlBwL29WL2/MVl8C9kuF68nydIz2QR2P0oF+wt2yiFHxihmOsWvKgzsKlyEv&#10;EtxOXCwWyQyn2rJwYx4sj+CR1di6j/sn5mzf3wFH4xaOw81mb9o820ZPA4ttANmmGXjmtecbN0Jq&#10;4n57xZXzUk5Wzzt2/hsAAP//AwBQSwMEFAAGAAgAAAAhAMD3HibgAAAABwEAAA8AAABkcnMvZG93&#10;bnJldi54bWxMj81uwjAQhO+V+g7WVuqtOASEII2DWiRU9ecCtHA18TaJiNeRbSDw9N2e2uNoRjPf&#10;5PPetuKEPjSOFAwHCQik0pmGKgWfm+XDFESImoxuHaGCCwaYF7c3uc6MO9MKT+tYCS6hkGkFdYxd&#10;JmUoa7Q6DFyHxN6381ZHlr6Sxuszl9tWpkkykVY3xAu17nBRY3lYH62CpX1evb59XTaH2WL8vvPX&#10;7cv1I1Xq/q5/egQRsY9/YfjFZ3QomGnvjmSCaBXwkaggHYJgczqajEHsOTWapQnIIpf/+YsfAAAA&#10;//8DAFBLAQItABQABgAIAAAAIQC2gziS/gAAAOEBAAATAAAAAAAAAAAAAAAAAAAAAABbQ29udGVu&#10;dF9UeXBlc10ueG1sUEsBAi0AFAAGAAgAAAAhADj9If/WAAAAlAEAAAsAAAAAAAAAAAAAAAAALwEA&#10;AF9yZWxzLy5yZWxzUEsBAi0AFAAGAAgAAAAhAO5tWw6gAgAAqwUAAA4AAAAAAAAAAAAAAAAALgIA&#10;AGRycy9lMm9Eb2MueG1sUEsBAi0AFAAGAAgAAAAhAMD3HibgAAAABwEAAA8AAAAAAAAAAAAAAAAA&#10;+gQAAGRycy9kb3ducmV2LnhtbFBLBQYAAAAABAAEAPMAAAAHBgAAAAA=&#10;" fillcolor="#bfbfbf [2412]" stroked="f" strokeweight="1pt">
                <w10:wrap anchorx="margin"/>
              </v:rect>
            </w:pict>
          </mc:Fallback>
        </mc:AlternateContent>
      </w:r>
      <w:r w:rsidR="00A97527" w:rsidRPr="00385B69">
        <w:rPr>
          <w:rFonts w:ascii="Arial" w:eastAsia="Calibri" w:hAnsi="Arial" w:cs="Arial"/>
          <w:b/>
          <w:bCs/>
          <w:szCs w:val="24"/>
        </w:rPr>
        <w:t>‘Holiday House means a single dwelling on one lot used to provide short-term accommodation but does not include a bed and breakfast’.</w:t>
      </w:r>
    </w:p>
    <w:p w14:paraId="1EB4F3C1" w14:textId="77777777" w:rsidR="00A92A3F" w:rsidRPr="00385B69" w:rsidRDefault="00A92A3F" w:rsidP="00A97527">
      <w:pPr>
        <w:ind w:left="567"/>
        <w:contextualSpacing/>
        <w:jc w:val="both"/>
        <w:rPr>
          <w:rFonts w:ascii="Arial" w:eastAsia="Calibri" w:hAnsi="Arial" w:cs="Arial"/>
          <w:b/>
          <w:bCs/>
          <w:szCs w:val="24"/>
        </w:rPr>
      </w:pPr>
    </w:p>
    <w:p w14:paraId="2C49B806" w14:textId="69BC79FA" w:rsidR="00A97527" w:rsidRPr="00385B69" w:rsidRDefault="00A97527" w:rsidP="00A97527">
      <w:pPr>
        <w:numPr>
          <w:ilvl w:val="0"/>
          <w:numId w:val="54"/>
        </w:numPr>
        <w:ind w:left="567" w:hanging="567"/>
        <w:contextualSpacing/>
        <w:jc w:val="both"/>
        <w:rPr>
          <w:rFonts w:ascii="Arial" w:eastAsia="Calibri" w:hAnsi="Arial" w:cs="Arial"/>
          <w:b/>
          <w:bCs/>
          <w:iCs/>
          <w:color w:val="000000"/>
          <w:szCs w:val="24"/>
        </w:rPr>
      </w:pPr>
      <w:r w:rsidRPr="00385B69">
        <w:rPr>
          <w:rFonts w:ascii="Arial" w:eastAsia="Calibri" w:hAnsi="Arial" w:cs="Arial"/>
          <w:b/>
          <w:bCs/>
          <w:iCs/>
          <w:color w:val="000000"/>
          <w:szCs w:val="24"/>
        </w:rPr>
        <w:t>In relation to Condition 2, the applicant is advised that if the applicant wishes to continue the use of the land for the Holiday House, an</w:t>
      </w:r>
      <w:r w:rsidRPr="00385B69">
        <w:rPr>
          <w:rFonts w:ascii="Arial" w:eastAsia="Calibri" w:hAnsi="Arial" w:cs="Arial"/>
          <w:b/>
          <w:color w:val="000000"/>
          <w:szCs w:val="24"/>
        </w:rPr>
        <w:t xml:space="preserve"> Amendment Development Application must be submitted to the City’s Planning Department for assessment prior to the completion of the </w:t>
      </w:r>
      <w:r w:rsidR="00E90F09">
        <w:rPr>
          <w:rFonts w:ascii="Arial" w:eastAsia="Calibri" w:hAnsi="Arial" w:cs="Arial"/>
          <w:b/>
          <w:color w:val="000000"/>
          <w:szCs w:val="24"/>
        </w:rPr>
        <w:t>6</w:t>
      </w:r>
      <w:r w:rsidRPr="00385B69">
        <w:rPr>
          <w:rFonts w:ascii="Arial" w:eastAsia="Calibri" w:hAnsi="Arial" w:cs="Arial"/>
          <w:b/>
          <w:color w:val="000000"/>
          <w:szCs w:val="24"/>
        </w:rPr>
        <w:t xml:space="preserve"> month temporary approval period.</w:t>
      </w:r>
      <w:r w:rsidRPr="00385B69">
        <w:rPr>
          <w:rFonts w:ascii="Arial" w:eastAsia="Calibri" w:hAnsi="Arial" w:cs="Arial"/>
          <w:b/>
          <w:bCs/>
          <w:iCs/>
          <w:color w:val="000000"/>
          <w:szCs w:val="24"/>
        </w:rPr>
        <w:t xml:space="preserve"> The applicant is advised to contact the City’s Planning Services closer to the expiry date for </w:t>
      </w:r>
      <w:r w:rsidRPr="00385B69">
        <w:rPr>
          <w:rFonts w:ascii="Arial" w:eastAsia="Calibri" w:hAnsi="Arial" w:cs="Arial"/>
          <w:b/>
          <w:color w:val="000000"/>
          <w:szCs w:val="24"/>
        </w:rPr>
        <w:t>assistance in lodging an Amendment Development Application and the required fees for the application</w:t>
      </w:r>
      <w:r w:rsidR="00E90F09">
        <w:rPr>
          <w:rFonts w:ascii="Arial" w:eastAsia="Calibri" w:hAnsi="Arial" w:cs="Arial"/>
          <w:b/>
          <w:color w:val="000000"/>
          <w:szCs w:val="24"/>
        </w:rPr>
        <w:t xml:space="preserve"> </w:t>
      </w:r>
      <w:r w:rsidR="00E90F09">
        <w:rPr>
          <w:rFonts w:ascii="Arial" w:hAnsi="Arial" w:cs="Arial"/>
          <w:b/>
          <w:szCs w:val="24"/>
        </w:rPr>
        <w:t>after which time the matter will be brought back to council for review</w:t>
      </w:r>
      <w:r w:rsidRPr="00385B69">
        <w:rPr>
          <w:rFonts w:ascii="Arial" w:eastAsia="Calibri" w:hAnsi="Arial" w:cs="Arial"/>
          <w:b/>
          <w:color w:val="000000"/>
          <w:szCs w:val="24"/>
        </w:rPr>
        <w:t xml:space="preserve">. </w:t>
      </w:r>
    </w:p>
    <w:p w14:paraId="23257D6C" w14:textId="77777777" w:rsidR="00A97527" w:rsidRPr="00385B69" w:rsidRDefault="00A97527" w:rsidP="00A97527">
      <w:pPr>
        <w:ind w:left="567"/>
        <w:contextualSpacing/>
        <w:jc w:val="both"/>
        <w:rPr>
          <w:rFonts w:ascii="Arial" w:eastAsia="Calibri" w:hAnsi="Arial" w:cs="Arial"/>
          <w:b/>
          <w:bCs/>
          <w:iCs/>
          <w:color w:val="000000"/>
          <w:szCs w:val="24"/>
        </w:rPr>
      </w:pPr>
    </w:p>
    <w:p w14:paraId="70495765" w14:textId="77777777" w:rsidR="00A97527" w:rsidRPr="00385B69" w:rsidRDefault="00A97527" w:rsidP="00A97527">
      <w:pPr>
        <w:numPr>
          <w:ilvl w:val="0"/>
          <w:numId w:val="54"/>
        </w:numPr>
        <w:ind w:left="567" w:hanging="567"/>
        <w:contextualSpacing/>
        <w:jc w:val="both"/>
        <w:rPr>
          <w:rFonts w:ascii="Arial" w:eastAsia="Calibri" w:hAnsi="Arial" w:cs="Arial"/>
          <w:b/>
          <w:bCs/>
          <w:iCs/>
          <w:color w:val="000000"/>
          <w:szCs w:val="24"/>
        </w:rPr>
      </w:pPr>
      <w:r w:rsidRPr="00385B69">
        <w:rPr>
          <w:rFonts w:ascii="Arial" w:eastAsia="Calibri" w:hAnsi="Arial" w:cs="Arial"/>
          <w:b/>
          <w:bCs/>
          <w:iCs/>
          <w:color w:val="000000"/>
          <w:szCs w:val="24"/>
        </w:rPr>
        <w:t xml:space="preserve">A separate development application is required to be submitted to and approved by the City prior to increasing the </w:t>
      </w:r>
      <w:r w:rsidRPr="00385B69">
        <w:rPr>
          <w:rFonts w:ascii="Arial" w:eastAsia="Calibri" w:hAnsi="Arial" w:cs="Arial"/>
          <w:b/>
          <w:bCs/>
          <w:color w:val="000000"/>
          <w:szCs w:val="24"/>
        </w:rPr>
        <w:t>maximum</w:t>
      </w:r>
      <w:r w:rsidRPr="00385B69">
        <w:rPr>
          <w:rFonts w:ascii="Arial" w:eastAsia="Calibri" w:hAnsi="Arial" w:cs="Arial"/>
          <w:b/>
          <w:bCs/>
          <w:iCs/>
          <w:color w:val="000000"/>
          <w:szCs w:val="24"/>
        </w:rPr>
        <w:t xml:space="preserve"> number of guests at the Holiday House.</w:t>
      </w:r>
    </w:p>
    <w:p w14:paraId="48AAC29D" w14:textId="77777777" w:rsidR="00A97527" w:rsidRPr="00385B69" w:rsidRDefault="00A97527" w:rsidP="00A97527">
      <w:pPr>
        <w:ind w:left="567"/>
        <w:contextualSpacing/>
        <w:jc w:val="both"/>
        <w:rPr>
          <w:rFonts w:ascii="Arial" w:eastAsia="Calibri" w:hAnsi="Arial" w:cs="Arial"/>
          <w:b/>
          <w:bCs/>
          <w:iCs/>
          <w:color w:val="000000"/>
          <w:szCs w:val="24"/>
        </w:rPr>
      </w:pPr>
    </w:p>
    <w:p w14:paraId="59F8E3DD" w14:textId="77777777" w:rsidR="00A97527" w:rsidRPr="00F54866" w:rsidRDefault="00A97527" w:rsidP="00F54866">
      <w:pPr>
        <w:numPr>
          <w:ilvl w:val="0"/>
          <w:numId w:val="54"/>
        </w:numPr>
        <w:ind w:left="567" w:hanging="567"/>
        <w:contextualSpacing/>
        <w:jc w:val="both"/>
        <w:rPr>
          <w:rFonts w:ascii="Arial" w:eastAsia="Calibri" w:hAnsi="Arial" w:cs="Arial"/>
          <w:b/>
          <w:bCs/>
          <w:iCs/>
          <w:color w:val="000000"/>
          <w:szCs w:val="24"/>
        </w:rPr>
      </w:pPr>
      <w:r w:rsidRPr="00F54866">
        <w:rPr>
          <w:rFonts w:ascii="Arial" w:eastAsia="Calibri" w:hAnsi="Arial" w:cs="Arial"/>
          <w:b/>
          <w:bCs/>
          <w:iCs/>
          <w:color w:val="000000"/>
          <w:szCs w:val="24"/>
        </w:rPr>
        <w:t>This is a Planning Approval only and does not remove the responsibility of the applicant/owner to comply with all relevant building, health and engineering requirements of the City, or the requirements of any other external agency</w:t>
      </w:r>
    </w:p>
    <w:p w14:paraId="3C4A8587" w14:textId="77777777" w:rsidR="00A97527" w:rsidRPr="00F54866" w:rsidRDefault="00A97527" w:rsidP="00D05713">
      <w:pPr>
        <w:ind w:left="567"/>
        <w:contextualSpacing/>
        <w:jc w:val="both"/>
        <w:rPr>
          <w:rFonts w:ascii="Arial" w:eastAsia="Calibri" w:hAnsi="Arial" w:cs="Arial"/>
          <w:b/>
          <w:bCs/>
          <w:iCs/>
          <w:color w:val="000000"/>
          <w:szCs w:val="24"/>
        </w:rPr>
      </w:pPr>
    </w:p>
    <w:p w14:paraId="11F169A2" w14:textId="77777777" w:rsidR="00A97527" w:rsidRPr="00F54866" w:rsidRDefault="00A97527" w:rsidP="00F54866">
      <w:pPr>
        <w:numPr>
          <w:ilvl w:val="0"/>
          <w:numId w:val="54"/>
        </w:numPr>
        <w:ind w:left="567" w:hanging="567"/>
        <w:contextualSpacing/>
        <w:jc w:val="both"/>
        <w:rPr>
          <w:rFonts w:ascii="Arial" w:eastAsia="Calibri" w:hAnsi="Arial" w:cs="Arial"/>
          <w:b/>
          <w:bCs/>
          <w:iCs/>
          <w:color w:val="000000"/>
          <w:szCs w:val="24"/>
        </w:rPr>
      </w:pPr>
      <w:r w:rsidRPr="00F54866">
        <w:rPr>
          <w:rFonts w:ascii="Arial" w:eastAsia="Calibri" w:hAnsi="Arial" w:cs="Arial"/>
          <w:b/>
          <w:bCs/>
          <w:iCs/>
          <w:color w:val="000000"/>
          <w:szCs w:val="24"/>
        </w:rPr>
        <w:t xml:space="preserve">This planning decision is confined to the authority of the Planning and Development Act 2005, the City of Nedlands’ Local Planning Scheme No. </w:t>
      </w:r>
      <w:proofErr w:type="gramStart"/>
      <w:r w:rsidRPr="00F54866">
        <w:rPr>
          <w:rFonts w:ascii="Arial" w:eastAsia="Calibri" w:hAnsi="Arial" w:cs="Arial"/>
          <w:b/>
          <w:bCs/>
          <w:iCs/>
          <w:color w:val="000000"/>
          <w:szCs w:val="24"/>
        </w:rPr>
        <w:t>3</w:t>
      </w:r>
      <w:proofErr w:type="gramEnd"/>
      <w:r w:rsidRPr="00F54866">
        <w:rPr>
          <w:rFonts w:ascii="Arial" w:eastAsia="Calibri" w:hAnsi="Arial" w:cs="Arial"/>
          <w:b/>
          <w:bCs/>
          <w:iCs/>
          <w:color w:val="000000"/>
          <w:szCs w:val="24"/>
        </w:rPr>
        <w:t xml:space="preserve"> and all subsidiary legislation.  This decision does not remove the obligation of the applicant and/or property owner to ensure that all other required local government approvals are first obtained, all other applicable state and federal legislation is complied with, and any restrictions, easements, or encumbrances are adhered to.</w:t>
      </w:r>
    </w:p>
    <w:p w14:paraId="756E1A4E" w14:textId="77777777" w:rsidR="00A97527" w:rsidRPr="00D05713" w:rsidRDefault="00A97527" w:rsidP="00D05713">
      <w:pPr>
        <w:ind w:left="720"/>
        <w:contextualSpacing/>
        <w:jc w:val="both"/>
        <w:rPr>
          <w:rFonts w:ascii="Arial" w:eastAsia="Calibri" w:hAnsi="Arial" w:cs="Arial"/>
          <w:b/>
          <w:bCs/>
          <w:color w:val="000000"/>
          <w:sz w:val="28"/>
          <w:szCs w:val="28"/>
        </w:rPr>
      </w:pPr>
    </w:p>
    <w:p w14:paraId="1BF413DB" w14:textId="77777777" w:rsidR="00A97527" w:rsidRPr="00D05713" w:rsidRDefault="00A97527" w:rsidP="00D05713">
      <w:pPr>
        <w:numPr>
          <w:ilvl w:val="0"/>
          <w:numId w:val="54"/>
        </w:numPr>
        <w:ind w:left="567" w:hanging="567"/>
        <w:contextualSpacing/>
        <w:jc w:val="both"/>
        <w:rPr>
          <w:rFonts w:ascii="Arial" w:eastAsia="Calibri" w:hAnsi="Arial" w:cs="Arial"/>
          <w:b/>
          <w:bCs/>
          <w:color w:val="000000"/>
          <w:szCs w:val="24"/>
        </w:rPr>
      </w:pPr>
      <w:r w:rsidRPr="00D05713">
        <w:rPr>
          <w:rFonts w:ascii="Arial" w:eastAsia="Calibri" w:hAnsi="Arial" w:cs="Arial"/>
          <w:b/>
          <w:bCs/>
          <w:color w:val="000000"/>
          <w:szCs w:val="24"/>
        </w:rPr>
        <w:t xml:space="preserve">Noise levels are to comply with the </w:t>
      </w:r>
      <w:r w:rsidRPr="00D05713">
        <w:rPr>
          <w:rFonts w:ascii="Arial" w:eastAsia="Calibri" w:hAnsi="Arial" w:cs="Arial"/>
          <w:b/>
          <w:bCs/>
          <w:i/>
          <w:iCs/>
          <w:color w:val="000000"/>
          <w:szCs w:val="24"/>
        </w:rPr>
        <w:t>Environmental Protection (Noise) Regulations 1997.</w:t>
      </w:r>
    </w:p>
    <w:p w14:paraId="7DAA7339" w14:textId="77777777" w:rsidR="00A97527" w:rsidRPr="00D05713" w:rsidRDefault="00A97527" w:rsidP="00D05713">
      <w:pPr>
        <w:ind w:left="720"/>
        <w:contextualSpacing/>
        <w:jc w:val="both"/>
        <w:rPr>
          <w:rFonts w:ascii="Arial" w:eastAsia="Calibri" w:hAnsi="Arial" w:cs="Arial"/>
          <w:b/>
          <w:bCs/>
          <w:szCs w:val="24"/>
        </w:rPr>
      </w:pPr>
    </w:p>
    <w:p w14:paraId="0F135A88" w14:textId="77777777" w:rsidR="00A97527" w:rsidRPr="00D05713" w:rsidRDefault="00A97527" w:rsidP="00D05713">
      <w:pPr>
        <w:numPr>
          <w:ilvl w:val="0"/>
          <w:numId w:val="54"/>
        </w:numPr>
        <w:ind w:left="567" w:hanging="567"/>
        <w:contextualSpacing/>
        <w:jc w:val="both"/>
        <w:rPr>
          <w:rFonts w:ascii="Arial" w:eastAsia="Calibri" w:hAnsi="Arial" w:cs="Arial"/>
          <w:b/>
          <w:bCs/>
          <w:color w:val="000000"/>
          <w:sz w:val="28"/>
          <w:szCs w:val="28"/>
        </w:rPr>
      </w:pPr>
      <w:r w:rsidRPr="00D05713">
        <w:rPr>
          <w:rFonts w:ascii="Arial" w:eastAsia="Calibri" w:hAnsi="Arial" w:cs="Arial"/>
          <w:b/>
          <w:bCs/>
          <w:szCs w:val="24"/>
        </w:rPr>
        <w:t xml:space="preserve">Compliance with the assigned noise levels of the </w:t>
      </w:r>
      <w:r w:rsidRPr="00D05713">
        <w:rPr>
          <w:rFonts w:ascii="Arial" w:eastAsia="Calibri" w:hAnsi="Arial" w:cs="Arial"/>
          <w:b/>
          <w:bCs/>
          <w:i/>
          <w:iCs/>
          <w:szCs w:val="24"/>
        </w:rPr>
        <w:t>Environmental Protection (Noise) Regulations 1997</w:t>
      </w:r>
      <w:r w:rsidRPr="00D05713">
        <w:rPr>
          <w:rFonts w:ascii="Arial" w:eastAsia="Calibri" w:hAnsi="Arial" w:cs="Arial"/>
          <w:b/>
          <w:bCs/>
          <w:szCs w:val="24"/>
        </w:rPr>
        <w:t xml:space="preserve">, when received at </w:t>
      </w:r>
      <w:proofErr w:type="spellStart"/>
      <w:r w:rsidRPr="00D05713">
        <w:rPr>
          <w:rFonts w:ascii="Arial" w:eastAsia="Calibri" w:hAnsi="Arial" w:cs="Arial"/>
          <w:b/>
          <w:bCs/>
          <w:szCs w:val="24"/>
        </w:rPr>
        <w:t>neighboring</w:t>
      </w:r>
      <w:proofErr w:type="spellEnd"/>
      <w:r w:rsidRPr="00D05713">
        <w:rPr>
          <w:rFonts w:ascii="Arial" w:eastAsia="Calibri" w:hAnsi="Arial" w:cs="Arial"/>
          <w:b/>
          <w:bCs/>
          <w:szCs w:val="24"/>
        </w:rPr>
        <w:t xml:space="preserve"> noise sensitive receivers (in all day and time categories). </w:t>
      </w:r>
    </w:p>
    <w:p w14:paraId="7484BA97" w14:textId="77777777" w:rsidR="00A97527" w:rsidRPr="00D05713" w:rsidRDefault="00A97527" w:rsidP="00D05713">
      <w:pPr>
        <w:ind w:hanging="567"/>
        <w:contextualSpacing/>
        <w:jc w:val="both"/>
        <w:rPr>
          <w:rFonts w:ascii="Arial" w:eastAsia="Calibri" w:hAnsi="Arial" w:cs="Arial"/>
          <w:b/>
          <w:bCs/>
          <w:szCs w:val="24"/>
        </w:rPr>
      </w:pPr>
    </w:p>
    <w:p w14:paraId="22F732FC" w14:textId="77777777" w:rsidR="00A97527" w:rsidRPr="00D05713" w:rsidRDefault="00A97527" w:rsidP="00D05713">
      <w:pPr>
        <w:numPr>
          <w:ilvl w:val="0"/>
          <w:numId w:val="54"/>
        </w:numPr>
        <w:ind w:left="567" w:hanging="567"/>
        <w:contextualSpacing/>
        <w:jc w:val="both"/>
        <w:rPr>
          <w:rFonts w:ascii="Arial" w:eastAsia="Calibri" w:hAnsi="Arial"/>
          <w:b/>
          <w:bCs/>
          <w:color w:val="000000"/>
          <w:sz w:val="28"/>
          <w:szCs w:val="28"/>
        </w:rPr>
      </w:pPr>
      <w:r w:rsidRPr="00D05713">
        <w:rPr>
          <w:rFonts w:ascii="Arial" w:eastAsia="Calibri" w:hAnsi="Arial" w:cs="Arial"/>
          <w:b/>
          <w:bCs/>
          <w:szCs w:val="24"/>
        </w:rPr>
        <w:t>The applicant is advised that any increase to the number of guests at the Holiday House will require further Development approval by the City of Nedlands.</w:t>
      </w:r>
    </w:p>
    <w:p w14:paraId="006BB868" w14:textId="77777777" w:rsidR="00A97527" w:rsidRPr="00D05713" w:rsidRDefault="00A97527" w:rsidP="00D05713">
      <w:pPr>
        <w:ind w:hanging="567"/>
        <w:contextualSpacing/>
        <w:jc w:val="both"/>
        <w:rPr>
          <w:rFonts w:ascii="Arial" w:eastAsia="Calibri" w:hAnsi="Arial" w:cs="Arial"/>
          <w:b/>
          <w:bCs/>
          <w:szCs w:val="24"/>
        </w:rPr>
      </w:pPr>
    </w:p>
    <w:p w14:paraId="3F8E0C81" w14:textId="77777777" w:rsidR="00A97527" w:rsidRPr="00D05713" w:rsidRDefault="00A97527" w:rsidP="00D05713">
      <w:pPr>
        <w:numPr>
          <w:ilvl w:val="0"/>
          <w:numId w:val="54"/>
        </w:numPr>
        <w:ind w:left="567" w:hanging="567"/>
        <w:contextualSpacing/>
        <w:jc w:val="both"/>
        <w:rPr>
          <w:rFonts w:ascii="Arial" w:eastAsia="MS Mincho" w:hAnsi="Arial"/>
          <w:b/>
          <w:bCs/>
          <w:color w:val="000000"/>
          <w:szCs w:val="24"/>
        </w:rPr>
      </w:pPr>
      <w:r w:rsidRPr="00D05713">
        <w:rPr>
          <w:rFonts w:ascii="Arial" w:eastAsia="Calibri" w:hAnsi="Arial" w:cs="Arial"/>
          <w:b/>
          <w:bCs/>
          <w:szCs w:val="24"/>
        </w:rPr>
        <w:t>The applicant is advised that any increase to the number of guest vehicles which are parked at the Holiday House will require further Development approval by the City of Nedlands.</w:t>
      </w:r>
    </w:p>
    <w:p w14:paraId="47827679" w14:textId="77777777" w:rsidR="00A97527" w:rsidRPr="00D05713" w:rsidRDefault="00A97527" w:rsidP="00D05713">
      <w:pPr>
        <w:ind w:left="720"/>
        <w:contextualSpacing/>
        <w:jc w:val="both"/>
        <w:rPr>
          <w:rFonts w:ascii="Arial" w:eastAsia="Calibri" w:hAnsi="Arial" w:cs="Arial"/>
          <w:b/>
          <w:bCs/>
          <w:szCs w:val="24"/>
        </w:rPr>
      </w:pPr>
    </w:p>
    <w:p w14:paraId="7307DB71" w14:textId="4F00B2C8" w:rsidR="00A97527" w:rsidRPr="00D05713" w:rsidRDefault="00A97527" w:rsidP="00D05713">
      <w:pPr>
        <w:numPr>
          <w:ilvl w:val="0"/>
          <w:numId w:val="54"/>
        </w:numPr>
        <w:ind w:left="567" w:hanging="567"/>
        <w:contextualSpacing/>
        <w:jc w:val="both"/>
        <w:rPr>
          <w:rFonts w:ascii="Arial" w:eastAsia="Calibri" w:hAnsi="Arial" w:cs="Arial"/>
          <w:b/>
          <w:bCs/>
          <w:color w:val="000000"/>
          <w:sz w:val="28"/>
          <w:szCs w:val="28"/>
        </w:rPr>
      </w:pPr>
      <w:r w:rsidRPr="00D05713">
        <w:rPr>
          <w:rFonts w:ascii="Arial" w:eastAsia="Calibri" w:hAnsi="Arial" w:cs="Arial"/>
          <w:b/>
          <w:bCs/>
          <w:szCs w:val="24"/>
        </w:rPr>
        <w:t xml:space="preserve">All solid waste and refuse and waste to be managed </w:t>
      </w:r>
      <w:proofErr w:type="gramStart"/>
      <w:r w:rsidRPr="00D05713">
        <w:rPr>
          <w:rFonts w:ascii="Arial" w:eastAsia="Calibri" w:hAnsi="Arial" w:cs="Arial"/>
          <w:b/>
          <w:bCs/>
          <w:szCs w:val="24"/>
        </w:rPr>
        <w:t>so as to</w:t>
      </w:r>
      <w:proofErr w:type="gramEnd"/>
      <w:r w:rsidRPr="00D05713">
        <w:rPr>
          <w:rFonts w:ascii="Arial" w:eastAsia="Calibri" w:hAnsi="Arial" w:cs="Arial"/>
          <w:b/>
          <w:bCs/>
          <w:szCs w:val="24"/>
        </w:rPr>
        <w:t xml:space="preserve"> not create a nuisance to neighbo</w:t>
      </w:r>
      <w:r w:rsidR="00D05713" w:rsidRPr="00D05713">
        <w:rPr>
          <w:rFonts w:ascii="Arial" w:eastAsia="Calibri" w:hAnsi="Arial" w:cs="Arial"/>
          <w:b/>
          <w:bCs/>
          <w:szCs w:val="24"/>
        </w:rPr>
        <w:t>u</w:t>
      </w:r>
      <w:r w:rsidRPr="00D05713">
        <w:rPr>
          <w:rFonts w:ascii="Arial" w:eastAsia="Calibri" w:hAnsi="Arial" w:cs="Arial"/>
          <w:b/>
          <w:bCs/>
          <w:szCs w:val="24"/>
        </w:rPr>
        <w:t>rs (in accordance with City requirements).</w:t>
      </w:r>
    </w:p>
    <w:p w14:paraId="680B43A3" w14:textId="5367D0D5" w:rsidR="00A97527" w:rsidRPr="00385B69" w:rsidRDefault="00F54866" w:rsidP="00A97527">
      <w:pPr>
        <w:numPr>
          <w:ilvl w:val="0"/>
          <w:numId w:val="54"/>
        </w:numPr>
        <w:ind w:left="567" w:hanging="567"/>
        <w:contextualSpacing/>
        <w:jc w:val="both"/>
        <w:rPr>
          <w:rFonts w:ascii="Arial" w:eastAsia="Calibri" w:hAnsi="Arial" w:cs="Arial"/>
          <w:b/>
          <w:bCs/>
          <w:color w:val="000000"/>
          <w:szCs w:val="24"/>
        </w:rPr>
      </w:pPr>
      <w:r>
        <w:rPr>
          <w:rFonts w:ascii="Arial" w:hAnsi="Arial" w:cs="Arial"/>
          <w:noProof/>
          <w:sz w:val="22"/>
          <w:szCs w:val="22"/>
        </w:rPr>
        <mc:AlternateContent>
          <mc:Choice Requires="wps">
            <w:drawing>
              <wp:anchor distT="0" distB="0" distL="114300" distR="114300" simplePos="0" relativeHeight="251658252" behindDoc="1" locked="0" layoutInCell="1" allowOverlap="1" wp14:anchorId="048EE19E" wp14:editId="35FF401D">
                <wp:simplePos x="0" y="0"/>
                <wp:positionH relativeFrom="margin">
                  <wp:align>left</wp:align>
                </wp:positionH>
                <wp:positionV relativeFrom="paragraph">
                  <wp:posOffset>6985</wp:posOffset>
                </wp:positionV>
                <wp:extent cx="5311140" cy="3208020"/>
                <wp:effectExtent l="0" t="0" r="3810" b="0"/>
                <wp:wrapNone/>
                <wp:docPr id="15" name="Rectangle 15"/>
                <wp:cNvGraphicFramePr/>
                <a:graphic xmlns:a="http://schemas.openxmlformats.org/drawingml/2006/main">
                  <a:graphicData uri="http://schemas.microsoft.com/office/word/2010/wordprocessingShape">
                    <wps:wsp>
                      <wps:cNvSpPr/>
                      <wps:spPr>
                        <a:xfrm>
                          <a:off x="0" y="0"/>
                          <a:ext cx="5311140" cy="3208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70759B" id="Rectangle 15" o:spid="_x0000_s1026" style="position:absolute;margin-left:0;margin-top:.55pt;width:418.2pt;height:252.6pt;z-index:-2516582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WHngIAAKsFAAAOAAAAZHJzL2Uyb0RvYy54bWysVEtv3CAQvlfqf0DcG9ubbJOu4o1WiVJV&#10;SpNVkipnFsPaEjAU2Fd/fQewnUejHqpeMMzjm5nPM3N+sdeKbIXzHZiaVkclJcJwaDqzrumPx+tP&#10;Z5T4wEzDFBhR04Pw9GL+8cP5zs7EBFpQjXAEQYyf7WxN2xDsrCg8b4Vm/gisMKiU4DQL+HTronFs&#10;h+haFZOy/FzswDXWARfeo/QqK+k84UspeLiT0otAVE0xt5BOl85VPIv5OZutHbNtx/s02D9koVln&#10;MOgIdcUCIxvX/QGlO+7AgwxHHHQBUnZcpBqwmqp8U81Dy6xItSA53o40+f8Hy2+3S0e6Bv/dlBLD&#10;NP6je2SNmbUSBGVI0M76Gdo92KXrXx6vsdq9dDp+sQ6yT6QeRlLFPhCOwulxVVUnyD1H3fGkPCsn&#10;ifbi2d06H74K0CReauowfiKTbW98wJBoOpjEaB5U11x3SqVH7BRxqRzZMvzHq3WVXNVGf4cmy06n&#10;ZTmETI0VzRPqKyRlIp6BiJyDRkkRq8/1pls4KBHtlLkXEonDCicp4oicgzLOhQk5Gd+yRmRxTOX9&#10;XBJgRJYYf8TuAV4XOWDnLHv76CpSx4/O5d8Sy86jR4oMJozOujPg3gNQWFUfOdsPJGVqIksraA7Y&#10;Vg7yvHnLrzv8tTfMhyVzOGDYDrg0wh0eUsGuptDfKGnB/XpPHu2x71FLyQ4Htqb+54Y5QYn6ZnAi&#10;vlQnsctCepxMT7HLiHupWb3UmI2+BOyXCteT5eka7YMartKBfsLdsohRUcUMx9g15cENj8uQFwlu&#10;Jy4Wi2SGU21ZuDEPlkfwyGps3cf9E3O27++Ao3ELw3Cz2Zs2z7bR08BiE0B2aQaeee35xo2Qmrjf&#10;XnHlvHwnq+cdO/8NAAD//wMAUEsDBBQABgAIAAAAIQAaeFju4AAAAAYBAAAPAAAAZHJzL2Rvd25y&#10;ZXYueG1sTI9Lb8IwEITvlfofrK3ErTg8GtE0DipIqOrjAvRxNfE2iYjXkW0g8Ou7PbXHnRnNfJvP&#10;e9uKI/rQOFIwGiYgkEpnGqoUvG9XtzMQIWoyunWECs4YYF5cX+U6M+5EazxuYiW4hEKmFdQxdpmU&#10;oazR6jB0HRJ7385bHfn0lTRen7jctnKcJKm0uiFeqHWHyxrL/eZgFazsYv388nHe7u+X09cvf/l8&#10;uryNlRrc9I8PICL28S8Mv/iMDgUz7dyBTBCtAn4ksjoCweZskk5B7BTcJekEZJHL//jFDwAAAP//&#10;AwBQSwECLQAUAAYACAAAACEAtoM4kv4AAADhAQAAEwAAAAAAAAAAAAAAAAAAAAAAW0NvbnRlbnRf&#10;VHlwZXNdLnhtbFBLAQItABQABgAIAAAAIQA4/SH/1gAAAJQBAAALAAAAAAAAAAAAAAAAAC8BAABf&#10;cmVscy8ucmVsc1BLAQItABQABgAIAAAAIQD2FnWHngIAAKsFAAAOAAAAAAAAAAAAAAAAAC4CAABk&#10;cnMvZTJvRG9jLnhtbFBLAQItABQABgAIAAAAIQAaeFju4AAAAAYBAAAPAAAAAAAAAAAAAAAAAPgE&#10;AABkcnMvZG93bnJldi54bWxQSwUGAAAAAAQABADzAAAABQYAAAAA&#10;" fillcolor="#bfbfbf [2412]" stroked="f" strokeweight="1pt">
                <w10:wrap anchorx="margin"/>
              </v:rect>
            </w:pict>
          </mc:Fallback>
        </mc:AlternateContent>
      </w:r>
      <w:r w:rsidR="00A97527" w:rsidRPr="00385B69">
        <w:rPr>
          <w:rFonts w:ascii="Arial" w:eastAsia="Calibri" w:hAnsi="Arial" w:cs="Arial"/>
          <w:b/>
          <w:bCs/>
          <w:color w:val="000000"/>
          <w:szCs w:val="24"/>
        </w:rPr>
        <w:t>No materials and/or equipment being stored externally on the property, which is visible from off site, and/or obstructs vehicle manoeuvring areas, vehicle access ways, pedestrian access ways, parking bays and/or (un)loading bays.</w:t>
      </w:r>
    </w:p>
    <w:p w14:paraId="132EC10C" w14:textId="77777777" w:rsidR="00A97527" w:rsidRPr="00385B69" w:rsidRDefault="00A97527" w:rsidP="00A97527">
      <w:pPr>
        <w:contextualSpacing/>
        <w:jc w:val="both"/>
        <w:rPr>
          <w:rFonts w:ascii="Arial" w:eastAsia="Calibri" w:hAnsi="Arial" w:cs="Arial"/>
          <w:b/>
          <w:bCs/>
          <w:color w:val="000000"/>
          <w:szCs w:val="24"/>
        </w:rPr>
      </w:pPr>
    </w:p>
    <w:p w14:paraId="03B0B45E" w14:textId="77777777" w:rsidR="00A97527" w:rsidRPr="00385B69" w:rsidRDefault="00A97527" w:rsidP="00A97527">
      <w:pPr>
        <w:numPr>
          <w:ilvl w:val="0"/>
          <w:numId w:val="54"/>
        </w:numPr>
        <w:ind w:left="567" w:hanging="567"/>
        <w:contextualSpacing/>
        <w:jc w:val="both"/>
        <w:rPr>
          <w:rFonts w:ascii="Arial" w:eastAsia="Calibri" w:hAnsi="Arial" w:cs="Arial"/>
          <w:b/>
          <w:bCs/>
          <w:color w:val="000000"/>
          <w:sz w:val="28"/>
          <w:szCs w:val="28"/>
        </w:rPr>
      </w:pPr>
      <w:r w:rsidRPr="00385B69">
        <w:rPr>
          <w:rFonts w:ascii="Arial" w:eastAsia="Calibri" w:hAnsi="Arial" w:cs="Arial"/>
          <w:b/>
          <w:bCs/>
          <w:szCs w:val="24"/>
        </w:rPr>
        <w:t>Emergency exits and safety of premises to be assessed for adequacy by the Department of Fire and Emergency Services (DFES).</w:t>
      </w:r>
    </w:p>
    <w:p w14:paraId="2D0426CF" w14:textId="77777777" w:rsidR="00A97527" w:rsidRPr="00385B69" w:rsidRDefault="00A97527" w:rsidP="00A97527">
      <w:pPr>
        <w:ind w:left="720"/>
        <w:contextualSpacing/>
        <w:jc w:val="both"/>
        <w:rPr>
          <w:rFonts w:ascii="Arial" w:eastAsia="Calibri" w:hAnsi="Arial" w:cs="Arial"/>
          <w:b/>
          <w:bCs/>
          <w:szCs w:val="24"/>
        </w:rPr>
      </w:pPr>
    </w:p>
    <w:p w14:paraId="13519092" w14:textId="77777777" w:rsidR="00A97527" w:rsidRPr="00385B69" w:rsidRDefault="00A97527" w:rsidP="00A97527">
      <w:pPr>
        <w:numPr>
          <w:ilvl w:val="0"/>
          <w:numId w:val="54"/>
        </w:numPr>
        <w:ind w:left="567" w:hanging="567"/>
        <w:contextualSpacing/>
        <w:jc w:val="both"/>
        <w:rPr>
          <w:rFonts w:ascii="Arial" w:eastAsia="Calibri" w:hAnsi="Arial" w:cs="Arial"/>
          <w:b/>
          <w:bCs/>
          <w:color w:val="000000"/>
          <w:sz w:val="28"/>
          <w:szCs w:val="28"/>
        </w:rPr>
      </w:pPr>
      <w:r w:rsidRPr="00385B69">
        <w:rPr>
          <w:rFonts w:ascii="Arial" w:eastAsia="Calibri" w:hAnsi="Arial" w:cs="Arial"/>
          <w:b/>
          <w:bCs/>
          <w:szCs w:val="24"/>
        </w:rPr>
        <w:t xml:space="preserve">Should the occupancy capacity of the proposal exceed 6 persons (exclusive of the property owners) the proposal will requirement reassessment as a “lodging house” under the </w:t>
      </w:r>
      <w:r w:rsidRPr="00385B69">
        <w:rPr>
          <w:rFonts w:ascii="Arial" w:eastAsia="Calibri" w:hAnsi="Arial" w:cs="Arial"/>
          <w:b/>
          <w:bCs/>
          <w:i/>
          <w:iCs/>
          <w:szCs w:val="24"/>
        </w:rPr>
        <w:t xml:space="preserve">Health (Miscellaneous Provisions) Act 1911 </w:t>
      </w:r>
      <w:r w:rsidRPr="00385B69">
        <w:rPr>
          <w:rFonts w:ascii="Arial" w:eastAsia="Calibri" w:hAnsi="Arial" w:cs="Arial"/>
          <w:b/>
          <w:bCs/>
          <w:szCs w:val="24"/>
        </w:rPr>
        <w:t xml:space="preserve">and the </w:t>
      </w:r>
      <w:r w:rsidRPr="00385B69">
        <w:rPr>
          <w:rFonts w:ascii="Arial" w:eastAsia="Calibri" w:hAnsi="Arial" w:cs="Arial"/>
          <w:b/>
          <w:bCs/>
          <w:i/>
          <w:iCs/>
          <w:szCs w:val="24"/>
        </w:rPr>
        <w:t xml:space="preserve">City of Nedlands Health Local Laws 2017. </w:t>
      </w:r>
    </w:p>
    <w:p w14:paraId="3B23DB73" w14:textId="77777777" w:rsidR="00A97527" w:rsidRPr="00385B69" w:rsidRDefault="00A97527" w:rsidP="00A97527">
      <w:pPr>
        <w:ind w:left="720"/>
        <w:contextualSpacing/>
        <w:rPr>
          <w:rFonts w:ascii="Arial" w:eastAsia="Calibri" w:hAnsi="Arial" w:cs="Arial"/>
          <w:b/>
          <w:color w:val="000000"/>
          <w:szCs w:val="24"/>
        </w:rPr>
      </w:pPr>
    </w:p>
    <w:p w14:paraId="69A69D45" w14:textId="77777777" w:rsidR="00A97527" w:rsidRPr="00385B69" w:rsidRDefault="00A97527" w:rsidP="00A97527">
      <w:pPr>
        <w:numPr>
          <w:ilvl w:val="0"/>
          <w:numId w:val="54"/>
        </w:numPr>
        <w:ind w:left="567" w:hanging="567"/>
        <w:contextualSpacing/>
        <w:jc w:val="both"/>
        <w:rPr>
          <w:rFonts w:ascii="Arial" w:eastAsia="Calibri" w:hAnsi="Arial" w:cs="Arial"/>
          <w:b/>
          <w:color w:val="000000"/>
          <w:szCs w:val="24"/>
        </w:rPr>
      </w:pPr>
      <w:r w:rsidRPr="00385B69">
        <w:rPr>
          <w:rFonts w:ascii="Arial" w:eastAsia="Calibri" w:hAnsi="Arial" w:cs="Arial"/>
          <w:b/>
          <w:color w:val="000000"/>
          <w:szCs w:val="24"/>
          <w:lang w:val="en-US"/>
        </w:rPr>
        <w:t>Where applicable the applicant shall upgrade the premises to comply with the relevant provisions applicable for a Class 1b Building, please contact the City’s Building Services for further advice.</w:t>
      </w:r>
    </w:p>
    <w:p w14:paraId="66872BF4" w14:textId="77777777" w:rsidR="00A97527" w:rsidRDefault="00A97527" w:rsidP="00385B69">
      <w:pPr>
        <w:contextualSpacing/>
        <w:jc w:val="both"/>
        <w:rPr>
          <w:rFonts w:ascii="Arial" w:eastAsia="Calibri" w:hAnsi="Arial" w:cs="Arial"/>
          <w:b/>
          <w:color w:val="000000"/>
          <w:szCs w:val="28"/>
        </w:rPr>
      </w:pPr>
    </w:p>
    <w:p w14:paraId="0E69A680" w14:textId="77777777" w:rsidR="00082947" w:rsidRDefault="00082947" w:rsidP="00385B69">
      <w:pPr>
        <w:contextualSpacing/>
        <w:jc w:val="both"/>
        <w:rPr>
          <w:rFonts w:ascii="Arial" w:eastAsia="Calibri" w:hAnsi="Arial" w:cs="Arial"/>
          <w:b/>
          <w:color w:val="000000"/>
          <w:szCs w:val="28"/>
        </w:rPr>
      </w:pPr>
    </w:p>
    <w:p w14:paraId="40774878" w14:textId="3FCEDFCC" w:rsidR="00385B69" w:rsidRPr="00A97527" w:rsidRDefault="00385B69" w:rsidP="00385B69">
      <w:pPr>
        <w:contextualSpacing/>
        <w:jc w:val="both"/>
        <w:rPr>
          <w:rFonts w:ascii="Arial" w:eastAsia="Calibri" w:hAnsi="Arial" w:cs="Arial"/>
          <w:bCs/>
          <w:color w:val="000000"/>
          <w:sz w:val="28"/>
          <w:szCs w:val="28"/>
        </w:rPr>
      </w:pPr>
      <w:r w:rsidRPr="00A97527">
        <w:rPr>
          <w:rFonts w:ascii="Arial" w:eastAsia="Calibri" w:hAnsi="Arial" w:cs="Arial"/>
          <w:bCs/>
          <w:color w:val="000000"/>
          <w:sz w:val="28"/>
          <w:szCs w:val="28"/>
        </w:rPr>
        <w:t>Recommendation to Committee</w:t>
      </w:r>
    </w:p>
    <w:p w14:paraId="3B23FEDB" w14:textId="77777777" w:rsidR="00385B69" w:rsidRPr="00A97527" w:rsidRDefault="00385B69" w:rsidP="00385B69">
      <w:pPr>
        <w:contextualSpacing/>
        <w:jc w:val="both"/>
        <w:rPr>
          <w:rFonts w:ascii="Arial" w:eastAsia="Calibri" w:hAnsi="Arial" w:cs="Arial"/>
          <w:bCs/>
          <w:color w:val="000000"/>
          <w:szCs w:val="24"/>
        </w:rPr>
      </w:pPr>
    </w:p>
    <w:p w14:paraId="6EF4FA89" w14:textId="77777777" w:rsidR="00385B69" w:rsidRPr="00A97527" w:rsidRDefault="00385B69" w:rsidP="00385B69">
      <w:pPr>
        <w:contextualSpacing/>
        <w:jc w:val="both"/>
        <w:rPr>
          <w:rFonts w:ascii="Arial" w:eastAsia="Calibri" w:hAnsi="Arial" w:cs="Arial"/>
          <w:bCs/>
          <w:color w:val="000000"/>
          <w:szCs w:val="24"/>
        </w:rPr>
      </w:pPr>
      <w:r w:rsidRPr="00A97527">
        <w:rPr>
          <w:rFonts w:ascii="Arial" w:eastAsia="Calibri" w:hAnsi="Arial" w:cs="Arial"/>
          <w:bCs/>
          <w:color w:val="000000"/>
          <w:szCs w:val="24"/>
        </w:rPr>
        <w:t>Council approves the retrospective development application dated 27 May 2020 for a Holiday House at Lot 96 (No. 37) Strickland Street, Mount Claremont, subject to the following conditions and advice notes:</w:t>
      </w:r>
    </w:p>
    <w:p w14:paraId="473C57F3" w14:textId="77777777" w:rsidR="00385B69" w:rsidRPr="00A97527" w:rsidRDefault="00385B69" w:rsidP="00385B69">
      <w:pPr>
        <w:contextualSpacing/>
        <w:jc w:val="both"/>
        <w:rPr>
          <w:rFonts w:ascii="Arial" w:eastAsia="Calibri" w:hAnsi="Arial" w:cs="Arial"/>
          <w:bCs/>
          <w:color w:val="000000"/>
          <w:szCs w:val="24"/>
        </w:rPr>
      </w:pPr>
    </w:p>
    <w:p w14:paraId="7106DA9E" w14:textId="77777777" w:rsidR="00385B69" w:rsidRPr="00A97527" w:rsidRDefault="00385B69" w:rsidP="00F54866">
      <w:pPr>
        <w:numPr>
          <w:ilvl w:val="0"/>
          <w:numId w:val="68"/>
        </w:numPr>
        <w:ind w:left="567" w:hanging="567"/>
        <w:contextualSpacing/>
        <w:jc w:val="both"/>
        <w:rPr>
          <w:rFonts w:ascii="Arial" w:eastAsia="Calibri" w:hAnsi="Arial" w:cs="Arial"/>
          <w:bCs/>
          <w:color w:val="000000"/>
          <w:szCs w:val="24"/>
        </w:rPr>
      </w:pPr>
      <w:r w:rsidRPr="00A97527">
        <w:rPr>
          <w:rFonts w:ascii="Arial" w:eastAsia="Calibri" w:hAnsi="Arial" w:cs="Arial"/>
          <w:bCs/>
          <w:color w:val="000000"/>
          <w:szCs w:val="24"/>
        </w:rPr>
        <w:t xml:space="preserve">This approval is for a Holiday House. Development shall be in accordance with the land use as defined within Local Planning Scheme No. 3, the approved plan(s), any other supporting </w:t>
      </w:r>
      <w:proofErr w:type="gramStart"/>
      <w:r w:rsidRPr="00A97527">
        <w:rPr>
          <w:rFonts w:ascii="Arial" w:eastAsia="Calibri" w:hAnsi="Arial" w:cs="Arial"/>
          <w:bCs/>
          <w:color w:val="000000"/>
          <w:szCs w:val="24"/>
        </w:rPr>
        <w:t>information</w:t>
      </w:r>
      <w:proofErr w:type="gramEnd"/>
      <w:r w:rsidRPr="00A97527">
        <w:rPr>
          <w:rFonts w:ascii="Arial" w:eastAsia="Calibri" w:hAnsi="Arial" w:cs="Arial"/>
          <w:bCs/>
          <w:color w:val="000000"/>
          <w:szCs w:val="24"/>
        </w:rPr>
        <w:t xml:space="preserve"> and conditions of approval. It does not relate to any other development on the lot.</w:t>
      </w:r>
    </w:p>
    <w:p w14:paraId="2EFDDB55" w14:textId="77777777" w:rsidR="00385B69" w:rsidRPr="00A97527" w:rsidRDefault="00385B69" w:rsidP="00385B69">
      <w:pPr>
        <w:ind w:left="567"/>
        <w:contextualSpacing/>
        <w:jc w:val="both"/>
        <w:rPr>
          <w:rFonts w:ascii="Arial" w:eastAsia="Calibri" w:hAnsi="Arial" w:cs="Arial"/>
          <w:bCs/>
          <w:color w:val="000000"/>
          <w:szCs w:val="24"/>
        </w:rPr>
      </w:pPr>
    </w:p>
    <w:p w14:paraId="5BD41023" w14:textId="77777777" w:rsidR="00385B69" w:rsidRPr="00A97527" w:rsidRDefault="00385B69" w:rsidP="00F54866">
      <w:pPr>
        <w:numPr>
          <w:ilvl w:val="0"/>
          <w:numId w:val="68"/>
        </w:numPr>
        <w:ind w:left="567" w:hanging="567"/>
        <w:contextualSpacing/>
        <w:jc w:val="both"/>
        <w:rPr>
          <w:rFonts w:ascii="Arial" w:eastAsia="Calibri" w:hAnsi="Arial" w:cs="Arial"/>
          <w:bCs/>
          <w:color w:val="000000"/>
          <w:szCs w:val="24"/>
        </w:rPr>
      </w:pPr>
      <w:r w:rsidRPr="00A97527">
        <w:rPr>
          <w:rFonts w:ascii="Arial" w:eastAsia="Calibri" w:hAnsi="Arial" w:cs="Arial"/>
          <w:bCs/>
          <w:color w:val="000000"/>
          <w:szCs w:val="24"/>
        </w:rPr>
        <w:t>The approval period for the Holiday House is limited to 12 months (1 year) from the date of this decision letter.</w:t>
      </w:r>
    </w:p>
    <w:p w14:paraId="717BFAC2" w14:textId="77777777" w:rsidR="00385B69" w:rsidRPr="00A97527" w:rsidRDefault="00385B69" w:rsidP="00385B69">
      <w:pPr>
        <w:ind w:left="567"/>
        <w:contextualSpacing/>
        <w:jc w:val="both"/>
        <w:rPr>
          <w:rFonts w:ascii="Arial" w:eastAsia="Calibri" w:hAnsi="Arial" w:cs="Arial"/>
          <w:bCs/>
          <w:color w:val="000000"/>
          <w:szCs w:val="24"/>
        </w:rPr>
      </w:pPr>
    </w:p>
    <w:p w14:paraId="3C4FE1D5" w14:textId="77777777" w:rsidR="00385B69" w:rsidRPr="00A97527" w:rsidRDefault="00385B69" w:rsidP="00F54866">
      <w:pPr>
        <w:numPr>
          <w:ilvl w:val="0"/>
          <w:numId w:val="68"/>
        </w:numPr>
        <w:ind w:left="567" w:hanging="567"/>
        <w:contextualSpacing/>
        <w:jc w:val="both"/>
        <w:rPr>
          <w:rFonts w:ascii="Arial" w:eastAsia="Calibri" w:hAnsi="Arial" w:cs="Arial"/>
          <w:bCs/>
          <w:color w:val="000000"/>
          <w:szCs w:val="24"/>
        </w:rPr>
      </w:pPr>
      <w:r w:rsidRPr="00A97527">
        <w:rPr>
          <w:rFonts w:ascii="Arial" w:eastAsia="Calibri" w:hAnsi="Arial" w:cs="Arial"/>
          <w:bCs/>
          <w:color w:val="000000"/>
          <w:szCs w:val="24"/>
        </w:rPr>
        <w:t xml:space="preserve">The development shall </w:t>
      </w:r>
      <w:proofErr w:type="gramStart"/>
      <w:r w:rsidRPr="00A97527">
        <w:rPr>
          <w:rFonts w:ascii="Arial" w:eastAsia="Calibri" w:hAnsi="Arial" w:cs="Arial"/>
          <w:bCs/>
          <w:color w:val="000000"/>
          <w:szCs w:val="24"/>
        </w:rPr>
        <w:t>at all times</w:t>
      </w:r>
      <w:proofErr w:type="gramEnd"/>
      <w:r w:rsidRPr="00A97527">
        <w:rPr>
          <w:rFonts w:ascii="Arial" w:eastAsia="Calibri" w:hAnsi="Arial" w:cs="Arial"/>
          <w:bCs/>
          <w:color w:val="000000"/>
          <w:szCs w:val="24"/>
        </w:rPr>
        <w:t xml:space="preserve"> comply with the application and the approved plans, subject to any modifications required as a consequence of any condition(s) of this approval.</w:t>
      </w:r>
    </w:p>
    <w:p w14:paraId="5F977DDF" w14:textId="77777777" w:rsidR="00385B69" w:rsidRPr="00A97527" w:rsidRDefault="00385B69" w:rsidP="00385B69">
      <w:pPr>
        <w:contextualSpacing/>
        <w:jc w:val="both"/>
        <w:rPr>
          <w:rFonts w:ascii="Arial" w:eastAsia="Calibri" w:hAnsi="Arial" w:cs="Arial"/>
          <w:bCs/>
          <w:color w:val="000000"/>
          <w:szCs w:val="24"/>
        </w:rPr>
      </w:pPr>
    </w:p>
    <w:p w14:paraId="51C4B784" w14:textId="77777777" w:rsidR="00385B69" w:rsidRPr="00A97527" w:rsidRDefault="00385B69" w:rsidP="00F54866">
      <w:pPr>
        <w:numPr>
          <w:ilvl w:val="0"/>
          <w:numId w:val="68"/>
        </w:numPr>
        <w:ind w:left="567" w:hanging="567"/>
        <w:contextualSpacing/>
        <w:jc w:val="both"/>
        <w:rPr>
          <w:rFonts w:ascii="Arial" w:eastAsia="Calibri" w:hAnsi="Arial" w:cs="Arial"/>
          <w:bCs/>
          <w:color w:val="000000"/>
          <w:szCs w:val="24"/>
        </w:rPr>
      </w:pPr>
      <w:r w:rsidRPr="00A97527">
        <w:rPr>
          <w:rFonts w:ascii="Arial" w:eastAsia="Calibri" w:hAnsi="Arial" w:cs="Arial"/>
          <w:bCs/>
          <w:szCs w:val="24"/>
        </w:rPr>
        <w:t>The proposed use complying with the Holiday House definition stipulated under the City’s Local Planning Scheme No. 3 (refer to advice note 1).</w:t>
      </w:r>
    </w:p>
    <w:p w14:paraId="02C12530" w14:textId="77777777" w:rsidR="00385B69" w:rsidRPr="00A97527" w:rsidRDefault="00385B69" w:rsidP="00385B69">
      <w:pPr>
        <w:ind w:left="567"/>
        <w:contextualSpacing/>
        <w:jc w:val="both"/>
        <w:rPr>
          <w:rFonts w:ascii="Arial" w:eastAsia="Calibri" w:hAnsi="Arial" w:cs="Arial"/>
          <w:bCs/>
          <w:color w:val="000000"/>
          <w:szCs w:val="24"/>
        </w:rPr>
      </w:pPr>
    </w:p>
    <w:p w14:paraId="46BC5AEF" w14:textId="77777777" w:rsidR="00385B69" w:rsidRPr="00A97527" w:rsidRDefault="00385B69" w:rsidP="00F54866">
      <w:pPr>
        <w:numPr>
          <w:ilvl w:val="0"/>
          <w:numId w:val="68"/>
        </w:numPr>
        <w:ind w:left="567" w:hanging="567"/>
        <w:contextualSpacing/>
        <w:jc w:val="both"/>
        <w:rPr>
          <w:rFonts w:ascii="Arial" w:eastAsia="Calibri" w:hAnsi="Arial" w:cs="Arial"/>
          <w:bCs/>
          <w:color w:val="000000"/>
          <w:szCs w:val="24"/>
        </w:rPr>
      </w:pPr>
      <w:r w:rsidRPr="00A97527">
        <w:rPr>
          <w:rFonts w:ascii="Arial" w:eastAsia="Calibri" w:hAnsi="Arial" w:cs="Arial"/>
          <w:bCs/>
          <w:szCs w:val="24"/>
        </w:rPr>
        <w:t xml:space="preserve">A maximum of 6 guests are permitted on the reside at the Holiday House at any one time. </w:t>
      </w:r>
    </w:p>
    <w:p w14:paraId="42F95B04" w14:textId="77777777" w:rsidR="00385B69" w:rsidRPr="00A97527" w:rsidRDefault="00385B69" w:rsidP="00385B69">
      <w:pPr>
        <w:ind w:left="720"/>
        <w:contextualSpacing/>
        <w:jc w:val="both"/>
        <w:rPr>
          <w:rFonts w:ascii="Arial" w:eastAsia="Calibri" w:hAnsi="Arial" w:cs="Arial"/>
          <w:bCs/>
          <w:color w:val="000000"/>
          <w:szCs w:val="24"/>
        </w:rPr>
      </w:pPr>
    </w:p>
    <w:p w14:paraId="73259146" w14:textId="77777777" w:rsidR="00385B69" w:rsidRPr="00A97527" w:rsidRDefault="00385B69" w:rsidP="00F54866">
      <w:pPr>
        <w:numPr>
          <w:ilvl w:val="0"/>
          <w:numId w:val="68"/>
        </w:numPr>
        <w:ind w:left="567" w:hanging="567"/>
        <w:contextualSpacing/>
        <w:jc w:val="both"/>
        <w:rPr>
          <w:rFonts w:ascii="Arial" w:eastAsia="Calibri" w:hAnsi="Arial" w:cs="Arial"/>
          <w:bCs/>
          <w:color w:val="000000"/>
          <w:szCs w:val="24"/>
        </w:rPr>
      </w:pPr>
      <w:r w:rsidRPr="00A97527">
        <w:rPr>
          <w:rFonts w:ascii="Arial" w:eastAsia="Calibri" w:hAnsi="Arial" w:cs="Arial"/>
          <w:bCs/>
          <w:color w:val="000000"/>
          <w:szCs w:val="24"/>
        </w:rPr>
        <w:t>Each booking for the Holiday House must be for a minimum stay of 2 consecutive nights.</w:t>
      </w:r>
    </w:p>
    <w:p w14:paraId="03432F0F" w14:textId="77777777" w:rsidR="00385B69" w:rsidRPr="00A97527" w:rsidRDefault="00385B69" w:rsidP="00385B69">
      <w:pPr>
        <w:contextualSpacing/>
        <w:jc w:val="both"/>
        <w:rPr>
          <w:rFonts w:ascii="Arial" w:eastAsia="Calibri" w:hAnsi="Arial" w:cs="Arial"/>
          <w:bCs/>
          <w:color w:val="000000"/>
          <w:szCs w:val="24"/>
          <w:highlight w:val="magenta"/>
        </w:rPr>
      </w:pPr>
    </w:p>
    <w:p w14:paraId="4370F30B" w14:textId="77777777" w:rsidR="00385B69" w:rsidRPr="00A97527" w:rsidRDefault="00385B69" w:rsidP="00F54866">
      <w:pPr>
        <w:numPr>
          <w:ilvl w:val="0"/>
          <w:numId w:val="68"/>
        </w:numPr>
        <w:ind w:left="567" w:hanging="567"/>
        <w:contextualSpacing/>
        <w:jc w:val="both"/>
        <w:rPr>
          <w:rFonts w:ascii="Arial" w:eastAsia="Calibri" w:hAnsi="Arial" w:cs="Arial"/>
          <w:bCs/>
          <w:color w:val="000000"/>
          <w:szCs w:val="24"/>
        </w:rPr>
      </w:pPr>
      <w:r w:rsidRPr="00A97527">
        <w:rPr>
          <w:rFonts w:ascii="Arial" w:eastAsia="Calibri" w:hAnsi="Arial" w:cs="Arial"/>
          <w:bCs/>
          <w:color w:val="000000"/>
          <w:szCs w:val="24"/>
        </w:rPr>
        <w:t>A maximum of 2 guest vehicles for guests of the Holiday House are permitted on the premises at any given time. (from standard conditions)</w:t>
      </w:r>
    </w:p>
    <w:p w14:paraId="5F28C75C" w14:textId="77777777" w:rsidR="00385B69" w:rsidRPr="00A97527" w:rsidRDefault="00385B69" w:rsidP="00385B69">
      <w:pPr>
        <w:contextualSpacing/>
        <w:jc w:val="both"/>
        <w:rPr>
          <w:rFonts w:ascii="Arial" w:eastAsia="Calibri" w:hAnsi="Arial" w:cs="Arial"/>
          <w:bCs/>
          <w:color w:val="000000"/>
          <w:szCs w:val="24"/>
        </w:rPr>
      </w:pPr>
    </w:p>
    <w:p w14:paraId="3A750783" w14:textId="77777777" w:rsidR="00385B69" w:rsidRPr="00A97527" w:rsidRDefault="00385B69" w:rsidP="00F54866">
      <w:pPr>
        <w:numPr>
          <w:ilvl w:val="0"/>
          <w:numId w:val="68"/>
        </w:numPr>
        <w:ind w:left="567" w:hanging="567"/>
        <w:contextualSpacing/>
        <w:jc w:val="both"/>
        <w:rPr>
          <w:rFonts w:ascii="Arial" w:eastAsia="Calibri" w:hAnsi="Arial" w:cs="Arial"/>
          <w:bCs/>
          <w:color w:val="000000"/>
          <w:szCs w:val="24"/>
        </w:rPr>
      </w:pPr>
      <w:r w:rsidRPr="00A97527">
        <w:rPr>
          <w:rFonts w:ascii="Arial" w:eastAsia="Calibri" w:hAnsi="Arial" w:cs="Arial"/>
          <w:bCs/>
          <w:szCs w:val="24"/>
        </w:rPr>
        <w:t xml:space="preserve">The Management Plan forms part of this approval and </w:t>
      </w:r>
      <w:proofErr w:type="gramStart"/>
      <w:r w:rsidRPr="00A97527">
        <w:rPr>
          <w:rFonts w:ascii="Arial" w:eastAsia="Calibri" w:hAnsi="Arial" w:cs="Arial"/>
          <w:bCs/>
          <w:szCs w:val="24"/>
        </w:rPr>
        <w:t>is to be complied with at all times</w:t>
      </w:r>
      <w:proofErr w:type="gramEnd"/>
      <w:r w:rsidRPr="00A97527">
        <w:rPr>
          <w:rFonts w:ascii="Arial" w:eastAsia="Calibri" w:hAnsi="Arial" w:cs="Arial"/>
          <w:bCs/>
          <w:szCs w:val="24"/>
        </w:rPr>
        <w:t xml:space="preserve"> to the City’s satisfaction.</w:t>
      </w:r>
    </w:p>
    <w:p w14:paraId="36AE066E" w14:textId="77777777" w:rsidR="00385B69" w:rsidRPr="00A97527" w:rsidRDefault="00385B69" w:rsidP="00385B69">
      <w:pPr>
        <w:contextualSpacing/>
        <w:jc w:val="both"/>
        <w:rPr>
          <w:rFonts w:ascii="Arial" w:eastAsia="Calibri" w:hAnsi="Arial" w:cs="Arial"/>
          <w:bCs/>
          <w:color w:val="000000"/>
          <w:szCs w:val="24"/>
        </w:rPr>
      </w:pPr>
    </w:p>
    <w:p w14:paraId="4D397BA2" w14:textId="77777777" w:rsidR="00385B69" w:rsidRPr="00A97527" w:rsidRDefault="00385B69" w:rsidP="00F54866">
      <w:pPr>
        <w:numPr>
          <w:ilvl w:val="0"/>
          <w:numId w:val="68"/>
        </w:numPr>
        <w:ind w:left="567" w:hanging="567"/>
        <w:contextualSpacing/>
        <w:jc w:val="both"/>
        <w:rPr>
          <w:rFonts w:ascii="Arial" w:eastAsia="Calibri" w:hAnsi="Arial" w:cs="Arial"/>
          <w:bCs/>
          <w:szCs w:val="24"/>
        </w:rPr>
      </w:pPr>
      <w:r w:rsidRPr="00A97527">
        <w:rPr>
          <w:rFonts w:ascii="Arial" w:eastAsia="Calibri" w:hAnsi="Arial" w:cs="Arial"/>
          <w:bCs/>
          <w:szCs w:val="24"/>
        </w:rPr>
        <w:t>All vehicles (for the owners of the property and the guests of the Holiday House) shall be parked within the property boundaries of the subject site. No guest parking is permitted on the verge or street.</w:t>
      </w:r>
    </w:p>
    <w:p w14:paraId="3148CF3E" w14:textId="77777777" w:rsidR="00385B69" w:rsidRPr="00A97527" w:rsidRDefault="00385B69" w:rsidP="00385B69">
      <w:pPr>
        <w:ind w:left="567" w:hanging="567"/>
        <w:contextualSpacing/>
        <w:jc w:val="both"/>
        <w:rPr>
          <w:rFonts w:ascii="Arial" w:eastAsia="Calibri" w:hAnsi="Arial" w:cs="Arial"/>
          <w:bCs/>
          <w:szCs w:val="24"/>
        </w:rPr>
      </w:pPr>
    </w:p>
    <w:p w14:paraId="51434BBF" w14:textId="77777777" w:rsidR="00385B69" w:rsidRPr="00A97527" w:rsidRDefault="00385B69" w:rsidP="00385B69">
      <w:pPr>
        <w:contextualSpacing/>
        <w:jc w:val="both"/>
        <w:rPr>
          <w:rFonts w:ascii="Arial" w:hAnsi="Arial" w:cs="Arial"/>
          <w:bCs/>
          <w:color w:val="000000"/>
          <w:szCs w:val="24"/>
        </w:rPr>
      </w:pPr>
      <w:r w:rsidRPr="00A97527">
        <w:rPr>
          <w:rFonts w:ascii="Arial" w:hAnsi="Arial" w:cs="Arial"/>
          <w:bCs/>
          <w:color w:val="000000"/>
          <w:szCs w:val="24"/>
        </w:rPr>
        <w:t>Advice Notes specific to this proposal:</w:t>
      </w:r>
    </w:p>
    <w:p w14:paraId="1DBDD081" w14:textId="77777777" w:rsidR="00385B69" w:rsidRPr="00A97527" w:rsidRDefault="00385B69" w:rsidP="00385B69">
      <w:pPr>
        <w:contextualSpacing/>
        <w:jc w:val="both"/>
        <w:rPr>
          <w:rFonts w:ascii="Arial" w:eastAsia="Calibri" w:hAnsi="Arial" w:cs="Arial"/>
          <w:bCs/>
          <w:color w:val="000000"/>
          <w:szCs w:val="24"/>
        </w:rPr>
      </w:pPr>
    </w:p>
    <w:p w14:paraId="15F4B0D8"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 w:val="28"/>
          <w:szCs w:val="28"/>
        </w:rPr>
      </w:pPr>
      <w:r w:rsidRPr="00A97527">
        <w:rPr>
          <w:rFonts w:ascii="Arial" w:eastAsia="Calibri" w:hAnsi="Arial" w:cs="Arial"/>
          <w:bCs/>
          <w:szCs w:val="24"/>
        </w:rPr>
        <w:t>With regard to condition 1, the applicant and landowner are advised that the use Holiday House is defined as the following in accordance with the City of Nedlands Local Planning Scheme No. 3 and the City of Nedlands Short Term Accommodation Local Planning Policy:</w:t>
      </w:r>
    </w:p>
    <w:p w14:paraId="673108FC" w14:textId="77777777" w:rsidR="00385B69" w:rsidRPr="00A97527" w:rsidRDefault="00385B69" w:rsidP="00385B69">
      <w:pPr>
        <w:ind w:left="567"/>
        <w:contextualSpacing/>
        <w:jc w:val="both"/>
        <w:rPr>
          <w:rFonts w:ascii="Arial" w:eastAsia="Calibri" w:hAnsi="Arial" w:cs="Arial"/>
          <w:bCs/>
          <w:color w:val="000000"/>
          <w:sz w:val="28"/>
          <w:szCs w:val="28"/>
        </w:rPr>
      </w:pPr>
    </w:p>
    <w:p w14:paraId="5F32A66D" w14:textId="77777777" w:rsidR="00385B69" w:rsidRPr="00A97527" w:rsidRDefault="00385B69" w:rsidP="00385B69">
      <w:pPr>
        <w:ind w:left="567"/>
        <w:contextualSpacing/>
        <w:jc w:val="both"/>
        <w:rPr>
          <w:rFonts w:ascii="Arial" w:eastAsia="Calibri" w:hAnsi="Arial" w:cs="Arial"/>
          <w:bCs/>
          <w:szCs w:val="24"/>
        </w:rPr>
      </w:pPr>
      <w:r w:rsidRPr="00A97527">
        <w:rPr>
          <w:rFonts w:ascii="Arial" w:eastAsia="Calibri" w:hAnsi="Arial" w:cs="Arial"/>
          <w:bCs/>
          <w:szCs w:val="24"/>
        </w:rPr>
        <w:t>‘Holiday House means a single dwelling on one lot used to provide short-term accommodation but does not include a bed and breakfast’.</w:t>
      </w:r>
    </w:p>
    <w:p w14:paraId="4C22C863" w14:textId="77777777" w:rsidR="00385B69" w:rsidRPr="00A97527" w:rsidRDefault="00385B69" w:rsidP="00F54866">
      <w:pPr>
        <w:numPr>
          <w:ilvl w:val="0"/>
          <w:numId w:val="69"/>
        </w:numPr>
        <w:ind w:left="567" w:hanging="567"/>
        <w:contextualSpacing/>
        <w:jc w:val="both"/>
        <w:rPr>
          <w:rFonts w:ascii="Arial" w:eastAsia="Calibri" w:hAnsi="Arial" w:cs="Arial"/>
          <w:bCs/>
          <w:iCs/>
          <w:color w:val="000000"/>
          <w:szCs w:val="24"/>
        </w:rPr>
      </w:pPr>
      <w:r w:rsidRPr="00A97527">
        <w:rPr>
          <w:rFonts w:ascii="Arial" w:eastAsia="Calibri" w:hAnsi="Arial" w:cs="Arial"/>
          <w:bCs/>
          <w:iCs/>
          <w:color w:val="000000"/>
          <w:szCs w:val="24"/>
        </w:rPr>
        <w:t>In relation to Condition 2, the applicant is advised that if the applicant wishes to continue the use of the land for the Holiday House, an</w:t>
      </w:r>
      <w:r w:rsidRPr="00A97527">
        <w:rPr>
          <w:rFonts w:ascii="Arial" w:eastAsia="Calibri" w:hAnsi="Arial" w:cs="Arial"/>
          <w:bCs/>
          <w:color w:val="000000"/>
          <w:szCs w:val="24"/>
        </w:rPr>
        <w:t xml:space="preserve"> Amendment Development Application must be submitted to the City’s Planning Department for assessment prior to the completion of the 12 month temporary approval period.</w:t>
      </w:r>
      <w:r w:rsidRPr="00A97527">
        <w:rPr>
          <w:rFonts w:ascii="Arial" w:eastAsia="Calibri" w:hAnsi="Arial" w:cs="Arial"/>
          <w:bCs/>
          <w:iCs/>
          <w:color w:val="000000"/>
          <w:szCs w:val="24"/>
        </w:rPr>
        <w:t xml:space="preserve"> The applicant is advised to contact the City’s Planning Services closer to the expiry date for </w:t>
      </w:r>
      <w:r w:rsidRPr="00A97527">
        <w:rPr>
          <w:rFonts w:ascii="Arial" w:eastAsia="Calibri" w:hAnsi="Arial" w:cs="Arial"/>
          <w:bCs/>
          <w:color w:val="000000"/>
          <w:szCs w:val="24"/>
        </w:rPr>
        <w:t xml:space="preserve">assistance in lodging an Amendment Development Application and the required fees for the application. </w:t>
      </w:r>
    </w:p>
    <w:p w14:paraId="6D6E57F4" w14:textId="77777777" w:rsidR="00385B69" w:rsidRPr="00A97527" w:rsidRDefault="00385B69" w:rsidP="00385B69">
      <w:pPr>
        <w:ind w:left="567"/>
        <w:contextualSpacing/>
        <w:jc w:val="both"/>
        <w:rPr>
          <w:rFonts w:ascii="Arial" w:eastAsia="Calibri" w:hAnsi="Arial" w:cs="Arial"/>
          <w:bCs/>
          <w:iCs/>
          <w:color w:val="000000"/>
          <w:szCs w:val="24"/>
        </w:rPr>
      </w:pPr>
    </w:p>
    <w:p w14:paraId="3D310B40" w14:textId="77777777" w:rsidR="00385B69" w:rsidRPr="00A97527" w:rsidRDefault="00385B69" w:rsidP="00F54866">
      <w:pPr>
        <w:numPr>
          <w:ilvl w:val="0"/>
          <w:numId w:val="69"/>
        </w:numPr>
        <w:ind w:left="567" w:hanging="567"/>
        <w:contextualSpacing/>
        <w:jc w:val="both"/>
        <w:rPr>
          <w:rFonts w:ascii="Arial" w:eastAsia="Calibri" w:hAnsi="Arial" w:cs="Arial"/>
          <w:bCs/>
          <w:iCs/>
          <w:color w:val="000000"/>
          <w:szCs w:val="24"/>
        </w:rPr>
      </w:pPr>
      <w:r w:rsidRPr="00A97527">
        <w:rPr>
          <w:rFonts w:ascii="Arial" w:eastAsia="Calibri" w:hAnsi="Arial" w:cs="Arial"/>
          <w:bCs/>
          <w:iCs/>
          <w:color w:val="000000"/>
          <w:szCs w:val="24"/>
        </w:rPr>
        <w:t xml:space="preserve">A separate development application is required to be submitted to and approved by the City prior to increasing the </w:t>
      </w:r>
      <w:r w:rsidRPr="00A97527">
        <w:rPr>
          <w:rFonts w:ascii="Arial" w:eastAsia="Calibri" w:hAnsi="Arial" w:cs="Arial"/>
          <w:bCs/>
          <w:color w:val="000000"/>
          <w:szCs w:val="24"/>
        </w:rPr>
        <w:t>maximum</w:t>
      </w:r>
      <w:r w:rsidRPr="00A97527">
        <w:rPr>
          <w:rFonts w:ascii="Arial" w:eastAsia="Calibri" w:hAnsi="Arial" w:cs="Arial"/>
          <w:bCs/>
          <w:iCs/>
          <w:color w:val="000000"/>
          <w:szCs w:val="24"/>
        </w:rPr>
        <w:t xml:space="preserve"> number of guests at the Holiday House.</w:t>
      </w:r>
    </w:p>
    <w:p w14:paraId="1D896766" w14:textId="77777777" w:rsidR="00385B69" w:rsidRPr="00A97527" w:rsidRDefault="00385B69" w:rsidP="00385B69">
      <w:pPr>
        <w:ind w:left="567"/>
        <w:contextualSpacing/>
        <w:jc w:val="both"/>
        <w:rPr>
          <w:rFonts w:ascii="Arial" w:eastAsia="Calibri" w:hAnsi="Arial" w:cs="Arial"/>
          <w:bCs/>
          <w:iCs/>
          <w:color w:val="000000"/>
          <w:szCs w:val="24"/>
        </w:rPr>
      </w:pPr>
    </w:p>
    <w:p w14:paraId="3B508308"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 w:val="28"/>
          <w:szCs w:val="28"/>
        </w:rPr>
      </w:pPr>
      <w:r w:rsidRPr="00A97527">
        <w:rPr>
          <w:rFonts w:ascii="Arial" w:eastAsia="Calibri" w:hAnsi="Arial" w:cs="Arial"/>
          <w:bCs/>
          <w:color w:val="000000"/>
          <w:szCs w:val="24"/>
          <w:shd w:val="clear" w:color="auto" w:fill="FFFFFF"/>
        </w:rPr>
        <w:t>This is a Planning Approval only and does not remove the responsibility of the applicant/owner to comply with all relevant building, health and engineering requirements of the City, or the requirements of any other external agency</w:t>
      </w:r>
    </w:p>
    <w:p w14:paraId="1ABF8E9E" w14:textId="77777777" w:rsidR="00385B69" w:rsidRPr="00A97527" w:rsidRDefault="00385B69" w:rsidP="00385B69">
      <w:pPr>
        <w:ind w:left="567"/>
        <w:contextualSpacing/>
        <w:jc w:val="both"/>
        <w:rPr>
          <w:rFonts w:ascii="Arial" w:eastAsia="Calibri" w:hAnsi="Arial" w:cs="Arial"/>
          <w:bCs/>
          <w:color w:val="000000"/>
          <w:sz w:val="28"/>
          <w:szCs w:val="28"/>
        </w:rPr>
      </w:pPr>
    </w:p>
    <w:p w14:paraId="41CF0C87"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 w:val="28"/>
          <w:szCs w:val="28"/>
        </w:rPr>
      </w:pPr>
      <w:r w:rsidRPr="00A97527">
        <w:rPr>
          <w:rFonts w:ascii="Arial" w:eastAsia="Calibri" w:hAnsi="Arial" w:cs="Arial"/>
          <w:bCs/>
          <w:color w:val="000000"/>
          <w:szCs w:val="24"/>
          <w:shd w:val="clear" w:color="auto" w:fill="FFFFFF"/>
        </w:rPr>
        <w:t xml:space="preserve">This planning decision is confined to the authority of the </w:t>
      </w:r>
      <w:r w:rsidRPr="00A97527">
        <w:rPr>
          <w:rFonts w:ascii="Arial" w:eastAsia="Calibri" w:hAnsi="Arial" w:cs="Arial"/>
          <w:bCs/>
          <w:i/>
          <w:iCs/>
          <w:color w:val="000000"/>
          <w:szCs w:val="24"/>
          <w:shd w:val="clear" w:color="auto" w:fill="FFFFFF"/>
        </w:rPr>
        <w:t>Planning and Development Act 2005</w:t>
      </w:r>
      <w:r w:rsidRPr="00A97527">
        <w:rPr>
          <w:rFonts w:ascii="Arial" w:eastAsia="Calibri" w:hAnsi="Arial" w:cs="Arial"/>
          <w:bCs/>
          <w:color w:val="000000"/>
          <w:szCs w:val="24"/>
          <w:shd w:val="clear" w:color="auto" w:fill="FFFFFF"/>
        </w:rPr>
        <w:t xml:space="preserve">, the City of Nedlands’ Local Planning Scheme No. </w:t>
      </w:r>
      <w:proofErr w:type="gramStart"/>
      <w:r w:rsidRPr="00A97527">
        <w:rPr>
          <w:rFonts w:ascii="Arial" w:eastAsia="Calibri" w:hAnsi="Arial" w:cs="Arial"/>
          <w:bCs/>
          <w:color w:val="000000"/>
          <w:szCs w:val="24"/>
          <w:shd w:val="clear" w:color="auto" w:fill="FFFFFF"/>
        </w:rPr>
        <w:t>3</w:t>
      </w:r>
      <w:proofErr w:type="gramEnd"/>
      <w:r w:rsidRPr="00A97527">
        <w:rPr>
          <w:rFonts w:ascii="Arial" w:eastAsia="Calibri" w:hAnsi="Arial" w:cs="Arial"/>
          <w:bCs/>
          <w:color w:val="000000"/>
          <w:szCs w:val="24"/>
          <w:shd w:val="clear" w:color="auto" w:fill="FFFFFF"/>
        </w:rPr>
        <w:t xml:space="preserve"> and all subsidiary legislation.  This decision does not remove the obligation of the applicant and/or property owner to ensure that all other required local government approvals are first obtained, all other applicable state and federal legislation is complied with, and any restrictions, easements, or encumbrances are adhered to.</w:t>
      </w:r>
    </w:p>
    <w:p w14:paraId="3F207BAC" w14:textId="77777777" w:rsidR="00385B69" w:rsidRPr="00A97527" w:rsidRDefault="00385B69" w:rsidP="00385B69">
      <w:pPr>
        <w:ind w:left="720"/>
        <w:contextualSpacing/>
        <w:jc w:val="both"/>
        <w:rPr>
          <w:rFonts w:ascii="Arial" w:eastAsia="Calibri" w:hAnsi="Arial" w:cs="Arial"/>
          <w:bCs/>
          <w:color w:val="000000"/>
          <w:sz w:val="28"/>
          <w:szCs w:val="28"/>
        </w:rPr>
      </w:pPr>
    </w:p>
    <w:p w14:paraId="5C354D26"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Cs w:val="24"/>
        </w:rPr>
      </w:pPr>
      <w:r w:rsidRPr="00A97527">
        <w:rPr>
          <w:rFonts w:ascii="Arial" w:eastAsia="Calibri" w:hAnsi="Arial" w:cs="Arial"/>
          <w:bCs/>
          <w:color w:val="000000"/>
          <w:szCs w:val="24"/>
        </w:rPr>
        <w:t xml:space="preserve">Noise levels are to comply with the </w:t>
      </w:r>
      <w:r w:rsidRPr="00A97527">
        <w:rPr>
          <w:rFonts w:ascii="Arial" w:eastAsia="Calibri" w:hAnsi="Arial" w:cs="Arial"/>
          <w:bCs/>
          <w:i/>
          <w:iCs/>
          <w:color w:val="000000"/>
          <w:szCs w:val="24"/>
        </w:rPr>
        <w:t>Environmental Protection (Noise) Regulations 1997.</w:t>
      </w:r>
    </w:p>
    <w:p w14:paraId="03DD9894" w14:textId="77777777" w:rsidR="00385B69" w:rsidRPr="00A97527" w:rsidRDefault="00385B69" w:rsidP="00385B69">
      <w:pPr>
        <w:ind w:left="720"/>
        <w:contextualSpacing/>
        <w:jc w:val="both"/>
        <w:rPr>
          <w:rFonts w:ascii="Arial" w:eastAsia="Calibri" w:hAnsi="Arial" w:cs="Arial"/>
          <w:bCs/>
          <w:szCs w:val="24"/>
        </w:rPr>
      </w:pPr>
    </w:p>
    <w:p w14:paraId="67331D36"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 w:val="28"/>
          <w:szCs w:val="28"/>
        </w:rPr>
      </w:pPr>
      <w:r w:rsidRPr="00A97527">
        <w:rPr>
          <w:rFonts w:ascii="Arial" w:eastAsia="Calibri" w:hAnsi="Arial" w:cs="Arial"/>
          <w:bCs/>
          <w:szCs w:val="24"/>
        </w:rPr>
        <w:t xml:space="preserve">Compliance with the assigned noise levels of the </w:t>
      </w:r>
      <w:r w:rsidRPr="00A97527">
        <w:rPr>
          <w:rFonts w:ascii="Arial" w:eastAsia="Calibri" w:hAnsi="Arial" w:cs="Arial"/>
          <w:bCs/>
          <w:i/>
          <w:iCs/>
          <w:szCs w:val="24"/>
        </w:rPr>
        <w:t>Environmental Protection (Noise) Regulations 1997</w:t>
      </w:r>
      <w:r w:rsidRPr="00A97527">
        <w:rPr>
          <w:rFonts w:ascii="Arial" w:eastAsia="Calibri" w:hAnsi="Arial" w:cs="Arial"/>
          <w:bCs/>
          <w:szCs w:val="24"/>
        </w:rPr>
        <w:t xml:space="preserve">, when received at </w:t>
      </w:r>
      <w:proofErr w:type="spellStart"/>
      <w:r w:rsidRPr="00A97527">
        <w:rPr>
          <w:rFonts w:ascii="Arial" w:eastAsia="Calibri" w:hAnsi="Arial" w:cs="Arial"/>
          <w:bCs/>
          <w:szCs w:val="24"/>
        </w:rPr>
        <w:t>neighboring</w:t>
      </w:r>
      <w:proofErr w:type="spellEnd"/>
      <w:r w:rsidRPr="00A97527">
        <w:rPr>
          <w:rFonts w:ascii="Arial" w:eastAsia="Calibri" w:hAnsi="Arial" w:cs="Arial"/>
          <w:bCs/>
          <w:szCs w:val="24"/>
        </w:rPr>
        <w:t xml:space="preserve"> noise sensitive receivers (in all day and time categories). </w:t>
      </w:r>
    </w:p>
    <w:p w14:paraId="2EF48A58" w14:textId="77777777" w:rsidR="00385B69" w:rsidRPr="00A97527" w:rsidRDefault="00385B69" w:rsidP="00385B69">
      <w:pPr>
        <w:ind w:hanging="567"/>
        <w:contextualSpacing/>
        <w:jc w:val="both"/>
        <w:rPr>
          <w:rFonts w:ascii="Arial" w:eastAsia="Calibri" w:hAnsi="Arial" w:cs="Arial"/>
          <w:bCs/>
          <w:szCs w:val="24"/>
        </w:rPr>
      </w:pPr>
    </w:p>
    <w:p w14:paraId="766C10C1" w14:textId="77777777" w:rsidR="00385B69" w:rsidRPr="00A97527" w:rsidRDefault="00385B69" w:rsidP="00F54866">
      <w:pPr>
        <w:numPr>
          <w:ilvl w:val="0"/>
          <w:numId w:val="69"/>
        </w:numPr>
        <w:ind w:left="567" w:hanging="567"/>
        <w:contextualSpacing/>
        <w:jc w:val="both"/>
        <w:rPr>
          <w:rFonts w:ascii="Arial" w:eastAsia="Calibri" w:hAnsi="Arial"/>
          <w:bCs/>
          <w:color w:val="000000"/>
          <w:sz w:val="28"/>
          <w:szCs w:val="28"/>
        </w:rPr>
      </w:pPr>
      <w:r w:rsidRPr="00A97527">
        <w:rPr>
          <w:rFonts w:ascii="Arial" w:eastAsia="Calibri" w:hAnsi="Arial" w:cs="Arial"/>
          <w:bCs/>
          <w:szCs w:val="24"/>
        </w:rPr>
        <w:t>The applicant is advised that any increase to the number of guests at the Holiday House will require further Development approval by the City of Nedlands.</w:t>
      </w:r>
    </w:p>
    <w:p w14:paraId="2ACBC48F" w14:textId="77777777" w:rsidR="00385B69" w:rsidRPr="00A97527" w:rsidRDefault="00385B69" w:rsidP="00385B69">
      <w:pPr>
        <w:ind w:hanging="567"/>
        <w:contextualSpacing/>
        <w:jc w:val="both"/>
        <w:rPr>
          <w:rFonts w:ascii="Arial" w:eastAsia="Calibri" w:hAnsi="Arial" w:cs="Arial"/>
          <w:bCs/>
          <w:szCs w:val="24"/>
        </w:rPr>
      </w:pPr>
    </w:p>
    <w:p w14:paraId="664072F2" w14:textId="77777777" w:rsidR="00385B69" w:rsidRPr="00A97527" w:rsidRDefault="00385B69" w:rsidP="00F54866">
      <w:pPr>
        <w:numPr>
          <w:ilvl w:val="0"/>
          <w:numId w:val="69"/>
        </w:numPr>
        <w:ind w:left="567" w:hanging="567"/>
        <w:contextualSpacing/>
        <w:jc w:val="both"/>
        <w:rPr>
          <w:rFonts w:ascii="Arial" w:eastAsia="MS Mincho" w:hAnsi="Arial"/>
          <w:bCs/>
          <w:color w:val="000000"/>
          <w:szCs w:val="24"/>
        </w:rPr>
      </w:pPr>
      <w:r w:rsidRPr="00A97527">
        <w:rPr>
          <w:rFonts w:ascii="Arial" w:eastAsia="Calibri" w:hAnsi="Arial" w:cs="Arial"/>
          <w:bCs/>
          <w:szCs w:val="24"/>
        </w:rPr>
        <w:t>The applicant is advised that any increase to the number of guest vehicles which are parked at the Holiday House will require further Development approval by the City of Nedlands.</w:t>
      </w:r>
    </w:p>
    <w:p w14:paraId="51869550" w14:textId="77777777" w:rsidR="00385B69" w:rsidRPr="00A97527" w:rsidRDefault="00385B69" w:rsidP="00385B69">
      <w:pPr>
        <w:ind w:left="720"/>
        <w:contextualSpacing/>
        <w:jc w:val="both"/>
        <w:rPr>
          <w:rFonts w:ascii="Arial" w:eastAsia="Calibri" w:hAnsi="Arial" w:cs="Arial"/>
          <w:bCs/>
          <w:szCs w:val="24"/>
        </w:rPr>
      </w:pPr>
    </w:p>
    <w:p w14:paraId="331B1161"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 w:val="28"/>
          <w:szCs w:val="28"/>
        </w:rPr>
      </w:pPr>
      <w:r w:rsidRPr="00A97527">
        <w:rPr>
          <w:rFonts w:ascii="Arial" w:eastAsia="Calibri" w:hAnsi="Arial" w:cs="Arial"/>
          <w:bCs/>
          <w:szCs w:val="24"/>
        </w:rPr>
        <w:t xml:space="preserve">All solid waste and refuse and waste to be managed </w:t>
      </w:r>
      <w:proofErr w:type="gramStart"/>
      <w:r w:rsidRPr="00A97527">
        <w:rPr>
          <w:rFonts w:ascii="Arial" w:eastAsia="Calibri" w:hAnsi="Arial" w:cs="Arial"/>
          <w:bCs/>
          <w:szCs w:val="24"/>
        </w:rPr>
        <w:t>so as to</w:t>
      </w:r>
      <w:proofErr w:type="gramEnd"/>
      <w:r w:rsidRPr="00A97527">
        <w:rPr>
          <w:rFonts w:ascii="Arial" w:eastAsia="Calibri" w:hAnsi="Arial" w:cs="Arial"/>
          <w:bCs/>
          <w:szCs w:val="24"/>
        </w:rPr>
        <w:t xml:space="preserve"> not create a nuisance to </w:t>
      </w:r>
      <w:proofErr w:type="spellStart"/>
      <w:r w:rsidRPr="00A97527">
        <w:rPr>
          <w:rFonts w:ascii="Arial" w:eastAsia="Calibri" w:hAnsi="Arial" w:cs="Arial"/>
          <w:bCs/>
          <w:szCs w:val="24"/>
        </w:rPr>
        <w:t>neighbors</w:t>
      </w:r>
      <w:proofErr w:type="spellEnd"/>
      <w:r w:rsidRPr="00A97527">
        <w:rPr>
          <w:rFonts w:ascii="Arial" w:eastAsia="Calibri" w:hAnsi="Arial" w:cs="Arial"/>
          <w:bCs/>
          <w:szCs w:val="24"/>
        </w:rPr>
        <w:t xml:space="preserve"> (in accordance with City requirements).</w:t>
      </w:r>
    </w:p>
    <w:p w14:paraId="30767E9F" w14:textId="77777777" w:rsidR="00385B69" w:rsidRPr="00A97527" w:rsidRDefault="00385B69" w:rsidP="00385B69">
      <w:pPr>
        <w:ind w:left="720"/>
        <w:contextualSpacing/>
        <w:jc w:val="both"/>
        <w:rPr>
          <w:rFonts w:ascii="Arial" w:eastAsia="Calibri" w:hAnsi="Arial" w:cs="Arial"/>
          <w:bCs/>
          <w:szCs w:val="24"/>
        </w:rPr>
      </w:pPr>
    </w:p>
    <w:p w14:paraId="4CE45F12"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Cs w:val="24"/>
        </w:rPr>
      </w:pPr>
      <w:r w:rsidRPr="00A97527">
        <w:rPr>
          <w:rFonts w:ascii="Arial" w:eastAsia="Calibri" w:hAnsi="Arial" w:cs="Arial"/>
          <w:bCs/>
          <w:color w:val="000000"/>
          <w:szCs w:val="24"/>
        </w:rPr>
        <w:t>No materials and/or equipment being stored externally on the property, which is visible from off site, and/or obstructs vehicle manoeuvring areas, vehicle access ways, pedestrian access ways, parking bays and/or (un)loading bays.</w:t>
      </w:r>
    </w:p>
    <w:p w14:paraId="7020100D" w14:textId="77777777" w:rsidR="00385B69" w:rsidRPr="00A97527" w:rsidRDefault="00385B69" w:rsidP="00385B69">
      <w:pPr>
        <w:contextualSpacing/>
        <w:jc w:val="both"/>
        <w:rPr>
          <w:rFonts w:ascii="Arial" w:eastAsia="Calibri" w:hAnsi="Arial" w:cs="Arial"/>
          <w:bCs/>
          <w:color w:val="000000"/>
          <w:szCs w:val="24"/>
        </w:rPr>
      </w:pPr>
    </w:p>
    <w:p w14:paraId="1914ACC0"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 w:val="28"/>
          <w:szCs w:val="28"/>
        </w:rPr>
      </w:pPr>
      <w:r w:rsidRPr="00A97527">
        <w:rPr>
          <w:rFonts w:ascii="Arial" w:eastAsia="Calibri" w:hAnsi="Arial" w:cs="Arial"/>
          <w:bCs/>
          <w:szCs w:val="24"/>
        </w:rPr>
        <w:t>Emergency exits and safety of premises to be assessed for adequacy by the Department of Fire and Emergency Services (DFES).</w:t>
      </w:r>
    </w:p>
    <w:p w14:paraId="4933F620" w14:textId="77777777" w:rsidR="00385B69" w:rsidRPr="00A97527" w:rsidRDefault="00385B69" w:rsidP="00385B69">
      <w:pPr>
        <w:ind w:left="720"/>
        <w:contextualSpacing/>
        <w:jc w:val="both"/>
        <w:rPr>
          <w:rFonts w:ascii="Arial" w:eastAsia="Calibri" w:hAnsi="Arial" w:cs="Arial"/>
          <w:bCs/>
          <w:szCs w:val="24"/>
        </w:rPr>
      </w:pPr>
    </w:p>
    <w:p w14:paraId="69760230"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 w:val="28"/>
          <w:szCs w:val="28"/>
        </w:rPr>
      </w:pPr>
      <w:r w:rsidRPr="00A97527">
        <w:rPr>
          <w:rFonts w:ascii="Arial" w:eastAsia="Calibri" w:hAnsi="Arial" w:cs="Arial"/>
          <w:bCs/>
          <w:szCs w:val="24"/>
        </w:rPr>
        <w:t xml:space="preserve">Should the occupancy capacity of the proposal exceed 6 persons (exclusive of the property owners) the proposal will requirement reassessment as a “lodging house” under the </w:t>
      </w:r>
      <w:r w:rsidRPr="00A97527">
        <w:rPr>
          <w:rFonts w:ascii="Arial" w:eastAsia="Calibri" w:hAnsi="Arial" w:cs="Arial"/>
          <w:bCs/>
          <w:i/>
          <w:iCs/>
          <w:szCs w:val="24"/>
        </w:rPr>
        <w:t xml:space="preserve">Health (Miscellaneous Provisions) Act 1911 </w:t>
      </w:r>
      <w:r w:rsidRPr="00A97527">
        <w:rPr>
          <w:rFonts w:ascii="Arial" w:eastAsia="Calibri" w:hAnsi="Arial" w:cs="Arial"/>
          <w:bCs/>
          <w:szCs w:val="24"/>
        </w:rPr>
        <w:t xml:space="preserve">and the </w:t>
      </w:r>
      <w:r w:rsidRPr="00A97527">
        <w:rPr>
          <w:rFonts w:ascii="Arial" w:eastAsia="Calibri" w:hAnsi="Arial" w:cs="Arial"/>
          <w:bCs/>
          <w:i/>
          <w:iCs/>
          <w:szCs w:val="24"/>
        </w:rPr>
        <w:t xml:space="preserve">City of Nedlands Health Local Laws 2017. </w:t>
      </w:r>
    </w:p>
    <w:p w14:paraId="6F3EE019" w14:textId="77777777" w:rsidR="00385B69" w:rsidRPr="00A97527" w:rsidRDefault="00385B69" w:rsidP="00385B69">
      <w:pPr>
        <w:ind w:left="720"/>
        <w:contextualSpacing/>
        <w:rPr>
          <w:rFonts w:ascii="Arial" w:eastAsia="Calibri" w:hAnsi="Arial" w:cs="Arial"/>
          <w:bCs/>
          <w:color w:val="000000"/>
          <w:szCs w:val="24"/>
        </w:rPr>
      </w:pPr>
    </w:p>
    <w:p w14:paraId="5A28182A" w14:textId="77777777" w:rsidR="00385B69" w:rsidRPr="00A97527" w:rsidRDefault="00385B69" w:rsidP="00F54866">
      <w:pPr>
        <w:numPr>
          <w:ilvl w:val="0"/>
          <w:numId w:val="69"/>
        </w:numPr>
        <w:ind w:left="567" w:hanging="567"/>
        <w:contextualSpacing/>
        <w:jc w:val="both"/>
        <w:rPr>
          <w:rFonts w:ascii="Arial" w:eastAsia="Calibri" w:hAnsi="Arial" w:cs="Arial"/>
          <w:bCs/>
          <w:color w:val="000000"/>
          <w:szCs w:val="24"/>
        </w:rPr>
      </w:pPr>
      <w:r w:rsidRPr="00A97527">
        <w:rPr>
          <w:rFonts w:ascii="Arial" w:eastAsia="Calibri" w:hAnsi="Arial" w:cs="Arial"/>
          <w:bCs/>
          <w:color w:val="000000"/>
          <w:szCs w:val="24"/>
          <w:lang w:val="en-US"/>
        </w:rPr>
        <w:t>Where applicable the applicant shall upgrade the premises to comply with the relevant provisions applicable for a Class 1b Building, please contact the City’s Building Services for further advice.</w:t>
      </w:r>
    </w:p>
    <w:p w14:paraId="20ECAE02" w14:textId="77777777" w:rsidR="00765E9D" w:rsidRDefault="00765E9D" w:rsidP="003F7444">
      <w:pPr>
        <w:tabs>
          <w:tab w:val="left" w:pos="0"/>
          <w:tab w:val="left" w:pos="1701"/>
          <w:tab w:val="left" w:pos="2410"/>
          <w:tab w:val="left" w:pos="2977"/>
          <w:tab w:val="right" w:pos="8505"/>
        </w:tabs>
        <w:jc w:val="both"/>
        <w:rPr>
          <w:rFonts w:ascii="Arial" w:hAnsi="Arial" w:cs="Arial"/>
          <w:szCs w:val="24"/>
        </w:rPr>
      </w:pPr>
    </w:p>
    <w:p w14:paraId="4811F84A" w14:textId="77777777" w:rsidR="00D05D60" w:rsidRDefault="00D05D60"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746F1CBA" w14:textId="77777777" w:rsidR="00765E9D" w:rsidRPr="00465A04" w:rsidRDefault="00765E9D"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65ADF059" w14:textId="0768E6E8" w:rsidR="00085B7F" w:rsidRPr="00465A04" w:rsidRDefault="006D263D" w:rsidP="00330E93">
      <w:pPr>
        <w:pStyle w:val="Heading2"/>
        <w:numPr>
          <w:ilvl w:val="1"/>
          <w:numId w:val="1"/>
        </w:numPr>
        <w:tabs>
          <w:tab w:val="clear" w:pos="720"/>
          <w:tab w:val="left"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49" w:name="_Toc54215529"/>
      <w:r w:rsidR="00B97903">
        <w:rPr>
          <w:rFonts w:ascii="Arial" w:hAnsi="Arial" w:cs="Arial"/>
          <w:sz w:val="24"/>
          <w:szCs w:val="24"/>
          <w:u w:val="none"/>
        </w:rPr>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3A5638">
        <w:rPr>
          <w:rFonts w:ascii="Arial" w:hAnsi="Arial" w:cs="Arial"/>
          <w:sz w:val="24"/>
          <w:szCs w:val="24"/>
          <w:u w:val="none"/>
        </w:rPr>
        <w:t>TS</w:t>
      </w:r>
      <w:r w:rsidR="004E2DE1">
        <w:rPr>
          <w:rFonts w:ascii="Arial" w:hAnsi="Arial" w:cs="Arial"/>
          <w:sz w:val="24"/>
          <w:szCs w:val="24"/>
          <w:u w:val="none"/>
        </w:rPr>
        <w:t>1</w:t>
      </w:r>
      <w:r w:rsidR="00093B69">
        <w:rPr>
          <w:rFonts w:ascii="Arial" w:hAnsi="Arial" w:cs="Arial"/>
          <w:sz w:val="24"/>
          <w:szCs w:val="24"/>
          <w:u w:val="none"/>
        </w:rPr>
        <w:t>6</w:t>
      </w:r>
      <w:r w:rsidR="004E2DE1">
        <w:rPr>
          <w:rFonts w:ascii="Arial" w:hAnsi="Arial" w:cs="Arial"/>
          <w:sz w:val="24"/>
          <w:szCs w:val="24"/>
          <w:u w:val="none"/>
        </w:rPr>
        <w:t>.20</w:t>
      </w:r>
      <w:r w:rsidR="00093B69">
        <w:rPr>
          <w:rFonts w:ascii="Arial" w:hAnsi="Arial" w:cs="Arial"/>
          <w:sz w:val="24"/>
          <w:szCs w:val="24"/>
          <w:u w:val="none"/>
        </w:rPr>
        <w:t xml:space="preserve"> to TS17.20</w:t>
      </w:r>
      <w:bookmarkEnd w:id="49"/>
    </w:p>
    <w:p w14:paraId="5CEA6C02"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83E7539" w14:textId="0C7925F2" w:rsidR="00085B7F" w:rsidRPr="00465A04" w:rsidRDefault="00085B7F"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Technical Services Report No</w:t>
      </w:r>
      <w:r w:rsidR="00465A04" w:rsidRPr="00465A04">
        <w:rPr>
          <w:rFonts w:ascii="Arial" w:hAnsi="Arial" w:cs="Arial"/>
          <w:szCs w:val="24"/>
        </w:rPr>
        <w:t>’</w:t>
      </w:r>
      <w:r w:rsidR="003A5638">
        <w:rPr>
          <w:rFonts w:ascii="Arial" w:hAnsi="Arial" w:cs="Arial"/>
          <w:szCs w:val="24"/>
        </w:rPr>
        <w:t>s</w:t>
      </w:r>
      <w:r w:rsidR="00465A04" w:rsidRPr="00465A04">
        <w:rPr>
          <w:rFonts w:ascii="Arial" w:hAnsi="Arial" w:cs="Arial"/>
          <w:szCs w:val="24"/>
        </w:rPr>
        <w:t xml:space="preserve"> </w:t>
      </w:r>
      <w:r w:rsidR="003A5638">
        <w:rPr>
          <w:rFonts w:ascii="Arial" w:hAnsi="Arial" w:cs="Arial"/>
          <w:szCs w:val="24"/>
        </w:rPr>
        <w:t>TS</w:t>
      </w:r>
      <w:r w:rsidR="004E2DE1">
        <w:rPr>
          <w:rFonts w:ascii="Arial" w:hAnsi="Arial" w:cs="Arial"/>
          <w:szCs w:val="24"/>
        </w:rPr>
        <w:t>1</w:t>
      </w:r>
      <w:r w:rsidR="00093B69">
        <w:rPr>
          <w:rFonts w:ascii="Arial" w:hAnsi="Arial" w:cs="Arial"/>
          <w:szCs w:val="24"/>
        </w:rPr>
        <w:t>6</w:t>
      </w:r>
      <w:r w:rsidR="004E2DE1">
        <w:rPr>
          <w:rFonts w:ascii="Arial" w:hAnsi="Arial" w:cs="Arial"/>
          <w:szCs w:val="24"/>
        </w:rPr>
        <w:t>.20</w:t>
      </w:r>
      <w:r w:rsidR="00093B69">
        <w:rPr>
          <w:rFonts w:ascii="Arial" w:hAnsi="Arial" w:cs="Arial"/>
          <w:szCs w:val="24"/>
        </w:rPr>
        <w:t xml:space="preserve"> to TS17.20</w:t>
      </w:r>
      <w:r w:rsidRPr="00465A04">
        <w:rPr>
          <w:rFonts w:ascii="Arial" w:hAnsi="Arial" w:cs="Arial"/>
          <w:szCs w:val="24"/>
        </w:rPr>
        <w:t xml:space="preserve"> to be dealt with at this point</w:t>
      </w:r>
      <w:r w:rsidR="00A53BD3" w:rsidRPr="00465A04">
        <w:rPr>
          <w:rFonts w:ascii="Arial" w:hAnsi="Arial" w:cs="Arial"/>
          <w:szCs w:val="24"/>
        </w:rPr>
        <w:t xml:space="preserve"> (copy </w:t>
      </w:r>
      <w:r w:rsidR="00465A04" w:rsidRPr="00465A04">
        <w:rPr>
          <w:rFonts w:ascii="Arial" w:hAnsi="Arial" w:cs="Arial"/>
          <w:szCs w:val="24"/>
        </w:rPr>
        <w:t>a</w:t>
      </w:r>
      <w:r w:rsidR="00A53BD3" w:rsidRPr="00465A04">
        <w:rPr>
          <w:rFonts w:ascii="Arial" w:hAnsi="Arial" w:cs="Arial"/>
          <w:szCs w:val="24"/>
        </w:rPr>
        <w:t xml:space="preserve">ttached </w:t>
      </w:r>
      <w:r w:rsidR="00465A04" w:rsidRPr="00465A04">
        <w:rPr>
          <w:rFonts w:ascii="Arial" w:hAnsi="Arial" w:cs="Arial"/>
          <w:szCs w:val="24"/>
        </w:rPr>
        <w:t>b</w:t>
      </w:r>
      <w:r w:rsidR="00A53BD3" w:rsidRPr="00465A04">
        <w:rPr>
          <w:rFonts w:ascii="Arial" w:hAnsi="Arial" w:cs="Arial"/>
          <w:szCs w:val="24"/>
        </w:rPr>
        <w:t xml:space="preserve">lue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Pr="00465A04">
        <w:rPr>
          <w:rFonts w:ascii="Arial" w:hAnsi="Arial" w:cs="Arial"/>
          <w:szCs w:val="24"/>
        </w:rPr>
        <w:t>.</w:t>
      </w:r>
    </w:p>
    <w:p w14:paraId="7F23E624" w14:textId="77777777" w:rsidR="00085B7F" w:rsidRDefault="00085B7F" w:rsidP="003F7444">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1"/>
        <w:tblW w:w="0" w:type="auto"/>
        <w:tblInd w:w="-5" w:type="dxa"/>
        <w:tblLook w:val="04A0" w:firstRow="1" w:lastRow="0" w:firstColumn="1" w:lastColumn="0" w:noHBand="0" w:noVBand="1"/>
      </w:tblPr>
      <w:tblGrid>
        <w:gridCol w:w="8308"/>
      </w:tblGrid>
      <w:tr w:rsidR="00DD694E" w:rsidRPr="00DD694E" w14:paraId="4892C1A8" w14:textId="77777777" w:rsidTr="002B2FBB">
        <w:tc>
          <w:tcPr>
            <w:tcW w:w="8308" w:type="dxa"/>
          </w:tcPr>
          <w:p w14:paraId="611DA012" w14:textId="77777777" w:rsidR="00DD694E" w:rsidRPr="00DD694E" w:rsidRDefault="00DD694E" w:rsidP="00D0060B">
            <w:pPr>
              <w:keepNext/>
              <w:keepLines/>
              <w:ind w:left="2623" w:hanging="2623"/>
              <w:outlineLvl w:val="0"/>
              <w:rPr>
                <w:rFonts w:ascii="Arial" w:eastAsiaTheme="majorEastAsia" w:hAnsi="Arial" w:cs="Arial"/>
                <w:b/>
                <w:bCs/>
                <w:sz w:val="28"/>
                <w:szCs w:val="28"/>
              </w:rPr>
            </w:pPr>
            <w:bookmarkStart w:id="50" w:name="_Toc52272173"/>
            <w:bookmarkStart w:id="51" w:name="_Toc54215530"/>
            <w:r w:rsidRPr="00DD694E">
              <w:rPr>
                <w:rFonts w:ascii="Arial" w:eastAsiaTheme="majorEastAsia" w:hAnsi="Arial" w:cs="Arial"/>
                <w:b/>
                <w:bCs/>
                <w:sz w:val="28"/>
                <w:szCs w:val="28"/>
              </w:rPr>
              <w:t xml:space="preserve">TS16.20 </w:t>
            </w:r>
            <w:r w:rsidRPr="00DD694E">
              <w:rPr>
                <w:rFonts w:ascii="Arial" w:eastAsiaTheme="majorEastAsia" w:hAnsi="Arial" w:cs="Arial"/>
                <w:b/>
                <w:bCs/>
                <w:sz w:val="28"/>
                <w:szCs w:val="28"/>
              </w:rPr>
              <w:tab/>
              <w:t>Quintilian Road Traffic Calming, Parking and Shared Path</w:t>
            </w:r>
            <w:bookmarkEnd w:id="50"/>
            <w:bookmarkEnd w:id="51"/>
          </w:p>
        </w:tc>
      </w:tr>
    </w:tbl>
    <w:p w14:paraId="411C322F" w14:textId="77777777" w:rsidR="00DD694E" w:rsidRPr="00DD694E" w:rsidRDefault="00DD694E" w:rsidP="00D0060B">
      <w:pPr>
        <w:jc w:val="both"/>
        <w:rPr>
          <w:rFonts w:ascii="Arial" w:eastAsiaTheme="minorHAnsi" w:hAnsi="Arial" w:cs="Arial"/>
          <w:szCs w:val="24"/>
        </w:rPr>
      </w:pPr>
    </w:p>
    <w:tbl>
      <w:tblPr>
        <w:tblStyle w:val="TableGrid1"/>
        <w:tblW w:w="0" w:type="auto"/>
        <w:tblInd w:w="-5" w:type="dxa"/>
        <w:tblLook w:val="04A0" w:firstRow="1" w:lastRow="0" w:firstColumn="1" w:lastColumn="0" w:noHBand="0" w:noVBand="1"/>
      </w:tblPr>
      <w:tblGrid>
        <w:gridCol w:w="2645"/>
        <w:gridCol w:w="5663"/>
      </w:tblGrid>
      <w:tr w:rsidR="00DD694E" w:rsidRPr="00DD694E" w14:paraId="127CFDB0" w14:textId="77777777" w:rsidTr="002B2FBB">
        <w:tc>
          <w:tcPr>
            <w:tcW w:w="2645" w:type="dxa"/>
          </w:tcPr>
          <w:p w14:paraId="71BDFAFB" w14:textId="77777777" w:rsidR="00DD694E" w:rsidRPr="00DD694E" w:rsidRDefault="00DD694E" w:rsidP="00D0060B">
            <w:pPr>
              <w:rPr>
                <w:rFonts w:ascii="Arial" w:hAnsi="Arial" w:cs="Arial"/>
                <w:b/>
                <w:szCs w:val="24"/>
              </w:rPr>
            </w:pPr>
            <w:r w:rsidRPr="00DD694E">
              <w:rPr>
                <w:rFonts w:ascii="Arial" w:hAnsi="Arial" w:cs="Arial"/>
                <w:b/>
                <w:szCs w:val="24"/>
              </w:rPr>
              <w:t xml:space="preserve">Committee  </w:t>
            </w:r>
          </w:p>
        </w:tc>
        <w:tc>
          <w:tcPr>
            <w:tcW w:w="5663" w:type="dxa"/>
          </w:tcPr>
          <w:p w14:paraId="20525B15" w14:textId="77777777" w:rsidR="00DD694E" w:rsidRPr="00DD694E" w:rsidRDefault="00DD694E" w:rsidP="00D0060B">
            <w:pPr>
              <w:rPr>
                <w:rFonts w:ascii="Arial" w:hAnsi="Arial" w:cs="Arial"/>
                <w:szCs w:val="24"/>
              </w:rPr>
            </w:pPr>
            <w:r w:rsidRPr="00DD694E">
              <w:rPr>
                <w:rFonts w:ascii="Arial" w:hAnsi="Arial" w:cs="Arial"/>
                <w:szCs w:val="24"/>
              </w:rPr>
              <w:t>13 October 2020</w:t>
            </w:r>
          </w:p>
        </w:tc>
      </w:tr>
      <w:tr w:rsidR="00DD694E" w:rsidRPr="00DD694E" w14:paraId="100E1687" w14:textId="77777777" w:rsidTr="002B2FBB">
        <w:tc>
          <w:tcPr>
            <w:tcW w:w="2645" w:type="dxa"/>
          </w:tcPr>
          <w:p w14:paraId="601D003C" w14:textId="77777777" w:rsidR="00DD694E" w:rsidRPr="00DD694E" w:rsidRDefault="00DD694E" w:rsidP="00D0060B">
            <w:pPr>
              <w:rPr>
                <w:rFonts w:ascii="Arial" w:hAnsi="Arial" w:cs="Arial"/>
                <w:b/>
                <w:szCs w:val="24"/>
              </w:rPr>
            </w:pPr>
            <w:r w:rsidRPr="00DD694E">
              <w:rPr>
                <w:rFonts w:ascii="Arial" w:hAnsi="Arial" w:cs="Arial"/>
                <w:b/>
                <w:szCs w:val="24"/>
              </w:rPr>
              <w:t>Council</w:t>
            </w:r>
          </w:p>
        </w:tc>
        <w:tc>
          <w:tcPr>
            <w:tcW w:w="5663" w:type="dxa"/>
          </w:tcPr>
          <w:p w14:paraId="539ED995" w14:textId="77777777" w:rsidR="00DD694E" w:rsidRPr="00DD694E" w:rsidRDefault="00DD694E" w:rsidP="00D0060B">
            <w:pPr>
              <w:rPr>
                <w:rFonts w:ascii="Arial" w:hAnsi="Arial" w:cs="Arial"/>
                <w:szCs w:val="24"/>
              </w:rPr>
            </w:pPr>
            <w:r w:rsidRPr="00DD694E">
              <w:rPr>
                <w:rFonts w:ascii="Arial" w:hAnsi="Arial" w:cs="Arial"/>
                <w:szCs w:val="24"/>
              </w:rPr>
              <w:t>27 October 2020</w:t>
            </w:r>
          </w:p>
        </w:tc>
      </w:tr>
      <w:tr w:rsidR="00DD694E" w:rsidRPr="00DD694E" w14:paraId="07FACF5F" w14:textId="77777777" w:rsidTr="002B2FBB">
        <w:tc>
          <w:tcPr>
            <w:tcW w:w="2645" w:type="dxa"/>
          </w:tcPr>
          <w:p w14:paraId="0782F404" w14:textId="77777777" w:rsidR="00DD694E" w:rsidRPr="00DD694E" w:rsidRDefault="00DD694E" w:rsidP="00D0060B">
            <w:pPr>
              <w:rPr>
                <w:rFonts w:ascii="Arial" w:hAnsi="Arial" w:cs="Arial"/>
                <w:b/>
                <w:szCs w:val="24"/>
              </w:rPr>
            </w:pPr>
            <w:r w:rsidRPr="00DD694E">
              <w:rPr>
                <w:rFonts w:ascii="Arial" w:hAnsi="Arial" w:cs="Arial"/>
                <w:b/>
                <w:szCs w:val="24"/>
              </w:rPr>
              <w:t>Applicant</w:t>
            </w:r>
          </w:p>
        </w:tc>
        <w:tc>
          <w:tcPr>
            <w:tcW w:w="5663" w:type="dxa"/>
          </w:tcPr>
          <w:p w14:paraId="45D7EF0E" w14:textId="77777777" w:rsidR="00DD694E" w:rsidRPr="00DD694E" w:rsidRDefault="00DD694E" w:rsidP="00D0060B">
            <w:pPr>
              <w:rPr>
                <w:rFonts w:ascii="Arial" w:hAnsi="Arial" w:cs="Arial"/>
                <w:szCs w:val="24"/>
              </w:rPr>
            </w:pPr>
            <w:r w:rsidRPr="00DD694E">
              <w:rPr>
                <w:rFonts w:ascii="Arial" w:hAnsi="Arial" w:cs="Arial"/>
                <w:szCs w:val="24"/>
              </w:rPr>
              <w:t>City of Nedlands</w:t>
            </w:r>
          </w:p>
        </w:tc>
      </w:tr>
      <w:tr w:rsidR="00DD694E" w:rsidRPr="00DD694E" w14:paraId="469ABAC7" w14:textId="77777777" w:rsidTr="002B2FBB">
        <w:tc>
          <w:tcPr>
            <w:tcW w:w="2645" w:type="dxa"/>
          </w:tcPr>
          <w:p w14:paraId="3BF2167A" w14:textId="77777777" w:rsidR="00DD694E" w:rsidRPr="00DD694E" w:rsidRDefault="00DD694E" w:rsidP="00D0060B">
            <w:pPr>
              <w:rPr>
                <w:rFonts w:ascii="Arial" w:hAnsi="Arial" w:cs="Arial"/>
                <w:b/>
                <w:szCs w:val="24"/>
              </w:rPr>
            </w:pPr>
            <w:r w:rsidRPr="00DD694E">
              <w:rPr>
                <w:rFonts w:ascii="Arial" w:hAnsi="Arial" w:cs="Arial"/>
                <w:b/>
                <w:szCs w:val="24"/>
              </w:rPr>
              <w:t xml:space="preserve">Employee Disclosure under </w:t>
            </w:r>
            <w:r w:rsidRPr="00DD694E">
              <w:rPr>
                <w:rFonts w:ascii="Arial" w:hAnsi="Arial" w:cs="Arial"/>
                <w:b/>
                <w:i/>
                <w:szCs w:val="24"/>
              </w:rPr>
              <w:t>section 5.70 Local Government Act 1995</w:t>
            </w:r>
          </w:p>
        </w:tc>
        <w:tc>
          <w:tcPr>
            <w:tcW w:w="5663" w:type="dxa"/>
          </w:tcPr>
          <w:p w14:paraId="51550B2E" w14:textId="77777777" w:rsidR="00DD694E" w:rsidRPr="00DD694E" w:rsidRDefault="00DD694E" w:rsidP="00D0060B">
            <w:pPr>
              <w:rPr>
                <w:rFonts w:ascii="Arial" w:hAnsi="Arial" w:cs="Arial"/>
                <w:szCs w:val="24"/>
                <w:lang w:eastAsia="en-AU"/>
              </w:rPr>
            </w:pPr>
            <w:r w:rsidRPr="00DD694E">
              <w:rPr>
                <w:rFonts w:ascii="Arial" w:hAnsi="Arial" w:cs="Arial"/>
                <w:szCs w:val="24"/>
                <w:lang w:eastAsia="en-AU"/>
              </w:rPr>
              <w:t>Nil.</w:t>
            </w:r>
          </w:p>
        </w:tc>
      </w:tr>
      <w:tr w:rsidR="00DD694E" w:rsidRPr="00DD694E" w14:paraId="78787FD9" w14:textId="77777777" w:rsidTr="002B2FBB">
        <w:tc>
          <w:tcPr>
            <w:tcW w:w="2645" w:type="dxa"/>
          </w:tcPr>
          <w:p w14:paraId="38FC40AE" w14:textId="77777777" w:rsidR="00DD694E" w:rsidRPr="00DD694E" w:rsidRDefault="00DD694E" w:rsidP="00D0060B">
            <w:pPr>
              <w:rPr>
                <w:rFonts w:ascii="Arial" w:hAnsi="Arial" w:cs="Arial"/>
                <w:b/>
                <w:szCs w:val="24"/>
              </w:rPr>
            </w:pPr>
            <w:r w:rsidRPr="00DD694E">
              <w:rPr>
                <w:rFonts w:ascii="Arial" w:hAnsi="Arial" w:cs="Arial"/>
                <w:b/>
                <w:szCs w:val="24"/>
              </w:rPr>
              <w:t>Director</w:t>
            </w:r>
          </w:p>
        </w:tc>
        <w:tc>
          <w:tcPr>
            <w:tcW w:w="5663" w:type="dxa"/>
          </w:tcPr>
          <w:p w14:paraId="404A2BA0" w14:textId="77777777" w:rsidR="00DD694E" w:rsidRPr="00DD694E" w:rsidRDefault="00DD694E" w:rsidP="00D0060B">
            <w:pPr>
              <w:rPr>
                <w:rFonts w:ascii="Arial" w:hAnsi="Arial" w:cs="Arial"/>
                <w:szCs w:val="24"/>
              </w:rPr>
            </w:pPr>
            <w:r w:rsidRPr="00DD694E">
              <w:rPr>
                <w:rFonts w:ascii="Arial" w:hAnsi="Arial" w:cs="Arial"/>
                <w:szCs w:val="24"/>
              </w:rPr>
              <w:t>Jim Duff – Director Technical Services</w:t>
            </w:r>
          </w:p>
        </w:tc>
      </w:tr>
      <w:tr w:rsidR="00DD694E" w:rsidRPr="00DD694E" w14:paraId="5F7B5BFC" w14:textId="77777777" w:rsidTr="002B2FBB">
        <w:tc>
          <w:tcPr>
            <w:tcW w:w="2645" w:type="dxa"/>
          </w:tcPr>
          <w:p w14:paraId="41CDA929" w14:textId="77777777" w:rsidR="00DD694E" w:rsidRPr="00DD694E" w:rsidRDefault="00DD694E" w:rsidP="00D0060B">
            <w:pPr>
              <w:rPr>
                <w:rFonts w:ascii="Arial" w:hAnsi="Arial" w:cs="Arial"/>
                <w:b/>
                <w:szCs w:val="24"/>
              </w:rPr>
            </w:pPr>
            <w:r w:rsidRPr="00DD694E">
              <w:rPr>
                <w:rFonts w:ascii="Arial" w:hAnsi="Arial" w:cs="Arial"/>
                <w:b/>
                <w:szCs w:val="24"/>
              </w:rPr>
              <w:t>Attachments</w:t>
            </w:r>
          </w:p>
        </w:tc>
        <w:tc>
          <w:tcPr>
            <w:tcW w:w="5663" w:type="dxa"/>
          </w:tcPr>
          <w:p w14:paraId="09DF5128" w14:textId="77777777" w:rsidR="00DD694E" w:rsidRPr="00DD694E" w:rsidRDefault="00DD694E" w:rsidP="00D0060B">
            <w:pPr>
              <w:numPr>
                <w:ilvl w:val="0"/>
                <w:numId w:val="5"/>
              </w:numPr>
              <w:ind w:left="426" w:hanging="426"/>
              <w:rPr>
                <w:rFonts w:ascii="Arial" w:hAnsi="Arial" w:cs="Arial"/>
                <w:szCs w:val="32"/>
                <w:lang w:val="en-US"/>
              </w:rPr>
            </w:pPr>
            <w:r w:rsidRPr="00DD694E">
              <w:rPr>
                <w:rFonts w:ascii="Arial" w:hAnsi="Arial" w:cs="Arial"/>
                <w:szCs w:val="32"/>
                <w:lang w:val="en-US"/>
              </w:rPr>
              <w:t xml:space="preserve">Concept Design - Option 1 </w:t>
            </w:r>
          </w:p>
          <w:p w14:paraId="5739150A" w14:textId="77777777" w:rsidR="00DD694E" w:rsidRPr="00DD694E" w:rsidRDefault="00DD694E" w:rsidP="00D0060B">
            <w:pPr>
              <w:numPr>
                <w:ilvl w:val="0"/>
                <w:numId w:val="5"/>
              </w:numPr>
              <w:ind w:left="426" w:hanging="426"/>
              <w:rPr>
                <w:rFonts w:ascii="Arial" w:hAnsi="Arial" w:cs="Arial"/>
                <w:szCs w:val="32"/>
                <w:lang w:val="en-US"/>
              </w:rPr>
            </w:pPr>
            <w:r w:rsidRPr="00DD694E">
              <w:rPr>
                <w:rFonts w:ascii="Arial" w:hAnsi="Arial" w:cs="Arial"/>
                <w:szCs w:val="32"/>
                <w:lang w:val="en-US"/>
              </w:rPr>
              <w:t>Concept Design - Option 2</w:t>
            </w:r>
          </w:p>
          <w:p w14:paraId="43E91299" w14:textId="77777777" w:rsidR="00DD694E" w:rsidRPr="00DD694E" w:rsidRDefault="00DD694E" w:rsidP="00D0060B">
            <w:pPr>
              <w:numPr>
                <w:ilvl w:val="0"/>
                <w:numId w:val="5"/>
              </w:numPr>
              <w:ind w:left="426" w:hanging="426"/>
              <w:rPr>
                <w:rFonts w:ascii="Arial" w:hAnsi="Arial" w:cs="Arial"/>
                <w:szCs w:val="32"/>
                <w:lang w:val="en-US"/>
              </w:rPr>
            </w:pPr>
            <w:r w:rsidRPr="00DD694E">
              <w:rPr>
                <w:rFonts w:ascii="Arial" w:hAnsi="Arial" w:cs="Arial"/>
                <w:szCs w:val="32"/>
                <w:lang w:val="en-US"/>
              </w:rPr>
              <w:t>Concept Design - Option 3</w:t>
            </w:r>
          </w:p>
        </w:tc>
      </w:tr>
      <w:tr w:rsidR="00DD694E" w:rsidRPr="00DD694E" w14:paraId="083E5F4E" w14:textId="77777777" w:rsidTr="002B2FBB">
        <w:tc>
          <w:tcPr>
            <w:tcW w:w="2645" w:type="dxa"/>
          </w:tcPr>
          <w:p w14:paraId="1A84BBAD" w14:textId="77777777" w:rsidR="00DD694E" w:rsidRPr="00DD694E" w:rsidRDefault="00DD694E" w:rsidP="00D0060B">
            <w:pPr>
              <w:rPr>
                <w:rFonts w:ascii="Arial" w:hAnsi="Arial" w:cs="Arial"/>
                <w:b/>
                <w:szCs w:val="24"/>
              </w:rPr>
            </w:pPr>
            <w:r w:rsidRPr="00DD694E">
              <w:rPr>
                <w:rFonts w:ascii="Arial" w:hAnsi="Arial" w:cs="Arial"/>
                <w:b/>
                <w:szCs w:val="24"/>
              </w:rPr>
              <w:t>Confidential Attachments</w:t>
            </w:r>
          </w:p>
        </w:tc>
        <w:tc>
          <w:tcPr>
            <w:tcW w:w="5663" w:type="dxa"/>
          </w:tcPr>
          <w:p w14:paraId="71208940" w14:textId="77777777" w:rsidR="00DD694E" w:rsidRPr="00DD694E" w:rsidRDefault="00DD694E" w:rsidP="00D0060B">
            <w:pPr>
              <w:rPr>
                <w:rFonts w:ascii="Arial" w:hAnsi="Arial" w:cs="Arial"/>
                <w:szCs w:val="32"/>
                <w:lang w:val="en-US"/>
              </w:rPr>
            </w:pPr>
            <w:r w:rsidRPr="00DD694E">
              <w:rPr>
                <w:rFonts w:ascii="Arial" w:hAnsi="Arial" w:cs="Arial"/>
                <w:szCs w:val="32"/>
                <w:lang w:val="en-US"/>
              </w:rPr>
              <w:t>Nil.</w:t>
            </w:r>
          </w:p>
        </w:tc>
      </w:tr>
    </w:tbl>
    <w:p w14:paraId="5BDADAF9" w14:textId="77777777" w:rsidR="00DD694E" w:rsidRPr="00DD694E" w:rsidRDefault="00DD694E" w:rsidP="00DD694E">
      <w:pPr>
        <w:jc w:val="both"/>
        <w:rPr>
          <w:rFonts w:ascii="Arial" w:eastAsiaTheme="minorHAnsi" w:hAnsi="Arial" w:cs="Arial"/>
          <w:b/>
          <w:szCs w:val="32"/>
          <w:lang w:val="en-US"/>
        </w:rPr>
      </w:pPr>
    </w:p>
    <w:p w14:paraId="5785D626" w14:textId="56080622" w:rsidR="002E5ACC" w:rsidRPr="00E436E5" w:rsidRDefault="002E5ACC" w:rsidP="49432977">
      <w:pPr>
        <w:jc w:val="both"/>
        <w:rPr>
          <w:rFonts w:ascii="Arial" w:hAnsi="Arial" w:cs="Arial"/>
          <w:b/>
          <w:bCs/>
          <w:szCs w:val="24"/>
        </w:rPr>
      </w:pPr>
      <w:r w:rsidRPr="00E436E5">
        <w:rPr>
          <w:rFonts w:ascii="Arial" w:hAnsi="Arial" w:cs="Arial"/>
          <w:b/>
          <w:bCs/>
          <w:szCs w:val="24"/>
        </w:rPr>
        <w:t xml:space="preserve">Regulation 11(da) </w:t>
      </w:r>
      <w:r w:rsidR="00CE5C0D">
        <w:rPr>
          <w:rFonts w:ascii="Arial" w:hAnsi="Arial" w:cs="Arial"/>
          <w:b/>
          <w:bCs/>
          <w:szCs w:val="24"/>
        </w:rPr>
        <w:t>–</w:t>
      </w:r>
      <w:r w:rsidR="00E436E5">
        <w:rPr>
          <w:rFonts w:ascii="Arial" w:hAnsi="Arial" w:cs="Arial"/>
          <w:b/>
          <w:bCs/>
          <w:szCs w:val="24"/>
        </w:rPr>
        <w:t xml:space="preserve"> </w:t>
      </w:r>
      <w:r w:rsidR="00CE5C0D">
        <w:rPr>
          <w:rFonts w:ascii="Arial" w:hAnsi="Arial" w:cs="Arial"/>
          <w:b/>
          <w:bCs/>
          <w:szCs w:val="24"/>
        </w:rPr>
        <w:t>Not Applicable - M</w:t>
      </w:r>
      <w:r w:rsidR="52A17DFB" w:rsidRPr="00E436E5">
        <w:rPr>
          <w:rFonts w:ascii="Arial" w:hAnsi="Arial" w:cs="Arial"/>
          <w:b/>
          <w:bCs/>
          <w:szCs w:val="24"/>
        </w:rPr>
        <w:t>inor amendment to the Administration recommendation</w:t>
      </w:r>
      <w:r w:rsidR="00CE5C0D">
        <w:rPr>
          <w:rFonts w:ascii="Arial" w:hAnsi="Arial" w:cs="Arial"/>
          <w:b/>
          <w:bCs/>
          <w:szCs w:val="24"/>
        </w:rPr>
        <w:t>.</w:t>
      </w:r>
    </w:p>
    <w:p w14:paraId="0ECDA2E1" w14:textId="77777777" w:rsidR="002E5ACC" w:rsidRPr="006D752D" w:rsidRDefault="002E5ACC" w:rsidP="00D803F3">
      <w:pPr>
        <w:jc w:val="both"/>
        <w:rPr>
          <w:rFonts w:ascii="Arial" w:hAnsi="Arial" w:cs="Arial"/>
          <w:szCs w:val="24"/>
        </w:rPr>
      </w:pPr>
    </w:p>
    <w:p w14:paraId="01EE3B67" w14:textId="7FE44B8C" w:rsidR="002E5ACC" w:rsidRPr="006D752D" w:rsidRDefault="002E5ACC" w:rsidP="00D803F3">
      <w:pPr>
        <w:jc w:val="both"/>
        <w:rPr>
          <w:rFonts w:ascii="Arial" w:hAnsi="Arial" w:cs="Arial"/>
          <w:szCs w:val="24"/>
        </w:rPr>
      </w:pPr>
      <w:r w:rsidRPr="006D752D">
        <w:rPr>
          <w:rFonts w:ascii="Arial" w:hAnsi="Arial" w:cs="Arial"/>
          <w:szCs w:val="24"/>
        </w:rPr>
        <w:t xml:space="preserve">Moved – Councillor </w:t>
      </w:r>
      <w:r w:rsidR="00E27A1F">
        <w:rPr>
          <w:rFonts w:ascii="Arial" w:hAnsi="Arial" w:cs="Arial"/>
          <w:szCs w:val="24"/>
        </w:rPr>
        <w:t>Hay</w:t>
      </w:r>
    </w:p>
    <w:p w14:paraId="2B699198" w14:textId="65B4172F" w:rsidR="002E5ACC" w:rsidRPr="006D752D" w:rsidRDefault="002E5ACC" w:rsidP="00D803F3">
      <w:pPr>
        <w:jc w:val="both"/>
        <w:rPr>
          <w:rFonts w:ascii="Arial" w:hAnsi="Arial" w:cs="Arial"/>
          <w:szCs w:val="24"/>
        </w:rPr>
      </w:pPr>
      <w:r w:rsidRPr="006D752D">
        <w:rPr>
          <w:rFonts w:ascii="Arial" w:hAnsi="Arial" w:cs="Arial"/>
          <w:szCs w:val="24"/>
        </w:rPr>
        <w:t xml:space="preserve">Seconded – Councillor </w:t>
      </w:r>
      <w:r w:rsidR="00E27A1F">
        <w:rPr>
          <w:rFonts w:ascii="Arial" w:hAnsi="Arial" w:cs="Arial"/>
          <w:szCs w:val="24"/>
        </w:rPr>
        <w:t>Wetherall</w:t>
      </w:r>
    </w:p>
    <w:p w14:paraId="0C035063" w14:textId="77777777" w:rsidR="002E5ACC" w:rsidRPr="006D752D" w:rsidRDefault="002E5ACC" w:rsidP="00D803F3">
      <w:pPr>
        <w:jc w:val="both"/>
        <w:rPr>
          <w:rFonts w:ascii="Arial" w:hAnsi="Arial" w:cs="Arial"/>
          <w:szCs w:val="24"/>
        </w:rPr>
      </w:pPr>
    </w:p>
    <w:p w14:paraId="4AE1BE2C" w14:textId="431ED11E" w:rsidR="002302E8" w:rsidRDefault="00035FE7" w:rsidP="00F54866">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r w:rsidR="002302E8">
        <w:rPr>
          <w:rFonts w:ascii="Arial" w:hAnsi="Arial" w:cs="Arial"/>
          <w:b/>
          <w:szCs w:val="24"/>
        </w:rPr>
        <w:t xml:space="preserve"> </w:t>
      </w:r>
      <w:proofErr w:type="gramStart"/>
      <w:r w:rsidR="002302E8">
        <w:rPr>
          <w:rFonts w:ascii="Arial" w:hAnsi="Arial" w:cs="Arial"/>
          <w:b/>
          <w:szCs w:val="24"/>
        </w:rPr>
        <w:t>subject</w:t>
      </w:r>
      <w:r w:rsidR="00164606">
        <w:rPr>
          <w:rFonts w:ascii="Arial" w:hAnsi="Arial" w:cs="Arial"/>
          <w:b/>
          <w:szCs w:val="24"/>
        </w:rPr>
        <w:t xml:space="preserve"> </w:t>
      </w:r>
      <w:r w:rsidR="002302E8">
        <w:rPr>
          <w:rFonts w:ascii="Arial" w:hAnsi="Arial" w:cs="Arial"/>
          <w:b/>
          <w:szCs w:val="24"/>
        </w:rPr>
        <w:t xml:space="preserve"> to</w:t>
      </w:r>
      <w:proofErr w:type="gramEnd"/>
      <w:r w:rsidR="00A16257" w:rsidRPr="00F54866">
        <w:rPr>
          <w:rFonts w:ascii="Arial" w:hAnsi="Arial" w:cs="Arial"/>
          <w:b/>
          <w:szCs w:val="24"/>
        </w:rPr>
        <w:t>:</w:t>
      </w:r>
    </w:p>
    <w:p w14:paraId="4F301347" w14:textId="77777777" w:rsidR="0087410E" w:rsidRPr="00F54866" w:rsidRDefault="0087410E" w:rsidP="00F54866">
      <w:pPr>
        <w:jc w:val="both"/>
        <w:rPr>
          <w:rFonts w:ascii="Arial" w:hAnsi="Arial" w:cs="Arial"/>
          <w:b/>
          <w:szCs w:val="24"/>
        </w:rPr>
      </w:pPr>
    </w:p>
    <w:p w14:paraId="0ACBA839" w14:textId="6FFDA4B4" w:rsidR="002302E8" w:rsidRPr="00164606" w:rsidRDefault="002302E8" w:rsidP="00164606">
      <w:pPr>
        <w:pStyle w:val="ListParagraph"/>
        <w:numPr>
          <w:ilvl w:val="0"/>
          <w:numId w:val="60"/>
        </w:numPr>
        <w:spacing w:after="0" w:line="240" w:lineRule="auto"/>
        <w:ind w:left="567" w:hanging="567"/>
        <w:jc w:val="both"/>
        <w:rPr>
          <w:rFonts w:ascii="Arial" w:hAnsi="Arial" w:cs="Arial"/>
          <w:b/>
          <w:sz w:val="24"/>
          <w:szCs w:val="24"/>
        </w:rPr>
      </w:pPr>
      <w:r w:rsidRPr="00164606">
        <w:rPr>
          <w:rFonts w:ascii="Arial" w:hAnsi="Arial" w:cs="Arial"/>
          <w:b/>
          <w:sz w:val="24"/>
          <w:szCs w:val="24"/>
        </w:rPr>
        <w:t xml:space="preserve"> </w:t>
      </w:r>
      <w:r w:rsidR="00164606">
        <w:rPr>
          <w:rFonts w:ascii="Arial" w:hAnsi="Arial" w:cs="Arial"/>
          <w:b/>
          <w:sz w:val="24"/>
          <w:szCs w:val="24"/>
        </w:rPr>
        <w:t>Clause 3 being replaced with “</w:t>
      </w:r>
      <w:r w:rsidRPr="00164606">
        <w:rPr>
          <w:rFonts w:ascii="Arial" w:hAnsi="Arial" w:cs="Arial"/>
          <w:b/>
          <w:sz w:val="24"/>
          <w:szCs w:val="24"/>
        </w:rPr>
        <w:t>the consultation area be extended to Mt Claremont</w:t>
      </w:r>
      <w:r w:rsidR="00164606">
        <w:rPr>
          <w:rFonts w:ascii="Arial" w:hAnsi="Arial" w:cs="Arial"/>
          <w:b/>
          <w:sz w:val="24"/>
          <w:szCs w:val="24"/>
        </w:rPr>
        <w:t>.”</w:t>
      </w:r>
      <w:r w:rsidR="00164606" w:rsidRPr="00164606">
        <w:rPr>
          <w:rFonts w:ascii="Arial" w:hAnsi="Arial" w:cs="Arial"/>
          <w:b/>
          <w:sz w:val="24"/>
          <w:szCs w:val="24"/>
        </w:rPr>
        <w:t>; and</w:t>
      </w:r>
    </w:p>
    <w:p w14:paraId="45A2BC4D" w14:textId="77777777" w:rsidR="0087410E" w:rsidRPr="00164606" w:rsidRDefault="0087410E" w:rsidP="00164606">
      <w:pPr>
        <w:pStyle w:val="ListParagraph"/>
        <w:spacing w:after="0" w:line="240" w:lineRule="auto"/>
        <w:ind w:left="567"/>
        <w:jc w:val="both"/>
        <w:rPr>
          <w:rFonts w:ascii="Arial" w:hAnsi="Arial" w:cs="Arial"/>
          <w:b/>
          <w:sz w:val="24"/>
          <w:szCs w:val="24"/>
        </w:rPr>
      </w:pPr>
    </w:p>
    <w:p w14:paraId="77296C66" w14:textId="2AFE6EC5" w:rsidR="00A16257" w:rsidRPr="00164606" w:rsidRDefault="00A16257" w:rsidP="00164606">
      <w:pPr>
        <w:pStyle w:val="ListParagraph"/>
        <w:numPr>
          <w:ilvl w:val="0"/>
          <w:numId w:val="60"/>
        </w:numPr>
        <w:spacing w:after="0" w:line="240" w:lineRule="auto"/>
        <w:ind w:left="567" w:hanging="567"/>
        <w:jc w:val="both"/>
        <w:rPr>
          <w:rFonts w:ascii="Arial" w:hAnsi="Arial" w:cs="Arial"/>
          <w:b/>
          <w:sz w:val="24"/>
          <w:szCs w:val="24"/>
        </w:rPr>
      </w:pPr>
      <w:r w:rsidRPr="00164606">
        <w:rPr>
          <w:rFonts w:ascii="Arial" w:hAnsi="Arial" w:cs="Arial"/>
          <w:b/>
          <w:sz w:val="24"/>
          <w:szCs w:val="24"/>
        </w:rPr>
        <w:t>clause 4</w:t>
      </w:r>
      <w:r w:rsidR="00164606" w:rsidRPr="00164606">
        <w:rPr>
          <w:rFonts w:ascii="Arial" w:hAnsi="Arial" w:cs="Arial"/>
          <w:b/>
          <w:sz w:val="24"/>
          <w:szCs w:val="24"/>
        </w:rPr>
        <w:t xml:space="preserve"> be deleted</w:t>
      </w:r>
      <w:r w:rsidRPr="00164606">
        <w:rPr>
          <w:rFonts w:ascii="Arial" w:hAnsi="Arial" w:cs="Arial"/>
          <w:b/>
          <w:sz w:val="24"/>
          <w:szCs w:val="24"/>
        </w:rPr>
        <w:t>.</w:t>
      </w:r>
    </w:p>
    <w:p w14:paraId="1C6FF982" w14:textId="519C2274" w:rsidR="00A16257" w:rsidRDefault="00A16257" w:rsidP="00A16257">
      <w:pPr>
        <w:jc w:val="both"/>
        <w:rPr>
          <w:rFonts w:ascii="Arial" w:hAnsi="Arial" w:cs="Arial"/>
          <w:b/>
          <w:szCs w:val="24"/>
        </w:rPr>
      </w:pPr>
    </w:p>
    <w:p w14:paraId="6DE28D96" w14:textId="275E9E57" w:rsidR="0063089A" w:rsidRDefault="0063089A" w:rsidP="00A16257">
      <w:pPr>
        <w:jc w:val="both"/>
        <w:rPr>
          <w:rFonts w:ascii="Arial" w:hAnsi="Arial" w:cs="Arial"/>
          <w:b/>
          <w:szCs w:val="24"/>
        </w:rPr>
      </w:pPr>
    </w:p>
    <w:p w14:paraId="5CC04677" w14:textId="6D327849" w:rsidR="000C26A3" w:rsidRDefault="000C26A3" w:rsidP="000C26A3">
      <w:pPr>
        <w:ind w:left="-851"/>
        <w:jc w:val="both"/>
        <w:rPr>
          <w:rFonts w:ascii="Arial" w:hAnsi="Arial" w:cs="Arial"/>
          <w:szCs w:val="24"/>
        </w:rPr>
      </w:pPr>
      <w:r>
        <w:rPr>
          <w:rFonts w:ascii="Arial" w:hAnsi="Arial" w:cs="Arial"/>
          <w:szCs w:val="24"/>
        </w:rPr>
        <w:t>Councillor Senathirajah left the meeting at 10.08 pm and returned at 10.11 pm.</w:t>
      </w:r>
    </w:p>
    <w:p w14:paraId="443D85BA" w14:textId="53814BCB" w:rsidR="00E51E2A" w:rsidRDefault="00E51E2A" w:rsidP="000C26A3">
      <w:pPr>
        <w:ind w:left="-851"/>
        <w:jc w:val="both"/>
        <w:rPr>
          <w:rFonts w:ascii="Arial" w:hAnsi="Arial" w:cs="Arial"/>
          <w:szCs w:val="24"/>
        </w:rPr>
      </w:pPr>
    </w:p>
    <w:p w14:paraId="22458676" w14:textId="77777777" w:rsidR="00035FE7" w:rsidRDefault="00035FE7" w:rsidP="000C26A3">
      <w:pPr>
        <w:ind w:left="-851"/>
        <w:jc w:val="both"/>
        <w:rPr>
          <w:rFonts w:ascii="Arial" w:hAnsi="Arial" w:cs="Arial"/>
          <w:szCs w:val="24"/>
        </w:rPr>
      </w:pPr>
    </w:p>
    <w:p w14:paraId="7AFD1748" w14:textId="77777777" w:rsidR="00035FE7" w:rsidRPr="006D752D" w:rsidRDefault="00035FE7" w:rsidP="00035FE7">
      <w:pPr>
        <w:rPr>
          <w:rFonts w:ascii="Arial" w:hAnsi="Arial" w:cs="Arial"/>
          <w:szCs w:val="24"/>
        </w:rPr>
      </w:pPr>
      <w:r w:rsidRPr="006D752D">
        <w:rPr>
          <w:rFonts w:ascii="Arial" w:hAnsi="Arial" w:cs="Arial"/>
          <w:szCs w:val="24"/>
          <w:u w:val="single"/>
        </w:rPr>
        <w:t>Amendment</w:t>
      </w:r>
    </w:p>
    <w:p w14:paraId="5A73177F" w14:textId="77777777" w:rsidR="00035FE7" w:rsidRPr="006D752D" w:rsidRDefault="00035FE7" w:rsidP="00035FE7">
      <w:pPr>
        <w:rPr>
          <w:rFonts w:ascii="Arial" w:hAnsi="Arial" w:cs="Arial"/>
          <w:szCs w:val="24"/>
        </w:rPr>
      </w:pPr>
      <w:r w:rsidRPr="006D752D">
        <w:rPr>
          <w:rFonts w:ascii="Arial" w:hAnsi="Arial" w:cs="Arial"/>
          <w:szCs w:val="24"/>
        </w:rPr>
        <w:t xml:space="preserve">Moved - Councillor </w:t>
      </w:r>
      <w:r>
        <w:rPr>
          <w:rFonts w:ascii="Arial" w:hAnsi="Arial" w:cs="Arial"/>
          <w:szCs w:val="24"/>
        </w:rPr>
        <w:t>Smyth</w:t>
      </w:r>
    </w:p>
    <w:p w14:paraId="0C59442C" w14:textId="77777777" w:rsidR="00035FE7" w:rsidRPr="006D752D" w:rsidRDefault="00035FE7" w:rsidP="00035FE7">
      <w:pPr>
        <w:rPr>
          <w:rFonts w:ascii="Arial" w:hAnsi="Arial" w:cs="Arial"/>
          <w:szCs w:val="24"/>
        </w:rPr>
      </w:pPr>
      <w:r w:rsidRPr="006D752D">
        <w:rPr>
          <w:rFonts w:ascii="Arial" w:hAnsi="Arial" w:cs="Arial"/>
          <w:szCs w:val="24"/>
        </w:rPr>
        <w:t xml:space="preserve">Seconded - Councillor </w:t>
      </w:r>
      <w:r>
        <w:rPr>
          <w:rFonts w:ascii="Arial" w:hAnsi="Arial" w:cs="Arial"/>
          <w:szCs w:val="24"/>
        </w:rPr>
        <w:t>Mangano</w:t>
      </w:r>
    </w:p>
    <w:p w14:paraId="0940E180" w14:textId="77777777" w:rsidR="002302E8" w:rsidRDefault="002302E8" w:rsidP="00035FE7">
      <w:pPr>
        <w:jc w:val="both"/>
        <w:rPr>
          <w:rFonts w:ascii="Arial" w:hAnsi="Arial" w:cs="Arial"/>
          <w:b/>
          <w:szCs w:val="24"/>
        </w:rPr>
      </w:pPr>
    </w:p>
    <w:p w14:paraId="6D7D6588" w14:textId="190F189B" w:rsidR="00E94587" w:rsidRDefault="00E94587" w:rsidP="00E94587">
      <w:pPr>
        <w:jc w:val="both"/>
        <w:rPr>
          <w:rFonts w:ascii="Arial" w:hAnsi="Arial" w:cs="Arial"/>
          <w:b/>
          <w:szCs w:val="24"/>
        </w:rPr>
      </w:pPr>
      <w:r>
        <w:rPr>
          <w:rFonts w:ascii="Arial" w:hAnsi="Arial" w:cs="Arial"/>
          <w:b/>
          <w:szCs w:val="24"/>
        </w:rPr>
        <w:t>That</w:t>
      </w:r>
      <w:r w:rsidR="001A539C">
        <w:rPr>
          <w:rFonts w:ascii="Arial" w:hAnsi="Arial" w:cs="Arial"/>
          <w:b/>
          <w:szCs w:val="24"/>
        </w:rPr>
        <w:t xml:space="preserve"> </w:t>
      </w:r>
      <w:r w:rsidR="00035FE7" w:rsidRPr="004321C5">
        <w:rPr>
          <w:rFonts w:ascii="Arial" w:hAnsi="Arial" w:cs="Arial"/>
          <w:b/>
          <w:szCs w:val="24"/>
        </w:rPr>
        <w:t>clause 2</w:t>
      </w:r>
      <w:r w:rsidR="001A539C">
        <w:rPr>
          <w:rFonts w:ascii="Arial" w:hAnsi="Arial" w:cs="Arial"/>
          <w:b/>
          <w:szCs w:val="24"/>
        </w:rPr>
        <w:t xml:space="preserve"> be amended </w:t>
      </w:r>
      <w:r w:rsidR="00035FE7" w:rsidRPr="004321C5">
        <w:rPr>
          <w:rFonts w:ascii="Arial" w:hAnsi="Arial" w:cs="Arial"/>
          <w:b/>
          <w:szCs w:val="24"/>
        </w:rPr>
        <w:t xml:space="preserve">to </w:t>
      </w:r>
      <w:r>
        <w:rPr>
          <w:rFonts w:ascii="Arial" w:hAnsi="Arial" w:cs="Arial"/>
          <w:b/>
          <w:szCs w:val="24"/>
        </w:rPr>
        <w:t>read as follows:</w:t>
      </w:r>
    </w:p>
    <w:p w14:paraId="4E9BF46B" w14:textId="77777777" w:rsidR="00E94587" w:rsidRPr="001A539C" w:rsidRDefault="00E94587" w:rsidP="00E94587">
      <w:pPr>
        <w:jc w:val="both"/>
        <w:rPr>
          <w:rFonts w:ascii="Arial" w:hAnsi="Arial" w:cs="Arial"/>
          <w:b/>
          <w:szCs w:val="24"/>
        </w:rPr>
      </w:pPr>
    </w:p>
    <w:p w14:paraId="43163AF0" w14:textId="2ABB3CDB" w:rsidR="00035FE7" w:rsidRPr="001A539C" w:rsidRDefault="00D43F86" w:rsidP="00F5179F">
      <w:pPr>
        <w:pStyle w:val="ListParagraph"/>
        <w:numPr>
          <w:ilvl w:val="0"/>
          <w:numId w:val="55"/>
        </w:numPr>
        <w:spacing w:after="0"/>
        <w:ind w:left="567" w:hanging="567"/>
        <w:jc w:val="both"/>
        <w:rPr>
          <w:rFonts w:ascii="Arial" w:eastAsia="Times New Roman" w:hAnsi="Arial" w:cs="Arial"/>
          <w:b/>
          <w:sz w:val="24"/>
          <w:szCs w:val="24"/>
          <w:lang w:val="en-AU"/>
        </w:rPr>
      </w:pPr>
      <w:r>
        <w:rPr>
          <w:rFonts w:ascii="Arial" w:hAnsi="Arial" w:cs="Arial"/>
          <w:b/>
          <w:sz w:val="24"/>
          <w:szCs w:val="24"/>
          <w:lang w:val="en-US"/>
        </w:rPr>
        <w:t>requests f</w:t>
      </w:r>
      <w:r w:rsidR="001A539C">
        <w:rPr>
          <w:rFonts w:ascii="Arial" w:hAnsi="Arial" w:cs="Arial"/>
          <w:b/>
          <w:sz w:val="24"/>
          <w:szCs w:val="24"/>
          <w:lang w:val="en-US"/>
        </w:rPr>
        <w:t xml:space="preserve">ollowing </w:t>
      </w:r>
      <w:r w:rsidR="00035FE7" w:rsidRPr="001A539C">
        <w:rPr>
          <w:rFonts w:ascii="Arial" w:hAnsi="Arial" w:cs="Arial"/>
          <w:b/>
          <w:sz w:val="24"/>
          <w:szCs w:val="24"/>
          <w:lang w:val="en-US"/>
        </w:rPr>
        <w:t>the public consultation process, a further report be provided to Council noting the outcomes prior to implementation.</w:t>
      </w:r>
    </w:p>
    <w:p w14:paraId="24D7B4AB" w14:textId="46DFE786" w:rsidR="00035FE7" w:rsidRDefault="00035FE7" w:rsidP="004321C5">
      <w:pPr>
        <w:jc w:val="both"/>
        <w:rPr>
          <w:rFonts w:ascii="Arial" w:hAnsi="Arial" w:cs="Arial"/>
          <w:b/>
          <w:szCs w:val="24"/>
        </w:rPr>
      </w:pPr>
    </w:p>
    <w:p w14:paraId="1052AE00" w14:textId="77777777" w:rsidR="005F7AD9" w:rsidRPr="006D752D" w:rsidRDefault="005F7AD9" w:rsidP="004321C5">
      <w:pPr>
        <w:jc w:val="both"/>
        <w:rPr>
          <w:rFonts w:ascii="Arial" w:hAnsi="Arial" w:cs="Arial"/>
          <w:b/>
          <w:szCs w:val="24"/>
        </w:rPr>
      </w:pPr>
    </w:p>
    <w:p w14:paraId="2548703A" w14:textId="41EF6DF5" w:rsidR="00035FE7" w:rsidRPr="006D752D" w:rsidRDefault="00035FE7" w:rsidP="00035FE7">
      <w:pPr>
        <w:jc w:val="both"/>
        <w:rPr>
          <w:rFonts w:ascii="Arial" w:hAnsi="Arial" w:cs="Arial"/>
          <w:b/>
          <w:szCs w:val="24"/>
        </w:rPr>
      </w:pPr>
      <w:r w:rsidRPr="006D752D">
        <w:rPr>
          <w:rFonts w:ascii="Arial" w:hAnsi="Arial" w:cs="Arial"/>
          <w:b/>
          <w:szCs w:val="24"/>
        </w:rPr>
        <w:t>The AMENDMENT was PUT and was</w:t>
      </w:r>
    </w:p>
    <w:p w14:paraId="67061778" w14:textId="7608B5AA" w:rsidR="00035FE7" w:rsidRPr="006D752D" w:rsidRDefault="00192488" w:rsidP="00035FE7">
      <w:pPr>
        <w:jc w:val="right"/>
        <w:rPr>
          <w:rFonts w:ascii="Arial" w:hAnsi="Arial" w:cs="Arial"/>
          <w:b/>
          <w:szCs w:val="24"/>
        </w:rPr>
      </w:pPr>
      <w:r>
        <w:rPr>
          <w:rFonts w:ascii="Arial" w:hAnsi="Arial" w:cs="Arial"/>
          <w:b/>
          <w:szCs w:val="24"/>
        </w:rPr>
        <w:t xml:space="preserve">CARRIED </w:t>
      </w:r>
      <w:r w:rsidR="005810E6">
        <w:rPr>
          <w:rFonts w:ascii="Arial" w:hAnsi="Arial" w:cs="Arial"/>
          <w:b/>
          <w:szCs w:val="24"/>
        </w:rPr>
        <w:t>9</w:t>
      </w:r>
      <w:r>
        <w:rPr>
          <w:rFonts w:ascii="Arial" w:hAnsi="Arial" w:cs="Arial"/>
          <w:b/>
          <w:szCs w:val="24"/>
        </w:rPr>
        <w:t>/</w:t>
      </w:r>
      <w:r w:rsidR="005810E6">
        <w:rPr>
          <w:rFonts w:ascii="Arial" w:hAnsi="Arial" w:cs="Arial"/>
          <w:b/>
          <w:szCs w:val="24"/>
        </w:rPr>
        <w:t>3</w:t>
      </w:r>
    </w:p>
    <w:p w14:paraId="6FBF427D" w14:textId="57EEF90A" w:rsidR="00035FE7" w:rsidRPr="006D752D" w:rsidRDefault="00035FE7" w:rsidP="00035FE7">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192488">
        <w:rPr>
          <w:rFonts w:ascii="Arial" w:hAnsi="Arial" w:cs="Arial"/>
          <w:b/>
          <w:szCs w:val="24"/>
        </w:rPr>
        <w:t xml:space="preserve">Hodsdon </w:t>
      </w:r>
      <w:r w:rsidR="005810E6">
        <w:rPr>
          <w:rFonts w:ascii="Arial" w:hAnsi="Arial" w:cs="Arial"/>
          <w:b/>
          <w:szCs w:val="24"/>
        </w:rPr>
        <w:t xml:space="preserve">Poliwka </w:t>
      </w:r>
      <w:r w:rsidR="008C63CE">
        <w:rPr>
          <w:rFonts w:ascii="Arial" w:hAnsi="Arial" w:cs="Arial"/>
          <w:b/>
          <w:szCs w:val="24"/>
        </w:rPr>
        <w:t xml:space="preserve">&amp; </w:t>
      </w:r>
      <w:r w:rsidR="00192488">
        <w:rPr>
          <w:rFonts w:ascii="Arial" w:hAnsi="Arial" w:cs="Arial"/>
          <w:b/>
          <w:szCs w:val="24"/>
        </w:rPr>
        <w:t>Wetherall</w:t>
      </w:r>
      <w:r w:rsidRPr="006D752D">
        <w:rPr>
          <w:rFonts w:ascii="Arial" w:hAnsi="Arial" w:cs="Arial"/>
          <w:b/>
          <w:szCs w:val="24"/>
        </w:rPr>
        <w:t>)</w:t>
      </w:r>
    </w:p>
    <w:p w14:paraId="0BB01EC7" w14:textId="0B969A4D" w:rsidR="000C26A3" w:rsidRDefault="000C26A3" w:rsidP="00D803F3">
      <w:pPr>
        <w:jc w:val="both"/>
        <w:rPr>
          <w:rFonts w:ascii="Arial" w:hAnsi="Arial" w:cs="Arial"/>
          <w:szCs w:val="24"/>
        </w:rPr>
      </w:pPr>
    </w:p>
    <w:p w14:paraId="63D96367" w14:textId="77777777" w:rsidR="008C63CE" w:rsidRDefault="008C63CE" w:rsidP="00D803F3">
      <w:pPr>
        <w:jc w:val="both"/>
        <w:rPr>
          <w:rFonts w:ascii="Arial" w:hAnsi="Arial" w:cs="Arial"/>
          <w:b/>
          <w:bCs/>
          <w:szCs w:val="24"/>
        </w:rPr>
      </w:pPr>
    </w:p>
    <w:p w14:paraId="6653B559" w14:textId="0F4BC875" w:rsidR="008C63CE" w:rsidRDefault="008C63CE" w:rsidP="008C63CE">
      <w:pPr>
        <w:ind w:left="-851"/>
        <w:jc w:val="both"/>
        <w:rPr>
          <w:rFonts w:ascii="Arial" w:hAnsi="Arial" w:cs="Arial"/>
          <w:szCs w:val="24"/>
        </w:rPr>
      </w:pPr>
      <w:r w:rsidRPr="008C63CE">
        <w:rPr>
          <w:rFonts w:ascii="Arial" w:hAnsi="Arial" w:cs="Arial"/>
          <w:szCs w:val="24"/>
        </w:rPr>
        <w:t>Councillor Mangano &amp; Councillor Coghlan left the meeting at 10.39 pm.</w:t>
      </w:r>
    </w:p>
    <w:p w14:paraId="6955EA7F" w14:textId="6EFACE76" w:rsidR="00161F51" w:rsidRDefault="00161F51" w:rsidP="008C63CE">
      <w:pPr>
        <w:ind w:left="-851"/>
        <w:jc w:val="both"/>
        <w:rPr>
          <w:rFonts w:ascii="Arial" w:hAnsi="Arial" w:cs="Arial"/>
          <w:szCs w:val="24"/>
        </w:rPr>
      </w:pPr>
    </w:p>
    <w:p w14:paraId="26CF824D" w14:textId="77777777" w:rsidR="00C40354" w:rsidRDefault="00C40354" w:rsidP="008C63CE">
      <w:pPr>
        <w:ind w:left="-851"/>
        <w:jc w:val="both"/>
        <w:rPr>
          <w:rFonts w:ascii="Arial" w:hAnsi="Arial" w:cs="Arial"/>
          <w:szCs w:val="24"/>
        </w:rPr>
      </w:pPr>
    </w:p>
    <w:p w14:paraId="6CC7D86F" w14:textId="1BE86795" w:rsidR="00161F51" w:rsidRDefault="00161F51" w:rsidP="008C63CE">
      <w:pPr>
        <w:ind w:left="-851"/>
        <w:jc w:val="both"/>
        <w:rPr>
          <w:rFonts w:ascii="Arial" w:hAnsi="Arial" w:cs="Arial"/>
          <w:szCs w:val="24"/>
        </w:rPr>
      </w:pPr>
      <w:r>
        <w:rPr>
          <w:rFonts w:ascii="Arial" w:hAnsi="Arial" w:cs="Arial"/>
          <w:szCs w:val="24"/>
        </w:rPr>
        <w:t>Councillor Mangano returned to the meeting at 10.42 pm.</w:t>
      </w:r>
    </w:p>
    <w:p w14:paraId="3DDA7407" w14:textId="01C69114" w:rsidR="00161F51" w:rsidRDefault="00161F51" w:rsidP="008C63CE">
      <w:pPr>
        <w:ind w:left="-851"/>
        <w:jc w:val="both"/>
        <w:rPr>
          <w:rFonts w:ascii="Arial" w:hAnsi="Arial" w:cs="Arial"/>
          <w:szCs w:val="24"/>
        </w:rPr>
      </w:pPr>
    </w:p>
    <w:p w14:paraId="39B85C38" w14:textId="77777777" w:rsidR="00C40354" w:rsidRDefault="00C40354" w:rsidP="008C63CE">
      <w:pPr>
        <w:ind w:left="-851"/>
        <w:jc w:val="both"/>
        <w:rPr>
          <w:rFonts w:ascii="Arial" w:hAnsi="Arial" w:cs="Arial"/>
          <w:szCs w:val="24"/>
        </w:rPr>
      </w:pPr>
    </w:p>
    <w:p w14:paraId="64D3D37E" w14:textId="0E851BF9" w:rsidR="00161F51" w:rsidRDefault="00161F51" w:rsidP="008C63CE">
      <w:pPr>
        <w:ind w:left="-851"/>
        <w:jc w:val="both"/>
        <w:rPr>
          <w:rFonts w:ascii="Arial" w:hAnsi="Arial" w:cs="Arial"/>
          <w:szCs w:val="24"/>
        </w:rPr>
      </w:pPr>
      <w:r>
        <w:rPr>
          <w:rFonts w:ascii="Arial" w:hAnsi="Arial" w:cs="Arial"/>
          <w:szCs w:val="24"/>
        </w:rPr>
        <w:t>Councillor Bennett left the meeting at 10.42 pm.</w:t>
      </w:r>
    </w:p>
    <w:p w14:paraId="238ED39C" w14:textId="70B6B3C6" w:rsidR="00935A83" w:rsidRDefault="00935A83" w:rsidP="008C63CE">
      <w:pPr>
        <w:ind w:left="-851"/>
        <w:jc w:val="both"/>
        <w:rPr>
          <w:rFonts w:ascii="Arial" w:hAnsi="Arial" w:cs="Arial"/>
          <w:szCs w:val="24"/>
        </w:rPr>
      </w:pPr>
    </w:p>
    <w:p w14:paraId="2C1BA532" w14:textId="77777777" w:rsidR="00C40354" w:rsidRDefault="00C40354" w:rsidP="008C63CE">
      <w:pPr>
        <w:ind w:left="-851"/>
        <w:jc w:val="both"/>
        <w:rPr>
          <w:rFonts w:ascii="Arial" w:hAnsi="Arial" w:cs="Arial"/>
          <w:szCs w:val="24"/>
        </w:rPr>
      </w:pPr>
    </w:p>
    <w:p w14:paraId="1E7D568B" w14:textId="357469E3" w:rsidR="00935A83" w:rsidRDefault="00935A83" w:rsidP="008C63CE">
      <w:pPr>
        <w:ind w:left="-851"/>
        <w:jc w:val="both"/>
        <w:rPr>
          <w:rFonts w:ascii="Arial" w:hAnsi="Arial" w:cs="Arial"/>
          <w:szCs w:val="24"/>
        </w:rPr>
      </w:pPr>
      <w:r>
        <w:rPr>
          <w:rFonts w:ascii="Arial" w:hAnsi="Arial" w:cs="Arial"/>
          <w:szCs w:val="24"/>
        </w:rPr>
        <w:t>Councillor Coghlan returned to the meeting at 10.43 pm.</w:t>
      </w:r>
    </w:p>
    <w:p w14:paraId="5CB093E0" w14:textId="4BEB6EB8" w:rsidR="008C63CE" w:rsidRDefault="008C63CE" w:rsidP="008C63CE">
      <w:pPr>
        <w:ind w:left="-851"/>
        <w:jc w:val="both"/>
        <w:rPr>
          <w:rFonts w:ascii="Arial" w:hAnsi="Arial" w:cs="Arial"/>
          <w:szCs w:val="24"/>
        </w:rPr>
      </w:pPr>
    </w:p>
    <w:p w14:paraId="22035D11" w14:textId="76160EF1" w:rsidR="00C363DC" w:rsidRDefault="00C363DC" w:rsidP="008C63CE">
      <w:pPr>
        <w:ind w:left="-851"/>
        <w:jc w:val="both"/>
        <w:rPr>
          <w:rFonts w:ascii="Arial" w:hAnsi="Arial" w:cs="Arial"/>
          <w:szCs w:val="24"/>
        </w:rPr>
      </w:pPr>
    </w:p>
    <w:p w14:paraId="4748357A" w14:textId="263A1DA8" w:rsidR="00C363DC" w:rsidRDefault="00C363DC" w:rsidP="008C63CE">
      <w:pPr>
        <w:ind w:left="-851"/>
        <w:jc w:val="both"/>
        <w:rPr>
          <w:rFonts w:ascii="Arial" w:hAnsi="Arial" w:cs="Arial"/>
          <w:szCs w:val="24"/>
        </w:rPr>
      </w:pPr>
      <w:r>
        <w:rPr>
          <w:rFonts w:ascii="Arial" w:hAnsi="Arial" w:cs="Arial"/>
          <w:szCs w:val="24"/>
        </w:rPr>
        <w:t>Councillor Bennett returned to the meeting at 10.45 pm.</w:t>
      </w:r>
    </w:p>
    <w:p w14:paraId="1E907B7E" w14:textId="77777777" w:rsidR="00C363DC" w:rsidRPr="006048FD" w:rsidRDefault="00C363DC" w:rsidP="008C63CE">
      <w:pPr>
        <w:ind w:left="-851"/>
        <w:jc w:val="both"/>
        <w:rPr>
          <w:rFonts w:ascii="Arial" w:hAnsi="Arial" w:cs="Arial"/>
          <w:szCs w:val="24"/>
        </w:rPr>
      </w:pPr>
    </w:p>
    <w:p w14:paraId="2FBC111E" w14:textId="77777777" w:rsidR="008C63CE" w:rsidRPr="006048FD" w:rsidRDefault="008C63CE" w:rsidP="008C63CE">
      <w:pPr>
        <w:ind w:left="-851"/>
        <w:jc w:val="both"/>
        <w:rPr>
          <w:rFonts w:ascii="Arial" w:hAnsi="Arial" w:cs="Arial"/>
          <w:szCs w:val="24"/>
        </w:rPr>
      </w:pPr>
    </w:p>
    <w:p w14:paraId="5135DC3F" w14:textId="77777777" w:rsidR="008C63CE" w:rsidRPr="006048FD" w:rsidRDefault="008C63CE" w:rsidP="008C63CE">
      <w:pPr>
        <w:jc w:val="both"/>
        <w:rPr>
          <w:rFonts w:ascii="Arial" w:hAnsi="Arial" w:cs="Arial"/>
          <w:b/>
          <w:bCs/>
          <w:szCs w:val="24"/>
        </w:rPr>
      </w:pPr>
      <w:bookmarkStart w:id="52" w:name="_Hlk54018000"/>
      <w:r w:rsidRPr="006048FD">
        <w:rPr>
          <w:rFonts w:ascii="Arial" w:hAnsi="Arial" w:cs="Arial"/>
          <w:b/>
          <w:bCs/>
          <w:szCs w:val="24"/>
        </w:rPr>
        <w:t>The Substantive Motion was PUT and was</w:t>
      </w:r>
    </w:p>
    <w:p w14:paraId="56452CB0" w14:textId="131A13BD" w:rsidR="002E5ACC" w:rsidRPr="006048FD" w:rsidRDefault="006277F2" w:rsidP="00D803F3">
      <w:pPr>
        <w:jc w:val="right"/>
        <w:rPr>
          <w:rFonts w:ascii="Arial" w:hAnsi="Arial" w:cs="Arial"/>
          <w:b/>
          <w:szCs w:val="24"/>
        </w:rPr>
      </w:pPr>
      <w:r w:rsidRPr="006048FD">
        <w:rPr>
          <w:rFonts w:ascii="Arial" w:hAnsi="Arial" w:cs="Arial"/>
          <w:b/>
          <w:szCs w:val="24"/>
        </w:rPr>
        <w:t>CARRIED 9/3</w:t>
      </w:r>
    </w:p>
    <w:p w14:paraId="36D03481" w14:textId="0C568280" w:rsidR="002E5ACC" w:rsidRPr="006048FD" w:rsidRDefault="002E5ACC" w:rsidP="00D803F3">
      <w:pPr>
        <w:jc w:val="right"/>
        <w:rPr>
          <w:rFonts w:ascii="Arial" w:hAnsi="Arial" w:cs="Arial"/>
          <w:b/>
          <w:szCs w:val="24"/>
        </w:rPr>
      </w:pPr>
      <w:r w:rsidRPr="006048FD">
        <w:rPr>
          <w:rFonts w:ascii="Arial" w:hAnsi="Arial" w:cs="Arial"/>
          <w:b/>
          <w:szCs w:val="24"/>
        </w:rPr>
        <w:t xml:space="preserve">(Against: </w:t>
      </w:r>
      <w:proofErr w:type="spellStart"/>
      <w:r w:rsidRPr="006048FD">
        <w:rPr>
          <w:rFonts w:ascii="Arial" w:hAnsi="Arial" w:cs="Arial"/>
          <w:b/>
          <w:szCs w:val="24"/>
        </w:rPr>
        <w:t>Crs</w:t>
      </w:r>
      <w:proofErr w:type="spellEnd"/>
      <w:r w:rsidRPr="006048FD">
        <w:rPr>
          <w:rFonts w:ascii="Arial" w:hAnsi="Arial" w:cs="Arial"/>
          <w:b/>
          <w:szCs w:val="24"/>
        </w:rPr>
        <w:t xml:space="preserve">. </w:t>
      </w:r>
      <w:r w:rsidR="00206C3E" w:rsidRPr="006048FD">
        <w:rPr>
          <w:rFonts w:ascii="Arial" w:hAnsi="Arial" w:cs="Arial"/>
          <w:b/>
          <w:szCs w:val="24"/>
        </w:rPr>
        <w:t>Bennett Mangano &amp; Coghlan</w:t>
      </w:r>
      <w:r w:rsidRPr="006048FD">
        <w:rPr>
          <w:rFonts w:ascii="Arial" w:hAnsi="Arial" w:cs="Arial"/>
          <w:b/>
          <w:szCs w:val="24"/>
        </w:rPr>
        <w:t>)</w:t>
      </w:r>
    </w:p>
    <w:bookmarkEnd w:id="52"/>
    <w:p w14:paraId="12D5DC17" w14:textId="37CC55E0" w:rsidR="00DD694E" w:rsidRPr="006048FD" w:rsidRDefault="00DD694E" w:rsidP="00DD694E">
      <w:pPr>
        <w:jc w:val="both"/>
        <w:rPr>
          <w:rFonts w:ascii="Arial" w:eastAsiaTheme="minorHAnsi" w:hAnsi="Arial" w:cs="Arial"/>
          <w:szCs w:val="24"/>
          <w:lang w:val="en-US"/>
        </w:rPr>
      </w:pPr>
    </w:p>
    <w:p w14:paraId="350735A9" w14:textId="7280A145" w:rsidR="00A260C9" w:rsidRDefault="005916F1" w:rsidP="00DD694E">
      <w:pPr>
        <w:jc w:val="both"/>
        <w:rPr>
          <w:rFonts w:ascii="Arial" w:eastAsiaTheme="minorHAnsi" w:hAnsi="Arial" w:cs="Arial"/>
          <w:szCs w:val="32"/>
          <w:lang w:val="en-US"/>
        </w:rPr>
      </w:pPr>
      <w:r>
        <w:rPr>
          <w:rFonts w:ascii="Arial" w:eastAsiaTheme="minorHAnsi" w:hAnsi="Arial" w:cs="Arial"/>
          <w:noProof/>
          <w:szCs w:val="32"/>
          <w:lang w:val="en-US"/>
        </w:rPr>
        <mc:AlternateContent>
          <mc:Choice Requires="wps">
            <w:drawing>
              <wp:anchor distT="0" distB="0" distL="114300" distR="114300" simplePos="0" relativeHeight="251658240" behindDoc="1" locked="0" layoutInCell="1" allowOverlap="1" wp14:anchorId="4BB7B82C" wp14:editId="5096049B">
                <wp:simplePos x="0" y="0"/>
                <wp:positionH relativeFrom="column">
                  <wp:posOffset>-21743</wp:posOffset>
                </wp:positionH>
                <wp:positionV relativeFrom="paragraph">
                  <wp:posOffset>179048</wp:posOffset>
                </wp:positionV>
                <wp:extent cx="5328745" cy="2002221"/>
                <wp:effectExtent l="0" t="0" r="5715" b="0"/>
                <wp:wrapNone/>
                <wp:docPr id="2" name="Rectangle 2"/>
                <wp:cNvGraphicFramePr/>
                <a:graphic xmlns:a="http://schemas.openxmlformats.org/drawingml/2006/main">
                  <a:graphicData uri="http://schemas.microsoft.com/office/word/2010/wordprocessingShape">
                    <wps:wsp>
                      <wps:cNvSpPr/>
                      <wps:spPr>
                        <a:xfrm>
                          <a:off x="0" y="0"/>
                          <a:ext cx="5328745" cy="200222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045C1" id="Rectangle 2" o:spid="_x0000_s1026" style="position:absolute;margin-left:-1.7pt;margin-top:14.1pt;width:419.6pt;height:157.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ORnwIAAKkFAAAOAAAAZHJzL2Uyb0RvYy54bWysVE1v2zAMvQ/YfxB0X+14ydoGdYqgRYcB&#10;XVu0HXpWZCk2IImapMTJfv0oyXE/Vuww7GKLIvlIPpE8O99pRbbC+Q5MTSdHJSXCcGg6s67pj8er&#10;TyeU+MBMwxQYUdO98PR88fHDWW/nooIWVCMcQRDj572taRuCnReF563QzB+BFQaVEpxmAUW3LhrH&#10;ekTXqqjK8kvRg2usAy68x9vLrKSLhC+l4OFWSi8CUTXF3EL6uvRdxW+xOGPztWO27fiQBvuHLDTr&#10;DAYdoS5ZYGTjuj+gdMcdeJDhiIMuQMqOi1QDVjMp31Tz0DIrUi1IjrcjTf7/wfKb7Z0jXVPTihLD&#10;ND7RPZLGzFoJUkV6euvnaPVg79wgeTzGWnfS6fjHKsguUbofKRW7QDhezj5XJ8fTGSUcdfhgVVVN&#10;Imrx7G6dD18FaBIPNXUYPlHJttc+ZNODSYzmQXXNVadUEmKfiAvlyJbhC6/Wk+SqNvo7NPnueFaW&#10;6Z0xZGqraJ4SeIWkTMQzEJFz0HhTxOpzvekU9kpEO2XuhUTasMIqRRyRc1DGuTAhJ+Nb1oh8HVN5&#10;P5cEGJElxh+xB4DXRR6wc5aDfXQVqd9H5/JviWXn0SNFBhNGZ90ZcO8BKKxqiJztDyRlaiJLK2j2&#10;2FQO8rR5y686fNpr5sMdczheOIi4MsItfqSCvqYwnChpwf167z7aY9ejlpIex7Wm/ueGOUGJ+mZw&#10;Hk4n02mc7yRMZ8cVCu6lZvVSYzb6ArBfJricLE/HaB/U4Sgd6CfcLMsYFVXMcIxdUx7cQbgIeY3g&#10;buJiuUxmONOWhWvzYHkEj6zG1n3cPTFnh/4OOBo3cBhtNn/T5tk2ehpYbgLILs3AM68D37gPUhMP&#10;uysunJdysnresIvfAAAA//8DAFBLAwQUAAYACAAAACEANeHwWOIAAAAJAQAADwAAAGRycy9kb3du&#10;cmV2LnhtbEyPS0/DMBCE70j8B2uRuLUOSYpCyKaCShXicWnL4+rGJokar6PYbdP+epYTHEczmvmm&#10;mI+2Ewcz+NYRws00AmGocrqlGuF9s5xkIHxQpFXnyCCcjId5eXlRqFy7I63MYR1qwSXkc4XQhNDn&#10;UvqqMVb5qesNsfftBqsCy6GWelBHLredjKPoVlrVEi80qjeLxlS79d4iLO3j6vnl47TZ3S3S16/h&#10;/Pl0fosRr6/Gh3sQwYzhLwy/+IwOJTNt3Z60Fx3CJEk5iRBnMQj2s2TGV7YISZrMQJaF/P+g/AEA&#10;AP//AwBQSwECLQAUAAYACAAAACEAtoM4kv4AAADhAQAAEwAAAAAAAAAAAAAAAAAAAAAAW0NvbnRl&#10;bnRfVHlwZXNdLnhtbFBLAQItABQABgAIAAAAIQA4/SH/1gAAAJQBAAALAAAAAAAAAAAAAAAAAC8B&#10;AABfcmVscy8ucmVsc1BLAQItABQABgAIAAAAIQDWUlORnwIAAKkFAAAOAAAAAAAAAAAAAAAAAC4C&#10;AABkcnMvZTJvRG9jLnhtbFBLAQItABQABgAIAAAAIQA14fBY4gAAAAkBAAAPAAAAAAAAAAAAAAAA&#10;APkEAABkcnMvZG93bnJldi54bWxQSwUGAAAAAAQABADzAAAACAYAAAAA&#10;" fillcolor="#bfbfbf [2412]" stroked="f" strokeweight="1pt"/>
            </w:pict>
          </mc:Fallback>
        </mc:AlternateContent>
      </w:r>
    </w:p>
    <w:p w14:paraId="23127DF8" w14:textId="089E97CF" w:rsidR="00A260C9" w:rsidRPr="00A260C9" w:rsidRDefault="00A260C9" w:rsidP="00DD694E">
      <w:pPr>
        <w:jc w:val="both"/>
        <w:rPr>
          <w:rFonts w:ascii="Arial" w:eastAsiaTheme="minorHAnsi" w:hAnsi="Arial" w:cs="Arial"/>
          <w:b/>
          <w:bCs/>
          <w:sz w:val="28"/>
          <w:szCs w:val="36"/>
          <w:lang w:val="en-US"/>
        </w:rPr>
      </w:pPr>
      <w:bookmarkStart w:id="53" w:name="_Hlk54017945"/>
      <w:r w:rsidRPr="00A260C9">
        <w:rPr>
          <w:rFonts w:ascii="Arial" w:eastAsiaTheme="minorHAnsi" w:hAnsi="Arial" w:cs="Arial"/>
          <w:b/>
          <w:bCs/>
          <w:sz w:val="28"/>
          <w:szCs w:val="36"/>
          <w:lang w:val="en-US"/>
        </w:rPr>
        <w:t>Committee Re</w:t>
      </w:r>
      <w:r w:rsidR="006048FD">
        <w:rPr>
          <w:rFonts w:ascii="Arial" w:eastAsiaTheme="minorHAnsi" w:hAnsi="Arial" w:cs="Arial"/>
          <w:b/>
          <w:bCs/>
          <w:sz w:val="28"/>
          <w:szCs w:val="36"/>
          <w:lang w:val="en-US"/>
        </w:rPr>
        <w:t>commendation</w:t>
      </w:r>
    </w:p>
    <w:p w14:paraId="6CCD954B" w14:textId="25E53E15" w:rsidR="00A260C9" w:rsidRDefault="00A260C9" w:rsidP="00DD694E">
      <w:pPr>
        <w:jc w:val="both"/>
        <w:rPr>
          <w:rFonts w:ascii="Arial" w:eastAsiaTheme="minorHAnsi" w:hAnsi="Arial" w:cs="Arial"/>
          <w:szCs w:val="32"/>
          <w:lang w:val="en-US"/>
        </w:rPr>
      </w:pPr>
    </w:p>
    <w:p w14:paraId="0DA3CB46" w14:textId="77777777" w:rsidR="00A260C9" w:rsidRPr="00DD694E" w:rsidRDefault="00A260C9" w:rsidP="00A260C9">
      <w:pPr>
        <w:jc w:val="both"/>
        <w:rPr>
          <w:rFonts w:ascii="Arial" w:eastAsiaTheme="minorHAnsi" w:hAnsi="Arial" w:cs="Arial"/>
          <w:b/>
          <w:bCs/>
          <w:szCs w:val="32"/>
          <w:lang w:val="en-US"/>
        </w:rPr>
      </w:pPr>
      <w:r w:rsidRPr="00DD694E">
        <w:rPr>
          <w:rFonts w:ascii="Arial" w:eastAsiaTheme="minorHAnsi" w:hAnsi="Arial" w:cs="Arial"/>
          <w:b/>
          <w:bCs/>
          <w:szCs w:val="32"/>
          <w:lang w:val="en-US"/>
        </w:rPr>
        <w:t>Council:</w:t>
      </w:r>
    </w:p>
    <w:p w14:paraId="5FB9FE24" w14:textId="77777777" w:rsidR="00A260C9" w:rsidRPr="00DD694E" w:rsidRDefault="00A260C9" w:rsidP="00A260C9">
      <w:pPr>
        <w:ind w:left="567" w:hanging="567"/>
        <w:contextualSpacing/>
        <w:jc w:val="both"/>
        <w:rPr>
          <w:rFonts w:ascii="Arial" w:eastAsiaTheme="minorHAnsi" w:hAnsi="Arial" w:cs="Arial"/>
          <w:b/>
          <w:bCs/>
          <w:szCs w:val="32"/>
          <w:lang w:val="en-US"/>
        </w:rPr>
      </w:pPr>
    </w:p>
    <w:p w14:paraId="7D579061" w14:textId="77777777" w:rsidR="00A260C9" w:rsidRPr="001E2126" w:rsidRDefault="00A260C9" w:rsidP="00A260C9">
      <w:pPr>
        <w:numPr>
          <w:ilvl w:val="0"/>
          <w:numId w:val="59"/>
        </w:numPr>
        <w:ind w:left="567" w:hanging="567"/>
        <w:contextualSpacing/>
        <w:jc w:val="both"/>
        <w:rPr>
          <w:rFonts w:ascii="Arial" w:eastAsiaTheme="minorHAnsi" w:hAnsi="Arial" w:cs="Arial"/>
          <w:b/>
          <w:bCs/>
          <w:szCs w:val="24"/>
          <w:lang w:val="en-US"/>
        </w:rPr>
      </w:pPr>
      <w:r w:rsidRPr="001E2126">
        <w:rPr>
          <w:rFonts w:ascii="Arial" w:eastAsiaTheme="minorHAnsi" w:hAnsi="Arial" w:cs="Arial"/>
          <w:b/>
          <w:bCs/>
          <w:szCs w:val="24"/>
          <w:lang w:val="en-US"/>
        </w:rPr>
        <w:t xml:space="preserve">approves to undertake community consultation on Option </w:t>
      </w:r>
      <w:proofErr w:type="gramStart"/>
      <w:r w:rsidRPr="001E2126">
        <w:rPr>
          <w:rFonts w:ascii="Arial" w:eastAsiaTheme="minorHAnsi" w:hAnsi="Arial" w:cs="Arial"/>
          <w:b/>
          <w:bCs/>
          <w:szCs w:val="24"/>
          <w:lang w:val="en-US"/>
        </w:rPr>
        <w:t>1;</w:t>
      </w:r>
      <w:proofErr w:type="gramEnd"/>
    </w:p>
    <w:p w14:paraId="234AC942" w14:textId="77777777" w:rsidR="00A260C9" w:rsidRPr="001E2126" w:rsidRDefault="00A260C9" w:rsidP="00A260C9">
      <w:pPr>
        <w:ind w:left="567" w:hanging="567"/>
        <w:jc w:val="both"/>
        <w:rPr>
          <w:rFonts w:ascii="Arial" w:eastAsiaTheme="minorHAnsi" w:hAnsi="Arial" w:cs="Arial"/>
          <w:b/>
          <w:bCs/>
          <w:szCs w:val="24"/>
          <w:lang w:val="en-US"/>
        </w:rPr>
      </w:pPr>
    </w:p>
    <w:p w14:paraId="0717B1BC" w14:textId="77777777" w:rsidR="00A260C9" w:rsidRPr="001E2126" w:rsidRDefault="00A260C9" w:rsidP="00A260C9">
      <w:pPr>
        <w:pStyle w:val="ListParagraph"/>
        <w:numPr>
          <w:ilvl w:val="0"/>
          <w:numId w:val="59"/>
        </w:numPr>
        <w:spacing w:after="0" w:line="240" w:lineRule="auto"/>
        <w:ind w:left="567" w:hanging="567"/>
        <w:jc w:val="both"/>
        <w:rPr>
          <w:rFonts w:ascii="Arial" w:eastAsia="Times New Roman" w:hAnsi="Arial" w:cs="Arial"/>
          <w:b/>
          <w:sz w:val="24"/>
          <w:szCs w:val="24"/>
          <w:lang w:val="en-AU"/>
        </w:rPr>
      </w:pPr>
      <w:r>
        <w:rPr>
          <w:rFonts w:ascii="Arial" w:hAnsi="Arial" w:cs="Arial"/>
          <w:b/>
          <w:sz w:val="24"/>
          <w:szCs w:val="24"/>
          <w:lang w:val="en-US"/>
        </w:rPr>
        <w:t>f</w:t>
      </w:r>
      <w:r w:rsidRPr="001E2126">
        <w:rPr>
          <w:rFonts w:ascii="Arial" w:hAnsi="Arial" w:cs="Arial"/>
          <w:b/>
          <w:sz w:val="24"/>
          <w:szCs w:val="24"/>
          <w:lang w:val="en-US"/>
        </w:rPr>
        <w:t>ollowing the public consultation process, a further report be provided to Council noting the outcomes prior to implementation; and</w:t>
      </w:r>
    </w:p>
    <w:p w14:paraId="330A3B16" w14:textId="77777777" w:rsidR="00A260C9" w:rsidRPr="001E2126" w:rsidRDefault="00A260C9" w:rsidP="00A260C9">
      <w:pPr>
        <w:jc w:val="both"/>
        <w:rPr>
          <w:rFonts w:ascii="Arial" w:hAnsi="Arial" w:cs="Arial"/>
          <w:b/>
          <w:szCs w:val="24"/>
        </w:rPr>
      </w:pPr>
    </w:p>
    <w:p w14:paraId="2A8980E7" w14:textId="77777777" w:rsidR="00A260C9" w:rsidRPr="001E2126" w:rsidRDefault="00A260C9" w:rsidP="00A260C9">
      <w:pPr>
        <w:pStyle w:val="ListParagraph"/>
        <w:numPr>
          <w:ilvl w:val="0"/>
          <w:numId w:val="59"/>
        </w:numPr>
        <w:spacing w:after="0" w:line="240" w:lineRule="auto"/>
        <w:ind w:left="567" w:hanging="567"/>
        <w:jc w:val="both"/>
        <w:rPr>
          <w:rFonts w:ascii="Arial" w:hAnsi="Arial" w:cs="Arial"/>
          <w:b/>
          <w:sz w:val="24"/>
          <w:szCs w:val="24"/>
        </w:rPr>
      </w:pPr>
      <w:r w:rsidRPr="001E2126">
        <w:rPr>
          <w:rFonts w:ascii="Arial" w:hAnsi="Arial" w:cs="Arial"/>
          <w:b/>
          <w:sz w:val="24"/>
          <w:szCs w:val="24"/>
        </w:rPr>
        <w:t>the consultation area be extended to Mt Claremont.</w:t>
      </w:r>
    </w:p>
    <w:bookmarkEnd w:id="53"/>
    <w:p w14:paraId="668B6B64" w14:textId="77777777" w:rsidR="00A260C9" w:rsidRPr="00DD694E" w:rsidRDefault="00A260C9" w:rsidP="00DD694E">
      <w:pPr>
        <w:jc w:val="both"/>
        <w:rPr>
          <w:rFonts w:ascii="Arial" w:eastAsiaTheme="minorHAnsi" w:hAnsi="Arial" w:cs="Arial"/>
          <w:szCs w:val="32"/>
          <w:lang w:val="en-US"/>
        </w:rPr>
      </w:pPr>
    </w:p>
    <w:p w14:paraId="2762241B" w14:textId="77777777" w:rsidR="00DD694E" w:rsidRPr="00DD694E" w:rsidRDefault="00DD694E" w:rsidP="00DD694E">
      <w:pPr>
        <w:jc w:val="both"/>
        <w:rPr>
          <w:rFonts w:ascii="Arial" w:eastAsiaTheme="minorHAnsi" w:hAnsi="Arial" w:cs="Arial"/>
          <w:b/>
          <w:szCs w:val="32"/>
          <w:lang w:val="en-US"/>
        </w:rPr>
      </w:pPr>
    </w:p>
    <w:p w14:paraId="7B0FD514" w14:textId="77777777" w:rsidR="00DD694E" w:rsidRPr="00B0716F" w:rsidRDefault="00DD694E" w:rsidP="00DD694E">
      <w:pPr>
        <w:jc w:val="both"/>
        <w:rPr>
          <w:rFonts w:ascii="Arial" w:eastAsiaTheme="minorHAnsi" w:hAnsi="Arial" w:cs="Arial"/>
          <w:bCs/>
          <w:sz w:val="28"/>
          <w:szCs w:val="32"/>
          <w:lang w:val="en-US"/>
        </w:rPr>
      </w:pPr>
      <w:r w:rsidRPr="00B0716F">
        <w:rPr>
          <w:rFonts w:ascii="Arial" w:eastAsiaTheme="minorHAnsi" w:hAnsi="Arial" w:cs="Arial"/>
          <w:bCs/>
          <w:sz w:val="28"/>
          <w:szCs w:val="32"/>
          <w:lang w:val="en-US"/>
        </w:rPr>
        <w:t>Recommendation to Committee</w:t>
      </w:r>
    </w:p>
    <w:p w14:paraId="296E6617" w14:textId="77777777" w:rsidR="00DD694E" w:rsidRPr="00B0716F" w:rsidRDefault="00DD694E" w:rsidP="00DD694E">
      <w:pPr>
        <w:jc w:val="both"/>
        <w:rPr>
          <w:rFonts w:ascii="Arial" w:eastAsiaTheme="minorHAnsi" w:hAnsi="Arial" w:cs="Arial"/>
          <w:bCs/>
          <w:szCs w:val="32"/>
          <w:lang w:val="en-US"/>
        </w:rPr>
      </w:pPr>
    </w:p>
    <w:p w14:paraId="0B4F43B8" w14:textId="77777777" w:rsidR="00DD694E" w:rsidRPr="00B0716F" w:rsidRDefault="00DD694E" w:rsidP="00DD694E">
      <w:pPr>
        <w:jc w:val="both"/>
        <w:rPr>
          <w:rFonts w:ascii="Arial" w:eastAsiaTheme="minorHAnsi" w:hAnsi="Arial" w:cs="Arial"/>
          <w:bCs/>
          <w:szCs w:val="32"/>
          <w:lang w:val="en-US"/>
        </w:rPr>
      </w:pPr>
      <w:r w:rsidRPr="00B0716F">
        <w:rPr>
          <w:rFonts w:ascii="Arial" w:eastAsiaTheme="minorHAnsi" w:hAnsi="Arial" w:cs="Arial"/>
          <w:bCs/>
          <w:szCs w:val="32"/>
          <w:lang w:val="en-US"/>
        </w:rPr>
        <w:t>Council:</w:t>
      </w:r>
    </w:p>
    <w:p w14:paraId="578330EE" w14:textId="77777777" w:rsidR="00DD694E" w:rsidRPr="00B0716F" w:rsidRDefault="00DD694E" w:rsidP="00DD694E">
      <w:pPr>
        <w:ind w:left="567" w:hanging="567"/>
        <w:contextualSpacing/>
        <w:jc w:val="both"/>
        <w:rPr>
          <w:rFonts w:ascii="Arial" w:eastAsiaTheme="minorHAnsi" w:hAnsi="Arial" w:cs="Arial"/>
          <w:bCs/>
          <w:szCs w:val="32"/>
          <w:lang w:val="en-US"/>
        </w:rPr>
      </w:pPr>
    </w:p>
    <w:p w14:paraId="5EF911D2" w14:textId="77777777" w:rsidR="00DD694E" w:rsidRPr="00B0716F" w:rsidRDefault="00DD694E" w:rsidP="00F5179F">
      <w:pPr>
        <w:numPr>
          <w:ilvl w:val="0"/>
          <w:numId w:val="61"/>
        </w:numPr>
        <w:spacing w:after="200" w:line="276" w:lineRule="auto"/>
        <w:ind w:left="567" w:hanging="567"/>
        <w:contextualSpacing/>
        <w:jc w:val="both"/>
        <w:rPr>
          <w:rFonts w:ascii="Arial" w:eastAsiaTheme="minorHAnsi" w:hAnsi="Arial" w:cs="Arial"/>
          <w:bCs/>
          <w:szCs w:val="32"/>
          <w:lang w:val="en-US"/>
        </w:rPr>
      </w:pPr>
      <w:r w:rsidRPr="00B0716F">
        <w:rPr>
          <w:rFonts w:ascii="Arial" w:eastAsiaTheme="minorHAnsi" w:hAnsi="Arial" w:cs="Arial"/>
          <w:bCs/>
          <w:szCs w:val="32"/>
          <w:lang w:val="en-US"/>
        </w:rPr>
        <w:t xml:space="preserve">approves to undertake community consultation on Option </w:t>
      </w:r>
      <w:proofErr w:type="gramStart"/>
      <w:r w:rsidRPr="00B0716F">
        <w:rPr>
          <w:rFonts w:ascii="Arial" w:eastAsiaTheme="minorHAnsi" w:hAnsi="Arial" w:cs="Arial"/>
          <w:bCs/>
          <w:szCs w:val="32"/>
          <w:lang w:val="en-US"/>
        </w:rPr>
        <w:t>1;</w:t>
      </w:r>
      <w:proofErr w:type="gramEnd"/>
    </w:p>
    <w:p w14:paraId="142D8CB1" w14:textId="77777777" w:rsidR="00DD694E" w:rsidRPr="00B0716F" w:rsidRDefault="00DD694E" w:rsidP="00DD694E">
      <w:pPr>
        <w:jc w:val="both"/>
        <w:rPr>
          <w:rFonts w:ascii="Arial" w:eastAsiaTheme="minorHAnsi" w:hAnsi="Arial" w:cs="Arial"/>
          <w:bCs/>
          <w:szCs w:val="32"/>
          <w:lang w:val="en-US"/>
        </w:rPr>
      </w:pPr>
    </w:p>
    <w:p w14:paraId="327B2F41" w14:textId="77777777" w:rsidR="00DD694E" w:rsidRPr="00B0716F" w:rsidRDefault="00DD694E" w:rsidP="00F5179F">
      <w:pPr>
        <w:numPr>
          <w:ilvl w:val="0"/>
          <w:numId w:val="61"/>
        </w:numPr>
        <w:spacing w:after="200" w:line="276" w:lineRule="auto"/>
        <w:ind w:left="567" w:hanging="567"/>
        <w:contextualSpacing/>
        <w:jc w:val="both"/>
        <w:rPr>
          <w:rFonts w:ascii="Arial" w:eastAsiaTheme="minorHAnsi" w:hAnsi="Arial" w:cs="Arial"/>
          <w:bCs/>
          <w:szCs w:val="32"/>
          <w:lang w:val="en-US"/>
        </w:rPr>
      </w:pPr>
      <w:r w:rsidRPr="00B0716F">
        <w:rPr>
          <w:rFonts w:ascii="Arial" w:eastAsiaTheme="minorHAnsi" w:hAnsi="Arial" w:cs="Arial"/>
          <w:bCs/>
          <w:szCs w:val="32"/>
          <w:lang w:val="en-US"/>
        </w:rPr>
        <w:t xml:space="preserve">approves, following a successful outcome of the public consultation process, to implement interim traffic calming measures on Quintilian Road in line with the available 2020/21 </w:t>
      </w:r>
      <w:proofErr w:type="gramStart"/>
      <w:r w:rsidRPr="00B0716F">
        <w:rPr>
          <w:rFonts w:ascii="Arial" w:eastAsiaTheme="minorHAnsi" w:hAnsi="Arial" w:cs="Arial"/>
          <w:bCs/>
          <w:szCs w:val="32"/>
          <w:lang w:val="en-US"/>
        </w:rPr>
        <w:t>budget;</w:t>
      </w:r>
      <w:proofErr w:type="gramEnd"/>
      <w:r w:rsidRPr="00B0716F">
        <w:rPr>
          <w:rFonts w:ascii="Arial" w:eastAsiaTheme="minorHAnsi" w:hAnsi="Arial" w:cs="Arial"/>
          <w:bCs/>
          <w:szCs w:val="32"/>
          <w:lang w:val="en-US"/>
        </w:rPr>
        <w:t xml:space="preserve"> </w:t>
      </w:r>
    </w:p>
    <w:p w14:paraId="3AD098FF" w14:textId="77777777" w:rsidR="00DD694E" w:rsidRPr="00B0716F" w:rsidRDefault="00DD694E" w:rsidP="00DD694E">
      <w:pPr>
        <w:spacing w:after="200" w:line="276" w:lineRule="auto"/>
        <w:ind w:left="720"/>
        <w:contextualSpacing/>
        <w:rPr>
          <w:rFonts w:ascii="Arial" w:eastAsiaTheme="minorHAnsi" w:hAnsi="Arial" w:cs="Arial"/>
          <w:bCs/>
          <w:szCs w:val="32"/>
          <w:lang w:val="en-US"/>
        </w:rPr>
      </w:pPr>
    </w:p>
    <w:p w14:paraId="6F8A33F1" w14:textId="77777777" w:rsidR="00DD694E" w:rsidRPr="00B0716F" w:rsidRDefault="00DD694E" w:rsidP="00F5179F">
      <w:pPr>
        <w:numPr>
          <w:ilvl w:val="0"/>
          <w:numId w:val="61"/>
        </w:numPr>
        <w:spacing w:after="200" w:line="276" w:lineRule="auto"/>
        <w:ind w:left="567" w:hanging="567"/>
        <w:contextualSpacing/>
        <w:jc w:val="both"/>
        <w:rPr>
          <w:rFonts w:ascii="Arial" w:eastAsiaTheme="minorHAnsi" w:hAnsi="Arial" w:cs="Arial"/>
          <w:bCs/>
          <w:szCs w:val="32"/>
          <w:lang w:val="en-US"/>
        </w:rPr>
      </w:pPr>
      <w:r w:rsidRPr="00B0716F">
        <w:rPr>
          <w:rFonts w:ascii="Arial" w:eastAsiaTheme="minorHAnsi" w:hAnsi="Arial" w:cs="Arial"/>
          <w:bCs/>
          <w:szCs w:val="32"/>
          <w:lang w:val="en-US"/>
        </w:rPr>
        <w:t xml:space="preserve">approves to include the outstanding work from Option 1 in the Five-Year Capital Works Program </w:t>
      </w:r>
      <w:proofErr w:type="spellStart"/>
      <w:r w:rsidRPr="00B0716F">
        <w:rPr>
          <w:rFonts w:ascii="Arial" w:eastAsiaTheme="minorHAnsi" w:hAnsi="Arial" w:cs="Arial"/>
          <w:bCs/>
          <w:szCs w:val="32"/>
          <w:lang w:val="en-US"/>
        </w:rPr>
        <w:t>prioritisation</w:t>
      </w:r>
      <w:proofErr w:type="spellEnd"/>
      <w:r w:rsidRPr="00B0716F">
        <w:rPr>
          <w:rFonts w:ascii="Arial" w:eastAsiaTheme="minorHAnsi" w:hAnsi="Arial" w:cs="Arial"/>
          <w:bCs/>
          <w:szCs w:val="32"/>
          <w:lang w:val="en-US"/>
        </w:rPr>
        <w:t xml:space="preserve"> review in February 2021; and</w:t>
      </w:r>
    </w:p>
    <w:p w14:paraId="23F7A56E" w14:textId="77777777" w:rsidR="00DD694E" w:rsidRPr="00B0716F" w:rsidRDefault="00DD694E" w:rsidP="00DD694E">
      <w:pPr>
        <w:spacing w:after="200" w:line="276" w:lineRule="auto"/>
        <w:ind w:left="720"/>
        <w:contextualSpacing/>
        <w:rPr>
          <w:rFonts w:ascii="Arial" w:eastAsiaTheme="minorHAnsi" w:hAnsi="Arial" w:cs="Arial"/>
          <w:bCs/>
          <w:szCs w:val="32"/>
          <w:lang w:val="en-US"/>
        </w:rPr>
      </w:pPr>
    </w:p>
    <w:p w14:paraId="6E92309E" w14:textId="77777777" w:rsidR="00DD694E" w:rsidRPr="00B0716F" w:rsidRDefault="00DD694E" w:rsidP="00F5179F">
      <w:pPr>
        <w:numPr>
          <w:ilvl w:val="0"/>
          <w:numId w:val="61"/>
        </w:numPr>
        <w:spacing w:after="200" w:line="276" w:lineRule="auto"/>
        <w:ind w:left="567" w:hanging="567"/>
        <w:contextualSpacing/>
        <w:jc w:val="both"/>
        <w:rPr>
          <w:rFonts w:ascii="Arial" w:eastAsiaTheme="minorHAnsi" w:hAnsi="Arial" w:cs="Arial"/>
          <w:bCs/>
          <w:szCs w:val="32"/>
          <w:lang w:val="en-US"/>
        </w:rPr>
      </w:pPr>
      <w:r w:rsidRPr="00B0716F">
        <w:rPr>
          <w:rFonts w:ascii="Arial" w:eastAsiaTheme="minorHAnsi" w:hAnsi="Arial" w:cs="Arial"/>
          <w:bCs/>
          <w:szCs w:val="32"/>
          <w:lang w:val="en-US"/>
        </w:rPr>
        <w:t xml:space="preserve">approves, following the Five-Year Capital Works Program </w:t>
      </w:r>
      <w:proofErr w:type="spellStart"/>
      <w:r w:rsidRPr="00B0716F">
        <w:rPr>
          <w:rFonts w:ascii="Arial" w:eastAsiaTheme="minorHAnsi" w:hAnsi="Arial" w:cs="Arial"/>
          <w:bCs/>
          <w:szCs w:val="32"/>
          <w:lang w:val="en-US"/>
        </w:rPr>
        <w:t>prioritisation</w:t>
      </w:r>
      <w:proofErr w:type="spellEnd"/>
      <w:r w:rsidRPr="00B0716F">
        <w:rPr>
          <w:rFonts w:ascii="Arial" w:eastAsiaTheme="minorHAnsi" w:hAnsi="Arial" w:cs="Arial"/>
          <w:bCs/>
          <w:szCs w:val="32"/>
          <w:lang w:val="en-US"/>
        </w:rPr>
        <w:t xml:space="preserve"> review in February 2021, to seek WA Bicycle Network grant approval from the Department of Transport.</w:t>
      </w:r>
    </w:p>
    <w:p w14:paraId="044CC479" w14:textId="3258E842" w:rsidR="00DD694E" w:rsidRPr="00DD694E" w:rsidRDefault="00DD694E" w:rsidP="00DD694E">
      <w:pPr>
        <w:jc w:val="both"/>
        <w:rPr>
          <w:rFonts w:ascii="Arial" w:eastAsiaTheme="minorHAnsi" w:hAnsi="Arial" w:cs="Arial"/>
          <w:bCs/>
          <w:szCs w:val="32"/>
          <w:lang w:val="en-US"/>
        </w:rPr>
      </w:pPr>
      <w:r w:rsidRPr="00DD694E">
        <w:rPr>
          <w:rFonts w:ascii="Arial" w:eastAsiaTheme="minorHAnsi" w:hAnsi="Arial" w:cs="Arial"/>
          <w:bCs/>
          <w:szCs w:val="32"/>
          <w:lang w:val="en-US"/>
        </w:rPr>
        <w:t xml:space="preserve"> </w:t>
      </w:r>
    </w:p>
    <w:p w14:paraId="101A0670" w14:textId="6A73E976" w:rsidR="00DD694E" w:rsidRDefault="00DD694E" w:rsidP="00DD694E">
      <w:pPr>
        <w:spacing w:after="160" w:line="259" w:lineRule="auto"/>
        <w:rPr>
          <w:rFonts w:ascii="Arial" w:eastAsiaTheme="minorHAnsi" w:hAnsi="Arial" w:cs="Arial"/>
          <w:bCs/>
          <w:szCs w:val="32"/>
          <w:lang w:val="en-US"/>
        </w:rPr>
      </w:pPr>
      <w:r w:rsidRPr="00DD694E">
        <w:rPr>
          <w:rFonts w:ascii="Arial" w:eastAsiaTheme="minorHAnsi" w:hAnsi="Arial" w:cs="Arial"/>
          <w:bCs/>
          <w:szCs w:val="32"/>
          <w:lang w:val="en-US"/>
        </w:rPr>
        <w:br w:type="page"/>
      </w:r>
    </w:p>
    <w:p w14:paraId="328C37F0" w14:textId="2D6E5176" w:rsidR="006277F2" w:rsidRPr="006D752D" w:rsidRDefault="006904D2" w:rsidP="0090000D">
      <w:pPr>
        <w:tabs>
          <w:tab w:val="left" w:pos="1985"/>
        </w:tabs>
        <w:jc w:val="both"/>
        <w:rPr>
          <w:rFonts w:ascii="Arial" w:hAnsi="Arial" w:cs="Arial"/>
          <w:b/>
          <w:szCs w:val="24"/>
        </w:rPr>
      </w:pPr>
      <w:r>
        <w:rPr>
          <w:rFonts w:ascii="Arial" w:hAnsi="Arial" w:cs="Arial"/>
          <w:b/>
          <w:szCs w:val="24"/>
        </w:rPr>
        <w:t>T</w:t>
      </w:r>
      <w:r w:rsidR="006277F2" w:rsidRPr="006D752D">
        <w:rPr>
          <w:rFonts w:ascii="Arial" w:hAnsi="Arial" w:cs="Arial"/>
          <w:b/>
          <w:szCs w:val="24"/>
        </w:rPr>
        <w:t>h</w:t>
      </w:r>
      <w:r w:rsidR="006277F2">
        <w:rPr>
          <w:rFonts w:ascii="Arial" w:hAnsi="Arial" w:cs="Arial"/>
          <w:b/>
          <w:szCs w:val="24"/>
        </w:rPr>
        <w:t xml:space="preserve">e </w:t>
      </w:r>
      <w:r>
        <w:rPr>
          <w:rFonts w:ascii="Arial" w:hAnsi="Arial" w:cs="Arial"/>
          <w:b/>
          <w:szCs w:val="24"/>
        </w:rPr>
        <w:t xml:space="preserve">Presiding Member </w:t>
      </w:r>
      <w:r w:rsidR="006277F2">
        <w:rPr>
          <w:rFonts w:ascii="Arial" w:hAnsi="Arial" w:cs="Arial"/>
          <w:b/>
          <w:szCs w:val="24"/>
        </w:rPr>
        <w:t>granted a recess for the pu</w:t>
      </w:r>
      <w:r w:rsidR="006277F2" w:rsidRPr="006D752D">
        <w:rPr>
          <w:rFonts w:ascii="Arial" w:hAnsi="Arial" w:cs="Arial"/>
          <w:b/>
          <w:szCs w:val="24"/>
        </w:rPr>
        <w:t>rposes of a refreshment break</w:t>
      </w:r>
      <w:r w:rsidR="006277F2">
        <w:rPr>
          <w:rFonts w:ascii="Arial" w:hAnsi="Arial" w:cs="Arial"/>
          <w:b/>
          <w:szCs w:val="24"/>
        </w:rPr>
        <w:t>.</w:t>
      </w:r>
    </w:p>
    <w:p w14:paraId="484AB9D2" w14:textId="77777777" w:rsidR="006277F2" w:rsidRPr="006D752D" w:rsidRDefault="006277F2" w:rsidP="0090000D">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14:paraId="009265F1" w14:textId="71FD39C0" w:rsidR="006277F2" w:rsidRPr="006D752D" w:rsidRDefault="006277F2" w:rsidP="0090000D">
      <w:pPr>
        <w:tabs>
          <w:tab w:val="left" w:pos="1985"/>
        </w:tabs>
        <w:jc w:val="both"/>
        <w:rPr>
          <w:rFonts w:ascii="Arial" w:hAnsi="Arial" w:cs="Arial"/>
          <w:szCs w:val="24"/>
        </w:rPr>
      </w:pPr>
      <w:r w:rsidRPr="006D752D">
        <w:rPr>
          <w:rFonts w:ascii="Arial" w:hAnsi="Arial" w:cs="Arial"/>
          <w:szCs w:val="24"/>
        </w:rPr>
        <w:t xml:space="preserve">The meeting adjourned at </w:t>
      </w:r>
      <w:r>
        <w:rPr>
          <w:rFonts w:ascii="Arial" w:hAnsi="Arial" w:cs="Arial"/>
          <w:szCs w:val="24"/>
        </w:rPr>
        <w:t xml:space="preserve">10.50 pm </w:t>
      </w:r>
      <w:r w:rsidRPr="006D752D">
        <w:rPr>
          <w:rFonts w:ascii="Arial" w:hAnsi="Arial" w:cs="Arial"/>
          <w:szCs w:val="24"/>
        </w:rPr>
        <w:t xml:space="preserve">and reconvened at </w:t>
      </w:r>
      <w:r w:rsidR="00935764">
        <w:rPr>
          <w:rFonts w:ascii="Arial" w:hAnsi="Arial" w:cs="Arial"/>
          <w:szCs w:val="24"/>
        </w:rPr>
        <w:t>10.55 pm</w:t>
      </w:r>
      <w:r w:rsidRPr="006D752D">
        <w:rPr>
          <w:rFonts w:ascii="Arial" w:hAnsi="Arial" w:cs="Arial"/>
          <w:szCs w:val="24"/>
        </w:rPr>
        <w:t xml:space="preserve"> with the following people in attendance:</w:t>
      </w:r>
    </w:p>
    <w:p w14:paraId="0B5D8E9E" w14:textId="77777777" w:rsidR="006277F2" w:rsidRPr="006D752D" w:rsidRDefault="006277F2" w:rsidP="0090000D">
      <w:pPr>
        <w:tabs>
          <w:tab w:val="left" w:pos="1985"/>
        </w:tabs>
        <w:jc w:val="both"/>
        <w:rPr>
          <w:rFonts w:ascii="Arial" w:hAnsi="Arial" w:cs="Arial"/>
          <w:b/>
          <w:szCs w:val="24"/>
        </w:rPr>
      </w:pPr>
    </w:p>
    <w:p w14:paraId="1F35027E" w14:textId="07FADE20" w:rsidR="006277F2" w:rsidRDefault="006277F2" w:rsidP="00BD64C7">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r>
      <w:r>
        <w:rPr>
          <w:rFonts w:ascii="Arial" w:hAnsi="Arial" w:cs="Arial"/>
          <w:szCs w:val="24"/>
        </w:rPr>
        <w:t>Deputy Mayor McManus</w:t>
      </w:r>
      <w:r w:rsidRPr="006D752D">
        <w:rPr>
          <w:rFonts w:ascii="Arial" w:hAnsi="Arial" w:cs="Arial"/>
          <w:szCs w:val="24"/>
        </w:rPr>
        <w:tab/>
        <w:t>(Presiding Member)</w:t>
      </w:r>
    </w:p>
    <w:p w14:paraId="1A775FBB" w14:textId="77777777" w:rsidR="006904D2" w:rsidRPr="006D752D" w:rsidRDefault="006904D2" w:rsidP="006904D2">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3E28318A" w14:textId="58DB75E8" w:rsidR="006904D2" w:rsidRPr="006D752D" w:rsidRDefault="006904D2" w:rsidP="006904D2">
      <w:pPr>
        <w:tabs>
          <w:tab w:val="left" w:pos="1985"/>
          <w:tab w:val="right" w:pos="8335"/>
        </w:tabs>
        <w:jc w:val="both"/>
        <w:rPr>
          <w:rFonts w:ascii="Arial" w:hAnsi="Arial" w:cs="Arial"/>
          <w:szCs w:val="24"/>
        </w:rPr>
      </w:pPr>
      <w:r>
        <w:rPr>
          <w:rFonts w:ascii="Arial" w:hAnsi="Arial" w:cs="Arial"/>
          <w:szCs w:val="24"/>
        </w:rPr>
        <w:tab/>
      </w:r>
      <w:r w:rsidRPr="006D752D">
        <w:rPr>
          <w:rFonts w:ascii="Arial" w:hAnsi="Arial" w:cs="Arial"/>
          <w:szCs w:val="24"/>
        </w:rPr>
        <w:t>Councillor K A Smyth</w:t>
      </w:r>
      <w:r w:rsidRPr="006D752D">
        <w:rPr>
          <w:rFonts w:ascii="Arial" w:hAnsi="Arial" w:cs="Arial"/>
          <w:szCs w:val="24"/>
        </w:rPr>
        <w:tab/>
        <w:t>Coastal Districts Ward</w:t>
      </w:r>
    </w:p>
    <w:p w14:paraId="4FAD5881" w14:textId="0A6DB880" w:rsidR="006277F2" w:rsidRDefault="006277F2"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 J O Bennett</w:t>
      </w:r>
      <w:r w:rsidRPr="006D752D">
        <w:rPr>
          <w:rFonts w:ascii="Arial" w:hAnsi="Arial" w:cs="Arial"/>
          <w:szCs w:val="24"/>
        </w:rPr>
        <w:tab/>
        <w:t>Dalkeith Ward</w:t>
      </w:r>
    </w:p>
    <w:p w14:paraId="2E4BBDF3" w14:textId="13D505EF" w:rsidR="00454F91" w:rsidRPr="006D752D" w:rsidRDefault="00454F91" w:rsidP="00BD64C7">
      <w:pPr>
        <w:tabs>
          <w:tab w:val="left" w:pos="1985"/>
          <w:tab w:val="right" w:pos="8335"/>
        </w:tabs>
        <w:ind w:left="1985"/>
        <w:jc w:val="both"/>
        <w:rPr>
          <w:rFonts w:ascii="Arial" w:hAnsi="Arial" w:cs="Arial"/>
          <w:szCs w:val="24"/>
        </w:rPr>
      </w:pPr>
      <w:r>
        <w:rPr>
          <w:rFonts w:ascii="Arial" w:hAnsi="Arial" w:cs="Arial"/>
          <w:szCs w:val="24"/>
        </w:rPr>
        <w:t>Councillor N R Youngman</w:t>
      </w:r>
      <w:r>
        <w:rPr>
          <w:rFonts w:ascii="Arial" w:hAnsi="Arial" w:cs="Arial"/>
          <w:szCs w:val="24"/>
        </w:rPr>
        <w:tab/>
        <w:t>Dalkeith Ward</w:t>
      </w:r>
    </w:p>
    <w:p w14:paraId="6C221B95" w14:textId="77777777" w:rsidR="006277F2" w:rsidRDefault="006277F2" w:rsidP="00BD64C7">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738908F4" w14:textId="2FE85390" w:rsidR="006277F2" w:rsidRDefault="006277F2" w:rsidP="00BD64C7">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7EDA9107" w14:textId="221E9603" w:rsidR="00454F91" w:rsidRPr="006D752D" w:rsidRDefault="00454F91" w:rsidP="00BD64C7">
      <w:pPr>
        <w:tabs>
          <w:tab w:val="left" w:pos="1985"/>
          <w:tab w:val="right" w:pos="8335"/>
        </w:tabs>
        <w:ind w:left="1985"/>
        <w:jc w:val="both"/>
        <w:rPr>
          <w:rFonts w:ascii="Arial" w:hAnsi="Arial" w:cs="Arial"/>
          <w:szCs w:val="24"/>
        </w:rPr>
      </w:pPr>
      <w:r>
        <w:rPr>
          <w:rFonts w:ascii="Arial" w:hAnsi="Arial" w:cs="Arial"/>
          <w:szCs w:val="24"/>
        </w:rPr>
        <w:t>Councillor P N Poliwka</w:t>
      </w:r>
      <w:r>
        <w:rPr>
          <w:rFonts w:ascii="Arial" w:hAnsi="Arial" w:cs="Arial"/>
          <w:szCs w:val="24"/>
        </w:rPr>
        <w:tab/>
        <w:t>Hollywood Ward</w:t>
      </w:r>
    </w:p>
    <w:p w14:paraId="6B297325" w14:textId="77777777" w:rsidR="006277F2" w:rsidRPr="006D752D" w:rsidRDefault="006277F2" w:rsidP="00BD64C7">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3033520C" w14:textId="77777777" w:rsidR="006277F2" w:rsidRPr="006D752D" w:rsidRDefault="006277F2" w:rsidP="00444A59">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3BDF56B9" w14:textId="77777777" w:rsidR="006277F2" w:rsidRPr="006D752D" w:rsidRDefault="006277F2" w:rsidP="00BD64C7">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 </w:t>
      </w:r>
    </w:p>
    <w:p w14:paraId="020ED22D" w14:textId="77777777" w:rsidR="006277F2" w:rsidRPr="006D752D" w:rsidRDefault="006277F2"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72E7E453" w14:textId="77777777" w:rsidR="006277F2" w:rsidRPr="006D752D" w:rsidRDefault="006277F2" w:rsidP="00BD64C7">
      <w:pPr>
        <w:tabs>
          <w:tab w:val="left" w:pos="1985"/>
          <w:tab w:val="right" w:pos="8335"/>
        </w:tabs>
        <w:jc w:val="both"/>
        <w:rPr>
          <w:rFonts w:ascii="Arial" w:hAnsi="Arial" w:cs="Arial"/>
          <w:szCs w:val="24"/>
        </w:rPr>
      </w:pPr>
      <w:r>
        <w:rPr>
          <w:rFonts w:ascii="Arial" w:hAnsi="Arial" w:cs="Arial"/>
          <w:szCs w:val="24"/>
        </w:rPr>
        <w:tab/>
      </w:r>
    </w:p>
    <w:p w14:paraId="452F3526" w14:textId="20B450A3" w:rsidR="006277F2" w:rsidRPr="006D752D" w:rsidRDefault="006277F2" w:rsidP="00BD64C7">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P L Mickleson</w:t>
      </w:r>
      <w:r w:rsidRPr="006D752D">
        <w:rPr>
          <w:rFonts w:ascii="Arial" w:hAnsi="Arial" w:cs="Arial"/>
          <w:szCs w:val="24"/>
        </w:rPr>
        <w:tab/>
      </w:r>
      <w:r>
        <w:rPr>
          <w:rFonts w:ascii="Arial" w:hAnsi="Arial" w:cs="Arial"/>
          <w:szCs w:val="24"/>
        </w:rPr>
        <w:t xml:space="preserve">Acting </w:t>
      </w:r>
      <w:r w:rsidRPr="006D752D">
        <w:rPr>
          <w:rFonts w:ascii="Arial" w:hAnsi="Arial" w:cs="Arial"/>
          <w:szCs w:val="24"/>
        </w:rPr>
        <w:t>Chief Executive Officer</w:t>
      </w:r>
    </w:p>
    <w:p w14:paraId="3F16BA10" w14:textId="77777777" w:rsidR="006277F2" w:rsidRPr="006D752D" w:rsidRDefault="006277F2" w:rsidP="00BD64C7">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47B5768A" w14:textId="77777777" w:rsidR="006277F2" w:rsidRPr="006D752D" w:rsidRDefault="006277F2" w:rsidP="00BD64C7">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1791708A" w14:textId="77777777" w:rsidR="006277F2" w:rsidRPr="006D752D" w:rsidRDefault="006277F2" w:rsidP="00BD64C7">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71F1DB58" w14:textId="582585D6" w:rsidR="006277F2" w:rsidRPr="00DD694E" w:rsidRDefault="006277F2" w:rsidP="00DD694E">
      <w:pPr>
        <w:spacing w:after="160" w:line="259" w:lineRule="auto"/>
        <w:rPr>
          <w:rFonts w:ascii="Arial" w:eastAsiaTheme="minorHAnsi" w:hAnsi="Arial" w:cs="Arial"/>
          <w:bCs/>
          <w:szCs w:val="32"/>
          <w:lang w:val="en-US"/>
        </w:rPr>
      </w:pPr>
    </w:p>
    <w:p w14:paraId="3CFEC4EC" w14:textId="1CA59E28" w:rsidR="006277F2" w:rsidRDefault="006277F2">
      <w:bookmarkStart w:id="54" w:name="_Toc52272174"/>
      <w:r>
        <w:br w:type="page"/>
      </w:r>
    </w:p>
    <w:tbl>
      <w:tblPr>
        <w:tblStyle w:val="TableGrid1"/>
        <w:tblW w:w="0" w:type="auto"/>
        <w:tblInd w:w="-5" w:type="dxa"/>
        <w:tblLook w:val="04A0" w:firstRow="1" w:lastRow="0" w:firstColumn="1" w:lastColumn="0" w:noHBand="0" w:noVBand="1"/>
      </w:tblPr>
      <w:tblGrid>
        <w:gridCol w:w="8308"/>
      </w:tblGrid>
      <w:tr w:rsidR="00DD694E" w:rsidRPr="00DD694E" w14:paraId="2D0D5C67" w14:textId="77777777" w:rsidTr="00404ABC">
        <w:tc>
          <w:tcPr>
            <w:tcW w:w="8308" w:type="dxa"/>
          </w:tcPr>
          <w:p w14:paraId="5175BE2B" w14:textId="24E6956A" w:rsidR="00DD694E" w:rsidRPr="00DD694E" w:rsidRDefault="00DD694E" w:rsidP="002E5ACC">
            <w:pPr>
              <w:keepNext/>
              <w:keepLines/>
              <w:ind w:left="2482" w:hanging="2482"/>
              <w:outlineLvl w:val="0"/>
              <w:rPr>
                <w:rFonts w:ascii="Arial" w:eastAsiaTheme="majorEastAsia" w:hAnsi="Arial" w:cs="Arial"/>
                <w:b/>
                <w:bCs/>
                <w:sz w:val="28"/>
                <w:szCs w:val="28"/>
              </w:rPr>
            </w:pPr>
            <w:bookmarkStart w:id="55" w:name="_Toc54215531"/>
            <w:r w:rsidRPr="00DD694E">
              <w:rPr>
                <w:rFonts w:ascii="Arial" w:eastAsiaTheme="majorEastAsia" w:hAnsi="Arial" w:cs="Arial"/>
                <w:b/>
                <w:bCs/>
                <w:sz w:val="28"/>
                <w:szCs w:val="28"/>
              </w:rPr>
              <w:t xml:space="preserve">TS17.20 </w:t>
            </w:r>
            <w:r w:rsidRPr="00DD694E">
              <w:rPr>
                <w:rFonts w:ascii="Arial" w:eastAsiaTheme="majorEastAsia" w:hAnsi="Arial" w:cs="Arial"/>
                <w:b/>
                <w:bCs/>
                <w:sz w:val="28"/>
                <w:szCs w:val="28"/>
              </w:rPr>
              <w:tab/>
              <w:t>Hampden Road Project – Budget Variation</w:t>
            </w:r>
            <w:bookmarkEnd w:id="54"/>
            <w:bookmarkEnd w:id="55"/>
          </w:p>
        </w:tc>
      </w:tr>
    </w:tbl>
    <w:p w14:paraId="749E9AA8" w14:textId="77777777" w:rsidR="00DD694E" w:rsidRPr="00DD694E" w:rsidRDefault="00DD694E" w:rsidP="002E5ACC">
      <w:pPr>
        <w:jc w:val="both"/>
        <w:rPr>
          <w:rFonts w:ascii="Arial" w:eastAsiaTheme="minorHAnsi" w:hAnsi="Arial" w:cs="Arial"/>
          <w:szCs w:val="24"/>
        </w:rPr>
      </w:pPr>
    </w:p>
    <w:tbl>
      <w:tblPr>
        <w:tblStyle w:val="TableGrid1"/>
        <w:tblW w:w="0" w:type="auto"/>
        <w:tblInd w:w="-5" w:type="dxa"/>
        <w:tblLook w:val="04A0" w:firstRow="1" w:lastRow="0" w:firstColumn="1" w:lastColumn="0" w:noHBand="0" w:noVBand="1"/>
      </w:tblPr>
      <w:tblGrid>
        <w:gridCol w:w="2652"/>
        <w:gridCol w:w="5656"/>
      </w:tblGrid>
      <w:tr w:rsidR="00DD694E" w:rsidRPr="00DD694E" w14:paraId="0577FDC8" w14:textId="77777777" w:rsidTr="00404ABC">
        <w:tc>
          <w:tcPr>
            <w:tcW w:w="2652" w:type="dxa"/>
          </w:tcPr>
          <w:p w14:paraId="03A00490" w14:textId="77777777" w:rsidR="00DD694E" w:rsidRPr="00DD694E" w:rsidRDefault="00DD694E" w:rsidP="002E5ACC">
            <w:pPr>
              <w:rPr>
                <w:rFonts w:ascii="Arial" w:hAnsi="Arial" w:cs="Arial"/>
                <w:b/>
                <w:szCs w:val="24"/>
              </w:rPr>
            </w:pPr>
            <w:r w:rsidRPr="00DD694E">
              <w:rPr>
                <w:rFonts w:ascii="Arial" w:hAnsi="Arial" w:cs="Arial"/>
                <w:b/>
                <w:szCs w:val="24"/>
              </w:rPr>
              <w:t>Committee</w:t>
            </w:r>
          </w:p>
        </w:tc>
        <w:tc>
          <w:tcPr>
            <w:tcW w:w="5656" w:type="dxa"/>
          </w:tcPr>
          <w:p w14:paraId="2CDBC096" w14:textId="77777777" w:rsidR="00DD694E" w:rsidRPr="00DD694E" w:rsidRDefault="00DD694E" w:rsidP="002E5ACC">
            <w:pPr>
              <w:rPr>
                <w:rFonts w:ascii="Arial" w:hAnsi="Arial" w:cs="Arial"/>
                <w:szCs w:val="24"/>
              </w:rPr>
            </w:pPr>
            <w:r w:rsidRPr="00DD694E">
              <w:rPr>
                <w:rFonts w:ascii="Arial" w:hAnsi="Arial" w:cs="Arial"/>
                <w:szCs w:val="24"/>
              </w:rPr>
              <w:t>13 October 2020</w:t>
            </w:r>
          </w:p>
        </w:tc>
      </w:tr>
      <w:tr w:rsidR="00DD694E" w:rsidRPr="00DD694E" w14:paraId="1EBCBC3B" w14:textId="77777777" w:rsidTr="00404ABC">
        <w:tc>
          <w:tcPr>
            <w:tcW w:w="2652" w:type="dxa"/>
          </w:tcPr>
          <w:p w14:paraId="674F997A" w14:textId="77777777" w:rsidR="00DD694E" w:rsidRPr="00DD694E" w:rsidRDefault="00DD694E" w:rsidP="002E5ACC">
            <w:pPr>
              <w:rPr>
                <w:rFonts w:ascii="Arial" w:hAnsi="Arial" w:cs="Arial"/>
                <w:b/>
                <w:szCs w:val="24"/>
              </w:rPr>
            </w:pPr>
            <w:r w:rsidRPr="00DD694E">
              <w:rPr>
                <w:rFonts w:ascii="Arial" w:hAnsi="Arial" w:cs="Arial"/>
                <w:b/>
                <w:szCs w:val="24"/>
              </w:rPr>
              <w:t>Council</w:t>
            </w:r>
          </w:p>
        </w:tc>
        <w:tc>
          <w:tcPr>
            <w:tcW w:w="5656" w:type="dxa"/>
          </w:tcPr>
          <w:p w14:paraId="73BFC385" w14:textId="77777777" w:rsidR="00DD694E" w:rsidRPr="00DD694E" w:rsidRDefault="00DD694E" w:rsidP="002E5ACC">
            <w:pPr>
              <w:rPr>
                <w:rFonts w:ascii="Arial" w:hAnsi="Arial" w:cs="Arial"/>
                <w:szCs w:val="24"/>
              </w:rPr>
            </w:pPr>
            <w:r w:rsidRPr="00DD694E">
              <w:rPr>
                <w:rFonts w:ascii="Arial" w:hAnsi="Arial" w:cs="Arial"/>
                <w:szCs w:val="24"/>
              </w:rPr>
              <w:t>27 October 2020</w:t>
            </w:r>
          </w:p>
        </w:tc>
      </w:tr>
      <w:tr w:rsidR="00DD694E" w:rsidRPr="00DD694E" w14:paraId="481B8FF2" w14:textId="77777777" w:rsidTr="00404ABC">
        <w:tc>
          <w:tcPr>
            <w:tcW w:w="2652" w:type="dxa"/>
          </w:tcPr>
          <w:p w14:paraId="498DE119" w14:textId="77777777" w:rsidR="00DD694E" w:rsidRPr="00DD694E" w:rsidRDefault="00DD694E" w:rsidP="002E5ACC">
            <w:pPr>
              <w:rPr>
                <w:rFonts w:ascii="Arial" w:hAnsi="Arial" w:cs="Arial"/>
                <w:b/>
                <w:szCs w:val="24"/>
              </w:rPr>
            </w:pPr>
            <w:r w:rsidRPr="00DD694E">
              <w:rPr>
                <w:rFonts w:ascii="Arial" w:hAnsi="Arial" w:cs="Arial"/>
                <w:b/>
                <w:szCs w:val="24"/>
              </w:rPr>
              <w:t>Applicant</w:t>
            </w:r>
          </w:p>
        </w:tc>
        <w:tc>
          <w:tcPr>
            <w:tcW w:w="5656" w:type="dxa"/>
          </w:tcPr>
          <w:p w14:paraId="630168BA" w14:textId="77777777" w:rsidR="00DD694E" w:rsidRPr="00DD694E" w:rsidRDefault="00DD694E" w:rsidP="002E5ACC">
            <w:pPr>
              <w:rPr>
                <w:rFonts w:ascii="Arial" w:hAnsi="Arial" w:cs="Arial"/>
                <w:szCs w:val="24"/>
              </w:rPr>
            </w:pPr>
            <w:r w:rsidRPr="00DD694E">
              <w:rPr>
                <w:rFonts w:ascii="Arial" w:hAnsi="Arial" w:cs="Arial"/>
                <w:szCs w:val="24"/>
              </w:rPr>
              <w:t>City of Nedlands</w:t>
            </w:r>
          </w:p>
        </w:tc>
      </w:tr>
      <w:tr w:rsidR="00DD694E" w:rsidRPr="00DD694E" w14:paraId="4F5D6A28" w14:textId="77777777" w:rsidTr="00404ABC">
        <w:tc>
          <w:tcPr>
            <w:tcW w:w="2652" w:type="dxa"/>
          </w:tcPr>
          <w:p w14:paraId="646E11BA" w14:textId="77777777" w:rsidR="00DD694E" w:rsidRPr="00DD694E" w:rsidRDefault="00DD694E" w:rsidP="002E5ACC">
            <w:pPr>
              <w:rPr>
                <w:rFonts w:ascii="Arial" w:hAnsi="Arial" w:cs="Arial"/>
                <w:b/>
                <w:szCs w:val="24"/>
              </w:rPr>
            </w:pPr>
            <w:r w:rsidRPr="00DD694E">
              <w:rPr>
                <w:rFonts w:ascii="Arial" w:hAnsi="Arial" w:cs="Arial"/>
                <w:b/>
                <w:szCs w:val="24"/>
              </w:rPr>
              <w:t xml:space="preserve">Employee Disclosure under </w:t>
            </w:r>
            <w:r w:rsidRPr="00DD694E">
              <w:rPr>
                <w:rFonts w:ascii="Arial" w:hAnsi="Arial" w:cs="Arial"/>
                <w:b/>
                <w:i/>
                <w:szCs w:val="24"/>
              </w:rPr>
              <w:t>section 5.70 Local Government Act 1995</w:t>
            </w:r>
          </w:p>
        </w:tc>
        <w:tc>
          <w:tcPr>
            <w:tcW w:w="5656" w:type="dxa"/>
          </w:tcPr>
          <w:p w14:paraId="6DAAEC1A" w14:textId="77777777" w:rsidR="00DD694E" w:rsidRPr="00DD694E" w:rsidRDefault="00DD694E" w:rsidP="002E5ACC">
            <w:pPr>
              <w:rPr>
                <w:rFonts w:ascii="Arial" w:hAnsi="Arial" w:cs="Arial"/>
                <w:szCs w:val="24"/>
              </w:rPr>
            </w:pPr>
            <w:r w:rsidRPr="00DD694E">
              <w:rPr>
                <w:rFonts w:ascii="Arial" w:hAnsi="Arial" w:cs="Arial"/>
                <w:szCs w:val="24"/>
              </w:rPr>
              <w:t>Nil.</w:t>
            </w:r>
          </w:p>
          <w:p w14:paraId="513091FD" w14:textId="77777777" w:rsidR="00DD694E" w:rsidRPr="00DD694E" w:rsidRDefault="00DD694E" w:rsidP="002E5ACC">
            <w:pPr>
              <w:rPr>
                <w:rFonts w:ascii="Arial" w:hAnsi="Arial" w:cs="Arial"/>
                <w:szCs w:val="24"/>
                <w:lang w:eastAsia="en-AU"/>
              </w:rPr>
            </w:pPr>
          </w:p>
        </w:tc>
      </w:tr>
      <w:tr w:rsidR="00DD694E" w:rsidRPr="00DD694E" w14:paraId="2F1ADD82" w14:textId="77777777" w:rsidTr="00404ABC">
        <w:tc>
          <w:tcPr>
            <w:tcW w:w="2652" w:type="dxa"/>
          </w:tcPr>
          <w:p w14:paraId="4DBE52CD" w14:textId="77777777" w:rsidR="00DD694E" w:rsidRPr="00DD694E" w:rsidRDefault="00DD694E" w:rsidP="002E5ACC">
            <w:pPr>
              <w:rPr>
                <w:rFonts w:ascii="Arial" w:hAnsi="Arial" w:cs="Arial"/>
                <w:b/>
                <w:szCs w:val="24"/>
              </w:rPr>
            </w:pPr>
            <w:r w:rsidRPr="00DD694E">
              <w:rPr>
                <w:rFonts w:ascii="Arial" w:hAnsi="Arial" w:cs="Arial"/>
                <w:b/>
                <w:szCs w:val="24"/>
              </w:rPr>
              <w:t>Director</w:t>
            </w:r>
          </w:p>
        </w:tc>
        <w:tc>
          <w:tcPr>
            <w:tcW w:w="5656" w:type="dxa"/>
          </w:tcPr>
          <w:p w14:paraId="197B6D40" w14:textId="77777777" w:rsidR="00DD694E" w:rsidRPr="00DD694E" w:rsidRDefault="00DD694E" w:rsidP="002E5ACC">
            <w:pPr>
              <w:rPr>
                <w:rFonts w:ascii="Arial" w:hAnsi="Arial" w:cs="Arial"/>
                <w:szCs w:val="24"/>
              </w:rPr>
            </w:pPr>
            <w:r w:rsidRPr="00DD694E">
              <w:rPr>
                <w:rFonts w:ascii="Arial" w:hAnsi="Arial" w:cs="Arial"/>
                <w:szCs w:val="24"/>
              </w:rPr>
              <w:t xml:space="preserve">Jim Duff – Director Technical Services </w:t>
            </w:r>
          </w:p>
        </w:tc>
      </w:tr>
      <w:tr w:rsidR="00DD694E" w:rsidRPr="00DD694E" w14:paraId="1C2CFD68" w14:textId="77777777" w:rsidTr="00404ABC">
        <w:tc>
          <w:tcPr>
            <w:tcW w:w="2652" w:type="dxa"/>
          </w:tcPr>
          <w:p w14:paraId="34B092FA" w14:textId="77777777" w:rsidR="00DD694E" w:rsidRPr="00DD694E" w:rsidRDefault="00DD694E" w:rsidP="002E5ACC">
            <w:pPr>
              <w:rPr>
                <w:rFonts w:ascii="Arial" w:hAnsi="Arial" w:cs="Arial"/>
                <w:b/>
                <w:szCs w:val="24"/>
              </w:rPr>
            </w:pPr>
            <w:r w:rsidRPr="00DD694E">
              <w:rPr>
                <w:rFonts w:ascii="Arial" w:hAnsi="Arial" w:cs="Arial"/>
                <w:b/>
                <w:szCs w:val="24"/>
              </w:rPr>
              <w:t>Attachments</w:t>
            </w:r>
          </w:p>
        </w:tc>
        <w:tc>
          <w:tcPr>
            <w:tcW w:w="5656" w:type="dxa"/>
          </w:tcPr>
          <w:p w14:paraId="750356FC" w14:textId="77777777" w:rsidR="00DD694E" w:rsidRPr="00DD694E" w:rsidRDefault="00DD694E" w:rsidP="002E5ACC">
            <w:pPr>
              <w:rPr>
                <w:rFonts w:ascii="Arial" w:hAnsi="Arial" w:cs="Arial"/>
                <w:szCs w:val="32"/>
                <w:highlight w:val="yellow"/>
                <w:lang w:val="en-US"/>
              </w:rPr>
            </w:pPr>
            <w:r w:rsidRPr="00DD694E">
              <w:rPr>
                <w:rFonts w:ascii="Arial" w:hAnsi="Arial" w:cs="Arial"/>
                <w:szCs w:val="32"/>
                <w:lang w:val="en-US"/>
              </w:rPr>
              <w:t xml:space="preserve">Nil. </w:t>
            </w:r>
          </w:p>
        </w:tc>
      </w:tr>
    </w:tbl>
    <w:p w14:paraId="05023C00" w14:textId="77777777" w:rsidR="00DD694E" w:rsidRPr="00DD694E" w:rsidRDefault="00DD694E" w:rsidP="00DD694E">
      <w:pPr>
        <w:jc w:val="both"/>
        <w:rPr>
          <w:rFonts w:ascii="Arial" w:eastAsiaTheme="minorHAnsi" w:hAnsi="Arial" w:cs="Arial"/>
          <w:b/>
          <w:szCs w:val="32"/>
          <w:lang w:val="en-US"/>
        </w:rPr>
      </w:pPr>
    </w:p>
    <w:p w14:paraId="0F5A2313" w14:textId="24E7BB77" w:rsidR="002E5ACC" w:rsidRPr="006D752D" w:rsidRDefault="002E5ACC" w:rsidP="00D803F3">
      <w:pPr>
        <w:jc w:val="both"/>
        <w:rPr>
          <w:rFonts w:ascii="Arial" w:hAnsi="Arial" w:cs="Arial"/>
          <w:b/>
          <w:szCs w:val="24"/>
        </w:rPr>
      </w:pPr>
      <w:r w:rsidRPr="006D752D">
        <w:rPr>
          <w:rFonts w:ascii="Arial" w:hAnsi="Arial" w:cs="Arial"/>
          <w:b/>
          <w:szCs w:val="24"/>
        </w:rPr>
        <w:t xml:space="preserve">Regulation 11(da) </w:t>
      </w:r>
      <w:r w:rsidR="003B22EC">
        <w:rPr>
          <w:rFonts w:ascii="Arial" w:hAnsi="Arial" w:cs="Arial"/>
          <w:b/>
          <w:szCs w:val="24"/>
        </w:rPr>
        <w:t>–</w:t>
      </w:r>
      <w:r w:rsidRPr="006D752D">
        <w:rPr>
          <w:rFonts w:ascii="Arial" w:hAnsi="Arial" w:cs="Arial"/>
          <w:b/>
          <w:szCs w:val="24"/>
        </w:rPr>
        <w:t xml:space="preserve"> </w:t>
      </w:r>
      <w:r w:rsidR="003B22EC">
        <w:rPr>
          <w:rFonts w:ascii="Arial" w:hAnsi="Arial" w:cs="Arial"/>
          <w:b/>
          <w:szCs w:val="24"/>
        </w:rPr>
        <w:t>Not Applicable – Recommendation Adopted</w:t>
      </w:r>
    </w:p>
    <w:p w14:paraId="100052D1" w14:textId="77777777" w:rsidR="002E5ACC" w:rsidRPr="006D752D" w:rsidRDefault="002E5ACC" w:rsidP="00D803F3">
      <w:pPr>
        <w:jc w:val="both"/>
        <w:rPr>
          <w:rFonts w:ascii="Arial" w:hAnsi="Arial" w:cs="Arial"/>
          <w:szCs w:val="24"/>
        </w:rPr>
      </w:pPr>
    </w:p>
    <w:p w14:paraId="7775D744" w14:textId="142E7297" w:rsidR="002E5ACC" w:rsidRPr="006D752D" w:rsidRDefault="002E5ACC" w:rsidP="00D803F3">
      <w:pPr>
        <w:jc w:val="both"/>
        <w:rPr>
          <w:rFonts w:ascii="Arial" w:hAnsi="Arial" w:cs="Arial"/>
          <w:szCs w:val="24"/>
        </w:rPr>
      </w:pPr>
      <w:r w:rsidRPr="006D752D">
        <w:rPr>
          <w:rFonts w:ascii="Arial" w:hAnsi="Arial" w:cs="Arial"/>
          <w:szCs w:val="24"/>
        </w:rPr>
        <w:t xml:space="preserve">Moved – Councillor </w:t>
      </w:r>
      <w:r w:rsidR="00404ABC">
        <w:rPr>
          <w:rFonts w:ascii="Arial" w:hAnsi="Arial" w:cs="Arial"/>
          <w:szCs w:val="24"/>
        </w:rPr>
        <w:t>Wetherall</w:t>
      </w:r>
    </w:p>
    <w:p w14:paraId="7ED04682" w14:textId="3482A214" w:rsidR="002E5ACC" w:rsidRPr="006D752D" w:rsidRDefault="002E5ACC" w:rsidP="00D803F3">
      <w:pPr>
        <w:jc w:val="both"/>
        <w:rPr>
          <w:rFonts w:ascii="Arial" w:hAnsi="Arial" w:cs="Arial"/>
          <w:szCs w:val="24"/>
        </w:rPr>
      </w:pPr>
      <w:r w:rsidRPr="006D752D">
        <w:rPr>
          <w:rFonts w:ascii="Arial" w:hAnsi="Arial" w:cs="Arial"/>
          <w:szCs w:val="24"/>
        </w:rPr>
        <w:t xml:space="preserve">Seconded – Councillor </w:t>
      </w:r>
      <w:r w:rsidR="00404ABC">
        <w:rPr>
          <w:rFonts w:ascii="Arial" w:hAnsi="Arial" w:cs="Arial"/>
          <w:szCs w:val="24"/>
        </w:rPr>
        <w:t>Senathirajah</w:t>
      </w:r>
    </w:p>
    <w:p w14:paraId="172DDE58" w14:textId="77777777" w:rsidR="002E5ACC" w:rsidRPr="006D752D" w:rsidRDefault="002E5ACC" w:rsidP="00D803F3">
      <w:pPr>
        <w:jc w:val="both"/>
        <w:rPr>
          <w:rFonts w:ascii="Arial" w:hAnsi="Arial" w:cs="Arial"/>
          <w:szCs w:val="24"/>
        </w:rPr>
      </w:pPr>
    </w:p>
    <w:p w14:paraId="55B785D9" w14:textId="423866B9" w:rsidR="002E5ACC" w:rsidRPr="006D752D" w:rsidRDefault="002E5ACC"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7C96B24A" w14:textId="77777777" w:rsidR="002E5ACC" w:rsidRPr="006D752D" w:rsidRDefault="002E5ACC" w:rsidP="00D803F3">
      <w:pPr>
        <w:jc w:val="both"/>
        <w:rPr>
          <w:rFonts w:ascii="Arial" w:hAnsi="Arial" w:cs="Arial"/>
          <w:szCs w:val="24"/>
        </w:rPr>
      </w:pPr>
      <w:r w:rsidRPr="006D752D">
        <w:rPr>
          <w:rFonts w:ascii="Arial" w:hAnsi="Arial" w:cs="Arial"/>
          <w:szCs w:val="24"/>
        </w:rPr>
        <w:t>(Printed below for ease of reference)</w:t>
      </w:r>
    </w:p>
    <w:p w14:paraId="3C42C6A1" w14:textId="3D3F70EB" w:rsidR="002E5ACC" w:rsidRPr="006D752D" w:rsidRDefault="00A96237" w:rsidP="00D803F3">
      <w:pPr>
        <w:jc w:val="right"/>
        <w:rPr>
          <w:rFonts w:ascii="Arial" w:hAnsi="Arial" w:cs="Arial"/>
          <w:b/>
          <w:szCs w:val="24"/>
        </w:rPr>
      </w:pPr>
      <w:r>
        <w:rPr>
          <w:rFonts w:ascii="Arial" w:hAnsi="Arial" w:cs="Arial"/>
          <w:b/>
          <w:szCs w:val="24"/>
        </w:rPr>
        <w:t>CARRIED 9/3</w:t>
      </w:r>
    </w:p>
    <w:p w14:paraId="68CAF12B" w14:textId="0F580327" w:rsidR="002E5ACC" w:rsidRPr="006D752D" w:rsidRDefault="002E5ACC" w:rsidP="00D803F3">
      <w:pPr>
        <w:jc w:val="right"/>
        <w:rPr>
          <w:rFonts w:ascii="Arial" w:hAnsi="Arial" w:cs="Arial"/>
          <w:b/>
          <w:szCs w:val="24"/>
        </w:rPr>
      </w:pPr>
      <w:r w:rsidRPr="49432977">
        <w:rPr>
          <w:rFonts w:ascii="Arial" w:hAnsi="Arial" w:cs="Arial"/>
          <w:b/>
        </w:rPr>
        <w:t xml:space="preserve">(Against: </w:t>
      </w:r>
      <w:proofErr w:type="spellStart"/>
      <w:r w:rsidRPr="49432977">
        <w:rPr>
          <w:rFonts w:ascii="Arial" w:hAnsi="Arial" w:cs="Arial"/>
          <w:b/>
        </w:rPr>
        <w:t>Crs</w:t>
      </w:r>
      <w:proofErr w:type="spellEnd"/>
      <w:r w:rsidRPr="49432977">
        <w:rPr>
          <w:rFonts w:ascii="Arial" w:hAnsi="Arial" w:cs="Arial"/>
          <w:b/>
        </w:rPr>
        <w:t xml:space="preserve">. </w:t>
      </w:r>
      <w:r w:rsidR="0060377C" w:rsidRPr="49432977">
        <w:rPr>
          <w:rFonts w:ascii="Arial" w:hAnsi="Arial" w:cs="Arial"/>
          <w:b/>
        </w:rPr>
        <w:t>Bennett</w:t>
      </w:r>
      <w:r w:rsidR="00620579" w:rsidRPr="49432977">
        <w:rPr>
          <w:rFonts w:ascii="Arial" w:hAnsi="Arial" w:cs="Arial"/>
          <w:b/>
        </w:rPr>
        <w:t xml:space="preserve"> </w:t>
      </w:r>
      <w:r w:rsidR="00A96237" w:rsidRPr="49432977">
        <w:rPr>
          <w:rFonts w:ascii="Arial" w:hAnsi="Arial" w:cs="Arial"/>
          <w:b/>
        </w:rPr>
        <w:t>Mangano &amp; Coghlan</w:t>
      </w:r>
      <w:r w:rsidRPr="49432977">
        <w:rPr>
          <w:rFonts w:ascii="Arial" w:hAnsi="Arial" w:cs="Arial"/>
          <w:b/>
        </w:rPr>
        <w:t>)</w:t>
      </w:r>
    </w:p>
    <w:p w14:paraId="33A8BF52" w14:textId="77777777" w:rsidR="00EF739A" w:rsidRDefault="00EF739A" w:rsidP="00DD694E">
      <w:pPr>
        <w:jc w:val="both"/>
        <w:rPr>
          <w:rFonts w:ascii="Arial" w:eastAsiaTheme="minorHAnsi" w:hAnsi="Arial" w:cs="Arial"/>
          <w:color w:val="FF0000"/>
          <w:szCs w:val="32"/>
        </w:rPr>
      </w:pPr>
    </w:p>
    <w:p w14:paraId="26B324C6" w14:textId="3D16EDAC" w:rsidR="00DD694E" w:rsidRPr="00DD694E" w:rsidRDefault="003B22EC" w:rsidP="00DD694E">
      <w:pPr>
        <w:jc w:val="both"/>
        <w:rPr>
          <w:rFonts w:ascii="Arial" w:eastAsiaTheme="minorHAnsi" w:hAnsi="Arial" w:cs="Arial"/>
          <w:color w:val="FF0000"/>
          <w:szCs w:val="32"/>
        </w:rPr>
      </w:pPr>
      <w:r>
        <w:rPr>
          <w:rFonts w:ascii="Arial" w:hAnsi="Arial" w:cs="Arial"/>
          <w:noProof/>
          <w:sz w:val="22"/>
          <w:szCs w:val="22"/>
        </w:rPr>
        <mc:AlternateContent>
          <mc:Choice Requires="wps">
            <w:drawing>
              <wp:anchor distT="0" distB="0" distL="114300" distR="114300" simplePos="0" relativeHeight="251658253" behindDoc="1" locked="0" layoutInCell="1" allowOverlap="1" wp14:anchorId="13BA920C" wp14:editId="07D196CF">
                <wp:simplePos x="0" y="0"/>
                <wp:positionH relativeFrom="margin">
                  <wp:align>left</wp:align>
                </wp:positionH>
                <wp:positionV relativeFrom="paragraph">
                  <wp:posOffset>174625</wp:posOffset>
                </wp:positionV>
                <wp:extent cx="5311140" cy="952500"/>
                <wp:effectExtent l="0" t="0" r="3810" b="0"/>
                <wp:wrapNone/>
                <wp:docPr id="16" name="Rectangle 16"/>
                <wp:cNvGraphicFramePr/>
                <a:graphic xmlns:a="http://schemas.openxmlformats.org/drawingml/2006/main">
                  <a:graphicData uri="http://schemas.microsoft.com/office/word/2010/wordprocessingShape">
                    <wps:wsp>
                      <wps:cNvSpPr/>
                      <wps:spPr>
                        <a:xfrm>
                          <a:off x="0" y="0"/>
                          <a:ext cx="5311140" cy="9525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B64340" id="Rectangle 16" o:spid="_x0000_s1026" style="position:absolute;margin-left:0;margin-top:13.75pt;width:418.2pt;height:75pt;z-index:-25165822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znQIAAKoFAAAOAAAAZHJzL2Uyb0RvYy54bWysVE1v2zAMvQ/YfxB0Xx1nTbsGdYqgRYcB&#10;XRu0HXpWZCk2IImapMTJfv0oyXY/Vuww7CKLFPlIPpM8v9hrRXbC+RZMRcujCSXCcKhbs6noj8fr&#10;T18o8YGZmikwoqIH4enF4uOH887OxRQaULVwBEGMn3e2ok0Idl4UnjdCM38EVhh8lOA0Cyi6TVE7&#10;1iG6VsV0MjkpOnC1dcCF96i9yo90kfClFDzcSelFIKqimFtIp0vnOp7F4pzNN47ZpuV9GuwfstCs&#10;NRh0hLpigZGta/+A0i134EGGIw66AClbLlINWE05eVPNQ8OsSLUgOd6ONPn/B8tvdytH2hr/3Qkl&#10;hmn8R/fIGjMbJQjqkKDO+jnaPdiV6yWP11jtXjodv1gH2SdSDyOpYh8IR+Xsc1mWx8g9x7ez2XQ2&#10;SawXz97W+fBVgCbxUlGH4ROXbHfjA0ZE08EkBvOg2vq6VSoJsVHEpXJkx/AXrzdlclVb/R3qrDvF&#10;iEPI1FfRPKG+QlIm4hmIyDlo1BSx+FxuuoWDEtFOmXshkTcscJoijsg5KONcmJCT8Q2rRVbHVN7P&#10;JQFGZInxR+we4HWRA3bOsrePriI1/Og8+Vti2Xn0SJHBhNFZtwbcewAKq+ojZ/uBpExNZGkN9QG7&#10;ykEeN2/5dYu/9ob5sGIO5wu7AXdGuMNDKugqCv2Nkgbcr/f00R7bHl8p6XBeK+p/bpkTlKhvBgfi&#10;rDyOTRaScDw7naLgXr6sX76Yrb4E7JcSt5Pl6Rrtgxqu0oF+wtWyjFHxiRmOsSvKgxuEy5D3CC4n&#10;LpbLZIZDbVm4MQ+WR/DIamzdx/0Tc7bv74CTcQvDbLP5mzbPttHTwHIbQLZpBp557fnGhZCauF9e&#10;ceO8lJPV84pd/AYAAP//AwBQSwMEFAAGAAgAAAAhAEaJt+/gAAAABwEAAA8AAABkcnMvZG93bnJl&#10;di54bWxMj09PwkAQxe8mfofNmHiTrRUBa7dESYhRuQD+uS7dsW3ozja7CxQ+veNJjm/ey3u/yae9&#10;bcUefWgcKbgdJCCQSmcaqhR8rOc3ExAhajK6dYQKjhhgWlxe5Doz7kBL3K9iJbiEQqYV1DF2mZSh&#10;rNHqMHAdEns/zlsdWfpKGq8PXG5bmSbJSFrdEC/UusNZjeV2tbMK5vZ5+fr2eVxvH2bD929/+no5&#10;LVKlrq/6p0cQEfv4H4Y/fEaHgpk2bkcmiFYBPxIVpON7EOxO7kZDEBuOjfkii1ye8xe/AAAA//8D&#10;AFBLAQItABQABgAIAAAAIQC2gziS/gAAAOEBAAATAAAAAAAAAAAAAAAAAAAAAABbQ29udGVudF9U&#10;eXBlc10ueG1sUEsBAi0AFAAGAAgAAAAhADj9If/WAAAAlAEAAAsAAAAAAAAAAAAAAAAALwEAAF9y&#10;ZWxzLy5yZWxzUEsBAi0AFAAGAAgAAAAhAE3P+fOdAgAAqgUAAA4AAAAAAAAAAAAAAAAALgIAAGRy&#10;cy9lMm9Eb2MueG1sUEsBAi0AFAAGAAgAAAAhAEaJt+/gAAAABwEAAA8AAAAAAAAAAAAAAAAA9wQA&#10;AGRycy9kb3ducmV2LnhtbFBLBQYAAAAABAAEAPMAAAAEBgAAAAA=&#10;" fillcolor="#bfbfbf [2412]" stroked="f" strokeweight="1pt">
                <w10:wrap anchorx="margin"/>
              </v:rect>
            </w:pict>
          </mc:Fallback>
        </mc:AlternateContent>
      </w:r>
    </w:p>
    <w:p w14:paraId="41967AD3" w14:textId="645EACE5" w:rsidR="00DD694E" w:rsidRPr="00DD694E" w:rsidRDefault="003B22EC" w:rsidP="00DD694E">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DD694E" w:rsidRPr="00DD694E">
        <w:rPr>
          <w:rFonts w:ascii="Arial" w:eastAsiaTheme="minorHAnsi" w:hAnsi="Arial" w:cs="Arial"/>
          <w:b/>
          <w:sz w:val="28"/>
          <w:szCs w:val="32"/>
          <w:lang w:val="en-US"/>
        </w:rPr>
        <w:t>Recommendation to Committee</w:t>
      </w:r>
    </w:p>
    <w:p w14:paraId="44F2C1A6" w14:textId="77777777" w:rsidR="00DD694E" w:rsidRPr="00DD694E" w:rsidRDefault="00DD694E" w:rsidP="00DD694E">
      <w:pPr>
        <w:jc w:val="both"/>
        <w:rPr>
          <w:rFonts w:ascii="Arial" w:eastAsiaTheme="minorHAnsi" w:hAnsi="Arial" w:cs="Arial"/>
          <w:b/>
          <w:szCs w:val="32"/>
          <w:lang w:val="en-US"/>
        </w:rPr>
      </w:pPr>
    </w:p>
    <w:p w14:paraId="2FFBE4B5" w14:textId="77777777" w:rsidR="00DD694E" w:rsidRPr="00DD694E" w:rsidRDefault="00DD694E" w:rsidP="00DD694E">
      <w:pPr>
        <w:jc w:val="both"/>
        <w:rPr>
          <w:rFonts w:ascii="Arial" w:eastAsiaTheme="minorHAnsi" w:hAnsi="Arial" w:cs="Arial"/>
          <w:b/>
          <w:szCs w:val="32"/>
          <w:lang w:val="en-US"/>
        </w:rPr>
      </w:pPr>
      <w:r w:rsidRPr="00DD694E">
        <w:rPr>
          <w:rFonts w:ascii="Arial" w:eastAsiaTheme="minorHAnsi" w:hAnsi="Arial" w:cs="Arial"/>
          <w:b/>
          <w:szCs w:val="32"/>
          <w:lang w:val="en-US"/>
        </w:rPr>
        <w:t xml:space="preserve">Council approves the reallocation of $114,377 of the $145,726 budget for </w:t>
      </w:r>
      <w:r w:rsidRPr="00DD694E">
        <w:rPr>
          <w:rFonts w:ascii="Arial" w:eastAsiaTheme="minorHAnsi" w:hAnsi="Arial" w:cs="Arial"/>
          <w:b/>
          <w:szCs w:val="32"/>
        </w:rPr>
        <w:t>the Alfred Road (</w:t>
      </w:r>
      <w:proofErr w:type="spellStart"/>
      <w:r w:rsidRPr="00DD694E">
        <w:rPr>
          <w:rFonts w:ascii="Arial" w:eastAsiaTheme="minorHAnsi" w:hAnsi="Arial" w:cs="Arial"/>
          <w:b/>
          <w:szCs w:val="32"/>
        </w:rPr>
        <w:t>Narla</w:t>
      </w:r>
      <w:proofErr w:type="spellEnd"/>
      <w:r w:rsidRPr="00DD694E">
        <w:rPr>
          <w:rFonts w:ascii="Arial" w:eastAsiaTheme="minorHAnsi" w:hAnsi="Arial" w:cs="Arial"/>
          <w:b/>
          <w:szCs w:val="32"/>
        </w:rPr>
        <w:t xml:space="preserve"> to West Coast Highway) project to the Hampden Road project and directs the surplus to general revenue.</w:t>
      </w:r>
    </w:p>
    <w:p w14:paraId="6D81C0B4" w14:textId="77777777" w:rsidR="00DD694E" w:rsidRPr="00DD694E" w:rsidRDefault="00DD694E" w:rsidP="00DD694E">
      <w:pPr>
        <w:ind w:left="567" w:hanging="567"/>
        <w:jc w:val="both"/>
        <w:rPr>
          <w:rFonts w:ascii="Arial" w:eastAsiaTheme="minorHAnsi" w:hAnsi="Arial" w:cs="Arial"/>
          <w:b/>
          <w:szCs w:val="24"/>
          <w:lang w:val="en-GB"/>
        </w:rPr>
      </w:pPr>
    </w:p>
    <w:p w14:paraId="25CAA823" w14:textId="77777777" w:rsidR="00DD694E" w:rsidRPr="00DD694E" w:rsidRDefault="00DD694E" w:rsidP="00DD694E">
      <w:pPr>
        <w:ind w:left="567" w:hanging="567"/>
        <w:jc w:val="both"/>
        <w:rPr>
          <w:rFonts w:ascii="Arial" w:eastAsiaTheme="minorHAnsi" w:hAnsi="Arial" w:cs="Arial"/>
          <w:b/>
          <w:szCs w:val="24"/>
          <w:lang w:val="en-GB"/>
        </w:rPr>
      </w:pPr>
    </w:p>
    <w:p w14:paraId="2609ACA9" w14:textId="77777777" w:rsidR="00DD694E" w:rsidRPr="00DD694E" w:rsidRDefault="00DD694E" w:rsidP="00DD694E">
      <w:pPr>
        <w:jc w:val="both"/>
        <w:rPr>
          <w:rFonts w:ascii="Arial" w:eastAsiaTheme="minorHAnsi" w:hAnsi="Arial" w:cs="Arial"/>
          <w:szCs w:val="24"/>
        </w:rPr>
      </w:pPr>
    </w:p>
    <w:p w14:paraId="5C319B25" w14:textId="77777777" w:rsidR="00DD694E" w:rsidRPr="00DD694E" w:rsidRDefault="00DD694E" w:rsidP="00DD694E">
      <w:pPr>
        <w:spacing w:after="160" w:line="259" w:lineRule="auto"/>
        <w:rPr>
          <w:rFonts w:asciiTheme="minorHAnsi" w:eastAsiaTheme="minorHAnsi" w:hAnsiTheme="minorHAnsi" w:cstheme="minorBidi"/>
          <w:sz w:val="22"/>
          <w:szCs w:val="22"/>
          <w:lang w:val="en-GB"/>
        </w:rPr>
      </w:pPr>
    </w:p>
    <w:p w14:paraId="3A0258B3" w14:textId="5D64E202" w:rsidR="00085B7F"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023F425E" w14:textId="4FE1C93E" w:rsidR="00F71D88" w:rsidRDefault="00F71D8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030055E5" w14:textId="77777777" w:rsidR="00376193" w:rsidRDefault="00376193">
      <w:pPr>
        <w:rPr>
          <w:rFonts w:ascii="Arial" w:hAnsi="Arial" w:cs="Arial"/>
          <w:b/>
          <w:kern w:val="28"/>
          <w:szCs w:val="24"/>
        </w:rPr>
      </w:pPr>
      <w:r>
        <w:rPr>
          <w:rFonts w:ascii="Arial" w:hAnsi="Arial" w:cs="Arial"/>
          <w:szCs w:val="24"/>
        </w:rPr>
        <w:br w:type="page"/>
      </w:r>
    </w:p>
    <w:p w14:paraId="1E85624E" w14:textId="19A5A6E5" w:rsidR="00F71D88" w:rsidRPr="00465A04" w:rsidRDefault="00F71D88" w:rsidP="00F71D88">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56" w:name="_Toc54215532"/>
      <w:r>
        <w:rPr>
          <w:rFonts w:ascii="Arial" w:hAnsi="Arial" w:cs="Arial"/>
          <w:sz w:val="24"/>
          <w:szCs w:val="24"/>
          <w:u w:val="none"/>
        </w:rPr>
        <w:t>Community Development</w:t>
      </w:r>
      <w:r w:rsidRPr="00465A04">
        <w:rPr>
          <w:rFonts w:ascii="Arial" w:hAnsi="Arial" w:cs="Arial"/>
          <w:sz w:val="24"/>
          <w:szCs w:val="24"/>
          <w:u w:val="none"/>
        </w:rPr>
        <w:t xml:space="preserve"> Report No’s </w:t>
      </w:r>
      <w:r>
        <w:rPr>
          <w:rFonts w:ascii="Arial" w:hAnsi="Arial" w:cs="Arial"/>
          <w:sz w:val="24"/>
          <w:szCs w:val="24"/>
          <w:u w:val="none"/>
        </w:rPr>
        <w:t>CM</w:t>
      </w:r>
      <w:r w:rsidR="00F63361">
        <w:rPr>
          <w:rFonts w:ascii="Arial" w:hAnsi="Arial" w:cs="Arial"/>
          <w:sz w:val="24"/>
          <w:szCs w:val="24"/>
          <w:u w:val="none"/>
        </w:rPr>
        <w:t>07.20 to CM08.20</w:t>
      </w:r>
      <w:bookmarkEnd w:id="56"/>
    </w:p>
    <w:p w14:paraId="7E19053A" w14:textId="77777777" w:rsidR="00F71D88" w:rsidRPr="00465A04" w:rsidRDefault="00F71D88" w:rsidP="00F71D88">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EA796F" w14:textId="15C52D4E" w:rsidR="00F71D88" w:rsidRPr="00465A04" w:rsidRDefault="00F63361" w:rsidP="00F71D88">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Community Development</w:t>
      </w:r>
      <w:r w:rsidR="00F71D88" w:rsidRPr="00465A04">
        <w:rPr>
          <w:rFonts w:ascii="Arial" w:hAnsi="Arial" w:cs="Arial"/>
          <w:szCs w:val="24"/>
        </w:rPr>
        <w:t xml:space="preserve"> Report No’</w:t>
      </w:r>
      <w:r w:rsidR="00F71D88">
        <w:rPr>
          <w:rFonts w:ascii="Arial" w:hAnsi="Arial" w:cs="Arial"/>
          <w:szCs w:val="24"/>
        </w:rPr>
        <w:t>s</w:t>
      </w:r>
      <w:r w:rsidR="00F71D88" w:rsidRPr="00465A04">
        <w:rPr>
          <w:rFonts w:ascii="Arial" w:hAnsi="Arial" w:cs="Arial"/>
          <w:szCs w:val="24"/>
        </w:rPr>
        <w:t xml:space="preserve"> </w:t>
      </w:r>
      <w:r>
        <w:rPr>
          <w:rFonts w:ascii="Arial" w:hAnsi="Arial" w:cs="Arial"/>
          <w:szCs w:val="24"/>
        </w:rPr>
        <w:t>CM07.20 to CM08.20</w:t>
      </w:r>
      <w:r w:rsidR="00F71D88" w:rsidRPr="00465A04">
        <w:rPr>
          <w:rFonts w:ascii="Arial" w:hAnsi="Arial" w:cs="Arial"/>
          <w:szCs w:val="24"/>
        </w:rPr>
        <w:t xml:space="preserve"> to be dealt with at this point (copy attached </w:t>
      </w:r>
      <w:r>
        <w:rPr>
          <w:rFonts w:ascii="Arial" w:hAnsi="Arial" w:cs="Arial"/>
          <w:szCs w:val="24"/>
        </w:rPr>
        <w:t>orange</w:t>
      </w:r>
      <w:r w:rsidR="00F71D88" w:rsidRPr="00465A04">
        <w:rPr>
          <w:rFonts w:ascii="Arial" w:hAnsi="Arial" w:cs="Arial"/>
          <w:szCs w:val="24"/>
        </w:rPr>
        <w:t xml:space="preserve"> cover sheet).</w:t>
      </w:r>
    </w:p>
    <w:p w14:paraId="5E41586F" w14:textId="77777777" w:rsidR="00F71D88" w:rsidRDefault="00F71D88" w:rsidP="00F71D88">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firstRow="1" w:lastRow="0" w:firstColumn="1" w:lastColumn="0" w:noHBand="0" w:noVBand="1"/>
      </w:tblPr>
      <w:tblGrid>
        <w:gridCol w:w="8195"/>
      </w:tblGrid>
      <w:tr w:rsidR="009F77FF" w:rsidRPr="00C17AF3" w14:paraId="40D43BB5" w14:textId="77777777" w:rsidTr="00F966FF">
        <w:tc>
          <w:tcPr>
            <w:tcW w:w="8931" w:type="dxa"/>
          </w:tcPr>
          <w:p w14:paraId="57C522C8" w14:textId="21E6CD4C" w:rsidR="009F77FF" w:rsidRPr="001A07B8" w:rsidRDefault="001A07B8" w:rsidP="001A07B8">
            <w:pPr>
              <w:pStyle w:val="Heading1"/>
              <w:numPr>
                <w:ilvl w:val="0"/>
                <w:numId w:val="0"/>
              </w:numPr>
              <w:spacing w:before="0" w:after="0"/>
              <w:ind w:left="2336" w:hanging="2336"/>
              <w:outlineLvl w:val="0"/>
              <w:rPr>
                <w:rFonts w:ascii="Arial" w:hAnsi="Arial" w:cs="Arial"/>
                <w:u w:val="none"/>
                <w:lang w:val="en-AU"/>
              </w:rPr>
            </w:pPr>
            <w:bookmarkStart w:id="57" w:name="_Toc51923275"/>
            <w:bookmarkStart w:id="58" w:name="_Toc51923277"/>
            <w:bookmarkStart w:id="59" w:name="_Toc54215533"/>
            <w:r w:rsidRPr="001A07B8">
              <w:rPr>
                <w:rFonts w:ascii="Arial" w:hAnsi="Arial" w:cs="Arial"/>
                <w:caps w:val="0"/>
                <w:u w:val="none"/>
                <w:lang w:val="en-US"/>
              </w:rPr>
              <w:t>C</w:t>
            </w:r>
            <w:r>
              <w:rPr>
                <w:rFonts w:ascii="Arial" w:hAnsi="Arial" w:cs="Arial"/>
                <w:caps w:val="0"/>
                <w:u w:val="none"/>
                <w:lang w:val="en-US"/>
              </w:rPr>
              <w:t>M</w:t>
            </w:r>
            <w:r w:rsidRPr="001A07B8">
              <w:rPr>
                <w:rFonts w:ascii="Arial" w:hAnsi="Arial" w:cs="Arial"/>
                <w:caps w:val="0"/>
                <w:u w:val="none"/>
                <w:lang w:val="en-US"/>
              </w:rPr>
              <w:t>07.20</w:t>
            </w:r>
            <w:r w:rsidRPr="001A07B8">
              <w:rPr>
                <w:rFonts w:ascii="Arial" w:hAnsi="Arial" w:cs="Arial"/>
                <w:caps w:val="0"/>
                <w:u w:val="none"/>
                <w:lang w:val="en-US"/>
              </w:rPr>
              <w:tab/>
            </w:r>
            <w:r w:rsidRPr="001A07B8">
              <w:rPr>
                <w:rFonts w:ascii="Arial" w:hAnsi="Arial" w:cs="Arial"/>
                <w:caps w:val="0"/>
                <w:szCs w:val="32"/>
                <w:u w:val="none"/>
                <w:lang w:val="en-US"/>
              </w:rPr>
              <w:t>Swanbourne Tigers Junior Football Club – Floodlight Upgrade Allen Park Lower Oval</w:t>
            </w:r>
            <w:bookmarkEnd w:id="57"/>
            <w:bookmarkEnd w:id="58"/>
            <w:bookmarkEnd w:id="59"/>
          </w:p>
        </w:tc>
      </w:tr>
    </w:tbl>
    <w:p w14:paraId="29035B8F" w14:textId="77777777" w:rsidR="009F77FF" w:rsidRPr="00C17AF3" w:rsidRDefault="009F77FF" w:rsidP="009F77FF">
      <w:pPr>
        <w:jc w:val="both"/>
        <w:rPr>
          <w:rFonts w:ascii="Arial" w:hAnsi="Arial" w:cs="Arial"/>
          <w:szCs w:val="24"/>
        </w:rPr>
      </w:pPr>
    </w:p>
    <w:tbl>
      <w:tblPr>
        <w:tblStyle w:val="TableGrid"/>
        <w:tblW w:w="0" w:type="auto"/>
        <w:tblInd w:w="108" w:type="dxa"/>
        <w:tblLook w:val="04A0" w:firstRow="1" w:lastRow="0" w:firstColumn="1" w:lastColumn="0" w:noHBand="0" w:noVBand="1"/>
      </w:tblPr>
      <w:tblGrid>
        <w:gridCol w:w="2213"/>
        <w:gridCol w:w="5982"/>
      </w:tblGrid>
      <w:tr w:rsidR="009F77FF" w:rsidRPr="00C17AF3" w14:paraId="645E8349" w14:textId="77777777" w:rsidTr="00F966FF">
        <w:tc>
          <w:tcPr>
            <w:tcW w:w="2297" w:type="dxa"/>
          </w:tcPr>
          <w:p w14:paraId="00DC3766"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Committee</w:t>
            </w:r>
          </w:p>
        </w:tc>
        <w:tc>
          <w:tcPr>
            <w:tcW w:w="6611" w:type="dxa"/>
          </w:tcPr>
          <w:p w14:paraId="1B45EB3F"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13 October 2020</w:t>
            </w:r>
          </w:p>
        </w:tc>
      </w:tr>
      <w:tr w:rsidR="009F77FF" w:rsidRPr="00C17AF3" w14:paraId="603B125D" w14:textId="77777777" w:rsidTr="00F966FF">
        <w:tc>
          <w:tcPr>
            <w:tcW w:w="2297" w:type="dxa"/>
          </w:tcPr>
          <w:p w14:paraId="18DF8417"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Council</w:t>
            </w:r>
          </w:p>
        </w:tc>
        <w:tc>
          <w:tcPr>
            <w:tcW w:w="6611" w:type="dxa"/>
          </w:tcPr>
          <w:p w14:paraId="51DB2C30"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27 October 2020</w:t>
            </w:r>
          </w:p>
        </w:tc>
      </w:tr>
      <w:tr w:rsidR="009F77FF" w:rsidRPr="00C17AF3" w14:paraId="10A73600" w14:textId="77777777" w:rsidTr="00F966FF">
        <w:tc>
          <w:tcPr>
            <w:tcW w:w="2297" w:type="dxa"/>
          </w:tcPr>
          <w:p w14:paraId="553C6D53"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Applicant</w:t>
            </w:r>
          </w:p>
        </w:tc>
        <w:tc>
          <w:tcPr>
            <w:tcW w:w="6611" w:type="dxa"/>
          </w:tcPr>
          <w:p w14:paraId="0A3AE671"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 xml:space="preserve">City of Nedlands </w:t>
            </w:r>
          </w:p>
        </w:tc>
      </w:tr>
      <w:tr w:rsidR="009F77FF" w:rsidRPr="00C17AF3" w14:paraId="0B628531" w14:textId="77777777" w:rsidTr="00F966FF">
        <w:tc>
          <w:tcPr>
            <w:tcW w:w="2297" w:type="dxa"/>
          </w:tcPr>
          <w:p w14:paraId="79CF5345"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 xml:space="preserve">Employee Disclosure under </w:t>
            </w:r>
            <w:r w:rsidRPr="00C17AF3">
              <w:rPr>
                <w:rFonts w:ascii="Arial" w:hAnsi="Arial" w:cs="Arial"/>
                <w:b/>
                <w:i/>
                <w:szCs w:val="24"/>
                <w:lang w:val="en-AU"/>
              </w:rPr>
              <w:t>section 5.70 Local Government Act 1995</w:t>
            </w:r>
          </w:p>
        </w:tc>
        <w:tc>
          <w:tcPr>
            <w:tcW w:w="6611" w:type="dxa"/>
          </w:tcPr>
          <w:p w14:paraId="21BA83E4" w14:textId="77777777" w:rsidR="009F77FF" w:rsidRPr="00C17AF3" w:rsidRDefault="009F77FF" w:rsidP="00F966FF">
            <w:pPr>
              <w:pStyle w:val="Subsection"/>
              <w:tabs>
                <w:tab w:val="clear" w:pos="595"/>
                <w:tab w:val="clear" w:pos="879"/>
              </w:tabs>
              <w:spacing w:before="120" w:line="240" w:lineRule="auto"/>
              <w:ind w:left="0" w:firstLine="0"/>
              <w:jc w:val="both"/>
              <w:rPr>
                <w:rFonts w:ascii="Arial" w:hAnsi="Arial" w:cs="Arial"/>
                <w:szCs w:val="24"/>
              </w:rPr>
            </w:pPr>
            <w:r w:rsidRPr="00C17AF3">
              <w:rPr>
                <w:rFonts w:ascii="Arial" w:hAnsi="Arial" w:cs="Arial"/>
                <w:szCs w:val="24"/>
              </w:rPr>
              <w:t xml:space="preserve">Nil </w:t>
            </w:r>
          </w:p>
        </w:tc>
      </w:tr>
      <w:tr w:rsidR="009F77FF" w:rsidRPr="00C17AF3" w14:paraId="0D3AE11D" w14:textId="77777777" w:rsidTr="00F966FF">
        <w:tc>
          <w:tcPr>
            <w:tcW w:w="2297" w:type="dxa"/>
          </w:tcPr>
          <w:p w14:paraId="5D9C6797"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Director</w:t>
            </w:r>
          </w:p>
        </w:tc>
        <w:tc>
          <w:tcPr>
            <w:tcW w:w="6611" w:type="dxa"/>
          </w:tcPr>
          <w:p w14:paraId="543EEDF0"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Lorraine Driscoll – Director Corporate and Strategy</w:t>
            </w:r>
          </w:p>
        </w:tc>
      </w:tr>
      <w:tr w:rsidR="009F77FF" w:rsidRPr="00C17AF3" w14:paraId="4E74FD9B" w14:textId="77777777" w:rsidTr="00F966FF">
        <w:tc>
          <w:tcPr>
            <w:tcW w:w="2297" w:type="dxa"/>
          </w:tcPr>
          <w:p w14:paraId="26DACF9B"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Attachments</w:t>
            </w:r>
          </w:p>
        </w:tc>
        <w:tc>
          <w:tcPr>
            <w:tcW w:w="6611" w:type="dxa"/>
          </w:tcPr>
          <w:p w14:paraId="335B3E62" w14:textId="77777777" w:rsidR="009F77FF" w:rsidRPr="00C17AF3" w:rsidRDefault="009F77FF" w:rsidP="00F5179F">
            <w:pPr>
              <w:pStyle w:val="ListParagraph"/>
              <w:numPr>
                <w:ilvl w:val="0"/>
                <w:numId w:val="25"/>
              </w:numPr>
              <w:spacing w:after="0" w:line="240" w:lineRule="auto"/>
              <w:jc w:val="both"/>
              <w:rPr>
                <w:rFonts w:ascii="Arial" w:hAnsi="Arial" w:cs="Arial"/>
                <w:sz w:val="24"/>
                <w:szCs w:val="24"/>
                <w:lang w:val="en-AU"/>
              </w:rPr>
            </w:pPr>
            <w:r w:rsidRPr="00C17AF3">
              <w:rPr>
                <w:rFonts w:ascii="Arial" w:hAnsi="Arial" w:cs="Arial"/>
                <w:sz w:val="24"/>
                <w:szCs w:val="24"/>
                <w:lang w:val="en-AU"/>
              </w:rPr>
              <w:t xml:space="preserve">Letter from Swanbourne Tigers Junior Football Club  </w:t>
            </w:r>
          </w:p>
        </w:tc>
      </w:tr>
      <w:tr w:rsidR="009F77FF" w:rsidRPr="00C17AF3" w14:paraId="47B740A0" w14:textId="77777777" w:rsidTr="00F966FF">
        <w:tc>
          <w:tcPr>
            <w:tcW w:w="2297" w:type="dxa"/>
          </w:tcPr>
          <w:p w14:paraId="79321280"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Confidential Attachments</w:t>
            </w:r>
          </w:p>
        </w:tc>
        <w:tc>
          <w:tcPr>
            <w:tcW w:w="6611" w:type="dxa"/>
          </w:tcPr>
          <w:p w14:paraId="10FCA79F"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Nil</w:t>
            </w:r>
          </w:p>
        </w:tc>
      </w:tr>
    </w:tbl>
    <w:p w14:paraId="5C370700" w14:textId="77777777" w:rsidR="009F77FF" w:rsidRPr="00C17AF3" w:rsidRDefault="009F77FF" w:rsidP="009F77FF">
      <w:pPr>
        <w:jc w:val="both"/>
        <w:rPr>
          <w:rFonts w:ascii="Arial" w:hAnsi="Arial" w:cs="Arial"/>
          <w:b/>
          <w:sz w:val="28"/>
          <w:szCs w:val="32"/>
          <w:lang w:val="en-US"/>
        </w:rPr>
      </w:pPr>
    </w:p>
    <w:p w14:paraId="4E95359C" w14:textId="125E0F89" w:rsidR="001A07B8" w:rsidRPr="006D752D" w:rsidRDefault="001A07B8" w:rsidP="00D803F3">
      <w:pPr>
        <w:jc w:val="both"/>
        <w:rPr>
          <w:rFonts w:ascii="Arial" w:hAnsi="Arial" w:cs="Arial"/>
          <w:b/>
          <w:szCs w:val="24"/>
        </w:rPr>
      </w:pPr>
      <w:r w:rsidRPr="006D752D">
        <w:rPr>
          <w:rFonts w:ascii="Arial" w:hAnsi="Arial" w:cs="Arial"/>
          <w:b/>
          <w:szCs w:val="24"/>
        </w:rPr>
        <w:t xml:space="preserve">Regulation 11(da) </w:t>
      </w:r>
      <w:r w:rsidR="003B22EC">
        <w:rPr>
          <w:rFonts w:ascii="Arial" w:hAnsi="Arial" w:cs="Arial"/>
          <w:b/>
          <w:szCs w:val="24"/>
        </w:rPr>
        <w:t>–</w:t>
      </w:r>
      <w:r w:rsidRPr="006D752D">
        <w:rPr>
          <w:rFonts w:ascii="Arial" w:hAnsi="Arial" w:cs="Arial"/>
          <w:b/>
          <w:szCs w:val="24"/>
        </w:rPr>
        <w:t xml:space="preserve"> </w:t>
      </w:r>
      <w:r w:rsidR="003B22EC">
        <w:rPr>
          <w:rFonts w:ascii="Arial" w:hAnsi="Arial" w:cs="Arial"/>
          <w:b/>
          <w:szCs w:val="24"/>
        </w:rPr>
        <w:t>Not Applicable – Recommendation Adopted</w:t>
      </w:r>
    </w:p>
    <w:p w14:paraId="4D367AC3" w14:textId="77777777" w:rsidR="001A07B8" w:rsidRPr="006D752D" w:rsidRDefault="001A07B8" w:rsidP="00D803F3">
      <w:pPr>
        <w:jc w:val="both"/>
        <w:rPr>
          <w:rFonts w:ascii="Arial" w:hAnsi="Arial" w:cs="Arial"/>
          <w:szCs w:val="24"/>
        </w:rPr>
      </w:pPr>
    </w:p>
    <w:p w14:paraId="3E10638E" w14:textId="604E8CA0" w:rsidR="001A07B8" w:rsidRPr="006D752D" w:rsidRDefault="001A07B8" w:rsidP="00D803F3">
      <w:pPr>
        <w:jc w:val="both"/>
        <w:rPr>
          <w:rFonts w:ascii="Arial" w:hAnsi="Arial" w:cs="Arial"/>
          <w:szCs w:val="24"/>
        </w:rPr>
      </w:pPr>
      <w:r w:rsidRPr="006D752D">
        <w:rPr>
          <w:rFonts w:ascii="Arial" w:hAnsi="Arial" w:cs="Arial"/>
          <w:szCs w:val="24"/>
        </w:rPr>
        <w:t xml:space="preserve">Moved – </w:t>
      </w:r>
      <w:r w:rsidR="00FC1CED">
        <w:rPr>
          <w:rFonts w:ascii="Arial" w:hAnsi="Arial" w:cs="Arial"/>
          <w:szCs w:val="24"/>
        </w:rPr>
        <w:t>Deputy Mayor McManus</w:t>
      </w:r>
    </w:p>
    <w:p w14:paraId="15C81AD3" w14:textId="0CC559B7" w:rsidR="001A07B8" w:rsidRPr="006D752D" w:rsidRDefault="001A07B8" w:rsidP="00D803F3">
      <w:pPr>
        <w:jc w:val="both"/>
        <w:rPr>
          <w:rFonts w:ascii="Arial" w:hAnsi="Arial" w:cs="Arial"/>
          <w:szCs w:val="24"/>
        </w:rPr>
      </w:pPr>
      <w:r w:rsidRPr="006D752D">
        <w:rPr>
          <w:rFonts w:ascii="Arial" w:hAnsi="Arial" w:cs="Arial"/>
          <w:szCs w:val="24"/>
        </w:rPr>
        <w:t xml:space="preserve">Seconded – Councillor </w:t>
      </w:r>
      <w:r w:rsidR="00FC1CED">
        <w:rPr>
          <w:rFonts w:ascii="Arial" w:hAnsi="Arial" w:cs="Arial"/>
          <w:szCs w:val="24"/>
        </w:rPr>
        <w:t>Hay</w:t>
      </w:r>
    </w:p>
    <w:p w14:paraId="38B9DB22" w14:textId="77777777" w:rsidR="001A07B8" w:rsidRPr="006D752D" w:rsidRDefault="001A07B8" w:rsidP="00D803F3">
      <w:pPr>
        <w:jc w:val="both"/>
        <w:rPr>
          <w:rFonts w:ascii="Arial" w:hAnsi="Arial" w:cs="Arial"/>
          <w:szCs w:val="24"/>
        </w:rPr>
      </w:pPr>
    </w:p>
    <w:p w14:paraId="4D186FF5" w14:textId="4302B415" w:rsidR="001A07B8" w:rsidRPr="006D752D" w:rsidRDefault="001A07B8"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3D8BE438" w14:textId="77777777" w:rsidR="001A07B8" w:rsidRPr="006D752D" w:rsidRDefault="001A07B8" w:rsidP="00D803F3">
      <w:pPr>
        <w:jc w:val="both"/>
        <w:rPr>
          <w:rFonts w:ascii="Arial" w:hAnsi="Arial" w:cs="Arial"/>
          <w:szCs w:val="24"/>
        </w:rPr>
      </w:pPr>
      <w:r w:rsidRPr="006D752D">
        <w:rPr>
          <w:rFonts w:ascii="Arial" w:hAnsi="Arial" w:cs="Arial"/>
          <w:szCs w:val="24"/>
        </w:rPr>
        <w:t>(Printed below for ease of reference)</w:t>
      </w:r>
    </w:p>
    <w:p w14:paraId="3ABF067F" w14:textId="6B080E61" w:rsidR="001A07B8" w:rsidRPr="006D752D" w:rsidRDefault="00E563DC" w:rsidP="00D803F3">
      <w:pPr>
        <w:jc w:val="right"/>
        <w:rPr>
          <w:rFonts w:ascii="Arial" w:hAnsi="Arial" w:cs="Arial"/>
          <w:b/>
          <w:szCs w:val="24"/>
        </w:rPr>
      </w:pPr>
      <w:r>
        <w:rPr>
          <w:rFonts w:ascii="Arial" w:hAnsi="Arial" w:cs="Arial"/>
          <w:b/>
          <w:szCs w:val="24"/>
        </w:rPr>
        <w:t>CARRIED 10/2</w:t>
      </w:r>
    </w:p>
    <w:p w14:paraId="4D68FAEC" w14:textId="00E2110A" w:rsidR="001A07B8" w:rsidRPr="006D752D" w:rsidRDefault="001A07B8"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E563DC">
        <w:rPr>
          <w:rFonts w:ascii="Arial" w:hAnsi="Arial" w:cs="Arial"/>
          <w:b/>
          <w:szCs w:val="24"/>
        </w:rPr>
        <w:t>Bennett &amp; Coghlan</w:t>
      </w:r>
      <w:r w:rsidRPr="006D752D">
        <w:rPr>
          <w:rFonts w:ascii="Arial" w:hAnsi="Arial" w:cs="Arial"/>
          <w:b/>
          <w:szCs w:val="24"/>
        </w:rPr>
        <w:t>)</w:t>
      </w:r>
    </w:p>
    <w:p w14:paraId="171301C1" w14:textId="291610F4" w:rsidR="009F77FF" w:rsidRDefault="009F77FF" w:rsidP="009F77FF">
      <w:pPr>
        <w:pStyle w:val="ListParagraph"/>
        <w:spacing w:after="0" w:line="240" w:lineRule="auto"/>
        <w:ind w:left="360"/>
        <w:jc w:val="both"/>
        <w:rPr>
          <w:rFonts w:ascii="Arial" w:hAnsi="Arial" w:cs="Arial"/>
          <w:b/>
          <w:sz w:val="24"/>
          <w:szCs w:val="32"/>
          <w:lang w:val="en-US"/>
        </w:rPr>
      </w:pPr>
    </w:p>
    <w:p w14:paraId="4F371038" w14:textId="46E7F978" w:rsidR="009F77FF" w:rsidRPr="00C17AF3" w:rsidRDefault="003B22EC" w:rsidP="009F77FF">
      <w:pPr>
        <w:pStyle w:val="ListParagraph"/>
        <w:spacing w:after="0" w:line="240" w:lineRule="auto"/>
        <w:ind w:left="360"/>
        <w:jc w:val="both"/>
        <w:rPr>
          <w:rFonts w:ascii="Arial" w:hAnsi="Arial" w:cs="Arial"/>
          <w:b/>
          <w:sz w:val="24"/>
          <w:szCs w:val="32"/>
          <w:lang w:val="en-US"/>
        </w:rPr>
      </w:pPr>
      <w:r>
        <w:rPr>
          <w:rFonts w:ascii="Arial" w:hAnsi="Arial" w:cs="Arial"/>
          <w:noProof/>
        </w:rPr>
        <mc:AlternateContent>
          <mc:Choice Requires="wps">
            <w:drawing>
              <wp:anchor distT="0" distB="0" distL="114300" distR="114300" simplePos="0" relativeHeight="251658254" behindDoc="1" locked="0" layoutInCell="1" allowOverlap="1" wp14:anchorId="47B09F37" wp14:editId="4C5A3DB2">
                <wp:simplePos x="0" y="0"/>
                <wp:positionH relativeFrom="margin">
                  <wp:align>left</wp:align>
                </wp:positionH>
                <wp:positionV relativeFrom="paragraph">
                  <wp:posOffset>177165</wp:posOffset>
                </wp:positionV>
                <wp:extent cx="5311140" cy="2598420"/>
                <wp:effectExtent l="0" t="0" r="3810" b="0"/>
                <wp:wrapNone/>
                <wp:docPr id="17" name="Rectangle 17"/>
                <wp:cNvGraphicFramePr/>
                <a:graphic xmlns:a="http://schemas.openxmlformats.org/drawingml/2006/main">
                  <a:graphicData uri="http://schemas.microsoft.com/office/word/2010/wordprocessingShape">
                    <wps:wsp>
                      <wps:cNvSpPr/>
                      <wps:spPr>
                        <a:xfrm>
                          <a:off x="0" y="0"/>
                          <a:ext cx="5311140" cy="25984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ABE8C" id="Rectangle 17" o:spid="_x0000_s1026" style="position:absolute;margin-left:0;margin-top:13.95pt;width:418.2pt;height:204.6pt;z-index:-25165822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QknwIAAKsFAAAOAAAAZHJzL2Uyb0RvYy54bWysVEtv3CAQvlfqf0DcG9vb3SZZxRutEqWq&#10;lCZRkipnFsPaEjAU2Fd/fQewnUejHqpeMMzjm5nPM3N2vteKbIXzHZiaVkclJcJwaDqzrumPx6tP&#10;J5T4wEzDFBhR04Pw9Hzx8cPZzs7FBFpQjXAEQYyf72xN2xDsvCg8b4Vm/gisMKiU4DQL+HTronFs&#10;h+haFZOy/FLswDXWARfeo/QyK+ki4UspeLiV0otAVE0xt5BOl85VPIvFGZuvHbNtx/s02D9koVln&#10;MOgIdckCIxvX/QGlO+7AgwxHHHQBUnZcpBqwmqp8U81Dy6xItSA53o40+f8Hy2+2d450Df67Y0oM&#10;0/iP7pE1ZtZKEJQhQTvr52j3YO9c//J4jdXupdPxi3WQfSL1MJIq9oFwFM4+V1U1Re456iaz05Pp&#10;JNFePLtb58NXAZrES00dxk9ksu21DxgSTQeTGM2D6pqrTqn0iJ0iLpQjW4b/eLWukqva6O/QZNnx&#10;rCyHkKmxonlCfYWkTMQzEJFz0CgpYvW53nQLByWinTL3QiJxWOEkRRyRc1DGuTAhJ+Nb1ogsjqm8&#10;n0sCjMgS44/YPcDrIgfsnGVvH11F6vjRufxbYtl59EiRwYTRWXcG3HsACqvqI2f7gaRMTWRpBc0B&#10;28pBnjdv+VWHv/aa+XDHHA4YtgMujXCLh1Swqyn0N0pacL/ek0d77HvUUrLDga2p/7lhTlCivhmc&#10;iNNqGrsspMd0doxdRtxLzeqlxmz0BWC/VLieLE/XaB/UcJUO9BPulmWMiipmOMauKQ9ueFyEvEhw&#10;O3GxXCYznGrLwrV5sDyCR1Zj6z7un5izfX8HHI0bGIabzd+0ebaNngaWmwCySzPwzGvPN26E1MT9&#10;9oor5+U7WT3v2MVvAAAA//8DAFBLAwQUAAYACAAAACEAHoxa7eEAAAAHAQAADwAAAGRycy9kb3du&#10;cmV2LnhtbEyPS2/CMBCE75X6H6yt1FtxCBGPNBvUIqGqjwtQ6NXE2yQiXkexgcCvr3tqj6MZzXyT&#10;zXvTiBN1rraMMBxEIIgLq2suET43y4cpCOcVa9VYJoQLOZjntzeZSrU984pOa1+KUMIuVQiV920q&#10;pSsqMsoNbEscvG/bGeWD7EqpO3UO5aaRcRSNpVE1h4VKtbSoqDisjwZhaZ5Xr2/by+YwWyTvX911&#10;93L9iBHv7/qnRxCeev8Xhl/8gA55YNrbI2snGoRwxCPEkxmI4E5H4wTEHiEZTYYg80z+589/AAAA&#10;//8DAFBLAQItABQABgAIAAAAIQC2gziS/gAAAOEBAAATAAAAAAAAAAAAAAAAAAAAAABbQ29udGVu&#10;dF9UeXBlc10ueG1sUEsBAi0AFAAGAAgAAAAhADj9If/WAAAAlAEAAAsAAAAAAAAAAAAAAAAALwEA&#10;AF9yZWxzLy5yZWxzUEsBAi0AFAAGAAgAAAAhAMDCpCSfAgAAqwUAAA4AAAAAAAAAAAAAAAAALgIA&#10;AGRycy9lMm9Eb2MueG1sUEsBAi0AFAAGAAgAAAAhAB6MWu3hAAAABwEAAA8AAAAAAAAAAAAAAAAA&#10;+QQAAGRycy9kb3ducmV2LnhtbFBLBQYAAAAABAAEAPMAAAAHBgAAAAA=&#10;" fillcolor="#bfbfbf [2412]" stroked="f" strokeweight="1pt">
                <w10:wrap anchorx="margin"/>
              </v:rect>
            </w:pict>
          </mc:Fallback>
        </mc:AlternateContent>
      </w:r>
    </w:p>
    <w:p w14:paraId="0E761CA6" w14:textId="4185D923" w:rsidR="009F77FF" w:rsidRPr="00064B80" w:rsidRDefault="003B22EC" w:rsidP="009F77FF">
      <w:pPr>
        <w:jc w:val="both"/>
        <w:rPr>
          <w:rFonts w:ascii="Arial" w:hAnsi="Arial" w:cs="Arial"/>
          <w:b/>
          <w:sz w:val="28"/>
          <w:szCs w:val="32"/>
          <w:lang w:val="en-US"/>
        </w:rPr>
      </w:pPr>
      <w:r>
        <w:rPr>
          <w:rFonts w:ascii="Arial" w:hAnsi="Arial" w:cs="Arial"/>
          <w:b/>
          <w:sz w:val="28"/>
          <w:szCs w:val="32"/>
          <w:lang w:val="en-US"/>
        </w:rPr>
        <w:t xml:space="preserve">Committee Recommendation / </w:t>
      </w:r>
      <w:r w:rsidR="009F77FF" w:rsidRPr="00064B80">
        <w:rPr>
          <w:rFonts w:ascii="Arial" w:hAnsi="Arial" w:cs="Arial"/>
          <w:b/>
          <w:sz w:val="28"/>
          <w:szCs w:val="32"/>
          <w:lang w:val="en-US"/>
        </w:rPr>
        <w:t>Recommendation to Committee</w:t>
      </w:r>
    </w:p>
    <w:p w14:paraId="6435B9C9" w14:textId="77777777" w:rsidR="009F77FF" w:rsidRPr="00C17AF3" w:rsidRDefault="009F77FF" w:rsidP="009F77FF">
      <w:pPr>
        <w:jc w:val="both"/>
        <w:rPr>
          <w:rFonts w:ascii="Arial" w:hAnsi="Arial" w:cs="Arial"/>
          <w:b/>
          <w:sz w:val="28"/>
          <w:szCs w:val="32"/>
          <w:lang w:val="en-US"/>
        </w:rPr>
      </w:pPr>
    </w:p>
    <w:p w14:paraId="7C2537AC" w14:textId="77777777" w:rsidR="009F77FF" w:rsidRPr="00C17AF3" w:rsidRDefault="009F77FF" w:rsidP="009F77FF">
      <w:pPr>
        <w:jc w:val="both"/>
        <w:rPr>
          <w:rFonts w:ascii="Arial" w:hAnsi="Arial" w:cs="Arial"/>
          <w:b/>
          <w:szCs w:val="32"/>
          <w:lang w:val="en-US"/>
        </w:rPr>
      </w:pPr>
      <w:r w:rsidRPr="00C17AF3">
        <w:rPr>
          <w:rFonts w:ascii="Arial" w:hAnsi="Arial" w:cs="Arial"/>
          <w:b/>
          <w:szCs w:val="32"/>
          <w:lang w:val="en-US"/>
        </w:rPr>
        <w:t>Council:</w:t>
      </w:r>
    </w:p>
    <w:p w14:paraId="3AD5B1A7" w14:textId="77777777" w:rsidR="009F77FF" w:rsidRPr="00C17AF3" w:rsidRDefault="009F77FF" w:rsidP="009F77FF">
      <w:pPr>
        <w:jc w:val="both"/>
        <w:rPr>
          <w:rFonts w:ascii="Arial" w:hAnsi="Arial" w:cs="Arial"/>
          <w:b/>
          <w:szCs w:val="32"/>
          <w:lang w:val="en-US"/>
        </w:rPr>
      </w:pPr>
    </w:p>
    <w:p w14:paraId="330D2A5C" w14:textId="68A54235" w:rsidR="009F77FF" w:rsidRDefault="009F77FF" w:rsidP="00F5179F">
      <w:pPr>
        <w:pStyle w:val="ListParagraph"/>
        <w:numPr>
          <w:ilvl w:val="0"/>
          <w:numId w:val="23"/>
        </w:numPr>
        <w:spacing w:after="0" w:line="240" w:lineRule="auto"/>
        <w:ind w:left="567" w:hanging="567"/>
        <w:jc w:val="both"/>
        <w:rPr>
          <w:rFonts w:ascii="Arial" w:hAnsi="Arial" w:cs="Arial"/>
          <w:b/>
          <w:sz w:val="24"/>
          <w:szCs w:val="32"/>
          <w:lang w:val="en-US"/>
        </w:rPr>
      </w:pPr>
      <w:r w:rsidRPr="00C17AF3">
        <w:rPr>
          <w:rFonts w:ascii="Arial" w:hAnsi="Arial" w:cs="Arial"/>
          <w:b/>
          <w:sz w:val="24"/>
          <w:szCs w:val="32"/>
          <w:lang w:val="en-US"/>
        </w:rPr>
        <w:t xml:space="preserve">agrees to repayment plan for Swanbourne Tigers Junior Football Club (STJFC) </w:t>
      </w:r>
      <w:r>
        <w:rPr>
          <w:rFonts w:ascii="Arial" w:hAnsi="Arial" w:cs="Arial"/>
          <w:b/>
          <w:sz w:val="24"/>
          <w:szCs w:val="32"/>
          <w:lang w:val="en-US"/>
        </w:rPr>
        <w:t xml:space="preserve">as an extension of credit terms to facilitate the Clubs cashflow </w:t>
      </w:r>
      <w:r w:rsidRPr="00C17AF3">
        <w:rPr>
          <w:rFonts w:ascii="Arial" w:hAnsi="Arial" w:cs="Arial"/>
          <w:b/>
          <w:sz w:val="24"/>
          <w:szCs w:val="32"/>
          <w:lang w:val="en-US"/>
        </w:rPr>
        <w:t xml:space="preserve">for installed floodlighting as follows: </w:t>
      </w:r>
    </w:p>
    <w:p w14:paraId="26E9DAAD" w14:textId="77777777" w:rsidR="001A07B8" w:rsidRPr="00C17AF3" w:rsidRDefault="001A07B8" w:rsidP="001A07B8">
      <w:pPr>
        <w:pStyle w:val="ListParagraph"/>
        <w:spacing w:after="0" w:line="240" w:lineRule="auto"/>
        <w:ind w:left="360"/>
        <w:jc w:val="both"/>
        <w:rPr>
          <w:rFonts w:ascii="Arial" w:hAnsi="Arial" w:cs="Arial"/>
          <w:b/>
          <w:sz w:val="24"/>
          <w:szCs w:val="32"/>
          <w:lang w:val="en-US"/>
        </w:rPr>
      </w:pPr>
    </w:p>
    <w:p w14:paraId="1B1EEB55" w14:textId="77777777" w:rsidR="009F77FF" w:rsidRPr="00C17AF3" w:rsidRDefault="009F77FF" w:rsidP="00F5179F">
      <w:pPr>
        <w:pStyle w:val="ListParagraph"/>
        <w:numPr>
          <w:ilvl w:val="0"/>
          <w:numId w:val="24"/>
        </w:numPr>
        <w:spacing w:line="240" w:lineRule="auto"/>
        <w:ind w:left="1134" w:hanging="567"/>
        <w:jc w:val="both"/>
        <w:rPr>
          <w:rFonts w:ascii="Arial" w:hAnsi="Arial" w:cs="Arial"/>
          <w:b/>
          <w:sz w:val="24"/>
          <w:szCs w:val="32"/>
          <w:lang w:val="en-US"/>
        </w:rPr>
      </w:pPr>
      <w:r w:rsidRPr="00C17AF3">
        <w:rPr>
          <w:rFonts w:ascii="Arial" w:hAnsi="Arial" w:cs="Arial"/>
          <w:b/>
          <w:sz w:val="24"/>
          <w:szCs w:val="32"/>
          <w:lang w:val="en-US"/>
        </w:rPr>
        <w:t xml:space="preserve">$40,000 – 2020 </w:t>
      </w:r>
    </w:p>
    <w:p w14:paraId="0C36E28A" w14:textId="77777777" w:rsidR="009F77FF" w:rsidRPr="00C17AF3" w:rsidRDefault="009F77FF" w:rsidP="00F5179F">
      <w:pPr>
        <w:pStyle w:val="ListParagraph"/>
        <w:numPr>
          <w:ilvl w:val="0"/>
          <w:numId w:val="24"/>
        </w:numPr>
        <w:spacing w:line="240" w:lineRule="auto"/>
        <w:ind w:left="1134" w:hanging="567"/>
        <w:jc w:val="both"/>
        <w:rPr>
          <w:rFonts w:ascii="Arial" w:hAnsi="Arial" w:cs="Arial"/>
          <w:b/>
          <w:sz w:val="24"/>
          <w:szCs w:val="32"/>
          <w:lang w:val="en-US"/>
        </w:rPr>
      </w:pPr>
      <w:r w:rsidRPr="00C17AF3">
        <w:rPr>
          <w:rFonts w:ascii="Arial" w:hAnsi="Arial" w:cs="Arial"/>
          <w:b/>
          <w:sz w:val="24"/>
          <w:szCs w:val="32"/>
          <w:lang w:val="en-US"/>
        </w:rPr>
        <w:t xml:space="preserve">$20,000 – 2021 </w:t>
      </w:r>
    </w:p>
    <w:p w14:paraId="309D86A0" w14:textId="77777777" w:rsidR="009F77FF" w:rsidRDefault="009F77FF" w:rsidP="00F5179F">
      <w:pPr>
        <w:pStyle w:val="ListParagraph"/>
        <w:numPr>
          <w:ilvl w:val="0"/>
          <w:numId w:val="24"/>
        </w:numPr>
        <w:spacing w:line="240" w:lineRule="auto"/>
        <w:ind w:left="1134" w:hanging="567"/>
        <w:jc w:val="both"/>
        <w:rPr>
          <w:rFonts w:ascii="Arial" w:hAnsi="Arial" w:cs="Arial"/>
          <w:b/>
          <w:sz w:val="24"/>
          <w:szCs w:val="32"/>
          <w:lang w:val="en-US"/>
        </w:rPr>
      </w:pPr>
      <w:r w:rsidRPr="00C17AF3">
        <w:rPr>
          <w:rFonts w:ascii="Arial" w:hAnsi="Arial" w:cs="Arial"/>
          <w:b/>
          <w:sz w:val="24"/>
          <w:szCs w:val="32"/>
          <w:lang w:val="en-US"/>
        </w:rPr>
        <w:t xml:space="preserve">$20,000 – </w:t>
      </w:r>
      <w:proofErr w:type="gramStart"/>
      <w:r w:rsidRPr="00C17AF3">
        <w:rPr>
          <w:rFonts w:ascii="Arial" w:hAnsi="Arial" w:cs="Arial"/>
          <w:b/>
          <w:sz w:val="24"/>
          <w:szCs w:val="32"/>
          <w:lang w:val="en-US"/>
        </w:rPr>
        <w:t>2022;</w:t>
      </w:r>
      <w:proofErr w:type="gramEnd"/>
    </w:p>
    <w:p w14:paraId="26426E56" w14:textId="77777777" w:rsidR="009F77FF" w:rsidRDefault="009F77FF" w:rsidP="009F77FF">
      <w:pPr>
        <w:pStyle w:val="ListParagraph"/>
        <w:spacing w:line="240" w:lineRule="auto"/>
        <w:ind w:left="426"/>
        <w:jc w:val="both"/>
        <w:rPr>
          <w:rFonts w:ascii="Arial" w:hAnsi="Arial" w:cs="Arial"/>
          <w:b/>
          <w:sz w:val="24"/>
          <w:szCs w:val="32"/>
          <w:lang w:val="en-US"/>
        </w:rPr>
      </w:pPr>
    </w:p>
    <w:p w14:paraId="5D8F9449" w14:textId="77777777" w:rsidR="009F77FF" w:rsidRDefault="009F77FF" w:rsidP="00F5179F">
      <w:pPr>
        <w:pStyle w:val="ListParagraph"/>
        <w:numPr>
          <w:ilvl w:val="0"/>
          <w:numId w:val="23"/>
        </w:numPr>
        <w:spacing w:after="0" w:line="240" w:lineRule="auto"/>
        <w:ind w:left="567" w:hanging="567"/>
        <w:jc w:val="both"/>
        <w:rPr>
          <w:rFonts w:ascii="Arial" w:hAnsi="Arial" w:cs="Arial"/>
          <w:b/>
          <w:sz w:val="24"/>
          <w:szCs w:val="32"/>
          <w:lang w:val="en-US"/>
        </w:rPr>
      </w:pPr>
      <w:r w:rsidRPr="00C17AF3">
        <w:rPr>
          <w:rFonts w:ascii="Arial" w:hAnsi="Arial" w:cs="Arial"/>
          <w:b/>
          <w:sz w:val="24"/>
          <w:szCs w:val="32"/>
          <w:lang w:val="en-US"/>
        </w:rPr>
        <w:t xml:space="preserve">notes the upgrade of lights to game standard 100 lux, as recommended in Allen Park Master Plan; </w:t>
      </w:r>
    </w:p>
    <w:p w14:paraId="68389374" w14:textId="77777777" w:rsidR="009F77FF" w:rsidRPr="00C17AF3" w:rsidRDefault="009F77FF" w:rsidP="009F77FF">
      <w:pPr>
        <w:pStyle w:val="ListParagraph"/>
        <w:spacing w:after="0" w:line="240" w:lineRule="auto"/>
        <w:ind w:left="360"/>
        <w:jc w:val="both"/>
        <w:rPr>
          <w:rFonts w:ascii="Arial" w:hAnsi="Arial" w:cs="Arial"/>
          <w:b/>
          <w:sz w:val="24"/>
          <w:szCs w:val="32"/>
          <w:lang w:val="en-US"/>
        </w:rPr>
      </w:pPr>
    </w:p>
    <w:p w14:paraId="5D7DA84C" w14:textId="51CCBBF5" w:rsidR="009F77FF" w:rsidRDefault="003B22EC" w:rsidP="00F5179F">
      <w:pPr>
        <w:pStyle w:val="ListParagraph"/>
        <w:numPr>
          <w:ilvl w:val="0"/>
          <w:numId w:val="23"/>
        </w:numPr>
        <w:spacing w:after="0" w:line="240" w:lineRule="auto"/>
        <w:ind w:left="567" w:hanging="567"/>
        <w:jc w:val="both"/>
        <w:rPr>
          <w:rFonts w:ascii="Arial" w:hAnsi="Arial" w:cs="Arial"/>
          <w:b/>
          <w:sz w:val="24"/>
          <w:szCs w:val="32"/>
          <w:lang w:val="en-US"/>
        </w:rPr>
      </w:pPr>
      <w:r>
        <w:rPr>
          <w:rFonts w:ascii="Arial" w:hAnsi="Arial" w:cs="Arial"/>
          <w:noProof/>
        </w:rPr>
        <mc:AlternateContent>
          <mc:Choice Requires="wps">
            <w:drawing>
              <wp:anchor distT="0" distB="0" distL="114300" distR="114300" simplePos="0" relativeHeight="251658255" behindDoc="1" locked="0" layoutInCell="1" allowOverlap="1" wp14:anchorId="36537B0C" wp14:editId="3BA45B6B">
                <wp:simplePos x="0" y="0"/>
                <wp:positionH relativeFrom="margin">
                  <wp:posOffset>0</wp:posOffset>
                </wp:positionH>
                <wp:positionV relativeFrom="paragraph">
                  <wp:posOffset>0</wp:posOffset>
                </wp:positionV>
                <wp:extent cx="5311140" cy="1257300"/>
                <wp:effectExtent l="0" t="0" r="3810" b="0"/>
                <wp:wrapNone/>
                <wp:docPr id="18" name="Rectangle 18"/>
                <wp:cNvGraphicFramePr/>
                <a:graphic xmlns:a="http://schemas.openxmlformats.org/drawingml/2006/main">
                  <a:graphicData uri="http://schemas.microsoft.com/office/word/2010/wordprocessingShape">
                    <wps:wsp>
                      <wps:cNvSpPr/>
                      <wps:spPr>
                        <a:xfrm>
                          <a:off x="0" y="0"/>
                          <a:ext cx="5311140" cy="1257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1B3EE3" id="Rectangle 18" o:spid="_x0000_s1026" style="position:absolute;margin-left:0;margin-top:0;width:418.2pt;height:99pt;z-index:-25165822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nToQIAAKsFAAAOAAAAZHJzL2Uyb0RvYy54bWysVE1v2zAMvQ/YfxB0X22nzboFdYqgRYcB&#10;XVu0HXpWZCk2IImapMTJfv0oyXY/Nuww7GKLFPlIPpE8O99rRXbC+Q5MTaujkhJhODSd2dT0++PV&#10;h0+U+MBMwxQYUdOD8PR8+f7dWW8XYgYtqEY4giDGL3pb0zYEuygKz1uhmT8CKwxeSnCaBRTdpmgc&#10;6xFdq2JWlh+LHlxjHXDhPWov8yVdJnwpBQ+3UnoRiKop5hbS16XvOn6L5RlbbByzbceHNNg/ZKFZ&#10;ZzDoBHXJAiNb1/0GpTvuwIMMRxx0AVJ2XKQasJqqfFPNQ8usSLUgOd5ONPn/B8tvdneOdA2+Hb6U&#10;YRrf6B5ZY2ajBEEdEtRbv0C7B3vnBsnjMVa7l07HP9ZB9onUw0Sq2AfCUTk/rqrqBLnneFfN5qfH&#10;ZaK9eHa3zocvAjSJh5o6jJ/IZLtrHzAkmo4mMZoH1TVXnVJJiJ0iLpQjO4ZvvN5UyVVt9Tdosu50&#10;Xk4hU2NF84T6CkmZiGcgIuegUVPE6nO96RQOSkQ7Ze6FROKwwlmKOCHnoIxzYUJOxresEVkdUxnL&#10;nzxSLgkwIkuMP2EPAK+LHLFzloN9dBWp4yfn8m+JZefJI0UGEyZn3RlwfwJQWNUQOduPJGVqIktr&#10;aA7YVg7yvHnLrzp82mvmwx1zOGDYDrg0wi1+pIK+pjCcKGnB/fyTPtpj3+MtJT0ObE39jy1zghL1&#10;1eBEfK5OYpeFJJzMT2couJc365c3ZqsvAPulwvVkeTpG+6DGo3Sgn3C3rGJUvGKGY+ya8uBG4SLk&#10;RYLbiYvVKpnhVFsWrs2D5RE8shpb93H/xJwd+jvgaNzAONxs8abNs230NLDaBpBdmoFnXge+cSOk&#10;xhm2V1w5L+Vk9bxjl78AAAD//wMAUEsDBBQABgAIAAAAIQCnWVbt3gAAAAUBAAAPAAAAZHJzL2Rv&#10;d25yZXYueG1sTI/NTsMwEITvSLyDtUjcqEOpqjTEqaBShYBe+gdXN16SqPE6st027dOzcIHLSKsZ&#10;zXybT3vbiiP60DhScD9IQCCVzjRUKdis53cpiBA1Gd06QgVnDDAtrq9ynRl3oiUeV7ESXEIh0wrq&#10;GLtMylDWaHUYuA6JvS/nrY58+koar09cbls5TJKxtLohXqh1h7May/3qYBXM7fPy9W17Xu8ns9H7&#10;p798vFwWQ6Vub/qnRxAR+/gXhh98RoeCmXbuQCaIVgE/En+VvfRhPAKx49AkTUAWufxPX3wDAAD/&#10;/wMAUEsBAi0AFAAGAAgAAAAhALaDOJL+AAAA4QEAABMAAAAAAAAAAAAAAAAAAAAAAFtDb250ZW50&#10;X1R5cGVzXS54bWxQSwECLQAUAAYACAAAACEAOP0h/9YAAACUAQAACwAAAAAAAAAAAAAAAAAvAQAA&#10;X3JlbHMvLnJlbHNQSwECLQAUAAYACAAAACEAq59J06ECAACrBQAADgAAAAAAAAAAAAAAAAAuAgAA&#10;ZHJzL2Uyb0RvYy54bWxQSwECLQAUAAYACAAAACEAp1lW7d4AAAAFAQAADwAAAAAAAAAAAAAAAAD7&#10;BAAAZHJzL2Rvd25yZXYueG1sUEsFBgAAAAAEAAQA8wAAAAYGAAAAAA==&#10;" fillcolor="#bfbfbf [2412]" stroked="f" strokeweight="1pt">
                <w10:wrap anchorx="margin"/>
              </v:rect>
            </w:pict>
          </mc:Fallback>
        </mc:AlternateContent>
      </w:r>
      <w:r w:rsidR="009F77FF" w:rsidRPr="00C17AF3">
        <w:rPr>
          <w:rFonts w:ascii="Arial" w:hAnsi="Arial" w:cs="Arial"/>
          <w:b/>
          <w:sz w:val="24"/>
          <w:szCs w:val="32"/>
          <w:lang w:val="en-US"/>
        </w:rPr>
        <w:t xml:space="preserve">agrees to manage the procurement and installation of game standard lighting, providing STJFC accepts 100% of project costs and payment is made to the City on completion of project; </w:t>
      </w:r>
    </w:p>
    <w:p w14:paraId="38AE5FAD" w14:textId="77777777" w:rsidR="009F77FF" w:rsidRPr="00D03A92" w:rsidRDefault="009F77FF" w:rsidP="009F77FF">
      <w:pPr>
        <w:jc w:val="both"/>
        <w:rPr>
          <w:rFonts w:ascii="Arial" w:hAnsi="Arial" w:cs="Arial"/>
          <w:b/>
          <w:szCs w:val="32"/>
          <w:lang w:val="en-US"/>
        </w:rPr>
      </w:pPr>
    </w:p>
    <w:p w14:paraId="69AF6F28" w14:textId="6E73B9A1" w:rsidR="009F77FF" w:rsidRPr="001A07B8" w:rsidRDefault="009F77FF" w:rsidP="00F5179F">
      <w:pPr>
        <w:pStyle w:val="ListParagraph"/>
        <w:numPr>
          <w:ilvl w:val="0"/>
          <w:numId w:val="23"/>
        </w:numPr>
        <w:spacing w:after="0" w:line="240" w:lineRule="auto"/>
        <w:ind w:left="567" w:hanging="567"/>
        <w:jc w:val="both"/>
        <w:rPr>
          <w:rFonts w:ascii="Arial" w:hAnsi="Arial" w:cs="Arial"/>
          <w:b/>
          <w:sz w:val="24"/>
          <w:szCs w:val="32"/>
          <w:lang w:val="en-US"/>
        </w:rPr>
      </w:pPr>
      <w:r w:rsidRPr="00C17AF3">
        <w:rPr>
          <w:rFonts w:ascii="Arial" w:hAnsi="Arial" w:cs="Arial"/>
          <w:b/>
          <w:sz w:val="24"/>
          <w:szCs w:val="32"/>
          <w:lang w:val="en-US"/>
        </w:rPr>
        <w:t xml:space="preserve">approves the request to allow the Club to install a plaque acknowledging project donors on a floodlight pole, providing any necessary statutory approvals are obtained by STJFC. </w:t>
      </w:r>
    </w:p>
    <w:p w14:paraId="707E7DA7" w14:textId="2904F033" w:rsidR="009F77FF" w:rsidRPr="00D03A92" w:rsidRDefault="009F77FF" w:rsidP="009F77FF">
      <w:pPr>
        <w:rPr>
          <w:rFonts w:ascii="Arial" w:hAnsi="Arial" w:cs="Arial"/>
          <w:szCs w:val="24"/>
          <w:lang w:eastAsia="en-AU"/>
        </w:rPr>
      </w:pPr>
      <w:r w:rsidRPr="00C17AF3">
        <w:rPr>
          <w:rFonts w:ascii="Arial" w:hAnsi="Arial" w:cs="Arial"/>
          <w:szCs w:val="24"/>
          <w:lang w:eastAsia="en-AU"/>
        </w:rPr>
        <w:br w:type="page"/>
      </w:r>
    </w:p>
    <w:tbl>
      <w:tblPr>
        <w:tblStyle w:val="TableGrid"/>
        <w:tblW w:w="0" w:type="auto"/>
        <w:tblInd w:w="-5" w:type="dxa"/>
        <w:tblLook w:val="04A0" w:firstRow="1" w:lastRow="0" w:firstColumn="1" w:lastColumn="0" w:noHBand="0" w:noVBand="1"/>
      </w:tblPr>
      <w:tblGrid>
        <w:gridCol w:w="8308"/>
      </w:tblGrid>
      <w:tr w:rsidR="009F77FF" w:rsidRPr="00C17AF3" w14:paraId="1561B100" w14:textId="77777777" w:rsidTr="00EF739A">
        <w:tc>
          <w:tcPr>
            <w:tcW w:w="8308" w:type="dxa"/>
          </w:tcPr>
          <w:p w14:paraId="3FA76F32" w14:textId="2E5EA6CA" w:rsidR="009F77FF" w:rsidRPr="009F77FF" w:rsidRDefault="001A07B8" w:rsidP="009F77FF">
            <w:pPr>
              <w:pStyle w:val="Heading1"/>
              <w:numPr>
                <w:ilvl w:val="0"/>
                <w:numId w:val="0"/>
              </w:numPr>
              <w:tabs>
                <w:tab w:val="clear" w:pos="720"/>
                <w:tab w:val="clear" w:pos="2410"/>
                <w:tab w:val="clear" w:pos="2977"/>
              </w:tabs>
              <w:spacing w:before="0" w:after="0"/>
              <w:ind w:left="2198" w:hanging="2198"/>
              <w:outlineLvl w:val="0"/>
              <w:rPr>
                <w:rFonts w:ascii="Arial" w:hAnsi="Arial" w:cs="Arial"/>
                <w:u w:val="none"/>
                <w:lang w:val="en-AU"/>
              </w:rPr>
            </w:pPr>
            <w:bookmarkStart w:id="60" w:name="_Toc51923276"/>
            <w:bookmarkStart w:id="61" w:name="_Toc51923278"/>
            <w:bookmarkStart w:id="62" w:name="_Toc54215534"/>
            <w:r>
              <w:rPr>
                <w:rFonts w:ascii="Arial" w:hAnsi="Arial" w:cs="Arial"/>
                <w:u w:val="none"/>
                <w:lang w:val="en-US"/>
              </w:rPr>
              <w:t>C</w:t>
            </w:r>
            <w:r w:rsidR="009F77FF" w:rsidRPr="009F77FF">
              <w:rPr>
                <w:rFonts w:ascii="Arial" w:hAnsi="Arial" w:cs="Arial"/>
                <w:u w:val="none"/>
                <w:lang w:val="en-US"/>
              </w:rPr>
              <w:t>M08.20</w:t>
            </w:r>
            <w:r w:rsidR="009F77FF" w:rsidRPr="009F77FF">
              <w:rPr>
                <w:rFonts w:ascii="Arial" w:hAnsi="Arial" w:cs="Arial"/>
                <w:u w:val="none"/>
                <w:lang w:val="en-US"/>
              </w:rPr>
              <w:tab/>
            </w:r>
            <w:r w:rsidR="009F77FF" w:rsidRPr="009F77FF">
              <w:rPr>
                <w:rFonts w:ascii="Arial" w:hAnsi="Arial" w:cs="Arial"/>
                <w:szCs w:val="32"/>
                <w:u w:val="none"/>
                <w:lang w:val="en-US"/>
              </w:rPr>
              <w:t xml:space="preserve"> </w:t>
            </w:r>
            <w:r w:rsidR="009F77FF" w:rsidRPr="009F77FF">
              <w:rPr>
                <w:rFonts w:ascii="Arial" w:hAnsi="Arial" w:cs="Arial"/>
                <w:caps w:val="0"/>
                <w:szCs w:val="32"/>
                <w:u w:val="none"/>
                <w:lang w:val="en-US"/>
              </w:rPr>
              <w:t xml:space="preserve">Draft Strategic Recreation Plan </w:t>
            </w:r>
            <w:r w:rsidR="009F77FF" w:rsidRPr="009F77FF">
              <w:rPr>
                <w:rFonts w:ascii="Arial" w:hAnsi="Arial" w:cs="Arial"/>
                <w:szCs w:val="32"/>
                <w:u w:val="none"/>
                <w:lang w:val="en-US"/>
              </w:rPr>
              <w:t>2020-2030</w:t>
            </w:r>
            <w:bookmarkEnd w:id="60"/>
            <w:bookmarkEnd w:id="61"/>
            <w:bookmarkEnd w:id="62"/>
          </w:p>
        </w:tc>
      </w:tr>
    </w:tbl>
    <w:p w14:paraId="5FD00CB0" w14:textId="77777777" w:rsidR="009F77FF" w:rsidRPr="00C17AF3" w:rsidRDefault="009F77FF" w:rsidP="009F77FF">
      <w:pPr>
        <w:jc w:val="both"/>
        <w:rPr>
          <w:rFonts w:ascii="Arial" w:hAnsi="Arial" w:cs="Arial"/>
          <w:szCs w:val="24"/>
        </w:rPr>
      </w:pPr>
    </w:p>
    <w:tbl>
      <w:tblPr>
        <w:tblStyle w:val="TableGrid"/>
        <w:tblW w:w="0" w:type="auto"/>
        <w:tblInd w:w="-5" w:type="dxa"/>
        <w:tblLook w:val="04A0" w:firstRow="1" w:lastRow="0" w:firstColumn="1" w:lastColumn="0" w:noHBand="0" w:noVBand="1"/>
      </w:tblPr>
      <w:tblGrid>
        <w:gridCol w:w="2330"/>
        <w:gridCol w:w="5978"/>
      </w:tblGrid>
      <w:tr w:rsidR="009F77FF" w:rsidRPr="00C17AF3" w14:paraId="6BC19F08" w14:textId="77777777" w:rsidTr="003B22EC">
        <w:tc>
          <w:tcPr>
            <w:tcW w:w="2330" w:type="dxa"/>
          </w:tcPr>
          <w:p w14:paraId="4B83A4E9"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Committee</w:t>
            </w:r>
          </w:p>
        </w:tc>
        <w:tc>
          <w:tcPr>
            <w:tcW w:w="5978" w:type="dxa"/>
          </w:tcPr>
          <w:p w14:paraId="145A6AD8"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13 October 2020</w:t>
            </w:r>
          </w:p>
        </w:tc>
      </w:tr>
      <w:tr w:rsidR="009F77FF" w:rsidRPr="00C17AF3" w14:paraId="5D244D27" w14:textId="77777777" w:rsidTr="003B22EC">
        <w:tc>
          <w:tcPr>
            <w:tcW w:w="2330" w:type="dxa"/>
          </w:tcPr>
          <w:p w14:paraId="7DFEE971"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Council</w:t>
            </w:r>
          </w:p>
        </w:tc>
        <w:tc>
          <w:tcPr>
            <w:tcW w:w="5978" w:type="dxa"/>
          </w:tcPr>
          <w:p w14:paraId="374E97DA"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27 October 2020</w:t>
            </w:r>
          </w:p>
        </w:tc>
      </w:tr>
      <w:tr w:rsidR="009F77FF" w:rsidRPr="00C17AF3" w14:paraId="673630AD" w14:textId="77777777" w:rsidTr="003B22EC">
        <w:tc>
          <w:tcPr>
            <w:tcW w:w="2330" w:type="dxa"/>
          </w:tcPr>
          <w:p w14:paraId="54B0AB88"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Applicant</w:t>
            </w:r>
          </w:p>
        </w:tc>
        <w:tc>
          <w:tcPr>
            <w:tcW w:w="5978" w:type="dxa"/>
          </w:tcPr>
          <w:p w14:paraId="18B15C7F"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 xml:space="preserve">City of Nedlands </w:t>
            </w:r>
          </w:p>
        </w:tc>
      </w:tr>
      <w:tr w:rsidR="009F77FF" w:rsidRPr="00C17AF3" w14:paraId="3AA79234" w14:textId="77777777" w:rsidTr="003B22EC">
        <w:tc>
          <w:tcPr>
            <w:tcW w:w="2330" w:type="dxa"/>
          </w:tcPr>
          <w:p w14:paraId="24F6540F"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 xml:space="preserve">Employee Disclosure under </w:t>
            </w:r>
            <w:r w:rsidRPr="00C17AF3">
              <w:rPr>
                <w:rFonts w:ascii="Arial" w:hAnsi="Arial" w:cs="Arial"/>
                <w:b/>
                <w:i/>
                <w:szCs w:val="24"/>
                <w:lang w:val="en-AU"/>
              </w:rPr>
              <w:t>section 5.70 Local Government Act 1995</w:t>
            </w:r>
          </w:p>
        </w:tc>
        <w:tc>
          <w:tcPr>
            <w:tcW w:w="5978" w:type="dxa"/>
          </w:tcPr>
          <w:p w14:paraId="19039CEB" w14:textId="77777777" w:rsidR="009F77FF" w:rsidRPr="00C17AF3" w:rsidRDefault="009F77FF" w:rsidP="00F966FF">
            <w:pPr>
              <w:pStyle w:val="Subsection"/>
              <w:tabs>
                <w:tab w:val="clear" w:pos="595"/>
                <w:tab w:val="clear" w:pos="879"/>
              </w:tabs>
              <w:spacing w:before="120" w:line="240" w:lineRule="auto"/>
              <w:ind w:left="0" w:firstLine="0"/>
              <w:jc w:val="both"/>
              <w:rPr>
                <w:rFonts w:ascii="Arial" w:hAnsi="Arial" w:cs="Arial"/>
                <w:szCs w:val="24"/>
              </w:rPr>
            </w:pPr>
            <w:r w:rsidRPr="00C17AF3">
              <w:rPr>
                <w:rFonts w:ascii="Arial" w:hAnsi="Arial" w:cs="Arial"/>
                <w:szCs w:val="24"/>
              </w:rPr>
              <w:t xml:space="preserve">Nil </w:t>
            </w:r>
          </w:p>
        </w:tc>
      </w:tr>
      <w:tr w:rsidR="009F77FF" w:rsidRPr="00C17AF3" w14:paraId="1DAC4945" w14:textId="77777777" w:rsidTr="003B22EC">
        <w:tc>
          <w:tcPr>
            <w:tcW w:w="2330" w:type="dxa"/>
          </w:tcPr>
          <w:p w14:paraId="49A09C86"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Director</w:t>
            </w:r>
          </w:p>
        </w:tc>
        <w:tc>
          <w:tcPr>
            <w:tcW w:w="5978" w:type="dxa"/>
          </w:tcPr>
          <w:p w14:paraId="31A18D08"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Lorraine Driscoll – Director Corporate and Strategy</w:t>
            </w:r>
          </w:p>
        </w:tc>
      </w:tr>
      <w:tr w:rsidR="009F77FF" w:rsidRPr="00C17AF3" w14:paraId="0C7789DD" w14:textId="77777777" w:rsidTr="003B22EC">
        <w:tc>
          <w:tcPr>
            <w:tcW w:w="2330" w:type="dxa"/>
          </w:tcPr>
          <w:p w14:paraId="75839BFA"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Attachments</w:t>
            </w:r>
          </w:p>
        </w:tc>
        <w:tc>
          <w:tcPr>
            <w:tcW w:w="5978" w:type="dxa"/>
          </w:tcPr>
          <w:p w14:paraId="5503C3B3" w14:textId="77777777" w:rsidR="009F77FF" w:rsidRPr="00C17AF3" w:rsidRDefault="009F77FF" w:rsidP="00F5179F">
            <w:pPr>
              <w:pStyle w:val="ListParagraph"/>
              <w:numPr>
                <w:ilvl w:val="0"/>
                <w:numId w:val="26"/>
              </w:numPr>
              <w:spacing w:after="0" w:line="240" w:lineRule="auto"/>
              <w:ind w:left="295"/>
              <w:jc w:val="both"/>
              <w:rPr>
                <w:rFonts w:ascii="Arial" w:hAnsi="Arial" w:cs="Arial"/>
                <w:sz w:val="24"/>
                <w:szCs w:val="24"/>
                <w:lang w:val="en-AU"/>
              </w:rPr>
            </w:pPr>
            <w:r w:rsidRPr="00C17AF3">
              <w:rPr>
                <w:rFonts w:ascii="Arial" w:hAnsi="Arial" w:cs="Arial"/>
                <w:sz w:val="24"/>
                <w:szCs w:val="24"/>
                <w:lang w:val="en-AU"/>
              </w:rPr>
              <w:t>Draft Strategic Recreation Plan 2020-2030</w:t>
            </w:r>
          </w:p>
        </w:tc>
      </w:tr>
      <w:tr w:rsidR="009F77FF" w:rsidRPr="00C17AF3" w14:paraId="135B4F29" w14:textId="77777777" w:rsidTr="003B22EC">
        <w:tc>
          <w:tcPr>
            <w:tcW w:w="2330" w:type="dxa"/>
          </w:tcPr>
          <w:p w14:paraId="60F0A2F9" w14:textId="77777777" w:rsidR="009F77FF" w:rsidRPr="00C17AF3" w:rsidRDefault="009F77FF" w:rsidP="00F966FF">
            <w:pPr>
              <w:jc w:val="both"/>
              <w:rPr>
                <w:rFonts w:ascii="Arial" w:hAnsi="Arial" w:cs="Arial"/>
                <w:b/>
                <w:szCs w:val="24"/>
                <w:lang w:val="en-AU"/>
              </w:rPr>
            </w:pPr>
            <w:r w:rsidRPr="00C17AF3">
              <w:rPr>
                <w:rFonts w:ascii="Arial" w:hAnsi="Arial" w:cs="Arial"/>
                <w:b/>
                <w:szCs w:val="24"/>
                <w:lang w:val="en-AU"/>
              </w:rPr>
              <w:t>Confidential Attachments</w:t>
            </w:r>
          </w:p>
        </w:tc>
        <w:tc>
          <w:tcPr>
            <w:tcW w:w="5978" w:type="dxa"/>
          </w:tcPr>
          <w:p w14:paraId="0AA9136F" w14:textId="77777777" w:rsidR="009F77FF" w:rsidRPr="00C17AF3" w:rsidRDefault="009F77FF" w:rsidP="00F966FF">
            <w:pPr>
              <w:jc w:val="both"/>
              <w:rPr>
                <w:rFonts w:ascii="Arial" w:hAnsi="Arial" w:cs="Arial"/>
                <w:szCs w:val="24"/>
                <w:lang w:val="en-AU"/>
              </w:rPr>
            </w:pPr>
            <w:r w:rsidRPr="00C17AF3">
              <w:rPr>
                <w:rFonts w:ascii="Arial" w:hAnsi="Arial" w:cs="Arial"/>
                <w:szCs w:val="24"/>
                <w:lang w:val="en-AU"/>
              </w:rPr>
              <w:t>Nil</w:t>
            </w:r>
          </w:p>
        </w:tc>
      </w:tr>
    </w:tbl>
    <w:p w14:paraId="30F89676" w14:textId="77777777" w:rsidR="009F77FF" w:rsidRPr="00C17AF3" w:rsidRDefault="009F77FF" w:rsidP="009F77FF">
      <w:pPr>
        <w:jc w:val="both"/>
        <w:rPr>
          <w:rFonts w:ascii="Arial" w:hAnsi="Arial" w:cs="Arial"/>
          <w:b/>
          <w:sz w:val="28"/>
          <w:szCs w:val="32"/>
          <w:lang w:val="en-US"/>
        </w:rPr>
      </w:pPr>
    </w:p>
    <w:p w14:paraId="43DF2874" w14:textId="419A0AEB" w:rsidR="009F77FF" w:rsidRPr="006D752D" w:rsidRDefault="009F77FF" w:rsidP="00D803F3">
      <w:pPr>
        <w:jc w:val="both"/>
        <w:rPr>
          <w:rFonts w:ascii="Arial" w:hAnsi="Arial" w:cs="Arial"/>
          <w:b/>
          <w:szCs w:val="24"/>
        </w:rPr>
      </w:pPr>
      <w:r w:rsidRPr="00685CE2">
        <w:rPr>
          <w:rFonts w:ascii="Arial" w:hAnsi="Arial" w:cs="Arial"/>
          <w:b/>
          <w:szCs w:val="24"/>
        </w:rPr>
        <w:t xml:space="preserve">Regulation 11(da) </w:t>
      </w:r>
      <w:r w:rsidR="00685CE2">
        <w:rPr>
          <w:rFonts w:ascii="Arial" w:hAnsi="Arial" w:cs="Arial"/>
          <w:b/>
          <w:szCs w:val="24"/>
        </w:rPr>
        <w:t>–</w:t>
      </w:r>
      <w:r w:rsidRPr="00685CE2">
        <w:rPr>
          <w:rFonts w:ascii="Arial" w:hAnsi="Arial" w:cs="Arial"/>
          <w:b/>
          <w:szCs w:val="24"/>
        </w:rPr>
        <w:t xml:space="preserve"> </w:t>
      </w:r>
      <w:r w:rsidR="003A2719">
        <w:rPr>
          <w:rFonts w:ascii="Arial" w:hAnsi="Arial" w:cs="Arial"/>
          <w:b/>
          <w:szCs w:val="24"/>
        </w:rPr>
        <w:t>Not Applicable – deferred to Councillor Briefing.</w:t>
      </w:r>
    </w:p>
    <w:p w14:paraId="631FC34E" w14:textId="77777777" w:rsidR="009F77FF" w:rsidRPr="006D752D" w:rsidRDefault="009F77FF" w:rsidP="00D803F3">
      <w:pPr>
        <w:jc w:val="both"/>
        <w:rPr>
          <w:rFonts w:ascii="Arial" w:hAnsi="Arial" w:cs="Arial"/>
          <w:szCs w:val="24"/>
        </w:rPr>
      </w:pPr>
    </w:p>
    <w:p w14:paraId="54946705" w14:textId="6FA089D1" w:rsidR="009F77FF" w:rsidRPr="006D752D" w:rsidRDefault="009F77FF" w:rsidP="00D803F3">
      <w:pPr>
        <w:jc w:val="both"/>
        <w:rPr>
          <w:rFonts w:ascii="Arial" w:hAnsi="Arial" w:cs="Arial"/>
          <w:szCs w:val="24"/>
        </w:rPr>
      </w:pPr>
      <w:r w:rsidRPr="006D752D">
        <w:rPr>
          <w:rFonts w:ascii="Arial" w:hAnsi="Arial" w:cs="Arial"/>
          <w:szCs w:val="24"/>
        </w:rPr>
        <w:t xml:space="preserve">Moved – Councillor </w:t>
      </w:r>
      <w:r w:rsidR="00A14022">
        <w:rPr>
          <w:rFonts w:ascii="Arial" w:hAnsi="Arial" w:cs="Arial"/>
          <w:szCs w:val="24"/>
        </w:rPr>
        <w:t>Mangano</w:t>
      </w:r>
    </w:p>
    <w:p w14:paraId="5C4102EE" w14:textId="48A10B73" w:rsidR="009F77FF" w:rsidRPr="006D752D" w:rsidRDefault="009F77FF" w:rsidP="00D803F3">
      <w:pPr>
        <w:jc w:val="both"/>
        <w:rPr>
          <w:rFonts w:ascii="Arial" w:hAnsi="Arial" w:cs="Arial"/>
          <w:szCs w:val="24"/>
        </w:rPr>
      </w:pPr>
      <w:r w:rsidRPr="006D752D">
        <w:rPr>
          <w:rFonts w:ascii="Arial" w:hAnsi="Arial" w:cs="Arial"/>
          <w:szCs w:val="24"/>
        </w:rPr>
        <w:t xml:space="preserve">Seconded – Councillor </w:t>
      </w:r>
      <w:r w:rsidR="00A14022">
        <w:rPr>
          <w:rFonts w:ascii="Arial" w:hAnsi="Arial" w:cs="Arial"/>
          <w:szCs w:val="24"/>
        </w:rPr>
        <w:t>H</w:t>
      </w:r>
      <w:r w:rsidR="004F6ADF">
        <w:rPr>
          <w:rFonts w:ascii="Arial" w:hAnsi="Arial" w:cs="Arial"/>
          <w:szCs w:val="24"/>
        </w:rPr>
        <w:t>orley</w:t>
      </w:r>
    </w:p>
    <w:p w14:paraId="451A55AD" w14:textId="0D3648F4" w:rsidR="009F77FF" w:rsidRDefault="003B22EC" w:rsidP="00D803F3">
      <w:pPr>
        <w:jc w:val="both"/>
        <w:rPr>
          <w:rFonts w:ascii="Arial" w:hAnsi="Arial" w:cs="Arial"/>
          <w:szCs w:val="24"/>
        </w:rPr>
      </w:pPr>
      <w:r>
        <w:rPr>
          <w:rFonts w:ascii="Arial" w:hAnsi="Arial" w:cs="Arial"/>
          <w:noProof/>
          <w:sz w:val="22"/>
          <w:szCs w:val="22"/>
        </w:rPr>
        <mc:AlternateContent>
          <mc:Choice Requires="wps">
            <w:drawing>
              <wp:anchor distT="0" distB="0" distL="114300" distR="114300" simplePos="0" relativeHeight="251658256" behindDoc="1" locked="0" layoutInCell="1" allowOverlap="1" wp14:anchorId="4C34382E" wp14:editId="2F2AC431">
                <wp:simplePos x="0" y="0"/>
                <wp:positionH relativeFrom="margin">
                  <wp:align>left</wp:align>
                </wp:positionH>
                <wp:positionV relativeFrom="paragraph">
                  <wp:posOffset>173355</wp:posOffset>
                </wp:positionV>
                <wp:extent cx="5311140" cy="586740"/>
                <wp:effectExtent l="0" t="0" r="3810" b="3810"/>
                <wp:wrapNone/>
                <wp:docPr id="19" name="Rectangle 19"/>
                <wp:cNvGraphicFramePr/>
                <a:graphic xmlns:a="http://schemas.openxmlformats.org/drawingml/2006/main">
                  <a:graphicData uri="http://schemas.microsoft.com/office/word/2010/wordprocessingShape">
                    <wps:wsp>
                      <wps:cNvSpPr/>
                      <wps:spPr>
                        <a:xfrm>
                          <a:off x="0" y="0"/>
                          <a:ext cx="5311140" cy="5867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EB080" id="Rectangle 19" o:spid="_x0000_s1026" style="position:absolute;margin-left:0;margin-top:13.65pt;width:418.2pt;height:46.2pt;z-index:-251658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n0nAIAAKoFAAAOAAAAZHJzL2Uyb0RvYy54bWysVEtv2zAMvg/YfxB0X21nTR9BnSJo0WFA&#10;1xZth54VWYoNSKImKa/9+lGS7T6xw7CLTInkR/IzybPznVZkI5zvwNS0OigpEYZD05lVTX8+Xn05&#10;ocQHZhqmwIia7oWn5/PPn862diYm0IJqhCMIYvxsa2vahmBnReF5KzTzB2CFQaUEp1nAq1sVjWNb&#10;RNeqmJTlUbEF11gHXHiPr5dZSecJX0rBw62UXgSiaoq5hXS6dC7jWczP2GzlmG073qfB/iELzTqD&#10;QUeoSxYYWbvuHZTuuAMPMhxw0AVI2XGRasBqqvJNNQ8tsyLVguR4O9Lk/x8sv9ncOdI1+O9OKTFM&#10;4z+6R9aYWSlB8A0J2lo/Q7sHe+f6m0cxVruTTscv1kF2idT9SKrYBcLxcfq1qqpD5J6jbnpydIwy&#10;whTP3tb58E2AJlGoqcPwiUu2ufYhmw4mMZgH1TVXnVLpEhtFXChHNgx/8XJVJVe11j+gyW/H07Ic&#10;Qqa+iuYpgVdIykQ8AxE5B40vRSw+l5uksFci2ilzLyTyhgVOUsQROQdlnAsTcjK+ZY3IzzGVj3NJ&#10;gBFZYvwRuwd4XeSAnbPs7aOrSA0/Opd/Syw7jx4pMpgwOuvOgPsIQGFVfeRsP5CUqYksLaHZY1c5&#10;yOPmLb/q8NdeMx/umMP5wm7AnRFu8ZAKtjWFXqKkBff7o/doj22PWkq2OK819b/WzAlK1HeDA3Fa&#10;HcYmC+lyOD2e4MW91CxfasxaXwD2S4XbyfIkRvugBlE60E+4WhYxKqqY4Ri7pjy44XIR8h7B5cTF&#10;YpHMcKgtC9fmwfIIHlmNrfu4e2LO9v0dcDJuYJhtNnvT5tk2ehpYrAPILs3AM68937gQUhP3yytu&#10;nJf3ZPW8Yud/AAAA//8DAFBLAwQUAAYACAAAACEA1r8EwOAAAAAHAQAADwAAAGRycy9kb3ducmV2&#10;LnhtbEyPS2/CMBCE75X6H6yt1FtxCIhHGge1SKjq4wL0cTXxNomI15FtIPDruz21x9GMZr7JF71t&#10;xRF9aBwpGA4SEEilMw1VCt63q7sZiBA1Gd06QgVnDLAorq9ynRl3ojUeN7ESXEIh0wrqGLtMylDW&#10;aHUYuA6JvW/nrY4sfSWN1ycut61Mk2QirW6IF2rd4bLGcr85WAUr+7h+fvk4b/fz5fj1y18+ny5v&#10;qVK3N/3DPYiIffwLwy8+o0PBTDt3IBNEq4CPRAXpdASC3dloMgax49hwPgVZ5PI/f/EDAAD//wMA&#10;UEsBAi0AFAAGAAgAAAAhALaDOJL+AAAA4QEAABMAAAAAAAAAAAAAAAAAAAAAAFtDb250ZW50X1R5&#10;cGVzXS54bWxQSwECLQAUAAYACAAAACEAOP0h/9YAAACUAQAACwAAAAAAAAAAAAAAAAAvAQAAX3Jl&#10;bHMvLnJlbHNQSwECLQAUAAYACAAAACEA6np59JwCAACqBQAADgAAAAAAAAAAAAAAAAAuAgAAZHJz&#10;L2Uyb0RvYy54bWxQSwECLQAUAAYACAAAACEA1r8EwOAAAAAHAQAADwAAAAAAAAAAAAAAAAD2BAAA&#10;ZHJzL2Rvd25yZXYueG1sUEsFBgAAAAAEAAQA8wAAAAMGAAAAAA==&#10;" fillcolor="#bfbfbf [2412]" stroked="f" strokeweight="1pt">
                <w10:wrap anchorx="margin"/>
              </v:rect>
            </w:pict>
          </mc:Fallback>
        </mc:AlternateContent>
      </w:r>
    </w:p>
    <w:p w14:paraId="35065E44" w14:textId="3FD5A5E7" w:rsidR="003B22EC" w:rsidRPr="003B22EC" w:rsidRDefault="003B22EC" w:rsidP="00D803F3">
      <w:pPr>
        <w:jc w:val="both"/>
        <w:rPr>
          <w:rFonts w:ascii="Arial" w:hAnsi="Arial" w:cs="Arial"/>
          <w:b/>
          <w:bCs/>
          <w:szCs w:val="24"/>
        </w:rPr>
      </w:pPr>
      <w:r w:rsidRPr="003B22EC">
        <w:rPr>
          <w:rFonts w:ascii="Arial" w:hAnsi="Arial" w:cs="Arial"/>
          <w:b/>
          <w:bCs/>
          <w:sz w:val="28"/>
          <w:szCs w:val="28"/>
        </w:rPr>
        <w:t>Committee Recommendation</w:t>
      </w:r>
    </w:p>
    <w:p w14:paraId="1072BB68" w14:textId="09975220" w:rsidR="003B22EC" w:rsidRPr="006D752D" w:rsidRDefault="003B22EC" w:rsidP="00D803F3">
      <w:pPr>
        <w:jc w:val="both"/>
        <w:rPr>
          <w:rFonts w:ascii="Arial" w:hAnsi="Arial" w:cs="Arial"/>
          <w:szCs w:val="24"/>
        </w:rPr>
      </w:pPr>
    </w:p>
    <w:p w14:paraId="59B25E37" w14:textId="11B9BE6E" w:rsidR="009F77FF" w:rsidRDefault="009F77FF" w:rsidP="004C6234">
      <w:pPr>
        <w:jc w:val="both"/>
        <w:rPr>
          <w:rFonts w:ascii="Arial" w:hAnsi="Arial" w:cs="Arial"/>
          <w:b/>
          <w:szCs w:val="24"/>
        </w:rPr>
      </w:pPr>
      <w:r w:rsidRPr="006D752D">
        <w:rPr>
          <w:rFonts w:ascii="Arial" w:hAnsi="Arial" w:cs="Arial"/>
          <w:b/>
          <w:szCs w:val="24"/>
        </w:rPr>
        <w:t xml:space="preserve">That the </w:t>
      </w:r>
      <w:r w:rsidR="004C6234">
        <w:rPr>
          <w:rFonts w:ascii="Arial" w:hAnsi="Arial" w:cs="Arial"/>
          <w:b/>
          <w:szCs w:val="24"/>
        </w:rPr>
        <w:t>item be deferred to a Councillor Briefing.</w:t>
      </w:r>
    </w:p>
    <w:p w14:paraId="1DCB35F7" w14:textId="77777777" w:rsidR="003B22EC" w:rsidRPr="006D752D" w:rsidRDefault="003B22EC" w:rsidP="004C6234">
      <w:pPr>
        <w:jc w:val="both"/>
        <w:rPr>
          <w:rFonts w:ascii="Arial" w:hAnsi="Arial" w:cs="Arial"/>
          <w:szCs w:val="24"/>
        </w:rPr>
      </w:pPr>
    </w:p>
    <w:p w14:paraId="52747812" w14:textId="046A82AF" w:rsidR="00D674C7" w:rsidRPr="004C193E" w:rsidRDefault="00D674C7" w:rsidP="0090000D">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55F8A1B0" w14:textId="7C57E18A" w:rsidR="009F77FF" w:rsidRPr="006D752D" w:rsidRDefault="009F77FF" w:rsidP="00D803F3">
      <w:pPr>
        <w:jc w:val="right"/>
        <w:rPr>
          <w:rFonts w:ascii="Arial" w:hAnsi="Arial" w:cs="Arial"/>
          <w:b/>
          <w:szCs w:val="24"/>
        </w:rPr>
      </w:pPr>
    </w:p>
    <w:p w14:paraId="73ADD2DD" w14:textId="77777777" w:rsidR="009F77FF" w:rsidRPr="00C17AF3" w:rsidRDefault="009F77FF" w:rsidP="009F77FF">
      <w:pPr>
        <w:jc w:val="both"/>
        <w:rPr>
          <w:rFonts w:ascii="Arial" w:hAnsi="Arial" w:cs="Arial"/>
          <w:b/>
          <w:szCs w:val="32"/>
          <w:lang w:val="en-US"/>
        </w:rPr>
      </w:pPr>
    </w:p>
    <w:p w14:paraId="29AFEB89" w14:textId="77777777" w:rsidR="009F77FF" w:rsidRPr="003B22EC" w:rsidRDefault="009F77FF" w:rsidP="009F77FF">
      <w:pPr>
        <w:jc w:val="both"/>
        <w:rPr>
          <w:rFonts w:ascii="Arial" w:hAnsi="Arial" w:cs="Arial"/>
          <w:bCs/>
          <w:sz w:val="28"/>
          <w:szCs w:val="32"/>
          <w:lang w:val="en-US"/>
        </w:rPr>
      </w:pPr>
      <w:r w:rsidRPr="003B22EC">
        <w:rPr>
          <w:rFonts w:ascii="Arial" w:hAnsi="Arial" w:cs="Arial"/>
          <w:bCs/>
          <w:sz w:val="28"/>
          <w:szCs w:val="32"/>
          <w:lang w:val="en-US"/>
        </w:rPr>
        <w:t>Recommendation to Committee</w:t>
      </w:r>
    </w:p>
    <w:p w14:paraId="5CEBA5A2" w14:textId="77777777" w:rsidR="009F77FF" w:rsidRPr="003B22EC" w:rsidRDefault="009F77FF" w:rsidP="009F77FF">
      <w:pPr>
        <w:jc w:val="both"/>
        <w:rPr>
          <w:rFonts w:ascii="Arial" w:hAnsi="Arial" w:cs="Arial"/>
          <w:bCs/>
          <w:sz w:val="28"/>
          <w:szCs w:val="32"/>
          <w:lang w:val="en-US"/>
        </w:rPr>
      </w:pPr>
    </w:p>
    <w:p w14:paraId="573E20E6" w14:textId="77777777" w:rsidR="009F77FF" w:rsidRPr="003B22EC" w:rsidRDefault="009F77FF" w:rsidP="009F77FF">
      <w:pPr>
        <w:jc w:val="both"/>
        <w:rPr>
          <w:rFonts w:ascii="Arial" w:hAnsi="Arial" w:cs="Arial"/>
          <w:bCs/>
          <w:szCs w:val="24"/>
          <w:lang w:val="en-US"/>
        </w:rPr>
      </w:pPr>
      <w:r w:rsidRPr="003B22EC">
        <w:rPr>
          <w:rFonts w:ascii="Arial" w:hAnsi="Arial" w:cs="Arial"/>
          <w:bCs/>
          <w:szCs w:val="24"/>
          <w:lang w:val="en-US"/>
        </w:rPr>
        <w:t xml:space="preserve">Council endorses the draft Strategic Recreation Plan 2020 - 2030 to be released for public comment. </w:t>
      </w:r>
    </w:p>
    <w:p w14:paraId="05810AB9" w14:textId="77777777" w:rsidR="009F77FF" w:rsidRPr="00C17AF3" w:rsidRDefault="009F77FF" w:rsidP="009F77FF">
      <w:pPr>
        <w:jc w:val="both"/>
        <w:rPr>
          <w:rFonts w:ascii="Arial" w:hAnsi="Arial" w:cs="Arial"/>
          <w:b/>
          <w:szCs w:val="32"/>
          <w:lang w:val="en-US"/>
        </w:rPr>
      </w:pPr>
    </w:p>
    <w:p w14:paraId="428515A7" w14:textId="77777777" w:rsidR="009F77FF" w:rsidRPr="00C17AF3" w:rsidRDefault="009F77FF" w:rsidP="009F77FF">
      <w:pPr>
        <w:jc w:val="both"/>
        <w:rPr>
          <w:rFonts w:ascii="Arial" w:hAnsi="Arial" w:cs="Arial"/>
          <w:b/>
          <w:sz w:val="28"/>
          <w:szCs w:val="32"/>
          <w:lang w:val="en-US"/>
        </w:rPr>
      </w:pPr>
    </w:p>
    <w:p w14:paraId="60B20B3F" w14:textId="77777777" w:rsidR="009F77FF" w:rsidRPr="00D03A92" w:rsidRDefault="009F77FF" w:rsidP="009F77FF">
      <w:pPr>
        <w:jc w:val="both"/>
        <w:rPr>
          <w:rFonts w:ascii="Arial" w:hAnsi="Arial" w:cs="Arial"/>
          <w:szCs w:val="32"/>
          <w:lang w:val="en-US"/>
        </w:rPr>
      </w:pPr>
    </w:p>
    <w:p w14:paraId="5896A328" w14:textId="77777777" w:rsidR="009F77FF" w:rsidRDefault="009F77FF">
      <w:pPr>
        <w:rPr>
          <w:rFonts w:ascii="Arial" w:hAnsi="Arial" w:cs="Arial"/>
          <w:b/>
          <w:kern w:val="28"/>
          <w:szCs w:val="24"/>
        </w:rPr>
      </w:pPr>
      <w:r>
        <w:rPr>
          <w:rFonts w:ascii="Arial" w:hAnsi="Arial" w:cs="Arial"/>
          <w:szCs w:val="24"/>
        </w:rPr>
        <w:br w:type="page"/>
      </w:r>
    </w:p>
    <w:p w14:paraId="5236D285" w14:textId="29666753" w:rsidR="00D05D60" w:rsidRPr="00465A04" w:rsidRDefault="00A53BD3" w:rsidP="00330E93">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63" w:name="_Toc54215535"/>
      <w:r w:rsidRPr="00465A04">
        <w:rPr>
          <w:rFonts w:ascii="Arial" w:hAnsi="Arial" w:cs="Arial"/>
          <w:sz w:val="24"/>
          <w:szCs w:val="24"/>
          <w:u w:val="none"/>
        </w:rPr>
        <w:t xml:space="preserve">Corporate </w:t>
      </w:r>
      <w:r w:rsidR="00420C57">
        <w:rPr>
          <w:rFonts w:ascii="Arial" w:hAnsi="Arial" w:cs="Arial"/>
          <w:sz w:val="24"/>
          <w:szCs w:val="24"/>
          <w:u w:val="none"/>
        </w:rPr>
        <w:t>&amp; Strategy</w:t>
      </w:r>
      <w:r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sidR="006D263D">
        <w:rPr>
          <w:rFonts w:ascii="Arial" w:hAnsi="Arial" w:cs="Arial"/>
          <w:sz w:val="24"/>
          <w:szCs w:val="24"/>
          <w:u w:val="none"/>
        </w:rPr>
        <w:t>S</w:t>
      </w:r>
      <w:r w:rsidR="002A68EF">
        <w:rPr>
          <w:rFonts w:ascii="Arial" w:hAnsi="Arial" w:cs="Arial"/>
          <w:sz w:val="24"/>
          <w:szCs w:val="24"/>
          <w:u w:val="none"/>
        </w:rPr>
        <w:t>22</w:t>
      </w:r>
      <w:r w:rsidR="002932D5">
        <w:rPr>
          <w:rFonts w:ascii="Arial" w:hAnsi="Arial" w:cs="Arial"/>
          <w:sz w:val="24"/>
          <w:szCs w:val="24"/>
          <w:u w:val="none"/>
        </w:rPr>
        <w:t>.20</w:t>
      </w:r>
      <w:r w:rsidR="00E64271">
        <w:rPr>
          <w:rFonts w:ascii="Arial" w:hAnsi="Arial" w:cs="Arial"/>
          <w:sz w:val="24"/>
          <w:szCs w:val="24"/>
          <w:u w:val="none"/>
        </w:rPr>
        <w:t xml:space="preserve"> to CPS</w:t>
      </w:r>
      <w:r w:rsidR="002A68EF">
        <w:rPr>
          <w:rFonts w:ascii="Arial" w:hAnsi="Arial" w:cs="Arial"/>
          <w:sz w:val="24"/>
          <w:szCs w:val="24"/>
          <w:u w:val="none"/>
        </w:rPr>
        <w:t>29</w:t>
      </w:r>
      <w:r w:rsidR="002932D5">
        <w:rPr>
          <w:rFonts w:ascii="Arial" w:hAnsi="Arial" w:cs="Arial"/>
          <w:sz w:val="24"/>
          <w:szCs w:val="24"/>
          <w:u w:val="none"/>
        </w:rPr>
        <w:t>.20</w:t>
      </w:r>
      <w:bookmarkEnd w:id="63"/>
    </w:p>
    <w:p w14:paraId="1C37177A" w14:textId="77777777" w:rsidR="00D05D60" w:rsidRPr="00465A04"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8C7106" w14:textId="028FF633" w:rsidR="00D05D60" w:rsidRPr="00180419" w:rsidRDefault="00D05D60" w:rsidP="003F7444">
      <w:pPr>
        <w:tabs>
          <w:tab w:val="left" w:pos="1440"/>
          <w:tab w:val="left" w:pos="2410"/>
          <w:tab w:val="left" w:pos="2977"/>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Pr="00465A04">
        <w:rPr>
          <w:rFonts w:ascii="Arial" w:hAnsi="Arial" w:cs="Arial"/>
          <w:szCs w:val="24"/>
        </w:rPr>
        <w:t>C</w:t>
      </w:r>
      <w:r w:rsidR="008313F0" w:rsidRPr="00465A04">
        <w:rPr>
          <w:rFonts w:ascii="Arial" w:hAnsi="Arial" w:cs="Arial"/>
          <w:szCs w:val="24"/>
        </w:rPr>
        <w:t>P</w:t>
      </w:r>
      <w:r w:rsidR="006D263D">
        <w:rPr>
          <w:rFonts w:ascii="Arial" w:hAnsi="Arial" w:cs="Arial"/>
          <w:szCs w:val="24"/>
        </w:rPr>
        <w:t>S</w:t>
      </w:r>
      <w:r w:rsidR="002A68EF">
        <w:rPr>
          <w:rFonts w:ascii="Arial" w:hAnsi="Arial" w:cs="Arial"/>
          <w:szCs w:val="24"/>
        </w:rPr>
        <w:t>22</w:t>
      </w:r>
      <w:r w:rsidR="002932D5">
        <w:rPr>
          <w:rFonts w:ascii="Arial" w:hAnsi="Arial" w:cs="Arial"/>
          <w:szCs w:val="24"/>
        </w:rPr>
        <w:t>.20</w:t>
      </w:r>
      <w:r w:rsidR="00E64271">
        <w:rPr>
          <w:rFonts w:ascii="Arial" w:hAnsi="Arial" w:cs="Arial"/>
          <w:szCs w:val="24"/>
        </w:rPr>
        <w:t xml:space="preserve"> to CPS</w:t>
      </w:r>
      <w:r w:rsidR="002932D5">
        <w:rPr>
          <w:rFonts w:ascii="Arial" w:hAnsi="Arial" w:cs="Arial"/>
          <w:szCs w:val="24"/>
        </w:rPr>
        <w:t>2</w:t>
      </w:r>
      <w:r w:rsidR="002A68EF">
        <w:rPr>
          <w:rFonts w:ascii="Arial" w:hAnsi="Arial" w:cs="Arial"/>
          <w:szCs w:val="24"/>
        </w:rPr>
        <w:t>9</w:t>
      </w:r>
      <w:r w:rsidR="002932D5">
        <w:rPr>
          <w:rFonts w:ascii="Arial" w:hAnsi="Arial" w:cs="Arial"/>
          <w:szCs w:val="24"/>
        </w:rPr>
        <w:t>.20</w:t>
      </w:r>
      <w:r w:rsidRPr="00465A04">
        <w:rPr>
          <w:rFonts w:ascii="Arial" w:hAnsi="Arial" w:cs="Arial"/>
          <w:szCs w:val="24"/>
        </w:rPr>
        <w:t xml:space="preserve"> to be dealt with at this point</w:t>
      </w:r>
      <w:r w:rsidR="00465A04">
        <w:rPr>
          <w:rFonts w:ascii="Arial" w:hAnsi="Arial" w:cs="Arial"/>
          <w:szCs w:val="24"/>
        </w:rPr>
        <w:t xml:space="preserve"> (c</w:t>
      </w:r>
      <w:r w:rsidR="00465A04" w:rsidRPr="00465A04">
        <w:rPr>
          <w:rFonts w:ascii="Arial" w:hAnsi="Arial" w:cs="Arial"/>
          <w:szCs w:val="24"/>
        </w:rPr>
        <w:t xml:space="preserve">opy </w:t>
      </w:r>
      <w:r w:rsidR="00465A04">
        <w:rPr>
          <w:rFonts w:ascii="Arial" w:hAnsi="Arial" w:cs="Arial"/>
          <w:szCs w:val="24"/>
        </w:rPr>
        <w:t>a</w:t>
      </w:r>
      <w:r w:rsidR="00465A04" w:rsidRPr="00465A04">
        <w:rPr>
          <w:rFonts w:ascii="Arial" w:hAnsi="Arial" w:cs="Arial"/>
          <w:szCs w:val="24"/>
        </w:rPr>
        <w:t xml:space="preserve">ttached </w:t>
      </w:r>
      <w:r w:rsidR="00465A04">
        <w:rPr>
          <w:rFonts w:ascii="Arial" w:hAnsi="Arial" w:cs="Arial"/>
          <w:szCs w:val="24"/>
        </w:rPr>
        <w:t>g</w:t>
      </w:r>
      <w:r w:rsidR="00465A04" w:rsidRPr="00465A04">
        <w:rPr>
          <w:rFonts w:ascii="Arial" w:hAnsi="Arial" w:cs="Arial"/>
          <w:szCs w:val="24"/>
        </w:rPr>
        <w:t xml:space="preserve">reen </w:t>
      </w:r>
      <w:r w:rsidR="00465A04">
        <w:rPr>
          <w:rFonts w:ascii="Arial" w:hAnsi="Arial" w:cs="Arial"/>
          <w:szCs w:val="24"/>
        </w:rPr>
        <w:t>c</w:t>
      </w:r>
      <w:r w:rsidR="00465A04" w:rsidRPr="00465A04">
        <w:rPr>
          <w:rFonts w:ascii="Arial" w:hAnsi="Arial" w:cs="Arial"/>
          <w:szCs w:val="24"/>
        </w:rPr>
        <w:t xml:space="preserve">over </w:t>
      </w:r>
      <w:r w:rsidR="00465A04">
        <w:rPr>
          <w:rFonts w:ascii="Arial" w:hAnsi="Arial" w:cs="Arial"/>
          <w:szCs w:val="24"/>
        </w:rPr>
        <w:t>s</w:t>
      </w:r>
      <w:r w:rsidR="00465A04" w:rsidRPr="00465A04">
        <w:rPr>
          <w:rFonts w:ascii="Arial" w:hAnsi="Arial" w:cs="Arial"/>
          <w:szCs w:val="24"/>
        </w:rPr>
        <w:t>heet)</w:t>
      </w:r>
      <w:r w:rsidRPr="00465A04">
        <w:rPr>
          <w:rFonts w:ascii="Arial" w:hAnsi="Arial" w:cs="Arial"/>
          <w:szCs w:val="24"/>
        </w:rPr>
        <w:t>.</w:t>
      </w:r>
    </w:p>
    <w:p w14:paraId="0ED8B485" w14:textId="77777777" w:rsidR="00A53BD3" w:rsidRDefault="00A53BD3" w:rsidP="003F7444">
      <w:pPr>
        <w:numPr>
          <w:ilvl w:val="12"/>
          <w:numId w:val="0"/>
        </w:numPr>
        <w:tabs>
          <w:tab w:val="left" w:pos="1440"/>
          <w:tab w:val="left" w:pos="2410"/>
          <w:tab w:val="left" w:pos="2977"/>
          <w:tab w:val="right" w:pos="8335"/>
          <w:tab w:val="right" w:pos="8505"/>
        </w:tabs>
        <w:jc w:val="both"/>
        <w:rPr>
          <w:rFonts w:ascii="Arial" w:hAnsi="Arial" w:cs="Arial"/>
          <w:b/>
          <w:szCs w:val="24"/>
        </w:rPr>
      </w:pPr>
    </w:p>
    <w:tbl>
      <w:tblPr>
        <w:tblStyle w:val="TableGrid2"/>
        <w:tblW w:w="0" w:type="auto"/>
        <w:tblInd w:w="-5" w:type="dxa"/>
        <w:tblLook w:val="04A0" w:firstRow="1" w:lastRow="0" w:firstColumn="1" w:lastColumn="0" w:noHBand="0" w:noVBand="1"/>
      </w:tblPr>
      <w:tblGrid>
        <w:gridCol w:w="8308"/>
      </w:tblGrid>
      <w:tr w:rsidR="00C116BC" w:rsidRPr="00C116BC" w14:paraId="2B43C37F" w14:textId="77777777" w:rsidTr="00F966FF">
        <w:tc>
          <w:tcPr>
            <w:tcW w:w="9021" w:type="dxa"/>
          </w:tcPr>
          <w:p w14:paraId="7EA8C2BD" w14:textId="01F715FB" w:rsidR="00C116BC" w:rsidRPr="00B715C7" w:rsidRDefault="00C116BC" w:rsidP="00B715C7">
            <w:pPr>
              <w:keepNext/>
              <w:keepLines/>
              <w:ind w:left="2302" w:hanging="2268"/>
              <w:jc w:val="both"/>
              <w:outlineLvl w:val="0"/>
              <w:rPr>
                <w:rFonts w:ascii="Arial" w:eastAsiaTheme="majorEastAsia" w:hAnsi="Arial" w:cs="Arial"/>
                <w:b/>
                <w:bCs/>
                <w:sz w:val="28"/>
                <w:szCs w:val="28"/>
              </w:rPr>
            </w:pPr>
            <w:bookmarkStart w:id="64" w:name="_Toc15992171"/>
            <w:bookmarkStart w:id="65" w:name="_Toc52784670"/>
            <w:bookmarkStart w:id="66" w:name="_Toc54215536"/>
            <w:bookmarkStart w:id="67" w:name="_Hlk43193143"/>
            <w:r w:rsidRPr="00B715C7">
              <w:rPr>
                <w:rFonts w:ascii="Arial" w:eastAsiaTheme="majorEastAsia" w:hAnsi="Arial" w:cs="Arial"/>
                <w:b/>
                <w:bCs/>
                <w:sz w:val="28"/>
                <w:szCs w:val="28"/>
              </w:rPr>
              <w:t>CPS22.20</w:t>
            </w:r>
            <w:r w:rsidRPr="00B715C7">
              <w:rPr>
                <w:rFonts w:ascii="Arial" w:eastAsiaTheme="majorEastAsia" w:hAnsi="Arial" w:cs="Arial"/>
                <w:b/>
                <w:bCs/>
                <w:sz w:val="28"/>
                <w:szCs w:val="28"/>
              </w:rPr>
              <w:tab/>
              <w:t xml:space="preserve">List of Accounts Paid – </w:t>
            </w:r>
            <w:bookmarkEnd w:id="64"/>
            <w:r w:rsidRPr="00B715C7">
              <w:rPr>
                <w:rFonts w:ascii="Arial" w:eastAsiaTheme="majorEastAsia" w:hAnsi="Arial" w:cs="Arial"/>
                <w:b/>
                <w:bCs/>
                <w:sz w:val="28"/>
                <w:szCs w:val="28"/>
              </w:rPr>
              <w:t>August</w:t>
            </w:r>
            <w:bookmarkEnd w:id="65"/>
            <w:bookmarkEnd w:id="66"/>
            <w:r w:rsidR="00AE3FA2" w:rsidRPr="00B715C7">
              <w:rPr>
                <w:rFonts w:ascii="Arial" w:eastAsiaTheme="majorEastAsia" w:hAnsi="Arial" w:cs="Arial"/>
                <w:b/>
                <w:bCs/>
                <w:sz w:val="28"/>
                <w:szCs w:val="28"/>
              </w:rPr>
              <w:t xml:space="preserve"> 2020</w:t>
            </w:r>
          </w:p>
        </w:tc>
      </w:tr>
    </w:tbl>
    <w:p w14:paraId="61AFBC45" w14:textId="77777777" w:rsidR="00C116BC" w:rsidRPr="00C116BC" w:rsidRDefault="00C116BC" w:rsidP="00C116BC">
      <w:pPr>
        <w:jc w:val="both"/>
        <w:rPr>
          <w:rFonts w:ascii="Arial" w:eastAsiaTheme="minorHAnsi" w:hAnsi="Arial" w:cs="Arial"/>
          <w:b/>
          <w:bCs/>
          <w:szCs w:val="24"/>
        </w:rPr>
      </w:pPr>
    </w:p>
    <w:tbl>
      <w:tblPr>
        <w:tblStyle w:val="TableGrid2"/>
        <w:tblW w:w="0" w:type="auto"/>
        <w:tblInd w:w="-5" w:type="dxa"/>
        <w:tblLook w:val="04A0" w:firstRow="1" w:lastRow="0" w:firstColumn="1" w:lastColumn="0" w:noHBand="0" w:noVBand="1"/>
      </w:tblPr>
      <w:tblGrid>
        <w:gridCol w:w="2268"/>
        <w:gridCol w:w="6040"/>
      </w:tblGrid>
      <w:tr w:rsidR="00C116BC" w:rsidRPr="00C116BC" w14:paraId="464AF168" w14:textId="77777777" w:rsidTr="00F966FF">
        <w:tc>
          <w:tcPr>
            <w:tcW w:w="2357" w:type="dxa"/>
          </w:tcPr>
          <w:p w14:paraId="2DD69ACE" w14:textId="77777777" w:rsidR="00C116BC" w:rsidRPr="00C116BC" w:rsidRDefault="00C116BC" w:rsidP="00C116BC">
            <w:pPr>
              <w:rPr>
                <w:rFonts w:ascii="Arial" w:hAnsi="Arial" w:cs="Arial"/>
                <w:b/>
                <w:szCs w:val="24"/>
              </w:rPr>
            </w:pPr>
            <w:r w:rsidRPr="00C116BC">
              <w:rPr>
                <w:rFonts w:ascii="Arial" w:hAnsi="Arial" w:cs="Arial"/>
                <w:b/>
                <w:szCs w:val="24"/>
              </w:rPr>
              <w:t>Committee</w:t>
            </w:r>
          </w:p>
        </w:tc>
        <w:tc>
          <w:tcPr>
            <w:tcW w:w="6664" w:type="dxa"/>
          </w:tcPr>
          <w:p w14:paraId="1CFD8E5B" w14:textId="77777777" w:rsidR="00C116BC" w:rsidRPr="00C116BC" w:rsidRDefault="00C116BC" w:rsidP="00C116BC">
            <w:pPr>
              <w:rPr>
                <w:rFonts w:ascii="Arial" w:hAnsi="Arial" w:cs="Arial"/>
                <w:b/>
                <w:szCs w:val="24"/>
              </w:rPr>
            </w:pPr>
            <w:r w:rsidRPr="00C116BC">
              <w:rPr>
                <w:rFonts w:ascii="Arial" w:hAnsi="Arial" w:cs="Arial"/>
                <w:szCs w:val="24"/>
              </w:rPr>
              <w:t>13 October</w:t>
            </w:r>
            <w:r w:rsidRPr="00C116BC">
              <w:rPr>
                <w:rFonts w:ascii="Arial" w:hAnsi="Arial" w:cs="Arial"/>
                <w:b/>
                <w:bCs/>
                <w:szCs w:val="24"/>
              </w:rPr>
              <w:t xml:space="preserve"> </w:t>
            </w:r>
            <w:r w:rsidRPr="00C116BC">
              <w:rPr>
                <w:rFonts w:ascii="Arial" w:hAnsi="Arial" w:cs="Arial"/>
                <w:szCs w:val="24"/>
              </w:rPr>
              <w:t>2020</w:t>
            </w:r>
          </w:p>
        </w:tc>
      </w:tr>
      <w:tr w:rsidR="00C116BC" w:rsidRPr="00C116BC" w14:paraId="75BA3F74" w14:textId="77777777" w:rsidTr="00F966FF">
        <w:tc>
          <w:tcPr>
            <w:tcW w:w="2357" w:type="dxa"/>
          </w:tcPr>
          <w:p w14:paraId="441BED09" w14:textId="77777777" w:rsidR="00C116BC" w:rsidRPr="00C116BC" w:rsidRDefault="00C116BC" w:rsidP="00C116BC">
            <w:pPr>
              <w:rPr>
                <w:rFonts w:ascii="Arial" w:hAnsi="Arial" w:cs="Arial"/>
                <w:b/>
                <w:szCs w:val="24"/>
              </w:rPr>
            </w:pPr>
            <w:r w:rsidRPr="00C116BC">
              <w:rPr>
                <w:rFonts w:ascii="Arial" w:hAnsi="Arial" w:cs="Arial"/>
                <w:b/>
                <w:szCs w:val="24"/>
              </w:rPr>
              <w:t>Council</w:t>
            </w:r>
          </w:p>
        </w:tc>
        <w:tc>
          <w:tcPr>
            <w:tcW w:w="6664" w:type="dxa"/>
          </w:tcPr>
          <w:p w14:paraId="7E614C54" w14:textId="77777777" w:rsidR="00C116BC" w:rsidRPr="00C116BC" w:rsidRDefault="00C116BC" w:rsidP="00C116BC">
            <w:pPr>
              <w:rPr>
                <w:rFonts w:ascii="Arial" w:hAnsi="Arial" w:cs="Arial"/>
                <w:b/>
                <w:szCs w:val="24"/>
              </w:rPr>
            </w:pPr>
            <w:r w:rsidRPr="00C116BC">
              <w:rPr>
                <w:rFonts w:ascii="Arial" w:hAnsi="Arial" w:cs="Arial"/>
                <w:szCs w:val="24"/>
              </w:rPr>
              <w:t>27 October 2020</w:t>
            </w:r>
          </w:p>
        </w:tc>
      </w:tr>
      <w:tr w:rsidR="00C116BC" w:rsidRPr="00C116BC" w14:paraId="270E856D" w14:textId="77777777" w:rsidTr="00F966FF">
        <w:tc>
          <w:tcPr>
            <w:tcW w:w="2357" w:type="dxa"/>
          </w:tcPr>
          <w:p w14:paraId="0521389C" w14:textId="77777777" w:rsidR="00C116BC" w:rsidRPr="00C116BC" w:rsidRDefault="00C116BC" w:rsidP="00C116BC">
            <w:pPr>
              <w:rPr>
                <w:rFonts w:ascii="Arial" w:hAnsi="Arial" w:cs="Arial"/>
                <w:b/>
                <w:szCs w:val="24"/>
              </w:rPr>
            </w:pPr>
            <w:r w:rsidRPr="00C116BC">
              <w:rPr>
                <w:rFonts w:ascii="Arial" w:hAnsi="Arial" w:cs="Arial"/>
                <w:b/>
                <w:szCs w:val="24"/>
              </w:rPr>
              <w:t>Applicant</w:t>
            </w:r>
          </w:p>
        </w:tc>
        <w:tc>
          <w:tcPr>
            <w:tcW w:w="6664" w:type="dxa"/>
          </w:tcPr>
          <w:p w14:paraId="668568B3" w14:textId="77777777" w:rsidR="00C116BC" w:rsidRPr="00C116BC" w:rsidRDefault="00C116BC" w:rsidP="00C116BC">
            <w:pPr>
              <w:rPr>
                <w:rFonts w:ascii="Arial" w:hAnsi="Arial" w:cs="Arial"/>
                <w:szCs w:val="24"/>
              </w:rPr>
            </w:pPr>
            <w:r w:rsidRPr="00C116BC">
              <w:rPr>
                <w:rFonts w:ascii="Arial" w:hAnsi="Arial" w:cs="Arial"/>
                <w:szCs w:val="24"/>
              </w:rPr>
              <w:t xml:space="preserve">City of Nedlands </w:t>
            </w:r>
          </w:p>
        </w:tc>
      </w:tr>
      <w:tr w:rsidR="00C116BC" w:rsidRPr="00C116BC" w14:paraId="789E30E5" w14:textId="77777777" w:rsidTr="00F966FF">
        <w:tc>
          <w:tcPr>
            <w:tcW w:w="2357" w:type="dxa"/>
          </w:tcPr>
          <w:p w14:paraId="73217DBD" w14:textId="77777777" w:rsidR="00C116BC" w:rsidRPr="00C116BC" w:rsidRDefault="00C116BC" w:rsidP="00C116BC">
            <w:pPr>
              <w:rPr>
                <w:rFonts w:ascii="Arial" w:hAnsi="Arial" w:cs="Arial"/>
                <w:b/>
                <w:szCs w:val="24"/>
              </w:rPr>
            </w:pPr>
            <w:r w:rsidRPr="00C116BC">
              <w:rPr>
                <w:rFonts w:ascii="Arial" w:hAnsi="Arial" w:cs="Arial"/>
                <w:b/>
                <w:szCs w:val="24"/>
              </w:rPr>
              <w:t xml:space="preserve">Employee Disclosure under </w:t>
            </w:r>
            <w:r w:rsidRPr="00C116BC">
              <w:rPr>
                <w:rFonts w:ascii="Arial" w:hAnsi="Arial" w:cs="Arial"/>
                <w:b/>
                <w:i/>
                <w:szCs w:val="24"/>
              </w:rPr>
              <w:t>section 5.70 Local Government Act 1995</w:t>
            </w:r>
          </w:p>
        </w:tc>
        <w:tc>
          <w:tcPr>
            <w:tcW w:w="6664" w:type="dxa"/>
          </w:tcPr>
          <w:p w14:paraId="66E19F03" w14:textId="77777777" w:rsidR="00C116BC" w:rsidRPr="00C116BC" w:rsidRDefault="00C116BC" w:rsidP="003A2719">
            <w:pPr>
              <w:rPr>
                <w:rFonts w:ascii="Arial" w:hAnsi="Arial" w:cs="Arial"/>
                <w:szCs w:val="24"/>
              </w:rPr>
            </w:pPr>
            <w:r w:rsidRPr="00C116BC">
              <w:rPr>
                <w:rFonts w:ascii="Arial" w:hAnsi="Arial" w:cs="Arial"/>
                <w:szCs w:val="24"/>
              </w:rPr>
              <w:t>Nil.</w:t>
            </w:r>
          </w:p>
        </w:tc>
      </w:tr>
      <w:tr w:rsidR="00C116BC" w:rsidRPr="00C116BC" w14:paraId="220F1436" w14:textId="77777777" w:rsidTr="00F966FF">
        <w:tc>
          <w:tcPr>
            <w:tcW w:w="2357" w:type="dxa"/>
          </w:tcPr>
          <w:p w14:paraId="67C6B63A" w14:textId="77777777" w:rsidR="00C116BC" w:rsidRPr="00C116BC" w:rsidRDefault="00C116BC" w:rsidP="00C116BC">
            <w:pPr>
              <w:rPr>
                <w:rFonts w:ascii="Arial" w:hAnsi="Arial" w:cs="Arial"/>
                <w:b/>
                <w:szCs w:val="24"/>
              </w:rPr>
            </w:pPr>
            <w:r w:rsidRPr="00C116BC">
              <w:rPr>
                <w:rFonts w:ascii="Arial" w:hAnsi="Arial" w:cs="Arial"/>
                <w:b/>
                <w:szCs w:val="24"/>
              </w:rPr>
              <w:t>Director</w:t>
            </w:r>
          </w:p>
        </w:tc>
        <w:tc>
          <w:tcPr>
            <w:tcW w:w="6664" w:type="dxa"/>
          </w:tcPr>
          <w:p w14:paraId="4D49C4C8" w14:textId="77777777" w:rsidR="00C116BC" w:rsidRPr="00C116BC" w:rsidRDefault="00C116BC" w:rsidP="00C116BC">
            <w:pPr>
              <w:rPr>
                <w:rFonts w:ascii="Arial" w:hAnsi="Arial" w:cs="Arial"/>
                <w:szCs w:val="24"/>
              </w:rPr>
            </w:pPr>
            <w:r w:rsidRPr="00C116BC">
              <w:rPr>
                <w:rFonts w:ascii="Arial" w:hAnsi="Arial" w:cs="Arial"/>
                <w:szCs w:val="24"/>
              </w:rPr>
              <w:t>Lorraine Driscoll – Director Corporate &amp; Strategy</w:t>
            </w:r>
          </w:p>
        </w:tc>
      </w:tr>
      <w:tr w:rsidR="00C116BC" w:rsidRPr="00C116BC" w14:paraId="2E8FA9E9" w14:textId="77777777" w:rsidTr="00F966FF">
        <w:tc>
          <w:tcPr>
            <w:tcW w:w="2357" w:type="dxa"/>
          </w:tcPr>
          <w:p w14:paraId="37871025" w14:textId="77777777" w:rsidR="00C116BC" w:rsidRPr="00C116BC" w:rsidRDefault="00C116BC" w:rsidP="00C116BC">
            <w:pPr>
              <w:rPr>
                <w:rFonts w:ascii="Arial" w:hAnsi="Arial" w:cs="Arial"/>
                <w:b/>
                <w:szCs w:val="24"/>
              </w:rPr>
            </w:pPr>
            <w:r w:rsidRPr="00C116BC">
              <w:rPr>
                <w:rFonts w:ascii="Arial" w:hAnsi="Arial" w:cs="Arial"/>
                <w:b/>
                <w:szCs w:val="24"/>
              </w:rPr>
              <w:t>Attachments</w:t>
            </w:r>
          </w:p>
        </w:tc>
        <w:tc>
          <w:tcPr>
            <w:tcW w:w="6664" w:type="dxa"/>
            <w:shd w:val="clear" w:color="auto" w:fill="auto"/>
          </w:tcPr>
          <w:p w14:paraId="53831B94" w14:textId="77777777" w:rsidR="00C116BC" w:rsidRPr="00C116BC" w:rsidRDefault="00C116BC" w:rsidP="003A2719">
            <w:pPr>
              <w:numPr>
                <w:ilvl w:val="0"/>
                <w:numId w:val="37"/>
              </w:numPr>
              <w:ind w:left="468" w:hanging="468"/>
              <w:rPr>
                <w:rFonts w:ascii="Arial" w:hAnsi="Arial" w:cs="Arial"/>
                <w:szCs w:val="32"/>
                <w:lang w:val="en-US"/>
              </w:rPr>
            </w:pPr>
            <w:r w:rsidRPr="00C116BC">
              <w:rPr>
                <w:rFonts w:ascii="Arial" w:hAnsi="Arial" w:cs="Arial"/>
                <w:szCs w:val="24"/>
              </w:rPr>
              <w:t>Creditor Payment Listing – August 2020; and</w:t>
            </w:r>
          </w:p>
          <w:p w14:paraId="67C5E92F" w14:textId="77777777" w:rsidR="00C116BC" w:rsidRPr="00C116BC" w:rsidRDefault="00C116BC" w:rsidP="003A2719">
            <w:pPr>
              <w:numPr>
                <w:ilvl w:val="0"/>
                <w:numId w:val="37"/>
              </w:numPr>
              <w:ind w:left="426" w:hanging="426"/>
              <w:rPr>
                <w:rFonts w:ascii="Arial" w:hAnsi="Arial" w:cs="Arial"/>
                <w:szCs w:val="32"/>
                <w:lang w:val="en-US"/>
              </w:rPr>
            </w:pPr>
            <w:r w:rsidRPr="00C116BC">
              <w:rPr>
                <w:rFonts w:ascii="Arial" w:hAnsi="Arial" w:cs="Arial"/>
                <w:szCs w:val="32"/>
              </w:rPr>
              <w:t>Credit Card and Purchasing Card payments – August 2020 (28 Jul – 27 Aug).</w:t>
            </w:r>
          </w:p>
        </w:tc>
      </w:tr>
      <w:tr w:rsidR="00C116BC" w:rsidRPr="00C116BC" w14:paraId="06E183C1" w14:textId="77777777" w:rsidTr="00F966FF">
        <w:tc>
          <w:tcPr>
            <w:tcW w:w="2357" w:type="dxa"/>
          </w:tcPr>
          <w:p w14:paraId="58761075" w14:textId="77777777" w:rsidR="00C116BC" w:rsidRPr="00C116BC" w:rsidRDefault="00C116BC" w:rsidP="00C116BC">
            <w:pPr>
              <w:rPr>
                <w:rFonts w:ascii="Arial" w:hAnsi="Arial" w:cs="Arial"/>
                <w:b/>
                <w:szCs w:val="24"/>
              </w:rPr>
            </w:pPr>
            <w:r w:rsidRPr="00C116BC">
              <w:rPr>
                <w:rFonts w:ascii="Arial" w:hAnsi="Arial" w:cs="Arial"/>
                <w:b/>
                <w:szCs w:val="24"/>
              </w:rPr>
              <w:t>Confidential Attachments</w:t>
            </w:r>
          </w:p>
        </w:tc>
        <w:tc>
          <w:tcPr>
            <w:tcW w:w="6664" w:type="dxa"/>
            <w:shd w:val="clear" w:color="auto" w:fill="auto"/>
          </w:tcPr>
          <w:p w14:paraId="446236EA" w14:textId="77777777" w:rsidR="00C116BC" w:rsidRPr="00C116BC" w:rsidRDefault="00C116BC" w:rsidP="00C116BC">
            <w:pPr>
              <w:rPr>
                <w:rFonts w:ascii="Arial" w:hAnsi="Arial" w:cs="Arial"/>
                <w:szCs w:val="24"/>
              </w:rPr>
            </w:pPr>
            <w:r w:rsidRPr="00C116BC">
              <w:rPr>
                <w:rFonts w:ascii="Arial" w:hAnsi="Arial" w:cs="Arial"/>
                <w:szCs w:val="24"/>
              </w:rPr>
              <w:t>Nil.</w:t>
            </w:r>
          </w:p>
        </w:tc>
      </w:tr>
      <w:bookmarkEnd w:id="67"/>
    </w:tbl>
    <w:p w14:paraId="1488474D" w14:textId="77777777" w:rsidR="00C116BC" w:rsidRPr="00C116BC" w:rsidRDefault="00C116BC" w:rsidP="00C116BC">
      <w:pPr>
        <w:jc w:val="both"/>
        <w:rPr>
          <w:rFonts w:ascii="Arial" w:eastAsiaTheme="minorHAnsi" w:hAnsi="Arial" w:cs="Arial"/>
          <w:b/>
          <w:sz w:val="28"/>
          <w:szCs w:val="32"/>
          <w:lang w:val="en-US"/>
        </w:rPr>
      </w:pPr>
    </w:p>
    <w:p w14:paraId="1DA3F2A6" w14:textId="32CE34AD" w:rsidR="0093416C" w:rsidRPr="006D752D" w:rsidRDefault="0093416C" w:rsidP="00D803F3">
      <w:pPr>
        <w:jc w:val="both"/>
        <w:rPr>
          <w:rFonts w:ascii="Arial" w:hAnsi="Arial" w:cs="Arial"/>
          <w:b/>
          <w:szCs w:val="24"/>
        </w:rPr>
      </w:pPr>
      <w:r w:rsidRPr="006D752D">
        <w:rPr>
          <w:rFonts w:ascii="Arial" w:hAnsi="Arial" w:cs="Arial"/>
          <w:b/>
          <w:szCs w:val="24"/>
        </w:rPr>
        <w:t xml:space="preserve">Regulation 11(da) </w:t>
      </w:r>
      <w:r w:rsidR="003B22EC">
        <w:rPr>
          <w:rFonts w:ascii="Arial" w:hAnsi="Arial" w:cs="Arial"/>
          <w:b/>
          <w:szCs w:val="24"/>
        </w:rPr>
        <w:t>–</w:t>
      </w:r>
      <w:r w:rsidRPr="006D752D">
        <w:rPr>
          <w:rFonts w:ascii="Arial" w:hAnsi="Arial" w:cs="Arial"/>
          <w:b/>
          <w:szCs w:val="24"/>
        </w:rPr>
        <w:t xml:space="preserve"> </w:t>
      </w:r>
      <w:r w:rsidR="003B22EC">
        <w:rPr>
          <w:rFonts w:ascii="Arial" w:hAnsi="Arial" w:cs="Arial"/>
          <w:b/>
          <w:szCs w:val="24"/>
        </w:rPr>
        <w:t>Not Applicable – Recommendation Adopted</w:t>
      </w:r>
    </w:p>
    <w:p w14:paraId="35A095AF" w14:textId="77777777" w:rsidR="0093416C" w:rsidRPr="006D752D" w:rsidRDefault="0093416C" w:rsidP="00D803F3">
      <w:pPr>
        <w:jc w:val="both"/>
        <w:rPr>
          <w:rFonts w:ascii="Arial" w:hAnsi="Arial" w:cs="Arial"/>
          <w:szCs w:val="24"/>
        </w:rPr>
      </w:pPr>
    </w:p>
    <w:p w14:paraId="6C9B2A12" w14:textId="7D750305" w:rsidR="0093416C" w:rsidRPr="006D752D" w:rsidRDefault="0093416C" w:rsidP="00D803F3">
      <w:pPr>
        <w:jc w:val="both"/>
        <w:rPr>
          <w:rFonts w:ascii="Arial" w:hAnsi="Arial" w:cs="Arial"/>
          <w:szCs w:val="24"/>
        </w:rPr>
      </w:pPr>
      <w:r w:rsidRPr="006D752D">
        <w:rPr>
          <w:rFonts w:ascii="Arial" w:hAnsi="Arial" w:cs="Arial"/>
          <w:szCs w:val="24"/>
        </w:rPr>
        <w:t xml:space="preserve">Moved – Councillor </w:t>
      </w:r>
      <w:r w:rsidR="00524DB1">
        <w:rPr>
          <w:rFonts w:ascii="Arial" w:hAnsi="Arial" w:cs="Arial"/>
          <w:szCs w:val="24"/>
        </w:rPr>
        <w:t>Wetherall</w:t>
      </w:r>
    </w:p>
    <w:p w14:paraId="17A9EA08" w14:textId="587DED32" w:rsidR="0093416C" w:rsidRPr="006D752D" w:rsidRDefault="0093416C" w:rsidP="00D803F3">
      <w:pPr>
        <w:jc w:val="both"/>
        <w:rPr>
          <w:rFonts w:ascii="Arial" w:hAnsi="Arial" w:cs="Arial"/>
          <w:szCs w:val="24"/>
        </w:rPr>
      </w:pPr>
      <w:r w:rsidRPr="006D752D">
        <w:rPr>
          <w:rFonts w:ascii="Arial" w:hAnsi="Arial" w:cs="Arial"/>
          <w:szCs w:val="24"/>
        </w:rPr>
        <w:t xml:space="preserve">Seconded – Councillor </w:t>
      </w:r>
      <w:r w:rsidR="00524DB1">
        <w:rPr>
          <w:rFonts w:ascii="Arial" w:hAnsi="Arial" w:cs="Arial"/>
          <w:szCs w:val="24"/>
        </w:rPr>
        <w:t>Coghlan</w:t>
      </w:r>
    </w:p>
    <w:p w14:paraId="6C83E130" w14:textId="77777777" w:rsidR="0093416C" w:rsidRPr="006D752D" w:rsidRDefault="0093416C" w:rsidP="00D803F3">
      <w:pPr>
        <w:jc w:val="both"/>
        <w:rPr>
          <w:rFonts w:ascii="Arial" w:hAnsi="Arial" w:cs="Arial"/>
          <w:szCs w:val="24"/>
        </w:rPr>
      </w:pPr>
    </w:p>
    <w:p w14:paraId="1A62D5B1" w14:textId="5E31EC8D" w:rsidR="0093416C" w:rsidRPr="006D752D" w:rsidRDefault="0093416C"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5CACA677" w14:textId="77777777" w:rsidR="0093416C" w:rsidRPr="006D752D" w:rsidRDefault="0093416C" w:rsidP="00D803F3">
      <w:pPr>
        <w:jc w:val="both"/>
        <w:rPr>
          <w:rFonts w:ascii="Arial" w:hAnsi="Arial" w:cs="Arial"/>
          <w:szCs w:val="24"/>
        </w:rPr>
      </w:pPr>
      <w:r w:rsidRPr="006D752D">
        <w:rPr>
          <w:rFonts w:ascii="Arial" w:hAnsi="Arial" w:cs="Arial"/>
          <w:szCs w:val="24"/>
        </w:rPr>
        <w:t>(Printed below for ease of reference)</w:t>
      </w:r>
    </w:p>
    <w:p w14:paraId="43265B40" w14:textId="349D774C" w:rsidR="00D8778F" w:rsidRPr="004C193E" w:rsidRDefault="00D8778F" w:rsidP="0090000D">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196B21C5" w14:textId="4C3162B1" w:rsidR="00C116BC" w:rsidRPr="00C116BC" w:rsidRDefault="00C116BC" w:rsidP="00C116BC">
      <w:pPr>
        <w:jc w:val="both"/>
        <w:rPr>
          <w:rFonts w:ascii="Arial" w:eastAsiaTheme="minorHAnsi" w:hAnsi="Arial" w:cs="Arial"/>
          <w:b/>
          <w:szCs w:val="32"/>
          <w:lang w:val="en-US"/>
        </w:rPr>
      </w:pPr>
    </w:p>
    <w:p w14:paraId="6A43AAEE" w14:textId="5D9DE504" w:rsidR="00C116BC" w:rsidRPr="00C116BC" w:rsidRDefault="003B22EC" w:rsidP="00C116BC">
      <w:pPr>
        <w:jc w:val="both"/>
        <w:rPr>
          <w:rFonts w:ascii="Arial" w:eastAsiaTheme="minorHAnsi" w:hAnsi="Arial" w:cs="Arial"/>
          <w:b/>
          <w:szCs w:val="32"/>
          <w:lang w:val="en-US"/>
        </w:rPr>
      </w:pPr>
      <w:r>
        <w:rPr>
          <w:rFonts w:ascii="Arial" w:hAnsi="Arial" w:cs="Arial"/>
          <w:noProof/>
          <w:sz w:val="22"/>
          <w:szCs w:val="22"/>
        </w:rPr>
        <mc:AlternateContent>
          <mc:Choice Requires="wps">
            <w:drawing>
              <wp:anchor distT="0" distB="0" distL="114300" distR="114300" simplePos="0" relativeHeight="251658257" behindDoc="1" locked="0" layoutInCell="1" allowOverlap="1" wp14:anchorId="75E40071" wp14:editId="0D67BC46">
                <wp:simplePos x="0" y="0"/>
                <wp:positionH relativeFrom="margin">
                  <wp:align>left</wp:align>
                </wp:positionH>
                <wp:positionV relativeFrom="paragraph">
                  <wp:posOffset>178435</wp:posOffset>
                </wp:positionV>
                <wp:extent cx="5311140" cy="739140"/>
                <wp:effectExtent l="0" t="0" r="3810" b="3810"/>
                <wp:wrapNone/>
                <wp:docPr id="20" name="Rectangle 20"/>
                <wp:cNvGraphicFramePr/>
                <a:graphic xmlns:a="http://schemas.openxmlformats.org/drawingml/2006/main">
                  <a:graphicData uri="http://schemas.microsoft.com/office/word/2010/wordprocessingShape">
                    <wps:wsp>
                      <wps:cNvSpPr/>
                      <wps:spPr>
                        <a:xfrm>
                          <a:off x="0" y="0"/>
                          <a:ext cx="5311140" cy="7391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71177" id="Rectangle 20" o:spid="_x0000_s1026" style="position:absolute;margin-left:0;margin-top:14.05pt;width:418.2pt;height:58.2pt;z-index:-25165822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CamwIAAKoFAAAOAAAAZHJzL2Uyb0RvYy54bWysVEtP3DAQvlfqf7B8L0kWKHRFFq1AVJUo&#10;IKDi7HXsTSTb49rezW5/fcd2Eh5FPVS9OPY8vpn5MjNn5zutyFY434GpaXVQUiIMh6Yz65r+eLz6&#10;dEqJD8w0TIERNd0LT88XHz+c9XYuZtCCaoQjCGL8vLc1bUOw86LwvBWa+QOwwqBSgtMs4NOti8ax&#10;HtG1KmZl+bnowTXWARfeo/QyK+ki4UspeLiV0otAVE0xt5BOl85VPIvFGZuvHbNtx4c02D9koVln&#10;MOgEdckCIxvX/QGlO+7AgwwHHHQBUnZcpBqwmqp8U81Dy6xItSA53k40+f8Hy2+2d450TU1nSI9h&#10;Gv/RPbLGzFoJgjIkqLd+jnYP9s4NL4/XWO1OOh2/WAfZJVL3E6liFwhH4fFhVVVHCM5Rd3L4Jd4R&#10;pnj2ts6HrwI0iZeaOgyfuGTbax+y6WgSg3lQXXPVKZUesVHEhXJky/AXr9ZVclUb/R2aLDs5Lssx&#10;ZOqraJ4SeIWkTMQzEJFz0CgpYvG53HQLeyWinTL3QiJvWOAsRZyQc1DGuTAhJ+Nb1ogsjqm8n0sC&#10;jMgS40/YA8DrIkfsnOVgH11FavjJufxbYtl58kiRwYTJWXcG3HsACqsaImf7kaRMTWRpBc0eu8pB&#10;Hjdv+VWHv/aa+XDHHM4XdgPujHCLh1TQ1xSGGyUtuF/vyaM9tj1qKelxXmvqf26YE5SobwYHAvsq&#10;NllIj6Pjk9jO7qVm9VJjNvoCsF8q3E6Wp2u0D2q8Sgf6CVfLMkZFFTMcY9eUBzc+LkLeI7icuFgu&#10;kxkOtWXh2jxYHsEjq7F1H3dPzNmhvwNOxg2Ms83mb9o820ZPA8tNANmlGXjmdeAbF0Jq4mF5xY3z&#10;8p2snlfs4jcAAAD//wMAUEsDBBQABgAIAAAAIQBqF2r04AAAAAcBAAAPAAAAZHJzL2Rvd25yZXYu&#10;eG1sTI/NTsMwEITvSLyDtUjcqNMQqjTEqaBShaBc+gNc3XhJosbrKHbbtE/PcoLjaEYz3+Szwbbi&#10;iL1vHCkYjyIQSKUzDVUKtpvFXQrCB01Gt45QwRk9zIrrq1xnxp1ohcd1qASXkM+0gjqELpPSlzVa&#10;7UeuQ2Lv2/VWB5Z9JU2vT1xuWxlH0URa3RAv1LrDeY3lfn2wChb2efX69nHe7KfzZPnVXz5fLu+x&#10;Urc3w9MjiIBD+AvDLz6jQ8FMO3cg40WrgI8EBXE6BsFuej9JQOw4liQPIItc/ucvfgAAAP//AwBQ&#10;SwECLQAUAAYACAAAACEAtoM4kv4AAADhAQAAEwAAAAAAAAAAAAAAAAAAAAAAW0NvbnRlbnRfVHlw&#10;ZXNdLnhtbFBLAQItABQABgAIAAAAIQA4/SH/1gAAAJQBAAALAAAAAAAAAAAAAAAAAC8BAABfcmVs&#10;cy8ucmVsc1BLAQItABQABgAIAAAAIQBAtQCamwIAAKoFAAAOAAAAAAAAAAAAAAAAAC4CAABkcnMv&#10;ZTJvRG9jLnhtbFBLAQItABQABgAIAAAAIQBqF2r04AAAAAcBAAAPAAAAAAAAAAAAAAAAAPUEAABk&#10;cnMvZG93bnJldi54bWxQSwUGAAAAAAQABADzAAAAAgYAAAAA&#10;" fillcolor="#bfbfbf [2412]" stroked="f" strokeweight="1pt">
                <w10:wrap anchorx="margin"/>
              </v:rect>
            </w:pict>
          </mc:Fallback>
        </mc:AlternateContent>
      </w:r>
    </w:p>
    <w:p w14:paraId="41016F70" w14:textId="7BF769AC" w:rsidR="00C116BC" w:rsidRPr="00C116BC" w:rsidRDefault="003B22EC" w:rsidP="00C116BC">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C116BC" w:rsidRPr="00C116BC">
        <w:rPr>
          <w:rFonts w:ascii="Arial" w:eastAsiaTheme="minorHAnsi" w:hAnsi="Arial" w:cs="Arial"/>
          <w:b/>
          <w:sz w:val="28"/>
          <w:szCs w:val="32"/>
          <w:lang w:val="en-US"/>
        </w:rPr>
        <w:t>Recommendation to Committee</w:t>
      </w:r>
    </w:p>
    <w:p w14:paraId="6F1CE2A4" w14:textId="77777777" w:rsidR="00C116BC" w:rsidRPr="00C116BC" w:rsidRDefault="00C116BC" w:rsidP="00C116BC">
      <w:pPr>
        <w:jc w:val="both"/>
        <w:rPr>
          <w:rFonts w:ascii="Arial" w:eastAsiaTheme="minorHAnsi" w:hAnsi="Arial" w:cs="Arial"/>
          <w:b/>
          <w:szCs w:val="32"/>
          <w:lang w:val="en-US"/>
        </w:rPr>
      </w:pPr>
    </w:p>
    <w:p w14:paraId="422FAE4E" w14:textId="77777777" w:rsidR="00C116BC" w:rsidRPr="00C116BC" w:rsidRDefault="00C116BC" w:rsidP="00C116BC">
      <w:pPr>
        <w:jc w:val="both"/>
        <w:rPr>
          <w:rFonts w:ascii="Arial" w:eastAsiaTheme="minorHAnsi" w:hAnsi="Arial" w:cs="Arial"/>
          <w:b/>
          <w:szCs w:val="24"/>
          <w:lang w:val="en-GB"/>
        </w:rPr>
      </w:pPr>
      <w:r w:rsidRPr="00C116BC">
        <w:rPr>
          <w:rFonts w:ascii="Arial" w:eastAsiaTheme="minorHAnsi" w:hAnsi="Arial" w:cs="Arial"/>
          <w:b/>
          <w:szCs w:val="32"/>
          <w:lang w:val="en-US"/>
        </w:rPr>
        <w:t xml:space="preserve">Council receives the List of Accounts Paid for the month of </w:t>
      </w:r>
      <w:r w:rsidRPr="00C116BC">
        <w:rPr>
          <w:rFonts w:ascii="Arial" w:eastAsiaTheme="minorHAnsi" w:hAnsi="Arial" w:cs="Arial"/>
          <w:b/>
          <w:bCs/>
          <w:szCs w:val="24"/>
          <w:lang w:val="en-GB"/>
        </w:rPr>
        <w:t>August</w:t>
      </w:r>
      <w:r w:rsidRPr="00C116BC">
        <w:rPr>
          <w:rFonts w:ascii="Arial" w:eastAsiaTheme="minorHAnsi" w:hAnsi="Arial" w:cs="Arial"/>
          <w:b/>
          <w:szCs w:val="32"/>
          <w:lang w:val="en-US"/>
        </w:rPr>
        <w:t xml:space="preserve"> 2020 as per attachments.</w:t>
      </w:r>
    </w:p>
    <w:p w14:paraId="3A3EC293" w14:textId="77777777" w:rsidR="00C116BC" w:rsidRPr="00C116BC" w:rsidRDefault="00C116BC" w:rsidP="00C116BC">
      <w:pPr>
        <w:jc w:val="both"/>
        <w:rPr>
          <w:rFonts w:ascii="Arial" w:eastAsiaTheme="minorHAnsi" w:hAnsi="Arial" w:cs="Arial"/>
          <w:bCs/>
          <w:szCs w:val="32"/>
          <w:lang w:val="en-US"/>
        </w:rPr>
      </w:pPr>
    </w:p>
    <w:p w14:paraId="14BB4BE2" w14:textId="77777777" w:rsidR="00C116BC" w:rsidRPr="00C116BC" w:rsidRDefault="00C116BC" w:rsidP="00C116BC">
      <w:pPr>
        <w:jc w:val="both"/>
        <w:rPr>
          <w:rFonts w:ascii="Arial" w:eastAsiaTheme="minorHAnsi" w:hAnsi="Arial" w:cs="Arial"/>
          <w:b/>
          <w:szCs w:val="32"/>
          <w:lang w:val="en-US"/>
        </w:rPr>
      </w:pPr>
    </w:p>
    <w:p w14:paraId="6663F07F" w14:textId="77777777" w:rsidR="00C116BC" w:rsidRPr="00C116BC" w:rsidRDefault="00C116BC" w:rsidP="00C116BC">
      <w:pPr>
        <w:spacing w:after="160" w:line="259" w:lineRule="auto"/>
        <w:rPr>
          <w:rFonts w:asciiTheme="minorHAnsi" w:eastAsiaTheme="minorHAnsi" w:hAnsiTheme="minorHAnsi" w:cstheme="minorBidi"/>
          <w:sz w:val="22"/>
          <w:szCs w:val="22"/>
          <w:lang w:val="en-GB"/>
        </w:rPr>
      </w:pPr>
    </w:p>
    <w:p w14:paraId="230E3246" w14:textId="77777777" w:rsidR="00C116BC" w:rsidRPr="00C116BC" w:rsidRDefault="00C116BC" w:rsidP="00C116BC">
      <w:pPr>
        <w:spacing w:after="160" w:line="259" w:lineRule="auto"/>
        <w:rPr>
          <w:rFonts w:asciiTheme="minorHAnsi" w:eastAsiaTheme="minorHAnsi" w:hAnsiTheme="minorHAnsi" w:cstheme="minorBidi"/>
          <w:sz w:val="22"/>
          <w:szCs w:val="22"/>
          <w:lang w:val="en-GB"/>
        </w:rPr>
      </w:pPr>
      <w:r w:rsidRPr="00C116BC">
        <w:rPr>
          <w:rFonts w:asciiTheme="minorHAnsi" w:eastAsiaTheme="minorHAnsi" w:hAnsiTheme="minorHAnsi" w:cstheme="minorBidi"/>
          <w:sz w:val="22"/>
          <w:szCs w:val="22"/>
          <w:lang w:val="en-GB"/>
        </w:rPr>
        <w:br w:type="page"/>
      </w:r>
    </w:p>
    <w:tbl>
      <w:tblPr>
        <w:tblStyle w:val="TableGrid2"/>
        <w:tblW w:w="0" w:type="auto"/>
        <w:tblInd w:w="-5" w:type="dxa"/>
        <w:tblLook w:val="04A0" w:firstRow="1" w:lastRow="0" w:firstColumn="1" w:lastColumn="0" w:noHBand="0" w:noVBand="1"/>
      </w:tblPr>
      <w:tblGrid>
        <w:gridCol w:w="8308"/>
      </w:tblGrid>
      <w:tr w:rsidR="00C116BC" w:rsidRPr="00C116BC" w14:paraId="3338830A" w14:textId="77777777" w:rsidTr="00F966FF">
        <w:tc>
          <w:tcPr>
            <w:tcW w:w="9021" w:type="dxa"/>
          </w:tcPr>
          <w:p w14:paraId="72AB5DC0" w14:textId="77777777" w:rsidR="00C116BC" w:rsidRPr="00C116BC" w:rsidRDefault="00C116BC" w:rsidP="00B715C7">
            <w:pPr>
              <w:keepNext/>
              <w:keepLines/>
              <w:ind w:left="2302" w:hanging="2302"/>
              <w:jc w:val="both"/>
              <w:outlineLvl w:val="0"/>
              <w:rPr>
                <w:rFonts w:ascii="Arial" w:eastAsiaTheme="majorEastAsia" w:hAnsi="Arial" w:cs="Arial"/>
                <w:b/>
                <w:bCs/>
                <w:sz w:val="32"/>
                <w:szCs w:val="32"/>
              </w:rPr>
            </w:pPr>
            <w:bookmarkStart w:id="68" w:name="_Toc52784671"/>
            <w:bookmarkStart w:id="69" w:name="_Toc54215537"/>
            <w:r w:rsidRPr="00C116BC">
              <w:rPr>
                <w:rFonts w:ascii="Arial" w:eastAsiaTheme="majorEastAsia" w:hAnsi="Arial" w:cs="Arial"/>
                <w:b/>
                <w:bCs/>
                <w:sz w:val="28"/>
                <w:szCs w:val="28"/>
              </w:rPr>
              <w:t>CPS23.20</w:t>
            </w:r>
            <w:r w:rsidRPr="00C116BC">
              <w:rPr>
                <w:rFonts w:ascii="Arial" w:eastAsiaTheme="majorEastAsia" w:hAnsi="Arial" w:cs="Arial"/>
                <w:b/>
                <w:bCs/>
                <w:sz w:val="28"/>
                <w:szCs w:val="28"/>
              </w:rPr>
              <w:tab/>
              <w:t>UPDATE – Implications of COVID-19 on the City’s Tenancy Portfolio</w:t>
            </w:r>
            <w:bookmarkEnd w:id="68"/>
            <w:bookmarkEnd w:id="69"/>
          </w:p>
        </w:tc>
      </w:tr>
    </w:tbl>
    <w:p w14:paraId="1A07ECE1" w14:textId="77777777" w:rsidR="00C116BC" w:rsidRPr="00C116BC" w:rsidRDefault="00C116BC" w:rsidP="00C116BC">
      <w:pPr>
        <w:jc w:val="both"/>
        <w:rPr>
          <w:rFonts w:ascii="Arial" w:eastAsiaTheme="minorHAnsi" w:hAnsi="Arial" w:cs="Arial"/>
          <w:b/>
          <w:bCs/>
          <w:szCs w:val="24"/>
        </w:rPr>
      </w:pPr>
    </w:p>
    <w:tbl>
      <w:tblPr>
        <w:tblStyle w:val="TableGrid2"/>
        <w:tblW w:w="0" w:type="auto"/>
        <w:tblInd w:w="-5" w:type="dxa"/>
        <w:tblLook w:val="04A0" w:firstRow="1" w:lastRow="0" w:firstColumn="1" w:lastColumn="0" w:noHBand="0" w:noVBand="1"/>
      </w:tblPr>
      <w:tblGrid>
        <w:gridCol w:w="2265"/>
        <w:gridCol w:w="6043"/>
      </w:tblGrid>
      <w:tr w:rsidR="00C116BC" w:rsidRPr="00C116BC" w14:paraId="4D9F6C3B" w14:textId="77777777" w:rsidTr="00F966FF">
        <w:tc>
          <w:tcPr>
            <w:tcW w:w="2357" w:type="dxa"/>
          </w:tcPr>
          <w:p w14:paraId="3D1729D6" w14:textId="77777777" w:rsidR="00C116BC" w:rsidRPr="00C116BC" w:rsidRDefault="00C116BC" w:rsidP="00C116BC">
            <w:pPr>
              <w:rPr>
                <w:rFonts w:ascii="Arial" w:hAnsi="Arial" w:cs="Arial"/>
                <w:b/>
                <w:szCs w:val="24"/>
              </w:rPr>
            </w:pPr>
            <w:r w:rsidRPr="00C116BC">
              <w:rPr>
                <w:rFonts w:ascii="Arial" w:hAnsi="Arial" w:cs="Arial"/>
                <w:b/>
                <w:szCs w:val="24"/>
              </w:rPr>
              <w:t>Committee</w:t>
            </w:r>
          </w:p>
        </w:tc>
        <w:tc>
          <w:tcPr>
            <w:tcW w:w="6664" w:type="dxa"/>
          </w:tcPr>
          <w:p w14:paraId="3CACD620" w14:textId="77777777" w:rsidR="00C116BC" w:rsidRPr="00C116BC" w:rsidRDefault="00C116BC" w:rsidP="00C116BC">
            <w:pPr>
              <w:rPr>
                <w:rFonts w:ascii="Arial" w:hAnsi="Arial" w:cs="Arial"/>
                <w:b/>
                <w:szCs w:val="24"/>
              </w:rPr>
            </w:pPr>
            <w:r w:rsidRPr="00C116BC">
              <w:rPr>
                <w:rFonts w:ascii="Arial" w:hAnsi="Arial" w:cs="Arial"/>
                <w:szCs w:val="24"/>
              </w:rPr>
              <w:t>13 October</w:t>
            </w:r>
            <w:r w:rsidRPr="00C116BC">
              <w:rPr>
                <w:rFonts w:ascii="Arial" w:hAnsi="Arial" w:cs="Arial"/>
                <w:b/>
                <w:bCs/>
                <w:szCs w:val="24"/>
              </w:rPr>
              <w:t xml:space="preserve"> </w:t>
            </w:r>
            <w:r w:rsidRPr="00C116BC">
              <w:rPr>
                <w:rFonts w:ascii="Arial" w:hAnsi="Arial" w:cs="Arial"/>
                <w:szCs w:val="24"/>
              </w:rPr>
              <w:t>2020</w:t>
            </w:r>
          </w:p>
        </w:tc>
      </w:tr>
      <w:tr w:rsidR="00C116BC" w:rsidRPr="00C116BC" w14:paraId="70F4CCCC" w14:textId="77777777" w:rsidTr="00F966FF">
        <w:tc>
          <w:tcPr>
            <w:tcW w:w="2357" w:type="dxa"/>
          </w:tcPr>
          <w:p w14:paraId="7807EEC5" w14:textId="77777777" w:rsidR="00C116BC" w:rsidRPr="00C116BC" w:rsidRDefault="00C116BC" w:rsidP="00C116BC">
            <w:pPr>
              <w:rPr>
                <w:rFonts w:ascii="Arial" w:hAnsi="Arial" w:cs="Arial"/>
                <w:b/>
                <w:szCs w:val="24"/>
              </w:rPr>
            </w:pPr>
            <w:r w:rsidRPr="00C116BC">
              <w:rPr>
                <w:rFonts w:ascii="Arial" w:hAnsi="Arial" w:cs="Arial"/>
                <w:b/>
                <w:szCs w:val="24"/>
              </w:rPr>
              <w:t>Council</w:t>
            </w:r>
          </w:p>
        </w:tc>
        <w:tc>
          <w:tcPr>
            <w:tcW w:w="6664" w:type="dxa"/>
          </w:tcPr>
          <w:p w14:paraId="635FE583" w14:textId="77777777" w:rsidR="00C116BC" w:rsidRPr="00C116BC" w:rsidRDefault="00C116BC" w:rsidP="00C116BC">
            <w:pPr>
              <w:rPr>
                <w:rFonts w:ascii="Arial" w:hAnsi="Arial" w:cs="Arial"/>
                <w:b/>
                <w:szCs w:val="24"/>
              </w:rPr>
            </w:pPr>
            <w:r w:rsidRPr="00C116BC">
              <w:rPr>
                <w:rFonts w:ascii="Arial" w:hAnsi="Arial" w:cs="Arial"/>
                <w:szCs w:val="24"/>
              </w:rPr>
              <w:t>27 October 2020</w:t>
            </w:r>
          </w:p>
        </w:tc>
      </w:tr>
      <w:tr w:rsidR="00C116BC" w:rsidRPr="00C116BC" w14:paraId="0921A12A" w14:textId="77777777" w:rsidTr="00F966FF">
        <w:tc>
          <w:tcPr>
            <w:tcW w:w="2357" w:type="dxa"/>
          </w:tcPr>
          <w:p w14:paraId="7A6191C3" w14:textId="77777777" w:rsidR="00C116BC" w:rsidRPr="00C116BC" w:rsidRDefault="00C116BC" w:rsidP="00C116BC">
            <w:pPr>
              <w:rPr>
                <w:rFonts w:ascii="Arial" w:hAnsi="Arial" w:cs="Arial"/>
                <w:b/>
                <w:szCs w:val="24"/>
              </w:rPr>
            </w:pPr>
            <w:r w:rsidRPr="00C116BC">
              <w:rPr>
                <w:rFonts w:ascii="Arial" w:hAnsi="Arial" w:cs="Arial"/>
                <w:b/>
                <w:szCs w:val="24"/>
              </w:rPr>
              <w:t>Applicant</w:t>
            </w:r>
          </w:p>
        </w:tc>
        <w:tc>
          <w:tcPr>
            <w:tcW w:w="6664" w:type="dxa"/>
          </w:tcPr>
          <w:p w14:paraId="0C21D629" w14:textId="77777777" w:rsidR="00C116BC" w:rsidRPr="00C116BC" w:rsidRDefault="00C116BC" w:rsidP="00C116BC">
            <w:pPr>
              <w:rPr>
                <w:rFonts w:ascii="Arial" w:hAnsi="Arial" w:cs="Arial"/>
                <w:szCs w:val="24"/>
              </w:rPr>
            </w:pPr>
            <w:r w:rsidRPr="00C116BC">
              <w:rPr>
                <w:rFonts w:ascii="Arial" w:hAnsi="Arial" w:cs="Arial"/>
                <w:szCs w:val="24"/>
              </w:rPr>
              <w:t xml:space="preserve">City of Nedlands </w:t>
            </w:r>
          </w:p>
        </w:tc>
      </w:tr>
      <w:tr w:rsidR="00C116BC" w:rsidRPr="00C116BC" w14:paraId="008980A8" w14:textId="77777777" w:rsidTr="00F966FF">
        <w:tc>
          <w:tcPr>
            <w:tcW w:w="2357" w:type="dxa"/>
          </w:tcPr>
          <w:p w14:paraId="6A30798F" w14:textId="77777777" w:rsidR="00C116BC" w:rsidRPr="00C116BC" w:rsidRDefault="00C116BC" w:rsidP="00C116BC">
            <w:pPr>
              <w:rPr>
                <w:rFonts w:ascii="Arial" w:hAnsi="Arial" w:cs="Arial"/>
                <w:b/>
                <w:szCs w:val="24"/>
              </w:rPr>
            </w:pPr>
            <w:r w:rsidRPr="00C116BC">
              <w:rPr>
                <w:rFonts w:ascii="Arial" w:hAnsi="Arial" w:cs="Arial"/>
                <w:b/>
                <w:szCs w:val="24"/>
              </w:rPr>
              <w:t xml:space="preserve">Employee Disclosure under </w:t>
            </w:r>
            <w:r w:rsidRPr="00C116BC">
              <w:rPr>
                <w:rFonts w:ascii="Arial" w:hAnsi="Arial" w:cs="Arial"/>
                <w:b/>
                <w:i/>
                <w:szCs w:val="24"/>
              </w:rPr>
              <w:t>section 5.70 Local Government Act 1995</w:t>
            </w:r>
          </w:p>
        </w:tc>
        <w:tc>
          <w:tcPr>
            <w:tcW w:w="6664" w:type="dxa"/>
          </w:tcPr>
          <w:p w14:paraId="60B450B8" w14:textId="77777777" w:rsidR="00C116BC" w:rsidRPr="00C116BC" w:rsidRDefault="00C116BC" w:rsidP="00C116BC">
            <w:pPr>
              <w:rPr>
                <w:rFonts w:ascii="Arial" w:hAnsi="Arial" w:cs="Arial"/>
                <w:szCs w:val="24"/>
              </w:rPr>
            </w:pPr>
            <w:r w:rsidRPr="00C116BC">
              <w:rPr>
                <w:rFonts w:ascii="Arial" w:hAnsi="Arial" w:cs="Arial"/>
                <w:szCs w:val="24"/>
              </w:rPr>
              <w:t>Nil.</w:t>
            </w:r>
          </w:p>
        </w:tc>
      </w:tr>
      <w:tr w:rsidR="00C116BC" w:rsidRPr="00C116BC" w14:paraId="694F093A" w14:textId="77777777" w:rsidTr="00F966FF">
        <w:tc>
          <w:tcPr>
            <w:tcW w:w="2357" w:type="dxa"/>
          </w:tcPr>
          <w:p w14:paraId="36197065" w14:textId="77777777" w:rsidR="00C116BC" w:rsidRPr="00C116BC" w:rsidRDefault="00C116BC" w:rsidP="00C116BC">
            <w:pPr>
              <w:rPr>
                <w:rFonts w:ascii="Arial" w:hAnsi="Arial" w:cs="Arial"/>
                <w:b/>
                <w:szCs w:val="24"/>
              </w:rPr>
            </w:pPr>
            <w:r w:rsidRPr="00C116BC">
              <w:rPr>
                <w:rFonts w:ascii="Arial" w:hAnsi="Arial" w:cs="Arial"/>
                <w:b/>
                <w:szCs w:val="24"/>
              </w:rPr>
              <w:t>Director</w:t>
            </w:r>
          </w:p>
        </w:tc>
        <w:tc>
          <w:tcPr>
            <w:tcW w:w="6664" w:type="dxa"/>
          </w:tcPr>
          <w:p w14:paraId="08F9917C" w14:textId="77777777" w:rsidR="00C116BC" w:rsidRPr="00C116BC" w:rsidRDefault="00C116BC" w:rsidP="00C116BC">
            <w:pPr>
              <w:rPr>
                <w:rFonts w:ascii="Arial" w:hAnsi="Arial" w:cs="Arial"/>
                <w:szCs w:val="24"/>
              </w:rPr>
            </w:pPr>
            <w:r w:rsidRPr="00C116BC">
              <w:rPr>
                <w:rFonts w:ascii="Arial" w:hAnsi="Arial" w:cs="Arial"/>
                <w:szCs w:val="24"/>
              </w:rPr>
              <w:t>Lorraine Driscoll – Director Corporate &amp; Strategy</w:t>
            </w:r>
          </w:p>
        </w:tc>
      </w:tr>
      <w:tr w:rsidR="00C116BC" w:rsidRPr="00C116BC" w14:paraId="1D611C8C" w14:textId="77777777" w:rsidTr="00F966FF">
        <w:tc>
          <w:tcPr>
            <w:tcW w:w="2357" w:type="dxa"/>
          </w:tcPr>
          <w:p w14:paraId="1821E557" w14:textId="77777777" w:rsidR="00C116BC" w:rsidRPr="00C116BC" w:rsidRDefault="00C116BC" w:rsidP="00C116BC">
            <w:pPr>
              <w:rPr>
                <w:rFonts w:ascii="Arial" w:hAnsi="Arial" w:cs="Arial"/>
                <w:b/>
                <w:szCs w:val="24"/>
              </w:rPr>
            </w:pPr>
            <w:r w:rsidRPr="00C116BC">
              <w:rPr>
                <w:rFonts w:ascii="Arial" w:hAnsi="Arial" w:cs="Arial"/>
                <w:b/>
                <w:szCs w:val="24"/>
              </w:rPr>
              <w:t>Attachments</w:t>
            </w:r>
          </w:p>
        </w:tc>
        <w:tc>
          <w:tcPr>
            <w:tcW w:w="6664" w:type="dxa"/>
            <w:shd w:val="clear" w:color="auto" w:fill="auto"/>
          </w:tcPr>
          <w:p w14:paraId="67680A54" w14:textId="77777777" w:rsidR="00C116BC" w:rsidRPr="00C116BC" w:rsidRDefault="00C116BC" w:rsidP="00F5179F">
            <w:pPr>
              <w:numPr>
                <w:ilvl w:val="0"/>
                <w:numId w:val="27"/>
              </w:numPr>
              <w:spacing w:after="200" w:line="276" w:lineRule="auto"/>
              <w:ind w:left="375"/>
              <w:contextualSpacing/>
              <w:rPr>
                <w:rFonts w:ascii="Arial" w:hAnsi="Arial" w:cs="Arial"/>
                <w:szCs w:val="32"/>
                <w:lang w:val="en-US"/>
              </w:rPr>
            </w:pPr>
            <w:r w:rsidRPr="00C116BC">
              <w:rPr>
                <w:rFonts w:ascii="Arial" w:hAnsi="Arial" w:cs="Arial"/>
                <w:szCs w:val="24"/>
              </w:rPr>
              <w:t>Proposed Amendments – Hardship Provisions Policy.</w:t>
            </w:r>
          </w:p>
        </w:tc>
      </w:tr>
      <w:tr w:rsidR="00C116BC" w:rsidRPr="00C116BC" w14:paraId="64F54AF4" w14:textId="77777777" w:rsidTr="00F966FF">
        <w:tc>
          <w:tcPr>
            <w:tcW w:w="2357" w:type="dxa"/>
          </w:tcPr>
          <w:p w14:paraId="3190ED25" w14:textId="77777777" w:rsidR="00C116BC" w:rsidRPr="00C116BC" w:rsidRDefault="00C116BC" w:rsidP="00C116BC">
            <w:pPr>
              <w:rPr>
                <w:rFonts w:ascii="Arial" w:hAnsi="Arial" w:cs="Arial"/>
                <w:b/>
                <w:szCs w:val="24"/>
              </w:rPr>
            </w:pPr>
            <w:r w:rsidRPr="00C116BC">
              <w:rPr>
                <w:rFonts w:ascii="Arial" w:hAnsi="Arial" w:cs="Arial"/>
                <w:b/>
                <w:szCs w:val="24"/>
              </w:rPr>
              <w:t>Confidential Attachments</w:t>
            </w:r>
          </w:p>
        </w:tc>
        <w:tc>
          <w:tcPr>
            <w:tcW w:w="6664" w:type="dxa"/>
            <w:shd w:val="clear" w:color="auto" w:fill="auto"/>
          </w:tcPr>
          <w:p w14:paraId="1FE66675" w14:textId="77777777" w:rsidR="00C116BC" w:rsidRPr="00C116BC" w:rsidRDefault="00C116BC" w:rsidP="00C116BC">
            <w:pPr>
              <w:rPr>
                <w:rFonts w:ascii="Arial" w:hAnsi="Arial" w:cs="Arial"/>
                <w:szCs w:val="24"/>
              </w:rPr>
            </w:pPr>
            <w:r w:rsidRPr="00C116BC">
              <w:rPr>
                <w:rFonts w:ascii="Arial" w:hAnsi="Arial" w:cs="Arial"/>
                <w:szCs w:val="24"/>
              </w:rPr>
              <w:t>Nil.</w:t>
            </w:r>
          </w:p>
        </w:tc>
      </w:tr>
    </w:tbl>
    <w:p w14:paraId="3149522D" w14:textId="77777777" w:rsidR="00C116BC" w:rsidRPr="00C116BC" w:rsidRDefault="00C116BC" w:rsidP="00C116BC">
      <w:pPr>
        <w:jc w:val="both"/>
        <w:rPr>
          <w:rFonts w:ascii="Arial" w:eastAsiaTheme="minorHAnsi" w:hAnsi="Arial" w:cs="Arial"/>
          <w:b/>
          <w:szCs w:val="28"/>
          <w:lang w:val="en-US"/>
        </w:rPr>
      </w:pPr>
    </w:p>
    <w:p w14:paraId="68125BC6" w14:textId="6DAE0955" w:rsidR="00800054" w:rsidRPr="006D752D" w:rsidRDefault="00800054" w:rsidP="00D803F3">
      <w:pPr>
        <w:jc w:val="both"/>
        <w:rPr>
          <w:rFonts w:ascii="Arial" w:hAnsi="Arial" w:cs="Arial"/>
          <w:b/>
          <w:szCs w:val="24"/>
        </w:rPr>
      </w:pPr>
      <w:r w:rsidRPr="006D752D">
        <w:rPr>
          <w:rFonts w:ascii="Arial" w:hAnsi="Arial" w:cs="Arial"/>
          <w:b/>
          <w:szCs w:val="24"/>
        </w:rPr>
        <w:t xml:space="preserve">Regulation 11(da) </w:t>
      </w:r>
      <w:r w:rsidR="003B22EC">
        <w:rPr>
          <w:rFonts w:ascii="Arial" w:hAnsi="Arial" w:cs="Arial"/>
          <w:b/>
          <w:szCs w:val="24"/>
        </w:rPr>
        <w:t>–</w:t>
      </w:r>
      <w:r w:rsidRPr="006D752D">
        <w:rPr>
          <w:rFonts w:ascii="Arial" w:hAnsi="Arial" w:cs="Arial"/>
          <w:b/>
          <w:szCs w:val="24"/>
        </w:rPr>
        <w:t xml:space="preserve"> </w:t>
      </w:r>
      <w:r w:rsidR="003B22EC">
        <w:rPr>
          <w:rFonts w:ascii="Arial" w:hAnsi="Arial" w:cs="Arial"/>
          <w:b/>
          <w:szCs w:val="24"/>
        </w:rPr>
        <w:t>Not Applicable – Recommendation Adopted</w:t>
      </w:r>
    </w:p>
    <w:p w14:paraId="2357A867" w14:textId="77777777" w:rsidR="00800054" w:rsidRPr="006D752D" w:rsidRDefault="00800054" w:rsidP="00D803F3">
      <w:pPr>
        <w:jc w:val="both"/>
        <w:rPr>
          <w:rFonts w:ascii="Arial" w:hAnsi="Arial" w:cs="Arial"/>
          <w:szCs w:val="24"/>
        </w:rPr>
      </w:pPr>
    </w:p>
    <w:p w14:paraId="74E4395A" w14:textId="15373F2B" w:rsidR="00800054" w:rsidRPr="006D752D" w:rsidRDefault="00800054" w:rsidP="00D803F3">
      <w:pPr>
        <w:jc w:val="both"/>
        <w:rPr>
          <w:rFonts w:ascii="Arial" w:hAnsi="Arial" w:cs="Arial"/>
          <w:szCs w:val="24"/>
        </w:rPr>
      </w:pPr>
      <w:r w:rsidRPr="006D752D">
        <w:rPr>
          <w:rFonts w:ascii="Arial" w:hAnsi="Arial" w:cs="Arial"/>
          <w:szCs w:val="24"/>
        </w:rPr>
        <w:t xml:space="preserve">Moved – Councillor </w:t>
      </w:r>
      <w:r w:rsidR="00D8778F">
        <w:rPr>
          <w:rFonts w:ascii="Arial" w:hAnsi="Arial" w:cs="Arial"/>
          <w:szCs w:val="24"/>
        </w:rPr>
        <w:t>Coghlan</w:t>
      </w:r>
    </w:p>
    <w:p w14:paraId="72792BE7" w14:textId="2EC800E6" w:rsidR="00800054" w:rsidRPr="006D752D" w:rsidRDefault="00800054" w:rsidP="00D803F3">
      <w:pPr>
        <w:jc w:val="both"/>
        <w:rPr>
          <w:rFonts w:ascii="Arial" w:hAnsi="Arial" w:cs="Arial"/>
          <w:szCs w:val="24"/>
        </w:rPr>
      </w:pPr>
      <w:r w:rsidRPr="006D752D">
        <w:rPr>
          <w:rFonts w:ascii="Arial" w:hAnsi="Arial" w:cs="Arial"/>
          <w:szCs w:val="24"/>
        </w:rPr>
        <w:t xml:space="preserve">Seconded – Councillor </w:t>
      </w:r>
      <w:r w:rsidR="00D8778F">
        <w:rPr>
          <w:rFonts w:ascii="Arial" w:hAnsi="Arial" w:cs="Arial"/>
          <w:szCs w:val="24"/>
        </w:rPr>
        <w:t>Youngman</w:t>
      </w:r>
    </w:p>
    <w:p w14:paraId="2D9620A6" w14:textId="77777777" w:rsidR="00800054" w:rsidRPr="006D752D" w:rsidRDefault="00800054" w:rsidP="00D803F3">
      <w:pPr>
        <w:jc w:val="both"/>
        <w:rPr>
          <w:rFonts w:ascii="Arial" w:hAnsi="Arial" w:cs="Arial"/>
          <w:szCs w:val="24"/>
        </w:rPr>
      </w:pPr>
    </w:p>
    <w:p w14:paraId="736F5126" w14:textId="1A05CEC5" w:rsidR="00800054" w:rsidRPr="006D752D" w:rsidRDefault="00800054"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10891EA3" w14:textId="77777777" w:rsidR="00800054" w:rsidRPr="006D752D" w:rsidRDefault="00800054" w:rsidP="00D803F3">
      <w:pPr>
        <w:jc w:val="both"/>
        <w:rPr>
          <w:rFonts w:ascii="Arial" w:hAnsi="Arial" w:cs="Arial"/>
          <w:szCs w:val="24"/>
        </w:rPr>
      </w:pPr>
      <w:r w:rsidRPr="006D752D">
        <w:rPr>
          <w:rFonts w:ascii="Arial" w:hAnsi="Arial" w:cs="Arial"/>
          <w:szCs w:val="24"/>
        </w:rPr>
        <w:t>(Printed below for ease of reference)</w:t>
      </w:r>
    </w:p>
    <w:p w14:paraId="77690231" w14:textId="42982343" w:rsidR="00800054" w:rsidRPr="006D752D" w:rsidRDefault="00056D74" w:rsidP="00D803F3">
      <w:pPr>
        <w:jc w:val="right"/>
        <w:rPr>
          <w:rFonts w:ascii="Arial" w:hAnsi="Arial" w:cs="Arial"/>
          <w:b/>
          <w:szCs w:val="24"/>
        </w:rPr>
      </w:pPr>
      <w:r>
        <w:rPr>
          <w:rFonts w:ascii="Arial" w:hAnsi="Arial" w:cs="Arial"/>
          <w:b/>
          <w:szCs w:val="24"/>
        </w:rPr>
        <w:t>CARRIED 10/2</w:t>
      </w:r>
    </w:p>
    <w:p w14:paraId="12860DBC" w14:textId="021701CC" w:rsidR="00800054" w:rsidRPr="006D752D" w:rsidRDefault="00800054"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7D40B1">
        <w:rPr>
          <w:rFonts w:ascii="Arial" w:hAnsi="Arial" w:cs="Arial"/>
          <w:b/>
          <w:szCs w:val="24"/>
        </w:rPr>
        <w:t>Horley &amp; Hodsdon</w:t>
      </w:r>
      <w:r w:rsidRPr="006D752D">
        <w:rPr>
          <w:rFonts w:ascii="Arial" w:hAnsi="Arial" w:cs="Arial"/>
          <w:b/>
          <w:szCs w:val="24"/>
        </w:rPr>
        <w:t>)</w:t>
      </w:r>
    </w:p>
    <w:p w14:paraId="3CB4BEA7" w14:textId="1D47D711" w:rsidR="00C116BC" w:rsidRPr="00C116BC" w:rsidRDefault="00C116BC" w:rsidP="00C116BC">
      <w:pPr>
        <w:jc w:val="both"/>
        <w:rPr>
          <w:rFonts w:ascii="Arial" w:eastAsiaTheme="minorHAnsi" w:hAnsi="Arial" w:cs="Arial"/>
          <w:szCs w:val="24"/>
        </w:rPr>
      </w:pPr>
    </w:p>
    <w:p w14:paraId="721B68DD" w14:textId="3C785494" w:rsidR="00C116BC" w:rsidRPr="00C116BC" w:rsidRDefault="003B22EC" w:rsidP="00C116BC">
      <w:pPr>
        <w:jc w:val="both"/>
        <w:rPr>
          <w:rFonts w:ascii="Arial" w:eastAsiaTheme="minorHAnsi" w:hAnsi="Arial" w:cs="Arial"/>
          <w:szCs w:val="24"/>
        </w:rPr>
      </w:pPr>
      <w:r>
        <w:rPr>
          <w:rFonts w:ascii="Arial" w:hAnsi="Arial" w:cs="Arial"/>
          <w:noProof/>
          <w:sz w:val="22"/>
          <w:szCs w:val="22"/>
        </w:rPr>
        <mc:AlternateContent>
          <mc:Choice Requires="wps">
            <w:drawing>
              <wp:anchor distT="0" distB="0" distL="114300" distR="114300" simplePos="0" relativeHeight="251658258" behindDoc="1" locked="0" layoutInCell="1" allowOverlap="1" wp14:anchorId="711C1B7C" wp14:editId="6F51780C">
                <wp:simplePos x="0" y="0"/>
                <wp:positionH relativeFrom="margin">
                  <wp:align>left</wp:align>
                </wp:positionH>
                <wp:positionV relativeFrom="paragraph">
                  <wp:posOffset>175895</wp:posOffset>
                </wp:positionV>
                <wp:extent cx="5311140" cy="3528060"/>
                <wp:effectExtent l="0" t="0" r="3810" b="0"/>
                <wp:wrapNone/>
                <wp:docPr id="21" name="Rectangle 21"/>
                <wp:cNvGraphicFramePr/>
                <a:graphic xmlns:a="http://schemas.openxmlformats.org/drawingml/2006/main">
                  <a:graphicData uri="http://schemas.microsoft.com/office/word/2010/wordprocessingShape">
                    <wps:wsp>
                      <wps:cNvSpPr/>
                      <wps:spPr>
                        <a:xfrm>
                          <a:off x="0" y="0"/>
                          <a:ext cx="5311140" cy="35280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CA387B" id="Rectangle 21" o:spid="_x0000_s1026" style="position:absolute;margin-left:0;margin-top:13.85pt;width:418.2pt;height:277.8pt;z-index:-25165822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8BngIAAKsFAAAOAAAAZHJzL2Uyb0RvYy54bWysVEtv2zAMvg/YfxB0X22nTR9BnSJo0WFA&#10;1xZth54VWYoNSKImKa/9+lGS7T5W7DDsIosU+ZH8TPL8YqcV2QjnOzA1rQ5KSoTh0HRmVdMfT9df&#10;TinxgZmGKTCipnvh6cX886fzrZ2JCbSgGuEIghg/29qatiHYWVF43grN/AFYYfBRgtMsoOhWRePY&#10;FtG1KiZleVxswTXWARfeo/YqP9J5wpdS8HAnpReBqJpibiGdLp3LeBbzczZbOWbbjvdpsH/IQrPO&#10;YNAR6ooFRtau+wNKd9yBBxkOOOgCpOy4SDVgNVX5rprHllmRakFyvB1p8v8Plt9u7h3pmppOKkoM&#10;0/iPHpA1ZlZKENQhQVvrZ2j3aO9dL3m8xmp30un4xTrILpG6H0kVu0A4KqeHVVUdIfcc3w6nk9Py&#10;ONFevLhb58NXAZrES00dxk9kss2NDxgSTQeTGM2D6prrTqkkxE4Rl8qRDcN/vFxVyVWt9Xdosu5k&#10;WpZDyNRY0TyhvkFSJuIZiMg5aNQUsfpcb7qFvRLRTpkHIZE4rHCSIo7IOSjjXJiQk/Eta0RWx1Q+&#10;ziUBRmSJ8UfsHuBtkQN2zrK3j64idfzoXP4tsew8eqTIYMLorDsD7iMAhVX1kbP9QFKmJrK0hGaP&#10;beUgz5u3/LrDX3vDfLhnDgcM2wGXRrjDQyrY1hT6GyUtuF8f6aM99j2+UrLFga2p/7lmTlCivhmc&#10;iLPqKHZZSMLR9GSCgnv9snz9Ytb6ErBfsOkxu3SN9kENV+lAP+NuWcSo+MQMx9g15cENwmXIiwS3&#10;ExeLRTLDqbYs3JhHyyN4ZDW27tPumTnb93fA0biFYbjZ7F2bZ9voaWCxDiC7NAMvvPZ840ZITdxv&#10;r7hyXsvJ6mXHzn8DAAD//wMAUEsDBBQABgAIAAAAIQBdXaP24QAAAAcBAAAPAAAAZHJzL2Rvd25y&#10;ZXYueG1sTI9PT8JAFMTvJn6HzTPxJltbhFr7SpSEGNEL4J/r0n22Dd23TXeBwqd3PelxMpOZ3+Sz&#10;wbTiQL1rLCPcjiIQxKXVDVcI75vFTQrCecVatZYJ4UQOZsXlRa4ybY+8osPaVyKUsMsUQu19l0np&#10;ypqMciPbEQfv2/ZG+SD7SupeHUO5aWUcRRNpVMNhoVYdzWsqd+u9QViYp9XL8uO02d3Px69f/fnz&#10;+fwWI15fDY8PIDwN/i8Mv/gBHYrAtLV71k60COGIR4inUxDBTZPJGMQW4S5NEpBFLv/zFz8AAAD/&#10;/wMAUEsBAi0AFAAGAAgAAAAhALaDOJL+AAAA4QEAABMAAAAAAAAAAAAAAAAAAAAAAFtDb250ZW50&#10;X1R5cGVzXS54bWxQSwECLQAUAAYACAAAACEAOP0h/9YAAACUAQAACwAAAAAAAAAAAAAAAAAvAQAA&#10;X3JlbHMvLnJlbHNQSwECLQAUAAYACAAAACEAVjIvAZ4CAACrBQAADgAAAAAAAAAAAAAAAAAuAgAA&#10;ZHJzL2Uyb0RvYy54bWxQSwECLQAUAAYACAAAACEAXV2j9uEAAAAHAQAADwAAAAAAAAAAAAAAAAD4&#10;BAAAZHJzL2Rvd25yZXYueG1sUEsFBgAAAAAEAAQA8wAAAAYGAAAAAA==&#10;" fillcolor="#bfbfbf [2412]" stroked="f" strokeweight="1pt">
                <w10:wrap anchorx="margin"/>
              </v:rect>
            </w:pict>
          </mc:Fallback>
        </mc:AlternateContent>
      </w:r>
    </w:p>
    <w:p w14:paraId="2092D6E8" w14:textId="0B0791FD" w:rsidR="00C116BC" w:rsidRPr="00C116BC" w:rsidRDefault="003B22EC" w:rsidP="00C116BC">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C116BC" w:rsidRPr="00C116BC">
        <w:rPr>
          <w:rFonts w:ascii="Arial" w:eastAsiaTheme="minorHAnsi" w:hAnsi="Arial" w:cs="Arial"/>
          <w:b/>
          <w:sz w:val="28"/>
          <w:szCs w:val="32"/>
          <w:lang w:val="en-US"/>
        </w:rPr>
        <w:t>Recommendation to Committee</w:t>
      </w:r>
    </w:p>
    <w:p w14:paraId="3C4B360F" w14:textId="77777777" w:rsidR="00C116BC" w:rsidRPr="00C116BC" w:rsidRDefault="00C116BC" w:rsidP="00C116BC">
      <w:pPr>
        <w:jc w:val="both"/>
        <w:rPr>
          <w:rFonts w:ascii="Arial" w:eastAsiaTheme="minorHAnsi" w:hAnsi="Arial" w:cs="Arial"/>
          <w:b/>
          <w:szCs w:val="32"/>
          <w:lang w:val="en-US"/>
        </w:rPr>
      </w:pPr>
    </w:p>
    <w:p w14:paraId="2C65A4A2" w14:textId="100BD683" w:rsidR="00C116BC" w:rsidRPr="00C116BC" w:rsidRDefault="00C116BC" w:rsidP="00C116BC">
      <w:pPr>
        <w:jc w:val="both"/>
        <w:rPr>
          <w:rFonts w:ascii="Arial" w:eastAsiaTheme="minorHAnsi" w:hAnsi="Arial" w:cs="Arial"/>
          <w:b/>
          <w:szCs w:val="32"/>
          <w:lang w:val="en-US"/>
        </w:rPr>
      </w:pPr>
      <w:r w:rsidRPr="00C116BC">
        <w:rPr>
          <w:rFonts w:ascii="Arial" w:eastAsiaTheme="minorHAnsi" w:hAnsi="Arial" w:cs="Arial"/>
          <w:b/>
          <w:szCs w:val="32"/>
          <w:lang w:val="en-US"/>
        </w:rPr>
        <w:t>Council</w:t>
      </w:r>
      <w:r w:rsidR="00800054">
        <w:rPr>
          <w:rFonts w:ascii="Arial" w:eastAsiaTheme="minorHAnsi" w:hAnsi="Arial" w:cs="Arial"/>
          <w:b/>
          <w:szCs w:val="32"/>
          <w:lang w:val="en-US"/>
        </w:rPr>
        <w:t>:</w:t>
      </w:r>
    </w:p>
    <w:p w14:paraId="5269A3C2" w14:textId="77777777" w:rsidR="00C116BC" w:rsidRPr="00C116BC" w:rsidRDefault="00C116BC" w:rsidP="00C116BC">
      <w:pPr>
        <w:jc w:val="both"/>
        <w:rPr>
          <w:rFonts w:ascii="Arial" w:eastAsiaTheme="minorHAnsi" w:hAnsi="Arial" w:cs="Arial"/>
          <w:b/>
          <w:szCs w:val="32"/>
          <w:lang w:val="en-US"/>
        </w:rPr>
      </w:pPr>
    </w:p>
    <w:p w14:paraId="39BC1933" w14:textId="785FD8C4" w:rsidR="00C116BC" w:rsidRPr="00C116BC" w:rsidRDefault="00800054" w:rsidP="00F5179F">
      <w:pPr>
        <w:numPr>
          <w:ilvl w:val="0"/>
          <w:numId w:val="29"/>
        </w:numPr>
        <w:spacing w:after="200" w:line="276" w:lineRule="auto"/>
        <w:ind w:left="567" w:hanging="567"/>
        <w:contextualSpacing/>
        <w:jc w:val="both"/>
        <w:rPr>
          <w:rFonts w:ascii="Arial" w:eastAsiaTheme="minorHAnsi" w:hAnsi="Arial" w:cs="Arial"/>
          <w:b/>
          <w:szCs w:val="24"/>
          <w:lang w:val="en-GB"/>
        </w:rPr>
      </w:pPr>
      <w:r>
        <w:rPr>
          <w:rFonts w:ascii="Arial" w:eastAsiaTheme="minorHAnsi" w:hAnsi="Arial" w:cs="Arial"/>
          <w:b/>
          <w:szCs w:val="24"/>
          <w:lang w:val="en-GB"/>
        </w:rPr>
        <w:t>a</w:t>
      </w:r>
      <w:r w:rsidR="00C116BC" w:rsidRPr="00C116BC">
        <w:rPr>
          <w:rFonts w:ascii="Arial" w:eastAsiaTheme="minorHAnsi" w:hAnsi="Arial" w:cs="Arial"/>
          <w:b/>
          <w:szCs w:val="24"/>
          <w:lang w:val="en-GB"/>
        </w:rPr>
        <w:t>uthorises Administration to:</w:t>
      </w:r>
    </w:p>
    <w:p w14:paraId="001F9D90" w14:textId="77777777" w:rsidR="00C116BC" w:rsidRPr="00C116BC" w:rsidRDefault="00C116BC" w:rsidP="001A0ED9">
      <w:pPr>
        <w:spacing w:after="200" w:line="276" w:lineRule="auto"/>
        <w:ind w:left="709"/>
        <w:contextualSpacing/>
        <w:jc w:val="both"/>
        <w:rPr>
          <w:rFonts w:ascii="Arial" w:eastAsiaTheme="minorHAnsi" w:hAnsi="Arial" w:cs="Arial"/>
          <w:b/>
          <w:szCs w:val="24"/>
          <w:lang w:val="en-GB"/>
        </w:rPr>
      </w:pPr>
    </w:p>
    <w:p w14:paraId="57EC3D3B" w14:textId="77777777" w:rsidR="00C116BC" w:rsidRPr="00C116BC" w:rsidRDefault="00C116BC" w:rsidP="00F5179F">
      <w:pPr>
        <w:numPr>
          <w:ilvl w:val="0"/>
          <w:numId w:val="30"/>
        </w:numPr>
        <w:spacing w:after="200" w:line="276" w:lineRule="auto"/>
        <w:ind w:left="1134" w:hanging="567"/>
        <w:contextualSpacing/>
        <w:jc w:val="both"/>
        <w:rPr>
          <w:rFonts w:ascii="Arial" w:eastAsiaTheme="minorHAnsi" w:hAnsi="Arial" w:cs="Arial"/>
          <w:b/>
          <w:szCs w:val="24"/>
          <w:lang w:val="en-GB"/>
        </w:rPr>
      </w:pPr>
      <w:r w:rsidRPr="00C116BC">
        <w:rPr>
          <w:rFonts w:ascii="Arial" w:eastAsiaTheme="minorHAnsi" w:hAnsi="Arial" w:cs="Arial"/>
          <w:b/>
          <w:szCs w:val="24"/>
          <w:lang w:val="en-GB"/>
        </w:rPr>
        <w:t xml:space="preserve">recommence ‘normal’ pre-COVID-19 Hardship Provisions management of the City’s Tenancy Portfolio in line with obligations under each agreement, including charging rent as of 1 July 2020; and </w:t>
      </w:r>
    </w:p>
    <w:p w14:paraId="1CF5E8D0" w14:textId="77777777" w:rsidR="00C116BC" w:rsidRPr="00C116BC" w:rsidRDefault="00C116BC" w:rsidP="001A0ED9">
      <w:pPr>
        <w:spacing w:after="200" w:line="276" w:lineRule="auto"/>
        <w:ind w:left="993"/>
        <w:contextualSpacing/>
        <w:jc w:val="both"/>
        <w:rPr>
          <w:rFonts w:ascii="Arial" w:eastAsiaTheme="minorHAnsi" w:hAnsi="Arial" w:cs="Arial"/>
          <w:b/>
          <w:szCs w:val="24"/>
          <w:lang w:val="en-GB"/>
        </w:rPr>
      </w:pPr>
    </w:p>
    <w:p w14:paraId="20F13667" w14:textId="77777777" w:rsidR="00C116BC" w:rsidRPr="00C116BC" w:rsidRDefault="00C116BC" w:rsidP="00F5179F">
      <w:pPr>
        <w:numPr>
          <w:ilvl w:val="0"/>
          <w:numId w:val="30"/>
        </w:numPr>
        <w:spacing w:after="200" w:line="276" w:lineRule="auto"/>
        <w:ind w:left="1134" w:hanging="567"/>
        <w:contextualSpacing/>
        <w:jc w:val="both"/>
        <w:rPr>
          <w:rFonts w:ascii="Arial" w:eastAsiaTheme="minorHAnsi" w:hAnsi="Arial" w:cs="Arial"/>
          <w:b/>
          <w:szCs w:val="24"/>
          <w:lang w:val="en-GB"/>
        </w:rPr>
      </w:pPr>
      <w:r w:rsidRPr="00C116BC">
        <w:rPr>
          <w:rFonts w:ascii="Arial" w:eastAsiaTheme="minorHAnsi" w:hAnsi="Arial" w:cs="Arial"/>
          <w:b/>
          <w:szCs w:val="24"/>
          <w:lang w:val="en-GB"/>
        </w:rPr>
        <w:t>amend Clauses 3, 5(c) and 5(d) of the Hardship Provisions Policy to reflect this decision; and</w:t>
      </w:r>
    </w:p>
    <w:p w14:paraId="60C0C1CB" w14:textId="77777777" w:rsidR="00C116BC" w:rsidRPr="00C116BC" w:rsidRDefault="00C116BC" w:rsidP="00C116BC">
      <w:pPr>
        <w:jc w:val="both"/>
        <w:rPr>
          <w:rFonts w:ascii="Arial" w:eastAsiaTheme="minorHAnsi" w:hAnsi="Arial" w:cs="Arial"/>
          <w:b/>
          <w:szCs w:val="24"/>
          <w:lang w:val="en-GB"/>
        </w:rPr>
      </w:pPr>
    </w:p>
    <w:p w14:paraId="5DD7614F" w14:textId="77777777" w:rsidR="00C116BC" w:rsidRPr="00C116BC" w:rsidRDefault="00C116BC" w:rsidP="00F5179F">
      <w:pPr>
        <w:numPr>
          <w:ilvl w:val="0"/>
          <w:numId w:val="29"/>
        </w:numPr>
        <w:spacing w:after="200" w:line="276" w:lineRule="auto"/>
        <w:ind w:left="567" w:hanging="567"/>
        <w:contextualSpacing/>
        <w:jc w:val="both"/>
        <w:rPr>
          <w:rFonts w:ascii="Arial" w:eastAsiaTheme="minorHAnsi" w:hAnsi="Arial" w:cs="Arial"/>
          <w:b/>
          <w:szCs w:val="24"/>
          <w:lang w:val="en-GB"/>
        </w:rPr>
      </w:pPr>
      <w:r w:rsidRPr="00C116BC">
        <w:rPr>
          <w:rFonts w:ascii="Arial" w:eastAsiaTheme="minorHAnsi" w:hAnsi="Arial" w:cs="Arial"/>
          <w:b/>
          <w:szCs w:val="24"/>
          <w:lang w:val="en-GB"/>
        </w:rPr>
        <w:t>requests a further item be presented to Council, should the State suffer the effects of a ‘second-wave’ of infection and government restrictions on human movement and interaction are re-tightened to Phase 3, 2 or 1.</w:t>
      </w:r>
    </w:p>
    <w:tbl>
      <w:tblPr>
        <w:tblStyle w:val="TableGrid2"/>
        <w:tblW w:w="0" w:type="auto"/>
        <w:tblInd w:w="-5" w:type="dxa"/>
        <w:tblLook w:val="04A0" w:firstRow="1" w:lastRow="0" w:firstColumn="1" w:lastColumn="0" w:noHBand="0" w:noVBand="1"/>
      </w:tblPr>
      <w:tblGrid>
        <w:gridCol w:w="8308"/>
      </w:tblGrid>
      <w:tr w:rsidR="00C116BC" w:rsidRPr="00C116BC" w14:paraId="767BF479" w14:textId="77777777" w:rsidTr="007D40B1">
        <w:tc>
          <w:tcPr>
            <w:tcW w:w="8308" w:type="dxa"/>
          </w:tcPr>
          <w:p w14:paraId="592834BC" w14:textId="77777777" w:rsidR="00C116BC" w:rsidRPr="00C116BC" w:rsidRDefault="00C116BC" w:rsidP="00B715C7">
            <w:pPr>
              <w:keepNext/>
              <w:keepLines/>
              <w:ind w:left="2302" w:hanging="2302"/>
              <w:jc w:val="both"/>
              <w:outlineLvl w:val="0"/>
              <w:rPr>
                <w:rFonts w:ascii="Arial" w:eastAsiaTheme="majorEastAsia" w:hAnsi="Arial" w:cs="Arial"/>
                <w:b/>
                <w:bCs/>
                <w:sz w:val="32"/>
                <w:szCs w:val="32"/>
              </w:rPr>
            </w:pPr>
            <w:bookmarkStart w:id="70" w:name="_Toc52784672"/>
            <w:bookmarkStart w:id="71" w:name="_Toc54215538"/>
            <w:r w:rsidRPr="00C116BC">
              <w:rPr>
                <w:rFonts w:ascii="Arial" w:eastAsiaTheme="majorEastAsia" w:hAnsi="Arial" w:cs="Arial"/>
                <w:b/>
                <w:bCs/>
                <w:sz w:val="28"/>
                <w:szCs w:val="28"/>
              </w:rPr>
              <w:t>CPS24.20</w:t>
            </w:r>
            <w:r w:rsidRPr="00C116BC">
              <w:rPr>
                <w:rFonts w:ascii="Arial" w:eastAsiaTheme="majorEastAsia" w:hAnsi="Arial" w:cs="Arial"/>
                <w:b/>
                <w:bCs/>
                <w:sz w:val="28"/>
                <w:szCs w:val="28"/>
              </w:rPr>
              <w:tab/>
            </w:r>
            <w:r w:rsidRPr="00B715C7">
              <w:rPr>
                <w:rFonts w:ascii="Arial" w:eastAsiaTheme="majorEastAsia" w:hAnsi="Arial" w:cs="Arial"/>
                <w:b/>
                <w:bCs/>
                <w:sz w:val="28"/>
                <w:szCs w:val="28"/>
              </w:rPr>
              <w:t xml:space="preserve">Future of Nedlands Child Health Clinic – 152 </w:t>
            </w:r>
            <w:proofErr w:type="spellStart"/>
            <w:r w:rsidRPr="00B715C7">
              <w:rPr>
                <w:rFonts w:ascii="Arial" w:eastAsiaTheme="majorEastAsia" w:hAnsi="Arial" w:cs="Arial"/>
                <w:b/>
                <w:bCs/>
                <w:sz w:val="28"/>
                <w:szCs w:val="28"/>
              </w:rPr>
              <w:t>Melvista</w:t>
            </w:r>
            <w:proofErr w:type="spellEnd"/>
            <w:r w:rsidRPr="00B715C7">
              <w:rPr>
                <w:rFonts w:ascii="Arial" w:eastAsiaTheme="majorEastAsia" w:hAnsi="Arial" w:cs="Arial"/>
                <w:b/>
                <w:bCs/>
                <w:sz w:val="28"/>
                <w:szCs w:val="28"/>
              </w:rPr>
              <w:t xml:space="preserve"> Avenue, Nedlands</w:t>
            </w:r>
            <w:bookmarkEnd w:id="70"/>
            <w:bookmarkEnd w:id="71"/>
          </w:p>
        </w:tc>
      </w:tr>
    </w:tbl>
    <w:p w14:paraId="0C5EC08B" w14:textId="77777777" w:rsidR="00C116BC" w:rsidRPr="00C116BC" w:rsidRDefault="00C116BC" w:rsidP="00C116BC">
      <w:pPr>
        <w:jc w:val="both"/>
        <w:rPr>
          <w:rFonts w:ascii="Arial" w:eastAsiaTheme="minorHAnsi" w:hAnsi="Arial" w:cs="Arial"/>
          <w:b/>
          <w:bCs/>
          <w:szCs w:val="24"/>
        </w:rPr>
      </w:pPr>
    </w:p>
    <w:tbl>
      <w:tblPr>
        <w:tblStyle w:val="TableGrid2"/>
        <w:tblW w:w="0" w:type="auto"/>
        <w:tblInd w:w="-5" w:type="dxa"/>
        <w:tblLook w:val="04A0" w:firstRow="1" w:lastRow="0" w:firstColumn="1" w:lastColumn="0" w:noHBand="0" w:noVBand="1"/>
      </w:tblPr>
      <w:tblGrid>
        <w:gridCol w:w="2266"/>
        <w:gridCol w:w="6042"/>
      </w:tblGrid>
      <w:tr w:rsidR="00C116BC" w:rsidRPr="00C116BC" w14:paraId="6746A331" w14:textId="77777777" w:rsidTr="00F966FF">
        <w:tc>
          <w:tcPr>
            <w:tcW w:w="2357" w:type="dxa"/>
          </w:tcPr>
          <w:p w14:paraId="2A0D4E44" w14:textId="77777777" w:rsidR="00C116BC" w:rsidRPr="00C116BC" w:rsidRDefault="00C116BC" w:rsidP="00C116BC">
            <w:pPr>
              <w:rPr>
                <w:rFonts w:ascii="Arial" w:hAnsi="Arial" w:cs="Arial"/>
                <w:b/>
                <w:szCs w:val="24"/>
              </w:rPr>
            </w:pPr>
            <w:r w:rsidRPr="00C116BC">
              <w:rPr>
                <w:rFonts w:ascii="Arial" w:hAnsi="Arial" w:cs="Arial"/>
                <w:b/>
                <w:szCs w:val="24"/>
              </w:rPr>
              <w:t>Committee</w:t>
            </w:r>
          </w:p>
        </w:tc>
        <w:tc>
          <w:tcPr>
            <w:tcW w:w="6664" w:type="dxa"/>
          </w:tcPr>
          <w:p w14:paraId="5B806244" w14:textId="77777777" w:rsidR="00C116BC" w:rsidRPr="00C116BC" w:rsidRDefault="00C116BC" w:rsidP="00C116BC">
            <w:pPr>
              <w:rPr>
                <w:rFonts w:ascii="Arial" w:hAnsi="Arial" w:cs="Arial"/>
                <w:b/>
                <w:szCs w:val="24"/>
              </w:rPr>
            </w:pPr>
            <w:r w:rsidRPr="00C116BC">
              <w:rPr>
                <w:rFonts w:ascii="Arial" w:hAnsi="Arial" w:cs="Arial"/>
                <w:szCs w:val="24"/>
              </w:rPr>
              <w:t>13 October</w:t>
            </w:r>
            <w:r w:rsidRPr="00C116BC">
              <w:rPr>
                <w:rFonts w:ascii="Arial" w:hAnsi="Arial" w:cs="Arial"/>
                <w:b/>
                <w:bCs/>
                <w:szCs w:val="24"/>
              </w:rPr>
              <w:t xml:space="preserve"> </w:t>
            </w:r>
            <w:r w:rsidRPr="00C116BC">
              <w:rPr>
                <w:rFonts w:ascii="Arial" w:hAnsi="Arial" w:cs="Arial"/>
                <w:szCs w:val="24"/>
              </w:rPr>
              <w:t>2020</w:t>
            </w:r>
          </w:p>
        </w:tc>
      </w:tr>
      <w:tr w:rsidR="00C116BC" w:rsidRPr="00C116BC" w14:paraId="724E66AA" w14:textId="77777777" w:rsidTr="00F966FF">
        <w:tc>
          <w:tcPr>
            <w:tcW w:w="2357" w:type="dxa"/>
          </w:tcPr>
          <w:p w14:paraId="1BEF7C80" w14:textId="77777777" w:rsidR="00C116BC" w:rsidRPr="00C116BC" w:rsidRDefault="00C116BC" w:rsidP="00C116BC">
            <w:pPr>
              <w:rPr>
                <w:rFonts w:ascii="Arial" w:hAnsi="Arial" w:cs="Arial"/>
                <w:b/>
                <w:szCs w:val="24"/>
              </w:rPr>
            </w:pPr>
            <w:r w:rsidRPr="00C116BC">
              <w:rPr>
                <w:rFonts w:ascii="Arial" w:hAnsi="Arial" w:cs="Arial"/>
                <w:b/>
                <w:szCs w:val="24"/>
              </w:rPr>
              <w:t>Council</w:t>
            </w:r>
          </w:p>
        </w:tc>
        <w:tc>
          <w:tcPr>
            <w:tcW w:w="6664" w:type="dxa"/>
          </w:tcPr>
          <w:p w14:paraId="4D87EAFA" w14:textId="77777777" w:rsidR="00C116BC" w:rsidRPr="00C116BC" w:rsidRDefault="00C116BC" w:rsidP="00C116BC">
            <w:pPr>
              <w:rPr>
                <w:rFonts w:ascii="Arial" w:hAnsi="Arial" w:cs="Arial"/>
                <w:b/>
                <w:szCs w:val="24"/>
              </w:rPr>
            </w:pPr>
            <w:r w:rsidRPr="00C116BC">
              <w:rPr>
                <w:rFonts w:ascii="Arial" w:hAnsi="Arial" w:cs="Arial"/>
                <w:szCs w:val="24"/>
              </w:rPr>
              <w:t>27 October 2020</w:t>
            </w:r>
          </w:p>
        </w:tc>
      </w:tr>
      <w:tr w:rsidR="00C116BC" w:rsidRPr="00C116BC" w14:paraId="402E66E9" w14:textId="77777777" w:rsidTr="00F966FF">
        <w:tc>
          <w:tcPr>
            <w:tcW w:w="2357" w:type="dxa"/>
          </w:tcPr>
          <w:p w14:paraId="44C56C89" w14:textId="77777777" w:rsidR="00C116BC" w:rsidRPr="00C116BC" w:rsidRDefault="00C116BC" w:rsidP="00C116BC">
            <w:pPr>
              <w:rPr>
                <w:rFonts w:ascii="Arial" w:hAnsi="Arial" w:cs="Arial"/>
                <w:b/>
                <w:szCs w:val="24"/>
              </w:rPr>
            </w:pPr>
            <w:r w:rsidRPr="00C116BC">
              <w:rPr>
                <w:rFonts w:ascii="Arial" w:hAnsi="Arial" w:cs="Arial"/>
                <w:b/>
                <w:szCs w:val="24"/>
              </w:rPr>
              <w:t>Applicant</w:t>
            </w:r>
          </w:p>
        </w:tc>
        <w:tc>
          <w:tcPr>
            <w:tcW w:w="6664" w:type="dxa"/>
          </w:tcPr>
          <w:p w14:paraId="64E1A972" w14:textId="77777777" w:rsidR="00C116BC" w:rsidRPr="00C116BC" w:rsidRDefault="00C116BC" w:rsidP="00C116BC">
            <w:pPr>
              <w:rPr>
                <w:rFonts w:ascii="Arial" w:hAnsi="Arial" w:cs="Arial"/>
                <w:szCs w:val="24"/>
              </w:rPr>
            </w:pPr>
            <w:r w:rsidRPr="00C116BC">
              <w:rPr>
                <w:rFonts w:ascii="Arial" w:hAnsi="Arial" w:cs="Arial"/>
                <w:szCs w:val="24"/>
              </w:rPr>
              <w:t xml:space="preserve">City of Nedlands </w:t>
            </w:r>
          </w:p>
        </w:tc>
      </w:tr>
      <w:tr w:rsidR="00C116BC" w:rsidRPr="00C116BC" w14:paraId="7BB4AB5B" w14:textId="77777777" w:rsidTr="00F966FF">
        <w:tc>
          <w:tcPr>
            <w:tcW w:w="2357" w:type="dxa"/>
          </w:tcPr>
          <w:p w14:paraId="4F2ED315" w14:textId="77777777" w:rsidR="00C116BC" w:rsidRPr="00C116BC" w:rsidRDefault="00C116BC" w:rsidP="00C116BC">
            <w:pPr>
              <w:rPr>
                <w:rFonts w:ascii="Arial" w:hAnsi="Arial" w:cs="Arial"/>
                <w:b/>
                <w:szCs w:val="24"/>
              </w:rPr>
            </w:pPr>
            <w:r w:rsidRPr="00C116BC">
              <w:rPr>
                <w:rFonts w:ascii="Arial" w:hAnsi="Arial" w:cs="Arial"/>
                <w:b/>
                <w:szCs w:val="24"/>
              </w:rPr>
              <w:t xml:space="preserve">Employee Disclosure under </w:t>
            </w:r>
            <w:r w:rsidRPr="00C116BC">
              <w:rPr>
                <w:rFonts w:ascii="Arial" w:hAnsi="Arial" w:cs="Arial"/>
                <w:b/>
                <w:i/>
                <w:szCs w:val="24"/>
              </w:rPr>
              <w:t>section 5.70 Local Government Act 1995</w:t>
            </w:r>
          </w:p>
        </w:tc>
        <w:tc>
          <w:tcPr>
            <w:tcW w:w="6664" w:type="dxa"/>
          </w:tcPr>
          <w:p w14:paraId="5264AFAF" w14:textId="77777777" w:rsidR="00C116BC" w:rsidRPr="00C116BC" w:rsidRDefault="00C116BC" w:rsidP="00C116BC">
            <w:pPr>
              <w:rPr>
                <w:rFonts w:ascii="Arial" w:hAnsi="Arial" w:cs="Arial"/>
                <w:szCs w:val="24"/>
              </w:rPr>
            </w:pPr>
            <w:r w:rsidRPr="00C116BC">
              <w:rPr>
                <w:rFonts w:ascii="Arial" w:hAnsi="Arial" w:cs="Arial"/>
                <w:szCs w:val="24"/>
              </w:rPr>
              <w:t>Nil.</w:t>
            </w:r>
          </w:p>
        </w:tc>
      </w:tr>
      <w:tr w:rsidR="00C116BC" w:rsidRPr="00C116BC" w14:paraId="5DC1F90D" w14:textId="77777777" w:rsidTr="00F966FF">
        <w:tc>
          <w:tcPr>
            <w:tcW w:w="2357" w:type="dxa"/>
          </w:tcPr>
          <w:p w14:paraId="5D1EB9A5" w14:textId="77777777" w:rsidR="00C116BC" w:rsidRPr="00C116BC" w:rsidRDefault="00C116BC" w:rsidP="00C116BC">
            <w:pPr>
              <w:rPr>
                <w:rFonts w:ascii="Arial" w:hAnsi="Arial" w:cs="Arial"/>
                <w:b/>
                <w:szCs w:val="24"/>
              </w:rPr>
            </w:pPr>
            <w:r w:rsidRPr="00C116BC">
              <w:rPr>
                <w:rFonts w:ascii="Arial" w:hAnsi="Arial" w:cs="Arial"/>
                <w:b/>
                <w:szCs w:val="24"/>
              </w:rPr>
              <w:t>Director</w:t>
            </w:r>
          </w:p>
        </w:tc>
        <w:tc>
          <w:tcPr>
            <w:tcW w:w="6664" w:type="dxa"/>
          </w:tcPr>
          <w:p w14:paraId="7EC4C4E1" w14:textId="77777777" w:rsidR="00C116BC" w:rsidRPr="00C116BC" w:rsidRDefault="00C116BC" w:rsidP="00C116BC">
            <w:pPr>
              <w:rPr>
                <w:rFonts w:ascii="Arial" w:hAnsi="Arial" w:cs="Arial"/>
                <w:szCs w:val="24"/>
              </w:rPr>
            </w:pPr>
            <w:r w:rsidRPr="00C116BC">
              <w:rPr>
                <w:rFonts w:ascii="Arial" w:hAnsi="Arial" w:cs="Arial"/>
                <w:szCs w:val="24"/>
              </w:rPr>
              <w:t>Lorraine Driscoll – Director Corporate &amp; Strategy</w:t>
            </w:r>
          </w:p>
        </w:tc>
      </w:tr>
      <w:tr w:rsidR="00C116BC" w:rsidRPr="00C116BC" w14:paraId="09AC9E45" w14:textId="77777777" w:rsidTr="00F966FF">
        <w:tc>
          <w:tcPr>
            <w:tcW w:w="2357" w:type="dxa"/>
          </w:tcPr>
          <w:p w14:paraId="757C57BD" w14:textId="77777777" w:rsidR="00C116BC" w:rsidRPr="00C116BC" w:rsidRDefault="00C116BC" w:rsidP="00C116BC">
            <w:pPr>
              <w:rPr>
                <w:rFonts w:ascii="Arial" w:hAnsi="Arial" w:cs="Arial"/>
                <w:b/>
                <w:szCs w:val="24"/>
              </w:rPr>
            </w:pPr>
            <w:r w:rsidRPr="00C116BC">
              <w:rPr>
                <w:rFonts w:ascii="Arial" w:hAnsi="Arial" w:cs="Arial"/>
                <w:b/>
                <w:szCs w:val="24"/>
              </w:rPr>
              <w:t>Attachments</w:t>
            </w:r>
          </w:p>
        </w:tc>
        <w:tc>
          <w:tcPr>
            <w:tcW w:w="6664" w:type="dxa"/>
            <w:shd w:val="clear" w:color="auto" w:fill="auto"/>
          </w:tcPr>
          <w:p w14:paraId="3E3EDCB4" w14:textId="77777777" w:rsidR="00C116BC" w:rsidRPr="00C116BC" w:rsidRDefault="00C116BC" w:rsidP="00F5179F">
            <w:pPr>
              <w:numPr>
                <w:ilvl w:val="0"/>
                <w:numId w:val="31"/>
              </w:numPr>
              <w:spacing w:after="200" w:line="276" w:lineRule="auto"/>
              <w:ind w:left="376"/>
              <w:contextualSpacing/>
              <w:rPr>
                <w:rFonts w:ascii="Arial" w:hAnsi="Arial" w:cs="Arial"/>
                <w:szCs w:val="32"/>
                <w:lang w:val="en-US"/>
              </w:rPr>
            </w:pPr>
            <w:r w:rsidRPr="00C116BC">
              <w:rPr>
                <w:rFonts w:ascii="Arial" w:hAnsi="Arial" w:cs="Arial"/>
                <w:szCs w:val="24"/>
              </w:rPr>
              <w:t>Draft Management Licence – Department of Health</w:t>
            </w:r>
          </w:p>
          <w:p w14:paraId="0CA5C6BA" w14:textId="77777777" w:rsidR="00C116BC" w:rsidRPr="00C116BC" w:rsidRDefault="00C116BC" w:rsidP="00F5179F">
            <w:pPr>
              <w:numPr>
                <w:ilvl w:val="0"/>
                <w:numId w:val="31"/>
              </w:numPr>
              <w:spacing w:after="200" w:line="276" w:lineRule="auto"/>
              <w:ind w:left="376"/>
              <w:contextualSpacing/>
              <w:rPr>
                <w:rFonts w:ascii="Arial" w:hAnsi="Arial" w:cs="Arial"/>
                <w:szCs w:val="32"/>
                <w:lang w:val="en-US"/>
              </w:rPr>
            </w:pPr>
            <w:r w:rsidRPr="00C116BC">
              <w:rPr>
                <w:rFonts w:ascii="Arial" w:hAnsi="Arial" w:cs="Arial"/>
                <w:szCs w:val="24"/>
              </w:rPr>
              <w:t>Building Maintenance Inspection – May 2020</w:t>
            </w:r>
          </w:p>
          <w:p w14:paraId="4EC57F2C" w14:textId="77777777" w:rsidR="00C116BC" w:rsidRPr="00C116BC" w:rsidRDefault="00C116BC" w:rsidP="00F5179F">
            <w:pPr>
              <w:numPr>
                <w:ilvl w:val="0"/>
                <w:numId w:val="31"/>
              </w:numPr>
              <w:spacing w:after="200" w:line="276" w:lineRule="auto"/>
              <w:ind w:left="376"/>
              <w:contextualSpacing/>
              <w:rPr>
                <w:rFonts w:ascii="Arial" w:hAnsi="Arial" w:cs="Arial"/>
                <w:szCs w:val="32"/>
                <w:lang w:val="en-US"/>
              </w:rPr>
            </w:pPr>
            <w:r w:rsidRPr="00C116BC">
              <w:rPr>
                <w:rFonts w:ascii="Arial" w:hAnsi="Arial" w:cs="Arial"/>
                <w:szCs w:val="32"/>
              </w:rPr>
              <w:t>Asset Management Inspection – May 2020</w:t>
            </w:r>
          </w:p>
        </w:tc>
      </w:tr>
      <w:tr w:rsidR="00C116BC" w:rsidRPr="00C116BC" w14:paraId="08497546" w14:textId="77777777" w:rsidTr="00F966FF">
        <w:tc>
          <w:tcPr>
            <w:tcW w:w="2357" w:type="dxa"/>
          </w:tcPr>
          <w:p w14:paraId="3E406408" w14:textId="77777777" w:rsidR="00C116BC" w:rsidRPr="00C116BC" w:rsidRDefault="00C116BC" w:rsidP="00C116BC">
            <w:pPr>
              <w:rPr>
                <w:rFonts w:ascii="Arial" w:hAnsi="Arial" w:cs="Arial"/>
                <w:b/>
                <w:szCs w:val="24"/>
              </w:rPr>
            </w:pPr>
            <w:r w:rsidRPr="00C116BC">
              <w:rPr>
                <w:rFonts w:ascii="Arial" w:hAnsi="Arial" w:cs="Arial"/>
                <w:b/>
                <w:szCs w:val="24"/>
              </w:rPr>
              <w:t>Confidential Attachments</w:t>
            </w:r>
          </w:p>
        </w:tc>
        <w:tc>
          <w:tcPr>
            <w:tcW w:w="6664" w:type="dxa"/>
            <w:shd w:val="clear" w:color="auto" w:fill="auto"/>
          </w:tcPr>
          <w:p w14:paraId="474A4BC4" w14:textId="77777777" w:rsidR="00C116BC" w:rsidRPr="00C116BC" w:rsidRDefault="00C116BC" w:rsidP="00C116BC">
            <w:pPr>
              <w:rPr>
                <w:rFonts w:ascii="Arial" w:hAnsi="Arial" w:cs="Arial"/>
                <w:szCs w:val="24"/>
              </w:rPr>
            </w:pPr>
            <w:r w:rsidRPr="00C116BC">
              <w:rPr>
                <w:rFonts w:ascii="Arial" w:hAnsi="Arial" w:cs="Arial"/>
                <w:szCs w:val="24"/>
              </w:rPr>
              <w:t>Nil.</w:t>
            </w:r>
          </w:p>
        </w:tc>
      </w:tr>
    </w:tbl>
    <w:p w14:paraId="0524B475" w14:textId="77777777" w:rsidR="00C116BC" w:rsidRPr="00C116BC" w:rsidRDefault="00C116BC" w:rsidP="00C116BC">
      <w:pPr>
        <w:jc w:val="both"/>
        <w:rPr>
          <w:rFonts w:ascii="Arial" w:eastAsiaTheme="minorHAnsi" w:hAnsi="Arial" w:cs="Arial"/>
          <w:b/>
          <w:szCs w:val="32"/>
          <w:lang w:val="en-US"/>
        </w:rPr>
      </w:pPr>
    </w:p>
    <w:p w14:paraId="27378E56" w14:textId="61244E67" w:rsidR="001A0ED9" w:rsidRPr="006D752D" w:rsidRDefault="001A0ED9" w:rsidP="00D803F3">
      <w:pPr>
        <w:jc w:val="both"/>
        <w:rPr>
          <w:rFonts w:ascii="Arial" w:hAnsi="Arial" w:cs="Arial"/>
          <w:b/>
          <w:szCs w:val="24"/>
        </w:rPr>
      </w:pPr>
      <w:r w:rsidRPr="00581536">
        <w:rPr>
          <w:rFonts w:ascii="Arial" w:hAnsi="Arial" w:cs="Arial"/>
          <w:b/>
          <w:szCs w:val="24"/>
        </w:rPr>
        <w:t xml:space="preserve">Regulation 11(da) </w:t>
      </w:r>
      <w:r w:rsidR="00581536">
        <w:rPr>
          <w:rFonts w:ascii="Arial" w:hAnsi="Arial" w:cs="Arial"/>
          <w:b/>
          <w:szCs w:val="24"/>
        </w:rPr>
        <w:t>–</w:t>
      </w:r>
      <w:r w:rsidRPr="00581536">
        <w:rPr>
          <w:rFonts w:ascii="Arial" w:hAnsi="Arial" w:cs="Arial"/>
          <w:b/>
          <w:szCs w:val="24"/>
        </w:rPr>
        <w:t xml:space="preserve"> </w:t>
      </w:r>
      <w:r w:rsidR="00581536">
        <w:rPr>
          <w:rFonts w:ascii="Arial" w:hAnsi="Arial" w:cs="Arial"/>
          <w:b/>
          <w:szCs w:val="24"/>
        </w:rPr>
        <w:t>Not Applicable – Referred to Councillor Briefing.</w:t>
      </w:r>
    </w:p>
    <w:p w14:paraId="195C3004" w14:textId="77777777" w:rsidR="001A0ED9" w:rsidRPr="006D752D" w:rsidRDefault="001A0ED9" w:rsidP="00D803F3">
      <w:pPr>
        <w:jc w:val="both"/>
        <w:rPr>
          <w:rFonts w:ascii="Arial" w:hAnsi="Arial" w:cs="Arial"/>
          <w:szCs w:val="24"/>
        </w:rPr>
      </w:pPr>
    </w:p>
    <w:p w14:paraId="00AADAD4" w14:textId="4F7E3412" w:rsidR="001A0ED9" w:rsidRPr="006D752D" w:rsidRDefault="001A0ED9" w:rsidP="00D803F3">
      <w:pPr>
        <w:jc w:val="both"/>
        <w:rPr>
          <w:rFonts w:ascii="Arial" w:hAnsi="Arial" w:cs="Arial"/>
          <w:szCs w:val="24"/>
        </w:rPr>
      </w:pPr>
      <w:r w:rsidRPr="006D752D">
        <w:rPr>
          <w:rFonts w:ascii="Arial" w:hAnsi="Arial" w:cs="Arial"/>
          <w:szCs w:val="24"/>
        </w:rPr>
        <w:t xml:space="preserve">Moved – Councillor </w:t>
      </w:r>
      <w:r w:rsidR="00056D74">
        <w:rPr>
          <w:rFonts w:ascii="Arial" w:hAnsi="Arial" w:cs="Arial"/>
          <w:szCs w:val="24"/>
        </w:rPr>
        <w:t>Mangano</w:t>
      </w:r>
    </w:p>
    <w:p w14:paraId="3599B488" w14:textId="36EBD221" w:rsidR="001A0ED9" w:rsidRPr="006D752D" w:rsidRDefault="001A0ED9" w:rsidP="00D803F3">
      <w:pPr>
        <w:jc w:val="both"/>
        <w:rPr>
          <w:rFonts w:ascii="Arial" w:hAnsi="Arial" w:cs="Arial"/>
          <w:szCs w:val="24"/>
        </w:rPr>
      </w:pPr>
      <w:r w:rsidRPr="006D752D">
        <w:rPr>
          <w:rFonts w:ascii="Arial" w:hAnsi="Arial" w:cs="Arial"/>
          <w:szCs w:val="24"/>
        </w:rPr>
        <w:t xml:space="preserve">Seconded – Councillor </w:t>
      </w:r>
      <w:r w:rsidR="006164D5">
        <w:rPr>
          <w:rFonts w:ascii="Arial" w:hAnsi="Arial" w:cs="Arial"/>
          <w:szCs w:val="24"/>
        </w:rPr>
        <w:t>Youngman</w:t>
      </w:r>
    </w:p>
    <w:p w14:paraId="64AFA41D" w14:textId="47303128" w:rsidR="001A0ED9" w:rsidRDefault="001A0ED9" w:rsidP="00D803F3">
      <w:pPr>
        <w:jc w:val="both"/>
        <w:rPr>
          <w:rFonts w:ascii="Arial" w:hAnsi="Arial" w:cs="Arial"/>
          <w:szCs w:val="24"/>
        </w:rPr>
      </w:pPr>
    </w:p>
    <w:p w14:paraId="1EDA9424" w14:textId="2EC44D96" w:rsidR="00B114A3" w:rsidRDefault="00B114A3" w:rsidP="00D803F3">
      <w:pPr>
        <w:jc w:val="both"/>
        <w:rPr>
          <w:rFonts w:ascii="Arial" w:hAnsi="Arial" w:cs="Arial"/>
          <w:b/>
          <w:bCs/>
          <w:sz w:val="28"/>
          <w:szCs w:val="28"/>
        </w:rPr>
      </w:pPr>
      <w:r>
        <w:rPr>
          <w:rFonts w:ascii="Arial" w:hAnsi="Arial" w:cs="Arial"/>
          <w:noProof/>
          <w:sz w:val="22"/>
          <w:szCs w:val="22"/>
        </w:rPr>
        <mc:AlternateContent>
          <mc:Choice Requires="wps">
            <w:drawing>
              <wp:anchor distT="0" distB="0" distL="114300" distR="114300" simplePos="0" relativeHeight="251658259" behindDoc="1" locked="0" layoutInCell="1" allowOverlap="1" wp14:anchorId="4816EE37" wp14:editId="7A5CB19D">
                <wp:simplePos x="0" y="0"/>
                <wp:positionH relativeFrom="margin">
                  <wp:align>left</wp:align>
                </wp:positionH>
                <wp:positionV relativeFrom="paragraph">
                  <wp:posOffset>5715</wp:posOffset>
                </wp:positionV>
                <wp:extent cx="5311140" cy="586740"/>
                <wp:effectExtent l="0" t="0" r="3810" b="3810"/>
                <wp:wrapNone/>
                <wp:docPr id="22" name="Rectangle 22"/>
                <wp:cNvGraphicFramePr/>
                <a:graphic xmlns:a="http://schemas.openxmlformats.org/drawingml/2006/main">
                  <a:graphicData uri="http://schemas.microsoft.com/office/word/2010/wordprocessingShape">
                    <wps:wsp>
                      <wps:cNvSpPr/>
                      <wps:spPr>
                        <a:xfrm>
                          <a:off x="0" y="0"/>
                          <a:ext cx="5311140" cy="5867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51D0EF" id="Rectangle 22" o:spid="_x0000_s1026" style="position:absolute;margin-left:0;margin-top:.45pt;width:418.2pt;height:46.2pt;z-index:-25165822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w0nQIAAKoFAAAOAAAAZHJzL2Uyb0RvYy54bWysVE1v2zAMvQ/YfxB0X21nTdsFdYqgRYcB&#10;XRu0HXpWZCkxIImapMTJfv0oyXY/Vuww7CJTIvlIPpM8v9hrRXbC+RZMTaujkhJhODStWdf0x+P1&#10;pzNKfGCmYQqMqOlBeHox//jhvLMzMYENqEY4giDGzzpb000IdlYUnm+EZv4IrDColOA0C3h166Jx&#10;rEN0rYpJWZ4UHbjGOuDCe3y9yko6T/hSCh7upPQiEFVTzC2k06VzFc9ifs5ma8fspuV9GuwfstCs&#10;NRh0hLpigZGta/+A0i134EGGIw66AClbLlINWE1VvqnmYcOsSLUgOd6ONPn/B8tvd0tH2qamkwkl&#10;hmn8R/fIGjNrJQi+IUGd9TO0e7BL1988irHavXQ6frEOsk+kHkZSxT4Qjo/Tz1VVHSP3HHXTs5NT&#10;lBGmePa2zoevAjSJQk0dhk9cst2ND9l0MInBPKi2uW6VSpfYKOJSObJj+ItX6yq5qq3+Dk1+O52W&#10;5RAy9VU0Twm8QlIm4hmIyDlofCli8bncJIWDEtFOmXshkTcscJIijsg5KONcmJCT8RvWiPwcU3k/&#10;lwQYkSXGH7F7gNdFDtg5y94+uorU8KNz+bfEsvPokSKDCaOzbg249wAUVtVHzvYDSZmayNIKmgN2&#10;lYM8bt7y6xZ/7Q3zYckczhd2A+6McIeHVNDVFHqJkg24X++9R3tse9RS0uG81tT/3DInKFHfDA7E&#10;l+o4NllIl+Pp6QQv7qVm9VJjtvoSsF8q3E6WJzHaBzWI0oF+wtWyiFFRxQzH2DXlwQ2Xy5D3CC4n&#10;LhaLZIZDbVm4MQ+WR/DIamzdx/0Tc7bv74CTcQvDbLPZmzbPttHTwGIbQLZpBp557fnGhZCauF9e&#10;ceO8vCer5xU7/w0AAP//AwBQSwMEFAAGAAgAAAAhAIglrzvdAAAABAEAAA8AAABkcnMvZG93bnJl&#10;di54bWxMj0FPwkAUhO8m/ofNM/EmWykhULslSkKMygUQvC7dZ9vQfdvsLlD49T5PepzMZOabfNbb&#10;VpzQh8aRgsdBAgKpdKahSsHnZvEwARGiJqNbR6jgggFmxe1NrjPjzrTC0zpWgksoZFpBHWOXSRnK&#10;Gq0OA9chsfftvNWRpa+k8frM5baVwyQZS6sb4oVadzivsTysj1bBwr6s3t63l81hOh99fPnr7vW6&#10;HCp1f9c/P4GI2Me/MPziMzoUzLR3RzJBtAr4SFQwBcHeJB2PQOxZpinIIpf/4YsfAAAA//8DAFBL&#10;AQItABQABgAIAAAAIQC2gziS/gAAAOEBAAATAAAAAAAAAAAAAAAAAAAAAABbQ29udGVudF9UeXBl&#10;c10ueG1sUEsBAi0AFAAGAAgAAAAhADj9If/WAAAAlAEAAAsAAAAAAAAAAAAAAAAALwEAAF9yZWxz&#10;Ly5yZWxzUEsBAi0AFAAGAAgAAAAhAPEwnDSdAgAAqgUAAA4AAAAAAAAAAAAAAAAALgIAAGRycy9l&#10;Mm9Eb2MueG1sUEsBAi0AFAAGAAgAAAAhAIglrzvdAAAABAEAAA8AAAAAAAAAAAAAAAAA9wQAAGRy&#10;cy9kb3ducmV2LnhtbFBLBQYAAAAABAAEAPMAAAABBgAAAAA=&#10;" fillcolor="#bfbfbf [2412]" stroked="f" strokeweight="1pt">
                <w10:wrap anchorx="margin"/>
              </v:rect>
            </w:pict>
          </mc:Fallback>
        </mc:AlternateContent>
      </w:r>
      <w:r>
        <w:rPr>
          <w:rFonts w:ascii="Arial" w:hAnsi="Arial" w:cs="Arial"/>
          <w:b/>
          <w:bCs/>
          <w:sz w:val="28"/>
          <w:szCs w:val="28"/>
        </w:rPr>
        <w:t>Committee Recommendation</w:t>
      </w:r>
    </w:p>
    <w:p w14:paraId="3163C987" w14:textId="328EE3C2" w:rsidR="00B114A3" w:rsidRPr="00B114A3" w:rsidRDefault="00B114A3" w:rsidP="00D803F3">
      <w:pPr>
        <w:jc w:val="both"/>
        <w:rPr>
          <w:rFonts w:ascii="Arial" w:hAnsi="Arial" w:cs="Arial"/>
          <w:b/>
          <w:bCs/>
          <w:sz w:val="28"/>
          <w:szCs w:val="28"/>
        </w:rPr>
      </w:pPr>
    </w:p>
    <w:p w14:paraId="18E3C773" w14:textId="46490A6F" w:rsidR="001A0ED9" w:rsidRPr="006D752D" w:rsidRDefault="001A0ED9" w:rsidP="006164D5">
      <w:pPr>
        <w:jc w:val="both"/>
        <w:rPr>
          <w:rFonts w:ascii="Arial" w:hAnsi="Arial" w:cs="Arial"/>
          <w:szCs w:val="24"/>
        </w:rPr>
      </w:pPr>
      <w:r w:rsidRPr="006D752D">
        <w:rPr>
          <w:rFonts w:ascii="Arial" w:hAnsi="Arial" w:cs="Arial"/>
          <w:b/>
          <w:szCs w:val="24"/>
        </w:rPr>
        <w:t>That t</w:t>
      </w:r>
      <w:r w:rsidR="006164D5">
        <w:rPr>
          <w:rFonts w:ascii="Arial" w:hAnsi="Arial" w:cs="Arial"/>
          <w:b/>
          <w:szCs w:val="24"/>
        </w:rPr>
        <w:t>his item be deferred to a Councillor Briefing.</w:t>
      </w:r>
    </w:p>
    <w:p w14:paraId="70F07B53" w14:textId="77777777" w:rsidR="00B114A3" w:rsidRDefault="00B114A3" w:rsidP="00D803F3">
      <w:pPr>
        <w:jc w:val="right"/>
        <w:rPr>
          <w:rFonts w:ascii="Arial" w:hAnsi="Arial" w:cs="Arial"/>
          <w:b/>
          <w:szCs w:val="24"/>
        </w:rPr>
      </w:pPr>
    </w:p>
    <w:p w14:paraId="75673647" w14:textId="5116C0D5" w:rsidR="001A0ED9" w:rsidRPr="006D752D" w:rsidRDefault="0006753E" w:rsidP="00D803F3">
      <w:pPr>
        <w:jc w:val="right"/>
        <w:rPr>
          <w:rFonts w:ascii="Arial" w:hAnsi="Arial" w:cs="Arial"/>
          <w:b/>
          <w:szCs w:val="24"/>
        </w:rPr>
      </w:pPr>
      <w:r>
        <w:rPr>
          <w:rFonts w:ascii="Arial" w:hAnsi="Arial" w:cs="Arial"/>
          <w:b/>
          <w:szCs w:val="24"/>
        </w:rPr>
        <w:t>CARRIED 9/3</w:t>
      </w:r>
    </w:p>
    <w:p w14:paraId="139A4824" w14:textId="218180BB" w:rsidR="001A0ED9" w:rsidRPr="006D752D" w:rsidRDefault="001A0ED9" w:rsidP="00D803F3">
      <w:pPr>
        <w:jc w:val="right"/>
        <w:rPr>
          <w:rFonts w:ascii="Arial" w:hAnsi="Arial" w:cs="Arial"/>
          <w:b/>
          <w:szCs w:val="24"/>
        </w:rPr>
      </w:pPr>
      <w:r w:rsidRPr="006D752D">
        <w:rPr>
          <w:rFonts w:ascii="Arial" w:hAnsi="Arial" w:cs="Arial"/>
          <w:b/>
          <w:szCs w:val="24"/>
        </w:rPr>
        <w:t xml:space="preserve">(Against: </w:t>
      </w:r>
      <w:r w:rsidR="0006753E">
        <w:rPr>
          <w:rFonts w:ascii="Arial" w:hAnsi="Arial" w:cs="Arial"/>
          <w:b/>
          <w:szCs w:val="24"/>
        </w:rPr>
        <w:t xml:space="preserve">Deputy Mayor </w:t>
      </w:r>
      <w:r w:rsidR="00581536">
        <w:rPr>
          <w:rFonts w:ascii="Arial" w:hAnsi="Arial" w:cs="Arial"/>
          <w:b/>
          <w:szCs w:val="24"/>
        </w:rPr>
        <w:t xml:space="preserve">McManus </w:t>
      </w:r>
      <w:proofErr w:type="spellStart"/>
      <w:r w:rsidRPr="006D752D">
        <w:rPr>
          <w:rFonts w:ascii="Arial" w:hAnsi="Arial" w:cs="Arial"/>
          <w:b/>
          <w:szCs w:val="24"/>
        </w:rPr>
        <w:t>Crs</w:t>
      </w:r>
      <w:proofErr w:type="spellEnd"/>
      <w:r w:rsidRPr="006D752D">
        <w:rPr>
          <w:rFonts w:ascii="Arial" w:hAnsi="Arial" w:cs="Arial"/>
          <w:b/>
          <w:szCs w:val="24"/>
        </w:rPr>
        <w:t xml:space="preserve">. </w:t>
      </w:r>
      <w:r w:rsidR="0006753E">
        <w:rPr>
          <w:rFonts w:ascii="Arial" w:hAnsi="Arial" w:cs="Arial"/>
          <w:b/>
          <w:szCs w:val="24"/>
        </w:rPr>
        <w:t>Wetherall &amp; Hay</w:t>
      </w:r>
      <w:r w:rsidRPr="006D752D">
        <w:rPr>
          <w:rFonts w:ascii="Arial" w:hAnsi="Arial" w:cs="Arial"/>
          <w:b/>
          <w:szCs w:val="24"/>
        </w:rPr>
        <w:t>)</w:t>
      </w:r>
    </w:p>
    <w:p w14:paraId="6EF2338B" w14:textId="77777777" w:rsidR="00056D74" w:rsidRDefault="00056D74" w:rsidP="001A0ED9">
      <w:pPr>
        <w:spacing w:after="160" w:line="259" w:lineRule="auto"/>
        <w:rPr>
          <w:rFonts w:ascii="Arial" w:eastAsiaTheme="minorHAnsi" w:hAnsi="Arial" w:cs="Arial"/>
          <w:b/>
          <w:sz w:val="28"/>
          <w:szCs w:val="32"/>
          <w:lang w:val="en-US"/>
        </w:rPr>
      </w:pPr>
    </w:p>
    <w:p w14:paraId="2B8500D1" w14:textId="21D47751" w:rsidR="00C116BC" w:rsidRPr="00B114A3" w:rsidRDefault="00C116BC" w:rsidP="00B114A3">
      <w:pPr>
        <w:rPr>
          <w:rFonts w:ascii="Arial" w:eastAsiaTheme="minorHAnsi" w:hAnsi="Arial" w:cs="Arial"/>
          <w:bCs/>
          <w:sz w:val="28"/>
          <w:szCs w:val="32"/>
          <w:lang w:val="en-US"/>
        </w:rPr>
      </w:pPr>
      <w:r w:rsidRPr="00B114A3">
        <w:rPr>
          <w:rFonts w:ascii="Arial" w:eastAsiaTheme="minorHAnsi" w:hAnsi="Arial" w:cs="Arial"/>
          <w:bCs/>
          <w:sz w:val="28"/>
          <w:szCs w:val="32"/>
          <w:lang w:val="en-US"/>
        </w:rPr>
        <w:t>Recommendation to Committee</w:t>
      </w:r>
    </w:p>
    <w:p w14:paraId="287D1118" w14:textId="77777777" w:rsidR="00C116BC" w:rsidRPr="00B114A3" w:rsidRDefault="00C116BC" w:rsidP="00B114A3">
      <w:pPr>
        <w:jc w:val="both"/>
        <w:rPr>
          <w:rFonts w:ascii="Arial" w:eastAsiaTheme="minorHAnsi" w:hAnsi="Arial" w:cs="Arial"/>
          <w:bCs/>
          <w:szCs w:val="32"/>
          <w:lang w:val="en-US"/>
        </w:rPr>
      </w:pPr>
    </w:p>
    <w:p w14:paraId="61057DEA" w14:textId="77777777" w:rsidR="00C116BC" w:rsidRPr="00B114A3" w:rsidRDefault="00C116BC" w:rsidP="00B114A3">
      <w:pPr>
        <w:jc w:val="both"/>
        <w:rPr>
          <w:rFonts w:ascii="Arial" w:eastAsiaTheme="minorHAnsi" w:hAnsi="Arial" w:cs="Arial"/>
          <w:bCs/>
          <w:szCs w:val="24"/>
          <w:lang w:val="en-US"/>
        </w:rPr>
      </w:pPr>
      <w:r w:rsidRPr="00B114A3">
        <w:rPr>
          <w:rFonts w:ascii="Arial" w:eastAsiaTheme="minorHAnsi" w:hAnsi="Arial" w:cs="Arial"/>
          <w:bCs/>
          <w:szCs w:val="24"/>
          <w:lang w:val="en-US"/>
        </w:rPr>
        <w:t>Council:</w:t>
      </w:r>
    </w:p>
    <w:p w14:paraId="2ABC5CB1" w14:textId="77777777" w:rsidR="00C116BC" w:rsidRPr="00B114A3" w:rsidRDefault="00C116BC" w:rsidP="00B114A3">
      <w:pPr>
        <w:tabs>
          <w:tab w:val="left" w:pos="851"/>
          <w:tab w:val="left" w:pos="1418"/>
        </w:tabs>
        <w:ind w:left="709"/>
        <w:contextualSpacing/>
        <w:jc w:val="both"/>
        <w:rPr>
          <w:rFonts w:ascii="Arial" w:eastAsiaTheme="minorHAnsi" w:hAnsi="Arial" w:cs="Arial"/>
          <w:bCs/>
          <w:szCs w:val="24"/>
          <w:lang w:val="en-GB"/>
        </w:rPr>
      </w:pPr>
    </w:p>
    <w:p w14:paraId="173CAE3F" w14:textId="72FEF272" w:rsidR="00C116BC" w:rsidRPr="00B114A3" w:rsidRDefault="00C116BC" w:rsidP="00B114A3">
      <w:pPr>
        <w:numPr>
          <w:ilvl w:val="0"/>
          <w:numId w:val="28"/>
        </w:numPr>
        <w:tabs>
          <w:tab w:val="left" w:pos="284"/>
          <w:tab w:val="left" w:pos="851"/>
          <w:tab w:val="left" w:pos="1418"/>
        </w:tabs>
        <w:ind w:left="709" w:hanging="709"/>
        <w:contextualSpacing/>
        <w:jc w:val="both"/>
        <w:rPr>
          <w:rFonts w:ascii="Arial" w:eastAsiaTheme="minorHAnsi" w:hAnsi="Arial" w:cs="Arial"/>
          <w:bCs/>
          <w:szCs w:val="24"/>
          <w:lang w:val="en-GB"/>
        </w:rPr>
      </w:pPr>
      <w:r w:rsidRPr="00B114A3">
        <w:rPr>
          <w:rFonts w:ascii="Arial" w:eastAsiaTheme="minorHAnsi" w:hAnsi="Arial" w:cs="Arial"/>
          <w:bCs/>
          <w:szCs w:val="24"/>
          <w:lang w:val="en-GB"/>
        </w:rPr>
        <w:t>a)</w:t>
      </w:r>
      <w:r w:rsidRPr="00B114A3">
        <w:rPr>
          <w:rFonts w:ascii="Arial" w:eastAsiaTheme="minorHAnsi" w:hAnsi="Arial" w:cs="Arial"/>
          <w:bCs/>
          <w:szCs w:val="24"/>
          <w:lang w:val="en-GB"/>
        </w:rPr>
        <w:tab/>
      </w:r>
      <w:r w:rsidR="00B43AEE" w:rsidRPr="00B114A3">
        <w:rPr>
          <w:rFonts w:ascii="Arial" w:eastAsiaTheme="minorHAnsi" w:hAnsi="Arial" w:cs="Arial"/>
          <w:bCs/>
          <w:szCs w:val="24"/>
          <w:lang w:val="en-GB"/>
        </w:rPr>
        <w:t>e</w:t>
      </w:r>
      <w:r w:rsidRPr="00B114A3">
        <w:rPr>
          <w:rFonts w:ascii="Arial" w:eastAsiaTheme="minorHAnsi" w:hAnsi="Arial" w:cs="Arial"/>
          <w:bCs/>
          <w:szCs w:val="24"/>
          <w:lang w:val="en-GB"/>
        </w:rPr>
        <w:t>ndorses the draft Management Licence Agreement as contained in Attachment 1, and accepts the variances requested by the Department of Health, with the exclusion of the request to reduce the Licence Fee to $5,000 per annum; and</w:t>
      </w:r>
    </w:p>
    <w:p w14:paraId="0DF5665B" w14:textId="77777777" w:rsidR="00C116BC" w:rsidRPr="00B114A3" w:rsidRDefault="00C116BC" w:rsidP="00B114A3">
      <w:pPr>
        <w:jc w:val="both"/>
        <w:rPr>
          <w:rFonts w:ascii="Arial" w:eastAsiaTheme="minorHAnsi" w:hAnsi="Arial" w:cs="Arial"/>
          <w:bCs/>
          <w:szCs w:val="24"/>
          <w:lang w:val="en-GB"/>
        </w:rPr>
      </w:pPr>
    </w:p>
    <w:p w14:paraId="1A645EC4" w14:textId="35B8AFBC" w:rsidR="00C116BC" w:rsidRPr="00B114A3" w:rsidRDefault="00B43AEE" w:rsidP="00B114A3">
      <w:pPr>
        <w:pStyle w:val="ListParagraph"/>
        <w:numPr>
          <w:ilvl w:val="0"/>
          <w:numId w:val="48"/>
        </w:numPr>
        <w:tabs>
          <w:tab w:val="left" w:pos="1418"/>
        </w:tabs>
        <w:spacing w:after="0" w:line="240" w:lineRule="auto"/>
        <w:ind w:left="709"/>
        <w:jc w:val="both"/>
        <w:rPr>
          <w:rFonts w:ascii="Arial" w:hAnsi="Arial" w:cs="Arial"/>
          <w:bCs/>
          <w:sz w:val="24"/>
          <w:szCs w:val="24"/>
        </w:rPr>
      </w:pPr>
      <w:r w:rsidRPr="00B114A3">
        <w:rPr>
          <w:rFonts w:ascii="Arial" w:hAnsi="Arial" w:cs="Arial"/>
          <w:bCs/>
          <w:sz w:val="24"/>
          <w:szCs w:val="24"/>
        </w:rPr>
        <w:t>i</w:t>
      </w:r>
      <w:r w:rsidR="00C116BC" w:rsidRPr="00B114A3">
        <w:rPr>
          <w:rFonts w:ascii="Arial" w:hAnsi="Arial" w:cs="Arial"/>
          <w:bCs/>
          <w:sz w:val="24"/>
          <w:szCs w:val="24"/>
        </w:rPr>
        <w:t>nstructs the CEO to advise the Department of Health that the City’s final offer for a Licence Fee will remain at $10,000 per annum.</w:t>
      </w:r>
    </w:p>
    <w:p w14:paraId="17945767" w14:textId="77777777" w:rsidR="00C116BC" w:rsidRPr="00B114A3" w:rsidRDefault="00C116BC" w:rsidP="00B114A3">
      <w:pPr>
        <w:autoSpaceDE w:val="0"/>
        <w:autoSpaceDN w:val="0"/>
        <w:adjustRightInd w:val="0"/>
        <w:jc w:val="both"/>
        <w:rPr>
          <w:rFonts w:ascii="Arial" w:eastAsiaTheme="minorHAnsi" w:hAnsi="Arial" w:cs="Arial"/>
          <w:bCs/>
          <w:szCs w:val="24"/>
          <w:lang w:val="en-GB"/>
        </w:rPr>
      </w:pPr>
    </w:p>
    <w:p w14:paraId="30E9C7DC" w14:textId="7AE3FAB7" w:rsidR="00C116BC" w:rsidRPr="00B114A3" w:rsidRDefault="00B43AEE" w:rsidP="00B114A3">
      <w:pPr>
        <w:pStyle w:val="ListParagraph"/>
        <w:numPr>
          <w:ilvl w:val="0"/>
          <w:numId w:val="48"/>
        </w:numPr>
        <w:tabs>
          <w:tab w:val="left" w:pos="1418"/>
        </w:tabs>
        <w:spacing w:after="0" w:line="240" w:lineRule="auto"/>
        <w:ind w:left="709"/>
        <w:jc w:val="both"/>
        <w:rPr>
          <w:rFonts w:ascii="Arial" w:hAnsi="Arial" w:cs="Arial"/>
          <w:bCs/>
          <w:sz w:val="24"/>
          <w:szCs w:val="24"/>
        </w:rPr>
      </w:pPr>
      <w:r w:rsidRPr="00B114A3">
        <w:rPr>
          <w:rFonts w:ascii="Arial" w:hAnsi="Arial" w:cs="Arial"/>
          <w:bCs/>
          <w:sz w:val="24"/>
          <w:szCs w:val="24"/>
        </w:rPr>
        <w:t>s</w:t>
      </w:r>
      <w:r w:rsidR="00C116BC" w:rsidRPr="00B114A3">
        <w:rPr>
          <w:rFonts w:ascii="Arial" w:hAnsi="Arial" w:cs="Arial"/>
          <w:bCs/>
          <w:sz w:val="24"/>
          <w:szCs w:val="24"/>
        </w:rPr>
        <w:t>hould the Department of Health accept the City’s terms, approves the Mayor and CEO to execute the agreement and apply the City’s common seal.</w:t>
      </w:r>
    </w:p>
    <w:p w14:paraId="13A51AAA" w14:textId="77777777" w:rsidR="00C116BC" w:rsidRPr="00C116BC" w:rsidRDefault="00C116BC" w:rsidP="00C116BC">
      <w:pPr>
        <w:ind w:left="720"/>
        <w:jc w:val="both"/>
        <w:rPr>
          <w:rFonts w:ascii="Arial" w:eastAsiaTheme="minorHAnsi" w:hAnsi="Arial" w:cs="Arial"/>
          <w:b/>
          <w:szCs w:val="24"/>
          <w:lang w:val="en-GB"/>
        </w:rPr>
      </w:pPr>
    </w:p>
    <w:p w14:paraId="3FFCBA22" w14:textId="7D75D315" w:rsidR="00C116BC" w:rsidRPr="00B114A3" w:rsidRDefault="00B43AEE" w:rsidP="00B114A3">
      <w:pPr>
        <w:pStyle w:val="ListParagraph"/>
        <w:numPr>
          <w:ilvl w:val="0"/>
          <w:numId w:val="48"/>
        </w:numPr>
        <w:tabs>
          <w:tab w:val="left" w:pos="1418"/>
        </w:tabs>
        <w:spacing w:after="0" w:line="240" w:lineRule="auto"/>
        <w:ind w:left="709"/>
        <w:jc w:val="both"/>
        <w:rPr>
          <w:rFonts w:ascii="Arial" w:hAnsi="Arial" w:cs="Arial"/>
          <w:bCs/>
          <w:sz w:val="24"/>
          <w:szCs w:val="24"/>
        </w:rPr>
      </w:pPr>
      <w:r w:rsidRPr="00B114A3">
        <w:rPr>
          <w:rFonts w:ascii="Arial" w:hAnsi="Arial" w:cs="Arial"/>
          <w:bCs/>
          <w:sz w:val="24"/>
          <w:szCs w:val="24"/>
        </w:rPr>
        <w:t>s</w:t>
      </w:r>
      <w:r w:rsidR="00C116BC" w:rsidRPr="00B114A3">
        <w:rPr>
          <w:rFonts w:ascii="Arial" w:hAnsi="Arial" w:cs="Arial"/>
          <w:bCs/>
          <w:sz w:val="24"/>
          <w:szCs w:val="24"/>
        </w:rPr>
        <w:t>hould the Department of Health decline to accept the City’s terms, instruct the CEO to request the Department vacate the premises, giving 3 months’ notice and request Administration investigate possible cost-neutral or revenue generating options for the facility, including detail and cost implications surrounding demolition of the facility and provide a further report to Council.</w:t>
      </w:r>
    </w:p>
    <w:p w14:paraId="5D7D840A" w14:textId="77777777" w:rsidR="00C116BC" w:rsidRPr="00B114A3" w:rsidRDefault="00C116BC" w:rsidP="00B114A3">
      <w:pPr>
        <w:spacing w:after="200"/>
        <w:ind w:left="720"/>
        <w:contextualSpacing/>
        <w:jc w:val="both"/>
        <w:rPr>
          <w:rFonts w:ascii="Arial" w:eastAsiaTheme="minorHAnsi" w:hAnsi="Arial" w:cs="Arial"/>
          <w:bCs/>
          <w:szCs w:val="24"/>
          <w:lang w:val="en-GB"/>
        </w:rPr>
      </w:pPr>
    </w:p>
    <w:p w14:paraId="333F5DBB" w14:textId="77777777" w:rsidR="00C116BC" w:rsidRPr="00B114A3" w:rsidRDefault="00C116BC" w:rsidP="00B114A3">
      <w:pPr>
        <w:spacing w:after="200"/>
        <w:ind w:left="720"/>
        <w:contextualSpacing/>
        <w:jc w:val="both"/>
        <w:rPr>
          <w:rFonts w:ascii="Arial" w:eastAsiaTheme="minorHAnsi" w:hAnsi="Arial" w:cs="Arial"/>
          <w:bCs/>
          <w:szCs w:val="24"/>
          <w:lang w:val="en-GB"/>
        </w:rPr>
      </w:pPr>
      <w:r w:rsidRPr="00B114A3">
        <w:rPr>
          <w:rFonts w:ascii="Arial" w:eastAsiaTheme="minorHAnsi" w:hAnsi="Arial" w:cs="Arial"/>
          <w:bCs/>
          <w:szCs w:val="24"/>
          <w:lang w:val="en-GB"/>
        </w:rPr>
        <w:t>OR</w:t>
      </w:r>
    </w:p>
    <w:p w14:paraId="20FBB091" w14:textId="77777777" w:rsidR="00C116BC" w:rsidRPr="00B114A3" w:rsidRDefault="00C116BC" w:rsidP="00B114A3">
      <w:pPr>
        <w:spacing w:after="200"/>
        <w:ind w:left="720"/>
        <w:contextualSpacing/>
        <w:jc w:val="both"/>
        <w:rPr>
          <w:rFonts w:ascii="Arial" w:eastAsiaTheme="minorHAnsi" w:hAnsi="Arial" w:cs="Arial"/>
          <w:bCs/>
          <w:szCs w:val="24"/>
          <w:lang w:val="en-GB"/>
        </w:rPr>
      </w:pPr>
    </w:p>
    <w:p w14:paraId="72B17826" w14:textId="06D49E47" w:rsidR="00C116BC" w:rsidRPr="00B114A3" w:rsidRDefault="00C116BC" w:rsidP="00B114A3">
      <w:pPr>
        <w:numPr>
          <w:ilvl w:val="0"/>
          <w:numId w:val="28"/>
        </w:numPr>
        <w:tabs>
          <w:tab w:val="left" w:pos="284"/>
          <w:tab w:val="left" w:pos="851"/>
          <w:tab w:val="left" w:pos="1418"/>
        </w:tabs>
        <w:spacing w:after="200"/>
        <w:ind w:left="709" w:hanging="709"/>
        <w:contextualSpacing/>
        <w:jc w:val="both"/>
        <w:rPr>
          <w:rFonts w:ascii="Arial" w:eastAsiaTheme="minorHAnsi" w:hAnsi="Arial" w:cs="Arial"/>
          <w:bCs/>
          <w:szCs w:val="24"/>
          <w:lang w:val="en-GB"/>
        </w:rPr>
      </w:pPr>
      <w:r w:rsidRPr="00B114A3">
        <w:rPr>
          <w:rFonts w:ascii="Arial" w:eastAsiaTheme="minorHAnsi" w:hAnsi="Arial" w:cs="Arial"/>
          <w:bCs/>
          <w:szCs w:val="24"/>
          <w:lang w:val="en-GB"/>
        </w:rPr>
        <w:t>a)</w:t>
      </w:r>
      <w:r w:rsidRPr="00B114A3">
        <w:rPr>
          <w:rFonts w:ascii="Arial" w:eastAsiaTheme="minorHAnsi" w:hAnsi="Arial" w:cs="Arial"/>
          <w:bCs/>
          <w:szCs w:val="24"/>
          <w:lang w:val="en-GB"/>
        </w:rPr>
        <w:tab/>
      </w:r>
      <w:r w:rsidR="003007A5" w:rsidRPr="00B114A3">
        <w:rPr>
          <w:rFonts w:ascii="Arial" w:eastAsiaTheme="minorHAnsi" w:hAnsi="Arial" w:cs="Arial"/>
          <w:bCs/>
          <w:szCs w:val="24"/>
          <w:lang w:val="en-GB"/>
        </w:rPr>
        <w:t>e</w:t>
      </w:r>
      <w:r w:rsidRPr="00B114A3">
        <w:rPr>
          <w:rFonts w:ascii="Arial" w:eastAsiaTheme="minorHAnsi" w:hAnsi="Arial" w:cs="Arial"/>
          <w:bCs/>
          <w:szCs w:val="24"/>
          <w:lang w:val="en-GB"/>
        </w:rPr>
        <w:t xml:space="preserve">ndorses the draft Management Licence Agreement as contained in Attachment 1, and accepts the variances requested by the Department of Health, including the request to reduce the Licence Fee to $5,000 per annum; and </w:t>
      </w:r>
    </w:p>
    <w:p w14:paraId="1D5B42F7" w14:textId="77777777" w:rsidR="00C116BC" w:rsidRPr="00B114A3" w:rsidRDefault="00C116BC" w:rsidP="00B114A3">
      <w:pPr>
        <w:jc w:val="both"/>
        <w:rPr>
          <w:rFonts w:ascii="Arial" w:eastAsiaTheme="minorHAnsi" w:hAnsi="Arial" w:cs="Arial"/>
          <w:bCs/>
          <w:szCs w:val="24"/>
          <w:lang w:val="en-GB"/>
        </w:rPr>
      </w:pPr>
    </w:p>
    <w:p w14:paraId="5124CCA1" w14:textId="48578844" w:rsidR="00C116BC" w:rsidRPr="00B114A3" w:rsidRDefault="00C116BC" w:rsidP="00B114A3">
      <w:pPr>
        <w:numPr>
          <w:ilvl w:val="0"/>
          <w:numId w:val="27"/>
        </w:numPr>
        <w:tabs>
          <w:tab w:val="left" w:pos="1418"/>
        </w:tabs>
        <w:spacing w:after="200"/>
        <w:ind w:left="426" w:hanging="425"/>
        <w:contextualSpacing/>
        <w:jc w:val="both"/>
        <w:rPr>
          <w:rFonts w:ascii="Arial" w:eastAsiaTheme="minorHAnsi" w:hAnsi="Arial" w:cs="Arial"/>
          <w:bCs/>
          <w:szCs w:val="24"/>
          <w:lang w:val="en-GB"/>
        </w:rPr>
      </w:pPr>
      <w:r w:rsidRPr="00B114A3">
        <w:rPr>
          <w:rFonts w:ascii="Arial" w:eastAsiaTheme="minorHAnsi" w:hAnsi="Arial" w:cs="Arial"/>
          <w:bCs/>
          <w:szCs w:val="24"/>
          <w:lang w:val="en-GB"/>
        </w:rPr>
        <w:t>b)</w:t>
      </w:r>
      <w:r w:rsidR="003007A5" w:rsidRPr="00B114A3">
        <w:rPr>
          <w:rFonts w:ascii="Arial" w:eastAsiaTheme="minorHAnsi" w:hAnsi="Arial" w:cs="Arial"/>
          <w:bCs/>
          <w:szCs w:val="24"/>
          <w:lang w:val="en-GB"/>
        </w:rPr>
        <w:t xml:space="preserve"> </w:t>
      </w:r>
      <w:r w:rsidRPr="00B114A3">
        <w:rPr>
          <w:rFonts w:ascii="Arial" w:eastAsiaTheme="minorHAnsi" w:hAnsi="Arial" w:cs="Arial"/>
          <w:bCs/>
          <w:szCs w:val="24"/>
          <w:lang w:val="en-GB"/>
        </w:rPr>
        <w:t xml:space="preserve">Approves the Mayor and CEO to execute the agreement and apply </w:t>
      </w:r>
      <w:r w:rsidR="003007A5" w:rsidRPr="00B114A3">
        <w:rPr>
          <w:rFonts w:ascii="Arial" w:eastAsiaTheme="minorHAnsi" w:hAnsi="Arial" w:cs="Arial"/>
          <w:bCs/>
          <w:szCs w:val="24"/>
          <w:lang w:val="en-GB"/>
        </w:rPr>
        <w:t xml:space="preserve">  </w:t>
      </w:r>
      <w:r w:rsidRPr="00B114A3">
        <w:rPr>
          <w:rFonts w:ascii="Arial" w:eastAsiaTheme="minorHAnsi" w:hAnsi="Arial" w:cs="Arial"/>
          <w:bCs/>
          <w:szCs w:val="24"/>
          <w:lang w:val="en-GB"/>
        </w:rPr>
        <w:t>the City’s common seal.</w:t>
      </w:r>
    </w:p>
    <w:p w14:paraId="0BCB2099" w14:textId="77777777" w:rsidR="00C116BC" w:rsidRPr="00B114A3" w:rsidRDefault="00C116BC" w:rsidP="00B114A3">
      <w:pPr>
        <w:spacing w:after="200"/>
        <w:ind w:left="720"/>
        <w:contextualSpacing/>
        <w:jc w:val="both"/>
        <w:rPr>
          <w:rFonts w:ascii="Arial" w:eastAsiaTheme="minorHAnsi" w:hAnsi="Arial" w:cs="Arial"/>
          <w:bCs/>
          <w:szCs w:val="24"/>
          <w:lang w:val="en-GB"/>
        </w:rPr>
      </w:pPr>
    </w:p>
    <w:p w14:paraId="0AAE3479" w14:textId="77777777" w:rsidR="00C116BC" w:rsidRPr="00B114A3" w:rsidRDefault="00C116BC" w:rsidP="00B114A3">
      <w:pPr>
        <w:spacing w:after="200"/>
        <w:ind w:left="720"/>
        <w:contextualSpacing/>
        <w:jc w:val="both"/>
        <w:rPr>
          <w:rFonts w:ascii="Arial" w:eastAsiaTheme="minorHAnsi" w:hAnsi="Arial" w:cs="Arial"/>
          <w:bCs/>
          <w:szCs w:val="24"/>
          <w:lang w:val="en-GB"/>
        </w:rPr>
      </w:pPr>
      <w:r w:rsidRPr="00B114A3">
        <w:rPr>
          <w:rFonts w:ascii="Arial" w:eastAsiaTheme="minorHAnsi" w:hAnsi="Arial" w:cs="Arial"/>
          <w:bCs/>
          <w:szCs w:val="24"/>
          <w:lang w:val="en-GB"/>
        </w:rPr>
        <w:t>OR</w:t>
      </w:r>
    </w:p>
    <w:p w14:paraId="581FC3D9" w14:textId="77777777" w:rsidR="00C116BC" w:rsidRPr="00B114A3" w:rsidRDefault="00C116BC" w:rsidP="00B114A3">
      <w:pPr>
        <w:spacing w:after="200"/>
        <w:ind w:left="720"/>
        <w:contextualSpacing/>
        <w:jc w:val="both"/>
        <w:rPr>
          <w:rFonts w:ascii="Arial" w:eastAsiaTheme="minorHAnsi" w:hAnsi="Arial" w:cs="Arial"/>
          <w:bCs/>
          <w:szCs w:val="24"/>
          <w:lang w:val="en-GB"/>
        </w:rPr>
      </w:pPr>
    </w:p>
    <w:p w14:paraId="55A93705" w14:textId="77777777" w:rsidR="00C116BC" w:rsidRPr="00B114A3" w:rsidRDefault="00C116BC" w:rsidP="00B114A3">
      <w:pPr>
        <w:numPr>
          <w:ilvl w:val="0"/>
          <w:numId w:val="28"/>
        </w:numPr>
        <w:tabs>
          <w:tab w:val="left" w:pos="284"/>
          <w:tab w:val="left" w:pos="851"/>
          <w:tab w:val="left" w:pos="1418"/>
        </w:tabs>
        <w:spacing w:after="200"/>
        <w:ind w:left="709" w:hanging="709"/>
        <w:contextualSpacing/>
        <w:jc w:val="both"/>
        <w:rPr>
          <w:rFonts w:ascii="Arial" w:eastAsiaTheme="minorHAnsi" w:hAnsi="Arial" w:cs="Arial"/>
          <w:bCs/>
          <w:szCs w:val="24"/>
          <w:lang w:val="en-GB"/>
        </w:rPr>
      </w:pPr>
      <w:r w:rsidRPr="00B114A3">
        <w:rPr>
          <w:rFonts w:ascii="Arial" w:eastAsiaTheme="minorHAnsi" w:hAnsi="Arial" w:cs="Arial"/>
          <w:bCs/>
          <w:szCs w:val="24"/>
          <w:lang w:val="en-GB"/>
        </w:rPr>
        <w:t>a)</w:t>
      </w:r>
      <w:r w:rsidRPr="00B114A3">
        <w:rPr>
          <w:rFonts w:ascii="Arial" w:eastAsiaTheme="minorHAnsi" w:hAnsi="Arial" w:cs="Arial"/>
          <w:bCs/>
          <w:szCs w:val="24"/>
          <w:lang w:val="en-GB"/>
        </w:rPr>
        <w:tab/>
        <w:t>Instructs the CEO to request the Department vacate the premises, giving 3 months’ notice; and</w:t>
      </w:r>
    </w:p>
    <w:p w14:paraId="57B096D4" w14:textId="77777777" w:rsidR="00C116BC" w:rsidRPr="00B114A3" w:rsidRDefault="00C116BC" w:rsidP="00B114A3">
      <w:pPr>
        <w:spacing w:after="200"/>
        <w:ind w:left="720"/>
        <w:contextualSpacing/>
        <w:jc w:val="both"/>
        <w:rPr>
          <w:rFonts w:ascii="Arial" w:eastAsiaTheme="minorHAnsi" w:hAnsi="Arial" w:cs="Arial"/>
          <w:bCs/>
          <w:szCs w:val="24"/>
          <w:lang w:val="en-GB"/>
        </w:rPr>
      </w:pPr>
    </w:p>
    <w:p w14:paraId="2C971EF4" w14:textId="77777777" w:rsidR="00C116BC" w:rsidRPr="00B114A3" w:rsidRDefault="00C116BC" w:rsidP="00B114A3">
      <w:pPr>
        <w:tabs>
          <w:tab w:val="left" w:pos="1418"/>
        </w:tabs>
        <w:spacing w:after="200"/>
        <w:ind w:left="709"/>
        <w:contextualSpacing/>
        <w:jc w:val="both"/>
        <w:rPr>
          <w:rFonts w:ascii="Arial" w:eastAsiaTheme="minorHAnsi" w:hAnsi="Arial" w:cs="Arial"/>
          <w:bCs/>
          <w:szCs w:val="24"/>
          <w:lang w:val="en-GB"/>
        </w:rPr>
      </w:pPr>
      <w:r w:rsidRPr="00B114A3">
        <w:rPr>
          <w:rFonts w:ascii="Arial" w:eastAsiaTheme="minorHAnsi" w:hAnsi="Arial" w:cs="Arial"/>
          <w:bCs/>
          <w:szCs w:val="24"/>
          <w:lang w:val="en-GB"/>
        </w:rPr>
        <w:t>b)</w:t>
      </w:r>
      <w:r w:rsidRPr="00B114A3">
        <w:rPr>
          <w:rFonts w:ascii="Arial" w:eastAsiaTheme="minorHAnsi" w:hAnsi="Arial" w:cs="Arial"/>
          <w:bCs/>
          <w:szCs w:val="24"/>
          <w:lang w:val="en-GB"/>
        </w:rPr>
        <w:tab/>
        <w:t>Requests Administration investigate possible cost-neutral or revenue generating options for the facility, including detail and cost implications surrounding demolition of the facility and provide a further report to Council.</w:t>
      </w:r>
    </w:p>
    <w:p w14:paraId="42BB4B5E" w14:textId="77777777" w:rsidR="00C116BC" w:rsidRPr="00B114A3" w:rsidRDefault="00C116BC" w:rsidP="00B114A3">
      <w:pPr>
        <w:numPr>
          <w:ilvl w:val="0"/>
          <w:numId w:val="27"/>
        </w:numPr>
        <w:spacing w:after="200"/>
        <w:ind w:firstLine="0"/>
        <w:contextualSpacing/>
        <w:rPr>
          <w:rFonts w:ascii="Arial" w:eastAsiaTheme="minorHAnsi" w:hAnsi="Arial" w:cs="Arial"/>
          <w:bCs/>
          <w:szCs w:val="24"/>
          <w:lang w:val="en-GB"/>
        </w:rPr>
      </w:pPr>
      <w:r w:rsidRPr="00B114A3">
        <w:rPr>
          <w:rFonts w:asciiTheme="minorHAnsi" w:eastAsiaTheme="minorHAnsi" w:hAnsiTheme="minorHAnsi" w:cstheme="minorBidi"/>
          <w:bCs/>
          <w:szCs w:val="24"/>
          <w:lang w:val="en-GB"/>
        </w:rPr>
        <w:br w:type="page"/>
      </w:r>
    </w:p>
    <w:tbl>
      <w:tblPr>
        <w:tblStyle w:val="TableGrid2"/>
        <w:tblW w:w="0" w:type="auto"/>
        <w:tblInd w:w="-5" w:type="dxa"/>
        <w:tblLook w:val="04A0" w:firstRow="1" w:lastRow="0" w:firstColumn="1" w:lastColumn="0" w:noHBand="0" w:noVBand="1"/>
      </w:tblPr>
      <w:tblGrid>
        <w:gridCol w:w="8308"/>
      </w:tblGrid>
      <w:tr w:rsidR="00C116BC" w:rsidRPr="00C116BC" w14:paraId="149A694F" w14:textId="77777777" w:rsidTr="00F966FF">
        <w:tc>
          <w:tcPr>
            <w:tcW w:w="9021" w:type="dxa"/>
          </w:tcPr>
          <w:p w14:paraId="264733C9" w14:textId="77777777" w:rsidR="00C116BC" w:rsidRPr="00C116BC" w:rsidRDefault="00C116BC" w:rsidP="008C3626">
            <w:pPr>
              <w:keepNext/>
              <w:keepLines/>
              <w:ind w:left="2302" w:hanging="2302"/>
              <w:jc w:val="both"/>
              <w:outlineLvl w:val="0"/>
              <w:rPr>
                <w:rFonts w:ascii="Arial" w:eastAsiaTheme="majorEastAsia" w:hAnsi="Arial" w:cs="Arial"/>
                <w:b/>
                <w:bCs/>
                <w:sz w:val="32"/>
                <w:szCs w:val="32"/>
              </w:rPr>
            </w:pPr>
            <w:bookmarkStart w:id="72" w:name="_Toc52784673"/>
            <w:bookmarkStart w:id="73" w:name="_Toc54215539"/>
            <w:r w:rsidRPr="00C116BC">
              <w:rPr>
                <w:rFonts w:ascii="Arial" w:eastAsiaTheme="majorEastAsia" w:hAnsi="Arial" w:cs="Arial"/>
                <w:b/>
                <w:bCs/>
                <w:sz w:val="28"/>
                <w:szCs w:val="28"/>
              </w:rPr>
              <w:t>CPS25.20</w:t>
            </w:r>
            <w:r w:rsidRPr="00C116BC">
              <w:rPr>
                <w:rFonts w:ascii="Arial" w:eastAsiaTheme="majorEastAsia" w:hAnsi="Arial" w:cs="Arial"/>
                <w:b/>
                <w:bCs/>
                <w:sz w:val="28"/>
                <w:szCs w:val="28"/>
              </w:rPr>
              <w:tab/>
            </w:r>
            <w:r w:rsidRPr="00B715C7">
              <w:rPr>
                <w:rFonts w:ascii="Arial" w:eastAsiaTheme="majorEastAsia" w:hAnsi="Arial" w:cs="Arial"/>
                <w:b/>
                <w:bCs/>
                <w:sz w:val="28"/>
                <w:szCs w:val="28"/>
              </w:rPr>
              <w:t>Future use of Haldane House, 109 Montgomery Avenue, Mt Claremont</w:t>
            </w:r>
            <w:bookmarkEnd w:id="72"/>
            <w:bookmarkEnd w:id="73"/>
          </w:p>
        </w:tc>
      </w:tr>
    </w:tbl>
    <w:p w14:paraId="02C6B386" w14:textId="77777777" w:rsidR="00C116BC" w:rsidRPr="00C116BC" w:rsidRDefault="00C116BC" w:rsidP="00C116BC">
      <w:pPr>
        <w:jc w:val="both"/>
        <w:rPr>
          <w:rFonts w:ascii="Arial" w:eastAsiaTheme="minorHAnsi" w:hAnsi="Arial" w:cs="Arial"/>
          <w:b/>
          <w:bCs/>
          <w:szCs w:val="24"/>
        </w:rPr>
      </w:pPr>
    </w:p>
    <w:tbl>
      <w:tblPr>
        <w:tblStyle w:val="TableGrid2"/>
        <w:tblW w:w="0" w:type="auto"/>
        <w:tblInd w:w="-5" w:type="dxa"/>
        <w:tblLook w:val="04A0" w:firstRow="1" w:lastRow="0" w:firstColumn="1" w:lastColumn="0" w:noHBand="0" w:noVBand="1"/>
      </w:tblPr>
      <w:tblGrid>
        <w:gridCol w:w="2276"/>
        <w:gridCol w:w="6032"/>
      </w:tblGrid>
      <w:tr w:rsidR="00C116BC" w:rsidRPr="00C116BC" w14:paraId="5A4B123E" w14:textId="77777777" w:rsidTr="00F966FF">
        <w:tc>
          <w:tcPr>
            <w:tcW w:w="2357" w:type="dxa"/>
          </w:tcPr>
          <w:p w14:paraId="1BE1DB85" w14:textId="77777777" w:rsidR="00C116BC" w:rsidRPr="00C116BC" w:rsidRDefault="00C116BC" w:rsidP="00C116BC">
            <w:pPr>
              <w:rPr>
                <w:rFonts w:ascii="Arial" w:hAnsi="Arial" w:cs="Arial"/>
                <w:b/>
                <w:szCs w:val="24"/>
              </w:rPr>
            </w:pPr>
            <w:r w:rsidRPr="00C116BC">
              <w:rPr>
                <w:rFonts w:ascii="Arial" w:hAnsi="Arial" w:cs="Arial"/>
                <w:b/>
                <w:szCs w:val="24"/>
              </w:rPr>
              <w:t>Committee</w:t>
            </w:r>
          </w:p>
        </w:tc>
        <w:tc>
          <w:tcPr>
            <w:tcW w:w="6664" w:type="dxa"/>
          </w:tcPr>
          <w:p w14:paraId="42AF4DDE" w14:textId="77777777" w:rsidR="00C116BC" w:rsidRPr="00C116BC" w:rsidRDefault="00C116BC" w:rsidP="00C116BC">
            <w:pPr>
              <w:rPr>
                <w:rFonts w:ascii="Arial" w:hAnsi="Arial" w:cs="Arial"/>
                <w:b/>
                <w:szCs w:val="24"/>
              </w:rPr>
            </w:pPr>
            <w:r w:rsidRPr="00C116BC">
              <w:rPr>
                <w:rFonts w:ascii="Arial" w:hAnsi="Arial" w:cs="Arial"/>
                <w:szCs w:val="24"/>
              </w:rPr>
              <w:t>13 October</w:t>
            </w:r>
            <w:r w:rsidRPr="00C116BC">
              <w:rPr>
                <w:rFonts w:ascii="Arial" w:hAnsi="Arial" w:cs="Arial"/>
                <w:b/>
                <w:bCs/>
                <w:szCs w:val="24"/>
              </w:rPr>
              <w:t xml:space="preserve"> </w:t>
            </w:r>
            <w:r w:rsidRPr="00C116BC">
              <w:rPr>
                <w:rFonts w:ascii="Arial" w:hAnsi="Arial" w:cs="Arial"/>
                <w:szCs w:val="24"/>
              </w:rPr>
              <w:t>2020</w:t>
            </w:r>
          </w:p>
        </w:tc>
      </w:tr>
      <w:tr w:rsidR="00C116BC" w:rsidRPr="00C116BC" w14:paraId="15276ADA" w14:textId="77777777" w:rsidTr="00F966FF">
        <w:tc>
          <w:tcPr>
            <w:tcW w:w="2357" w:type="dxa"/>
          </w:tcPr>
          <w:p w14:paraId="0D07B123" w14:textId="77777777" w:rsidR="00C116BC" w:rsidRPr="00C116BC" w:rsidRDefault="00C116BC" w:rsidP="00C116BC">
            <w:pPr>
              <w:rPr>
                <w:rFonts w:ascii="Arial" w:hAnsi="Arial" w:cs="Arial"/>
                <w:b/>
                <w:szCs w:val="24"/>
              </w:rPr>
            </w:pPr>
            <w:r w:rsidRPr="00C116BC">
              <w:rPr>
                <w:rFonts w:ascii="Arial" w:hAnsi="Arial" w:cs="Arial"/>
                <w:b/>
                <w:szCs w:val="24"/>
              </w:rPr>
              <w:t>Council</w:t>
            </w:r>
          </w:p>
        </w:tc>
        <w:tc>
          <w:tcPr>
            <w:tcW w:w="6664" w:type="dxa"/>
          </w:tcPr>
          <w:p w14:paraId="7B2352AB" w14:textId="77777777" w:rsidR="00C116BC" w:rsidRPr="00C116BC" w:rsidRDefault="00C116BC" w:rsidP="00C116BC">
            <w:pPr>
              <w:rPr>
                <w:rFonts w:ascii="Arial" w:hAnsi="Arial" w:cs="Arial"/>
                <w:b/>
                <w:szCs w:val="24"/>
              </w:rPr>
            </w:pPr>
            <w:r w:rsidRPr="00C116BC">
              <w:rPr>
                <w:rFonts w:ascii="Arial" w:hAnsi="Arial" w:cs="Arial"/>
                <w:szCs w:val="24"/>
              </w:rPr>
              <w:t>27 October 2020</w:t>
            </w:r>
          </w:p>
        </w:tc>
      </w:tr>
      <w:tr w:rsidR="00C116BC" w:rsidRPr="00C116BC" w14:paraId="050F2C6D" w14:textId="77777777" w:rsidTr="00F966FF">
        <w:tc>
          <w:tcPr>
            <w:tcW w:w="2357" w:type="dxa"/>
          </w:tcPr>
          <w:p w14:paraId="243AE312" w14:textId="77777777" w:rsidR="00C116BC" w:rsidRPr="00C116BC" w:rsidRDefault="00C116BC" w:rsidP="00C116BC">
            <w:pPr>
              <w:rPr>
                <w:rFonts w:ascii="Arial" w:hAnsi="Arial" w:cs="Arial"/>
                <w:b/>
                <w:szCs w:val="24"/>
              </w:rPr>
            </w:pPr>
            <w:r w:rsidRPr="00C116BC">
              <w:rPr>
                <w:rFonts w:ascii="Arial" w:hAnsi="Arial" w:cs="Arial"/>
                <w:b/>
                <w:szCs w:val="24"/>
              </w:rPr>
              <w:t>Applicant</w:t>
            </w:r>
          </w:p>
        </w:tc>
        <w:tc>
          <w:tcPr>
            <w:tcW w:w="6664" w:type="dxa"/>
          </w:tcPr>
          <w:p w14:paraId="0225F406" w14:textId="77777777" w:rsidR="00C116BC" w:rsidRPr="00C116BC" w:rsidRDefault="00C116BC" w:rsidP="00C116BC">
            <w:pPr>
              <w:rPr>
                <w:rFonts w:ascii="Arial" w:hAnsi="Arial" w:cs="Arial"/>
                <w:szCs w:val="24"/>
              </w:rPr>
            </w:pPr>
            <w:r w:rsidRPr="00C116BC">
              <w:rPr>
                <w:rFonts w:ascii="Arial" w:hAnsi="Arial" w:cs="Arial"/>
                <w:szCs w:val="24"/>
              </w:rPr>
              <w:t xml:space="preserve">City of Nedlands </w:t>
            </w:r>
          </w:p>
        </w:tc>
      </w:tr>
      <w:tr w:rsidR="00C116BC" w:rsidRPr="00C116BC" w14:paraId="15FEBD92" w14:textId="77777777" w:rsidTr="00F966FF">
        <w:tc>
          <w:tcPr>
            <w:tcW w:w="2357" w:type="dxa"/>
          </w:tcPr>
          <w:p w14:paraId="32280574" w14:textId="77777777" w:rsidR="00C116BC" w:rsidRPr="00C116BC" w:rsidRDefault="00C116BC" w:rsidP="00C116BC">
            <w:pPr>
              <w:rPr>
                <w:rFonts w:ascii="Arial" w:hAnsi="Arial" w:cs="Arial"/>
                <w:b/>
                <w:szCs w:val="24"/>
              </w:rPr>
            </w:pPr>
            <w:r w:rsidRPr="00C116BC">
              <w:rPr>
                <w:rFonts w:ascii="Arial" w:hAnsi="Arial" w:cs="Arial"/>
                <w:b/>
                <w:szCs w:val="24"/>
              </w:rPr>
              <w:t xml:space="preserve">Employee Disclosure under </w:t>
            </w:r>
            <w:r w:rsidRPr="00C116BC">
              <w:rPr>
                <w:rFonts w:ascii="Arial" w:hAnsi="Arial" w:cs="Arial"/>
                <w:b/>
                <w:i/>
                <w:szCs w:val="24"/>
              </w:rPr>
              <w:t>section 5.70 Local Government Act 1995</w:t>
            </w:r>
          </w:p>
        </w:tc>
        <w:tc>
          <w:tcPr>
            <w:tcW w:w="6664" w:type="dxa"/>
          </w:tcPr>
          <w:p w14:paraId="4465F1EC" w14:textId="77777777" w:rsidR="00C116BC" w:rsidRPr="00C116BC" w:rsidRDefault="00C116BC" w:rsidP="00C116BC">
            <w:pPr>
              <w:rPr>
                <w:rFonts w:ascii="Arial" w:hAnsi="Arial" w:cs="Arial"/>
                <w:szCs w:val="24"/>
              </w:rPr>
            </w:pPr>
            <w:r w:rsidRPr="00C116BC">
              <w:rPr>
                <w:rFonts w:ascii="Arial" w:hAnsi="Arial" w:cs="Arial"/>
                <w:szCs w:val="24"/>
              </w:rPr>
              <w:t>Nil.</w:t>
            </w:r>
          </w:p>
        </w:tc>
      </w:tr>
      <w:tr w:rsidR="00C116BC" w:rsidRPr="00C116BC" w14:paraId="0B606A92" w14:textId="77777777" w:rsidTr="00F966FF">
        <w:tc>
          <w:tcPr>
            <w:tcW w:w="2357" w:type="dxa"/>
          </w:tcPr>
          <w:p w14:paraId="68BB4920" w14:textId="77777777" w:rsidR="00C116BC" w:rsidRPr="00C116BC" w:rsidRDefault="00C116BC" w:rsidP="00C116BC">
            <w:pPr>
              <w:rPr>
                <w:rFonts w:ascii="Arial" w:hAnsi="Arial" w:cs="Arial"/>
                <w:b/>
                <w:szCs w:val="24"/>
              </w:rPr>
            </w:pPr>
            <w:r w:rsidRPr="00C116BC">
              <w:rPr>
                <w:rFonts w:ascii="Arial" w:hAnsi="Arial" w:cs="Arial"/>
                <w:b/>
                <w:szCs w:val="24"/>
              </w:rPr>
              <w:t>Director</w:t>
            </w:r>
          </w:p>
        </w:tc>
        <w:tc>
          <w:tcPr>
            <w:tcW w:w="6664" w:type="dxa"/>
          </w:tcPr>
          <w:p w14:paraId="73F14E94" w14:textId="77777777" w:rsidR="00C116BC" w:rsidRPr="00C116BC" w:rsidRDefault="00C116BC" w:rsidP="00C116BC">
            <w:pPr>
              <w:rPr>
                <w:rFonts w:ascii="Arial" w:hAnsi="Arial" w:cs="Arial"/>
                <w:szCs w:val="24"/>
              </w:rPr>
            </w:pPr>
            <w:r w:rsidRPr="00C116BC">
              <w:rPr>
                <w:rFonts w:ascii="Arial" w:hAnsi="Arial" w:cs="Arial"/>
                <w:szCs w:val="24"/>
              </w:rPr>
              <w:t>Lorraine Driscoll – Director Corporate &amp; Strategy</w:t>
            </w:r>
          </w:p>
        </w:tc>
      </w:tr>
      <w:tr w:rsidR="00C116BC" w:rsidRPr="00C116BC" w14:paraId="7D835AB4" w14:textId="77777777" w:rsidTr="00F966FF">
        <w:tc>
          <w:tcPr>
            <w:tcW w:w="2357" w:type="dxa"/>
          </w:tcPr>
          <w:p w14:paraId="0CE51E9C" w14:textId="77777777" w:rsidR="00C116BC" w:rsidRPr="00C116BC" w:rsidRDefault="00C116BC" w:rsidP="00C116BC">
            <w:pPr>
              <w:rPr>
                <w:rFonts w:ascii="Arial" w:hAnsi="Arial" w:cs="Arial"/>
                <w:b/>
                <w:szCs w:val="24"/>
              </w:rPr>
            </w:pPr>
            <w:r w:rsidRPr="00C116BC">
              <w:rPr>
                <w:rFonts w:ascii="Arial" w:hAnsi="Arial" w:cs="Arial"/>
                <w:b/>
                <w:szCs w:val="24"/>
              </w:rPr>
              <w:t>Attachments</w:t>
            </w:r>
          </w:p>
        </w:tc>
        <w:tc>
          <w:tcPr>
            <w:tcW w:w="6664" w:type="dxa"/>
            <w:shd w:val="clear" w:color="auto" w:fill="auto"/>
          </w:tcPr>
          <w:p w14:paraId="4CD409A8" w14:textId="77777777" w:rsidR="00C116BC" w:rsidRPr="00C116BC" w:rsidRDefault="00C116BC" w:rsidP="00C116BC">
            <w:pPr>
              <w:rPr>
                <w:rFonts w:ascii="Arial" w:hAnsi="Arial" w:cs="Arial"/>
                <w:szCs w:val="32"/>
                <w:lang w:val="en-US"/>
              </w:rPr>
            </w:pPr>
            <w:r w:rsidRPr="00C116BC">
              <w:rPr>
                <w:rFonts w:ascii="Arial" w:hAnsi="Arial" w:cs="Arial"/>
                <w:szCs w:val="32"/>
                <w:lang w:val="en-US"/>
              </w:rPr>
              <w:t>Nil.</w:t>
            </w:r>
          </w:p>
        </w:tc>
      </w:tr>
      <w:tr w:rsidR="00C116BC" w:rsidRPr="00C116BC" w14:paraId="66D6F71A" w14:textId="77777777" w:rsidTr="00F966FF">
        <w:tc>
          <w:tcPr>
            <w:tcW w:w="2357" w:type="dxa"/>
          </w:tcPr>
          <w:p w14:paraId="333BA214" w14:textId="77777777" w:rsidR="00C116BC" w:rsidRPr="00C116BC" w:rsidRDefault="00C116BC" w:rsidP="00C116BC">
            <w:pPr>
              <w:rPr>
                <w:rFonts w:ascii="Arial" w:hAnsi="Arial" w:cs="Arial"/>
                <w:b/>
                <w:szCs w:val="24"/>
              </w:rPr>
            </w:pPr>
            <w:r w:rsidRPr="00C116BC">
              <w:rPr>
                <w:rFonts w:ascii="Arial" w:hAnsi="Arial" w:cs="Arial"/>
                <w:b/>
                <w:szCs w:val="24"/>
              </w:rPr>
              <w:t>Confidential Attachments</w:t>
            </w:r>
          </w:p>
        </w:tc>
        <w:tc>
          <w:tcPr>
            <w:tcW w:w="6664" w:type="dxa"/>
            <w:shd w:val="clear" w:color="auto" w:fill="auto"/>
          </w:tcPr>
          <w:p w14:paraId="11C5A851" w14:textId="77777777" w:rsidR="00C116BC" w:rsidRPr="00C116BC" w:rsidRDefault="00C116BC" w:rsidP="00C116BC">
            <w:pPr>
              <w:rPr>
                <w:rFonts w:ascii="Arial" w:hAnsi="Arial" w:cs="Arial"/>
                <w:szCs w:val="24"/>
              </w:rPr>
            </w:pPr>
            <w:r w:rsidRPr="00C116BC">
              <w:rPr>
                <w:rFonts w:ascii="Arial" w:hAnsi="Arial" w:cs="Arial"/>
                <w:szCs w:val="24"/>
              </w:rPr>
              <w:t>Nil.</w:t>
            </w:r>
          </w:p>
        </w:tc>
      </w:tr>
    </w:tbl>
    <w:p w14:paraId="5FD28BD1" w14:textId="77777777" w:rsidR="00C116BC" w:rsidRPr="00C116BC" w:rsidRDefault="00C116BC" w:rsidP="00C116BC">
      <w:pPr>
        <w:rPr>
          <w:rFonts w:asciiTheme="minorHAnsi" w:eastAsiaTheme="minorHAnsi" w:hAnsiTheme="minorHAnsi" w:cstheme="minorBidi"/>
          <w:sz w:val="22"/>
          <w:szCs w:val="22"/>
          <w:lang w:val="en-GB"/>
        </w:rPr>
      </w:pPr>
    </w:p>
    <w:p w14:paraId="63F01AC9" w14:textId="3C547806" w:rsidR="008C3626" w:rsidRPr="006D752D" w:rsidRDefault="008C3626" w:rsidP="00D803F3">
      <w:pPr>
        <w:jc w:val="both"/>
        <w:rPr>
          <w:rFonts w:ascii="Arial" w:hAnsi="Arial" w:cs="Arial"/>
          <w:b/>
          <w:szCs w:val="24"/>
        </w:rPr>
      </w:pPr>
      <w:r w:rsidRPr="006D752D">
        <w:rPr>
          <w:rFonts w:ascii="Arial" w:hAnsi="Arial" w:cs="Arial"/>
          <w:b/>
          <w:szCs w:val="24"/>
        </w:rPr>
        <w:t xml:space="preserve">Regulation 11(da) </w:t>
      </w:r>
      <w:r w:rsidR="00B114A3">
        <w:rPr>
          <w:rFonts w:ascii="Arial" w:hAnsi="Arial" w:cs="Arial"/>
          <w:b/>
          <w:szCs w:val="24"/>
        </w:rPr>
        <w:t>–</w:t>
      </w:r>
      <w:r w:rsidRPr="006D752D">
        <w:rPr>
          <w:rFonts w:ascii="Arial" w:hAnsi="Arial" w:cs="Arial"/>
          <w:b/>
          <w:szCs w:val="24"/>
        </w:rPr>
        <w:t xml:space="preserve"> </w:t>
      </w:r>
      <w:r w:rsidR="00B114A3">
        <w:rPr>
          <w:rFonts w:ascii="Arial" w:hAnsi="Arial" w:cs="Arial"/>
          <w:b/>
          <w:szCs w:val="24"/>
        </w:rPr>
        <w:t>Not Applicable – Recommendation Adopted</w:t>
      </w:r>
    </w:p>
    <w:p w14:paraId="0D4073C7" w14:textId="77777777" w:rsidR="008C3626" w:rsidRPr="006D752D" w:rsidRDefault="008C3626" w:rsidP="00D803F3">
      <w:pPr>
        <w:jc w:val="both"/>
        <w:rPr>
          <w:rFonts w:ascii="Arial" w:hAnsi="Arial" w:cs="Arial"/>
          <w:szCs w:val="24"/>
        </w:rPr>
      </w:pPr>
    </w:p>
    <w:p w14:paraId="7CA65C33" w14:textId="4669EE51" w:rsidR="008C3626" w:rsidRPr="006D752D" w:rsidRDefault="008C3626" w:rsidP="00D803F3">
      <w:pPr>
        <w:jc w:val="both"/>
        <w:rPr>
          <w:rFonts w:ascii="Arial" w:hAnsi="Arial" w:cs="Arial"/>
          <w:szCs w:val="24"/>
        </w:rPr>
      </w:pPr>
      <w:r w:rsidRPr="006D752D">
        <w:rPr>
          <w:rFonts w:ascii="Arial" w:hAnsi="Arial" w:cs="Arial"/>
          <w:szCs w:val="24"/>
        </w:rPr>
        <w:t xml:space="preserve">Moved – Councillor </w:t>
      </w:r>
      <w:r w:rsidR="0006753E">
        <w:rPr>
          <w:rFonts w:ascii="Arial" w:hAnsi="Arial" w:cs="Arial"/>
          <w:szCs w:val="24"/>
        </w:rPr>
        <w:t>Coghlan</w:t>
      </w:r>
    </w:p>
    <w:p w14:paraId="152C189A" w14:textId="637EC952" w:rsidR="008C3626" w:rsidRPr="006D752D" w:rsidRDefault="008C3626" w:rsidP="00D803F3">
      <w:pPr>
        <w:jc w:val="both"/>
        <w:rPr>
          <w:rFonts w:ascii="Arial" w:hAnsi="Arial" w:cs="Arial"/>
          <w:szCs w:val="24"/>
        </w:rPr>
      </w:pPr>
      <w:r w:rsidRPr="006D752D">
        <w:rPr>
          <w:rFonts w:ascii="Arial" w:hAnsi="Arial" w:cs="Arial"/>
          <w:szCs w:val="24"/>
        </w:rPr>
        <w:t xml:space="preserve">Seconded – Councillor </w:t>
      </w:r>
      <w:r w:rsidR="0006753E">
        <w:rPr>
          <w:rFonts w:ascii="Arial" w:hAnsi="Arial" w:cs="Arial"/>
          <w:szCs w:val="24"/>
        </w:rPr>
        <w:t>Horley</w:t>
      </w:r>
    </w:p>
    <w:p w14:paraId="57B87A06" w14:textId="77777777" w:rsidR="008C3626" w:rsidRPr="006D752D" w:rsidRDefault="008C3626" w:rsidP="00D803F3">
      <w:pPr>
        <w:jc w:val="both"/>
        <w:rPr>
          <w:rFonts w:ascii="Arial" w:hAnsi="Arial" w:cs="Arial"/>
          <w:szCs w:val="24"/>
        </w:rPr>
      </w:pPr>
    </w:p>
    <w:p w14:paraId="5B2E2D37" w14:textId="78198AA4" w:rsidR="008C3626" w:rsidRPr="006D752D" w:rsidRDefault="008C3626"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15898C8C" w14:textId="77777777" w:rsidR="008C3626" w:rsidRPr="006D752D" w:rsidRDefault="008C3626" w:rsidP="00D803F3">
      <w:pPr>
        <w:jc w:val="both"/>
        <w:rPr>
          <w:rFonts w:ascii="Arial" w:hAnsi="Arial" w:cs="Arial"/>
          <w:szCs w:val="24"/>
        </w:rPr>
      </w:pPr>
      <w:r w:rsidRPr="006D752D">
        <w:rPr>
          <w:rFonts w:ascii="Arial" w:hAnsi="Arial" w:cs="Arial"/>
          <w:szCs w:val="24"/>
        </w:rPr>
        <w:t>(Printed below for ease of reference)</w:t>
      </w:r>
    </w:p>
    <w:p w14:paraId="58E18A1C" w14:textId="7F7152CA" w:rsidR="008C3626" w:rsidRPr="006D752D" w:rsidRDefault="00FD2B40" w:rsidP="00D803F3">
      <w:pPr>
        <w:jc w:val="right"/>
        <w:rPr>
          <w:rFonts w:ascii="Arial" w:hAnsi="Arial" w:cs="Arial"/>
          <w:b/>
          <w:szCs w:val="24"/>
        </w:rPr>
      </w:pPr>
      <w:r>
        <w:rPr>
          <w:rFonts w:ascii="Arial" w:hAnsi="Arial" w:cs="Arial"/>
          <w:b/>
          <w:szCs w:val="24"/>
        </w:rPr>
        <w:t>CARRIED 10/2</w:t>
      </w:r>
    </w:p>
    <w:p w14:paraId="5F7C374D" w14:textId="25DA9326" w:rsidR="008C3626" w:rsidRPr="006D752D" w:rsidRDefault="008C3626"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FD2B40">
        <w:rPr>
          <w:rFonts w:ascii="Arial" w:hAnsi="Arial" w:cs="Arial"/>
          <w:b/>
          <w:szCs w:val="24"/>
        </w:rPr>
        <w:t>Bennett &amp; Mangano</w:t>
      </w:r>
      <w:r w:rsidRPr="006D752D">
        <w:rPr>
          <w:rFonts w:ascii="Arial" w:hAnsi="Arial" w:cs="Arial"/>
          <w:b/>
          <w:szCs w:val="24"/>
        </w:rPr>
        <w:t>)</w:t>
      </w:r>
    </w:p>
    <w:p w14:paraId="6C61404D" w14:textId="4C9AA671" w:rsidR="00C116BC" w:rsidRPr="00C116BC" w:rsidRDefault="00C116BC" w:rsidP="00C116BC">
      <w:pPr>
        <w:autoSpaceDE w:val="0"/>
        <w:autoSpaceDN w:val="0"/>
        <w:adjustRightInd w:val="0"/>
        <w:jc w:val="both"/>
        <w:rPr>
          <w:rFonts w:ascii="Arial" w:eastAsiaTheme="minorHAnsi" w:hAnsi="Arial" w:cs="Arial"/>
          <w:szCs w:val="24"/>
        </w:rPr>
      </w:pPr>
    </w:p>
    <w:p w14:paraId="69ECBA37" w14:textId="2FC98093" w:rsidR="00C116BC" w:rsidRPr="00C116BC" w:rsidRDefault="00B114A3" w:rsidP="00C116BC">
      <w:pPr>
        <w:jc w:val="both"/>
        <w:rPr>
          <w:rFonts w:ascii="Arial" w:eastAsiaTheme="minorHAnsi" w:hAnsi="Arial" w:cs="Arial"/>
          <w:szCs w:val="32"/>
          <w:lang w:val="en-US"/>
        </w:rPr>
      </w:pPr>
      <w:r>
        <w:rPr>
          <w:rFonts w:ascii="Arial" w:hAnsi="Arial" w:cs="Arial"/>
          <w:noProof/>
          <w:sz w:val="22"/>
          <w:szCs w:val="22"/>
        </w:rPr>
        <mc:AlternateContent>
          <mc:Choice Requires="wps">
            <w:drawing>
              <wp:anchor distT="0" distB="0" distL="114300" distR="114300" simplePos="0" relativeHeight="251658260" behindDoc="1" locked="0" layoutInCell="1" allowOverlap="1" wp14:anchorId="71674CF7" wp14:editId="6056436B">
                <wp:simplePos x="0" y="0"/>
                <wp:positionH relativeFrom="margin">
                  <wp:align>left</wp:align>
                </wp:positionH>
                <wp:positionV relativeFrom="paragraph">
                  <wp:posOffset>172720</wp:posOffset>
                </wp:positionV>
                <wp:extent cx="5311140" cy="2606040"/>
                <wp:effectExtent l="0" t="0" r="3810" b="3810"/>
                <wp:wrapNone/>
                <wp:docPr id="23" name="Rectangle 23"/>
                <wp:cNvGraphicFramePr/>
                <a:graphic xmlns:a="http://schemas.openxmlformats.org/drawingml/2006/main">
                  <a:graphicData uri="http://schemas.microsoft.com/office/word/2010/wordprocessingShape">
                    <wps:wsp>
                      <wps:cNvSpPr/>
                      <wps:spPr>
                        <a:xfrm>
                          <a:off x="0" y="0"/>
                          <a:ext cx="5311140" cy="26060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7B9F7" id="Rectangle 23" o:spid="_x0000_s1026" style="position:absolute;margin-left:0;margin-top:13.6pt;width:418.2pt;height:205.2pt;z-index:-2516582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u7nQIAAKsFAAAOAAAAZHJzL2Uyb0RvYy54bWysVEtv2zAMvg/YfxB0X22nry2oUwQtOgzo&#10;2qLt0LMiS7EBSdQkJU7260dJtvtYscOwiyxS5EfyM8mz851WZCuc78DUtDooKRGGQ9OZdU1/PF59&#10;+kyJD8w0TIERNd0LT88XHz+c9XYuZtCCaoQjCGL8vLc1bUOw86LwvBWa+QOwwuCjBKdZQNGti8ax&#10;HtG1KmZleVL04BrrgAvvUXuZH+ki4UspeLiV0otAVE0xt5BOl85VPIvFGZuvHbNtx4c02D9koVln&#10;MOgEdckCIxvX/QGlO+7AgwwHHHQBUnZcpBqwmqp8U81Dy6xItSA53k40+f8Hy2+2d450TU1nh5QY&#10;pvEf3SNrzKyVIKhDgnrr52j3YO/cIHm8xmp30un4xTrILpG6n0gVu0A4Ko8Pq6o6Qu45vs1OypMS&#10;BcQpnt2t8+GrAE3ipaYO4ycy2fbah2w6msRoHlTXXHVKJSF2irhQjmwZ/uPVukquaqO/Q5N1p8dl&#10;OYZMjRXNUwKvkJSJeAYicg4aNUWsPtebbmGvRLRT5l5IJA4rnKWIE3IOyjgXJuRkfMsakdUxlfdz&#10;SYARWWL8CXsAeF3kiJ2zHOyjq0gdPzmXf0ssO08eKTKYMDnrzoB7D0BhVUPkbD+SlKmJLK2g2WNb&#10;Ocjz5i2/6vDXXjMf7pjDAcN2wKURbvGQCvqawnCjpAX36z19tMe+x1dKehzYmvqfG+YEJeqbwYn4&#10;Uh3FLgtJODo+naHgXr6sXr6Yjb4A7JcK15Pl6Rrtgxqv0oF+wt2yjFHxiRmOsWvKgxuFi5AXCW4n&#10;LpbLZIZTbVm4Ng+WR/DIamzdx90Tc3bo74CjcQPjcLP5mzbPttHTwHITQHZpBp55HfjGjZCaeNhe&#10;ceW8lJPV845d/AYAAP//AwBQSwMEFAAGAAgAAAAhAEuVoyHhAAAABwEAAA8AAABkcnMvZG93bnJl&#10;di54bWxMj0tPwzAQhO9I/AdrkbhRhzRKS8imgkoV4nHpA7i68ZJEjddR7LZpfz3mRI+jGc18k88G&#10;04oD9a6xjHA/ikAQl1Y3XCFs1ou7KQjnFWvVWiaEEzmYFddXucq0PfKSDitfiVDCLlMItfddJqUr&#10;azLKjWxHHLwf2xvlg+wrqXt1DOWmlXEUpdKohsNCrTqa11TuVnuDsDDPy9e3z9N69zBP3r/789fL&#10;+SNGvL0Znh5BeBr8fxj+8AM6FIFpa/esnWgRwhGPEE9iEMGdjtMExBYhGU9SkEUuL/mLXwAAAP//&#10;AwBQSwECLQAUAAYACAAAACEAtoM4kv4AAADhAQAAEwAAAAAAAAAAAAAAAAAAAAAAW0NvbnRlbnRf&#10;VHlwZXNdLnhtbFBLAQItABQABgAIAAAAIQA4/SH/1gAAAJQBAAALAAAAAAAAAAAAAAAAAC8BAABf&#10;cmVscy8ucmVsc1BLAQItABQABgAIAAAAIQBt3iu7nQIAAKsFAAAOAAAAAAAAAAAAAAAAAC4CAABk&#10;cnMvZTJvRG9jLnhtbFBLAQItABQABgAIAAAAIQBLlaMh4QAAAAcBAAAPAAAAAAAAAAAAAAAAAPcE&#10;AABkcnMvZG93bnJldi54bWxQSwUGAAAAAAQABADzAAAABQYAAAAA&#10;" fillcolor="#bfbfbf [2412]" stroked="f" strokeweight="1pt">
                <w10:wrap anchorx="margin"/>
              </v:rect>
            </w:pict>
          </mc:Fallback>
        </mc:AlternateContent>
      </w:r>
    </w:p>
    <w:p w14:paraId="42E56F12" w14:textId="015EE024" w:rsidR="00C116BC" w:rsidRPr="00C116BC" w:rsidRDefault="00B114A3" w:rsidP="00C116BC">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C116BC" w:rsidRPr="00C116BC">
        <w:rPr>
          <w:rFonts w:ascii="Arial" w:eastAsiaTheme="minorHAnsi" w:hAnsi="Arial" w:cs="Arial"/>
          <w:b/>
          <w:sz w:val="28"/>
          <w:szCs w:val="32"/>
          <w:lang w:val="en-US"/>
        </w:rPr>
        <w:t>Recommendation to Committee</w:t>
      </w:r>
    </w:p>
    <w:p w14:paraId="76E2E73E" w14:textId="77777777" w:rsidR="00C116BC" w:rsidRPr="00C116BC" w:rsidRDefault="00C116BC" w:rsidP="00C116BC">
      <w:pPr>
        <w:jc w:val="both"/>
        <w:rPr>
          <w:rFonts w:ascii="Arial" w:eastAsiaTheme="minorHAnsi" w:hAnsi="Arial" w:cs="Arial"/>
          <w:b/>
          <w:szCs w:val="32"/>
          <w:lang w:val="en-US"/>
        </w:rPr>
      </w:pPr>
    </w:p>
    <w:p w14:paraId="79CE3054" w14:textId="77777777" w:rsidR="00C116BC" w:rsidRPr="00C116BC" w:rsidRDefault="00C116BC" w:rsidP="00C116BC">
      <w:pPr>
        <w:jc w:val="both"/>
        <w:rPr>
          <w:rFonts w:ascii="Arial" w:eastAsiaTheme="minorHAnsi" w:hAnsi="Arial" w:cs="Arial"/>
          <w:b/>
          <w:szCs w:val="32"/>
          <w:lang w:val="en-US"/>
        </w:rPr>
      </w:pPr>
      <w:r w:rsidRPr="00C116BC">
        <w:rPr>
          <w:rFonts w:ascii="Arial" w:eastAsiaTheme="minorHAnsi" w:hAnsi="Arial" w:cs="Arial"/>
          <w:b/>
          <w:szCs w:val="32"/>
          <w:lang w:val="en-US"/>
        </w:rPr>
        <w:t>Council:</w:t>
      </w:r>
    </w:p>
    <w:p w14:paraId="7620FBA0" w14:textId="77777777" w:rsidR="00C116BC" w:rsidRPr="00C116BC" w:rsidRDefault="00C116BC" w:rsidP="00C116BC">
      <w:pPr>
        <w:jc w:val="both"/>
        <w:rPr>
          <w:rFonts w:ascii="Arial" w:eastAsiaTheme="minorHAnsi" w:hAnsi="Arial" w:cs="Arial"/>
          <w:b/>
          <w:szCs w:val="32"/>
          <w:lang w:val="en-US"/>
        </w:rPr>
      </w:pPr>
    </w:p>
    <w:p w14:paraId="6A6225BA" w14:textId="77777777" w:rsidR="00C116BC" w:rsidRPr="00C116BC" w:rsidRDefault="00C116BC" w:rsidP="00F5179F">
      <w:pPr>
        <w:numPr>
          <w:ilvl w:val="0"/>
          <w:numId w:val="34"/>
        </w:numPr>
        <w:spacing w:after="200" w:line="276" w:lineRule="auto"/>
        <w:contextualSpacing/>
        <w:jc w:val="both"/>
        <w:rPr>
          <w:rFonts w:ascii="Arial" w:eastAsiaTheme="minorHAnsi" w:hAnsi="Arial" w:cs="Arial"/>
          <w:b/>
          <w:szCs w:val="24"/>
          <w:lang w:val="en-GB"/>
        </w:rPr>
      </w:pPr>
      <w:r w:rsidRPr="00C116BC">
        <w:rPr>
          <w:rFonts w:ascii="Arial" w:eastAsiaTheme="minorHAnsi" w:hAnsi="Arial" w:cs="Arial"/>
          <w:b/>
          <w:szCs w:val="24"/>
          <w:lang w:val="en-GB"/>
        </w:rPr>
        <w:t>notes that Haldane House is currently vacant.</w:t>
      </w:r>
    </w:p>
    <w:p w14:paraId="524E5378" w14:textId="77777777" w:rsidR="00C116BC" w:rsidRPr="00C116BC" w:rsidRDefault="00C116BC" w:rsidP="008C3626">
      <w:pPr>
        <w:spacing w:after="200" w:line="276" w:lineRule="auto"/>
        <w:ind w:left="720"/>
        <w:contextualSpacing/>
        <w:jc w:val="both"/>
        <w:rPr>
          <w:rFonts w:ascii="Arial" w:eastAsiaTheme="minorHAnsi" w:hAnsi="Arial" w:cs="Arial"/>
          <w:b/>
          <w:szCs w:val="24"/>
          <w:lang w:val="en-GB"/>
        </w:rPr>
      </w:pPr>
    </w:p>
    <w:p w14:paraId="21E508F3" w14:textId="77777777" w:rsidR="00C116BC" w:rsidRPr="00C116BC" w:rsidRDefault="00C116BC" w:rsidP="00F5179F">
      <w:pPr>
        <w:numPr>
          <w:ilvl w:val="0"/>
          <w:numId w:val="34"/>
        </w:numPr>
        <w:spacing w:after="200" w:line="276" w:lineRule="auto"/>
        <w:contextualSpacing/>
        <w:jc w:val="both"/>
        <w:rPr>
          <w:rFonts w:ascii="Arial" w:eastAsiaTheme="minorHAnsi" w:hAnsi="Arial" w:cs="Arial"/>
          <w:b/>
          <w:szCs w:val="24"/>
          <w:lang w:val="en-GB"/>
        </w:rPr>
      </w:pPr>
      <w:r w:rsidRPr="00C116BC">
        <w:rPr>
          <w:rFonts w:ascii="Arial" w:eastAsiaTheme="minorHAnsi" w:hAnsi="Arial" w:cs="Arial"/>
          <w:b/>
          <w:szCs w:val="24"/>
          <w:lang w:val="en-GB"/>
        </w:rPr>
        <w:t>instructs the CEO to commence an investigation into the feasibility of moving the operations of the Nedlands Community Care Service to Haldane House.</w:t>
      </w:r>
    </w:p>
    <w:p w14:paraId="6A950A65" w14:textId="77777777" w:rsidR="00C116BC" w:rsidRPr="00C116BC" w:rsidRDefault="00C116BC" w:rsidP="008C3626">
      <w:pPr>
        <w:spacing w:after="200" w:line="276" w:lineRule="auto"/>
        <w:ind w:left="720"/>
        <w:contextualSpacing/>
        <w:jc w:val="both"/>
        <w:rPr>
          <w:rFonts w:ascii="Arial" w:eastAsiaTheme="minorHAnsi" w:hAnsi="Arial" w:cs="Arial"/>
          <w:b/>
          <w:szCs w:val="24"/>
          <w:lang w:val="en-GB"/>
        </w:rPr>
      </w:pPr>
    </w:p>
    <w:p w14:paraId="72BCC6C4" w14:textId="77777777" w:rsidR="00C116BC" w:rsidRPr="00C116BC" w:rsidRDefault="00C116BC" w:rsidP="00F5179F">
      <w:pPr>
        <w:numPr>
          <w:ilvl w:val="0"/>
          <w:numId w:val="34"/>
        </w:numPr>
        <w:spacing w:after="200" w:line="276" w:lineRule="auto"/>
        <w:contextualSpacing/>
        <w:jc w:val="both"/>
        <w:rPr>
          <w:rFonts w:ascii="Arial" w:eastAsiaTheme="minorHAnsi" w:hAnsi="Arial" w:cs="Arial"/>
          <w:b/>
          <w:szCs w:val="24"/>
          <w:lang w:val="en-GB"/>
        </w:rPr>
      </w:pPr>
      <w:r w:rsidRPr="00C116BC">
        <w:rPr>
          <w:rFonts w:ascii="Arial" w:eastAsiaTheme="minorHAnsi" w:hAnsi="Arial" w:cs="Arial"/>
          <w:b/>
          <w:szCs w:val="24"/>
          <w:lang w:val="en-GB"/>
        </w:rPr>
        <w:t>requests a further report to Council outlining the results of the investigation and a recommendation on whether the movement of the Nedlands Community Care Service is viable.</w:t>
      </w:r>
    </w:p>
    <w:p w14:paraId="3CF4E6C4" w14:textId="77777777" w:rsidR="00C116BC" w:rsidRPr="00C116BC" w:rsidRDefault="00C116BC" w:rsidP="00C116BC">
      <w:pPr>
        <w:spacing w:after="160" w:line="259" w:lineRule="auto"/>
        <w:rPr>
          <w:rFonts w:ascii="Arial" w:eastAsiaTheme="minorHAnsi" w:hAnsi="Arial" w:cs="Arial"/>
          <w:b/>
          <w:szCs w:val="32"/>
          <w:lang w:val="en-US"/>
        </w:rPr>
      </w:pPr>
    </w:p>
    <w:p w14:paraId="1A45C313" w14:textId="77777777" w:rsidR="00C116BC" w:rsidRPr="00C116BC" w:rsidRDefault="00C116BC" w:rsidP="00C116BC">
      <w:pPr>
        <w:spacing w:after="160" w:line="259" w:lineRule="auto"/>
        <w:rPr>
          <w:rFonts w:ascii="Arial" w:eastAsiaTheme="minorHAnsi" w:hAnsi="Arial" w:cs="Arial"/>
          <w:b/>
          <w:szCs w:val="32"/>
          <w:lang w:val="en-US"/>
        </w:rPr>
      </w:pPr>
      <w:r w:rsidRPr="00C116BC">
        <w:rPr>
          <w:rFonts w:ascii="Arial" w:eastAsiaTheme="minorHAnsi" w:hAnsi="Arial" w:cs="Arial"/>
          <w:b/>
          <w:szCs w:val="32"/>
          <w:lang w:val="en-US"/>
        </w:rPr>
        <w:br w:type="page"/>
      </w:r>
    </w:p>
    <w:p w14:paraId="01596987" w14:textId="77777777" w:rsidR="00C116BC" w:rsidRPr="00C116BC" w:rsidRDefault="00C116BC" w:rsidP="00C116BC">
      <w:pPr>
        <w:spacing w:after="160" w:line="259" w:lineRule="auto"/>
        <w:rPr>
          <w:rFonts w:asciiTheme="minorHAnsi" w:eastAsiaTheme="minorHAnsi" w:hAnsiTheme="minorHAnsi" w:cstheme="minorBidi"/>
          <w:sz w:val="22"/>
          <w:szCs w:val="22"/>
          <w:lang w:val="en-GB"/>
        </w:rPr>
      </w:pPr>
    </w:p>
    <w:tbl>
      <w:tblPr>
        <w:tblStyle w:val="TableGrid2"/>
        <w:tblW w:w="0" w:type="auto"/>
        <w:tblInd w:w="-5" w:type="dxa"/>
        <w:tblLook w:val="04A0" w:firstRow="1" w:lastRow="0" w:firstColumn="1" w:lastColumn="0" w:noHBand="0" w:noVBand="1"/>
      </w:tblPr>
      <w:tblGrid>
        <w:gridCol w:w="8308"/>
      </w:tblGrid>
      <w:tr w:rsidR="00C116BC" w:rsidRPr="00C116BC" w14:paraId="404F1C12" w14:textId="77777777" w:rsidTr="00F966FF">
        <w:tc>
          <w:tcPr>
            <w:tcW w:w="9021" w:type="dxa"/>
          </w:tcPr>
          <w:p w14:paraId="5E32074E" w14:textId="77777777" w:rsidR="00C116BC" w:rsidRPr="00B715C7" w:rsidRDefault="00C116BC" w:rsidP="00B715C7">
            <w:pPr>
              <w:keepNext/>
              <w:keepLines/>
              <w:ind w:left="2302" w:hanging="2268"/>
              <w:jc w:val="both"/>
              <w:outlineLvl w:val="0"/>
              <w:rPr>
                <w:rFonts w:ascii="Arial" w:eastAsiaTheme="majorEastAsia" w:hAnsi="Arial" w:cs="Arial"/>
                <w:b/>
                <w:bCs/>
                <w:sz w:val="28"/>
                <w:szCs w:val="28"/>
              </w:rPr>
            </w:pPr>
            <w:bookmarkStart w:id="74" w:name="_Toc52784674"/>
            <w:bookmarkStart w:id="75" w:name="_Toc54215540"/>
            <w:r w:rsidRPr="00B715C7">
              <w:rPr>
                <w:rFonts w:ascii="Arial" w:eastAsiaTheme="majorEastAsia" w:hAnsi="Arial" w:cs="Arial"/>
                <w:b/>
                <w:bCs/>
                <w:sz w:val="28"/>
                <w:szCs w:val="28"/>
              </w:rPr>
              <w:t>CPS26.20</w:t>
            </w:r>
            <w:r w:rsidRPr="00B715C7">
              <w:rPr>
                <w:rFonts w:ascii="Arial" w:eastAsiaTheme="majorEastAsia" w:hAnsi="Arial" w:cs="Arial"/>
                <w:b/>
                <w:bCs/>
                <w:sz w:val="28"/>
                <w:szCs w:val="28"/>
              </w:rPr>
              <w:tab/>
              <w:t>Land Investment Strategy and Policy</w:t>
            </w:r>
            <w:bookmarkEnd w:id="74"/>
            <w:bookmarkEnd w:id="75"/>
          </w:p>
        </w:tc>
      </w:tr>
    </w:tbl>
    <w:p w14:paraId="35F4B096" w14:textId="77777777" w:rsidR="00C116BC" w:rsidRPr="00C116BC" w:rsidRDefault="00C116BC" w:rsidP="00C116BC">
      <w:pPr>
        <w:jc w:val="both"/>
        <w:rPr>
          <w:rFonts w:ascii="Arial" w:eastAsiaTheme="minorHAnsi" w:hAnsi="Arial" w:cs="Arial"/>
          <w:b/>
          <w:bCs/>
          <w:szCs w:val="24"/>
        </w:rPr>
      </w:pPr>
    </w:p>
    <w:tbl>
      <w:tblPr>
        <w:tblStyle w:val="TableGrid2"/>
        <w:tblW w:w="0" w:type="auto"/>
        <w:tblInd w:w="-5" w:type="dxa"/>
        <w:tblLook w:val="04A0" w:firstRow="1" w:lastRow="0" w:firstColumn="1" w:lastColumn="0" w:noHBand="0" w:noVBand="1"/>
      </w:tblPr>
      <w:tblGrid>
        <w:gridCol w:w="2265"/>
        <w:gridCol w:w="6043"/>
      </w:tblGrid>
      <w:tr w:rsidR="00C116BC" w:rsidRPr="00C116BC" w14:paraId="40F30868" w14:textId="77777777" w:rsidTr="00F966FF">
        <w:tc>
          <w:tcPr>
            <w:tcW w:w="2357" w:type="dxa"/>
          </w:tcPr>
          <w:p w14:paraId="0727405D" w14:textId="77777777" w:rsidR="00C116BC" w:rsidRPr="00C116BC" w:rsidRDefault="00C116BC" w:rsidP="00C116BC">
            <w:pPr>
              <w:rPr>
                <w:rFonts w:ascii="Arial" w:hAnsi="Arial" w:cs="Arial"/>
                <w:b/>
                <w:szCs w:val="24"/>
              </w:rPr>
            </w:pPr>
            <w:r w:rsidRPr="00C116BC">
              <w:rPr>
                <w:rFonts w:ascii="Arial" w:hAnsi="Arial" w:cs="Arial"/>
                <w:b/>
                <w:szCs w:val="24"/>
              </w:rPr>
              <w:t>Committee</w:t>
            </w:r>
          </w:p>
        </w:tc>
        <w:tc>
          <w:tcPr>
            <w:tcW w:w="6664" w:type="dxa"/>
          </w:tcPr>
          <w:p w14:paraId="07DCE969" w14:textId="77777777" w:rsidR="00C116BC" w:rsidRPr="00C116BC" w:rsidRDefault="00C116BC" w:rsidP="00C116BC">
            <w:pPr>
              <w:rPr>
                <w:rFonts w:ascii="Arial" w:hAnsi="Arial" w:cs="Arial"/>
                <w:b/>
                <w:szCs w:val="24"/>
              </w:rPr>
            </w:pPr>
            <w:r w:rsidRPr="00C116BC">
              <w:rPr>
                <w:rFonts w:ascii="Arial" w:hAnsi="Arial" w:cs="Arial"/>
                <w:szCs w:val="24"/>
              </w:rPr>
              <w:t>13 October</w:t>
            </w:r>
            <w:r w:rsidRPr="00C116BC">
              <w:rPr>
                <w:rFonts w:ascii="Arial" w:hAnsi="Arial" w:cs="Arial"/>
                <w:b/>
                <w:bCs/>
                <w:szCs w:val="24"/>
              </w:rPr>
              <w:t xml:space="preserve"> </w:t>
            </w:r>
            <w:r w:rsidRPr="00C116BC">
              <w:rPr>
                <w:rFonts w:ascii="Arial" w:hAnsi="Arial" w:cs="Arial"/>
                <w:szCs w:val="24"/>
              </w:rPr>
              <w:t>2020</w:t>
            </w:r>
          </w:p>
        </w:tc>
      </w:tr>
      <w:tr w:rsidR="00C116BC" w:rsidRPr="00C116BC" w14:paraId="5C7EC9A7" w14:textId="77777777" w:rsidTr="00F966FF">
        <w:tc>
          <w:tcPr>
            <w:tcW w:w="2357" w:type="dxa"/>
          </w:tcPr>
          <w:p w14:paraId="46965E83" w14:textId="77777777" w:rsidR="00C116BC" w:rsidRPr="00C116BC" w:rsidRDefault="00C116BC" w:rsidP="00C116BC">
            <w:pPr>
              <w:rPr>
                <w:rFonts w:ascii="Arial" w:hAnsi="Arial" w:cs="Arial"/>
                <w:b/>
                <w:szCs w:val="24"/>
              </w:rPr>
            </w:pPr>
            <w:r w:rsidRPr="00C116BC">
              <w:rPr>
                <w:rFonts w:ascii="Arial" w:hAnsi="Arial" w:cs="Arial"/>
                <w:b/>
                <w:szCs w:val="24"/>
              </w:rPr>
              <w:t>Council</w:t>
            </w:r>
          </w:p>
        </w:tc>
        <w:tc>
          <w:tcPr>
            <w:tcW w:w="6664" w:type="dxa"/>
          </w:tcPr>
          <w:p w14:paraId="11B4B48A" w14:textId="77777777" w:rsidR="00C116BC" w:rsidRPr="00C116BC" w:rsidRDefault="00C116BC" w:rsidP="00C116BC">
            <w:pPr>
              <w:rPr>
                <w:rFonts w:ascii="Arial" w:hAnsi="Arial" w:cs="Arial"/>
                <w:b/>
                <w:szCs w:val="24"/>
              </w:rPr>
            </w:pPr>
            <w:r w:rsidRPr="00C116BC">
              <w:rPr>
                <w:rFonts w:ascii="Arial" w:hAnsi="Arial" w:cs="Arial"/>
                <w:szCs w:val="24"/>
              </w:rPr>
              <w:t>27 October 2020</w:t>
            </w:r>
          </w:p>
        </w:tc>
      </w:tr>
      <w:tr w:rsidR="00C116BC" w:rsidRPr="00C116BC" w14:paraId="10B5E29A" w14:textId="77777777" w:rsidTr="00F966FF">
        <w:tc>
          <w:tcPr>
            <w:tcW w:w="2357" w:type="dxa"/>
          </w:tcPr>
          <w:p w14:paraId="070AFC5D" w14:textId="77777777" w:rsidR="00C116BC" w:rsidRPr="00C116BC" w:rsidRDefault="00C116BC" w:rsidP="00C116BC">
            <w:pPr>
              <w:rPr>
                <w:rFonts w:ascii="Arial" w:hAnsi="Arial" w:cs="Arial"/>
                <w:b/>
                <w:szCs w:val="24"/>
              </w:rPr>
            </w:pPr>
            <w:r w:rsidRPr="00C116BC">
              <w:rPr>
                <w:rFonts w:ascii="Arial" w:hAnsi="Arial" w:cs="Arial"/>
                <w:b/>
                <w:szCs w:val="24"/>
              </w:rPr>
              <w:t>Applicant</w:t>
            </w:r>
          </w:p>
        </w:tc>
        <w:tc>
          <w:tcPr>
            <w:tcW w:w="6664" w:type="dxa"/>
          </w:tcPr>
          <w:p w14:paraId="4B803674" w14:textId="77777777" w:rsidR="00C116BC" w:rsidRPr="00C116BC" w:rsidRDefault="00C116BC" w:rsidP="00C116BC">
            <w:pPr>
              <w:rPr>
                <w:rFonts w:ascii="Arial" w:hAnsi="Arial" w:cs="Arial"/>
                <w:szCs w:val="24"/>
              </w:rPr>
            </w:pPr>
            <w:r w:rsidRPr="00C116BC">
              <w:rPr>
                <w:rFonts w:ascii="Arial" w:hAnsi="Arial" w:cs="Arial"/>
                <w:szCs w:val="24"/>
              </w:rPr>
              <w:t xml:space="preserve">City of Nedlands </w:t>
            </w:r>
          </w:p>
        </w:tc>
      </w:tr>
      <w:tr w:rsidR="00C116BC" w:rsidRPr="00C116BC" w14:paraId="252F9CD3" w14:textId="77777777" w:rsidTr="00F966FF">
        <w:tc>
          <w:tcPr>
            <w:tcW w:w="2357" w:type="dxa"/>
          </w:tcPr>
          <w:p w14:paraId="2CC2D4FC" w14:textId="77777777" w:rsidR="00C116BC" w:rsidRPr="00C116BC" w:rsidRDefault="00C116BC" w:rsidP="00C116BC">
            <w:pPr>
              <w:rPr>
                <w:rFonts w:ascii="Arial" w:hAnsi="Arial" w:cs="Arial"/>
                <w:b/>
                <w:szCs w:val="24"/>
              </w:rPr>
            </w:pPr>
            <w:r w:rsidRPr="00C116BC">
              <w:rPr>
                <w:rFonts w:ascii="Arial" w:hAnsi="Arial" w:cs="Arial"/>
                <w:b/>
                <w:szCs w:val="24"/>
              </w:rPr>
              <w:t xml:space="preserve">Employee Disclosure under </w:t>
            </w:r>
            <w:r w:rsidRPr="00C116BC">
              <w:rPr>
                <w:rFonts w:ascii="Arial" w:hAnsi="Arial" w:cs="Arial"/>
                <w:b/>
                <w:i/>
                <w:szCs w:val="24"/>
              </w:rPr>
              <w:t>section 5.70 Local Government Act 1995</w:t>
            </w:r>
          </w:p>
        </w:tc>
        <w:tc>
          <w:tcPr>
            <w:tcW w:w="6664" w:type="dxa"/>
          </w:tcPr>
          <w:p w14:paraId="49719360" w14:textId="77777777" w:rsidR="00C116BC" w:rsidRPr="00C116BC" w:rsidRDefault="00C116BC" w:rsidP="00C116BC">
            <w:pPr>
              <w:rPr>
                <w:rFonts w:ascii="Arial" w:hAnsi="Arial" w:cs="Arial"/>
                <w:szCs w:val="24"/>
              </w:rPr>
            </w:pPr>
            <w:r w:rsidRPr="00C116BC">
              <w:rPr>
                <w:rFonts w:ascii="Arial" w:hAnsi="Arial" w:cs="Arial"/>
                <w:szCs w:val="24"/>
              </w:rPr>
              <w:t>Nil.</w:t>
            </w:r>
          </w:p>
        </w:tc>
      </w:tr>
      <w:tr w:rsidR="00C116BC" w:rsidRPr="00C116BC" w14:paraId="1C6A9386" w14:textId="77777777" w:rsidTr="00F966FF">
        <w:tc>
          <w:tcPr>
            <w:tcW w:w="2357" w:type="dxa"/>
          </w:tcPr>
          <w:p w14:paraId="2EA0010D" w14:textId="77777777" w:rsidR="00C116BC" w:rsidRPr="00C116BC" w:rsidRDefault="00C116BC" w:rsidP="00C116BC">
            <w:pPr>
              <w:rPr>
                <w:rFonts w:ascii="Arial" w:hAnsi="Arial" w:cs="Arial"/>
                <w:b/>
                <w:szCs w:val="24"/>
              </w:rPr>
            </w:pPr>
            <w:r w:rsidRPr="00C116BC">
              <w:rPr>
                <w:rFonts w:ascii="Arial" w:hAnsi="Arial" w:cs="Arial"/>
                <w:b/>
                <w:szCs w:val="24"/>
              </w:rPr>
              <w:t>Director</w:t>
            </w:r>
          </w:p>
        </w:tc>
        <w:tc>
          <w:tcPr>
            <w:tcW w:w="6664" w:type="dxa"/>
          </w:tcPr>
          <w:p w14:paraId="4B55249E" w14:textId="77777777" w:rsidR="00C116BC" w:rsidRPr="00C116BC" w:rsidRDefault="00C116BC" w:rsidP="00C116BC">
            <w:pPr>
              <w:rPr>
                <w:rFonts w:ascii="Arial" w:hAnsi="Arial" w:cs="Arial"/>
                <w:szCs w:val="24"/>
              </w:rPr>
            </w:pPr>
            <w:r w:rsidRPr="00C116BC">
              <w:rPr>
                <w:rFonts w:ascii="Arial" w:hAnsi="Arial" w:cs="Arial"/>
                <w:szCs w:val="24"/>
              </w:rPr>
              <w:t>Lorraine Driscoll – Director Corporate &amp; Strategy</w:t>
            </w:r>
          </w:p>
        </w:tc>
      </w:tr>
      <w:tr w:rsidR="00C116BC" w:rsidRPr="00C116BC" w14:paraId="54873FFB" w14:textId="77777777" w:rsidTr="00F966FF">
        <w:tc>
          <w:tcPr>
            <w:tcW w:w="2357" w:type="dxa"/>
          </w:tcPr>
          <w:p w14:paraId="3FAA3227" w14:textId="77777777" w:rsidR="00C116BC" w:rsidRPr="00C116BC" w:rsidRDefault="00C116BC" w:rsidP="00C116BC">
            <w:pPr>
              <w:rPr>
                <w:rFonts w:ascii="Arial" w:hAnsi="Arial" w:cs="Arial"/>
                <w:b/>
                <w:szCs w:val="24"/>
              </w:rPr>
            </w:pPr>
            <w:r w:rsidRPr="00C116BC">
              <w:rPr>
                <w:rFonts w:ascii="Arial" w:hAnsi="Arial" w:cs="Arial"/>
                <w:b/>
                <w:szCs w:val="24"/>
              </w:rPr>
              <w:t>Attachments</w:t>
            </w:r>
          </w:p>
        </w:tc>
        <w:tc>
          <w:tcPr>
            <w:tcW w:w="6664" w:type="dxa"/>
            <w:shd w:val="clear" w:color="auto" w:fill="auto"/>
          </w:tcPr>
          <w:p w14:paraId="7F52DE07" w14:textId="77777777" w:rsidR="00C116BC" w:rsidRPr="00C116BC" w:rsidRDefault="00C116BC" w:rsidP="00F5179F">
            <w:pPr>
              <w:numPr>
                <w:ilvl w:val="0"/>
                <w:numId w:val="32"/>
              </w:numPr>
              <w:spacing w:after="200" w:line="276" w:lineRule="auto"/>
              <w:ind w:left="376"/>
              <w:contextualSpacing/>
              <w:rPr>
                <w:rFonts w:ascii="Arial" w:hAnsi="Arial" w:cs="Arial"/>
                <w:szCs w:val="32"/>
                <w:lang w:val="en-US"/>
              </w:rPr>
            </w:pPr>
            <w:r w:rsidRPr="00C116BC">
              <w:rPr>
                <w:rFonts w:ascii="Arial" w:hAnsi="Arial" w:cs="Arial"/>
                <w:szCs w:val="24"/>
              </w:rPr>
              <w:t>Schedule of City Freehold Land Portfolio;</w:t>
            </w:r>
          </w:p>
          <w:p w14:paraId="291CA6E9" w14:textId="77777777" w:rsidR="00C116BC" w:rsidRPr="00C116BC" w:rsidRDefault="00C116BC" w:rsidP="00F5179F">
            <w:pPr>
              <w:numPr>
                <w:ilvl w:val="0"/>
                <w:numId w:val="32"/>
              </w:numPr>
              <w:spacing w:after="200" w:line="276" w:lineRule="auto"/>
              <w:ind w:left="376"/>
              <w:contextualSpacing/>
              <w:rPr>
                <w:rFonts w:ascii="Arial" w:hAnsi="Arial" w:cs="Arial"/>
                <w:szCs w:val="32"/>
                <w:lang w:val="en-US"/>
              </w:rPr>
            </w:pPr>
            <w:r w:rsidRPr="00C116BC">
              <w:rPr>
                <w:rFonts w:ascii="Arial" w:hAnsi="Arial" w:cs="Arial"/>
                <w:szCs w:val="24"/>
              </w:rPr>
              <w:t>Current ‘Disposal and Acquisition of Land’ Policy</w:t>
            </w:r>
          </w:p>
          <w:p w14:paraId="4B3BEF91" w14:textId="77777777" w:rsidR="00C116BC" w:rsidRPr="00C116BC" w:rsidRDefault="00C116BC" w:rsidP="00F5179F">
            <w:pPr>
              <w:numPr>
                <w:ilvl w:val="0"/>
                <w:numId w:val="32"/>
              </w:numPr>
              <w:spacing w:after="200" w:line="276" w:lineRule="auto"/>
              <w:ind w:left="376"/>
              <w:contextualSpacing/>
              <w:rPr>
                <w:rFonts w:ascii="Arial" w:hAnsi="Arial" w:cs="Arial"/>
                <w:szCs w:val="32"/>
                <w:lang w:val="en-US"/>
              </w:rPr>
            </w:pPr>
            <w:r w:rsidRPr="00C116BC">
              <w:rPr>
                <w:rFonts w:ascii="Arial" w:hAnsi="Arial" w:cs="Arial"/>
                <w:szCs w:val="24"/>
              </w:rPr>
              <w:t>Current ‘Disposal and Acquisition of Land’ Policy with Track Changes</w:t>
            </w:r>
          </w:p>
          <w:p w14:paraId="55626CFC" w14:textId="77777777" w:rsidR="00C116BC" w:rsidRPr="00C116BC" w:rsidRDefault="00C116BC" w:rsidP="00F5179F">
            <w:pPr>
              <w:numPr>
                <w:ilvl w:val="0"/>
                <w:numId w:val="32"/>
              </w:numPr>
              <w:spacing w:after="200" w:line="276" w:lineRule="auto"/>
              <w:ind w:left="376"/>
              <w:contextualSpacing/>
              <w:rPr>
                <w:rFonts w:ascii="Arial" w:hAnsi="Arial" w:cs="Arial"/>
                <w:szCs w:val="32"/>
                <w:lang w:val="en-US"/>
              </w:rPr>
            </w:pPr>
            <w:r w:rsidRPr="00C116BC">
              <w:rPr>
                <w:rFonts w:ascii="Arial" w:hAnsi="Arial" w:cs="Arial"/>
                <w:szCs w:val="24"/>
              </w:rPr>
              <w:t>Proposed Updated ‘Retention, Acquisition, Improvement and Disposal of Land’ Policy;</w:t>
            </w:r>
          </w:p>
          <w:p w14:paraId="3BFBDB2F" w14:textId="77777777" w:rsidR="00C116BC" w:rsidRPr="00C116BC" w:rsidRDefault="00C116BC" w:rsidP="00F5179F">
            <w:pPr>
              <w:numPr>
                <w:ilvl w:val="0"/>
                <w:numId w:val="32"/>
              </w:numPr>
              <w:spacing w:after="200" w:line="276" w:lineRule="auto"/>
              <w:ind w:left="376"/>
              <w:contextualSpacing/>
              <w:rPr>
                <w:rFonts w:ascii="Arial" w:hAnsi="Arial" w:cs="Arial"/>
                <w:szCs w:val="32"/>
                <w:lang w:val="en-US"/>
              </w:rPr>
            </w:pPr>
            <w:r w:rsidRPr="00C116BC">
              <w:rPr>
                <w:rFonts w:ascii="Arial" w:hAnsi="Arial" w:cs="Arial"/>
                <w:szCs w:val="32"/>
              </w:rPr>
              <w:t>12x Identified Projects for Possible Investigation; and</w:t>
            </w:r>
          </w:p>
          <w:p w14:paraId="48147988" w14:textId="77777777" w:rsidR="00C116BC" w:rsidRPr="00C116BC" w:rsidRDefault="00C116BC" w:rsidP="00F5179F">
            <w:pPr>
              <w:numPr>
                <w:ilvl w:val="0"/>
                <w:numId w:val="32"/>
              </w:numPr>
              <w:spacing w:after="200" w:line="276" w:lineRule="auto"/>
              <w:ind w:left="376"/>
              <w:contextualSpacing/>
              <w:rPr>
                <w:rFonts w:ascii="Arial" w:hAnsi="Arial" w:cs="Arial"/>
                <w:szCs w:val="32"/>
                <w:lang w:val="en-US"/>
              </w:rPr>
            </w:pPr>
            <w:r w:rsidRPr="00C116BC">
              <w:rPr>
                <w:rFonts w:ascii="Arial" w:hAnsi="Arial" w:cs="Arial"/>
                <w:szCs w:val="32"/>
              </w:rPr>
              <w:t>Anticipated Timeline.</w:t>
            </w:r>
          </w:p>
        </w:tc>
      </w:tr>
      <w:tr w:rsidR="00C116BC" w:rsidRPr="00C116BC" w14:paraId="07092F6A" w14:textId="77777777" w:rsidTr="00F966FF">
        <w:tc>
          <w:tcPr>
            <w:tcW w:w="2357" w:type="dxa"/>
          </w:tcPr>
          <w:p w14:paraId="63AE5766" w14:textId="77777777" w:rsidR="00C116BC" w:rsidRPr="00C116BC" w:rsidRDefault="00C116BC" w:rsidP="00C116BC">
            <w:pPr>
              <w:rPr>
                <w:rFonts w:ascii="Arial" w:hAnsi="Arial" w:cs="Arial"/>
                <w:b/>
                <w:szCs w:val="24"/>
              </w:rPr>
            </w:pPr>
            <w:r w:rsidRPr="00C116BC">
              <w:rPr>
                <w:rFonts w:ascii="Arial" w:hAnsi="Arial" w:cs="Arial"/>
                <w:b/>
                <w:szCs w:val="24"/>
              </w:rPr>
              <w:t>Confidential Attachments</w:t>
            </w:r>
          </w:p>
        </w:tc>
        <w:tc>
          <w:tcPr>
            <w:tcW w:w="6664" w:type="dxa"/>
            <w:shd w:val="clear" w:color="auto" w:fill="auto"/>
          </w:tcPr>
          <w:p w14:paraId="325BCE61" w14:textId="77777777" w:rsidR="00C116BC" w:rsidRPr="00C116BC" w:rsidRDefault="00C116BC" w:rsidP="00C116BC">
            <w:pPr>
              <w:rPr>
                <w:rFonts w:ascii="Arial" w:hAnsi="Arial" w:cs="Arial"/>
                <w:szCs w:val="24"/>
              </w:rPr>
            </w:pPr>
            <w:r w:rsidRPr="00C116BC">
              <w:rPr>
                <w:rFonts w:ascii="Arial" w:hAnsi="Arial" w:cs="Arial"/>
                <w:szCs w:val="24"/>
              </w:rPr>
              <w:t>Nil.</w:t>
            </w:r>
          </w:p>
        </w:tc>
      </w:tr>
    </w:tbl>
    <w:p w14:paraId="066CB6A0" w14:textId="77777777" w:rsidR="00C116BC" w:rsidRPr="00C116BC" w:rsidRDefault="00C116BC" w:rsidP="00C116BC">
      <w:pPr>
        <w:jc w:val="both"/>
        <w:rPr>
          <w:rFonts w:ascii="Arial" w:eastAsiaTheme="minorHAnsi" w:hAnsi="Arial" w:cs="Arial"/>
          <w:b/>
          <w:szCs w:val="32"/>
          <w:lang w:val="en-US"/>
        </w:rPr>
      </w:pPr>
    </w:p>
    <w:p w14:paraId="6AC7B4A6" w14:textId="12D61D85" w:rsidR="00157645" w:rsidRPr="00137B20" w:rsidRDefault="00137B20" w:rsidP="00137B20">
      <w:pPr>
        <w:jc w:val="both"/>
        <w:rPr>
          <w:rFonts w:ascii="Arial" w:eastAsiaTheme="minorHAnsi" w:hAnsi="Arial" w:cs="Arial"/>
          <w:b/>
          <w:bCs/>
          <w:sz w:val="28"/>
          <w:szCs w:val="36"/>
          <w:lang w:val="en-US"/>
        </w:rPr>
      </w:pPr>
      <w:r w:rsidRPr="00137B20">
        <w:rPr>
          <w:rFonts w:ascii="Arial" w:eastAsiaTheme="minorHAnsi" w:hAnsi="Arial" w:cs="Arial"/>
          <w:b/>
          <w:bCs/>
          <w:sz w:val="28"/>
          <w:szCs w:val="36"/>
          <w:lang w:val="en-US"/>
        </w:rPr>
        <w:t xml:space="preserve">Please note - </w:t>
      </w:r>
      <w:r w:rsidR="003A78BE" w:rsidRPr="00137B20">
        <w:rPr>
          <w:rFonts w:ascii="Arial" w:eastAsiaTheme="minorHAnsi" w:hAnsi="Arial" w:cs="Arial"/>
          <w:b/>
          <w:bCs/>
          <w:sz w:val="28"/>
          <w:szCs w:val="36"/>
          <w:lang w:val="en-US"/>
        </w:rPr>
        <w:t>Due to the time the Presiding Member suspended debate on this item d</w:t>
      </w:r>
      <w:r w:rsidR="00A90E58" w:rsidRPr="00137B20">
        <w:rPr>
          <w:rFonts w:ascii="Arial" w:eastAsiaTheme="minorHAnsi" w:hAnsi="Arial" w:cs="Arial"/>
          <w:b/>
          <w:bCs/>
          <w:sz w:val="28"/>
          <w:szCs w:val="36"/>
          <w:lang w:val="en-US"/>
        </w:rPr>
        <w:t xml:space="preserve">uring </w:t>
      </w:r>
      <w:r w:rsidR="003A78BE" w:rsidRPr="00137B20">
        <w:rPr>
          <w:rFonts w:ascii="Arial" w:eastAsiaTheme="minorHAnsi" w:hAnsi="Arial" w:cs="Arial"/>
          <w:b/>
          <w:bCs/>
          <w:sz w:val="28"/>
          <w:szCs w:val="36"/>
          <w:lang w:val="en-US"/>
        </w:rPr>
        <w:t xml:space="preserve">the seconders (Councillor Senathirajah) speech </w:t>
      </w:r>
      <w:r w:rsidR="00157645" w:rsidRPr="00137B20">
        <w:rPr>
          <w:rFonts w:ascii="Arial" w:eastAsiaTheme="minorHAnsi" w:hAnsi="Arial" w:cs="Arial"/>
          <w:b/>
          <w:bCs/>
          <w:sz w:val="28"/>
          <w:szCs w:val="36"/>
          <w:lang w:val="en-US"/>
        </w:rPr>
        <w:t xml:space="preserve">and item 9.2 </w:t>
      </w:r>
      <w:r w:rsidR="00E94E2F">
        <w:rPr>
          <w:rFonts w:ascii="Arial" w:eastAsiaTheme="minorHAnsi" w:hAnsi="Arial" w:cs="Arial"/>
          <w:b/>
          <w:bCs/>
          <w:sz w:val="28"/>
          <w:szCs w:val="36"/>
          <w:lang w:val="en-US"/>
        </w:rPr>
        <w:t>was</w:t>
      </w:r>
      <w:r w:rsidR="00157645" w:rsidRPr="00137B20">
        <w:rPr>
          <w:rFonts w:ascii="Arial" w:eastAsiaTheme="minorHAnsi" w:hAnsi="Arial" w:cs="Arial"/>
          <w:b/>
          <w:bCs/>
          <w:sz w:val="28"/>
          <w:szCs w:val="36"/>
          <w:lang w:val="en-US"/>
        </w:rPr>
        <w:t xml:space="preserve"> brought forward.</w:t>
      </w:r>
    </w:p>
    <w:p w14:paraId="3D55A6CE" w14:textId="4C7D471D" w:rsidR="003127C2" w:rsidRDefault="003127C2">
      <w:pPr>
        <w:rPr>
          <w:rFonts w:ascii="Arial" w:eastAsiaTheme="minorHAnsi" w:hAnsi="Arial" w:cs="Arial"/>
          <w:szCs w:val="32"/>
          <w:lang w:val="en-US"/>
        </w:rPr>
      </w:pPr>
    </w:p>
    <w:p w14:paraId="7D1DFAE6" w14:textId="77777777" w:rsidR="003A78BE" w:rsidRDefault="003A78BE">
      <w:pPr>
        <w:rPr>
          <w:rFonts w:ascii="Arial" w:eastAsiaTheme="minorHAnsi" w:hAnsi="Arial" w:cs="Arial"/>
          <w:szCs w:val="32"/>
          <w:lang w:val="en-US"/>
        </w:rPr>
      </w:pPr>
    </w:p>
    <w:p w14:paraId="6392C908" w14:textId="0C1D68C3" w:rsidR="003127C2" w:rsidRDefault="003127C2" w:rsidP="003A78BE">
      <w:pPr>
        <w:ind w:left="-851"/>
        <w:rPr>
          <w:rFonts w:ascii="Arial" w:eastAsiaTheme="minorHAnsi" w:hAnsi="Arial" w:cs="Arial"/>
          <w:szCs w:val="32"/>
          <w:lang w:val="en-US"/>
        </w:rPr>
      </w:pPr>
      <w:r>
        <w:rPr>
          <w:rFonts w:ascii="Arial" w:eastAsiaTheme="minorHAnsi" w:hAnsi="Arial" w:cs="Arial"/>
          <w:szCs w:val="32"/>
          <w:lang w:val="en-US"/>
        </w:rPr>
        <w:t xml:space="preserve">Councillor Smyth &amp; Councillor Bennett </w:t>
      </w:r>
      <w:r w:rsidR="00DB2BF7">
        <w:rPr>
          <w:rFonts w:ascii="Arial" w:eastAsiaTheme="minorHAnsi" w:hAnsi="Arial" w:cs="Arial"/>
          <w:szCs w:val="32"/>
          <w:lang w:val="en-US"/>
        </w:rPr>
        <w:t>left the meeting at 11.36 pm.</w:t>
      </w:r>
    </w:p>
    <w:p w14:paraId="5F48A8ED" w14:textId="352BD4AD" w:rsidR="008037A7" w:rsidRDefault="008037A7" w:rsidP="003A78BE">
      <w:pPr>
        <w:ind w:left="-851"/>
        <w:rPr>
          <w:rFonts w:ascii="Arial" w:eastAsiaTheme="minorHAnsi" w:hAnsi="Arial" w:cs="Arial"/>
          <w:szCs w:val="32"/>
          <w:lang w:val="en-US"/>
        </w:rPr>
      </w:pPr>
    </w:p>
    <w:p w14:paraId="6D8AC9C9" w14:textId="77777777" w:rsidR="006A449C" w:rsidRDefault="006A449C" w:rsidP="003A78BE">
      <w:pPr>
        <w:ind w:left="-851"/>
        <w:rPr>
          <w:rFonts w:ascii="Arial" w:eastAsiaTheme="minorHAnsi" w:hAnsi="Arial" w:cs="Arial"/>
          <w:szCs w:val="32"/>
          <w:lang w:val="en-US"/>
        </w:rPr>
      </w:pPr>
    </w:p>
    <w:p w14:paraId="76AA0E16" w14:textId="16E94CF0" w:rsidR="008037A7" w:rsidRPr="006A449C" w:rsidRDefault="008037A7" w:rsidP="008037A7">
      <w:pPr>
        <w:rPr>
          <w:rFonts w:ascii="Arial" w:eastAsiaTheme="minorHAnsi" w:hAnsi="Arial" w:cs="Arial"/>
          <w:b/>
          <w:bCs/>
          <w:sz w:val="28"/>
          <w:szCs w:val="36"/>
          <w:lang w:val="en-US"/>
        </w:rPr>
      </w:pPr>
      <w:r w:rsidRPr="006A449C">
        <w:rPr>
          <w:rFonts w:ascii="Arial" w:eastAsiaTheme="minorHAnsi" w:hAnsi="Arial" w:cs="Arial"/>
          <w:b/>
          <w:bCs/>
          <w:sz w:val="28"/>
          <w:szCs w:val="36"/>
          <w:lang w:val="en-US"/>
        </w:rPr>
        <w:t xml:space="preserve">Please note this item is continued on page </w:t>
      </w:r>
      <w:r w:rsidR="00CD33BC">
        <w:rPr>
          <w:rFonts w:ascii="Arial" w:eastAsiaTheme="minorHAnsi" w:hAnsi="Arial" w:cs="Arial"/>
          <w:b/>
          <w:bCs/>
          <w:sz w:val="28"/>
          <w:szCs w:val="28"/>
          <w:lang w:val="en-US"/>
        </w:rPr>
        <w:t>49</w:t>
      </w:r>
      <w:r w:rsidR="006A449C" w:rsidRPr="006A449C">
        <w:rPr>
          <w:rFonts w:ascii="Arial" w:eastAsiaTheme="minorHAnsi" w:hAnsi="Arial" w:cs="Arial"/>
          <w:b/>
          <w:bCs/>
          <w:sz w:val="28"/>
          <w:szCs w:val="28"/>
          <w:lang w:val="en-US"/>
        </w:rPr>
        <w:t>.</w:t>
      </w:r>
    </w:p>
    <w:p w14:paraId="065C4748" w14:textId="1D275260" w:rsidR="008037A7" w:rsidRDefault="008037A7" w:rsidP="003A78BE">
      <w:pPr>
        <w:ind w:left="-851"/>
        <w:rPr>
          <w:rFonts w:ascii="Arial" w:eastAsiaTheme="minorHAnsi" w:hAnsi="Arial" w:cs="Arial"/>
          <w:szCs w:val="32"/>
          <w:lang w:val="en-US"/>
        </w:rPr>
      </w:pPr>
    </w:p>
    <w:p w14:paraId="088FEFB7" w14:textId="3AF6F120" w:rsidR="008037A7" w:rsidRDefault="008037A7" w:rsidP="008037A7">
      <w:pPr>
        <w:rPr>
          <w:rFonts w:ascii="Arial" w:eastAsiaTheme="minorHAnsi" w:hAnsi="Arial" w:cs="Arial"/>
          <w:szCs w:val="32"/>
          <w:lang w:val="en-US"/>
        </w:rPr>
      </w:pPr>
      <w:r>
        <w:rPr>
          <w:rFonts w:ascii="Arial" w:eastAsiaTheme="minorHAnsi" w:hAnsi="Arial" w:cs="Arial"/>
          <w:szCs w:val="32"/>
          <w:lang w:val="en-US"/>
        </w:rPr>
        <w:tab/>
      </w:r>
      <w:r>
        <w:rPr>
          <w:rFonts w:ascii="Arial" w:eastAsiaTheme="minorHAnsi" w:hAnsi="Arial" w:cs="Arial"/>
          <w:szCs w:val="32"/>
          <w:lang w:val="en-US"/>
        </w:rPr>
        <w:tab/>
      </w:r>
    </w:p>
    <w:p w14:paraId="69FCB6EE" w14:textId="1F02B7A9" w:rsidR="003A78BE" w:rsidRDefault="003A78BE" w:rsidP="003A78BE">
      <w:pPr>
        <w:ind w:left="-851"/>
        <w:rPr>
          <w:rFonts w:ascii="Arial" w:eastAsiaTheme="minorHAnsi" w:hAnsi="Arial" w:cs="Arial"/>
          <w:szCs w:val="32"/>
          <w:lang w:val="en-US"/>
        </w:rPr>
      </w:pPr>
    </w:p>
    <w:p w14:paraId="464C87CA" w14:textId="71863B68" w:rsidR="003A78BE" w:rsidRDefault="003A78BE" w:rsidP="003A78BE">
      <w:pPr>
        <w:ind w:left="-851"/>
        <w:rPr>
          <w:rFonts w:ascii="Arial" w:eastAsiaTheme="minorHAnsi" w:hAnsi="Arial" w:cs="Arial"/>
          <w:szCs w:val="32"/>
          <w:lang w:val="en-US"/>
        </w:rPr>
      </w:pPr>
    </w:p>
    <w:p w14:paraId="7B08D258" w14:textId="77777777" w:rsidR="008037A7" w:rsidRDefault="008037A7">
      <w:pPr>
        <w:rPr>
          <w:rFonts w:ascii="Arial" w:eastAsiaTheme="minorHAnsi" w:hAnsi="Arial" w:cs="Arial"/>
          <w:b/>
          <w:bCs/>
          <w:sz w:val="28"/>
          <w:szCs w:val="36"/>
          <w:lang w:val="en-US"/>
        </w:rPr>
      </w:pPr>
      <w:r>
        <w:rPr>
          <w:rFonts w:ascii="Arial" w:eastAsiaTheme="minorHAnsi" w:hAnsi="Arial" w:cs="Arial"/>
          <w:b/>
          <w:bCs/>
          <w:sz w:val="28"/>
          <w:szCs w:val="36"/>
          <w:lang w:val="en-US"/>
        </w:rPr>
        <w:br w:type="page"/>
      </w:r>
    </w:p>
    <w:p w14:paraId="45A1F540" w14:textId="5A7C6E29" w:rsidR="003A78BE" w:rsidRPr="00690B4D" w:rsidRDefault="003A78BE" w:rsidP="003A78BE">
      <w:pPr>
        <w:rPr>
          <w:rFonts w:ascii="Arial" w:eastAsiaTheme="minorHAnsi" w:hAnsi="Arial" w:cs="Arial"/>
          <w:b/>
          <w:bCs/>
          <w:sz w:val="28"/>
          <w:szCs w:val="36"/>
          <w:lang w:val="en-US"/>
        </w:rPr>
      </w:pPr>
      <w:r w:rsidRPr="00690B4D">
        <w:rPr>
          <w:rFonts w:ascii="Arial" w:eastAsiaTheme="minorHAnsi" w:hAnsi="Arial" w:cs="Arial"/>
          <w:b/>
          <w:bCs/>
          <w:sz w:val="28"/>
          <w:szCs w:val="36"/>
          <w:lang w:val="en-US"/>
        </w:rPr>
        <w:t>Please note this item was brought forward see page</w:t>
      </w:r>
      <w:r w:rsidR="00690B4D" w:rsidRPr="00690B4D">
        <w:rPr>
          <w:rFonts w:ascii="Arial" w:eastAsiaTheme="minorHAnsi" w:hAnsi="Arial" w:cs="Arial"/>
          <w:b/>
          <w:bCs/>
          <w:sz w:val="28"/>
          <w:szCs w:val="36"/>
          <w:lang w:val="en-US"/>
        </w:rPr>
        <w:t xml:space="preserve"> </w:t>
      </w:r>
      <w:r w:rsidR="00794D71">
        <w:rPr>
          <w:rFonts w:ascii="Arial" w:eastAsiaTheme="minorHAnsi" w:hAnsi="Arial" w:cs="Arial"/>
          <w:b/>
          <w:bCs/>
          <w:sz w:val="28"/>
          <w:szCs w:val="28"/>
          <w:lang w:val="en-US"/>
        </w:rPr>
        <w:t>56.</w:t>
      </w:r>
    </w:p>
    <w:p w14:paraId="15D0B0ED" w14:textId="0220306B" w:rsidR="00157645" w:rsidRDefault="00157645">
      <w:pPr>
        <w:rPr>
          <w:rFonts w:ascii="Arial" w:eastAsiaTheme="minorHAnsi" w:hAnsi="Arial" w:cs="Arial"/>
          <w:szCs w:val="32"/>
          <w:lang w:val="en-US"/>
        </w:rPr>
      </w:pPr>
    </w:p>
    <w:p w14:paraId="44FB6C83" w14:textId="5001795C" w:rsidR="00690B4D" w:rsidRPr="00114B47" w:rsidRDefault="00690B4D" w:rsidP="00F54866">
      <w:pPr>
        <w:pStyle w:val="Heading2"/>
        <w:numPr>
          <w:ilvl w:val="1"/>
          <w:numId w:val="68"/>
        </w:numPr>
        <w:tabs>
          <w:tab w:val="left" w:pos="0"/>
        </w:tabs>
        <w:spacing w:before="0" w:after="0"/>
        <w:ind w:left="0" w:hanging="851"/>
        <w:rPr>
          <w:rFonts w:ascii="Arial" w:hAnsi="Arial" w:cs="Arial"/>
          <w:caps/>
          <w:sz w:val="24"/>
          <w:szCs w:val="22"/>
          <w:u w:val="none"/>
        </w:rPr>
      </w:pPr>
      <w:bookmarkStart w:id="76" w:name="_Toc54215541"/>
      <w:r w:rsidRPr="00E06306">
        <w:rPr>
          <w:rFonts w:ascii="Arial" w:hAnsi="Arial" w:cs="Arial"/>
          <w:sz w:val="24"/>
          <w:szCs w:val="24"/>
          <w:u w:val="none"/>
        </w:rPr>
        <w:t>Responsible</w:t>
      </w:r>
      <w:r w:rsidRPr="00114B47">
        <w:rPr>
          <w:rFonts w:ascii="Arial" w:hAnsi="Arial" w:cs="Arial"/>
          <w:sz w:val="24"/>
          <w:szCs w:val="18"/>
          <w:u w:val="none"/>
        </w:rPr>
        <w:t xml:space="preserve"> Authority Report – </w:t>
      </w:r>
      <w:r>
        <w:rPr>
          <w:rFonts w:ascii="Arial" w:hAnsi="Arial" w:cs="Arial"/>
          <w:sz w:val="24"/>
          <w:szCs w:val="18"/>
          <w:u w:val="none"/>
        </w:rPr>
        <w:t>Car Park addition to existing Hospital Use at 101 Monash Avenue, Nedlands</w:t>
      </w:r>
      <w:bookmarkEnd w:id="76"/>
    </w:p>
    <w:p w14:paraId="7C7EB241" w14:textId="77777777" w:rsidR="00690B4D" w:rsidRDefault="00690B4D" w:rsidP="00690B4D">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6341"/>
      </w:tblGrid>
      <w:tr w:rsidR="00690B4D" w:rsidRPr="00C321E7" w14:paraId="381002A1" w14:textId="77777777" w:rsidTr="00C4624D">
        <w:tc>
          <w:tcPr>
            <w:tcW w:w="1967" w:type="dxa"/>
            <w:shd w:val="clear" w:color="auto" w:fill="auto"/>
          </w:tcPr>
          <w:p w14:paraId="2389718F" w14:textId="77777777" w:rsidR="00690B4D" w:rsidRPr="001D74C5" w:rsidRDefault="00690B4D" w:rsidP="00C4624D">
            <w:pPr>
              <w:jc w:val="both"/>
              <w:rPr>
                <w:rFonts w:ascii="Arial" w:eastAsia="Calibri" w:hAnsi="Arial" w:cs="Arial"/>
                <w:b/>
                <w:color w:val="000000" w:themeColor="text1"/>
                <w:szCs w:val="24"/>
              </w:rPr>
            </w:pPr>
            <w:r w:rsidRPr="001D74C5">
              <w:rPr>
                <w:rFonts w:ascii="Arial" w:eastAsia="Calibri" w:hAnsi="Arial" w:cs="Arial"/>
                <w:b/>
                <w:color w:val="000000" w:themeColor="text1"/>
                <w:szCs w:val="24"/>
              </w:rPr>
              <w:t>Committee</w:t>
            </w:r>
          </w:p>
        </w:tc>
        <w:tc>
          <w:tcPr>
            <w:tcW w:w="6341" w:type="dxa"/>
            <w:shd w:val="clear" w:color="auto" w:fill="auto"/>
          </w:tcPr>
          <w:p w14:paraId="6AD63DDC" w14:textId="77777777" w:rsidR="00690B4D" w:rsidRPr="00F56F57" w:rsidRDefault="00690B4D" w:rsidP="00C4624D">
            <w:pPr>
              <w:jc w:val="both"/>
              <w:rPr>
                <w:rFonts w:ascii="Arial" w:eastAsia="Calibri" w:hAnsi="Arial" w:cs="Arial"/>
                <w:iCs/>
                <w:color w:val="000000" w:themeColor="text1"/>
                <w:szCs w:val="24"/>
              </w:rPr>
            </w:pPr>
            <w:r w:rsidRPr="00F56F57">
              <w:rPr>
                <w:rFonts w:ascii="Arial" w:eastAsia="Calibri" w:hAnsi="Arial" w:cs="Arial"/>
                <w:iCs/>
                <w:color w:val="000000" w:themeColor="text1"/>
                <w:szCs w:val="24"/>
              </w:rPr>
              <w:t>13 October 2020</w:t>
            </w:r>
          </w:p>
        </w:tc>
      </w:tr>
      <w:tr w:rsidR="00690B4D" w:rsidRPr="00C321E7" w14:paraId="176B5EB4" w14:textId="77777777" w:rsidTr="00C4624D">
        <w:tc>
          <w:tcPr>
            <w:tcW w:w="1967" w:type="dxa"/>
            <w:shd w:val="clear" w:color="auto" w:fill="auto"/>
          </w:tcPr>
          <w:p w14:paraId="5941AEEE" w14:textId="77777777" w:rsidR="00690B4D" w:rsidRPr="001D74C5" w:rsidRDefault="00690B4D" w:rsidP="00C4624D">
            <w:pPr>
              <w:jc w:val="both"/>
              <w:rPr>
                <w:rFonts w:ascii="Arial" w:eastAsia="Calibri" w:hAnsi="Arial" w:cs="Arial"/>
                <w:b/>
                <w:color w:val="000000" w:themeColor="text1"/>
                <w:szCs w:val="24"/>
              </w:rPr>
            </w:pPr>
            <w:r w:rsidRPr="001D74C5">
              <w:rPr>
                <w:rFonts w:ascii="Arial" w:eastAsia="Calibri" w:hAnsi="Arial" w:cs="Arial"/>
                <w:b/>
                <w:color w:val="000000" w:themeColor="text1"/>
                <w:szCs w:val="24"/>
              </w:rPr>
              <w:t>Applicant</w:t>
            </w:r>
          </w:p>
        </w:tc>
        <w:tc>
          <w:tcPr>
            <w:tcW w:w="6341" w:type="dxa"/>
            <w:shd w:val="clear" w:color="auto" w:fill="auto"/>
          </w:tcPr>
          <w:p w14:paraId="47E0D580" w14:textId="77777777" w:rsidR="00690B4D" w:rsidRPr="00F56F57" w:rsidRDefault="00690B4D" w:rsidP="00C4624D">
            <w:pPr>
              <w:jc w:val="both"/>
              <w:rPr>
                <w:rFonts w:ascii="Arial" w:eastAsia="Calibri" w:hAnsi="Arial" w:cs="Arial"/>
                <w:iCs/>
                <w:color w:val="000000" w:themeColor="text1"/>
                <w:szCs w:val="24"/>
              </w:rPr>
            </w:pPr>
            <w:r w:rsidRPr="00F56F57">
              <w:rPr>
                <w:rFonts w:ascii="Arial" w:hAnsi="Arial" w:cs="Arial"/>
                <w:szCs w:val="24"/>
                <w:lang w:eastAsia="en-AU"/>
              </w:rPr>
              <w:t>David Read, element advisory Pty Ltd </w:t>
            </w:r>
          </w:p>
        </w:tc>
      </w:tr>
      <w:tr w:rsidR="00690B4D" w:rsidRPr="00C321E7" w14:paraId="47F2C582" w14:textId="77777777" w:rsidTr="00C4624D">
        <w:tc>
          <w:tcPr>
            <w:tcW w:w="1967" w:type="dxa"/>
            <w:shd w:val="clear" w:color="auto" w:fill="auto"/>
          </w:tcPr>
          <w:p w14:paraId="0D1CD2A5" w14:textId="77777777" w:rsidR="00690B4D" w:rsidRPr="001D74C5" w:rsidRDefault="00690B4D" w:rsidP="00C4624D">
            <w:pPr>
              <w:jc w:val="both"/>
              <w:rPr>
                <w:rFonts w:ascii="Arial" w:eastAsia="Calibri" w:hAnsi="Arial" w:cs="Arial"/>
                <w:b/>
                <w:color w:val="000000" w:themeColor="text1"/>
                <w:szCs w:val="24"/>
              </w:rPr>
            </w:pPr>
            <w:r w:rsidRPr="001D74C5">
              <w:rPr>
                <w:rFonts w:ascii="Arial" w:eastAsia="Calibri" w:hAnsi="Arial" w:cs="Arial"/>
                <w:b/>
                <w:color w:val="000000" w:themeColor="text1"/>
                <w:szCs w:val="24"/>
              </w:rPr>
              <w:t>Landowner</w:t>
            </w:r>
          </w:p>
        </w:tc>
        <w:tc>
          <w:tcPr>
            <w:tcW w:w="6341" w:type="dxa"/>
            <w:shd w:val="clear" w:color="auto" w:fill="auto"/>
          </w:tcPr>
          <w:p w14:paraId="25C9C0B6" w14:textId="77777777" w:rsidR="00690B4D" w:rsidRPr="00F56F57" w:rsidRDefault="00690B4D" w:rsidP="00C4624D">
            <w:pPr>
              <w:jc w:val="both"/>
              <w:rPr>
                <w:rFonts w:ascii="Arial" w:eastAsia="Calibri" w:hAnsi="Arial" w:cs="Arial"/>
                <w:color w:val="000000" w:themeColor="text1"/>
                <w:szCs w:val="24"/>
              </w:rPr>
            </w:pPr>
            <w:r w:rsidRPr="00F56F57">
              <w:rPr>
                <w:rFonts w:ascii="Arial" w:hAnsi="Arial" w:cs="Arial"/>
                <w:szCs w:val="24"/>
                <w:lang w:eastAsia="en-AU"/>
              </w:rPr>
              <w:t>Ramsay Hospital Holdings Pty Ltd </w:t>
            </w:r>
          </w:p>
        </w:tc>
      </w:tr>
      <w:tr w:rsidR="00690B4D" w:rsidRPr="00C321E7" w14:paraId="03976BD0" w14:textId="77777777" w:rsidTr="00C4624D">
        <w:tc>
          <w:tcPr>
            <w:tcW w:w="1967" w:type="dxa"/>
            <w:shd w:val="clear" w:color="auto" w:fill="auto"/>
          </w:tcPr>
          <w:p w14:paraId="478FD954" w14:textId="77777777" w:rsidR="00690B4D" w:rsidRPr="001D74C5" w:rsidRDefault="00690B4D" w:rsidP="00C4624D">
            <w:pPr>
              <w:jc w:val="both"/>
              <w:rPr>
                <w:rFonts w:ascii="Arial" w:eastAsia="Calibri" w:hAnsi="Arial" w:cs="Arial"/>
                <w:b/>
                <w:color w:val="000000" w:themeColor="text1"/>
                <w:szCs w:val="24"/>
              </w:rPr>
            </w:pPr>
            <w:r w:rsidRPr="001D74C5">
              <w:rPr>
                <w:rFonts w:ascii="Arial" w:eastAsia="Calibri" w:hAnsi="Arial" w:cs="Arial"/>
                <w:b/>
                <w:color w:val="000000" w:themeColor="text1"/>
                <w:szCs w:val="24"/>
              </w:rPr>
              <w:t>Director</w:t>
            </w:r>
          </w:p>
        </w:tc>
        <w:tc>
          <w:tcPr>
            <w:tcW w:w="6341" w:type="dxa"/>
            <w:shd w:val="clear" w:color="auto" w:fill="auto"/>
            <w:vAlign w:val="center"/>
          </w:tcPr>
          <w:p w14:paraId="749141D5" w14:textId="77777777" w:rsidR="00690B4D" w:rsidRPr="00F56F57" w:rsidRDefault="00690B4D" w:rsidP="00C4624D">
            <w:pPr>
              <w:jc w:val="both"/>
              <w:rPr>
                <w:rFonts w:ascii="Arial" w:eastAsia="Calibri" w:hAnsi="Arial" w:cs="Arial"/>
                <w:color w:val="000000" w:themeColor="text1"/>
                <w:szCs w:val="24"/>
              </w:rPr>
            </w:pPr>
            <w:r w:rsidRPr="00F56F57">
              <w:rPr>
                <w:rFonts w:ascii="Arial" w:eastAsia="Calibri" w:hAnsi="Arial" w:cs="Arial"/>
                <w:color w:val="000000" w:themeColor="text1"/>
                <w:szCs w:val="24"/>
              </w:rPr>
              <w:t xml:space="preserve">Peter Mickleson – Director Planning &amp; Development </w:t>
            </w:r>
          </w:p>
        </w:tc>
      </w:tr>
      <w:tr w:rsidR="00690B4D" w:rsidRPr="00C321E7" w14:paraId="6E2805EC" w14:textId="77777777" w:rsidTr="00C4624D">
        <w:tc>
          <w:tcPr>
            <w:tcW w:w="1967" w:type="dxa"/>
            <w:shd w:val="clear" w:color="auto" w:fill="auto"/>
          </w:tcPr>
          <w:p w14:paraId="630FBF89" w14:textId="77777777" w:rsidR="00690B4D" w:rsidRPr="001D74C5" w:rsidRDefault="00690B4D" w:rsidP="00C4624D">
            <w:pPr>
              <w:jc w:val="both"/>
              <w:rPr>
                <w:rFonts w:ascii="Arial" w:eastAsia="Calibri" w:hAnsi="Arial" w:cs="Arial"/>
                <w:b/>
                <w:color w:val="000000" w:themeColor="text1"/>
                <w:szCs w:val="24"/>
              </w:rPr>
            </w:pPr>
            <w:r w:rsidRPr="001D74C5">
              <w:rPr>
                <w:rStyle w:val="normaltextrun1"/>
                <w:rFonts w:ascii="Arial" w:hAnsi="Arial" w:cs="Arial"/>
                <w:b/>
                <w:bCs/>
                <w:szCs w:val="24"/>
              </w:rPr>
              <w:t xml:space="preserve">Employee Disclosure under </w:t>
            </w:r>
            <w:r w:rsidRPr="001D74C5">
              <w:rPr>
                <w:rStyle w:val="normaltextrun1"/>
                <w:rFonts w:ascii="Arial" w:hAnsi="Arial" w:cs="Arial"/>
                <w:b/>
                <w:bCs/>
                <w:i/>
                <w:iCs/>
                <w:szCs w:val="24"/>
              </w:rPr>
              <w:t>section 5.70 Local Government Act 1995</w:t>
            </w:r>
          </w:p>
        </w:tc>
        <w:tc>
          <w:tcPr>
            <w:tcW w:w="6341" w:type="dxa"/>
            <w:shd w:val="clear" w:color="auto" w:fill="auto"/>
            <w:vAlign w:val="center"/>
          </w:tcPr>
          <w:p w14:paraId="6E33D4B7" w14:textId="77777777" w:rsidR="00690B4D" w:rsidRPr="00F56F57" w:rsidRDefault="00690B4D" w:rsidP="00C4624D">
            <w:pPr>
              <w:jc w:val="both"/>
              <w:rPr>
                <w:rFonts w:ascii="Arial" w:eastAsia="Calibri" w:hAnsi="Arial" w:cs="Arial"/>
                <w:szCs w:val="24"/>
              </w:rPr>
            </w:pPr>
            <w:r w:rsidRPr="00F56F57">
              <w:rPr>
                <w:rFonts w:ascii="Arial" w:eastAsia="Calibri" w:hAnsi="Arial" w:cs="Arial"/>
                <w:szCs w:val="24"/>
              </w:rPr>
              <w:t>Nil</w:t>
            </w:r>
          </w:p>
          <w:p w14:paraId="55746A8A" w14:textId="77777777" w:rsidR="00690B4D" w:rsidRPr="00F56F57" w:rsidRDefault="00690B4D" w:rsidP="00C4624D">
            <w:pPr>
              <w:jc w:val="both"/>
              <w:rPr>
                <w:rFonts w:ascii="Arial" w:eastAsia="Calibri" w:hAnsi="Arial" w:cs="Arial"/>
                <w:color w:val="000000" w:themeColor="text1"/>
                <w:szCs w:val="24"/>
              </w:rPr>
            </w:pPr>
          </w:p>
        </w:tc>
      </w:tr>
      <w:tr w:rsidR="00690B4D" w:rsidRPr="00C321E7" w14:paraId="58BA3435" w14:textId="77777777" w:rsidTr="00C4624D">
        <w:tc>
          <w:tcPr>
            <w:tcW w:w="1967" w:type="dxa"/>
            <w:shd w:val="clear" w:color="auto" w:fill="auto"/>
          </w:tcPr>
          <w:p w14:paraId="10782E1E" w14:textId="77777777" w:rsidR="00690B4D" w:rsidRPr="001D74C5" w:rsidRDefault="00690B4D" w:rsidP="00C4624D">
            <w:pPr>
              <w:jc w:val="both"/>
              <w:rPr>
                <w:rFonts w:ascii="Arial" w:eastAsia="Calibri" w:hAnsi="Arial" w:cs="Arial"/>
                <w:b/>
                <w:color w:val="000000" w:themeColor="text1"/>
                <w:szCs w:val="24"/>
              </w:rPr>
            </w:pPr>
            <w:r w:rsidRPr="001D74C5">
              <w:rPr>
                <w:rFonts w:ascii="Arial" w:eastAsia="Calibri" w:hAnsi="Arial" w:cs="Arial"/>
                <w:b/>
                <w:color w:val="000000" w:themeColor="text1"/>
                <w:szCs w:val="24"/>
              </w:rPr>
              <w:t>Report Type</w:t>
            </w:r>
          </w:p>
          <w:p w14:paraId="6D8DE048" w14:textId="77777777" w:rsidR="00690B4D" w:rsidRPr="006C096B" w:rsidRDefault="00690B4D" w:rsidP="00C4624D">
            <w:pPr>
              <w:autoSpaceDE w:val="0"/>
              <w:autoSpaceDN w:val="0"/>
              <w:adjustRightInd w:val="0"/>
              <w:jc w:val="both"/>
              <w:rPr>
                <w:rFonts w:ascii="Arial" w:hAnsi="Arial" w:cs="Arial"/>
                <w:color w:val="000000" w:themeColor="text1"/>
              </w:rPr>
            </w:pPr>
          </w:p>
        </w:tc>
        <w:tc>
          <w:tcPr>
            <w:tcW w:w="6341" w:type="dxa"/>
            <w:shd w:val="clear" w:color="auto" w:fill="auto"/>
            <w:vAlign w:val="center"/>
          </w:tcPr>
          <w:p w14:paraId="76E20A83" w14:textId="77777777" w:rsidR="00690B4D" w:rsidRPr="00F56F57" w:rsidRDefault="00690B4D" w:rsidP="00C4624D">
            <w:pPr>
              <w:autoSpaceDE w:val="0"/>
              <w:autoSpaceDN w:val="0"/>
              <w:adjustRightInd w:val="0"/>
              <w:jc w:val="both"/>
              <w:rPr>
                <w:rFonts w:ascii="Arial" w:hAnsi="Arial" w:cs="Arial"/>
                <w:color w:val="000000" w:themeColor="text1"/>
                <w:szCs w:val="24"/>
              </w:rPr>
            </w:pPr>
            <w:r>
              <w:rPr>
                <w:rFonts w:ascii="Arial" w:hAnsi="Arial" w:cs="Arial"/>
                <w:color w:val="000000" w:themeColor="text1"/>
                <w:szCs w:val="24"/>
              </w:rPr>
              <w:t>I</w:t>
            </w:r>
            <w:r w:rsidRPr="00F56F57">
              <w:rPr>
                <w:rFonts w:ascii="Arial" w:hAnsi="Arial" w:cs="Arial"/>
                <w:color w:val="000000" w:themeColor="text1"/>
                <w:szCs w:val="24"/>
              </w:rPr>
              <w:t>tem provided to Council for information purposes.</w:t>
            </w:r>
          </w:p>
        </w:tc>
      </w:tr>
      <w:tr w:rsidR="00690B4D" w:rsidRPr="00C321E7" w14:paraId="3B5D666E" w14:textId="77777777" w:rsidTr="00C4624D">
        <w:tc>
          <w:tcPr>
            <w:tcW w:w="1967" w:type="dxa"/>
            <w:shd w:val="clear" w:color="auto" w:fill="auto"/>
          </w:tcPr>
          <w:p w14:paraId="7A71AF64" w14:textId="77777777" w:rsidR="00690B4D" w:rsidRPr="001D74C5" w:rsidRDefault="00690B4D" w:rsidP="00C4624D">
            <w:pPr>
              <w:jc w:val="both"/>
              <w:rPr>
                <w:rFonts w:ascii="Arial" w:eastAsia="Calibri" w:hAnsi="Arial" w:cs="Arial"/>
                <w:b/>
                <w:color w:val="000000" w:themeColor="text1"/>
                <w:szCs w:val="24"/>
              </w:rPr>
            </w:pPr>
            <w:r w:rsidRPr="001D74C5">
              <w:rPr>
                <w:rFonts w:ascii="Arial" w:eastAsia="Calibri" w:hAnsi="Arial" w:cs="Arial"/>
                <w:b/>
                <w:color w:val="000000" w:themeColor="text1"/>
                <w:szCs w:val="24"/>
              </w:rPr>
              <w:t>Reference</w:t>
            </w:r>
          </w:p>
        </w:tc>
        <w:tc>
          <w:tcPr>
            <w:tcW w:w="6341" w:type="dxa"/>
            <w:shd w:val="clear" w:color="auto" w:fill="auto"/>
          </w:tcPr>
          <w:p w14:paraId="76627CDF" w14:textId="77777777" w:rsidR="00690B4D" w:rsidRPr="00F56F57" w:rsidRDefault="00690B4D" w:rsidP="00C4624D">
            <w:pPr>
              <w:jc w:val="both"/>
              <w:rPr>
                <w:rFonts w:ascii="Arial" w:eastAsia="Calibri" w:hAnsi="Arial" w:cs="Arial"/>
                <w:iCs/>
                <w:color w:val="000000" w:themeColor="text1"/>
                <w:szCs w:val="24"/>
              </w:rPr>
            </w:pPr>
            <w:r w:rsidRPr="00F56F57">
              <w:rPr>
                <w:rFonts w:ascii="Arial" w:eastAsia="Calibri" w:hAnsi="Arial" w:cs="Arial"/>
                <w:iCs/>
                <w:color w:val="000000" w:themeColor="text1"/>
                <w:szCs w:val="24"/>
              </w:rPr>
              <w:t>DA20-51250 (</w:t>
            </w:r>
            <w:r w:rsidRPr="00F56F57">
              <w:rPr>
                <w:rFonts w:ascii="Arial" w:hAnsi="Arial" w:cs="Arial"/>
                <w:szCs w:val="24"/>
                <w:lang w:eastAsia="en-AU"/>
              </w:rPr>
              <w:t>DAP/20/01825)</w:t>
            </w:r>
          </w:p>
        </w:tc>
      </w:tr>
      <w:tr w:rsidR="00690B4D" w:rsidRPr="00C321E7" w14:paraId="65F8C425" w14:textId="77777777" w:rsidTr="00C4624D">
        <w:tc>
          <w:tcPr>
            <w:tcW w:w="1967" w:type="dxa"/>
            <w:tcBorders>
              <w:bottom w:val="single" w:sz="4" w:space="0" w:color="auto"/>
            </w:tcBorders>
            <w:shd w:val="clear" w:color="auto" w:fill="auto"/>
          </w:tcPr>
          <w:p w14:paraId="092F67B3" w14:textId="77777777" w:rsidR="00690B4D" w:rsidRPr="001D74C5" w:rsidRDefault="00690B4D" w:rsidP="00C4624D">
            <w:pPr>
              <w:jc w:val="both"/>
              <w:rPr>
                <w:rFonts w:ascii="Arial" w:eastAsia="Calibri" w:hAnsi="Arial" w:cs="Arial"/>
                <w:b/>
                <w:color w:val="000000" w:themeColor="text1"/>
                <w:szCs w:val="24"/>
              </w:rPr>
            </w:pPr>
            <w:r w:rsidRPr="001D74C5">
              <w:rPr>
                <w:rFonts w:ascii="Arial" w:eastAsia="Calibri" w:hAnsi="Arial" w:cs="Arial"/>
                <w:b/>
                <w:color w:val="000000" w:themeColor="text1"/>
                <w:szCs w:val="24"/>
              </w:rPr>
              <w:t>Previous Item</w:t>
            </w:r>
          </w:p>
        </w:tc>
        <w:tc>
          <w:tcPr>
            <w:tcW w:w="6341" w:type="dxa"/>
            <w:tcBorders>
              <w:bottom w:val="single" w:sz="4" w:space="0" w:color="auto"/>
            </w:tcBorders>
            <w:shd w:val="clear" w:color="auto" w:fill="auto"/>
          </w:tcPr>
          <w:p w14:paraId="7AA9FA6B" w14:textId="77777777" w:rsidR="00690B4D" w:rsidRPr="00F56F57" w:rsidRDefault="00690B4D" w:rsidP="00C4624D">
            <w:pPr>
              <w:jc w:val="both"/>
              <w:rPr>
                <w:rFonts w:ascii="Arial" w:eastAsia="Calibri" w:hAnsi="Arial" w:cs="Arial"/>
                <w:iCs/>
                <w:color w:val="000000" w:themeColor="text1"/>
                <w:szCs w:val="24"/>
              </w:rPr>
            </w:pPr>
            <w:r w:rsidRPr="00F56F57">
              <w:rPr>
                <w:rFonts w:ascii="Arial" w:hAnsi="Arial" w:cs="Arial"/>
                <w:iCs/>
                <w:color w:val="000000" w:themeColor="text1"/>
                <w:szCs w:val="24"/>
              </w:rPr>
              <w:t>Nil</w:t>
            </w:r>
          </w:p>
        </w:tc>
      </w:tr>
      <w:tr w:rsidR="00690B4D" w:rsidRPr="00C321E7" w14:paraId="30E7E6D1" w14:textId="77777777" w:rsidTr="00C4624D">
        <w:tc>
          <w:tcPr>
            <w:tcW w:w="1967" w:type="dxa"/>
            <w:tcBorders>
              <w:bottom w:val="single" w:sz="4" w:space="0" w:color="auto"/>
            </w:tcBorders>
            <w:shd w:val="clear" w:color="auto" w:fill="auto"/>
          </w:tcPr>
          <w:p w14:paraId="1389A13A" w14:textId="77777777" w:rsidR="00690B4D" w:rsidRPr="001D74C5" w:rsidRDefault="00690B4D" w:rsidP="00C4624D">
            <w:pPr>
              <w:jc w:val="both"/>
              <w:rPr>
                <w:rFonts w:ascii="Arial" w:eastAsia="Calibri" w:hAnsi="Arial" w:cs="Arial"/>
                <w:b/>
                <w:color w:val="000000" w:themeColor="text1"/>
                <w:szCs w:val="24"/>
              </w:rPr>
            </w:pPr>
            <w:r w:rsidRPr="001D74C5">
              <w:rPr>
                <w:rFonts w:ascii="Arial" w:eastAsia="Calibri" w:hAnsi="Arial" w:cs="Arial"/>
                <w:b/>
                <w:color w:val="000000" w:themeColor="text1"/>
                <w:szCs w:val="24"/>
              </w:rPr>
              <w:t>Delegation</w:t>
            </w:r>
          </w:p>
        </w:tc>
        <w:tc>
          <w:tcPr>
            <w:tcW w:w="6341" w:type="dxa"/>
            <w:tcBorders>
              <w:bottom w:val="single" w:sz="4" w:space="0" w:color="auto"/>
            </w:tcBorders>
            <w:shd w:val="clear" w:color="auto" w:fill="auto"/>
          </w:tcPr>
          <w:p w14:paraId="21FAE31F" w14:textId="77777777" w:rsidR="00690B4D" w:rsidRPr="00F56F57" w:rsidRDefault="00690B4D" w:rsidP="00C4624D">
            <w:pPr>
              <w:jc w:val="both"/>
              <w:rPr>
                <w:rFonts w:ascii="Arial" w:hAnsi="Arial" w:cs="Arial"/>
                <w:iCs/>
                <w:color w:val="000000" w:themeColor="text1"/>
                <w:szCs w:val="24"/>
              </w:rPr>
            </w:pPr>
            <w:r w:rsidRPr="00F56F57">
              <w:rPr>
                <w:rFonts w:ascii="Arial" w:hAnsi="Arial" w:cs="Arial"/>
                <w:color w:val="000000" w:themeColor="text1"/>
                <w:szCs w:val="24"/>
              </w:rPr>
              <w:t>Not applicable – Joint Development Assessment Panel application.</w:t>
            </w:r>
          </w:p>
        </w:tc>
      </w:tr>
      <w:tr w:rsidR="00690B4D" w:rsidRPr="00C321E7" w14:paraId="719770BE" w14:textId="77777777" w:rsidTr="00C4624D">
        <w:tc>
          <w:tcPr>
            <w:tcW w:w="1967" w:type="dxa"/>
            <w:tcBorders>
              <w:bottom w:val="single" w:sz="4" w:space="0" w:color="auto"/>
            </w:tcBorders>
            <w:shd w:val="clear" w:color="auto" w:fill="auto"/>
            <w:vAlign w:val="center"/>
          </w:tcPr>
          <w:p w14:paraId="4B8EAF80" w14:textId="77777777" w:rsidR="00690B4D" w:rsidRPr="001D74C5" w:rsidRDefault="00690B4D" w:rsidP="00C4624D">
            <w:pPr>
              <w:rPr>
                <w:rFonts w:ascii="Arial" w:eastAsia="Calibri" w:hAnsi="Arial" w:cs="Arial"/>
                <w:b/>
                <w:color w:val="000000" w:themeColor="text1"/>
                <w:szCs w:val="24"/>
              </w:rPr>
            </w:pPr>
            <w:r w:rsidRPr="005661D1">
              <w:rPr>
                <w:rFonts w:ascii="Arial" w:eastAsia="Calibri" w:hAnsi="Arial" w:cs="Arial"/>
                <w:b/>
                <w:color w:val="000000" w:themeColor="text1"/>
                <w:szCs w:val="24"/>
              </w:rPr>
              <w:t>Attachments</w:t>
            </w:r>
          </w:p>
        </w:tc>
        <w:tc>
          <w:tcPr>
            <w:tcW w:w="6341" w:type="dxa"/>
            <w:tcBorders>
              <w:bottom w:val="single" w:sz="4" w:space="0" w:color="auto"/>
            </w:tcBorders>
            <w:shd w:val="clear" w:color="auto" w:fill="auto"/>
            <w:vAlign w:val="center"/>
          </w:tcPr>
          <w:p w14:paraId="3BEF9798" w14:textId="77777777" w:rsidR="00690B4D" w:rsidRPr="00A72D3B" w:rsidRDefault="00690B4D" w:rsidP="00C4624D">
            <w:pPr>
              <w:rPr>
                <w:rFonts w:ascii="Arial" w:eastAsia="Calibri" w:hAnsi="Arial" w:cs="Arial"/>
                <w:color w:val="000000" w:themeColor="text1"/>
                <w:szCs w:val="24"/>
              </w:rPr>
            </w:pPr>
            <w:r w:rsidRPr="005226F5">
              <w:rPr>
                <w:rFonts w:ascii="Arial" w:eastAsia="Calibri" w:hAnsi="Arial" w:cs="Arial"/>
                <w:color w:val="000000" w:themeColor="text1"/>
                <w:szCs w:val="28"/>
              </w:rPr>
              <w:t xml:space="preserve">Responsible Authority Report and Attachments – available at: </w:t>
            </w:r>
            <w:hyperlink r:id="rId17" w:history="1">
              <w:r w:rsidRPr="005226F5">
                <w:rPr>
                  <w:rStyle w:val="Hyperlink"/>
                  <w:rFonts w:ascii="Arial" w:eastAsia="Calibri" w:hAnsi="Arial" w:cs="Arial"/>
                  <w:szCs w:val="28"/>
                </w:rPr>
                <w:t>https://www.dplh.wa.gov.au/about/development-assessment-panels/daps-agendas-and-minutes</w:t>
              </w:r>
            </w:hyperlink>
          </w:p>
        </w:tc>
      </w:tr>
    </w:tbl>
    <w:p w14:paraId="59CD10A6" w14:textId="77777777" w:rsidR="00690B4D" w:rsidRDefault="00690B4D" w:rsidP="00690B4D">
      <w:pPr>
        <w:jc w:val="both"/>
        <w:rPr>
          <w:rFonts w:ascii="Arial" w:hAnsi="Arial" w:cs="Arial"/>
          <w:color w:val="000000" w:themeColor="text1"/>
          <w:szCs w:val="32"/>
        </w:rPr>
      </w:pPr>
    </w:p>
    <w:p w14:paraId="2B04923D" w14:textId="77777777" w:rsidR="00690B4D" w:rsidRPr="00F40D87" w:rsidRDefault="00690B4D" w:rsidP="00690B4D">
      <w:pPr>
        <w:jc w:val="both"/>
        <w:rPr>
          <w:rFonts w:ascii="Arial" w:hAnsi="Arial" w:cs="Arial"/>
          <w:b/>
          <w:bCs/>
          <w:color w:val="000000" w:themeColor="text1"/>
          <w:szCs w:val="32"/>
        </w:rPr>
      </w:pPr>
      <w:r w:rsidRPr="00F40D87">
        <w:rPr>
          <w:rFonts w:ascii="Arial" w:hAnsi="Arial" w:cs="Arial"/>
          <w:b/>
          <w:bCs/>
          <w:color w:val="000000" w:themeColor="text1"/>
          <w:szCs w:val="32"/>
        </w:rPr>
        <w:t>Councillor Smyth – Impartiality Interest</w:t>
      </w:r>
    </w:p>
    <w:p w14:paraId="696AF125" w14:textId="77777777" w:rsidR="00690B4D" w:rsidRDefault="00690B4D" w:rsidP="00690B4D">
      <w:pPr>
        <w:jc w:val="both"/>
        <w:rPr>
          <w:rFonts w:ascii="Arial" w:hAnsi="Arial" w:cs="Arial"/>
          <w:color w:val="000000" w:themeColor="text1"/>
          <w:szCs w:val="32"/>
        </w:rPr>
      </w:pPr>
    </w:p>
    <w:p w14:paraId="46B2011E" w14:textId="77777777" w:rsidR="00690B4D" w:rsidRDefault="00690B4D" w:rsidP="00690B4D">
      <w:pPr>
        <w:pStyle w:val="BodyTextIndent"/>
        <w:tabs>
          <w:tab w:val="clear" w:pos="720"/>
        </w:tabs>
        <w:ind w:left="0"/>
        <w:rPr>
          <w:rFonts w:ascii="Arial" w:hAnsi="Arial" w:cs="Arial"/>
          <w:szCs w:val="24"/>
        </w:rPr>
      </w:pPr>
      <w:r w:rsidRPr="00466AAB">
        <w:rPr>
          <w:rFonts w:ascii="Arial" w:hAnsi="Arial" w:cs="Arial"/>
          <w:szCs w:val="24"/>
        </w:rPr>
        <w:t xml:space="preserve">Councillor </w:t>
      </w:r>
      <w:r>
        <w:rPr>
          <w:rFonts w:ascii="Arial" w:hAnsi="Arial" w:cs="Arial"/>
          <w:szCs w:val="24"/>
        </w:rPr>
        <w:t>Smyth</w:t>
      </w:r>
      <w:r w:rsidRPr="00466AAB">
        <w:rPr>
          <w:rFonts w:ascii="Arial" w:hAnsi="Arial" w:cs="Arial"/>
          <w:szCs w:val="24"/>
        </w:rPr>
        <w:t xml:space="preserve"> disclosed that </w:t>
      </w:r>
      <w:r>
        <w:rPr>
          <w:rFonts w:ascii="Arial" w:hAnsi="Arial" w:cs="Arial"/>
          <w:szCs w:val="24"/>
        </w:rPr>
        <w:t>she is</w:t>
      </w:r>
      <w:r w:rsidRPr="00CC038A">
        <w:rPr>
          <w:rFonts w:ascii="Arial" w:hAnsi="Arial" w:cs="Arial"/>
          <w:szCs w:val="24"/>
        </w:rPr>
        <w:t xml:space="preserve"> a Ministerial appointee and paid member of the MINJDAP that will be considering this item at a meeting scheduled for 20</w:t>
      </w:r>
      <w:r w:rsidRPr="00350C22">
        <w:rPr>
          <w:rFonts w:ascii="Arial" w:hAnsi="Arial" w:cs="Arial"/>
          <w:szCs w:val="24"/>
          <w:vertAlign w:val="superscript"/>
        </w:rPr>
        <w:t>th</w:t>
      </w:r>
      <w:r>
        <w:rPr>
          <w:rFonts w:ascii="Arial" w:hAnsi="Arial" w:cs="Arial"/>
          <w:szCs w:val="24"/>
        </w:rPr>
        <w:t xml:space="preserve"> </w:t>
      </w:r>
      <w:r w:rsidRPr="00CC038A">
        <w:rPr>
          <w:rFonts w:ascii="Arial" w:hAnsi="Arial" w:cs="Arial"/>
          <w:szCs w:val="24"/>
        </w:rPr>
        <w:t xml:space="preserve">October 2020.  As a consequence, there may be a perception that </w:t>
      </w:r>
      <w:r>
        <w:rPr>
          <w:rFonts w:ascii="Arial" w:hAnsi="Arial" w:cs="Arial"/>
          <w:szCs w:val="24"/>
        </w:rPr>
        <w:t>her</w:t>
      </w:r>
      <w:r w:rsidRPr="00CC038A">
        <w:rPr>
          <w:rFonts w:ascii="Arial" w:hAnsi="Arial" w:cs="Arial"/>
          <w:szCs w:val="24"/>
        </w:rPr>
        <w:t xml:space="preserve"> impartiality on the matter may be affected.  In accordance with recent legal advice from </w:t>
      </w:r>
      <w:proofErr w:type="spellStart"/>
      <w:r w:rsidRPr="00CC038A">
        <w:rPr>
          <w:rFonts w:ascii="Arial" w:hAnsi="Arial" w:cs="Arial"/>
          <w:szCs w:val="24"/>
        </w:rPr>
        <w:t>McLeods</w:t>
      </w:r>
      <w:proofErr w:type="spellEnd"/>
      <w:r w:rsidRPr="00CC038A">
        <w:rPr>
          <w:rFonts w:ascii="Arial" w:hAnsi="Arial" w:cs="Arial"/>
          <w:szCs w:val="24"/>
        </w:rPr>
        <w:t xml:space="preserve"> released to the local government sector in relation to a recent Supreme Court ruling, </w:t>
      </w:r>
      <w:r>
        <w:rPr>
          <w:rFonts w:ascii="Arial" w:hAnsi="Arial" w:cs="Arial"/>
          <w:szCs w:val="24"/>
        </w:rPr>
        <w:t xml:space="preserve">Councillor Smyth advised she would </w:t>
      </w:r>
      <w:r w:rsidRPr="00CC038A">
        <w:rPr>
          <w:rFonts w:ascii="Arial" w:hAnsi="Arial" w:cs="Arial"/>
          <w:szCs w:val="24"/>
        </w:rPr>
        <w:t>not stay in the room and debate the item, or vote on the matter.</w:t>
      </w:r>
    </w:p>
    <w:p w14:paraId="35E1AC39" w14:textId="77777777" w:rsidR="00690B4D" w:rsidRDefault="00690B4D" w:rsidP="00690B4D">
      <w:pPr>
        <w:pStyle w:val="BodyTextIndent"/>
        <w:tabs>
          <w:tab w:val="clear" w:pos="720"/>
        </w:tabs>
        <w:ind w:left="0"/>
        <w:rPr>
          <w:rFonts w:ascii="Arial" w:hAnsi="Arial" w:cs="Arial"/>
          <w:szCs w:val="24"/>
        </w:rPr>
      </w:pPr>
    </w:p>
    <w:p w14:paraId="3D7CA68A" w14:textId="77777777" w:rsidR="00690B4D" w:rsidRDefault="00690B4D" w:rsidP="00690B4D">
      <w:pPr>
        <w:jc w:val="both"/>
        <w:rPr>
          <w:rFonts w:ascii="Arial" w:hAnsi="Arial" w:cs="Arial"/>
          <w:color w:val="000000" w:themeColor="text1"/>
          <w:szCs w:val="32"/>
        </w:rPr>
      </w:pPr>
    </w:p>
    <w:p w14:paraId="720DE122" w14:textId="65A36D10" w:rsidR="00690B4D" w:rsidRPr="00DB2BF7" w:rsidRDefault="00690B4D" w:rsidP="00690B4D">
      <w:pPr>
        <w:jc w:val="both"/>
        <w:rPr>
          <w:rFonts w:ascii="Arial" w:hAnsi="Arial" w:cs="Arial"/>
          <w:b/>
          <w:bCs/>
          <w:color w:val="000000" w:themeColor="text1"/>
          <w:szCs w:val="32"/>
        </w:rPr>
      </w:pPr>
      <w:r w:rsidRPr="00DB2BF7">
        <w:rPr>
          <w:rFonts w:ascii="Arial" w:hAnsi="Arial" w:cs="Arial"/>
          <w:b/>
          <w:bCs/>
          <w:color w:val="000000" w:themeColor="text1"/>
          <w:szCs w:val="32"/>
        </w:rPr>
        <w:t xml:space="preserve">Councillor Bennett – Impartiality Interest </w:t>
      </w:r>
    </w:p>
    <w:p w14:paraId="1982CFDD" w14:textId="77777777" w:rsidR="00690B4D" w:rsidRDefault="00690B4D" w:rsidP="00690B4D">
      <w:pPr>
        <w:jc w:val="both"/>
        <w:rPr>
          <w:rFonts w:ascii="Arial" w:hAnsi="Arial" w:cs="Arial"/>
          <w:color w:val="000000" w:themeColor="text1"/>
          <w:szCs w:val="32"/>
        </w:rPr>
      </w:pPr>
    </w:p>
    <w:p w14:paraId="7E901918" w14:textId="292370A2" w:rsidR="00EB2314" w:rsidRDefault="00EB2314" w:rsidP="00EB2314">
      <w:pPr>
        <w:pStyle w:val="BodyTextIndent"/>
        <w:tabs>
          <w:tab w:val="clear" w:pos="720"/>
        </w:tabs>
        <w:ind w:left="0"/>
        <w:rPr>
          <w:rFonts w:ascii="Arial" w:hAnsi="Arial" w:cs="Arial"/>
          <w:szCs w:val="24"/>
        </w:rPr>
      </w:pPr>
      <w:r w:rsidRPr="00466AAB">
        <w:rPr>
          <w:rFonts w:ascii="Arial" w:hAnsi="Arial" w:cs="Arial"/>
          <w:szCs w:val="24"/>
        </w:rPr>
        <w:t xml:space="preserve">Councillor </w:t>
      </w:r>
      <w:r w:rsidR="00EF0237">
        <w:rPr>
          <w:rFonts w:ascii="Arial" w:hAnsi="Arial" w:cs="Arial"/>
          <w:szCs w:val="24"/>
        </w:rPr>
        <w:t>Bennett</w:t>
      </w:r>
      <w:r w:rsidRPr="00466AAB">
        <w:rPr>
          <w:rFonts w:ascii="Arial" w:hAnsi="Arial" w:cs="Arial"/>
          <w:szCs w:val="24"/>
        </w:rPr>
        <w:t xml:space="preserve"> disclosed that </w:t>
      </w:r>
      <w:r>
        <w:rPr>
          <w:rFonts w:ascii="Arial" w:hAnsi="Arial" w:cs="Arial"/>
          <w:szCs w:val="24"/>
        </w:rPr>
        <w:t>she is</w:t>
      </w:r>
      <w:r w:rsidRPr="00CC038A">
        <w:rPr>
          <w:rFonts w:ascii="Arial" w:hAnsi="Arial" w:cs="Arial"/>
          <w:szCs w:val="24"/>
        </w:rPr>
        <w:t xml:space="preserve"> a Ministerial appointee and paid member of the MINJDAP that will be considering this item at a meeting scheduled for 20</w:t>
      </w:r>
      <w:r w:rsidRPr="00350C22">
        <w:rPr>
          <w:rFonts w:ascii="Arial" w:hAnsi="Arial" w:cs="Arial"/>
          <w:szCs w:val="24"/>
          <w:vertAlign w:val="superscript"/>
        </w:rPr>
        <w:t>th</w:t>
      </w:r>
      <w:r>
        <w:rPr>
          <w:rFonts w:ascii="Arial" w:hAnsi="Arial" w:cs="Arial"/>
          <w:szCs w:val="24"/>
        </w:rPr>
        <w:t xml:space="preserve"> </w:t>
      </w:r>
      <w:r w:rsidRPr="00CC038A">
        <w:rPr>
          <w:rFonts w:ascii="Arial" w:hAnsi="Arial" w:cs="Arial"/>
          <w:szCs w:val="24"/>
        </w:rPr>
        <w:t xml:space="preserve">October 2020.  As a consequence, there may be a perception that </w:t>
      </w:r>
      <w:r>
        <w:rPr>
          <w:rFonts w:ascii="Arial" w:hAnsi="Arial" w:cs="Arial"/>
          <w:szCs w:val="24"/>
        </w:rPr>
        <w:t>h</w:t>
      </w:r>
      <w:r w:rsidR="00EF0237">
        <w:rPr>
          <w:rFonts w:ascii="Arial" w:hAnsi="Arial" w:cs="Arial"/>
          <w:szCs w:val="24"/>
        </w:rPr>
        <w:t>is</w:t>
      </w:r>
      <w:r w:rsidRPr="00CC038A">
        <w:rPr>
          <w:rFonts w:ascii="Arial" w:hAnsi="Arial" w:cs="Arial"/>
          <w:szCs w:val="24"/>
        </w:rPr>
        <w:t xml:space="preserve"> impartiality on the matter may be affected.  In accordance with recent legal advice from </w:t>
      </w:r>
      <w:proofErr w:type="spellStart"/>
      <w:r w:rsidRPr="00CC038A">
        <w:rPr>
          <w:rFonts w:ascii="Arial" w:hAnsi="Arial" w:cs="Arial"/>
          <w:szCs w:val="24"/>
        </w:rPr>
        <w:t>McLeods</w:t>
      </w:r>
      <w:proofErr w:type="spellEnd"/>
      <w:r w:rsidRPr="00CC038A">
        <w:rPr>
          <w:rFonts w:ascii="Arial" w:hAnsi="Arial" w:cs="Arial"/>
          <w:szCs w:val="24"/>
        </w:rPr>
        <w:t xml:space="preserve"> released to the local government sector in relation to a recent Supreme Court ruling, </w:t>
      </w:r>
      <w:r>
        <w:rPr>
          <w:rFonts w:ascii="Arial" w:hAnsi="Arial" w:cs="Arial"/>
          <w:szCs w:val="24"/>
        </w:rPr>
        <w:t>Councillor</w:t>
      </w:r>
      <w:r w:rsidR="00EF0237">
        <w:rPr>
          <w:rFonts w:ascii="Arial" w:hAnsi="Arial" w:cs="Arial"/>
          <w:szCs w:val="24"/>
        </w:rPr>
        <w:t xml:space="preserve"> Bennett </w:t>
      </w:r>
      <w:r>
        <w:rPr>
          <w:rFonts w:ascii="Arial" w:hAnsi="Arial" w:cs="Arial"/>
          <w:szCs w:val="24"/>
        </w:rPr>
        <w:t xml:space="preserve">advised he would </w:t>
      </w:r>
      <w:r w:rsidRPr="00CC038A">
        <w:rPr>
          <w:rFonts w:ascii="Arial" w:hAnsi="Arial" w:cs="Arial"/>
          <w:szCs w:val="24"/>
        </w:rPr>
        <w:t>not stay in the room and debate the item, or vote on the matter.</w:t>
      </w:r>
    </w:p>
    <w:p w14:paraId="4A6D0429" w14:textId="77777777" w:rsidR="00690B4D" w:rsidRPr="00C321E7" w:rsidRDefault="00690B4D" w:rsidP="00690B4D">
      <w:pPr>
        <w:jc w:val="both"/>
        <w:rPr>
          <w:rFonts w:ascii="Arial" w:hAnsi="Arial" w:cs="Arial"/>
          <w:color w:val="000000" w:themeColor="text1"/>
          <w:szCs w:val="32"/>
        </w:rPr>
      </w:pPr>
    </w:p>
    <w:p w14:paraId="53457F8C" w14:textId="77777777" w:rsidR="00690B4D" w:rsidRDefault="00690B4D" w:rsidP="00690B4D">
      <w:pPr>
        <w:rPr>
          <w:rFonts w:ascii="Arial" w:hAnsi="Arial" w:cs="Arial"/>
          <w:b/>
          <w:szCs w:val="24"/>
        </w:rPr>
      </w:pPr>
      <w:r>
        <w:rPr>
          <w:rFonts w:ascii="Arial" w:hAnsi="Arial" w:cs="Arial"/>
          <w:b/>
          <w:szCs w:val="24"/>
        </w:rPr>
        <w:br w:type="page"/>
      </w:r>
    </w:p>
    <w:p w14:paraId="2C3AF1DB" w14:textId="0CD69FDF" w:rsidR="00690B4D" w:rsidRPr="006D752D" w:rsidRDefault="00690B4D" w:rsidP="00690B4D">
      <w:pPr>
        <w:jc w:val="both"/>
        <w:rPr>
          <w:rFonts w:ascii="Arial" w:hAnsi="Arial" w:cs="Arial"/>
          <w:b/>
        </w:rPr>
      </w:pPr>
      <w:r w:rsidRPr="00D5720C">
        <w:rPr>
          <w:rFonts w:ascii="Arial" w:hAnsi="Arial" w:cs="Arial"/>
          <w:b/>
          <w:bCs/>
        </w:rPr>
        <w:t xml:space="preserve">Regulation 11(da) - </w:t>
      </w:r>
      <w:r w:rsidR="27A2EEA2" w:rsidRPr="00D5720C">
        <w:rPr>
          <w:rFonts w:ascii="Arial" w:hAnsi="Arial" w:cs="Arial"/>
          <w:b/>
          <w:bCs/>
        </w:rPr>
        <w:t>Administration’s recommendation was adopted with an addition to deal with matters during construction.</w:t>
      </w:r>
    </w:p>
    <w:p w14:paraId="6C5D29C9" w14:textId="77777777" w:rsidR="00690B4D" w:rsidRPr="006D752D" w:rsidRDefault="00690B4D" w:rsidP="00690B4D">
      <w:pPr>
        <w:jc w:val="both"/>
        <w:rPr>
          <w:rFonts w:ascii="Arial" w:hAnsi="Arial" w:cs="Arial"/>
          <w:szCs w:val="24"/>
        </w:rPr>
      </w:pPr>
    </w:p>
    <w:p w14:paraId="4D18EBF2" w14:textId="77777777" w:rsidR="00690B4D" w:rsidRPr="006D752D" w:rsidRDefault="00690B4D" w:rsidP="00690B4D">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Coghlan</w:t>
      </w:r>
    </w:p>
    <w:p w14:paraId="50207A5B" w14:textId="77777777" w:rsidR="00690B4D" w:rsidRPr="006D752D" w:rsidRDefault="00690B4D" w:rsidP="00690B4D">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0902CDED" w14:textId="4439453D" w:rsidR="00690B4D" w:rsidRDefault="00C40A3D" w:rsidP="00690B4D">
      <w:pPr>
        <w:jc w:val="both"/>
        <w:rPr>
          <w:rFonts w:ascii="Arial" w:hAnsi="Arial" w:cs="Arial"/>
          <w:szCs w:val="24"/>
        </w:rPr>
      </w:pPr>
      <w:r>
        <w:rPr>
          <w:rFonts w:ascii="Arial" w:hAnsi="Arial" w:cs="Arial"/>
          <w:noProof/>
          <w:sz w:val="22"/>
          <w:szCs w:val="22"/>
        </w:rPr>
        <mc:AlternateContent>
          <mc:Choice Requires="wps">
            <w:drawing>
              <wp:anchor distT="0" distB="0" distL="114300" distR="114300" simplePos="0" relativeHeight="251658261" behindDoc="1" locked="0" layoutInCell="1" allowOverlap="1" wp14:anchorId="58F1774C" wp14:editId="6422191D">
                <wp:simplePos x="0" y="0"/>
                <wp:positionH relativeFrom="margin">
                  <wp:align>left</wp:align>
                </wp:positionH>
                <wp:positionV relativeFrom="paragraph">
                  <wp:posOffset>175260</wp:posOffset>
                </wp:positionV>
                <wp:extent cx="5311140" cy="2324100"/>
                <wp:effectExtent l="0" t="0" r="3810" b="0"/>
                <wp:wrapNone/>
                <wp:docPr id="24" name="Rectangle 24"/>
                <wp:cNvGraphicFramePr/>
                <a:graphic xmlns:a="http://schemas.openxmlformats.org/drawingml/2006/main">
                  <a:graphicData uri="http://schemas.microsoft.com/office/word/2010/wordprocessingShape">
                    <wps:wsp>
                      <wps:cNvSpPr/>
                      <wps:spPr>
                        <a:xfrm>
                          <a:off x="0" y="0"/>
                          <a:ext cx="5311140" cy="2324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D95E2" id="Rectangle 24" o:spid="_x0000_s1026" style="position:absolute;margin-left:0;margin-top:13.8pt;width:418.2pt;height:183pt;z-index:-25165821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y/oAIAAKsFAAAOAAAAZHJzL2Uyb0RvYy54bWysVEtvHCEMvlfqf0Dcm3lk07SrzEarRKkq&#10;pUmUpMqZZWBnJMAU2Fd/fQ3MTB6teqh6YbCxP9vf2D4732tFtsL5HkxDq6OSEmE4tL1ZN/T749WH&#10;T5T4wEzLFBjR0IPw9Hzx/t3Zzs5FDR2oVjiCIMbPd7ahXQh2XhSed0IzfwRWGHyU4DQLKLp10Tq2&#10;Q3StirosPxY7cK11wIX3qL3Mj3SR8KUUPNxK6UUgqqGYW0inS+cqnsXijM3Xjtmu50Ma7B+y0Kw3&#10;GHSCumSBkY3rf4PSPXfgQYYjDroAKXsuUg1YTVW+qeahY1akWpAcbyea/P+D5TfbO0f6tqH1jBLD&#10;NP6je2SNmbUSBHVI0M76Odo92Ds3SB6vsdq9dDp+sQ6yT6QeJlLFPhCOypPjqqpmyD3Ht/q4nlVl&#10;or14drfOhy8CNImXhjqMn8hk22sfMCSajiYxmgfVt1e9UkmInSIulCNbhv94ta6Sq9rob9Bm3elJ&#10;OYVMjRXNE+orJGUinoGInINGTRGrz/WmWzgoEe2UuRcSicMK6xRxQs5BGefChJyM71grsjqmMpY/&#10;eaRcEmBElhh/wh4AXhc5YucsB/voKlLHT87l3xLLzpNHigwmTM66N+D+BKCwqiFyth9JytREllbQ&#10;HrCtHOR585Zf9fhrr5kPd8zhgGE74NIIt3hIBbuGwnCjpAP380/6aI99j6+U7HBgG+p/bJgTlKiv&#10;BificzWLXRaSMDs5rVFwL19WL1/MRl8A9kuF68nydI32QY1X6UA/4W5Zxqj4xAzH2A3lwY3CRciL&#10;BLcTF8tlMsOptixcmwfLI3hkNbbu4/6JOTv0d8DRuIFxuNn8TZtn2+hpYLkJIPs0A8+8DnzjRkiN&#10;M2yvuHJeysnqeccufgEAAP//AwBQSwMEFAAGAAgAAAAhAOYe8qXhAAAABwEAAA8AAABkcnMvZG93&#10;bnJldi54bWxMj0tPwzAQhO9I/AdrkbhRh6QKbcimgkoV4nHpA7i68ZJEjddR7LZpfz3mRI+jGc18&#10;k88G04oD9a6xjHA/ikAQl1Y3XCFs1ou7CQjnFWvVWiaEEzmYFddXucq0PfKSDitfiVDCLlMItfdd&#10;JqUrazLKjWxHHLwf2xvlg+wrqXt1DOWmlXEUpdKohsNCrTqa11TuVnuDsDDPy9e3z9N6N52P37/7&#10;89fL+SNGvL0Znh5BeBr8fxj+8AM6FIFpa/esnWgRwhGPED+kIII7SdIxiC1CMk1SkEUuL/mLXwAA&#10;AP//AwBQSwECLQAUAAYACAAAACEAtoM4kv4AAADhAQAAEwAAAAAAAAAAAAAAAAAAAAAAW0NvbnRl&#10;bnRfVHlwZXNdLnhtbFBLAQItABQABgAIAAAAIQA4/SH/1gAAAJQBAAALAAAAAAAAAAAAAAAAAC8B&#10;AABfcmVscy8ucmVsc1BLAQItABQABgAIAAAAIQCrTdy/oAIAAKsFAAAOAAAAAAAAAAAAAAAAAC4C&#10;AABkcnMvZTJvRG9jLnhtbFBLAQItABQABgAIAAAAIQDmHvKl4QAAAAcBAAAPAAAAAAAAAAAAAAAA&#10;APoEAABkcnMvZG93bnJldi54bWxQSwUGAAAAAAQABADzAAAACAYAAAAA&#10;" fillcolor="#bfbfbf [2412]" stroked="f" strokeweight="1pt">
                <w10:wrap anchorx="margin"/>
              </v:rect>
            </w:pict>
          </mc:Fallback>
        </mc:AlternateContent>
      </w:r>
    </w:p>
    <w:p w14:paraId="28F6CFA2" w14:textId="3AD97A65" w:rsidR="002314C7" w:rsidRPr="002314C7" w:rsidRDefault="002314C7" w:rsidP="00690B4D">
      <w:pPr>
        <w:jc w:val="both"/>
        <w:rPr>
          <w:rFonts w:ascii="Arial" w:hAnsi="Arial" w:cs="Arial"/>
          <w:b/>
          <w:bCs/>
          <w:sz w:val="28"/>
          <w:szCs w:val="28"/>
        </w:rPr>
      </w:pPr>
      <w:r w:rsidRPr="002314C7">
        <w:rPr>
          <w:rFonts w:ascii="Arial" w:hAnsi="Arial" w:cs="Arial"/>
          <w:b/>
          <w:bCs/>
          <w:sz w:val="28"/>
          <w:szCs w:val="28"/>
        </w:rPr>
        <w:t xml:space="preserve">Council Resolution </w:t>
      </w:r>
    </w:p>
    <w:p w14:paraId="66664DBF" w14:textId="77777777" w:rsidR="002314C7" w:rsidRPr="006D752D" w:rsidRDefault="002314C7" w:rsidP="00690B4D">
      <w:pPr>
        <w:jc w:val="both"/>
        <w:rPr>
          <w:rFonts w:ascii="Arial" w:hAnsi="Arial" w:cs="Arial"/>
          <w:szCs w:val="24"/>
        </w:rPr>
      </w:pPr>
    </w:p>
    <w:p w14:paraId="4BA2C0E8" w14:textId="77777777" w:rsidR="00690B4D" w:rsidRPr="00EA5B71" w:rsidRDefault="00690B4D" w:rsidP="00690B4D">
      <w:pPr>
        <w:ind w:left="567" w:hanging="567"/>
        <w:jc w:val="both"/>
        <w:rPr>
          <w:rStyle w:val="normaltextrun1"/>
          <w:rFonts w:ascii="Arial" w:hAnsi="Arial" w:cs="Arial"/>
          <w:b/>
          <w:bCs/>
          <w:szCs w:val="24"/>
        </w:rPr>
      </w:pPr>
      <w:r w:rsidRPr="00EA5B71">
        <w:rPr>
          <w:rStyle w:val="normaltextrun1"/>
          <w:rFonts w:ascii="Arial" w:hAnsi="Arial" w:cs="Arial"/>
          <w:b/>
          <w:bCs/>
          <w:szCs w:val="24"/>
        </w:rPr>
        <w:t>That Council:</w:t>
      </w:r>
    </w:p>
    <w:p w14:paraId="3DCF6CE2" w14:textId="77777777" w:rsidR="00690B4D" w:rsidRPr="00EA5B71" w:rsidRDefault="00690B4D" w:rsidP="00690B4D">
      <w:pPr>
        <w:ind w:left="567" w:hanging="567"/>
        <w:jc w:val="both"/>
        <w:rPr>
          <w:rStyle w:val="normaltextrun1"/>
          <w:rFonts w:ascii="Arial" w:hAnsi="Arial" w:cs="Arial"/>
          <w:b/>
          <w:bCs/>
          <w:szCs w:val="24"/>
        </w:rPr>
      </w:pPr>
    </w:p>
    <w:p w14:paraId="5990E375" w14:textId="77777777" w:rsidR="00690B4D" w:rsidRPr="00EA5B71" w:rsidRDefault="00690B4D" w:rsidP="00690B4D">
      <w:pPr>
        <w:pStyle w:val="ListParagraph"/>
        <w:numPr>
          <w:ilvl w:val="0"/>
          <w:numId w:val="6"/>
        </w:numPr>
        <w:spacing w:after="0" w:line="240" w:lineRule="auto"/>
        <w:ind w:left="567" w:hanging="567"/>
        <w:jc w:val="both"/>
        <w:rPr>
          <w:rStyle w:val="normaltextrun1"/>
          <w:rFonts w:ascii="Arial" w:hAnsi="Arial" w:cs="Arial"/>
          <w:b/>
          <w:bCs/>
          <w:sz w:val="24"/>
          <w:szCs w:val="24"/>
        </w:rPr>
      </w:pPr>
      <w:r>
        <w:rPr>
          <w:rStyle w:val="normaltextrun1"/>
          <w:rFonts w:ascii="Arial" w:hAnsi="Arial" w:cs="Arial"/>
          <w:b/>
          <w:bCs/>
          <w:sz w:val="24"/>
          <w:szCs w:val="24"/>
        </w:rPr>
        <w:t>n</w:t>
      </w:r>
      <w:r w:rsidRPr="00EA5B71">
        <w:rPr>
          <w:rStyle w:val="normaltextrun1"/>
          <w:rFonts w:ascii="Arial" w:hAnsi="Arial" w:cs="Arial"/>
          <w:b/>
          <w:bCs/>
          <w:sz w:val="24"/>
          <w:szCs w:val="24"/>
        </w:rPr>
        <w:t>otes the Responsible Authority Report for the proposed Car Park Development addition to existing Hospital use at Lot 564 (No. 101) Monash Avenue, Nedlands;</w:t>
      </w:r>
    </w:p>
    <w:p w14:paraId="2672D2AD" w14:textId="77777777" w:rsidR="00690B4D" w:rsidRPr="00EA5B71" w:rsidRDefault="00690B4D" w:rsidP="00690B4D">
      <w:pPr>
        <w:jc w:val="both"/>
        <w:textAlignment w:val="baseline"/>
        <w:rPr>
          <w:rFonts w:ascii="Arial" w:hAnsi="Arial" w:cs="Arial"/>
          <w:b/>
          <w:bCs/>
          <w:szCs w:val="24"/>
          <w:lang w:eastAsia="en-AU"/>
        </w:rPr>
      </w:pPr>
    </w:p>
    <w:p w14:paraId="1E090227" w14:textId="77777777" w:rsidR="00690B4D" w:rsidRPr="00406F81" w:rsidRDefault="00690B4D" w:rsidP="00690B4D">
      <w:pPr>
        <w:numPr>
          <w:ilvl w:val="0"/>
          <w:numId w:val="6"/>
        </w:numPr>
        <w:ind w:left="567" w:hanging="567"/>
        <w:jc w:val="both"/>
        <w:textAlignment w:val="baseline"/>
        <w:rPr>
          <w:rFonts w:ascii="Arial" w:hAnsi="Arial" w:cs="Arial"/>
          <w:b/>
          <w:bCs/>
          <w:szCs w:val="24"/>
          <w:lang w:eastAsia="en-AU"/>
        </w:rPr>
      </w:pPr>
      <w:r w:rsidRPr="00EA5B71">
        <w:rPr>
          <w:rFonts w:ascii="Arial" w:hAnsi="Arial" w:cs="Arial"/>
          <w:b/>
          <w:bCs/>
          <w:szCs w:val="24"/>
          <w:lang w:val="en-US" w:eastAsia="en-AU"/>
        </w:rPr>
        <w:t>support</w:t>
      </w:r>
      <w:r>
        <w:rPr>
          <w:rFonts w:ascii="Arial" w:hAnsi="Arial" w:cs="Arial"/>
          <w:b/>
          <w:bCs/>
          <w:szCs w:val="24"/>
          <w:lang w:val="en-US" w:eastAsia="en-AU"/>
        </w:rPr>
        <w:t>s</w:t>
      </w:r>
      <w:r w:rsidRPr="00EA5B71">
        <w:rPr>
          <w:rFonts w:ascii="Arial" w:hAnsi="Arial" w:cs="Arial"/>
          <w:b/>
          <w:bCs/>
          <w:szCs w:val="24"/>
          <w:lang w:val="en-US" w:eastAsia="en-AU"/>
        </w:rPr>
        <w:t xml:space="preserve"> approval of the development</w:t>
      </w:r>
      <w:r>
        <w:rPr>
          <w:rFonts w:ascii="Arial" w:hAnsi="Arial" w:cs="Arial"/>
          <w:b/>
          <w:bCs/>
          <w:szCs w:val="24"/>
          <w:lang w:val="en-US" w:eastAsia="en-AU"/>
        </w:rPr>
        <w:t>; and</w:t>
      </w:r>
    </w:p>
    <w:p w14:paraId="5AA45AB2" w14:textId="77777777" w:rsidR="00690B4D" w:rsidRPr="00DC5610" w:rsidRDefault="00690B4D" w:rsidP="00690B4D">
      <w:pPr>
        <w:jc w:val="both"/>
        <w:textAlignment w:val="baseline"/>
        <w:rPr>
          <w:rFonts w:ascii="Arial" w:hAnsi="Arial" w:cs="Arial"/>
          <w:b/>
          <w:bCs/>
          <w:szCs w:val="24"/>
          <w:lang w:eastAsia="en-AU"/>
        </w:rPr>
      </w:pPr>
    </w:p>
    <w:p w14:paraId="6E385845" w14:textId="77777777" w:rsidR="00690B4D" w:rsidRPr="00EA5B71" w:rsidRDefault="00690B4D" w:rsidP="00690B4D">
      <w:pPr>
        <w:numPr>
          <w:ilvl w:val="0"/>
          <w:numId w:val="6"/>
        </w:numPr>
        <w:ind w:left="567" w:hanging="567"/>
        <w:jc w:val="both"/>
        <w:textAlignment w:val="baseline"/>
        <w:rPr>
          <w:rFonts w:ascii="Arial" w:hAnsi="Arial" w:cs="Arial"/>
          <w:b/>
          <w:bCs/>
          <w:szCs w:val="24"/>
          <w:lang w:eastAsia="en-AU"/>
        </w:rPr>
      </w:pPr>
      <w:r>
        <w:rPr>
          <w:rFonts w:ascii="Arial" w:hAnsi="Arial" w:cs="Arial"/>
          <w:b/>
          <w:bCs/>
          <w:szCs w:val="24"/>
          <w:lang w:eastAsia="en-AU"/>
        </w:rPr>
        <w:t>instructs the CEO to negotiate with Hollywood Private Hospital in regard to parking during construction and utilising the Hollywood Bowling Club Carpark at a cost.</w:t>
      </w:r>
    </w:p>
    <w:p w14:paraId="029F47B4" w14:textId="77777777" w:rsidR="00690B4D" w:rsidRDefault="00690B4D" w:rsidP="00690B4D">
      <w:pPr>
        <w:jc w:val="both"/>
        <w:textAlignment w:val="baseline"/>
        <w:rPr>
          <w:rFonts w:ascii="Arial" w:hAnsi="Arial" w:cs="Arial"/>
          <w:b/>
          <w:bCs/>
          <w:szCs w:val="24"/>
          <w:lang w:eastAsia="en-AU"/>
        </w:rPr>
      </w:pPr>
    </w:p>
    <w:p w14:paraId="338E88F3" w14:textId="77777777" w:rsidR="00690B4D" w:rsidRDefault="00690B4D" w:rsidP="00690B4D">
      <w:pPr>
        <w:jc w:val="both"/>
        <w:textAlignment w:val="baseline"/>
        <w:rPr>
          <w:rFonts w:ascii="Arial" w:hAnsi="Arial" w:cs="Arial"/>
          <w:b/>
          <w:bCs/>
          <w:szCs w:val="24"/>
          <w:lang w:eastAsia="en-AU"/>
        </w:rPr>
      </w:pPr>
    </w:p>
    <w:p w14:paraId="7E28B3D5" w14:textId="77777777" w:rsidR="00690B4D" w:rsidRPr="00F770DC" w:rsidRDefault="00690B4D" w:rsidP="00690B4D">
      <w:pPr>
        <w:ind w:left="-851"/>
        <w:jc w:val="both"/>
        <w:textAlignment w:val="baseline"/>
        <w:rPr>
          <w:rFonts w:ascii="Arial" w:hAnsi="Arial" w:cs="Arial"/>
          <w:szCs w:val="24"/>
          <w:lang w:eastAsia="en-AU"/>
        </w:rPr>
      </w:pPr>
      <w:r w:rsidRPr="00F770DC">
        <w:rPr>
          <w:rFonts w:ascii="Arial" w:hAnsi="Arial" w:cs="Arial"/>
          <w:szCs w:val="24"/>
          <w:lang w:eastAsia="en-AU"/>
        </w:rPr>
        <w:t>Councillor Hodsdon retired from the meeting at 11.40 pm.</w:t>
      </w:r>
    </w:p>
    <w:p w14:paraId="7A87F640" w14:textId="3BED282A" w:rsidR="00690B4D" w:rsidRDefault="00690B4D" w:rsidP="00690B4D">
      <w:pPr>
        <w:jc w:val="both"/>
        <w:rPr>
          <w:rFonts w:ascii="Arial" w:hAnsi="Arial" w:cs="Arial"/>
          <w:szCs w:val="24"/>
        </w:rPr>
      </w:pPr>
    </w:p>
    <w:p w14:paraId="142AB33E" w14:textId="77777777" w:rsidR="007D6515" w:rsidRPr="006D752D" w:rsidRDefault="007D6515" w:rsidP="00690B4D">
      <w:pPr>
        <w:jc w:val="both"/>
        <w:rPr>
          <w:rFonts w:ascii="Arial" w:hAnsi="Arial" w:cs="Arial"/>
          <w:szCs w:val="24"/>
        </w:rPr>
      </w:pPr>
    </w:p>
    <w:p w14:paraId="4CFEE977" w14:textId="77777777" w:rsidR="00690B4D" w:rsidRPr="004C193E" w:rsidRDefault="00690B4D" w:rsidP="00690B4D">
      <w:pPr>
        <w:jc w:val="right"/>
        <w:rPr>
          <w:rFonts w:ascii="Arial" w:hAnsi="Arial" w:cs="Arial"/>
          <w:b/>
          <w:szCs w:val="24"/>
        </w:rPr>
      </w:pPr>
      <w:r w:rsidRPr="004C193E">
        <w:rPr>
          <w:rFonts w:ascii="Arial" w:hAnsi="Arial" w:cs="Arial"/>
          <w:b/>
          <w:szCs w:val="24"/>
        </w:rPr>
        <w:t xml:space="preserve">CARRIED UNANIMOUSLY </w:t>
      </w:r>
      <w:r>
        <w:rPr>
          <w:rFonts w:ascii="Arial" w:hAnsi="Arial" w:cs="Arial"/>
          <w:b/>
          <w:szCs w:val="24"/>
        </w:rPr>
        <w:t>9</w:t>
      </w:r>
      <w:r w:rsidRPr="004C193E">
        <w:rPr>
          <w:rFonts w:ascii="Arial" w:hAnsi="Arial" w:cs="Arial"/>
          <w:b/>
          <w:szCs w:val="24"/>
        </w:rPr>
        <w:t>/-</w:t>
      </w:r>
    </w:p>
    <w:p w14:paraId="6A4F4994" w14:textId="0B2A5337" w:rsidR="00690B4D" w:rsidRDefault="00690B4D" w:rsidP="00690B4D">
      <w:pPr>
        <w:jc w:val="right"/>
        <w:rPr>
          <w:rFonts w:ascii="Arial" w:hAnsi="Arial" w:cs="Arial"/>
          <w:b/>
          <w:szCs w:val="24"/>
        </w:rPr>
      </w:pPr>
    </w:p>
    <w:p w14:paraId="71C72B1C" w14:textId="77777777" w:rsidR="00C40A3D" w:rsidRPr="006D752D" w:rsidRDefault="00C40A3D" w:rsidP="00690B4D">
      <w:pPr>
        <w:jc w:val="right"/>
        <w:rPr>
          <w:rFonts w:ascii="Arial" w:hAnsi="Arial" w:cs="Arial"/>
          <w:b/>
          <w:szCs w:val="24"/>
        </w:rPr>
      </w:pPr>
    </w:p>
    <w:p w14:paraId="7EC69A50" w14:textId="77777777" w:rsidR="00690B4D" w:rsidRDefault="00690B4D" w:rsidP="007D6515">
      <w:pPr>
        <w:ind w:left="-851"/>
        <w:jc w:val="both"/>
        <w:rPr>
          <w:rFonts w:ascii="Arial" w:hAnsi="Arial" w:cs="Arial"/>
          <w:color w:val="000000" w:themeColor="text1"/>
          <w:szCs w:val="24"/>
        </w:rPr>
      </w:pPr>
      <w:r>
        <w:rPr>
          <w:rFonts w:ascii="Arial" w:hAnsi="Arial" w:cs="Arial"/>
          <w:color w:val="000000" w:themeColor="text1"/>
          <w:szCs w:val="24"/>
        </w:rPr>
        <w:t>Councillor Smyth &amp; Councillor Bennett returned to the meeting at 11.45 pm.</w:t>
      </w:r>
    </w:p>
    <w:p w14:paraId="241AF051" w14:textId="77777777" w:rsidR="00690B4D" w:rsidRDefault="00690B4D" w:rsidP="00690B4D">
      <w:pPr>
        <w:jc w:val="both"/>
        <w:rPr>
          <w:rFonts w:ascii="Arial" w:hAnsi="Arial" w:cs="Arial"/>
          <w:color w:val="000000" w:themeColor="text1"/>
          <w:szCs w:val="24"/>
        </w:rPr>
      </w:pPr>
    </w:p>
    <w:p w14:paraId="7138479A" w14:textId="77777777" w:rsidR="00690B4D" w:rsidRPr="00C321E7" w:rsidRDefault="00690B4D" w:rsidP="00690B4D">
      <w:pPr>
        <w:jc w:val="both"/>
        <w:rPr>
          <w:rFonts w:ascii="Arial" w:hAnsi="Arial" w:cs="Arial"/>
          <w:color w:val="000000" w:themeColor="text1"/>
          <w:szCs w:val="24"/>
        </w:rPr>
      </w:pPr>
    </w:p>
    <w:p w14:paraId="171FD4A9" w14:textId="77777777" w:rsidR="00690B4D" w:rsidRPr="00C40A3D" w:rsidRDefault="00690B4D" w:rsidP="00690B4D">
      <w:pPr>
        <w:jc w:val="both"/>
        <w:rPr>
          <w:rFonts w:ascii="Arial" w:hAnsi="Arial" w:cs="Arial"/>
          <w:bCs/>
          <w:color w:val="000000" w:themeColor="text1"/>
          <w:sz w:val="28"/>
          <w:szCs w:val="28"/>
        </w:rPr>
      </w:pPr>
      <w:r w:rsidRPr="00C40A3D">
        <w:rPr>
          <w:rFonts w:ascii="Arial" w:hAnsi="Arial" w:cs="Arial"/>
          <w:bCs/>
          <w:color w:val="000000" w:themeColor="text1"/>
          <w:sz w:val="28"/>
          <w:szCs w:val="28"/>
        </w:rPr>
        <w:t>Recommendation to Committee</w:t>
      </w:r>
    </w:p>
    <w:p w14:paraId="3B2E18A8" w14:textId="77777777" w:rsidR="00690B4D" w:rsidRPr="00C40A3D" w:rsidRDefault="00690B4D" w:rsidP="00690B4D">
      <w:pPr>
        <w:jc w:val="both"/>
        <w:rPr>
          <w:rFonts w:ascii="Arial" w:hAnsi="Arial" w:cs="Arial"/>
          <w:bCs/>
          <w:color w:val="000000" w:themeColor="text1"/>
          <w:szCs w:val="24"/>
        </w:rPr>
      </w:pPr>
    </w:p>
    <w:p w14:paraId="7274C6E3" w14:textId="77777777" w:rsidR="00690B4D" w:rsidRPr="00C40A3D" w:rsidRDefault="00690B4D" w:rsidP="00690B4D">
      <w:pPr>
        <w:ind w:left="567" w:hanging="567"/>
        <w:jc w:val="both"/>
        <w:rPr>
          <w:rStyle w:val="normaltextrun1"/>
          <w:rFonts w:ascii="Arial" w:hAnsi="Arial" w:cs="Arial"/>
          <w:bCs/>
          <w:szCs w:val="24"/>
        </w:rPr>
      </w:pPr>
      <w:r w:rsidRPr="00C40A3D">
        <w:rPr>
          <w:rStyle w:val="normaltextrun1"/>
          <w:rFonts w:ascii="Arial" w:hAnsi="Arial" w:cs="Arial"/>
          <w:bCs/>
          <w:szCs w:val="24"/>
        </w:rPr>
        <w:t>That Council:</w:t>
      </w:r>
    </w:p>
    <w:p w14:paraId="04FED4DA" w14:textId="77777777" w:rsidR="00690B4D" w:rsidRPr="00C40A3D" w:rsidRDefault="00690B4D" w:rsidP="00690B4D">
      <w:pPr>
        <w:ind w:left="567" w:hanging="567"/>
        <w:jc w:val="both"/>
        <w:rPr>
          <w:rStyle w:val="normaltextrun1"/>
          <w:rFonts w:ascii="Arial" w:hAnsi="Arial" w:cs="Arial"/>
          <w:bCs/>
          <w:szCs w:val="24"/>
        </w:rPr>
      </w:pPr>
    </w:p>
    <w:p w14:paraId="3F384F57" w14:textId="77777777" w:rsidR="00690B4D" w:rsidRPr="00C40A3D" w:rsidRDefault="00690B4D" w:rsidP="00C40A3D">
      <w:pPr>
        <w:pStyle w:val="ListParagraph"/>
        <w:numPr>
          <w:ilvl w:val="0"/>
          <w:numId w:val="70"/>
        </w:numPr>
        <w:spacing w:after="0" w:line="240" w:lineRule="auto"/>
        <w:ind w:left="567" w:hanging="567"/>
        <w:jc w:val="both"/>
        <w:rPr>
          <w:rStyle w:val="normaltextrun1"/>
          <w:rFonts w:ascii="Arial" w:hAnsi="Arial" w:cs="Arial"/>
          <w:bCs/>
          <w:sz w:val="24"/>
          <w:szCs w:val="24"/>
        </w:rPr>
      </w:pPr>
      <w:r w:rsidRPr="00C40A3D">
        <w:rPr>
          <w:rStyle w:val="normaltextrun1"/>
          <w:rFonts w:ascii="Arial" w:hAnsi="Arial" w:cs="Arial"/>
          <w:bCs/>
          <w:sz w:val="24"/>
          <w:szCs w:val="24"/>
        </w:rPr>
        <w:t>notes the Responsible Authority Report for the proposed Car Park Development addition to existing Hospital use at Lot 564 (No. 101) Monash Avenue, Nedlands;</w:t>
      </w:r>
    </w:p>
    <w:p w14:paraId="6E489385" w14:textId="77777777" w:rsidR="00690B4D" w:rsidRPr="00C40A3D" w:rsidRDefault="00690B4D" w:rsidP="00690B4D">
      <w:pPr>
        <w:ind w:left="567" w:hanging="567"/>
        <w:jc w:val="both"/>
        <w:rPr>
          <w:rStyle w:val="normaltextrun1"/>
          <w:rFonts w:ascii="Arial" w:hAnsi="Arial" w:cs="Arial"/>
          <w:bCs/>
          <w:szCs w:val="24"/>
        </w:rPr>
      </w:pPr>
    </w:p>
    <w:p w14:paraId="71504A20" w14:textId="77777777" w:rsidR="00690B4D" w:rsidRPr="00C40A3D" w:rsidRDefault="00690B4D" w:rsidP="00C40A3D">
      <w:pPr>
        <w:numPr>
          <w:ilvl w:val="0"/>
          <w:numId w:val="70"/>
        </w:numPr>
        <w:ind w:left="567" w:hanging="567"/>
        <w:jc w:val="both"/>
        <w:textAlignment w:val="baseline"/>
        <w:rPr>
          <w:rFonts w:ascii="Arial" w:hAnsi="Arial" w:cs="Arial"/>
          <w:bCs/>
          <w:szCs w:val="24"/>
          <w:lang w:eastAsia="en-AU"/>
        </w:rPr>
      </w:pPr>
      <w:r w:rsidRPr="00C40A3D">
        <w:rPr>
          <w:rFonts w:ascii="Arial" w:hAnsi="Arial" w:cs="Arial"/>
          <w:bCs/>
          <w:szCs w:val="24"/>
          <w:lang w:eastAsia="en-AU"/>
        </w:rPr>
        <w:t xml:space="preserve">agrees to appoint Councillor (insert name) and Councillor (insert name) to coordinate the Council’s submission and presentation to the Metro Inner-North JDAP; </w:t>
      </w:r>
    </w:p>
    <w:p w14:paraId="3038B4B9" w14:textId="77777777" w:rsidR="00690B4D" w:rsidRPr="00C40A3D" w:rsidRDefault="00690B4D" w:rsidP="00C40A3D">
      <w:pPr>
        <w:numPr>
          <w:ilvl w:val="0"/>
          <w:numId w:val="70"/>
        </w:numPr>
        <w:ind w:left="567" w:hanging="567"/>
        <w:jc w:val="both"/>
        <w:textAlignment w:val="baseline"/>
        <w:rPr>
          <w:rFonts w:ascii="Arial" w:hAnsi="Arial" w:cs="Arial"/>
          <w:bCs/>
          <w:szCs w:val="24"/>
          <w:lang w:eastAsia="en-AU"/>
        </w:rPr>
      </w:pPr>
      <w:r w:rsidRPr="00C40A3D">
        <w:rPr>
          <w:rFonts w:ascii="Arial" w:hAnsi="Arial" w:cs="Arial"/>
          <w:bCs/>
          <w:szCs w:val="24"/>
          <w:lang w:val="en-US" w:eastAsia="en-AU"/>
        </w:rPr>
        <w:t xml:space="preserve">does/does not (remove one) support approval of the development; and </w:t>
      </w:r>
    </w:p>
    <w:p w14:paraId="0A79E3DE" w14:textId="77777777" w:rsidR="00690B4D" w:rsidRPr="00C40A3D" w:rsidRDefault="00690B4D" w:rsidP="00690B4D">
      <w:pPr>
        <w:jc w:val="both"/>
        <w:textAlignment w:val="baseline"/>
        <w:rPr>
          <w:rFonts w:ascii="Arial" w:hAnsi="Arial" w:cs="Arial"/>
          <w:bCs/>
          <w:szCs w:val="24"/>
          <w:lang w:eastAsia="en-AU"/>
        </w:rPr>
      </w:pPr>
    </w:p>
    <w:p w14:paraId="01277A25" w14:textId="77777777" w:rsidR="00690B4D" w:rsidRPr="00C40A3D" w:rsidRDefault="00690B4D" w:rsidP="00C40A3D">
      <w:pPr>
        <w:pStyle w:val="ListParagraph"/>
        <w:numPr>
          <w:ilvl w:val="0"/>
          <w:numId w:val="70"/>
        </w:numPr>
        <w:spacing w:after="0" w:line="240" w:lineRule="auto"/>
        <w:ind w:left="567" w:hanging="567"/>
        <w:jc w:val="both"/>
        <w:rPr>
          <w:rFonts w:ascii="Arial" w:eastAsia="Times New Roman" w:hAnsi="Arial" w:cs="Arial"/>
          <w:bCs/>
          <w:sz w:val="24"/>
          <w:szCs w:val="24"/>
          <w:lang w:val="en-AU" w:eastAsia="en-AU"/>
        </w:rPr>
      </w:pPr>
      <w:r w:rsidRPr="00C40A3D">
        <w:rPr>
          <w:rStyle w:val="normaltextrun1"/>
          <w:rFonts w:ascii="Arial" w:eastAsiaTheme="majorEastAsia" w:hAnsi="Arial" w:cs="Arial"/>
          <w:bCs/>
          <w:sz w:val="24"/>
          <w:szCs w:val="24"/>
        </w:rPr>
        <w:t>provides</w:t>
      </w:r>
      <w:r w:rsidRPr="00C40A3D">
        <w:rPr>
          <w:rFonts w:ascii="Arial" w:eastAsia="Times New Roman" w:hAnsi="Arial" w:cs="Arial"/>
          <w:bCs/>
          <w:sz w:val="24"/>
          <w:szCs w:val="24"/>
          <w:lang w:eastAsia="en-AU"/>
        </w:rPr>
        <w:t xml:space="preserve"> the following reasons for the Council’s position on the application:</w:t>
      </w:r>
    </w:p>
    <w:p w14:paraId="62857D49" w14:textId="77777777" w:rsidR="00690B4D" w:rsidRPr="00C40A3D" w:rsidRDefault="00690B4D" w:rsidP="00690B4D">
      <w:pPr>
        <w:pStyle w:val="ListParagraph"/>
        <w:spacing w:after="0" w:line="240" w:lineRule="auto"/>
        <w:jc w:val="both"/>
        <w:rPr>
          <w:rFonts w:ascii="Arial" w:hAnsi="Arial" w:cs="Arial"/>
          <w:bCs/>
          <w:sz w:val="24"/>
          <w:szCs w:val="24"/>
          <w:lang w:eastAsia="en-AU"/>
        </w:rPr>
      </w:pPr>
    </w:p>
    <w:p w14:paraId="36243AEE" w14:textId="77777777" w:rsidR="00690B4D" w:rsidRPr="00C40A3D" w:rsidRDefault="00690B4D" w:rsidP="00690B4D">
      <w:pPr>
        <w:pStyle w:val="ListParagraph"/>
        <w:numPr>
          <w:ilvl w:val="0"/>
          <w:numId w:val="7"/>
        </w:numPr>
        <w:spacing w:after="0" w:line="240" w:lineRule="auto"/>
        <w:ind w:left="1134" w:hanging="567"/>
        <w:jc w:val="both"/>
        <w:textAlignment w:val="baseline"/>
        <w:rPr>
          <w:rFonts w:ascii="Arial" w:eastAsia="Times New Roman" w:hAnsi="Arial" w:cs="Arial"/>
          <w:bCs/>
          <w:sz w:val="24"/>
          <w:szCs w:val="24"/>
          <w:lang w:eastAsia="en-AU"/>
        </w:rPr>
      </w:pPr>
      <w:r w:rsidRPr="00C40A3D">
        <w:rPr>
          <w:rFonts w:ascii="Arial" w:eastAsia="Times New Roman" w:hAnsi="Arial" w:cs="Arial"/>
          <w:bCs/>
          <w:sz w:val="24"/>
          <w:szCs w:val="24"/>
          <w:lang w:eastAsia="en-AU"/>
        </w:rPr>
        <w:t>..</w:t>
      </w:r>
    </w:p>
    <w:p w14:paraId="26F5807F" w14:textId="77777777" w:rsidR="00690B4D" w:rsidRDefault="00690B4D" w:rsidP="00690B4D">
      <w:pPr>
        <w:jc w:val="both"/>
        <w:rPr>
          <w:rFonts w:ascii="Arial" w:hAnsi="Arial" w:cs="Arial"/>
          <w:color w:val="000000" w:themeColor="text1"/>
          <w:szCs w:val="24"/>
        </w:rPr>
      </w:pPr>
    </w:p>
    <w:p w14:paraId="334F5F48" w14:textId="40E372BA" w:rsidR="00690B4D" w:rsidRDefault="00690B4D" w:rsidP="00690B4D">
      <w:pPr>
        <w:jc w:val="both"/>
        <w:rPr>
          <w:rFonts w:ascii="Arial" w:hAnsi="Arial" w:cs="Arial"/>
          <w:color w:val="000000" w:themeColor="text1"/>
          <w:szCs w:val="24"/>
        </w:rPr>
      </w:pPr>
    </w:p>
    <w:p w14:paraId="70B524AE" w14:textId="704D229D" w:rsidR="00C40A3D" w:rsidRDefault="00C40A3D" w:rsidP="00690B4D">
      <w:pPr>
        <w:jc w:val="both"/>
        <w:rPr>
          <w:rFonts w:ascii="Arial" w:hAnsi="Arial" w:cs="Arial"/>
          <w:color w:val="000000" w:themeColor="text1"/>
          <w:szCs w:val="24"/>
        </w:rPr>
      </w:pPr>
    </w:p>
    <w:p w14:paraId="5A35E788" w14:textId="77777777" w:rsidR="00C40A3D" w:rsidRDefault="00C40A3D" w:rsidP="00690B4D">
      <w:pPr>
        <w:jc w:val="both"/>
        <w:rPr>
          <w:rFonts w:ascii="Arial" w:hAnsi="Arial" w:cs="Arial"/>
          <w:color w:val="000000" w:themeColor="text1"/>
          <w:szCs w:val="24"/>
        </w:rPr>
      </w:pPr>
    </w:p>
    <w:p w14:paraId="07070A27" w14:textId="77777777" w:rsidR="00690B4D" w:rsidRPr="00C321E7" w:rsidRDefault="00690B4D" w:rsidP="00690B4D">
      <w:pPr>
        <w:pStyle w:val="ListParagraph"/>
        <w:numPr>
          <w:ilvl w:val="0"/>
          <w:numId w:val="20"/>
        </w:numPr>
        <w:spacing w:after="0" w:line="240" w:lineRule="auto"/>
        <w:ind w:left="709" w:hanging="709"/>
        <w:jc w:val="both"/>
        <w:rPr>
          <w:rFonts w:ascii="Arial" w:hAnsi="Arial" w:cs="Arial"/>
          <w:b/>
          <w:color w:val="000000" w:themeColor="text1"/>
          <w:sz w:val="28"/>
          <w:szCs w:val="28"/>
          <w:lang w:val="en-AU"/>
        </w:rPr>
      </w:pPr>
      <w:r w:rsidRPr="00C321E7">
        <w:rPr>
          <w:rFonts w:ascii="Arial" w:hAnsi="Arial" w:cs="Arial"/>
          <w:b/>
          <w:color w:val="000000" w:themeColor="text1"/>
          <w:sz w:val="28"/>
          <w:szCs w:val="28"/>
          <w:lang w:val="en-AU"/>
        </w:rPr>
        <w:t>Executive Summary</w:t>
      </w:r>
    </w:p>
    <w:p w14:paraId="341D281A" w14:textId="77777777" w:rsidR="00690B4D" w:rsidRDefault="00690B4D" w:rsidP="00690B4D">
      <w:pPr>
        <w:jc w:val="both"/>
        <w:rPr>
          <w:rFonts w:ascii="Arial" w:hAnsi="Arial" w:cs="Arial"/>
          <w:color w:val="000000" w:themeColor="text1"/>
          <w:szCs w:val="24"/>
        </w:rPr>
      </w:pPr>
    </w:p>
    <w:p w14:paraId="5D982E2F" w14:textId="77777777" w:rsidR="00690B4D" w:rsidRDefault="00690B4D" w:rsidP="00690B4D">
      <w:pPr>
        <w:jc w:val="both"/>
        <w:rPr>
          <w:rFonts w:ascii="Arial" w:hAnsi="Arial" w:cs="Arial"/>
          <w:szCs w:val="24"/>
          <w:lang w:val="en-US"/>
        </w:rPr>
      </w:pPr>
      <w:r w:rsidRPr="00FC519A">
        <w:rPr>
          <w:rFonts w:ascii="Arial" w:hAnsi="Arial" w:cs="Arial"/>
          <w:szCs w:val="24"/>
          <w:lang w:val="en-US"/>
        </w:rPr>
        <w:t xml:space="preserve">In accordance with the Planning and Development (Development Assessment Panels) Regulations 2011, Administration have prepared a Responsible Authority Report (RAR) in relation to the </w:t>
      </w:r>
      <w:r>
        <w:rPr>
          <w:rFonts w:ascii="Arial" w:hAnsi="Arial" w:cs="Arial"/>
          <w:szCs w:val="24"/>
          <w:lang w:val="en-US"/>
        </w:rPr>
        <w:t xml:space="preserve">car park development </w:t>
      </w:r>
      <w:r w:rsidRPr="008C7BA4">
        <w:rPr>
          <w:rFonts w:ascii="Arial" w:hAnsi="Arial" w:cs="Arial"/>
          <w:szCs w:val="24"/>
        </w:rPr>
        <w:t xml:space="preserve">at Lot </w:t>
      </w:r>
      <w:r>
        <w:rPr>
          <w:rFonts w:ascii="Arial" w:hAnsi="Arial" w:cs="Arial"/>
          <w:szCs w:val="24"/>
        </w:rPr>
        <w:t xml:space="preserve">564 (No. 101) Monash Avenue, Nedlands (the subject site) received on 17 July 2020. </w:t>
      </w:r>
    </w:p>
    <w:p w14:paraId="32309884" w14:textId="77777777" w:rsidR="00690B4D" w:rsidRDefault="00690B4D" w:rsidP="00690B4D">
      <w:pPr>
        <w:jc w:val="both"/>
        <w:rPr>
          <w:rFonts w:ascii="Arial" w:hAnsi="Arial" w:cs="Arial"/>
          <w:szCs w:val="24"/>
          <w:lang w:val="en-US"/>
        </w:rPr>
      </w:pPr>
    </w:p>
    <w:p w14:paraId="0D57D8D2" w14:textId="77777777" w:rsidR="00690B4D" w:rsidRDefault="00690B4D" w:rsidP="00690B4D">
      <w:pPr>
        <w:jc w:val="both"/>
        <w:rPr>
          <w:rFonts w:ascii="Arial" w:hAnsi="Arial" w:cs="Arial"/>
          <w:szCs w:val="24"/>
        </w:rPr>
      </w:pPr>
      <w:r>
        <w:rPr>
          <w:rFonts w:ascii="Arial" w:hAnsi="Arial" w:cs="Arial"/>
          <w:szCs w:val="24"/>
        </w:rPr>
        <w:t xml:space="preserve">Revised plans were received on 18 September 2020 and 2 October 2020 addressing swept paths and ramp gradients for the car park. </w:t>
      </w:r>
    </w:p>
    <w:p w14:paraId="7E25B418" w14:textId="77777777" w:rsidR="00690B4D" w:rsidRPr="00FC519A" w:rsidRDefault="00690B4D" w:rsidP="00690B4D">
      <w:pPr>
        <w:jc w:val="both"/>
        <w:rPr>
          <w:rFonts w:ascii="Arial" w:hAnsi="Arial" w:cs="Arial"/>
          <w:szCs w:val="24"/>
          <w:lang w:val="en-US"/>
        </w:rPr>
      </w:pPr>
    </w:p>
    <w:p w14:paraId="077B0BB0" w14:textId="77777777" w:rsidR="00690B4D" w:rsidRPr="008C7BA4" w:rsidRDefault="00690B4D" w:rsidP="00690B4D">
      <w:pPr>
        <w:jc w:val="both"/>
        <w:rPr>
          <w:rFonts w:ascii="Arial" w:hAnsi="Arial" w:cs="Arial"/>
          <w:i/>
          <w:color w:val="000000" w:themeColor="text1"/>
          <w:szCs w:val="24"/>
        </w:rPr>
      </w:pPr>
      <w:r w:rsidRPr="008C7BA4">
        <w:rPr>
          <w:rFonts w:ascii="Arial" w:hAnsi="Arial" w:cs="Arial"/>
          <w:szCs w:val="24"/>
        </w:rPr>
        <w:t>The purpose of this report is to inform Council of Administration’s recommendation to the JDAP.</w:t>
      </w:r>
    </w:p>
    <w:p w14:paraId="167C01EF" w14:textId="77777777" w:rsidR="00690B4D" w:rsidRDefault="00690B4D" w:rsidP="00690B4D">
      <w:pPr>
        <w:jc w:val="both"/>
        <w:rPr>
          <w:rFonts w:ascii="Arial" w:hAnsi="Arial" w:cs="Arial"/>
          <w:color w:val="000000" w:themeColor="text1"/>
          <w:szCs w:val="24"/>
        </w:rPr>
      </w:pPr>
    </w:p>
    <w:p w14:paraId="2E62DAA2" w14:textId="77777777" w:rsidR="00690B4D" w:rsidRPr="00C321E7" w:rsidRDefault="00690B4D" w:rsidP="00690B4D">
      <w:pPr>
        <w:jc w:val="both"/>
        <w:rPr>
          <w:rFonts w:ascii="Arial" w:hAnsi="Arial" w:cs="Arial"/>
          <w:color w:val="000000" w:themeColor="text1"/>
          <w:szCs w:val="24"/>
        </w:rPr>
      </w:pPr>
    </w:p>
    <w:p w14:paraId="216A4428" w14:textId="77777777" w:rsidR="00690B4D" w:rsidRPr="00C321E7" w:rsidRDefault="00690B4D" w:rsidP="00690B4D">
      <w:pPr>
        <w:pStyle w:val="ListParagraph"/>
        <w:numPr>
          <w:ilvl w:val="0"/>
          <w:numId w:val="20"/>
        </w:numPr>
        <w:spacing w:after="0" w:line="240" w:lineRule="auto"/>
        <w:ind w:left="709" w:hanging="709"/>
        <w:jc w:val="both"/>
        <w:rPr>
          <w:rFonts w:ascii="Arial" w:hAnsi="Arial" w:cs="Arial"/>
          <w:b/>
          <w:color w:val="000000" w:themeColor="text1"/>
          <w:sz w:val="28"/>
          <w:szCs w:val="28"/>
          <w:lang w:val="en-AU"/>
        </w:rPr>
      </w:pPr>
      <w:r w:rsidRPr="00C321E7">
        <w:rPr>
          <w:rFonts w:ascii="Arial" w:hAnsi="Arial" w:cs="Arial"/>
          <w:b/>
          <w:color w:val="000000" w:themeColor="text1"/>
          <w:sz w:val="28"/>
          <w:szCs w:val="28"/>
          <w:lang w:val="en-AU"/>
        </w:rPr>
        <w:t>Background</w:t>
      </w:r>
    </w:p>
    <w:p w14:paraId="04C57B11" w14:textId="77777777" w:rsidR="00690B4D" w:rsidRDefault="00690B4D" w:rsidP="00690B4D">
      <w:pPr>
        <w:jc w:val="both"/>
        <w:rPr>
          <w:rFonts w:ascii="Arial" w:hAnsi="Arial" w:cs="Arial"/>
          <w:color w:val="000000" w:themeColor="text1"/>
        </w:rPr>
      </w:pPr>
    </w:p>
    <w:p w14:paraId="270EE80F" w14:textId="77777777" w:rsidR="00690B4D" w:rsidRDefault="00690B4D" w:rsidP="00690B4D">
      <w:pPr>
        <w:shd w:val="clear" w:color="auto" w:fill="FFFFFF"/>
        <w:jc w:val="both"/>
        <w:rPr>
          <w:rFonts w:ascii="Arial" w:eastAsia="Calibri" w:hAnsi="Arial" w:cs="Arial"/>
          <w:szCs w:val="24"/>
          <w:lang w:val="en-US"/>
        </w:rPr>
      </w:pPr>
      <w:r w:rsidRPr="00477339">
        <w:rPr>
          <w:rFonts w:ascii="Arial" w:eastAsia="Calibri" w:hAnsi="Arial" w:cs="Arial"/>
          <w:szCs w:val="24"/>
          <w:lang w:val="en-US"/>
        </w:rPr>
        <w:t xml:space="preserve">The City received the JDAP application </w:t>
      </w:r>
      <w:r w:rsidRPr="008C7BA4">
        <w:rPr>
          <w:rFonts w:ascii="Arial" w:hAnsi="Arial" w:cs="Arial"/>
          <w:szCs w:val="24"/>
        </w:rPr>
        <w:t xml:space="preserve">Lot </w:t>
      </w:r>
      <w:r>
        <w:rPr>
          <w:rFonts w:ascii="Arial" w:hAnsi="Arial" w:cs="Arial"/>
          <w:szCs w:val="24"/>
        </w:rPr>
        <w:t>564 (No. 101) Monash Avenue, Nedlands</w:t>
      </w:r>
      <w:r w:rsidRPr="008C7BA4">
        <w:rPr>
          <w:rFonts w:ascii="Arial" w:hAnsi="Arial" w:cs="Arial"/>
          <w:szCs w:val="24"/>
        </w:rPr>
        <w:t xml:space="preserve"> </w:t>
      </w:r>
      <w:r w:rsidRPr="00477339">
        <w:rPr>
          <w:rFonts w:ascii="Arial" w:eastAsia="Calibri" w:hAnsi="Arial" w:cs="Arial"/>
          <w:szCs w:val="24"/>
          <w:lang w:val="en-US"/>
        </w:rPr>
        <w:t xml:space="preserve">on </w:t>
      </w:r>
      <w:r>
        <w:rPr>
          <w:rFonts w:ascii="Arial" w:eastAsia="Calibri" w:hAnsi="Arial" w:cs="Arial"/>
          <w:szCs w:val="24"/>
          <w:lang w:val="en-US"/>
        </w:rPr>
        <w:t xml:space="preserve">17 July </w:t>
      </w:r>
      <w:r w:rsidRPr="00477339">
        <w:rPr>
          <w:rFonts w:ascii="Arial" w:eastAsia="Calibri" w:hAnsi="Arial" w:cs="Arial"/>
          <w:szCs w:val="24"/>
          <w:lang w:val="en-US"/>
        </w:rPr>
        <w:t>2020. The subject lot is zoned ‘</w:t>
      </w:r>
      <w:r>
        <w:rPr>
          <w:rFonts w:ascii="Arial" w:eastAsia="Calibri" w:hAnsi="Arial" w:cs="Arial"/>
          <w:szCs w:val="24"/>
          <w:lang w:val="en-US"/>
        </w:rPr>
        <w:t>Special Use 1 (SU1)</w:t>
      </w:r>
      <w:r w:rsidRPr="00477339">
        <w:rPr>
          <w:rFonts w:ascii="Arial" w:eastAsia="Calibri" w:hAnsi="Arial" w:cs="Arial"/>
          <w:szCs w:val="24"/>
          <w:lang w:val="en-US"/>
        </w:rPr>
        <w:t xml:space="preserve">’ and </w:t>
      </w:r>
      <w:r>
        <w:rPr>
          <w:rFonts w:ascii="Arial" w:eastAsia="Calibri" w:hAnsi="Arial" w:cs="Arial"/>
          <w:szCs w:val="24"/>
          <w:lang w:val="en-US"/>
        </w:rPr>
        <w:t xml:space="preserve">is referred to as Hollywood Private Hospital. The following permitted uses are prescribed in Table 5 – ‘Special use zones in Scheme Area’ by the City’s Local Planning Scheme No. 3 (the Scheme) as follows: </w:t>
      </w:r>
    </w:p>
    <w:p w14:paraId="01E959B9" w14:textId="77777777" w:rsidR="00690B4D" w:rsidRDefault="00690B4D" w:rsidP="00690B4D">
      <w:pPr>
        <w:shd w:val="clear" w:color="auto" w:fill="FFFFFF"/>
        <w:jc w:val="both"/>
        <w:rPr>
          <w:rFonts w:ascii="Arial" w:eastAsia="Calibri" w:hAnsi="Arial" w:cs="Arial"/>
          <w:szCs w:val="24"/>
          <w:lang w:val="en-US"/>
        </w:rPr>
      </w:pPr>
    </w:p>
    <w:p w14:paraId="7023D29D" w14:textId="77777777" w:rsidR="00690B4D" w:rsidRPr="006B448F" w:rsidRDefault="00690B4D" w:rsidP="00690B4D">
      <w:pPr>
        <w:pStyle w:val="ListParagraph"/>
        <w:numPr>
          <w:ilvl w:val="0"/>
          <w:numId w:val="21"/>
        </w:numPr>
        <w:shd w:val="clear" w:color="auto" w:fill="FFFFFF"/>
        <w:spacing w:after="0" w:line="240" w:lineRule="auto"/>
        <w:ind w:left="709" w:hanging="709"/>
        <w:jc w:val="both"/>
        <w:rPr>
          <w:rFonts w:ascii="Arial" w:eastAsia="Calibri" w:hAnsi="Arial" w:cs="Arial"/>
          <w:sz w:val="24"/>
          <w:szCs w:val="24"/>
          <w:lang w:val="en-US"/>
        </w:rPr>
      </w:pPr>
      <w:r w:rsidRPr="006B448F">
        <w:rPr>
          <w:rFonts w:ascii="Arial" w:eastAsia="Calibri" w:hAnsi="Arial" w:cs="Arial"/>
          <w:sz w:val="24"/>
          <w:szCs w:val="24"/>
          <w:lang w:val="en-US"/>
        </w:rPr>
        <w:t xml:space="preserve">Hospital </w:t>
      </w:r>
    </w:p>
    <w:p w14:paraId="2953CB06" w14:textId="77777777" w:rsidR="00690B4D" w:rsidRPr="006B448F" w:rsidRDefault="00690B4D" w:rsidP="00690B4D">
      <w:pPr>
        <w:pStyle w:val="ListParagraph"/>
        <w:numPr>
          <w:ilvl w:val="0"/>
          <w:numId w:val="21"/>
        </w:numPr>
        <w:shd w:val="clear" w:color="auto" w:fill="FFFFFF"/>
        <w:spacing w:after="0" w:line="240" w:lineRule="auto"/>
        <w:ind w:left="709" w:hanging="709"/>
        <w:jc w:val="both"/>
        <w:rPr>
          <w:rFonts w:ascii="Arial" w:eastAsia="Calibri" w:hAnsi="Arial" w:cs="Arial"/>
          <w:sz w:val="24"/>
          <w:szCs w:val="24"/>
          <w:lang w:val="en-US"/>
        </w:rPr>
      </w:pPr>
      <w:r w:rsidRPr="006B448F">
        <w:rPr>
          <w:rFonts w:ascii="Arial" w:eastAsia="Calibri" w:hAnsi="Arial" w:cs="Arial"/>
          <w:sz w:val="24"/>
          <w:szCs w:val="24"/>
          <w:lang w:val="en-US"/>
        </w:rPr>
        <w:t xml:space="preserve">Incidental uses associated with the hospital are not permitted unless the local government has exercised its discretion by granting development approval. </w:t>
      </w:r>
    </w:p>
    <w:p w14:paraId="0EA064A6" w14:textId="77777777" w:rsidR="00690B4D" w:rsidRDefault="00690B4D" w:rsidP="00690B4D">
      <w:pPr>
        <w:shd w:val="clear" w:color="auto" w:fill="FFFFFF"/>
        <w:jc w:val="both"/>
        <w:rPr>
          <w:rFonts w:ascii="Arial" w:eastAsia="Calibri" w:hAnsi="Arial" w:cs="Arial"/>
          <w:szCs w:val="24"/>
          <w:lang w:val="en-US"/>
        </w:rPr>
      </w:pPr>
    </w:p>
    <w:p w14:paraId="3A41E203" w14:textId="77777777" w:rsidR="00690B4D" w:rsidRPr="00477339" w:rsidRDefault="00690B4D" w:rsidP="00690B4D">
      <w:pPr>
        <w:shd w:val="clear" w:color="auto" w:fill="FFFFFF"/>
        <w:jc w:val="both"/>
        <w:rPr>
          <w:rFonts w:ascii="Arial" w:eastAsia="Calibri" w:hAnsi="Arial" w:cs="Arial"/>
          <w:szCs w:val="24"/>
          <w:lang w:val="en-US"/>
        </w:rPr>
      </w:pPr>
      <w:r w:rsidRPr="00477339">
        <w:rPr>
          <w:rFonts w:ascii="Arial" w:eastAsia="Calibri" w:hAnsi="Arial" w:cs="Arial"/>
          <w:szCs w:val="24"/>
          <w:lang w:val="en-US"/>
        </w:rPr>
        <w:t xml:space="preserve">During the assessment period, Administration raised issues/requested further information regarding a number of </w:t>
      </w:r>
      <w:r>
        <w:rPr>
          <w:rFonts w:ascii="Arial" w:eastAsia="Calibri" w:hAnsi="Arial" w:cs="Arial"/>
          <w:szCs w:val="24"/>
          <w:lang w:val="en-US"/>
        </w:rPr>
        <w:t>matters</w:t>
      </w:r>
      <w:r w:rsidRPr="00477339">
        <w:rPr>
          <w:rFonts w:ascii="Arial" w:eastAsia="Calibri" w:hAnsi="Arial" w:cs="Arial"/>
          <w:szCs w:val="24"/>
          <w:lang w:val="en-US"/>
        </w:rPr>
        <w:t xml:space="preserve">. The applicant prepared amended plans and revised technical documents, which were provided on </w:t>
      </w:r>
      <w:r>
        <w:rPr>
          <w:rFonts w:ascii="Arial" w:eastAsia="Calibri" w:hAnsi="Arial" w:cs="Arial"/>
          <w:szCs w:val="24"/>
          <w:lang w:val="en-US"/>
        </w:rPr>
        <w:t xml:space="preserve">18 September 2020 and 1 and 2 October 2020. </w:t>
      </w:r>
    </w:p>
    <w:p w14:paraId="0C885F4A" w14:textId="77777777" w:rsidR="00690B4D" w:rsidRPr="00477339" w:rsidRDefault="00690B4D" w:rsidP="00690B4D">
      <w:pPr>
        <w:shd w:val="clear" w:color="auto" w:fill="FFFFFF"/>
        <w:jc w:val="both"/>
        <w:rPr>
          <w:rFonts w:ascii="Arial" w:eastAsia="Calibri" w:hAnsi="Arial" w:cs="Arial"/>
          <w:szCs w:val="24"/>
          <w:lang w:val="en-US"/>
        </w:rPr>
      </w:pPr>
    </w:p>
    <w:p w14:paraId="66BC5752" w14:textId="77777777" w:rsidR="00690B4D" w:rsidRDefault="00690B4D" w:rsidP="00690B4D">
      <w:pPr>
        <w:shd w:val="clear" w:color="auto" w:fill="FFFFFF"/>
        <w:jc w:val="both"/>
        <w:rPr>
          <w:rFonts w:ascii="Arial" w:eastAsia="Calibri" w:hAnsi="Arial" w:cs="Arial"/>
          <w:szCs w:val="24"/>
          <w:lang w:val="en-US"/>
        </w:rPr>
      </w:pPr>
      <w:r w:rsidRPr="00477339">
        <w:rPr>
          <w:rFonts w:ascii="Arial" w:eastAsia="Calibri" w:hAnsi="Arial" w:cs="Arial"/>
          <w:szCs w:val="24"/>
          <w:lang w:val="en-US"/>
        </w:rPr>
        <w:t xml:space="preserve">The City submitted the </w:t>
      </w:r>
      <w:r w:rsidRPr="0093283C">
        <w:rPr>
          <w:rFonts w:ascii="Arial" w:hAnsi="Arial" w:cs="Arial"/>
          <w:szCs w:val="24"/>
          <w:lang w:eastAsia="en-AU"/>
        </w:rPr>
        <w:t>Responsible Authority Report</w:t>
      </w:r>
      <w:r>
        <w:rPr>
          <w:rFonts w:ascii="Arial" w:hAnsi="Arial" w:cs="Arial"/>
          <w:szCs w:val="24"/>
          <w:lang w:eastAsia="en-AU"/>
        </w:rPr>
        <w:t xml:space="preserve"> (RAR)</w:t>
      </w:r>
      <w:r w:rsidRPr="00477339">
        <w:rPr>
          <w:rFonts w:ascii="Arial" w:eastAsia="Calibri" w:hAnsi="Arial" w:cs="Arial"/>
          <w:szCs w:val="24"/>
          <w:lang w:val="en-US"/>
        </w:rPr>
        <w:t xml:space="preserve"> on </w:t>
      </w:r>
      <w:r>
        <w:rPr>
          <w:rFonts w:ascii="Arial" w:eastAsia="Calibri" w:hAnsi="Arial" w:cs="Arial"/>
          <w:szCs w:val="24"/>
          <w:lang w:val="en-US"/>
        </w:rPr>
        <w:t>9 October</w:t>
      </w:r>
      <w:r w:rsidRPr="00477339">
        <w:rPr>
          <w:rFonts w:ascii="Arial" w:eastAsia="Calibri" w:hAnsi="Arial" w:cs="Arial"/>
          <w:szCs w:val="24"/>
          <w:lang w:val="en-US"/>
        </w:rPr>
        <w:t xml:space="preserve"> 2020, recommending that the JDAP </w:t>
      </w:r>
      <w:r>
        <w:rPr>
          <w:rFonts w:ascii="Arial" w:eastAsia="Calibri" w:hAnsi="Arial" w:cs="Arial"/>
          <w:szCs w:val="24"/>
          <w:lang w:val="en-US"/>
        </w:rPr>
        <w:t>approve</w:t>
      </w:r>
      <w:r w:rsidRPr="00477339">
        <w:rPr>
          <w:rFonts w:ascii="Arial" w:eastAsia="Calibri" w:hAnsi="Arial" w:cs="Arial"/>
          <w:szCs w:val="24"/>
          <w:lang w:val="en-US"/>
        </w:rPr>
        <w:t xml:space="preserve"> the application. A copy of the RAR and </w:t>
      </w:r>
      <w:r>
        <w:rPr>
          <w:rFonts w:ascii="Arial" w:eastAsia="Calibri" w:hAnsi="Arial" w:cs="Arial"/>
          <w:szCs w:val="24"/>
          <w:lang w:val="en-US"/>
        </w:rPr>
        <w:t>associated documents</w:t>
      </w:r>
      <w:r w:rsidRPr="00477339">
        <w:rPr>
          <w:rFonts w:ascii="Arial" w:eastAsia="Calibri" w:hAnsi="Arial" w:cs="Arial"/>
          <w:szCs w:val="24"/>
          <w:lang w:val="en-US"/>
        </w:rPr>
        <w:t xml:space="preserve"> are attached to this report.</w:t>
      </w:r>
    </w:p>
    <w:p w14:paraId="626EE2E4" w14:textId="77777777" w:rsidR="00690B4D" w:rsidRDefault="00690B4D" w:rsidP="00690B4D">
      <w:pPr>
        <w:shd w:val="clear" w:color="auto" w:fill="FFFFFF"/>
        <w:jc w:val="both"/>
        <w:rPr>
          <w:rFonts w:ascii="Arial" w:eastAsia="Calibri" w:hAnsi="Arial" w:cs="Arial"/>
          <w:szCs w:val="24"/>
          <w:lang w:val="en-US"/>
        </w:rPr>
      </w:pPr>
    </w:p>
    <w:p w14:paraId="53033991" w14:textId="77777777" w:rsidR="00690B4D" w:rsidRPr="006E2AF5" w:rsidRDefault="00690B4D" w:rsidP="00690B4D">
      <w:pPr>
        <w:shd w:val="clear" w:color="auto" w:fill="FFFFFF" w:themeFill="background1"/>
        <w:jc w:val="both"/>
        <w:rPr>
          <w:rFonts w:ascii="Arial" w:hAnsi="Arial" w:cs="Arial"/>
          <w:szCs w:val="24"/>
          <w:lang w:val="en-US"/>
        </w:rPr>
      </w:pPr>
      <w:r w:rsidRPr="006E2AF5">
        <w:rPr>
          <w:rFonts w:ascii="Arial" w:hAnsi="Arial" w:cs="Arial"/>
          <w:szCs w:val="24"/>
          <w:lang w:val="en-US"/>
        </w:rPr>
        <w:t xml:space="preserve">Consideration of the RAR by the JDAP is scheduled for </w:t>
      </w:r>
      <w:r>
        <w:rPr>
          <w:rFonts w:ascii="Arial" w:hAnsi="Arial" w:cs="Arial"/>
          <w:szCs w:val="24"/>
          <w:lang w:val="en-US"/>
        </w:rPr>
        <w:t>20 October</w:t>
      </w:r>
      <w:r w:rsidRPr="006E2AF5">
        <w:rPr>
          <w:rFonts w:ascii="Arial" w:hAnsi="Arial" w:cs="Arial"/>
          <w:szCs w:val="24"/>
          <w:lang w:val="en-US"/>
        </w:rPr>
        <w:t xml:space="preserve"> 2020.</w:t>
      </w:r>
    </w:p>
    <w:p w14:paraId="3DC4495E" w14:textId="77777777" w:rsidR="00690B4D" w:rsidRDefault="00690B4D" w:rsidP="00690B4D">
      <w:pPr>
        <w:jc w:val="both"/>
        <w:rPr>
          <w:rFonts w:ascii="Arial" w:hAnsi="Arial" w:cs="Arial"/>
          <w:b/>
          <w:iCs/>
          <w:color w:val="000000" w:themeColor="text1"/>
          <w:szCs w:val="28"/>
        </w:rPr>
      </w:pPr>
    </w:p>
    <w:p w14:paraId="1B23F5D4" w14:textId="77777777" w:rsidR="00690B4D" w:rsidRPr="00844172" w:rsidRDefault="00690B4D" w:rsidP="00690B4D">
      <w:pPr>
        <w:jc w:val="both"/>
        <w:rPr>
          <w:rFonts w:ascii="Arial" w:hAnsi="Arial" w:cs="Arial"/>
          <w:b/>
          <w:iCs/>
          <w:color w:val="000000" w:themeColor="text1"/>
          <w:szCs w:val="28"/>
        </w:rPr>
      </w:pPr>
    </w:p>
    <w:p w14:paraId="4D9A9763" w14:textId="77777777" w:rsidR="00690B4D" w:rsidRPr="00844172" w:rsidRDefault="00690B4D" w:rsidP="00690B4D">
      <w:pPr>
        <w:pStyle w:val="ListParagraph"/>
        <w:numPr>
          <w:ilvl w:val="0"/>
          <w:numId w:val="20"/>
        </w:numPr>
        <w:spacing w:after="0" w:line="240" w:lineRule="auto"/>
        <w:ind w:left="709" w:hanging="709"/>
        <w:jc w:val="both"/>
        <w:rPr>
          <w:rFonts w:ascii="Arial" w:hAnsi="Arial" w:cs="Arial"/>
          <w:b/>
          <w:iCs/>
          <w:color w:val="000000" w:themeColor="text1"/>
          <w:sz w:val="24"/>
          <w:szCs w:val="24"/>
          <w:lang w:val="en-AU"/>
        </w:rPr>
      </w:pPr>
      <w:r w:rsidRPr="00844172">
        <w:rPr>
          <w:rFonts w:ascii="Arial" w:hAnsi="Arial" w:cs="Arial"/>
          <w:b/>
          <w:iCs/>
          <w:color w:val="000000" w:themeColor="text1"/>
          <w:sz w:val="28"/>
          <w:szCs w:val="32"/>
          <w:lang w:val="en-AU"/>
        </w:rPr>
        <w:t>Application Details</w:t>
      </w:r>
    </w:p>
    <w:p w14:paraId="3EAE94D8" w14:textId="77777777" w:rsidR="00690B4D" w:rsidRDefault="00690B4D" w:rsidP="00690B4D">
      <w:pPr>
        <w:jc w:val="both"/>
        <w:rPr>
          <w:rFonts w:ascii="Arial" w:hAnsi="Arial" w:cs="Arial"/>
          <w:iCs/>
          <w:color w:val="000000" w:themeColor="text1"/>
          <w:szCs w:val="24"/>
        </w:rPr>
      </w:pPr>
    </w:p>
    <w:p w14:paraId="4A91012E" w14:textId="77777777" w:rsidR="00690B4D" w:rsidRPr="00E34E41" w:rsidRDefault="00690B4D" w:rsidP="00690B4D">
      <w:pPr>
        <w:jc w:val="both"/>
        <w:textAlignment w:val="baseline"/>
        <w:rPr>
          <w:rFonts w:ascii="Arial" w:hAnsi="Arial" w:cs="Arial"/>
          <w:szCs w:val="24"/>
          <w:lang w:val="en-US" w:eastAsia="en-AU"/>
        </w:rPr>
      </w:pPr>
      <w:r w:rsidRPr="00E34E41">
        <w:rPr>
          <w:rFonts w:ascii="Arial" w:hAnsi="Arial" w:cs="Arial"/>
          <w:szCs w:val="24"/>
          <w:lang w:eastAsia="en-AU"/>
        </w:rPr>
        <w:t xml:space="preserve">The proposal seeks development approval for the construction of a four storey multi-deck car park to be located on the current at-grade staff parking area </w:t>
      </w:r>
      <w:r>
        <w:rPr>
          <w:rFonts w:ascii="Arial" w:hAnsi="Arial" w:cs="Arial"/>
          <w:szCs w:val="24"/>
          <w:lang w:eastAsia="en-AU"/>
        </w:rPr>
        <w:t>situated</w:t>
      </w:r>
      <w:r w:rsidRPr="00E34E41">
        <w:rPr>
          <w:rFonts w:ascii="Arial" w:hAnsi="Arial" w:cs="Arial"/>
          <w:szCs w:val="24"/>
          <w:lang w:eastAsia="en-AU"/>
        </w:rPr>
        <w:t xml:space="preserve"> in the north-east corner of </w:t>
      </w:r>
      <w:r>
        <w:rPr>
          <w:rFonts w:ascii="Arial" w:hAnsi="Arial" w:cs="Arial"/>
          <w:szCs w:val="24"/>
          <w:lang w:eastAsia="en-AU"/>
        </w:rPr>
        <w:t>the subject site</w:t>
      </w:r>
      <w:r w:rsidRPr="00E34E41">
        <w:rPr>
          <w:rFonts w:ascii="Arial" w:hAnsi="Arial" w:cs="Arial"/>
          <w:szCs w:val="24"/>
          <w:lang w:eastAsia="en-AU"/>
        </w:rPr>
        <w:t xml:space="preserve"> adjacent to Verdun Street and the Queen Elizabeth II Medical Centre (QEIIMC)</w:t>
      </w:r>
      <w:r>
        <w:rPr>
          <w:rFonts w:ascii="Arial" w:hAnsi="Arial" w:cs="Arial"/>
          <w:szCs w:val="24"/>
          <w:lang w:eastAsia="en-AU"/>
        </w:rPr>
        <w:t>.</w:t>
      </w:r>
      <w:r w:rsidRPr="00E34E41">
        <w:rPr>
          <w:rFonts w:ascii="Arial" w:hAnsi="Arial" w:cs="Arial"/>
          <w:szCs w:val="24"/>
          <w:lang w:eastAsia="en-AU"/>
        </w:rPr>
        <w:t xml:space="preserve"> The development comprises of:</w:t>
      </w:r>
    </w:p>
    <w:p w14:paraId="37E70BF7" w14:textId="77777777" w:rsidR="00690B4D" w:rsidRDefault="00690B4D" w:rsidP="00690B4D">
      <w:pPr>
        <w:shd w:val="clear" w:color="auto" w:fill="FFFFFF"/>
        <w:jc w:val="both"/>
        <w:textAlignment w:val="baseline"/>
        <w:rPr>
          <w:rFonts w:ascii="Arial" w:hAnsi="Arial" w:cs="Arial"/>
          <w:szCs w:val="24"/>
          <w:lang w:val="en-US" w:eastAsia="en-AU"/>
        </w:rPr>
      </w:pPr>
    </w:p>
    <w:p w14:paraId="7F98A348" w14:textId="77777777" w:rsidR="00D5720C" w:rsidRDefault="00D5720C" w:rsidP="00690B4D">
      <w:pPr>
        <w:shd w:val="clear" w:color="auto" w:fill="FFFFFF"/>
        <w:jc w:val="both"/>
        <w:textAlignment w:val="baseline"/>
        <w:rPr>
          <w:rFonts w:ascii="Arial" w:hAnsi="Arial" w:cs="Arial"/>
          <w:szCs w:val="24"/>
          <w:lang w:val="en-US" w:eastAsia="en-AU"/>
        </w:rPr>
      </w:pPr>
    </w:p>
    <w:p w14:paraId="758B47F2" w14:textId="77777777" w:rsidR="00D5720C" w:rsidRPr="00E34E41" w:rsidRDefault="00D5720C" w:rsidP="00690B4D">
      <w:pPr>
        <w:shd w:val="clear" w:color="auto" w:fill="FFFFFF"/>
        <w:jc w:val="both"/>
        <w:textAlignment w:val="baseline"/>
        <w:rPr>
          <w:rFonts w:ascii="Arial" w:hAnsi="Arial" w:cs="Arial"/>
          <w:szCs w:val="24"/>
          <w:lang w:val="en-US" w:eastAsia="en-AU"/>
        </w:rPr>
      </w:pPr>
    </w:p>
    <w:p w14:paraId="35C2DCCC" w14:textId="77777777" w:rsidR="00690B4D" w:rsidRDefault="00690B4D" w:rsidP="00690B4D">
      <w:pPr>
        <w:jc w:val="both"/>
        <w:textAlignment w:val="baseline"/>
        <w:rPr>
          <w:rFonts w:ascii="Arial" w:hAnsi="Arial" w:cs="Arial"/>
          <w:b/>
          <w:bCs/>
          <w:szCs w:val="24"/>
          <w:lang w:eastAsia="en-AU"/>
        </w:rPr>
      </w:pPr>
      <w:r w:rsidRPr="00E41B2A">
        <w:rPr>
          <w:rFonts w:ascii="Arial" w:hAnsi="Arial" w:cs="Arial"/>
          <w:b/>
          <w:bCs/>
          <w:szCs w:val="24"/>
          <w:lang w:eastAsia="en-AU"/>
        </w:rPr>
        <w:t>Demolition works</w:t>
      </w:r>
    </w:p>
    <w:p w14:paraId="0F9D3E54" w14:textId="77777777" w:rsidR="00690B4D" w:rsidRPr="00D5720C" w:rsidRDefault="00690B4D" w:rsidP="00690B4D">
      <w:pPr>
        <w:numPr>
          <w:ilvl w:val="0"/>
          <w:numId w:val="22"/>
        </w:numPr>
        <w:tabs>
          <w:tab w:val="clear" w:pos="720"/>
        </w:tabs>
        <w:ind w:left="567" w:hanging="567"/>
        <w:jc w:val="both"/>
        <w:textAlignment w:val="baseline"/>
        <w:rPr>
          <w:rFonts w:ascii="Arial" w:hAnsi="Arial" w:cs="Arial"/>
          <w:szCs w:val="24"/>
          <w:lang w:val="en-US" w:eastAsia="en-AU"/>
        </w:rPr>
      </w:pPr>
      <w:r w:rsidRPr="00E34E41">
        <w:rPr>
          <w:rFonts w:ascii="Arial" w:hAnsi="Arial" w:cs="Arial"/>
          <w:szCs w:val="24"/>
          <w:lang w:eastAsia="en-AU"/>
        </w:rPr>
        <w:t xml:space="preserve">Demolition of the existing site stores buildings, removal of 138 existing staff car parking bays and </w:t>
      </w:r>
      <w:r>
        <w:rPr>
          <w:rFonts w:ascii="Arial" w:hAnsi="Arial" w:cs="Arial"/>
          <w:szCs w:val="24"/>
          <w:lang w:eastAsia="en-AU"/>
        </w:rPr>
        <w:t xml:space="preserve">the </w:t>
      </w:r>
      <w:r w:rsidRPr="00E34E41">
        <w:rPr>
          <w:rFonts w:ascii="Arial" w:hAnsi="Arial" w:cs="Arial"/>
          <w:szCs w:val="24"/>
          <w:lang w:eastAsia="en-AU"/>
        </w:rPr>
        <w:t>driveway adjacent to Verdun Street.</w:t>
      </w:r>
    </w:p>
    <w:p w14:paraId="5EAA538C" w14:textId="77777777" w:rsidR="00D5720C" w:rsidRPr="00AB40FD" w:rsidRDefault="00D5720C" w:rsidP="00D5720C">
      <w:pPr>
        <w:ind w:left="567"/>
        <w:jc w:val="both"/>
        <w:textAlignment w:val="baseline"/>
        <w:rPr>
          <w:rFonts w:ascii="Arial" w:hAnsi="Arial" w:cs="Arial"/>
          <w:szCs w:val="24"/>
          <w:lang w:val="en-US" w:eastAsia="en-AU"/>
        </w:rPr>
      </w:pPr>
    </w:p>
    <w:p w14:paraId="4D888B0F" w14:textId="77777777" w:rsidR="00690B4D" w:rsidRPr="00E41B2A" w:rsidRDefault="00690B4D" w:rsidP="00690B4D">
      <w:pPr>
        <w:jc w:val="both"/>
        <w:textAlignment w:val="baseline"/>
        <w:rPr>
          <w:rFonts w:ascii="Arial" w:hAnsi="Arial" w:cs="Arial"/>
          <w:b/>
          <w:bCs/>
          <w:szCs w:val="24"/>
          <w:lang w:val="en-US" w:eastAsia="en-AU"/>
        </w:rPr>
      </w:pPr>
      <w:r w:rsidRPr="00E41B2A">
        <w:rPr>
          <w:rFonts w:ascii="Arial" w:hAnsi="Arial" w:cs="Arial"/>
          <w:b/>
          <w:bCs/>
          <w:szCs w:val="24"/>
          <w:lang w:eastAsia="en-AU"/>
        </w:rPr>
        <w:t>Ground Level 0</w:t>
      </w:r>
    </w:p>
    <w:p w14:paraId="0A4BA601"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E34E41">
        <w:rPr>
          <w:rFonts w:ascii="Arial" w:hAnsi="Arial" w:cs="Arial"/>
          <w:szCs w:val="24"/>
          <w:lang w:eastAsia="en-AU"/>
        </w:rPr>
        <w:t>A total of 147 car bays proposed at ground level (130 car bays located in the car park and 17 off road parking bays).</w:t>
      </w:r>
    </w:p>
    <w:p w14:paraId="132C28E4"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E34E41">
        <w:rPr>
          <w:rFonts w:ascii="Arial" w:hAnsi="Arial" w:cs="Arial"/>
          <w:szCs w:val="24"/>
          <w:lang w:eastAsia="en-AU"/>
        </w:rPr>
        <w:t>A new driveway wrapping around the northern and eastern sides of the new car park development.</w:t>
      </w:r>
    </w:p>
    <w:p w14:paraId="202972F8"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E34E41">
        <w:rPr>
          <w:rFonts w:ascii="Arial" w:hAnsi="Arial" w:cs="Arial"/>
          <w:szCs w:val="24"/>
          <w:lang w:eastAsia="en-AU"/>
        </w:rPr>
        <w:t>Entrance and exit opening via the eastern side of the car park development.</w:t>
      </w:r>
    </w:p>
    <w:p w14:paraId="712C5A26" w14:textId="77777777" w:rsidR="00690B4D" w:rsidRPr="00E34E41" w:rsidRDefault="00690B4D" w:rsidP="00690B4D">
      <w:pPr>
        <w:numPr>
          <w:ilvl w:val="0"/>
          <w:numId w:val="22"/>
        </w:numPr>
        <w:tabs>
          <w:tab w:val="clear" w:pos="720"/>
        </w:tabs>
        <w:ind w:left="567" w:hanging="567"/>
        <w:jc w:val="both"/>
        <w:textAlignment w:val="baseline"/>
        <w:rPr>
          <w:rFonts w:ascii="Arial" w:hAnsi="Arial" w:cs="Arial"/>
          <w:szCs w:val="24"/>
          <w:lang w:val="en-US" w:eastAsia="en-AU"/>
        </w:rPr>
      </w:pPr>
      <w:r w:rsidRPr="00E34E41">
        <w:rPr>
          <w:rFonts w:ascii="Arial" w:hAnsi="Arial" w:cs="Arial"/>
          <w:szCs w:val="24"/>
          <w:lang w:eastAsia="en-AU"/>
        </w:rPr>
        <w:t>Ground level area is proposed to be 4,133m</w:t>
      </w:r>
      <w:r w:rsidRPr="00E34E41">
        <w:rPr>
          <w:rFonts w:ascii="Arial" w:hAnsi="Arial" w:cs="Arial"/>
          <w:szCs w:val="24"/>
          <w:vertAlign w:val="superscript"/>
          <w:lang w:eastAsia="en-AU"/>
        </w:rPr>
        <w:t>2</w:t>
      </w:r>
      <w:r w:rsidRPr="00E34E41">
        <w:rPr>
          <w:rFonts w:ascii="Arial" w:hAnsi="Arial" w:cs="Arial"/>
          <w:szCs w:val="24"/>
          <w:lang w:eastAsia="en-AU"/>
        </w:rPr>
        <w:t>.</w:t>
      </w:r>
    </w:p>
    <w:p w14:paraId="4D8B5DA3" w14:textId="77777777" w:rsidR="00690B4D" w:rsidRPr="00E34E41" w:rsidRDefault="00690B4D" w:rsidP="00690B4D">
      <w:pPr>
        <w:jc w:val="both"/>
        <w:textAlignment w:val="baseline"/>
        <w:rPr>
          <w:rFonts w:ascii="Arial" w:hAnsi="Arial" w:cs="Arial"/>
          <w:szCs w:val="24"/>
          <w:lang w:val="en-US" w:eastAsia="en-AU"/>
        </w:rPr>
      </w:pPr>
    </w:p>
    <w:p w14:paraId="76941D8A" w14:textId="77777777" w:rsidR="00690B4D" w:rsidRPr="00E41B2A" w:rsidRDefault="00690B4D" w:rsidP="00690B4D">
      <w:pPr>
        <w:jc w:val="both"/>
        <w:textAlignment w:val="baseline"/>
        <w:rPr>
          <w:rFonts w:ascii="Arial" w:hAnsi="Arial" w:cs="Arial"/>
          <w:b/>
          <w:bCs/>
          <w:szCs w:val="24"/>
          <w:lang w:val="en-US" w:eastAsia="en-AU"/>
        </w:rPr>
      </w:pPr>
      <w:r w:rsidRPr="00E41B2A">
        <w:rPr>
          <w:rFonts w:ascii="Arial" w:hAnsi="Arial" w:cs="Arial"/>
          <w:b/>
          <w:bCs/>
          <w:szCs w:val="24"/>
          <w:lang w:eastAsia="en-AU"/>
        </w:rPr>
        <w:t>Level 1 and 2</w:t>
      </w:r>
    </w:p>
    <w:p w14:paraId="2B3E237B" w14:textId="77777777" w:rsidR="00690B4D" w:rsidRPr="00E34E41" w:rsidRDefault="00690B4D" w:rsidP="00690B4D">
      <w:pPr>
        <w:numPr>
          <w:ilvl w:val="0"/>
          <w:numId w:val="22"/>
        </w:numPr>
        <w:tabs>
          <w:tab w:val="clear" w:pos="720"/>
        </w:tabs>
        <w:ind w:left="567" w:hanging="567"/>
        <w:jc w:val="both"/>
        <w:textAlignment w:val="baseline"/>
        <w:rPr>
          <w:rFonts w:ascii="Arial" w:hAnsi="Arial" w:cs="Arial"/>
          <w:szCs w:val="24"/>
          <w:lang w:val="en-US" w:eastAsia="en-AU"/>
        </w:rPr>
      </w:pPr>
      <w:r w:rsidRPr="00E34E41">
        <w:rPr>
          <w:rFonts w:ascii="Arial" w:hAnsi="Arial" w:cs="Arial"/>
          <w:szCs w:val="24"/>
          <w:lang w:eastAsia="en-AU"/>
        </w:rPr>
        <w:t>129 car bays proposed on each level.</w:t>
      </w:r>
    </w:p>
    <w:p w14:paraId="09E3F257" w14:textId="77777777" w:rsidR="00690B4D" w:rsidRPr="00E34E41" w:rsidRDefault="00690B4D" w:rsidP="00690B4D">
      <w:pPr>
        <w:numPr>
          <w:ilvl w:val="0"/>
          <w:numId w:val="22"/>
        </w:numPr>
        <w:tabs>
          <w:tab w:val="clear" w:pos="720"/>
        </w:tabs>
        <w:ind w:left="567" w:hanging="567"/>
        <w:jc w:val="both"/>
        <w:textAlignment w:val="baseline"/>
        <w:rPr>
          <w:rFonts w:ascii="Arial" w:hAnsi="Arial" w:cs="Arial"/>
          <w:szCs w:val="24"/>
          <w:lang w:val="en-US" w:eastAsia="en-AU"/>
        </w:rPr>
      </w:pPr>
      <w:r w:rsidRPr="00E34E41">
        <w:rPr>
          <w:rFonts w:ascii="Arial" w:hAnsi="Arial" w:cs="Arial"/>
          <w:szCs w:val="24"/>
          <w:lang w:eastAsia="en-AU"/>
        </w:rPr>
        <w:t>Each floor area is proposed to be 3,970m</w:t>
      </w:r>
      <w:r w:rsidRPr="00E34E41">
        <w:rPr>
          <w:rFonts w:ascii="Arial" w:hAnsi="Arial" w:cs="Arial"/>
          <w:szCs w:val="24"/>
          <w:vertAlign w:val="superscript"/>
          <w:lang w:eastAsia="en-AU"/>
        </w:rPr>
        <w:t>2</w:t>
      </w:r>
      <w:r w:rsidRPr="00E34E41">
        <w:rPr>
          <w:rFonts w:ascii="Arial" w:hAnsi="Arial" w:cs="Arial"/>
          <w:szCs w:val="24"/>
          <w:lang w:eastAsia="en-AU"/>
        </w:rPr>
        <w:t>.</w:t>
      </w:r>
    </w:p>
    <w:p w14:paraId="08D4A01E" w14:textId="77777777" w:rsidR="00690B4D" w:rsidRPr="00E34E41" w:rsidRDefault="00690B4D" w:rsidP="00690B4D">
      <w:pPr>
        <w:jc w:val="both"/>
        <w:textAlignment w:val="baseline"/>
        <w:rPr>
          <w:rFonts w:ascii="Arial" w:hAnsi="Arial" w:cs="Arial"/>
          <w:szCs w:val="24"/>
          <w:lang w:val="en-US" w:eastAsia="en-AU"/>
        </w:rPr>
      </w:pPr>
    </w:p>
    <w:p w14:paraId="600F4E54" w14:textId="77777777" w:rsidR="00690B4D" w:rsidRPr="00E41B2A" w:rsidRDefault="00690B4D" w:rsidP="00690B4D">
      <w:pPr>
        <w:jc w:val="both"/>
        <w:textAlignment w:val="baseline"/>
        <w:rPr>
          <w:rFonts w:ascii="Arial" w:hAnsi="Arial" w:cs="Arial"/>
          <w:b/>
          <w:bCs/>
          <w:szCs w:val="24"/>
          <w:lang w:val="en-US" w:eastAsia="en-AU"/>
        </w:rPr>
      </w:pPr>
      <w:r w:rsidRPr="00E41B2A">
        <w:rPr>
          <w:rFonts w:ascii="Arial" w:hAnsi="Arial" w:cs="Arial"/>
          <w:b/>
          <w:bCs/>
          <w:szCs w:val="24"/>
          <w:lang w:eastAsia="en-AU"/>
        </w:rPr>
        <w:t>Level 3</w:t>
      </w:r>
    </w:p>
    <w:p w14:paraId="463CC588" w14:textId="77777777" w:rsidR="00690B4D" w:rsidRPr="00E34E41" w:rsidRDefault="00690B4D" w:rsidP="00690B4D">
      <w:pPr>
        <w:numPr>
          <w:ilvl w:val="0"/>
          <w:numId w:val="22"/>
        </w:numPr>
        <w:tabs>
          <w:tab w:val="clear" w:pos="720"/>
        </w:tabs>
        <w:ind w:left="567" w:hanging="567"/>
        <w:jc w:val="both"/>
        <w:textAlignment w:val="baseline"/>
        <w:rPr>
          <w:rFonts w:ascii="Arial" w:hAnsi="Arial" w:cs="Arial"/>
          <w:szCs w:val="24"/>
          <w:lang w:val="en-US" w:eastAsia="en-AU"/>
        </w:rPr>
      </w:pPr>
      <w:r w:rsidRPr="00E34E41">
        <w:rPr>
          <w:rFonts w:ascii="Arial" w:hAnsi="Arial" w:cs="Arial"/>
          <w:szCs w:val="24"/>
          <w:lang w:eastAsia="en-AU"/>
        </w:rPr>
        <w:t>133 car bays proposed.</w:t>
      </w:r>
    </w:p>
    <w:p w14:paraId="2472C428" w14:textId="77777777" w:rsidR="00690B4D" w:rsidRPr="00E34E41" w:rsidRDefault="00690B4D" w:rsidP="00690B4D">
      <w:pPr>
        <w:numPr>
          <w:ilvl w:val="0"/>
          <w:numId w:val="22"/>
        </w:numPr>
        <w:tabs>
          <w:tab w:val="clear" w:pos="720"/>
        </w:tabs>
        <w:ind w:left="567" w:hanging="567"/>
        <w:jc w:val="both"/>
        <w:textAlignment w:val="baseline"/>
        <w:rPr>
          <w:rFonts w:ascii="Arial" w:hAnsi="Arial" w:cs="Arial"/>
          <w:szCs w:val="24"/>
          <w:lang w:val="en-US" w:eastAsia="en-AU"/>
        </w:rPr>
      </w:pPr>
      <w:r w:rsidRPr="00E34E41">
        <w:rPr>
          <w:rFonts w:ascii="Arial" w:hAnsi="Arial" w:cs="Arial"/>
          <w:szCs w:val="24"/>
          <w:lang w:eastAsia="en-AU"/>
        </w:rPr>
        <w:t>Level 3 floor area is proposed to be 3,745m</w:t>
      </w:r>
      <w:r w:rsidRPr="00E34E41">
        <w:rPr>
          <w:rFonts w:ascii="Arial" w:hAnsi="Arial" w:cs="Arial"/>
          <w:szCs w:val="24"/>
          <w:vertAlign w:val="superscript"/>
          <w:lang w:eastAsia="en-AU"/>
        </w:rPr>
        <w:t>2</w:t>
      </w:r>
      <w:r w:rsidRPr="00E34E41">
        <w:rPr>
          <w:rFonts w:ascii="Arial" w:hAnsi="Arial" w:cs="Arial"/>
          <w:szCs w:val="24"/>
          <w:lang w:eastAsia="en-AU"/>
        </w:rPr>
        <w:t>.</w:t>
      </w:r>
    </w:p>
    <w:p w14:paraId="61DBEC86" w14:textId="77777777" w:rsidR="00690B4D" w:rsidRPr="00E34E41" w:rsidRDefault="00690B4D" w:rsidP="00690B4D">
      <w:pPr>
        <w:jc w:val="both"/>
        <w:textAlignment w:val="baseline"/>
        <w:rPr>
          <w:rFonts w:ascii="Arial" w:hAnsi="Arial" w:cs="Arial"/>
          <w:szCs w:val="24"/>
          <w:lang w:val="en-US" w:eastAsia="en-AU"/>
        </w:rPr>
      </w:pPr>
    </w:p>
    <w:p w14:paraId="4D0DC126" w14:textId="77777777" w:rsidR="00690B4D" w:rsidRPr="00E41B2A" w:rsidRDefault="00690B4D" w:rsidP="00690B4D">
      <w:pPr>
        <w:jc w:val="both"/>
        <w:textAlignment w:val="baseline"/>
        <w:rPr>
          <w:rFonts w:ascii="Arial" w:hAnsi="Arial" w:cs="Arial"/>
          <w:b/>
          <w:bCs/>
          <w:szCs w:val="24"/>
          <w:lang w:val="en-US" w:eastAsia="en-AU"/>
        </w:rPr>
      </w:pPr>
      <w:r w:rsidRPr="00E41B2A">
        <w:rPr>
          <w:rFonts w:ascii="Arial" w:hAnsi="Arial" w:cs="Arial"/>
          <w:b/>
          <w:bCs/>
          <w:szCs w:val="24"/>
          <w:lang w:eastAsia="en-AU"/>
        </w:rPr>
        <w:t>Summary</w:t>
      </w:r>
    </w:p>
    <w:p w14:paraId="23B79AEF"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E34E41">
        <w:rPr>
          <w:rFonts w:ascii="Arial" w:hAnsi="Arial" w:cs="Arial"/>
          <w:szCs w:val="24"/>
          <w:lang w:eastAsia="en-AU"/>
        </w:rPr>
        <w:t>A total of 538 car bays are proposed and intended to be used by staff.</w:t>
      </w:r>
    </w:p>
    <w:p w14:paraId="55BF8B47"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E34E41">
        <w:rPr>
          <w:rFonts w:ascii="Arial" w:hAnsi="Arial" w:cs="Arial"/>
          <w:szCs w:val="24"/>
          <w:lang w:eastAsia="en-AU"/>
        </w:rPr>
        <w:t>The proposed car park will be accessed from the Verdun Street staff entrance and the Monash Avenue public entrance through the existing internal road system and a system of boom-gates.</w:t>
      </w:r>
    </w:p>
    <w:p w14:paraId="304F156F"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E34E41">
        <w:rPr>
          <w:rFonts w:ascii="Arial" w:hAnsi="Arial" w:cs="Arial"/>
          <w:szCs w:val="24"/>
          <w:lang w:eastAsia="en-AU"/>
        </w:rPr>
        <w:t xml:space="preserve">The proposed car park is </w:t>
      </w:r>
      <w:r>
        <w:rPr>
          <w:rFonts w:ascii="Arial" w:hAnsi="Arial" w:cs="Arial"/>
          <w:szCs w:val="24"/>
          <w:lang w:eastAsia="en-AU"/>
        </w:rPr>
        <w:t>four</w:t>
      </w:r>
      <w:r w:rsidRPr="00E34E41">
        <w:rPr>
          <w:rFonts w:ascii="Arial" w:hAnsi="Arial" w:cs="Arial"/>
          <w:szCs w:val="24"/>
          <w:lang w:eastAsia="en-AU"/>
        </w:rPr>
        <w:t xml:space="preserve"> storeys and at a maximum height of 10.0m from natural ground level.</w:t>
      </w:r>
    </w:p>
    <w:p w14:paraId="64F619B7"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E34E41">
        <w:rPr>
          <w:rFonts w:ascii="Arial" w:hAnsi="Arial" w:cs="Arial"/>
          <w:szCs w:val="24"/>
          <w:lang w:eastAsia="en-AU"/>
        </w:rPr>
        <w:t>The development is setback 12.28m from Verdun Street and 17.80m from the eastern lot boundary (abutting QEIIMC).</w:t>
      </w:r>
    </w:p>
    <w:p w14:paraId="50456BE1"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E34E41">
        <w:rPr>
          <w:rFonts w:ascii="Arial" w:hAnsi="Arial" w:cs="Arial"/>
          <w:szCs w:val="24"/>
          <w:lang w:eastAsia="en-AU"/>
        </w:rPr>
        <w:t>Fire escape stairways are provided on each corner of the car park development.</w:t>
      </w:r>
    </w:p>
    <w:p w14:paraId="12486DE2" w14:textId="77777777" w:rsidR="00690B4D" w:rsidRPr="00E34E41" w:rsidRDefault="00690B4D" w:rsidP="00690B4D">
      <w:pPr>
        <w:numPr>
          <w:ilvl w:val="0"/>
          <w:numId w:val="22"/>
        </w:numPr>
        <w:tabs>
          <w:tab w:val="clear" w:pos="720"/>
        </w:tabs>
        <w:ind w:left="567" w:hanging="567"/>
        <w:jc w:val="both"/>
        <w:textAlignment w:val="baseline"/>
        <w:rPr>
          <w:rFonts w:ascii="Arial" w:hAnsi="Arial" w:cs="Arial"/>
          <w:szCs w:val="24"/>
          <w:lang w:val="en-US" w:eastAsia="en-AU"/>
        </w:rPr>
      </w:pPr>
      <w:r w:rsidRPr="00E34E41">
        <w:rPr>
          <w:rFonts w:ascii="Arial" w:hAnsi="Arial" w:cs="Arial"/>
          <w:szCs w:val="24"/>
          <w:lang w:eastAsia="en-AU"/>
        </w:rPr>
        <w:t xml:space="preserve">The development façade will feature undulating vertical aluminium battens finished in a bronze powder-coat finish for a contemporary design on the northern, eastern, and western elevations only. </w:t>
      </w:r>
    </w:p>
    <w:p w14:paraId="7FAC3417" w14:textId="77777777" w:rsidR="00690B4D" w:rsidRPr="00E34E41" w:rsidRDefault="00690B4D" w:rsidP="00690B4D">
      <w:pPr>
        <w:jc w:val="both"/>
        <w:rPr>
          <w:rFonts w:ascii="Arial" w:hAnsi="Arial" w:cs="Arial"/>
          <w:iCs/>
          <w:color w:val="000000" w:themeColor="text1"/>
          <w:szCs w:val="24"/>
        </w:rPr>
      </w:pPr>
    </w:p>
    <w:p w14:paraId="0C575104" w14:textId="77777777" w:rsidR="00690B4D" w:rsidRPr="00844172" w:rsidRDefault="00690B4D" w:rsidP="00690B4D">
      <w:pPr>
        <w:pStyle w:val="ListParagraph"/>
        <w:numPr>
          <w:ilvl w:val="0"/>
          <w:numId w:val="20"/>
        </w:numPr>
        <w:spacing w:after="0" w:line="240" w:lineRule="auto"/>
        <w:ind w:left="709" w:hanging="709"/>
        <w:jc w:val="both"/>
        <w:rPr>
          <w:rFonts w:ascii="Arial" w:hAnsi="Arial" w:cs="Arial"/>
          <w:b/>
          <w:color w:val="000000" w:themeColor="text1"/>
          <w:sz w:val="28"/>
          <w:szCs w:val="28"/>
          <w:lang w:val="en-AU"/>
        </w:rPr>
      </w:pPr>
      <w:r w:rsidRPr="00844172">
        <w:rPr>
          <w:rFonts w:ascii="Arial" w:hAnsi="Arial" w:cs="Arial"/>
          <w:b/>
          <w:color w:val="000000" w:themeColor="text1"/>
          <w:sz w:val="28"/>
          <w:szCs w:val="32"/>
          <w:lang w:val="en-AU"/>
        </w:rPr>
        <w:t>Consultation</w:t>
      </w:r>
    </w:p>
    <w:p w14:paraId="0CCBC745" w14:textId="77777777" w:rsidR="00690B4D" w:rsidRPr="00FB14A2" w:rsidRDefault="00690B4D" w:rsidP="00690B4D">
      <w:pPr>
        <w:jc w:val="both"/>
        <w:rPr>
          <w:rFonts w:ascii="Arial" w:hAnsi="Arial" w:cs="Arial"/>
          <w:color w:val="000000" w:themeColor="text1"/>
          <w:szCs w:val="24"/>
        </w:rPr>
      </w:pPr>
    </w:p>
    <w:p w14:paraId="00A85A1E" w14:textId="77777777" w:rsidR="00690B4D" w:rsidRPr="00FB14A2" w:rsidRDefault="00690B4D" w:rsidP="00690B4D">
      <w:pPr>
        <w:jc w:val="both"/>
        <w:textAlignment w:val="baseline"/>
        <w:rPr>
          <w:rFonts w:ascii="Arial" w:hAnsi="Arial" w:cs="Arial"/>
          <w:szCs w:val="24"/>
          <w:lang w:val="en-US" w:eastAsia="en-AU"/>
        </w:rPr>
      </w:pPr>
      <w:r>
        <w:rPr>
          <w:rFonts w:ascii="Arial" w:hAnsi="Arial" w:cs="Arial"/>
          <w:color w:val="000000"/>
          <w:szCs w:val="24"/>
          <w:lang w:eastAsia="en-AU"/>
        </w:rPr>
        <w:t>T</w:t>
      </w:r>
      <w:r w:rsidRPr="00FB14A2">
        <w:rPr>
          <w:rFonts w:ascii="Arial" w:hAnsi="Arial" w:cs="Arial"/>
          <w:color w:val="000000"/>
          <w:szCs w:val="24"/>
          <w:lang w:eastAsia="en-AU"/>
        </w:rPr>
        <w:t>he application was advertised in accordance with the requirements of a ‘Complex’ application as per City’s Local Planning Policy - Consultation of Planning Proposals which included the following:</w:t>
      </w:r>
    </w:p>
    <w:p w14:paraId="5595DF47" w14:textId="77777777" w:rsidR="00690B4D" w:rsidRPr="00FB14A2" w:rsidRDefault="00690B4D" w:rsidP="00690B4D">
      <w:pPr>
        <w:jc w:val="both"/>
        <w:textAlignment w:val="baseline"/>
        <w:rPr>
          <w:rFonts w:ascii="Arial" w:hAnsi="Arial" w:cs="Arial"/>
          <w:szCs w:val="24"/>
          <w:lang w:val="en-US" w:eastAsia="en-AU"/>
        </w:rPr>
      </w:pPr>
      <w:r w:rsidRPr="00FB14A2">
        <w:rPr>
          <w:rFonts w:ascii="Arial" w:hAnsi="Arial" w:cs="Arial"/>
          <w:color w:val="000000"/>
          <w:szCs w:val="24"/>
          <w:lang w:val="en-US" w:eastAsia="en-AU"/>
        </w:rPr>
        <w:t> </w:t>
      </w:r>
    </w:p>
    <w:p w14:paraId="71A39157"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FB14A2">
        <w:rPr>
          <w:rFonts w:ascii="Arial" w:hAnsi="Arial" w:cs="Arial"/>
          <w:color w:val="000000"/>
          <w:szCs w:val="24"/>
          <w:lang w:eastAsia="en-AU"/>
        </w:rPr>
        <w:t xml:space="preserve">491 </w:t>
      </w:r>
      <w:r w:rsidRPr="00A057E8">
        <w:rPr>
          <w:rFonts w:ascii="Arial" w:hAnsi="Arial" w:cs="Arial"/>
          <w:szCs w:val="24"/>
          <w:lang w:eastAsia="en-AU"/>
        </w:rPr>
        <w:t>letters were sent to all City of Nedlands landowners and occupiers within a 200m radius of the site;</w:t>
      </w:r>
    </w:p>
    <w:p w14:paraId="2B0BA726"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A057E8">
        <w:rPr>
          <w:rFonts w:ascii="Arial" w:hAnsi="Arial" w:cs="Arial"/>
          <w:szCs w:val="24"/>
          <w:lang w:eastAsia="en-AU"/>
        </w:rPr>
        <w:t>A sign on site was installed on the Verdun Street and Monash Avenue frontage of the subject site for the advertising period;</w:t>
      </w:r>
    </w:p>
    <w:p w14:paraId="7918300C"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A057E8">
        <w:rPr>
          <w:rFonts w:ascii="Arial" w:hAnsi="Arial" w:cs="Arial"/>
          <w:szCs w:val="24"/>
          <w:lang w:eastAsia="en-AU"/>
        </w:rPr>
        <w:t>An advertisement was uploaded to the City’s website with all documents relevant to the application made available for viewing during the advertising period;</w:t>
      </w:r>
    </w:p>
    <w:p w14:paraId="2FF834FF"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A057E8">
        <w:rPr>
          <w:rFonts w:ascii="Arial" w:hAnsi="Arial" w:cs="Arial"/>
          <w:szCs w:val="24"/>
          <w:lang w:eastAsia="en-AU"/>
        </w:rPr>
        <w:t>An advertisement was placed in the Post newspaper;</w:t>
      </w:r>
    </w:p>
    <w:p w14:paraId="6015DF32"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A057E8">
        <w:rPr>
          <w:rFonts w:ascii="Arial" w:hAnsi="Arial" w:cs="Arial"/>
          <w:szCs w:val="24"/>
          <w:lang w:eastAsia="en-AU"/>
        </w:rPr>
        <w:t>A notice was affixed to the City’s Noticeboard at the City’s Administration Offices; and</w:t>
      </w:r>
    </w:p>
    <w:p w14:paraId="422062B9" w14:textId="77777777" w:rsidR="00690B4D" w:rsidRPr="00A057E8" w:rsidRDefault="00690B4D" w:rsidP="00690B4D">
      <w:pPr>
        <w:numPr>
          <w:ilvl w:val="0"/>
          <w:numId w:val="22"/>
        </w:numPr>
        <w:tabs>
          <w:tab w:val="clear" w:pos="720"/>
        </w:tabs>
        <w:ind w:left="567" w:hanging="567"/>
        <w:jc w:val="both"/>
        <w:textAlignment w:val="baseline"/>
        <w:rPr>
          <w:rFonts w:ascii="Arial" w:hAnsi="Arial" w:cs="Arial"/>
          <w:szCs w:val="24"/>
          <w:lang w:eastAsia="en-AU"/>
        </w:rPr>
      </w:pPr>
      <w:r w:rsidRPr="00A057E8">
        <w:rPr>
          <w:rFonts w:ascii="Arial" w:hAnsi="Arial" w:cs="Arial"/>
          <w:szCs w:val="24"/>
          <w:lang w:eastAsia="en-AU"/>
        </w:rPr>
        <w:t>A community information session was held on 24 August 2020 and attended by 5 residents.</w:t>
      </w:r>
    </w:p>
    <w:p w14:paraId="6F7819B6" w14:textId="77777777" w:rsidR="00690B4D" w:rsidRPr="00FB14A2" w:rsidRDefault="00690B4D" w:rsidP="00690B4D">
      <w:pPr>
        <w:jc w:val="both"/>
        <w:textAlignment w:val="baseline"/>
        <w:rPr>
          <w:rFonts w:ascii="Arial" w:hAnsi="Arial" w:cs="Arial"/>
          <w:szCs w:val="24"/>
          <w:lang w:val="en-US" w:eastAsia="en-AU"/>
        </w:rPr>
      </w:pPr>
      <w:r w:rsidRPr="00FB14A2">
        <w:rPr>
          <w:rFonts w:ascii="Arial" w:hAnsi="Arial" w:cs="Arial"/>
          <w:color w:val="000000"/>
          <w:szCs w:val="24"/>
          <w:lang w:eastAsia="en-AU"/>
        </w:rPr>
        <w:t>At the conclusion of advertising, the City received 31 submissions. A total of 28 submissions objected to the proposal, two (2) submissions provided support but raised concerns and one (1) submission was received in support of the proposal.</w:t>
      </w:r>
    </w:p>
    <w:p w14:paraId="6D7F5865" w14:textId="77777777" w:rsidR="00690B4D" w:rsidRPr="00FB14A2" w:rsidRDefault="00690B4D" w:rsidP="00690B4D">
      <w:pPr>
        <w:jc w:val="both"/>
        <w:textAlignment w:val="baseline"/>
        <w:rPr>
          <w:rFonts w:ascii="Arial" w:hAnsi="Arial" w:cs="Arial"/>
          <w:szCs w:val="24"/>
          <w:lang w:val="en-US" w:eastAsia="en-AU"/>
        </w:rPr>
      </w:pPr>
    </w:p>
    <w:p w14:paraId="496F0F81" w14:textId="77777777" w:rsidR="00690B4D" w:rsidRPr="00623968" w:rsidRDefault="00690B4D" w:rsidP="00690B4D">
      <w:pPr>
        <w:jc w:val="both"/>
        <w:textAlignment w:val="baseline"/>
        <w:rPr>
          <w:rFonts w:ascii="Arial" w:hAnsi="Arial" w:cs="Arial"/>
          <w:szCs w:val="24"/>
          <w:lang w:val="en-US" w:eastAsia="en-AU"/>
        </w:rPr>
      </w:pPr>
      <w:r w:rsidRPr="00FB14A2">
        <w:rPr>
          <w:rFonts w:ascii="Arial" w:hAnsi="Arial" w:cs="Arial"/>
          <w:color w:val="000000"/>
          <w:szCs w:val="24"/>
          <w:lang w:eastAsia="en-AU"/>
        </w:rPr>
        <w:t xml:space="preserve">A comprehensive list of </w:t>
      </w:r>
      <w:r w:rsidRPr="00623968">
        <w:rPr>
          <w:rFonts w:ascii="Arial" w:hAnsi="Arial" w:cs="Arial"/>
          <w:color w:val="000000"/>
          <w:szCs w:val="24"/>
          <w:lang w:eastAsia="en-AU"/>
        </w:rPr>
        <w:t>issues raised during advertising including an officer and applicant response, is contained as Attachment 1.</w:t>
      </w:r>
    </w:p>
    <w:p w14:paraId="44B2A899" w14:textId="77777777" w:rsidR="00690B4D" w:rsidRDefault="00690B4D" w:rsidP="00690B4D">
      <w:pPr>
        <w:jc w:val="both"/>
        <w:rPr>
          <w:rFonts w:ascii="Arial" w:hAnsi="Arial" w:cs="Arial"/>
          <w:color w:val="000000" w:themeColor="text1"/>
          <w:szCs w:val="24"/>
        </w:rPr>
      </w:pPr>
    </w:p>
    <w:p w14:paraId="14FABC2B" w14:textId="77777777" w:rsidR="00690B4D" w:rsidRPr="00C321E7" w:rsidRDefault="00690B4D" w:rsidP="00690B4D">
      <w:pPr>
        <w:jc w:val="both"/>
        <w:rPr>
          <w:rFonts w:ascii="Arial" w:hAnsi="Arial" w:cs="Arial"/>
          <w:color w:val="000000" w:themeColor="text1"/>
          <w:szCs w:val="24"/>
        </w:rPr>
      </w:pPr>
    </w:p>
    <w:p w14:paraId="72117524" w14:textId="77777777" w:rsidR="00690B4D" w:rsidRPr="00844172" w:rsidRDefault="00690B4D" w:rsidP="00690B4D">
      <w:pPr>
        <w:pStyle w:val="ListParagraph"/>
        <w:numPr>
          <w:ilvl w:val="0"/>
          <w:numId w:val="20"/>
        </w:numPr>
        <w:spacing w:after="0" w:line="240" w:lineRule="auto"/>
        <w:ind w:left="709" w:hanging="709"/>
        <w:jc w:val="both"/>
        <w:rPr>
          <w:rFonts w:ascii="Arial" w:hAnsi="Arial" w:cs="Arial"/>
          <w:b/>
          <w:color w:val="000000" w:themeColor="text1"/>
          <w:sz w:val="28"/>
          <w:szCs w:val="28"/>
          <w:lang w:val="en-AU"/>
        </w:rPr>
      </w:pPr>
      <w:r>
        <w:rPr>
          <w:rFonts w:ascii="Arial" w:hAnsi="Arial" w:cs="Arial"/>
          <w:b/>
          <w:color w:val="000000" w:themeColor="text1"/>
          <w:sz w:val="28"/>
          <w:szCs w:val="28"/>
          <w:lang w:val="en-AU"/>
        </w:rPr>
        <w:t>Recommendation to JDAP</w:t>
      </w:r>
    </w:p>
    <w:p w14:paraId="22C7D6C6" w14:textId="77777777" w:rsidR="00690B4D" w:rsidRDefault="00690B4D" w:rsidP="00690B4D">
      <w:pPr>
        <w:jc w:val="both"/>
        <w:rPr>
          <w:rFonts w:ascii="Arial" w:hAnsi="Arial" w:cs="Arial"/>
          <w:color w:val="000000" w:themeColor="text1"/>
          <w:szCs w:val="24"/>
        </w:rPr>
      </w:pPr>
    </w:p>
    <w:p w14:paraId="67872499" w14:textId="77777777" w:rsidR="00690B4D" w:rsidRPr="00CF1772" w:rsidRDefault="00690B4D" w:rsidP="00690B4D">
      <w:pPr>
        <w:jc w:val="both"/>
        <w:textAlignment w:val="baseline"/>
        <w:rPr>
          <w:rFonts w:ascii="Arial" w:hAnsi="Arial" w:cs="Arial"/>
          <w:szCs w:val="24"/>
          <w:lang w:val="en-US" w:eastAsia="en-AU"/>
        </w:rPr>
      </w:pPr>
      <w:r w:rsidRPr="00CF1772">
        <w:rPr>
          <w:rFonts w:ascii="Arial" w:hAnsi="Arial" w:cs="Arial"/>
          <w:szCs w:val="24"/>
          <w:lang w:eastAsia="en-AU"/>
        </w:rPr>
        <w:t>The proposed 4 storey car park development is predominantly compliant with the provisions of the City’s Scheme No.3 for the Special Use Zone and the City’s Local Planning Policies, with which the development is consistent.</w:t>
      </w:r>
      <w:r>
        <w:rPr>
          <w:rFonts w:ascii="Arial" w:hAnsi="Arial" w:cs="Arial"/>
          <w:szCs w:val="24"/>
          <w:lang w:eastAsia="en-AU"/>
        </w:rPr>
        <w:t xml:space="preserve"> </w:t>
      </w:r>
      <w:r w:rsidRPr="00CF1772">
        <w:rPr>
          <w:rFonts w:ascii="Arial" w:hAnsi="Arial" w:cs="Arial"/>
          <w:szCs w:val="24"/>
          <w:lang w:val="en-US" w:eastAsia="en-AU"/>
        </w:rPr>
        <w:t xml:space="preserve">For this reason, Administration is recommending the application be approved subject to conditions. </w:t>
      </w:r>
    </w:p>
    <w:p w14:paraId="4693E40A" w14:textId="77777777" w:rsidR="00690B4D" w:rsidRDefault="00690B4D" w:rsidP="00690B4D">
      <w:pPr>
        <w:jc w:val="both"/>
        <w:rPr>
          <w:rFonts w:ascii="Arial" w:hAnsi="Arial" w:cs="Arial"/>
          <w:color w:val="000000" w:themeColor="text1"/>
          <w:szCs w:val="24"/>
        </w:rPr>
      </w:pPr>
    </w:p>
    <w:p w14:paraId="32A02109" w14:textId="77777777" w:rsidR="00690B4D" w:rsidRDefault="00690B4D" w:rsidP="00690B4D">
      <w:pPr>
        <w:jc w:val="both"/>
        <w:rPr>
          <w:rFonts w:ascii="Arial" w:hAnsi="Arial" w:cs="Arial"/>
          <w:color w:val="000000" w:themeColor="text1"/>
          <w:szCs w:val="24"/>
        </w:rPr>
      </w:pPr>
    </w:p>
    <w:p w14:paraId="44202219" w14:textId="77777777" w:rsidR="00690B4D" w:rsidRPr="00C321E7" w:rsidRDefault="00690B4D" w:rsidP="00690B4D">
      <w:pPr>
        <w:pStyle w:val="ListParagraph"/>
        <w:numPr>
          <w:ilvl w:val="0"/>
          <w:numId w:val="20"/>
        </w:numPr>
        <w:spacing w:after="0" w:line="240" w:lineRule="auto"/>
        <w:ind w:left="709" w:hanging="709"/>
        <w:jc w:val="both"/>
        <w:rPr>
          <w:rFonts w:ascii="Arial" w:hAnsi="Arial" w:cs="Arial"/>
          <w:b/>
          <w:color w:val="000000" w:themeColor="text1"/>
          <w:sz w:val="28"/>
          <w:szCs w:val="28"/>
          <w:lang w:val="en-AU"/>
        </w:rPr>
      </w:pPr>
      <w:r w:rsidRPr="00C321E7">
        <w:rPr>
          <w:rFonts w:ascii="Arial" w:hAnsi="Arial" w:cs="Arial"/>
          <w:b/>
          <w:color w:val="000000" w:themeColor="text1"/>
          <w:sz w:val="28"/>
          <w:szCs w:val="28"/>
          <w:lang w:val="en-AU"/>
        </w:rPr>
        <w:t>Conclusion</w:t>
      </w:r>
    </w:p>
    <w:p w14:paraId="1FC8EC08" w14:textId="77777777" w:rsidR="00690B4D" w:rsidRDefault="00690B4D" w:rsidP="00690B4D">
      <w:pPr>
        <w:jc w:val="both"/>
        <w:rPr>
          <w:rFonts w:ascii="Arial" w:hAnsi="Arial" w:cs="Arial"/>
          <w:b/>
          <w:color w:val="000000" w:themeColor="text1"/>
          <w:szCs w:val="28"/>
        </w:rPr>
      </w:pPr>
    </w:p>
    <w:p w14:paraId="7A13A54D" w14:textId="77777777" w:rsidR="00690B4D" w:rsidRDefault="00690B4D" w:rsidP="00690B4D">
      <w:pPr>
        <w:jc w:val="both"/>
        <w:rPr>
          <w:rFonts w:ascii="Arial" w:hAnsi="Arial" w:cs="Arial"/>
          <w:szCs w:val="24"/>
          <w:lang w:eastAsia="en-AU"/>
        </w:rPr>
      </w:pPr>
      <w:r w:rsidRPr="0093283C">
        <w:rPr>
          <w:rFonts w:ascii="Arial" w:hAnsi="Arial" w:cs="Arial"/>
          <w:szCs w:val="24"/>
          <w:lang w:eastAsia="en-AU"/>
        </w:rPr>
        <w:t xml:space="preserve">Administration have prepared a </w:t>
      </w:r>
      <w:r>
        <w:rPr>
          <w:rFonts w:ascii="Arial" w:hAnsi="Arial" w:cs="Arial"/>
          <w:szCs w:val="24"/>
          <w:lang w:eastAsia="en-AU"/>
        </w:rPr>
        <w:t>RAR</w:t>
      </w:r>
      <w:r w:rsidRPr="0093283C">
        <w:rPr>
          <w:rFonts w:ascii="Arial" w:hAnsi="Arial" w:cs="Arial"/>
          <w:szCs w:val="24"/>
          <w:lang w:eastAsia="en-AU"/>
        </w:rPr>
        <w:t xml:space="preserve"> to the Metro Inner-North Joint Development Assessment Panel recommending conditional approval for the </w:t>
      </w:r>
      <w:r>
        <w:rPr>
          <w:rFonts w:ascii="Arial" w:hAnsi="Arial" w:cs="Arial"/>
          <w:szCs w:val="24"/>
          <w:lang w:eastAsia="en-AU"/>
        </w:rPr>
        <w:t>four storey Car Park Development at</w:t>
      </w:r>
      <w:r w:rsidRPr="0093283C">
        <w:rPr>
          <w:rFonts w:ascii="Arial" w:hAnsi="Arial" w:cs="Arial"/>
          <w:szCs w:val="24"/>
          <w:lang w:eastAsia="en-AU"/>
        </w:rPr>
        <w:t xml:space="preserve"> </w:t>
      </w:r>
      <w:r w:rsidRPr="008C7BA4">
        <w:rPr>
          <w:rFonts w:ascii="Arial" w:hAnsi="Arial" w:cs="Arial"/>
          <w:szCs w:val="24"/>
        </w:rPr>
        <w:t xml:space="preserve">Lot </w:t>
      </w:r>
      <w:r>
        <w:rPr>
          <w:rFonts w:ascii="Arial" w:hAnsi="Arial" w:cs="Arial"/>
          <w:szCs w:val="24"/>
        </w:rPr>
        <w:t>564 (No. 101) Monash Avenue, Nedlands.</w:t>
      </w:r>
    </w:p>
    <w:p w14:paraId="5EB9763A" w14:textId="77777777" w:rsidR="00690B4D" w:rsidRDefault="00690B4D" w:rsidP="00690B4D">
      <w:pPr>
        <w:jc w:val="both"/>
        <w:rPr>
          <w:rFonts w:ascii="Arial" w:hAnsi="Arial" w:cs="Arial"/>
          <w:szCs w:val="24"/>
          <w:lang w:eastAsia="en-AU"/>
        </w:rPr>
      </w:pPr>
    </w:p>
    <w:p w14:paraId="0BF987A2" w14:textId="77777777" w:rsidR="00690B4D" w:rsidRPr="00CD13B0" w:rsidRDefault="00690B4D" w:rsidP="00690B4D">
      <w:pPr>
        <w:jc w:val="both"/>
        <w:rPr>
          <w:rFonts w:ascii="Arial" w:hAnsi="Arial" w:cs="Arial"/>
          <w:szCs w:val="24"/>
          <w:lang w:eastAsia="en-AU"/>
        </w:rPr>
      </w:pPr>
      <w:r w:rsidRPr="00CD13B0">
        <w:rPr>
          <w:rFonts w:ascii="Arial" w:hAnsi="Arial" w:cs="Arial"/>
          <w:szCs w:val="24"/>
          <w:lang w:eastAsia="en-AU"/>
        </w:rPr>
        <w:t xml:space="preserve">Council may wish to make a submission on the application to the Panel. This submission will be presented to the Panel for consideration at its meeting on </w:t>
      </w:r>
      <w:r>
        <w:rPr>
          <w:rFonts w:ascii="Arial" w:hAnsi="Arial" w:cs="Arial"/>
          <w:szCs w:val="24"/>
          <w:lang w:eastAsia="en-AU"/>
        </w:rPr>
        <w:t>20 October</w:t>
      </w:r>
      <w:r w:rsidRPr="00CD13B0">
        <w:rPr>
          <w:rFonts w:ascii="Arial" w:hAnsi="Arial" w:cs="Arial"/>
          <w:szCs w:val="24"/>
          <w:lang w:eastAsia="en-AU"/>
        </w:rPr>
        <w:t xml:space="preserve"> 2020.</w:t>
      </w:r>
    </w:p>
    <w:p w14:paraId="27EE34D1" w14:textId="61F6809F" w:rsidR="00157645" w:rsidRDefault="00157645">
      <w:pPr>
        <w:rPr>
          <w:rFonts w:ascii="Arial" w:eastAsiaTheme="minorHAnsi" w:hAnsi="Arial" w:cs="Arial"/>
          <w:szCs w:val="32"/>
          <w:lang w:val="en-US"/>
        </w:rPr>
      </w:pPr>
    </w:p>
    <w:p w14:paraId="48B13F5C" w14:textId="08D7AFAB" w:rsidR="00157645" w:rsidRDefault="00157645">
      <w:pPr>
        <w:rPr>
          <w:rFonts w:ascii="Arial" w:eastAsiaTheme="minorHAnsi" w:hAnsi="Arial" w:cs="Arial"/>
          <w:szCs w:val="32"/>
          <w:lang w:val="en-US"/>
        </w:rPr>
      </w:pPr>
    </w:p>
    <w:p w14:paraId="557AE1E0" w14:textId="77777777" w:rsidR="00157645" w:rsidRDefault="00157645">
      <w:pPr>
        <w:rPr>
          <w:rFonts w:ascii="Arial" w:eastAsiaTheme="minorHAnsi" w:hAnsi="Arial" w:cs="Arial"/>
          <w:szCs w:val="32"/>
          <w:lang w:val="en-US"/>
        </w:rPr>
      </w:pPr>
    </w:p>
    <w:p w14:paraId="5E56CF17" w14:textId="77777777" w:rsidR="00690B4D" w:rsidRDefault="00690B4D">
      <w:bookmarkStart w:id="77" w:name="_Toc52784675"/>
      <w:r>
        <w:br w:type="page"/>
      </w:r>
    </w:p>
    <w:p w14:paraId="67F0E30B" w14:textId="6DC234F3" w:rsidR="00690B4D" w:rsidRPr="00690B4D" w:rsidRDefault="00690B4D">
      <w:pPr>
        <w:rPr>
          <w:rFonts w:ascii="Arial" w:hAnsi="Arial" w:cs="Arial"/>
          <w:b/>
          <w:bCs/>
          <w:szCs w:val="24"/>
        </w:rPr>
      </w:pPr>
      <w:r w:rsidRPr="00690B4D">
        <w:rPr>
          <w:rFonts w:ascii="Arial" w:hAnsi="Arial" w:cs="Arial"/>
          <w:b/>
          <w:bCs/>
          <w:sz w:val="28"/>
          <w:szCs w:val="22"/>
        </w:rPr>
        <w:t xml:space="preserve">Please note this item was brought forward from page </w:t>
      </w:r>
      <w:r w:rsidR="00A31B20">
        <w:rPr>
          <w:rFonts w:ascii="Arial" w:hAnsi="Arial" w:cs="Arial"/>
          <w:b/>
          <w:bCs/>
          <w:sz w:val="28"/>
          <w:szCs w:val="28"/>
        </w:rPr>
        <w:t>56</w:t>
      </w:r>
      <w:r w:rsidRPr="00690B4D">
        <w:rPr>
          <w:rFonts w:ascii="Arial" w:hAnsi="Arial" w:cs="Arial"/>
          <w:b/>
          <w:bCs/>
          <w:sz w:val="28"/>
          <w:szCs w:val="28"/>
        </w:rPr>
        <w:t>.</w:t>
      </w:r>
    </w:p>
    <w:p w14:paraId="67C7B89E" w14:textId="77777777" w:rsidR="00690B4D" w:rsidRDefault="00690B4D">
      <w:pPr>
        <w:rPr>
          <w:rFonts w:ascii="Arial" w:hAnsi="Arial" w:cs="Arial"/>
          <w:szCs w:val="24"/>
        </w:rPr>
      </w:pPr>
    </w:p>
    <w:p w14:paraId="74027976" w14:textId="0DA88FCA" w:rsidR="00690B4D" w:rsidRPr="00E92E27" w:rsidRDefault="00690B4D" w:rsidP="00514229">
      <w:pPr>
        <w:pStyle w:val="Heading2"/>
        <w:numPr>
          <w:ilvl w:val="1"/>
          <w:numId w:val="63"/>
        </w:numPr>
        <w:tabs>
          <w:tab w:val="left" w:pos="0"/>
        </w:tabs>
        <w:spacing w:before="0" w:after="0"/>
        <w:ind w:left="0" w:hanging="851"/>
        <w:rPr>
          <w:rFonts w:ascii="Arial" w:hAnsi="Arial" w:cs="Arial"/>
          <w:sz w:val="24"/>
          <w:szCs w:val="22"/>
          <w:u w:val="none"/>
        </w:rPr>
      </w:pPr>
      <w:bookmarkStart w:id="78" w:name="_Toc54215542"/>
      <w:r>
        <w:rPr>
          <w:rFonts w:ascii="Arial" w:hAnsi="Arial" w:cs="Arial"/>
          <w:sz w:val="24"/>
          <w:szCs w:val="22"/>
          <w:u w:val="none"/>
        </w:rPr>
        <w:t>Review of Wards and Councillor Numbers</w:t>
      </w:r>
      <w:bookmarkEnd w:id="78"/>
      <w:r>
        <w:rPr>
          <w:rFonts w:ascii="Arial" w:hAnsi="Arial" w:cs="Arial"/>
          <w:sz w:val="24"/>
          <w:szCs w:val="22"/>
          <w:u w:val="none"/>
        </w:rPr>
        <w:t xml:space="preserve"> </w:t>
      </w:r>
    </w:p>
    <w:p w14:paraId="1DFA8B92" w14:textId="77777777" w:rsidR="00690B4D" w:rsidRPr="00E92E27" w:rsidRDefault="00690B4D" w:rsidP="00690B4D">
      <w:pPr>
        <w:numPr>
          <w:ilvl w:val="12"/>
          <w:numId w:val="0"/>
        </w:numPr>
        <w:tabs>
          <w:tab w:val="left" w:pos="720"/>
          <w:tab w:val="left" w:pos="1440"/>
          <w:tab w:val="left" w:pos="2410"/>
          <w:tab w:val="left" w:pos="2977"/>
          <w:tab w:val="right" w:pos="8335"/>
          <w:tab w:val="right" w:pos="8505"/>
        </w:tabs>
        <w:ind w:left="720"/>
        <w:jc w:val="both"/>
        <w:rPr>
          <w:rFonts w:ascii="Arial" w:hAnsi="Arial" w:cs="Arial"/>
          <w:sz w:val="22"/>
          <w:szCs w:val="22"/>
          <w:u w:val="single"/>
        </w:rPr>
      </w:pPr>
    </w:p>
    <w:tbl>
      <w:tblPr>
        <w:tblStyle w:val="TableGrid"/>
        <w:tblW w:w="0" w:type="auto"/>
        <w:tblInd w:w="-5" w:type="dxa"/>
        <w:tblLook w:val="04A0" w:firstRow="1" w:lastRow="0" w:firstColumn="1" w:lastColumn="0" w:noHBand="0" w:noVBand="1"/>
      </w:tblPr>
      <w:tblGrid>
        <w:gridCol w:w="2618"/>
        <w:gridCol w:w="5690"/>
      </w:tblGrid>
      <w:tr w:rsidR="00690B4D" w:rsidRPr="008A1B93" w14:paraId="189C0DA6" w14:textId="77777777" w:rsidTr="00C4624D">
        <w:tc>
          <w:tcPr>
            <w:tcW w:w="2618" w:type="dxa"/>
          </w:tcPr>
          <w:p w14:paraId="2FC92280" w14:textId="77777777" w:rsidR="00690B4D" w:rsidRPr="00DD5B71" w:rsidRDefault="00690B4D" w:rsidP="00C4624D">
            <w:pPr>
              <w:jc w:val="both"/>
              <w:rPr>
                <w:rFonts w:ascii="Arial" w:hAnsi="Arial" w:cs="Arial"/>
                <w:b/>
                <w:szCs w:val="24"/>
                <w:lang w:val="en-AU"/>
              </w:rPr>
            </w:pPr>
            <w:r w:rsidRPr="00DD5B71">
              <w:rPr>
                <w:rFonts w:ascii="Arial" w:hAnsi="Arial" w:cs="Arial"/>
                <w:b/>
                <w:szCs w:val="24"/>
                <w:lang w:val="en-AU"/>
              </w:rPr>
              <w:t>Committee</w:t>
            </w:r>
          </w:p>
        </w:tc>
        <w:tc>
          <w:tcPr>
            <w:tcW w:w="5690" w:type="dxa"/>
          </w:tcPr>
          <w:p w14:paraId="523D66C2" w14:textId="77777777" w:rsidR="00690B4D" w:rsidRPr="008A1B93" w:rsidRDefault="00690B4D" w:rsidP="00C4624D">
            <w:pPr>
              <w:jc w:val="both"/>
              <w:rPr>
                <w:rFonts w:ascii="Arial" w:hAnsi="Arial" w:cs="Arial"/>
                <w:szCs w:val="24"/>
                <w:lang w:val="en-AU"/>
              </w:rPr>
            </w:pPr>
            <w:r w:rsidRPr="04C09B3D">
              <w:rPr>
                <w:rFonts w:ascii="Arial" w:hAnsi="Arial" w:cs="Arial"/>
                <w:szCs w:val="24"/>
                <w:lang w:val="en-AU"/>
              </w:rPr>
              <w:t>13 October 2020</w:t>
            </w:r>
          </w:p>
        </w:tc>
      </w:tr>
      <w:tr w:rsidR="00690B4D" w:rsidRPr="008A1B93" w14:paraId="1C743B80" w14:textId="77777777" w:rsidTr="00C4624D">
        <w:tc>
          <w:tcPr>
            <w:tcW w:w="2618" w:type="dxa"/>
          </w:tcPr>
          <w:p w14:paraId="35C465BC" w14:textId="77777777" w:rsidR="00690B4D" w:rsidRPr="00DD5B71" w:rsidRDefault="00690B4D" w:rsidP="00C4624D">
            <w:pPr>
              <w:jc w:val="both"/>
              <w:rPr>
                <w:rFonts w:ascii="Arial" w:hAnsi="Arial" w:cs="Arial"/>
                <w:b/>
                <w:szCs w:val="24"/>
                <w:lang w:val="en-AU"/>
              </w:rPr>
            </w:pPr>
            <w:r w:rsidRPr="00DD5B71">
              <w:rPr>
                <w:rFonts w:ascii="Arial" w:hAnsi="Arial" w:cs="Arial"/>
                <w:b/>
                <w:szCs w:val="24"/>
                <w:lang w:val="en-AU"/>
              </w:rPr>
              <w:t>Council</w:t>
            </w:r>
          </w:p>
        </w:tc>
        <w:tc>
          <w:tcPr>
            <w:tcW w:w="5690" w:type="dxa"/>
          </w:tcPr>
          <w:p w14:paraId="4A7F9B43" w14:textId="77777777" w:rsidR="00690B4D" w:rsidRPr="008A1B93" w:rsidRDefault="00690B4D" w:rsidP="00C4624D">
            <w:pPr>
              <w:jc w:val="both"/>
              <w:rPr>
                <w:rFonts w:ascii="Arial" w:hAnsi="Arial" w:cs="Arial"/>
                <w:szCs w:val="24"/>
                <w:lang w:val="en-AU"/>
              </w:rPr>
            </w:pPr>
            <w:r w:rsidRPr="04C09B3D">
              <w:rPr>
                <w:rFonts w:ascii="Arial" w:hAnsi="Arial" w:cs="Arial"/>
                <w:szCs w:val="24"/>
                <w:lang w:val="en-AU"/>
              </w:rPr>
              <w:t>27 October 2020</w:t>
            </w:r>
          </w:p>
        </w:tc>
      </w:tr>
      <w:tr w:rsidR="00690B4D" w:rsidRPr="008A1B93" w14:paraId="716EF201" w14:textId="77777777" w:rsidTr="00C4624D">
        <w:tc>
          <w:tcPr>
            <w:tcW w:w="2618" w:type="dxa"/>
          </w:tcPr>
          <w:p w14:paraId="321B4F07" w14:textId="77777777" w:rsidR="00690B4D" w:rsidRPr="00DD5B71" w:rsidRDefault="00690B4D" w:rsidP="00C4624D">
            <w:pPr>
              <w:jc w:val="both"/>
              <w:rPr>
                <w:rFonts w:ascii="Arial" w:hAnsi="Arial" w:cs="Arial"/>
                <w:b/>
                <w:szCs w:val="24"/>
                <w:lang w:val="en-AU"/>
              </w:rPr>
            </w:pPr>
            <w:r w:rsidRPr="00DD5B71">
              <w:rPr>
                <w:rFonts w:ascii="Arial" w:hAnsi="Arial" w:cs="Arial"/>
                <w:b/>
                <w:szCs w:val="24"/>
                <w:lang w:val="en-AU"/>
              </w:rPr>
              <w:t>Applicant</w:t>
            </w:r>
          </w:p>
        </w:tc>
        <w:tc>
          <w:tcPr>
            <w:tcW w:w="5690" w:type="dxa"/>
          </w:tcPr>
          <w:p w14:paraId="5CB39BDA" w14:textId="77777777" w:rsidR="00690B4D" w:rsidRPr="00E86F62" w:rsidRDefault="00690B4D" w:rsidP="00C4624D">
            <w:pPr>
              <w:jc w:val="both"/>
              <w:rPr>
                <w:rFonts w:ascii="Arial" w:hAnsi="Arial" w:cs="Arial"/>
                <w:szCs w:val="24"/>
                <w:lang w:val="en-AU"/>
              </w:rPr>
            </w:pPr>
            <w:r w:rsidRPr="04C09B3D">
              <w:rPr>
                <w:rFonts w:ascii="Arial" w:hAnsi="Arial" w:cs="Arial"/>
                <w:szCs w:val="24"/>
                <w:lang w:val="en-AU"/>
              </w:rPr>
              <w:t>City of Nedlands</w:t>
            </w:r>
          </w:p>
        </w:tc>
      </w:tr>
      <w:tr w:rsidR="00690B4D" w:rsidRPr="008A1B93" w14:paraId="79AC789F" w14:textId="77777777" w:rsidTr="00C4624D">
        <w:tc>
          <w:tcPr>
            <w:tcW w:w="2618" w:type="dxa"/>
          </w:tcPr>
          <w:p w14:paraId="4846FB36" w14:textId="77777777" w:rsidR="00690B4D" w:rsidRPr="00DD5B71" w:rsidRDefault="00690B4D" w:rsidP="00C4624D">
            <w:pPr>
              <w:jc w:val="both"/>
              <w:rPr>
                <w:rFonts w:ascii="Arial" w:hAnsi="Arial" w:cs="Arial"/>
                <w:b/>
                <w:szCs w:val="24"/>
                <w:lang w:val="en-AU"/>
              </w:rPr>
            </w:pPr>
            <w:r>
              <w:rPr>
                <w:rFonts w:ascii="Arial" w:hAnsi="Arial" w:cs="Arial"/>
                <w:b/>
                <w:szCs w:val="24"/>
                <w:lang w:val="en-AU"/>
              </w:rPr>
              <w:t xml:space="preserve">Employee Disclosure under </w:t>
            </w:r>
            <w:r w:rsidRPr="00E70DC2">
              <w:rPr>
                <w:rFonts w:ascii="Arial" w:hAnsi="Arial" w:cs="Arial"/>
                <w:b/>
                <w:i/>
                <w:szCs w:val="24"/>
                <w:lang w:val="en-AU"/>
              </w:rPr>
              <w:t>section 5.70 Local Government Act 1995</w:t>
            </w:r>
          </w:p>
        </w:tc>
        <w:tc>
          <w:tcPr>
            <w:tcW w:w="5690" w:type="dxa"/>
          </w:tcPr>
          <w:p w14:paraId="6620215A" w14:textId="77777777" w:rsidR="00690B4D" w:rsidRPr="00E86F62" w:rsidRDefault="00690B4D" w:rsidP="00C4624D">
            <w:pPr>
              <w:pStyle w:val="Subsection"/>
              <w:tabs>
                <w:tab w:val="clear" w:pos="595"/>
                <w:tab w:val="clear" w:pos="879"/>
              </w:tabs>
              <w:spacing w:before="120"/>
              <w:ind w:left="0" w:firstLine="0"/>
              <w:rPr>
                <w:rFonts w:ascii="Arial" w:hAnsi="Arial" w:cs="Arial"/>
                <w:szCs w:val="24"/>
              </w:rPr>
            </w:pPr>
            <w:r>
              <w:rPr>
                <w:rFonts w:ascii="Arial" w:hAnsi="Arial" w:cs="Arial"/>
                <w:szCs w:val="24"/>
              </w:rPr>
              <w:t>Nil.</w:t>
            </w:r>
          </w:p>
        </w:tc>
      </w:tr>
      <w:tr w:rsidR="00690B4D" w:rsidRPr="008A1B93" w14:paraId="7E4AD983" w14:textId="77777777" w:rsidTr="00C4624D">
        <w:tc>
          <w:tcPr>
            <w:tcW w:w="2618" w:type="dxa"/>
          </w:tcPr>
          <w:p w14:paraId="689C606C" w14:textId="77777777" w:rsidR="00690B4D" w:rsidRPr="00DD5B71" w:rsidRDefault="00690B4D" w:rsidP="00C4624D">
            <w:pPr>
              <w:jc w:val="both"/>
              <w:rPr>
                <w:rFonts w:ascii="Arial" w:hAnsi="Arial" w:cs="Arial"/>
                <w:b/>
                <w:szCs w:val="24"/>
                <w:lang w:val="en-AU"/>
              </w:rPr>
            </w:pPr>
            <w:r>
              <w:rPr>
                <w:rFonts w:ascii="Arial" w:hAnsi="Arial" w:cs="Arial"/>
                <w:b/>
                <w:szCs w:val="24"/>
                <w:lang w:val="en-AU"/>
              </w:rPr>
              <w:t>CEO</w:t>
            </w:r>
          </w:p>
        </w:tc>
        <w:tc>
          <w:tcPr>
            <w:tcW w:w="5690" w:type="dxa"/>
          </w:tcPr>
          <w:p w14:paraId="522C0865" w14:textId="77777777" w:rsidR="00690B4D" w:rsidRPr="00227628" w:rsidRDefault="00690B4D" w:rsidP="00C4624D">
            <w:pPr>
              <w:jc w:val="both"/>
              <w:rPr>
                <w:rFonts w:ascii="Arial" w:hAnsi="Arial" w:cs="Arial"/>
                <w:szCs w:val="24"/>
                <w:lang w:val="en-AU"/>
              </w:rPr>
            </w:pPr>
            <w:r w:rsidRPr="04C09B3D">
              <w:rPr>
                <w:rFonts w:ascii="Arial" w:hAnsi="Arial" w:cs="Arial"/>
                <w:szCs w:val="24"/>
                <w:lang w:val="en-AU"/>
              </w:rPr>
              <w:t>Mark Goodlet</w:t>
            </w:r>
          </w:p>
        </w:tc>
      </w:tr>
      <w:tr w:rsidR="00690B4D" w:rsidRPr="008A1B93" w14:paraId="2776C452" w14:textId="77777777" w:rsidTr="00C4624D">
        <w:tc>
          <w:tcPr>
            <w:tcW w:w="2618" w:type="dxa"/>
          </w:tcPr>
          <w:p w14:paraId="18877A17" w14:textId="77777777" w:rsidR="00690B4D" w:rsidRPr="00DD5B71" w:rsidRDefault="00690B4D" w:rsidP="00C4624D">
            <w:pPr>
              <w:jc w:val="both"/>
              <w:rPr>
                <w:rFonts w:ascii="Arial" w:hAnsi="Arial" w:cs="Arial"/>
                <w:b/>
                <w:szCs w:val="24"/>
                <w:lang w:val="en-AU"/>
              </w:rPr>
            </w:pPr>
            <w:r>
              <w:rPr>
                <w:rFonts w:ascii="Arial" w:hAnsi="Arial" w:cs="Arial"/>
                <w:b/>
                <w:szCs w:val="24"/>
                <w:lang w:val="en-AU"/>
              </w:rPr>
              <w:t>Attachments</w:t>
            </w:r>
          </w:p>
        </w:tc>
        <w:tc>
          <w:tcPr>
            <w:tcW w:w="5690" w:type="dxa"/>
          </w:tcPr>
          <w:p w14:paraId="206395CE" w14:textId="77777777" w:rsidR="00690B4D" w:rsidRPr="00BF0F6C" w:rsidRDefault="00690B4D" w:rsidP="00F5179F">
            <w:pPr>
              <w:numPr>
                <w:ilvl w:val="0"/>
                <w:numId w:val="62"/>
              </w:numPr>
              <w:ind w:left="256" w:hanging="256"/>
              <w:jc w:val="both"/>
              <w:rPr>
                <w:rFonts w:eastAsiaTheme="minorEastAsia"/>
                <w:szCs w:val="24"/>
                <w:lang w:val="en-US"/>
              </w:rPr>
            </w:pPr>
            <w:r w:rsidRPr="059E96D0">
              <w:rPr>
                <w:rFonts w:ascii="Arial" w:hAnsi="Arial" w:cs="Arial"/>
                <w:szCs w:val="24"/>
                <w:lang w:val="en-AU"/>
              </w:rPr>
              <w:t>A Review of Wards and Representation for the City of Nedlands - Options and Discussion</w:t>
            </w:r>
          </w:p>
        </w:tc>
      </w:tr>
    </w:tbl>
    <w:p w14:paraId="12565861" w14:textId="77777777" w:rsidR="00690B4D" w:rsidRDefault="00690B4D" w:rsidP="00690B4D">
      <w:pPr>
        <w:rPr>
          <w:rFonts w:ascii="Arial" w:hAnsi="Arial" w:cs="Arial"/>
        </w:rPr>
      </w:pPr>
    </w:p>
    <w:p w14:paraId="15894BDF" w14:textId="181F67E7" w:rsidR="00690B4D" w:rsidRPr="006D752D" w:rsidRDefault="00690B4D" w:rsidP="00690B4D">
      <w:pPr>
        <w:jc w:val="both"/>
        <w:rPr>
          <w:rFonts w:ascii="Arial" w:hAnsi="Arial" w:cs="Arial"/>
          <w:b/>
        </w:rPr>
      </w:pPr>
      <w:r w:rsidRPr="00707397">
        <w:rPr>
          <w:rFonts w:ascii="Arial" w:hAnsi="Arial" w:cs="Arial"/>
          <w:b/>
          <w:bCs/>
        </w:rPr>
        <w:t xml:space="preserve">Regulation 11(da) </w:t>
      </w:r>
      <w:r w:rsidR="00707397">
        <w:rPr>
          <w:rFonts w:ascii="Arial" w:hAnsi="Arial" w:cs="Arial"/>
          <w:b/>
          <w:bCs/>
        </w:rPr>
        <w:t>–</w:t>
      </w:r>
      <w:r w:rsidRPr="00707397">
        <w:rPr>
          <w:rFonts w:ascii="Arial" w:hAnsi="Arial" w:cs="Arial"/>
          <w:b/>
          <w:bCs/>
        </w:rPr>
        <w:t xml:space="preserve"> </w:t>
      </w:r>
      <w:r w:rsidR="00707397">
        <w:rPr>
          <w:rFonts w:ascii="Arial" w:hAnsi="Arial" w:cs="Arial"/>
          <w:b/>
          <w:bCs/>
        </w:rPr>
        <w:t>Not Applicable – Item deferred</w:t>
      </w:r>
      <w:r w:rsidR="7C4047BB" w:rsidRPr="00707397">
        <w:rPr>
          <w:rFonts w:ascii="Arial" w:hAnsi="Arial" w:cs="Arial"/>
          <w:b/>
          <w:bCs/>
        </w:rPr>
        <w:t>.</w:t>
      </w:r>
    </w:p>
    <w:p w14:paraId="4F305A31" w14:textId="77777777" w:rsidR="00690B4D" w:rsidRPr="006D752D" w:rsidRDefault="00690B4D" w:rsidP="00690B4D">
      <w:pPr>
        <w:jc w:val="both"/>
        <w:rPr>
          <w:rFonts w:ascii="Arial" w:hAnsi="Arial" w:cs="Arial"/>
          <w:szCs w:val="24"/>
        </w:rPr>
      </w:pPr>
    </w:p>
    <w:p w14:paraId="0D00DBC7" w14:textId="77777777" w:rsidR="00690B4D" w:rsidRPr="006D752D" w:rsidRDefault="00690B4D" w:rsidP="00690B4D">
      <w:pPr>
        <w:jc w:val="both"/>
        <w:rPr>
          <w:rFonts w:ascii="Arial" w:hAnsi="Arial" w:cs="Arial"/>
          <w:szCs w:val="24"/>
        </w:rPr>
      </w:pPr>
      <w:r w:rsidRPr="006D752D">
        <w:rPr>
          <w:rFonts w:ascii="Arial" w:hAnsi="Arial" w:cs="Arial"/>
          <w:szCs w:val="24"/>
        </w:rPr>
        <w:t xml:space="preserve">Moved – </w:t>
      </w:r>
      <w:r>
        <w:rPr>
          <w:rFonts w:ascii="Arial" w:hAnsi="Arial" w:cs="Arial"/>
          <w:szCs w:val="24"/>
        </w:rPr>
        <w:t>Deputy Mayor McManus</w:t>
      </w:r>
    </w:p>
    <w:p w14:paraId="74FC09D4" w14:textId="77777777" w:rsidR="00690B4D" w:rsidRPr="006D752D" w:rsidRDefault="00690B4D" w:rsidP="00690B4D">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0411EE20" w14:textId="4C7E522B" w:rsidR="00690B4D" w:rsidRDefault="0072708B" w:rsidP="00690B4D">
      <w:pPr>
        <w:jc w:val="both"/>
        <w:rPr>
          <w:rFonts w:ascii="Arial" w:hAnsi="Arial" w:cs="Arial"/>
          <w:szCs w:val="24"/>
        </w:rPr>
      </w:pPr>
      <w:r>
        <w:rPr>
          <w:rFonts w:ascii="Arial" w:hAnsi="Arial" w:cs="Arial"/>
          <w:noProof/>
          <w:sz w:val="22"/>
          <w:szCs w:val="22"/>
        </w:rPr>
        <mc:AlternateContent>
          <mc:Choice Requires="wps">
            <w:drawing>
              <wp:anchor distT="0" distB="0" distL="114300" distR="114300" simplePos="0" relativeHeight="251658262" behindDoc="1" locked="0" layoutInCell="1" allowOverlap="1" wp14:anchorId="42F8CBC8" wp14:editId="25232918">
                <wp:simplePos x="0" y="0"/>
                <wp:positionH relativeFrom="margin">
                  <wp:align>left</wp:align>
                </wp:positionH>
                <wp:positionV relativeFrom="paragraph">
                  <wp:posOffset>177165</wp:posOffset>
                </wp:positionV>
                <wp:extent cx="5311140" cy="594360"/>
                <wp:effectExtent l="0" t="0" r="3810" b="0"/>
                <wp:wrapNone/>
                <wp:docPr id="25" name="Rectangle 25"/>
                <wp:cNvGraphicFramePr/>
                <a:graphic xmlns:a="http://schemas.openxmlformats.org/drawingml/2006/main">
                  <a:graphicData uri="http://schemas.microsoft.com/office/word/2010/wordprocessingShape">
                    <wps:wsp>
                      <wps:cNvSpPr/>
                      <wps:spPr>
                        <a:xfrm>
                          <a:off x="0" y="0"/>
                          <a:ext cx="5311140" cy="5943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83088" id="Rectangle 25" o:spid="_x0000_s1026" style="position:absolute;margin-left:0;margin-top:13.95pt;width:418.2pt;height:46.8pt;z-index:-25165821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v4nwIAAKoFAAAOAAAAZHJzL2Uyb0RvYy54bWysVE1v2zAMvQ/YfxB0X22nSbsGdYqgRYcB&#10;3Vq0HXpWZCkxIImapMTJfv0oyXY/Vuww7CKLFPlIPpM8v9hrRXbC+RZMTaujkhJhODStWdf0x+P1&#10;p8+U+MBMwxQYUdOD8PRi8fHDeWfnYgIbUI1wBEGMn3e2ppsQ7LwoPN8IzfwRWGHwUYLTLKDo1kXj&#10;WIfoWhWTsjwpOnCNdcCF96i9yo90kfClFDzcSulFIKqmmFtIp0vnKp7F4pzN147ZTcv7NNg/ZKFZ&#10;azDoCHXFAiNb1/4BpVvuwIMMRxx0AVK2XKQasJqqfFPNw4ZZkWpBcrwdafL/D5Z/39050jY1ncwo&#10;MUzjP7pH1phZK0FQhwR11s/R7sHeuV7yeI3V7qXT8Yt1kH0i9TCSKvaBcFTOjquqmiL3HN9mZ9Pj&#10;k8R68extnQ9fBGgSLzV1GD5xyXY3PmBENB1MYjAPqm2uW6WSEBtFXCpHdgx/8WpdJVe11d+gybrT&#10;WVkOIVNfRfOE+gpJmYhnICLnoFFTxOJzuekWDkpEO2XuhUTesMBJijgi56CMc2FCTsZvWCOyOqby&#10;fi4JMCJLjD9i9wCvixywc5a9fXQVqeFH5/JviWXn0SNFBhNGZ90acO8BKKyqj5ztB5IyNZGlFTQH&#10;7CoHedy85dct/tob5sMdczhf2A24M8ItHlJBV1Pob5RswP16Tx/tse3xlZIO57Wm/ueWOUGJ+mpw&#10;IM6qaWyykITp7HSCgnv5snr5Yrb6ErBfKtxOlqdrtA9quEoH+glXyzJGxSdmOMauKQ9uEC5D3iO4&#10;nLhYLpMZDrVl4cY8WB7BI6uxdR/3T8zZvr8DTsZ3GGabzd+0ebaNngaW2wCyTTPwzGvPNy6E1MT9&#10;8oob56WcrJ5X7OI3AAAA//8DAFBLAwQUAAYACAAAACEAd2hCVOAAAAAHAQAADwAAAGRycy9kb3du&#10;cmV2LnhtbEyPT0/CQBTE7yZ+h80z8SZbKiLUbomSECN6AfxzXbrPtqH7ttldoPDpfZ70OJnJzG/y&#10;WW9bcUAfGkcKhoMEBFLpTEOVgvfN4mYCIkRNRreOUMEJA8yKy4tcZ8YdaYWHdawEl1DItII6xi6T&#10;MpQ1Wh0GrkNi79t5qyNLX0nj9ZHLbSvTJBlLqxvihVp3OK+x3K33VsHCPq1elh+nzW46H71++fPn&#10;8/ktVer6qn98ABGxj39h+MVndCiYaev2ZIJoFfCRqCC9n4Jgd3I7HoHYciwd3oEscvmfv/gBAAD/&#10;/wMAUEsBAi0AFAAGAAgAAAAhALaDOJL+AAAA4QEAABMAAAAAAAAAAAAAAAAAAAAAAFtDb250ZW50&#10;X1R5cGVzXS54bWxQSwECLQAUAAYACAAAACEAOP0h/9YAAACUAQAACwAAAAAAAAAAAAAAAAAvAQAA&#10;X3JlbHMvLnJlbHNQSwECLQAUAAYACAAAACEA5Lsr+J8CAACqBQAADgAAAAAAAAAAAAAAAAAuAgAA&#10;ZHJzL2Uyb0RvYy54bWxQSwECLQAUAAYACAAAACEAd2hCVOAAAAAHAQAADwAAAAAAAAAAAAAAAAD5&#10;BAAAZHJzL2Rvd25yZXYueG1sUEsFBgAAAAAEAAQA8wAAAAYGAAAAAA==&#10;" fillcolor="#bfbfbf [2412]" stroked="f" strokeweight="1pt">
                <w10:wrap anchorx="margin"/>
              </v:rect>
            </w:pict>
          </mc:Fallback>
        </mc:AlternateContent>
      </w:r>
    </w:p>
    <w:p w14:paraId="6C8DB564" w14:textId="3A14D6B9" w:rsidR="0072708B" w:rsidRPr="0072708B" w:rsidRDefault="0072708B" w:rsidP="00690B4D">
      <w:pPr>
        <w:jc w:val="both"/>
        <w:rPr>
          <w:rFonts w:ascii="Arial" w:hAnsi="Arial" w:cs="Arial"/>
          <w:b/>
          <w:bCs/>
          <w:sz w:val="28"/>
          <w:szCs w:val="28"/>
        </w:rPr>
      </w:pPr>
      <w:r w:rsidRPr="0072708B">
        <w:rPr>
          <w:rFonts w:ascii="Arial" w:hAnsi="Arial" w:cs="Arial"/>
          <w:b/>
          <w:bCs/>
          <w:sz w:val="28"/>
          <w:szCs w:val="28"/>
        </w:rPr>
        <w:t>Committee Recommendation</w:t>
      </w:r>
    </w:p>
    <w:p w14:paraId="61847817" w14:textId="77777777" w:rsidR="0072708B" w:rsidRPr="006D752D" w:rsidRDefault="0072708B" w:rsidP="00690B4D">
      <w:pPr>
        <w:jc w:val="both"/>
        <w:rPr>
          <w:rFonts w:ascii="Arial" w:hAnsi="Arial" w:cs="Arial"/>
          <w:szCs w:val="24"/>
        </w:rPr>
      </w:pPr>
    </w:p>
    <w:p w14:paraId="3EE8E883" w14:textId="77777777" w:rsidR="00690B4D" w:rsidRDefault="00690B4D" w:rsidP="00690B4D">
      <w:pPr>
        <w:jc w:val="both"/>
        <w:rPr>
          <w:rFonts w:ascii="Arial" w:hAnsi="Arial" w:cs="Arial"/>
          <w:b/>
          <w:szCs w:val="24"/>
        </w:rPr>
      </w:pPr>
      <w:r w:rsidRPr="006D752D">
        <w:rPr>
          <w:rFonts w:ascii="Arial" w:hAnsi="Arial" w:cs="Arial"/>
          <w:b/>
          <w:szCs w:val="24"/>
        </w:rPr>
        <w:t>That</w:t>
      </w:r>
      <w:r>
        <w:rPr>
          <w:rFonts w:ascii="Arial" w:hAnsi="Arial" w:cs="Arial"/>
          <w:b/>
          <w:szCs w:val="24"/>
        </w:rPr>
        <w:t xml:space="preserve"> the item be deferred to an informal Councillor discussion.</w:t>
      </w:r>
    </w:p>
    <w:p w14:paraId="082CCDD9" w14:textId="77777777" w:rsidR="00690B4D" w:rsidRPr="006D752D" w:rsidRDefault="00690B4D" w:rsidP="00690B4D">
      <w:pPr>
        <w:jc w:val="both"/>
        <w:rPr>
          <w:rFonts w:ascii="Arial" w:hAnsi="Arial" w:cs="Arial"/>
          <w:szCs w:val="24"/>
        </w:rPr>
      </w:pPr>
    </w:p>
    <w:p w14:paraId="39E1B2A8" w14:textId="77777777" w:rsidR="00690B4D" w:rsidRPr="004C193E" w:rsidRDefault="00690B4D" w:rsidP="00690B4D">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1</w:t>
      </w:r>
      <w:r w:rsidRPr="004C193E">
        <w:rPr>
          <w:rFonts w:ascii="Arial" w:hAnsi="Arial" w:cs="Arial"/>
          <w:b/>
          <w:szCs w:val="24"/>
        </w:rPr>
        <w:t>/-</w:t>
      </w:r>
    </w:p>
    <w:p w14:paraId="228FB30C" w14:textId="77777777" w:rsidR="00690B4D" w:rsidRDefault="00690B4D" w:rsidP="00690B4D">
      <w:pPr>
        <w:rPr>
          <w:rFonts w:ascii="Arial" w:hAnsi="Arial" w:cs="Arial"/>
          <w:b/>
          <w:szCs w:val="24"/>
        </w:rPr>
      </w:pPr>
    </w:p>
    <w:p w14:paraId="609BFDFC" w14:textId="77777777" w:rsidR="00690B4D" w:rsidRDefault="00690B4D" w:rsidP="00690B4D">
      <w:pPr>
        <w:jc w:val="both"/>
        <w:rPr>
          <w:rFonts w:ascii="Arial" w:hAnsi="Arial" w:cs="Arial"/>
          <w:b/>
          <w:bCs/>
          <w:sz w:val="28"/>
          <w:szCs w:val="28"/>
          <w:lang w:val="en-US"/>
        </w:rPr>
      </w:pPr>
    </w:p>
    <w:p w14:paraId="5B6B9333" w14:textId="77777777" w:rsidR="00690B4D" w:rsidRPr="0072708B" w:rsidRDefault="00690B4D" w:rsidP="00690B4D">
      <w:pPr>
        <w:jc w:val="both"/>
        <w:rPr>
          <w:rFonts w:ascii="Arial" w:hAnsi="Arial" w:cs="Arial"/>
          <w:szCs w:val="24"/>
          <w:lang w:val="en-US"/>
        </w:rPr>
      </w:pPr>
      <w:r w:rsidRPr="0072708B">
        <w:rPr>
          <w:rFonts w:ascii="Arial" w:hAnsi="Arial" w:cs="Arial"/>
          <w:sz w:val="28"/>
          <w:szCs w:val="28"/>
          <w:lang w:val="en-US"/>
        </w:rPr>
        <w:t>Recommendation to Committee</w:t>
      </w:r>
    </w:p>
    <w:p w14:paraId="48FADF86" w14:textId="77777777" w:rsidR="00690B4D" w:rsidRPr="0072708B" w:rsidRDefault="00690B4D" w:rsidP="00690B4D">
      <w:pPr>
        <w:jc w:val="both"/>
        <w:rPr>
          <w:rFonts w:ascii="Arial" w:hAnsi="Arial" w:cs="Arial"/>
          <w:szCs w:val="24"/>
        </w:rPr>
      </w:pPr>
    </w:p>
    <w:p w14:paraId="5B5DE2E8" w14:textId="77777777" w:rsidR="00690B4D" w:rsidRPr="0072708B" w:rsidRDefault="00690B4D" w:rsidP="00690B4D">
      <w:pPr>
        <w:jc w:val="both"/>
        <w:rPr>
          <w:rFonts w:ascii="Arial" w:hAnsi="Arial" w:cs="Arial"/>
          <w:szCs w:val="24"/>
        </w:rPr>
      </w:pPr>
      <w:r w:rsidRPr="0072708B">
        <w:rPr>
          <w:rFonts w:ascii="Arial" w:hAnsi="Arial" w:cs="Arial"/>
          <w:szCs w:val="24"/>
        </w:rPr>
        <w:t>Council:</w:t>
      </w:r>
    </w:p>
    <w:p w14:paraId="3BD6C635" w14:textId="77777777" w:rsidR="00690B4D" w:rsidRPr="0072708B" w:rsidRDefault="00690B4D" w:rsidP="00690B4D">
      <w:pPr>
        <w:jc w:val="both"/>
        <w:rPr>
          <w:rFonts w:ascii="Arial" w:hAnsi="Arial" w:cs="Arial"/>
          <w:szCs w:val="24"/>
        </w:rPr>
      </w:pPr>
    </w:p>
    <w:p w14:paraId="397EB69F" w14:textId="77777777" w:rsidR="00690B4D" w:rsidRPr="0072708B" w:rsidRDefault="00690B4D" w:rsidP="00690B4D">
      <w:pPr>
        <w:pStyle w:val="ListParagraph"/>
        <w:numPr>
          <w:ilvl w:val="0"/>
          <w:numId w:val="18"/>
        </w:numPr>
        <w:spacing w:after="0" w:line="240" w:lineRule="auto"/>
        <w:ind w:left="567" w:hanging="567"/>
        <w:jc w:val="both"/>
        <w:rPr>
          <w:rFonts w:ascii="Arial" w:eastAsiaTheme="minorEastAsia" w:hAnsi="Arial" w:cs="Arial"/>
          <w:sz w:val="24"/>
          <w:szCs w:val="24"/>
        </w:rPr>
      </w:pPr>
      <w:r w:rsidRPr="0072708B">
        <w:rPr>
          <w:rFonts w:ascii="Arial" w:hAnsi="Arial" w:cs="Arial"/>
          <w:sz w:val="24"/>
          <w:szCs w:val="24"/>
        </w:rPr>
        <w:t xml:space="preserve">endorses the Ward Review and Councillor Numbers Discussion Paper for the purposes of seeking public submissions; and </w:t>
      </w:r>
    </w:p>
    <w:p w14:paraId="4D30C3A8" w14:textId="77777777" w:rsidR="00690B4D" w:rsidRPr="0072708B" w:rsidRDefault="00690B4D" w:rsidP="00690B4D">
      <w:pPr>
        <w:ind w:left="360"/>
        <w:jc w:val="both"/>
        <w:rPr>
          <w:rFonts w:ascii="Arial" w:hAnsi="Arial" w:cs="Arial"/>
          <w:szCs w:val="24"/>
        </w:rPr>
      </w:pPr>
    </w:p>
    <w:p w14:paraId="62CEF253" w14:textId="77777777" w:rsidR="00690B4D" w:rsidRPr="0072708B" w:rsidRDefault="00690B4D" w:rsidP="00690B4D">
      <w:pPr>
        <w:pStyle w:val="ListParagraph"/>
        <w:numPr>
          <w:ilvl w:val="0"/>
          <w:numId w:val="18"/>
        </w:numPr>
        <w:spacing w:after="0" w:line="240" w:lineRule="auto"/>
        <w:ind w:left="567" w:hanging="567"/>
        <w:jc w:val="both"/>
        <w:rPr>
          <w:rFonts w:ascii="Arial" w:hAnsi="Arial" w:cs="Arial"/>
          <w:sz w:val="24"/>
          <w:szCs w:val="24"/>
        </w:rPr>
      </w:pPr>
      <w:r w:rsidRPr="0072708B">
        <w:rPr>
          <w:rFonts w:ascii="Arial" w:hAnsi="Arial" w:cs="Arial"/>
          <w:sz w:val="24"/>
          <w:szCs w:val="24"/>
        </w:rPr>
        <w:t>instructs the Chief Executive Officer to give local public notice of its intention to carry out a review of Wards and Councillor numbers and invites submissions as required under Clause 6(1) of Schedule 2.2 of the Local Government Act 1995.</w:t>
      </w:r>
    </w:p>
    <w:p w14:paraId="38334261" w14:textId="77777777" w:rsidR="00690B4D" w:rsidRDefault="00690B4D" w:rsidP="00690B4D">
      <w:pPr>
        <w:jc w:val="both"/>
        <w:rPr>
          <w:rFonts w:ascii="Arial" w:hAnsi="Arial" w:cs="Arial"/>
          <w:b/>
          <w:szCs w:val="24"/>
        </w:rPr>
      </w:pPr>
    </w:p>
    <w:p w14:paraId="2186501E" w14:textId="77777777" w:rsidR="00690B4D" w:rsidRPr="00374439" w:rsidRDefault="00690B4D" w:rsidP="00690B4D">
      <w:pPr>
        <w:jc w:val="both"/>
        <w:rPr>
          <w:rFonts w:ascii="Arial" w:hAnsi="Arial" w:cs="Arial"/>
          <w:b/>
          <w:szCs w:val="24"/>
        </w:rPr>
      </w:pPr>
    </w:p>
    <w:p w14:paraId="38BC5050" w14:textId="77777777" w:rsidR="00690B4D" w:rsidRDefault="00690B4D" w:rsidP="00690B4D">
      <w:pPr>
        <w:jc w:val="both"/>
        <w:rPr>
          <w:rFonts w:ascii="Arial" w:hAnsi="Arial" w:cs="Arial"/>
          <w:b/>
          <w:bCs/>
          <w:sz w:val="28"/>
          <w:szCs w:val="28"/>
          <w:lang w:val="en-US"/>
        </w:rPr>
      </w:pPr>
      <w:r w:rsidRPr="00374439">
        <w:rPr>
          <w:rFonts w:ascii="Arial" w:hAnsi="Arial" w:cs="Arial"/>
          <w:b/>
          <w:bCs/>
          <w:sz w:val="28"/>
          <w:szCs w:val="28"/>
          <w:lang w:val="en-US"/>
        </w:rPr>
        <w:t>Executive Summary</w:t>
      </w:r>
    </w:p>
    <w:p w14:paraId="2B61D67E" w14:textId="77777777" w:rsidR="00690B4D" w:rsidRPr="00374439" w:rsidRDefault="00690B4D" w:rsidP="00690B4D">
      <w:pPr>
        <w:jc w:val="both"/>
        <w:rPr>
          <w:rFonts w:ascii="Arial" w:hAnsi="Arial" w:cs="Arial"/>
          <w:b/>
          <w:bCs/>
          <w:sz w:val="28"/>
          <w:szCs w:val="28"/>
          <w:lang w:val="en-US"/>
        </w:rPr>
      </w:pPr>
    </w:p>
    <w:p w14:paraId="636E79E9"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 xml:space="preserve">Local Governments are required to assess Wards and </w:t>
      </w:r>
      <w:proofErr w:type="spellStart"/>
      <w:r w:rsidRPr="00374439">
        <w:rPr>
          <w:rFonts w:ascii="Arial" w:hAnsi="Arial" w:cs="Arial"/>
          <w:szCs w:val="24"/>
          <w:lang w:val="en-US"/>
        </w:rPr>
        <w:t>Councillors</w:t>
      </w:r>
      <w:proofErr w:type="spellEnd"/>
      <w:r w:rsidRPr="00374439">
        <w:rPr>
          <w:rFonts w:ascii="Arial" w:hAnsi="Arial" w:cs="Arial"/>
          <w:szCs w:val="24"/>
          <w:lang w:val="en-US"/>
        </w:rPr>
        <w:t xml:space="preserve"> numbers every eight years.  This report commences this process and recommends public consultation</w:t>
      </w:r>
      <w:r>
        <w:rPr>
          <w:rFonts w:ascii="Arial" w:hAnsi="Arial" w:cs="Arial"/>
          <w:szCs w:val="24"/>
          <w:lang w:val="en-US"/>
        </w:rPr>
        <w:t xml:space="preserve"> be undertaken</w:t>
      </w:r>
      <w:r w:rsidRPr="00374439">
        <w:rPr>
          <w:rFonts w:ascii="Arial" w:hAnsi="Arial" w:cs="Arial"/>
          <w:szCs w:val="24"/>
          <w:lang w:val="en-US"/>
        </w:rPr>
        <w:t>.</w:t>
      </w:r>
    </w:p>
    <w:p w14:paraId="2047CD31" w14:textId="77777777" w:rsidR="00690B4D" w:rsidRDefault="00690B4D" w:rsidP="00690B4D">
      <w:pPr>
        <w:jc w:val="both"/>
        <w:rPr>
          <w:rFonts w:ascii="Arial" w:hAnsi="Arial" w:cs="Arial"/>
          <w:b/>
          <w:sz w:val="28"/>
          <w:szCs w:val="32"/>
          <w:lang w:val="en-US"/>
        </w:rPr>
      </w:pPr>
    </w:p>
    <w:p w14:paraId="7D9799B4" w14:textId="77777777" w:rsidR="00690B4D" w:rsidRDefault="00690B4D" w:rsidP="00690B4D">
      <w:pPr>
        <w:jc w:val="both"/>
        <w:rPr>
          <w:rFonts w:ascii="Arial" w:hAnsi="Arial" w:cs="Arial"/>
          <w:b/>
          <w:sz w:val="28"/>
          <w:szCs w:val="32"/>
          <w:lang w:val="en-US"/>
        </w:rPr>
      </w:pPr>
    </w:p>
    <w:p w14:paraId="3340E2FB" w14:textId="77777777" w:rsidR="00690B4D" w:rsidRPr="00374439" w:rsidRDefault="00690B4D" w:rsidP="00690B4D">
      <w:pPr>
        <w:jc w:val="both"/>
        <w:rPr>
          <w:rFonts w:ascii="Arial" w:hAnsi="Arial" w:cs="Arial"/>
          <w:b/>
          <w:sz w:val="28"/>
          <w:szCs w:val="32"/>
          <w:lang w:val="en-US"/>
        </w:rPr>
      </w:pPr>
      <w:r w:rsidRPr="00374439">
        <w:rPr>
          <w:rFonts w:ascii="Arial" w:hAnsi="Arial" w:cs="Arial"/>
          <w:b/>
          <w:bCs/>
          <w:sz w:val="28"/>
          <w:szCs w:val="28"/>
          <w:lang w:val="en-US"/>
        </w:rPr>
        <w:t>Discussion/Overview</w:t>
      </w:r>
    </w:p>
    <w:p w14:paraId="5B507932" w14:textId="77777777" w:rsidR="00690B4D" w:rsidRPr="00374439" w:rsidRDefault="00690B4D" w:rsidP="00690B4D">
      <w:pPr>
        <w:jc w:val="both"/>
        <w:rPr>
          <w:rFonts w:ascii="Arial" w:hAnsi="Arial" w:cs="Arial"/>
          <w:szCs w:val="32"/>
          <w:lang w:val="en-US"/>
        </w:rPr>
      </w:pPr>
    </w:p>
    <w:p w14:paraId="39464DFA"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 xml:space="preserve">The City of Nedlands has four wards; Coastal, Hollywood, </w:t>
      </w:r>
      <w:proofErr w:type="spellStart"/>
      <w:r w:rsidRPr="00374439">
        <w:rPr>
          <w:rFonts w:ascii="Arial" w:hAnsi="Arial" w:cs="Arial"/>
          <w:szCs w:val="24"/>
          <w:lang w:val="en-US"/>
        </w:rPr>
        <w:t>Melvista</w:t>
      </w:r>
      <w:proofErr w:type="spellEnd"/>
      <w:r w:rsidRPr="00374439">
        <w:rPr>
          <w:rFonts w:ascii="Arial" w:hAnsi="Arial" w:cs="Arial"/>
          <w:szCs w:val="24"/>
          <w:lang w:val="en-US"/>
        </w:rPr>
        <w:t xml:space="preserve"> and Dalkeith.  </w:t>
      </w:r>
    </w:p>
    <w:p w14:paraId="592A4F5A" w14:textId="77777777" w:rsidR="00690B4D" w:rsidRPr="00374439" w:rsidRDefault="00690B4D" w:rsidP="00690B4D">
      <w:pPr>
        <w:jc w:val="both"/>
        <w:rPr>
          <w:rFonts w:ascii="Arial" w:hAnsi="Arial" w:cs="Arial"/>
          <w:szCs w:val="24"/>
          <w:lang w:val="en-US"/>
        </w:rPr>
      </w:pPr>
    </w:p>
    <w:p w14:paraId="4733203D"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 xml:space="preserve">The City of Nedlands has 12 </w:t>
      </w:r>
      <w:proofErr w:type="spellStart"/>
      <w:r w:rsidRPr="00374439">
        <w:rPr>
          <w:rFonts w:ascii="Arial" w:hAnsi="Arial" w:cs="Arial"/>
          <w:szCs w:val="24"/>
          <w:lang w:val="en-US"/>
        </w:rPr>
        <w:t>councillors</w:t>
      </w:r>
      <w:proofErr w:type="spellEnd"/>
      <w:r w:rsidRPr="00374439">
        <w:rPr>
          <w:rFonts w:ascii="Arial" w:hAnsi="Arial" w:cs="Arial"/>
          <w:szCs w:val="24"/>
          <w:lang w:val="en-US"/>
        </w:rPr>
        <w:t xml:space="preserve"> and a Mayor.  Three </w:t>
      </w:r>
      <w:proofErr w:type="spellStart"/>
      <w:r w:rsidRPr="00374439">
        <w:rPr>
          <w:rFonts w:ascii="Arial" w:hAnsi="Arial" w:cs="Arial"/>
          <w:szCs w:val="24"/>
          <w:lang w:val="en-US"/>
        </w:rPr>
        <w:t>councillors</w:t>
      </w:r>
      <w:proofErr w:type="spellEnd"/>
      <w:r w:rsidRPr="00374439">
        <w:rPr>
          <w:rFonts w:ascii="Arial" w:hAnsi="Arial" w:cs="Arial"/>
          <w:szCs w:val="24"/>
          <w:lang w:val="en-US"/>
        </w:rPr>
        <w:t xml:space="preserve"> are elected from each ward.</w:t>
      </w:r>
    </w:p>
    <w:p w14:paraId="0F689742" w14:textId="77777777" w:rsidR="00690B4D" w:rsidRPr="00374439" w:rsidRDefault="00690B4D" w:rsidP="00690B4D">
      <w:pPr>
        <w:jc w:val="both"/>
        <w:rPr>
          <w:rFonts w:ascii="Arial" w:hAnsi="Arial" w:cs="Arial"/>
          <w:szCs w:val="24"/>
          <w:lang w:val="en-US"/>
        </w:rPr>
      </w:pPr>
    </w:p>
    <w:p w14:paraId="3A7F8350" w14:textId="77777777" w:rsidR="00690B4D" w:rsidRPr="00374439" w:rsidRDefault="00690B4D" w:rsidP="00690B4D">
      <w:pPr>
        <w:pStyle w:val="Heading4"/>
        <w:spacing w:before="0" w:after="0"/>
        <w:rPr>
          <w:rFonts w:ascii="Arial" w:eastAsia="Arial" w:hAnsi="Arial" w:cs="Arial"/>
          <w:i w:val="0"/>
          <w:iCs/>
          <w:szCs w:val="24"/>
          <w:lang w:val="en-US"/>
        </w:rPr>
      </w:pPr>
      <w:r w:rsidRPr="00374439">
        <w:rPr>
          <w:rFonts w:ascii="Arial" w:eastAsia="Arial" w:hAnsi="Arial" w:cs="Arial"/>
          <w:i w:val="0"/>
          <w:szCs w:val="24"/>
          <w:lang w:val="en-US"/>
        </w:rPr>
        <w:t>Table: City of Nedlands elector to Councillor ratios - current situation</w:t>
      </w:r>
    </w:p>
    <w:tbl>
      <w:tblPr>
        <w:tblStyle w:val="TableGrid"/>
        <w:tblW w:w="8359" w:type="dxa"/>
        <w:tblLayout w:type="fixed"/>
        <w:tblLook w:val="01E0" w:firstRow="1" w:lastRow="1" w:firstColumn="1" w:lastColumn="1" w:noHBand="0" w:noVBand="0"/>
      </w:tblPr>
      <w:tblGrid>
        <w:gridCol w:w="1271"/>
        <w:gridCol w:w="1559"/>
        <w:gridCol w:w="1701"/>
        <w:gridCol w:w="2127"/>
        <w:gridCol w:w="1701"/>
      </w:tblGrid>
      <w:tr w:rsidR="00690B4D" w:rsidRPr="00374439" w14:paraId="3B285AF4" w14:textId="77777777" w:rsidTr="00C4624D">
        <w:tc>
          <w:tcPr>
            <w:tcW w:w="1271" w:type="dxa"/>
          </w:tcPr>
          <w:p w14:paraId="48DD60B7" w14:textId="77777777" w:rsidR="00690B4D" w:rsidRPr="00374439" w:rsidRDefault="00690B4D" w:rsidP="00C4624D">
            <w:pPr>
              <w:rPr>
                <w:rFonts w:ascii="Arial" w:hAnsi="Arial" w:cs="Arial"/>
              </w:rPr>
            </w:pPr>
            <w:r w:rsidRPr="00374439">
              <w:rPr>
                <w:rFonts w:ascii="Arial" w:eastAsia="Arial" w:hAnsi="Arial" w:cs="Arial"/>
                <w:b/>
                <w:bCs/>
                <w:color w:val="000000" w:themeColor="text1"/>
                <w:sz w:val="22"/>
              </w:rPr>
              <w:t>Ward</w:t>
            </w:r>
          </w:p>
        </w:tc>
        <w:tc>
          <w:tcPr>
            <w:tcW w:w="1559" w:type="dxa"/>
          </w:tcPr>
          <w:p w14:paraId="6FD41F59" w14:textId="77777777" w:rsidR="00690B4D" w:rsidRPr="00374439" w:rsidRDefault="00690B4D" w:rsidP="00C4624D">
            <w:pPr>
              <w:rPr>
                <w:rFonts w:ascii="Arial" w:hAnsi="Arial" w:cs="Arial"/>
              </w:rPr>
            </w:pPr>
            <w:r w:rsidRPr="00374439">
              <w:rPr>
                <w:rFonts w:ascii="Arial" w:eastAsia="Arial" w:hAnsi="Arial" w:cs="Arial"/>
                <w:b/>
                <w:bCs/>
                <w:color w:val="000000" w:themeColor="text1"/>
                <w:sz w:val="22"/>
              </w:rPr>
              <w:t>Number of</w:t>
            </w:r>
          </w:p>
          <w:p w14:paraId="37C3957D" w14:textId="77777777" w:rsidR="00690B4D" w:rsidRPr="00374439" w:rsidRDefault="00690B4D" w:rsidP="00C4624D">
            <w:pPr>
              <w:rPr>
                <w:rFonts w:ascii="Arial" w:hAnsi="Arial" w:cs="Arial"/>
              </w:rPr>
            </w:pPr>
            <w:r w:rsidRPr="00374439">
              <w:rPr>
                <w:rFonts w:ascii="Arial" w:eastAsia="Arial" w:hAnsi="Arial" w:cs="Arial"/>
                <w:b/>
                <w:bCs/>
                <w:color w:val="000000" w:themeColor="text1"/>
                <w:sz w:val="22"/>
              </w:rPr>
              <w:t>Electors</w:t>
            </w:r>
            <w:r w:rsidRPr="00374439">
              <w:rPr>
                <w:rFonts w:ascii="Arial" w:eastAsia="Arial" w:hAnsi="Arial" w:cs="Arial"/>
                <w:b/>
                <w:bCs/>
                <w:color w:val="000000" w:themeColor="text1"/>
                <w:sz w:val="22"/>
                <w:vertAlign w:val="superscript"/>
              </w:rPr>
              <w:t>1</w:t>
            </w:r>
          </w:p>
        </w:tc>
        <w:tc>
          <w:tcPr>
            <w:tcW w:w="1701" w:type="dxa"/>
          </w:tcPr>
          <w:p w14:paraId="654AB57F" w14:textId="77777777" w:rsidR="00690B4D" w:rsidRPr="00374439" w:rsidRDefault="00690B4D" w:rsidP="00C4624D">
            <w:pPr>
              <w:rPr>
                <w:rFonts w:ascii="Arial" w:hAnsi="Arial" w:cs="Arial"/>
              </w:rPr>
            </w:pPr>
            <w:r w:rsidRPr="00374439">
              <w:rPr>
                <w:rFonts w:ascii="Arial" w:eastAsia="Arial" w:hAnsi="Arial" w:cs="Arial"/>
                <w:b/>
                <w:bCs/>
                <w:color w:val="000000" w:themeColor="text1"/>
                <w:sz w:val="22"/>
              </w:rPr>
              <w:t>Number of</w:t>
            </w:r>
          </w:p>
          <w:p w14:paraId="7E21C836" w14:textId="77777777" w:rsidR="00690B4D" w:rsidRPr="00374439" w:rsidRDefault="00690B4D" w:rsidP="00C4624D">
            <w:pPr>
              <w:rPr>
                <w:rFonts w:ascii="Arial" w:hAnsi="Arial" w:cs="Arial"/>
              </w:rPr>
            </w:pPr>
            <w:r w:rsidRPr="00374439">
              <w:rPr>
                <w:rFonts w:ascii="Arial" w:eastAsia="Arial" w:hAnsi="Arial" w:cs="Arial"/>
                <w:b/>
                <w:bCs/>
                <w:color w:val="000000" w:themeColor="text1"/>
                <w:sz w:val="22"/>
              </w:rPr>
              <w:t>Councillors</w:t>
            </w:r>
          </w:p>
        </w:tc>
        <w:tc>
          <w:tcPr>
            <w:tcW w:w="2127" w:type="dxa"/>
          </w:tcPr>
          <w:p w14:paraId="710AC237" w14:textId="77777777" w:rsidR="00690B4D" w:rsidRPr="00374439" w:rsidRDefault="00690B4D" w:rsidP="00C4624D">
            <w:pPr>
              <w:rPr>
                <w:rFonts w:ascii="Arial" w:hAnsi="Arial" w:cs="Arial"/>
              </w:rPr>
            </w:pPr>
            <w:r w:rsidRPr="00374439">
              <w:rPr>
                <w:rFonts w:ascii="Arial" w:eastAsia="Arial" w:hAnsi="Arial" w:cs="Arial"/>
                <w:b/>
                <w:bCs/>
                <w:color w:val="000000" w:themeColor="text1"/>
                <w:sz w:val="22"/>
              </w:rPr>
              <w:t>Councillor/ Elector Ratio</w:t>
            </w:r>
          </w:p>
        </w:tc>
        <w:tc>
          <w:tcPr>
            <w:tcW w:w="1701" w:type="dxa"/>
          </w:tcPr>
          <w:p w14:paraId="44C9A8E6" w14:textId="77777777" w:rsidR="00690B4D" w:rsidRPr="00374439" w:rsidRDefault="00690B4D" w:rsidP="00C4624D">
            <w:pPr>
              <w:rPr>
                <w:rFonts w:ascii="Arial" w:hAnsi="Arial" w:cs="Arial"/>
              </w:rPr>
            </w:pPr>
            <w:r w:rsidRPr="00374439">
              <w:rPr>
                <w:rFonts w:ascii="Arial" w:eastAsia="Arial" w:hAnsi="Arial" w:cs="Arial"/>
                <w:b/>
                <w:bCs/>
                <w:color w:val="000000" w:themeColor="text1"/>
                <w:sz w:val="22"/>
              </w:rPr>
              <w:t>% Ratio</w:t>
            </w:r>
          </w:p>
          <w:p w14:paraId="07614F35" w14:textId="77777777" w:rsidR="00690B4D" w:rsidRPr="00374439" w:rsidRDefault="00690B4D" w:rsidP="00C4624D">
            <w:pPr>
              <w:rPr>
                <w:rFonts w:ascii="Arial" w:hAnsi="Arial" w:cs="Arial"/>
              </w:rPr>
            </w:pPr>
            <w:r w:rsidRPr="00374439">
              <w:rPr>
                <w:rFonts w:ascii="Arial" w:eastAsia="Arial" w:hAnsi="Arial" w:cs="Arial"/>
                <w:b/>
                <w:bCs/>
                <w:color w:val="000000" w:themeColor="text1"/>
                <w:sz w:val="22"/>
              </w:rPr>
              <w:t>Deviation</w:t>
            </w:r>
          </w:p>
        </w:tc>
      </w:tr>
      <w:tr w:rsidR="00690B4D" w:rsidRPr="00374439" w14:paraId="7EAED025" w14:textId="77777777" w:rsidTr="00C4624D">
        <w:tc>
          <w:tcPr>
            <w:tcW w:w="1271" w:type="dxa"/>
          </w:tcPr>
          <w:p w14:paraId="16360D0C" w14:textId="77777777" w:rsidR="00690B4D" w:rsidRPr="00374439" w:rsidRDefault="00690B4D" w:rsidP="00C4624D">
            <w:pPr>
              <w:rPr>
                <w:rFonts w:ascii="Arial" w:hAnsi="Arial" w:cs="Arial"/>
              </w:rPr>
            </w:pPr>
            <w:r w:rsidRPr="00374439">
              <w:rPr>
                <w:rFonts w:ascii="Arial" w:eastAsia="Arial" w:hAnsi="Arial" w:cs="Arial"/>
                <w:color w:val="000000" w:themeColor="text1"/>
                <w:sz w:val="22"/>
              </w:rPr>
              <w:t>Coastal</w:t>
            </w:r>
          </w:p>
        </w:tc>
        <w:tc>
          <w:tcPr>
            <w:tcW w:w="1559" w:type="dxa"/>
          </w:tcPr>
          <w:p w14:paraId="329F46FF"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4,320</w:t>
            </w:r>
          </w:p>
        </w:tc>
        <w:tc>
          <w:tcPr>
            <w:tcW w:w="1701" w:type="dxa"/>
          </w:tcPr>
          <w:p w14:paraId="237382F9"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3</w:t>
            </w:r>
          </w:p>
        </w:tc>
        <w:tc>
          <w:tcPr>
            <w:tcW w:w="2127" w:type="dxa"/>
          </w:tcPr>
          <w:p w14:paraId="2174583C"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1:1,440</w:t>
            </w:r>
          </w:p>
        </w:tc>
        <w:tc>
          <w:tcPr>
            <w:tcW w:w="1701" w:type="dxa"/>
          </w:tcPr>
          <w:p w14:paraId="0769BE1B" w14:textId="77777777" w:rsidR="00690B4D" w:rsidRPr="00374439" w:rsidRDefault="00690B4D" w:rsidP="00C4624D">
            <w:pPr>
              <w:jc w:val="center"/>
              <w:rPr>
                <w:rFonts w:ascii="Arial" w:eastAsia="Arial" w:hAnsi="Arial" w:cs="Arial"/>
                <w:color w:val="000000" w:themeColor="text1"/>
              </w:rPr>
            </w:pPr>
            <w:r w:rsidRPr="00374439">
              <w:rPr>
                <w:rFonts w:ascii="Arial" w:eastAsia="Arial" w:hAnsi="Arial" w:cs="Arial"/>
                <w:color w:val="000000" w:themeColor="text1"/>
                <w:sz w:val="22"/>
              </w:rPr>
              <w:t>+12.16%</w:t>
            </w:r>
          </w:p>
        </w:tc>
      </w:tr>
      <w:tr w:rsidR="00690B4D" w:rsidRPr="00374439" w14:paraId="737E4A23" w14:textId="77777777" w:rsidTr="00C4624D">
        <w:tc>
          <w:tcPr>
            <w:tcW w:w="1271" w:type="dxa"/>
          </w:tcPr>
          <w:p w14:paraId="13742071" w14:textId="77777777" w:rsidR="00690B4D" w:rsidRPr="00374439" w:rsidRDefault="00690B4D" w:rsidP="00C4624D">
            <w:pPr>
              <w:rPr>
                <w:rFonts w:ascii="Arial" w:hAnsi="Arial" w:cs="Arial"/>
              </w:rPr>
            </w:pPr>
            <w:r w:rsidRPr="00374439">
              <w:rPr>
                <w:rFonts w:ascii="Arial" w:eastAsia="Arial" w:hAnsi="Arial" w:cs="Arial"/>
                <w:color w:val="000000" w:themeColor="text1"/>
                <w:sz w:val="22"/>
              </w:rPr>
              <w:t>Hollywood</w:t>
            </w:r>
          </w:p>
        </w:tc>
        <w:tc>
          <w:tcPr>
            <w:tcW w:w="1559" w:type="dxa"/>
          </w:tcPr>
          <w:p w14:paraId="690D5269"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4,046</w:t>
            </w:r>
          </w:p>
        </w:tc>
        <w:tc>
          <w:tcPr>
            <w:tcW w:w="1701" w:type="dxa"/>
          </w:tcPr>
          <w:p w14:paraId="3F1F6B4C"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3</w:t>
            </w:r>
          </w:p>
        </w:tc>
        <w:tc>
          <w:tcPr>
            <w:tcW w:w="2127" w:type="dxa"/>
          </w:tcPr>
          <w:p w14:paraId="336424B1"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1:1,349</w:t>
            </w:r>
          </w:p>
        </w:tc>
        <w:tc>
          <w:tcPr>
            <w:tcW w:w="1701" w:type="dxa"/>
          </w:tcPr>
          <w:p w14:paraId="23E06B3A"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+5.04%</w:t>
            </w:r>
          </w:p>
        </w:tc>
      </w:tr>
      <w:tr w:rsidR="00690B4D" w:rsidRPr="00374439" w14:paraId="0E291D40" w14:textId="77777777" w:rsidTr="00C4624D">
        <w:tc>
          <w:tcPr>
            <w:tcW w:w="1271" w:type="dxa"/>
          </w:tcPr>
          <w:p w14:paraId="4EEF1826" w14:textId="77777777" w:rsidR="00690B4D" w:rsidRPr="00374439" w:rsidRDefault="00690B4D" w:rsidP="00C4624D">
            <w:pPr>
              <w:rPr>
                <w:rFonts w:ascii="Arial" w:hAnsi="Arial" w:cs="Arial"/>
              </w:rPr>
            </w:pPr>
            <w:proofErr w:type="spellStart"/>
            <w:r w:rsidRPr="00374439">
              <w:rPr>
                <w:rFonts w:ascii="Arial" w:eastAsia="Arial" w:hAnsi="Arial" w:cs="Arial"/>
                <w:color w:val="000000" w:themeColor="text1"/>
                <w:sz w:val="22"/>
              </w:rPr>
              <w:t>Melvista</w:t>
            </w:r>
            <w:proofErr w:type="spellEnd"/>
          </w:p>
        </w:tc>
        <w:tc>
          <w:tcPr>
            <w:tcW w:w="1559" w:type="dxa"/>
          </w:tcPr>
          <w:p w14:paraId="457E5853"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3,508</w:t>
            </w:r>
          </w:p>
        </w:tc>
        <w:tc>
          <w:tcPr>
            <w:tcW w:w="1701" w:type="dxa"/>
          </w:tcPr>
          <w:p w14:paraId="1B0F3EEC"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3</w:t>
            </w:r>
          </w:p>
        </w:tc>
        <w:tc>
          <w:tcPr>
            <w:tcW w:w="2127" w:type="dxa"/>
          </w:tcPr>
          <w:p w14:paraId="32EDA440"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1:1,169</w:t>
            </w:r>
          </w:p>
        </w:tc>
        <w:tc>
          <w:tcPr>
            <w:tcW w:w="1701" w:type="dxa"/>
          </w:tcPr>
          <w:p w14:paraId="61C2EDC9"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-8.92%</w:t>
            </w:r>
          </w:p>
        </w:tc>
      </w:tr>
      <w:tr w:rsidR="00690B4D" w:rsidRPr="00374439" w14:paraId="17F69E5C" w14:textId="77777777" w:rsidTr="00C4624D">
        <w:tc>
          <w:tcPr>
            <w:tcW w:w="1271" w:type="dxa"/>
          </w:tcPr>
          <w:p w14:paraId="5A53E2EF" w14:textId="77777777" w:rsidR="00690B4D" w:rsidRPr="00374439" w:rsidRDefault="00690B4D" w:rsidP="00C4624D">
            <w:pPr>
              <w:rPr>
                <w:rFonts w:ascii="Arial" w:hAnsi="Arial" w:cs="Arial"/>
              </w:rPr>
            </w:pPr>
            <w:r w:rsidRPr="00374439">
              <w:rPr>
                <w:rFonts w:ascii="Arial" w:eastAsia="Arial" w:hAnsi="Arial" w:cs="Arial"/>
                <w:color w:val="000000" w:themeColor="text1"/>
                <w:sz w:val="22"/>
              </w:rPr>
              <w:t>Dalkeith</w:t>
            </w:r>
          </w:p>
        </w:tc>
        <w:tc>
          <w:tcPr>
            <w:tcW w:w="1559" w:type="dxa"/>
          </w:tcPr>
          <w:p w14:paraId="5F35DDFD"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3,533</w:t>
            </w:r>
          </w:p>
        </w:tc>
        <w:tc>
          <w:tcPr>
            <w:tcW w:w="1701" w:type="dxa"/>
          </w:tcPr>
          <w:p w14:paraId="309213B8"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3</w:t>
            </w:r>
          </w:p>
        </w:tc>
        <w:tc>
          <w:tcPr>
            <w:tcW w:w="2127" w:type="dxa"/>
          </w:tcPr>
          <w:p w14:paraId="6F0B4764"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1:1,178</w:t>
            </w:r>
          </w:p>
        </w:tc>
        <w:tc>
          <w:tcPr>
            <w:tcW w:w="1701" w:type="dxa"/>
          </w:tcPr>
          <w:p w14:paraId="1EBEC775"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-8.28%</w:t>
            </w:r>
          </w:p>
        </w:tc>
      </w:tr>
      <w:tr w:rsidR="00690B4D" w:rsidRPr="00374439" w14:paraId="798FA726" w14:textId="77777777" w:rsidTr="00C4624D">
        <w:tc>
          <w:tcPr>
            <w:tcW w:w="1271" w:type="dxa"/>
          </w:tcPr>
          <w:p w14:paraId="6B25F481" w14:textId="77777777" w:rsidR="00690B4D" w:rsidRPr="00374439" w:rsidRDefault="00690B4D" w:rsidP="00C4624D">
            <w:pPr>
              <w:rPr>
                <w:rFonts w:ascii="Arial" w:hAnsi="Arial" w:cs="Arial"/>
              </w:rPr>
            </w:pPr>
            <w:r w:rsidRPr="00374439">
              <w:rPr>
                <w:rFonts w:ascii="Arial" w:eastAsia="Arial" w:hAnsi="Arial" w:cs="Arial"/>
                <w:b/>
                <w:bCs/>
                <w:color w:val="000000" w:themeColor="text1"/>
                <w:sz w:val="22"/>
              </w:rPr>
              <w:t>Total</w:t>
            </w:r>
          </w:p>
        </w:tc>
        <w:tc>
          <w:tcPr>
            <w:tcW w:w="1559" w:type="dxa"/>
          </w:tcPr>
          <w:p w14:paraId="2A21E4D6" w14:textId="77777777" w:rsidR="00690B4D" w:rsidRPr="00374439" w:rsidRDefault="00690B4D" w:rsidP="00C4624D">
            <w:pPr>
              <w:jc w:val="center"/>
              <w:rPr>
                <w:rFonts w:ascii="Arial" w:hAnsi="Arial" w:cs="Arial"/>
              </w:rPr>
            </w:pPr>
            <w:r w:rsidRPr="00374439">
              <w:rPr>
                <w:rFonts w:ascii="Arial" w:eastAsia="Arial" w:hAnsi="Arial" w:cs="Arial"/>
                <w:b/>
                <w:bCs/>
                <w:color w:val="000000" w:themeColor="text1"/>
                <w:sz w:val="22"/>
              </w:rPr>
              <w:t>15,407</w:t>
            </w:r>
          </w:p>
        </w:tc>
        <w:tc>
          <w:tcPr>
            <w:tcW w:w="1701" w:type="dxa"/>
          </w:tcPr>
          <w:p w14:paraId="7154B5D6" w14:textId="77777777" w:rsidR="00690B4D" w:rsidRPr="00374439" w:rsidRDefault="00690B4D" w:rsidP="00C4624D">
            <w:pPr>
              <w:jc w:val="center"/>
              <w:rPr>
                <w:rFonts w:ascii="Arial" w:hAnsi="Arial" w:cs="Arial"/>
              </w:rPr>
            </w:pPr>
            <w:r w:rsidRPr="00374439">
              <w:rPr>
                <w:rFonts w:ascii="Arial" w:eastAsia="Arial" w:hAnsi="Arial" w:cs="Arial"/>
                <w:b/>
                <w:bCs/>
                <w:color w:val="000000" w:themeColor="text1"/>
                <w:sz w:val="22"/>
              </w:rPr>
              <w:t>12</w:t>
            </w:r>
          </w:p>
        </w:tc>
        <w:tc>
          <w:tcPr>
            <w:tcW w:w="2127" w:type="dxa"/>
          </w:tcPr>
          <w:p w14:paraId="59D0D99D" w14:textId="77777777" w:rsidR="00690B4D" w:rsidRPr="00374439" w:rsidRDefault="00690B4D" w:rsidP="00C4624D">
            <w:pPr>
              <w:jc w:val="center"/>
              <w:rPr>
                <w:rFonts w:ascii="Arial" w:hAnsi="Arial" w:cs="Arial"/>
              </w:rPr>
            </w:pPr>
            <w:r w:rsidRPr="00374439">
              <w:rPr>
                <w:rFonts w:ascii="Arial" w:eastAsia="Arial" w:hAnsi="Arial" w:cs="Arial"/>
                <w:b/>
                <w:bCs/>
                <w:color w:val="000000" w:themeColor="text1"/>
                <w:sz w:val="22"/>
              </w:rPr>
              <w:t>1:1,284</w:t>
            </w:r>
          </w:p>
        </w:tc>
        <w:tc>
          <w:tcPr>
            <w:tcW w:w="1701" w:type="dxa"/>
          </w:tcPr>
          <w:p w14:paraId="3C393414" w14:textId="77777777" w:rsidR="00690B4D" w:rsidRPr="00374439" w:rsidRDefault="00690B4D" w:rsidP="00C4624D">
            <w:pPr>
              <w:jc w:val="center"/>
              <w:rPr>
                <w:rFonts w:ascii="Arial" w:hAnsi="Arial" w:cs="Arial"/>
              </w:rPr>
            </w:pPr>
            <w:r w:rsidRPr="00374439">
              <w:rPr>
                <w:rFonts w:ascii="Arial" w:eastAsia="Arial" w:hAnsi="Arial" w:cs="Arial"/>
                <w:color w:val="000000" w:themeColor="text1"/>
                <w:sz w:val="22"/>
              </w:rPr>
              <w:t>Not applicable</w:t>
            </w:r>
          </w:p>
        </w:tc>
      </w:tr>
    </w:tbl>
    <w:p w14:paraId="170C4C60" w14:textId="77777777" w:rsidR="00690B4D" w:rsidRPr="00374439" w:rsidRDefault="00690B4D" w:rsidP="00690B4D">
      <w:pPr>
        <w:pStyle w:val="ListParagraph"/>
        <w:numPr>
          <w:ilvl w:val="0"/>
          <w:numId w:val="19"/>
        </w:numPr>
        <w:spacing w:after="0" w:line="240" w:lineRule="auto"/>
        <w:ind w:left="567" w:hanging="567"/>
        <w:jc w:val="both"/>
        <w:rPr>
          <w:rFonts w:ascii="Arial" w:eastAsiaTheme="minorEastAsia" w:hAnsi="Arial" w:cs="Arial"/>
        </w:rPr>
      </w:pPr>
      <w:r w:rsidRPr="00374439">
        <w:rPr>
          <w:rFonts w:ascii="Arial" w:eastAsia="Arial" w:hAnsi="Arial" w:cs="Arial"/>
          <w:lang w:val="en-US"/>
        </w:rPr>
        <w:t>Number of electors at close of roll for the 19 October 2019 ordinary election.</w:t>
      </w:r>
    </w:p>
    <w:p w14:paraId="4DDAC42F" w14:textId="77777777" w:rsidR="00690B4D" w:rsidRPr="00374439" w:rsidRDefault="00690B4D" w:rsidP="00690B4D">
      <w:pPr>
        <w:pStyle w:val="ListParagraph"/>
        <w:spacing w:after="0" w:line="240" w:lineRule="auto"/>
        <w:ind w:left="567"/>
        <w:jc w:val="both"/>
        <w:rPr>
          <w:rFonts w:ascii="Arial" w:eastAsiaTheme="minorEastAsia" w:hAnsi="Arial" w:cs="Arial"/>
        </w:rPr>
      </w:pPr>
    </w:p>
    <w:p w14:paraId="5CA51996" w14:textId="77777777" w:rsidR="00690B4D" w:rsidRPr="00374439" w:rsidRDefault="00690B4D" w:rsidP="00690B4D">
      <w:pPr>
        <w:pStyle w:val="ListParagraph"/>
        <w:spacing w:after="0" w:line="240" w:lineRule="auto"/>
        <w:ind w:left="567"/>
        <w:jc w:val="both"/>
        <w:rPr>
          <w:rFonts w:ascii="Arial" w:eastAsiaTheme="minorEastAsia" w:hAnsi="Arial" w:cs="Arial"/>
        </w:rPr>
      </w:pPr>
    </w:p>
    <w:p w14:paraId="44D37984"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 xml:space="preserve">The current local government reform process is considering prescribing </w:t>
      </w:r>
      <w:proofErr w:type="spellStart"/>
      <w:r w:rsidRPr="00374439">
        <w:rPr>
          <w:rFonts w:ascii="Arial" w:hAnsi="Arial" w:cs="Arial"/>
          <w:szCs w:val="24"/>
          <w:lang w:val="en-US"/>
        </w:rPr>
        <w:t>councillor</w:t>
      </w:r>
      <w:proofErr w:type="spellEnd"/>
      <w:r w:rsidRPr="00374439">
        <w:rPr>
          <w:rFonts w:ascii="Arial" w:hAnsi="Arial" w:cs="Arial"/>
          <w:szCs w:val="24"/>
          <w:lang w:val="en-US"/>
        </w:rPr>
        <w:t xml:space="preserve"> numbers to population though this has no legal standing presently.  It would likely reduce the number of </w:t>
      </w:r>
      <w:proofErr w:type="spellStart"/>
      <w:r w:rsidRPr="00374439">
        <w:rPr>
          <w:rFonts w:ascii="Arial" w:hAnsi="Arial" w:cs="Arial"/>
          <w:szCs w:val="24"/>
          <w:lang w:val="en-US"/>
        </w:rPr>
        <w:t>councillors</w:t>
      </w:r>
      <w:proofErr w:type="spellEnd"/>
      <w:r w:rsidRPr="00374439">
        <w:rPr>
          <w:rFonts w:ascii="Arial" w:hAnsi="Arial" w:cs="Arial"/>
          <w:szCs w:val="24"/>
          <w:lang w:val="en-US"/>
        </w:rPr>
        <w:t xml:space="preserve"> in the City of Nedlands if it went forward.</w:t>
      </w:r>
    </w:p>
    <w:p w14:paraId="7FE9979D" w14:textId="77777777" w:rsidR="00690B4D" w:rsidRPr="00374439" w:rsidRDefault="00690B4D" w:rsidP="00690B4D">
      <w:pPr>
        <w:jc w:val="both"/>
        <w:rPr>
          <w:rFonts w:ascii="Arial" w:hAnsi="Arial" w:cs="Arial"/>
          <w:szCs w:val="24"/>
          <w:lang w:val="en-US"/>
        </w:rPr>
      </w:pPr>
    </w:p>
    <w:p w14:paraId="3F6A59FF" w14:textId="77777777" w:rsidR="00690B4D" w:rsidRPr="00374439" w:rsidRDefault="00690B4D" w:rsidP="00690B4D">
      <w:pPr>
        <w:jc w:val="both"/>
        <w:rPr>
          <w:rFonts w:ascii="Arial" w:hAnsi="Arial" w:cs="Arial"/>
          <w:b/>
          <w:szCs w:val="32"/>
          <w:lang w:val="en-US"/>
        </w:rPr>
      </w:pPr>
      <w:r w:rsidRPr="00374439">
        <w:rPr>
          <w:rFonts w:ascii="Arial" w:hAnsi="Arial" w:cs="Arial"/>
          <w:b/>
          <w:szCs w:val="32"/>
          <w:lang w:val="en-US"/>
        </w:rPr>
        <w:t>Key Relevant Previous Council Decisions:</w:t>
      </w:r>
    </w:p>
    <w:p w14:paraId="6E0B5E21" w14:textId="77777777" w:rsidR="00690B4D" w:rsidRPr="00374439" w:rsidRDefault="00690B4D" w:rsidP="00690B4D">
      <w:pPr>
        <w:jc w:val="both"/>
        <w:rPr>
          <w:rFonts w:ascii="Arial" w:hAnsi="Arial" w:cs="Arial"/>
          <w:szCs w:val="24"/>
          <w:lang w:val="en-US"/>
        </w:rPr>
      </w:pPr>
    </w:p>
    <w:p w14:paraId="452717AB"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 xml:space="preserve">The most recent ward and </w:t>
      </w:r>
      <w:proofErr w:type="spellStart"/>
      <w:r w:rsidRPr="00374439">
        <w:rPr>
          <w:rFonts w:ascii="Arial" w:hAnsi="Arial" w:cs="Arial"/>
          <w:szCs w:val="24"/>
          <w:lang w:val="en-US"/>
        </w:rPr>
        <w:t>councillor</w:t>
      </w:r>
      <w:proofErr w:type="spellEnd"/>
      <w:r w:rsidRPr="00374439">
        <w:rPr>
          <w:rFonts w:ascii="Arial" w:hAnsi="Arial" w:cs="Arial"/>
          <w:szCs w:val="24"/>
          <w:lang w:val="en-US"/>
        </w:rPr>
        <w:t xml:space="preserve"> numbers assessment was carried out in 2012.  No changes were made to the ward boundaries or </w:t>
      </w:r>
      <w:proofErr w:type="spellStart"/>
      <w:r w:rsidRPr="00374439">
        <w:rPr>
          <w:rFonts w:ascii="Arial" w:hAnsi="Arial" w:cs="Arial"/>
          <w:szCs w:val="24"/>
          <w:lang w:val="en-US"/>
        </w:rPr>
        <w:t>councillor</w:t>
      </w:r>
      <w:proofErr w:type="spellEnd"/>
      <w:r w:rsidRPr="00374439">
        <w:rPr>
          <w:rFonts w:ascii="Arial" w:hAnsi="Arial" w:cs="Arial"/>
          <w:szCs w:val="24"/>
          <w:lang w:val="en-US"/>
        </w:rPr>
        <w:t xml:space="preserve"> numbers at that time.</w:t>
      </w:r>
    </w:p>
    <w:p w14:paraId="07C3C262" w14:textId="77777777" w:rsidR="00690B4D" w:rsidRPr="00374439" w:rsidRDefault="00690B4D" w:rsidP="00690B4D">
      <w:pPr>
        <w:jc w:val="both"/>
        <w:rPr>
          <w:rFonts w:ascii="Arial" w:hAnsi="Arial" w:cs="Arial"/>
          <w:szCs w:val="24"/>
          <w:lang w:val="en-US"/>
        </w:rPr>
      </w:pPr>
    </w:p>
    <w:p w14:paraId="7C04D31C" w14:textId="77777777" w:rsidR="00690B4D" w:rsidRPr="00374439" w:rsidRDefault="00690B4D" w:rsidP="00690B4D">
      <w:pPr>
        <w:rPr>
          <w:rFonts w:ascii="Arial" w:eastAsia="Arial" w:hAnsi="Arial" w:cs="Arial"/>
          <w:b/>
          <w:bCs/>
          <w:szCs w:val="24"/>
        </w:rPr>
      </w:pPr>
      <w:r w:rsidRPr="00374439">
        <w:rPr>
          <w:rFonts w:ascii="Arial" w:eastAsia="Arial" w:hAnsi="Arial" w:cs="Arial"/>
          <w:b/>
          <w:bCs/>
          <w:szCs w:val="24"/>
        </w:rPr>
        <w:t>The Review Process</w:t>
      </w:r>
    </w:p>
    <w:p w14:paraId="6023CB23" w14:textId="77777777" w:rsidR="00690B4D" w:rsidRPr="00374439" w:rsidRDefault="00690B4D" w:rsidP="00690B4D">
      <w:pPr>
        <w:rPr>
          <w:rFonts w:ascii="Arial" w:eastAsia="Arial" w:hAnsi="Arial" w:cs="Arial"/>
          <w:b/>
          <w:bCs/>
          <w:szCs w:val="24"/>
          <w:lang w:val="en-US"/>
        </w:rPr>
      </w:pPr>
    </w:p>
    <w:p w14:paraId="5834E231" w14:textId="77777777" w:rsidR="00690B4D" w:rsidRPr="00374439" w:rsidRDefault="00690B4D" w:rsidP="00690B4D">
      <w:pPr>
        <w:ind w:left="425" w:hanging="425"/>
        <w:rPr>
          <w:rFonts w:ascii="Arial" w:eastAsia="Arial" w:hAnsi="Arial" w:cs="Arial"/>
          <w:szCs w:val="24"/>
        </w:rPr>
      </w:pPr>
      <w:r w:rsidRPr="00374439">
        <w:rPr>
          <w:rFonts w:ascii="Arial" w:eastAsia="Arial" w:hAnsi="Arial" w:cs="Arial"/>
          <w:szCs w:val="24"/>
        </w:rPr>
        <w:t>The review process involves a number of steps:</w:t>
      </w:r>
    </w:p>
    <w:p w14:paraId="7FD661E4" w14:textId="77777777" w:rsidR="00690B4D" w:rsidRPr="00374439" w:rsidRDefault="00690B4D" w:rsidP="00690B4D">
      <w:pPr>
        <w:ind w:left="425" w:hanging="425"/>
        <w:rPr>
          <w:rFonts w:ascii="Arial" w:hAnsi="Arial" w:cs="Arial"/>
        </w:rPr>
      </w:pPr>
    </w:p>
    <w:p w14:paraId="5E765DD7" w14:textId="77777777" w:rsidR="00690B4D" w:rsidRPr="00374439" w:rsidRDefault="00690B4D" w:rsidP="00690B4D">
      <w:pPr>
        <w:pStyle w:val="ListParagraph"/>
        <w:numPr>
          <w:ilvl w:val="0"/>
          <w:numId w:val="17"/>
        </w:numPr>
        <w:spacing w:after="0" w:line="240" w:lineRule="auto"/>
        <w:ind w:left="567" w:hanging="567"/>
        <w:jc w:val="both"/>
        <w:rPr>
          <w:rFonts w:ascii="Arial" w:eastAsiaTheme="minorEastAsia" w:hAnsi="Arial" w:cs="Arial"/>
          <w:sz w:val="24"/>
          <w:szCs w:val="24"/>
        </w:rPr>
      </w:pPr>
      <w:r w:rsidRPr="00374439">
        <w:rPr>
          <w:rFonts w:ascii="Arial" w:eastAsia="Arial" w:hAnsi="Arial" w:cs="Arial"/>
          <w:sz w:val="24"/>
          <w:szCs w:val="24"/>
          <w:lang w:val="en-AU"/>
        </w:rPr>
        <w:t xml:space="preserve"> The Council resolves to undertake the review (this report)</w:t>
      </w:r>
    </w:p>
    <w:p w14:paraId="7DFADE3D" w14:textId="77777777" w:rsidR="00690B4D" w:rsidRPr="00374439" w:rsidRDefault="00690B4D" w:rsidP="00690B4D">
      <w:pPr>
        <w:pStyle w:val="ListParagraph"/>
        <w:numPr>
          <w:ilvl w:val="0"/>
          <w:numId w:val="17"/>
        </w:numPr>
        <w:spacing w:after="0" w:line="240" w:lineRule="auto"/>
        <w:ind w:left="567" w:hanging="567"/>
        <w:jc w:val="both"/>
        <w:rPr>
          <w:rFonts w:ascii="Arial" w:eastAsiaTheme="minorEastAsia" w:hAnsi="Arial" w:cs="Arial"/>
          <w:sz w:val="24"/>
          <w:szCs w:val="24"/>
        </w:rPr>
      </w:pPr>
      <w:r w:rsidRPr="00374439">
        <w:rPr>
          <w:rFonts w:ascii="Arial" w:eastAsia="Arial" w:hAnsi="Arial" w:cs="Arial"/>
          <w:sz w:val="24"/>
          <w:szCs w:val="24"/>
          <w:lang w:val="en-AU"/>
        </w:rPr>
        <w:t>Public submission period opens</w:t>
      </w:r>
    </w:p>
    <w:p w14:paraId="1C2CC1E6" w14:textId="77777777" w:rsidR="00690B4D" w:rsidRPr="00374439" w:rsidRDefault="00690B4D" w:rsidP="00690B4D">
      <w:pPr>
        <w:pStyle w:val="ListParagraph"/>
        <w:numPr>
          <w:ilvl w:val="0"/>
          <w:numId w:val="17"/>
        </w:numPr>
        <w:spacing w:after="0" w:line="240" w:lineRule="auto"/>
        <w:ind w:left="567" w:hanging="567"/>
        <w:jc w:val="both"/>
        <w:rPr>
          <w:rFonts w:ascii="Arial" w:eastAsiaTheme="minorEastAsia" w:hAnsi="Arial" w:cs="Arial"/>
          <w:sz w:val="24"/>
          <w:szCs w:val="24"/>
        </w:rPr>
      </w:pPr>
      <w:r w:rsidRPr="00374439">
        <w:rPr>
          <w:rFonts w:ascii="Arial" w:eastAsia="Arial" w:hAnsi="Arial" w:cs="Arial"/>
          <w:sz w:val="24"/>
          <w:szCs w:val="24"/>
          <w:lang w:val="en-AU"/>
        </w:rPr>
        <w:t>Information provided to the community for discussion</w:t>
      </w:r>
    </w:p>
    <w:p w14:paraId="7C175238" w14:textId="77777777" w:rsidR="00690B4D" w:rsidRPr="00374439" w:rsidRDefault="00690B4D" w:rsidP="00690B4D">
      <w:pPr>
        <w:pStyle w:val="ListParagraph"/>
        <w:numPr>
          <w:ilvl w:val="0"/>
          <w:numId w:val="17"/>
        </w:numPr>
        <w:spacing w:after="0" w:line="240" w:lineRule="auto"/>
        <w:ind w:left="567" w:hanging="567"/>
        <w:jc w:val="both"/>
        <w:rPr>
          <w:rFonts w:ascii="Arial" w:eastAsiaTheme="minorEastAsia" w:hAnsi="Arial" w:cs="Arial"/>
          <w:sz w:val="24"/>
          <w:szCs w:val="24"/>
        </w:rPr>
      </w:pPr>
      <w:r w:rsidRPr="00374439">
        <w:rPr>
          <w:rFonts w:ascii="Arial" w:eastAsia="Arial" w:hAnsi="Arial" w:cs="Arial"/>
          <w:sz w:val="24"/>
          <w:szCs w:val="24"/>
          <w:lang w:val="en-AU"/>
        </w:rPr>
        <w:t>Public submission period closes</w:t>
      </w:r>
    </w:p>
    <w:p w14:paraId="25BA1AFE" w14:textId="77777777" w:rsidR="00690B4D" w:rsidRPr="00374439" w:rsidRDefault="00690B4D" w:rsidP="00690B4D">
      <w:pPr>
        <w:pStyle w:val="ListParagraph"/>
        <w:numPr>
          <w:ilvl w:val="0"/>
          <w:numId w:val="17"/>
        </w:numPr>
        <w:spacing w:after="0" w:line="240" w:lineRule="auto"/>
        <w:ind w:left="567" w:hanging="567"/>
        <w:jc w:val="both"/>
        <w:rPr>
          <w:rFonts w:ascii="Arial" w:eastAsiaTheme="minorEastAsia" w:hAnsi="Arial" w:cs="Arial"/>
          <w:sz w:val="24"/>
          <w:szCs w:val="24"/>
        </w:rPr>
      </w:pPr>
      <w:r w:rsidRPr="00374439">
        <w:rPr>
          <w:rFonts w:ascii="Arial" w:eastAsia="Arial" w:hAnsi="Arial" w:cs="Arial"/>
          <w:sz w:val="24"/>
          <w:szCs w:val="24"/>
          <w:lang w:val="en-AU"/>
        </w:rPr>
        <w:t>The Council considers all submissions and relevant factors and makes a decision</w:t>
      </w:r>
    </w:p>
    <w:p w14:paraId="6FAA446F" w14:textId="77777777" w:rsidR="00690B4D" w:rsidRPr="00374439" w:rsidRDefault="00690B4D" w:rsidP="00690B4D">
      <w:pPr>
        <w:pStyle w:val="ListParagraph"/>
        <w:numPr>
          <w:ilvl w:val="0"/>
          <w:numId w:val="17"/>
        </w:numPr>
        <w:spacing w:after="0" w:line="240" w:lineRule="auto"/>
        <w:ind w:left="567" w:hanging="567"/>
        <w:jc w:val="both"/>
        <w:rPr>
          <w:rFonts w:ascii="Arial" w:eastAsiaTheme="minorEastAsia" w:hAnsi="Arial" w:cs="Arial"/>
          <w:sz w:val="24"/>
          <w:szCs w:val="24"/>
        </w:rPr>
      </w:pPr>
      <w:r w:rsidRPr="00374439">
        <w:rPr>
          <w:rFonts w:ascii="Arial" w:eastAsia="Arial" w:hAnsi="Arial" w:cs="Arial"/>
          <w:sz w:val="24"/>
          <w:szCs w:val="24"/>
          <w:lang w:val="en-AU"/>
        </w:rPr>
        <w:t>The Council submits a report to the Local Government Advisory Board (the Board) for its consideration</w:t>
      </w:r>
    </w:p>
    <w:p w14:paraId="72103F12" w14:textId="77777777" w:rsidR="00690B4D" w:rsidRPr="00374439" w:rsidRDefault="00690B4D" w:rsidP="00690B4D">
      <w:pPr>
        <w:pStyle w:val="ListParagraph"/>
        <w:numPr>
          <w:ilvl w:val="0"/>
          <w:numId w:val="17"/>
        </w:numPr>
        <w:spacing w:after="0" w:line="240" w:lineRule="auto"/>
        <w:ind w:left="567" w:hanging="567"/>
        <w:jc w:val="both"/>
        <w:rPr>
          <w:rFonts w:ascii="Arial" w:eastAsiaTheme="minorEastAsia" w:hAnsi="Arial" w:cs="Arial"/>
          <w:sz w:val="24"/>
          <w:szCs w:val="24"/>
        </w:rPr>
      </w:pPr>
      <w:r w:rsidRPr="00374439">
        <w:rPr>
          <w:rFonts w:ascii="Arial" w:eastAsia="Arial" w:hAnsi="Arial" w:cs="Arial"/>
          <w:sz w:val="24"/>
          <w:szCs w:val="24"/>
          <w:lang w:val="en-AU"/>
        </w:rPr>
        <w:t>If a change is proposed, the Board submits a recommendation to the Minister for Local Government (the Minister).</w:t>
      </w:r>
    </w:p>
    <w:p w14:paraId="74509357" w14:textId="77777777" w:rsidR="00690B4D" w:rsidRDefault="00690B4D" w:rsidP="00690B4D">
      <w:pPr>
        <w:jc w:val="both"/>
        <w:rPr>
          <w:rFonts w:ascii="Arial" w:eastAsia="Arial" w:hAnsi="Arial" w:cs="Arial"/>
          <w:color w:val="000000" w:themeColor="text1"/>
          <w:szCs w:val="24"/>
        </w:rPr>
      </w:pPr>
    </w:p>
    <w:p w14:paraId="52316FE8" w14:textId="77777777" w:rsidR="00690B4D" w:rsidRPr="00374439" w:rsidRDefault="00690B4D" w:rsidP="00690B4D">
      <w:pPr>
        <w:jc w:val="both"/>
        <w:rPr>
          <w:rFonts w:ascii="Arial" w:hAnsi="Arial" w:cs="Arial"/>
        </w:rPr>
      </w:pPr>
      <w:r w:rsidRPr="00374439">
        <w:rPr>
          <w:rFonts w:ascii="Arial" w:eastAsia="Arial" w:hAnsi="Arial" w:cs="Arial"/>
          <w:color w:val="000000" w:themeColor="text1"/>
          <w:szCs w:val="24"/>
        </w:rPr>
        <w:t>Any changes approved by the Minister will be in place for the next ordinary election where possible.</w:t>
      </w:r>
    </w:p>
    <w:p w14:paraId="4D9F087F" w14:textId="77777777" w:rsidR="00690B4D" w:rsidRDefault="00690B4D" w:rsidP="00690B4D">
      <w:pPr>
        <w:rPr>
          <w:rFonts w:ascii="Arial" w:eastAsia="Arial" w:hAnsi="Arial" w:cs="Arial"/>
          <w:b/>
          <w:bCs/>
          <w:szCs w:val="24"/>
        </w:rPr>
      </w:pPr>
    </w:p>
    <w:p w14:paraId="6915DB95" w14:textId="77777777" w:rsidR="00690B4D" w:rsidRDefault="00690B4D" w:rsidP="00690B4D">
      <w:pPr>
        <w:rPr>
          <w:rFonts w:ascii="Arial" w:eastAsia="Arial" w:hAnsi="Arial" w:cs="Arial"/>
          <w:b/>
          <w:bCs/>
          <w:szCs w:val="24"/>
        </w:rPr>
      </w:pPr>
    </w:p>
    <w:p w14:paraId="0695CF1B" w14:textId="77777777" w:rsidR="00690B4D" w:rsidRDefault="00690B4D" w:rsidP="00690B4D">
      <w:pPr>
        <w:rPr>
          <w:rFonts w:ascii="Arial" w:eastAsia="Arial" w:hAnsi="Arial" w:cs="Arial"/>
          <w:b/>
          <w:bCs/>
          <w:szCs w:val="24"/>
        </w:rPr>
      </w:pPr>
    </w:p>
    <w:p w14:paraId="3C36E878" w14:textId="77777777" w:rsidR="00690B4D" w:rsidRPr="00374439" w:rsidRDefault="00690B4D" w:rsidP="00690B4D">
      <w:pPr>
        <w:rPr>
          <w:rFonts w:ascii="Arial" w:eastAsia="Arial" w:hAnsi="Arial" w:cs="Arial"/>
          <w:b/>
          <w:bCs/>
          <w:szCs w:val="24"/>
          <w:lang w:val="en-US"/>
        </w:rPr>
      </w:pPr>
      <w:r w:rsidRPr="00374439">
        <w:rPr>
          <w:rFonts w:ascii="Arial" w:eastAsia="Arial" w:hAnsi="Arial" w:cs="Arial"/>
          <w:b/>
          <w:bCs/>
          <w:szCs w:val="24"/>
        </w:rPr>
        <w:t>Assessment of the Options</w:t>
      </w:r>
    </w:p>
    <w:p w14:paraId="21811D23" w14:textId="77777777" w:rsidR="00690B4D" w:rsidRDefault="00690B4D" w:rsidP="00690B4D">
      <w:pPr>
        <w:rPr>
          <w:rFonts w:ascii="Arial" w:eastAsia="Arial" w:hAnsi="Arial" w:cs="Arial"/>
          <w:szCs w:val="24"/>
        </w:rPr>
      </w:pPr>
    </w:p>
    <w:p w14:paraId="71477D83" w14:textId="77777777" w:rsidR="00690B4D" w:rsidRPr="00374439" w:rsidRDefault="00690B4D" w:rsidP="00690B4D">
      <w:pPr>
        <w:rPr>
          <w:rFonts w:ascii="Arial" w:hAnsi="Arial" w:cs="Arial"/>
        </w:rPr>
      </w:pPr>
      <w:r w:rsidRPr="00374439">
        <w:rPr>
          <w:rFonts w:ascii="Arial" w:eastAsia="Arial" w:hAnsi="Arial" w:cs="Arial"/>
          <w:szCs w:val="24"/>
        </w:rPr>
        <w:t>Attachment 1 provides a discussion paper on the following options:</w:t>
      </w:r>
    </w:p>
    <w:p w14:paraId="5EA6F476" w14:textId="77777777" w:rsidR="00690B4D" w:rsidRDefault="00690B4D" w:rsidP="00690B4D">
      <w:pPr>
        <w:rPr>
          <w:rFonts w:ascii="Arial" w:eastAsia="Arial" w:hAnsi="Arial" w:cs="Arial"/>
          <w:szCs w:val="24"/>
        </w:rPr>
      </w:pPr>
      <w:r w:rsidRPr="00374439">
        <w:rPr>
          <w:rFonts w:ascii="Arial" w:eastAsia="Arial" w:hAnsi="Arial" w:cs="Arial"/>
          <w:szCs w:val="24"/>
        </w:rPr>
        <w:t>Ward Numbers</w:t>
      </w:r>
    </w:p>
    <w:p w14:paraId="45FD4608" w14:textId="77777777" w:rsidR="00690B4D" w:rsidRPr="00374439" w:rsidRDefault="00690B4D" w:rsidP="00690B4D">
      <w:pPr>
        <w:rPr>
          <w:rFonts w:ascii="Arial" w:eastAsia="Arial" w:hAnsi="Arial" w:cs="Arial"/>
          <w:szCs w:val="24"/>
        </w:rPr>
      </w:pPr>
    </w:p>
    <w:p w14:paraId="207481B7" w14:textId="77777777" w:rsidR="00690B4D" w:rsidRPr="00374439" w:rsidRDefault="00690B4D" w:rsidP="00690B4D">
      <w:pPr>
        <w:pStyle w:val="ListParagraph"/>
        <w:numPr>
          <w:ilvl w:val="0"/>
          <w:numId w:val="17"/>
        </w:numPr>
        <w:spacing w:after="0" w:line="240" w:lineRule="auto"/>
        <w:ind w:left="567" w:hanging="567"/>
        <w:jc w:val="both"/>
        <w:rPr>
          <w:rFonts w:ascii="Arial" w:eastAsia="Arial" w:hAnsi="Arial" w:cs="Arial"/>
          <w:sz w:val="24"/>
          <w:szCs w:val="24"/>
          <w:lang w:val="en-AU"/>
        </w:rPr>
      </w:pPr>
      <w:r w:rsidRPr="00374439">
        <w:rPr>
          <w:rFonts w:ascii="Arial" w:eastAsia="Arial" w:hAnsi="Arial" w:cs="Arial"/>
          <w:sz w:val="24"/>
          <w:szCs w:val="24"/>
          <w:lang w:val="en-AU"/>
        </w:rPr>
        <w:t>4 Wards</w:t>
      </w:r>
    </w:p>
    <w:p w14:paraId="30A11708" w14:textId="77777777" w:rsidR="00690B4D" w:rsidRPr="00374439" w:rsidRDefault="00690B4D" w:rsidP="00690B4D">
      <w:pPr>
        <w:pStyle w:val="ListParagraph"/>
        <w:numPr>
          <w:ilvl w:val="0"/>
          <w:numId w:val="17"/>
        </w:numPr>
        <w:spacing w:after="0" w:line="240" w:lineRule="auto"/>
        <w:ind w:left="567" w:hanging="567"/>
        <w:jc w:val="both"/>
        <w:rPr>
          <w:rFonts w:ascii="Arial" w:eastAsia="Arial" w:hAnsi="Arial" w:cs="Arial"/>
          <w:sz w:val="24"/>
          <w:szCs w:val="24"/>
          <w:lang w:val="en-AU"/>
        </w:rPr>
      </w:pPr>
      <w:r w:rsidRPr="00374439">
        <w:rPr>
          <w:rFonts w:ascii="Arial" w:eastAsia="Arial" w:hAnsi="Arial" w:cs="Arial"/>
          <w:sz w:val="24"/>
          <w:szCs w:val="24"/>
          <w:lang w:val="en-AU"/>
        </w:rPr>
        <w:t>2 Wards</w:t>
      </w:r>
    </w:p>
    <w:p w14:paraId="2EFD67AC" w14:textId="77777777" w:rsidR="00690B4D" w:rsidRPr="00374439" w:rsidRDefault="00690B4D" w:rsidP="00690B4D">
      <w:pPr>
        <w:pStyle w:val="ListParagraph"/>
        <w:numPr>
          <w:ilvl w:val="0"/>
          <w:numId w:val="17"/>
        </w:numPr>
        <w:spacing w:after="0" w:line="240" w:lineRule="auto"/>
        <w:ind w:left="567" w:hanging="567"/>
        <w:jc w:val="both"/>
        <w:rPr>
          <w:rFonts w:ascii="Arial" w:eastAsia="Arial" w:hAnsi="Arial" w:cs="Arial"/>
          <w:sz w:val="24"/>
          <w:szCs w:val="24"/>
          <w:lang w:val="en-AU"/>
        </w:rPr>
      </w:pPr>
      <w:r w:rsidRPr="00374439">
        <w:rPr>
          <w:rFonts w:ascii="Arial" w:eastAsia="Arial" w:hAnsi="Arial" w:cs="Arial"/>
          <w:sz w:val="24"/>
          <w:szCs w:val="24"/>
          <w:lang w:val="en-AU"/>
        </w:rPr>
        <w:t>No Wards</w:t>
      </w:r>
    </w:p>
    <w:p w14:paraId="049D9AF4" w14:textId="77777777" w:rsidR="00690B4D" w:rsidRDefault="00690B4D" w:rsidP="00690B4D">
      <w:pPr>
        <w:rPr>
          <w:rFonts w:ascii="Arial" w:eastAsia="Arial" w:hAnsi="Arial" w:cs="Arial"/>
          <w:szCs w:val="24"/>
        </w:rPr>
      </w:pPr>
    </w:p>
    <w:p w14:paraId="2D4E2A21" w14:textId="77777777" w:rsidR="00690B4D" w:rsidRDefault="00690B4D" w:rsidP="00690B4D">
      <w:pPr>
        <w:rPr>
          <w:rFonts w:ascii="Arial" w:eastAsia="Arial" w:hAnsi="Arial" w:cs="Arial"/>
          <w:szCs w:val="24"/>
        </w:rPr>
      </w:pPr>
      <w:r w:rsidRPr="00374439">
        <w:rPr>
          <w:rFonts w:ascii="Arial" w:eastAsia="Arial" w:hAnsi="Arial" w:cs="Arial"/>
          <w:szCs w:val="24"/>
        </w:rPr>
        <w:t>Councillor Numbers</w:t>
      </w:r>
    </w:p>
    <w:p w14:paraId="2AB30344" w14:textId="77777777" w:rsidR="00690B4D" w:rsidRPr="00374439" w:rsidRDefault="00690B4D" w:rsidP="00690B4D">
      <w:pPr>
        <w:rPr>
          <w:rFonts w:ascii="Arial" w:eastAsia="Arial" w:hAnsi="Arial" w:cs="Arial"/>
          <w:szCs w:val="24"/>
        </w:rPr>
      </w:pPr>
    </w:p>
    <w:p w14:paraId="309101EC" w14:textId="77777777" w:rsidR="00690B4D" w:rsidRPr="00374439" w:rsidRDefault="00690B4D" w:rsidP="00690B4D">
      <w:pPr>
        <w:pStyle w:val="ListParagraph"/>
        <w:numPr>
          <w:ilvl w:val="0"/>
          <w:numId w:val="17"/>
        </w:numPr>
        <w:spacing w:after="0" w:line="240" w:lineRule="auto"/>
        <w:ind w:left="567" w:hanging="567"/>
        <w:jc w:val="both"/>
        <w:rPr>
          <w:rFonts w:ascii="Arial" w:eastAsia="Arial" w:hAnsi="Arial" w:cs="Arial"/>
          <w:sz w:val="24"/>
          <w:szCs w:val="24"/>
          <w:lang w:val="en-AU"/>
        </w:rPr>
      </w:pPr>
      <w:r w:rsidRPr="00374439">
        <w:rPr>
          <w:rFonts w:ascii="Arial" w:eastAsia="Arial" w:hAnsi="Arial" w:cs="Arial"/>
          <w:sz w:val="24"/>
          <w:szCs w:val="24"/>
          <w:lang w:val="en-AU"/>
        </w:rPr>
        <w:t>12 Councillors</w:t>
      </w:r>
    </w:p>
    <w:p w14:paraId="460399BE" w14:textId="77777777" w:rsidR="00690B4D" w:rsidRPr="00374439" w:rsidRDefault="00690B4D" w:rsidP="00690B4D">
      <w:pPr>
        <w:pStyle w:val="ListParagraph"/>
        <w:numPr>
          <w:ilvl w:val="0"/>
          <w:numId w:val="17"/>
        </w:numPr>
        <w:spacing w:after="0" w:line="240" w:lineRule="auto"/>
        <w:ind w:left="567" w:hanging="567"/>
        <w:jc w:val="both"/>
        <w:rPr>
          <w:rFonts w:ascii="Arial" w:eastAsia="Arial" w:hAnsi="Arial" w:cs="Arial"/>
          <w:sz w:val="24"/>
          <w:szCs w:val="24"/>
          <w:lang w:val="en-AU"/>
        </w:rPr>
      </w:pPr>
      <w:r w:rsidRPr="00374439">
        <w:rPr>
          <w:rFonts w:ascii="Arial" w:eastAsia="Arial" w:hAnsi="Arial" w:cs="Arial"/>
          <w:sz w:val="24"/>
          <w:szCs w:val="24"/>
          <w:lang w:val="en-AU"/>
        </w:rPr>
        <w:t>8 Councillors</w:t>
      </w:r>
    </w:p>
    <w:p w14:paraId="132DF427" w14:textId="77777777" w:rsidR="00690B4D" w:rsidRPr="00374439" w:rsidRDefault="00690B4D" w:rsidP="00690B4D">
      <w:pPr>
        <w:pStyle w:val="ListParagraph"/>
        <w:numPr>
          <w:ilvl w:val="0"/>
          <w:numId w:val="17"/>
        </w:numPr>
        <w:spacing w:after="0" w:line="240" w:lineRule="auto"/>
        <w:ind w:left="567" w:hanging="567"/>
        <w:jc w:val="both"/>
        <w:rPr>
          <w:rFonts w:ascii="Arial" w:eastAsia="Arial" w:hAnsi="Arial" w:cs="Arial"/>
          <w:sz w:val="24"/>
          <w:szCs w:val="24"/>
          <w:lang w:val="en-AU"/>
        </w:rPr>
      </w:pPr>
      <w:r w:rsidRPr="00374439">
        <w:rPr>
          <w:rFonts w:ascii="Arial" w:eastAsia="Arial" w:hAnsi="Arial" w:cs="Arial"/>
          <w:sz w:val="24"/>
          <w:szCs w:val="24"/>
          <w:lang w:val="en-AU"/>
        </w:rPr>
        <w:t>6 Councillors (not suitable for a 4 Ward system.  All other options are available)</w:t>
      </w:r>
    </w:p>
    <w:p w14:paraId="64FC45BF" w14:textId="77777777" w:rsidR="00690B4D" w:rsidRPr="00374439" w:rsidRDefault="00690B4D" w:rsidP="00690B4D">
      <w:pPr>
        <w:rPr>
          <w:rFonts w:ascii="Arial" w:eastAsia="Arial" w:hAnsi="Arial" w:cs="Arial"/>
          <w:szCs w:val="24"/>
        </w:rPr>
      </w:pPr>
    </w:p>
    <w:p w14:paraId="3D0C9876" w14:textId="77777777" w:rsidR="00690B4D" w:rsidRDefault="00690B4D" w:rsidP="00690B4D">
      <w:pPr>
        <w:rPr>
          <w:rFonts w:ascii="Arial" w:eastAsia="Arial" w:hAnsi="Arial" w:cs="Arial"/>
          <w:szCs w:val="24"/>
        </w:rPr>
      </w:pPr>
      <w:r w:rsidRPr="00374439">
        <w:rPr>
          <w:rFonts w:ascii="Arial" w:eastAsia="Arial" w:hAnsi="Arial" w:cs="Arial"/>
          <w:szCs w:val="24"/>
        </w:rPr>
        <w:t xml:space="preserve">The public consultation process will also provide for submission of other </w:t>
      </w:r>
      <w:r>
        <w:rPr>
          <w:rFonts w:ascii="Arial" w:eastAsia="Arial" w:hAnsi="Arial" w:cs="Arial"/>
          <w:szCs w:val="24"/>
        </w:rPr>
        <w:t xml:space="preserve">proposals for </w:t>
      </w:r>
      <w:r w:rsidRPr="00374439">
        <w:rPr>
          <w:rFonts w:ascii="Arial" w:eastAsia="Arial" w:hAnsi="Arial" w:cs="Arial"/>
          <w:szCs w:val="24"/>
        </w:rPr>
        <w:t>Ward and Councillor numbers.</w:t>
      </w:r>
    </w:p>
    <w:p w14:paraId="2741CC2C" w14:textId="77777777" w:rsidR="00690B4D" w:rsidRPr="00374439" w:rsidRDefault="00690B4D" w:rsidP="00690B4D">
      <w:pPr>
        <w:rPr>
          <w:rFonts w:ascii="Arial" w:eastAsia="Arial" w:hAnsi="Arial" w:cs="Arial"/>
          <w:szCs w:val="24"/>
        </w:rPr>
      </w:pPr>
    </w:p>
    <w:p w14:paraId="22427DA4" w14:textId="77777777" w:rsidR="00690B4D" w:rsidRDefault="00690B4D" w:rsidP="00690B4D">
      <w:pPr>
        <w:rPr>
          <w:rFonts w:ascii="Arial" w:eastAsia="Arial" w:hAnsi="Arial" w:cs="Arial"/>
          <w:b/>
          <w:bCs/>
          <w:szCs w:val="24"/>
        </w:rPr>
      </w:pPr>
      <w:r w:rsidRPr="00374439">
        <w:rPr>
          <w:rFonts w:ascii="Arial" w:eastAsia="Arial" w:hAnsi="Arial" w:cs="Arial"/>
          <w:b/>
          <w:bCs/>
          <w:szCs w:val="24"/>
        </w:rPr>
        <w:t>Implementation of Proposed Changes</w:t>
      </w:r>
    </w:p>
    <w:p w14:paraId="6BDAC542" w14:textId="77777777" w:rsidR="00690B4D" w:rsidRPr="00374439" w:rsidRDefault="00690B4D" w:rsidP="00690B4D">
      <w:pPr>
        <w:rPr>
          <w:rFonts w:ascii="Arial" w:eastAsia="Arial" w:hAnsi="Arial" w:cs="Arial"/>
          <w:b/>
          <w:bCs/>
          <w:szCs w:val="24"/>
          <w:lang w:val="en-US"/>
        </w:rPr>
      </w:pPr>
    </w:p>
    <w:p w14:paraId="42CE5629" w14:textId="77777777" w:rsidR="00690B4D" w:rsidRDefault="00690B4D" w:rsidP="00690B4D">
      <w:pPr>
        <w:jc w:val="both"/>
        <w:rPr>
          <w:rFonts w:ascii="Arial" w:eastAsia="Arial" w:hAnsi="Arial" w:cs="Arial"/>
          <w:szCs w:val="24"/>
        </w:rPr>
      </w:pPr>
      <w:r w:rsidRPr="00374439">
        <w:rPr>
          <w:rFonts w:ascii="Arial" w:eastAsia="Arial" w:hAnsi="Arial" w:cs="Arial"/>
          <w:szCs w:val="24"/>
        </w:rPr>
        <w:t>The local government can indicate to the Board when it prefers the implementation of proposed changes to take place. In most cases this will be at the next ordinary elections day however, there may be some instances where proposed changes to representation (e.g. a reduction in the number of offices of councillor created by a vacancy can take place the day after the date of gazettal) occur as soon as possible.</w:t>
      </w:r>
    </w:p>
    <w:p w14:paraId="00CC2D01" w14:textId="77777777" w:rsidR="00690B4D" w:rsidRPr="00374439" w:rsidRDefault="00690B4D" w:rsidP="00690B4D">
      <w:pPr>
        <w:jc w:val="both"/>
        <w:rPr>
          <w:rFonts w:ascii="Arial" w:eastAsia="Arial" w:hAnsi="Arial" w:cs="Arial"/>
          <w:szCs w:val="24"/>
          <w:lang w:val="en-US"/>
        </w:rPr>
      </w:pPr>
    </w:p>
    <w:p w14:paraId="33E72521" w14:textId="77777777" w:rsidR="00690B4D" w:rsidRPr="00374439" w:rsidRDefault="00690B4D" w:rsidP="00690B4D">
      <w:pPr>
        <w:jc w:val="both"/>
        <w:rPr>
          <w:rFonts w:ascii="Arial" w:eastAsia="Arial" w:hAnsi="Arial" w:cs="Arial"/>
          <w:szCs w:val="24"/>
          <w:lang w:val="en-US"/>
        </w:rPr>
      </w:pPr>
      <w:r w:rsidRPr="00374439">
        <w:rPr>
          <w:rFonts w:ascii="Arial" w:eastAsia="Arial" w:hAnsi="Arial" w:cs="Arial"/>
          <w:szCs w:val="24"/>
        </w:rPr>
        <w:t xml:space="preserve">When offices of councillor are to be redistributed into new wards, or there is a reduction or increase in the number of offices of councillor, the implementation method should give consideration to clauses 1 and 2 of Schedule 4.2 of the </w:t>
      </w:r>
      <w:r w:rsidRPr="00374439">
        <w:rPr>
          <w:rFonts w:ascii="Arial" w:eastAsia="Arial" w:hAnsi="Arial" w:cs="Arial"/>
          <w:i/>
          <w:iCs/>
          <w:szCs w:val="24"/>
        </w:rPr>
        <w:t>Local Government Act 1995</w:t>
      </w:r>
      <w:r w:rsidRPr="00374439">
        <w:rPr>
          <w:rFonts w:ascii="Arial" w:eastAsia="Arial" w:hAnsi="Arial" w:cs="Arial"/>
          <w:szCs w:val="24"/>
        </w:rPr>
        <w:t>. As near as practical to half of the total number of councillors are to retire every two years and as near as practical to half of the councillors representing each ward are to retire every two years.</w:t>
      </w:r>
    </w:p>
    <w:p w14:paraId="45882B72" w14:textId="77777777" w:rsidR="00690B4D" w:rsidRPr="00374439" w:rsidRDefault="00690B4D" w:rsidP="00690B4D">
      <w:pPr>
        <w:jc w:val="both"/>
        <w:rPr>
          <w:rFonts w:ascii="Arial" w:hAnsi="Arial" w:cs="Arial"/>
          <w:szCs w:val="24"/>
          <w:lang w:val="en-US"/>
        </w:rPr>
      </w:pPr>
    </w:p>
    <w:p w14:paraId="13F78C32" w14:textId="77777777" w:rsidR="00690B4D" w:rsidRPr="00374439" w:rsidRDefault="00690B4D" w:rsidP="00690B4D">
      <w:pPr>
        <w:jc w:val="both"/>
        <w:rPr>
          <w:rFonts w:ascii="Arial" w:hAnsi="Arial" w:cs="Arial"/>
          <w:b/>
          <w:bCs/>
          <w:sz w:val="28"/>
          <w:szCs w:val="28"/>
          <w:lang w:val="en-US"/>
        </w:rPr>
      </w:pPr>
      <w:r w:rsidRPr="00374439">
        <w:rPr>
          <w:rFonts w:ascii="Arial" w:hAnsi="Arial" w:cs="Arial"/>
          <w:b/>
          <w:bCs/>
          <w:sz w:val="28"/>
          <w:szCs w:val="28"/>
          <w:lang w:val="en-US"/>
        </w:rPr>
        <w:t>Consultation</w:t>
      </w:r>
    </w:p>
    <w:p w14:paraId="1ACA18CF" w14:textId="77777777" w:rsidR="00690B4D" w:rsidRPr="00374439" w:rsidRDefault="00690B4D" w:rsidP="00690B4D">
      <w:pPr>
        <w:jc w:val="both"/>
        <w:rPr>
          <w:rFonts w:ascii="Arial" w:hAnsi="Arial" w:cs="Arial"/>
          <w:b/>
          <w:bCs/>
          <w:szCs w:val="24"/>
          <w:lang w:val="en-US"/>
        </w:rPr>
      </w:pPr>
    </w:p>
    <w:p w14:paraId="56266AFB"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Consultation will be carried out following approval to do so by Council.</w:t>
      </w:r>
    </w:p>
    <w:p w14:paraId="1AE2F85A" w14:textId="77777777" w:rsidR="00690B4D" w:rsidRPr="00374439" w:rsidRDefault="00690B4D" w:rsidP="00690B4D">
      <w:pPr>
        <w:jc w:val="both"/>
        <w:rPr>
          <w:rFonts w:ascii="Arial" w:hAnsi="Arial" w:cs="Arial"/>
          <w:szCs w:val="24"/>
          <w:lang w:val="en-US"/>
        </w:rPr>
      </w:pPr>
    </w:p>
    <w:p w14:paraId="105E4E05" w14:textId="77777777" w:rsidR="00690B4D" w:rsidRPr="00374439" w:rsidRDefault="00690B4D" w:rsidP="00690B4D">
      <w:pPr>
        <w:jc w:val="both"/>
        <w:rPr>
          <w:rFonts w:ascii="Arial" w:hAnsi="Arial" w:cs="Arial"/>
          <w:szCs w:val="24"/>
          <w:lang w:val="en-US"/>
        </w:rPr>
      </w:pPr>
    </w:p>
    <w:p w14:paraId="0CE3C792" w14:textId="77777777" w:rsidR="00690B4D" w:rsidRPr="00374439" w:rsidRDefault="00690B4D" w:rsidP="00690B4D">
      <w:pPr>
        <w:jc w:val="both"/>
        <w:rPr>
          <w:rFonts w:ascii="Arial" w:hAnsi="Arial" w:cs="Arial"/>
          <w:b/>
          <w:bCs/>
          <w:sz w:val="28"/>
          <w:szCs w:val="28"/>
          <w:lang w:val="en-US"/>
        </w:rPr>
      </w:pPr>
      <w:r w:rsidRPr="00374439">
        <w:rPr>
          <w:rFonts w:ascii="Arial" w:hAnsi="Arial" w:cs="Arial"/>
          <w:b/>
          <w:bCs/>
          <w:sz w:val="28"/>
          <w:szCs w:val="28"/>
          <w:lang w:val="en-US"/>
        </w:rPr>
        <w:t>Strategic Implications</w:t>
      </w:r>
    </w:p>
    <w:p w14:paraId="196BF6E5" w14:textId="77777777" w:rsidR="00690B4D" w:rsidRPr="00374439" w:rsidRDefault="00690B4D" w:rsidP="00690B4D">
      <w:pPr>
        <w:jc w:val="both"/>
        <w:rPr>
          <w:rFonts w:ascii="Arial" w:hAnsi="Arial" w:cs="Arial"/>
          <w:szCs w:val="24"/>
          <w:lang w:val="en-US"/>
        </w:rPr>
      </w:pPr>
    </w:p>
    <w:p w14:paraId="5DEB7446" w14:textId="77777777" w:rsidR="00690B4D" w:rsidRPr="00374439" w:rsidRDefault="00690B4D" w:rsidP="00690B4D">
      <w:pPr>
        <w:jc w:val="both"/>
        <w:rPr>
          <w:rFonts w:ascii="Arial" w:hAnsi="Arial" w:cs="Arial"/>
          <w:b/>
          <w:bCs/>
          <w:szCs w:val="24"/>
          <w:lang w:val="en-US"/>
        </w:rPr>
      </w:pPr>
      <w:r w:rsidRPr="00374439">
        <w:rPr>
          <w:rFonts w:ascii="Arial" w:hAnsi="Arial" w:cs="Arial"/>
          <w:b/>
          <w:bCs/>
          <w:szCs w:val="24"/>
          <w:lang w:val="en-US"/>
        </w:rPr>
        <w:t xml:space="preserve">How well does it fit with our strategic direction? </w:t>
      </w:r>
    </w:p>
    <w:p w14:paraId="2CD88D67" w14:textId="77777777" w:rsidR="00690B4D" w:rsidRPr="00374439" w:rsidRDefault="00690B4D" w:rsidP="00690B4D">
      <w:pPr>
        <w:jc w:val="both"/>
        <w:rPr>
          <w:rFonts w:ascii="Arial" w:hAnsi="Arial" w:cs="Arial"/>
        </w:rPr>
      </w:pPr>
      <w:r w:rsidRPr="00374439">
        <w:rPr>
          <w:rFonts w:ascii="Arial" w:hAnsi="Arial" w:cs="Arial"/>
          <w:szCs w:val="24"/>
          <w:lang w:val="en-US"/>
        </w:rPr>
        <w:t>Not Applicable</w:t>
      </w:r>
    </w:p>
    <w:p w14:paraId="0AB57872" w14:textId="77777777" w:rsidR="00690B4D" w:rsidRPr="00374439" w:rsidRDefault="00690B4D" w:rsidP="00690B4D">
      <w:pPr>
        <w:jc w:val="both"/>
        <w:rPr>
          <w:rFonts w:ascii="Arial" w:hAnsi="Arial" w:cs="Arial"/>
          <w:szCs w:val="24"/>
          <w:lang w:val="en-US"/>
        </w:rPr>
      </w:pPr>
    </w:p>
    <w:p w14:paraId="6EDA6096" w14:textId="77777777" w:rsidR="00690B4D" w:rsidRPr="00374439" w:rsidRDefault="00690B4D" w:rsidP="00690B4D">
      <w:pPr>
        <w:jc w:val="both"/>
        <w:rPr>
          <w:rFonts w:ascii="Arial" w:hAnsi="Arial" w:cs="Arial"/>
          <w:b/>
          <w:bCs/>
          <w:szCs w:val="24"/>
          <w:lang w:val="en-US"/>
        </w:rPr>
      </w:pPr>
      <w:r w:rsidRPr="00374439">
        <w:rPr>
          <w:rFonts w:ascii="Arial" w:hAnsi="Arial" w:cs="Arial"/>
          <w:b/>
          <w:bCs/>
          <w:szCs w:val="24"/>
          <w:lang w:val="en-US"/>
        </w:rPr>
        <w:t xml:space="preserve">Who benefits? </w:t>
      </w:r>
    </w:p>
    <w:p w14:paraId="4AB85D04"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The community.</w:t>
      </w:r>
    </w:p>
    <w:p w14:paraId="1DD54C7B" w14:textId="2313A260" w:rsidR="00690B4D" w:rsidRDefault="00690B4D" w:rsidP="00690B4D">
      <w:pPr>
        <w:jc w:val="both"/>
        <w:rPr>
          <w:rFonts w:ascii="Arial" w:hAnsi="Arial" w:cs="Arial"/>
          <w:szCs w:val="24"/>
          <w:lang w:val="en-US"/>
        </w:rPr>
      </w:pPr>
    </w:p>
    <w:p w14:paraId="4349094D" w14:textId="77777777" w:rsidR="0072708B" w:rsidRPr="00374439" w:rsidRDefault="0072708B" w:rsidP="00690B4D">
      <w:pPr>
        <w:jc w:val="both"/>
        <w:rPr>
          <w:rFonts w:ascii="Arial" w:hAnsi="Arial" w:cs="Arial"/>
          <w:szCs w:val="24"/>
          <w:lang w:val="en-US"/>
        </w:rPr>
      </w:pPr>
    </w:p>
    <w:p w14:paraId="1AE3BEFC" w14:textId="77777777" w:rsidR="00690B4D" w:rsidRPr="00374439" w:rsidRDefault="00690B4D" w:rsidP="00690B4D">
      <w:pPr>
        <w:jc w:val="both"/>
        <w:rPr>
          <w:rFonts w:ascii="Arial" w:hAnsi="Arial" w:cs="Arial"/>
          <w:b/>
          <w:bCs/>
          <w:szCs w:val="24"/>
          <w:lang w:val="en-US"/>
        </w:rPr>
      </w:pPr>
      <w:r w:rsidRPr="00374439">
        <w:rPr>
          <w:rFonts w:ascii="Arial" w:hAnsi="Arial" w:cs="Arial"/>
          <w:b/>
          <w:bCs/>
          <w:szCs w:val="24"/>
          <w:lang w:val="en-US"/>
        </w:rPr>
        <w:t>Does it involve a tolerable risk?</w:t>
      </w:r>
    </w:p>
    <w:p w14:paraId="2E229B25"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 xml:space="preserve">Yes. </w:t>
      </w:r>
    </w:p>
    <w:p w14:paraId="00A6ACDE" w14:textId="77777777" w:rsidR="00690B4D" w:rsidRPr="00374439" w:rsidRDefault="00690B4D" w:rsidP="00690B4D">
      <w:pPr>
        <w:jc w:val="both"/>
        <w:rPr>
          <w:rFonts w:ascii="Arial" w:hAnsi="Arial" w:cs="Arial"/>
          <w:szCs w:val="24"/>
          <w:lang w:val="en-US"/>
        </w:rPr>
      </w:pPr>
    </w:p>
    <w:p w14:paraId="15426CA2" w14:textId="77777777" w:rsidR="00690B4D" w:rsidRPr="00374439" w:rsidRDefault="00690B4D" w:rsidP="00690B4D">
      <w:pPr>
        <w:jc w:val="both"/>
        <w:rPr>
          <w:rFonts w:ascii="Arial" w:hAnsi="Arial" w:cs="Arial"/>
          <w:b/>
          <w:bCs/>
          <w:szCs w:val="24"/>
          <w:lang w:val="en-US"/>
        </w:rPr>
      </w:pPr>
      <w:r w:rsidRPr="00374439">
        <w:rPr>
          <w:rFonts w:ascii="Arial" w:hAnsi="Arial" w:cs="Arial"/>
          <w:b/>
          <w:bCs/>
          <w:szCs w:val="24"/>
          <w:lang w:val="en-US"/>
        </w:rPr>
        <w:t>Do we have the information we need?</w:t>
      </w:r>
    </w:p>
    <w:p w14:paraId="304E4E3B" w14:textId="77777777" w:rsidR="00690B4D" w:rsidRPr="00374439" w:rsidRDefault="00690B4D" w:rsidP="00690B4D">
      <w:pPr>
        <w:jc w:val="both"/>
        <w:rPr>
          <w:rFonts w:ascii="Arial" w:hAnsi="Arial" w:cs="Arial"/>
        </w:rPr>
      </w:pPr>
      <w:r w:rsidRPr="00374439">
        <w:rPr>
          <w:rFonts w:ascii="Arial" w:hAnsi="Arial" w:cs="Arial"/>
          <w:szCs w:val="24"/>
          <w:lang w:val="en-US"/>
        </w:rPr>
        <w:t>Yes.</w:t>
      </w:r>
    </w:p>
    <w:p w14:paraId="471C086F" w14:textId="77777777" w:rsidR="00690B4D" w:rsidRDefault="00690B4D" w:rsidP="00690B4D">
      <w:pPr>
        <w:jc w:val="both"/>
        <w:rPr>
          <w:rFonts w:ascii="Arial" w:hAnsi="Arial" w:cs="Arial"/>
          <w:b/>
          <w:sz w:val="28"/>
          <w:szCs w:val="32"/>
          <w:lang w:val="en-US"/>
        </w:rPr>
      </w:pPr>
    </w:p>
    <w:p w14:paraId="197C681A" w14:textId="77777777" w:rsidR="00690B4D" w:rsidRPr="00374439" w:rsidRDefault="00690B4D" w:rsidP="00690B4D">
      <w:pPr>
        <w:jc w:val="both"/>
        <w:rPr>
          <w:rFonts w:ascii="Arial" w:hAnsi="Arial" w:cs="Arial"/>
          <w:b/>
          <w:sz w:val="28"/>
          <w:szCs w:val="32"/>
          <w:lang w:val="en-US"/>
        </w:rPr>
      </w:pPr>
    </w:p>
    <w:p w14:paraId="54B25A1A" w14:textId="77777777" w:rsidR="00690B4D" w:rsidRPr="00374439" w:rsidRDefault="00690B4D" w:rsidP="00690B4D">
      <w:pPr>
        <w:jc w:val="both"/>
        <w:rPr>
          <w:rFonts w:ascii="Arial" w:hAnsi="Arial" w:cs="Arial"/>
          <w:b/>
          <w:sz w:val="28"/>
          <w:szCs w:val="32"/>
          <w:lang w:val="en-US"/>
        </w:rPr>
      </w:pPr>
      <w:r w:rsidRPr="00374439">
        <w:rPr>
          <w:rFonts w:ascii="Arial" w:hAnsi="Arial" w:cs="Arial"/>
          <w:b/>
          <w:sz w:val="28"/>
          <w:szCs w:val="32"/>
          <w:lang w:val="en-US"/>
        </w:rPr>
        <w:t>Budget/Financial Implications</w:t>
      </w:r>
    </w:p>
    <w:p w14:paraId="59377B2C" w14:textId="77777777" w:rsidR="00690B4D" w:rsidRPr="00374439" w:rsidRDefault="00690B4D" w:rsidP="00690B4D">
      <w:pPr>
        <w:jc w:val="both"/>
        <w:rPr>
          <w:rFonts w:ascii="Arial" w:hAnsi="Arial" w:cs="Arial"/>
          <w:b/>
          <w:szCs w:val="32"/>
          <w:lang w:val="en-US"/>
        </w:rPr>
      </w:pPr>
    </w:p>
    <w:p w14:paraId="407D3E1F" w14:textId="77777777" w:rsidR="00690B4D" w:rsidRPr="00374439" w:rsidRDefault="00690B4D" w:rsidP="00690B4D">
      <w:pPr>
        <w:jc w:val="both"/>
        <w:rPr>
          <w:rFonts w:ascii="Arial" w:hAnsi="Arial" w:cs="Arial"/>
          <w:b/>
          <w:bCs/>
          <w:szCs w:val="24"/>
          <w:lang w:val="en-US"/>
        </w:rPr>
      </w:pPr>
      <w:r w:rsidRPr="00374439">
        <w:rPr>
          <w:rFonts w:ascii="Arial" w:hAnsi="Arial" w:cs="Arial"/>
          <w:b/>
          <w:bCs/>
          <w:szCs w:val="24"/>
          <w:lang w:val="en-US"/>
        </w:rPr>
        <w:t xml:space="preserve">Can we afford it? </w:t>
      </w:r>
    </w:p>
    <w:p w14:paraId="1FC4FDC3"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How well does the option fit within our Long Term Financial Plan? What do we need to do to manage he costs over the lifecycle of the asset / project / service?</w:t>
      </w:r>
    </w:p>
    <w:p w14:paraId="6347D4CA" w14:textId="77777777" w:rsidR="00690B4D" w:rsidRPr="00374439" w:rsidRDefault="00690B4D" w:rsidP="00690B4D">
      <w:pPr>
        <w:jc w:val="both"/>
        <w:rPr>
          <w:rFonts w:ascii="Arial" w:hAnsi="Arial" w:cs="Arial"/>
          <w:szCs w:val="24"/>
          <w:lang w:val="en-US"/>
        </w:rPr>
      </w:pPr>
    </w:p>
    <w:p w14:paraId="55BB3700" w14:textId="77777777" w:rsidR="00690B4D" w:rsidRPr="00374439" w:rsidRDefault="00690B4D" w:rsidP="00690B4D">
      <w:pPr>
        <w:jc w:val="both"/>
        <w:rPr>
          <w:rFonts w:ascii="Arial" w:hAnsi="Arial" w:cs="Arial"/>
          <w:szCs w:val="24"/>
          <w:lang w:val="en-US"/>
        </w:rPr>
      </w:pPr>
      <w:r w:rsidRPr="00374439">
        <w:rPr>
          <w:rFonts w:ascii="Arial" w:hAnsi="Arial" w:cs="Arial"/>
          <w:szCs w:val="24"/>
          <w:lang w:val="en-US"/>
        </w:rPr>
        <w:t>The direct impact of Councillor number reductions are discussed in the options paper in Attachment 1.  It is not possible to quantify indirect financial impacts of different ward or Councillor numbers in terms of decision-making and strategic direction.</w:t>
      </w:r>
    </w:p>
    <w:p w14:paraId="0A39F13E" w14:textId="77777777" w:rsidR="00690B4D" w:rsidRPr="00374439" w:rsidRDefault="00690B4D" w:rsidP="00690B4D">
      <w:pPr>
        <w:jc w:val="both"/>
        <w:rPr>
          <w:rFonts w:ascii="Arial" w:hAnsi="Arial" w:cs="Arial"/>
          <w:b/>
          <w:bCs/>
          <w:szCs w:val="24"/>
          <w:lang w:val="en-US"/>
        </w:rPr>
      </w:pPr>
    </w:p>
    <w:p w14:paraId="6BE87CC3" w14:textId="77777777" w:rsidR="00690B4D" w:rsidRPr="00374439" w:rsidRDefault="00690B4D" w:rsidP="00690B4D">
      <w:pPr>
        <w:jc w:val="both"/>
        <w:rPr>
          <w:rFonts w:ascii="Arial" w:hAnsi="Arial" w:cs="Arial"/>
          <w:b/>
          <w:bCs/>
          <w:szCs w:val="24"/>
          <w:lang w:val="en-US"/>
        </w:rPr>
      </w:pPr>
      <w:r w:rsidRPr="00374439">
        <w:rPr>
          <w:rFonts w:ascii="Arial" w:hAnsi="Arial" w:cs="Arial"/>
          <w:b/>
          <w:bCs/>
          <w:szCs w:val="24"/>
          <w:lang w:val="en-US"/>
        </w:rPr>
        <w:t>How does the option impact upon rates?</w:t>
      </w:r>
    </w:p>
    <w:p w14:paraId="5107293E" w14:textId="5C8D8C81" w:rsidR="00690B4D" w:rsidRDefault="00690B4D" w:rsidP="00690B4D">
      <w:pPr>
        <w:jc w:val="both"/>
        <w:rPr>
          <w:rFonts w:ascii="Arial" w:hAnsi="Arial" w:cs="Arial"/>
          <w:szCs w:val="24"/>
          <w:lang w:val="en-US"/>
        </w:rPr>
      </w:pPr>
      <w:r w:rsidRPr="00374439">
        <w:rPr>
          <w:rFonts w:ascii="Arial" w:hAnsi="Arial" w:cs="Arial"/>
          <w:szCs w:val="24"/>
          <w:lang w:val="en-US"/>
        </w:rPr>
        <w:t>The direct impact of Councillor number reductions are discussed in the options paper in Attachment</w:t>
      </w:r>
      <w:r>
        <w:rPr>
          <w:rFonts w:ascii="Arial" w:hAnsi="Arial" w:cs="Arial"/>
          <w:szCs w:val="24"/>
          <w:lang w:val="en-US"/>
        </w:rPr>
        <w:t xml:space="preserve"> 1</w:t>
      </w:r>
      <w:r w:rsidRPr="00374439">
        <w:rPr>
          <w:rFonts w:ascii="Arial" w:hAnsi="Arial" w:cs="Arial"/>
          <w:szCs w:val="24"/>
          <w:lang w:val="en-US"/>
        </w:rPr>
        <w:t>.</w:t>
      </w:r>
    </w:p>
    <w:p w14:paraId="3D542048" w14:textId="29644B84" w:rsidR="00EE77DB" w:rsidRDefault="00EE77DB" w:rsidP="00690B4D">
      <w:pPr>
        <w:jc w:val="both"/>
        <w:rPr>
          <w:rFonts w:ascii="Arial" w:hAnsi="Arial" w:cs="Arial"/>
          <w:szCs w:val="24"/>
          <w:lang w:val="en-US"/>
        </w:rPr>
      </w:pPr>
    </w:p>
    <w:p w14:paraId="07B1C1ED" w14:textId="496952B3" w:rsidR="00EE77DB" w:rsidRDefault="00EE77DB">
      <w:pPr>
        <w:rPr>
          <w:rFonts w:ascii="Arial" w:hAnsi="Arial" w:cs="Arial"/>
          <w:szCs w:val="24"/>
          <w:lang w:val="en-US"/>
        </w:rPr>
      </w:pPr>
      <w:r>
        <w:rPr>
          <w:rFonts w:ascii="Arial" w:hAnsi="Arial" w:cs="Arial"/>
          <w:szCs w:val="24"/>
          <w:lang w:val="en-US"/>
        </w:rPr>
        <w:br w:type="page"/>
      </w:r>
    </w:p>
    <w:p w14:paraId="6896804E" w14:textId="7F377DC7" w:rsidR="00EE77DB" w:rsidRPr="000C595A" w:rsidRDefault="00EE77DB" w:rsidP="00690B4D">
      <w:pPr>
        <w:jc w:val="both"/>
        <w:rPr>
          <w:rFonts w:ascii="Arial" w:hAnsi="Arial" w:cs="Arial"/>
          <w:b/>
          <w:bCs/>
          <w:sz w:val="28"/>
          <w:szCs w:val="28"/>
          <w:lang w:val="en-US"/>
        </w:rPr>
      </w:pPr>
      <w:r w:rsidRPr="000C595A">
        <w:rPr>
          <w:rFonts w:ascii="Arial" w:hAnsi="Arial" w:cs="Arial"/>
          <w:b/>
          <w:bCs/>
          <w:sz w:val="28"/>
          <w:szCs w:val="28"/>
          <w:lang w:val="en-US"/>
        </w:rPr>
        <w:t xml:space="preserve">Please note </w:t>
      </w:r>
      <w:r w:rsidR="000C595A" w:rsidRPr="000C595A">
        <w:rPr>
          <w:rFonts w:ascii="Arial" w:hAnsi="Arial" w:cs="Arial"/>
          <w:b/>
          <w:bCs/>
          <w:sz w:val="28"/>
          <w:szCs w:val="28"/>
          <w:lang w:val="en-US"/>
        </w:rPr>
        <w:t xml:space="preserve">this item was brought forward from page </w:t>
      </w:r>
      <w:r w:rsidR="00A31B20">
        <w:rPr>
          <w:rFonts w:ascii="Arial" w:hAnsi="Arial" w:cs="Arial"/>
          <w:b/>
          <w:bCs/>
          <w:sz w:val="28"/>
          <w:szCs w:val="28"/>
          <w:lang w:val="en-US"/>
        </w:rPr>
        <w:t>55.</w:t>
      </w:r>
    </w:p>
    <w:p w14:paraId="18C5DB4D" w14:textId="77777777" w:rsidR="000C595A" w:rsidRDefault="000C595A" w:rsidP="00690B4D">
      <w:pPr>
        <w:jc w:val="both"/>
        <w:rPr>
          <w:rFonts w:ascii="Arial" w:hAnsi="Arial" w:cs="Arial"/>
          <w:szCs w:val="24"/>
          <w:lang w:val="en-US"/>
        </w:rPr>
      </w:pPr>
    </w:p>
    <w:tbl>
      <w:tblPr>
        <w:tblStyle w:val="TableGrid2"/>
        <w:tblW w:w="0" w:type="auto"/>
        <w:tblInd w:w="-5" w:type="dxa"/>
        <w:tblLook w:val="04A0" w:firstRow="1" w:lastRow="0" w:firstColumn="1" w:lastColumn="0" w:noHBand="0" w:noVBand="1"/>
      </w:tblPr>
      <w:tblGrid>
        <w:gridCol w:w="8308"/>
      </w:tblGrid>
      <w:tr w:rsidR="000C595A" w:rsidRPr="00C116BC" w14:paraId="38A5BC08" w14:textId="77777777" w:rsidTr="00C4624D">
        <w:tc>
          <w:tcPr>
            <w:tcW w:w="9021" w:type="dxa"/>
          </w:tcPr>
          <w:p w14:paraId="7D336B3B" w14:textId="77777777" w:rsidR="000C595A" w:rsidRPr="00C116BC" w:rsidRDefault="000C595A" w:rsidP="00C4624D">
            <w:pPr>
              <w:keepNext/>
              <w:keepLines/>
              <w:ind w:left="2302" w:hanging="2302"/>
              <w:jc w:val="both"/>
              <w:outlineLvl w:val="0"/>
              <w:rPr>
                <w:rFonts w:ascii="Arial" w:eastAsiaTheme="majorEastAsia" w:hAnsi="Arial" w:cs="Arial"/>
                <w:b/>
                <w:bCs/>
                <w:sz w:val="32"/>
                <w:szCs w:val="32"/>
              </w:rPr>
            </w:pPr>
            <w:bookmarkStart w:id="79" w:name="_Toc54215543"/>
            <w:r w:rsidRPr="00C116BC">
              <w:rPr>
                <w:rFonts w:ascii="Arial" w:eastAsiaTheme="majorEastAsia" w:hAnsi="Arial" w:cs="Arial"/>
                <w:b/>
                <w:bCs/>
                <w:sz w:val="28"/>
                <w:szCs w:val="28"/>
              </w:rPr>
              <w:t>CPS29.20</w:t>
            </w:r>
            <w:r w:rsidRPr="00C116BC">
              <w:rPr>
                <w:rFonts w:ascii="Arial" w:eastAsiaTheme="majorEastAsia" w:hAnsi="Arial" w:cs="Arial"/>
                <w:b/>
                <w:bCs/>
                <w:sz w:val="28"/>
                <w:szCs w:val="28"/>
              </w:rPr>
              <w:tab/>
              <w:t>Request for Tender RFT 2020-21.02 – Waste Management Services</w:t>
            </w:r>
            <w:bookmarkEnd w:id="79"/>
          </w:p>
        </w:tc>
      </w:tr>
    </w:tbl>
    <w:p w14:paraId="492B53A6" w14:textId="77777777" w:rsidR="000C595A" w:rsidRPr="00C116BC" w:rsidRDefault="000C595A" w:rsidP="000C595A">
      <w:pPr>
        <w:jc w:val="both"/>
        <w:rPr>
          <w:rFonts w:ascii="Arial" w:eastAsiaTheme="minorHAnsi" w:hAnsi="Arial" w:cs="Arial"/>
          <w:b/>
          <w:bCs/>
          <w:szCs w:val="24"/>
        </w:rPr>
      </w:pPr>
    </w:p>
    <w:tbl>
      <w:tblPr>
        <w:tblStyle w:val="TableGrid2"/>
        <w:tblW w:w="0" w:type="auto"/>
        <w:tblInd w:w="-5" w:type="dxa"/>
        <w:tblLook w:val="04A0" w:firstRow="1" w:lastRow="0" w:firstColumn="1" w:lastColumn="0" w:noHBand="0" w:noVBand="1"/>
      </w:tblPr>
      <w:tblGrid>
        <w:gridCol w:w="2257"/>
        <w:gridCol w:w="6051"/>
      </w:tblGrid>
      <w:tr w:rsidR="000C595A" w:rsidRPr="00C116BC" w14:paraId="5A82E18B" w14:textId="77777777" w:rsidTr="00C4624D">
        <w:tc>
          <w:tcPr>
            <w:tcW w:w="2357" w:type="dxa"/>
          </w:tcPr>
          <w:p w14:paraId="1E34F1DB" w14:textId="77777777" w:rsidR="000C595A" w:rsidRPr="00C116BC" w:rsidRDefault="000C595A" w:rsidP="00C4624D">
            <w:pPr>
              <w:rPr>
                <w:rFonts w:ascii="Arial" w:hAnsi="Arial" w:cs="Arial"/>
                <w:b/>
                <w:szCs w:val="24"/>
              </w:rPr>
            </w:pPr>
            <w:r w:rsidRPr="00C116BC">
              <w:rPr>
                <w:rFonts w:ascii="Arial" w:hAnsi="Arial" w:cs="Arial"/>
                <w:b/>
                <w:szCs w:val="24"/>
              </w:rPr>
              <w:t>Committee</w:t>
            </w:r>
          </w:p>
        </w:tc>
        <w:tc>
          <w:tcPr>
            <w:tcW w:w="6664" w:type="dxa"/>
          </w:tcPr>
          <w:p w14:paraId="702F1D45" w14:textId="77777777" w:rsidR="000C595A" w:rsidRPr="00C116BC" w:rsidRDefault="000C595A" w:rsidP="00C4624D">
            <w:pPr>
              <w:rPr>
                <w:rFonts w:ascii="Arial" w:hAnsi="Arial" w:cs="Arial"/>
                <w:b/>
                <w:szCs w:val="24"/>
              </w:rPr>
            </w:pPr>
            <w:r w:rsidRPr="00C116BC">
              <w:rPr>
                <w:rFonts w:ascii="Arial" w:hAnsi="Arial" w:cs="Arial"/>
                <w:szCs w:val="24"/>
              </w:rPr>
              <w:t>13 October</w:t>
            </w:r>
            <w:r w:rsidRPr="00C116BC">
              <w:rPr>
                <w:rFonts w:ascii="Arial" w:hAnsi="Arial" w:cs="Arial"/>
                <w:b/>
                <w:bCs/>
                <w:szCs w:val="24"/>
              </w:rPr>
              <w:t xml:space="preserve"> </w:t>
            </w:r>
            <w:r w:rsidRPr="00C116BC">
              <w:rPr>
                <w:rFonts w:ascii="Arial" w:hAnsi="Arial" w:cs="Arial"/>
                <w:szCs w:val="24"/>
              </w:rPr>
              <w:t>2020</w:t>
            </w:r>
          </w:p>
        </w:tc>
      </w:tr>
      <w:tr w:rsidR="000C595A" w:rsidRPr="00C116BC" w14:paraId="26E1D866" w14:textId="77777777" w:rsidTr="00C4624D">
        <w:tc>
          <w:tcPr>
            <w:tcW w:w="2357" w:type="dxa"/>
          </w:tcPr>
          <w:p w14:paraId="6A13668A" w14:textId="77777777" w:rsidR="000C595A" w:rsidRPr="00C116BC" w:rsidRDefault="000C595A" w:rsidP="00C4624D">
            <w:pPr>
              <w:rPr>
                <w:rFonts w:ascii="Arial" w:hAnsi="Arial" w:cs="Arial"/>
                <w:b/>
                <w:szCs w:val="24"/>
              </w:rPr>
            </w:pPr>
            <w:r w:rsidRPr="00C116BC">
              <w:rPr>
                <w:rFonts w:ascii="Arial" w:hAnsi="Arial" w:cs="Arial"/>
                <w:b/>
                <w:szCs w:val="24"/>
              </w:rPr>
              <w:t>Council</w:t>
            </w:r>
          </w:p>
        </w:tc>
        <w:tc>
          <w:tcPr>
            <w:tcW w:w="6664" w:type="dxa"/>
          </w:tcPr>
          <w:p w14:paraId="05519C32" w14:textId="77777777" w:rsidR="000C595A" w:rsidRPr="00C116BC" w:rsidRDefault="000C595A" w:rsidP="00C4624D">
            <w:pPr>
              <w:rPr>
                <w:rFonts w:ascii="Arial" w:hAnsi="Arial" w:cs="Arial"/>
                <w:b/>
                <w:szCs w:val="24"/>
              </w:rPr>
            </w:pPr>
            <w:r w:rsidRPr="00C116BC">
              <w:rPr>
                <w:rFonts w:ascii="Arial" w:hAnsi="Arial" w:cs="Arial"/>
                <w:szCs w:val="24"/>
              </w:rPr>
              <w:t>27 October 2020</w:t>
            </w:r>
          </w:p>
        </w:tc>
      </w:tr>
      <w:tr w:rsidR="000C595A" w:rsidRPr="00C116BC" w14:paraId="050CC19D" w14:textId="77777777" w:rsidTr="00C4624D">
        <w:tc>
          <w:tcPr>
            <w:tcW w:w="2357" w:type="dxa"/>
          </w:tcPr>
          <w:p w14:paraId="4137774E" w14:textId="77777777" w:rsidR="000C595A" w:rsidRPr="00C116BC" w:rsidRDefault="000C595A" w:rsidP="00C4624D">
            <w:pPr>
              <w:rPr>
                <w:rFonts w:ascii="Arial" w:hAnsi="Arial" w:cs="Arial"/>
                <w:b/>
                <w:szCs w:val="24"/>
              </w:rPr>
            </w:pPr>
            <w:r w:rsidRPr="00C116BC">
              <w:rPr>
                <w:rFonts w:ascii="Arial" w:hAnsi="Arial" w:cs="Arial"/>
                <w:b/>
                <w:szCs w:val="24"/>
              </w:rPr>
              <w:t>Applicant</w:t>
            </w:r>
          </w:p>
        </w:tc>
        <w:tc>
          <w:tcPr>
            <w:tcW w:w="6664" w:type="dxa"/>
          </w:tcPr>
          <w:p w14:paraId="07E8B24C" w14:textId="77777777" w:rsidR="000C595A" w:rsidRPr="00C116BC" w:rsidRDefault="000C595A" w:rsidP="00C4624D">
            <w:pPr>
              <w:rPr>
                <w:rFonts w:ascii="Arial" w:hAnsi="Arial" w:cs="Arial"/>
                <w:szCs w:val="24"/>
              </w:rPr>
            </w:pPr>
            <w:r w:rsidRPr="00C116BC">
              <w:rPr>
                <w:rFonts w:ascii="Arial" w:hAnsi="Arial" w:cs="Arial"/>
                <w:szCs w:val="24"/>
              </w:rPr>
              <w:t xml:space="preserve">City of Nedlands </w:t>
            </w:r>
          </w:p>
        </w:tc>
      </w:tr>
      <w:tr w:rsidR="000C595A" w:rsidRPr="00C116BC" w14:paraId="2A7E6273" w14:textId="77777777" w:rsidTr="00C4624D">
        <w:tc>
          <w:tcPr>
            <w:tcW w:w="2357" w:type="dxa"/>
          </w:tcPr>
          <w:p w14:paraId="556C59C2" w14:textId="77777777" w:rsidR="000C595A" w:rsidRPr="00C116BC" w:rsidRDefault="000C595A" w:rsidP="00C4624D">
            <w:pPr>
              <w:rPr>
                <w:rFonts w:ascii="Arial" w:hAnsi="Arial" w:cs="Arial"/>
                <w:b/>
                <w:szCs w:val="24"/>
              </w:rPr>
            </w:pPr>
            <w:r w:rsidRPr="00C116BC">
              <w:rPr>
                <w:rFonts w:ascii="Arial" w:hAnsi="Arial" w:cs="Arial"/>
                <w:b/>
                <w:szCs w:val="24"/>
              </w:rPr>
              <w:t xml:space="preserve">Employee Disclosure under </w:t>
            </w:r>
            <w:r w:rsidRPr="00C116BC">
              <w:rPr>
                <w:rFonts w:ascii="Arial" w:hAnsi="Arial" w:cs="Arial"/>
                <w:b/>
                <w:i/>
                <w:szCs w:val="24"/>
              </w:rPr>
              <w:t>section 5.70 Local Government Act 1995</w:t>
            </w:r>
          </w:p>
        </w:tc>
        <w:tc>
          <w:tcPr>
            <w:tcW w:w="6664" w:type="dxa"/>
          </w:tcPr>
          <w:p w14:paraId="38BC4A62" w14:textId="77777777" w:rsidR="000C595A" w:rsidRPr="00C116BC" w:rsidRDefault="000C595A" w:rsidP="00C4624D">
            <w:pPr>
              <w:rPr>
                <w:rFonts w:ascii="Arial" w:hAnsi="Arial" w:cs="Arial"/>
                <w:szCs w:val="24"/>
              </w:rPr>
            </w:pPr>
            <w:r w:rsidRPr="00C116BC">
              <w:rPr>
                <w:rFonts w:ascii="Arial" w:hAnsi="Arial" w:cs="Arial"/>
                <w:szCs w:val="24"/>
              </w:rPr>
              <w:t>Nil.</w:t>
            </w:r>
          </w:p>
        </w:tc>
      </w:tr>
      <w:tr w:rsidR="000C595A" w:rsidRPr="00C116BC" w14:paraId="3CF3047A" w14:textId="77777777" w:rsidTr="00C4624D">
        <w:tc>
          <w:tcPr>
            <w:tcW w:w="2357" w:type="dxa"/>
          </w:tcPr>
          <w:p w14:paraId="4D93AF3E" w14:textId="77777777" w:rsidR="000C595A" w:rsidRPr="00C116BC" w:rsidRDefault="000C595A" w:rsidP="00C4624D">
            <w:pPr>
              <w:rPr>
                <w:rFonts w:ascii="Arial" w:hAnsi="Arial" w:cs="Arial"/>
                <w:b/>
                <w:szCs w:val="24"/>
              </w:rPr>
            </w:pPr>
            <w:r w:rsidRPr="00C116BC">
              <w:rPr>
                <w:rFonts w:ascii="Arial" w:hAnsi="Arial" w:cs="Arial"/>
                <w:b/>
                <w:szCs w:val="24"/>
              </w:rPr>
              <w:t>Director</w:t>
            </w:r>
          </w:p>
        </w:tc>
        <w:tc>
          <w:tcPr>
            <w:tcW w:w="6664" w:type="dxa"/>
          </w:tcPr>
          <w:p w14:paraId="35B6B2B8" w14:textId="77777777" w:rsidR="000C595A" w:rsidRPr="00C116BC" w:rsidRDefault="000C595A" w:rsidP="00C4624D">
            <w:pPr>
              <w:rPr>
                <w:rFonts w:ascii="Arial" w:hAnsi="Arial" w:cs="Arial"/>
                <w:szCs w:val="24"/>
              </w:rPr>
            </w:pPr>
            <w:r w:rsidRPr="00C116BC">
              <w:rPr>
                <w:rFonts w:ascii="Arial" w:hAnsi="Arial" w:cs="Arial"/>
                <w:szCs w:val="24"/>
              </w:rPr>
              <w:t>Lorraine Driscoll – Director Corporate &amp; Strategy</w:t>
            </w:r>
          </w:p>
        </w:tc>
      </w:tr>
      <w:tr w:rsidR="000C595A" w:rsidRPr="00C116BC" w14:paraId="357243BF" w14:textId="77777777" w:rsidTr="00C4624D">
        <w:tc>
          <w:tcPr>
            <w:tcW w:w="2357" w:type="dxa"/>
          </w:tcPr>
          <w:p w14:paraId="51FF88AC" w14:textId="77777777" w:rsidR="000C595A" w:rsidRPr="00C116BC" w:rsidRDefault="000C595A" w:rsidP="00C4624D">
            <w:pPr>
              <w:rPr>
                <w:rFonts w:ascii="Arial" w:hAnsi="Arial" w:cs="Arial"/>
                <w:b/>
                <w:szCs w:val="24"/>
              </w:rPr>
            </w:pPr>
            <w:r w:rsidRPr="00C116BC">
              <w:rPr>
                <w:rFonts w:ascii="Arial" w:hAnsi="Arial" w:cs="Arial"/>
                <w:b/>
                <w:szCs w:val="24"/>
              </w:rPr>
              <w:t>Attachments</w:t>
            </w:r>
          </w:p>
        </w:tc>
        <w:tc>
          <w:tcPr>
            <w:tcW w:w="6664" w:type="dxa"/>
            <w:shd w:val="clear" w:color="auto" w:fill="auto"/>
          </w:tcPr>
          <w:p w14:paraId="532B0BD8" w14:textId="77777777" w:rsidR="000C595A" w:rsidRPr="00C116BC" w:rsidRDefault="000C595A" w:rsidP="00C4624D">
            <w:pPr>
              <w:rPr>
                <w:rFonts w:ascii="Arial" w:hAnsi="Arial" w:cs="Arial"/>
                <w:szCs w:val="32"/>
                <w:lang w:val="en-US"/>
              </w:rPr>
            </w:pPr>
            <w:r w:rsidRPr="00C116BC">
              <w:rPr>
                <w:rFonts w:ascii="Arial" w:hAnsi="Arial" w:cs="Arial"/>
                <w:szCs w:val="32"/>
                <w:lang w:val="en-US"/>
              </w:rPr>
              <w:t>Nil.</w:t>
            </w:r>
          </w:p>
        </w:tc>
      </w:tr>
      <w:tr w:rsidR="000C595A" w:rsidRPr="00C116BC" w14:paraId="0A3709E2" w14:textId="77777777" w:rsidTr="00C4624D">
        <w:tc>
          <w:tcPr>
            <w:tcW w:w="2357" w:type="dxa"/>
          </w:tcPr>
          <w:p w14:paraId="7B9DCDE6" w14:textId="77777777" w:rsidR="000C595A" w:rsidRPr="00C116BC" w:rsidRDefault="000C595A" w:rsidP="00C4624D">
            <w:pPr>
              <w:rPr>
                <w:rFonts w:ascii="Arial" w:hAnsi="Arial" w:cs="Arial"/>
                <w:b/>
                <w:szCs w:val="24"/>
              </w:rPr>
            </w:pPr>
            <w:r w:rsidRPr="00C116BC">
              <w:rPr>
                <w:rFonts w:ascii="Arial" w:hAnsi="Arial" w:cs="Arial"/>
                <w:b/>
                <w:szCs w:val="24"/>
              </w:rPr>
              <w:t>Confidential Attachments</w:t>
            </w:r>
          </w:p>
        </w:tc>
        <w:tc>
          <w:tcPr>
            <w:tcW w:w="6664" w:type="dxa"/>
            <w:shd w:val="clear" w:color="auto" w:fill="auto"/>
          </w:tcPr>
          <w:p w14:paraId="6FF0F6C0" w14:textId="77777777" w:rsidR="000C595A" w:rsidRPr="00C116BC" w:rsidRDefault="000C595A" w:rsidP="00F5179F">
            <w:pPr>
              <w:numPr>
                <w:ilvl w:val="0"/>
                <w:numId w:val="35"/>
              </w:numPr>
              <w:spacing w:after="200" w:line="276" w:lineRule="auto"/>
              <w:ind w:left="376"/>
              <w:contextualSpacing/>
              <w:rPr>
                <w:rFonts w:ascii="Arial" w:hAnsi="Arial" w:cs="Arial"/>
                <w:szCs w:val="24"/>
              </w:rPr>
            </w:pPr>
            <w:r w:rsidRPr="00C116BC">
              <w:rPr>
                <w:rFonts w:ascii="Arial" w:hAnsi="Arial" w:cs="Arial"/>
                <w:szCs w:val="32"/>
                <w:lang w:val="en-US"/>
              </w:rPr>
              <w:t>RFT 2020-21.02 Tender Evaluation and Recommendation Report</w:t>
            </w:r>
          </w:p>
        </w:tc>
      </w:tr>
    </w:tbl>
    <w:p w14:paraId="7C82C664" w14:textId="77777777" w:rsidR="000C595A" w:rsidRPr="00C116BC" w:rsidRDefault="000C595A" w:rsidP="000C595A">
      <w:pPr>
        <w:rPr>
          <w:rFonts w:asciiTheme="minorHAnsi" w:eastAsiaTheme="minorHAnsi" w:hAnsiTheme="minorHAnsi" w:cstheme="minorBidi"/>
          <w:sz w:val="22"/>
          <w:szCs w:val="22"/>
          <w:lang w:val="en-GB"/>
        </w:rPr>
      </w:pPr>
    </w:p>
    <w:p w14:paraId="4001D95F" w14:textId="32810AB7" w:rsidR="000C595A" w:rsidRPr="006D752D" w:rsidRDefault="000C595A" w:rsidP="000C595A">
      <w:pPr>
        <w:jc w:val="both"/>
        <w:rPr>
          <w:rFonts w:ascii="Arial" w:hAnsi="Arial" w:cs="Arial"/>
          <w:b/>
          <w:szCs w:val="24"/>
        </w:rPr>
      </w:pPr>
      <w:r w:rsidRPr="006D752D">
        <w:rPr>
          <w:rFonts w:ascii="Arial" w:hAnsi="Arial" w:cs="Arial"/>
          <w:b/>
          <w:szCs w:val="24"/>
        </w:rPr>
        <w:t xml:space="preserve">Regulation 11(da) </w:t>
      </w:r>
      <w:r w:rsidR="0072708B">
        <w:rPr>
          <w:rFonts w:ascii="Arial" w:hAnsi="Arial" w:cs="Arial"/>
          <w:b/>
          <w:szCs w:val="24"/>
        </w:rPr>
        <w:t>–</w:t>
      </w:r>
      <w:r w:rsidRPr="006D752D">
        <w:rPr>
          <w:rFonts w:ascii="Arial" w:hAnsi="Arial" w:cs="Arial"/>
          <w:b/>
          <w:szCs w:val="24"/>
        </w:rPr>
        <w:t xml:space="preserve"> </w:t>
      </w:r>
      <w:r w:rsidR="0072708B">
        <w:rPr>
          <w:rFonts w:ascii="Arial" w:hAnsi="Arial" w:cs="Arial"/>
          <w:b/>
          <w:szCs w:val="24"/>
        </w:rPr>
        <w:t>Not Applicable – Recommendation Adopted</w:t>
      </w:r>
    </w:p>
    <w:p w14:paraId="21FCF2D9" w14:textId="77777777" w:rsidR="000C595A" w:rsidRPr="006D752D" w:rsidRDefault="000C595A" w:rsidP="000C595A">
      <w:pPr>
        <w:jc w:val="both"/>
        <w:rPr>
          <w:rFonts w:ascii="Arial" w:hAnsi="Arial" w:cs="Arial"/>
          <w:szCs w:val="24"/>
        </w:rPr>
      </w:pPr>
    </w:p>
    <w:p w14:paraId="7FFD206E" w14:textId="77777777" w:rsidR="000C595A" w:rsidRPr="006D752D" w:rsidRDefault="000C595A" w:rsidP="000C595A">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Wetherall</w:t>
      </w:r>
    </w:p>
    <w:p w14:paraId="2CD2259B" w14:textId="77777777" w:rsidR="000C595A" w:rsidRPr="006D752D" w:rsidRDefault="000C595A" w:rsidP="000C595A">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Coghlan</w:t>
      </w:r>
    </w:p>
    <w:p w14:paraId="14F978B6" w14:textId="77777777" w:rsidR="000C595A" w:rsidRPr="006D752D" w:rsidRDefault="000C595A" w:rsidP="000C595A">
      <w:pPr>
        <w:jc w:val="both"/>
        <w:rPr>
          <w:rFonts w:ascii="Arial" w:hAnsi="Arial" w:cs="Arial"/>
          <w:szCs w:val="24"/>
        </w:rPr>
      </w:pPr>
    </w:p>
    <w:p w14:paraId="4198A9F2" w14:textId="77777777" w:rsidR="000C595A" w:rsidRPr="006D752D" w:rsidRDefault="000C595A" w:rsidP="000C595A">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18BC7BDD" w14:textId="77777777" w:rsidR="000C595A" w:rsidRPr="006D752D" w:rsidRDefault="000C595A" w:rsidP="000C595A">
      <w:pPr>
        <w:jc w:val="both"/>
        <w:rPr>
          <w:rFonts w:ascii="Arial" w:hAnsi="Arial" w:cs="Arial"/>
          <w:szCs w:val="24"/>
        </w:rPr>
      </w:pPr>
      <w:r w:rsidRPr="006D752D">
        <w:rPr>
          <w:rFonts w:ascii="Arial" w:hAnsi="Arial" w:cs="Arial"/>
          <w:szCs w:val="24"/>
        </w:rPr>
        <w:t>(Printed below for ease of reference)</w:t>
      </w:r>
    </w:p>
    <w:p w14:paraId="11E883B0" w14:textId="77777777" w:rsidR="000C595A" w:rsidRPr="006D752D" w:rsidRDefault="000C595A" w:rsidP="000C595A">
      <w:pPr>
        <w:jc w:val="right"/>
        <w:rPr>
          <w:rFonts w:ascii="Arial" w:hAnsi="Arial" w:cs="Arial"/>
          <w:b/>
          <w:szCs w:val="24"/>
        </w:rPr>
      </w:pPr>
      <w:r>
        <w:rPr>
          <w:rFonts w:ascii="Arial" w:hAnsi="Arial" w:cs="Arial"/>
          <w:b/>
          <w:szCs w:val="24"/>
        </w:rPr>
        <w:t>CARRIED 8/3</w:t>
      </w:r>
    </w:p>
    <w:p w14:paraId="2010A578" w14:textId="77777777" w:rsidR="000C595A" w:rsidRPr="006D752D" w:rsidRDefault="000C595A" w:rsidP="000C595A">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Pr>
          <w:rFonts w:ascii="Arial" w:hAnsi="Arial" w:cs="Arial"/>
          <w:b/>
          <w:szCs w:val="24"/>
        </w:rPr>
        <w:t>Smyth Bennett &amp; Hay</w:t>
      </w:r>
      <w:r w:rsidRPr="006D752D">
        <w:rPr>
          <w:rFonts w:ascii="Arial" w:hAnsi="Arial" w:cs="Arial"/>
          <w:b/>
          <w:szCs w:val="24"/>
        </w:rPr>
        <w:t>)</w:t>
      </w:r>
    </w:p>
    <w:p w14:paraId="39A8BEB7" w14:textId="77777777" w:rsidR="000C595A" w:rsidRDefault="000C595A" w:rsidP="000C595A">
      <w:pPr>
        <w:jc w:val="both"/>
        <w:rPr>
          <w:rFonts w:ascii="Arial" w:eastAsiaTheme="minorHAnsi" w:hAnsi="Arial" w:cs="Arial"/>
          <w:szCs w:val="32"/>
          <w:lang w:val="en-US"/>
        </w:rPr>
      </w:pPr>
    </w:p>
    <w:p w14:paraId="7CBEA725" w14:textId="4E785A70" w:rsidR="000C595A" w:rsidRPr="00C116BC" w:rsidRDefault="0072708B" w:rsidP="000C595A">
      <w:pPr>
        <w:jc w:val="both"/>
        <w:rPr>
          <w:rFonts w:ascii="Arial" w:eastAsiaTheme="minorHAnsi" w:hAnsi="Arial" w:cs="Arial"/>
          <w:b/>
          <w:szCs w:val="32"/>
          <w:lang w:val="en-US"/>
        </w:rPr>
      </w:pPr>
      <w:r>
        <w:rPr>
          <w:rFonts w:ascii="Arial" w:hAnsi="Arial" w:cs="Arial"/>
          <w:noProof/>
          <w:sz w:val="22"/>
          <w:szCs w:val="22"/>
        </w:rPr>
        <mc:AlternateContent>
          <mc:Choice Requires="wps">
            <w:drawing>
              <wp:anchor distT="0" distB="0" distL="114300" distR="114300" simplePos="0" relativeHeight="251658263" behindDoc="1" locked="0" layoutInCell="1" allowOverlap="1" wp14:anchorId="2D53DD31" wp14:editId="7A324F81">
                <wp:simplePos x="0" y="0"/>
                <wp:positionH relativeFrom="margin">
                  <wp:align>left</wp:align>
                </wp:positionH>
                <wp:positionV relativeFrom="paragraph">
                  <wp:posOffset>174625</wp:posOffset>
                </wp:positionV>
                <wp:extent cx="5311140" cy="3139440"/>
                <wp:effectExtent l="0" t="0" r="3810" b="3810"/>
                <wp:wrapNone/>
                <wp:docPr id="26" name="Rectangle 26"/>
                <wp:cNvGraphicFramePr/>
                <a:graphic xmlns:a="http://schemas.openxmlformats.org/drawingml/2006/main">
                  <a:graphicData uri="http://schemas.microsoft.com/office/word/2010/wordprocessingShape">
                    <wps:wsp>
                      <wps:cNvSpPr/>
                      <wps:spPr>
                        <a:xfrm>
                          <a:off x="0" y="0"/>
                          <a:ext cx="5311140" cy="31394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5441B" id="Rectangle 26" o:spid="_x0000_s1026" style="position:absolute;margin-left:0;margin-top:13.75pt;width:418.2pt;height:247.2pt;z-index:-25165821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canQIAAKsFAAAOAAAAZHJzL2Uyb0RvYy54bWysVEtv2zAMvg/YfxB0X22nrzWoUwQtOgzo&#10;1qLt0LMiS7EBSdQkJU7260dJtvtYscOwiyxS5EfyM8nzi51WZCuc78DUtDooKRGGQ9OZdU1/PF5/&#10;+kyJD8w0TIERNd0LTy8WHz+c93YuZtCCaoQjCGL8vLc1bUOw86LwvBWa+QOwwuCjBKdZQNGti8ax&#10;HtG1KmZleVL04BrrgAvvUXuVH+ki4UspeLiV0otAVE0xt5BOl85VPIvFOZuvHbNtx4c02D9koVln&#10;MOgEdcUCIxvX/QGlO+7AgwwHHHQBUnZcpBqwmqp8U81Dy6xItSA53k40+f8Hy79v7xzpmprOTigx&#10;TOM/ukfWmFkrQVCHBPXWz9Huwd65QfJ4jdXupNPxi3WQXSJ1P5EqdoFwVB4fVlV1hNxzfDusDs+O&#10;UECc4tndOh++CNAkXmrqMH4ik21vfMimo0mM5kF1zXWnVBJip4hL5ciW4T9eravkqjb6GzRZd3pc&#10;lmPI1FjRPCXwCkmZiGcgIuegUVPE6nO96Rb2SkQ7Ze6FROKwwlmKOCHnoIxzYUJOxresEVkdU3k/&#10;lwQYkSXGn7AHgNdFjtg5y8E+uorU8ZNz+bfEsvPkkSKDCZOz7gy49wAUVjVEzvYjSZmayNIKmj22&#10;lYM8b97y6w5/7Q3z4Y45HDBsB1wa4RYPqaCvKQw3Slpwv97TR3vse3ylpMeBran/uWFOUKK+GpyI&#10;syo2FglJODo+naHgXr6sXr6Yjb4E7JcK15Pl6Rrtgxqv0oF+wt2yjFHxiRmOsWvKgxuFy5AXCW4n&#10;LpbLZIZTbVm4MQ+WR/DIamzdx90Tc3bo74Cj8R3G4WbzN22ebaOngeUmgOzSDDzzOvCNGyE18bC9&#10;4sp5KSer5x27+A0AAP//AwBQSwMEFAAGAAgAAAAhANEQ31rhAAAABwEAAA8AAABkcnMvZG93bnJl&#10;di54bWxMj0tvwjAQhO+V+h+srdRbcUiBQpoNapFQ1ccF6ONq4m0SEa8j20Dg19c9tcfRjGa+yee9&#10;acWBnG8sIwwHCQji0uqGK4T3zfJmCsIHxVq1lgnhRB7mxeVFrjJtj7yiwzpUIpawzxRCHUKXSenL&#10;mozyA9sRR+/bOqNClK6S2qljLDetTJNkIo1qOC7UqqNFTeVuvTcIS/O4en75OG12s8Xo9cudP5/O&#10;byni9VX/cA8iUB/+wvCLH9GhiExbu2ftRYsQjwSE9G4MIrrT28kIxBZhnA5nIItc/ucvfgAAAP//&#10;AwBQSwECLQAUAAYACAAAACEAtoM4kv4AAADhAQAAEwAAAAAAAAAAAAAAAAAAAAAAW0NvbnRlbnRf&#10;VHlwZXNdLnhtbFBLAQItABQABgAIAAAAIQA4/SH/1gAAAJQBAAALAAAAAAAAAAAAAAAAAC8BAABf&#10;cmVscy8ucmVsc1BLAQItABQABgAIAAAAIQC6h7canQIAAKsFAAAOAAAAAAAAAAAAAAAAAC4CAABk&#10;cnMvZTJvRG9jLnhtbFBLAQItABQABgAIAAAAIQDREN9a4QAAAAcBAAAPAAAAAAAAAAAAAAAAAPcE&#10;AABkcnMvZG93bnJldi54bWxQSwUGAAAAAAQABADzAAAABQYAAAAA&#10;" fillcolor="#bfbfbf [2412]" stroked="f" strokeweight="1pt">
                <w10:wrap anchorx="margin"/>
              </v:rect>
            </w:pict>
          </mc:Fallback>
        </mc:AlternateContent>
      </w:r>
    </w:p>
    <w:p w14:paraId="391F239D" w14:textId="6A40AEA2" w:rsidR="000C595A" w:rsidRPr="00C116BC" w:rsidRDefault="0072708B" w:rsidP="000C595A">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0C595A" w:rsidRPr="00C116BC">
        <w:rPr>
          <w:rFonts w:ascii="Arial" w:eastAsiaTheme="minorHAnsi" w:hAnsi="Arial" w:cs="Arial"/>
          <w:b/>
          <w:sz w:val="28"/>
          <w:szCs w:val="32"/>
          <w:lang w:val="en-US"/>
        </w:rPr>
        <w:t>Recommendation to Committee</w:t>
      </w:r>
    </w:p>
    <w:p w14:paraId="7AA60A89" w14:textId="77777777" w:rsidR="000C595A" w:rsidRPr="00C116BC" w:rsidRDefault="000C595A" w:rsidP="000C595A">
      <w:pPr>
        <w:jc w:val="both"/>
        <w:rPr>
          <w:rFonts w:ascii="Arial" w:eastAsiaTheme="minorHAnsi" w:hAnsi="Arial" w:cs="Arial"/>
          <w:b/>
          <w:szCs w:val="32"/>
          <w:lang w:val="en-US"/>
        </w:rPr>
      </w:pPr>
    </w:p>
    <w:p w14:paraId="4EEF1511" w14:textId="77777777" w:rsidR="000C595A" w:rsidRPr="00C116BC" w:rsidRDefault="000C595A" w:rsidP="000C595A">
      <w:pPr>
        <w:jc w:val="both"/>
        <w:rPr>
          <w:rFonts w:ascii="Arial" w:eastAsiaTheme="minorHAnsi" w:hAnsi="Arial" w:cs="Arial"/>
          <w:b/>
          <w:szCs w:val="32"/>
          <w:lang w:val="en-US"/>
        </w:rPr>
      </w:pPr>
      <w:r w:rsidRPr="00C116BC">
        <w:rPr>
          <w:rFonts w:ascii="Arial" w:eastAsiaTheme="minorHAnsi" w:hAnsi="Arial" w:cs="Arial"/>
          <w:b/>
          <w:szCs w:val="32"/>
          <w:lang w:val="en-US"/>
        </w:rPr>
        <w:t>Council:</w:t>
      </w:r>
    </w:p>
    <w:p w14:paraId="45080B36" w14:textId="77777777" w:rsidR="000C595A" w:rsidRPr="00C116BC" w:rsidRDefault="000C595A" w:rsidP="000C595A">
      <w:pPr>
        <w:jc w:val="both"/>
        <w:rPr>
          <w:rFonts w:ascii="Arial" w:eastAsiaTheme="minorHAnsi" w:hAnsi="Arial" w:cs="Arial"/>
          <w:b/>
          <w:szCs w:val="32"/>
          <w:lang w:val="en-US"/>
        </w:rPr>
      </w:pPr>
    </w:p>
    <w:p w14:paraId="60A2EEE2" w14:textId="6C0A5298" w:rsidR="000C595A" w:rsidRPr="00C116BC" w:rsidRDefault="000C595A" w:rsidP="00F5179F">
      <w:pPr>
        <w:numPr>
          <w:ilvl w:val="0"/>
          <w:numId w:val="36"/>
        </w:numPr>
        <w:spacing w:after="200" w:line="276" w:lineRule="auto"/>
        <w:ind w:left="709"/>
        <w:contextualSpacing/>
        <w:jc w:val="both"/>
        <w:rPr>
          <w:rFonts w:ascii="Arial" w:eastAsiaTheme="minorHAnsi" w:hAnsi="Arial" w:cs="Arial"/>
          <w:b/>
          <w:szCs w:val="24"/>
          <w:lang w:val="en-GB"/>
        </w:rPr>
      </w:pPr>
      <w:r w:rsidRPr="00C116BC">
        <w:rPr>
          <w:rFonts w:ascii="Arial" w:eastAsiaTheme="minorHAnsi" w:hAnsi="Arial" w:cs="Arial"/>
          <w:b/>
          <w:szCs w:val="24"/>
          <w:lang w:val="en-GB"/>
        </w:rPr>
        <w:t>approves the award of the contract for Waste Management Services to Suez Pty Ltd in accordance with the City’s Request for Tender number RFT 2020-21.02 and comprising of that request, the City’s Conditions of Contract, the Suez tender submissions inclusive of the  Schedule of Rates and all post tender clarifications and negotiations</w:t>
      </w:r>
      <w:r w:rsidR="007367FB">
        <w:rPr>
          <w:rFonts w:ascii="Arial" w:eastAsiaTheme="minorHAnsi" w:hAnsi="Arial" w:cs="Arial"/>
          <w:b/>
          <w:szCs w:val="24"/>
          <w:lang w:val="en-GB"/>
        </w:rPr>
        <w:t xml:space="preserve">; </w:t>
      </w:r>
    </w:p>
    <w:p w14:paraId="65B32CE4" w14:textId="77777777" w:rsidR="000C595A" w:rsidRPr="00C116BC" w:rsidRDefault="000C595A" w:rsidP="007367FB">
      <w:pPr>
        <w:spacing w:after="200" w:line="276" w:lineRule="auto"/>
        <w:ind w:left="709"/>
        <w:contextualSpacing/>
        <w:jc w:val="both"/>
        <w:rPr>
          <w:rFonts w:ascii="Arial" w:eastAsiaTheme="minorHAnsi" w:hAnsi="Arial" w:cs="Arial"/>
          <w:b/>
          <w:szCs w:val="24"/>
          <w:lang w:val="en-GB"/>
        </w:rPr>
      </w:pPr>
    </w:p>
    <w:p w14:paraId="25CE0A09" w14:textId="61794A96" w:rsidR="000C595A" w:rsidRPr="00C116BC" w:rsidRDefault="000C595A" w:rsidP="00F5179F">
      <w:pPr>
        <w:numPr>
          <w:ilvl w:val="0"/>
          <w:numId w:val="36"/>
        </w:numPr>
        <w:spacing w:after="200" w:line="276" w:lineRule="auto"/>
        <w:ind w:left="709"/>
        <w:contextualSpacing/>
        <w:jc w:val="both"/>
        <w:rPr>
          <w:rFonts w:ascii="Arial" w:eastAsiaTheme="minorHAnsi" w:hAnsi="Arial" w:cs="Arial"/>
          <w:b/>
          <w:szCs w:val="24"/>
          <w:lang w:val="en-GB"/>
        </w:rPr>
      </w:pPr>
      <w:r w:rsidRPr="00C116BC">
        <w:rPr>
          <w:rFonts w:ascii="Arial" w:eastAsiaTheme="minorHAnsi" w:hAnsi="Arial" w:cs="Arial"/>
          <w:b/>
          <w:szCs w:val="24"/>
          <w:lang w:val="en-GB"/>
        </w:rPr>
        <w:t>instructs the CEO to arrange for a Letter of Acceptance and a Contract document to be sent to Suez Pty Ltd to be executed</w:t>
      </w:r>
      <w:r w:rsidR="007367FB">
        <w:rPr>
          <w:rFonts w:ascii="Arial" w:eastAsiaTheme="minorHAnsi" w:hAnsi="Arial" w:cs="Arial"/>
          <w:b/>
          <w:szCs w:val="24"/>
          <w:lang w:val="en-GB"/>
        </w:rPr>
        <w:t>; and</w:t>
      </w:r>
    </w:p>
    <w:p w14:paraId="6C63C1A0" w14:textId="77777777" w:rsidR="000C595A" w:rsidRPr="00C116BC" w:rsidRDefault="000C595A" w:rsidP="007367FB">
      <w:pPr>
        <w:spacing w:after="200" w:line="276" w:lineRule="auto"/>
        <w:ind w:left="709"/>
        <w:contextualSpacing/>
        <w:rPr>
          <w:rFonts w:ascii="Arial" w:eastAsiaTheme="minorHAnsi" w:hAnsi="Arial" w:cs="Arial"/>
          <w:b/>
          <w:szCs w:val="24"/>
          <w:lang w:val="en-GB"/>
        </w:rPr>
      </w:pPr>
    </w:p>
    <w:p w14:paraId="4A080678" w14:textId="052F508F" w:rsidR="000C595A" w:rsidRDefault="000C595A" w:rsidP="00F5179F">
      <w:pPr>
        <w:numPr>
          <w:ilvl w:val="0"/>
          <w:numId w:val="36"/>
        </w:numPr>
        <w:spacing w:after="200" w:line="276" w:lineRule="auto"/>
        <w:ind w:left="709"/>
        <w:contextualSpacing/>
        <w:jc w:val="both"/>
        <w:rPr>
          <w:rFonts w:ascii="Arial" w:eastAsiaTheme="minorHAnsi" w:hAnsi="Arial" w:cs="Arial"/>
          <w:b/>
          <w:szCs w:val="24"/>
          <w:lang w:val="en-GB"/>
        </w:rPr>
      </w:pPr>
      <w:r w:rsidRPr="00C116BC">
        <w:rPr>
          <w:rFonts w:ascii="Arial" w:eastAsiaTheme="minorHAnsi" w:hAnsi="Arial" w:cs="Arial"/>
          <w:b/>
          <w:szCs w:val="24"/>
          <w:lang w:val="en-GB"/>
        </w:rPr>
        <w:t>Instructs the CEO to arrange for all other tender respondents to be advised of the tender outcome</w:t>
      </w:r>
      <w:r w:rsidR="007367FB">
        <w:rPr>
          <w:rFonts w:ascii="Arial" w:eastAsiaTheme="minorHAnsi" w:hAnsi="Arial" w:cs="Arial"/>
          <w:b/>
          <w:szCs w:val="24"/>
          <w:lang w:val="en-GB"/>
        </w:rPr>
        <w:t>.</w:t>
      </w:r>
    </w:p>
    <w:p w14:paraId="3CA4F9F9" w14:textId="158B9CBF" w:rsidR="00744E1D" w:rsidRPr="006D752D" w:rsidRDefault="00455598" w:rsidP="00744E1D">
      <w:pPr>
        <w:tabs>
          <w:tab w:val="left" w:pos="1985"/>
        </w:tabs>
        <w:jc w:val="both"/>
        <w:rPr>
          <w:rFonts w:ascii="Arial" w:hAnsi="Arial" w:cs="Arial"/>
          <w:szCs w:val="24"/>
        </w:rPr>
      </w:pPr>
      <w:r>
        <w:rPr>
          <w:rFonts w:ascii="Arial" w:hAnsi="Arial" w:cs="Arial"/>
          <w:bCs/>
          <w:szCs w:val="24"/>
        </w:rPr>
        <w:t>The Presiding Member</w:t>
      </w:r>
      <w:r w:rsidR="00744E1D" w:rsidRPr="00934E87">
        <w:rPr>
          <w:rFonts w:ascii="Arial" w:hAnsi="Arial" w:cs="Arial"/>
          <w:bCs/>
          <w:szCs w:val="24"/>
        </w:rPr>
        <w:t xml:space="preserve"> adjourned the meeting at</w:t>
      </w:r>
      <w:r w:rsidR="00744E1D" w:rsidRPr="006D752D">
        <w:rPr>
          <w:rFonts w:ascii="Arial" w:hAnsi="Arial" w:cs="Arial"/>
          <w:szCs w:val="24"/>
        </w:rPr>
        <w:t xml:space="preserve"> </w:t>
      </w:r>
      <w:r w:rsidR="00744E1D">
        <w:rPr>
          <w:rFonts w:ascii="Arial" w:hAnsi="Arial" w:cs="Arial"/>
          <w:szCs w:val="24"/>
        </w:rPr>
        <w:t xml:space="preserve">11.53 pm </w:t>
      </w:r>
      <w:r w:rsidR="00744E1D" w:rsidRPr="006D752D">
        <w:rPr>
          <w:rFonts w:ascii="Arial" w:hAnsi="Arial" w:cs="Arial"/>
          <w:szCs w:val="24"/>
        </w:rPr>
        <w:t xml:space="preserve">and reconvened </w:t>
      </w:r>
      <w:r w:rsidR="00744E1D">
        <w:rPr>
          <w:rFonts w:ascii="Arial" w:hAnsi="Arial" w:cs="Arial"/>
          <w:szCs w:val="24"/>
        </w:rPr>
        <w:t xml:space="preserve">on Thursday 15 October 2020 </w:t>
      </w:r>
      <w:r w:rsidR="00744E1D" w:rsidRPr="006D752D">
        <w:rPr>
          <w:rFonts w:ascii="Arial" w:hAnsi="Arial" w:cs="Arial"/>
          <w:szCs w:val="24"/>
        </w:rPr>
        <w:t xml:space="preserve">at </w:t>
      </w:r>
      <w:r w:rsidR="00744E1D">
        <w:rPr>
          <w:rFonts w:ascii="Arial" w:hAnsi="Arial" w:cs="Arial"/>
          <w:szCs w:val="24"/>
        </w:rPr>
        <w:t>8 pm</w:t>
      </w:r>
      <w:r w:rsidR="00744E1D" w:rsidRPr="006D752D">
        <w:rPr>
          <w:rFonts w:ascii="Arial" w:hAnsi="Arial" w:cs="Arial"/>
          <w:szCs w:val="24"/>
        </w:rPr>
        <w:t xml:space="preserve"> with the following people in attendance:</w:t>
      </w:r>
    </w:p>
    <w:p w14:paraId="201694F5" w14:textId="77777777" w:rsidR="00744E1D" w:rsidRPr="006D752D" w:rsidRDefault="00744E1D" w:rsidP="00744E1D">
      <w:pPr>
        <w:tabs>
          <w:tab w:val="left" w:pos="1985"/>
        </w:tabs>
        <w:jc w:val="both"/>
        <w:rPr>
          <w:rFonts w:ascii="Arial" w:hAnsi="Arial" w:cs="Arial"/>
          <w:b/>
          <w:szCs w:val="24"/>
        </w:rPr>
      </w:pPr>
    </w:p>
    <w:p w14:paraId="1D5D4A21" w14:textId="41065217" w:rsidR="00744E1D" w:rsidRDefault="00744E1D" w:rsidP="00744E1D">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r>
      <w:r w:rsidR="00AD7051">
        <w:rPr>
          <w:rFonts w:ascii="Arial" w:hAnsi="Arial" w:cs="Arial"/>
          <w:szCs w:val="24"/>
        </w:rPr>
        <w:t>Deputy Mayor McManus</w:t>
      </w:r>
      <w:r w:rsidRPr="006D752D">
        <w:rPr>
          <w:rFonts w:ascii="Arial" w:hAnsi="Arial" w:cs="Arial"/>
          <w:szCs w:val="24"/>
        </w:rPr>
        <w:tab/>
        <w:t>(Presiding Member)</w:t>
      </w:r>
    </w:p>
    <w:p w14:paraId="0B6BC6DA" w14:textId="77777777" w:rsidR="00AD7051" w:rsidRPr="006D752D" w:rsidRDefault="00AD7051" w:rsidP="00AD7051">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789EBCF2" w14:textId="77777777" w:rsidR="00AD7051" w:rsidRPr="006D752D" w:rsidRDefault="00AD7051" w:rsidP="00AD7051">
      <w:pPr>
        <w:tabs>
          <w:tab w:val="left" w:pos="1985"/>
          <w:tab w:val="right" w:pos="8335"/>
        </w:tabs>
        <w:ind w:left="1985"/>
        <w:jc w:val="both"/>
        <w:rPr>
          <w:rFonts w:ascii="Arial" w:hAnsi="Arial" w:cs="Arial"/>
          <w:szCs w:val="24"/>
        </w:rPr>
      </w:pPr>
      <w:r w:rsidRPr="006D752D">
        <w:rPr>
          <w:rFonts w:ascii="Arial" w:hAnsi="Arial" w:cs="Arial"/>
          <w:szCs w:val="24"/>
        </w:rPr>
        <w:t>Councillor K A Smyth</w:t>
      </w:r>
      <w:r w:rsidRPr="006D752D">
        <w:rPr>
          <w:rFonts w:ascii="Arial" w:hAnsi="Arial" w:cs="Arial"/>
          <w:szCs w:val="24"/>
        </w:rPr>
        <w:tab/>
        <w:t xml:space="preserve">Coastal Districts Ward </w:t>
      </w:r>
    </w:p>
    <w:p w14:paraId="1EF1A6A3" w14:textId="335F21AA" w:rsidR="00744E1D" w:rsidRDefault="00744E1D" w:rsidP="00744E1D">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 J O Bennett</w:t>
      </w:r>
      <w:r w:rsidRPr="006D752D">
        <w:rPr>
          <w:rFonts w:ascii="Arial" w:hAnsi="Arial" w:cs="Arial"/>
          <w:szCs w:val="24"/>
        </w:rPr>
        <w:tab/>
        <w:t>Dalkeith Ward</w:t>
      </w:r>
    </w:p>
    <w:p w14:paraId="639B3CAA" w14:textId="1AB6ABAB" w:rsidR="003C24B4" w:rsidRPr="006D752D" w:rsidRDefault="003C24B4" w:rsidP="00744E1D">
      <w:pPr>
        <w:tabs>
          <w:tab w:val="left" w:pos="1985"/>
          <w:tab w:val="right" w:pos="8335"/>
        </w:tabs>
        <w:ind w:left="1985"/>
        <w:jc w:val="both"/>
        <w:rPr>
          <w:rFonts w:ascii="Arial" w:hAnsi="Arial" w:cs="Arial"/>
          <w:szCs w:val="24"/>
        </w:rPr>
      </w:pPr>
      <w:r>
        <w:rPr>
          <w:rFonts w:ascii="Arial" w:hAnsi="Arial" w:cs="Arial"/>
          <w:szCs w:val="24"/>
        </w:rPr>
        <w:t>Councillor A W Mangano</w:t>
      </w:r>
      <w:r>
        <w:rPr>
          <w:rFonts w:ascii="Arial" w:hAnsi="Arial" w:cs="Arial"/>
          <w:szCs w:val="24"/>
        </w:rPr>
        <w:tab/>
        <w:t>Dalkeith Ward</w:t>
      </w:r>
    </w:p>
    <w:p w14:paraId="37927C1B" w14:textId="477A215F" w:rsidR="00744E1D" w:rsidRPr="006D752D" w:rsidRDefault="00744E1D" w:rsidP="00744E1D">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sidR="003C24B4">
        <w:rPr>
          <w:rFonts w:ascii="Arial" w:hAnsi="Arial" w:cs="Arial"/>
          <w:szCs w:val="24"/>
        </w:rPr>
        <w:t>N Youngman</w:t>
      </w:r>
      <w:r w:rsidRPr="006D752D">
        <w:rPr>
          <w:rFonts w:ascii="Arial" w:hAnsi="Arial" w:cs="Arial"/>
          <w:szCs w:val="24"/>
        </w:rPr>
        <w:tab/>
        <w:t>Dalkeith Ward</w:t>
      </w:r>
    </w:p>
    <w:p w14:paraId="39D12D47" w14:textId="544B04E7" w:rsidR="00744E1D" w:rsidRDefault="00744E1D" w:rsidP="003C24B4">
      <w:pPr>
        <w:tabs>
          <w:tab w:val="left" w:pos="1985"/>
          <w:tab w:val="right" w:pos="8335"/>
        </w:tabs>
        <w:jc w:val="both"/>
        <w:rPr>
          <w:rFonts w:ascii="Arial" w:hAnsi="Arial" w:cs="Arial"/>
          <w:szCs w:val="24"/>
        </w:rPr>
      </w:pPr>
      <w:r>
        <w:rPr>
          <w:rFonts w:ascii="Arial" w:hAnsi="Arial" w:cs="Arial"/>
          <w:szCs w:val="24"/>
        </w:rPr>
        <w:tab/>
      </w:r>
      <w:r w:rsidRPr="006D752D">
        <w:rPr>
          <w:rFonts w:ascii="Arial" w:hAnsi="Arial" w:cs="Arial"/>
          <w:szCs w:val="24"/>
        </w:rPr>
        <w:t>Councillor B G Hodsdon</w:t>
      </w:r>
      <w:r w:rsidRPr="006D752D">
        <w:rPr>
          <w:rFonts w:ascii="Arial" w:hAnsi="Arial" w:cs="Arial"/>
          <w:szCs w:val="24"/>
        </w:rPr>
        <w:tab/>
        <w:t>Hollywood Ward</w:t>
      </w:r>
    </w:p>
    <w:p w14:paraId="5D07E277" w14:textId="383CC219" w:rsidR="003C24B4" w:rsidRPr="006D752D" w:rsidRDefault="003C24B4" w:rsidP="003C24B4">
      <w:pPr>
        <w:tabs>
          <w:tab w:val="left" w:pos="1985"/>
          <w:tab w:val="right" w:pos="8335"/>
        </w:tabs>
        <w:jc w:val="both"/>
        <w:rPr>
          <w:rFonts w:ascii="Arial" w:hAnsi="Arial" w:cs="Arial"/>
          <w:szCs w:val="24"/>
        </w:rPr>
      </w:pPr>
      <w:r>
        <w:rPr>
          <w:rFonts w:ascii="Arial" w:hAnsi="Arial" w:cs="Arial"/>
          <w:szCs w:val="24"/>
        </w:rPr>
        <w:tab/>
        <w:t>Councillor P N Poliwka</w:t>
      </w:r>
      <w:r>
        <w:rPr>
          <w:rFonts w:ascii="Arial" w:hAnsi="Arial" w:cs="Arial"/>
          <w:szCs w:val="24"/>
        </w:rPr>
        <w:tab/>
        <w:t>Hollywood Ward</w:t>
      </w:r>
    </w:p>
    <w:p w14:paraId="28C2C15B" w14:textId="77777777" w:rsidR="00744E1D" w:rsidRPr="006D752D" w:rsidRDefault="00744E1D" w:rsidP="00744E1D">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52807B40" w14:textId="77777777" w:rsidR="00744E1D" w:rsidRPr="006D752D" w:rsidRDefault="00744E1D" w:rsidP="00744E1D">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2605331F" w14:textId="77777777" w:rsidR="00744E1D" w:rsidRPr="006D752D" w:rsidRDefault="00744E1D" w:rsidP="00744E1D">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 </w:t>
      </w:r>
    </w:p>
    <w:p w14:paraId="3087032E" w14:textId="77777777" w:rsidR="00744E1D" w:rsidRPr="006D752D" w:rsidRDefault="00744E1D" w:rsidP="00744E1D">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4FC3F088" w14:textId="77777777" w:rsidR="00744E1D" w:rsidRPr="006D752D" w:rsidRDefault="00744E1D" w:rsidP="00744E1D">
      <w:pPr>
        <w:tabs>
          <w:tab w:val="left" w:pos="1985"/>
          <w:tab w:val="right" w:pos="8335"/>
        </w:tabs>
        <w:jc w:val="both"/>
        <w:rPr>
          <w:rFonts w:ascii="Arial" w:hAnsi="Arial" w:cs="Arial"/>
          <w:szCs w:val="24"/>
        </w:rPr>
      </w:pPr>
      <w:r>
        <w:rPr>
          <w:rFonts w:ascii="Arial" w:hAnsi="Arial" w:cs="Arial"/>
          <w:szCs w:val="24"/>
        </w:rPr>
        <w:tab/>
      </w:r>
    </w:p>
    <w:p w14:paraId="2AEF81BA" w14:textId="53096189" w:rsidR="00744E1D" w:rsidRPr="006D752D" w:rsidRDefault="00744E1D" w:rsidP="00744E1D">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Mr</w:t>
      </w:r>
      <w:r w:rsidR="0098177A">
        <w:rPr>
          <w:rFonts w:ascii="Arial" w:hAnsi="Arial" w:cs="Arial"/>
          <w:szCs w:val="24"/>
        </w:rPr>
        <w:t xml:space="preserve"> P L</w:t>
      </w:r>
      <w:r w:rsidRPr="006D752D">
        <w:rPr>
          <w:rFonts w:ascii="Arial" w:hAnsi="Arial" w:cs="Arial"/>
          <w:szCs w:val="24"/>
        </w:rPr>
        <w:tab/>
      </w:r>
      <w:r w:rsidR="0098177A">
        <w:rPr>
          <w:rFonts w:ascii="Arial" w:hAnsi="Arial" w:cs="Arial"/>
          <w:szCs w:val="24"/>
        </w:rPr>
        <w:t xml:space="preserve">Acting </w:t>
      </w:r>
      <w:r w:rsidRPr="006D752D">
        <w:rPr>
          <w:rFonts w:ascii="Arial" w:hAnsi="Arial" w:cs="Arial"/>
          <w:szCs w:val="24"/>
        </w:rPr>
        <w:t>Chief Executive Officer</w:t>
      </w:r>
    </w:p>
    <w:p w14:paraId="35CD98D5" w14:textId="77777777" w:rsidR="00744E1D" w:rsidRPr="006D752D" w:rsidRDefault="00744E1D" w:rsidP="00744E1D">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2B6CEA56" w14:textId="716FD361" w:rsidR="00744E1D" w:rsidRDefault="00744E1D" w:rsidP="00744E1D">
      <w:pPr>
        <w:jc w:val="both"/>
        <w:rPr>
          <w:rFonts w:ascii="Arial" w:eastAsiaTheme="minorHAnsi" w:hAnsi="Arial" w:cs="Arial"/>
          <w:szCs w:val="32"/>
          <w:lang w:val="en-US"/>
        </w:rPr>
      </w:pPr>
    </w:p>
    <w:p w14:paraId="6A0D1F48" w14:textId="1475EE7E" w:rsidR="0098177A" w:rsidRDefault="0098177A" w:rsidP="00744E1D">
      <w:pPr>
        <w:jc w:val="both"/>
        <w:rPr>
          <w:rFonts w:ascii="Arial" w:eastAsiaTheme="minorHAnsi" w:hAnsi="Arial" w:cs="Arial"/>
          <w:szCs w:val="32"/>
          <w:lang w:val="en-US"/>
        </w:rPr>
      </w:pPr>
    </w:p>
    <w:p w14:paraId="0B4B0961" w14:textId="58B38B27" w:rsidR="0098177A" w:rsidRDefault="0098177A" w:rsidP="00744E1D">
      <w:pPr>
        <w:jc w:val="both"/>
        <w:rPr>
          <w:rFonts w:ascii="Arial" w:eastAsiaTheme="minorHAnsi" w:hAnsi="Arial" w:cs="Arial"/>
          <w:szCs w:val="32"/>
          <w:lang w:val="en-US"/>
        </w:rPr>
      </w:pPr>
    </w:p>
    <w:p w14:paraId="7AEE4ADB" w14:textId="77777777" w:rsidR="0098177A" w:rsidRPr="00C116BC" w:rsidRDefault="0098177A" w:rsidP="00744E1D">
      <w:pPr>
        <w:jc w:val="both"/>
        <w:rPr>
          <w:rFonts w:ascii="Arial" w:eastAsiaTheme="minorHAnsi" w:hAnsi="Arial" w:cs="Arial"/>
          <w:szCs w:val="32"/>
          <w:lang w:val="en-US"/>
        </w:rPr>
      </w:pPr>
    </w:p>
    <w:p w14:paraId="0426F38D" w14:textId="77777777" w:rsidR="00645F5F" w:rsidRDefault="00645F5F">
      <w:r>
        <w:br w:type="page"/>
      </w:r>
    </w:p>
    <w:tbl>
      <w:tblPr>
        <w:tblStyle w:val="TableGrid2"/>
        <w:tblW w:w="0" w:type="auto"/>
        <w:tblInd w:w="-5" w:type="dxa"/>
        <w:tblLook w:val="04A0" w:firstRow="1" w:lastRow="0" w:firstColumn="1" w:lastColumn="0" w:noHBand="0" w:noVBand="1"/>
      </w:tblPr>
      <w:tblGrid>
        <w:gridCol w:w="8308"/>
      </w:tblGrid>
      <w:tr w:rsidR="00645F5F" w:rsidRPr="00C116BC" w14:paraId="6B4228EF" w14:textId="77777777" w:rsidTr="00F31C15">
        <w:trPr>
          <w:trHeight w:val="416"/>
        </w:trPr>
        <w:tc>
          <w:tcPr>
            <w:tcW w:w="8308" w:type="dxa"/>
          </w:tcPr>
          <w:p w14:paraId="16D4580A" w14:textId="556E5104" w:rsidR="00645F5F" w:rsidRPr="00C116BC" w:rsidRDefault="00645F5F" w:rsidP="00C4624D">
            <w:pPr>
              <w:keepNext/>
              <w:keepLines/>
              <w:jc w:val="both"/>
              <w:outlineLvl w:val="0"/>
              <w:rPr>
                <w:rFonts w:ascii="Arial" w:eastAsiaTheme="majorEastAsia" w:hAnsi="Arial" w:cs="Arial"/>
                <w:b/>
                <w:bCs/>
                <w:sz w:val="32"/>
                <w:szCs w:val="32"/>
              </w:rPr>
            </w:pPr>
            <w:bookmarkStart w:id="80" w:name="_Toc54215544"/>
            <w:r w:rsidRPr="00C116BC">
              <w:rPr>
                <w:rFonts w:ascii="Arial" w:eastAsiaTheme="majorEastAsia" w:hAnsi="Arial" w:cs="Arial"/>
                <w:b/>
                <w:bCs/>
                <w:sz w:val="28"/>
                <w:szCs w:val="28"/>
              </w:rPr>
              <w:t>CPS26.20</w:t>
            </w:r>
            <w:r w:rsidRPr="00C116BC">
              <w:rPr>
                <w:rFonts w:ascii="Arial" w:eastAsiaTheme="majorEastAsia" w:hAnsi="Arial" w:cs="Arial"/>
                <w:b/>
                <w:bCs/>
                <w:sz w:val="28"/>
                <w:szCs w:val="28"/>
              </w:rPr>
              <w:tab/>
              <w:t>Land Investment Strategy and Policy</w:t>
            </w:r>
            <w:bookmarkEnd w:id="80"/>
          </w:p>
        </w:tc>
      </w:tr>
    </w:tbl>
    <w:p w14:paraId="64294698" w14:textId="77777777" w:rsidR="00645F5F" w:rsidRPr="000D5625" w:rsidRDefault="00645F5F" w:rsidP="00645F5F">
      <w:pPr>
        <w:jc w:val="both"/>
        <w:rPr>
          <w:rFonts w:ascii="Arial" w:eastAsiaTheme="minorHAnsi" w:hAnsi="Arial" w:cs="Arial"/>
          <w:b/>
          <w:bCs/>
          <w:sz w:val="12"/>
          <w:szCs w:val="12"/>
        </w:rPr>
      </w:pPr>
    </w:p>
    <w:tbl>
      <w:tblPr>
        <w:tblStyle w:val="TableGrid2"/>
        <w:tblW w:w="0" w:type="auto"/>
        <w:tblInd w:w="-5" w:type="dxa"/>
        <w:tblLook w:val="04A0" w:firstRow="1" w:lastRow="0" w:firstColumn="1" w:lastColumn="0" w:noHBand="0" w:noVBand="1"/>
      </w:tblPr>
      <w:tblGrid>
        <w:gridCol w:w="2265"/>
        <w:gridCol w:w="6043"/>
      </w:tblGrid>
      <w:tr w:rsidR="00645F5F" w:rsidRPr="00C116BC" w14:paraId="103FC8C0" w14:textId="77777777" w:rsidTr="003F50AB">
        <w:tc>
          <w:tcPr>
            <w:tcW w:w="2265" w:type="dxa"/>
          </w:tcPr>
          <w:p w14:paraId="1E86131B" w14:textId="77777777" w:rsidR="00645F5F" w:rsidRPr="0064668E" w:rsidRDefault="00645F5F" w:rsidP="00C4624D">
            <w:pPr>
              <w:rPr>
                <w:rFonts w:ascii="Arial" w:hAnsi="Arial" w:cs="Arial"/>
                <w:b/>
                <w:szCs w:val="24"/>
              </w:rPr>
            </w:pPr>
            <w:r w:rsidRPr="0064668E">
              <w:rPr>
                <w:rFonts w:ascii="Arial" w:hAnsi="Arial" w:cs="Arial"/>
                <w:b/>
                <w:szCs w:val="24"/>
              </w:rPr>
              <w:t>Committee</w:t>
            </w:r>
          </w:p>
        </w:tc>
        <w:tc>
          <w:tcPr>
            <w:tcW w:w="6043" w:type="dxa"/>
          </w:tcPr>
          <w:p w14:paraId="1897BD24" w14:textId="77777777" w:rsidR="00645F5F" w:rsidRPr="0064668E" w:rsidRDefault="00645F5F" w:rsidP="00C4624D">
            <w:pPr>
              <w:rPr>
                <w:rFonts w:ascii="Arial" w:hAnsi="Arial" w:cs="Arial"/>
                <w:b/>
                <w:szCs w:val="24"/>
              </w:rPr>
            </w:pPr>
            <w:r w:rsidRPr="0064668E">
              <w:rPr>
                <w:rFonts w:ascii="Arial" w:hAnsi="Arial" w:cs="Arial"/>
                <w:szCs w:val="24"/>
              </w:rPr>
              <w:t>13 October</w:t>
            </w:r>
            <w:r w:rsidRPr="0064668E">
              <w:rPr>
                <w:rFonts w:ascii="Arial" w:hAnsi="Arial" w:cs="Arial"/>
                <w:b/>
                <w:bCs/>
                <w:szCs w:val="24"/>
              </w:rPr>
              <w:t xml:space="preserve"> </w:t>
            </w:r>
            <w:r w:rsidRPr="0064668E">
              <w:rPr>
                <w:rFonts w:ascii="Arial" w:hAnsi="Arial" w:cs="Arial"/>
                <w:szCs w:val="24"/>
              </w:rPr>
              <w:t>2020</w:t>
            </w:r>
          </w:p>
        </w:tc>
      </w:tr>
      <w:tr w:rsidR="00645F5F" w:rsidRPr="00C116BC" w14:paraId="634B06EA" w14:textId="77777777" w:rsidTr="003F50AB">
        <w:tc>
          <w:tcPr>
            <w:tcW w:w="2265" w:type="dxa"/>
          </w:tcPr>
          <w:p w14:paraId="7A0529D7" w14:textId="77777777" w:rsidR="00645F5F" w:rsidRPr="0064668E" w:rsidRDefault="00645F5F" w:rsidP="00C4624D">
            <w:pPr>
              <w:rPr>
                <w:rFonts w:ascii="Arial" w:hAnsi="Arial" w:cs="Arial"/>
                <w:b/>
                <w:szCs w:val="24"/>
              </w:rPr>
            </w:pPr>
            <w:r w:rsidRPr="0064668E">
              <w:rPr>
                <w:rFonts w:ascii="Arial" w:hAnsi="Arial" w:cs="Arial"/>
                <w:b/>
                <w:szCs w:val="24"/>
              </w:rPr>
              <w:t>Council</w:t>
            </w:r>
          </w:p>
        </w:tc>
        <w:tc>
          <w:tcPr>
            <w:tcW w:w="6043" w:type="dxa"/>
          </w:tcPr>
          <w:p w14:paraId="332310DF" w14:textId="77777777" w:rsidR="00645F5F" w:rsidRPr="0064668E" w:rsidRDefault="00645F5F" w:rsidP="00C4624D">
            <w:pPr>
              <w:rPr>
                <w:rFonts w:ascii="Arial" w:hAnsi="Arial" w:cs="Arial"/>
                <w:b/>
                <w:szCs w:val="24"/>
              </w:rPr>
            </w:pPr>
            <w:r w:rsidRPr="0064668E">
              <w:rPr>
                <w:rFonts w:ascii="Arial" w:hAnsi="Arial" w:cs="Arial"/>
                <w:szCs w:val="24"/>
              </w:rPr>
              <w:t>27 October 2020</w:t>
            </w:r>
          </w:p>
        </w:tc>
      </w:tr>
      <w:tr w:rsidR="00645F5F" w:rsidRPr="00C116BC" w14:paraId="712AAE24" w14:textId="77777777" w:rsidTr="003F50AB">
        <w:tc>
          <w:tcPr>
            <w:tcW w:w="2265" w:type="dxa"/>
          </w:tcPr>
          <w:p w14:paraId="505518EC" w14:textId="77777777" w:rsidR="00645F5F" w:rsidRPr="0064668E" w:rsidRDefault="00645F5F" w:rsidP="00C4624D">
            <w:pPr>
              <w:rPr>
                <w:rFonts w:ascii="Arial" w:hAnsi="Arial" w:cs="Arial"/>
                <w:b/>
                <w:szCs w:val="24"/>
              </w:rPr>
            </w:pPr>
            <w:r w:rsidRPr="0064668E">
              <w:rPr>
                <w:rFonts w:ascii="Arial" w:hAnsi="Arial" w:cs="Arial"/>
                <w:b/>
                <w:szCs w:val="24"/>
              </w:rPr>
              <w:t>Applicant</w:t>
            </w:r>
          </w:p>
        </w:tc>
        <w:tc>
          <w:tcPr>
            <w:tcW w:w="6043" w:type="dxa"/>
          </w:tcPr>
          <w:p w14:paraId="6BA9EE5F" w14:textId="77777777" w:rsidR="00645F5F" w:rsidRPr="0064668E" w:rsidRDefault="00645F5F" w:rsidP="00C4624D">
            <w:pPr>
              <w:rPr>
                <w:rFonts w:ascii="Arial" w:hAnsi="Arial" w:cs="Arial"/>
                <w:szCs w:val="24"/>
              </w:rPr>
            </w:pPr>
            <w:r w:rsidRPr="0064668E">
              <w:rPr>
                <w:rFonts w:ascii="Arial" w:hAnsi="Arial" w:cs="Arial"/>
                <w:szCs w:val="24"/>
              </w:rPr>
              <w:t xml:space="preserve">City of Nedlands </w:t>
            </w:r>
          </w:p>
        </w:tc>
      </w:tr>
      <w:tr w:rsidR="00645F5F" w:rsidRPr="00C116BC" w14:paraId="5BD74875" w14:textId="77777777" w:rsidTr="003F50AB">
        <w:tc>
          <w:tcPr>
            <w:tcW w:w="2265" w:type="dxa"/>
          </w:tcPr>
          <w:p w14:paraId="0D679032" w14:textId="77777777" w:rsidR="00645F5F" w:rsidRPr="0064668E" w:rsidRDefault="00645F5F" w:rsidP="00C4624D">
            <w:pPr>
              <w:rPr>
                <w:rFonts w:ascii="Arial" w:hAnsi="Arial" w:cs="Arial"/>
                <w:b/>
                <w:szCs w:val="24"/>
              </w:rPr>
            </w:pPr>
            <w:r w:rsidRPr="0064668E">
              <w:rPr>
                <w:rFonts w:ascii="Arial" w:hAnsi="Arial" w:cs="Arial"/>
                <w:b/>
                <w:szCs w:val="24"/>
              </w:rPr>
              <w:t xml:space="preserve">Employee Disclosure under </w:t>
            </w:r>
            <w:r w:rsidRPr="0064668E">
              <w:rPr>
                <w:rFonts w:ascii="Arial" w:hAnsi="Arial" w:cs="Arial"/>
                <w:b/>
                <w:i/>
                <w:szCs w:val="24"/>
              </w:rPr>
              <w:t>section 5.70 Local Government Act 1995</w:t>
            </w:r>
          </w:p>
        </w:tc>
        <w:tc>
          <w:tcPr>
            <w:tcW w:w="6043" w:type="dxa"/>
          </w:tcPr>
          <w:p w14:paraId="59137E0B" w14:textId="77777777" w:rsidR="00645F5F" w:rsidRPr="0064668E" w:rsidRDefault="00645F5F" w:rsidP="00C4624D">
            <w:pPr>
              <w:rPr>
                <w:rFonts w:ascii="Arial" w:hAnsi="Arial" w:cs="Arial"/>
                <w:szCs w:val="24"/>
              </w:rPr>
            </w:pPr>
            <w:r w:rsidRPr="0064668E">
              <w:rPr>
                <w:rFonts w:ascii="Arial" w:hAnsi="Arial" w:cs="Arial"/>
                <w:szCs w:val="24"/>
              </w:rPr>
              <w:t>Nil.</w:t>
            </w:r>
          </w:p>
        </w:tc>
      </w:tr>
      <w:tr w:rsidR="00645F5F" w:rsidRPr="00C116BC" w14:paraId="5AC1BFE0" w14:textId="77777777" w:rsidTr="003F50AB">
        <w:tc>
          <w:tcPr>
            <w:tcW w:w="2265" w:type="dxa"/>
          </w:tcPr>
          <w:p w14:paraId="6D038FE3" w14:textId="77777777" w:rsidR="00645F5F" w:rsidRPr="0064668E" w:rsidRDefault="00645F5F" w:rsidP="00C4624D">
            <w:pPr>
              <w:rPr>
                <w:rFonts w:ascii="Arial" w:hAnsi="Arial" w:cs="Arial"/>
                <w:b/>
                <w:szCs w:val="24"/>
              </w:rPr>
            </w:pPr>
            <w:r w:rsidRPr="0064668E">
              <w:rPr>
                <w:rFonts w:ascii="Arial" w:hAnsi="Arial" w:cs="Arial"/>
                <w:b/>
                <w:szCs w:val="24"/>
              </w:rPr>
              <w:t>Director</w:t>
            </w:r>
          </w:p>
        </w:tc>
        <w:tc>
          <w:tcPr>
            <w:tcW w:w="6043" w:type="dxa"/>
          </w:tcPr>
          <w:p w14:paraId="3CB3DA12" w14:textId="77777777" w:rsidR="00645F5F" w:rsidRPr="0064668E" w:rsidRDefault="00645F5F" w:rsidP="00C4624D">
            <w:pPr>
              <w:rPr>
                <w:rFonts w:ascii="Arial" w:hAnsi="Arial" w:cs="Arial"/>
                <w:szCs w:val="24"/>
              </w:rPr>
            </w:pPr>
            <w:r w:rsidRPr="0064668E">
              <w:rPr>
                <w:rFonts w:ascii="Arial" w:hAnsi="Arial" w:cs="Arial"/>
                <w:szCs w:val="24"/>
              </w:rPr>
              <w:t>Lorraine Driscoll – Director Corporate &amp; Strategy</w:t>
            </w:r>
          </w:p>
        </w:tc>
      </w:tr>
      <w:tr w:rsidR="00645F5F" w:rsidRPr="00C116BC" w14:paraId="50804B62" w14:textId="77777777" w:rsidTr="003F50AB">
        <w:tc>
          <w:tcPr>
            <w:tcW w:w="2265" w:type="dxa"/>
          </w:tcPr>
          <w:p w14:paraId="55EADE53" w14:textId="77777777" w:rsidR="00645F5F" w:rsidRPr="0064668E" w:rsidRDefault="00645F5F" w:rsidP="00C4624D">
            <w:pPr>
              <w:rPr>
                <w:rFonts w:ascii="Arial" w:hAnsi="Arial" w:cs="Arial"/>
                <w:b/>
                <w:szCs w:val="24"/>
              </w:rPr>
            </w:pPr>
            <w:r w:rsidRPr="0064668E">
              <w:rPr>
                <w:rFonts w:ascii="Arial" w:hAnsi="Arial" w:cs="Arial"/>
                <w:b/>
                <w:szCs w:val="24"/>
              </w:rPr>
              <w:t>Attachments</w:t>
            </w:r>
          </w:p>
        </w:tc>
        <w:tc>
          <w:tcPr>
            <w:tcW w:w="6043" w:type="dxa"/>
            <w:shd w:val="clear" w:color="auto" w:fill="auto"/>
          </w:tcPr>
          <w:p w14:paraId="2E5FE9D9" w14:textId="77777777" w:rsidR="00645F5F" w:rsidRPr="0064668E" w:rsidRDefault="00645F5F" w:rsidP="00F5179F">
            <w:pPr>
              <w:numPr>
                <w:ilvl w:val="0"/>
                <w:numId w:val="64"/>
              </w:numPr>
              <w:spacing w:after="200" w:line="276" w:lineRule="auto"/>
              <w:ind w:left="323"/>
              <w:contextualSpacing/>
              <w:rPr>
                <w:rFonts w:ascii="Arial" w:hAnsi="Arial" w:cs="Arial"/>
                <w:szCs w:val="24"/>
                <w:lang w:val="en-US"/>
              </w:rPr>
            </w:pPr>
            <w:r w:rsidRPr="0064668E">
              <w:rPr>
                <w:rFonts w:ascii="Arial" w:hAnsi="Arial" w:cs="Arial"/>
                <w:szCs w:val="24"/>
              </w:rPr>
              <w:t>Schedule of City Freehold Land Portfolio;</w:t>
            </w:r>
          </w:p>
          <w:p w14:paraId="309AFF8D" w14:textId="77777777" w:rsidR="00645F5F" w:rsidRPr="0064668E" w:rsidRDefault="00645F5F" w:rsidP="00F5179F">
            <w:pPr>
              <w:numPr>
                <w:ilvl w:val="0"/>
                <w:numId w:val="64"/>
              </w:numPr>
              <w:spacing w:after="200" w:line="276" w:lineRule="auto"/>
              <w:ind w:left="376"/>
              <w:contextualSpacing/>
              <w:rPr>
                <w:rFonts w:ascii="Arial" w:hAnsi="Arial" w:cs="Arial"/>
                <w:szCs w:val="24"/>
                <w:lang w:val="en-US"/>
              </w:rPr>
            </w:pPr>
            <w:r w:rsidRPr="0064668E">
              <w:rPr>
                <w:rFonts w:ascii="Arial" w:hAnsi="Arial" w:cs="Arial"/>
                <w:szCs w:val="24"/>
              </w:rPr>
              <w:t>Current ‘Disposal and Acquisition of Land’ Policy</w:t>
            </w:r>
          </w:p>
          <w:p w14:paraId="454A9645" w14:textId="77777777" w:rsidR="00645F5F" w:rsidRPr="0064668E" w:rsidRDefault="00645F5F" w:rsidP="00F5179F">
            <w:pPr>
              <w:numPr>
                <w:ilvl w:val="0"/>
                <w:numId w:val="64"/>
              </w:numPr>
              <w:spacing w:after="200" w:line="276" w:lineRule="auto"/>
              <w:ind w:left="376"/>
              <w:contextualSpacing/>
              <w:rPr>
                <w:rFonts w:ascii="Arial" w:hAnsi="Arial" w:cs="Arial"/>
                <w:szCs w:val="24"/>
                <w:lang w:val="en-US"/>
              </w:rPr>
            </w:pPr>
            <w:r w:rsidRPr="0064668E">
              <w:rPr>
                <w:rFonts w:ascii="Arial" w:hAnsi="Arial" w:cs="Arial"/>
                <w:szCs w:val="24"/>
              </w:rPr>
              <w:t>Current ‘Disposal and Acquisition of Land’ Policy with Track Changes</w:t>
            </w:r>
          </w:p>
          <w:p w14:paraId="5973AAEF" w14:textId="77777777" w:rsidR="00645F5F" w:rsidRPr="0064668E" w:rsidRDefault="00645F5F" w:rsidP="00F5179F">
            <w:pPr>
              <w:numPr>
                <w:ilvl w:val="0"/>
                <w:numId w:val="64"/>
              </w:numPr>
              <w:spacing w:after="200" w:line="276" w:lineRule="auto"/>
              <w:ind w:left="376"/>
              <w:contextualSpacing/>
              <w:rPr>
                <w:rFonts w:ascii="Arial" w:hAnsi="Arial" w:cs="Arial"/>
                <w:szCs w:val="24"/>
                <w:lang w:val="en-US"/>
              </w:rPr>
            </w:pPr>
            <w:r w:rsidRPr="0064668E">
              <w:rPr>
                <w:rFonts w:ascii="Arial" w:hAnsi="Arial" w:cs="Arial"/>
                <w:szCs w:val="24"/>
              </w:rPr>
              <w:t>Proposed Updated ‘Retention, Acquisition, Improvement and Disposal of Land’ Policy;</w:t>
            </w:r>
          </w:p>
          <w:p w14:paraId="457172CF" w14:textId="77777777" w:rsidR="00645F5F" w:rsidRPr="0064668E" w:rsidRDefault="00645F5F" w:rsidP="00F5179F">
            <w:pPr>
              <w:numPr>
                <w:ilvl w:val="0"/>
                <w:numId w:val="64"/>
              </w:numPr>
              <w:spacing w:after="200" w:line="276" w:lineRule="auto"/>
              <w:ind w:left="376"/>
              <w:contextualSpacing/>
              <w:rPr>
                <w:rFonts w:ascii="Arial" w:hAnsi="Arial" w:cs="Arial"/>
                <w:szCs w:val="24"/>
                <w:lang w:val="en-US"/>
              </w:rPr>
            </w:pPr>
            <w:r w:rsidRPr="0064668E">
              <w:rPr>
                <w:rFonts w:ascii="Arial" w:hAnsi="Arial" w:cs="Arial"/>
                <w:szCs w:val="24"/>
              </w:rPr>
              <w:t>12x Identified Projects for Possible Investigation; and</w:t>
            </w:r>
          </w:p>
          <w:p w14:paraId="2C4E3CD4" w14:textId="77777777" w:rsidR="00645F5F" w:rsidRPr="0064668E" w:rsidRDefault="00645F5F" w:rsidP="00F5179F">
            <w:pPr>
              <w:numPr>
                <w:ilvl w:val="0"/>
                <w:numId w:val="64"/>
              </w:numPr>
              <w:spacing w:after="200" w:line="276" w:lineRule="auto"/>
              <w:ind w:left="376"/>
              <w:contextualSpacing/>
              <w:rPr>
                <w:rFonts w:ascii="Arial" w:hAnsi="Arial" w:cs="Arial"/>
                <w:szCs w:val="24"/>
                <w:lang w:val="en-US"/>
              </w:rPr>
            </w:pPr>
            <w:r w:rsidRPr="0064668E">
              <w:rPr>
                <w:rFonts w:ascii="Arial" w:hAnsi="Arial" w:cs="Arial"/>
                <w:szCs w:val="24"/>
              </w:rPr>
              <w:t>Anticipated Timeline.</w:t>
            </w:r>
          </w:p>
        </w:tc>
      </w:tr>
    </w:tbl>
    <w:p w14:paraId="75285182" w14:textId="77777777" w:rsidR="00645F5F" w:rsidRPr="00C116BC" w:rsidRDefault="00645F5F" w:rsidP="00645F5F">
      <w:pPr>
        <w:jc w:val="both"/>
        <w:rPr>
          <w:rFonts w:ascii="Arial" w:eastAsiaTheme="minorHAnsi" w:hAnsi="Arial" w:cs="Arial"/>
          <w:b/>
          <w:szCs w:val="32"/>
          <w:lang w:val="en-US"/>
        </w:rPr>
      </w:pPr>
    </w:p>
    <w:p w14:paraId="26CBF10C" w14:textId="7DAB4C79" w:rsidR="00645F5F" w:rsidRPr="006D752D" w:rsidRDefault="00645F5F" w:rsidP="00645F5F">
      <w:pPr>
        <w:jc w:val="both"/>
        <w:rPr>
          <w:rFonts w:ascii="Arial" w:hAnsi="Arial" w:cs="Arial"/>
          <w:b/>
          <w:szCs w:val="24"/>
        </w:rPr>
      </w:pPr>
      <w:r w:rsidRPr="007358E3">
        <w:rPr>
          <w:rFonts w:ascii="Arial" w:hAnsi="Arial" w:cs="Arial"/>
          <w:b/>
          <w:szCs w:val="24"/>
        </w:rPr>
        <w:t xml:space="preserve">Regulation 11(da) </w:t>
      </w:r>
      <w:r w:rsidR="007358E3">
        <w:rPr>
          <w:rFonts w:ascii="Arial" w:hAnsi="Arial" w:cs="Arial"/>
          <w:b/>
          <w:szCs w:val="24"/>
        </w:rPr>
        <w:t>–</w:t>
      </w:r>
      <w:r w:rsidRPr="007358E3">
        <w:rPr>
          <w:rFonts w:ascii="Arial" w:hAnsi="Arial" w:cs="Arial"/>
          <w:b/>
          <w:szCs w:val="24"/>
        </w:rPr>
        <w:t xml:space="preserve"> </w:t>
      </w:r>
      <w:r w:rsidR="007358E3">
        <w:rPr>
          <w:rFonts w:ascii="Arial" w:hAnsi="Arial" w:cs="Arial"/>
          <w:b/>
          <w:szCs w:val="24"/>
        </w:rPr>
        <w:t xml:space="preserve">Council agreed further discussion on the matter was </w:t>
      </w:r>
      <w:r w:rsidR="00840C7A">
        <w:rPr>
          <w:rFonts w:ascii="Arial" w:hAnsi="Arial" w:cs="Arial"/>
          <w:b/>
          <w:szCs w:val="24"/>
        </w:rPr>
        <w:t>required</w:t>
      </w:r>
      <w:r w:rsidR="007358E3">
        <w:rPr>
          <w:rFonts w:ascii="Arial" w:hAnsi="Arial" w:cs="Arial"/>
          <w:b/>
          <w:szCs w:val="24"/>
        </w:rPr>
        <w:t xml:space="preserve"> prior to approving the </w:t>
      </w:r>
      <w:r w:rsidR="00C228D4">
        <w:rPr>
          <w:rFonts w:ascii="Arial" w:hAnsi="Arial" w:cs="Arial"/>
          <w:b/>
          <w:szCs w:val="24"/>
        </w:rPr>
        <w:t xml:space="preserve">use of a consultant and agreed that </w:t>
      </w:r>
      <w:r w:rsidR="000D5625">
        <w:rPr>
          <w:rFonts w:ascii="Arial" w:hAnsi="Arial" w:cs="Arial"/>
          <w:b/>
          <w:szCs w:val="24"/>
        </w:rPr>
        <w:t xml:space="preserve">the </w:t>
      </w:r>
      <w:r w:rsidR="00C228D4">
        <w:rPr>
          <w:rFonts w:ascii="Arial" w:hAnsi="Arial" w:cs="Arial"/>
          <w:b/>
          <w:szCs w:val="24"/>
        </w:rPr>
        <w:t xml:space="preserve">amount of funds to be allocated would be decided at </w:t>
      </w:r>
      <w:r w:rsidR="000D5625">
        <w:rPr>
          <w:rFonts w:ascii="Arial" w:hAnsi="Arial" w:cs="Arial"/>
          <w:b/>
          <w:szCs w:val="24"/>
        </w:rPr>
        <w:t>the midyear budget review.</w:t>
      </w:r>
    </w:p>
    <w:p w14:paraId="78EB26E8" w14:textId="77777777" w:rsidR="00645F5F" w:rsidRPr="006D752D" w:rsidRDefault="00645F5F" w:rsidP="00645F5F">
      <w:pPr>
        <w:jc w:val="both"/>
        <w:rPr>
          <w:rFonts w:ascii="Arial" w:hAnsi="Arial" w:cs="Arial"/>
          <w:szCs w:val="24"/>
        </w:rPr>
      </w:pPr>
    </w:p>
    <w:p w14:paraId="70409268" w14:textId="77777777" w:rsidR="00645F5F" w:rsidRPr="006D752D" w:rsidRDefault="00645F5F" w:rsidP="00645F5F">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Wetherall</w:t>
      </w:r>
    </w:p>
    <w:p w14:paraId="783D90FF" w14:textId="77777777" w:rsidR="00645F5F" w:rsidRPr="006D752D" w:rsidRDefault="00645F5F" w:rsidP="00645F5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Senathirajah</w:t>
      </w:r>
    </w:p>
    <w:p w14:paraId="6CF07228" w14:textId="77777777" w:rsidR="00645F5F" w:rsidRPr="006D752D" w:rsidRDefault="00645F5F" w:rsidP="00645F5F">
      <w:pPr>
        <w:jc w:val="both"/>
        <w:rPr>
          <w:rFonts w:ascii="Arial" w:hAnsi="Arial" w:cs="Arial"/>
          <w:szCs w:val="24"/>
        </w:rPr>
      </w:pPr>
    </w:p>
    <w:p w14:paraId="2CD3A6BB" w14:textId="1083219F" w:rsidR="00257729" w:rsidRDefault="00645F5F" w:rsidP="00645F5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r w:rsidR="00CD2CFE">
        <w:rPr>
          <w:rFonts w:ascii="Arial" w:hAnsi="Arial" w:cs="Arial"/>
          <w:b/>
          <w:szCs w:val="24"/>
        </w:rPr>
        <w:t xml:space="preserve"> subject to</w:t>
      </w:r>
      <w:r w:rsidR="00DC653E">
        <w:rPr>
          <w:rFonts w:ascii="Arial" w:hAnsi="Arial" w:cs="Arial"/>
          <w:b/>
          <w:szCs w:val="24"/>
        </w:rPr>
        <w:t xml:space="preserve"> c</w:t>
      </w:r>
      <w:r w:rsidR="00257729">
        <w:rPr>
          <w:rFonts w:ascii="Arial" w:hAnsi="Arial" w:cs="Arial"/>
          <w:b/>
          <w:szCs w:val="24"/>
        </w:rPr>
        <w:t xml:space="preserve">lause </w:t>
      </w:r>
      <w:r w:rsidR="00A96C48">
        <w:rPr>
          <w:rFonts w:ascii="Arial" w:hAnsi="Arial" w:cs="Arial"/>
          <w:b/>
          <w:szCs w:val="24"/>
        </w:rPr>
        <w:t>2b</w:t>
      </w:r>
      <w:r w:rsidR="00257729">
        <w:rPr>
          <w:rFonts w:ascii="Arial" w:hAnsi="Arial" w:cs="Arial"/>
          <w:b/>
          <w:szCs w:val="24"/>
        </w:rPr>
        <w:t xml:space="preserve"> being </w:t>
      </w:r>
      <w:r w:rsidR="00257622">
        <w:rPr>
          <w:rFonts w:ascii="Arial" w:hAnsi="Arial" w:cs="Arial"/>
          <w:b/>
          <w:szCs w:val="24"/>
        </w:rPr>
        <w:t>replaced with the following:</w:t>
      </w:r>
    </w:p>
    <w:p w14:paraId="1BEF132D" w14:textId="3DBF6ABB" w:rsidR="00257622" w:rsidRDefault="00257622" w:rsidP="00645F5F">
      <w:pPr>
        <w:jc w:val="both"/>
        <w:rPr>
          <w:rFonts w:ascii="Arial" w:hAnsi="Arial" w:cs="Arial"/>
          <w:b/>
          <w:szCs w:val="24"/>
        </w:rPr>
      </w:pPr>
    </w:p>
    <w:p w14:paraId="736E696A" w14:textId="55895BA9" w:rsidR="00257622" w:rsidRDefault="00444556" w:rsidP="001A7222">
      <w:pPr>
        <w:ind w:left="567" w:hanging="567"/>
        <w:jc w:val="both"/>
        <w:rPr>
          <w:rFonts w:ascii="Arial" w:hAnsi="Arial" w:cs="Arial"/>
          <w:b/>
          <w:szCs w:val="24"/>
        </w:rPr>
      </w:pPr>
      <w:r>
        <w:rPr>
          <w:rFonts w:ascii="Arial" w:hAnsi="Arial" w:cs="Arial"/>
          <w:b/>
          <w:szCs w:val="24"/>
        </w:rPr>
        <w:t>2</w:t>
      </w:r>
      <w:r w:rsidR="001A7222">
        <w:rPr>
          <w:rFonts w:ascii="Arial" w:hAnsi="Arial" w:cs="Arial"/>
          <w:b/>
          <w:szCs w:val="24"/>
        </w:rPr>
        <w:t xml:space="preserve">b. </w:t>
      </w:r>
      <w:r w:rsidR="001A7222">
        <w:rPr>
          <w:rFonts w:ascii="Arial" w:hAnsi="Arial" w:cs="Arial"/>
          <w:b/>
          <w:szCs w:val="24"/>
        </w:rPr>
        <w:tab/>
      </w:r>
      <w:r w:rsidR="00DC653E">
        <w:rPr>
          <w:rFonts w:ascii="Arial" w:hAnsi="Arial" w:cs="Arial"/>
          <w:b/>
          <w:szCs w:val="24"/>
        </w:rPr>
        <w:t>a</w:t>
      </w:r>
      <w:r w:rsidR="00257622">
        <w:rPr>
          <w:rFonts w:ascii="Arial" w:hAnsi="Arial" w:cs="Arial"/>
          <w:b/>
          <w:szCs w:val="24"/>
        </w:rPr>
        <w:t>cknowledges there will be costs associated with the preparations of the Land Investment Strate</w:t>
      </w:r>
      <w:r w:rsidR="00972F44">
        <w:rPr>
          <w:rFonts w:ascii="Arial" w:hAnsi="Arial" w:cs="Arial"/>
          <w:b/>
          <w:szCs w:val="24"/>
        </w:rPr>
        <w:t xml:space="preserve">gy and agrees to allocate funds in the forthcoming budget review to facilitate the Land Investment Strategy following a </w:t>
      </w:r>
      <w:r w:rsidR="007B3079">
        <w:rPr>
          <w:rFonts w:ascii="Arial" w:hAnsi="Arial" w:cs="Arial"/>
          <w:b/>
          <w:szCs w:val="24"/>
        </w:rPr>
        <w:t>briefing to Council to be held prior to the forthcoming midyear budget  review  in December 2020;</w:t>
      </w:r>
    </w:p>
    <w:p w14:paraId="547D2AE7" w14:textId="76C32BC6" w:rsidR="00DC653E" w:rsidRDefault="00DC653E" w:rsidP="00645F5F">
      <w:pPr>
        <w:jc w:val="both"/>
        <w:rPr>
          <w:rFonts w:ascii="Arial" w:hAnsi="Arial" w:cs="Arial"/>
          <w:b/>
          <w:szCs w:val="24"/>
        </w:rPr>
      </w:pPr>
    </w:p>
    <w:p w14:paraId="3873369A" w14:textId="6E2F1431" w:rsidR="0074541F" w:rsidRDefault="009A5712" w:rsidP="00645F5F">
      <w:pPr>
        <w:jc w:val="both"/>
        <w:rPr>
          <w:rFonts w:ascii="Arial" w:hAnsi="Arial" w:cs="Arial"/>
          <w:b/>
          <w:szCs w:val="24"/>
        </w:rPr>
      </w:pPr>
      <w:r>
        <w:rPr>
          <w:rFonts w:ascii="Arial" w:hAnsi="Arial" w:cs="Arial"/>
          <w:b/>
          <w:szCs w:val="24"/>
        </w:rPr>
        <w:t xml:space="preserve">Amend clause 1 to </w:t>
      </w:r>
      <w:r w:rsidR="00C67843">
        <w:rPr>
          <w:rFonts w:ascii="Arial" w:hAnsi="Arial" w:cs="Arial"/>
          <w:b/>
          <w:szCs w:val="24"/>
        </w:rPr>
        <w:t>read as follows:</w:t>
      </w:r>
    </w:p>
    <w:p w14:paraId="1F268574" w14:textId="77777777" w:rsidR="00C67843" w:rsidRDefault="00C67843" w:rsidP="00645F5F">
      <w:pPr>
        <w:jc w:val="both"/>
        <w:rPr>
          <w:rFonts w:ascii="Arial" w:hAnsi="Arial" w:cs="Arial"/>
          <w:b/>
          <w:szCs w:val="24"/>
        </w:rPr>
      </w:pPr>
    </w:p>
    <w:p w14:paraId="68AD4738" w14:textId="77777777" w:rsidR="00444556" w:rsidRPr="000636BA" w:rsidRDefault="00444556" w:rsidP="00F5179F">
      <w:pPr>
        <w:pStyle w:val="ListParagraph"/>
        <w:numPr>
          <w:ilvl w:val="0"/>
          <w:numId w:val="57"/>
        </w:numPr>
        <w:spacing w:after="0" w:line="240" w:lineRule="auto"/>
        <w:ind w:left="567" w:hanging="567"/>
        <w:jc w:val="both"/>
        <w:rPr>
          <w:rFonts w:ascii="Arial" w:hAnsi="Arial" w:cs="Arial"/>
          <w:b/>
          <w:sz w:val="24"/>
          <w:szCs w:val="24"/>
          <w:lang w:val="en-US"/>
        </w:rPr>
      </w:pPr>
      <w:r w:rsidRPr="000636BA">
        <w:rPr>
          <w:rFonts w:ascii="Arial" w:hAnsi="Arial" w:cs="Arial"/>
          <w:b/>
          <w:sz w:val="24"/>
          <w:szCs w:val="24"/>
        </w:rPr>
        <w:t xml:space="preserve">adopts the proposed changes to the City’s ‘Disposal of Land’ Policy including the additional words ‘environmental value’ after each of 3 occurrence of the words ‘financial value’ and ‘social value’ in the policy, with the policy to be known as the ‘Retention, </w:t>
      </w:r>
      <w:r w:rsidRPr="000636BA">
        <w:rPr>
          <w:rFonts w:ascii="Arial" w:hAnsi="Arial" w:cs="Arial"/>
          <w:b/>
          <w:bCs/>
          <w:sz w:val="24"/>
          <w:szCs w:val="24"/>
        </w:rPr>
        <w:t>Acquisition,</w:t>
      </w:r>
      <w:r w:rsidRPr="000636BA">
        <w:rPr>
          <w:rFonts w:ascii="Arial" w:hAnsi="Arial" w:cs="Arial"/>
          <w:b/>
          <w:sz w:val="24"/>
          <w:szCs w:val="24"/>
        </w:rPr>
        <w:t xml:space="preserve"> Improvement and Disposal of Land’ Policy for the purpose of public comment; and</w:t>
      </w:r>
    </w:p>
    <w:p w14:paraId="776FA798" w14:textId="62A66848" w:rsidR="00645F5F" w:rsidRPr="006D752D" w:rsidRDefault="004E2191" w:rsidP="00645F5F">
      <w:pPr>
        <w:jc w:val="right"/>
        <w:rPr>
          <w:rFonts w:ascii="Arial" w:hAnsi="Arial" w:cs="Arial"/>
          <w:b/>
          <w:szCs w:val="24"/>
        </w:rPr>
      </w:pPr>
      <w:r>
        <w:rPr>
          <w:rFonts w:ascii="Arial" w:hAnsi="Arial" w:cs="Arial"/>
          <w:b/>
          <w:szCs w:val="24"/>
        </w:rPr>
        <w:t>CARRIED 7/5</w:t>
      </w:r>
    </w:p>
    <w:p w14:paraId="117D6D7B" w14:textId="2B4307A4" w:rsidR="00645F5F" w:rsidRDefault="00645F5F" w:rsidP="00645F5F">
      <w:pPr>
        <w:jc w:val="right"/>
        <w:rPr>
          <w:rFonts w:ascii="Arial" w:hAnsi="Arial" w:cs="Arial"/>
          <w:b/>
          <w:szCs w:val="24"/>
        </w:rPr>
      </w:pPr>
      <w:r w:rsidRPr="006D752D">
        <w:rPr>
          <w:rFonts w:ascii="Arial" w:hAnsi="Arial" w:cs="Arial"/>
          <w:b/>
          <w:szCs w:val="24"/>
        </w:rPr>
        <w:t xml:space="preserve">(Against: </w:t>
      </w:r>
      <w:r w:rsidR="004E2191">
        <w:rPr>
          <w:rFonts w:ascii="Arial" w:hAnsi="Arial" w:cs="Arial"/>
          <w:b/>
          <w:szCs w:val="24"/>
        </w:rPr>
        <w:t xml:space="preserve">Horley </w:t>
      </w:r>
      <w:proofErr w:type="spellStart"/>
      <w:r w:rsidRPr="006D752D">
        <w:rPr>
          <w:rFonts w:ascii="Arial" w:hAnsi="Arial" w:cs="Arial"/>
          <w:b/>
          <w:szCs w:val="24"/>
        </w:rPr>
        <w:t>Crs</w:t>
      </w:r>
      <w:proofErr w:type="spellEnd"/>
      <w:r w:rsidRPr="006D752D">
        <w:rPr>
          <w:rFonts w:ascii="Arial" w:hAnsi="Arial" w:cs="Arial"/>
          <w:b/>
          <w:szCs w:val="24"/>
        </w:rPr>
        <w:t xml:space="preserve">. </w:t>
      </w:r>
      <w:r w:rsidR="00A92876">
        <w:rPr>
          <w:rFonts w:ascii="Arial" w:hAnsi="Arial" w:cs="Arial"/>
          <w:b/>
          <w:szCs w:val="24"/>
        </w:rPr>
        <w:t>Bennett Mangano Youngman &amp; Coghlan</w:t>
      </w:r>
      <w:r w:rsidRPr="006D752D">
        <w:rPr>
          <w:rFonts w:ascii="Arial" w:hAnsi="Arial" w:cs="Arial"/>
          <w:b/>
          <w:szCs w:val="24"/>
        </w:rPr>
        <w:t>)</w:t>
      </w:r>
    </w:p>
    <w:p w14:paraId="66A79E3C" w14:textId="23C174A1" w:rsidR="00B47D5C" w:rsidRPr="00B47D5C" w:rsidRDefault="000D5625" w:rsidP="003F50AB">
      <w:pPr>
        <w:rPr>
          <w:rFonts w:ascii="Arial" w:hAnsi="Arial" w:cs="Arial"/>
          <w:b/>
          <w:sz w:val="28"/>
          <w:szCs w:val="32"/>
          <w:lang w:val="en-US"/>
        </w:rPr>
      </w:pPr>
      <w:r>
        <w:rPr>
          <w:rFonts w:ascii="Arial" w:hAnsi="Arial" w:cs="Arial"/>
          <w:noProof/>
          <w:sz w:val="22"/>
          <w:szCs w:val="22"/>
        </w:rPr>
        <mc:AlternateContent>
          <mc:Choice Requires="wps">
            <w:drawing>
              <wp:anchor distT="0" distB="0" distL="114300" distR="114300" simplePos="0" relativeHeight="251658264" behindDoc="1" locked="0" layoutInCell="1" allowOverlap="1" wp14:anchorId="6C8C9210" wp14:editId="5971ABB9">
                <wp:simplePos x="0" y="0"/>
                <wp:positionH relativeFrom="margin">
                  <wp:align>left</wp:align>
                </wp:positionH>
                <wp:positionV relativeFrom="paragraph">
                  <wp:posOffset>7620</wp:posOffset>
                </wp:positionV>
                <wp:extent cx="5311140" cy="8846820"/>
                <wp:effectExtent l="0" t="0" r="3810" b="0"/>
                <wp:wrapNone/>
                <wp:docPr id="27" name="Rectangle 27"/>
                <wp:cNvGraphicFramePr/>
                <a:graphic xmlns:a="http://schemas.openxmlformats.org/drawingml/2006/main">
                  <a:graphicData uri="http://schemas.microsoft.com/office/word/2010/wordprocessingShape">
                    <wps:wsp>
                      <wps:cNvSpPr/>
                      <wps:spPr>
                        <a:xfrm>
                          <a:off x="0" y="0"/>
                          <a:ext cx="5311140" cy="88468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B1F386" id="Rectangle 27" o:spid="_x0000_s1026" style="position:absolute;margin-left:0;margin-top:.6pt;width:418.2pt;height:696.6pt;z-index:-251658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1XoAIAAKsFAAAOAAAAZHJzL2Uyb0RvYy54bWysVEtv2zAMvg/YfxB0X21naZsFdYqgRYcB&#10;XVu0HXpWZCkxIImapMTJfv0oyXYfK3YYdpElPj6Sn0mene+1IjvhfAumptVRSYkwHJrWrGv64/Hq&#10;04wSH5hpmAIjanoQnp4vPn446+xcTGADqhGOIIjx887WdBOCnReF5xuhmT8CKwwqJTjNAj7dumgc&#10;6xBdq2JSlidFB66xDrjwHqWXWUkXCV9KwcOtlF4EomqKuYV0unSu4lkszth87ZjdtLxPg/1DFpq1&#10;BoOOUJcsMLJ17R9QuuUOPMhwxEEXIGXLRaoBq6nKN9U8bJgVqRYkx9uRJv//YPnN7s6Rtqnp5JQS&#10;wzT+o3tkjZm1EgRlSFBn/RztHuyd618er7HavXQ6frEOsk+kHkZSxT4QjsLjz1VVTZF7jrrZbHoy&#10;myTai2d363z4KkCTeKmpw/iJTLa79gFDoulgEqN5UG1z1SqVHrFTxIVyZMfwH6/WVXJVW/0dmiw7&#10;PS7LIWRqrGieUF8hKRPxDETkHDRKilh9rjfdwkGJaKfMvZBIHFY4SRFH5ByUcS5MyMn4DWtEFsdU&#10;3s8lAUZkifFH7B7gdZEDds6yt4+uInX86Fz+LbHsPHqkyGDC6KxbA+49AIVV9ZGz/UBSpiaytILm&#10;gG3lIM+bt/yqxV97zXy4Yw4HDNsBl0a4xUMq6GoK/Y2SDbhf78mjPfY9ainpcGBr6n9umROUqG8G&#10;J+JLNY1dFtJjenyKXUbcS83qpcZs9QVgv1S4nixP12gf1HCVDvQT7pZljIoqZjjGrikPbnhchLxI&#10;cDtxsVwmM5xqy8K1ebA8gkdWY+s+7p+Ys31/BxyNGxiGm83ftHm2jZ4GltsAsk0z8MxrzzduhNTE&#10;/faKK+flO1k979jFbwAAAP//AwBQSwMEFAAGAAgAAAAhAGt7JtXfAAAABwEAAA8AAABkcnMvZG93&#10;bnJldi54bWxMj81OwzAQhO9IvIO1SNyoQxpVbYhTQaUKAb205efqxksSNV5HttumfXqWExxnZzXz&#10;TTEfbCeO6EPrSMH9KAGBVDnTUq3gfbu8m4IIUZPRnSNUcMYA8/L6qtC5cSda43ETa8EhFHKtoImx&#10;z6UMVYNWh5Hrkdj7dt7qyNLX0nh94nDbyTRJJtLqlrih0T0uGqz2m4NVsLRP65fXj/N2P1tkb1/+&#10;8vl8WaVK3d4Mjw8gIg7x7xl+8RkdSmbauQOZIDoFPCTyNQXB5nQ8yUDsWI9nWQayLOR//vIHAAD/&#10;/wMAUEsBAi0AFAAGAAgAAAAhALaDOJL+AAAA4QEAABMAAAAAAAAAAAAAAAAAAAAAAFtDb250ZW50&#10;X1R5cGVzXS54bWxQSwECLQAUAAYACAAAACEAOP0h/9YAAACUAQAACwAAAAAAAAAAAAAAAAAvAQAA&#10;X3JlbHMvLnJlbHNQSwECLQAUAAYACAAAACEAItIdV6ACAACrBQAADgAAAAAAAAAAAAAAAAAuAgAA&#10;ZHJzL2Uyb0RvYy54bWxQSwECLQAUAAYACAAAACEAa3sm1d8AAAAHAQAADwAAAAAAAAAAAAAAAAD6&#10;BAAAZHJzL2Rvd25yZXYueG1sUEsFBgAAAAAEAAQA8wAAAAYGAAAAAA==&#10;" fillcolor="#bfbfbf [2412]" stroked="f" strokeweight="1pt">
                <w10:wrap anchorx="margin"/>
              </v:rect>
            </w:pict>
          </mc:Fallback>
        </mc:AlternateContent>
      </w:r>
      <w:r w:rsidR="00B47D5C" w:rsidRPr="00B47D5C">
        <w:rPr>
          <w:rFonts w:ascii="Arial" w:hAnsi="Arial" w:cs="Arial"/>
          <w:b/>
          <w:sz w:val="28"/>
          <w:szCs w:val="32"/>
          <w:lang w:val="en-US"/>
        </w:rPr>
        <w:t>Committee Recommendation</w:t>
      </w:r>
    </w:p>
    <w:p w14:paraId="47FEB8C7" w14:textId="120374ED" w:rsidR="00B47D5C" w:rsidRPr="00B47D5C" w:rsidRDefault="00B47D5C" w:rsidP="00645F5F">
      <w:pPr>
        <w:jc w:val="both"/>
        <w:rPr>
          <w:rFonts w:ascii="Arial" w:hAnsi="Arial" w:cs="Arial"/>
          <w:b/>
          <w:sz w:val="28"/>
          <w:szCs w:val="32"/>
          <w:lang w:val="en-US"/>
        </w:rPr>
      </w:pPr>
    </w:p>
    <w:p w14:paraId="60AC6DC3" w14:textId="77777777" w:rsidR="00B47D5C" w:rsidRPr="00B47D5C" w:rsidRDefault="00B47D5C" w:rsidP="00B47D5C">
      <w:pPr>
        <w:jc w:val="both"/>
        <w:rPr>
          <w:rFonts w:ascii="Arial" w:hAnsi="Arial" w:cs="Arial"/>
          <w:b/>
          <w:szCs w:val="24"/>
          <w:lang w:val="en-US"/>
        </w:rPr>
      </w:pPr>
      <w:r w:rsidRPr="00B47D5C">
        <w:rPr>
          <w:rFonts w:ascii="Arial" w:hAnsi="Arial" w:cs="Arial"/>
          <w:b/>
          <w:szCs w:val="24"/>
          <w:lang w:val="en-US"/>
        </w:rPr>
        <w:t>Council:</w:t>
      </w:r>
    </w:p>
    <w:p w14:paraId="51FBC71A" w14:textId="77777777" w:rsidR="00B47D5C" w:rsidRPr="00B47D5C" w:rsidRDefault="00B47D5C" w:rsidP="00B47D5C">
      <w:pPr>
        <w:jc w:val="both"/>
        <w:rPr>
          <w:rFonts w:ascii="Arial" w:hAnsi="Arial" w:cs="Arial"/>
          <w:b/>
          <w:szCs w:val="24"/>
          <w:lang w:val="en-US"/>
        </w:rPr>
      </w:pPr>
    </w:p>
    <w:p w14:paraId="6C8AE529" w14:textId="77777777" w:rsidR="00B47D5C" w:rsidRPr="00B47D5C" w:rsidRDefault="00B47D5C" w:rsidP="00B47D5C">
      <w:pPr>
        <w:pStyle w:val="ListParagraph"/>
        <w:numPr>
          <w:ilvl w:val="0"/>
          <w:numId w:val="71"/>
        </w:numPr>
        <w:spacing w:after="0" w:line="240" w:lineRule="auto"/>
        <w:ind w:left="567" w:hanging="567"/>
        <w:jc w:val="both"/>
        <w:rPr>
          <w:rFonts w:ascii="Arial" w:hAnsi="Arial" w:cs="Arial"/>
          <w:b/>
          <w:sz w:val="24"/>
          <w:szCs w:val="24"/>
          <w:lang w:val="en-US"/>
        </w:rPr>
      </w:pPr>
      <w:r w:rsidRPr="00B47D5C">
        <w:rPr>
          <w:rFonts w:ascii="Arial" w:hAnsi="Arial" w:cs="Arial"/>
          <w:b/>
          <w:sz w:val="24"/>
          <w:szCs w:val="24"/>
        </w:rPr>
        <w:t>adopts the proposed changes to the City’s ‘Disposal of Land’ Policy including the additional words ‘environmental value’ after each of 3 occurrence of the words ‘financial value’ and ‘social value’ in the policy, with the policy to be known as the ‘Retention, Acquisition, Improvement and Disposal of Land’ Policy for the purpose of public comment; and</w:t>
      </w:r>
    </w:p>
    <w:p w14:paraId="27AB327A" w14:textId="77777777" w:rsidR="00B47D5C" w:rsidRPr="00B47D5C" w:rsidRDefault="00B47D5C" w:rsidP="00B47D5C">
      <w:pPr>
        <w:jc w:val="both"/>
        <w:rPr>
          <w:rFonts w:ascii="Arial" w:hAnsi="Arial" w:cs="Arial"/>
          <w:b/>
          <w:szCs w:val="24"/>
          <w:lang w:val="en-US"/>
        </w:rPr>
      </w:pPr>
    </w:p>
    <w:p w14:paraId="6DBC3035" w14:textId="77777777" w:rsidR="00B47D5C" w:rsidRPr="00B47D5C" w:rsidRDefault="00B47D5C" w:rsidP="00B47D5C">
      <w:pPr>
        <w:ind w:left="567" w:hanging="567"/>
        <w:jc w:val="both"/>
        <w:rPr>
          <w:rFonts w:ascii="Arial" w:hAnsi="Arial" w:cs="Arial"/>
          <w:b/>
          <w:szCs w:val="24"/>
          <w:lang w:val="en-US"/>
        </w:rPr>
      </w:pPr>
      <w:r w:rsidRPr="00B47D5C">
        <w:rPr>
          <w:rFonts w:ascii="Arial" w:hAnsi="Arial" w:cs="Arial"/>
          <w:b/>
          <w:szCs w:val="24"/>
        </w:rPr>
        <w:t xml:space="preserve">2a. </w:t>
      </w:r>
      <w:r w:rsidRPr="00B47D5C">
        <w:rPr>
          <w:rFonts w:ascii="Arial" w:hAnsi="Arial" w:cs="Arial"/>
          <w:b/>
          <w:szCs w:val="24"/>
        </w:rPr>
        <w:tab/>
        <w:t>authorises administration to commence the undertaking of a formal ‘Land Investment Strategy’, to be presented to Council by June 2021, with the strategy to include detail surrounding the identification of potential projects and the due process for investigation and consultation with the community and Council; and</w:t>
      </w:r>
    </w:p>
    <w:p w14:paraId="679262CE" w14:textId="77777777" w:rsidR="00B47D5C" w:rsidRPr="00B47D5C" w:rsidRDefault="00B47D5C" w:rsidP="00B47D5C">
      <w:pPr>
        <w:pStyle w:val="ListParagraph"/>
        <w:spacing w:after="0" w:line="240" w:lineRule="auto"/>
        <w:ind w:left="1080"/>
        <w:jc w:val="both"/>
        <w:rPr>
          <w:rFonts w:ascii="Arial" w:hAnsi="Arial" w:cs="Arial"/>
          <w:b/>
          <w:sz w:val="24"/>
          <w:szCs w:val="24"/>
          <w:lang w:val="en-US"/>
        </w:rPr>
      </w:pPr>
    </w:p>
    <w:p w14:paraId="75E554EB" w14:textId="2D5436E0" w:rsidR="00B47D5C" w:rsidRPr="00B47D5C" w:rsidRDefault="00B47D5C" w:rsidP="00B47D5C">
      <w:pPr>
        <w:ind w:left="567" w:hanging="567"/>
        <w:jc w:val="both"/>
        <w:rPr>
          <w:rFonts w:ascii="Arial" w:hAnsi="Arial" w:cs="Arial"/>
          <w:b/>
          <w:szCs w:val="24"/>
          <w:lang w:val="en-US"/>
        </w:rPr>
      </w:pPr>
      <w:r w:rsidRPr="00B47D5C">
        <w:rPr>
          <w:rFonts w:ascii="Arial" w:hAnsi="Arial" w:cs="Arial"/>
          <w:b/>
          <w:szCs w:val="24"/>
        </w:rPr>
        <w:t xml:space="preserve">2b. </w:t>
      </w:r>
      <w:r w:rsidRPr="00B47D5C">
        <w:rPr>
          <w:rFonts w:ascii="Arial" w:hAnsi="Arial" w:cs="Arial"/>
          <w:b/>
          <w:szCs w:val="24"/>
        </w:rPr>
        <w:tab/>
        <w:t>acknowledges there will be costs associated with the preparations of the Land Investment Strategy and agrees to allocate funds in the forthcoming budget review to facilitate the Land Investment Strategy following a briefing to Council to be held prior to the forthcoming midyear budget  review  in December 2020;</w:t>
      </w:r>
    </w:p>
    <w:p w14:paraId="79F7C4A3" w14:textId="77777777" w:rsidR="00B47D5C" w:rsidRPr="00B47D5C" w:rsidRDefault="00B47D5C" w:rsidP="00B47D5C">
      <w:pPr>
        <w:jc w:val="both"/>
        <w:rPr>
          <w:rFonts w:ascii="Arial" w:hAnsi="Arial" w:cs="Arial"/>
          <w:b/>
          <w:szCs w:val="24"/>
        </w:rPr>
      </w:pPr>
    </w:p>
    <w:p w14:paraId="313F986D" w14:textId="77777777" w:rsidR="00B47D5C" w:rsidRPr="00B47D5C" w:rsidRDefault="00B47D5C" w:rsidP="00B47D5C">
      <w:pPr>
        <w:ind w:left="567" w:hanging="567"/>
        <w:jc w:val="both"/>
        <w:rPr>
          <w:rFonts w:ascii="Arial" w:hAnsi="Arial" w:cs="Arial"/>
          <w:b/>
          <w:szCs w:val="24"/>
        </w:rPr>
      </w:pPr>
      <w:r w:rsidRPr="00B47D5C">
        <w:rPr>
          <w:rFonts w:ascii="Arial" w:hAnsi="Arial" w:cs="Arial"/>
          <w:b/>
          <w:szCs w:val="24"/>
        </w:rPr>
        <w:t xml:space="preserve">3a. </w:t>
      </w:r>
      <w:r w:rsidRPr="00B47D5C">
        <w:rPr>
          <w:rFonts w:ascii="Arial" w:hAnsi="Arial" w:cs="Arial"/>
          <w:b/>
          <w:szCs w:val="24"/>
        </w:rPr>
        <w:tab/>
        <w:t>approves the $40,000 currently budgeted to prepare a business case detailing the options considered and whole-of-life cost/benefit analysis for relocation of Broome Street Depot be reallocated to the ‘Land Investment Strategy’ as part of a holistic approach to land investment; and</w:t>
      </w:r>
    </w:p>
    <w:p w14:paraId="6FC76722" w14:textId="77777777" w:rsidR="00B47D5C" w:rsidRPr="00B47D5C" w:rsidRDefault="00B47D5C" w:rsidP="00B47D5C">
      <w:pPr>
        <w:pStyle w:val="ListParagraph"/>
        <w:spacing w:after="0" w:line="240" w:lineRule="auto"/>
        <w:ind w:left="1080"/>
        <w:jc w:val="both"/>
        <w:rPr>
          <w:rFonts w:ascii="Arial" w:hAnsi="Arial" w:cs="Arial"/>
          <w:b/>
          <w:sz w:val="24"/>
          <w:szCs w:val="24"/>
        </w:rPr>
      </w:pPr>
    </w:p>
    <w:p w14:paraId="4FCC85E0" w14:textId="77777777" w:rsidR="00B47D5C" w:rsidRPr="00B47D5C" w:rsidRDefault="00B47D5C" w:rsidP="00B47D5C">
      <w:pPr>
        <w:ind w:left="567" w:hanging="567"/>
        <w:jc w:val="both"/>
        <w:rPr>
          <w:rFonts w:ascii="Arial" w:hAnsi="Arial" w:cs="Arial"/>
          <w:b/>
          <w:szCs w:val="24"/>
        </w:rPr>
      </w:pPr>
      <w:r w:rsidRPr="00B47D5C">
        <w:rPr>
          <w:rFonts w:ascii="Arial" w:hAnsi="Arial" w:cs="Arial"/>
          <w:b/>
          <w:szCs w:val="24"/>
        </w:rPr>
        <w:t>3b.</w:t>
      </w:r>
      <w:r w:rsidRPr="00B47D5C">
        <w:rPr>
          <w:rFonts w:ascii="Arial" w:hAnsi="Arial" w:cs="Arial"/>
          <w:b/>
          <w:szCs w:val="24"/>
        </w:rPr>
        <w:tab/>
        <w:t xml:space="preserve">notes that the business case into the potential relocation of the Broome Street Depot is to be re-captured at a later date in line with the prioritisation of the potential ‘Land Investment Strategy’ projects; </w:t>
      </w:r>
    </w:p>
    <w:p w14:paraId="7438CC65" w14:textId="77777777" w:rsidR="00B47D5C" w:rsidRPr="00B47D5C" w:rsidRDefault="00B47D5C" w:rsidP="00B47D5C">
      <w:pPr>
        <w:pStyle w:val="ListParagraph"/>
        <w:jc w:val="both"/>
        <w:rPr>
          <w:rFonts w:ascii="Arial" w:hAnsi="Arial" w:cs="Arial"/>
          <w:b/>
          <w:sz w:val="24"/>
          <w:szCs w:val="24"/>
        </w:rPr>
      </w:pPr>
    </w:p>
    <w:p w14:paraId="42063FB8" w14:textId="77777777" w:rsidR="00B47D5C" w:rsidRPr="00B47D5C" w:rsidRDefault="00B47D5C" w:rsidP="00B47D5C">
      <w:pPr>
        <w:pStyle w:val="ListParagraph"/>
        <w:numPr>
          <w:ilvl w:val="0"/>
          <w:numId w:val="34"/>
        </w:numPr>
        <w:spacing w:after="0" w:line="240" w:lineRule="auto"/>
        <w:ind w:left="567" w:hanging="567"/>
        <w:jc w:val="both"/>
        <w:rPr>
          <w:rFonts w:ascii="Arial" w:hAnsi="Arial" w:cs="Arial"/>
          <w:b/>
          <w:sz w:val="24"/>
          <w:szCs w:val="24"/>
          <w:lang w:val="en-US"/>
        </w:rPr>
      </w:pPr>
      <w:r w:rsidRPr="00B47D5C">
        <w:rPr>
          <w:rFonts w:ascii="Arial" w:hAnsi="Arial" w:cs="Arial"/>
          <w:b/>
          <w:sz w:val="24"/>
          <w:szCs w:val="24"/>
          <w:lang w:val="en-US"/>
        </w:rPr>
        <w:t>approves the CEO to commence the 56 Dalkeith Road Sump Project and in particular project investigation into the ‘best and highest use’ of the site, undertake community and stakeholder consultation and provide a report to Council for consideration; and</w:t>
      </w:r>
    </w:p>
    <w:p w14:paraId="04C74798" w14:textId="77777777" w:rsidR="00B47D5C" w:rsidRPr="00B47D5C" w:rsidRDefault="00B47D5C" w:rsidP="00B47D5C">
      <w:pPr>
        <w:pStyle w:val="ListParagraph"/>
        <w:spacing w:after="0" w:line="240" w:lineRule="auto"/>
        <w:jc w:val="both"/>
        <w:rPr>
          <w:rFonts w:ascii="Arial" w:hAnsi="Arial" w:cs="Arial"/>
          <w:b/>
          <w:sz w:val="24"/>
          <w:szCs w:val="24"/>
          <w:lang w:val="en-US"/>
        </w:rPr>
      </w:pPr>
    </w:p>
    <w:p w14:paraId="6C124C36" w14:textId="77777777" w:rsidR="00B47D5C" w:rsidRPr="00B47D5C" w:rsidRDefault="00B47D5C" w:rsidP="00B47D5C">
      <w:pPr>
        <w:pStyle w:val="ListParagraph"/>
        <w:numPr>
          <w:ilvl w:val="0"/>
          <w:numId w:val="34"/>
        </w:numPr>
        <w:spacing w:after="0" w:line="240" w:lineRule="auto"/>
        <w:ind w:left="567" w:hanging="567"/>
        <w:jc w:val="both"/>
        <w:rPr>
          <w:rFonts w:ascii="Arial" w:hAnsi="Arial" w:cs="Arial"/>
          <w:b/>
          <w:sz w:val="24"/>
          <w:szCs w:val="24"/>
        </w:rPr>
      </w:pPr>
      <w:r w:rsidRPr="00B47D5C">
        <w:rPr>
          <w:rFonts w:ascii="Arial" w:hAnsi="Arial" w:cs="Arial"/>
          <w:b/>
          <w:sz w:val="24"/>
          <w:szCs w:val="24"/>
        </w:rPr>
        <w:t xml:space="preserve">notes that these recommendations are consistent with the CEO’s Key Result </w:t>
      </w:r>
      <w:r w:rsidRPr="00B47D5C">
        <w:rPr>
          <w:rFonts w:ascii="Arial" w:hAnsi="Arial" w:cs="Arial"/>
          <w:b/>
          <w:sz w:val="24"/>
          <w:szCs w:val="24"/>
          <w:lang w:val="en-US"/>
        </w:rPr>
        <w:t>Areas</w:t>
      </w:r>
      <w:r w:rsidRPr="00B47D5C">
        <w:rPr>
          <w:rFonts w:ascii="Arial" w:hAnsi="Arial" w:cs="Arial"/>
          <w:b/>
          <w:sz w:val="24"/>
          <w:szCs w:val="24"/>
        </w:rPr>
        <w:t xml:space="preserve"> in particular; </w:t>
      </w:r>
    </w:p>
    <w:p w14:paraId="1502A416" w14:textId="77777777" w:rsidR="00B47D5C" w:rsidRPr="00B47D5C" w:rsidRDefault="00B47D5C" w:rsidP="00B47D5C">
      <w:pPr>
        <w:ind w:left="720"/>
        <w:jc w:val="both"/>
        <w:rPr>
          <w:rFonts w:ascii="Arial" w:hAnsi="Arial" w:cs="Arial"/>
          <w:b/>
          <w:szCs w:val="24"/>
        </w:rPr>
      </w:pPr>
    </w:p>
    <w:p w14:paraId="215DAC32" w14:textId="77777777" w:rsidR="00B47D5C" w:rsidRPr="00B47D5C" w:rsidRDefault="00B47D5C" w:rsidP="00B47D5C">
      <w:pPr>
        <w:ind w:left="567"/>
        <w:jc w:val="both"/>
        <w:rPr>
          <w:rFonts w:ascii="Arial" w:hAnsi="Arial" w:cs="Arial"/>
          <w:b/>
          <w:i/>
          <w:iCs/>
          <w:szCs w:val="24"/>
        </w:rPr>
      </w:pPr>
      <w:r w:rsidRPr="00B47D5C">
        <w:rPr>
          <w:rFonts w:ascii="Arial" w:hAnsi="Arial" w:cs="Arial"/>
          <w:b/>
          <w:i/>
          <w:iCs/>
          <w:szCs w:val="24"/>
        </w:rPr>
        <w:t>5.3 Improved Asset and Wealth Management,</w:t>
      </w:r>
    </w:p>
    <w:p w14:paraId="21A3C997" w14:textId="77777777" w:rsidR="00B47D5C" w:rsidRPr="00B47D5C" w:rsidRDefault="00B47D5C" w:rsidP="00B47D5C">
      <w:pPr>
        <w:ind w:left="567"/>
        <w:jc w:val="both"/>
        <w:rPr>
          <w:rFonts w:ascii="Arial" w:hAnsi="Arial" w:cs="Arial"/>
          <w:b/>
          <w:i/>
          <w:iCs/>
          <w:szCs w:val="24"/>
        </w:rPr>
      </w:pPr>
    </w:p>
    <w:p w14:paraId="23796E03" w14:textId="77777777" w:rsidR="00B47D5C" w:rsidRPr="00B47D5C" w:rsidRDefault="00B47D5C" w:rsidP="00B47D5C">
      <w:pPr>
        <w:ind w:left="567"/>
        <w:jc w:val="both"/>
        <w:rPr>
          <w:rFonts w:ascii="Arial" w:hAnsi="Arial" w:cs="Arial"/>
          <w:b/>
          <w:i/>
          <w:iCs/>
          <w:szCs w:val="24"/>
        </w:rPr>
      </w:pPr>
      <w:r w:rsidRPr="00B47D5C">
        <w:rPr>
          <w:rFonts w:ascii="Arial" w:hAnsi="Arial" w:cs="Arial"/>
          <w:b/>
          <w:i/>
          <w:iCs/>
          <w:szCs w:val="24"/>
        </w:rPr>
        <w:t>5.3.1 Develop an Asset, Investment and Wealth Management Policy and Guidelines for Council Adoption</w:t>
      </w:r>
    </w:p>
    <w:p w14:paraId="047E3FDC" w14:textId="77777777" w:rsidR="00B47D5C" w:rsidRPr="00B47D5C" w:rsidRDefault="00B47D5C" w:rsidP="00B47D5C">
      <w:pPr>
        <w:ind w:left="567"/>
        <w:jc w:val="both"/>
        <w:rPr>
          <w:rFonts w:ascii="Arial" w:hAnsi="Arial" w:cs="Arial"/>
          <w:b/>
          <w:i/>
          <w:iCs/>
          <w:szCs w:val="24"/>
        </w:rPr>
      </w:pPr>
    </w:p>
    <w:p w14:paraId="7A649B6F" w14:textId="77777777" w:rsidR="00B47D5C" w:rsidRPr="00B47D5C" w:rsidRDefault="00B47D5C" w:rsidP="00B47D5C">
      <w:pPr>
        <w:ind w:left="567"/>
        <w:jc w:val="both"/>
        <w:rPr>
          <w:rFonts w:ascii="Arial" w:hAnsi="Arial" w:cs="Arial"/>
          <w:b/>
          <w:i/>
          <w:iCs/>
          <w:szCs w:val="24"/>
        </w:rPr>
      </w:pPr>
      <w:r w:rsidRPr="00B47D5C">
        <w:rPr>
          <w:rFonts w:ascii="Arial" w:hAnsi="Arial" w:cs="Arial"/>
          <w:b/>
          <w:i/>
          <w:iCs/>
          <w:szCs w:val="24"/>
        </w:rPr>
        <w:t>5.3.2 Review the City’s tangible assets with the intention of enhancing services, reducing costs and debt, and where possible increasing rate of return generated by assets.</w:t>
      </w:r>
    </w:p>
    <w:p w14:paraId="22A29438" w14:textId="476E4FC5" w:rsidR="00645F5F" w:rsidRPr="00B47D5C" w:rsidRDefault="00645F5F" w:rsidP="00645F5F">
      <w:pPr>
        <w:jc w:val="both"/>
        <w:rPr>
          <w:rFonts w:ascii="Arial" w:hAnsi="Arial" w:cs="Arial"/>
          <w:bCs/>
          <w:sz w:val="28"/>
          <w:szCs w:val="32"/>
          <w:lang w:val="en-US"/>
        </w:rPr>
      </w:pPr>
      <w:r w:rsidRPr="00B47D5C">
        <w:rPr>
          <w:rFonts w:ascii="Arial" w:hAnsi="Arial" w:cs="Arial"/>
          <w:bCs/>
          <w:sz w:val="28"/>
          <w:szCs w:val="32"/>
          <w:lang w:val="en-US"/>
        </w:rPr>
        <w:t>Recommendation to Committee</w:t>
      </w:r>
    </w:p>
    <w:p w14:paraId="521CF6B8" w14:textId="77777777" w:rsidR="00645F5F" w:rsidRPr="00B47D5C" w:rsidRDefault="00645F5F" w:rsidP="00645F5F">
      <w:pPr>
        <w:jc w:val="both"/>
        <w:rPr>
          <w:rFonts w:ascii="Arial" w:hAnsi="Arial" w:cs="Arial"/>
          <w:bCs/>
          <w:szCs w:val="32"/>
          <w:lang w:val="en-US"/>
        </w:rPr>
      </w:pPr>
    </w:p>
    <w:p w14:paraId="3C31CA89" w14:textId="77777777" w:rsidR="00645F5F" w:rsidRPr="00B47D5C" w:rsidRDefault="00645F5F" w:rsidP="00645F5F">
      <w:pPr>
        <w:jc w:val="both"/>
        <w:rPr>
          <w:rFonts w:ascii="Arial" w:hAnsi="Arial" w:cs="Arial"/>
          <w:bCs/>
          <w:szCs w:val="24"/>
          <w:lang w:val="en-US"/>
        </w:rPr>
      </w:pPr>
      <w:r w:rsidRPr="00B47D5C">
        <w:rPr>
          <w:rFonts w:ascii="Arial" w:hAnsi="Arial" w:cs="Arial"/>
          <w:bCs/>
          <w:szCs w:val="24"/>
          <w:lang w:val="en-US"/>
        </w:rPr>
        <w:t>Council:</w:t>
      </w:r>
    </w:p>
    <w:p w14:paraId="5D33AD81" w14:textId="77777777" w:rsidR="00645F5F" w:rsidRPr="00B47D5C" w:rsidRDefault="00645F5F" w:rsidP="00645F5F">
      <w:pPr>
        <w:jc w:val="both"/>
        <w:rPr>
          <w:rFonts w:ascii="Arial" w:hAnsi="Arial" w:cs="Arial"/>
          <w:bCs/>
          <w:szCs w:val="24"/>
          <w:lang w:val="en-US"/>
        </w:rPr>
      </w:pPr>
    </w:p>
    <w:p w14:paraId="22940F7F" w14:textId="77777777" w:rsidR="00645F5F" w:rsidRPr="00B47D5C" w:rsidRDefault="00645F5F" w:rsidP="00F5179F">
      <w:pPr>
        <w:pStyle w:val="ListParagraph"/>
        <w:numPr>
          <w:ilvl w:val="0"/>
          <w:numId w:val="65"/>
        </w:numPr>
        <w:spacing w:after="0" w:line="240" w:lineRule="auto"/>
        <w:ind w:left="567" w:hanging="567"/>
        <w:jc w:val="both"/>
        <w:rPr>
          <w:rFonts w:ascii="Arial" w:hAnsi="Arial" w:cs="Arial"/>
          <w:bCs/>
          <w:sz w:val="24"/>
          <w:szCs w:val="24"/>
          <w:lang w:val="en-US"/>
        </w:rPr>
      </w:pPr>
      <w:r w:rsidRPr="00B47D5C">
        <w:rPr>
          <w:rFonts w:ascii="Arial" w:hAnsi="Arial" w:cs="Arial"/>
          <w:bCs/>
          <w:sz w:val="24"/>
          <w:szCs w:val="24"/>
        </w:rPr>
        <w:t>adopts the proposed changes to the City’s ‘Disposal of Land’ Policy, with the policy to be known as the ‘Retention, Acquisition, Improvement and Disposal of Land’ Policy for the purpose of public comment; and</w:t>
      </w:r>
    </w:p>
    <w:p w14:paraId="55A581D4" w14:textId="77777777" w:rsidR="00645F5F" w:rsidRPr="00B47D5C" w:rsidRDefault="00645F5F" w:rsidP="00645F5F">
      <w:pPr>
        <w:jc w:val="both"/>
        <w:rPr>
          <w:rFonts w:ascii="Arial" w:hAnsi="Arial" w:cs="Arial"/>
          <w:bCs/>
          <w:szCs w:val="24"/>
          <w:lang w:val="en-US"/>
        </w:rPr>
      </w:pPr>
    </w:p>
    <w:p w14:paraId="49729734" w14:textId="77777777" w:rsidR="00645F5F" w:rsidRPr="00B47D5C" w:rsidRDefault="00645F5F" w:rsidP="00645F5F">
      <w:pPr>
        <w:ind w:left="567" w:hanging="567"/>
        <w:jc w:val="both"/>
        <w:rPr>
          <w:rFonts w:ascii="Arial" w:hAnsi="Arial" w:cs="Arial"/>
          <w:bCs/>
          <w:szCs w:val="24"/>
          <w:lang w:val="en-US"/>
        </w:rPr>
      </w:pPr>
      <w:r w:rsidRPr="00B47D5C">
        <w:rPr>
          <w:rFonts w:ascii="Arial" w:hAnsi="Arial" w:cs="Arial"/>
          <w:bCs/>
          <w:szCs w:val="24"/>
        </w:rPr>
        <w:t xml:space="preserve">2a. </w:t>
      </w:r>
      <w:r w:rsidRPr="00B47D5C">
        <w:rPr>
          <w:rFonts w:ascii="Arial" w:hAnsi="Arial" w:cs="Arial"/>
          <w:bCs/>
          <w:szCs w:val="24"/>
        </w:rPr>
        <w:tab/>
        <w:t>authorises administration to commence the undertaking of a formal ‘Land Investment Strategy’, to be presented to Council by June 2021, with the strategy to include detail surrounding the identification of potential projects and the due process for investigation and consultation with the community and Council; and</w:t>
      </w:r>
    </w:p>
    <w:p w14:paraId="4C1F8307" w14:textId="77777777" w:rsidR="00645F5F" w:rsidRPr="00B47D5C" w:rsidRDefault="00645F5F" w:rsidP="00645F5F">
      <w:pPr>
        <w:pStyle w:val="ListParagraph"/>
        <w:spacing w:after="0" w:line="240" w:lineRule="auto"/>
        <w:ind w:left="1080"/>
        <w:jc w:val="both"/>
        <w:rPr>
          <w:rFonts w:ascii="Arial" w:hAnsi="Arial" w:cs="Arial"/>
          <w:bCs/>
          <w:sz w:val="24"/>
          <w:szCs w:val="24"/>
          <w:lang w:val="en-US"/>
        </w:rPr>
      </w:pPr>
    </w:p>
    <w:p w14:paraId="6FF274EA" w14:textId="77777777" w:rsidR="00645F5F" w:rsidRPr="00B47D5C" w:rsidRDefault="00645F5F" w:rsidP="00645F5F">
      <w:pPr>
        <w:ind w:left="567" w:hanging="567"/>
        <w:jc w:val="both"/>
        <w:rPr>
          <w:rFonts w:ascii="Arial" w:hAnsi="Arial" w:cs="Arial"/>
          <w:bCs/>
          <w:szCs w:val="24"/>
          <w:lang w:val="en-US"/>
        </w:rPr>
      </w:pPr>
      <w:r w:rsidRPr="00B47D5C">
        <w:rPr>
          <w:rFonts w:ascii="Arial" w:hAnsi="Arial" w:cs="Arial"/>
          <w:bCs/>
          <w:szCs w:val="24"/>
        </w:rPr>
        <w:t xml:space="preserve">2b. </w:t>
      </w:r>
      <w:r w:rsidRPr="00B47D5C">
        <w:rPr>
          <w:rFonts w:ascii="Arial" w:hAnsi="Arial" w:cs="Arial"/>
          <w:bCs/>
          <w:szCs w:val="24"/>
        </w:rPr>
        <w:tab/>
        <w:t>approves a budget request of $100,000 which is to be used in the current financial year to resource the development and implementation of the ‘Land Investment Strategy’ and to secure external expert advice to review and make recommendations on the future use of the City’s land asset portfolio; and</w:t>
      </w:r>
    </w:p>
    <w:p w14:paraId="437C18E3" w14:textId="77777777" w:rsidR="00645F5F" w:rsidRPr="00B47D5C" w:rsidRDefault="00645F5F" w:rsidP="00645F5F">
      <w:pPr>
        <w:jc w:val="both"/>
        <w:rPr>
          <w:rFonts w:ascii="Arial" w:hAnsi="Arial" w:cs="Arial"/>
          <w:bCs/>
          <w:szCs w:val="24"/>
        </w:rPr>
      </w:pPr>
    </w:p>
    <w:p w14:paraId="0AD39B41" w14:textId="77777777" w:rsidR="00645F5F" w:rsidRPr="00B47D5C" w:rsidRDefault="00645F5F" w:rsidP="00645F5F">
      <w:pPr>
        <w:ind w:left="567" w:hanging="567"/>
        <w:jc w:val="both"/>
        <w:rPr>
          <w:rFonts w:ascii="Arial" w:hAnsi="Arial" w:cs="Arial"/>
          <w:bCs/>
          <w:szCs w:val="24"/>
        </w:rPr>
      </w:pPr>
      <w:r w:rsidRPr="00B47D5C">
        <w:rPr>
          <w:rFonts w:ascii="Arial" w:hAnsi="Arial" w:cs="Arial"/>
          <w:bCs/>
          <w:szCs w:val="24"/>
        </w:rPr>
        <w:t xml:space="preserve">3a. </w:t>
      </w:r>
      <w:r w:rsidRPr="00B47D5C">
        <w:rPr>
          <w:rFonts w:ascii="Arial" w:hAnsi="Arial" w:cs="Arial"/>
          <w:bCs/>
          <w:szCs w:val="24"/>
        </w:rPr>
        <w:tab/>
        <w:t>approves the $40,000 currently budgeted to prepare a business case detailing the options considered and whole-of-life cost/benefit analysis for relocation of Broome Street Depot be reallocated to the ‘Land Investment Strategy’ as part of a holistic approach to land investment; and</w:t>
      </w:r>
    </w:p>
    <w:p w14:paraId="72F7B778" w14:textId="77777777" w:rsidR="00645F5F" w:rsidRPr="00B47D5C" w:rsidRDefault="00645F5F" w:rsidP="00645F5F">
      <w:pPr>
        <w:pStyle w:val="ListParagraph"/>
        <w:spacing w:after="0" w:line="240" w:lineRule="auto"/>
        <w:ind w:left="1080"/>
        <w:jc w:val="both"/>
        <w:rPr>
          <w:rFonts w:ascii="Arial" w:hAnsi="Arial" w:cs="Arial"/>
          <w:bCs/>
          <w:sz w:val="24"/>
          <w:szCs w:val="24"/>
        </w:rPr>
      </w:pPr>
    </w:p>
    <w:p w14:paraId="244672E7" w14:textId="77777777" w:rsidR="00645F5F" w:rsidRPr="00B47D5C" w:rsidRDefault="00645F5F" w:rsidP="00645F5F">
      <w:pPr>
        <w:ind w:left="567" w:hanging="567"/>
        <w:jc w:val="both"/>
        <w:rPr>
          <w:rFonts w:ascii="Arial" w:hAnsi="Arial" w:cs="Arial"/>
          <w:bCs/>
          <w:szCs w:val="24"/>
        </w:rPr>
      </w:pPr>
      <w:r w:rsidRPr="00B47D5C">
        <w:rPr>
          <w:rFonts w:ascii="Arial" w:hAnsi="Arial" w:cs="Arial"/>
          <w:bCs/>
          <w:szCs w:val="24"/>
        </w:rPr>
        <w:t>3b.</w:t>
      </w:r>
      <w:r w:rsidRPr="00B47D5C">
        <w:rPr>
          <w:rFonts w:ascii="Arial" w:hAnsi="Arial" w:cs="Arial"/>
          <w:bCs/>
          <w:szCs w:val="24"/>
        </w:rPr>
        <w:tab/>
        <w:t xml:space="preserve">notes that the business case into the potential relocation of the Broome Street Depot is to be re-captured at a later date in line with the prioritisation of the potential ‘Land Investment Strategy’ projects; </w:t>
      </w:r>
    </w:p>
    <w:p w14:paraId="3DB2C895" w14:textId="77777777" w:rsidR="00645F5F" w:rsidRPr="00B47D5C" w:rsidRDefault="00645F5F" w:rsidP="00645F5F">
      <w:pPr>
        <w:pStyle w:val="ListParagraph"/>
        <w:jc w:val="both"/>
        <w:rPr>
          <w:rFonts w:ascii="Arial" w:hAnsi="Arial" w:cs="Arial"/>
          <w:bCs/>
          <w:sz w:val="24"/>
          <w:szCs w:val="24"/>
        </w:rPr>
      </w:pPr>
    </w:p>
    <w:p w14:paraId="0EC5CC9B" w14:textId="77777777" w:rsidR="00645F5F" w:rsidRPr="00B47D5C" w:rsidRDefault="00645F5F" w:rsidP="00B47D5C">
      <w:pPr>
        <w:pStyle w:val="ListParagraph"/>
        <w:numPr>
          <w:ilvl w:val="0"/>
          <w:numId w:val="72"/>
        </w:numPr>
        <w:spacing w:after="0" w:line="240" w:lineRule="auto"/>
        <w:jc w:val="both"/>
        <w:rPr>
          <w:rFonts w:ascii="Arial" w:hAnsi="Arial" w:cs="Arial"/>
          <w:bCs/>
          <w:sz w:val="24"/>
          <w:szCs w:val="24"/>
          <w:lang w:val="en-US"/>
        </w:rPr>
      </w:pPr>
      <w:r w:rsidRPr="00B47D5C">
        <w:rPr>
          <w:rFonts w:ascii="Arial" w:hAnsi="Arial" w:cs="Arial"/>
          <w:bCs/>
          <w:sz w:val="24"/>
          <w:szCs w:val="24"/>
          <w:lang w:val="en-US"/>
        </w:rPr>
        <w:t>approves the CEO to commence the 56 Dalkeith Road Sump Project and in particular project investigation into the ‘best and highest use’ of the site, undertake community and stakeholder consultation and provide a report to Council for consideration; and</w:t>
      </w:r>
    </w:p>
    <w:p w14:paraId="55470CEE" w14:textId="77777777" w:rsidR="00645F5F" w:rsidRPr="00B47D5C" w:rsidRDefault="00645F5F" w:rsidP="00645F5F">
      <w:pPr>
        <w:pStyle w:val="ListParagraph"/>
        <w:spacing w:after="0" w:line="240" w:lineRule="auto"/>
        <w:jc w:val="both"/>
        <w:rPr>
          <w:rFonts w:ascii="Arial" w:hAnsi="Arial" w:cs="Arial"/>
          <w:bCs/>
          <w:sz w:val="24"/>
          <w:szCs w:val="24"/>
          <w:lang w:val="en-US"/>
        </w:rPr>
      </w:pPr>
    </w:p>
    <w:p w14:paraId="21C7F043" w14:textId="77777777" w:rsidR="00645F5F" w:rsidRPr="00B47D5C" w:rsidRDefault="00645F5F" w:rsidP="00B47D5C">
      <w:pPr>
        <w:pStyle w:val="ListParagraph"/>
        <w:numPr>
          <w:ilvl w:val="0"/>
          <w:numId w:val="72"/>
        </w:numPr>
        <w:spacing w:after="0" w:line="240" w:lineRule="auto"/>
        <w:ind w:left="567" w:hanging="567"/>
        <w:jc w:val="both"/>
        <w:rPr>
          <w:rFonts w:ascii="Arial" w:hAnsi="Arial" w:cs="Arial"/>
          <w:bCs/>
          <w:sz w:val="24"/>
          <w:szCs w:val="24"/>
        </w:rPr>
      </w:pPr>
      <w:r w:rsidRPr="00B47D5C">
        <w:rPr>
          <w:rFonts w:ascii="Arial" w:hAnsi="Arial" w:cs="Arial"/>
          <w:bCs/>
          <w:sz w:val="24"/>
          <w:szCs w:val="24"/>
        </w:rPr>
        <w:t xml:space="preserve">notes that these recommendations are consistent with the CEO’s Key Result </w:t>
      </w:r>
      <w:r w:rsidRPr="00B47D5C">
        <w:rPr>
          <w:rFonts w:ascii="Arial" w:hAnsi="Arial" w:cs="Arial"/>
          <w:bCs/>
          <w:sz w:val="24"/>
          <w:szCs w:val="24"/>
          <w:lang w:val="en-US"/>
        </w:rPr>
        <w:t>Areas</w:t>
      </w:r>
      <w:r w:rsidRPr="00B47D5C">
        <w:rPr>
          <w:rFonts w:ascii="Arial" w:hAnsi="Arial" w:cs="Arial"/>
          <w:bCs/>
          <w:sz w:val="24"/>
          <w:szCs w:val="24"/>
        </w:rPr>
        <w:t xml:space="preserve"> in particular; </w:t>
      </w:r>
    </w:p>
    <w:p w14:paraId="0E59001A" w14:textId="77777777" w:rsidR="00645F5F" w:rsidRPr="00B47D5C" w:rsidRDefault="00645F5F" w:rsidP="00645F5F">
      <w:pPr>
        <w:ind w:left="720"/>
        <w:jc w:val="both"/>
        <w:rPr>
          <w:rFonts w:ascii="Arial" w:hAnsi="Arial" w:cs="Arial"/>
          <w:bCs/>
          <w:szCs w:val="24"/>
        </w:rPr>
      </w:pPr>
    </w:p>
    <w:p w14:paraId="07659D0C" w14:textId="77777777" w:rsidR="00645F5F" w:rsidRPr="00B47D5C" w:rsidRDefault="00645F5F" w:rsidP="00645F5F">
      <w:pPr>
        <w:ind w:left="567"/>
        <w:jc w:val="both"/>
        <w:rPr>
          <w:rFonts w:ascii="Arial" w:hAnsi="Arial" w:cs="Arial"/>
          <w:bCs/>
          <w:i/>
          <w:iCs/>
          <w:szCs w:val="24"/>
        </w:rPr>
      </w:pPr>
      <w:r w:rsidRPr="00B47D5C">
        <w:rPr>
          <w:rFonts w:ascii="Arial" w:hAnsi="Arial" w:cs="Arial"/>
          <w:bCs/>
          <w:i/>
          <w:iCs/>
          <w:szCs w:val="24"/>
        </w:rPr>
        <w:t>5.3 Improved Asset and Wealth Management,</w:t>
      </w:r>
    </w:p>
    <w:p w14:paraId="6046804B" w14:textId="77777777" w:rsidR="00645F5F" w:rsidRPr="00B47D5C" w:rsidRDefault="00645F5F" w:rsidP="00645F5F">
      <w:pPr>
        <w:ind w:left="567"/>
        <w:jc w:val="both"/>
        <w:rPr>
          <w:rFonts w:ascii="Arial" w:hAnsi="Arial" w:cs="Arial"/>
          <w:bCs/>
          <w:i/>
          <w:iCs/>
          <w:szCs w:val="24"/>
        </w:rPr>
      </w:pPr>
    </w:p>
    <w:p w14:paraId="0BB49A29" w14:textId="77777777" w:rsidR="00645F5F" w:rsidRPr="00B47D5C" w:rsidRDefault="00645F5F" w:rsidP="00645F5F">
      <w:pPr>
        <w:ind w:left="567"/>
        <w:jc w:val="both"/>
        <w:rPr>
          <w:rFonts w:ascii="Arial" w:hAnsi="Arial" w:cs="Arial"/>
          <w:bCs/>
          <w:i/>
          <w:iCs/>
          <w:szCs w:val="24"/>
        </w:rPr>
      </w:pPr>
      <w:r w:rsidRPr="00B47D5C">
        <w:rPr>
          <w:rFonts w:ascii="Arial" w:hAnsi="Arial" w:cs="Arial"/>
          <w:bCs/>
          <w:i/>
          <w:iCs/>
          <w:szCs w:val="24"/>
        </w:rPr>
        <w:t>5.3.1 Develop an Asset, Investment and Wealth Management Policy and Guidelines for Council Adoption</w:t>
      </w:r>
    </w:p>
    <w:p w14:paraId="2A8AD35D" w14:textId="77777777" w:rsidR="00645F5F" w:rsidRPr="00B47D5C" w:rsidRDefault="00645F5F" w:rsidP="00645F5F">
      <w:pPr>
        <w:ind w:left="567"/>
        <w:jc w:val="both"/>
        <w:rPr>
          <w:rFonts w:ascii="Arial" w:hAnsi="Arial" w:cs="Arial"/>
          <w:bCs/>
          <w:i/>
          <w:iCs/>
          <w:szCs w:val="24"/>
        </w:rPr>
      </w:pPr>
    </w:p>
    <w:p w14:paraId="2ADB60AB" w14:textId="77777777" w:rsidR="00645F5F" w:rsidRPr="00B47D5C" w:rsidRDefault="00645F5F" w:rsidP="00645F5F">
      <w:pPr>
        <w:ind w:left="567"/>
        <w:jc w:val="both"/>
        <w:rPr>
          <w:rFonts w:ascii="Arial" w:hAnsi="Arial" w:cs="Arial"/>
          <w:bCs/>
          <w:i/>
          <w:iCs/>
          <w:szCs w:val="24"/>
        </w:rPr>
      </w:pPr>
      <w:r w:rsidRPr="00B47D5C">
        <w:rPr>
          <w:rFonts w:ascii="Arial" w:hAnsi="Arial" w:cs="Arial"/>
          <w:bCs/>
          <w:i/>
          <w:iCs/>
          <w:szCs w:val="24"/>
        </w:rPr>
        <w:t>5.3.2 Review the City’s tangible assets with the intention of enhancing services, reducing costs and debt, and where possible increasing rate of return generated by assets.</w:t>
      </w:r>
    </w:p>
    <w:p w14:paraId="4275CF78" w14:textId="77777777" w:rsidR="00744E1D" w:rsidRPr="00B47D5C" w:rsidRDefault="00744E1D" w:rsidP="007367FB">
      <w:pPr>
        <w:spacing w:after="200" w:line="276" w:lineRule="auto"/>
        <w:contextualSpacing/>
        <w:jc w:val="both"/>
        <w:rPr>
          <w:rFonts w:ascii="Arial" w:eastAsiaTheme="minorHAnsi" w:hAnsi="Arial" w:cs="Arial"/>
          <w:bCs/>
          <w:szCs w:val="24"/>
          <w:lang w:val="en-GB"/>
        </w:rPr>
      </w:pPr>
    </w:p>
    <w:p w14:paraId="30ED0070" w14:textId="77777777" w:rsidR="000C595A" w:rsidRPr="00C116BC" w:rsidRDefault="000C595A" w:rsidP="000C595A">
      <w:pPr>
        <w:jc w:val="both"/>
        <w:rPr>
          <w:rFonts w:ascii="Arial" w:eastAsiaTheme="minorHAnsi" w:hAnsi="Arial" w:cs="Arial"/>
          <w:b/>
          <w:szCs w:val="24"/>
          <w:lang w:val="en-GB"/>
        </w:rPr>
      </w:pPr>
    </w:p>
    <w:tbl>
      <w:tblPr>
        <w:tblStyle w:val="TableGrid2"/>
        <w:tblW w:w="0" w:type="auto"/>
        <w:tblInd w:w="-5" w:type="dxa"/>
        <w:tblLook w:val="04A0" w:firstRow="1" w:lastRow="0" w:firstColumn="1" w:lastColumn="0" w:noHBand="0" w:noVBand="1"/>
      </w:tblPr>
      <w:tblGrid>
        <w:gridCol w:w="8308"/>
      </w:tblGrid>
      <w:tr w:rsidR="00C116BC" w:rsidRPr="00C116BC" w14:paraId="42AE54C3" w14:textId="77777777" w:rsidTr="00F84738">
        <w:tc>
          <w:tcPr>
            <w:tcW w:w="8308" w:type="dxa"/>
          </w:tcPr>
          <w:p w14:paraId="56C79BBC" w14:textId="4F0DC4EB" w:rsidR="00C116BC" w:rsidRPr="00C116BC" w:rsidRDefault="00C116BC" w:rsidP="00840C7A">
            <w:pPr>
              <w:keepNext/>
              <w:keepLines/>
              <w:ind w:left="2302" w:hanging="2302"/>
              <w:jc w:val="both"/>
              <w:outlineLvl w:val="0"/>
              <w:rPr>
                <w:rFonts w:ascii="Arial" w:eastAsiaTheme="majorEastAsia" w:hAnsi="Arial" w:cs="Arial"/>
                <w:b/>
                <w:bCs/>
                <w:sz w:val="32"/>
                <w:szCs w:val="32"/>
              </w:rPr>
            </w:pPr>
            <w:bookmarkStart w:id="81" w:name="_Toc54215545"/>
            <w:r w:rsidRPr="00C116BC">
              <w:rPr>
                <w:rFonts w:ascii="Arial" w:eastAsiaTheme="majorEastAsia" w:hAnsi="Arial" w:cs="Arial"/>
                <w:b/>
                <w:bCs/>
                <w:sz w:val="28"/>
                <w:szCs w:val="28"/>
              </w:rPr>
              <w:t>CPS27.20</w:t>
            </w:r>
            <w:r w:rsidRPr="00C116BC">
              <w:rPr>
                <w:rFonts w:ascii="Arial" w:eastAsiaTheme="majorEastAsia" w:hAnsi="Arial" w:cs="Arial"/>
                <w:b/>
                <w:bCs/>
                <w:sz w:val="28"/>
                <w:szCs w:val="28"/>
              </w:rPr>
              <w:tab/>
              <w:t>Request for Funding to Engage a Consultant to Assess the need for Childcare Services</w:t>
            </w:r>
            <w:bookmarkEnd w:id="77"/>
            <w:bookmarkEnd w:id="81"/>
          </w:p>
        </w:tc>
      </w:tr>
    </w:tbl>
    <w:p w14:paraId="34F69209" w14:textId="77777777" w:rsidR="00C116BC" w:rsidRPr="00C116BC" w:rsidRDefault="00C116BC" w:rsidP="00C116BC">
      <w:pPr>
        <w:jc w:val="both"/>
        <w:rPr>
          <w:rFonts w:ascii="Arial" w:eastAsiaTheme="minorHAnsi" w:hAnsi="Arial" w:cs="Arial"/>
          <w:b/>
          <w:bCs/>
          <w:szCs w:val="24"/>
        </w:rPr>
      </w:pPr>
    </w:p>
    <w:tbl>
      <w:tblPr>
        <w:tblStyle w:val="TableGrid2"/>
        <w:tblW w:w="0" w:type="auto"/>
        <w:tblInd w:w="-5" w:type="dxa"/>
        <w:tblLook w:val="04A0" w:firstRow="1" w:lastRow="0" w:firstColumn="1" w:lastColumn="0" w:noHBand="0" w:noVBand="1"/>
      </w:tblPr>
      <w:tblGrid>
        <w:gridCol w:w="2276"/>
        <w:gridCol w:w="6032"/>
      </w:tblGrid>
      <w:tr w:rsidR="00C116BC" w:rsidRPr="00C116BC" w14:paraId="11A4B081" w14:textId="77777777" w:rsidTr="00F966FF">
        <w:tc>
          <w:tcPr>
            <w:tcW w:w="2357" w:type="dxa"/>
          </w:tcPr>
          <w:p w14:paraId="724D2AE6" w14:textId="77777777" w:rsidR="00C116BC" w:rsidRPr="00C116BC" w:rsidRDefault="00C116BC" w:rsidP="00C116BC">
            <w:pPr>
              <w:rPr>
                <w:rFonts w:ascii="Arial" w:hAnsi="Arial" w:cs="Arial"/>
                <w:b/>
                <w:szCs w:val="24"/>
              </w:rPr>
            </w:pPr>
            <w:r w:rsidRPr="00C116BC">
              <w:rPr>
                <w:rFonts w:ascii="Arial" w:hAnsi="Arial" w:cs="Arial"/>
                <w:b/>
                <w:szCs w:val="24"/>
              </w:rPr>
              <w:t>Committee</w:t>
            </w:r>
          </w:p>
        </w:tc>
        <w:tc>
          <w:tcPr>
            <w:tcW w:w="6664" w:type="dxa"/>
          </w:tcPr>
          <w:p w14:paraId="1573AC46" w14:textId="77777777" w:rsidR="00C116BC" w:rsidRPr="00C116BC" w:rsidRDefault="00C116BC" w:rsidP="00C116BC">
            <w:pPr>
              <w:rPr>
                <w:rFonts w:ascii="Arial" w:hAnsi="Arial" w:cs="Arial"/>
                <w:b/>
                <w:szCs w:val="24"/>
              </w:rPr>
            </w:pPr>
            <w:r w:rsidRPr="00C116BC">
              <w:rPr>
                <w:rFonts w:ascii="Arial" w:hAnsi="Arial" w:cs="Arial"/>
                <w:szCs w:val="24"/>
              </w:rPr>
              <w:t>13 October</w:t>
            </w:r>
            <w:r w:rsidRPr="00C116BC">
              <w:rPr>
                <w:rFonts w:ascii="Arial" w:hAnsi="Arial" w:cs="Arial"/>
                <w:b/>
                <w:bCs/>
                <w:szCs w:val="24"/>
              </w:rPr>
              <w:t xml:space="preserve"> </w:t>
            </w:r>
            <w:r w:rsidRPr="00C116BC">
              <w:rPr>
                <w:rFonts w:ascii="Arial" w:hAnsi="Arial" w:cs="Arial"/>
                <w:szCs w:val="24"/>
              </w:rPr>
              <w:t>2020</w:t>
            </w:r>
          </w:p>
        </w:tc>
      </w:tr>
      <w:tr w:rsidR="00C116BC" w:rsidRPr="00C116BC" w14:paraId="5700E5F0" w14:textId="77777777" w:rsidTr="00F966FF">
        <w:tc>
          <w:tcPr>
            <w:tcW w:w="2357" w:type="dxa"/>
          </w:tcPr>
          <w:p w14:paraId="76140BBE" w14:textId="77777777" w:rsidR="00C116BC" w:rsidRPr="00C116BC" w:rsidRDefault="00C116BC" w:rsidP="00C116BC">
            <w:pPr>
              <w:rPr>
                <w:rFonts w:ascii="Arial" w:hAnsi="Arial" w:cs="Arial"/>
                <w:b/>
                <w:szCs w:val="24"/>
              </w:rPr>
            </w:pPr>
            <w:r w:rsidRPr="00C116BC">
              <w:rPr>
                <w:rFonts w:ascii="Arial" w:hAnsi="Arial" w:cs="Arial"/>
                <w:b/>
                <w:szCs w:val="24"/>
              </w:rPr>
              <w:t>Council</w:t>
            </w:r>
          </w:p>
        </w:tc>
        <w:tc>
          <w:tcPr>
            <w:tcW w:w="6664" w:type="dxa"/>
          </w:tcPr>
          <w:p w14:paraId="7A1371C7" w14:textId="77777777" w:rsidR="00C116BC" w:rsidRPr="00C116BC" w:rsidRDefault="00C116BC" w:rsidP="00C116BC">
            <w:pPr>
              <w:rPr>
                <w:rFonts w:ascii="Arial" w:hAnsi="Arial" w:cs="Arial"/>
                <w:b/>
                <w:szCs w:val="24"/>
              </w:rPr>
            </w:pPr>
            <w:r w:rsidRPr="00C116BC">
              <w:rPr>
                <w:rFonts w:ascii="Arial" w:hAnsi="Arial" w:cs="Arial"/>
                <w:szCs w:val="24"/>
              </w:rPr>
              <w:t>27 October 2020</w:t>
            </w:r>
          </w:p>
        </w:tc>
      </w:tr>
      <w:tr w:rsidR="00C116BC" w:rsidRPr="00C116BC" w14:paraId="6B632C68" w14:textId="77777777" w:rsidTr="00F966FF">
        <w:tc>
          <w:tcPr>
            <w:tcW w:w="2357" w:type="dxa"/>
          </w:tcPr>
          <w:p w14:paraId="588211C3" w14:textId="77777777" w:rsidR="00C116BC" w:rsidRPr="00C116BC" w:rsidRDefault="00C116BC" w:rsidP="00C116BC">
            <w:pPr>
              <w:rPr>
                <w:rFonts w:ascii="Arial" w:hAnsi="Arial" w:cs="Arial"/>
                <w:b/>
                <w:szCs w:val="24"/>
              </w:rPr>
            </w:pPr>
            <w:r w:rsidRPr="00C116BC">
              <w:rPr>
                <w:rFonts w:ascii="Arial" w:hAnsi="Arial" w:cs="Arial"/>
                <w:b/>
                <w:szCs w:val="24"/>
              </w:rPr>
              <w:t>Applicant</w:t>
            </w:r>
          </w:p>
        </w:tc>
        <w:tc>
          <w:tcPr>
            <w:tcW w:w="6664" w:type="dxa"/>
          </w:tcPr>
          <w:p w14:paraId="10F03D0F" w14:textId="77777777" w:rsidR="00C116BC" w:rsidRPr="00C116BC" w:rsidRDefault="00C116BC" w:rsidP="00C116BC">
            <w:pPr>
              <w:rPr>
                <w:rFonts w:ascii="Arial" w:hAnsi="Arial" w:cs="Arial"/>
                <w:szCs w:val="24"/>
              </w:rPr>
            </w:pPr>
            <w:r w:rsidRPr="00C116BC">
              <w:rPr>
                <w:rFonts w:ascii="Arial" w:hAnsi="Arial" w:cs="Arial"/>
                <w:szCs w:val="24"/>
              </w:rPr>
              <w:t xml:space="preserve">City of Nedlands </w:t>
            </w:r>
          </w:p>
        </w:tc>
      </w:tr>
      <w:tr w:rsidR="00C116BC" w:rsidRPr="00C116BC" w14:paraId="52DF9B94" w14:textId="77777777" w:rsidTr="00F966FF">
        <w:tc>
          <w:tcPr>
            <w:tcW w:w="2357" w:type="dxa"/>
          </w:tcPr>
          <w:p w14:paraId="56AB8851" w14:textId="77777777" w:rsidR="00C116BC" w:rsidRPr="00C116BC" w:rsidRDefault="00C116BC" w:rsidP="00C116BC">
            <w:pPr>
              <w:rPr>
                <w:rFonts w:ascii="Arial" w:hAnsi="Arial" w:cs="Arial"/>
                <w:b/>
                <w:szCs w:val="24"/>
              </w:rPr>
            </w:pPr>
            <w:r w:rsidRPr="00C116BC">
              <w:rPr>
                <w:rFonts w:ascii="Arial" w:hAnsi="Arial" w:cs="Arial"/>
                <w:b/>
                <w:szCs w:val="24"/>
              </w:rPr>
              <w:t xml:space="preserve">Employee Disclosure under </w:t>
            </w:r>
            <w:r w:rsidRPr="00C116BC">
              <w:rPr>
                <w:rFonts w:ascii="Arial" w:hAnsi="Arial" w:cs="Arial"/>
                <w:b/>
                <w:i/>
                <w:szCs w:val="24"/>
              </w:rPr>
              <w:t>section 5.70 Local Government Act 1995</w:t>
            </w:r>
          </w:p>
        </w:tc>
        <w:tc>
          <w:tcPr>
            <w:tcW w:w="6664" w:type="dxa"/>
          </w:tcPr>
          <w:p w14:paraId="0D99730E" w14:textId="77777777" w:rsidR="00C116BC" w:rsidRPr="00C116BC" w:rsidRDefault="00C116BC" w:rsidP="00C116BC">
            <w:pPr>
              <w:rPr>
                <w:rFonts w:ascii="Arial" w:hAnsi="Arial" w:cs="Arial"/>
                <w:szCs w:val="24"/>
              </w:rPr>
            </w:pPr>
            <w:r w:rsidRPr="00C116BC">
              <w:rPr>
                <w:rFonts w:ascii="Arial" w:hAnsi="Arial" w:cs="Arial"/>
                <w:szCs w:val="24"/>
              </w:rPr>
              <w:t>Nil.</w:t>
            </w:r>
          </w:p>
        </w:tc>
      </w:tr>
      <w:tr w:rsidR="00C116BC" w:rsidRPr="00C116BC" w14:paraId="6069231B" w14:textId="77777777" w:rsidTr="00F966FF">
        <w:tc>
          <w:tcPr>
            <w:tcW w:w="2357" w:type="dxa"/>
          </w:tcPr>
          <w:p w14:paraId="67605F25" w14:textId="77777777" w:rsidR="00C116BC" w:rsidRPr="00C116BC" w:rsidRDefault="00C116BC" w:rsidP="00C116BC">
            <w:pPr>
              <w:rPr>
                <w:rFonts w:ascii="Arial" w:hAnsi="Arial" w:cs="Arial"/>
                <w:b/>
                <w:szCs w:val="24"/>
              </w:rPr>
            </w:pPr>
            <w:r w:rsidRPr="00C116BC">
              <w:rPr>
                <w:rFonts w:ascii="Arial" w:hAnsi="Arial" w:cs="Arial"/>
                <w:b/>
                <w:szCs w:val="24"/>
              </w:rPr>
              <w:t>Director</w:t>
            </w:r>
          </w:p>
        </w:tc>
        <w:tc>
          <w:tcPr>
            <w:tcW w:w="6664" w:type="dxa"/>
          </w:tcPr>
          <w:p w14:paraId="772EFB3C" w14:textId="77777777" w:rsidR="00C116BC" w:rsidRPr="00C116BC" w:rsidRDefault="00C116BC" w:rsidP="00C116BC">
            <w:pPr>
              <w:rPr>
                <w:rFonts w:ascii="Arial" w:hAnsi="Arial" w:cs="Arial"/>
                <w:szCs w:val="24"/>
              </w:rPr>
            </w:pPr>
            <w:r w:rsidRPr="00C116BC">
              <w:rPr>
                <w:rFonts w:ascii="Arial" w:hAnsi="Arial" w:cs="Arial"/>
                <w:szCs w:val="24"/>
              </w:rPr>
              <w:t>Lorraine Driscoll – Director Corporate &amp; Strategy</w:t>
            </w:r>
          </w:p>
        </w:tc>
      </w:tr>
      <w:tr w:rsidR="00C116BC" w:rsidRPr="00C116BC" w14:paraId="35502BBA" w14:textId="77777777" w:rsidTr="00F966FF">
        <w:tc>
          <w:tcPr>
            <w:tcW w:w="2357" w:type="dxa"/>
          </w:tcPr>
          <w:p w14:paraId="3C74BBD1" w14:textId="77777777" w:rsidR="00C116BC" w:rsidRPr="00C116BC" w:rsidRDefault="00C116BC" w:rsidP="00C116BC">
            <w:pPr>
              <w:rPr>
                <w:rFonts w:ascii="Arial" w:hAnsi="Arial" w:cs="Arial"/>
                <w:b/>
                <w:szCs w:val="24"/>
              </w:rPr>
            </w:pPr>
            <w:r w:rsidRPr="00C116BC">
              <w:rPr>
                <w:rFonts w:ascii="Arial" w:hAnsi="Arial" w:cs="Arial"/>
                <w:b/>
                <w:szCs w:val="24"/>
              </w:rPr>
              <w:t>Attachments</w:t>
            </w:r>
          </w:p>
        </w:tc>
        <w:tc>
          <w:tcPr>
            <w:tcW w:w="6664" w:type="dxa"/>
            <w:shd w:val="clear" w:color="auto" w:fill="auto"/>
          </w:tcPr>
          <w:p w14:paraId="6556282D" w14:textId="77777777" w:rsidR="00C116BC" w:rsidRPr="00C116BC" w:rsidRDefault="00C116BC" w:rsidP="00C116BC">
            <w:pPr>
              <w:rPr>
                <w:rFonts w:ascii="Arial" w:hAnsi="Arial" w:cs="Arial"/>
                <w:szCs w:val="32"/>
                <w:lang w:val="en-US"/>
              </w:rPr>
            </w:pPr>
            <w:r w:rsidRPr="00C116BC">
              <w:rPr>
                <w:rFonts w:ascii="Arial" w:hAnsi="Arial" w:cs="Arial"/>
                <w:szCs w:val="32"/>
                <w:lang w:val="en-US"/>
              </w:rPr>
              <w:t>Nil.</w:t>
            </w:r>
          </w:p>
        </w:tc>
      </w:tr>
      <w:tr w:rsidR="00C116BC" w:rsidRPr="00C116BC" w14:paraId="3D5B9BC4" w14:textId="77777777" w:rsidTr="00F966FF">
        <w:tc>
          <w:tcPr>
            <w:tcW w:w="2357" w:type="dxa"/>
          </w:tcPr>
          <w:p w14:paraId="5FAA4F31" w14:textId="77777777" w:rsidR="00C116BC" w:rsidRPr="00C116BC" w:rsidRDefault="00C116BC" w:rsidP="00C116BC">
            <w:pPr>
              <w:rPr>
                <w:rFonts w:ascii="Arial" w:hAnsi="Arial" w:cs="Arial"/>
                <w:b/>
                <w:szCs w:val="24"/>
              </w:rPr>
            </w:pPr>
            <w:r w:rsidRPr="00C116BC">
              <w:rPr>
                <w:rFonts w:ascii="Arial" w:hAnsi="Arial" w:cs="Arial"/>
                <w:b/>
                <w:szCs w:val="24"/>
              </w:rPr>
              <w:t>Confidential Attachments</w:t>
            </w:r>
          </w:p>
        </w:tc>
        <w:tc>
          <w:tcPr>
            <w:tcW w:w="6664" w:type="dxa"/>
            <w:shd w:val="clear" w:color="auto" w:fill="auto"/>
          </w:tcPr>
          <w:p w14:paraId="23ACF5BA" w14:textId="77777777" w:rsidR="00C116BC" w:rsidRPr="00C116BC" w:rsidRDefault="00C116BC" w:rsidP="00C116BC">
            <w:pPr>
              <w:rPr>
                <w:rFonts w:ascii="Arial" w:hAnsi="Arial" w:cs="Arial"/>
                <w:szCs w:val="24"/>
              </w:rPr>
            </w:pPr>
            <w:r w:rsidRPr="00C116BC">
              <w:rPr>
                <w:rFonts w:ascii="Arial" w:hAnsi="Arial" w:cs="Arial"/>
                <w:szCs w:val="24"/>
              </w:rPr>
              <w:t>Nil.</w:t>
            </w:r>
          </w:p>
        </w:tc>
      </w:tr>
    </w:tbl>
    <w:p w14:paraId="7E7374B5" w14:textId="77777777" w:rsidR="00C116BC" w:rsidRPr="00C116BC" w:rsidRDefault="00C116BC" w:rsidP="00C116BC">
      <w:pPr>
        <w:jc w:val="both"/>
        <w:rPr>
          <w:rFonts w:ascii="Arial" w:eastAsiaTheme="minorHAnsi" w:hAnsi="Arial" w:cs="Arial"/>
          <w:b/>
          <w:szCs w:val="32"/>
          <w:lang w:val="en-US"/>
        </w:rPr>
      </w:pPr>
    </w:p>
    <w:p w14:paraId="782E8D7B" w14:textId="3F04F84E" w:rsidR="00F84738" w:rsidRPr="006D752D" w:rsidRDefault="00F84738" w:rsidP="00D803F3">
      <w:pPr>
        <w:jc w:val="both"/>
        <w:rPr>
          <w:rFonts w:ascii="Arial" w:hAnsi="Arial" w:cs="Arial"/>
          <w:b/>
          <w:szCs w:val="24"/>
        </w:rPr>
      </w:pPr>
      <w:r w:rsidRPr="00464976">
        <w:rPr>
          <w:rFonts w:ascii="Arial" w:hAnsi="Arial" w:cs="Arial"/>
          <w:b/>
          <w:szCs w:val="24"/>
        </w:rPr>
        <w:t xml:space="preserve">Regulation 11(da) </w:t>
      </w:r>
      <w:r w:rsidR="00830911">
        <w:rPr>
          <w:rFonts w:ascii="Arial" w:hAnsi="Arial" w:cs="Arial"/>
          <w:b/>
          <w:szCs w:val="24"/>
        </w:rPr>
        <w:t>–</w:t>
      </w:r>
      <w:r w:rsidRPr="00464976">
        <w:rPr>
          <w:rFonts w:ascii="Arial" w:hAnsi="Arial" w:cs="Arial"/>
          <w:b/>
          <w:szCs w:val="24"/>
        </w:rPr>
        <w:t xml:space="preserve"> </w:t>
      </w:r>
      <w:r w:rsidR="00830911">
        <w:rPr>
          <w:rFonts w:ascii="Arial" w:hAnsi="Arial" w:cs="Arial"/>
          <w:b/>
          <w:szCs w:val="24"/>
        </w:rPr>
        <w:t xml:space="preserve">Council agreed that to bring this item in line with Council’s Resolution of </w:t>
      </w:r>
      <w:r w:rsidR="00A84F6D">
        <w:rPr>
          <w:rFonts w:ascii="Arial" w:hAnsi="Arial" w:cs="Arial"/>
          <w:b/>
          <w:szCs w:val="24"/>
        </w:rPr>
        <w:t xml:space="preserve">22 September 2020 that the consult review the operations of PRCC and report to Council on the future sustainability </w:t>
      </w:r>
      <w:r w:rsidR="00D8142F">
        <w:rPr>
          <w:rFonts w:ascii="Arial" w:hAnsi="Arial" w:cs="Arial"/>
          <w:b/>
          <w:szCs w:val="24"/>
        </w:rPr>
        <w:t>as per the current operating model or with changes.</w:t>
      </w:r>
    </w:p>
    <w:p w14:paraId="2CF68FB0" w14:textId="77777777" w:rsidR="00F84738" w:rsidRPr="00770279" w:rsidRDefault="00F84738" w:rsidP="00D803F3">
      <w:pPr>
        <w:jc w:val="both"/>
        <w:rPr>
          <w:rFonts w:ascii="Arial" w:hAnsi="Arial" w:cs="Arial"/>
          <w:szCs w:val="24"/>
        </w:rPr>
      </w:pPr>
    </w:p>
    <w:p w14:paraId="09F30AEA" w14:textId="7F27AD37" w:rsidR="00F84738" w:rsidRPr="00770279" w:rsidRDefault="00F84738" w:rsidP="00D803F3">
      <w:pPr>
        <w:jc w:val="both"/>
        <w:rPr>
          <w:rFonts w:ascii="Arial" w:hAnsi="Arial" w:cs="Arial"/>
          <w:szCs w:val="24"/>
        </w:rPr>
      </w:pPr>
      <w:r w:rsidRPr="00770279">
        <w:rPr>
          <w:rFonts w:ascii="Arial" w:hAnsi="Arial" w:cs="Arial"/>
          <w:szCs w:val="24"/>
        </w:rPr>
        <w:t xml:space="preserve">Moved – Councillor </w:t>
      </w:r>
      <w:r w:rsidR="004E2191" w:rsidRPr="00770279">
        <w:rPr>
          <w:rFonts w:ascii="Arial" w:hAnsi="Arial" w:cs="Arial"/>
          <w:szCs w:val="24"/>
        </w:rPr>
        <w:t>Senathirajah</w:t>
      </w:r>
    </w:p>
    <w:p w14:paraId="4BF65A6B" w14:textId="6D566579" w:rsidR="00F84738" w:rsidRPr="00770279" w:rsidRDefault="00F84738" w:rsidP="00D803F3">
      <w:pPr>
        <w:jc w:val="both"/>
        <w:rPr>
          <w:rFonts w:ascii="Arial" w:hAnsi="Arial" w:cs="Arial"/>
          <w:szCs w:val="24"/>
        </w:rPr>
      </w:pPr>
      <w:r w:rsidRPr="00770279">
        <w:rPr>
          <w:rFonts w:ascii="Arial" w:hAnsi="Arial" w:cs="Arial"/>
          <w:szCs w:val="24"/>
        </w:rPr>
        <w:t xml:space="preserve">Seconded – Councillor </w:t>
      </w:r>
      <w:r w:rsidR="0006181E" w:rsidRPr="00770279">
        <w:rPr>
          <w:rFonts w:ascii="Arial" w:hAnsi="Arial" w:cs="Arial"/>
          <w:szCs w:val="24"/>
        </w:rPr>
        <w:t>Hay</w:t>
      </w:r>
    </w:p>
    <w:p w14:paraId="44F7A98A" w14:textId="77777777" w:rsidR="00F84738" w:rsidRPr="00770279" w:rsidRDefault="00F84738" w:rsidP="00D803F3">
      <w:pPr>
        <w:jc w:val="both"/>
        <w:rPr>
          <w:rFonts w:ascii="Arial" w:hAnsi="Arial" w:cs="Arial"/>
          <w:szCs w:val="24"/>
        </w:rPr>
      </w:pPr>
    </w:p>
    <w:p w14:paraId="6C2FF7D6" w14:textId="267FB3C4" w:rsidR="00F84738" w:rsidRPr="00770279" w:rsidRDefault="00F84738" w:rsidP="00D803F3">
      <w:pPr>
        <w:jc w:val="both"/>
        <w:rPr>
          <w:rFonts w:ascii="Arial" w:hAnsi="Arial" w:cs="Arial"/>
          <w:b/>
          <w:szCs w:val="24"/>
        </w:rPr>
      </w:pPr>
      <w:r w:rsidRPr="00770279">
        <w:rPr>
          <w:rFonts w:ascii="Arial" w:hAnsi="Arial" w:cs="Arial"/>
          <w:b/>
          <w:szCs w:val="24"/>
        </w:rPr>
        <w:t>That the Recommendation to Committee be adopted</w:t>
      </w:r>
      <w:r w:rsidR="0006181E" w:rsidRPr="00770279">
        <w:rPr>
          <w:rFonts w:ascii="Arial" w:hAnsi="Arial" w:cs="Arial"/>
          <w:b/>
          <w:szCs w:val="24"/>
        </w:rPr>
        <w:t xml:space="preserve"> subject to clause one being replaced with the following:</w:t>
      </w:r>
    </w:p>
    <w:p w14:paraId="0C2033C2" w14:textId="77777777" w:rsidR="0006181E" w:rsidRPr="00770279" w:rsidRDefault="0006181E" w:rsidP="00D803F3">
      <w:pPr>
        <w:jc w:val="both"/>
        <w:rPr>
          <w:rFonts w:ascii="Arial" w:hAnsi="Arial" w:cs="Arial"/>
          <w:b/>
          <w:szCs w:val="24"/>
        </w:rPr>
      </w:pPr>
    </w:p>
    <w:p w14:paraId="37CD273C" w14:textId="79CF6293" w:rsidR="0006181E" w:rsidRPr="00770279" w:rsidRDefault="0006181E" w:rsidP="00F5179F">
      <w:pPr>
        <w:pStyle w:val="PlainText"/>
        <w:numPr>
          <w:ilvl w:val="3"/>
          <w:numId w:val="28"/>
        </w:numPr>
        <w:ind w:left="567" w:hanging="567"/>
        <w:jc w:val="both"/>
        <w:rPr>
          <w:rFonts w:ascii="Arial" w:hAnsi="Arial" w:cs="Arial"/>
          <w:b/>
          <w:bCs/>
          <w:sz w:val="24"/>
          <w:szCs w:val="24"/>
        </w:rPr>
      </w:pPr>
      <w:r w:rsidRPr="00770279">
        <w:rPr>
          <w:rFonts w:ascii="Arial" w:hAnsi="Arial" w:cs="Arial"/>
          <w:b/>
          <w:bCs/>
          <w:sz w:val="24"/>
          <w:szCs w:val="24"/>
        </w:rPr>
        <w:t>approves funding of up to $40,000 for the engagement of a consultant to undertake the necessary research and stakeholders consultations, and provide to Council a report on:</w:t>
      </w:r>
    </w:p>
    <w:p w14:paraId="4270BB54" w14:textId="77777777" w:rsidR="0006181E" w:rsidRPr="00770279" w:rsidRDefault="0006181E" w:rsidP="0006181E">
      <w:pPr>
        <w:pStyle w:val="PlainText"/>
        <w:ind w:left="2880"/>
        <w:rPr>
          <w:rFonts w:ascii="Arial" w:hAnsi="Arial" w:cs="Arial"/>
          <w:b/>
          <w:bCs/>
          <w:sz w:val="24"/>
          <w:szCs w:val="24"/>
          <w:lang w:eastAsia="en-AU"/>
        </w:rPr>
      </w:pPr>
    </w:p>
    <w:p w14:paraId="5466F6F2" w14:textId="407AB435" w:rsidR="0006181E" w:rsidRPr="00770279" w:rsidRDefault="0006181E" w:rsidP="00F5179F">
      <w:pPr>
        <w:pStyle w:val="PlainText"/>
        <w:numPr>
          <w:ilvl w:val="4"/>
          <w:numId w:val="66"/>
        </w:numPr>
        <w:ind w:left="1134" w:hanging="567"/>
        <w:jc w:val="both"/>
        <w:rPr>
          <w:rFonts w:ascii="Arial" w:hAnsi="Arial" w:cs="Arial"/>
          <w:b/>
          <w:bCs/>
          <w:sz w:val="24"/>
          <w:szCs w:val="24"/>
        </w:rPr>
      </w:pPr>
      <w:r w:rsidRPr="00770279">
        <w:rPr>
          <w:rFonts w:ascii="Arial" w:hAnsi="Arial" w:cs="Arial"/>
          <w:b/>
          <w:bCs/>
          <w:sz w:val="24"/>
          <w:szCs w:val="24"/>
        </w:rPr>
        <w:t xml:space="preserve">the future demand </w:t>
      </w:r>
      <w:r w:rsidR="00EF3BBA">
        <w:rPr>
          <w:rFonts w:ascii="Arial" w:hAnsi="Arial" w:cs="Arial"/>
          <w:b/>
          <w:bCs/>
          <w:sz w:val="24"/>
          <w:szCs w:val="24"/>
        </w:rPr>
        <w:t>and suitable</w:t>
      </w:r>
      <w:r w:rsidR="00F5179F">
        <w:rPr>
          <w:rFonts w:ascii="Arial" w:hAnsi="Arial" w:cs="Arial"/>
          <w:b/>
          <w:bCs/>
          <w:sz w:val="24"/>
          <w:szCs w:val="24"/>
        </w:rPr>
        <w:t xml:space="preserve"> sites </w:t>
      </w:r>
      <w:r w:rsidRPr="00770279">
        <w:rPr>
          <w:rFonts w:ascii="Arial" w:hAnsi="Arial" w:cs="Arial"/>
          <w:b/>
          <w:bCs/>
          <w:sz w:val="24"/>
          <w:szCs w:val="24"/>
        </w:rPr>
        <w:t xml:space="preserve">for Childcare Services in </w:t>
      </w:r>
      <w:r w:rsidR="004E2A20">
        <w:rPr>
          <w:rFonts w:ascii="Arial" w:hAnsi="Arial" w:cs="Arial"/>
          <w:b/>
          <w:bCs/>
          <w:sz w:val="24"/>
          <w:szCs w:val="24"/>
        </w:rPr>
        <w:t xml:space="preserve">the City of </w:t>
      </w:r>
      <w:r w:rsidRPr="00770279">
        <w:rPr>
          <w:rFonts w:ascii="Arial" w:hAnsi="Arial" w:cs="Arial"/>
          <w:b/>
          <w:bCs/>
          <w:sz w:val="24"/>
          <w:szCs w:val="24"/>
        </w:rPr>
        <w:t>Nedlands south of Stirling Highway</w:t>
      </w:r>
      <w:r w:rsidR="00FB132F">
        <w:rPr>
          <w:rFonts w:ascii="Arial" w:hAnsi="Arial" w:cs="Arial"/>
          <w:b/>
          <w:bCs/>
          <w:sz w:val="24"/>
          <w:szCs w:val="24"/>
        </w:rPr>
        <w:t>;</w:t>
      </w:r>
      <w:r w:rsidRPr="00770279">
        <w:rPr>
          <w:rFonts w:ascii="Arial" w:hAnsi="Arial" w:cs="Arial"/>
          <w:b/>
          <w:bCs/>
          <w:sz w:val="24"/>
          <w:szCs w:val="24"/>
        </w:rPr>
        <w:t xml:space="preserve"> and</w:t>
      </w:r>
    </w:p>
    <w:p w14:paraId="17DFB000" w14:textId="77777777" w:rsidR="0006181E" w:rsidRPr="00770279" w:rsidRDefault="0006181E" w:rsidP="0006181E">
      <w:pPr>
        <w:pStyle w:val="PlainText"/>
        <w:ind w:left="1134" w:hanging="567"/>
        <w:rPr>
          <w:rFonts w:ascii="Arial" w:hAnsi="Arial" w:cs="Arial"/>
          <w:b/>
          <w:bCs/>
          <w:sz w:val="24"/>
          <w:szCs w:val="24"/>
        </w:rPr>
      </w:pPr>
    </w:p>
    <w:p w14:paraId="0D1C8D11" w14:textId="707CC739" w:rsidR="0006181E" w:rsidRPr="00770279" w:rsidRDefault="0006181E" w:rsidP="00F5179F">
      <w:pPr>
        <w:pStyle w:val="PlainText"/>
        <w:numPr>
          <w:ilvl w:val="4"/>
          <w:numId w:val="66"/>
        </w:numPr>
        <w:ind w:left="1134" w:hanging="567"/>
        <w:jc w:val="both"/>
        <w:rPr>
          <w:rFonts w:ascii="Arial" w:hAnsi="Arial" w:cs="Arial"/>
          <w:b/>
          <w:bCs/>
          <w:sz w:val="24"/>
          <w:szCs w:val="24"/>
        </w:rPr>
      </w:pPr>
      <w:r w:rsidRPr="00770279">
        <w:rPr>
          <w:rFonts w:ascii="Arial" w:hAnsi="Arial" w:cs="Arial"/>
          <w:b/>
          <w:bCs/>
          <w:sz w:val="24"/>
          <w:szCs w:val="24"/>
        </w:rPr>
        <w:t>the desirability and financial sustainability of the City continuing to manage the provision of Childcare Services at Point Resolution Childcare Centre</w:t>
      </w:r>
      <w:r w:rsidR="009019AF">
        <w:rPr>
          <w:rFonts w:ascii="Arial" w:hAnsi="Arial" w:cs="Arial"/>
          <w:b/>
          <w:bCs/>
          <w:sz w:val="24"/>
          <w:szCs w:val="24"/>
        </w:rPr>
        <w:t xml:space="preserve"> compared to the privatisation of the provision of services at </w:t>
      </w:r>
      <w:r w:rsidR="00A67156">
        <w:rPr>
          <w:rFonts w:ascii="Arial" w:hAnsi="Arial" w:cs="Arial"/>
          <w:b/>
          <w:bCs/>
          <w:sz w:val="24"/>
          <w:szCs w:val="24"/>
        </w:rPr>
        <w:t>that site</w:t>
      </w:r>
      <w:r w:rsidR="00FB132F">
        <w:rPr>
          <w:rFonts w:ascii="Arial" w:hAnsi="Arial" w:cs="Arial"/>
          <w:b/>
          <w:bCs/>
          <w:sz w:val="24"/>
          <w:szCs w:val="24"/>
        </w:rPr>
        <w:t xml:space="preserve">; </w:t>
      </w:r>
      <w:r w:rsidR="00770279" w:rsidRPr="00770279">
        <w:rPr>
          <w:rFonts w:ascii="Arial" w:hAnsi="Arial" w:cs="Arial"/>
          <w:b/>
          <w:bCs/>
          <w:sz w:val="24"/>
          <w:szCs w:val="24"/>
        </w:rPr>
        <w:t>and</w:t>
      </w:r>
    </w:p>
    <w:p w14:paraId="4B4ABE07" w14:textId="77777777" w:rsidR="0006181E" w:rsidRPr="00770279" w:rsidRDefault="0006181E" w:rsidP="00D803F3">
      <w:pPr>
        <w:jc w:val="both"/>
        <w:rPr>
          <w:rFonts w:ascii="Arial" w:hAnsi="Arial" w:cs="Arial"/>
          <w:b/>
          <w:szCs w:val="24"/>
        </w:rPr>
      </w:pPr>
    </w:p>
    <w:p w14:paraId="4A126B99" w14:textId="450E41F3" w:rsidR="00F84738" w:rsidRPr="00770279" w:rsidRDefault="009A6B2B" w:rsidP="00D803F3">
      <w:pPr>
        <w:jc w:val="right"/>
        <w:rPr>
          <w:rFonts w:ascii="Arial" w:hAnsi="Arial" w:cs="Arial"/>
          <w:b/>
          <w:szCs w:val="24"/>
        </w:rPr>
      </w:pPr>
      <w:r>
        <w:rPr>
          <w:rFonts w:ascii="Arial" w:hAnsi="Arial" w:cs="Arial"/>
          <w:b/>
          <w:szCs w:val="24"/>
        </w:rPr>
        <w:t>CARRIED 8/4</w:t>
      </w:r>
    </w:p>
    <w:p w14:paraId="3FB6B1BC" w14:textId="2E8492B9" w:rsidR="00F84738" w:rsidRPr="00770279" w:rsidRDefault="00F84738" w:rsidP="00D803F3">
      <w:pPr>
        <w:jc w:val="right"/>
        <w:rPr>
          <w:rFonts w:ascii="Arial" w:hAnsi="Arial" w:cs="Arial"/>
          <w:b/>
          <w:szCs w:val="24"/>
        </w:rPr>
      </w:pPr>
      <w:r w:rsidRPr="00770279">
        <w:rPr>
          <w:rFonts w:ascii="Arial" w:hAnsi="Arial" w:cs="Arial"/>
          <w:b/>
          <w:szCs w:val="24"/>
        </w:rPr>
        <w:t xml:space="preserve">(Against: Crs. </w:t>
      </w:r>
      <w:r w:rsidR="00903B7D">
        <w:rPr>
          <w:rFonts w:ascii="Arial" w:hAnsi="Arial" w:cs="Arial"/>
          <w:b/>
          <w:szCs w:val="24"/>
        </w:rPr>
        <w:t xml:space="preserve">Smyth </w:t>
      </w:r>
      <w:r w:rsidR="00503A3D">
        <w:rPr>
          <w:rFonts w:ascii="Arial" w:hAnsi="Arial" w:cs="Arial"/>
          <w:b/>
          <w:szCs w:val="24"/>
        </w:rPr>
        <w:t xml:space="preserve">Poliwka </w:t>
      </w:r>
      <w:r w:rsidR="00903B7D">
        <w:rPr>
          <w:rFonts w:ascii="Arial" w:hAnsi="Arial" w:cs="Arial"/>
          <w:b/>
          <w:szCs w:val="24"/>
        </w:rPr>
        <w:t>Wetherall &amp; Coghlan</w:t>
      </w:r>
      <w:r w:rsidRPr="00770279">
        <w:rPr>
          <w:rFonts w:ascii="Arial" w:hAnsi="Arial" w:cs="Arial"/>
          <w:b/>
          <w:szCs w:val="24"/>
        </w:rPr>
        <w:t>)</w:t>
      </w:r>
    </w:p>
    <w:p w14:paraId="62DFA780" w14:textId="564B54BC" w:rsidR="00C116BC" w:rsidRDefault="00C116BC" w:rsidP="00C116BC">
      <w:pPr>
        <w:jc w:val="both"/>
        <w:rPr>
          <w:rFonts w:ascii="Arial" w:eastAsiaTheme="minorHAnsi" w:hAnsi="Arial" w:cs="Arial"/>
          <w:szCs w:val="24"/>
          <w:lang w:val="en-US"/>
        </w:rPr>
      </w:pPr>
    </w:p>
    <w:p w14:paraId="22FE8E69" w14:textId="1AAA0B05" w:rsidR="001B733C" w:rsidRDefault="001B733C" w:rsidP="00C116BC">
      <w:pPr>
        <w:jc w:val="both"/>
        <w:rPr>
          <w:rFonts w:ascii="Arial" w:eastAsiaTheme="minorHAnsi" w:hAnsi="Arial" w:cs="Arial"/>
          <w:szCs w:val="24"/>
          <w:lang w:val="en-US"/>
        </w:rPr>
      </w:pPr>
    </w:p>
    <w:p w14:paraId="12BB4530" w14:textId="77777777" w:rsidR="001B733C" w:rsidRDefault="001B733C">
      <w:pPr>
        <w:rPr>
          <w:rFonts w:ascii="Arial" w:eastAsiaTheme="minorHAnsi" w:hAnsi="Arial" w:cs="Arial"/>
          <w:b/>
          <w:bCs/>
          <w:sz w:val="28"/>
          <w:szCs w:val="28"/>
          <w:lang w:val="en-US"/>
        </w:rPr>
      </w:pPr>
      <w:r>
        <w:rPr>
          <w:rFonts w:ascii="Arial" w:eastAsiaTheme="minorHAnsi" w:hAnsi="Arial" w:cs="Arial"/>
          <w:b/>
          <w:bCs/>
          <w:sz w:val="28"/>
          <w:szCs w:val="28"/>
          <w:lang w:val="en-US"/>
        </w:rPr>
        <w:br w:type="page"/>
      </w:r>
    </w:p>
    <w:p w14:paraId="08756D20" w14:textId="47594833" w:rsidR="001B733C" w:rsidRPr="001B733C" w:rsidRDefault="002B67E7" w:rsidP="00C116BC">
      <w:pPr>
        <w:jc w:val="both"/>
        <w:rPr>
          <w:rFonts w:ascii="Arial" w:eastAsiaTheme="minorHAnsi" w:hAnsi="Arial" w:cs="Arial"/>
          <w:b/>
          <w:bCs/>
          <w:sz w:val="28"/>
          <w:szCs w:val="28"/>
          <w:lang w:val="en-US"/>
        </w:rPr>
      </w:pPr>
      <w:r>
        <w:rPr>
          <w:rFonts w:ascii="Arial" w:hAnsi="Arial" w:cs="Arial"/>
          <w:noProof/>
          <w:sz w:val="22"/>
          <w:szCs w:val="22"/>
        </w:rPr>
        <mc:AlternateContent>
          <mc:Choice Requires="wps">
            <w:drawing>
              <wp:anchor distT="0" distB="0" distL="114300" distR="114300" simplePos="0" relativeHeight="251658265" behindDoc="1" locked="0" layoutInCell="1" allowOverlap="1" wp14:anchorId="4733AC96" wp14:editId="07331B38">
                <wp:simplePos x="0" y="0"/>
                <wp:positionH relativeFrom="margin">
                  <wp:align>left</wp:align>
                </wp:positionH>
                <wp:positionV relativeFrom="paragraph">
                  <wp:posOffset>0</wp:posOffset>
                </wp:positionV>
                <wp:extent cx="5311140" cy="3375660"/>
                <wp:effectExtent l="0" t="0" r="3810" b="0"/>
                <wp:wrapNone/>
                <wp:docPr id="3" name="Rectangle 3"/>
                <wp:cNvGraphicFramePr/>
                <a:graphic xmlns:a="http://schemas.openxmlformats.org/drawingml/2006/main">
                  <a:graphicData uri="http://schemas.microsoft.com/office/word/2010/wordprocessingShape">
                    <wps:wsp>
                      <wps:cNvSpPr/>
                      <wps:spPr>
                        <a:xfrm>
                          <a:off x="0" y="0"/>
                          <a:ext cx="5311140" cy="33756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A082" id="Rectangle 3" o:spid="_x0000_s1026" style="position:absolute;margin-left:0;margin-top:0;width:418.2pt;height:265.8pt;z-index:-25165821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GMngIAAKkFAAAOAAAAZHJzL2Uyb0RvYy54bWysVEtv2zAMvg/YfxB0X20nTbsFdYqgRYcB&#10;XVu0HXpWZCk2IImapLz260dJtvtYscOwiyyK5EfyM8mz871WZCuc78DUtDoqKRGGQ9OZdU1/PF59&#10;+kyJD8w0TIERNT0IT88XHz+c7excTKAF1QhHEMT4+c7WtA3BzovC81Zo5o/ACoNKCU6zgKJbF41j&#10;O0TXqpiU5UmxA9dYB1x4j6+XWUkXCV9KwcOtlF4EomqKuYV0unSu4lkszth87ZhtO96nwf4hC806&#10;g0FHqEsWGNm47g8o3XEHHmQ44qALkLLjItWA1VTlm2oeWmZFqgXJ8Xakyf8/WH6zvXOka2o6pcQw&#10;jb/oHkljZq0EmUZ6dtbP0erB3rle8niNte6l0/GLVZB9ovQwUir2gXB8nE2rqjpG5jnqptPT2clJ&#10;Ir14drfOh68CNImXmjoMn6hk22sfMCSaDiYxmgfVNVedUkmIfSIulCNbhn94ta6Sq9ro79Dkt9NZ&#10;WQ4hU1tF84T6CkmZiGcgIueg8aWI1ed60y0clIh2ytwLibRhhZMUcUTOQRnnwoScjG9ZI/JzTOX9&#10;XBJgRJYYf8TuAV4XOWDnLHv76CpSv4/O5d8Sy86jR4oMJozOujPg3gNQWFUfOdsPJGVqIksraA7Y&#10;VA7ytHnLrzr8tdfMhzvmcLywHXBlhFs8pIJdTaG/UdKC+/Xee7THrkctJTsc15r6nxvmBCXqm8F5&#10;+FIdxy4LSTienU5QcC81q5cas9EXgP1S4XKyPF2jfVDDVTrQT7hZljEqqpjhGLumPLhBuAh5jeBu&#10;4mK5TGY405aFa/NgeQSPrMbWfdw/MWf7/g44GjcwjDabv2nzbBs9DSw3AWSXZuCZ155v3Aepifvd&#10;FRfOSzlZPW/YxW8AAAD//wMAUEsDBBQABgAIAAAAIQBLJKEV3wAAAAUBAAAPAAAAZHJzL2Rvd25y&#10;ZXYueG1sTI9LT8MwEITvSPwHa5G4UacPohLiVFCpQlAubXlc3XhJosbryHbbtL+ehQtcVhrNaObb&#10;fNbbVhzQh8aRguEgAYFUOtNQpeBts7iZgghRk9GtI1RwwgCz4vIi15lxR1rhYR0rwSUUMq2gjrHL&#10;pAxljVaHgeuQ2Pty3urI0lfSeH3kctvKUZKk0uqGeKHWHc5rLHfrvVWwsI+r55f302Z3N58sP/35&#10;4+n8OlLq+qp/uAcRsY9/YfjBZ3QomGnr9mSCaBXwI/H3sjcdpxMQWwW342EKssjlf/riGwAA//8D&#10;AFBLAQItABQABgAIAAAAIQC2gziS/gAAAOEBAAATAAAAAAAAAAAAAAAAAAAAAABbQ29udGVudF9U&#10;eXBlc10ueG1sUEsBAi0AFAAGAAgAAAAhADj9If/WAAAAlAEAAAsAAAAAAAAAAAAAAAAALwEAAF9y&#10;ZWxzLy5yZWxzUEsBAi0AFAAGAAgAAAAhAAwlYYyeAgAAqQUAAA4AAAAAAAAAAAAAAAAALgIAAGRy&#10;cy9lMm9Eb2MueG1sUEsBAi0AFAAGAAgAAAAhAEskoRXfAAAABQEAAA8AAAAAAAAAAAAAAAAA+AQA&#10;AGRycy9kb3ducmV2LnhtbFBLBQYAAAAABAAEAPMAAAAEBgAAAAA=&#10;" fillcolor="#bfbfbf [2412]" stroked="f" strokeweight="1pt">
                <w10:wrap anchorx="margin"/>
              </v:rect>
            </w:pict>
          </mc:Fallback>
        </mc:AlternateContent>
      </w:r>
      <w:r w:rsidR="001B733C" w:rsidRPr="001B733C">
        <w:rPr>
          <w:rFonts w:ascii="Arial" w:eastAsiaTheme="minorHAnsi" w:hAnsi="Arial" w:cs="Arial"/>
          <w:b/>
          <w:bCs/>
          <w:sz w:val="28"/>
          <w:szCs w:val="28"/>
          <w:lang w:val="en-US"/>
        </w:rPr>
        <w:t>Committee Recommendation</w:t>
      </w:r>
    </w:p>
    <w:p w14:paraId="5837CDBC" w14:textId="6FDC7E02" w:rsidR="001B733C" w:rsidRDefault="001B733C" w:rsidP="00C116BC">
      <w:pPr>
        <w:jc w:val="both"/>
        <w:rPr>
          <w:rFonts w:ascii="Arial" w:eastAsiaTheme="minorHAnsi" w:hAnsi="Arial" w:cs="Arial"/>
          <w:szCs w:val="24"/>
          <w:lang w:val="en-US"/>
        </w:rPr>
      </w:pPr>
    </w:p>
    <w:p w14:paraId="048CC7FF" w14:textId="77777777" w:rsidR="001B733C" w:rsidRPr="00C116BC" w:rsidRDefault="001B733C" w:rsidP="001B733C">
      <w:pPr>
        <w:jc w:val="both"/>
        <w:rPr>
          <w:rFonts w:ascii="Arial" w:eastAsiaTheme="minorHAnsi" w:hAnsi="Arial" w:cs="Arial"/>
          <w:b/>
          <w:szCs w:val="32"/>
          <w:lang w:val="en-US"/>
        </w:rPr>
      </w:pPr>
      <w:r w:rsidRPr="00C116BC">
        <w:rPr>
          <w:rFonts w:ascii="Arial" w:eastAsiaTheme="minorHAnsi" w:hAnsi="Arial" w:cs="Arial"/>
          <w:b/>
          <w:szCs w:val="32"/>
          <w:lang w:val="en-US"/>
        </w:rPr>
        <w:t>Council:</w:t>
      </w:r>
    </w:p>
    <w:p w14:paraId="27E14094" w14:textId="77777777" w:rsidR="001B733C" w:rsidRPr="00C116BC" w:rsidRDefault="001B733C" w:rsidP="001B733C">
      <w:pPr>
        <w:jc w:val="both"/>
        <w:rPr>
          <w:rFonts w:ascii="Arial" w:eastAsiaTheme="minorHAnsi" w:hAnsi="Arial" w:cs="Arial"/>
          <w:b/>
          <w:szCs w:val="32"/>
          <w:lang w:val="en-US"/>
        </w:rPr>
      </w:pPr>
    </w:p>
    <w:p w14:paraId="06729F2E" w14:textId="77777777" w:rsidR="002B67E7" w:rsidRPr="00770279" w:rsidRDefault="002B67E7" w:rsidP="002B67E7">
      <w:pPr>
        <w:pStyle w:val="PlainText"/>
        <w:numPr>
          <w:ilvl w:val="0"/>
          <w:numId w:val="73"/>
        </w:numPr>
        <w:ind w:left="567" w:hanging="567"/>
        <w:jc w:val="both"/>
        <w:rPr>
          <w:rFonts w:ascii="Arial" w:hAnsi="Arial" w:cs="Arial"/>
          <w:b/>
          <w:bCs/>
          <w:sz w:val="24"/>
          <w:szCs w:val="24"/>
        </w:rPr>
      </w:pPr>
      <w:r w:rsidRPr="00770279">
        <w:rPr>
          <w:rFonts w:ascii="Arial" w:hAnsi="Arial" w:cs="Arial"/>
          <w:b/>
          <w:bCs/>
          <w:sz w:val="24"/>
          <w:szCs w:val="24"/>
        </w:rPr>
        <w:t>approves funding of up to $40,000 for the engagement of a consultant to undertake the necessary research and stakeholders consultations, and provide to Council a report on:</w:t>
      </w:r>
    </w:p>
    <w:p w14:paraId="76515244" w14:textId="77777777" w:rsidR="002B67E7" w:rsidRPr="00770279" w:rsidRDefault="002B67E7" w:rsidP="002B67E7">
      <w:pPr>
        <w:pStyle w:val="PlainText"/>
        <w:ind w:left="2880"/>
        <w:rPr>
          <w:rFonts w:ascii="Arial" w:hAnsi="Arial" w:cs="Arial"/>
          <w:b/>
          <w:bCs/>
          <w:sz w:val="24"/>
          <w:szCs w:val="24"/>
          <w:lang w:eastAsia="en-AU"/>
        </w:rPr>
      </w:pPr>
    </w:p>
    <w:p w14:paraId="28CE0180" w14:textId="77777777" w:rsidR="002B67E7" w:rsidRPr="00770279" w:rsidRDefault="002B67E7" w:rsidP="002B67E7">
      <w:pPr>
        <w:pStyle w:val="PlainText"/>
        <w:numPr>
          <w:ilvl w:val="0"/>
          <w:numId w:val="74"/>
        </w:numPr>
        <w:ind w:left="1134" w:hanging="567"/>
        <w:jc w:val="both"/>
        <w:rPr>
          <w:rFonts w:ascii="Arial" w:hAnsi="Arial" w:cs="Arial"/>
          <w:b/>
          <w:bCs/>
          <w:sz w:val="24"/>
          <w:szCs w:val="24"/>
        </w:rPr>
      </w:pPr>
      <w:r w:rsidRPr="00770279">
        <w:rPr>
          <w:rFonts w:ascii="Arial" w:hAnsi="Arial" w:cs="Arial"/>
          <w:b/>
          <w:bCs/>
          <w:sz w:val="24"/>
          <w:szCs w:val="24"/>
        </w:rPr>
        <w:t xml:space="preserve">the future demand </w:t>
      </w:r>
      <w:r>
        <w:rPr>
          <w:rFonts w:ascii="Arial" w:hAnsi="Arial" w:cs="Arial"/>
          <w:b/>
          <w:bCs/>
          <w:sz w:val="24"/>
          <w:szCs w:val="24"/>
        </w:rPr>
        <w:t xml:space="preserve">and suitable sites </w:t>
      </w:r>
      <w:r w:rsidRPr="00770279">
        <w:rPr>
          <w:rFonts w:ascii="Arial" w:hAnsi="Arial" w:cs="Arial"/>
          <w:b/>
          <w:bCs/>
          <w:sz w:val="24"/>
          <w:szCs w:val="24"/>
        </w:rPr>
        <w:t xml:space="preserve">for Childcare Services in </w:t>
      </w:r>
      <w:r>
        <w:rPr>
          <w:rFonts w:ascii="Arial" w:hAnsi="Arial" w:cs="Arial"/>
          <w:b/>
          <w:bCs/>
          <w:sz w:val="24"/>
          <w:szCs w:val="24"/>
        </w:rPr>
        <w:t xml:space="preserve">the City of </w:t>
      </w:r>
      <w:r w:rsidRPr="00770279">
        <w:rPr>
          <w:rFonts w:ascii="Arial" w:hAnsi="Arial" w:cs="Arial"/>
          <w:b/>
          <w:bCs/>
          <w:sz w:val="24"/>
          <w:szCs w:val="24"/>
        </w:rPr>
        <w:t>Nedlands south of Stirling Highway</w:t>
      </w:r>
      <w:r>
        <w:rPr>
          <w:rFonts w:ascii="Arial" w:hAnsi="Arial" w:cs="Arial"/>
          <w:b/>
          <w:bCs/>
          <w:sz w:val="24"/>
          <w:szCs w:val="24"/>
        </w:rPr>
        <w:t>;</w:t>
      </w:r>
      <w:r w:rsidRPr="00770279">
        <w:rPr>
          <w:rFonts w:ascii="Arial" w:hAnsi="Arial" w:cs="Arial"/>
          <w:b/>
          <w:bCs/>
          <w:sz w:val="24"/>
          <w:szCs w:val="24"/>
        </w:rPr>
        <w:t xml:space="preserve"> and</w:t>
      </w:r>
    </w:p>
    <w:p w14:paraId="021C5CA7" w14:textId="77777777" w:rsidR="002B67E7" w:rsidRPr="00770279" w:rsidRDefault="002B67E7" w:rsidP="002B67E7">
      <w:pPr>
        <w:pStyle w:val="PlainText"/>
        <w:ind w:left="1134" w:hanging="567"/>
        <w:rPr>
          <w:rFonts w:ascii="Arial" w:hAnsi="Arial" w:cs="Arial"/>
          <w:b/>
          <w:bCs/>
          <w:sz w:val="24"/>
          <w:szCs w:val="24"/>
        </w:rPr>
      </w:pPr>
    </w:p>
    <w:p w14:paraId="151B1B48" w14:textId="77777777" w:rsidR="002B67E7" w:rsidRPr="00770279" w:rsidRDefault="002B67E7" w:rsidP="002B67E7">
      <w:pPr>
        <w:pStyle w:val="PlainText"/>
        <w:numPr>
          <w:ilvl w:val="0"/>
          <w:numId w:val="74"/>
        </w:numPr>
        <w:ind w:left="1134" w:hanging="567"/>
        <w:jc w:val="both"/>
        <w:rPr>
          <w:rFonts w:ascii="Arial" w:hAnsi="Arial" w:cs="Arial"/>
          <w:b/>
          <w:bCs/>
          <w:sz w:val="24"/>
          <w:szCs w:val="24"/>
        </w:rPr>
      </w:pPr>
      <w:r w:rsidRPr="00770279">
        <w:rPr>
          <w:rFonts w:ascii="Arial" w:hAnsi="Arial" w:cs="Arial"/>
          <w:b/>
          <w:bCs/>
          <w:sz w:val="24"/>
          <w:szCs w:val="24"/>
        </w:rPr>
        <w:t>the desirability and financial sustainability of the City continuing to manage the provision of Childcare Services at Point Resolution Childcare Centre</w:t>
      </w:r>
      <w:r>
        <w:rPr>
          <w:rFonts w:ascii="Arial" w:hAnsi="Arial" w:cs="Arial"/>
          <w:b/>
          <w:bCs/>
          <w:sz w:val="24"/>
          <w:szCs w:val="24"/>
        </w:rPr>
        <w:t xml:space="preserve"> compared to the privatisation of the provision of services at that site; </w:t>
      </w:r>
      <w:r w:rsidRPr="00770279">
        <w:rPr>
          <w:rFonts w:ascii="Arial" w:hAnsi="Arial" w:cs="Arial"/>
          <w:b/>
          <w:bCs/>
          <w:sz w:val="24"/>
          <w:szCs w:val="24"/>
        </w:rPr>
        <w:t>and</w:t>
      </w:r>
    </w:p>
    <w:p w14:paraId="0395F2EB" w14:textId="77777777" w:rsidR="001B733C" w:rsidRPr="00C116BC" w:rsidRDefault="001B733C" w:rsidP="001B733C">
      <w:pPr>
        <w:jc w:val="both"/>
        <w:rPr>
          <w:rFonts w:ascii="Arial" w:eastAsiaTheme="minorHAnsi" w:hAnsi="Arial" w:cs="Arial"/>
          <w:b/>
          <w:szCs w:val="24"/>
          <w:lang w:val="en-GB"/>
        </w:rPr>
      </w:pPr>
    </w:p>
    <w:p w14:paraId="2A94DC31" w14:textId="77777777" w:rsidR="001B733C" w:rsidRPr="00C116BC" w:rsidRDefault="001B733C" w:rsidP="001B733C">
      <w:pPr>
        <w:ind w:left="720" w:hanging="720"/>
        <w:jc w:val="both"/>
        <w:rPr>
          <w:rFonts w:ascii="Arial" w:eastAsiaTheme="minorHAnsi" w:hAnsi="Arial" w:cs="Arial"/>
          <w:b/>
          <w:szCs w:val="24"/>
          <w:lang w:val="en-GB"/>
        </w:rPr>
      </w:pPr>
      <w:r w:rsidRPr="00C116BC">
        <w:rPr>
          <w:rFonts w:ascii="Arial" w:eastAsiaTheme="minorHAnsi" w:hAnsi="Arial" w:cs="Arial"/>
          <w:b/>
          <w:szCs w:val="24"/>
          <w:lang w:val="en-GB"/>
        </w:rPr>
        <w:t>2.</w:t>
      </w:r>
      <w:r w:rsidRPr="00C116BC">
        <w:rPr>
          <w:rFonts w:ascii="Arial" w:eastAsiaTheme="minorHAnsi" w:hAnsi="Arial" w:cs="Arial"/>
          <w:b/>
          <w:szCs w:val="24"/>
          <w:lang w:val="en-GB"/>
        </w:rPr>
        <w:tab/>
        <w:t>instructs the CEO to arrange for quotations for the provision of these services and to appoint a consultant who demonstrates best value for money and the ability to deliver the requirements.</w:t>
      </w:r>
    </w:p>
    <w:p w14:paraId="78DB1553" w14:textId="07CE0213" w:rsidR="001B733C" w:rsidRDefault="001B733C" w:rsidP="00C116BC">
      <w:pPr>
        <w:jc w:val="both"/>
        <w:rPr>
          <w:rFonts w:ascii="Arial" w:eastAsiaTheme="minorHAnsi" w:hAnsi="Arial" w:cs="Arial"/>
          <w:szCs w:val="24"/>
          <w:lang w:val="en-US"/>
        </w:rPr>
      </w:pPr>
    </w:p>
    <w:p w14:paraId="05323C31" w14:textId="77777777" w:rsidR="001B733C" w:rsidRPr="00C116BC" w:rsidRDefault="001B733C" w:rsidP="00C116BC">
      <w:pPr>
        <w:jc w:val="both"/>
        <w:rPr>
          <w:rFonts w:ascii="Arial" w:eastAsiaTheme="minorHAnsi" w:hAnsi="Arial" w:cs="Arial"/>
          <w:szCs w:val="24"/>
          <w:lang w:val="en-US"/>
        </w:rPr>
      </w:pPr>
    </w:p>
    <w:p w14:paraId="26FE6D41" w14:textId="6A14C99A" w:rsidR="00C116BC" w:rsidRPr="001B733C" w:rsidRDefault="00C116BC" w:rsidP="00C116BC">
      <w:pPr>
        <w:jc w:val="both"/>
        <w:rPr>
          <w:rFonts w:ascii="Arial" w:eastAsiaTheme="minorHAnsi" w:hAnsi="Arial" w:cs="Arial"/>
          <w:bCs/>
          <w:sz w:val="28"/>
          <w:szCs w:val="32"/>
          <w:lang w:val="en-US"/>
        </w:rPr>
      </w:pPr>
      <w:r w:rsidRPr="001B733C">
        <w:rPr>
          <w:rFonts w:ascii="Arial" w:eastAsiaTheme="minorHAnsi" w:hAnsi="Arial" w:cs="Arial"/>
          <w:bCs/>
          <w:sz w:val="28"/>
          <w:szCs w:val="32"/>
          <w:lang w:val="en-US"/>
        </w:rPr>
        <w:t>Recommendation to Committee</w:t>
      </w:r>
    </w:p>
    <w:p w14:paraId="09B2158F" w14:textId="77777777" w:rsidR="00C116BC" w:rsidRPr="001B733C" w:rsidRDefault="00C116BC" w:rsidP="00C116BC">
      <w:pPr>
        <w:jc w:val="both"/>
        <w:rPr>
          <w:rFonts w:ascii="Arial" w:eastAsiaTheme="minorHAnsi" w:hAnsi="Arial" w:cs="Arial"/>
          <w:bCs/>
          <w:szCs w:val="32"/>
          <w:lang w:val="en-US"/>
        </w:rPr>
      </w:pPr>
    </w:p>
    <w:p w14:paraId="0FF1B23E" w14:textId="77777777" w:rsidR="00C116BC" w:rsidRPr="001B733C" w:rsidRDefault="00C116BC" w:rsidP="00C116BC">
      <w:pPr>
        <w:jc w:val="both"/>
        <w:rPr>
          <w:rFonts w:ascii="Arial" w:eastAsiaTheme="minorHAnsi" w:hAnsi="Arial" w:cs="Arial"/>
          <w:bCs/>
          <w:szCs w:val="32"/>
          <w:lang w:val="en-US"/>
        </w:rPr>
      </w:pPr>
      <w:r w:rsidRPr="001B733C">
        <w:rPr>
          <w:rFonts w:ascii="Arial" w:eastAsiaTheme="minorHAnsi" w:hAnsi="Arial" w:cs="Arial"/>
          <w:bCs/>
          <w:szCs w:val="32"/>
          <w:lang w:val="en-US"/>
        </w:rPr>
        <w:t>Council:</w:t>
      </w:r>
    </w:p>
    <w:p w14:paraId="464FBD34" w14:textId="77777777" w:rsidR="00C116BC" w:rsidRPr="001B733C" w:rsidRDefault="00C116BC" w:rsidP="00C116BC">
      <w:pPr>
        <w:jc w:val="both"/>
        <w:rPr>
          <w:rFonts w:ascii="Arial" w:eastAsiaTheme="minorHAnsi" w:hAnsi="Arial" w:cs="Arial"/>
          <w:bCs/>
          <w:szCs w:val="32"/>
          <w:lang w:val="en-US"/>
        </w:rPr>
      </w:pPr>
    </w:p>
    <w:p w14:paraId="7C1A5512" w14:textId="5C920D4A" w:rsidR="00C116BC" w:rsidRPr="001B733C" w:rsidRDefault="00C116BC" w:rsidP="00C116BC">
      <w:pPr>
        <w:ind w:left="720" w:hanging="720"/>
        <w:jc w:val="both"/>
        <w:rPr>
          <w:rFonts w:ascii="Arial" w:eastAsiaTheme="minorHAnsi" w:hAnsi="Arial" w:cs="Arial"/>
          <w:bCs/>
          <w:szCs w:val="24"/>
          <w:lang w:val="en-GB"/>
        </w:rPr>
      </w:pPr>
      <w:r w:rsidRPr="001B733C">
        <w:rPr>
          <w:rFonts w:ascii="Arial" w:eastAsiaTheme="minorHAnsi" w:hAnsi="Arial" w:cs="Arial"/>
          <w:bCs/>
          <w:szCs w:val="24"/>
          <w:lang w:val="en-GB"/>
        </w:rPr>
        <w:t>1.</w:t>
      </w:r>
      <w:r w:rsidRPr="001B733C">
        <w:rPr>
          <w:rFonts w:asciiTheme="minorHAnsi" w:eastAsiaTheme="minorHAnsi" w:hAnsiTheme="minorHAnsi" w:cstheme="minorBidi"/>
          <w:bCs/>
          <w:sz w:val="22"/>
          <w:szCs w:val="22"/>
          <w:lang w:val="en-GB"/>
        </w:rPr>
        <w:tab/>
      </w:r>
      <w:r w:rsidRPr="001B733C">
        <w:rPr>
          <w:rFonts w:ascii="Arial" w:eastAsiaTheme="minorHAnsi" w:hAnsi="Arial" w:cs="Arial"/>
          <w:bCs/>
          <w:szCs w:val="24"/>
          <w:lang w:val="en-GB"/>
        </w:rPr>
        <w:t>approves funding of $40,000 for the engagement of a consultant to review and provide a report on the need for Childcare Services in the area south of Stirling Highway</w:t>
      </w:r>
      <w:r w:rsidR="00770279" w:rsidRPr="001B733C">
        <w:rPr>
          <w:rFonts w:ascii="Arial" w:eastAsiaTheme="minorHAnsi" w:hAnsi="Arial" w:cs="Arial"/>
          <w:bCs/>
          <w:szCs w:val="24"/>
          <w:lang w:val="en-GB"/>
        </w:rPr>
        <w:t>; and</w:t>
      </w:r>
      <w:r w:rsidRPr="001B733C">
        <w:rPr>
          <w:rFonts w:ascii="Arial" w:eastAsiaTheme="minorHAnsi" w:hAnsi="Arial" w:cs="Arial"/>
          <w:bCs/>
          <w:szCs w:val="24"/>
          <w:lang w:val="en-GB"/>
        </w:rPr>
        <w:t xml:space="preserve"> </w:t>
      </w:r>
    </w:p>
    <w:p w14:paraId="193E83EF" w14:textId="77777777" w:rsidR="00C116BC" w:rsidRPr="001B733C" w:rsidRDefault="00C116BC" w:rsidP="00C116BC">
      <w:pPr>
        <w:jc w:val="both"/>
        <w:rPr>
          <w:rFonts w:ascii="Arial" w:eastAsiaTheme="minorHAnsi" w:hAnsi="Arial" w:cs="Arial"/>
          <w:bCs/>
          <w:szCs w:val="24"/>
          <w:lang w:val="en-GB"/>
        </w:rPr>
      </w:pPr>
    </w:p>
    <w:p w14:paraId="0E582CFD" w14:textId="77777777" w:rsidR="00C116BC" w:rsidRPr="001B733C" w:rsidRDefault="00C116BC" w:rsidP="00C116BC">
      <w:pPr>
        <w:ind w:left="720" w:hanging="720"/>
        <w:jc w:val="both"/>
        <w:rPr>
          <w:rFonts w:ascii="Arial" w:eastAsiaTheme="minorHAnsi" w:hAnsi="Arial" w:cs="Arial"/>
          <w:bCs/>
          <w:szCs w:val="24"/>
          <w:lang w:val="en-GB"/>
        </w:rPr>
      </w:pPr>
      <w:r w:rsidRPr="001B733C">
        <w:rPr>
          <w:rFonts w:ascii="Arial" w:eastAsiaTheme="minorHAnsi" w:hAnsi="Arial" w:cs="Arial"/>
          <w:bCs/>
          <w:szCs w:val="24"/>
          <w:lang w:val="en-GB"/>
        </w:rPr>
        <w:t>2.</w:t>
      </w:r>
      <w:r w:rsidRPr="001B733C">
        <w:rPr>
          <w:rFonts w:ascii="Arial" w:eastAsiaTheme="minorHAnsi" w:hAnsi="Arial" w:cs="Arial"/>
          <w:bCs/>
          <w:szCs w:val="24"/>
          <w:lang w:val="en-GB"/>
        </w:rPr>
        <w:tab/>
        <w:t>instructs the CEO to arrange for quotations for the provision of these services and to appoint a consultant who demonstrates best value for money and the ability to deliver the requirements.</w:t>
      </w:r>
    </w:p>
    <w:p w14:paraId="67C28C1F" w14:textId="77777777" w:rsidR="00C116BC" w:rsidRPr="00C116BC" w:rsidRDefault="00C116BC" w:rsidP="00C116BC">
      <w:pPr>
        <w:jc w:val="both"/>
        <w:rPr>
          <w:rFonts w:ascii="Arial" w:eastAsiaTheme="minorHAnsi" w:hAnsi="Arial" w:cs="Arial"/>
          <w:szCs w:val="32"/>
          <w:lang w:val="en-US"/>
        </w:rPr>
      </w:pPr>
    </w:p>
    <w:p w14:paraId="2D867387" w14:textId="77777777" w:rsidR="00C116BC" w:rsidRPr="00C116BC" w:rsidRDefault="00C116BC" w:rsidP="00C116BC">
      <w:pPr>
        <w:jc w:val="both"/>
        <w:rPr>
          <w:rFonts w:ascii="Arial" w:eastAsiaTheme="minorHAnsi" w:hAnsi="Arial" w:cs="Arial"/>
          <w:b/>
          <w:szCs w:val="32"/>
          <w:lang w:val="en-US"/>
        </w:rPr>
      </w:pPr>
    </w:p>
    <w:p w14:paraId="7FAAD45C" w14:textId="77777777" w:rsidR="00C116BC" w:rsidRPr="00C116BC" w:rsidRDefault="00C116BC" w:rsidP="00C116BC">
      <w:pPr>
        <w:spacing w:after="160" w:line="259" w:lineRule="auto"/>
        <w:rPr>
          <w:rFonts w:asciiTheme="minorHAnsi" w:eastAsiaTheme="minorHAnsi" w:hAnsiTheme="minorHAnsi" w:cstheme="minorBidi"/>
          <w:sz w:val="22"/>
          <w:szCs w:val="22"/>
          <w:lang w:val="en-GB"/>
        </w:rPr>
      </w:pPr>
      <w:r w:rsidRPr="00C116BC">
        <w:rPr>
          <w:rFonts w:asciiTheme="minorHAnsi" w:eastAsiaTheme="minorHAnsi" w:hAnsiTheme="minorHAnsi" w:cstheme="minorBidi"/>
          <w:sz w:val="22"/>
          <w:szCs w:val="22"/>
          <w:lang w:val="en-GB"/>
        </w:rPr>
        <w:br w:type="page"/>
      </w:r>
    </w:p>
    <w:tbl>
      <w:tblPr>
        <w:tblStyle w:val="TableGrid2"/>
        <w:tblW w:w="0" w:type="auto"/>
        <w:tblInd w:w="-5" w:type="dxa"/>
        <w:tblLook w:val="04A0" w:firstRow="1" w:lastRow="0" w:firstColumn="1" w:lastColumn="0" w:noHBand="0" w:noVBand="1"/>
      </w:tblPr>
      <w:tblGrid>
        <w:gridCol w:w="8308"/>
      </w:tblGrid>
      <w:tr w:rsidR="00C116BC" w:rsidRPr="00C116BC" w14:paraId="7690B6E7" w14:textId="77777777" w:rsidTr="00F966FF">
        <w:tc>
          <w:tcPr>
            <w:tcW w:w="9021" w:type="dxa"/>
          </w:tcPr>
          <w:p w14:paraId="57A1D5B7" w14:textId="77777777" w:rsidR="00C116BC" w:rsidRPr="00C116BC" w:rsidRDefault="00C116BC" w:rsidP="00F84738">
            <w:pPr>
              <w:keepNext/>
              <w:keepLines/>
              <w:spacing w:line="276" w:lineRule="auto"/>
              <w:ind w:left="2160" w:hanging="2160"/>
              <w:jc w:val="both"/>
              <w:outlineLvl w:val="0"/>
              <w:rPr>
                <w:rFonts w:ascii="Arial" w:eastAsiaTheme="majorEastAsia" w:hAnsi="Arial" w:cs="Arial"/>
                <w:b/>
                <w:bCs/>
                <w:sz w:val="32"/>
                <w:szCs w:val="32"/>
              </w:rPr>
            </w:pPr>
            <w:bookmarkStart w:id="82" w:name="_Toc52784676"/>
            <w:bookmarkStart w:id="83" w:name="_Toc54215546"/>
            <w:r w:rsidRPr="00C116BC">
              <w:rPr>
                <w:rFonts w:ascii="Arial" w:eastAsiaTheme="majorEastAsia" w:hAnsi="Arial" w:cs="Arial"/>
                <w:b/>
                <w:bCs/>
                <w:sz w:val="28"/>
                <w:szCs w:val="28"/>
              </w:rPr>
              <w:t>CPS28.20</w:t>
            </w:r>
            <w:r w:rsidRPr="00C116BC">
              <w:rPr>
                <w:rFonts w:ascii="Arial" w:eastAsiaTheme="majorEastAsia" w:hAnsi="Arial" w:cs="Arial"/>
                <w:b/>
                <w:bCs/>
                <w:sz w:val="28"/>
                <w:szCs w:val="28"/>
              </w:rPr>
              <w:tab/>
              <w:t>Corporate Business Plan - Review</w:t>
            </w:r>
            <w:bookmarkEnd w:id="82"/>
            <w:bookmarkEnd w:id="83"/>
          </w:p>
        </w:tc>
      </w:tr>
    </w:tbl>
    <w:p w14:paraId="28C5AB90" w14:textId="77777777" w:rsidR="00C116BC" w:rsidRPr="00C116BC" w:rsidRDefault="00C116BC" w:rsidP="00C116BC">
      <w:pPr>
        <w:jc w:val="both"/>
        <w:rPr>
          <w:rFonts w:ascii="Arial" w:eastAsiaTheme="minorHAnsi" w:hAnsi="Arial" w:cs="Arial"/>
          <w:b/>
          <w:bCs/>
          <w:szCs w:val="24"/>
        </w:rPr>
      </w:pPr>
    </w:p>
    <w:tbl>
      <w:tblPr>
        <w:tblStyle w:val="TableGrid2"/>
        <w:tblW w:w="0" w:type="auto"/>
        <w:tblInd w:w="-5" w:type="dxa"/>
        <w:tblLook w:val="04A0" w:firstRow="1" w:lastRow="0" w:firstColumn="1" w:lastColumn="0" w:noHBand="0" w:noVBand="1"/>
      </w:tblPr>
      <w:tblGrid>
        <w:gridCol w:w="2271"/>
        <w:gridCol w:w="6037"/>
      </w:tblGrid>
      <w:tr w:rsidR="00C116BC" w:rsidRPr="00C116BC" w14:paraId="223AB72D" w14:textId="77777777" w:rsidTr="00F966FF">
        <w:tc>
          <w:tcPr>
            <w:tcW w:w="2357" w:type="dxa"/>
          </w:tcPr>
          <w:p w14:paraId="42537FAA" w14:textId="77777777" w:rsidR="00C116BC" w:rsidRPr="00C116BC" w:rsidRDefault="00C116BC" w:rsidP="00C116BC">
            <w:pPr>
              <w:rPr>
                <w:rFonts w:ascii="Arial" w:hAnsi="Arial" w:cs="Arial"/>
                <w:b/>
                <w:szCs w:val="24"/>
              </w:rPr>
            </w:pPr>
            <w:r w:rsidRPr="00C116BC">
              <w:rPr>
                <w:rFonts w:ascii="Arial" w:hAnsi="Arial" w:cs="Arial"/>
                <w:b/>
                <w:szCs w:val="24"/>
              </w:rPr>
              <w:t>Committee</w:t>
            </w:r>
          </w:p>
        </w:tc>
        <w:tc>
          <w:tcPr>
            <w:tcW w:w="6664" w:type="dxa"/>
          </w:tcPr>
          <w:p w14:paraId="18557A1F" w14:textId="77777777" w:rsidR="00C116BC" w:rsidRPr="00C116BC" w:rsidRDefault="00C116BC" w:rsidP="00C116BC">
            <w:pPr>
              <w:rPr>
                <w:rFonts w:ascii="Arial" w:hAnsi="Arial" w:cs="Arial"/>
                <w:b/>
                <w:szCs w:val="24"/>
              </w:rPr>
            </w:pPr>
            <w:r w:rsidRPr="00C116BC">
              <w:rPr>
                <w:rFonts w:ascii="Arial" w:hAnsi="Arial" w:cs="Arial"/>
                <w:szCs w:val="24"/>
              </w:rPr>
              <w:t>13 October</w:t>
            </w:r>
            <w:r w:rsidRPr="00C116BC">
              <w:rPr>
                <w:rFonts w:ascii="Arial" w:hAnsi="Arial" w:cs="Arial"/>
                <w:b/>
                <w:bCs/>
                <w:szCs w:val="24"/>
              </w:rPr>
              <w:t xml:space="preserve"> </w:t>
            </w:r>
            <w:r w:rsidRPr="00C116BC">
              <w:rPr>
                <w:rFonts w:ascii="Arial" w:hAnsi="Arial" w:cs="Arial"/>
                <w:szCs w:val="24"/>
              </w:rPr>
              <w:t>2020</w:t>
            </w:r>
          </w:p>
        </w:tc>
      </w:tr>
      <w:tr w:rsidR="00C116BC" w:rsidRPr="00C116BC" w14:paraId="0FF93AF4" w14:textId="77777777" w:rsidTr="00F966FF">
        <w:tc>
          <w:tcPr>
            <w:tcW w:w="2357" w:type="dxa"/>
          </w:tcPr>
          <w:p w14:paraId="419210DD" w14:textId="77777777" w:rsidR="00C116BC" w:rsidRPr="00C116BC" w:rsidRDefault="00C116BC" w:rsidP="00C116BC">
            <w:pPr>
              <w:rPr>
                <w:rFonts w:ascii="Arial" w:hAnsi="Arial" w:cs="Arial"/>
                <w:b/>
                <w:szCs w:val="24"/>
              </w:rPr>
            </w:pPr>
            <w:r w:rsidRPr="00C116BC">
              <w:rPr>
                <w:rFonts w:ascii="Arial" w:hAnsi="Arial" w:cs="Arial"/>
                <w:b/>
                <w:szCs w:val="24"/>
              </w:rPr>
              <w:t>Council</w:t>
            </w:r>
          </w:p>
        </w:tc>
        <w:tc>
          <w:tcPr>
            <w:tcW w:w="6664" w:type="dxa"/>
          </w:tcPr>
          <w:p w14:paraId="1B9DCE1F" w14:textId="77777777" w:rsidR="00C116BC" w:rsidRPr="00C116BC" w:rsidRDefault="00C116BC" w:rsidP="00C116BC">
            <w:pPr>
              <w:rPr>
                <w:rFonts w:ascii="Arial" w:hAnsi="Arial" w:cs="Arial"/>
                <w:b/>
                <w:szCs w:val="24"/>
              </w:rPr>
            </w:pPr>
            <w:r w:rsidRPr="00C116BC">
              <w:rPr>
                <w:rFonts w:ascii="Arial" w:hAnsi="Arial" w:cs="Arial"/>
                <w:szCs w:val="24"/>
              </w:rPr>
              <w:t>27 October 2020</w:t>
            </w:r>
          </w:p>
        </w:tc>
      </w:tr>
      <w:tr w:rsidR="00C116BC" w:rsidRPr="00C116BC" w14:paraId="4DECDE58" w14:textId="77777777" w:rsidTr="00F966FF">
        <w:tc>
          <w:tcPr>
            <w:tcW w:w="2357" w:type="dxa"/>
          </w:tcPr>
          <w:p w14:paraId="67576540" w14:textId="77777777" w:rsidR="00C116BC" w:rsidRPr="00C116BC" w:rsidRDefault="00C116BC" w:rsidP="00C116BC">
            <w:pPr>
              <w:rPr>
                <w:rFonts w:ascii="Arial" w:hAnsi="Arial" w:cs="Arial"/>
                <w:b/>
                <w:szCs w:val="24"/>
              </w:rPr>
            </w:pPr>
            <w:r w:rsidRPr="00C116BC">
              <w:rPr>
                <w:rFonts w:ascii="Arial" w:hAnsi="Arial" w:cs="Arial"/>
                <w:b/>
                <w:szCs w:val="24"/>
              </w:rPr>
              <w:t>Applicant</w:t>
            </w:r>
          </w:p>
        </w:tc>
        <w:tc>
          <w:tcPr>
            <w:tcW w:w="6664" w:type="dxa"/>
          </w:tcPr>
          <w:p w14:paraId="1ED43473" w14:textId="77777777" w:rsidR="00C116BC" w:rsidRPr="00C116BC" w:rsidRDefault="00C116BC" w:rsidP="00C116BC">
            <w:pPr>
              <w:rPr>
                <w:rFonts w:ascii="Arial" w:hAnsi="Arial" w:cs="Arial"/>
                <w:szCs w:val="24"/>
              </w:rPr>
            </w:pPr>
            <w:r w:rsidRPr="00C116BC">
              <w:rPr>
                <w:rFonts w:ascii="Arial" w:hAnsi="Arial" w:cs="Arial"/>
                <w:szCs w:val="24"/>
              </w:rPr>
              <w:t xml:space="preserve">City of Nedlands </w:t>
            </w:r>
          </w:p>
        </w:tc>
      </w:tr>
      <w:tr w:rsidR="00C116BC" w:rsidRPr="00C116BC" w14:paraId="738981E0" w14:textId="77777777" w:rsidTr="00F966FF">
        <w:tc>
          <w:tcPr>
            <w:tcW w:w="2357" w:type="dxa"/>
          </w:tcPr>
          <w:p w14:paraId="131AA326" w14:textId="77777777" w:rsidR="00C116BC" w:rsidRPr="00C116BC" w:rsidRDefault="00C116BC" w:rsidP="00C116BC">
            <w:pPr>
              <w:rPr>
                <w:rFonts w:ascii="Arial" w:hAnsi="Arial" w:cs="Arial"/>
                <w:b/>
                <w:szCs w:val="24"/>
              </w:rPr>
            </w:pPr>
            <w:r w:rsidRPr="00C116BC">
              <w:rPr>
                <w:rFonts w:ascii="Arial" w:hAnsi="Arial" w:cs="Arial"/>
                <w:b/>
                <w:szCs w:val="24"/>
              </w:rPr>
              <w:t xml:space="preserve">Employee Disclosure under </w:t>
            </w:r>
            <w:r w:rsidRPr="00C116BC">
              <w:rPr>
                <w:rFonts w:ascii="Arial" w:hAnsi="Arial" w:cs="Arial"/>
                <w:b/>
                <w:i/>
                <w:szCs w:val="24"/>
              </w:rPr>
              <w:t>section 5.70 Local Government Act 1995</w:t>
            </w:r>
          </w:p>
        </w:tc>
        <w:tc>
          <w:tcPr>
            <w:tcW w:w="6664" w:type="dxa"/>
          </w:tcPr>
          <w:p w14:paraId="7FF19FB9" w14:textId="77777777" w:rsidR="00C116BC" w:rsidRPr="00C116BC" w:rsidRDefault="00C116BC" w:rsidP="00C116BC">
            <w:pPr>
              <w:rPr>
                <w:rFonts w:ascii="Arial" w:hAnsi="Arial" w:cs="Arial"/>
                <w:szCs w:val="24"/>
              </w:rPr>
            </w:pPr>
            <w:r w:rsidRPr="00C116BC">
              <w:rPr>
                <w:rFonts w:ascii="Arial" w:hAnsi="Arial" w:cs="Arial"/>
                <w:szCs w:val="24"/>
              </w:rPr>
              <w:t>Nil.</w:t>
            </w:r>
          </w:p>
        </w:tc>
      </w:tr>
      <w:tr w:rsidR="00C116BC" w:rsidRPr="00C116BC" w14:paraId="685F7065" w14:textId="77777777" w:rsidTr="00F966FF">
        <w:tc>
          <w:tcPr>
            <w:tcW w:w="2357" w:type="dxa"/>
          </w:tcPr>
          <w:p w14:paraId="7D48705F" w14:textId="77777777" w:rsidR="00C116BC" w:rsidRPr="00C116BC" w:rsidRDefault="00C116BC" w:rsidP="00C116BC">
            <w:pPr>
              <w:rPr>
                <w:rFonts w:ascii="Arial" w:hAnsi="Arial" w:cs="Arial"/>
                <w:b/>
                <w:szCs w:val="24"/>
              </w:rPr>
            </w:pPr>
            <w:r w:rsidRPr="00C116BC">
              <w:rPr>
                <w:rFonts w:ascii="Arial" w:hAnsi="Arial" w:cs="Arial"/>
                <w:b/>
                <w:szCs w:val="24"/>
              </w:rPr>
              <w:t>Director</w:t>
            </w:r>
          </w:p>
        </w:tc>
        <w:tc>
          <w:tcPr>
            <w:tcW w:w="6664" w:type="dxa"/>
          </w:tcPr>
          <w:p w14:paraId="5F0BF268" w14:textId="77777777" w:rsidR="00C116BC" w:rsidRPr="00C116BC" w:rsidRDefault="00C116BC" w:rsidP="00C116BC">
            <w:pPr>
              <w:rPr>
                <w:rFonts w:ascii="Arial" w:hAnsi="Arial" w:cs="Arial"/>
                <w:szCs w:val="24"/>
              </w:rPr>
            </w:pPr>
            <w:r w:rsidRPr="00C116BC">
              <w:rPr>
                <w:rFonts w:ascii="Arial" w:hAnsi="Arial" w:cs="Arial"/>
                <w:szCs w:val="24"/>
              </w:rPr>
              <w:t>Lorraine Driscoll – Director Corporate &amp; Strategy</w:t>
            </w:r>
          </w:p>
        </w:tc>
      </w:tr>
      <w:tr w:rsidR="00C116BC" w:rsidRPr="00C116BC" w14:paraId="1ABA7159" w14:textId="77777777" w:rsidTr="00F966FF">
        <w:tc>
          <w:tcPr>
            <w:tcW w:w="2357" w:type="dxa"/>
          </w:tcPr>
          <w:p w14:paraId="3067D31F" w14:textId="77777777" w:rsidR="00C116BC" w:rsidRPr="00C116BC" w:rsidRDefault="00C116BC" w:rsidP="00C116BC">
            <w:pPr>
              <w:rPr>
                <w:rFonts w:ascii="Arial" w:hAnsi="Arial" w:cs="Arial"/>
                <w:b/>
                <w:szCs w:val="24"/>
              </w:rPr>
            </w:pPr>
            <w:r w:rsidRPr="00C116BC">
              <w:rPr>
                <w:rFonts w:ascii="Arial" w:hAnsi="Arial" w:cs="Arial"/>
                <w:b/>
                <w:szCs w:val="24"/>
              </w:rPr>
              <w:t>Attachments</w:t>
            </w:r>
          </w:p>
        </w:tc>
        <w:tc>
          <w:tcPr>
            <w:tcW w:w="6664" w:type="dxa"/>
            <w:shd w:val="clear" w:color="auto" w:fill="auto"/>
          </w:tcPr>
          <w:p w14:paraId="1A1B0C7A" w14:textId="77777777" w:rsidR="00C116BC" w:rsidRPr="00C116BC" w:rsidRDefault="00C116BC" w:rsidP="00F5179F">
            <w:pPr>
              <w:numPr>
                <w:ilvl w:val="0"/>
                <w:numId w:val="33"/>
              </w:numPr>
              <w:spacing w:after="200" w:line="276" w:lineRule="auto"/>
              <w:ind w:left="376"/>
              <w:contextualSpacing/>
              <w:rPr>
                <w:rFonts w:ascii="Arial" w:hAnsi="Arial" w:cs="Arial"/>
                <w:szCs w:val="32"/>
                <w:lang w:val="en-US"/>
              </w:rPr>
            </w:pPr>
            <w:r w:rsidRPr="00C116BC">
              <w:rPr>
                <w:rFonts w:ascii="Arial" w:hAnsi="Arial" w:cs="Arial"/>
                <w:szCs w:val="24"/>
              </w:rPr>
              <w:t>Corporate Business Plan Review</w:t>
            </w:r>
          </w:p>
        </w:tc>
      </w:tr>
      <w:tr w:rsidR="00C116BC" w:rsidRPr="00C116BC" w14:paraId="423327E1" w14:textId="77777777" w:rsidTr="00F966FF">
        <w:tc>
          <w:tcPr>
            <w:tcW w:w="2357" w:type="dxa"/>
          </w:tcPr>
          <w:p w14:paraId="7D9B32AD" w14:textId="77777777" w:rsidR="00C116BC" w:rsidRPr="00C116BC" w:rsidRDefault="00C116BC" w:rsidP="00C116BC">
            <w:pPr>
              <w:rPr>
                <w:rFonts w:ascii="Arial" w:hAnsi="Arial" w:cs="Arial"/>
                <w:b/>
                <w:szCs w:val="24"/>
              </w:rPr>
            </w:pPr>
            <w:r w:rsidRPr="00C116BC">
              <w:rPr>
                <w:rFonts w:ascii="Arial" w:hAnsi="Arial" w:cs="Arial"/>
                <w:b/>
                <w:szCs w:val="24"/>
              </w:rPr>
              <w:t>Confidential Attachments</w:t>
            </w:r>
          </w:p>
        </w:tc>
        <w:tc>
          <w:tcPr>
            <w:tcW w:w="6664" w:type="dxa"/>
            <w:shd w:val="clear" w:color="auto" w:fill="auto"/>
          </w:tcPr>
          <w:p w14:paraId="45F424C3" w14:textId="77777777" w:rsidR="00C116BC" w:rsidRPr="00C116BC" w:rsidRDefault="00C116BC" w:rsidP="00C116BC">
            <w:pPr>
              <w:rPr>
                <w:rFonts w:ascii="Arial" w:hAnsi="Arial" w:cs="Arial"/>
                <w:szCs w:val="24"/>
              </w:rPr>
            </w:pPr>
            <w:r w:rsidRPr="00C116BC">
              <w:rPr>
                <w:rFonts w:ascii="Arial" w:hAnsi="Arial" w:cs="Arial"/>
                <w:szCs w:val="24"/>
              </w:rPr>
              <w:t>Nil.</w:t>
            </w:r>
          </w:p>
        </w:tc>
      </w:tr>
    </w:tbl>
    <w:p w14:paraId="3F8DB0D0" w14:textId="4F04D474" w:rsidR="00C116BC" w:rsidRDefault="00C116BC" w:rsidP="00C116BC">
      <w:pPr>
        <w:jc w:val="both"/>
        <w:rPr>
          <w:rFonts w:ascii="Arial" w:eastAsiaTheme="minorHAnsi" w:hAnsi="Arial" w:cs="Arial"/>
          <w:b/>
          <w:szCs w:val="32"/>
          <w:lang w:val="en-US"/>
        </w:rPr>
      </w:pPr>
    </w:p>
    <w:p w14:paraId="0757436E" w14:textId="0D6769B5" w:rsidR="009A6B2B" w:rsidRPr="00CE3F63" w:rsidRDefault="009A6B2B" w:rsidP="00970897">
      <w:pPr>
        <w:ind w:left="-851"/>
        <w:jc w:val="both"/>
        <w:rPr>
          <w:rFonts w:ascii="Arial" w:eastAsiaTheme="minorHAnsi" w:hAnsi="Arial" w:cs="Arial"/>
          <w:bCs/>
          <w:szCs w:val="24"/>
          <w:lang w:val="en-US"/>
        </w:rPr>
      </w:pPr>
      <w:r w:rsidRPr="00CE3F63">
        <w:rPr>
          <w:rFonts w:ascii="Arial" w:eastAsiaTheme="minorHAnsi" w:hAnsi="Arial" w:cs="Arial"/>
          <w:bCs/>
          <w:szCs w:val="24"/>
          <w:lang w:val="en-US"/>
        </w:rPr>
        <w:t xml:space="preserve">Councillor Youngman </w:t>
      </w:r>
      <w:r w:rsidR="00970897" w:rsidRPr="00CE3F63">
        <w:rPr>
          <w:rFonts w:ascii="Arial" w:eastAsiaTheme="minorHAnsi" w:hAnsi="Arial" w:cs="Arial"/>
          <w:bCs/>
          <w:szCs w:val="24"/>
          <w:lang w:val="en-US"/>
        </w:rPr>
        <w:t>left the meeting at 8.56 pm.</w:t>
      </w:r>
    </w:p>
    <w:p w14:paraId="534F02CB" w14:textId="192B0EE0" w:rsidR="00970897" w:rsidRPr="00CE3F63" w:rsidRDefault="00970897" w:rsidP="00C116BC">
      <w:pPr>
        <w:jc w:val="both"/>
        <w:rPr>
          <w:rFonts w:ascii="Arial" w:eastAsiaTheme="minorHAnsi" w:hAnsi="Arial" w:cs="Arial"/>
          <w:b/>
          <w:szCs w:val="24"/>
          <w:lang w:val="en-US"/>
        </w:rPr>
      </w:pPr>
    </w:p>
    <w:p w14:paraId="23E654C9" w14:textId="77777777" w:rsidR="00970897" w:rsidRPr="00CE3F63" w:rsidRDefault="00970897" w:rsidP="00C116BC">
      <w:pPr>
        <w:jc w:val="both"/>
        <w:rPr>
          <w:rFonts w:ascii="Arial" w:eastAsiaTheme="minorHAnsi" w:hAnsi="Arial" w:cs="Arial"/>
          <w:b/>
          <w:szCs w:val="24"/>
          <w:lang w:val="en-US"/>
        </w:rPr>
      </w:pPr>
    </w:p>
    <w:p w14:paraId="2980A16B" w14:textId="3458BC78" w:rsidR="00F84738" w:rsidRPr="00CE3F63" w:rsidRDefault="00F84738" w:rsidP="00D803F3">
      <w:pPr>
        <w:jc w:val="both"/>
        <w:rPr>
          <w:rFonts w:ascii="Arial" w:hAnsi="Arial" w:cs="Arial"/>
          <w:b/>
          <w:szCs w:val="24"/>
        </w:rPr>
      </w:pPr>
      <w:r w:rsidRPr="00CE3F63">
        <w:rPr>
          <w:rFonts w:ascii="Arial" w:hAnsi="Arial" w:cs="Arial"/>
          <w:b/>
          <w:szCs w:val="24"/>
        </w:rPr>
        <w:t xml:space="preserve">Regulation 11(da) </w:t>
      </w:r>
      <w:r w:rsidR="002B67E7">
        <w:rPr>
          <w:rFonts w:ascii="Arial" w:hAnsi="Arial" w:cs="Arial"/>
          <w:b/>
          <w:szCs w:val="24"/>
        </w:rPr>
        <w:t>–</w:t>
      </w:r>
      <w:r w:rsidRPr="00CE3F63">
        <w:rPr>
          <w:rFonts w:ascii="Arial" w:hAnsi="Arial" w:cs="Arial"/>
          <w:b/>
          <w:szCs w:val="24"/>
        </w:rPr>
        <w:t xml:space="preserve"> </w:t>
      </w:r>
      <w:r w:rsidR="002B67E7">
        <w:rPr>
          <w:rFonts w:ascii="Arial" w:hAnsi="Arial" w:cs="Arial"/>
          <w:b/>
          <w:szCs w:val="24"/>
        </w:rPr>
        <w:t>Not Applicable – Recommendation Adopted</w:t>
      </w:r>
    </w:p>
    <w:p w14:paraId="46BD3C58" w14:textId="77777777" w:rsidR="00F84738" w:rsidRPr="00CE3F63" w:rsidRDefault="00F84738" w:rsidP="00D803F3">
      <w:pPr>
        <w:jc w:val="both"/>
        <w:rPr>
          <w:rFonts w:ascii="Arial" w:hAnsi="Arial" w:cs="Arial"/>
          <w:szCs w:val="24"/>
        </w:rPr>
      </w:pPr>
    </w:p>
    <w:p w14:paraId="64C0D7D4" w14:textId="3572A076" w:rsidR="00F84738" w:rsidRPr="00CE3F63" w:rsidRDefault="00F84738" w:rsidP="00D803F3">
      <w:pPr>
        <w:jc w:val="both"/>
        <w:rPr>
          <w:rFonts w:ascii="Arial" w:hAnsi="Arial" w:cs="Arial"/>
          <w:szCs w:val="24"/>
        </w:rPr>
      </w:pPr>
      <w:r w:rsidRPr="00CE3F63">
        <w:rPr>
          <w:rFonts w:ascii="Arial" w:hAnsi="Arial" w:cs="Arial"/>
          <w:szCs w:val="24"/>
        </w:rPr>
        <w:t xml:space="preserve">Moved – Councillor </w:t>
      </w:r>
      <w:r w:rsidR="00E845BC" w:rsidRPr="00CE3F63">
        <w:rPr>
          <w:rFonts w:ascii="Arial" w:hAnsi="Arial" w:cs="Arial"/>
          <w:szCs w:val="24"/>
        </w:rPr>
        <w:t>Wetherall</w:t>
      </w:r>
    </w:p>
    <w:p w14:paraId="5524D461" w14:textId="04CD62AF" w:rsidR="00F84738" w:rsidRPr="00CE3F63" w:rsidRDefault="00F84738" w:rsidP="00D803F3">
      <w:pPr>
        <w:jc w:val="both"/>
        <w:rPr>
          <w:rFonts w:ascii="Arial" w:hAnsi="Arial" w:cs="Arial"/>
          <w:szCs w:val="24"/>
        </w:rPr>
      </w:pPr>
      <w:r w:rsidRPr="00CE3F63">
        <w:rPr>
          <w:rFonts w:ascii="Arial" w:hAnsi="Arial" w:cs="Arial"/>
          <w:szCs w:val="24"/>
        </w:rPr>
        <w:t xml:space="preserve">Seconded – Councillor </w:t>
      </w:r>
      <w:r w:rsidR="00E845BC" w:rsidRPr="00CE3F63">
        <w:rPr>
          <w:rFonts w:ascii="Arial" w:hAnsi="Arial" w:cs="Arial"/>
          <w:szCs w:val="24"/>
        </w:rPr>
        <w:t>Poliwka</w:t>
      </w:r>
    </w:p>
    <w:p w14:paraId="00F46A74" w14:textId="77777777" w:rsidR="00F84738" w:rsidRPr="00CE3F63" w:rsidRDefault="00F84738" w:rsidP="00D803F3">
      <w:pPr>
        <w:jc w:val="both"/>
        <w:rPr>
          <w:rFonts w:ascii="Arial" w:hAnsi="Arial" w:cs="Arial"/>
          <w:szCs w:val="24"/>
        </w:rPr>
      </w:pPr>
    </w:p>
    <w:p w14:paraId="3BA4961E" w14:textId="00433F4B" w:rsidR="00F84738" w:rsidRPr="00CE3F63" w:rsidRDefault="00F84738" w:rsidP="00D803F3">
      <w:pPr>
        <w:jc w:val="both"/>
        <w:rPr>
          <w:rFonts w:ascii="Arial" w:hAnsi="Arial" w:cs="Arial"/>
          <w:b/>
          <w:szCs w:val="24"/>
        </w:rPr>
      </w:pPr>
      <w:r w:rsidRPr="00CE3F63">
        <w:rPr>
          <w:rFonts w:ascii="Arial" w:hAnsi="Arial" w:cs="Arial"/>
          <w:b/>
          <w:szCs w:val="24"/>
        </w:rPr>
        <w:t>That the Recommendation to Committee be adopted.</w:t>
      </w:r>
    </w:p>
    <w:p w14:paraId="341FDCA9" w14:textId="1FC81AC1" w:rsidR="00F84738" w:rsidRPr="00CE3F63" w:rsidRDefault="00F84738" w:rsidP="00D803F3">
      <w:pPr>
        <w:jc w:val="both"/>
        <w:rPr>
          <w:rFonts w:ascii="Arial" w:hAnsi="Arial" w:cs="Arial"/>
          <w:szCs w:val="24"/>
        </w:rPr>
      </w:pPr>
      <w:r w:rsidRPr="00CE3F63">
        <w:rPr>
          <w:rFonts w:ascii="Arial" w:hAnsi="Arial" w:cs="Arial"/>
          <w:szCs w:val="24"/>
        </w:rPr>
        <w:t>(Printed below for ease of reference)</w:t>
      </w:r>
    </w:p>
    <w:p w14:paraId="5AB73255" w14:textId="6992E0DB" w:rsidR="00DE457A" w:rsidRPr="00CE3F63" w:rsidRDefault="00DE457A" w:rsidP="00D803F3">
      <w:pPr>
        <w:jc w:val="both"/>
        <w:rPr>
          <w:rFonts w:ascii="Arial" w:hAnsi="Arial" w:cs="Arial"/>
          <w:szCs w:val="24"/>
        </w:rPr>
      </w:pPr>
    </w:p>
    <w:p w14:paraId="42C92E04" w14:textId="77777777" w:rsidR="00CE3F63" w:rsidRPr="00CE3F63" w:rsidRDefault="00CE3F63" w:rsidP="00D803F3">
      <w:pPr>
        <w:jc w:val="both"/>
        <w:rPr>
          <w:rFonts w:ascii="Arial" w:hAnsi="Arial" w:cs="Arial"/>
          <w:szCs w:val="24"/>
        </w:rPr>
      </w:pPr>
    </w:p>
    <w:p w14:paraId="086999A8" w14:textId="7A0DB4D5" w:rsidR="00DE457A" w:rsidRPr="00CE3F63" w:rsidRDefault="00DE457A" w:rsidP="00DE457A">
      <w:pPr>
        <w:ind w:left="-851"/>
        <w:jc w:val="both"/>
        <w:rPr>
          <w:rFonts w:ascii="Arial" w:eastAsiaTheme="minorHAnsi" w:hAnsi="Arial" w:cs="Arial"/>
          <w:bCs/>
          <w:szCs w:val="24"/>
          <w:lang w:val="en-US"/>
        </w:rPr>
      </w:pPr>
      <w:r w:rsidRPr="00CE3F63">
        <w:rPr>
          <w:rFonts w:ascii="Arial" w:eastAsiaTheme="minorHAnsi" w:hAnsi="Arial" w:cs="Arial"/>
          <w:bCs/>
          <w:szCs w:val="24"/>
          <w:lang w:val="en-US"/>
        </w:rPr>
        <w:t>Councillor Youngman returned the meeting at 8.58 pm.</w:t>
      </w:r>
    </w:p>
    <w:p w14:paraId="7ADF3B46" w14:textId="3AF71DFB" w:rsidR="00DE457A" w:rsidRPr="00CE3F63" w:rsidRDefault="00DE457A" w:rsidP="00DE457A">
      <w:pPr>
        <w:ind w:left="-851"/>
        <w:jc w:val="both"/>
        <w:rPr>
          <w:rFonts w:ascii="Arial" w:eastAsiaTheme="minorHAnsi" w:hAnsi="Arial" w:cs="Arial"/>
          <w:bCs/>
          <w:szCs w:val="24"/>
          <w:lang w:val="en-US"/>
        </w:rPr>
      </w:pPr>
    </w:p>
    <w:p w14:paraId="3545E772" w14:textId="77777777" w:rsidR="00CE3F63" w:rsidRPr="00CE3F63" w:rsidRDefault="00CE3F63" w:rsidP="00DE457A">
      <w:pPr>
        <w:ind w:left="-851"/>
        <w:jc w:val="both"/>
        <w:rPr>
          <w:rFonts w:ascii="Arial" w:eastAsiaTheme="minorHAnsi" w:hAnsi="Arial" w:cs="Arial"/>
          <w:bCs/>
          <w:szCs w:val="24"/>
          <w:lang w:val="en-US"/>
        </w:rPr>
      </w:pPr>
    </w:p>
    <w:p w14:paraId="398BF191" w14:textId="00450ED0" w:rsidR="00DE457A" w:rsidRPr="00CE3F63" w:rsidRDefault="00DE457A" w:rsidP="00DE457A">
      <w:pPr>
        <w:ind w:left="-851"/>
        <w:jc w:val="both"/>
        <w:rPr>
          <w:rFonts w:ascii="Arial" w:eastAsiaTheme="minorHAnsi" w:hAnsi="Arial" w:cs="Arial"/>
          <w:bCs/>
          <w:szCs w:val="24"/>
          <w:lang w:val="en-US"/>
        </w:rPr>
      </w:pPr>
      <w:r w:rsidRPr="00CE3F63">
        <w:rPr>
          <w:rFonts w:ascii="Arial" w:eastAsiaTheme="minorHAnsi" w:hAnsi="Arial" w:cs="Arial"/>
          <w:bCs/>
          <w:szCs w:val="24"/>
          <w:lang w:val="en-US"/>
        </w:rPr>
        <w:t>Councillor Bennett left the meeting at 8.58 pm</w:t>
      </w:r>
      <w:r w:rsidR="00BA2890">
        <w:rPr>
          <w:rFonts w:ascii="Arial" w:eastAsiaTheme="minorHAnsi" w:hAnsi="Arial" w:cs="Arial"/>
          <w:bCs/>
          <w:szCs w:val="24"/>
          <w:lang w:val="en-US"/>
        </w:rPr>
        <w:t xml:space="preserve"> and returned at 9 pm.</w:t>
      </w:r>
    </w:p>
    <w:p w14:paraId="30115373" w14:textId="69F0E6AE" w:rsidR="00CE3F63" w:rsidRDefault="00CE3F63" w:rsidP="00DE457A">
      <w:pPr>
        <w:ind w:left="-851"/>
        <w:jc w:val="both"/>
        <w:rPr>
          <w:rFonts w:ascii="Arial" w:eastAsiaTheme="minorHAnsi" w:hAnsi="Arial" w:cs="Arial"/>
          <w:bCs/>
          <w:szCs w:val="32"/>
          <w:lang w:val="en-US"/>
        </w:rPr>
      </w:pPr>
    </w:p>
    <w:p w14:paraId="5E28CC90" w14:textId="0B2597E9" w:rsidR="00CE3F63" w:rsidRPr="006D752D" w:rsidRDefault="00CE3F63" w:rsidP="00DE457A">
      <w:pPr>
        <w:ind w:left="-851"/>
        <w:jc w:val="both"/>
        <w:rPr>
          <w:rFonts w:ascii="Arial" w:hAnsi="Arial" w:cs="Arial"/>
          <w:szCs w:val="24"/>
        </w:rPr>
      </w:pPr>
    </w:p>
    <w:p w14:paraId="45610394" w14:textId="34634A5B" w:rsidR="00F84738" w:rsidRPr="006D752D" w:rsidRDefault="00276A80" w:rsidP="00D803F3">
      <w:pPr>
        <w:jc w:val="right"/>
        <w:rPr>
          <w:rFonts w:ascii="Arial" w:hAnsi="Arial" w:cs="Arial"/>
          <w:b/>
          <w:szCs w:val="24"/>
        </w:rPr>
      </w:pPr>
      <w:r>
        <w:rPr>
          <w:rFonts w:ascii="Arial" w:hAnsi="Arial" w:cs="Arial"/>
          <w:b/>
          <w:szCs w:val="24"/>
        </w:rPr>
        <w:t>CARRIED 8/4</w:t>
      </w:r>
    </w:p>
    <w:p w14:paraId="35D329D8" w14:textId="30A9B715" w:rsidR="00F84738" w:rsidRPr="006D752D" w:rsidRDefault="00F84738" w:rsidP="00D803F3">
      <w:pPr>
        <w:jc w:val="right"/>
        <w:rPr>
          <w:rFonts w:ascii="Arial" w:hAnsi="Arial" w:cs="Arial"/>
          <w:b/>
          <w:szCs w:val="24"/>
        </w:rPr>
      </w:pPr>
      <w:r w:rsidRPr="006D752D">
        <w:rPr>
          <w:rFonts w:ascii="Arial" w:hAnsi="Arial" w:cs="Arial"/>
          <w:b/>
          <w:szCs w:val="24"/>
        </w:rPr>
        <w:t xml:space="preserve">(Against: Crs. </w:t>
      </w:r>
      <w:r w:rsidR="00276A80">
        <w:rPr>
          <w:rFonts w:ascii="Arial" w:hAnsi="Arial" w:cs="Arial"/>
          <w:b/>
          <w:szCs w:val="24"/>
        </w:rPr>
        <w:t xml:space="preserve">Horley </w:t>
      </w:r>
      <w:r w:rsidR="002B67E7">
        <w:rPr>
          <w:rFonts w:ascii="Arial" w:hAnsi="Arial" w:cs="Arial"/>
          <w:b/>
          <w:szCs w:val="24"/>
        </w:rPr>
        <w:t xml:space="preserve">Bennett </w:t>
      </w:r>
      <w:r w:rsidR="00276A80">
        <w:rPr>
          <w:rFonts w:ascii="Arial" w:hAnsi="Arial" w:cs="Arial"/>
          <w:b/>
          <w:szCs w:val="24"/>
        </w:rPr>
        <w:t>Mangano &amp; Coghlan</w:t>
      </w:r>
      <w:r w:rsidRPr="006D752D">
        <w:rPr>
          <w:rFonts w:ascii="Arial" w:hAnsi="Arial" w:cs="Arial"/>
          <w:b/>
          <w:szCs w:val="24"/>
        </w:rPr>
        <w:t>)</w:t>
      </w:r>
    </w:p>
    <w:p w14:paraId="23F131B6" w14:textId="60D60EB1" w:rsidR="00C116BC" w:rsidRPr="00C116BC" w:rsidRDefault="00C116BC" w:rsidP="00C116BC">
      <w:pPr>
        <w:jc w:val="both"/>
        <w:rPr>
          <w:rFonts w:ascii="Arial" w:eastAsiaTheme="minorHAnsi" w:hAnsi="Arial" w:cs="Arial"/>
          <w:szCs w:val="32"/>
          <w:lang w:val="en-US"/>
        </w:rPr>
      </w:pPr>
    </w:p>
    <w:p w14:paraId="770CDA72" w14:textId="25CB7DAA" w:rsidR="00C116BC" w:rsidRPr="00C116BC" w:rsidRDefault="002B67E7" w:rsidP="00C116BC">
      <w:pPr>
        <w:jc w:val="both"/>
        <w:rPr>
          <w:rFonts w:ascii="Arial" w:eastAsiaTheme="minorHAnsi" w:hAnsi="Arial" w:cs="Arial"/>
          <w:b/>
          <w:szCs w:val="32"/>
          <w:lang w:val="en-US"/>
        </w:rPr>
      </w:pPr>
      <w:r>
        <w:rPr>
          <w:rFonts w:ascii="Arial" w:hAnsi="Arial" w:cs="Arial"/>
          <w:noProof/>
          <w:sz w:val="22"/>
          <w:szCs w:val="22"/>
        </w:rPr>
        <mc:AlternateContent>
          <mc:Choice Requires="wps">
            <w:drawing>
              <wp:anchor distT="0" distB="0" distL="114300" distR="114300" simplePos="0" relativeHeight="251658266" behindDoc="1" locked="0" layoutInCell="1" allowOverlap="1" wp14:anchorId="099C5C4C" wp14:editId="7C25937F">
                <wp:simplePos x="0" y="0"/>
                <wp:positionH relativeFrom="margin">
                  <wp:align>right</wp:align>
                </wp:positionH>
                <wp:positionV relativeFrom="paragraph">
                  <wp:posOffset>186055</wp:posOffset>
                </wp:positionV>
                <wp:extent cx="5311140" cy="784860"/>
                <wp:effectExtent l="0" t="0" r="3810" b="0"/>
                <wp:wrapNone/>
                <wp:docPr id="28" name="Rectangle 28"/>
                <wp:cNvGraphicFramePr/>
                <a:graphic xmlns:a="http://schemas.openxmlformats.org/drawingml/2006/main">
                  <a:graphicData uri="http://schemas.microsoft.com/office/word/2010/wordprocessingShape">
                    <wps:wsp>
                      <wps:cNvSpPr/>
                      <wps:spPr>
                        <a:xfrm>
                          <a:off x="0" y="0"/>
                          <a:ext cx="5311140" cy="7848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57078" id="Rectangle 28" o:spid="_x0000_s1026" style="position:absolute;margin-left:367pt;margin-top:14.65pt;width:418.2pt;height:61.8pt;z-index:-25165821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zPnwIAAKoFAAAOAAAAZHJzL2Uyb0RvYy54bWysVE1v2zAMvQ/YfxB0X21naZsFdYqgRYcB&#10;XVu0HXpWZCkxIImapMTJfv0oyXY/Vuww7CKLFPlIPpM8O99rRXbC+RZMTaujkhJhODStWdf0x+PV&#10;pxklPjDTMAVG1PQgPD1ffPxw1tm5mMAGVCMcQRDj552t6SYEOy8KzzdCM38EVhh8lOA0Cyi6ddE4&#10;1iG6VsWkLE+KDlxjHXDhPWov8yNdJHwpBQ+3UnoRiKop5hbS6dK5imexOGPztWN20/I+DfYPWWjW&#10;Ggw6Ql2ywMjWtX9A6ZY78CDDEQddgJQtF6kGrKYq31TzsGFWpFqQHG9Hmvz/g+U3uztH2qamE/xT&#10;hmn8R/fIGjNrJQjqkKDO+jnaPdg710ser7HavXQ6frEOsk+kHkZSxT4Qjsrjz1VVTZF7jm+ns+ns&#10;JLFePHtb58NXAZrES00dhk9cst21DxgRTQeTGMyDapurVqkkxEYRF8qRHcNfvFpXyVVt9Xdosu70&#10;uCyHkKmvonlCfYWkTMQzEJFz0KgpYvG53HQLByWinTL3QiJvWOAkRRyRc1DGuTAhJ+M3rBFZHVN5&#10;P5cEGJElxh+xe4DXRQ7YOcvePrqK1PCjc/m3xLLz6JEigwmjs24NuPcAFFbVR872A0mZmsjSCpoD&#10;dpWDPG7e8qsWf+018+GOOZwv7AbcGeEWD6mgqyn0N0o24H69p4/22Pb4SkmH81pT/3PLnKBEfTM4&#10;EF+qaWyykITp8ekEBffyZfXyxWz1BWC/VLidLE/XaB/UcJUO9BOulmWMik/McIxdUx7cIFyEvEdw&#10;OXGxXCYzHGrLwrV5sDyCR1Zj6z7un5izfX8HnIwbGGabzd+0ebaNngaW2wCyTTPwzGvPNy6E1MT9&#10;8oob56WcrJ5X7OI3AAAA//8DAFBLAwQUAAYACAAAACEA28xDWOAAAAAHAQAADwAAAGRycy9kb3du&#10;cmV2LnhtbEyPS0/DMBCE70j8B2uRuFGHtFRNiFNBpQrxuLTlcXXjJYkaryPbbdP+epYTHEczmvmm&#10;mA+2Ewf0oXWk4HaUgECqnGmpVvC+Wd7MQISoyejOESo4YYB5eXlR6Ny4I63wsI614BIKuVbQxNjn&#10;UoaqQavDyPVI7H07b3Vk6WtpvD5yue1kmiRTaXVLvNDoHhcNVrv13ipY2sfV88vHabPLFpPXL3/+&#10;fDq/pUpdXw0P9yAiDvEvDL/4jA4lM23dnkwQnQI+EhWk2RgEu7PxdAJiy7G7NANZFvI/f/kDAAD/&#10;/wMAUEsBAi0AFAAGAAgAAAAhALaDOJL+AAAA4QEAABMAAAAAAAAAAAAAAAAAAAAAAFtDb250ZW50&#10;X1R5cGVzXS54bWxQSwECLQAUAAYACAAAACEAOP0h/9YAAACUAQAACwAAAAAAAAAAAAAAAAAvAQAA&#10;X3JlbHMvLnJlbHNQSwECLQAUAAYACAAAACEAmFlcz58CAACqBQAADgAAAAAAAAAAAAAAAAAuAgAA&#10;ZHJzL2Uyb0RvYy54bWxQSwECLQAUAAYACAAAACEA28xDWOAAAAAHAQAADwAAAAAAAAAAAAAAAAD5&#10;BAAAZHJzL2Rvd25yZXYueG1sUEsFBgAAAAAEAAQA8wAAAAYGAAAAAA==&#10;" fillcolor="#bfbfbf [2412]" stroked="f" strokeweight="1pt">
                <w10:wrap anchorx="margin"/>
              </v:rect>
            </w:pict>
          </mc:Fallback>
        </mc:AlternateContent>
      </w:r>
    </w:p>
    <w:p w14:paraId="07C64F52" w14:textId="15C3C6B9" w:rsidR="00C116BC" w:rsidRPr="00C116BC" w:rsidRDefault="002B67E7" w:rsidP="00C116BC">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C116BC" w:rsidRPr="00C116BC">
        <w:rPr>
          <w:rFonts w:ascii="Arial" w:eastAsiaTheme="minorHAnsi" w:hAnsi="Arial" w:cs="Arial"/>
          <w:b/>
          <w:sz w:val="28"/>
          <w:szCs w:val="32"/>
          <w:lang w:val="en-US"/>
        </w:rPr>
        <w:t>Recommendation to Committee</w:t>
      </w:r>
    </w:p>
    <w:p w14:paraId="5DDDC22C" w14:textId="7F7EF8D1" w:rsidR="00C116BC" w:rsidRPr="00C116BC" w:rsidRDefault="00C116BC" w:rsidP="00C116BC">
      <w:pPr>
        <w:jc w:val="both"/>
        <w:rPr>
          <w:rFonts w:ascii="Arial" w:eastAsiaTheme="minorHAnsi" w:hAnsi="Arial" w:cs="Arial"/>
          <w:b/>
          <w:szCs w:val="32"/>
          <w:lang w:val="en-US"/>
        </w:rPr>
      </w:pPr>
    </w:p>
    <w:p w14:paraId="1F6EF378" w14:textId="2DBDB2DE" w:rsidR="00C116BC" w:rsidRPr="00C116BC" w:rsidRDefault="00C116BC" w:rsidP="00C116BC">
      <w:pPr>
        <w:jc w:val="both"/>
        <w:rPr>
          <w:rFonts w:ascii="Arial" w:eastAsiaTheme="minorHAnsi" w:hAnsi="Arial" w:cs="Arial"/>
          <w:b/>
          <w:szCs w:val="32"/>
          <w:lang w:val="en-US"/>
        </w:rPr>
      </w:pPr>
      <w:r w:rsidRPr="00C116BC">
        <w:rPr>
          <w:rFonts w:ascii="Arial" w:eastAsiaTheme="minorHAnsi" w:hAnsi="Arial" w:cs="Arial"/>
          <w:b/>
          <w:szCs w:val="32"/>
          <w:lang w:val="en-US"/>
        </w:rPr>
        <w:t>Council receive the report on the progress towards “Nedlands 2023 – Making it Happen”, the Corporate Business Plan.</w:t>
      </w:r>
    </w:p>
    <w:p w14:paraId="7E7F0221" w14:textId="361D86DC" w:rsidR="00C116BC" w:rsidRPr="00C116BC" w:rsidRDefault="00C116BC" w:rsidP="00C116BC">
      <w:pPr>
        <w:jc w:val="both"/>
        <w:rPr>
          <w:rFonts w:ascii="Arial" w:eastAsiaTheme="minorHAnsi" w:hAnsi="Arial" w:cs="Arial"/>
          <w:szCs w:val="32"/>
          <w:lang w:val="en-US"/>
        </w:rPr>
      </w:pPr>
    </w:p>
    <w:p w14:paraId="6981AD63" w14:textId="77777777" w:rsidR="00C116BC" w:rsidRPr="00C116BC" w:rsidRDefault="00C116BC" w:rsidP="00C116BC">
      <w:pPr>
        <w:jc w:val="both"/>
        <w:rPr>
          <w:rFonts w:ascii="Arial" w:eastAsiaTheme="minorHAnsi" w:hAnsi="Arial" w:cs="Arial"/>
          <w:b/>
          <w:szCs w:val="32"/>
          <w:lang w:val="en-US"/>
        </w:rPr>
      </w:pPr>
    </w:p>
    <w:p w14:paraId="71E9AB9F" w14:textId="77777777" w:rsidR="00C116BC" w:rsidRPr="00C116BC" w:rsidRDefault="00C116BC" w:rsidP="00C116BC">
      <w:pPr>
        <w:jc w:val="both"/>
        <w:rPr>
          <w:rFonts w:ascii="Arial" w:eastAsiaTheme="minorHAnsi" w:hAnsi="Arial" w:cs="Arial"/>
          <w:szCs w:val="24"/>
        </w:rPr>
      </w:pPr>
    </w:p>
    <w:p w14:paraId="2C69D91E" w14:textId="5833BBEA" w:rsidR="00C116BC" w:rsidRDefault="00C116BC" w:rsidP="00C116BC">
      <w:pPr>
        <w:spacing w:after="160" w:line="259" w:lineRule="auto"/>
        <w:rPr>
          <w:rFonts w:asciiTheme="minorHAnsi" w:eastAsiaTheme="minorHAnsi" w:hAnsiTheme="minorHAnsi" w:cstheme="minorBidi"/>
          <w:sz w:val="22"/>
          <w:szCs w:val="22"/>
          <w:lang w:val="en-GB"/>
        </w:rPr>
      </w:pPr>
      <w:r w:rsidRPr="00C116BC">
        <w:rPr>
          <w:rFonts w:asciiTheme="minorHAnsi" w:eastAsiaTheme="minorHAnsi" w:hAnsiTheme="minorHAnsi" w:cstheme="minorBidi"/>
          <w:sz w:val="22"/>
          <w:szCs w:val="22"/>
          <w:lang w:val="en-GB"/>
        </w:rPr>
        <w:br w:type="page"/>
      </w:r>
    </w:p>
    <w:p w14:paraId="53BCE130" w14:textId="5590BCCE" w:rsidR="00AD1499" w:rsidRPr="00645F5F" w:rsidRDefault="00AD1499" w:rsidP="00AD1499">
      <w:pPr>
        <w:spacing w:line="259" w:lineRule="auto"/>
        <w:rPr>
          <w:rFonts w:ascii="Arial" w:eastAsiaTheme="minorHAnsi" w:hAnsi="Arial" w:cs="Arial"/>
          <w:b/>
          <w:bCs/>
          <w:sz w:val="28"/>
          <w:szCs w:val="32"/>
          <w:lang w:val="en-GB"/>
        </w:rPr>
      </w:pPr>
      <w:r w:rsidRPr="00645F5F">
        <w:rPr>
          <w:rFonts w:ascii="Arial" w:eastAsiaTheme="minorHAnsi" w:hAnsi="Arial" w:cs="Arial"/>
          <w:b/>
          <w:bCs/>
          <w:sz w:val="28"/>
          <w:szCs w:val="28"/>
          <w:lang w:val="en-GB"/>
        </w:rPr>
        <w:t xml:space="preserve">Please note this item was brought forward see page </w:t>
      </w:r>
      <w:r w:rsidR="004E44EE">
        <w:rPr>
          <w:rFonts w:ascii="Arial" w:eastAsiaTheme="minorHAnsi" w:hAnsi="Arial" w:cs="Arial"/>
          <w:b/>
          <w:bCs/>
          <w:sz w:val="28"/>
          <w:szCs w:val="32"/>
          <w:lang w:val="en-GB"/>
        </w:rPr>
        <w:t>47</w:t>
      </w:r>
      <w:r w:rsidRPr="00645F5F">
        <w:rPr>
          <w:rFonts w:ascii="Arial" w:eastAsiaTheme="minorHAnsi" w:hAnsi="Arial" w:cs="Arial"/>
          <w:b/>
          <w:bCs/>
          <w:sz w:val="28"/>
          <w:szCs w:val="32"/>
          <w:lang w:val="en-GB"/>
        </w:rPr>
        <w:t>.</w:t>
      </w:r>
    </w:p>
    <w:p w14:paraId="4F9754A9" w14:textId="77777777" w:rsidR="00645F5F" w:rsidRPr="00AD1499" w:rsidRDefault="00645F5F" w:rsidP="00AD1499">
      <w:pPr>
        <w:spacing w:line="259" w:lineRule="auto"/>
        <w:rPr>
          <w:rFonts w:ascii="Arial" w:eastAsiaTheme="minorHAnsi" w:hAnsi="Arial" w:cs="Arial"/>
          <w:szCs w:val="24"/>
          <w:lang w:val="en-GB"/>
        </w:rPr>
      </w:pPr>
    </w:p>
    <w:tbl>
      <w:tblPr>
        <w:tblStyle w:val="TableGrid2"/>
        <w:tblW w:w="0" w:type="auto"/>
        <w:tblInd w:w="-5" w:type="dxa"/>
        <w:tblLook w:val="04A0" w:firstRow="1" w:lastRow="0" w:firstColumn="1" w:lastColumn="0" w:noHBand="0" w:noVBand="1"/>
      </w:tblPr>
      <w:tblGrid>
        <w:gridCol w:w="8308"/>
      </w:tblGrid>
      <w:tr w:rsidR="00C116BC" w:rsidRPr="00C116BC" w14:paraId="69CEB745" w14:textId="77777777" w:rsidTr="00F966FF">
        <w:tc>
          <w:tcPr>
            <w:tcW w:w="9021" w:type="dxa"/>
          </w:tcPr>
          <w:p w14:paraId="73BB0C2B" w14:textId="77777777" w:rsidR="00C116BC" w:rsidRPr="00C116BC" w:rsidRDefault="00C116BC" w:rsidP="00E324C3">
            <w:pPr>
              <w:keepNext/>
              <w:keepLines/>
              <w:ind w:left="2302" w:hanging="2302"/>
              <w:jc w:val="both"/>
              <w:outlineLvl w:val="0"/>
              <w:rPr>
                <w:rFonts w:ascii="Arial" w:eastAsiaTheme="majorEastAsia" w:hAnsi="Arial" w:cs="Arial"/>
                <w:b/>
                <w:bCs/>
                <w:sz w:val="32"/>
                <w:szCs w:val="32"/>
              </w:rPr>
            </w:pPr>
            <w:bookmarkStart w:id="84" w:name="_Toc52784677"/>
            <w:bookmarkStart w:id="85" w:name="_Toc54215547"/>
            <w:r w:rsidRPr="00C116BC">
              <w:rPr>
                <w:rFonts w:ascii="Arial" w:eastAsiaTheme="majorEastAsia" w:hAnsi="Arial" w:cs="Arial"/>
                <w:b/>
                <w:bCs/>
                <w:sz w:val="28"/>
                <w:szCs w:val="28"/>
              </w:rPr>
              <w:t>CPS29.20</w:t>
            </w:r>
            <w:r w:rsidRPr="00C116BC">
              <w:rPr>
                <w:rFonts w:ascii="Arial" w:eastAsiaTheme="majorEastAsia" w:hAnsi="Arial" w:cs="Arial"/>
                <w:b/>
                <w:bCs/>
                <w:sz w:val="28"/>
                <w:szCs w:val="28"/>
              </w:rPr>
              <w:tab/>
              <w:t>Request for Tender RFT 2020-21.02 – Waste Management Services</w:t>
            </w:r>
            <w:bookmarkEnd w:id="84"/>
            <w:bookmarkEnd w:id="85"/>
          </w:p>
        </w:tc>
      </w:tr>
    </w:tbl>
    <w:p w14:paraId="3A59B067" w14:textId="77777777" w:rsidR="00C116BC" w:rsidRPr="00C116BC" w:rsidRDefault="00C116BC" w:rsidP="00C116BC">
      <w:pPr>
        <w:jc w:val="both"/>
        <w:rPr>
          <w:rFonts w:ascii="Arial" w:eastAsiaTheme="minorHAnsi" w:hAnsi="Arial" w:cs="Arial"/>
          <w:b/>
          <w:bCs/>
          <w:szCs w:val="24"/>
        </w:rPr>
      </w:pPr>
    </w:p>
    <w:tbl>
      <w:tblPr>
        <w:tblStyle w:val="TableGrid2"/>
        <w:tblW w:w="0" w:type="auto"/>
        <w:tblInd w:w="-5" w:type="dxa"/>
        <w:tblLook w:val="04A0" w:firstRow="1" w:lastRow="0" w:firstColumn="1" w:lastColumn="0" w:noHBand="0" w:noVBand="1"/>
      </w:tblPr>
      <w:tblGrid>
        <w:gridCol w:w="2257"/>
        <w:gridCol w:w="6051"/>
      </w:tblGrid>
      <w:tr w:rsidR="00C116BC" w:rsidRPr="00C116BC" w14:paraId="5E55A34C" w14:textId="77777777" w:rsidTr="00F966FF">
        <w:tc>
          <w:tcPr>
            <w:tcW w:w="2357" w:type="dxa"/>
          </w:tcPr>
          <w:p w14:paraId="1DD12D32" w14:textId="77777777" w:rsidR="00C116BC" w:rsidRPr="00C116BC" w:rsidRDefault="00C116BC" w:rsidP="00C116BC">
            <w:pPr>
              <w:rPr>
                <w:rFonts w:ascii="Arial" w:hAnsi="Arial" w:cs="Arial"/>
                <w:b/>
                <w:szCs w:val="24"/>
              </w:rPr>
            </w:pPr>
            <w:r w:rsidRPr="00C116BC">
              <w:rPr>
                <w:rFonts w:ascii="Arial" w:hAnsi="Arial" w:cs="Arial"/>
                <w:b/>
                <w:szCs w:val="24"/>
              </w:rPr>
              <w:t>Committee</w:t>
            </w:r>
          </w:p>
        </w:tc>
        <w:tc>
          <w:tcPr>
            <w:tcW w:w="6664" w:type="dxa"/>
          </w:tcPr>
          <w:p w14:paraId="7CBF9F77" w14:textId="77777777" w:rsidR="00C116BC" w:rsidRPr="00C116BC" w:rsidRDefault="00C116BC" w:rsidP="00C116BC">
            <w:pPr>
              <w:rPr>
                <w:rFonts w:ascii="Arial" w:hAnsi="Arial" w:cs="Arial"/>
                <w:b/>
                <w:szCs w:val="24"/>
              </w:rPr>
            </w:pPr>
            <w:r w:rsidRPr="00C116BC">
              <w:rPr>
                <w:rFonts w:ascii="Arial" w:hAnsi="Arial" w:cs="Arial"/>
                <w:szCs w:val="24"/>
              </w:rPr>
              <w:t>13 October</w:t>
            </w:r>
            <w:r w:rsidRPr="00C116BC">
              <w:rPr>
                <w:rFonts w:ascii="Arial" w:hAnsi="Arial" w:cs="Arial"/>
                <w:b/>
                <w:bCs/>
                <w:szCs w:val="24"/>
              </w:rPr>
              <w:t xml:space="preserve"> </w:t>
            </w:r>
            <w:r w:rsidRPr="00C116BC">
              <w:rPr>
                <w:rFonts w:ascii="Arial" w:hAnsi="Arial" w:cs="Arial"/>
                <w:szCs w:val="24"/>
              </w:rPr>
              <w:t>2020</w:t>
            </w:r>
          </w:p>
        </w:tc>
      </w:tr>
      <w:tr w:rsidR="00C116BC" w:rsidRPr="00C116BC" w14:paraId="42A65B2B" w14:textId="77777777" w:rsidTr="00F966FF">
        <w:tc>
          <w:tcPr>
            <w:tcW w:w="2357" w:type="dxa"/>
          </w:tcPr>
          <w:p w14:paraId="1666793F" w14:textId="77777777" w:rsidR="00C116BC" w:rsidRPr="00C116BC" w:rsidRDefault="00C116BC" w:rsidP="00C116BC">
            <w:pPr>
              <w:rPr>
                <w:rFonts w:ascii="Arial" w:hAnsi="Arial" w:cs="Arial"/>
                <w:b/>
                <w:szCs w:val="24"/>
              </w:rPr>
            </w:pPr>
            <w:r w:rsidRPr="00C116BC">
              <w:rPr>
                <w:rFonts w:ascii="Arial" w:hAnsi="Arial" w:cs="Arial"/>
                <w:b/>
                <w:szCs w:val="24"/>
              </w:rPr>
              <w:t>Council</w:t>
            </w:r>
          </w:p>
        </w:tc>
        <w:tc>
          <w:tcPr>
            <w:tcW w:w="6664" w:type="dxa"/>
          </w:tcPr>
          <w:p w14:paraId="7446292B" w14:textId="77777777" w:rsidR="00C116BC" w:rsidRPr="00C116BC" w:rsidRDefault="00C116BC" w:rsidP="00C116BC">
            <w:pPr>
              <w:rPr>
                <w:rFonts w:ascii="Arial" w:hAnsi="Arial" w:cs="Arial"/>
                <w:b/>
                <w:szCs w:val="24"/>
              </w:rPr>
            </w:pPr>
            <w:r w:rsidRPr="00C116BC">
              <w:rPr>
                <w:rFonts w:ascii="Arial" w:hAnsi="Arial" w:cs="Arial"/>
                <w:szCs w:val="24"/>
              </w:rPr>
              <w:t>27 October 2020</w:t>
            </w:r>
          </w:p>
        </w:tc>
      </w:tr>
      <w:tr w:rsidR="00C116BC" w:rsidRPr="00C116BC" w14:paraId="38BB5B60" w14:textId="77777777" w:rsidTr="00F966FF">
        <w:tc>
          <w:tcPr>
            <w:tcW w:w="2357" w:type="dxa"/>
          </w:tcPr>
          <w:p w14:paraId="030466E7" w14:textId="77777777" w:rsidR="00C116BC" w:rsidRPr="00C116BC" w:rsidRDefault="00C116BC" w:rsidP="00C116BC">
            <w:pPr>
              <w:rPr>
                <w:rFonts w:ascii="Arial" w:hAnsi="Arial" w:cs="Arial"/>
                <w:b/>
                <w:szCs w:val="24"/>
              </w:rPr>
            </w:pPr>
            <w:r w:rsidRPr="00C116BC">
              <w:rPr>
                <w:rFonts w:ascii="Arial" w:hAnsi="Arial" w:cs="Arial"/>
                <w:b/>
                <w:szCs w:val="24"/>
              </w:rPr>
              <w:t>Applicant</w:t>
            </w:r>
          </w:p>
        </w:tc>
        <w:tc>
          <w:tcPr>
            <w:tcW w:w="6664" w:type="dxa"/>
          </w:tcPr>
          <w:p w14:paraId="5AEC5D12" w14:textId="77777777" w:rsidR="00C116BC" w:rsidRPr="00C116BC" w:rsidRDefault="00C116BC" w:rsidP="00C116BC">
            <w:pPr>
              <w:rPr>
                <w:rFonts w:ascii="Arial" w:hAnsi="Arial" w:cs="Arial"/>
                <w:szCs w:val="24"/>
              </w:rPr>
            </w:pPr>
            <w:r w:rsidRPr="00C116BC">
              <w:rPr>
                <w:rFonts w:ascii="Arial" w:hAnsi="Arial" w:cs="Arial"/>
                <w:szCs w:val="24"/>
              </w:rPr>
              <w:t xml:space="preserve">City of Nedlands </w:t>
            </w:r>
          </w:p>
        </w:tc>
      </w:tr>
      <w:tr w:rsidR="00C116BC" w:rsidRPr="00C116BC" w14:paraId="7DC6BB25" w14:textId="77777777" w:rsidTr="00F966FF">
        <w:tc>
          <w:tcPr>
            <w:tcW w:w="2357" w:type="dxa"/>
          </w:tcPr>
          <w:p w14:paraId="06AD4892" w14:textId="77777777" w:rsidR="00C116BC" w:rsidRPr="00C116BC" w:rsidRDefault="00C116BC" w:rsidP="00C116BC">
            <w:pPr>
              <w:rPr>
                <w:rFonts w:ascii="Arial" w:hAnsi="Arial" w:cs="Arial"/>
                <w:b/>
                <w:szCs w:val="24"/>
              </w:rPr>
            </w:pPr>
            <w:r w:rsidRPr="00C116BC">
              <w:rPr>
                <w:rFonts w:ascii="Arial" w:hAnsi="Arial" w:cs="Arial"/>
                <w:b/>
                <w:szCs w:val="24"/>
              </w:rPr>
              <w:t xml:space="preserve">Employee Disclosure under </w:t>
            </w:r>
            <w:r w:rsidRPr="00C116BC">
              <w:rPr>
                <w:rFonts w:ascii="Arial" w:hAnsi="Arial" w:cs="Arial"/>
                <w:b/>
                <w:i/>
                <w:szCs w:val="24"/>
              </w:rPr>
              <w:t>section 5.70 Local Government Act 1995</w:t>
            </w:r>
          </w:p>
        </w:tc>
        <w:tc>
          <w:tcPr>
            <w:tcW w:w="6664" w:type="dxa"/>
          </w:tcPr>
          <w:p w14:paraId="40C5C296" w14:textId="77777777" w:rsidR="00C116BC" w:rsidRPr="00C116BC" w:rsidRDefault="00C116BC" w:rsidP="00C116BC">
            <w:pPr>
              <w:rPr>
                <w:rFonts w:ascii="Arial" w:hAnsi="Arial" w:cs="Arial"/>
                <w:szCs w:val="24"/>
              </w:rPr>
            </w:pPr>
            <w:r w:rsidRPr="00C116BC">
              <w:rPr>
                <w:rFonts w:ascii="Arial" w:hAnsi="Arial" w:cs="Arial"/>
                <w:szCs w:val="24"/>
              </w:rPr>
              <w:t>Nil.</w:t>
            </w:r>
          </w:p>
        </w:tc>
      </w:tr>
      <w:tr w:rsidR="00C116BC" w:rsidRPr="00C116BC" w14:paraId="5C063718" w14:textId="77777777" w:rsidTr="00F966FF">
        <w:tc>
          <w:tcPr>
            <w:tcW w:w="2357" w:type="dxa"/>
          </w:tcPr>
          <w:p w14:paraId="4C0685A8" w14:textId="77777777" w:rsidR="00C116BC" w:rsidRPr="00C116BC" w:rsidRDefault="00C116BC" w:rsidP="00C116BC">
            <w:pPr>
              <w:rPr>
                <w:rFonts w:ascii="Arial" w:hAnsi="Arial" w:cs="Arial"/>
                <w:b/>
                <w:szCs w:val="24"/>
              </w:rPr>
            </w:pPr>
            <w:r w:rsidRPr="00C116BC">
              <w:rPr>
                <w:rFonts w:ascii="Arial" w:hAnsi="Arial" w:cs="Arial"/>
                <w:b/>
                <w:szCs w:val="24"/>
              </w:rPr>
              <w:t>Director</w:t>
            </w:r>
          </w:p>
        </w:tc>
        <w:tc>
          <w:tcPr>
            <w:tcW w:w="6664" w:type="dxa"/>
          </w:tcPr>
          <w:p w14:paraId="31426AC1" w14:textId="77777777" w:rsidR="00C116BC" w:rsidRPr="00C116BC" w:rsidRDefault="00C116BC" w:rsidP="00C116BC">
            <w:pPr>
              <w:rPr>
                <w:rFonts w:ascii="Arial" w:hAnsi="Arial" w:cs="Arial"/>
                <w:szCs w:val="24"/>
              </w:rPr>
            </w:pPr>
            <w:r w:rsidRPr="00C116BC">
              <w:rPr>
                <w:rFonts w:ascii="Arial" w:hAnsi="Arial" w:cs="Arial"/>
                <w:szCs w:val="24"/>
              </w:rPr>
              <w:t>Lorraine Driscoll – Director Corporate &amp; Strategy</w:t>
            </w:r>
          </w:p>
        </w:tc>
      </w:tr>
      <w:tr w:rsidR="00C116BC" w:rsidRPr="00C116BC" w14:paraId="628CC5BE" w14:textId="77777777" w:rsidTr="00F966FF">
        <w:tc>
          <w:tcPr>
            <w:tcW w:w="2357" w:type="dxa"/>
          </w:tcPr>
          <w:p w14:paraId="757C6A68" w14:textId="77777777" w:rsidR="00C116BC" w:rsidRPr="00C116BC" w:rsidRDefault="00C116BC" w:rsidP="00C116BC">
            <w:pPr>
              <w:rPr>
                <w:rFonts w:ascii="Arial" w:hAnsi="Arial" w:cs="Arial"/>
                <w:b/>
                <w:szCs w:val="24"/>
              </w:rPr>
            </w:pPr>
            <w:r w:rsidRPr="00C116BC">
              <w:rPr>
                <w:rFonts w:ascii="Arial" w:hAnsi="Arial" w:cs="Arial"/>
                <w:b/>
                <w:szCs w:val="24"/>
              </w:rPr>
              <w:t>Attachments</w:t>
            </w:r>
          </w:p>
        </w:tc>
        <w:tc>
          <w:tcPr>
            <w:tcW w:w="6664" w:type="dxa"/>
            <w:shd w:val="clear" w:color="auto" w:fill="auto"/>
          </w:tcPr>
          <w:p w14:paraId="410B1E0E" w14:textId="77777777" w:rsidR="00C116BC" w:rsidRPr="00C116BC" w:rsidRDefault="00C116BC" w:rsidP="00C116BC">
            <w:pPr>
              <w:rPr>
                <w:rFonts w:ascii="Arial" w:hAnsi="Arial" w:cs="Arial"/>
                <w:szCs w:val="32"/>
                <w:lang w:val="en-US"/>
              </w:rPr>
            </w:pPr>
            <w:r w:rsidRPr="00C116BC">
              <w:rPr>
                <w:rFonts w:ascii="Arial" w:hAnsi="Arial" w:cs="Arial"/>
                <w:szCs w:val="32"/>
                <w:lang w:val="en-US"/>
              </w:rPr>
              <w:t>Nil.</w:t>
            </w:r>
          </w:p>
        </w:tc>
      </w:tr>
      <w:tr w:rsidR="00C116BC" w:rsidRPr="00C116BC" w14:paraId="676D6C52" w14:textId="77777777" w:rsidTr="00F966FF">
        <w:tc>
          <w:tcPr>
            <w:tcW w:w="2357" w:type="dxa"/>
          </w:tcPr>
          <w:p w14:paraId="4D8AEEE0" w14:textId="77777777" w:rsidR="00C116BC" w:rsidRPr="00C116BC" w:rsidRDefault="00C116BC" w:rsidP="00C116BC">
            <w:pPr>
              <w:rPr>
                <w:rFonts w:ascii="Arial" w:hAnsi="Arial" w:cs="Arial"/>
                <w:b/>
                <w:szCs w:val="24"/>
              </w:rPr>
            </w:pPr>
            <w:r w:rsidRPr="00C116BC">
              <w:rPr>
                <w:rFonts w:ascii="Arial" w:hAnsi="Arial" w:cs="Arial"/>
                <w:b/>
                <w:szCs w:val="24"/>
              </w:rPr>
              <w:t>Confidential Attachments</w:t>
            </w:r>
          </w:p>
        </w:tc>
        <w:tc>
          <w:tcPr>
            <w:tcW w:w="6664" w:type="dxa"/>
            <w:shd w:val="clear" w:color="auto" w:fill="auto"/>
          </w:tcPr>
          <w:p w14:paraId="65FAF3F2" w14:textId="77777777" w:rsidR="00C116BC" w:rsidRPr="00C116BC" w:rsidRDefault="00C116BC" w:rsidP="00F5179F">
            <w:pPr>
              <w:numPr>
                <w:ilvl w:val="0"/>
                <w:numId w:val="35"/>
              </w:numPr>
              <w:spacing w:after="200" w:line="276" w:lineRule="auto"/>
              <w:ind w:left="376"/>
              <w:contextualSpacing/>
              <w:rPr>
                <w:rFonts w:ascii="Arial" w:hAnsi="Arial" w:cs="Arial"/>
                <w:szCs w:val="24"/>
              </w:rPr>
            </w:pPr>
            <w:r w:rsidRPr="00C116BC">
              <w:rPr>
                <w:rFonts w:ascii="Arial" w:hAnsi="Arial" w:cs="Arial"/>
                <w:szCs w:val="32"/>
                <w:lang w:val="en-US"/>
              </w:rPr>
              <w:t>RFT 2020-21.02 Tender Evaluation and Recommendation Report</w:t>
            </w:r>
          </w:p>
        </w:tc>
      </w:tr>
    </w:tbl>
    <w:p w14:paraId="6BE164B9" w14:textId="77777777" w:rsidR="00C116BC" w:rsidRPr="00C116BC" w:rsidRDefault="00C116BC" w:rsidP="00C116BC">
      <w:pPr>
        <w:rPr>
          <w:rFonts w:asciiTheme="minorHAnsi" w:eastAsiaTheme="minorHAnsi" w:hAnsiTheme="minorHAnsi" w:cstheme="minorBidi"/>
          <w:sz w:val="22"/>
          <w:szCs w:val="22"/>
          <w:lang w:val="en-GB"/>
        </w:rPr>
      </w:pPr>
    </w:p>
    <w:p w14:paraId="1D7D991F" w14:textId="77777777" w:rsidR="00D05D60" w:rsidRPr="00180419" w:rsidRDefault="006D263D" w:rsidP="00330E93">
      <w:pPr>
        <w:pStyle w:val="Heading1"/>
        <w:numPr>
          <w:ilvl w:val="0"/>
          <w:numId w:val="1"/>
        </w:numPr>
        <w:tabs>
          <w:tab w:val="clear" w:pos="720"/>
          <w:tab w:val="num" w:pos="0"/>
        </w:tabs>
        <w:spacing w:before="0" w:after="0"/>
        <w:ind w:left="0" w:hanging="851"/>
        <w:rPr>
          <w:rFonts w:ascii="Arial" w:hAnsi="Arial" w:cs="Arial"/>
          <w:sz w:val="24"/>
          <w:szCs w:val="24"/>
          <w:u w:val="none"/>
        </w:rPr>
      </w:pPr>
      <w:r>
        <w:rPr>
          <w:rFonts w:ascii="Arial" w:hAnsi="Arial" w:cs="Arial"/>
          <w:caps w:val="0"/>
          <w:sz w:val="24"/>
          <w:szCs w:val="24"/>
          <w:u w:val="none"/>
        </w:rPr>
        <w:br w:type="page"/>
      </w:r>
      <w:bookmarkStart w:id="86" w:name="_Toc54215548"/>
      <w:r w:rsidR="00A53BD3" w:rsidRPr="00180419">
        <w:rPr>
          <w:rFonts w:ascii="Arial" w:hAnsi="Arial" w:cs="Arial"/>
          <w:caps w:val="0"/>
          <w:sz w:val="24"/>
          <w:szCs w:val="24"/>
          <w:u w:val="none"/>
        </w:rPr>
        <w:t xml:space="preserve">Reports </w:t>
      </w:r>
      <w:r w:rsidR="00465A04" w:rsidRPr="00180419">
        <w:rPr>
          <w:rFonts w:ascii="Arial" w:hAnsi="Arial" w:cs="Arial"/>
          <w:caps w:val="0"/>
          <w:sz w:val="24"/>
          <w:szCs w:val="24"/>
          <w:u w:val="none"/>
        </w:rPr>
        <w:t>by</w:t>
      </w:r>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Chief Executive Officer</w:t>
      </w:r>
      <w:bookmarkEnd w:id="86"/>
    </w:p>
    <w:p w14:paraId="7667F83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0DAAB6BB" w14:textId="688EE418" w:rsidR="00085B7F" w:rsidRPr="00E92E27" w:rsidRDefault="00DF77A1" w:rsidP="00330E93">
      <w:pPr>
        <w:pStyle w:val="Heading2"/>
        <w:numPr>
          <w:ilvl w:val="1"/>
          <w:numId w:val="1"/>
        </w:numPr>
        <w:tabs>
          <w:tab w:val="clear" w:pos="720"/>
          <w:tab w:val="left" w:pos="0"/>
        </w:tabs>
        <w:spacing w:before="0" w:after="0"/>
        <w:ind w:left="0" w:hanging="851"/>
        <w:rPr>
          <w:rFonts w:ascii="Arial" w:hAnsi="Arial" w:cs="Arial"/>
          <w:sz w:val="24"/>
          <w:szCs w:val="22"/>
          <w:u w:val="none"/>
        </w:rPr>
      </w:pPr>
      <w:bookmarkStart w:id="87" w:name="_Toc54215549"/>
      <w:r>
        <w:rPr>
          <w:rFonts w:ascii="Arial" w:hAnsi="Arial" w:cs="Arial"/>
          <w:sz w:val="24"/>
          <w:szCs w:val="22"/>
          <w:u w:val="none"/>
        </w:rPr>
        <w:t>R</w:t>
      </w:r>
      <w:r w:rsidR="00D83A93">
        <w:rPr>
          <w:rFonts w:ascii="Arial" w:hAnsi="Arial" w:cs="Arial"/>
          <w:sz w:val="24"/>
          <w:szCs w:val="22"/>
          <w:u w:val="none"/>
        </w:rPr>
        <w:t>eview of Wards and Councillor Numbers</w:t>
      </w:r>
      <w:bookmarkEnd w:id="87"/>
      <w:r w:rsidR="00D83A93">
        <w:rPr>
          <w:rFonts w:ascii="Arial" w:hAnsi="Arial" w:cs="Arial"/>
          <w:sz w:val="24"/>
          <w:szCs w:val="22"/>
          <w:u w:val="none"/>
        </w:rPr>
        <w:t xml:space="preserve"> </w:t>
      </w:r>
    </w:p>
    <w:p w14:paraId="6930E425" w14:textId="77777777" w:rsidR="00465A04" w:rsidRPr="00E92E27" w:rsidRDefault="00465A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 w:val="22"/>
          <w:szCs w:val="22"/>
          <w:u w:val="single"/>
        </w:rPr>
      </w:pPr>
    </w:p>
    <w:p w14:paraId="1C39018E" w14:textId="25DAF57D" w:rsidR="007354D7" w:rsidRDefault="00690B4D" w:rsidP="007354D7">
      <w:pPr>
        <w:jc w:val="both"/>
        <w:rPr>
          <w:rFonts w:ascii="Arial" w:hAnsi="Arial" w:cs="Arial"/>
          <w:b/>
          <w:bCs/>
          <w:szCs w:val="24"/>
        </w:rPr>
      </w:pPr>
      <w:r w:rsidRPr="00645F5F">
        <w:rPr>
          <w:rFonts w:ascii="Arial" w:hAnsi="Arial" w:cs="Arial"/>
          <w:b/>
          <w:bCs/>
          <w:szCs w:val="24"/>
        </w:rPr>
        <w:t xml:space="preserve">Please note this item was brought forward see page </w:t>
      </w:r>
      <w:r w:rsidR="00066BA0">
        <w:rPr>
          <w:rFonts w:ascii="Arial" w:hAnsi="Arial" w:cs="Arial"/>
          <w:b/>
          <w:bCs/>
          <w:szCs w:val="24"/>
        </w:rPr>
        <w:t>43</w:t>
      </w:r>
      <w:r w:rsidRPr="00645F5F">
        <w:rPr>
          <w:rFonts w:ascii="Arial" w:hAnsi="Arial" w:cs="Arial"/>
          <w:b/>
          <w:bCs/>
          <w:szCs w:val="24"/>
        </w:rPr>
        <w:t>.</w:t>
      </w:r>
    </w:p>
    <w:p w14:paraId="4E67FEB8" w14:textId="77777777" w:rsidR="00066BA0" w:rsidRDefault="00066BA0" w:rsidP="007354D7">
      <w:pPr>
        <w:jc w:val="both"/>
        <w:rPr>
          <w:rFonts w:ascii="Arial" w:hAnsi="Arial" w:cs="Arial"/>
          <w:b/>
          <w:bCs/>
          <w:szCs w:val="24"/>
        </w:rPr>
      </w:pPr>
    </w:p>
    <w:p w14:paraId="0BE291D5" w14:textId="77777777" w:rsidR="00066BA0" w:rsidRDefault="00066BA0" w:rsidP="007354D7">
      <w:pPr>
        <w:jc w:val="both"/>
        <w:rPr>
          <w:rFonts w:ascii="Arial" w:hAnsi="Arial" w:cs="Arial"/>
          <w:b/>
          <w:bCs/>
          <w:szCs w:val="24"/>
        </w:rPr>
      </w:pPr>
    </w:p>
    <w:p w14:paraId="393F6A87" w14:textId="448145BC" w:rsidR="008618A7" w:rsidRPr="00114B47" w:rsidRDefault="00114B47" w:rsidP="00E06306">
      <w:pPr>
        <w:pStyle w:val="Heading2"/>
        <w:numPr>
          <w:ilvl w:val="1"/>
          <w:numId w:val="1"/>
        </w:numPr>
        <w:tabs>
          <w:tab w:val="clear" w:pos="720"/>
          <w:tab w:val="left" w:pos="0"/>
        </w:tabs>
        <w:spacing w:before="0" w:after="0"/>
        <w:ind w:left="0" w:hanging="851"/>
        <w:rPr>
          <w:rFonts w:ascii="Arial" w:hAnsi="Arial" w:cs="Arial"/>
          <w:caps/>
          <w:sz w:val="24"/>
          <w:szCs w:val="22"/>
          <w:u w:val="none"/>
        </w:rPr>
      </w:pPr>
      <w:bookmarkStart w:id="88" w:name="_Toc54215550"/>
      <w:r w:rsidRPr="00E06306">
        <w:rPr>
          <w:rFonts w:ascii="Arial" w:hAnsi="Arial" w:cs="Arial"/>
          <w:sz w:val="24"/>
          <w:szCs w:val="24"/>
          <w:u w:val="none"/>
        </w:rPr>
        <w:t>Responsible</w:t>
      </w:r>
      <w:r w:rsidRPr="00114B47">
        <w:rPr>
          <w:rFonts w:ascii="Arial" w:hAnsi="Arial" w:cs="Arial"/>
          <w:sz w:val="24"/>
          <w:szCs w:val="18"/>
          <w:u w:val="none"/>
        </w:rPr>
        <w:t xml:space="preserve"> Authority Report – </w:t>
      </w:r>
      <w:r w:rsidR="00BF1293">
        <w:rPr>
          <w:rFonts w:ascii="Arial" w:hAnsi="Arial" w:cs="Arial"/>
          <w:sz w:val="24"/>
          <w:szCs w:val="18"/>
          <w:u w:val="none"/>
        </w:rPr>
        <w:t xml:space="preserve">Car Park addition to existing Hospital Use at </w:t>
      </w:r>
      <w:r w:rsidR="00BC4585">
        <w:rPr>
          <w:rFonts w:ascii="Arial" w:hAnsi="Arial" w:cs="Arial"/>
          <w:sz w:val="24"/>
          <w:szCs w:val="18"/>
          <w:u w:val="none"/>
        </w:rPr>
        <w:t>101 Monash Avenue, Nedlands</w:t>
      </w:r>
      <w:bookmarkEnd w:id="88"/>
    </w:p>
    <w:p w14:paraId="3451C4E8" w14:textId="77777777" w:rsidR="008618A7" w:rsidRDefault="008618A7" w:rsidP="008618A7">
      <w:pPr>
        <w:jc w:val="both"/>
        <w:rPr>
          <w:rFonts w:ascii="Arial" w:hAnsi="Arial" w:cs="Arial"/>
        </w:rPr>
      </w:pPr>
    </w:p>
    <w:p w14:paraId="10E56202" w14:textId="281AFB86" w:rsidR="008618A7" w:rsidRPr="00690B4D" w:rsidRDefault="00690B4D" w:rsidP="00690B4D">
      <w:pPr>
        <w:jc w:val="both"/>
        <w:rPr>
          <w:rFonts w:ascii="Arial" w:hAnsi="Arial" w:cs="Arial"/>
          <w:b/>
          <w:bCs/>
          <w:lang w:eastAsia="en-AU"/>
        </w:rPr>
      </w:pPr>
      <w:r>
        <w:rPr>
          <w:rFonts w:ascii="Arial" w:hAnsi="Arial" w:cs="Arial"/>
          <w:b/>
          <w:bCs/>
          <w:lang w:eastAsia="en-AU"/>
        </w:rPr>
        <w:t xml:space="preserve">Please note this item was brought forward see page </w:t>
      </w:r>
      <w:r w:rsidR="00066BA0">
        <w:rPr>
          <w:rFonts w:ascii="Arial" w:hAnsi="Arial" w:cs="Arial"/>
          <w:b/>
          <w:bCs/>
          <w:szCs w:val="24"/>
          <w:lang w:eastAsia="en-AU"/>
        </w:rPr>
        <w:t>38</w:t>
      </w:r>
      <w:r>
        <w:rPr>
          <w:rFonts w:ascii="Arial" w:hAnsi="Arial" w:cs="Arial"/>
          <w:b/>
          <w:bCs/>
          <w:szCs w:val="24"/>
          <w:lang w:eastAsia="en-AU"/>
        </w:rPr>
        <w:t>.</w:t>
      </w:r>
      <w:r w:rsidR="008618A7" w:rsidRPr="00690B4D">
        <w:rPr>
          <w:rFonts w:ascii="Arial" w:hAnsi="Arial" w:cs="Arial"/>
          <w:b/>
          <w:bCs/>
          <w:lang w:eastAsia="en-AU"/>
        </w:rPr>
        <w:t> </w:t>
      </w:r>
    </w:p>
    <w:p w14:paraId="74F36C2D" w14:textId="77777777" w:rsidR="008618A7" w:rsidRDefault="008618A7" w:rsidP="008618A7">
      <w:pPr>
        <w:jc w:val="both"/>
        <w:textAlignment w:val="baseline"/>
        <w:rPr>
          <w:rFonts w:ascii="Arial" w:hAnsi="Arial" w:cs="Arial"/>
        </w:rPr>
      </w:pPr>
    </w:p>
    <w:p w14:paraId="61956924" w14:textId="77777777" w:rsidR="008618A7" w:rsidRDefault="008618A7">
      <w:pPr>
        <w:rPr>
          <w:rFonts w:ascii="Arial" w:hAnsi="Arial" w:cs="Arial"/>
          <w:caps/>
          <w:szCs w:val="24"/>
        </w:rPr>
      </w:pPr>
    </w:p>
    <w:p w14:paraId="7B4F84BA" w14:textId="417332B9" w:rsidR="00D05D60" w:rsidRPr="003F7444" w:rsidRDefault="00A53BD3" w:rsidP="00284A07">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89" w:name="_Toc54215551"/>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89"/>
    </w:p>
    <w:p w14:paraId="34A3BB1F"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4E6F4E" w14:textId="6455CCAB" w:rsidR="00D05D60" w:rsidRPr="00180419" w:rsidRDefault="00E77C9A" w:rsidP="003F7444">
      <w:pPr>
        <w:tabs>
          <w:tab w:val="left" w:pos="1440"/>
          <w:tab w:val="left" w:pos="2410"/>
          <w:tab w:val="left" w:pos="2977"/>
          <w:tab w:val="right" w:pos="8505"/>
        </w:tabs>
        <w:jc w:val="both"/>
        <w:rPr>
          <w:rFonts w:ascii="Arial" w:hAnsi="Arial" w:cs="Arial"/>
          <w:szCs w:val="24"/>
        </w:rPr>
      </w:pPr>
      <w:bookmarkStart w:id="90" w:name="OLE_LINK10"/>
      <w:bookmarkStart w:id="91" w:name="OLE_LINK11"/>
      <w:r>
        <w:rPr>
          <w:rFonts w:ascii="Arial" w:hAnsi="Arial" w:cs="Arial"/>
          <w:szCs w:val="24"/>
        </w:rPr>
        <w:t>Nil.</w:t>
      </w:r>
    </w:p>
    <w:bookmarkEnd w:id="90"/>
    <w:bookmarkEnd w:id="91"/>
    <w:p w14:paraId="4410AB0C" w14:textId="77777777"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4E7ECF8A" w14:textId="77777777" w:rsidR="00465A04" w:rsidRPr="00180419" w:rsidRDefault="00465A04" w:rsidP="00765E9D">
      <w:pPr>
        <w:tabs>
          <w:tab w:val="left" w:pos="720"/>
          <w:tab w:val="left" w:pos="1440"/>
          <w:tab w:val="left" w:pos="2410"/>
          <w:tab w:val="left" w:pos="2977"/>
          <w:tab w:val="right" w:pos="8505"/>
        </w:tabs>
        <w:ind w:left="720"/>
        <w:jc w:val="both"/>
        <w:rPr>
          <w:rFonts w:ascii="Arial" w:hAnsi="Arial" w:cs="Arial"/>
          <w:szCs w:val="24"/>
        </w:rPr>
      </w:pPr>
    </w:p>
    <w:p w14:paraId="71ECB559" w14:textId="77777777" w:rsidR="00D05D60" w:rsidRPr="003F7444" w:rsidRDefault="00A53BD3" w:rsidP="00284A07">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92" w:name="_Toc54215552"/>
      <w:r w:rsidRPr="00180419">
        <w:rPr>
          <w:rFonts w:ascii="Arial" w:hAnsi="Arial" w:cs="Arial"/>
          <w:caps w:val="0"/>
          <w:sz w:val="24"/>
          <w:szCs w:val="24"/>
          <w:u w:val="none"/>
        </w:rPr>
        <w:t>Confidential Items</w:t>
      </w:r>
      <w:bookmarkEnd w:id="92"/>
    </w:p>
    <w:p w14:paraId="20F61DD5"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CE329A8" w14:textId="41C51CFA" w:rsidR="00B13541" w:rsidRDefault="00E77C9A"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6D6C2664" w14:textId="21E46FEC" w:rsidR="006D264C" w:rsidRDefault="006D264C" w:rsidP="006D264C">
      <w:pPr>
        <w:pStyle w:val="CouncilHeading"/>
        <w:rPr>
          <w:rFonts w:ascii="Arial" w:hAnsi="Arial" w:cs="Arial"/>
          <w:szCs w:val="24"/>
          <w:u w:val="none"/>
        </w:rPr>
      </w:pPr>
    </w:p>
    <w:p w14:paraId="30EC891E" w14:textId="60958588" w:rsidR="006D264C" w:rsidRDefault="006D264C" w:rsidP="006D264C">
      <w:pPr>
        <w:pStyle w:val="CouncilHeading"/>
        <w:rPr>
          <w:rFonts w:ascii="Arial" w:hAnsi="Arial" w:cs="Arial"/>
          <w:szCs w:val="24"/>
          <w:u w:val="none"/>
        </w:rPr>
      </w:pPr>
    </w:p>
    <w:p w14:paraId="6330A50B" w14:textId="77777777" w:rsidR="006D264C" w:rsidRPr="00180419" w:rsidRDefault="006D264C" w:rsidP="006D264C">
      <w:pPr>
        <w:pStyle w:val="CouncilHeading"/>
        <w:rPr>
          <w:rFonts w:ascii="Arial" w:hAnsi="Arial" w:cs="Arial"/>
          <w:szCs w:val="24"/>
          <w:u w:val="none"/>
        </w:rPr>
      </w:pPr>
    </w:p>
    <w:p w14:paraId="4A689FBE" w14:textId="77777777" w:rsidR="00D05D60" w:rsidRPr="00180419" w:rsidRDefault="00A53BD3" w:rsidP="003F7444">
      <w:pPr>
        <w:pStyle w:val="Heading1"/>
        <w:numPr>
          <w:ilvl w:val="0"/>
          <w:numId w:val="0"/>
        </w:numPr>
        <w:spacing w:before="0" w:after="0"/>
        <w:ind w:left="-851"/>
        <w:rPr>
          <w:rFonts w:ascii="Arial" w:hAnsi="Arial" w:cs="Arial"/>
          <w:sz w:val="24"/>
          <w:szCs w:val="24"/>
          <w:u w:val="none"/>
        </w:rPr>
      </w:pPr>
      <w:bookmarkStart w:id="93" w:name="_Toc54215553"/>
      <w:r w:rsidRPr="00180419">
        <w:rPr>
          <w:rFonts w:ascii="Arial" w:hAnsi="Arial" w:cs="Arial"/>
          <w:caps w:val="0"/>
          <w:sz w:val="24"/>
          <w:szCs w:val="24"/>
          <w:u w:val="none"/>
        </w:rPr>
        <w:t>Declaration of Closure</w:t>
      </w:r>
      <w:bookmarkEnd w:id="93"/>
    </w:p>
    <w:p w14:paraId="2AC52659" w14:textId="77777777" w:rsidR="00D05D60" w:rsidRPr="00180419" w:rsidRDefault="00D05D60" w:rsidP="00765E9D">
      <w:pPr>
        <w:jc w:val="both"/>
        <w:rPr>
          <w:rFonts w:ascii="Arial" w:hAnsi="Arial" w:cs="Arial"/>
          <w:szCs w:val="24"/>
        </w:rPr>
      </w:pPr>
    </w:p>
    <w:p w14:paraId="685CF481" w14:textId="5005B8F6" w:rsidR="00D05D60" w:rsidRPr="00180419" w:rsidRDefault="00D05D60" w:rsidP="003F7444">
      <w:pPr>
        <w:ind w:left="-851"/>
        <w:jc w:val="both"/>
        <w:rPr>
          <w:rFonts w:ascii="Arial" w:hAnsi="Arial" w:cs="Arial"/>
          <w:szCs w:val="24"/>
        </w:rPr>
      </w:pPr>
      <w:r w:rsidRPr="00180419">
        <w:rPr>
          <w:rFonts w:ascii="Arial" w:hAnsi="Arial" w:cs="Arial"/>
          <w:szCs w:val="24"/>
        </w:rPr>
        <w:t>There being no further business, the Presiding Member declare</w:t>
      </w:r>
      <w:r w:rsidR="00E77C9A">
        <w:rPr>
          <w:rFonts w:ascii="Arial" w:hAnsi="Arial" w:cs="Arial"/>
          <w:szCs w:val="24"/>
        </w:rPr>
        <w:t>d</w:t>
      </w:r>
      <w:r w:rsidRPr="00180419">
        <w:rPr>
          <w:rFonts w:ascii="Arial" w:hAnsi="Arial" w:cs="Arial"/>
          <w:szCs w:val="24"/>
        </w:rPr>
        <w:t xml:space="preserve"> the meeting closed</w:t>
      </w:r>
      <w:r w:rsidR="00E77C9A">
        <w:rPr>
          <w:rFonts w:ascii="Arial" w:hAnsi="Arial" w:cs="Arial"/>
          <w:szCs w:val="24"/>
        </w:rPr>
        <w:t xml:space="preserve"> at </w:t>
      </w:r>
      <w:r w:rsidR="00AC5360">
        <w:rPr>
          <w:rFonts w:ascii="Arial" w:hAnsi="Arial" w:cs="Arial"/>
          <w:szCs w:val="24"/>
        </w:rPr>
        <w:t>9.12</w:t>
      </w:r>
      <w:r w:rsidR="00E77C9A">
        <w:rPr>
          <w:rFonts w:ascii="Arial" w:hAnsi="Arial" w:cs="Arial"/>
          <w:szCs w:val="24"/>
        </w:rPr>
        <w:t xml:space="preserve"> pm</w:t>
      </w:r>
      <w:r w:rsidRPr="00180419">
        <w:rPr>
          <w:rFonts w:ascii="Arial" w:hAnsi="Arial" w:cs="Arial"/>
          <w:szCs w:val="24"/>
        </w:rPr>
        <w:t>.</w:t>
      </w:r>
    </w:p>
    <w:p w14:paraId="511CE057" w14:textId="77777777" w:rsidR="00D05D60" w:rsidRPr="00180419" w:rsidRDefault="00D05D60" w:rsidP="003F7444">
      <w:pPr>
        <w:tabs>
          <w:tab w:val="left" w:pos="720"/>
          <w:tab w:val="left" w:pos="1440"/>
          <w:tab w:val="left" w:pos="2410"/>
          <w:tab w:val="left" w:pos="2977"/>
          <w:tab w:val="right" w:pos="8335"/>
          <w:tab w:val="right" w:pos="8505"/>
        </w:tabs>
        <w:ind w:left="-851"/>
        <w:jc w:val="both"/>
        <w:rPr>
          <w:rFonts w:ascii="Arial" w:hAnsi="Arial" w:cs="Arial"/>
          <w:szCs w:val="24"/>
        </w:rPr>
      </w:pPr>
    </w:p>
    <w:sectPr w:rsidR="00D05D60" w:rsidRPr="00180419" w:rsidSect="00F47226">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CCE4F" w14:textId="77777777" w:rsidR="00EF2CC1" w:rsidRDefault="00EF2CC1" w:rsidP="00D05D60">
      <w:pPr>
        <w:pStyle w:val="TOC3"/>
      </w:pPr>
      <w:r>
        <w:separator/>
      </w:r>
    </w:p>
  </w:endnote>
  <w:endnote w:type="continuationSeparator" w:id="0">
    <w:p w14:paraId="50D5D9B8" w14:textId="77777777" w:rsidR="00EF2CC1" w:rsidRDefault="00EF2CC1" w:rsidP="00D05D60">
      <w:pPr>
        <w:pStyle w:val="TOC3"/>
      </w:pPr>
      <w:r>
        <w:continuationSeparator/>
      </w:r>
    </w:p>
  </w:endnote>
  <w:endnote w:type="continuationNotice" w:id="1">
    <w:p w14:paraId="3AFA513A" w14:textId="77777777" w:rsidR="00EF2CC1" w:rsidRDefault="00EF2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1644" w14:textId="77777777" w:rsidR="0058576F" w:rsidRDefault="0058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B0EFD" w14:textId="77777777" w:rsidR="0058576F" w:rsidRDefault="00585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9739B"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2</w:t>
    </w:r>
    <w:r w:rsidRPr="00180419">
      <w:rPr>
        <w:rStyle w:val="PageNumber"/>
        <w:rFonts w:ascii="Arial" w:hAnsi="Arial" w:cs="Arial"/>
        <w:sz w:val="22"/>
        <w:szCs w:val="22"/>
      </w:rPr>
      <w:fldChar w:fldCharType="end"/>
    </w:r>
  </w:p>
  <w:p w14:paraId="27F4EFC1"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6BA5" w14:textId="77777777" w:rsidR="0058576F" w:rsidRPr="00180419" w:rsidRDefault="0058576F">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85282D">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5C775B1A"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81BA" w14:textId="77777777" w:rsidR="0058576F" w:rsidRDefault="0058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A8D1E" w14:textId="77777777" w:rsidR="0058576F" w:rsidRDefault="0058576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DFDF"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11</w:t>
    </w:r>
    <w:r w:rsidRPr="00180419">
      <w:rPr>
        <w:rStyle w:val="PageNumber"/>
        <w:rFonts w:ascii="Arial" w:hAnsi="Arial" w:cs="Arial"/>
        <w:sz w:val="22"/>
        <w:szCs w:val="22"/>
      </w:rPr>
      <w:fldChar w:fldCharType="end"/>
    </w:r>
  </w:p>
  <w:p w14:paraId="10785A83"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E7D0"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3</w:t>
    </w:r>
    <w:r w:rsidRPr="00180419">
      <w:rPr>
        <w:rStyle w:val="PageNumber"/>
        <w:rFonts w:ascii="Arial" w:hAnsi="Arial" w:cs="Arial"/>
        <w:sz w:val="22"/>
        <w:szCs w:val="22"/>
      </w:rPr>
      <w:fldChar w:fldCharType="end"/>
    </w:r>
  </w:p>
  <w:p w14:paraId="4690F57F"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F8CF" w14:textId="77777777" w:rsidR="00EF2CC1" w:rsidRDefault="00EF2CC1" w:rsidP="00D05D60">
      <w:pPr>
        <w:pStyle w:val="TOC3"/>
      </w:pPr>
      <w:r>
        <w:separator/>
      </w:r>
    </w:p>
  </w:footnote>
  <w:footnote w:type="continuationSeparator" w:id="0">
    <w:p w14:paraId="4A5B0D3A" w14:textId="77777777" w:rsidR="00EF2CC1" w:rsidRDefault="00EF2CC1" w:rsidP="00D05D60">
      <w:pPr>
        <w:pStyle w:val="TOC3"/>
      </w:pPr>
      <w:r>
        <w:continuationSeparator/>
      </w:r>
    </w:p>
  </w:footnote>
  <w:footnote w:type="continuationNotice" w:id="1">
    <w:p w14:paraId="71169901" w14:textId="77777777" w:rsidR="00EF2CC1" w:rsidRDefault="00EF2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E76" w14:textId="4BCBA9A9" w:rsidR="0058576F" w:rsidRPr="00180419" w:rsidRDefault="0058576F" w:rsidP="00180419">
    <w:pPr>
      <w:pStyle w:val="Header"/>
      <w:jc w:val="right"/>
      <w:rPr>
        <w:rFonts w:ascii="Arial" w:hAnsi="Arial"/>
        <w:sz w:val="22"/>
      </w:rPr>
    </w:pPr>
    <w:r w:rsidRPr="00180419">
      <w:rPr>
        <w:rFonts w:ascii="Arial" w:hAnsi="Arial"/>
        <w:sz w:val="22"/>
      </w:rPr>
      <w:t xml:space="preserve">Council Committee </w:t>
    </w:r>
    <w:r w:rsidR="00A27B53">
      <w:rPr>
        <w:rFonts w:ascii="Arial" w:hAnsi="Arial"/>
        <w:sz w:val="22"/>
      </w:rPr>
      <w:t>Minutes</w:t>
    </w:r>
    <w:r w:rsidRPr="00A61990">
      <w:rPr>
        <w:rFonts w:ascii="Arial" w:hAnsi="Arial"/>
        <w:sz w:val="22"/>
      </w:rPr>
      <w:t xml:space="preserve"> </w:t>
    </w:r>
    <w:r w:rsidR="002C7A83">
      <w:rPr>
        <w:rFonts w:ascii="Arial" w:hAnsi="Arial" w:cs="Arial"/>
        <w:sz w:val="22"/>
        <w:szCs w:val="22"/>
      </w:rPr>
      <w:t xml:space="preserve">13 October </w:t>
    </w:r>
    <w:r w:rsidR="00E60699" w:rsidRPr="00A61990">
      <w:rPr>
        <w:rFonts w:ascii="Arial" w:hAnsi="Arial" w:cs="Arial"/>
        <w:sz w:val="22"/>
        <w:szCs w:val="22"/>
      </w:rPr>
      <w:t>2020</w:t>
    </w:r>
  </w:p>
  <w:p w14:paraId="5ED3B96E" w14:textId="77777777" w:rsidR="0058576F" w:rsidRDefault="00585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7418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D4FE946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9B2ECC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multilevel"/>
    <w:tmpl w:val="485439F2"/>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9438BFD2"/>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476A1EC2"/>
    <w:lvl w:ilvl="0" w:tplc="75F4A478">
      <w:start w:val="1"/>
      <w:numFmt w:val="bullet"/>
      <w:pStyle w:val="ListBullet4"/>
      <w:lvlText w:val=""/>
      <w:lvlJc w:val="left"/>
      <w:pPr>
        <w:tabs>
          <w:tab w:val="num" w:pos="1209"/>
        </w:tabs>
        <w:ind w:left="1209" w:hanging="360"/>
      </w:pPr>
      <w:rPr>
        <w:rFonts w:ascii="Symbol" w:hAnsi="Symbol" w:hint="default"/>
      </w:rPr>
    </w:lvl>
    <w:lvl w:ilvl="1" w:tplc="3EA6BD46">
      <w:numFmt w:val="decimal"/>
      <w:lvlText w:val=""/>
      <w:lvlJc w:val="left"/>
    </w:lvl>
    <w:lvl w:ilvl="2" w:tplc="D0ACCEC6">
      <w:numFmt w:val="decimal"/>
      <w:lvlText w:val=""/>
      <w:lvlJc w:val="left"/>
    </w:lvl>
    <w:lvl w:ilvl="3" w:tplc="3C8E8CC2">
      <w:numFmt w:val="decimal"/>
      <w:lvlText w:val=""/>
      <w:lvlJc w:val="left"/>
    </w:lvl>
    <w:lvl w:ilvl="4" w:tplc="74C88D5A">
      <w:numFmt w:val="decimal"/>
      <w:lvlText w:val=""/>
      <w:lvlJc w:val="left"/>
    </w:lvl>
    <w:lvl w:ilvl="5" w:tplc="36BC1A44">
      <w:numFmt w:val="decimal"/>
      <w:lvlText w:val=""/>
      <w:lvlJc w:val="left"/>
    </w:lvl>
    <w:lvl w:ilvl="6" w:tplc="14F0A070">
      <w:numFmt w:val="decimal"/>
      <w:lvlText w:val=""/>
      <w:lvlJc w:val="left"/>
    </w:lvl>
    <w:lvl w:ilvl="7" w:tplc="5D68CA62">
      <w:numFmt w:val="decimal"/>
      <w:lvlText w:val=""/>
      <w:lvlJc w:val="left"/>
    </w:lvl>
    <w:lvl w:ilvl="8" w:tplc="BF22F932">
      <w:numFmt w:val="decimal"/>
      <w:lvlText w:val=""/>
      <w:lvlJc w:val="left"/>
    </w:lvl>
  </w:abstractNum>
  <w:abstractNum w:abstractNumId="6" w15:restartNumberingAfterBreak="0">
    <w:nsid w:val="FFFFFF82"/>
    <w:multiLevelType w:val="hybridMultilevel"/>
    <w:tmpl w:val="BFD49AB8"/>
    <w:lvl w:ilvl="0" w:tplc="BE36D822">
      <w:start w:val="1"/>
      <w:numFmt w:val="bullet"/>
      <w:pStyle w:val="ListBullet3"/>
      <w:lvlText w:val=""/>
      <w:lvlJc w:val="left"/>
      <w:pPr>
        <w:tabs>
          <w:tab w:val="num" w:pos="926"/>
        </w:tabs>
        <w:ind w:left="926" w:hanging="360"/>
      </w:pPr>
      <w:rPr>
        <w:rFonts w:ascii="Symbol" w:hAnsi="Symbol" w:hint="default"/>
      </w:rPr>
    </w:lvl>
    <w:lvl w:ilvl="1" w:tplc="43D6BD58">
      <w:numFmt w:val="decimal"/>
      <w:lvlText w:val=""/>
      <w:lvlJc w:val="left"/>
    </w:lvl>
    <w:lvl w:ilvl="2" w:tplc="863E6034">
      <w:numFmt w:val="decimal"/>
      <w:lvlText w:val=""/>
      <w:lvlJc w:val="left"/>
    </w:lvl>
    <w:lvl w:ilvl="3" w:tplc="1D98C63E">
      <w:numFmt w:val="decimal"/>
      <w:lvlText w:val=""/>
      <w:lvlJc w:val="left"/>
    </w:lvl>
    <w:lvl w:ilvl="4" w:tplc="BBA8B4CE">
      <w:numFmt w:val="decimal"/>
      <w:lvlText w:val=""/>
      <w:lvlJc w:val="left"/>
    </w:lvl>
    <w:lvl w:ilvl="5" w:tplc="D552512E">
      <w:numFmt w:val="decimal"/>
      <w:lvlText w:val=""/>
      <w:lvlJc w:val="left"/>
    </w:lvl>
    <w:lvl w:ilvl="6" w:tplc="D9AE6E22">
      <w:numFmt w:val="decimal"/>
      <w:lvlText w:val=""/>
      <w:lvlJc w:val="left"/>
    </w:lvl>
    <w:lvl w:ilvl="7" w:tplc="7D046652">
      <w:numFmt w:val="decimal"/>
      <w:lvlText w:val=""/>
      <w:lvlJc w:val="left"/>
    </w:lvl>
    <w:lvl w:ilvl="8" w:tplc="BE00B116">
      <w:numFmt w:val="decimal"/>
      <w:lvlText w:val=""/>
      <w:lvlJc w:val="left"/>
    </w:lvl>
  </w:abstractNum>
  <w:abstractNum w:abstractNumId="7" w15:restartNumberingAfterBreak="0">
    <w:nsid w:val="FFFFFF83"/>
    <w:multiLevelType w:val="hybridMultilevel"/>
    <w:tmpl w:val="5EAAFBEE"/>
    <w:lvl w:ilvl="0" w:tplc="3FA6244E">
      <w:start w:val="1"/>
      <w:numFmt w:val="bullet"/>
      <w:pStyle w:val="ListBullet2"/>
      <w:lvlText w:val=""/>
      <w:lvlJc w:val="left"/>
      <w:pPr>
        <w:tabs>
          <w:tab w:val="num" w:pos="643"/>
        </w:tabs>
        <w:ind w:left="643" w:hanging="360"/>
      </w:pPr>
      <w:rPr>
        <w:rFonts w:ascii="Symbol" w:hAnsi="Symbol" w:hint="default"/>
      </w:rPr>
    </w:lvl>
    <w:lvl w:ilvl="1" w:tplc="489CE81E">
      <w:numFmt w:val="decimal"/>
      <w:lvlText w:val=""/>
      <w:lvlJc w:val="left"/>
    </w:lvl>
    <w:lvl w:ilvl="2" w:tplc="798EA9D2">
      <w:numFmt w:val="decimal"/>
      <w:lvlText w:val=""/>
      <w:lvlJc w:val="left"/>
    </w:lvl>
    <w:lvl w:ilvl="3" w:tplc="5308A97E">
      <w:numFmt w:val="decimal"/>
      <w:lvlText w:val=""/>
      <w:lvlJc w:val="left"/>
    </w:lvl>
    <w:lvl w:ilvl="4" w:tplc="D9704D4A">
      <w:numFmt w:val="decimal"/>
      <w:lvlText w:val=""/>
      <w:lvlJc w:val="left"/>
    </w:lvl>
    <w:lvl w:ilvl="5" w:tplc="9F2258AE">
      <w:numFmt w:val="decimal"/>
      <w:lvlText w:val=""/>
      <w:lvlJc w:val="left"/>
    </w:lvl>
    <w:lvl w:ilvl="6" w:tplc="9BAED61E">
      <w:numFmt w:val="decimal"/>
      <w:lvlText w:val=""/>
      <w:lvlJc w:val="left"/>
    </w:lvl>
    <w:lvl w:ilvl="7" w:tplc="B6DCC7B6">
      <w:numFmt w:val="decimal"/>
      <w:lvlText w:val=""/>
      <w:lvlJc w:val="left"/>
    </w:lvl>
    <w:lvl w:ilvl="8" w:tplc="074EA828">
      <w:numFmt w:val="decimal"/>
      <w:lvlText w:val=""/>
      <w:lvlJc w:val="left"/>
    </w:lvl>
  </w:abstractNum>
  <w:abstractNum w:abstractNumId="8" w15:restartNumberingAfterBreak="0">
    <w:nsid w:val="FFFFFF88"/>
    <w:multiLevelType w:val="singleLevel"/>
    <w:tmpl w:val="879E59E8"/>
    <w:lvl w:ilvl="0">
      <w:start w:val="1"/>
      <w:numFmt w:val="decimal"/>
      <w:pStyle w:val="ListNumber"/>
      <w:lvlText w:val="%1."/>
      <w:lvlJc w:val="left"/>
      <w:pPr>
        <w:tabs>
          <w:tab w:val="num" w:pos="360"/>
        </w:tabs>
        <w:ind w:left="360" w:hanging="360"/>
      </w:pPr>
    </w:lvl>
  </w:abstractNum>
  <w:abstractNum w:abstractNumId="9" w15:restartNumberingAfterBreak="0">
    <w:nsid w:val="01A11C06"/>
    <w:multiLevelType w:val="hybridMultilevel"/>
    <w:tmpl w:val="E050E1C4"/>
    <w:lvl w:ilvl="0" w:tplc="C3285558">
      <w:start w:val="1"/>
      <w:numFmt w:val="decimal"/>
      <w:lvlText w:val="%1."/>
      <w:lvlJc w:val="left"/>
      <w:pPr>
        <w:ind w:left="720" w:hanging="36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E9535D"/>
    <w:multiLevelType w:val="hybridMultilevel"/>
    <w:tmpl w:val="E082981E"/>
    <w:lvl w:ilvl="0" w:tplc="9294B9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F71C97"/>
    <w:multiLevelType w:val="hybridMultilevel"/>
    <w:tmpl w:val="253CBE8C"/>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 w15:restartNumberingAfterBreak="0">
    <w:nsid w:val="0C65318A"/>
    <w:multiLevelType w:val="hybridMultilevel"/>
    <w:tmpl w:val="BF048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502"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EF0095"/>
    <w:multiLevelType w:val="hybridMultilevel"/>
    <w:tmpl w:val="84EA86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5B16C720">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6E9A9830">
      <w:start w:val="1"/>
      <w:numFmt w:val="lowerLetter"/>
      <w:lvlText w:val="%5)"/>
      <w:lvlJc w:val="left"/>
      <w:pPr>
        <w:ind w:left="3600" w:hanging="360"/>
      </w:pPr>
      <w:rPr>
        <w:rFonts w:hint="default"/>
      </w:rPr>
    </w:lvl>
    <w:lvl w:ilvl="5" w:tplc="BCFEFBA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5070BD"/>
    <w:multiLevelType w:val="hybridMultilevel"/>
    <w:tmpl w:val="745EB936"/>
    <w:lvl w:ilvl="0" w:tplc="FEC8F18C">
      <w:start w:val="1"/>
      <w:numFmt w:val="decimal"/>
      <w:lvlText w:val="%1."/>
      <w:lvlJc w:val="left"/>
      <w:pPr>
        <w:ind w:left="720" w:hanging="36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6F27B0"/>
    <w:multiLevelType w:val="hybridMultilevel"/>
    <w:tmpl w:val="5642AF96"/>
    <w:lvl w:ilvl="0" w:tplc="BD2CC420">
      <w:start w:val="1"/>
      <w:numFmt w:val="decimal"/>
      <w:lvlText w:val="%1."/>
      <w:lvlJc w:val="left"/>
      <w:pPr>
        <w:ind w:left="720" w:hanging="720"/>
      </w:pPr>
      <w:rPr>
        <w:b w:val="0"/>
        <w:bCs/>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18E1C56"/>
    <w:multiLevelType w:val="hybridMultilevel"/>
    <w:tmpl w:val="42CCE760"/>
    <w:lvl w:ilvl="0" w:tplc="1366A594">
      <w:start w:val="1"/>
      <w:numFmt w:val="decimal"/>
      <w:lvlText w:val="%1."/>
      <w:lvlJc w:val="left"/>
      <w:pPr>
        <w:ind w:left="720" w:hanging="360"/>
      </w:pPr>
      <w:rPr>
        <w:rFonts w:ascii="Arial" w:hAnsi="Arial" w:cs="Arial"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1568B8"/>
    <w:multiLevelType w:val="hybridMultilevel"/>
    <w:tmpl w:val="BA921330"/>
    <w:lvl w:ilvl="0" w:tplc="10C6F5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D70E79"/>
    <w:multiLevelType w:val="hybridMultilevel"/>
    <w:tmpl w:val="3E6408E2"/>
    <w:lvl w:ilvl="0" w:tplc="0C09000F">
      <w:start w:val="1"/>
      <w:numFmt w:val="decimal"/>
      <w:lvlText w:val="%1."/>
      <w:lvlJc w:val="left"/>
      <w:pPr>
        <w:ind w:left="360" w:hanging="360"/>
      </w:pPr>
    </w:lvl>
    <w:lvl w:ilvl="1" w:tplc="09B81B44">
      <w:start w:val="1"/>
      <w:numFmt w:val="lowerLetter"/>
      <w:lvlText w:val="%2)"/>
      <w:lvlJc w:val="left"/>
      <w:pPr>
        <w:ind w:left="1440" w:hanging="360"/>
      </w:pPr>
      <w:rPr>
        <w:rFonts w:ascii="Arial" w:hAnsi="Arial" w:cs="Arial"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5E06AAB"/>
    <w:multiLevelType w:val="hybridMultilevel"/>
    <w:tmpl w:val="3A2291C2"/>
    <w:lvl w:ilvl="0" w:tplc="2794E3C0">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6A03867"/>
    <w:multiLevelType w:val="hybridMultilevel"/>
    <w:tmpl w:val="98A44D30"/>
    <w:lvl w:ilvl="0" w:tplc="0986CEEA">
      <w:start w:val="9"/>
      <w:numFmt w:val="decimal"/>
      <w:lvlText w:val="%1"/>
      <w:lvlJc w:val="left"/>
      <w:pPr>
        <w:ind w:left="360" w:hanging="360"/>
      </w:pPr>
      <w:rPr>
        <w:rFonts w:hint="default"/>
      </w:rPr>
    </w:lvl>
    <w:lvl w:ilvl="1" w:tplc="9BB86DFC">
      <w:start w:val="1"/>
      <w:numFmt w:val="decimal"/>
      <w:lvlText w:val="%1.%2"/>
      <w:lvlJc w:val="left"/>
      <w:pPr>
        <w:ind w:left="360" w:hanging="360"/>
      </w:pPr>
      <w:rPr>
        <w:rFonts w:hint="default"/>
      </w:rPr>
    </w:lvl>
    <w:lvl w:ilvl="2" w:tplc="B4F490BE">
      <w:start w:val="1"/>
      <w:numFmt w:val="decimal"/>
      <w:lvlText w:val="%1.%2.%3"/>
      <w:lvlJc w:val="left"/>
      <w:pPr>
        <w:ind w:left="720" w:hanging="720"/>
      </w:pPr>
      <w:rPr>
        <w:rFonts w:hint="default"/>
      </w:rPr>
    </w:lvl>
    <w:lvl w:ilvl="3" w:tplc="701C6CC2">
      <w:start w:val="1"/>
      <w:numFmt w:val="decimal"/>
      <w:lvlText w:val="%1.%2.%3.%4"/>
      <w:lvlJc w:val="left"/>
      <w:pPr>
        <w:ind w:left="1080" w:hanging="1080"/>
      </w:pPr>
      <w:rPr>
        <w:rFonts w:hint="default"/>
      </w:rPr>
    </w:lvl>
    <w:lvl w:ilvl="4" w:tplc="DA58EFEA">
      <w:start w:val="1"/>
      <w:numFmt w:val="decimal"/>
      <w:lvlText w:val="%1.%2.%3.%4.%5"/>
      <w:lvlJc w:val="left"/>
      <w:pPr>
        <w:ind w:left="1080" w:hanging="1080"/>
      </w:pPr>
      <w:rPr>
        <w:rFonts w:hint="default"/>
      </w:rPr>
    </w:lvl>
    <w:lvl w:ilvl="5" w:tplc="731C60C0">
      <w:start w:val="1"/>
      <w:numFmt w:val="decimal"/>
      <w:lvlText w:val="%1.%2.%3.%4.%5.%6"/>
      <w:lvlJc w:val="left"/>
      <w:pPr>
        <w:ind w:left="1440" w:hanging="1440"/>
      </w:pPr>
      <w:rPr>
        <w:rFonts w:hint="default"/>
      </w:rPr>
    </w:lvl>
    <w:lvl w:ilvl="6" w:tplc="259C3F6A">
      <w:start w:val="1"/>
      <w:numFmt w:val="decimal"/>
      <w:lvlText w:val="%1.%2.%3.%4.%5.%6.%7"/>
      <w:lvlJc w:val="left"/>
      <w:pPr>
        <w:ind w:left="1440" w:hanging="1440"/>
      </w:pPr>
      <w:rPr>
        <w:rFonts w:hint="default"/>
      </w:rPr>
    </w:lvl>
    <w:lvl w:ilvl="7" w:tplc="17905AC2">
      <w:start w:val="1"/>
      <w:numFmt w:val="decimal"/>
      <w:lvlText w:val="%1.%2.%3.%4.%5.%6.%7.%8"/>
      <w:lvlJc w:val="left"/>
      <w:pPr>
        <w:ind w:left="1800" w:hanging="1800"/>
      </w:pPr>
      <w:rPr>
        <w:rFonts w:hint="default"/>
      </w:rPr>
    </w:lvl>
    <w:lvl w:ilvl="8" w:tplc="2E7C9BEE">
      <w:start w:val="1"/>
      <w:numFmt w:val="decimal"/>
      <w:lvlText w:val="%1.%2.%3.%4.%5.%6.%7.%8.%9"/>
      <w:lvlJc w:val="left"/>
      <w:pPr>
        <w:ind w:left="1800" w:hanging="1800"/>
      </w:pPr>
      <w:rPr>
        <w:rFonts w:hint="default"/>
      </w:rPr>
    </w:lvl>
  </w:abstractNum>
  <w:abstractNum w:abstractNumId="21" w15:restartNumberingAfterBreak="0">
    <w:nsid w:val="185B7F2C"/>
    <w:multiLevelType w:val="hybridMultilevel"/>
    <w:tmpl w:val="A8684F18"/>
    <w:lvl w:ilvl="0" w:tplc="9A2C19D0">
      <w:start w:val="1"/>
      <w:numFmt w:val="decimal"/>
      <w:lvlText w:val="%1."/>
      <w:lvlJc w:val="left"/>
      <w:pPr>
        <w:ind w:left="720" w:hanging="360"/>
      </w:pPr>
      <w:rPr>
        <w:rFonts w:ascii="Arial" w:hAnsi="Arial" w:cs="Arial" w:hint="default"/>
        <w:b/>
        <w:bCs/>
        <w:sz w:val="24"/>
        <w:szCs w:val="24"/>
      </w:rPr>
    </w:lvl>
    <w:lvl w:ilvl="1" w:tplc="BDD64D54">
      <w:start w:val="2"/>
      <w:numFmt w:val="decimal"/>
      <w:isLgl/>
      <w:lvlText w:val="%1.%2"/>
      <w:lvlJc w:val="left"/>
      <w:pPr>
        <w:ind w:left="720" w:hanging="360"/>
      </w:pPr>
      <w:rPr>
        <w:rFonts w:hint="default"/>
      </w:rPr>
    </w:lvl>
    <w:lvl w:ilvl="2" w:tplc="F2E0124E">
      <w:start w:val="1"/>
      <w:numFmt w:val="decimal"/>
      <w:isLgl/>
      <w:lvlText w:val="%1.%2.%3"/>
      <w:lvlJc w:val="left"/>
      <w:pPr>
        <w:ind w:left="1080" w:hanging="720"/>
      </w:pPr>
      <w:rPr>
        <w:rFonts w:hint="default"/>
      </w:rPr>
    </w:lvl>
    <w:lvl w:ilvl="3" w:tplc="8CBA2A80">
      <w:start w:val="1"/>
      <w:numFmt w:val="decimal"/>
      <w:isLgl/>
      <w:lvlText w:val="%1.%2.%3.%4"/>
      <w:lvlJc w:val="left"/>
      <w:pPr>
        <w:ind w:left="1440" w:hanging="1080"/>
      </w:pPr>
      <w:rPr>
        <w:rFonts w:hint="default"/>
      </w:rPr>
    </w:lvl>
    <w:lvl w:ilvl="4" w:tplc="E08CF440">
      <w:start w:val="1"/>
      <w:numFmt w:val="decimal"/>
      <w:isLgl/>
      <w:lvlText w:val="%1.%2.%3.%4.%5"/>
      <w:lvlJc w:val="left"/>
      <w:pPr>
        <w:ind w:left="1440" w:hanging="1080"/>
      </w:pPr>
      <w:rPr>
        <w:rFonts w:hint="default"/>
      </w:rPr>
    </w:lvl>
    <w:lvl w:ilvl="5" w:tplc="F19CA48C">
      <w:start w:val="1"/>
      <w:numFmt w:val="decimal"/>
      <w:isLgl/>
      <w:lvlText w:val="%1.%2.%3.%4.%5.%6"/>
      <w:lvlJc w:val="left"/>
      <w:pPr>
        <w:ind w:left="1800" w:hanging="1440"/>
      </w:pPr>
      <w:rPr>
        <w:rFonts w:hint="default"/>
      </w:rPr>
    </w:lvl>
    <w:lvl w:ilvl="6" w:tplc="3BF69DBA">
      <w:start w:val="1"/>
      <w:numFmt w:val="decimal"/>
      <w:isLgl/>
      <w:lvlText w:val="%1.%2.%3.%4.%5.%6.%7"/>
      <w:lvlJc w:val="left"/>
      <w:pPr>
        <w:ind w:left="1800" w:hanging="1440"/>
      </w:pPr>
      <w:rPr>
        <w:rFonts w:hint="default"/>
      </w:rPr>
    </w:lvl>
    <w:lvl w:ilvl="7" w:tplc="760C1BE2">
      <w:start w:val="1"/>
      <w:numFmt w:val="decimal"/>
      <w:isLgl/>
      <w:lvlText w:val="%1.%2.%3.%4.%5.%6.%7.%8"/>
      <w:lvlJc w:val="left"/>
      <w:pPr>
        <w:ind w:left="2160" w:hanging="1800"/>
      </w:pPr>
      <w:rPr>
        <w:rFonts w:hint="default"/>
      </w:rPr>
    </w:lvl>
    <w:lvl w:ilvl="8" w:tplc="2F7E6C2E">
      <w:start w:val="1"/>
      <w:numFmt w:val="decimal"/>
      <w:isLgl/>
      <w:lvlText w:val="%1.%2.%3.%4.%5.%6.%7.%8.%9"/>
      <w:lvlJc w:val="left"/>
      <w:pPr>
        <w:ind w:left="2160" w:hanging="1800"/>
      </w:pPr>
      <w:rPr>
        <w:rFonts w:hint="default"/>
      </w:rPr>
    </w:lvl>
  </w:abstractNum>
  <w:abstractNum w:abstractNumId="22" w15:restartNumberingAfterBreak="0">
    <w:nsid w:val="1B071223"/>
    <w:multiLevelType w:val="hybridMultilevel"/>
    <w:tmpl w:val="323A562E"/>
    <w:lvl w:ilvl="0" w:tplc="E4B209F0">
      <w:start w:val="1"/>
      <w:numFmt w:val="decimal"/>
      <w:lvlText w:val="%1."/>
      <w:lvlJc w:val="left"/>
      <w:pPr>
        <w:ind w:left="720" w:hanging="360"/>
      </w:pPr>
      <w:rPr>
        <w:rFonts w:ascii="Arial" w:hAnsi="Arial" w:cs="Arial" w:hint="default"/>
        <w:b/>
        <w:bCs/>
        <w:sz w:val="24"/>
        <w:szCs w:val="24"/>
      </w:rPr>
    </w:lvl>
    <w:lvl w:ilvl="1" w:tplc="7A101D48">
      <w:start w:val="3"/>
      <w:numFmt w:val="decimal"/>
      <w:lvlText w:val="%1.%2"/>
      <w:lvlJc w:val="left"/>
      <w:pPr>
        <w:ind w:left="780" w:hanging="420"/>
      </w:pPr>
    </w:lvl>
    <w:lvl w:ilvl="2" w:tplc="973685E0">
      <w:start w:val="1"/>
      <w:numFmt w:val="decimal"/>
      <w:lvlText w:val="%1.%2.%3"/>
      <w:lvlJc w:val="left"/>
      <w:pPr>
        <w:ind w:left="1080" w:hanging="720"/>
      </w:pPr>
    </w:lvl>
    <w:lvl w:ilvl="3" w:tplc="498ABED8">
      <w:start w:val="1"/>
      <w:numFmt w:val="decimal"/>
      <w:lvlText w:val="%1.%2.%3.%4"/>
      <w:lvlJc w:val="left"/>
      <w:pPr>
        <w:ind w:left="1080" w:hanging="720"/>
      </w:pPr>
    </w:lvl>
    <w:lvl w:ilvl="4" w:tplc="E26618EA">
      <w:start w:val="1"/>
      <w:numFmt w:val="decimal"/>
      <w:lvlText w:val="%1.%2.%3.%4.%5"/>
      <w:lvlJc w:val="left"/>
      <w:pPr>
        <w:ind w:left="1440" w:hanging="1080"/>
      </w:pPr>
    </w:lvl>
    <w:lvl w:ilvl="5" w:tplc="0D864D98">
      <w:start w:val="1"/>
      <w:numFmt w:val="decimal"/>
      <w:lvlText w:val="%1.%2.%3.%4.%5.%6"/>
      <w:lvlJc w:val="left"/>
      <w:pPr>
        <w:ind w:left="1440" w:hanging="1080"/>
      </w:pPr>
    </w:lvl>
    <w:lvl w:ilvl="6" w:tplc="1BFE23B2">
      <w:start w:val="1"/>
      <w:numFmt w:val="decimal"/>
      <w:lvlText w:val="%1.%2.%3.%4.%5.%6.%7"/>
      <w:lvlJc w:val="left"/>
      <w:pPr>
        <w:ind w:left="1800" w:hanging="1440"/>
      </w:pPr>
    </w:lvl>
    <w:lvl w:ilvl="7" w:tplc="B01C90B6">
      <w:start w:val="1"/>
      <w:numFmt w:val="decimal"/>
      <w:lvlText w:val="%1.%2.%3.%4.%5.%6.%7.%8"/>
      <w:lvlJc w:val="left"/>
      <w:pPr>
        <w:ind w:left="1800" w:hanging="1440"/>
      </w:pPr>
    </w:lvl>
    <w:lvl w:ilvl="8" w:tplc="3F087758">
      <w:start w:val="1"/>
      <w:numFmt w:val="decimal"/>
      <w:lvlText w:val="%1.%2.%3.%4.%5.%6.%7.%8.%9"/>
      <w:lvlJc w:val="left"/>
      <w:pPr>
        <w:ind w:left="2160" w:hanging="1800"/>
      </w:pPr>
    </w:lvl>
  </w:abstractNum>
  <w:abstractNum w:abstractNumId="23" w15:restartNumberingAfterBreak="0">
    <w:nsid w:val="1B596837"/>
    <w:multiLevelType w:val="hybridMultilevel"/>
    <w:tmpl w:val="A89A9B76"/>
    <w:lvl w:ilvl="0" w:tplc="54140FD4">
      <w:start w:val="1"/>
      <w:numFmt w:val="decimal"/>
      <w:lvlText w:val="%1."/>
      <w:lvlJc w:val="left"/>
      <w:pPr>
        <w:ind w:left="371" w:hanging="360"/>
      </w:pPr>
      <w:rPr>
        <w:rFonts w:hint="default"/>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24" w15:restartNumberingAfterBreak="0">
    <w:nsid w:val="1C192F77"/>
    <w:multiLevelType w:val="hybridMultilevel"/>
    <w:tmpl w:val="B922D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4B1589"/>
    <w:multiLevelType w:val="hybridMultilevel"/>
    <w:tmpl w:val="C24C87A8"/>
    <w:lvl w:ilvl="0" w:tplc="9ACAE566">
      <w:start w:val="1"/>
      <w:numFmt w:val="decimal"/>
      <w:lvlText w:val="%1."/>
      <w:lvlJc w:val="left"/>
      <w:pPr>
        <w:ind w:left="720" w:hanging="360"/>
      </w:pPr>
      <w:rPr>
        <w:rFonts w:ascii="Arial" w:hAnsi="Arial" w:cs="Arial" w:hint="default"/>
        <w:b w:val="0"/>
        <w:bCs w:val="0"/>
        <w:sz w:val="24"/>
        <w:szCs w:val="24"/>
      </w:rPr>
    </w:lvl>
    <w:lvl w:ilvl="1" w:tplc="F4E8128A">
      <w:start w:val="2"/>
      <w:numFmt w:val="decimal"/>
      <w:isLgl/>
      <w:lvlText w:val="%1.%2"/>
      <w:lvlJc w:val="left"/>
      <w:pPr>
        <w:ind w:left="720" w:hanging="360"/>
      </w:pPr>
      <w:rPr>
        <w:rFonts w:hint="default"/>
      </w:rPr>
    </w:lvl>
    <w:lvl w:ilvl="2" w:tplc="9D7E69E2">
      <w:start w:val="1"/>
      <w:numFmt w:val="decimal"/>
      <w:isLgl/>
      <w:lvlText w:val="%1.%2.%3"/>
      <w:lvlJc w:val="left"/>
      <w:pPr>
        <w:ind w:left="1080" w:hanging="720"/>
      </w:pPr>
      <w:rPr>
        <w:rFonts w:hint="default"/>
      </w:rPr>
    </w:lvl>
    <w:lvl w:ilvl="3" w:tplc="59CA233A">
      <w:start w:val="1"/>
      <w:numFmt w:val="decimal"/>
      <w:isLgl/>
      <w:lvlText w:val="%1.%2.%3.%4"/>
      <w:lvlJc w:val="left"/>
      <w:pPr>
        <w:ind w:left="1440" w:hanging="1080"/>
      </w:pPr>
      <w:rPr>
        <w:rFonts w:hint="default"/>
      </w:rPr>
    </w:lvl>
    <w:lvl w:ilvl="4" w:tplc="BAF024E2">
      <w:start w:val="1"/>
      <w:numFmt w:val="decimal"/>
      <w:isLgl/>
      <w:lvlText w:val="%1.%2.%3.%4.%5"/>
      <w:lvlJc w:val="left"/>
      <w:pPr>
        <w:ind w:left="1440" w:hanging="1080"/>
      </w:pPr>
      <w:rPr>
        <w:rFonts w:hint="default"/>
      </w:rPr>
    </w:lvl>
    <w:lvl w:ilvl="5" w:tplc="5EE0207C">
      <w:start w:val="1"/>
      <w:numFmt w:val="decimal"/>
      <w:isLgl/>
      <w:lvlText w:val="%1.%2.%3.%4.%5.%6"/>
      <w:lvlJc w:val="left"/>
      <w:pPr>
        <w:ind w:left="1800" w:hanging="1440"/>
      </w:pPr>
      <w:rPr>
        <w:rFonts w:hint="default"/>
      </w:rPr>
    </w:lvl>
    <w:lvl w:ilvl="6" w:tplc="7A800C74">
      <w:start w:val="1"/>
      <w:numFmt w:val="decimal"/>
      <w:isLgl/>
      <w:lvlText w:val="%1.%2.%3.%4.%5.%6.%7"/>
      <w:lvlJc w:val="left"/>
      <w:pPr>
        <w:ind w:left="1800" w:hanging="1440"/>
      </w:pPr>
      <w:rPr>
        <w:rFonts w:hint="default"/>
      </w:rPr>
    </w:lvl>
    <w:lvl w:ilvl="7" w:tplc="FBF8E3B0">
      <w:start w:val="1"/>
      <w:numFmt w:val="decimal"/>
      <w:isLgl/>
      <w:lvlText w:val="%1.%2.%3.%4.%5.%6.%7.%8"/>
      <w:lvlJc w:val="left"/>
      <w:pPr>
        <w:ind w:left="2160" w:hanging="1800"/>
      </w:pPr>
      <w:rPr>
        <w:rFonts w:hint="default"/>
      </w:rPr>
    </w:lvl>
    <w:lvl w:ilvl="8" w:tplc="7C7C17B4">
      <w:start w:val="1"/>
      <w:numFmt w:val="decimal"/>
      <w:isLgl/>
      <w:lvlText w:val="%1.%2.%3.%4.%5.%6.%7.%8.%9"/>
      <w:lvlJc w:val="left"/>
      <w:pPr>
        <w:ind w:left="2160" w:hanging="1800"/>
      </w:pPr>
      <w:rPr>
        <w:rFonts w:hint="default"/>
      </w:rPr>
    </w:lvl>
  </w:abstractNum>
  <w:abstractNum w:abstractNumId="26" w15:restartNumberingAfterBreak="0">
    <w:nsid w:val="1D5D2953"/>
    <w:multiLevelType w:val="hybridMultilevel"/>
    <w:tmpl w:val="2EE0C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D17E5E90">
      <w:start w:val="1"/>
      <w:numFmt w:val="decimal"/>
      <w:lvlText w:val="%4."/>
      <w:lvlJc w:val="left"/>
      <w:pPr>
        <w:ind w:left="502"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DB2469"/>
    <w:multiLevelType w:val="hybridMultilevel"/>
    <w:tmpl w:val="7B20FEDC"/>
    <w:lvl w:ilvl="0" w:tplc="0A96695A">
      <w:start w:val="4"/>
      <w:numFmt w:val="decimal"/>
      <w:lvlText w:val="%1."/>
      <w:lvlJc w:val="left"/>
      <w:pPr>
        <w:ind w:left="720" w:hanging="72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5060B70"/>
    <w:multiLevelType w:val="hybridMultilevel"/>
    <w:tmpl w:val="6466F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B72A20"/>
    <w:multiLevelType w:val="hybridMultilevel"/>
    <w:tmpl w:val="EDE89580"/>
    <w:lvl w:ilvl="0" w:tplc="FDB6CB8C">
      <w:start w:val="1"/>
      <w:numFmt w:val="decimal"/>
      <w:lvlText w:val="%1."/>
      <w:lvlJc w:val="left"/>
      <w:pPr>
        <w:ind w:left="720" w:hanging="360"/>
      </w:pPr>
      <w:rPr>
        <w:rFonts w:ascii="Arial" w:hAnsi="Arial" w:cs="Arial"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6886091"/>
    <w:multiLevelType w:val="hybridMultilevel"/>
    <w:tmpl w:val="D02A85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8562E1"/>
    <w:multiLevelType w:val="hybridMultilevel"/>
    <w:tmpl w:val="0A1C1950"/>
    <w:lvl w:ilvl="0" w:tplc="7FECFEC2">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B8724D7"/>
    <w:multiLevelType w:val="hybridMultilevel"/>
    <w:tmpl w:val="A5680252"/>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2E052E98"/>
    <w:multiLevelType w:val="hybridMultilevel"/>
    <w:tmpl w:val="F962B4F6"/>
    <w:lvl w:ilvl="0" w:tplc="B9FEFD3A">
      <w:start w:val="1"/>
      <w:numFmt w:val="decimal"/>
      <w:lvlText w:val="%1."/>
      <w:lvlJc w:val="left"/>
      <w:pPr>
        <w:ind w:left="720" w:hanging="360"/>
      </w:pPr>
      <w:rPr>
        <w:rFonts w:ascii="Arial" w:hAnsi="Arial" w:cs="Arial" w:hint="default"/>
        <w:b/>
        <w:bCs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21502F1"/>
    <w:multiLevelType w:val="hybridMultilevel"/>
    <w:tmpl w:val="ED522938"/>
    <w:lvl w:ilvl="0" w:tplc="0C09000F">
      <w:start w:val="1"/>
      <w:numFmt w:val="decimal"/>
      <w:lvlText w:val="%1."/>
      <w:lvlJc w:val="left"/>
      <w:pPr>
        <w:ind w:left="360" w:hanging="360"/>
      </w:pPr>
      <w:rPr>
        <w:rFonts w:hint="default"/>
      </w:rPr>
    </w:lvl>
    <w:lvl w:ilvl="1" w:tplc="B9709EE8">
      <w:start w:val="1"/>
      <w:numFmt w:val="lowerLetter"/>
      <w:lvlText w:val="%2."/>
      <w:lvlJc w:val="left"/>
      <w:pPr>
        <w:ind w:left="107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27A2F32"/>
    <w:multiLevelType w:val="hybridMultilevel"/>
    <w:tmpl w:val="2C7AB14C"/>
    <w:lvl w:ilvl="0" w:tplc="08B8BE62">
      <w:start w:val="1"/>
      <w:numFmt w:val="decimal"/>
      <w:lvlText w:val="%1."/>
      <w:lvlJc w:val="left"/>
      <w:pPr>
        <w:tabs>
          <w:tab w:val="num" w:pos="720"/>
        </w:tabs>
        <w:ind w:left="720" w:hanging="720"/>
      </w:pPr>
      <w:rPr>
        <w:b/>
        <w:i w:val="0"/>
        <w:sz w:val="28"/>
        <w:u w:val="none"/>
      </w:rPr>
    </w:lvl>
    <w:lvl w:ilvl="1" w:tplc="58FAC6E2">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tplc="4D2E4F3A">
      <w:start w:val="1"/>
      <w:numFmt w:val="decimal"/>
      <w:lvlText w:val="%1.2"/>
      <w:lvlJc w:val="left"/>
      <w:pPr>
        <w:tabs>
          <w:tab w:val="num" w:pos="720"/>
        </w:tabs>
        <w:ind w:left="720" w:hanging="720"/>
      </w:pPr>
      <w:rPr>
        <w:rFonts w:ascii="Times New Roman" w:hAnsi="Times New Roman" w:hint="default"/>
        <w:b/>
        <w:i w:val="0"/>
        <w:sz w:val="24"/>
        <w:u w:val="none"/>
      </w:rPr>
    </w:lvl>
    <w:lvl w:ilvl="3" w:tplc="FBEAFA06">
      <w:start w:val="1"/>
      <w:numFmt w:val="decimal"/>
      <w:lvlText w:val="%1.%2.%3.%4"/>
      <w:lvlJc w:val="left"/>
      <w:pPr>
        <w:tabs>
          <w:tab w:val="num" w:pos="720"/>
        </w:tabs>
        <w:ind w:left="720" w:hanging="720"/>
      </w:pPr>
      <w:rPr>
        <w:rFonts w:hint="default"/>
        <w:u w:val="none"/>
      </w:rPr>
    </w:lvl>
    <w:lvl w:ilvl="4" w:tplc="7BA8722C">
      <w:start w:val="1"/>
      <w:numFmt w:val="decimal"/>
      <w:lvlText w:val="%1.%2.%3.%4.%5"/>
      <w:lvlJc w:val="left"/>
      <w:pPr>
        <w:tabs>
          <w:tab w:val="num" w:pos="1080"/>
        </w:tabs>
        <w:ind w:left="1080" w:hanging="1080"/>
      </w:pPr>
      <w:rPr>
        <w:rFonts w:hint="default"/>
        <w:u w:val="none"/>
      </w:rPr>
    </w:lvl>
    <w:lvl w:ilvl="5" w:tplc="6574A3E6">
      <w:start w:val="1"/>
      <w:numFmt w:val="decimal"/>
      <w:lvlText w:val="%1.%2.%3.%4.%5.%6"/>
      <w:lvlJc w:val="left"/>
      <w:pPr>
        <w:tabs>
          <w:tab w:val="num" w:pos="1080"/>
        </w:tabs>
        <w:ind w:left="1080" w:hanging="1080"/>
      </w:pPr>
      <w:rPr>
        <w:rFonts w:hint="default"/>
        <w:u w:val="none"/>
      </w:rPr>
    </w:lvl>
    <w:lvl w:ilvl="6" w:tplc="5EEA8CC8">
      <w:start w:val="1"/>
      <w:numFmt w:val="decimal"/>
      <w:lvlText w:val="%1.%2.%3.%4.%5.%6.%7"/>
      <w:lvlJc w:val="left"/>
      <w:pPr>
        <w:tabs>
          <w:tab w:val="num" w:pos="1440"/>
        </w:tabs>
        <w:ind w:left="1440" w:hanging="1440"/>
      </w:pPr>
      <w:rPr>
        <w:rFonts w:hint="default"/>
        <w:u w:val="none"/>
      </w:rPr>
    </w:lvl>
    <w:lvl w:ilvl="7" w:tplc="780CD1A2">
      <w:start w:val="1"/>
      <w:numFmt w:val="decimal"/>
      <w:lvlText w:val="%1.%2.%3.%4.%5.%6.%7.%8"/>
      <w:lvlJc w:val="left"/>
      <w:pPr>
        <w:tabs>
          <w:tab w:val="num" w:pos="1440"/>
        </w:tabs>
        <w:ind w:left="1440" w:hanging="1440"/>
      </w:pPr>
      <w:rPr>
        <w:rFonts w:hint="default"/>
        <w:u w:val="none"/>
      </w:rPr>
    </w:lvl>
    <w:lvl w:ilvl="8" w:tplc="F3E643BA">
      <w:start w:val="1"/>
      <w:numFmt w:val="decimal"/>
      <w:lvlText w:val="%1.%2.%3.%4.%5.%6.%7.%8.%9"/>
      <w:lvlJc w:val="left"/>
      <w:pPr>
        <w:tabs>
          <w:tab w:val="num" w:pos="1800"/>
        </w:tabs>
        <w:ind w:left="1800" w:hanging="1800"/>
      </w:pPr>
      <w:rPr>
        <w:rFonts w:hint="default"/>
        <w:u w:val="none"/>
      </w:rPr>
    </w:lvl>
  </w:abstractNum>
  <w:abstractNum w:abstractNumId="36" w15:restartNumberingAfterBreak="0">
    <w:nsid w:val="32CD1E45"/>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9177011"/>
    <w:multiLevelType w:val="hybridMultilevel"/>
    <w:tmpl w:val="04BAA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A0C21C4"/>
    <w:multiLevelType w:val="hybridMultilevel"/>
    <w:tmpl w:val="4E2EA6BE"/>
    <w:lvl w:ilvl="0" w:tplc="48C4EC86">
      <w:start w:val="1"/>
      <w:numFmt w:val="bullet"/>
      <w:lvlText w:val="·"/>
      <w:lvlJc w:val="left"/>
      <w:pPr>
        <w:ind w:left="720" w:hanging="360"/>
      </w:pPr>
      <w:rPr>
        <w:rFonts w:ascii="Symbol" w:hAnsi="Symbol" w:hint="default"/>
      </w:rPr>
    </w:lvl>
    <w:lvl w:ilvl="1" w:tplc="6D7E1B40">
      <w:start w:val="1"/>
      <w:numFmt w:val="bullet"/>
      <w:lvlText w:val="o"/>
      <w:lvlJc w:val="left"/>
      <w:pPr>
        <w:ind w:left="1440" w:hanging="360"/>
      </w:pPr>
      <w:rPr>
        <w:rFonts w:ascii="Courier New" w:hAnsi="Courier New" w:hint="default"/>
      </w:rPr>
    </w:lvl>
    <w:lvl w:ilvl="2" w:tplc="AA8A2428">
      <w:start w:val="1"/>
      <w:numFmt w:val="bullet"/>
      <w:lvlText w:val=""/>
      <w:lvlJc w:val="left"/>
      <w:pPr>
        <w:ind w:left="2160" w:hanging="360"/>
      </w:pPr>
      <w:rPr>
        <w:rFonts w:ascii="Wingdings" w:hAnsi="Wingdings" w:hint="default"/>
      </w:rPr>
    </w:lvl>
    <w:lvl w:ilvl="3" w:tplc="6ECE773A">
      <w:start w:val="1"/>
      <w:numFmt w:val="bullet"/>
      <w:lvlText w:val=""/>
      <w:lvlJc w:val="left"/>
      <w:pPr>
        <w:ind w:left="2880" w:hanging="360"/>
      </w:pPr>
      <w:rPr>
        <w:rFonts w:ascii="Symbol" w:hAnsi="Symbol" w:hint="default"/>
      </w:rPr>
    </w:lvl>
    <w:lvl w:ilvl="4" w:tplc="6282A320">
      <w:start w:val="1"/>
      <w:numFmt w:val="bullet"/>
      <w:lvlText w:val="o"/>
      <w:lvlJc w:val="left"/>
      <w:pPr>
        <w:ind w:left="3600" w:hanging="360"/>
      </w:pPr>
      <w:rPr>
        <w:rFonts w:ascii="Courier New" w:hAnsi="Courier New" w:hint="default"/>
      </w:rPr>
    </w:lvl>
    <w:lvl w:ilvl="5" w:tplc="6DC44FA0">
      <w:start w:val="1"/>
      <w:numFmt w:val="bullet"/>
      <w:lvlText w:val=""/>
      <w:lvlJc w:val="left"/>
      <w:pPr>
        <w:ind w:left="4320" w:hanging="360"/>
      </w:pPr>
      <w:rPr>
        <w:rFonts w:ascii="Wingdings" w:hAnsi="Wingdings" w:hint="default"/>
      </w:rPr>
    </w:lvl>
    <w:lvl w:ilvl="6" w:tplc="0636C50A">
      <w:start w:val="1"/>
      <w:numFmt w:val="bullet"/>
      <w:lvlText w:val=""/>
      <w:lvlJc w:val="left"/>
      <w:pPr>
        <w:ind w:left="5040" w:hanging="360"/>
      </w:pPr>
      <w:rPr>
        <w:rFonts w:ascii="Symbol" w:hAnsi="Symbol" w:hint="default"/>
      </w:rPr>
    </w:lvl>
    <w:lvl w:ilvl="7" w:tplc="99B0A076">
      <w:start w:val="1"/>
      <w:numFmt w:val="bullet"/>
      <w:lvlText w:val="o"/>
      <w:lvlJc w:val="left"/>
      <w:pPr>
        <w:ind w:left="5760" w:hanging="360"/>
      </w:pPr>
      <w:rPr>
        <w:rFonts w:ascii="Courier New" w:hAnsi="Courier New" w:hint="default"/>
      </w:rPr>
    </w:lvl>
    <w:lvl w:ilvl="8" w:tplc="6A12CAD4">
      <w:start w:val="1"/>
      <w:numFmt w:val="bullet"/>
      <w:lvlText w:val=""/>
      <w:lvlJc w:val="left"/>
      <w:pPr>
        <w:ind w:left="6480" w:hanging="360"/>
      </w:pPr>
      <w:rPr>
        <w:rFonts w:ascii="Wingdings" w:hAnsi="Wingdings" w:hint="default"/>
      </w:rPr>
    </w:lvl>
  </w:abstractNum>
  <w:abstractNum w:abstractNumId="39" w15:restartNumberingAfterBreak="0">
    <w:nsid w:val="3B5D0C11"/>
    <w:multiLevelType w:val="hybridMultilevel"/>
    <w:tmpl w:val="341A58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0182C2E"/>
    <w:multiLevelType w:val="hybridMultilevel"/>
    <w:tmpl w:val="E050E1C4"/>
    <w:lvl w:ilvl="0" w:tplc="C3285558">
      <w:start w:val="1"/>
      <w:numFmt w:val="decimal"/>
      <w:lvlText w:val="%1."/>
      <w:lvlJc w:val="left"/>
      <w:pPr>
        <w:ind w:left="720" w:hanging="36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E70429"/>
    <w:multiLevelType w:val="hybridMultilevel"/>
    <w:tmpl w:val="9044279A"/>
    <w:lvl w:ilvl="0" w:tplc="6E9A9830">
      <w:start w:val="1"/>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E94982"/>
    <w:multiLevelType w:val="hybridMultilevel"/>
    <w:tmpl w:val="8ED6327A"/>
    <w:lvl w:ilvl="0" w:tplc="DEC236B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739144E"/>
    <w:multiLevelType w:val="hybridMultilevel"/>
    <w:tmpl w:val="387EA7A2"/>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4" w15:restartNumberingAfterBreak="0">
    <w:nsid w:val="4C203159"/>
    <w:multiLevelType w:val="hybridMultilevel"/>
    <w:tmpl w:val="0618274C"/>
    <w:lvl w:ilvl="0" w:tplc="CD3CFA6A">
      <w:start w:val="1"/>
      <w:numFmt w:val="decimal"/>
      <w:lvlText w:val="%1."/>
      <w:lvlJc w:val="left"/>
      <w:pPr>
        <w:tabs>
          <w:tab w:val="num" w:pos="720"/>
        </w:tabs>
        <w:ind w:left="720" w:hanging="720"/>
      </w:pPr>
      <w:rPr>
        <w:b/>
        <w:i w:val="0"/>
        <w:sz w:val="24"/>
        <w:u w:val="none"/>
      </w:rPr>
    </w:lvl>
    <w:lvl w:ilvl="1" w:tplc="3718F54A">
      <w:start w:val="1"/>
      <w:numFmt w:val="decimal"/>
      <w:lvlText w:val="%1.%2"/>
      <w:lvlJc w:val="left"/>
      <w:pPr>
        <w:tabs>
          <w:tab w:val="num" w:pos="720"/>
        </w:tabs>
        <w:ind w:left="720" w:hanging="720"/>
      </w:pPr>
      <w:rPr>
        <w:rFonts w:ascii="Arial" w:hAnsi="Arial" w:cs="Arial" w:hint="default"/>
        <w:b/>
        <w:i w:val="0"/>
        <w:sz w:val="24"/>
        <w:u w:val="none"/>
      </w:rPr>
    </w:lvl>
    <w:lvl w:ilvl="2" w:tplc="D57CA8F0">
      <w:start w:val="1"/>
      <w:numFmt w:val="decimal"/>
      <w:lvlText w:val="%1.2"/>
      <w:lvlJc w:val="left"/>
      <w:pPr>
        <w:tabs>
          <w:tab w:val="num" w:pos="720"/>
        </w:tabs>
        <w:ind w:left="720" w:hanging="720"/>
      </w:pPr>
      <w:rPr>
        <w:rFonts w:ascii="Times New Roman" w:hAnsi="Times New Roman" w:hint="default"/>
        <w:b/>
        <w:i w:val="0"/>
        <w:sz w:val="24"/>
        <w:u w:val="none"/>
      </w:rPr>
    </w:lvl>
    <w:lvl w:ilvl="3" w:tplc="9698CFC2">
      <w:start w:val="1"/>
      <w:numFmt w:val="decimal"/>
      <w:lvlText w:val="%1.%2.%3.%4"/>
      <w:lvlJc w:val="left"/>
      <w:pPr>
        <w:tabs>
          <w:tab w:val="num" w:pos="720"/>
        </w:tabs>
        <w:ind w:left="720" w:hanging="720"/>
      </w:pPr>
      <w:rPr>
        <w:rFonts w:hint="default"/>
        <w:u w:val="none"/>
      </w:rPr>
    </w:lvl>
    <w:lvl w:ilvl="4" w:tplc="CD688EE2">
      <w:start w:val="1"/>
      <w:numFmt w:val="decimal"/>
      <w:lvlText w:val="%1.%2.%3.%4.%5"/>
      <w:lvlJc w:val="left"/>
      <w:pPr>
        <w:tabs>
          <w:tab w:val="num" w:pos="1080"/>
        </w:tabs>
        <w:ind w:left="1080" w:hanging="1080"/>
      </w:pPr>
      <w:rPr>
        <w:rFonts w:hint="default"/>
        <w:u w:val="none"/>
      </w:rPr>
    </w:lvl>
    <w:lvl w:ilvl="5" w:tplc="09F671DE">
      <w:start w:val="1"/>
      <w:numFmt w:val="decimal"/>
      <w:lvlText w:val="%1.%2.%3.%4.%5.%6"/>
      <w:lvlJc w:val="left"/>
      <w:pPr>
        <w:tabs>
          <w:tab w:val="num" w:pos="1080"/>
        </w:tabs>
        <w:ind w:left="1080" w:hanging="1080"/>
      </w:pPr>
      <w:rPr>
        <w:rFonts w:hint="default"/>
        <w:u w:val="none"/>
      </w:rPr>
    </w:lvl>
    <w:lvl w:ilvl="6" w:tplc="B8FC4822">
      <w:start w:val="1"/>
      <w:numFmt w:val="decimal"/>
      <w:lvlText w:val="%1.%2.%3.%4.%5.%6.%7"/>
      <w:lvlJc w:val="left"/>
      <w:pPr>
        <w:tabs>
          <w:tab w:val="num" w:pos="1440"/>
        </w:tabs>
        <w:ind w:left="1440" w:hanging="1440"/>
      </w:pPr>
      <w:rPr>
        <w:rFonts w:hint="default"/>
        <w:u w:val="none"/>
      </w:rPr>
    </w:lvl>
    <w:lvl w:ilvl="7" w:tplc="A47A694E">
      <w:start w:val="1"/>
      <w:numFmt w:val="decimal"/>
      <w:lvlText w:val="%1.%2.%3.%4.%5.%6.%7.%8"/>
      <w:lvlJc w:val="left"/>
      <w:pPr>
        <w:tabs>
          <w:tab w:val="num" w:pos="1440"/>
        </w:tabs>
        <w:ind w:left="1440" w:hanging="1440"/>
      </w:pPr>
      <w:rPr>
        <w:rFonts w:hint="default"/>
        <w:u w:val="none"/>
      </w:rPr>
    </w:lvl>
    <w:lvl w:ilvl="8" w:tplc="2D92AD98">
      <w:start w:val="1"/>
      <w:numFmt w:val="decimal"/>
      <w:lvlText w:val="%1.%2.%3.%4.%5.%6.%7.%8.%9"/>
      <w:lvlJc w:val="left"/>
      <w:pPr>
        <w:tabs>
          <w:tab w:val="num" w:pos="1800"/>
        </w:tabs>
        <w:ind w:left="1800" w:hanging="1800"/>
      </w:pPr>
      <w:rPr>
        <w:rFonts w:hint="default"/>
        <w:u w:val="none"/>
      </w:rPr>
    </w:lvl>
  </w:abstractNum>
  <w:abstractNum w:abstractNumId="45" w15:restartNumberingAfterBreak="0">
    <w:nsid w:val="4CBF0E3F"/>
    <w:multiLevelType w:val="hybridMultilevel"/>
    <w:tmpl w:val="24A40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E821EBB"/>
    <w:multiLevelType w:val="hybridMultilevel"/>
    <w:tmpl w:val="1570E2F4"/>
    <w:lvl w:ilvl="0" w:tplc="DF4E6EE8">
      <w:start w:val="1"/>
      <w:numFmt w:val="decimal"/>
      <w:lvlText w:val="%1."/>
      <w:lvlJc w:val="left"/>
      <w:pPr>
        <w:ind w:left="360" w:hanging="360"/>
      </w:pPr>
      <w:rPr>
        <w:rFonts w:ascii="Arial" w:eastAsia="Calibri"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E8E6AE4"/>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40F0B72"/>
    <w:multiLevelType w:val="hybridMultilevel"/>
    <w:tmpl w:val="05D29F48"/>
    <w:lvl w:ilvl="0" w:tplc="3658480A">
      <w:start w:val="1"/>
      <w:numFmt w:val="decimal"/>
      <w:lvlText w:val="%1."/>
      <w:lvlJc w:val="left"/>
      <w:pPr>
        <w:ind w:left="720" w:hanging="720"/>
      </w:pPr>
      <w:rPr>
        <w:b/>
        <w:b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54F80412"/>
    <w:multiLevelType w:val="hybridMultilevel"/>
    <w:tmpl w:val="42423C32"/>
    <w:lvl w:ilvl="0" w:tplc="169EF37E">
      <w:start w:val="1"/>
      <w:numFmt w:val="decimal"/>
      <w:pStyle w:val="Heading1"/>
      <w:lvlText w:val="%1."/>
      <w:lvlJc w:val="left"/>
      <w:pPr>
        <w:tabs>
          <w:tab w:val="num" w:pos="360"/>
        </w:tabs>
        <w:ind w:left="360" w:hanging="360"/>
      </w:pPr>
    </w:lvl>
    <w:lvl w:ilvl="1" w:tplc="E270A3B8">
      <w:numFmt w:val="decimal"/>
      <w:lvlText w:val=""/>
      <w:lvlJc w:val="left"/>
    </w:lvl>
    <w:lvl w:ilvl="2" w:tplc="4AE0C0B4">
      <w:numFmt w:val="decimal"/>
      <w:lvlText w:val=""/>
      <w:lvlJc w:val="left"/>
    </w:lvl>
    <w:lvl w:ilvl="3" w:tplc="54B2A636">
      <w:numFmt w:val="decimal"/>
      <w:lvlText w:val=""/>
      <w:lvlJc w:val="left"/>
    </w:lvl>
    <w:lvl w:ilvl="4" w:tplc="19B47232">
      <w:numFmt w:val="decimal"/>
      <w:lvlText w:val=""/>
      <w:lvlJc w:val="left"/>
    </w:lvl>
    <w:lvl w:ilvl="5" w:tplc="65EEF586">
      <w:numFmt w:val="decimal"/>
      <w:lvlText w:val=""/>
      <w:lvlJc w:val="left"/>
    </w:lvl>
    <w:lvl w:ilvl="6" w:tplc="B03459FE">
      <w:numFmt w:val="decimal"/>
      <w:lvlText w:val=""/>
      <w:lvlJc w:val="left"/>
    </w:lvl>
    <w:lvl w:ilvl="7" w:tplc="C6203E4A">
      <w:numFmt w:val="decimal"/>
      <w:lvlText w:val=""/>
      <w:lvlJc w:val="left"/>
    </w:lvl>
    <w:lvl w:ilvl="8" w:tplc="FF06335E">
      <w:numFmt w:val="decimal"/>
      <w:lvlText w:val=""/>
      <w:lvlJc w:val="left"/>
    </w:lvl>
  </w:abstractNum>
  <w:abstractNum w:abstractNumId="50" w15:restartNumberingAfterBreak="0">
    <w:nsid w:val="552A6750"/>
    <w:multiLevelType w:val="hybridMultilevel"/>
    <w:tmpl w:val="2EE0C3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D17E5E90">
      <w:start w:val="1"/>
      <w:numFmt w:val="decimal"/>
      <w:lvlText w:val="%4."/>
      <w:lvlJc w:val="left"/>
      <w:pPr>
        <w:ind w:left="502"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9363678"/>
    <w:multiLevelType w:val="hybridMultilevel"/>
    <w:tmpl w:val="D02A8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9E74EFE"/>
    <w:multiLevelType w:val="hybridMultilevel"/>
    <w:tmpl w:val="5A248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A8C72DC"/>
    <w:multiLevelType w:val="hybridMultilevel"/>
    <w:tmpl w:val="76200626"/>
    <w:lvl w:ilvl="0" w:tplc="0C090017">
      <w:start w:val="1"/>
      <w:numFmt w:val="lowerLetter"/>
      <w:lvlText w:val="%1)"/>
      <w:lvlJc w:val="left"/>
      <w:pPr>
        <w:ind w:left="1080" w:hanging="360"/>
      </w:pPr>
    </w:lvl>
    <w:lvl w:ilvl="1" w:tplc="0C090017">
      <w:start w:val="1"/>
      <w:numFmt w:val="lowerLetter"/>
      <w:lvlText w:val="%2)"/>
      <w:lvlJc w:val="left"/>
      <w:pPr>
        <w:ind w:left="107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CC53DEA"/>
    <w:multiLevelType w:val="hybridMultilevel"/>
    <w:tmpl w:val="FB7EDE1A"/>
    <w:lvl w:ilvl="0" w:tplc="2B8E3DF8">
      <w:start w:val="2"/>
      <w:numFmt w:val="decimal"/>
      <w:lvlText w:val="%1."/>
      <w:lvlJc w:val="left"/>
      <w:pPr>
        <w:ind w:left="720" w:hanging="36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EB174A7"/>
    <w:multiLevelType w:val="hybridMultilevel"/>
    <w:tmpl w:val="07C442B2"/>
    <w:lvl w:ilvl="0" w:tplc="0C090019">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6" w15:restartNumberingAfterBreak="0">
    <w:nsid w:val="5F5D32AE"/>
    <w:multiLevelType w:val="hybridMultilevel"/>
    <w:tmpl w:val="0A1C1950"/>
    <w:lvl w:ilvl="0" w:tplc="7FECFEC2">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0016159"/>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03A566A"/>
    <w:multiLevelType w:val="hybridMultilevel"/>
    <w:tmpl w:val="B922D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05C751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3951368"/>
    <w:multiLevelType w:val="hybridMultilevel"/>
    <w:tmpl w:val="7D8286B8"/>
    <w:lvl w:ilvl="0" w:tplc="787CC5EE">
      <w:start w:val="1"/>
      <w:numFmt w:val="bullet"/>
      <w:lvlText w:val=""/>
      <w:lvlJc w:val="left"/>
      <w:pPr>
        <w:tabs>
          <w:tab w:val="num" w:pos="720"/>
        </w:tabs>
        <w:ind w:left="720" w:hanging="360"/>
      </w:pPr>
      <w:rPr>
        <w:rFonts w:ascii="Symbol" w:hAnsi="Symbol" w:hint="default"/>
        <w:sz w:val="20"/>
      </w:rPr>
    </w:lvl>
    <w:lvl w:ilvl="1" w:tplc="B5D8A6A6" w:tentative="1">
      <w:start w:val="1"/>
      <w:numFmt w:val="bullet"/>
      <w:lvlText w:val=""/>
      <w:lvlJc w:val="left"/>
      <w:pPr>
        <w:tabs>
          <w:tab w:val="num" w:pos="1440"/>
        </w:tabs>
        <w:ind w:left="1440" w:hanging="360"/>
      </w:pPr>
      <w:rPr>
        <w:rFonts w:ascii="Symbol" w:hAnsi="Symbol" w:hint="default"/>
        <w:sz w:val="20"/>
      </w:rPr>
    </w:lvl>
    <w:lvl w:ilvl="2" w:tplc="9B3E2F82" w:tentative="1">
      <w:start w:val="1"/>
      <w:numFmt w:val="bullet"/>
      <w:lvlText w:val=""/>
      <w:lvlJc w:val="left"/>
      <w:pPr>
        <w:tabs>
          <w:tab w:val="num" w:pos="2160"/>
        </w:tabs>
        <w:ind w:left="2160" w:hanging="360"/>
      </w:pPr>
      <w:rPr>
        <w:rFonts w:ascii="Symbol" w:hAnsi="Symbol" w:hint="default"/>
        <w:sz w:val="20"/>
      </w:rPr>
    </w:lvl>
    <w:lvl w:ilvl="3" w:tplc="F0080B40" w:tentative="1">
      <w:start w:val="1"/>
      <w:numFmt w:val="bullet"/>
      <w:lvlText w:val=""/>
      <w:lvlJc w:val="left"/>
      <w:pPr>
        <w:tabs>
          <w:tab w:val="num" w:pos="2880"/>
        </w:tabs>
        <w:ind w:left="2880" w:hanging="360"/>
      </w:pPr>
      <w:rPr>
        <w:rFonts w:ascii="Symbol" w:hAnsi="Symbol" w:hint="default"/>
        <w:sz w:val="20"/>
      </w:rPr>
    </w:lvl>
    <w:lvl w:ilvl="4" w:tplc="EEE0A592" w:tentative="1">
      <w:start w:val="1"/>
      <w:numFmt w:val="bullet"/>
      <w:lvlText w:val=""/>
      <w:lvlJc w:val="left"/>
      <w:pPr>
        <w:tabs>
          <w:tab w:val="num" w:pos="3600"/>
        </w:tabs>
        <w:ind w:left="3600" w:hanging="360"/>
      </w:pPr>
      <w:rPr>
        <w:rFonts w:ascii="Symbol" w:hAnsi="Symbol" w:hint="default"/>
        <w:sz w:val="20"/>
      </w:rPr>
    </w:lvl>
    <w:lvl w:ilvl="5" w:tplc="6F8A83F6" w:tentative="1">
      <w:start w:val="1"/>
      <w:numFmt w:val="bullet"/>
      <w:lvlText w:val=""/>
      <w:lvlJc w:val="left"/>
      <w:pPr>
        <w:tabs>
          <w:tab w:val="num" w:pos="4320"/>
        </w:tabs>
        <w:ind w:left="4320" w:hanging="360"/>
      </w:pPr>
      <w:rPr>
        <w:rFonts w:ascii="Symbol" w:hAnsi="Symbol" w:hint="default"/>
        <w:sz w:val="20"/>
      </w:rPr>
    </w:lvl>
    <w:lvl w:ilvl="6" w:tplc="112C423C" w:tentative="1">
      <w:start w:val="1"/>
      <w:numFmt w:val="bullet"/>
      <w:lvlText w:val=""/>
      <w:lvlJc w:val="left"/>
      <w:pPr>
        <w:tabs>
          <w:tab w:val="num" w:pos="5040"/>
        </w:tabs>
        <w:ind w:left="5040" w:hanging="360"/>
      </w:pPr>
      <w:rPr>
        <w:rFonts w:ascii="Symbol" w:hAnsi="Symbol" w:hint="default"/>
        <w:sz w:val="20"/>
      </w:rPr>
    </w:lvl>
    <w:lvl w:ilvl="7" w:tplc="6D68AB72" w:tentative="1">
      <w:start w:val="1"/>
      <w:numFmt w:val="bullet"/>
      <w:lvlText w:val=""/>
      <w:lvlJc w:val="left"/>
      <w:pPr>
        <w:tabs>
          <w:tab w:val="num" w:pos="5760"/>
        </w:tabs>
        <w:ind w:left="5760" w:hanging="360"/>
      </w:pPr>
      <w:rPr>
        <w:rFonts w:ascii="Symbol" w:hAnsi="Symbol" w:hint="default"/>
        <w:sz w:val="20"/>
      </w:rPr>
    </w:lvl>
    <w:lvl w:ilvl="8" w:tplc="B04A880C"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465B2A"/>
    <w:multiLevelType w:val="hybridMultilevel"/>
    <w:tmpl w:val="320A1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83E523A"/>
    <w:multiLevelType w:val="hybridMultilevel"/>
    <w:tmpl w:val="E050E1C4"/>
    <w:lvl w:ilvl="0" w:tplc="C3285558">
      <w:start w:val="1"/>
      <w:numFmt w:val="decimal"/>
      <w:lvlText w:val="%1."/>
      <w:lvlJc w:val="left"/>
      <w:pPr>
        <w:ind w:left="720" w:hanging="36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98C7CCA"/>
    <w:multiLevelType w:val="hybridMultilevel"/>
    <w:tmpl w:val="24A40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B875FBA"/>
    <w:multiLevelType w:val="hybridMultilevel"/>
    <w:tmpl w:val="4AC02DF2"/>
    <w:lvl w:ilvl="0" w:tplc="21B232E6">
      <w:start w:val="1"/>
      <w:numFmt w:val="decimal"/>
      <w:lvlText w:val="%1."/>
      <w:lvlJc w:val="left"/>
      <w:pPr>
        <w:ind w:left="720" w:hanging="360"/>
      </w:pPr>
      <w:rPr>
        <w:rFonts w:ascii="Arial" w:hAnsi="Arial" w:cs="Arial" w:hint="default"/>
        <w:b w:val="0"/>
        <w:bCs w:val="0"/>
        <w:sz w:val="24"/>
        <w:szCs w:val="24"/>
      </w:rPr>
    </w:lvl>
    <w:lvl w:ilvl="1" w:tplc="F27E53CE">
      <w:start w:val="3"/>
      <w:numFmt w:val="decimal"/>
      <w:lvlText w:val="%1.%2"/>
      <w:lvlJc w:val="left"/>
      <w:pPr>
        <w:ind w:left="780" w:hanging="420"/>
      </w:pPr>
    </w:lvl>
    <w:lvl w:ilvl="2" w:tplc="60724A88">
      <w:start w:val="1"/>
      <w:numFmt w:val="decimal"/>
      <w:lvlText w:val="%1.%2.%3"/>
      <w:lvlJc w:val="left"/>
      <w:pPr>
        <w:ind w:left="1080" w:hanging="720"/>
      </w:pPr>
    </w:lvl>
    <w:lvl w:ilvl="3" w:tplc="938287AE">
      <w:start w:val="1"/>
      <w:numFmt w:val="decimal"/>
      <w:lvlText w:val="%1.%2.%3.%4"/>
      <w:lvlJc w:val="left"/>
      <w:pPr>
        <w:ind w:left="1080" w:hanging="720"/>
      </w:pPr>
    </w:lvl>
    <w:lvl w:ilvl="4" w:tplc="8D80F13A">
      <w:start w:val="1"/>
      <w:numFmt w:val="decimal"/>
      <w:lvlText w:val="%1.%2.%3.%4.%5"/>
      <w:lvlJc w:val="left"/>
      <w:pPr>
        <w:ind w:left="1440" w:hanging="1080"/>
      </w:pPr>
    </w:lvl>
    <w:lvl w:ilvl="5" w:tplc="BCBCFF12">
      <w:start w:val="1"/>
      <w:numFmt w:val="decimal"/>
      <w:lvlText w:val="%1.%2.%3.%4.%5.%6"/>
      <w:lvlJc w:val="left"/>
      <w:pPr>
        <w:ind w:left="1440" w:hanging="1080"/>
      </w:pPr>
    </w:lvl>
    <w:lvl w:ilvl="6" w:tplc="D8A6DB56">
      <w:start w:val="1"/>
      <w:numFmt w:val="decimal"/>
      <w:lvlText w:val="%1.%2.%3.%4.%5.%6.%7"/>
      <w:lvlJc w:val="left"/>
      <w:pPr>
        <w:ind w:left="1800" w:hanging="1440"/>
      </w:pPr>
    </w:lvl>
    <w:lvl w:ilvl="7" w:tplc="FE5EF622">
      <w:start w:val="1"/>
      <w:numFmt w:val="decimal"/>
      <w:lvlText w:val="%1.%2.%3.%4.%5.%6.%7.%8"/>
      <w:lvlJc w:val="left"/>
      <w:pPr>
        <w:ind w:left="1800" w:hanging="1440"/>
      </w:pPr>
    </w:lvl>
    <w:lvl w:ilvl="8" w:tplc="1A4AFBC0">
      <w:start w:val="1"/>
      <w:numFmt w:val="decimal"/>
      <w:lvlText w:val="%1.%2.%3.%4.%5.%6.%7.%8.%9"/>
      <w:lvlJc w:val="left"/>
      <w:pPr>
        <w:ind w:left="2160" w:hanging="1800"/>
      </w:pPr>
    </w:lvl>
  </w:abstractNum>
  <w:abstractNum w:abstractNumId="65" w15:restartNumberingAfterBreak="0">
    <w:nsid w:val="6D8E3D69"/>
    <w:multiLevelType w:val="hybridMultilevel"/>
    <w:tmpl w:val="3FE49A44"/>
    <w:lvl w:ilvl="0" w:tplc="0C090019">
      <w:start w:val="1"/>
      <w:numFmt w:val="lowerLetter"/>
      <w:lvlText w:val="%1."/>
      <w:lvlJc w:val="left"/>
      <w:pPr>
        <w:ind w:left="4233" w:hanging="360"/>
      </w:pPr>
    </w:lvl>
    <w:lvl w:ilvl="1" w:tplc="0C090019" w:tentative="1">
      <w:start w:val="1"/>
      <w:numFmt w:val="lowerLetter"/>
      <w:lvlText w:val="%2."/>
      <w:lvlJc w:val="left"/>
      <w:pPr>
        <w:ind w:left="4953" w:hanging="360"/>
      </w:pPr>
    </w:lvl>
    <w:lvl w:ilvl="2" w:tplc="0C09001B" w:tentative="1">
      <w:start w:val="1"/>
      <w:numFmt w:val="lowerRoman"/>
      <w:lvlText w:val="%3."/>
      <w:lvlJc w:val="right"/>
      <w:pPr>
        <w:ind w:left="5673" w:hanging="180"/>
      </w:pPr>
    </w:lvl>
    <w:lvl w:ilvl="3" w:tplc="0C09000F" w:tentative="1">
      <w:start w:val="1"/>
      <w:numFmt w:val="decimal"/>
      <w:lvlText w:val="%4."/>
      <w:lvlJc w:val="left"/>
      <w:pPr>
        <w:ind w:left="6393" w:hanging="360"/>
      </w:pPr>
    </w:lvl>
    <w:lvl w:ilvl="4" w:tplc="0C090019" w:tentative="1">
      <w:start w:val="1"/>
      <w:numFmt w:val="lowerLetter"/>
      <w:lvlText w:val="%5."/>
      <w:lvlJc w:val="left"/>
      <w:pPr>
        <w:ind w:left="7113" w:hanging="360"/>
      </w:pPr>
    </w:lvl>
    <w:lvl w:ilvl="5" w:tplc="0C09001B" w:tentative="1">
      <w:start w:val="1"/>
      <w:numFmt w:val="lowerRoman"/>
      <w:lvlText w:val="%6."/>
      <w:lvlJc w:val="right"/>
      <w:pPr>
        <w:ind w:left="7833" w:hanging="180"/>
      </w:pPr>
    </w:lvl>
    <w:lvl w:ilvl="6" w:tplc="0C09000F" w:tentative="1">
      <w:start w:val="1"/>
      <w:numFmt w:val="decimal"/>
      <w:lvlText w:val="%7."/>
      <w:lvlJc w:val="left"/>
      <w:pPr>
        <w:ind w:left="8553" w:hanging="360"/>
      </w:pPr>
    </w:lvl>
    <w:lvl w:ilvl="7" w:tplc="0C090019" w:tentative="1">
      <w:start w:val="1"/>
      <w:numFmt w:val="lowerLetter"/>
      <w:lvlText w:val="%8."/>
      <w:lvlJc w:val="left"/>
      <w:pPr>
        <w:ind w:left="9273" w:hanging="360"/>
      </w:pPr>
    </w:lvl>
    <w:lvl w:ilvl="8" w:tplc="0C09001B" w:tentative="1">
      <w:start w:val="1"/>
      <w:numFmt w:val="lowerRoman"/>
      <w:lvlText w:val="%9."/>
      <w:lvlJc w:val="right"/>
      <w:pPr>
        <w:ind w:left="9993" w:hanging="180"/>
      </w:pPr>
    </w:lvl>
  </w:abstractNum>
  <w:abstractNum w:abstractNumId="66" w15:restartNumberingAfterBreak="0">
    <w:nsid w:val="6F3C11BF"/>
    <w:multiLevelType w:val="hybridMultilevel"/>
    <w:tmpl w:val="9C9ECF74"/>
    <w:lvl w:ilvl="0" w:tplc="4D90E5A2">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tplc="06869662">
      <w:start w:val="1"/>
      <w:numFmt w:val="decimal"/>
      <w:lvlText w:val="%1.%2"/>
      <w:lvlJc w:val="left"/>
      <w:pPr>
        <w:tabs>
          <w:tab w:val="num" w:pos="576"/>
        </w:tabs>
        <w:ind w:left="576" w:hanging="576"/>
      </w:pPr>
      <w:rPr>
        <w:rFonts w:hint="default"/>
      </w:rPr>
    </w:lvl>
    <w:lvl w:ilvl="2" w:tplc="B7303DB8">
      <w:start w:val="1"/>
      <w:numFmt w:val="decimal"/>
      <w:lvlText w:val="%1.%2.%3"/>
      <w:lvlJc w:val="left"/>
      <w:pPr>
        <w:tabs>
          <w:tab w:val="num" w:pos="720"/>
        </w:tabs>
        <w:ind w:left="720" w:hanging="720"/>
      </w:pPr>
      <w:rPr>
        <w:rFonts w:hint="default"/>
      </w:rPr>
    </w:lvl>
    <w:lvl w:ilvl="3" w:tplc="1B6C44B6">
      <w:start w:val="1"/>
      <w:numFmt w:val="decimal"/>
      <w:lvlText w:val="%1.%2.%3.%4"/>
      <w:lvlJc w:val="left"/>
      <w:pPr>
        <w:tabs>
          <w:tab w:val="num" w:pos="864"/>
        </w:tabs>
        <w:ind w:left="864" w:hanging="864"/>
      </w:pPr>
      <w:rPr>
        <w:rFonts w:hint="default"/>
      </w:rPr>
    </w:lvl>
    <w:lvl w:ilvl="4" w:tplc="64CA2554">
      <w:start w:val="1"/>
      <w:numFmt w:val="decimal"/>
      <w:lvlText w:val="%1.%2.%3.%4.%5"/>
      <w:lvlJc w:val="left"/>
      <w:pPr>
        <w:tabs>
          <w:tab w:val="num" w:pos="1008"/>
        </w:tabs>
        <w:ind w:left="1008" w:hanging="1008"/>
      </w:pPr>
      <w:rPr>
        <w:rFonts w:hint="default"/>
      </w:rPr>
    </w:lvl>
    <w:lvl w:ilvl="5" w:tplc="87344CE2">
      <w:start w:val="1"/>
      <w:numFmt w:val="decimal"/>
      <w:lvlText w:val="%1.%2.%3.%4.%5.%6"/>
      <w:lvlJc w:val="left"/>
      <w:pPr>
        <w:tabs>
          <w:tab w:val="num" w:pos="1152"/>
        </w:tabs>
        <w:ind w:left="1152" w:hanging="1152"/>
      </w:pPr>
      <w:rPr>
        <w:rFonts w:hint="default"/>
      </w:rPr>
    </w:lvl>
    <w:lvl w:ilvl="6" w:tplc="10584606">
      <w:start w:val="1"/>
      <w:numFmt w:val="decimal"/>
      <w:lvlText w:val="%1.%2.%3.%4.%5.%6.%7"/>
      <w:lvlJc w:val="left"/>
      <w:pPr>
        <w:tabs>
          <w:tab w:val="num" w:pos="1296"/>
        </w:tabs>
        <w:ind w:left="1296" w:hanging="1296"/>
      </w:pPr>
      <w:rPr>
        <w:rFonts w:hint="default"/>
      </w:rPr>
    </w:lvl>
    <w:lvl w:ilvl="7" w:tplc="E2EC34F4">
      <w:start w:val="1"/>
      <w:numFmt w:val="decimal"/>
      <w:lvlText w:val="%1.%2.%3.%4.%5.%6.%7.%8"/>
      <w:lvlJc w:val="left"/>
      <w:pPr>
        <w:tabs>
          <w:tab w:val="num" w:pos="1440"/>
        </w:tabs>
        <w:ind w:left="1440" w:hanging="1440"/>
      </w:pPr>
      <w:rPr>
        <w:rFonts w:hint="default"/>
      </w:rPr>
    </w:lvl>
    <w:lvl w:ilvl="8" w:tplc="054CACD0">
      <w:start w:val="1"/>
      <w:numFmt w:val="decimal"/>
      <w:lvlText w:val="%1.%2.%3.%4.%5.%6.%7.%8.%9"/>
      <w:lvlJc w:val="left"/>
      <w:pPr>
        <w:tabs>
          <w:tab w:val="num" w:pos="1584"/>
        </w:tabs>
        <w:ind w:left="1584" w:hanging="1584"/>
      </w:pPr>
      <w:rPr>
        <w:rFonts w:hint="default"/>
      </w:rPr>
    </w:lvl>
  </w:abstractNum>
  <w:abstractNum w:abstractNumId="67" w15:restartNumberingAfterBreak="0">
    <w:nsid w:val="6FC9514C"/>
    <w:multiLevelType w:val="hybridMultilevel"/>
    <w:tmpl w:val="D02A8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7E30FD0"/>
    <w:multiLevelType w:val="hybridMultilevel"/>
    <w:tmpl w:val="8BEAF26C"/>
    <w:lvl w:ilvl="0" w:tplc="FFFFFFFF">
      <w:start w:val="1"/>
      <w:numFmt w:val="decimal"/>
      <w:lvlText w:val="%1."/>
      <w:lvlJc w:val="left"/>
      <w:pPr>
        <w:ind w:left="720" w:hanging="360"/>
      </w:pPr>
      <w:rPr>
        <w:b/>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96D1160"/>
    <w:multiLevelType w:val="hybridMultilevel"/>
    <w:tmpl w:val="2C008160"/>
    <w:lvl w:ilvl="0" w:tplc="0C090001">
      <w:start w:val="1"/>
      <w:numFmt w:val="bullet"/>
      <w:lvlText w:val=""/>
      <w:lvlJc w:val="left"/>
      <w:pPr>
        <w:ind w:left="2216" w:hanging="360"/>
      </w:pPr>
      <w:rPr>
        <w:rFonts w:ascii="Symbol" w:hAnsi="Symbol" w:hint="default"/>
      </w:rPr>
    </w:lvl>
    <w:lvl w:ilvl="1" w:tplc="0C090003">
      <w:start w:val="1"/>
      <w:numFmt w:val="bullet"/>
      <w:lvlText w:val="o"/>
      <w:lvlJc w:val="left"/>
      <w:pPr>
        <w:ind w:left="2936" w:hanging="360"/>
      </w:pPr>
      <w:rPr>
        <w:rFonts w:ascii="Courier New" w:hAnsi="Courier New" w:cs="Courier New" w:hint="default"/>
      </w:rPr>
    </w:lvl>
    <w:lvl w:ilvl="2" w:tplc="0C090005" w:tentative="1">
      <w:start w:val="1"/>
      <w:numFmt w:val="bullet"/>
      <w:lvlText w:val=""/>
      <w:lvlJc w:val="left"/>
      <w:pPr>
        <w:ind w:left="3656" w:hanging="360"/>
      </w:pPr>
      <w:rPr>
        <w:rFonts w:ascii="Wingdings" w:hAnsi="Wingdings" w:hint="default"/>
      </w:rPr>
    </w:lvl>
    <w:lvl w:ilvl="3" w:tplc="0C090001" w:tentative="1">
      <w:start w:val="1"/>
      <w:numFmt w:val="bullet"/>
      <w:lvlText w:val=""/>
      <w:lvlJc w:val="left"/>
      <w:pPr>
        <w:ind w:left="4376" w:hanging="360"/>
      </w:pPr>
      <w:rPr>
        <w:rFonts w:ascii="Symbol" w:hAnsi="Symbol" w:hint="default"/>
      </w:rPr>
    </w:lvl>
    <w:lvl w:ilvl="4" w:tplc="0C090003" w:tentative="1">
      <w:start w:val="1"/>
      <w:numFmt w:val="bullet"/>
      <w:lvlText w:val="o"/>
      <w:lvlJc w:val="left"/>
      <w:pPr>
        <w:ind w:left="5096" w:hanging="360"/>
      </w:pPr>
      <w:rPr>
        <w:rFonts w:ascii="Courier New" w:hAnsi="Courier New" w:cs="Courier New" w:hint="default"/>
      </w:rPr>
    </w:lvl>
    <w:lvl w:ilvl="5" w:tplc="0C090005" w:tentative="1">
      <w:start w:val="1"/>
      <w:numFmt w:val="bullet"/>
      <w:lvlText w:val=""/>
      <w:lvlJc w:val="left"/>
      <w:pPr>
        <w:ind w:left="5816" w:hanging="360"/>
      </w:pPr>
      <w:rPr>
        <w:rFonts w:ascii="Wingdings" w:hAnsi="Wingdings" w:hint="default"/>
      </w:rPr>
    </w:lvl>
    <w:lvl w:ilvl="6" w:tplc="0C090001" w:tentative="1">
      <w:start w:val="1"/>
      <w:numFmt w:val="bullet"/>
      <w:lvlText w:val=""/>
      <w:lvlJc w:val="left"/>
      <w:pPr>
        <w:ind w:left="6536" w:hanging="360"/>
      </w:pPr>
      <w:rPr>
        <w:rFonts w:ascii="Symbol" w:hAnsi="Symbol" w:hint="default"/>
      </w:rPr>
    </w:lvl>
    <w:lvl w:ilvl="7" w:tplc="0C090003" w:tentative="1">
      <w:start w:val="1"/>
      <w:numFmt w:val="bullet"/>
      <w:lvlText w:val="o"/>
      <w:lvlJc w:val="left"/>
      <w:pPr>
        <w:ind w:left="7256" w:hanging="360"/>
      </w:pPr>
      <w:rPr>
        <w:rFonts w:ascii="Courier New" w:hAnsi="Courier New" w:cs="Courier New" w:hint="default"/>
      </w:rPr>
    </w:lvl>
    <w:lvl w:ilvl="8" w:tplc="0C090005" w:tentative="1">
      <w:start w:val="1"/>
      <w:numFmt w:val="bullet"/>
      <w:lvlText w:val=""/>
      <w:lvlJc w:val="left"/>
      <w:pPr>
        <w:ind w:left="7976" w:hanging="360"/>
      </w:pPr>
      <w:rPr>
        <w:rFonts w:ascii="Wingdings" w:hAnsi="Wingdings" w:hint="default"/>
      </w:rPr>
    </w:lvl>
  </w:abstractNum>
  <w:abstractNum w:abstractNumId="70" w15:restartNumberingAfterBreak="0">
    <w:nsid w:val="797A221A"/>
    <w:multiLevelType w:val="hybridMultilevel"/>
    <w:tmpl w:val="B450D02A"/>
    <w:lvl w:ilvl="0" w:tplc="0C09000F">
      <w:start w:val="1"/>
      <w:numFmt w:val="decimal"/>
      <w:lvlText w:val="%1."/>
      <w:lvlJc w:val="left"/>
      <w:pPr>
        <w:ind w:left="720" w:hanging="360"/>
      </w:pPr>
      <w:rPr>
        <w:rFonts w:hint="default"/>
        <w:b/>
      </w:rPr>
    </w:lvl>
    <w:lvl w:ilvl="1" w:tplc="0C09000F">
      <w:start w:val="1"/>
      <w:numFmt w:val="decimal"/>
      <w:lvlText w:val="%2."/>
      <w:lvlJc w:val="left"/>
      <w:pPr>
        <w:ind w:left="1440" w:hanging="360"/>
      </w:pPr>
    </w:lvl>
    <w:lvl w:ilvl="2" w:tplc="85BC0A52">
      <w:start w:val="2"/>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ADC1F27"/>
    <w:multiLevelType w:val="hybridMultilevel"/>
    <w:tmpl w:val="14D0C4D4"/>
    <w:lvl w:ilvl="0" w:tplc="BAE2E328">
      <w:start w:val="1"/>
      <w:numFmt w:val="decimal"/>
      <w:lvlText w:val="%1."/>
      <w:lvlJc w:val="left"/>
      <w:pPr>
        <w:ind w:left="927" w:hanging="360"/>
      </w:pPr>
      <w:rPr>
        <w:rFonts w:ascii="Arial" w:eastAsia="Arial" w:hAnsi="Arial" w:cs="Aria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2" w15:restartNumberingAfterBreak="0">
    <w:nsid w:val="7C0F2FF4"/>
    <w:multiLevelType w:val="hybridMultilevel"/>
    <w:tmpl w:val="9E4436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D4812AC"/>
    <w:multiLevelType w:val="hybridMultilevel"/>
    <w:tmpl w:val="A2843410"/>
    <w:lvl w:ilvl="0" w:tplc="0C09000F">
      <w:start w:val="1"/>
      <w:numFmt w:val="decimal"/>
      <w:lvlText w:val="%1."/>
      <w:lvlJc w:val="left"/>
      <w:pPr>
        <w:ind w:left="720" w:hanging="360"/>
      </w:pPr>
    </w:lvl>
    <w:lvl w:ilvl="1" w:tplc="5150DC78">
      <w:start w:val="1"/>
      <w:numFmt w:val="decimal"/>
      <w:lvlText w:val="%2."/>
      <w:lvlJc w:val="left"/>
      <w:pPr>
        <w:ind w:left="502" w:hanging="360"/>
      </w:pPr>
      <w:rPr>
        <w:rFonts w:hint="default"/>
      </w:rPr>
    </w:lvl>
    <w:lvl w:ilvl="2" w:tplc="1E0868C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E084989"/>
    <w:multiLevelType w:val="hybridMultilevel"/>
    <w:tmpl w:val="828218BA"/>
    <w:lvl w:ilvl="0" w:tplc="0B088814">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ED755FF"/>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49"/>
  </w:num>
  <w:num w:numId="3">
    <w:abstractNumId w:val="35"/>
  </w:num>
  <w:num w:numId="4">
    <w:abstractNumId w:val="66"/>
  </w:num>
  <w:num w:numId="5">
    <w:abstractNumId w:val="62"/>
  </w:num>
  <w:num w:numId="6">
    <w:abstractNumId w:val="24"/>
  </w:num>
  <w:num w:numId="7">
    <w:abstractNumId w:val="1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9"/>
  </w:num>
  <w:num w:numId="19">
    <w:abstractNumId w:val="71"/>
  </w:num>
  <w:num w:numId="20">
    <w:abstractNumId w:val="57"/>
  </w:num>
  <w:num w:numId="21">
    <w:abstractNumId w:val="10"/>
  </w:num>
  <w:num w:numId="22">
    <w:abstractNumId w:val="60"/>
  </w:num>
  <w:num w:numId="23">
    <w:abstractNumId w:val="34"/>
  </w:num>
  <w:num w:numId="24">
    <w:abstractNumId w:val="69"/>
  </w:num>
  <w:num w:numId="25">
    <w:abstractNumId w:val="23"/>
  </w:num>
  <w:num w:numId="26">
    <w:abstractNumId w:val="37"/>
  </w:num>
  <w:num w:numId="27">
    <w:abstractNumId w:val="3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2"/>
  </w:num>
  <w:num w:numId="31">
    <w:abstractNumId w:val="51"/>
  </w:num>
  <w:num w:numId="32">
    <w:abstractNumId w:val="45"/>
  </w:num>
  <w:num w:numId="33">
    <w:abstractNumId w:val="67"/>
  </w:num>
  <w:num w:numId="34">
    <w:abstractNumId w:val="48"/>
  </w:num>
  <w:num w:numId="35">
    <w:abstractNumId w:val="61"/>
  </w:num>
  <w:num w:numId="36">
    <w:abstractNumId w:val="17"/>
  </w:num>
  <w:num w:numId="37">
    <w:abstractNumId w:val="40"/>
  </w:num>
  <w:num w:numId="38">
    <w:abstractNumId w:val="59"/>
  </w:num>
  <w:num w:numId="39">
    <w:abstractNumId w:val="47"/>
  </w:num>
  <w:num w:numId="40">
    <w:abstractNumId w:val="52"/>
  </w:num>
  <w:num w:numId="41">
    <w:abstractNumId w:val="72"/>
  </w:num>
  <w:num w:numId="42">
    <w:abstractNumId w:val="50"/>
  </w:num>
  <w:num w:numId="43">
    <w:abstractNumId w:val="14"/>
  </w:num>
  <w:num w:numId="44">
    <w:abstractNumId w:val="13"/>
  </w:num>
  <w:num w:numId="45">
    <w:abstractNumId w:val="28"/>
  </w:num>
  <w:num w:numId="46">
    <w:abstractNumId w:val="73"/>
  </w:num>
  <w:num w:numId="47">
    <w:abstractNumId w:val="18"/>
  </w:num>
  <w:num w:numId="48">
    <w:abstractNumId w:val="53"/>
  </w:num>
  <w:num w:numId="49">
    <w:abstractNumId w:val="70"/>
  </w:num>
  <w:num w:numId="50">
    <w:abstractNumId w:val="12"/>
  </w:num>
  <w:num w:numId="51">
    <w:abstractNumId w:val="46"/>
  </w:num>
  <w:num w:numId="52">
    <w:abstractNumId w:val="39"/>
  </w:num>
  <w:num w:numId="53">
    <w:abstractNumId w:val="21"/>
  </w:num>
  <w:num w:numId="54">
    <w:abstractNumId w:val="22"/>
  </w:num>
  <w:num w:numId="55">
    <w:abstractNumId w:val="36"/>
  </w:num>
  <w:num w:numId="56">
    <w:abstractNumId w:val="75"/>
  </w:num>
  <w:num w:numId="57">
    <w:abstractNumId w:val="56"/>
  </w:num>
  <w:num w:numId="58">
    <w:abstractNumId w:val="54"/>
  </w:num>
  <w:num w:numId="59">
    <w:abstractNumId w:val="33"/>
  </w:num>
  <w:num w:numId="60">
    <w:abstractNumId w:val="68"/>
  </w:num>
  <w:num w:numId="61">
    <w:abstractNumId w:val="16"/>
  </w:num>
  <w:num w:numId="62">
    <w:abstractNumId w:val="9"/>
  </w:num>
  <w:num w:numId="63">
    <w:abstractNumId w:val="20"/>
  </w:num>
  <w:num w:numId="64">
    <w:abstractNumId w:val="63"/>
  </w:num>
  <w:num w:numId="65">
    <w:abstractNumId w:val="74"/>
  </w:num>
  <w:num w:numId="66">
    <w:abstractNumId w:val="55"/>
  </w:num>
  <w:num w:numId="67">
    <w:abstractNumId w:val="26"/>
  </w:num>
  <w:num w:numId="68">
    <w:abstractNumId w:val="25"/>
  </w:num>
  <w:num w:numId="69">
    <w:abstractNumId w:val="64"/>
  </w:num>
  <w:num w:numId="70">
    <w:abstractNumId w:val="58"/>
  </w:num>
  <w:num w:numId="71">
    <w:abstractNumId w:val="31"/>
  </w:num>
  <w:num w:numId="72">
    <w:abstractNumId w:val="27"/>
  </w:num>
  <w:num w:numId="73">
    <w:abstractNumId w:val="43"/>
  </w:num>
  <w:num w:numId="74">
    <w:abstractNumId w:val="65"/>
  </w:num>
  <w:num w:numId="75">
    <w:abstractNumId w:val="11"/>
  </w:num>
  <w:num w:numId="76">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s+ReeYTk87D+zT0BegpzefKpsCPZEwJN1/ncIG105+/fRqIPmeFJ/fd617EpPp/75mqgN0SNY+fD2+F4+MAuw==" w:salt="qp3erl/gxAEewftsFp4Jtg=="/>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5E4E"/>
    <w:rsid w:val="00007ED7"/>
    <w:rsid w:val="00013F59"/>
    <w:rsid w:val="00014BAF"/>
    <w:rsid w:val="0001503F"/>
    <w:rsid w:val="000170B3"/>
    <w:rsid w:val="00017DAD"/>
    <w:rsid w:val="00023030"/>
    <w:rsid w:val="000354CD"/>
    <w:rsid w:val="00035FE7"/>
    <w:rsid w:val="00044869"/>
    <w:rsid w:val="00056223"/>
    <w:rsid w:val="00056D74"/>
    <w:rsid w:val="0006181E"/>
    <w:rsid w:val="00064B80"/>
    <w:rsid w:val="00066BA0"/>
    <w:rsid w:val="0006753E"/>
    <w:rsid w:val="000742AE"/>
    <w:rsid w:val="000769D5"/>
    <w:rsid w:val="00082947"/>
    <w:rsid w:val="00082C0E"/>
    <w:rsid w:val="00085B7F"/>
    <w:rsid w:val="00093B69"/>
    <w:rsid w:val="000A2DB5"/>
    <w:rsid w:val="000B4C8B"/>
    <w:rsid w:val="000B4F2D"/>
    <w:rsid w:val="000C26A3"/>
    <w:rsid w:val="000C595A"/>
    <w:rsid w:val="000D0D1A"/>
    <w:rsid w:val="000D3168"/>
    <w:rsid w:val="000D4DC5"/>
    <w:rsid w:val="000D5625"/>
    <w:rsid w:val="000D76BB"/>
    <w:rsid w:val="000E0501"/>
    <w:rsid w:val="000E0582"/>
    <w:rsid w:val="000E0E4A"/>
    <w:rsid w:val="000E311C"/>
    <w:rsid w:val="000E6025"/>
    <w:rsid w:val="000F61B4"/>
    <w:rsid w:val="00104D8E"/>
    <w:rsid w:val="001126B8"/>
    <w:rsid w:val="00114B47"/>
    <w:rsid w:val="00115924"/>
    <w:rsid w:val="001213EE"/>
    <w:rsid w:val="00124B02"/>
    <w:rsid w:val="00135A54"/>
    <w:rsid w:val="00137B20"/>
    <w:rsid w:val="00151ED8"/>
    <w:rsid w:val="0015395C"/>
    <w:rsid w:val="00157645"/>
    <w:rsid w:val="0016153B"/>
    <w:rsid w:val="00161F51"/>
    <w:rsid w:val="00164606"/>
    <w:rsid w:val="00166B42"/>
    <w:rsid w:val="00173A7F"/>
    <w:rsid w:val="00180419"/>
    <w:rsid w:val="001831A5"/>
    <w:rsid w:val="001912C9"/>
    <w:rsid w:val="00192488"/>
    <w:rsid w:val="001936C9"/>
    <w:rsid w:val="0019418F"/>
    <w:rsid w:val="001A07B8"/>
    <w:rsid w:val="001A0ED9"/>
    <w:rsid w:val="001A2710"/>
    <w:rsid w:val="001A407F"/>
    <w:rsid w:val="001A5273"/>
    <w:rsid w:val="001A539C"/>
    <w:rsid w:val="001A57EE"/>
    <w:rsid w:val="001A7222"/>
    <w:rsid w:val="001A76B9"/>
    <w:rsid w:val="001B0C54"/>
    <w:rsid w:val="001B5B7D"/>
    <w:rsid w:val="001B733C"/>
    <w:rsid w:val="001B7F87"/>
    <w:rsid w:val="001C1F1B"/>
    <w:rsid w:val="001C1F8E"/>
    <w:rsid w:val="001C3461"/>
    <w:rsid w:val="001D1644"/>
    <w:rsid w:val="001D1D25"/>
    <w:rsid w:val="001D1E1C"/>
    <w:rsid w:val="001D2F0E"/>
    <w:rsid w:val="001D4E87"/>
    <w:rsid w:val="001E0EAF"/>
    <w:rsid w:val="001E17B9"/>
    <w:rsid w:val="001E2126"/>
    <w:rsid w:val="001E361C"/>
    <w:rsid w:val="001F1B33"/>
    <w:rsid w:val="00201888"/>
    <w:rsid w:val="00202B74"/>
    <w:rsid w:val="00206C3E"/>
    <w:rsid w:val="00210310"/>
    <w:rsid w:val="0021328F"/>
    <w:rsid w:val="00213F57"/>
    <w:rsid w:val="002243C6"/>
    <w:rsid w:val="0022661B"/>
    <w:rsid w:val="002302E8"/>
    <w:rsid w:val="002314C7"/>
    <w:rsid w:val="0023480C"/>
    <w:rsid w:val="00234FBD"/>
    <w:rsid w:val="00246CEA"/>
    <w:rsid w:val="002554F6"/>
    <w:rsid w:val="00256FE0"/>
    <w:rsid w:val="00257622"/>
    <w:rsid w:val="00257729"/>
    <w:rsid w:val="00257F09"/>
    <w:rsid w:val="002611B4"/>
    <w:rsid w:val="00272A75"/>
    <w:rsid w:val="00276310"/>
    <w:rsid w:val="00276A80"/>
    <w:rsid w:val="002847DE"/>
    <w:rsid w:val="00284A07"/>
    <w:rsid w:val="0029308D"/>
    <w:rsid w:val="002932D5"/>
    <w:rsid w:val="00297D70"/>
    <w:rsid w:val="002A2DEF"/>
    <w:rsid w:val="002A40BE"/>
    <w:rsid w:val="002A68EF"/>
    <w:rsid w:val="002B1A29"/>
    <w:rsid w:val="002B2342"/>
    <w:rsid w:val="002B2FBB"/>
    <w:rsid w:val="002B3B49"/>
    <w:rsid w:val="002B67E7"/>
    <w:rsid w:val="002C6D0C"/>
    <w:rsid w:val="002C7A83"/>
    <w:rsid w:val="002D31C9"/>
    <w:rsid w:val="002D42DB"/>
    <w:rsid w:val="002D7E03"/>
    <w:rsid w:val="002E2536"/>
    <w:rsid w:val="002E5ACC"/>
    <w:rsid w:val="002F3B8B"/>
    <w:rsid w:val="003007A5"/>
    <w:rsid w:val="003033D4"/>
    <w:rsid w:val="003079C6"/>
    <w:rsid w:val="00311D17"/>
    <w:rsid w:val="003127C2"/>
    <w:rsid w:val="00314A61"/>
    <w:rsid w:val="00322962"/>
    <w:rsid w:val="00325B60"/>
    <w:rsid w:val="00325B6F"/>
    <w:rsid w:val="00327D87"/>
    <w:rsid w:val="00330E93"/>
    <w:rsid w:val="003311C9"/>
    <w:rsid w:val="0034565F"/>
    <w:rsid w:val="00350C22"/>
    <w:rsid w:val="003548F9"/>
    <w:rsid w:val="00374439"/>
    <w:rsid w:val="00376193"/>
    <w:rsid w:val="00381AF7"/>
    <w:rsid w:val="00385B69"/>
    <w:rsid w:val="0039621A"/>
    <w:rsid w:val="003963A5"/>
    <w:rsid w:val="003A2719"/>
    <w:rsid w:val="003A3354"/>
    <w:rsid w:val="003A4D01"/>
    <w:rsid w:val="003A507B"/>
    <w:rsid w:val="003A5638"/>
    <w:rsid w:val="003A78BE"/>
    <w:rsid w:val="003B10BD"/>
    <w:rsid w:val="003B22EC"/>
    <w:rsid w:val="003B6225"/>
    <w:rsid w:val="003C24B4"/>
    <w:rsid w:val="003C4629"/>
    <w:rsid w:val="003D7A4B"/>
    <w:rsid w:val="003D7E46"/>
    <w:rsid w:val="003E1EA8"/>
    <w:rsid w:val="003F22DD"/>
    <w:rsid w:val="003F50AB"/>
    <w:rsid w:val="003F7444"/>
    <w:rsid w:val="0040062A"/>
    <w:rsid w:val="004031DA"/>
    <w:rsid w:val="00403E6F"/>
    <w:rsid w:val="00404ABC"/>
    <w:rsid w:val="00406F81"/>
    <w:rsid w:val="00414CEC"/>
    <w:rsid w:val="00420C57"/>
    <w:rsid w:val="0042181B"/>
    <w:rsid w:val="00422745"/>
    <w:rsid w:val="004268FC"/>
    <w:rsid w:val="00431FF0"/>
    <w:rsid w:val="004321C5"/>
    <w:rsid w:val="00432AB4"/>
    <w:rsid w:val="0043778E"/>
    <w:rsid w:val="00444556"/>
    <w:rsid w:val="0044714C"/>
    <w:rsid w:val="00450EE5"/>
    <w:rsid w:val="004527E4"/>
    <w:rsid w:val="00454F91"/>
    <w:rsid w:val="00455598"/>
    <w:rsid w:val="004626FC"/>
    <w:rsid w:val="0046394D"/>
    <w:rsid w:val="004641E2"/>
    <w:rsid w:val="00464976"/>
    <w:rsid w:val="00465A04"/>
    <w:rsid w:val="004675D9"/>
    <w:rsid w:val="00477C38"/>
    <w:rsid w:val="00484940"/>
    <w:rsid w:val="00485394"/>
    <w:rsid w:val="00493588"/>
    <w:rsid w:val="004942A6"/>
    <w:rsid w:val="004A5265"/>
    <w:rsid w:val="004B0BE8"/>
    <w:rsid w:val="004B2684"/>
    <w:rsid w:val="004B4D3B"/>
    <w:rsid w:val="004C5F20"/>
    <w:rsid w:val="004C6234"/>
    <w:rsid w:val="004C638A"/>
    <w:rsid w:val="004C66C2"/>
    <w:rsid w:val="004D4709"/>
    <w:rsid w:val="004D4865"/>
    <w:rsid w:val="004E2191"/>
    <w:rsid w:val="004E2A20"/>
    <w:rsid w:val="004E2DE1"/>
    <w:rsid w:val="004E44EE"/>
    <w:rsid w:val="004E4C3A"/>
    <w:rsid w:val="004E4D65"/>
    <w:rsid w:val="004E7D04"/>
    <w:rsid w:val="004F1039"/>
    <w:rsid w:val="004F52F3"/>
    <w:rsid w:val="004F6ADF"/>
    <w:rsid w:val="00503A3D"/>
    <w:rsid w:val="00514229"/>
    <w:rsid w:val="00516A8D"/>
    <w:rsid w:val="00523221"/>
    <w:rsid w:val="00524DB1"/>
    <w:rsid w:val="00526566"/>
    <w:rsid w:val="005328CD"/>
    <w:rsid w:val="00547253"/>
    <w:rsid w:val="00550157"/>
    <w:rsid w:val="00550A22"/>
    <w:rsid w:val="00551112"/>
    <w:rsid w:val="00562866"/>
    <w:rsid w:val="00565339"/>
    <w:rsid w:val="005714DE"/>
    <w:rsid w:val="00576956"/>
    <w:rsid w:val="005810E6"/>
    <w:rsid w:val="00581536"/>
    <w:rsid w:val="005837E4"/>
    <w:rsid w:val="0058576F"/>
    <w:rsid w:val="005916F1"/>
    <w:rsid w:val="00592D67"/>
    <w:rsid w:val="005940C6"/>
    <w:rsid w:val="00594BC8"/>
    <w:rsid w:val="00596BB2"/>
    <w:rsid w:val="005A6543"/>
    <w:rsid w:val="005B6BE0"/>
    <w:rsid w:val="005C7A8B"/>
    <w:rsid w:val="005C7C94"/>
    <w:rsid w:val="005D103D"/>
    <w:rsid w:val="005D17F9"/>
    <w:rsid w:val="005D2324"/>
    <w:rsid w:val="005E0177"/>
    <w:rsid w:val="005E6224"/>
    <w:rsid w:val="005F2EE3"/>
    <w:rsid w:val="005F672B"/>
    <w:rsid w:val="005F7AD9"/>
    <w:rsid w:val="0060377C"/>
    <w:rsid w:val="006048FD"/>
    <w:rsid w:val="00611230"/>
    <w:rsid w:val="006164D5"/>
    <w:rsid w:val="006176FF"/>
    <w:rsid w:val="00620579"/>
    <w:rsid w:val="00621F6F"/>
    <w:rsid w:val="006277F2"/>
    <w:rsid w:val="0063046D"/>
    <w:rsid w:val="0063089A"/>
    <w:rsid w:val="00634B9A"/>
    <w:rsid w:val="00644339"/>
    <w:rsid w:val="00645F5F"/>
    <w:rsid w:val="0064668E"/>
    <w:rsid w:val="006532CA"/>
    <w:rsid w:val="0065344C"/>
    <w:rsid w:val="0065435B"/>
    <w:rsid w:val="00654505"/>
    <w:rsid w:val="00656152"/>
    <w:rsid w:val="00670256"/>
    <w:rsid w:val="006753D0"/>
    <w:rsid w:val="006804ED"/>
    <w:rsid w:val="00680F9A"/>
    <w:rsid w:val="00682226"/>
    <w:rsid w:val="00683A50"/>
    <w:rsid w:val="006843E0"/>
    <w:rsid w:val="00684FD9"/>
    <w:rsid w:val="00685CE2"/>
    <w:rsid w:val="006904D2"/>
    <w:rsid w:val="00690B4D"/>
    <w:rsid w:val="0069679E"/>
    <w:rsid w:val="006A449C"/>
    <w:rsid w:val="006A670B"/>
    <w:rsid w:val="006B22B0"/>
    <w:rsid w:val="006C096B"/>
    <w:rsid w:val="006D01ED"/>
    <w:rsid w:val="006D1941"/>
    <w:rsid w:val="006D1ABD"/>
    <w:rsid w:val="006D263D"/>
    <w:rsid w:val="006D264C"/>
    <w:rsid w:val="006D7625"/>
    <w:rsid w:val="006F1AFA"/>
    <w:rsid w:val="006F57B5"/>
    <w:rsid w:val="00703FD4"/>
    <w:rsid w:val="0070410F"/>
    <w:rsid w:val="00706A1B"/>
    <w:rsid w:val="00707397"/>
    <w:rsid w:val="00713E4D"/>
    <w:rsid w:val="0071406B"/>
    <w:rsid w:val="007167DB"/>
    <w:rsid w:val="007225D8"/>
    <w:rsid w:val="00724F89"/>
    <w:rsid w:val="0072708B"/>
    <w:rsid w:val="007354D7"/>
    <w:rsid w:val="007358E3"/>
    <w:rsid w:val="007367FB"/>
    <w:rsid w:val="007379DF"/>
    <w:rsid w:val="00742933"/>
    <w:rsid w:val="00743180"/>
    <w:rsid w:val="00744E1D"/>
    <w:rsid w:val="0074541F"/>
    <w:rsid w:val="00747FD8"/>
    <w:rsid w:val="007501E3"/>
    <w:rsid w:val="00751290"/>
    <w:rsid w:val="0075399E"/>
    <w:rsid w:val="00753BED"/>
    <w:rsid w:val="00755F8E"/>
    <w:rsid w:val="007578E0"/>
    <w:rsid w:val="007610C8"/>
    <w:rsid w:val="00765E9D"/>
    <w:rsid w:val="00770279"/>
    <w:rsid w:val="00773F14"/>
    <w:rsid w:val="00777479"/>
    <w:rsid w:val="007850D4"/>
    <w:rsid w:val="00794D71"/>
    <w:rsid w:val="007967B2"/>
    <w:rsid w:val="00797774"/>
    <w:rsid w:val="00797992"/>
    <w:rsid w:val="007A3D71"/>
    <w:rsid w:val="007B0BBC"/>
    <w:rsid w:val="007B0FBD"/>
    <w:rsid w:val="007B2AD2"/>
    <w:rsid w:val="007B3079"/>
    <w:rsid w:val="007B4854"/>
    <w:rsid w:val="007B746D"/>
    <w:rsid w:val="007B778F"/>
    <w:rsid w:val="007D162E"/>
    <w:rsid w:val="007D40B1"/>
    <w:rsid w:val="007D6515"/>
    <w:rsid w:val="007E0CE3"/>
    <w:rsid w:val="007E16D2"/>
    <w:rsid w:val="007F3EF8"/>
    <w:rsid w:val="007F7054"/>
    <w:rsid w:val="00800054"/>
    <w:rsid w:val="008037A7"/>
    <w:rsid w:val="008055E4"/>
    <w:rsid w:val="00807DED"/>
    <w:rsid w:val="00830911"/>
    <w:rsid w:val="008313F0"/>
    <w:rsid w:val="008326C6"/>
    <w:rsid w:val="008363D0"/>
    <w:rsid w:val="00840026"/>
    <w:rsid w:val="00840C7A"/>
    <w:rsid w:val="00841601"/>
    <w:rsid w:val="008448AF"/>
    <w:rsid w:val="0085282D"/>
    <w:rsid w:val="00856D8B"/>
    <w:rsid w:val="008618A7"/>
    <w:rsid w:val="0086268C"/>
    <w:rsid w:val="00865D63"/>
    <w:rsid w:val="00866C9A"/>
    <w:rsid w:val="00870097"/>
    <w:rsid w:val="0087410E"/>
    <w:rsid w:val="00875167"/>
    <w:rsid w:val="008766D4"/>
    <w:rsid w:val="008832A5"/>
    <w:rsid w:val="00885487"/>
    <w:rsid w:val="0088607E"/>
    <w:rsid w:val="0088630C"/>
    <w:rsid w:val="00894EB8"/>
    <w:rsid w:val="008A28F9"/>
    <w:rsid w:val="008B4F0A"/>
    <w:rsid w:val="008C3626"/>
    <w:rsid w:val="008C5033"/>
    <w:rsid w:val="008C63CE"/>
    <w:rsid w:val="008D5B76"/>
    <w:rsid w:val="008E4F8A"/>
    <w:rsid w:val="008E5A62"/>
    <w:rsid w:val="008E6D60"/>
    <w:rsid w:val="008E7039"/>
    <w:rsid w:val="008F0324"/>
    <w:rsid w:val="008F4200"/>
    <w:rsid w:val="008F75DC"/>
    <w:rsid w:val="00900F81"/>
    <w:rsid w:val="009019AF"/>
    <w:rsid w:val="00903B7D"/>
    <w:rsid w:val="0091236F"/>
    <w:rsid w:val="009158DA"/>
    <w:rsid w:val="009174F4"/>
    <w:rsid w:val="00920046"/>
    <w:rsid w:val="00920766"/>
    <w:rsid w:val="009266ED"/>
    <w:rsid w:val="00927A88"/>
    <w:rsid w:val="0093416C"/>
    <w:rsid w:val="00934E87"/>
    <w:rsid w:val="00935764"/>
    <w:rsid w:val="00935A83"/>
    <w:rsid w:val="009368F4"/>
    <w:rsid w:val="009403AB"/>
    <w:rsid w:val="00945112"/>
    <w:rsid w:val="0095033D"/>
    <w:rsid w:val="0095075E"/>
    <w:rsid w:val="009507BB"/>
    <w:rsid w:val="00951AC7"/>
    <w:rsid w:val="00951FE6"/>
    <w:rsid w:val="00962DE6"/>
    <w:rsid w:val="00965C4B"/>
    <w:rsid w:val="00967781"/>
    <w:rsid w:val="00970897"/>
    <w:rsid w:val="00972F44"/>
    <w:rsid w:val="00977FCC"/>
    <w:rsid w:val="00980917"/>
    <w:rsid w:val="0098177A"/>
    <w:rsid w:val="0098368E"/>
    <w:rsid w:val="00987556"/>
    <w:rsid w:val="009911B2"/>
    <w:rsid w:val="00992B20"/>
    <w:rsid w:val="009962CA"/>
    <w:rsid w:val="009A4947"/>
    <w:rsid w:val="009A5712"/>
    <w:rsid w:val="009A6B2B"/>
    <w:rsid w:val="009B4FF3"/>
    <w:rsid w:val="009B62EE"/>
    <w:rsid w:val="009C0BE5"/>
    <w:rsid w:val="009C5A24"/>
    <w:rsid w:val="009D4C32"/>
    <w:rsid w:val="009E2410"/>
    <w:rsid w:val="009E6BE3"/>
    <w:rsid w:val="009F05B8"/>
    <w:rsid w:val="009F0672"/>
    <w:rsid w:val="009F0837"/>
    <w:rsid w:val="009F69C5"/>
    <w:rsid w:val="009F77FF"/>
    <w:rsid w:val="00A057E8"/>
    <w:rsid w:val="00A14022"/>
    <w:rsid w:val="00A16257"/>
    <w:rsid w:val="00A21169"/>
    <w:rsid w:val="00A22B7D"/>
    <w:rsid w:val="00A260C9"/>
    <w:rsid w:val="00A279DB"/>
    <w:rsid w:val="00A27B53"/>
    <w:rsid w:val="00A3135A"/>
    <w:rsid w:val="00A31B20"/>
    <w:rsid w:val="00A32D56"/>
    <w:rsid w:val="00A4128C"/>
    <w:rsid w:val="00A53261"/>
    <w:rsid w:val="00A53BD3"/>
    <w:rsid w:val="00A54040"/>
    <w:rsid w:val="00A55908"/>
    <w:rsid w:val="00A61990"/>
    <w:rsid w:val="00A67156"/>
    <w:rsid w:val="00A70E2A"/>
    <w:rsid w:val="00A730DA"/>
    <w:rsid w:val="00A7422E"/>
    <w:rsid w:val="00A813C0"/>
    <w:rsid w:val="00A81AF7"/>
    <w:rsid w:val="00A84F6D"/>
    <w:rsid w:val="00A90E58"/>
    <w:rsid w:val="00A92876"/>
    <w:rsid w:val="00A92A3F"/>
    <w:rsid w:val="00A96237"/>
    <w:rsid w:val="00A96C48"/>
    <w:rsid w:val="00A97527"/>
    <w:rsid w:val="00AA1F95"/>
    <w:rsid w:val="00AA347C"/>
    <w:rsid w:val="00AB25D9"/>
    <w:rsid w:val="00AC0F64"/>
    <w:rsid w:val="00AC5360"/>
    <w:rsid w:val="00AC5F34"/>
    <w:rsid w:val="00AD1499"/>
    <w:rsid w:val="00AD1A48"/>
    <w:rsid w:val="00AD7051"/>
    <w:rsid w:val="00AD7568"/>
    <w:rsid w:val="00AD7574"/>
    <w:rsid w:val="00AE2CA0"/>
    <w:rsid w:val="00AE30DD"/>
    <w:rsid w:val="00AE3429"/>
    <w:rsid w:val="00AE3FA2"/>
    <w:rsid w:val="00AE4443"/>
    <w:rsid w:val="00AE59BD"/>
    <w:rsid w:val="00AF003B"/>
    <w:rsid w:val="00AF1F79"/>
    <w:rsid w:val="00AF713E"/>
    <w:rsid w:val="00B00E1C"/>
    <w:rsid w:val="00B02CA2"/>
    <w:rsid w:val="00B02CD0"/>
    <w:rsid w:val="00B0716F"/>
    <w:rsid w:val="00B10EF8"/>
    <w:rsid w:val="00B114A3"/>
    <w:rsid w:val="00B12271"/>
    <w:rsid w:val="00B1257B"/>
    <w:rsid w:val="00B13541"/>
    <w:rsid w:val="00B17BF2"/>
    <w:rsid w:val="00B20889"/>
    <w:rsid w:val="00B251EF"/>
    <w:rsid w:val="00B34824"/>
    <w:rsid w:val="00B411CC"/>
    <w:rsid w:val="00B43AEE"/>
    <w:rsid w:val="00B47B9D"/>
    <w:rsid w:val="00B47D5C"/>
    <w:rsid w:val="00B60535"/>
    <w:rsid w:val="00B60CB0"/>
    <w:rsid w:val="00B7030F"/>
    <w:rsid w:val="00B715C7"/>
    <w:rsid w:val="00B71D2A"/>
    <w:rsid w:val="00B94513"/>
    <w:rsid w:val="00B95647"/>
    <w:rsid w:val="00B97328"/>
    <w:rsid w:val="00B97903"/>
    <w:rsid w:val="00BA1179"/>
    <w:rsid w:val="00BA1C31"/>
    <w:rsid w:val="00BA1F98"/>
    <w:rsid w:val="00BA2890"/>
    <w:rsid w:val="00BA7FC5"/>
    <w:rsid w:val="00BB3D53"/>
    <w:rsid w:val="00BC3676"/>
    <w:rsid w:val="00BC4585"/>
    <w:rsid w:val="00BD7393"/>
    <w:rsid w:val="00BE3E99"/>
    <w:rsid w:val="00BE6878"/>
    <w:rsid w:val="00BF1293"/>
    <w:rsid w:val="00BF2173"/>
    <w:rsid w:val="00BF4B62"/>
    <w:rsid w:val="00BF56D9"/>
    <w:rsid w:val="00BF7215"/>
    <w:rsid w:val="00C0048A"/>
    <w:rsid w:val="00C02935"/>
    <w:rsid w:val="00C06047"/>
    <w:rsid w:val="00C116BC"/>
    <w:rsid w:val="00C134CB"/>
    <w:rsid w:val="00C13CB8"/>
    <w:rsid w:val="00C15B97"/>
    <w:rsid w:val="00C228D4"/>
    <w:rsid w:val="00C34B50"/>
    <w:rsid w:val="00C35197"/>
    <w:rsid w:val="00C3581B"/>
    <w:rsid w:val="00C363DC"/>
    <w:rsid w:val="00C40354"/>
    <w:rsid w:val="00C40A3D"/>
    <w:rsid w:val="00C55FC3"/>
    <w:rsid w:val="00C6315F"/>
    <w:rsid w:val="00C6522B"/>
    <w:rsid w:val="00C66BB9"/>
    <w:rsid w:val="00C67843"/>
    <w:rsid w:val="00C72A26"/>
    <w:rsid w:val="00C7367D"/>
    <w:rsid w:val="00C752B0"/>
    <w:rsid w:val="00C820E3"/>
    <w:rsid w:val="00C8248E"/>
    <w:rsid w:val="00C8461A"/>
    <w:rsid w:val="00C86318"/>
    <w:rsid w:val="00C86B3C"/>
    <w:rsid w:val="00CA17AC"/>
    <w:rsid w:val="00CA4563"/>
    <w:rsid w:val="00CA488F"/>
    <w:rsid w:val="00CA4F8D"/>
    <w:rsid w:val="00CB60E5"/>
    <w:rsid w:val="00CC01C6"/>
    <w:rsid w:val="00CC038A"/>
    <w:rsid w:val="00CD2CFE"/>
    <w:rsid w:val="00CD33BC"/>
    <w:rsid w:val="00CD7D9F"/>
    <w:rsid w:val="00CE32DA"/>
    <w:rsid w:val="00CE3F63"/>
    <w:rsid w:val="00CE5834"/>
    <w:rsid w:val="00CE5C0D"/>
    <w:rsid w:val="00CE76CD"/>
    <w:rsid w:val="00CE7B05"/>
    <w:rsid w:val="00D0060B"/>
    <w:rsid w:val="00D03792"/>
    <w:rsid w:val="00D0448A"/>
    <w:rsid w:val="00D05713"/>
    <w:rsid w:val="00D05D60"/>
    <w:rsid w:val="00D11C6E"/>
    <w:rsid w:val="00D25BFF"/>
    <w:rsid w:val="00D26841"/>
    <w:rsid w:val="00D354F4"/>
    <w:rsid w:val="00D36FB2"/>
    <w:rsid w:val="00D37B36"/>
    <w:rsid w:val="00D42F72"/>
    <w:rsid w:val="00D43F86"/>
    <w:rsid w:val="00D510B9"/>
    <w:rsid w:val="00D56FB6"/>
    <w:rsid w:val="00D5720C"/>
    <w:rsid w:val="00D6015D"/>
    <w:rsid w:val="00D674C7"/>
    <w:rsid w:val="00D73565"/>
    <w:rsid w:val="00D8142F"/>
    <w:rsid w:val="00D81C67"/>
    <w:rsid w:val="00D83A93"/>
    <w:rsid w:val="00D83E83"/>
    <w:rsid w:val="00D84152"/>
    <w:rsid w:val="00D85022"/>
    <w:rsid w:val="00D86CD8"/>
    <w:rsid w:val="00D8778F"/>
    <w:rsid w:val="00DB2BF7"/>
    <w:rsid w:val="00DB7F92"/>
    <w:rsid w:val="00DC3A8E"/>
    <w:rsid w:val="00DC5610"/>
    <w:rsid w:val="00DC5AA7"/>
    <w:rsid w:val="00DC653E"/>
    <w:rsid w:val="00DD4EF4"/>
    <w:rsid w:val="00DD694E"/>
    <w:rsid w:val="00DE0A4D"/>
    <w:rsid w:val="00DE457A"/>
    <w:rsid w:val="00DF6007"/>
    <w:rsid w:val="00DF77A1"/>
    <w:rsid w:val="00E011C2"/>
    <w:rsid w:val="00E06306"/>
    <w:rsid w:val="00E14929"/>
    <w:rsid w:val="00E235C4"/>
    <w:rsid w:val="00E23F78"/>
    <w:rsid w:val="00E240E5"/>
    <w:rsid w:val="00E27A1F"/>
    <w:rsid w:val="00E30D67"/>
    <w:rsid w:val="00E30DC6"/>
    <w:rsid w:val="00E324C3"/>
    <w:rsid w:val="00E35284"/>
    <w:rsid w:val="00E436E5"/>
    <w:rsid w:val="00E50AC7"/>
    <w:rsid w:val="00E51E2A"/>
    <w:rsid w:val="00E52651"/>
    <w:rsid w:val="00E5362B"/>
    <w:rsid w:val="00E563DC"/>
    <w:rsid w:val="00E60699"/>
    <w:rsid w:val="00E64271"/>
    <w:rsid w:val="00E77B8E"/>
    <w:rsid w:val="00E77C9A"/>
    <w:rsid w:val="00E845BC"/>
    <w:rsid w:val="00E9046F"/>
    <w:rsid w:val="00E90F09"/>
    <w:rsid w:val="00E92E27"/>
    <w:rsid w:val="00E9360C"/>
    <w:rsid w:val="00E94587"/>
    <w:rsid w:val="00E94E2F"/>
    <w:rsid w:val="00E96453"/>
    <w:rsid w:val="00EA288A"/>
    <w:rsid w:val="00EA6DE5"/>
    <w:rsid w:val="00EB2314"/>
    <w:rsid w:val="00EB2E2F"/>
    <w:rsid w:val="00EB5496"/>
    <w:rsid w:val="00EC24F4"/>
    <w:rsid w:val="00EC3514"/>
    <w:rsid w:val="00EC6FEF"/>
    <w:rsid w:val="00EC7728"/>
    <w:rsid w:val="00ED4147"/>
    <w:rsid w:val="00EE5E8E"/>
    <w:rsid w:val="00EE77DB"/>
    <w:rsid w:val="00EF0237"/>
    <w:rsid w:val="00EF0658"/>
    <w:rsid w:val="00EF2CC1"/>
    <w:rsid w:val="00EF3BBA"/>
    <w:rsid w:val="00EF4AD7"/>
    <w:rsid w:val="00EF739A"/>
    <w:rsid w:val="00F04AF3"/>
    <w:rsid w:val="00F100D8"/>
    <w:rsid w:val="00F162A9"/>
    <w:rsid w:val="00F26BBE"/>
    <w:rsid w:val="00F31C15"/>
    <w:rsid w:val="00F334A9"/>
    <w:rsid w:val="00F40D87"/>
    <w:rsid w:val="00F45EF6"/>
    <w:rsid w:val="00F47226"/>
    <w:rsid w:val="00F502D6"/>
    <w:rsid w:val="00F512B4"/>
    <w:rsid w:val="00F5179F"/>
    <w:rsid w:val="00F547FF"/>
    <w:rsid w:val="00F54866"/>
    <w:rsid w:val="00F61590"/>
    <w:rsid w:val="00F63361"/>
    <w:rsid w:val="00F645AA"/>
    <w:rsid w:val="00F714C1"/>
    <w:rsid w:val="00F71D88"/>
    <w:rsid w:val="00F7466B"/>
    <w:rsid w:val="00F74CFF"/>
    <w:rsid w:val="00F76B1C"/>
    <w:rsid w:val="00F770DC"/>
    <w:rsid w:val="00F81D80"/>
    <w:rsid w:val="00F844FE"/>
    <w:rsid w:val="00F84738"/>
    <w:rsid w:val="00F90ED0"/>
    <w:rsid w:val="00F93DF5"/>
    <w:rsid w:val="00FA0E4E"/>
    <w:rsid w:val="00FA3F7F"/>
    <w:rsid w:val="00FB132F"/>
    <w:rsid w:val="00FC1CED"/>
    <w:rsid w:val="00FC4773"/>
    <w:rsid w:val="00FC6F43"/>
    <w:rsid w:val="00FD0B6E"/>
    <w:rsid w:val="00FD12E4"/>
    <w:rsid w:val="00FD2B40"/>
    <w:rsid w:val="00FD4690"/>
    <w:rsid w:val="00FD6516"/>
    <w:rsid w:val="00FD6988"/>
    <w:rsid w:val="00FE5471"/>
    <w:rsid w:val="00FE5EDF"/>
    <w:rsid w:val="00FE7E54"/>
    <w:rsid w:val="00FF0523"/>
    <w:rsid w:val="06C46B0D"/>
    <w:rsid w:val="06E4F5CB"/>
    <w:rsid w:val="1A7AA310"/>
    <w:rsid w:val="1C2BE5DE"/>
    <w:rsid w:val="23F11FDF"/>
    <w:rsid w:val="27A2EEA2"/>
    <w:rsid w:val="33393A7B"/>
    <w:rsid w:val="337ABBDE"/>
    <w:rsid w:val="3D60030C"/>
    <w:rsid w:val="3E2071AB"/>
    <w:rsid w:val="3F5CE14B"/>
    <w:rsid w:val="3FC26732"/>
    <w:rsid w:val="49432977"/>
    <w:rsid w:val="4B061124"/>
    <w:rsid w:val="50546465"/>
    <w:rsid w:val="52A17DFB"/>
    <w:rsid w:val="52C319D7"/>
    <w:rsid w:val="5A732786"/>
    <w:rsid w:val="5D36238D"/>
    <w:rsid w:val="6226D065"/>
    <w:rsid w:val="622FE19D"/>
    <w:rsid w:val="637658F7"/>
    <w:rsid w:val="657E6A63"/>
    <w:rsid w:val="6669520F"/>
    <w:rsid w:val="725DF509"/>
    <w:rsid w:val="78957386"/>
    <w:rsid w:val="7C40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7B38E1"/>
  <w15:chartTrackingRefBased/>
  <w15:docId w15:val="{F35FA9B6-8DA9-4323-89A6-02EF6037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uiPriority w:val="9"/>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1E0EA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1E0E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E0E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pPr>
      <w:tabs>
        <w:tab w:val="left" w:pos="720"/>
        <w:tab w:val="left" w:pos="1440"/>
        <w:tab w:val="left" w:pos="2410"/>
        <w:tab w:val="left" w:pos="2977"/>
        <w:tab w:val="right" w:pos="8505"/>
      </w:tabs>
      <w:ind w:left="720"/>
    </w:pPr>
  </w:style>
  <w:style w:type="paragraph" w:styleId="BodyTextIndent3">
    <w:name w:val="Body Text Indent 3"/>
    <w:basedOn w:val="Normal"/>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uiPriority w:val="99"/>
    <w:locked/>
    <w:rsid w:val="00180419"/>
    <w:rPr>
      <w:sz w:val="24"/>
      <w:lang w:val="en-AU" w:eastAsia="en-US"/>
    </w:rPr>
  </w:style>
  <w:style w:type="character" w:customStyle="1" w:styleId="Heading1Char">
    <w:name w:val="Heading 1 Char"/>
    <w:link w:val="Heading1"/>
    <w:uiPriority w:val="9"/>
    <w:rsid w:val="005A6543"/>
    <w:rPr>
      <w:b/>
      <w:caps/>
      <w:kern w:val="28"/>
      <w:sz w:val="28"/>
      <w:u w:val="single"/>
      <w:lang w:eastAsia="en-US"/>
    </w:rPr>
  </w:style>
  <w:style w:type="character" w:customStyle="1" w:styleId="BodyTextIndentChar">
    <w:name w:val="Body Text Indent Char"/>
    <w:link w:val="BodyTextIndent"/>
    <w:rsid w:val="007379DF"/>
    <w:rPr>
      <w:sz w:val="24"/>
      <w:lang w:eastAsia="en-US"/>
    </w:rPr>
  </w:style>
  <w:style w:type="paragraph" w:customStyle="1" w:styleId="Default">
    <w:name w:val="Default"/>
    <w:rsid w:val="007379DF"/>
    <w:pPr>
      <w:autoSpaceDE w:val="0"/>
      <w:autoSpaceDN w:val="0"/>
      <w:adjustRightInd w:val="0"/>
    </w:pPr>
    <w:rPr>
      <w:rFonts w:ascii="Arial" w:hAnsi="Arial" w:cs="Arial"/>
      <w:color w:val="000000"/>
      <w:sz w:val="24"/>
      <w:szCs w:val="24"/>
    </w:rPr>
  </w:style>
  <w:style w:type="paragraph" w:customStyle="1" w:styleId="paragraph">
    <w:name w:val="paragraph"/>
    <w:basedOn w:val="Normal"/>
    <w:rsid w:val="00565339"/>
    <w:pPr>
      <w:spacing w:before="100" w:beforeAutospacing="1" w:after="100" w:afterAutospacing="1"/>
    </w:pPr>
    <w:rPr>
      <w:szCs w:val="24"/>
      <w:lang w:eastAsia="en-AU"/>
    </w:rPr>
  </w:style>
  <w:style w:type="character" w:customStyle="1" w:styleId="normaltextrun">
    <w:name w:val="normaltextrun"/>
    <w:rsid w:val="00565339"/>
  </w:style>
  <w:style w:type="character" w:customStyle="1" w:styleId="eop">
    <w:name w:val="eop"/>
    <w:rsid w:val="00565339"/>
  </w:style>
  <w:style w:type="paragraph" w:styleId="BalloonText">
    <w:name w:val="Balloon Text"/>
    <w:basedOn w:val="Normal"/>
    <w:link w:val="BalloonTextChar"/>
    <w:uiPriority w:val="99"/>
    <w:rsid w:val="001A57EE"/>
    <w:rPr>
      <w:rFonts w:ascii="Segoe UI" w:hAnsi="Segoe UI" w:cs="Segoe UI"/>
      <w:sz w:val="18"/>
      <w:szCs w:val="18"/>
    </w:rPr>
  </w:style>
  <w:style w:type="character" w:customStyle="1" w:styleId="BalloonTextChar">
    <w:name w:val="Balloon Text Char"/>
    <w:basedOn w:val="DefaultParagraphFont"/>
    <w:link w:val="BalloonText"/>
    <w:uiPriority w:val="99"/>
    <w:rsid w:val="001A57EE"/>
    <w:rPr>
      <w:rFonts w:ascii="Segoe UI" w:hAnsi="Segoe UI" w:cs="Segoe UI"/>
      <w:sz w:val="18"/>
      <w:szCs w:val="18"/>
      <w:lang w:eastAsia="en-US"/>
    </w:rPr>
  </w:style>
  <w:style w:type="table" w:styleId="TableGrid">
    <w:name w:val="Table Grid"/>
    <w:basedOn w:val="TableNormal"/>
    <w:uiPriority w:val="59"/>
    <w:rsid w:val="00FA0E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FA0E4E"/>
    <w:pPr>
      <w:tabs>
        <w:tab w:val="right" w:pos="595"/>
        <w:tab w:val="left" w:pos="879"/>
      </w:tabs>
      <w:spacing w:before="160" w:line="260" w:lineRule="atLeast"/>
      <w:ind w:left="879" w:hanging="879"/>
    </w:pPr>
    <w:rPr>
      <w:sz w:val="24"/>
    </w:rPr>
  </w:style>
  <w:style w:type="paragraph" w:styleId="TOCHeading">
    <w:name w:val="TOC Heading"/>
    <w:basedOn w:val="Heading1"/>
    <w:next w:val="Normal"/>
    <w:uiPriority w:val="39"/>
    <w:unhideWhenUsed/>
    <w:qFormat/>
    <w:rsid w:val="005C7C94"/>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u w:val="none"/>
      <w:lang w:val="en-US"/>
    </w:rPr>
  </w:style>
  <w:style w:type="paragraph" w:styleId="ListParagraph">
    <w:name w:val="List Paragraph"/>
    <w:aliases w:val="Bulleted List,List Paragraph1,List Paragraph11,Recommendation,1 heading,Bullet Point Level1,Bullet point"/>
    <w:basedOn w:val="Normal"/>
    <w:link w:val="ListParagraphChar"/>
    <w:uiPriority w:val="34"/>
    <w:qFormat/>
    <w:rsid w:val="006753D0"/>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normaltextrun1">
    <w:name w:val="normaltextrun1"/>
    <w:basedOn w:val="DefaultParagraphFont"/>
    <w:rsid w:val="008618A7"/>
  </w:style>
  <w:style w:type="character" w:customStyle="1" w:styleId="ListParagraphChar">
    <w:name w:val="List Paragraph Char"/>
    <w:aliases w:val="Bulleted List Char,List Paragraph1 Char,List Paragraph11 Char,Recommendation Char,1 heading Char,Bullet Point Level1 Char,Bullet point Char"/>
    <w:basedOn w:val="DefaultParagraphFont"/>
    <w:link w:val="ListParagraph"/>
    <w:uiPriority w:val="34"/>
    <w:locked/>
    <w:rsid w:val="008618A7"/>
    <w:rPr>
      <w:rFonts w:asciiTheme="minorHAnsi" w:eastAsiaTheme="minorHAnsi" w:hAnsiTheme="minorHAnsi" w:cstheme="minorBidi"/>
      <w:sz w:val="22"/>
      <w:szCs w:val="22"/>
      <w:lang w:val="en-GB" w:eastAsia="en-US"/>
    </w:rPr>
  </w:style>
  <w:style w:type="paragraph" w:styleId="Bibliography">
    <w:name w:val="Bibliography"/>
    <w:basedOn w:val="Normal"/>
    <w:next w:val="Normal"/>
    <w:uiPriority w:val="37"/>
    <w:semiHidden/>
    <w:unhideWhenUsed/>
    <w:rsid w:val="001E0EAF"/>
  </w:style>
  <w:style w:type="paragraph" w:styleId="BlockText">
    <w:name w:val="Block Text"/>
    <w:basedOn w:val="Normal"/>
    <w:rsid w:val="001E0EA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rsid w:val="001E0EAF"/>
    <w:pPr>
      <w:spacing w:after="120"/>
    </w:pPr>
    <w:rPr>
      <w:sz w:val="16"/>
      <w:szCs w:val="16"/>
    </w:rPr>
  </w:style>
  <w:style w:type="character" w:customStyle="1" w:styleId="BodyText3Char">
    <w:name w:val="Body Text 3 Char"/>
    <w:basedOn w:val="DefaultParagraphFont"/>
    <w:link w:val="BodyText3"/>
    <w:rsid w:val="001E0EAF"/>
    <w:rPr>
      <w:sz w:val="16"/>
      <w:szCs w:val="16"/>
      <w:lang w:eastAsia="en-US"/>
    </w:rPr>
  </w:style>
  <w:style w:type="paragraph" w:styleId="BodyTextFirstIndent">
    <w:name w:val="Body Text First Indent"/>
    <w:basedOn w:val="BodyText"/>
    <w:link w:val="BodyTextFirstIndentChar"/>
    <w:rsid w:val="001E0EAF"/>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1E0EAF"/>
    <w:rPr>
      <w:sz w:val="24"/>
      <w:lang w:eastAsia="en-US"/>
    </w:rPr>
  </w:style>
  <w:style w:type="character" w:customStyle="1" w:styleId="BodyTextFirstIndentChar">
    <w:name w:val="Body Text First Indent Char"/>
    <w:basedOn w:val="BodyTextChar"/>
    <w:link w:val="BodyTextFirstIndent"/>
    <w:rsid w:val="001E0EAF"/>
    <w:rPr>
      <w:sz w:val="24"/>
      <w:lang w:eastAsia="en-US"/>
    </w:rPr>
  </w:style>
  <w:style w:type="paragraph" w:styleId="BodyTextFirstIndent2">
    <w:name w:val="Body Text First Indent 2"/>
    <w:basedOn w:val="BodyTextIndent"/>
    <w:link w:val="BodyTextFirstIndent2Char"/>
    <w:rsid w:val="001E0EAF"/>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rsid w:val="001E0EAF"/>
    <w:rPr>
      <w:sz w:val="24"/>
      <w:lang w:eastAsia="en-US"/>
    </w:rPr>
  </w:style>
  <w:style w:type="paragraph" w:styleId="Caption">
    <w:name w:val="caption"/>
    <w:basedOn w:val="Normal"/>
    <w:next w:val="Normal"/>
    <w:semiHidden/>
    <w:unhideWhenUsed/>
    <w:qFormat/>
    <w:rsid w:val="001E0EAF"/>
    <w:pPr>
      <w:spacing w:after="200"/>
    </w:pPr>
    <w:rPr>
      <w:i/>
      <w:iCs/>
      <w:color w:val="44546A" w:themeColor="text2"/>
      <w:sz w:val="18"/>
      <w:szCs w:val="18"/>
    </w:rPr>
  </w:style>
  <w:style w:type="paragraph" w:styleId="Closing">
    <w:name w:val="Closing"/>
    <w:basedOn w:val="Normal"/>
    <w:link w:val="ClosingChar"/>
    <w:rsid w:val="001E0EAF"/>
    <w:pPr>
      <w:ind w:left="4252"/>
    </w:pPr>
  </w:style>
  <w:style w:type="character" w:customStyle="1" w:styleId="ClosingChar">
    <w:name w:val="Closing Char"/>
    <w:basedOn w:val="DefaultParagraphFont"/>
    <w:link w:val="Closing"/>
    <w:rsid w:val="001E0EAF"/>
    <w:rPr>
      <w:sz w:val="24"/>
      <w:lang w:eastAsia="en-US"/>
    </w:rPr>
  </w:style>
  <w:style w:type="paragraph" w:styleId="CommentText">
    <w:name w:val="annotation text"/>
    <w:basedOn w:val="Normal"/>
    <w:link w:val="CommentTextChar"/>
    <w:uiPriority w:val="99"/>
    <w:rsid w:val="001E0EAF"/>
    <w:rPr>
      <w:sz w:val="20"/>
    </w:rPr>
  </w:style>
  <w:style w:type="character" w:customStyle="1" w:styleId="CommentTextChar">
    <w:name w:val="Comment Text Char"/>
    <w:basedOn w:val="DefaultParagraphFont"/>
    <w:link w:val="CommentText"/>
    <w:uiPriority w:val="99"/>
    <w:rsid w:val="001E0EAF"/>
    <w:rPr>
      <w:lang w:eastAsia="en-US"/>
    </w:rPr>
  </w:style>
  <w:style w:type="paragraph" w:styleId="CommentSubject">
    <w:name w:val="annotation subject"/>
    <w:basedOn w:val="CommentText"/>
    <w:next w:val="CommentText"/>
    <w:link w:val="CommentSubjectChar"/>
    <w:rsid w:val="001E0EAF"/>
    <w:rPr>
      <w:b/>
      <w:bCs/>
    </w:rPr>
  </w:style>
  <w:style w:type="character" w:customStyle="1" w:styleId="CommentSubjectChar">
    <w:name w:val="Comment Subject Char"/>
    <w:basedOn w:val="CommentTextChar"/>
    <w:link w:val="CommentSubject"/>
    <w:rsid w:val="001E0EAF"/>
    <w:rPr>
      <w:b/>
      <w:bCs/>
      <w:lang w:eastAsia="en-US"/>
    </w:rPr>
  </w:style>
  <w:style w:type="paragraph" w:styleId="Date">
    <w:name w:val="Date"/>
    <w:basedOn w:val="Normal"/>
    <w:next w:val="Normal"/>
    <w:link w:val="DateChar"/>
    <w:rsid w:val="001E0EAF"/>
  </w:style>
  <w:style w:type="character" w:customStyle="1" w:styleId="DateChar">
    <w:name w:val="Date Char"/>
    <w:basedOn w:val="DefaultParagraphFont"/>
    <w:link w:val="Date"/>
    <w:rsid w:val="001E0EAF"/>
    <w:rPr>
      <w:sz w:val="24"/>
      <w:lang w:eastAsia="en-US"/>
    </w:rPr>
  </w:style>
  <w:style w:type="paragraph" w:styleId="DocumentMap">
    <w:name w:val="Document Map"/>
    <w:basedOn w:val="Normal"/>
    <w:link w:val="DocumentMapChar"/>
    <w:rsid w:val="001E0EAF"/>
    <w:rPr>
      <w:rFonts w:ascii="Segoe UI" w:hAnsi="Segoe UI" w:cs="Segoe UI"/>
      <w:sz w:val="16"/>
      <w:szCs w:val="16"/>
    </w:rPr>
  </w:style>
  <w:style w:type="character" w:customStyle="1" w:styleId="DocumentMapChar">
    <w:name w:val="Document Map Char"/>
    <w:basedOn w:val="DefaultParagraphFont"/>
    <w:link w:val="DocumentMap"/>
    <w:rsid w:val="001E0EAF"/>
    <w:rPr>
      <w:rFonts w:ascii="Segoe UI" w:hAnsi="Segoe UI" w:cs="Segoe UI"/>
      <w:sz w:val="16"/>
      <w:szCs w:val="16"/>
      <w:lang w:eastAsia="en-US"/>
    </w:rPr>
  </w:style>
  <w:style w:type="paragraph" w:styleId="E-mailSignature">
    <w:name w:val="E-mail Signature"/>
    <w:basedOn w:val="Normal"/>
    <w:link w:val="E-mailSignatureChar"/>
    <w:rsid w:val="001E0EAF"/>
  </w:style>
  <w:style w:type="character" w:customStyle="1" w:styleId="E-mailSignatureChar">
    <w:name w:val="E-mail Signature Char"/>
    <w:basedOn w:val="DefaultParagraphFont"/>
    <w:link w:val="E-mailSignature"/>
    <w:rsid w:val="001E0EAF"/>
    <w:rPr>
      <w:sz w:val="24"/>
      <w:lang w:eastAsia="en-US"/>
    </w:rPr>
  </w:style>
  <w:style w:type="paragraph" w:styleId="EndnoteText">
    <w:name w:val="endnote text"/>
    <w:basedOn w:val="Normal"/>
    <w:link w:val="EndnoteTextChar"/>
    <w:rsid w:val="001E0EAF"/>
    <w:rPr>
      <w:sz w:val="20"/>
    </w:rPr>
  </w:style>
  <w:style w:type="character" w:customStyle="1" w:styleId="EndnoteTextChar">
    <w:name w:val="Endnote Text Char"/>
    <w:basedOn w:val="DefaultParagraphFont"/>
    <w:link w:val="EndnoteText"/>
    <w:rsid w:val="001E0EAF"/>
    <w:rPr>
      <w:lang w:eastAsia="en-US"/>
    </w:rPr>
  </w:style>
  <w:style w:type="paragraph" w:styleId="EnvelopeAddress">
    <w:name w:val="envelope address"/>
    <w:basedOn w:val="Normal"/>
    <w:rsid w:val="001E0EAF"/>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1E0EAF"/>
    <w:rPr>
      <w:rFonts w:asciiTheme="majorHAnsi" w:eastAsiaTheme="majorEastAsia" w:hAnsiTheme="majorHAnsi" w:cstheme="majorBidi"/>
      <w:sz w:val="20"/>
    </w:rPr>
  </w:style>
  <w:style w:type="paragraph" w:styleId="FootnoteText">
    <w:name w:val="footnote text"/>
    <w:basedOn w:val="Normal"/>
    <w:link w:val="FootnoteTextChar"/>
    <w:uiPriority w:val="99"/>
    <w:rsid w:val="001E0EAF"/>
    <w:rPr>
      <w:sz w:val="20"/>
    </w:rPr>
  </w:style>
  <w:style w:type="character" w:customStyle="1" w:styleId="FootnoteTextChar">
    <w:name w:val="Footnote Text Char"/>
    <w:basedOn w:val="DefaultParagraphFont"/>
    <w:link w:val="FootnoteText"/>
    <w:uiPriority w:val="99"/>
    <w:rsid w:val="001E0EAF"/>
    <w:rPr>
      <w:lang w:eastAsia="en-US"/>
    </w:rPr>
  </w:style>
  <w:style w:type="character" w:customStyle="1" w:styleId="Heading7Char">
    <w:name w:val="Heading 7 Char"/>
    <w:basedOn w:val="DefaultParagraphFont"/>
    <w:link w:val="Heading7"/>
    <w:semiHidden/>
    <w:rsid w:val="001E0EAF"/>
    <w:rPr>
      <w:rFonts w:asciiTheme="majorHAnsi" w:eastAsiaTheme="majorEastAsia" w:hAnsiTheme="majorHAnsi" w:cstheme="majorBidi"/>
      <w:i/>
      <w:iCs/>
      <w:color w:val="1F3763" w:themeColor="accent1" w:themeShade="7F"/>
      <w:sz w:val="24"/>
      <w:lang w:eastAsia="en-US"/>
    </w:rPr>
  </w:style>
  <w:style w:type="character" w:customStyle="1" w:styleId="Heading8Char">
    <w:name w:val="Heading 8 Char"/>
    <w:basedOn w:val="DefaultParagraphFont"/>
    <w:link w:val="Heading8"/>
    <w:semiHidden/>
    <w:rsid w:val="001E0EA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1E0EAF"/>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1E0EAF"/>
    <w:rPr>
      <w:i/>
      <w:iCs/>
    </w:rPr>
  </w:style>
  <w:style w:type="character" w:customStyle="1" w:styleId="HTMLAddressChar">
    <w:name w:val="HTML Address Char"/>
    <w:basedOn w:val="DefaultParagraphFont"/>
    <w:link w:val="HTMLAddress"/>
    <w:rsid w:val="001E0EAF"/>
    <w:rPr>
      <w:i/>
      <w:iCs/>
      <w:sz w:val="24"/>
      <w:lang w:eastAsia="en-US"/>
    </w:rPr>
  </w:style>
  <w:style w:type="paragraph" w:styleId="HTMLPreformatted">
    <w:name w:val="HTML Preformatted"/>
    <w:basedOn w:val="Normal"/>
    <w:link w:val="HTMLPreformattedChar"/>
    <w:rsid w:val="001E0EAF"/>
    <w:rPr>
      <w:rFonts w:ascii="Consolas" w:hAnsi="Consolas"/>
      <w:sz w:val="20"/>
    </w:rPr>
  </w:style>
  <w:style w:type="character" w:customStyle="1" w:styleId="HTMLPreformattedChar">
    <w:name w:val="HTML Preformatted Char"/>
    <w:basedOn w:val="DefaultParagraphFont"/>
    <w:link w:val="HTMLPreformatted"/>
    <w:rsid w:val="001E0EAF"/>
    <w:rPr>
      <w:rFonts w:ascii="Consolas" w:hAnsi="Consolas"/>
      <w:lang w:eastAsia="en-US"/>
    </w:rPr>
  </w:style>
  <w:style w:type="paragraph" w:styleId="Index1">
    <w:name w:val="index 1"/>
    <w:basedOn w:val="Normal"/>
    <w:next w:val="Normal"/>
    <w:autoRedefine/>
    <w:rsid w:val="001E0EAF"/>
    <w:pPr>
      <w:ind w:left="240" w:hanging="240"/>
    </w:pPr>
  </w:style>
  <w:style w:type="paragraph" w:styleId="Index2">
    <w:name w:val="index 2"/>
    <w:basedOn w:val="Normal"/>
    <w:next w:val="Normal"/>
    <w:autoRedefine/>
    <w:rsid w:val="001E0EAF"/>
    <w:pPr>
      <w:ind w:left="480" w:hanging="240"/>
    </w:pPr>
  </w:style>
  <w:style w:type="paragraph" w:styleId="Index3">
    <w:name w:val="index 3"/>
    <w:basedOn w:val="Normal"/>
    <w:next w:val="Normal"/>
    <w:autoRedefine/>
    <w:rsid w:val="001E0EAF"/>
    <w:pPr>
      <w:ind w:left="720" w:hanging="240"/>
    </w:pPr>
  </w:style>
  <w:style w:type="paragraph" w:styleId="Index4">
    <w:name w:val="index 4"/>
    <w:basedOn w:val="Normal"/>
    <w:next w:val="Normal"/>
    <w:autoRedefine/>
    <w:rsid w:val="001E0EAF"/>
    <w:pPr>
      <w:ind w:left="960" w:hanging="240"/>
    </w:pPr>
  </w:style>
  <w:style w:type="paragraph" w:styleId="Index5">
    <w:name w:val="index 5"/>
    <w:basedOn w:val="Normal"/>
    <w:next w:val="Normal"/>
    <w:autoRedefine/>
    <w:rsid w:val="001E0EAF"/>
    <w:pPr>
      <w:ind w:left="1200" w:hanging="240"/>
    </w:pPr>
  </w:style>
  <w:style w:type="paragraph" w:styleId="Index6">
    <w:name w:val="index 6"/>
    <w:basedOn w:val="Normal"/>
    <w:next w:val="Normal"/>
    <w:autoRedefine/>
    <w:rsid w:val="001E0EAF"/>
    <w:pPr>
      <w:ind w:left="1440" w:hanging="240"/>
    </w:pPr>
  </w:style>
  <w:style w:type="paragraph" w:styleId="Index7">
    <w:name w:val="index 7"/>
    <w:basedOn w:val="Normal"/>
    <w:next w:val="Normal"/>
    <w:autoRedefine/>
    <w:rsid w:val="001E0EAF"/>
    <w:pPr>
      <w:ind w:left="1680" w:hanging="240"/>
    </w:pPr>
  </w:style>
  <w:style w:type="paragraph" w:styleId="Index8">
    <w:name w:val="index 8"/>
    <w:basedOn w:val="Normal"/>
    <w:next w:val="Normal"/>
    <w:autoRedefine/>
    <w:rsid w:val="001E0EAF"/>
    <w:pPr>
      <w:ind w:left="1920" w:hanging="240"/>
    </w:pPr>
  </w:style>
  <w:style w:type="paragraph" w:styleId="Index9">
    <w:name w:val="index 9"/>
    <w:basedOn w:val="Normal"/>
    <w:next w:val="Normal"/>
    <w:autoRedefine/>
    <w:rsid w:val="001E0EAF"/>
    <w:pPr>
      <w:ind w:left="2160" w:hanging="240"/>
    </w:pPr>
  </w:style>
  <w:style w:type="paragraph" w:styleId="IndexHeading">
    <w:name w:val="index heading"/>
    <w:basedOn w:val="Normal"/>
    <w:next w:val="Index1"/>
    <w:rsid w:val="001E0EA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E0E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0EAF"/>
    <w:rPr>
      <w:i/>
      <w:iCs/>
      <w:color w:val="4472C4" w:themeColor="accent1"/>
      <w:sz w:val="24"/>
      <w:lang w:eastAsia="en-US"/>
    </w:rPr>
  </w:style>
  <w:style w:type="paragraph" w:styleId="List">
    <w:name w:val="List"/>
    <w:basedOn w:val="Normal"/>
    <w:rsid w:val="001E0EAF"/>
    <w:pPr>
      <w:ind w:left="283" w:hanging="283"/>
      <w:contextualSpacing/>
    </w:pPr>
  </w:style>
  <w:style w:type="paragraph" w:styleId="List2">
    <w:name w:val="List 2"/>
    <w:basedOn w:val="Normal"/>
    <w:rsid w:val="001E0EAF"/>
    <w:pPr>
      <w:ind w:left="566" w:hanging="283"/>
      <w:contextualSpacing/>
    </w:pPr>
  </w:style>
  <w:style w:type="paragraph" w:styleId="List3">
    <w:name w:val="List 3"/>
    <w:basedOn w:val="Normal"/>
    <w:rsid w:val="001E0EAF"/>
    <w:pPr>
      <w:ind w:left="849" w:hanging="283"/>
      <w:contextualSpacing/>
    </w:pPr>
  </w:style>
  <w:style w:type="paragraph" w:styleId="List4">
    <w:name w:val="List 4"/>
    <w:basedOn w:val="Normal"/>
    <w:rsid w:val="001E0EAF"/>
    <w:pPr>
      <w:ind w:left="1132" w:hanging="283"/>
      <w:contextualSpacing/>
    </w:pPr>
  </w:style>
  <w:style w:type="paragraph" w:styleId="List5">
    <w:name w:val="List 5"/>
    <w:basedOn w:val="Normal"/>
    <w:rsid w:val="001E0EAF"/>
    <w:pPr>
      <w:ind w:left="1415" w:hanging="283"/>
      <w:contextualSpacing/>
    </w:pPr>
  </w:style>
  <w:style w:type="paragraph" w:styleId="ListBullet2">
    <w:name w:val="List Bullet 2"/>
    <w:basedOn w:val="Normal"/>
    <w:uiPriority w:val="99"/>
    <w:rsid w:val="001E0EAF"/>
    <w:pPr>
      <w:numPr>
        <w:numId w:val="8"/>
      </w:numPr>
      <w:contextualSpacing/>
    </w:pPr>
  </w:style>
  <w:style w:type="paragraph" w:styleId="ListBullet3">
    <w:name w:val="List Bullet 3"/>
    <w:basedOn w:val="Normal"/>
    <w:rsid w:val="001E0EAF"/>
    <w:pPr>
      <w:numPr>
        <w:numId w:val="9"/>
      </w:numPr>
      <w:contextualSpacing/>
    </w:pPr>
  </w:style>
  <w:style w:type="paragraph" w:styleId="ListBullet4">
    <w:name w:val="List Bullet 4"/>
    <w:basedOn w:val="Normal"/>
    <w:rsid w:val="001E0EAF"/>
    <w:pPr>
      <w:numPr>
        <w:numId w:val="10"/>
      </w:numPr>
      <w:contextualSpacing/>
    </w:pPr>
  </w:style>
  <w:style w:type="paragraph" w:styleId="ListBullet5">
    <w:name w:val="List Bullet 5"/>
    <w:basedOn w:val="Normal"/>
    <w:rsid w:val="001E0EAF"/>
    <w:pPr>
      <w:numPr>
        <w:numId w:val="11"/>
      </w:numPr>
      <w:contextualSpacing/>
    </w:pPr>
  </w:style>
  <w:style w:type="paragraph" w:styleId="ListContinue">
    <w:name w:val="List Continue"/>
    <w:basedOn w:val="Normal"/>
    <w:rsid w:val="001E0EAF"/>
    <w:pPr>
      <w:spacing w:after="120"/>
      <w:ind w:left="283"/>
      <w:contextualSpacing/>
    </w:pPr>
  </w:style>
  <w:style w:type="paragraph" w:styleId="ListContinue2">
    <w:name w:val="List Continue 2"/>
    <w:basedOn w:val="Normal"/>
    <w:rsid w:val="001E0EAF"/>
    <w:pPr>
      <w:spacing w:after="120"/>
      <w:ind w:left="566"/>
      <w:contextualSpacing/>
    </w:pPr>
  </w:style>
  <w:style w:type="paragraph" w:styleId="ListContinue3">
    <w:name w:val="List Continue 3"/>
    <w:basedOn w:val="Normal"/>
    <w:rsid w:val="001E0EAF"/>
    <w:pPr>
      <w:spacing w:after="120"/>
      <w:ind w:left="849"/>
      <w:contextualSpacing/>
    </w:pPr>
  </w:style>
  <w:style w:type="paragraph" w:styleId="ListContinue4">
    <w:name w:val="List Continue 4"/>
    <w:basedOn w:val="Normal"/>
    <w:rsid w:val="001E0EAF"/>
    <w:pPr>
      <w:spacing w:after="120"/>
      <w:ind w:left="1132"/>
      <w:contextualSpacing/>
    </w:pPr>
  </w:style>
  <w:style w:type="paragraph" w:styleId="ListContinue5">
    <w:name w:val="List Continue 5"/>
    <w:basedOn w:val="Normal"/>
    <w:rsid w:val="001E0EAF"/>
    <w:pPr>
      <w:spacing w:after="120"/>
      <w:ind w:left="1415"/>
      <w:contextualSpacing/>
    </w:pPr>
  </w:style>
  <w:style w:type="paragraph" w:styleId="ListNumber">
    <w:name w:val="List Number"/>
    <w:basedOn w:val="Normal"/>
    <w:rsid w:val="001E0EAF"/>
    <w:pPr>
      <w:numPr>
        <w:numId w:val="12"/>
      </w:numPr>
      <w:contextualSpacing/>
    </w:pPr>
  </w:style>
  <w:style w:type="paragraph" w:styleId="ListNumber2">
    <w:name w:val="List Number 2"/>
    <w:basedOn w:val="Normal"/>
    <w:rsid w:val="001E0EAF"/>
    <w:pPr>
      <w:numPr>
        <w:numId w:val="13"/>
      </w:numPr>
      <w:contextualSpacing/>
    </w:pPr>
  </w:style>
  <w:style w:type="paragraph" w:styleId="ListNumber3">
    <w:name w:val="List Number 3"/>
    <w:basedOn w:val="Normal"/>
    <w:rsid w:val="001E0EAF"/>
    <w:pPr>
      <w:numPr>
        <w:numId w:val="14"/>
      </w:numPr>
      <w:contextualSpacing/>
    </w:pPr>
  </w:style>
  <w:style w:type="paragraph" w:styleId="ListNumber4">
    <w:name w:val="List Number 4"/>
    <w:basedOn w:val="Normal"/>
    <w:rsid w:val="001E0EAF"/>
    <w:pPr>
      <w:numPr>
        <w:numId w:val="15"/>
      </w:numPr>
      <w:contextualSpacing/>
    </w:pPr>
  </w:style>
  <w:style w:type="paragraph" w:styleId="ListNumber5">
    <w:name w:val="List Number 5"/>
    <w:basedOn w:val="Normal"/>
    <w:rsid w:val="001E0EAF"/>
    <w:pPr>
      <w:numPr>
        <w:numId w:val="16"/>
      </w:numPr>
      <w:contextualSpacing/>
    </w:pPr>
  </w:style>
  <w:style w:type="paragraph" w:styleId="MacroText">
    <w:name w:val="macro"/>
    <w:link w:val="MacroTextChar"/>
    <w:rsid w:val="001E0EA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1E0EAF"/>
    <w:rPr>
      <w:rFonts w:ascii="Consolas" w:hAnsi="Consolas"/>
      <w:lang w:eastAsia="en-US"/>
    </w:rPr>
  </w:style>
  <w:style w:type="paragraph" w:styleId="MessageHeader">
    <w:name w:val="Message Header"/>
    <w:basedOn w:val="Normal"/>
    <w:link w:val="MessageHeaderChar"/>
    <w:rsid w:val="001E0E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E0EA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E0EAF"/>
    <w:rPr>
      <w:sz w:val="24"/>
      <w:lang w:eastAsia="en-US"/>
    </w:rPr>
  </w:style>
  <w:style w:type="paragraph" w:styleId="NormalWeb">
    <w:name w:val="Normal (Web)"/>
    <w:basedOn w:val="Normal"/>
    <w:uiPriority w:val="99"/>
    <w:rsid w:val="001E0EAF"/>
    <w:rPr>
      <w:szCs w:val="24"/>
    </w:rPr>
  </w:style>
  <w:style w:type="paragraph" w:styleId="NormalIndent">
    <w:name w:val="Normal Indent"/>
    <w:basedOn w:val="Normal"/>
    <w:rsid w:val="001E0EAF"/>
    <w:pPr>
      <w:ind w:left="720"/>
    </w:pPr>
  </w:style>
  <w:style w:type="paragraph" w:styleId="NoteHeading">
    <w:name w:val="Note Heading"/>
    <w:basedOn w:val="Normal"/>
    <w:next w:val="Normal"/>
    <w:link w:val="NoteHeadingChar"/>
    <w:rsid w:val="001E0EAF"/>
  </w:style>
  <w:style w:type="character" w:customStyle="1" w:styleId="NoteHeadingChar">
    <w:name w:val="Note Heading Char"/>
    <w:basedOn w:val="DefaultParagraphFont"/>
    <w:link w:val="NoteHeading"/>
    <w:rsid w:val="001E0EAF"/>
    <w:rPr>
      <w:sz w:val="24"/>
      <w:lang w:eastAsia="en-US"/>
    </w:rPr>
  </w:style>
  <w:style w:type="paragraph" w:styleId="PlainText">
    <w:name w:val="Plain Text"/>
    <w:basedOn w:val="Normal"/>
    <w:link w:val="PlainTextChar"/>
    <w:uiPriority w:val="99"/>
    <w:rsid w:val="001E0EAF"/>
    <w:rPr>
      <w:rFonts w:ascii="Consolas" w:hAnsi="Consolas"/>
      <w:sz w:val="21"/>
      <w:szCs w:val="21"/>
    </w:rPr>
  </w:style>
  <w:style w:type="character" w:customStyle="1" w:styleId="PlainTextChar">
    <w:name w:val="Plain Text Char"/>
    <w:basedOn w:val="DefaultParagraphFont"/>
    <w:link w:val="PlainText"/>
    <w:uiPriority w:val="99"/>
    <w:rsid w:val="001E0EAF"/>
    <w:rPr>
      <w:rFonts w:ascii="Consolas" w:hAnsi="Consolas"/>
      <w:sz w:val="21"/>
      <w:szCs w:val="21"/>
      <w:lang w:eastAsia="en-US"/>
    </w:rPr>
  </w:style>
  <w:style w:type="paragraph" w:styleId="Quote">
    <w:name w:val="Quote"/>
    <w:basedOn w:val="Normal"/>
    <w:next w:val="Normal"/>
    <w:link w:val="QuoteChar"/>
    <w:uiPriority w:val="29"/>
    <w:qFormat/>
    <w:rsid w:val="001E0E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0EAF"/>
    <w:rPr>
      <w:i/>
      <w:iCs/>
      <w:color w:val="404040" w:themeColor="text1" w:themeTint="BF"/>
      <w:sz w:val="24"/>
      <w:lang w:eastAsia="en-US"/>
    </w:rPr>
  </w:style>
  <w:style w:type="paragraph" w:styleId="Salutation">
    <w:name w:val="Salutation"/>
    <w:basedOn w:val="Normal"/>
    <w:next w:val="Normal"/>
    <w:link w:val="SalutationChar"/>
    <w:rsid w:val="001E0EAF"/>
  </w:style>
  <w:style w:type="character" w:customStyle="1" w:styleId="SalutationChar">
    <w:name w:val="Salutation Char"/>
    <w:basedOn w:val="DefaultParagraphFont"/>
    <w:link w:val="Salutation"/>
    <w:rsid w:val="001E0EAF"/>
    <w:rPr>
      <w:sz w:val="24"/>
      <w:lang w:eastAsia="en-US"/>
    </w:rPr>
  </w:style>
  <w:style w:type="paragraph" w:styleId="Signature">
    <w:name w:val="Signature"/>
    <w:basedOn w:val="Normal"/>
    <w:link w:val="SignatureChar"/>
    <w:rsid w:val="001E0EAF"/>
    <w:pPr>
      <w:ind w:left="4252"/>
    </w:pPr>
  </w:style>
  <w:style w:type="character" w:customStyle="1" w:styleId="SignatureChar">
    <w:name w:val="Signature Char"/>
    <w:basedOn w:val="DefaultParagraphFont"/>
    <w:link w:val="Signature"/>
    <w:rsid w:val="001E0EAF"/>
    <w:rPr>
      <w:sz w:val="24"/>
      <w:lang w:eastAsia="en-US"/>
    </w:rPr>
  </w:style>
  <w:style w:type="paragraph" w:styleId="Subtitle">
    <w:name w:val="Subtitle"/>
    <w:basedOn w:val="Normal"/>
    <w:next w:val="Normal"/>
    <w:link w:val="SubtitleChar"/>
    <w:qFormat/>
    <w:rsid w:val="001E0E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E0EA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E0EAF"/>
    <w:pPr>
      <w:ind w:left="240" w:hanging="240"/>
    </w:pPr>
  </w:style>
  <w:style w:type="paragraph" w:styleId="TableofFigures">
    <w:name w:val="table of figures"/>
    <w:basedOn w:val="Normal"/>
    <w:next w:val="Normal"/>
    <w:rsid w:val="001E0EAF"/>
  </w:style>
  <w:style w:type="paragraph" w:styleId="TOAHeading">
    <w:name w:val="toa heading"/>
    <w:basedOn w:val="Normal"/>
    <w:next w:val="Normal"/>
    <w:rsid w:val="001E0EAF"/>
    <w:pPr>
      <w:spacing w:before="120"/>
    </w:pPr>
    <w:rPr>
      <w:rFonts w:asciiTheme="majorHAnsi" w:eastAsiaTheme="majorEastAsia" w:hAnsiTheme="majorHAnsi" w:cstheme="majorBidi"/>
      <w:b/>
      <w:bCs/>
      <w:szCs w:val="24"/>
    </w:rPr>
  </w:style>
  <w:style w:type="paragraph" w:styleId="TOC4">
    <w:name w:val="toc 4"/>
    <w:basedOn w:val="Normal"/>
    <w:next w:val="Normal"/>
    <w:autoRedefine/>
    <w:rsid w:val="001E0EAF"/>
    <w:pPr>
      <w:spacing w:after="100"/>
      <w:ind w:left="720"/>
    </w:pPr>
  </w:style>
  <w:style w:type="paragraph" w:styleId="TOC5">
    <w:name w:val="toc 5"/>
    <w:basedOn w:val="Normal"/>
    <w:next w:val="Normal"/>
    <w:autoRedefine/>
    <w:rsid w:val="001E0EAF"/>
    <w:pPr>
      <w:spacing w:after="100"/>
      <w:ind w:left="960"/>
    </w:pPr>
  </w:style>
  <w:style w:type="paragraph" w:styleId="TOC6">
    <w:name w:val="toc 6"/>
    <w:basedOn w:val="Normal"/>
    <w:next w:val="Normal"/>
    <w:autoRedefine/>
    <w:rsid w:val="001E0EAF"/>
    <w:pPr>
      <w:spacing w:after="100"/>
      <w:ind w:left="1200"/>
    </w:pPr>
  </w:style>
  <w:style w:type="paragraph" w:styleId="TOC7">
    <w:name w:val="toc 7"/>
    <w:basedOn w:val="Normal"/>
    <w:next w:val="Normal"/>
    <w:autoRedefine/>
    <w:rsid w:val="001E0EAF"/>
    <w:pPr>
      <w:spacing w:after="100"/>
      <w:ind w:left="1440"/>
    </w:pPr>
  </w:style>
  <w:style w:type="paragraph" w:styleId="TOC8">
    <w:name w:val="toc 8"/>
    <w:basedOn w:val="Normal"/>
    <w:next w:val="Normal"/>
    <w:autoRedefine/>
    <w:rsid w:val="001E0EAF"/>
    <w:pPr>
      <w:spacing w:after="100"/>
      <w:ind w:left="1680"/>
    </w:pPr>
  </w:style>
  <w:style w:type="paragraph" w:styleId="TOC9">
    <w:name w:val="toc 9"/>
    <w:basedOn w:val="Normal"/>
    <w:next w:val="Normal"/>
    <w:autoRedefine/>
    <w:rsid w:val="001E0EAF"/>
    <w:pPr>
      <w:spacing w:after="100"/>
      <w:ind w:left="1920"/>
    </w:pPr>
  </w:style>
  <w:style w:type="character" w:customStyle="1" w:styleId="Heading2Char">
    <w:name w:val="Heading 2 Char"/>
    <w:link w:val="Heading2"/>
    <w:rsid w:val="00D510B9"/>
    <w:rPr>
      <w:b/>
      <w:kern w:val="28"/>
      <w:sz w:val="28"/>
      <w:u w:val="single"/>
      <w:lang w:eastAsia="en-US"/>
    </w:rPr>
  </w:style>
  <w:style w:type="table" w:customStyle="1" w:styleId="TableGrid1">
    <w:name w:val="Table Grid1"/>
    <w:basedOn w:val="TableNormal"/>
    <w:next w:val="TableGrid"/>
    <w:uiPriority w:val="59"/>
    <w:rsid w:val="00DD69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16BC"/>
  </w:style>
  <w:style w:type="character" w:customStyle="1" w:styleId="TitleChar">
    <w:name w:val="Title Char"/>
    <w:basedOn w:val="DefaultParagraphFont"/>
    <w:link w:val="Title"/>
    <w:rsid w:val="00C116BC"/>
    <w:rPr>
      <w:rFonts w:ascii="Arial" w:hAnsi="Arial"/>
      <w:b/>
      <w:kern w:val="28"/>
      <w:sz w:val="32"/>
      <w:lang w:eastAsia="en-US"/>
    </w:rPr>
  </w:style>
  <w:style w:type="table" w:customStyle="1" w:styleId="TableGrid2">
    <w:name w:val="Table Grid2"/>
    <w:basedOn w:val="TableNormal"/>
    <w:next w:val="TableGrid"/>
    <w:uiPriority w:val="59"/>
    <w:rsid w:val="00C116B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116BC"/>
    <w:rPr>
      <w:vertAlign w:val="superscript"/>
    </w:rPr>
  </w:style>
  <w:style w:type="character" w:customStyle="1" w:styleId="FooterChar">
    <w:name w:val="Footer Char"/>
    <w:basedOn w:val="DefaultParagraphFont"/>
    <w:link w:val="Footer"/>
    <w:uiPriority w:val="99"/>
    <w:rsid w:val="00C116BC"/>
    <w:rPr>
      <w:sz w:val="24"/>
      <w:lang w:eastAsia="en-US"/>
    </w:rPr>
  </w:style>
  <w:style w:type="table" w:customStyle="1" w:styleId="TableGrid19">
    <w:name w:val="Table Grid19"/>
    <w:basedOn w:val="TableNormal"/>
    <w:next w:val="TableGrid"/>
    <w:uiPriority w:val="59"/>
    <w:rsid w:val="00327D8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4081">
      <w:bodyDiv w:val="1"/>
      <w:marLeft w:val="0"/>
      <w:marRight w:val="0"/>
      <w:marTop w:val="0"/>
      <w:marBottom w:val="0"/>
      <w:divBdr>
        <w:top w:val="none" w:sz="0" w:space="0" w:color="auto"/>
        <w:left w:val="none" w:sz="0" w:space="0" w:color="auto"/>
        <w:bottom w:val="none" w:sz="0" w:space="0" w:color="auto"/>
        <w:right w:val="none" w:sz="0" w:space="0" w:color="auto"/>
      </w:divBdr>
    </w:div>
    <w:div w:id="126973764">
      <w:bodyDiv w:val="1"/>
      <w:marLeft w:val="0"/>
      <w:marRight w:val="0"/>
      <w:marTop w:val="0"/>
      <w:marBottom w:val="0"/>
      <w:divBdr>
        <w:top w:val="none" w:sz="0" w:space="0" w:color="auto"/>
        <w:left w:val="none" w:sz="0" w:space="0" w:color="auto"/>
        <w:bottom w:val="none" w:sz="0" w:space="0" w:color="auto"/>
        <w:right w:val="none" w:sz="0" w:space="0" w:color="auto"/>
      </w:divBdr>
    </w:div>
    <w:div w:id="1033579109">
      <w:bodyDiv w:val="1"/>
      <w:marLeft w:val="0"/>
      <w:marRight w:val="0"/>
      <w:marTop w:val="0"/>
      <w:marBottom w:val="0"/>
      <w:divBdr>
        <w:top w:val="none" w:sz="0" w:space="0" w:color="auto"/>
        <w:left w:val="none" w:sz="0" w:space="0" w:color="auto"/>
        <w:bottom w:val="none" w:sz="0" w:space="0" w:color="auto"/>
        <w:right w:val="none" w:sz="0" w:space="0" w:color="auto"/>
      </w:divBdr>
      <w:divsChild>
        <w:div w:id="193663918">
          <w:marLeft w:val="0"/>
          <w:marRight w:val="0"/>
          <w:marTop w:val="0"/>
          <w:marBottom w:val="0"/>
          <w:divBdr>
            <w:top w:val="none" w:sz="0" w:space="0" w:color="auto"/>
            <w:left w:val="none" w:sz="0" w:space="0" w:color="auto"/>
            <w:bottom w:val="none" w:sz="0" w:space="0" w:color="auto"/>
            <w:right w:val="none" w:sz="0" w:space="0" w:color="auto"/>
          </w:divBdr>
        </w:div>
        <w:div w:id="294533123">
          <w:marLeft w:val="0"/>
          <w:marRight w:val="0"/>
          <w:marTop w:val="0"/>
          <w:marBottom w:val="0"/>
          <w:divBdr>
            <w:top w:val="none" w:sz="0" w:space="0" w:color="auto"/>
            <w:left w:val="none" w:sz="0" w:space="0" w:color="auto"/>
            <w:bottom w:val="none" w:sz="0" w:space="0" w:color="auto"/>
            <w:right w:val="none" w:sz="0" w:space="0" w:color="auto"/>
          </w:divBdr>
        </w:div>
        <w:div w:id="295766209">
          <w:marLeft w:val="0"/>
          <w:marRight w:val="0"/>
          <w:marTop w:val="0"/>
          <w:marBottom w:val="0"/>
          <w:divBdr>
            <w:top w:val="none" w:sz="0" w:space="0" w:color="auto"/>
            <w:left w:val="none" w:sz="0" w:space="0" w:color="auto"/>
            <w:bottom w:val="none" w:sz="0" w:space="0" w:color="auto"/>
            <w:right w:val="none" w:sz="0" w:space="0" w:color="auto"/>
          </w:divBdr>
        </w:div>
        <w:div w:id="428429819">
          <w:marLeft w:val="0"/>
          <w:marRight w:val="0"/>
          <w:marTop w:val="0"/>
          <w:marBottom w:val="0"/>
          <w:divBdr>
            <w:top w:val="none" w:sz="0" w:space="0" w:color="auto"/>
            <w:left w:val="none" w:sz="0" w:space="0" w:color="auto"/>
            <w:bottom w:val="none" w:sz="0" w:space="0" w:color="auto"/>
            <w:right w:val="none" w:sz="0" w:space="0" w:color="auto"/>
          </w:divBdr>
        </w:div>
        <w:div w:id="489906188">
          <w:marLeft w:val="0"/>
          <w:marRight w:val="0"/>
          <w:marTop w:val="0"/>
          <w:marBottom w:val="0"/>
          <w:divBdr>
            <w:top w:val="none" w:sz="0" w:space="0" w:color="auto"/>
            <w:left w:val="none" w:sz="0" w:space="0" w:color="auto"/>
            <w:bottom w:val="none" w:sz="0" w:space="0" w:color="auto"/>
            <w:right w:val="none" w:sz="0" w:space="0" w:color="auto"/>
          </w:divBdr>
        </w:div>
        <w:div w:id="575866596">
          <w:marLeft w:val="0"/>
          <w:marRight w:val="0"/>
          <w:marTop w:val="0"/>
          <w:marBottom w:val="0"/>
          <w:divBdr>
            <w:top w:val="none" w:sz="0" w:space="0" w:color="auto"/>
            <w:left w:val="none" w:sz="0" w:space="0" w:color="auto"/>
            <w:bottom w:val="none" w:sz="0" w:space="0" w:color="auto"/>
            <w:right w:val="none" w:sz="0" w:space="0" w:color="auto"/>
          </w:divBdr>
        </w:div>
        <w:div w:id="820343436">
          <w:marLeft w:val="0"/>
          <w:marRight w:val="0"/>
          <w:marTop w:val="0"/>
          <w:marBottom w:val="0"/>
          <w:divBdr>
            <w:top w:val="none" w:sz="0" w:space="0" w:color="auto"/>
            <w:left w:val="none" w:sz="0" w:space="0" w:color="auto"/>
            <w:bottom w:val="none" w:sz="0" w:space="0" w:color="auto"/>
            <w:right w:val="none" w:sz="0" w:space="0" w:color="auto"/>
          </w:divBdr>
        </w:div>
        <w:div w:id="1051613080">
          <w:marLeft w:val="0"/>
          <w:marRight w:val="0"/>
          <w:marTop w:val="0"/>
          <w:marBottom w:val="0"/>
          <w:divBdr>
            <w:top w:val="none" w:sz="0" w:space="0" w:color="auto"/>
            <w:left w:val="none" w:sz="0" w:space="0" w:color="auto"/>
            <w:bottom w:val="none" w:sz="0" w:space="0" w:color="auto"/>
            <w:right w:val="none" w:sz="0" w:space="0" w:color="auto"/>
          </w:divBdr>
        </w:div>
        <w:div w:id="1186601554">
          <w:marLeft w:val="0"/>
          <w:marRight w:val="0"/>
          <w:marTop w:val="0"/>
          <w:marBottom w:val="0"/>
          <w:divBdr>
            <w:top w:val="none" w:sz="0" w:space="0" w:color="auto"/>
            <w:left w:val="none" w:sz="0" w:space="0" w:color="auto"/>
            <w:bottom w:val="none" w:sz="0" w:space="0" w:color="auto"/>
            <w:right w:val="none" w:sz="0" w:space="0" w:color="auto"/>
          </w:divBdr>
        </w:div>
        <w:div w:id="1188907172">
          <w:marLeft w:val="0"/>
          <w:marRight w:val="0"/>
          <w:marTop w:val="0"/>
          <w:marBottom w:val="0"/>
          <w:divBdr>
            <w:top w:val="none" w:sz="0" w:space="0" w:color="auto"/>
            <w:left w:val="none" w:sz="0" w:space="0" w:color="auto"/>
            <w:bottom w:val="none" w:sz="0" w:space="0" w:color="auto"/>
            <w:right w:val="none" w:sz="0" w:space="0" w:color="auto"/>
          </w:divBdr>
        </w:div>
        <w:div w:id="1400783631">
          <w:marLeft w:val="0"/>
          <w:marRight w:val="0"/>
          <w:marTop w:val="0"/>
          <w:marBottom w:val="0"/>
          <w:divBdr>
            <w:top w:val="none" w:sz="0" w:space="0" w:color="auto"/>
            <w:left w:val="none" w:sz="0" w:space="0" w:color="auto"/>
            <w:bottom w:val="none" w:sz="0" w:space="0" w:color="auto"/>
            <w:right w:val="none" w:sz="0" w:space="0" w:color="auto"/>
          </w:divBdr>
        </w:div>
        <w:div w:id="1411731807">
          <w:marLeft w:val="0"/>
          <w:marRight w:val="0"/>
          <w:marTop w:val="0"/>
          <w:marBottom w:val="0"/>
          <w:divBdr>
            <w:top w:val="none" w:sz="0" w:space="0" w:color="auto"/>
            <w:left w:val="none" w:sz="0" w:space="0" w:color="auto"/>
            <w:bottom w:val="none" w:sz="0" w:space="0" w:color="auto"/>
            <w:right w:val="none" w:sz="0" w:space="0" w:color="auto"/>
          </w:divBdr>
        </w:div>
        <w:div w:id="1438134254">
          <w:marLeft w:val="0"/>
          <w:marRight w:val="0"/>
          <w:marTop w:val="0"/>
          <w:marBottom w:val="0"/>
          <w:divBdr>
            <w:top w:val="none" w:sz="0" w:space="0" w:color="auto"/>
            <w:left w:val="none" w:sz="0" w:space="0" w:color="auto"/>
            <w:bottom w:val="none" w:sz="0" w:space="0" w:color="auto"/>
            <w:right w:val="none" w:sz="0" w:space="0" w:color="auto"/>
          </w:divBdr>
        </w:div>
        <w:div w:id="1467703933">
          <w:marLeft w:val="0"/>
          <w:marRight w:val="0"/>
          <w:marTop w:val="0"/>
          <w:marBottom w:val="0"/>
          <w:divBdr>
            <w:top w:val="none" w:sz="0" w:space="0" w:color="auto"/>
            <w:left w:val="none" w:sz="0" w:space="0" w:color="auto"/>
            <w:bottom w:val="none" w:sz="0" w:space="0" w:color="auto"/>
            <w:right w:val="none" w:sz="0" w:space="0" w:color="auto"/>
          </w:divBdr>
        </w:div>
        <w:div w:id="1761415017">
          <w:marLeft w:val="0"/>
          <w:marRight w:val="0"/>
          <w:marTop w:val="0"/>
          <w:marBottom w:val="0"/>
          <w:divBdr>
            <w:top w:val="none" w:sz="0" w:space="0" w:color="auto"/>
            <w:left w:val="none" w:sz="0" w:space="0" w:color="auto"/>
            <w:bottom w:val="none" w:sz="0" w:space="0" w:color="auto"/>
            <w:right w:val="none" w:sz="0" w:space="0" w:color="auto"/>
          </w:divBdr>
        </w:div>
        <w:div w:id="2024935165">
          <w:marLeft w:val="0"/>
          <w:marRight w:val="0"/>
          <w:marTop w:val="0"/>
          <w:marBottom w:val="0"/>
          <w:divBdr>
            <w:top w:val="none" w:sz="0" w:space="0" w:color="auto"/>
            <w:left w:val="none" w:sz="0" w:space="0" w:color="auto"/>
            <w:bottom w:val="none" w:sz="0" w:space="0" w:color="auto"/>
            <w:right w:val="none" w:sz="0" w:space="0" w:color="auto"/>
          </w:divBdr>
        </w:div>
      </w:divsChild>
    </w:div>
    <w:div w:id="1243488598">
      <w:bodyDiv w:val="1"/>
      <w:marLeft w:val="0"/>
      <w:marRight w:val="0"/>
      <w:marTop w:val="0"/>
      <w:marBottom w:val="0"/>
      <w:divBdr>
        <w:top w:val="none" w:sz="0" w:space="0" w:color="auto"/>
        <w:left w:val="none" w:sz="0" w:space="0" w:color="auto"/>
        <w:bottom w:val="none" w:sz="0" w:space="0" w:color="auto"/>
        <w:right w:val="none" w:sz="0" w:space="0" w:color="auto"/>
      </w:divBdr>
    </w:div>
    <w:div w:id="1939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plh.wa.gov.au/about/development-assessment-panels/daps-agendas-and-minut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TaxCatchAll"><![CDATA[153;#Council|e9dab8bc-19a9-476e-9804-8565541956eb;#68;#Controlled Documents|82ebeb43-8fd8-4a35-a6d0-df45f80574b8;#4;#City of Nedlands|e1cb6260-fbdb-4707-a83e-0c933e524b72;#69;#Development|bf0821df-260b-497b-8b91-a535507899e0;#154;#Council|aa216eff-3449-4bd9-a57e-8ddebac59c1d]]></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Committee Meeting</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_dlc_DocId xmlns="02b462e0-950b-4d18-8f56-efe6ec8fd98e">ORGN-317801165-7645</_dlc_DocId>
    <_dlc_DocIdUrl xmlns="02b462e0-950b-4d18-8f56-efe6ec8fd98e">
      <Url>https://nedlands365.sharepoint.com/sites/organisation/council/_layouts/15/DocIdRedir.aspx?ID=ORGN-317801165-7645</Url>
      <Description>ORGN-317801165-7645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C9235-7741-4C36-8875-6429F4A2E192}">
  <ds:schemaRefs>
    <ds:schemaRef ds:uri="http://schemas.microsoft.com/sharepoint/events"/>
  </ds:schemaRefs>
</ds:datastoreItem>
</file>

<file path=customXml/itemProps2.xml><?xml version="1.0" encoding="utf-8"?>
<ds:datastoreItem xmlns:ds="http://schemas.openxmlformats.org/officeDocument/2006/customXml" ds:itemID="{884A5BDB-BCAF-4904-9E2A-B8D13F5C7C4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A156FC8-36E5-42DF-9FD5-A1FBAF2738BF}">
  <ds:schemaRefs>
    <ds:schemaRef ds:uri="http://schemas.microsoft.com/sharepoint/v3/contenttype/forms"/>
  </ds:schemaRefs>
</ds:datastoreItem>
</file>

<file path=customXml/itemProps4.xml><?xml version="1.0" encoding="utf-8"?>
<ds:datastoreItem xmlns:ds="http://schemas.openxmlformats.org/officeDocument/2006/customXml" ds:itemID="{ED158BA1-DE45-4EAC-B89A-4192FEF42E5F}">
  <ds:schemaRefs>
    <ds:schemaRef ds:uri="http://schemas.openxmlformats.org/officeDocument/2006/bibliography"/>
  </ds:schemaRefs>
</ds:datastoreItem>
</file>

<file path=customXml/itemProps5.xml><?xml version="1.0" encoding="utf-8"?>
<ds:datastoreItem xmlns:ds="http://schemas.openxmlformats.org/officeDocument/2006/customXml" ds:itemID="{23D74787-9761-453D-BD43-7ADC9E2752F7}">
  <ds:schemaRefs>
    <ds:schemaRef ds:uri="b3dba301-5620-44c7-a8fe-21bd50c42e00"/>
    <ds:schemaRef ds:uri="http://schemas.microsoft.com/office/2006/documentManagement/types"/>
    <ds:schemaRef ds:uri="http://www.w3.org/XML/1998/namespace"/>
    <ds:schemaRef ds:uri="02b462e0-950b-4d18-8f56-efe6ec8fd98e"/>
    <ds:schemaRef ds:uri="http://purl.org/dc/elements/1.1/"/>
    <ds:schemaRef ds:uri="7dce4f99-cff1-4fd8-801c-290f26aab7b1"/>
    <ds:schemaRef ds:uri="http://schemas.microsoft.com/sharepoint/v3"/>
    <ds:schemaRef ds:uri="http://purl.org/dc/terms/"/>
    <ds:schemaRef ds:uri="http://schemas.microsoft.com/office/infopath/2007/PartnerControls"/>
    <ds:schemaRef ds:uri="http://schemas.openxmlformats.org/package/2006/metadata/core-properties"/>
    <ds:schemaRef ds:uri="99f90307-c380-4349-a4d3-52955e408d9d"/>
    <ds:schemaRef ds:uri="a4569545-3f5c-4d76-b5ef-e21c01e673e6"/>
    <ds:schemaRef ds:uri="82dc8473-40ba-4f11-b935-f34260e482de"/>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1ECCF062-31F4-4F37-9265-8AFC16D4B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11639</Words>
  <Characters>64250</Characters>
  <Application>Microsoft Office Word</Application>
  <DocSecurity>8</DocSecurity>
  <Lines>2677</Lines>
  <Paragraphs>1355</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74534</CharactersWithSpaces>
  <SharedDoc>false</SharedDoc>
  <HLinks>
    <vt:vector size="144" baseType="variant">
      <vt:variant>
        <vt:i4>2490491</vt:i4>
      </vt:variant>
      <vt:variant>
        <vt:i4>156</vt:i4>
      </vt:variant>
      <vt:variant>
        <vt:i4>0</vt:i4>
      </vt:variant>
      <vt:variant>
        <vt:i4>5</vt:i4>
      </vt:variant>
      <vt:variant>
        <vt:lpwstr>https://www.dplh.wa.gov.au/about/development-assessment-panels/daps-agendas-and-minutes</vt:lpwstr>
      </vt:variant>
      <vt:variant>
        <vt:lpwstr/>
      </vt:variant>
      <vt:variant>
        <vt:i4>1769527</vt:i4>
      </vt:variant>
      <vt:variant>
        <vt:i4>149</vt:i4>
      </vt:variant>
      <vt:variant>
        <vt:i4>0</vt:i4>
      </vt:variant>
      <vt:variant>
        <vt:i4>5</vt:i4>
      </vt:variant>
      <vt:variant>
        <vt:lpwstr/>
      </vt:variant>
      <vt:variant>
        <vt:lpwstr>_Toc53145368</vt:lpwstr>
      </vt:variant>
      <vt:variant>
        <vt:i4>1310775</vt:i4>
      </vt:variant>
      <vt:variant>
        <vt:i4>143</vt:i4>
      </vt:variant>
      <vt:variant>
        <vt:i4>0</vt:i4>
      </vt:variant>
      <vt:variant>
        <vt:i4>5</vt:i4>
      </vt:variant>
      <vt:variant>
        <vt:lpwstr/>
      </vt:variant>
      <vt:variant>
        <vt:lpwstr>_Toc53145367</vt:lpwstr>
      </vt:variant>
      <vt:variant>
        <vt:i4>1376311</vt:i4>
      </vt:variant>
      <vt:variant>
        <vt:i4>137</vt:i4>
      </vt:variant>
      <vt:variant>
        <vt:i4>0</vt:i4>
      </vt:variant>
      <vt:variant>
        <vt:i4>5</vt:i4>
      </vt:variant>
      <vt:variant>
        <vt:lpwstr/>
      </vt:variant>
      <vt:variant>
        <vt:lpwstr>_Toc53145366</vt:lpwstr>
      </vt:variant>
      <vt:variant>
        <vt:i4>1441847</vt:i4>
      </vt:variant>
      <vt:variant>
        <vt:i4>131</vt:i4>
      </vt:variant>
      <vt:variant>
        <vt:i4>0</vt:i4>
      </vt:variant>
      <vt:variant>
        <vt:i4>5</vt:i4>
      </vt:variant>
      <vt:variant>
        <vt:lpwstr/>
      </vt:variant>
      <vt:variant>
        <vt:lpwstr>_Toc53145365</vt:lpwstr>
      </vt:variant>
      <vt:variant>
        <vt:i4>1507383</vt:i4>
      </vt:variant>
      <vt:variant>
        <vt:i4>125</vt:i4>
      </vt:variant>
      <vt:variant>
        <vt:i4>0</vt:i4>
      </vt:variant>
      <vt:variant>
        <vt:i4>5</vt:i4>
      </vt:variant>
      <vt:variant>
        <vt:lpwstr/>
      </vt:variant>
      <vt:variant>
        <vt:lpwstr>_Toc53145364</vt:lpwstr>
      </vt:variant>
      <vt:variant>
        <vt:i4>1048631</vt:i4>
      </vt:variant>
      <vt:variant>
        <vt:i4>119</vt:i4>
      </vt:variant>
      <vt:variant>
        <vt:i4>0</vt:i4>
      </vt:variant>
      <vt:variant>
        <vt:i4>5</vt:i4>
      </vt:variant>
      <vt:variant>
        <vt:lpwstr/>
      </vt:variant>
      <vt:variant>
        <vt:lpwstr>_Toc53145363</vt:lpwstr>
      </vt:variant>
      <vt:variant>
        <vt:i4>1114167</vt:i4>
      </vt:variant>
      <vt:variant>
        <vt:i4>113</vt:i4>
      </vt:variant>
      <vt:variant>
        <vt:i4>0</vt:i4>
      </vt:variant>
      <vt:variant>
        <vt:i4>5</vt:i4>
      </vt:variant>
      <vt:variant>
        <vt:lpwstr/>
      </vt:variant>
      <vt:variant>
        <vt:lpwstr>_Toc53145362</vt:lpwstr>
      </vt:variant>
      <vt:variant>
        <vt:i4>1179703</vt:i4>
      </vt:variant>
      <vt:variant>
        <vt:i4>107</vt:i4>
      </vt:variant>
      <vt:variant>
        <vt:i4>0</vt:i4>
      </vt:variant>
      <vt:variant>
        <vt:i4>5</vt:i4>
      </vt:variant>
      <vt:variant>
        <vt:lpwstr/>
      </vt:variant>
      <vt:variant>
        <vt:lpwstr>_Toc53145361</vt:lpwstr>
      </vt:variant>
      <vt:variant>
        <vt:i4>1245239</vt:i4>
      </vt:variant>
      <vt:variant>
        <vt:i4>101</vt:i4>
      </vt:variant>
      <vt:variant>
        <vt:i4>0</vt:i4>
      </vt:variant>
      <vt:variant>
        <vt:i4>5</vt:i4>
      </vt:variant>
      <vt:variant>
        <vt:lpwstr/>
      </vt:variant>
      <vt:variant>
        <vt:lpwstr>_Toc53145360</vt:lpwstr>
      </vt:variant>
      <vt:variant>
        <vt:i4>1703988</vt:i4>
      </vt:variant>
      <vt:variant>
        <vt:i4>95</vt:i4>
      </vt:variant>
      <vt:variant>
        <vt:i4>0</vt:i4>
      </vt:variant>
      <vt:variant>
        <vt:i4>5</vt:i4>
      </vt:variant>
      <vt:variant>
        <vt:lpwstr/>
      </vt:variant>
      <vt:variant>
        <vt:lpwstr>_Toc53145359</vt:lpwstr>
      </vt:variant>
      <vt:variant>
        <vt:i4>1769524</vt:i4>
      </vt:variant>
      <vt:variant>
        <vt:i4>89</vt:i4>
      </vt:variant>
      <vt:variant>
        <vt:i4>0</vt:i4>
      </vt:variant>
      <vt:variant>
        <vt:i4>5</vt:i4>
      </vt:variant>
      <vt:variant>
        <vt:lpwstr/>
      </vt:variant>
      <vt:variant>
        <vt:lpwstr>_Toc53145358</vt:lpwstr>
      </vt:variant>
      <vt:variant>
        <vt:i4>1310772</vt:i4>
      </vt:variant>
      <vt:variant>
        <vt:i4>83</vt:i4>
      </vt:variant>
      <vt:variant>
        <vt:i4>0</vt:i4>
      </vt:variant>
      <vt:variant>
        <vt:i4>5</vt:i4>
      </vt:variant>
      <vt:variant>
        <vt:lpwstr/>
      </vt:variant>
      <vt:variant>
        <vt:lpwstr>_Toc53145357</vt:lpwstr>
      </vt:variant>
      <vt:variant>
        <vt:i4>1376308</vt:i4>
      </vt:variant>
      <vt:variant>
        <vt:i4>77</vt:i4>
      </vt:variant>
      <vt:variant>
        <vt:i4>0</vt:i4>
      </vt:variant>
      <vt:variant>
        <vt:i4>5</vt:i4>
      </vt:variant>
      <vt:variant>
        <vt:lpwstr/>
      </vt:variant>
      <vt:variant>
        <vt:lpwstr>_Toc53145356</vt:lpwstr>
      </vt:variant>
      <vt:variant>
        <vt:i4>1441844</vt:i4>
      </vt:variant>
      <vt:variant>
        <vt:i4>71</vt:i4>
      </vt:variant>
      <vt:variant>
        <vt:i4>0</vt:i4>
      </vt:variant>
      <vt:variant>
        <vt:i4>5</vt:i4>
      </vt:variant>
      <vt:variant>
        <vt:lpwstr/>
      </vt:variant>
      <vt:variant>
        <vt:lpwstr>_Toc53145355</vt:lpwstr>
      </vt:variant>
      <vt:variant>
        <vt:i4>1507380</vt:i4>
      </vt:variant>
      <vt:variant>
        <vt:i4>65</vt:i4>
      </vt:variant>
      <vt:variant>
        <vt:i4>0</vt:i4>
      </vt:variant>
      <vt:variant>
        <vt:i4>5</vt:i4>
      </vt:variant>
      <vt:variant>
        <vt:lpwstr/>
      </vt:variant>
      <vt:variant>
        <vt:lpwstr>_Toc53145354</vt:lpwstr>
      </vt:variant>
      <vt:variant>
        <vt:i4>1048628</vt:i4>
      </vt:variant>
      <vt:variant>
        <vt:i4>59</vt:i4>
      </vt:variant>
      <vt:variant>
        <vt:i4>0</vt:i4>
      </vt:variant>
      <vt:variant>
        <vt:i4>5</vt:i4>
      </vt:variant>
      <vt:variant>
        <vt:lpwstr/>
      </vt:variant>
      <vt:variant>
        <vt:lpwstr>_Toc53145353</vt:lpwstr>
      </vt:variant>
      <vt:variant>
        <vt:i4>1114164</vt:i4>
      </vt:variant>
      <vt:variant>
        <vt:i4>53</vt:i4>
      </vt:variant>
      <vt:variant>
        <vt:i4>0</vt:i4>
      </vt:variant>
      <vt:variant>
        <vt:i4>5</vt:i4>
      </vt:variant>
      <vt:variant>
        <vt:lpwstr/>
      </vt:variant>
      <vt:variant>
        <vt:lpwstr>_Toc53145352</vt:lpwstr>
      </vt:variant>
      <vt:variant>
        <vt:i4>1179700</vt:i4>
      </vt:variant>
      <vt:variant>
        <vt:i4>47</vt:i4>
      </vt:variant>
      <vt:variant>
        <vt:i4>0</vt:i4>
      </vt:variant>
      <vt:variant>
        <vt:i4>5</vt:i4>
      </vt:variant>
      <vt:variant>
        <vt:lpwstr/>
      </vt:variant>
      <vt:variant>
        <vt:lpwstr>_Toc53145351</vt:lpwstr>
      </vt:variant>
      <vt:variant>
        <vt:i4>1245236</vt:i4>
      </vt:variant>
      <vt:variant>
        <vt:i4>41</vt:i4>
      </vt:variant>
      <vt:variant>
        <vt:i4>0</vt:i4>
      </vt:variant>
      <vt:variant>
        <vt:i4>5</vt:i4>
      </vt:variant>
      <vt:variant>
        <vt:lpwstr/>
      </vt:variant>
      <vt:variant>
        <vt:lpwstr>_Toc53145350</vt:lpwstr>
      </vt:variant>
      <vt:variant>
        <vt:i4>1703989</vt:i4>
      </vt:variant>
      <vt:variant>
        <vt:i4>35</vt:i4>
      </vt:variant>
      <vt:variant>
        <vt:i4>0</vt:i4>
      </vt:variant>
      <vt:variant>
        <vt:i4>5</vt:i4>
      </vt:variant>
      <vt:variant>
        <vt:lpwstr/>
      </vt:variant>
      <vt:variant>
        <vt:lpwstr>_Toc53145349</vt:lpwstr>
      </vt:variant>
      <vt:variant>
        <vt:i4>1769525</vt:i4>
      </vt:variant>
      <vt:variant>
        <vt:i4>29</vt:i4>
      </vt:variant>
      <vt:variant>
        <vt:i4>0</vt:i4>
      </vt:variant>
      <vt:variant>
        <vt:i4>5</vt:i4>
      </vt:variant>
      <vt:variant>
        <vt:lpwstr/>
      </vt:variant>
      <vt:variant>
        <vt:lpwstr>_Toc53145348</vt:lpwstr>
      </vt:variant>
      <vt:variant>
        <vt:i4>6291559</vt:i4>
      </vt:variant>
      <vt:variant>
        <vt:i4>3</vt:i4>
      </vt:variant>
      <vt:variant>
        <vt:i4>0</vt:i4>
      </vt:variant>
      <vt:variant>
        <vt:i4>5</vt:i4>
      </vt:variant>
      <vt:variant>
        <vt:lpwstr>http://www.nedlands.wa.gov.au/public-question-time</vt:lpwstr>
      </vt:variant>
      <vt:variant>
        <vt:lpwstr/>
      </vt:variant>
      <vt:variant>
        <vt:i4>851969</vt:i4>
      </vt:variant>
      <vt:variant>
        <vt:i4>0</vt:i4>
      </vt:variant>
      <vt:variant>
        <vt:i4>0</vt:i4>
      </vt:variant>
      <vt:variant>
        <vt:i4>5</vt:i4>
      </vt:variant>
      <vt:variant>
        <vt:lpwstr>http://www.nedlands.wa.gov.au/intention-address-council-or-council-committee-form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cp:lastModifiedBy>Nicole Ceric</cp:lastModifiedBy>
  <cp:revision>3</cp:revision>
  <cp:lastPrinted>2020-10-09T07:23:00Z</cp:lastPrinted>
  <dcterms:created xsi:type="dcterms:W3CDTF">2020-10-27T08:36:00Z</dcterms:created>
  <dcterms:modified xsi:type="dcterms:W3CDTF">2020-10-27T08:36:00Z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ORGN-967217948-63</vt:lpwstr>
  </property>
  <property fmtid="{D5CDD505-2E9C-101B-9397-08002B2CF9AE}" pid="3" name="_dlc_DocIdUrl">
    <vt:lpwstr>https://nedlands365.sharepoint.com/sites/organisation/council/_layouts/15/DocIdRedir.aspx?ID=ORGN-967217948-63, ORGN-967217948-63</vt:lpwstr>
  </property>
  <property fmtid="{D5CDD505-2E9C-101B-9397-08002B2CF9AE}" pid="4" name="DocumentStatus">
    <vt:lpwstr>10</vt:lpwstr>
  </property>
  <property fmtid="{D5CDD505-2E9C-101B-9397-08002B2CF9AE}" pid="5" name="FolderSection">
    <vt:lpwstr>Committees Agenda Templates CEO-ADMIN-00015</vt:lpwstr>
  </property>
  <property fmtid="{D5CDD505-2E9C-101B-9397-08002B2CF9AE}" pid="6" name="CaseGUID">
    <vt:lpwstr>fa81438e-e1bb-483e-9297-1e25a5b95575</vt:lpwstr>
  </property>
  <property fmtid="{D5CDD505-2E9C-101B-9397-08002B2CF9AE}" pid="7" name="OrgPerson">
    <vt:lpwstr/>
  </property>
  <property fmtid="{D5CDD505-2E9C-101B-9397-08002B2CF9AE}" pid="8" name="DocumentType">
    <vt:lpwstr>106</vt:lpwstr>
  </property>
  <property fmtid="{D5CDD505-2E9C-101B-9397-08002B2CF9AE}" pid="9" name="ExtEntity_ID">
    <vt:lpwstr/>
  </property>
  <property fmtid="{D5CDD505-2E9C-101B-9397-08002B2CF9AE}" pid="10" name="ExtProperty_ID">
    <vt:lpwstr/>
  </property>
  <property fmtid="{D5CDD505-2E9C-101B-9397-08002B2CF9AE}" pid="11" name="ExternalReference">
    <vt:lpwstr/>
  </property>
  <property fmtid="{D5CDD505-2E9C-101B-9397-08002B2CF9AE}" pid="12" name="EntityDepartment">
    <vt:lpwstr>2</vt:lpwstr>
  </property>
  <property fmtid="{D5CDD505-2E9C-101B-9397-08002B2CF9AE}" pid="13" name="IsClosed">
    <vt:lpwstr>0</vt:lpwstr>
  </property>
  <property fmtid="{D5CDD505-2E9C-101B-9397-08002B2CF9AE}" pid="14" name="Entity">
    <vt:lpwstr>4;#City of Nedlands|e1cb6260-fbdb-4707-a83e-0c933e524b72</vt:lpwstr>
  </property>
  <property fmtid="{D5CDD505-2E9C-101B-9397-08002B2CF9AE}" pid="15" name="Property">
    <vt:lpwstr/>
  </property>
  <property fmtid="{D5CDD505-2E9C-101B-9397-08002B2CF9AE}" pid="16" name="F1Function">
    <vt:lpwstr/>
  </property>
  <property fmtid="{D5CDD505-2E9C-101B-9397-08002B2CF9AE}" pid="17" name="F2Function">
    <vt:lpwstr/>
  </property>
  <property fmtid="{D5CDD505-2E9C-101B-9397-08002B2CF9AE}" pid="18" name="Activity">
    <vt:lpwstr>139;#Meetings|1b90c5f6-ddf7-405d-b0aa-a573170e1a5d</vt:lpwstr>
  </property>
  <property fmtid="{D5CDD505-2E9C-101B-9397-08002B2CF9AE}" pid="19" name="Function">
    <vt:lpwstr>153;#Council|e9dab8bc-19a9-476e-9804-8565541956eb</vt:lpwstr>
  </property>
  <property fmtid="{D5CDD505-2E9C-101B-9397-08002B2CF9AE}" pid="20" name="Subject Matter">
    <vt:lpwstr>140;#Meeting|1f576ca3-e898-4889-9bff-971fa1197b35</vt:lpwstr>
  </property>
  <property fmtid="{D5CDD505-2E9C-101B-9397-08002B2CF9AE}" pid="21" name="eDMS Site">
    <vt:lpwstr>154;#Council|aa216eff-3449-4bd9-a57e-8ddebac59c1d</vt:lpwstr>
  </property>
  <property fmtid="{D5CDD505-2E9C-101B-9397-08002B2CF9AE}" pid="22" name="display_urn:schemas-microsoft-com:office:office#Editor">
    <vt:lpwstr>Nicole Ceric</vt:lpwstr>
  </property>
  <property fmtid="{D5CDD505-2E9C-101B-9397-08002B2CF9AE}" pid="23" name="display_urn:schemas-microsoft-com:office:office#Author">
    <vt:lpwstr>Nicole Ceric</vt:lpwstr>
  </property>
  <property fmtid="{D5CDD505-2E9C-101B-9397-08002B2CF9AE}" pid="24" name="DocumentSetDescription">
    <vt:lpwstr/>
  </property>
  <property fmtid="{D5CDD505-2E9C-101B-9397-08002B2CF9AE}" pid="25" name="Document Set Status">
    <vt:lpwstr/>
  </property>
  <property fmtid="{D5CDD505-2E9C-101B-9397-08002B2CF9AE}" pid="26" name="ContentTypeId">
    <vt:lpwstr>0x010100DBE2AFA49EAD6847BCAE523F8D149C8E000566C0B26DA3DE4E9B2DCE89672D6D34</vt:lpwstr>
  </property>
  <property fmtid="{D5CDD505-2E9C-101B-9397-08002B2CF9AE}" pid="27" name="_dlc_DocIdItemGuid">
    <vt:lpwstr>5d193223-2abb-4b11-a031-c91468e284b6</vt:lpwstr>
  </property>
</Properties>
</file>