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77777777" w:rsidR="00180419" w:rsidRPr="00180419" w:rsidRDefault="00180419" w:rsidP="00562866">
      <w:pPr>
        <w:rPr>
          <w:rFonts w:ascii="Gill Sans MT" w:hAnsi="Gill Sans MT" w:cs="Arial"/>
          <w:b/>
          <w:i/>
          <w:iCs/>
          <w:color w:val="003876"/>
          <w:sz w:val="96"/>
          <w:szCs w:val="160"/>
          <w:lang w:val="en-GB" w:eastAsia="en-GB"/>
        </w:rPr>
      </w:pPr>
    </w:p>
    <w:p w14:paraId="1BA71CC0" w14:textId="790002DF" w:rsidR="00180419" w:rsidRPr="00682226" w:rsidRDefault="007F2B9D"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w:t>
      </w:r>
      <w:r w:rsidR="005135AE">
        <w:rPr>
          <w:rFonts w:ascii="Arial" w:hAnsi="Arial" w:cs="Arial"/>
          <w:b/>
          <w:iCs/>
          <w:color w:val="003876"/>
          <w:sz w:val="72"/>
          <w:szCs w:val="160"/>
          <w:lang w:val="en-GB" w:eastAsia="en-GB"/>
        </w:rPr>
        <w:t>u</w:t>
      </w:r>
      <w:r>
        <w:rPr>
          <w:rFonts w:ascii="Arial" w:hAnsi="Arial" w:cs="Arial"/>
          <w:b/>
          <w:iCs/>
          <w:color w:val="003876"/>
          <w:sz w:val="72"/>
          <w:szCs w:val="160"/>
          <w:lang w:val="en-GB" w:eastAsia="en-GB"/>
        </w:rPr>
        <w:t>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19A6F314" w:rsidR="00E64271" w:rsidRPr="00682226" w:rsidRDefault="003B6757" w:rsidP="00E64271">
      <w:pPr>
        <w:rPr>
          <w:rFonts w:ascii="Arial" w:hAnsi="Arial" w:cs="Arial"/>
          <w:b/>
          <w:color w:val="002060"/>
          <w:sz w:val="56"/>
          <w:szCs w:val="56"/>
        </w:rPr>
      </w:pPr>
      <w:r>
        <w:rPr>
          <w:rFonts w:ascii="Arial" w:hAnsi="Arial" w:cs="Arial"/>
          <w:b/>
          <w:color w:val="002060"/>
          <w:sz w:val="56"/>
          <w:szCs w:val="56"/>
        </w:rPr>
        <w:t xml:space="preserve">14 April </w:t>
      </w:r>
      <w:r w:rsidR="00840026" w:rsidRPr="00682226">
        <w:rPr>
          <w:rFonts w:ascii="Arial" w:hAnsi="Arial" w:cs="Arial"/>
          <w:b/>
          <w:color w:val="002060"/>
          <w:sz w:val="56"/>
          <w:szCs w:val="56"/>
        </w:rPr>
        <w:t>201</w:t>
      </w:r>
      <w:r w:rsidR="009B4FF3">
        <w:rPr>
          <w:rFonts w:ascii="Arial" w:hAnsi="Arial" w:cs="Arial"/>
          <w:b/>
          <w:color w:val="002060"/>
          <w:sz w:val="56"/>
          <w:szCs w:val="56"/>
        </w:rPr>
        <w:t>9</w:t>
      </w:r>
    </w:p>
    <w:p w14:paraId="4FECE2BD" w14:textId="77777777" w:rsidR="00E64271" w:rsidRDefault="00E64271" w:rsidP="00E64271">
      <w:pPr>
        <w:rPr>
          <w:rFonts w:ascii="Arial" w:hAnsi="Arial" w:cs="Arial"/>
          <w:b/>
          <w:szCs w:val="24"/>
        </w:rPr>
      </w:pPr>
    </w:p>
    <w:p w14:paraId="4DC339B0" w14:textId="77777777" w:rsidR="00E64271" w:rsidRDefault="00E64271" w:rsidP="00E64271">
      <w:pPr>
        <w:rPr>
          <w:rFonts w:ascii="Arial" w:hAnsi="Arial" w:cs="Arial"/>
          <w:b/>
          <w:szCs w:val="24"/>
        </w:rPr>
      </w:pPr>
    </w:p>
    <w:p w14:paraId="5588E449" w14:textId="77777777" w:rsidR="00E64271" w:rsidRDefault="00E64271" w:rsidP="00E64271">
      <w:pPr>
        <w:rPr>
          <w:rFonts w:ascii="Arial" w:hAnsi="Arial" w:cs="Arial"/>
          <w:b/>
          <w:szCs w:val="24"/>
        </w:rPr>
      </w:pPr>
    </w:p>
    <w:p w14:paraId="7FAAAC11" w14:textId="77777777" w:rsidR="00E64271" w:rsidRDefault="00E64271" w:rsidP="00E64271">
      <w:pPr>
        <w:rPr>
          <w:rFonts w:ascii="Arial" w:hAnsi="Arial" w:cs="Arial"/>
          <w:b/>
          <w:szCs w:val="24"/>
        </w:rPr>
      </w:pPr>
    </w:p>
    <w:p w14:paraId="5198096D" w14:textId="2343A58D" w:rsidR="00E64271" w:rsidRDefault="00E64271" w:rsidP="00E64271">
      <w:pPr>
        <w:rPr>
          <w:rFonts w:ascii="Arial" w:hAnsi="Arial" w:cs="Arial"/>
          <w:b/>
          <w:szCs w:val="24"/>
        </w:rPr>
      </w:pPr>
    </w:p>
    <w:p w14:paraId="7532D834" w14:textId="3A9D35C2" w:rsidR="00156A51" w:rsidRDefault="00156A51" w:rsidP="00E64271">
      <w:pPr>
        <w:rPr>
          <w:rFonts w:ascii="Arial" w:hAnsi="Arial" w:cs="Arial"/>
          <w:b/>
          <w:szCs w:val="24"/>
        </w:rPr>
      </w:pPr>
    </w:p>
    <w:p w14:paraId="3C24187C" w14:textId="4FCC320D" w:rsidR="00156A51" w:rsidRDefault="00156A51" w:rsidP="00E64271">
      <w:pPr>
        <w:rPr>
          <w:rFonts w:ascii="Arial" w:hAnsi="Arial" w:cs="Arial"/>
          <w:b/>
          <w:szCs w:val="24"/>
        </w:rPr>
      </w:pPr>
    </w:p>
    <w:p w14:paraId="67A8F0DD" w14:textId="572D4DD0" w:rsidR="00156A51" w:rsidRDefault="00156A51" w:rsidP="00E64271">
      <w:pPr>
        <w:rPr>
          <w:rFonts w:ascii="Arial" w:hAnsi="Arial" w:cs="Arial"/>
          <w:b/>
          <w:szCs w:val="24"/>
        </w:rPr>
      </w:pPr>
    </w:p>
    <w:p w14:paraId="000F0440" w14:textId="5B22BD00" w:rsidR="00156A51" w:rsidRDefault="00156A51" w:rsidP="00E64271">
      <w:pPr>
        <w:rPr>
          <w:rFonts w:ascii="Arial" w:hAnsi="Arial" w:cs="Arial"/>
          <w:b/>
          <w:szCs w:val="24"/>
        </w:rPr>
      </w:pPr>
    </w:p>
    <w:p w14:paraId="5EB99A37" w14:textId="115E2911" w:rsidR="00156A51" w:rsidRDefault="00156A51" w:rsidP="00E64271">
      <w:pPr>
        <w:rPr>
          <w:rFonts w:ascii="Arial" w:hAnsi="Arial" w:cs="Arial"/>
          <w:b/>
          <w:szCs w:val="24"/>
        </w:rPr>
      </w:pPr>
    </w:p>
    <w:p w14:paraId="645A3908" w14:textId="744AC929" w:rsidR="00156A51" w:rsidRDefault="00156A51" w:rsidP="00E64271">
      <w:pPr>
        <w:rPr>
          <w:rFonts w:ascii="Arial" w:hAnsi="Arial" w:cs="Arial"/>
          <w:b/>
          <w:szCs w:val="24"/>
        </w:rPr>
      </w:pPr>
    </w:p>
    <w:p w14:paraId="74142141" w14:textId="434CA217" w:rsidR="00156A51" w:rsidRDefault="00156A51" w:rsidP="00E64271">
      <w:pPr>
        <w:rPr>
          <w:rFonts w:ascii="Arial" w:hAnsi="Arial" w:cs="Arial"/>
          <w:b/>
          <w:szCs w:val="24"/>
        </w:rPr>
      </w:pPr>
    </w:p>
    <w:p w14:paraId="6DF32059" w14:textId="232CE7ED" w:rsidR="00156A51" w:rsidRDefault="00156A51" w:rsidP="00E64271">
      <w:pPr>
        <w:rPr>
          <w:rFonts w:ascii="Arial" w:hAnsi="Arial" w:cs="Arial"/>
          <w:b/>
          <w:szCs w:val="24"/>
        </w:rPr>
      </w:pPr>
    </w:p>
    <w:p w14:paraId="50AE812C" w14:textId="77777777" w:rsidR="00E64271" w:rsidRDefault="00E64271" w:rsidP="00E64271">
      <w:pPr>
        <w:rPr>
          <w:rFonts w:ascii="Arial" w:hAnsi="Arial" w:cs="Arial"/>
          <w:b/>
          <w:szCs w:val="24"/>
        </w:rPr>
      </w:pPr>
    </w:p>
    <w:p w14:paraId="519E6860" w14:textId="72C7AA26" w:rsidR="00E64271" w:rsidRPr="00156A51" w:rsidRDefault="00156A51" w:rsidP="00E64271">
      <w:pPr>
        <w:rPr>
          <w:rFonts w:ascii="Arial" w:hAnsi="Arial" w:cs="Arial"/>
          <w:b/>
          <w:bCs/>
          <w:szCs w:val="24"/>
        </w:rPr>
      </w:pPr>
      <w:r w:rsidRPr="00156A51">
        <w:rPr>
          <w:rFonts w:ascii="Arial" w:hAnsi="Arial" w:cs="Arial"/>
          <w:b/>
          <w:bCs/>
          <w:szCs w:val="24"/>
        </w:rPr>
        <w:t>ATTENTION</w:t>
      </w:r>
    </w:p>
    <w:p w14:paraId="03611FD9" w14:textId="400F73F7" w:rsidR="00362963" w:rsidRDefault="00362963" w:rsidP="00E64271">
      <w:pPr>
        <w:rPr>
          <w:rFonts w:ascii="Arial" w:hAnsi="Arial" w:cs="Arial"/>
          <w:szCs w:val="24"/>
        </w:rPr>
      </w:pPr>
    </w:p>
    <w:p w14:paraId="06FDB9AA" w14:textId="77777777" w:rsidR="005135AE" w:rsidRDefault="00362963" w:rsidP="005135AE">
      <w:pPr>
        <w:tabs>
          <w:tab w:val="left" w:pos="720"/>
          <w:tab w:val="left" w:pos="1440"/>
          <w:tab w:val="left" w:pos="2410"/>
          <w:tab w:val="left" w:pos="2977"/>
          <w:tab w:val="right" w:pos="8335"/>
          <w:tab w:val="right" w:pos="8505"/>
        </w:tabs>
        <w:jc w:val="both"/>
        <w:rPr>
          <w:rFonts w:ascii="Arial" w:hAnsi="Arial" w:cs="Arial"/>
          <w:szCs w:val="24"/>
        </w:rPr>
      </w:pPr>
      <w:r w:rsidRPr="00362963">
        <w:rPr>
          <w:rFonts w:ascii="Arial" w:hAnsi="Arial" w:cs="Arial"/>
          <w:szCs w:val="24"/>
        </w:rPr>
        <w:t>This is a Committee which has only made recommendations to Council. No</w:t>
      </w:r>
      <w:r w:rsidR="00156A51">
        <w:rPr>
          <w:rFonts w:ascii="Arial" w:hAnsi="Arial" w:cs="Arial"/>
          <w:szCs w:val="24"/>
        </w:rPr>
        <w:t xml:space="preserve"> </w:t>
      </w:r>
      <w:r w:rsidRPr="00362963">
        <w:rPr>
          <w:rFonts w:ascii="Arial" w:hAnsi="Arial" w:cs="Arial"/>
          <w:szCs w:val="24"/>
        </w:rPr>
        <w:t>action should be taken on any recommendation contained in these Minutes.</w:t>
      </w:r>
      <w:r w:rsidR="00156A51">
        <w:rPr>
          <w:rFonts w:ascii="Arial" w:hAnsi="Arial" w:cs="Arial"/>
          <w:szCs w:val="24"/>
        </w:rPr>
        <w:t xml:space="preserve"> </w:t>
      </w:r>
      <w:r w:rsidRPr="00362963">
        <w:rPr>
          <w:rFonts w:ascii="Arial" w:hAnsi="Arial" w:cs="Arial"/>
          <w:szCs w:val="24"/>
        </w:rPr>
        <w:t>The Council resolution pertaining to an item will be made at the next Ordinary</w:t>
      </w:r>
      <w:r w:rsidR="00156A51">
        <w:rPr>
          <w:rFonts w:ascii="Arial" w:hAnsi="Arial" w:cs="Arial"/>
          <w:szCs w:val="24"/>
        </w:rPr>
        <w:t xml:space="preserve"> </w:t>
      </w:r>
      <w:r w:rsidRPr="00362963">
        <w:rPr>
          <w:rFonts w:ascii="Arial" w:hAnsi="Arial" w:cs="Arial"/>
          <w:szCs w:val="24"/>
        </w:rPr>
        <w:t>Meeting of Council following this meeting.</w:t>
      </w:r>
    </w:p>
    <w:p w14:paraId="3788A0DF" w14:textId="06871358" w:rsidR="00180419" w:rsidRDefault="00180419" w:rsidP="005135AE">
      <w:pPr>
        <w:tabs>
          <w:tab w:val="left" w:pos="720"/>
          <w:tab w:val="left" w:pos="1440"/>
          <w:tab w:val="left" w:pos="2410"/>
          <w:tab w:val="left" w:pos="2977"/>
          <w:tab w:val="right" w:pos="8335"/>
          <w:tab w:val="right" w:pos="8505"/>
        </w:tabs>
        <w:jc w:val="center"/>
        <w:rPr>
          <w:rFonts w:ascii="Arial" w:hAnsi="Arial" w:cs="Arial"/>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798993789"/>
        <w:docPartObj>
          <w:docPartGallery w:val="Table of Contents"/>
          <w:docPartUnique/>
        </w:docPartObj>
      </w:sdtPr>
      <w:sdtEndPr>
        <w:rPr>
          <w:b/>
          <w:bCs/>
          <w:noProof/>
        </w:rPr>
      </w:sdtEndPr>
      <w:sdtContent>
        <w:p w14:paraId="0E52C4ED" w14:textId="3C6E5D36" w:rsidR="00ED1C3B" w:rsidRDefault="00ED1C3B">
          <w:pPr>
            <w:pStyle w:val="TOCHeading"/>
          </w:pPr>
        </w:p>
        <w:p w14:paraId="205CF0DC" w14:textId="02D72FDE" w:rsidR="0051199B" w:rsidRPr="0051199B" w:rsidRDefault="00ED1C3B" w:rsidP="0051199B">
          <w:pPr>
            <w:pStyle w:val="TOC2"/>
            <w:rPr>
              <w:rFonts w:eastAsiaTheme="minorEastAsia"/>
              <w:szCs w:val="24"/>
              <w:lang w:eastAsia="en-AU"/>
            </w:rPr>
          </w:pPr>
          <w:r>
            <w:fldChar w:fldCharType="begin"/>
          </w:r>
          <w:r>
            <w:instrText xml:space="preserve"> TOC \o "1-3" \h \z \u </w:instrText>
          </w:r>
          <w:r>
            <w:fldChar w:fldCharType="separate"/>
          </w:r>
          <w:hyperlink w:anchor="_Toc37976576" w:history="1">
            <w:r w:rsidR="0051199B" w:rsidRPr="0051199B">
              <w:rPr>
                <w:rStyle w:val="Hyperlink"/>
                <w:szCs w:val="24"/>
              </w:rPr>
              <w:t>Declaration of Opening</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_Toc37976576 \h </w:instrText>
            </w:r>
            <w:r w:rsidR="0051199B" w:rsidRPr="0051199B">
              <w:rPr>
                <w:webHidden/>
                <w:szCs w:val="24"/>
              </w:rPr>
            </w:r>
            <w:r w:rsidR="0051199B" w:rsidRPr="0051199B">
              <w:rPr>
                <w:webHidden/>
                <w:szCs w:val="24"/>
              </w:rPr>
              <w:fldChar w:fldCharType="separate"/>
            </w:r>
            <w:r w:rsidR="00A1697D">
              <w:rPr>
                <w:webHidden/>
                <w:szCs w:val="24"/>
              </w:rPr>
              <w:t>4</w:t>
            </w:r>
            <w:r w:rsidR="0051199B" w:rsidRPr="0051199B">
              <w:rPr>
                <w:webHidden/>
                <w:szCs w:val="24"/>
              </w:rPr>
              <w:fldChar w:fldCharType="end"/>
            </w:r>
          </w:hyperlink>
        </w:p>
        <w:p w14:paraId="2890E849" w14:textId="17F25F77" w:rsidR="0051199B" w:rsidRPr="0051199B" w:rsidRDefault="00780CE1" w:rsidP="0051199B">
          <w:pPr>
            <w:pStyle w:val="TOC2"/>
            <w:rPr>
              <w:rFonts w:eastAsiaTheme="minorEastAsia"/>
              <w:szCs w:val="24"/>
              <w:lang w:eastAsia="en-AU"/>
            </w:rPr>
          </w:pPr>
          <w:hyperlink w:anchor="_Toc37976577" w:history="1">
            <w:r w:rsidR="0051199B" w:rsidRPr="0051199B">
              <w:rPr>
                <w:rStyle w:val="Hyperlink"/>
                <w:szCs w:val="24"/>
              </w:rPr>
              <w:t>Present and Apologies and Leave of Absence (Previously Approved)</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_Toc37976577 \h </w:instrText>
            </w:r>
            <w:r w:rsidR="0051199B" w:rsidRPr="0051199B">
              <w:rPr>
                <w:webHidden/>
                <w:szCs w:val="24"/>
              </w:rPr>
            </w:r>
            <w:r w:rsidR="0051199B" w:rsidRPr="0051199B">
              <w:rPr>
                <w:webHidden/>
                <w:szCs w:val="24"/>
              </w:rPr>
              <w:fldChar w:fldCharType="separate"/>
            </w:r>
            <w:r w:rsidR="00A1697D">
              <w:rPr>
                <w:webHidden/>
                <w:szCs w:val="24"/>
              </w:rPr>
              <w:t>4</w:t>
            </w:r>
            <w:r w:rsidR="0051199B" w:rsidRPr="0051199B">
              <w:rPr>
                <w:webHidden/>
                <w:szCs w:val="24"/>
              </w:rPr>
              <w:fldChar w:fldCharType="end"/>
            </w:r>
          </w:hyperlink>
        </w:p>
        <w:p w14:paraId="5A2C137B" w14:textId="110C3E51" w:rsidR="0051199B" w:rsidRPr="0051199B" w:rsidRDefault="00780CE1" w:rsidP="0051199B">
          <w:pPr>
            <w:pStyle w:val="TOC2"/>
            <w:rPr>
              <w:rFonts w:eastAsiaTheme="minorEastAsia"/>
              <w:szCs w:val="24"/>
              <w:lang w:eastAsia="en-AU"/>
            </w:rPr>
          </w:pPr>
          <w:hyperlink w:anchor="_Toc37976578" w:history="1">
            <w:r w:rsidR="0051199B" w:rsidRPr="0051199B">
              <w:rPr>
                <w:rStyle w:val="Hyperlink"/>
                <w:szCs w:val="24"/>
              </w:rPr>
              <w:t>1.</w:t>
            </w:r>
            <w:r w:rsidR="0051199B" w:rsidRPr="0051199B">
              <w:rPr>
                <w:rFonts w:eastAsiaTheme="minorEastAsia"/>
                <w:szCs w:val="24"/>
                <w:lang w:eastAsia="en-AU"/>
              </w:rPr>
              <w:tab/>
            </w:r>
            <w:r w:rsidR="0051199B" w:rsidRPr="0051199B">
              <w:rPr>
                <w:rStyle w:val="Hyperlink"/>
                <w:szCs w:val="24"/>
              </w:rPr>
              <w:t>Public Question Time</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_Toc37976578 \h </w:instrText>
            </w:r>
            <w:r w:rsidR="0051199B" w:rsidRPr="0051199B">
              <w:rPr>
                <w:webHidden/>
                <w:szCs w:val="24"/>
              </w:rPr>
            </w:r>
            <w:r w:rsidR="0051199B" w:rsidRPr="0051199B">
              <w:rPr>
                <w:webHidden/>
                <w:szCs w:val="24"/>
              </w:rPr>
              <w:fldChar w:fldCharType="separate"/>
            </w:r>
            <w:r w:rsidR="00A1697D">
              <w:rPr>
                <w:webHidden/>
                <w:szCs w:val="24"/>
              </w:rPr>
              <w:t>5</w:t>
            </w:r>
            <w:r w:rsidR="0051199B" w:rsidRPr="0051199B">
              <w:rPr>
                <w:webHidden/>
                <w:szCs w:val="24"/>
              </w:rPr>
              <w:fldChar w:fldCharType="end"/>
            </w:r>
          </w:hyperlink>
        </w:p>
        <w:p w14:paraId="67F44327" w14:textId="187FF0C5" w:rsidR="0051199B" w:rsidRPr="0051199B" w:rsidRDefault="00780CE1" w:rsidP="0051199B">
          <w:pPr>
            <w:pStyle w:val="TOC2"/>
            <w:rPr>
              <w:rFonts w:eastAsiaTheme="minorEastAsia"/>
              <w:szCs w:val="24"/>
              <w:lang w:eastAsia="en-AU"/>
            </w:rPr>
          </w:pPr>
          <w:hyperlink w:anchor="_Toc37976579" w:history="1">
            <w:r w:rsidR="0051199B" w:rsidRPr="0051199B">
              <w:rPr>
                <w:rStyle w:val="Hyperlink"/>
                <w:szCs w:val="24"/>
              </w:rPr>
              <w:t>1.1</w:t>
            </w:r>
            <w:r w:rsidR="0051199B" w:rsidRPr="0051199B">
              <w:rPr>
                <w:rFonts w:eastAsiaTheme="minorEastAsia"/>
                <w:szCs w:val="24"/>
                <w:lang w:eastAsia="en-AU"/>
              </w:rPr>
              <w:tab/>
            </w:r>
            <w:r w:rsidR="0051199B" w:rsidRPr="0051199B">
              <w:rPr>
                <w:rStyle w:val="Hyperlink"/>
                <w:szCs w:val="24"/>
              </w:rPr>
              <w:t>Mr Jim Hancock, 66 Kingsway, Nedlands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_Toc37976579 \h </w:instrText>
            </w:r>
            <w:r w:rsidR="0051199B" w:rsidRPr="0051199B">
              <w:rPr>
                <w:webHidden/>
                <w:szCs w:val="24"/>
              </w:rPr>
            </w:r>
            <w:r w:rsidR="0051199B" w:rsidRPr="0051199B">
              <w:rPr>
                <w:webHidden/>
                <w:szCs w:val="24"/>
              </w:rPr>
              <w:fldChar w:fldCharType="separate"/>
            </w:r>
            <w:r w:rsidR="00A1697D">
              <w:rPr>
                <w:webHidden/>
                <w:szCs w:val="24"/>
              </w:rPr>
              <w:t>5</w:t>
            </w:r>
            <w:r w:rsidR="0051199B" w:rsidRPr="0051199B">
              <w:rPr>
                <w:webHidden/>
                <w:szCs w:val="24"/>
              </w:rPr>
              <w:fldChar w:fldCharType="end"/>
            </w:r>
          </w:hyperlink>
        </w:p>
        <w:p w14:paraId="20C11778" w14:textId="0742C60D" w:rsidR="0051199B" w:rsidRPr="0051199B" w:rsidRDefault="00780CE1" w:rsidP="0051199B">
          <w:pPr>
            <w:pStyle w:val="TOC2"/>
            <w:rPr>
              <w:rFonts w:eastAsiaTheme="minorEastAsia"/>
              <w:szCs w:val="24"/>
              <w:lang w:eastAsia="en-AU"/>
            </w:rPr>
          </w:pPr>
          <w:hyperlink w:anchor="_Toc37976580" w:history="1">
            <w:r w:rsidR="0051199B" w:rsidRPr="0051199B">
              <w:rPr>
                <w:rStyle w:val="Hyperlink"/>
                <w:szCs w:val="24"/>
              </w:rPr>
              <w:t>1.2</w:t>
            </w:r>
            <w:r w:rsidR="0051199B" w:rsidRPr="0051199B">
              <w:rPr>
                <w:rFonts w:eastAsiaTheme="minorEastAsia"/>
                <w:szCs w:val="24"/>
                <w:lang w:eastAsia="en-AU"/>
              </w:rPr>
              <w:tab/>
            </w:r>
            <w:r w:rsidR="0051199B" w:rsidRPr="0051199B">
              <w:rPr>
                <w:rStyle w:val="Hyperlink"/>
                <w:szCs w:val="24"/>
              </w:rPr>
              <w:t>Mrs Robyn Hancock, 66 Kingsway, Nedlands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_Toc37976580 \h </w:instrText>
            </w:r>
            <w:r w:rsidR="0051199B" w:rsidRPr="0051199B">
              <w:rPr>
                <w:webHidden/>
                <w:szCs w:val="24"/>
              </w:rPr>
            </w:r>
            <w:r w:rsidR="0051199B" w:rsidRPr="0051199B">
              <w:rPr>
                <w:webHidden/>
                <w:szCs w:val="24"/>
              </w:rPr>
              <w:fldChar w:fldCharType="separate"/>
            </w:r>
            <w:r w:rsidR="00A1697D">
              <w:rPr>
                <w:webHidden/>
                <w:szCs w:val="24"/>
              </w:rPr>
              <w:t>5</w:t>
            </w:r>
            <w:r w:rsidR="0051199B" w:rsidRPr="0051199B">
              <w:rPr>
                <w:webHidden/>
                <w:szCs w:val="24"/>
              </w:rPr>
              <w:fldChar w:fldCharType="end"/>
            </w:r>
          </w:hyperlink>
        </w:p>
        <w:p w14:paraId="2AAE2A71" w14:textId="762309AE" w:rsidR="0051199B" w:rsidRPr="0051199B" w:rsidRDefault="00780CE1" w:rsidP="0051199B">
          <w:pPr>
            <w:pStyle w:val="TOC2"/>
            <w:rPr>
              <w:rFonts w:eastAsiaTheme="minorEastAsia"/>
              <w:szCs w:val="24"/>
              <w:lang w:eastAsia="en-AU"/>
            </w:rPr>
          </w:pPr>
          <w:hyperlink w:anchor="_Toc37976581" w:history="1">
            <w:r w:rsidR="0051199B" w:rsidRPr="0051199B">
              <w:rPr>
                <w:rStyle w:val="Hyperlink"/>
                <w:szCs w:val="24"/>
              </w:rPr>
              <w:t>1.3</w:t>
            </w:r>
            <w:r w:rsidR="0051199B" w:rsidRPr="0051199B">
              <w:rPr>
                <w:rFonts w:eastAsiaTheme="minorEastAsia"/>
                <w:szCs w:val="24"/>
                <w:lang w:eastAsia="en-AU"/>
              </w:rPr>
              <w:tab/>
            </w:r>
            <w:r w:rsidR="0051199B" w:rsidRPr="0051199B">
              <w:rPr>
                <w:rStyle w:val="Hyperlink"/>
                <w:szCs w:val="24"/>
              </w:rPr>
              <w:t>Mr Roger Newman, 22 Louise Street, Nedlands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_Toc37976581 \h </w:instrText>
            </w:r>
            <w:r w:rsidR="0051199B" w:rsidRPr="0051199B">
              <w:rPr>
                <w:webHidden/>
                <w:szCs w:val="24"/>
              </w:rPr>
            </w:r>
            <w:r w:rsidR="0051199B" w:rsidRPr="0051199B">
              <w:rPr>
                <w:webHidden/>
                <w:szCs w:val="24"/>
              </w:rPr>
              <w:fldChar w:fldCharType="separate"/>
            </w:r>
            <w:r w:rsidR="00A1697D">
              <w:rPr>
                <w:webHidden/>
                <w:szCs w:val="24"/>
              </w:rPr>
              <w:t>5</w:t>
            </w:r>
            <w:r w:rsidR="0051199B" w:rsidRPr="0051199B">
              <w:rPr>
                <w:webHidden/>
                <w:szCs w:val="24"/>
              </w:rPr>
              <w:fldChar w:fldCharType="end"/>
            </w:r>
          </w:hyperlink>
        </w:p>
        <w:p w14:paraId="769EEE57" w14:textId="3D6AD28D" w:rsidR="0051199B" w:rsidRPr="0051199B" w:rsidRDefault="00780CE1" w:rsidP="0051199B">
          <w:pPr>
            <w:pStyle w:val="TOC2"/>
            <w:rPr>
              <w:rFonts w:eastAsiaTheme="minorEastAsia"/>
              <w:szCs w:val="24"/>
              <w:lang w:eastAsia="en-AU"/>
            </w:rPr>
          </w:pPr>
          <w:hyperlink w:anchor="_Toc37976582" w:history="1">
            <w:r w:rsidR="0051199B" w:rsidRPr="0051199B">
              <w:rPr>
                <w:rStyle w:val="Hyperlink"/>
                <w:szCs w:val="24"/>
              </w:rPr>
              <w:t>1.4</w:t>
            </w:r>
            <w:r w:rsidR="0051199B" w:rsidRPr="0051199B">
              <w:rPr>
                <w:rFonts w:eastAsiaTheme="minorEastAsia"/>
                <w:szCs w:val="24"/>
                <w:lang w:eastAsia="en-AU"/>
              </w:rPr>
              <w:tab/>
            </w:r>
            <w:r w:rsidR="0051199B" w:rsidRPr="0051199B">
              <w:rPr>
                <w:rStyle w:val="Hyperlink"/>
                <w:szCs w:val="24"/>
              </w:rPr>
              <w:t>Mr David Townsend, 4 Broome Street, Nedlands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_Toc37976582 \h </w:instrText>
            </w:r>
            <w:r w:rsidR="0051199B" w:rsidRPr="0051199B">
              <w:rPr>
                <w:webHidden/>
                <w:szCs w:val="24"/>
              </w:rPr>
            </w:r>
            <w:r w:rsidR="0051199B" w:rsidRPr="0051199B">
              <w:rPr>
                <w:webHidden/>
                <w:szCs w:val="24"/>
              </w:rPr>
              <w:fldChar w:fldCharType="separate"/>
            </w:r>
            <w:r w:rsidR="00A1697D">
              <w:rPr>
                <w:webHidden/>
                <w:szCs w:val="24"/>
              </w:rPr>
              <w:t>6</w:t>
            </w:r>
            <w:r w:rsidR="0051199B" w:rsidRPr="0051199B">
              <w:rPr>
                <w:webHidden/>
                <w:szCs w:val="24"/>
              </w:rPr>
              <w:fldChar w:fldCharType="end"/>
            </w:r>
          </w:hyperlink>
        </w:p>
        <w:p w14:paraId="4A2A6FC6" w14:textId="4D013BA8" w:rsidR="0051199B" w:rsidRPr="0051199B" w:rsidRDefault="00780CE1" w:rsidP="0051199B">
          <w:pPr>
            <w:pStyle w:val="TOC2"/>
            <w:rPr>
              <w:rFonts w:eastAsiaTheme="minorEastAsia"/>
              <w:szCs w:val="24"/>
              <w:lang w:eastAsia="en-AU"/>
            </w:rPr>
          </w:pPr>
          <w:hyperlink w:anchor="_Toc37976583" w:history="1">
            <w:r w:rsidR="0051199B" w:rsidRPr="0051199B">
              <w:rPr>
                <w:rStyle w:val="Hyperlink"/>
                <w:szCs w:val="24"/>
              </w:rPr>
              <w:t>2.</w:t>
            </w:r>
            <w:r w:rsidR="0051199B" w:rsidRPr="0051199B">
              <w:rPr>
                <w:rFonts w:eastAsiaTheme="minorEastAsia"/>
                <w:szCs w:val="24"/>
                <w:lang w:eastAsia="en-AU"/>
              </w:rPr>
              <w:tab/>
            </w:r>
            <w:r w:rsidR="0051199B" w:rsidRPr="0051199B">
              <w:rPr>
                <w:rStyle w:val="Hyperlink"/>
                <w:szCs w:val="24"/>
              </w:rPr>
              <w:t>Addresses By Members of the Public (only for items listed on the agenda)</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_Toc37976583 \h </w:instrText>
            </w:r>
            <w:r w:rsidR="0051199B" w:rsidRPr="0051199B">
              <w:rPr>
                <w:webHidden/>
                <w:szCs w:val="24"/>
              </w:rPr>
            </w:r>
            <w:r w:rsidR="0051199B" w:rsidRPr="0051199B">
              <w:rPr>
                <w:webHidden/>
                <w:szCs w:val="24"/>
              </w:rPr>
              <w:fldChar w:fldCharType="separate"/>
            </w:r>
            <w:r w:rsidR="00A1697D">
              <w:rPr>
                <w:webHidden/>
                <w:szCs w:val="24"/>
              </w:rPr>
              <w:t>6</w:t>
            </w:r>
            <w:r w:rsidR="0051199B" w:rsidRPr="0051199B">
              <w:rPr>
                <w:webHidden/>
                <w:szCs w:val="24"/>
              </w:rPr>
              <w:fldChar w:fldCharType="end"/>
            </w:r>
          </w:hyperlink>
        </w:p>
        <w:p w14:paraId="590ED59F" w14:textId="11E3D905" w:rsidR="0051199B" w:rsidRPr="0051199B" w:rsidRDefault="00780CE1" w:rsidP="0051199B">
          <w:pPr>
            <w:pStyle w:val="TOC2"/>
            <w:rPr>
              <w:rFonts w:eastAsiaTheme="minorEastAsia"/>
              <w:szCs w:val="24"/>
              <w:lang w:eastAsia="en-AU"/>
            </w:rPr>
          </w:pPr>
          <w:hyperlink w:anchor="_Toc37976584" w:history="1">
            <w:r w:rsidR="0051199B" w:rsidRPr="0051199B">
              <w:rPr>
                <w:rStyle w:val="Hyperlink"/>
                <w:szCs w:val="24"/>
              </w:rPr>
              <w:t>3.</w:t>
            </w:r>
            <w:r w:rsidR="0051199B" w:rsidRPr="0051199B">
              <w:rPr>
                <w:rFonts w:eastAsiaTheme="minorEastAsia"/>
                <w:szCs w:val="24"/>
                <w:lang w:eastAsia="en-AU"/>
              </w:rPr>
              <w:tab/>
            </w:r>
            <w:r w:rsidR="0051199B" w:rsidRPr="0051199B">
              <w:rPr>
                <w:rStyle w:val="Hyperlink"/>
                <w:szCs w:val="24"/>
              </w:rPr>
              <w:t>Disclosures of Financial Interest</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_Toc37976584 \h </w:instrText>
            </w:r>
            <w:r w:rsidR="0051199B" w:rsidRPr="0051199B">
              <w:rPr>
                <w:webHidden/>
                <w:szCs w:val="24"/>
              </w:rPr>
            </w:r>
            <w:r w:rsidR="0051199B" w:rsidRPr="0051199B">
              <w:rPr>
                <w:webHidden/>
                <w:szCs w:val="24"/>
              </w:rPr>
              <w:fldChar w:fldCharType="separate"/>
            </w:r>
            <w:r w:rsidR="00A1697D">
              <w:rPr>
                <w:webHidden/>
                <w:szCs w:val="24"/>
              </w:rPr>
              <w:t>7</w:t>
            </w:r>
            <w:r w:rsidR="0051199B" w:rsidRPr="0051199B">
              <w:rPr>
                <w:webHidden/>
                <w:szCs w:val="24"/>
              </w:rPr>
              <w:fldChar w:fldCharType="end"/>
            </w:r>
          </w:hyperlink>
        </w:p>
        <w:p w14:paraId="292614AC" w14:textId="3C99D353" w:rsidR="0051199B" w:rsidRPr="0051199B" w:rsidRDefault="00780CE1" w:rsidP="0051199B">
          <w:pPr>
            <w:pStyle w:val="TOC2"/>
            <w:rPr>
              <w:rFonts w:eastAsiaTheme="minorEastAsia"/>
              <w:szCs w:val="24"/>
              <w:lang w:eastAsia="en-AU"/>
            </w:rPr>
          </w:pPr>
          <w:hyperlink w:anchor="_Toc37976585" w:history="1">
            <w:r w:rsidR="0051199B" w:rsidRPr="0051199B">
              <w:rPr>
                <w:rStyle w:val="Hyperlink"/>
                <w:szCs w:val="24"/>
              </w:rPr>
              <w:t>3.1</w:t>
            </w:r>
            <w:r w:rsidR="0051199B" w:rsidRPr="0051199B">
              <w:rPr>
                <w:rFonts w:eastAsiaTheme="minorEastAsia"/>
                <w:szCs w:val="24"/>
                <w:lang w:eastAsia="en-AU"/>
              </w:rPr>
              <w:tab/>
            </w:r>
            <w:r w:rsidR="0051199B" w:rsidRPr="0051199B">
              <w:rPr>
                <w:rStyle w:val="Hyperlink"/>
                <w:szCs w:val="24"/>
              </w:rPr>
              <w:t>Councillor Bennett – PD15.20 - Scheme Amendment No. 7 – Amendment to Density Coding on Broadway, Hillway, Kingsway and Edward Street</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_Toc37976585 \h </w:instrText>
            </w:r>
            <w:r w:rsidR="0051199B" w:rsidRPr="0051199B">
              <w:rPr>
                <w:webHidden/>
                <w:szCs w:val="24"/>
              </w:rPr>
            </w:r>
            <w:r w:rsidR="0051199B" w:rsidRPr="0051199B">
              <w:rPr>
                <w:webHidden/>
                <w:szCs w:val="24"/>
              </w:rPr>
              <w:fldChar w:fldCharType="separate"/>
            </w:r>
            <w:r w:rsidR="00A1697D">
              <w:rPr>
                <w:webHidden/>
                <w:szCs w:val="24"/>
              </w:rPr>
              <w:t>8</w:t>
            </w:r>
            <w:r w:rsidR="0051199B" w:rsidRPr="0051199B">
              <w:rPr>
                <w:webHidden/>
                <w:szCs w:val="24"/>
              </w:rPr>
              <w:fldChar w:fldCharType="end"/>
            </w:r>
          </w:hyperlink>
        </w:p>
        <w:p w14:paraId="34F3D125" w14:textId="4F57C6E5" w:rsidR="0051199B" w:rsidRPr="0051199B" w:rsidRDefault="00780CE1" w:rsidP="0051199B">
          <w:pPr>
            <w:pStyle w:val="TOC2"/>
            <w:rPr>
              <w:rFonts w:eastAsiaTheme="minorEastAsia"/>
              <w:szCs w:val="24"/>
              <w:lang w:eastAsia="en-AU"/>
            </w:rPr>
          </w:pPr>
          <w:hyperlink w:anchor="_Toc37976586" w:history="1">
            <w:r w:rsidR="0051199B" w:rsidRPr="0051199B">
              <w:rPr>
                <w:rStyle w:val="Hyperlink"/>
                <w:szCs w:val="24"/>
              </w:rPr>
              <w:t>3.2</w:t>
            </w:r>
            <w:r w:rsidR="0051199B" w:rsidRPr="0051199B">
              <w:rPr>
                <w:rFonts w:eastAsiaTheme="minorEastAsia"/>
                <w:szCs w:val="24"/>
                <w:lang w:eastAsia="en-AU"/>
              </w:rPr>
              <w:tab/>
            </w:r>
            <w:r w:rsidR="0051199B" w:rsidRPr="0051199B">
              <w:rPr>
                <w:rStyle w:val="Hyperlink"/>
                <w:szCs w:val="24"/>
              </w:rPr>
              <w:t>Councillor Hodsdon – PD17.20- Local Planning Scheme 3 – Local Planning Policy: Rose Garden Transition Area and Stirling Highway West Precincts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_Toc37976586 \h </w:instrText>
            </w:r>
            <w:r w:rsidR="0051199B" w:rsidRPr="0051199B">
              <w:rPr>
                <w:webHidden/>
                <w:szCs w:val="24"/>
              </w:rPr>
            </w:r>
            <w:r w:rsidR="0051199B" w:rsidRPr="0051199B">
              <w:rPr>
                <w:webHidden/>
                <w:szCs w:val="24"/>
              </w:rPr>
              <w:fldChar w:fldCharType="separate"/>
            </w:r>
            <w:r w:rsidR="00A1697D">
              <w:rPr>
                <w:webHidden/>
                <w:szCs w:val="24"/>
              </w:rPr>
              <w:t>8</w:t>
            </w:r>
            <w:r w:rsidR="0051199B" w:rsidRPr="0051199B">
              <w:rPr>
                <w:webHidden/>
                <w:szCs w:val="24"/>
              </w:rPr>
              <w:fldChar w:fldCharType="end"/>
            </w:r>
          </w:hyperlink>
        </w:p>
        <w:p w14:paraId="08AB36EF" w14:textId="5651E595" w:rsidR="0051199B" w:rsidRPr="0051199B" w:rsidRDefault="00780CE1" w:rsidP="0051199B">
          <w:pPr>
            <w:pStyle w:val="TOC2"/>
            <w:rPr>
              <w:rFonts w:eastAsiaTheme="minorEastAsia"/>
              <w:szCs w:val="24"/>
              <w:lang w:eastAsia="en-AU"/>
            </w:rPr>
          </w:pPr>
          <w:hyperlink w:anchor="_Toc37976587" w:history="1">
            <w:r w:rsidR="0051199B" w:rsidRPr="0051199B">
              <w:rPr>
                <w:rStyle w:val="Hyperlink"/>
                <w:szCs w:val="24"/>
              </w:rPr>
              <w:t>4.</w:t>
            </w:r>
            <w:r w:rsidR="0051199B" w:rsidRPr="0051199B">
              <w:rPr>
                <w:rFonts w:eastAsiaTheme="minorEastAsia"/>
                <w:szCs w:val="24"/>
                <w:lang w:eastAsia="en-AU"/>
              </w:rPr>
              <w:tab/>
            </w:r>
            <w:r w:rsidR="0051199B" w:rsidRPr="0051199B">
              <w:rPr>
                <w:rStyle w:val="Hyperlink"/>
                <w:szCs w:val="24"/>
              </w:rPr>
              <w:t>Disclosures of Interests Affecting Impartiality</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_Toc37976587 \h </w:instrText>
            </w:r>
            <w:r w:rsidR="0051199B" w:rsidRPr="0051199B">
              <w:rPr>
                <w:webHidden/>
                <w:szCs w:val="24"/>
              </w:rPr>
            </w:r>
            <w:r w:rsidR="0051199B" w:rsidRPr="0051199B">
              <w:rPr>
                <w:webHidden/>
                <w:szCs w:val="24"/>
              </w:rPr>
              <w:fldChar w:fldCharType="separate"/>
            </w:r>
            <w:r w:rsidR="00A1697D">
              <w:rPr>
                <w:webHidden/>
                <w:szCs w:val="24"/>
              </w:rPr>
              <w:t>8</w:t>
            </w:r>
            <w:r w:rsidR="0051199B" w:rsidRPr="0051199B">
              <w:rPr>
                <w:webHidden/>
                <w:szCs w:val="24"/>
              </w:rPr>
              <w:fldChar w:fldCharType="end"/>
            </w:r>
          </w:hyperlink>
        </w:p>
        <w:p w14:paraId="2B673509" w14:textId="561B0F2C" w:rsidR="0051199B" w:rsidRPr="0051199B" w:rsidRDefault="00780CE1" w:rsidP="0051199B">
          <w:pPr>
            <w:pStyle w:val="TOC2"/>
            <w:rPr>
              <w:rFonts w:eastAsiaTheme="minorEastAsia"/>
              <w:szCs w:val="24"/>
              <w:lang w:eastAsia="en-AU"/>
            </w:rPr>
          </w:pPr>
          <w:hyperlink w:anchor="_Toc37976588" w:history="1">
            <w:r w:rsidR="0051199B" w:rsidRPr="0051199B">
              <w:rPr>
                <w:rStyle w:val="Hyperlink"/>
                <w:szCs w:val="24"/>
              </w:rPr>
              <w:t>5.</w:t>
            </w:r>
            <w:r w:rsidR="0051199B" w:rsidRPr="0051199B">
              <w:rPr>
                <w:rFonts w:eastAsiaTheme="minorEastAsia"/>
                <w:szCs w:val="24"/>
                <w:lang w:eastAsia="en-AU"/>
              </w:rPr>
              <w:tab/>
            </w:r>
            <w:r w:rsidR="0051199B" w:rsidRPr="0051199B">
              <w:rPr>
                <w:rStyle w:val="Hyperlink"/>
                <w:szCs w:val="24"/>
              </w:rPr>
              <w:t>Declarations by Members That They Have Not Given Due Consideration to Papers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_Toc37976588 \h </w:instrText>
            </w:r>
            <w:r w:rsidR="0051199B" w:rsidRPr="0051199B">
              <w:rPr>
                <w:webHidden/>
                <w:szCs w:val="24"/>
              </w:rPr>
            </w:r>
            <w:r w:rsidR="0051199B" w:rsidRPr="0051199B">
              <w:rPr>
                <w:webHidden/>
                <w:szCs w:val="24"/>
              </w:rPr>
              <w:fldChar w:fldCharType="separate"/>
            </w:r>
            <w:r w:rsidR="00A1697D">
              <w:rPr>
                <w:webHidden/>
                <w:szCs w:val="24"/>
              </w:rPr>
              <w:t>8</w:t>
            </w:r>
            <w:r w:rsidR="0051199B" w:rsidRPr="0051199B">
              <w:rPr>
                <w:webHidden/>
                <w:szCs w:val="24"/>
              </w:rPr>
              <w:fldChar w:fldCharType="end"/>
            </w:r>
          </w:hyperlink>
        </w:p>
        <w:p w14:paraId="316A5550" w14:textId="41112065" w:rsidR="0051199B" w:rsidRPr="0051199B" w:rsidRDefault="00780CE1" w:rsidP="0051199B">
          <w:pPr>
            <w:pStyle w:val="TOC2"/>
            <w:rPr>
              <w:rFonts w:eastAsiaTheme="minorEastAsia"/>
              <w:szCs w:val="24"/>
              <w:lang w:eastAsia="en-AU"/>
            </w:rPr>
          </w:pPr>
          <w:hyperlink w:anchor="_Toc37976589" w:history="1">
            <w:r w:rsidR="0051199B" w:rsidRPr="0051199B">
              <w:rPr>
                <w:rStyle w:val="Hyperlink"/>
                <w:szCs w:val="24"/>
              </w:rPr>
              <w:t>6.</w:t>
            </w:r>
            <w:r w:rsidR="0051199B" w:rsidRPr="0051199B">
              <w:rPr>
                <w:rFonts w:eastAsiaTheme="minorEastAsia"/>
                <w:szCs w:val="24"/>
                <w:lang w:eastAsia="en-AU"/>
              </w:rPr>
              <w:tab/>
            </w:r>
            <w:r w:rsidR="0051199B" w:rsidRPr="0051199B">
              <w:rPr>
                <w:rStyle w:val="Hyperlink"/>
                <w:szCs w:val="24"/>
              </w:rPr>
              <w:t>Confirmation of Minutes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_Toc37976589 \h </w:instrText>
            </w:r>
            <w:r w:rsidR="0051199B" w:rsidRPr="0051199B">
              <w:rPr>
                <w:webHidden/>
                <w:szCs w:val="24"/>
              </w:rPr>
            </w:r>
            <w:r w:rsidR="0051199B" w:rsidRPr="0051199B">
              <w:rPr>
                <w:webHidden/>
                <w:szCs w:val="24"/>
              </w:rPr>
              <w:fldChar w:fldCharType="separate"/>
            </w:r>
            <w:r w:rsidR="00A1697D">
              <w:rPr>
                <w:webHidden/>
                <w:szCs w:val="24"/>
              </w:rPr>
              <w:t>8</w:t>
            </w:r>
            <w:r w:rsidR="0051199B" w:rsidRPr="0051199B">
              <w:rPr>
                <w:webHidden/>
                <w:szCs w:val="24"/>
              </w:rPr>
              <w:fldChar w:fldCharType="end"/>
            </w:r>
          </w:hyperlink>
        </w:p>
        <w:p w14:paraId="5757BCFF" w14:textId="6211DCD3" w:rsidR="0051199B" w:rsidRPr="0051199B" w:rsidRDefault="00780CE1" w:rsidP="0051199B">
          <w:pPr>
            <w:pStyle w:val="TOC2"/>
            <w:rPr>
              <w:rFonts w:eastAsiaTheme="minorEastAsia"/>
              <w:szCs w:val="24"/>
              <w:lang w:eastAsia="en-AU"/>
            </w:rPr>
          </w:pPr>
          <w:hyperlink w:anchor="_Toc37976590" w:history="1">
            <w:r w:rsidR="0051199B" w:rsidRPr="0051199B">
              <w:rPr>
                <w:rStyle w:val="Hyperlink"/>
                <w:szCs w:val="24"/>
              </w:rPr>
              <w:t>6.1</w:t>
            </w:r>
            <w:r w:rsidR="0051199B" w:rsidRPr="0051199B">
              <w:rPr>
                <w:rFonts w:eastAsiaTheme="minorEastAsia"/>
                <w:szCs w:val="24"/>
                <w:lang w:eastAsia="en-AU"/>
              </w:rPr>
              <w:tab/>
            </w:r>
            <w:r w:rsidR="0051199B" w:rsidRPr="0051199B">
              <w:rPr>
                <w:rStyle w:val="Hyperlink"/>
                <w:szCs w:val="24"/>
              </w:rPr>
              <w:t>Committee Meeting 10 March 2020</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_Toc37976590 \h </w:instrText>
            </w:r>
            <w:r w:rsidR="0051199B" w:rsidRPr="0051199B">
              <w:rPr>
                <w:webHidden/>
                <w:szCs w:val="24"/>
              </w:rPr>
            </w:r>
            <w:r w:rsidR="0051199B" w:rsidRPr="0051199B">
              <w:rPr>
                <w:webHidden/>
                <w:szCs w:val="24"/>
              </w:rPr>
              <w:fldChar w:fldCharType="separate"/>
            </w:r>
            <w:r w:rsidR="00A1697D">
              <w:rPr>
                <w:webHidden/>
                <w:szCs w:val="24"/>
              </w:rPr>
              <w:t>8</w:t>
            </w:r>
            <w:r w:rsidR="0051199B" w:rsidRPr="0051199B">
              <w:rPr>
                <w:webHidden/>
                <w:szCs w:val="24"/>
              </w:rPr>
              <w:fldChar w:fldCharType="end"/>
            </w:r>
          </w:hyperlink>
        </w:p>
        <w:p w14:paraId="5BFA61CB" w14:textId="613F2A9F" w:rsidR="0051199B" w:rsidRPr="0051199B" w:rsidRDefault="00780CE1" w:rsidP="0051199B">
          <w:pPr>
            <w:pStyle w:val="TOC2"/>
            <w:rPr>
              <w:rFonts w:eastAsiaTheme="minorEastAsia"/>
              <w:szCs w:val="24"/>
              <w:lang w:eastAsia="en-AU"/>
            </w:rPr>
          </w:pPr>
          <w:hyperlink w:anchor="_Toc37976591" w:history="1">
            <w:r w:rsidR="0051199B" w:rsidRPr="0051199B">
              <w:rPr>
                <w:rStyle w:val="Hyperlink"/>
                <w:szCs w:val="24"/>
              </w:rPr>
              <w:t>7.</w:t>
            </w:r>
            <w:r w:rsidR="0051199B" w:rsidRPr="0051199B">
              <w:rPr>
                <w:rFonts w:eastAsiaTheme="minorEastAsia"/>
                <w:szCs w:val="24"/>
                <w:lang w:eastAsia="en-AU"/>
              </w:rPr>
              <w:tab/>
            </w:r>
            <w:r w:rsidR="0051199B" w:rsidRPr="0051199B">
              <w:rPr>
                <w:rStyle w:val="Hyperlink"/>
                <w:szCs w:val="24"/>
              </w:rPr>
              <w:t>Matters for Which the Meeting May Be Closed</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_Toc37976591 \h </w:instrText>
            </w:r>
            <w:r w:rsidR="0051199B" w:rsidRPr="0051199B">
              <w:rPr>
                <w:webHidden/>
                <w:szCs w:val="24"/>
              </w:rPr>
            </w:r>
            <w:r w:rsidR="0051199B" w:rsidRPr="0051199B">
              <w:rPr>
                <w:webHidden/>
                <w:szCs w:val="24"/>
              </w:rPr>
              <w:fldChar w:fldCharType="separate"/>
            </w:r>
            <w:r w:rsidR="00A1697D">
              <w:rPr>
                <w:webHidden/>
                <w:szCs w:val="24"/>
              </w:rPr>
              <w:t>9</w:t>
            </w:r>
            <w:r w:rsidR="0051199B" w:rsidRPr="0051199B">
              <w:rPr>
                <w:webHidden/>
                <w:szCs w:val="24"/>
              </w:rPr>
              <w:fldChar w:fldCharType="end"/>
            </w:r>
          </w:hyperlink>
        </w:p>
        <w:p w14:paraId="2F869CD0" w14:textId="68D5EDD1" w:rsidR="0051199B" w:rsidRPr="0051199B" w:rsidRDefault="00780CE1" w:rsidP="0051199B">
          <w:pPr>
            <w:pStyle w:val="TOC2"/>
            <w:rPr>
              <w:rFonts w:eastAsiaTheme="minorEastAsia"/>
              <w:szCs w:val="24"/>
              <w:lang w:eastAsia="en-AU"/>
            </w:rPr>
          </w:pPr>
          <w:hyperlink w:anchor="_Toc37976592" w:history="1">
            <w:r w:rsidR="0051199B" w:rsidRPr="0051199B">
              <w:rPr>
                <w:rStyle w:val="Hyperlink"/>
                <w:szCs w:val="24"/>
              </w:rPr>
              <w:t>8.</w:t>
            </w:r>
            <w:r w:rsidR="0051199B" w:rsidRPr="0051199B">
              <w:rPr>
                <w:rFonts w:eastAsiaTheme="minorEastAsia"/>
                <w:szCs w:val="24"/>
                <w:lang w:eastAsia="en-AU"/>
              </w:rPr>
              <w:tab/>
            </w:r>
            <w:r w:rsidR="0051199B" w:rsidRPr="0051199B">
              <w:rPr>
                <w:rStyle w:val="Hyperlink"/>
                <w:szCs w:val="24"/>
              </w:rPr>
              <w:t>Divisional Reports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_Toc37976592 \h </w:instrText>
            </w:r>
            <w:r w:rsidR="0051199B" w:rsidRPr="0051199B">
              <w:rPr>
                <w:webHidden/>
                <w:szCs w:val="24"/>
              </w:rPr>
            </w:r>
            <w:r w:rsidR="0051199B" w:rsidRPr="0051199B">
              <w:rPr>
                <w:webHidden/>
                <w:szCs w:val="24"/>
              </w:rPr>
              <w:fldChar w:fldCharType="separate"/>
            </w:r>
            <w:r w:rsidR="00A1697D">
              <w:rPr>
                <w:webHidden/>
                <w:szCs w:val="24"/>
              </w:rPr>
              <w:t>9</w:t>
            </w:r>
            <w:r w:rsidR="0051199B" w:rsidRPr="0051199B">
              <w:rPr>
                <w:webHidden/>
                <w:szCs w:val="24"/>
              </w:rPr>
              <w:fldChar w:fldCharType="end"/>
            </w:r>
          </w:hyperlink>
        </w:p>
        <w:p w14:paraId="15089862" w14:textId="4EC194CE" w:rsidR="0051199B" w:rsidRPr="0051199B" w:rsidRDefault="0051199B" w:rsidP="0051199B">
          <w:pPr>
            <w:pStyle w:val="TOC2"/>
            <w:rPr>
              <w:rFonts w:eastAsiaTheme="minorEastAsia"/>
              <w:szCs w:val="24"/>
              <w:lang w:eastAsia="en-AU"/>
            </w:rPr>
          </w:pPr>
          <w:r w:rsidRPr="009E3580">
            <w:rPr>
              <w:rStyle w:val="Hyperlink"/>
              <w:color w:val="auto"/>
              <w:szCs w:val="24"/>
              <w:u w:val="none"/>
            </w:rPr>
            <w:t>PD15.20</w:t>
          </w:r>
          <w:r w:rsidRPr="009E3580">
            <w:rPr>
              <w:rStyle w:val="Hyperlink"/>
              <w:color w:val="auto"/>
              <w:szCs w:val="24"/>
              <w:u w:val="none"/>
            </w:rPr>
            <w:tab/>
          </w:r>
          <w:hyperlink w:anchor="_Toc37976594" w:history="1">
            <w:r w:rsidRPr="0051199B">
              <w:rPr>
                <w:rStyle w:val="Hyperlink"/>
                <w:szCs w:val="24"/>
              </w:rPr>
              <w:t>Scheme Amendment No. 7 – Amendment to Density Coding on Broadway, Hillway, Kingsway and Edward Street</w:t>
            </w:r>
            <w:r w:rsidRPr="0051199B">
              <w:rPr>
                <w:webHidden/>
                <w:szCs w:val="24"/>
              </w:rPr>
              <w:tab/>
            </w:r>
            <w:r w:rsidRPr="0051199B">
              <w:rPr>
                <w:webHidden/>
                <w:szCs w:val="24"/>
              </w:rPr>
              <w:fldChar w:fldCharType="begin"/>
            </w:r>
            <w:r w:rsidRPr="0051199B">
              <w:rPr>
                <w:webHidden/>
                <w:szCs w:val="24"/>
              </w:rPr>
              <w:instrText xml:space="preserve"> PAGEREF _Toc37976594 \h </w:instrText>
            </w:r>
            <w:r w:rsidRPr="0051199B">
              <w:rPr>
                <w:webHidden/>
                <w:szCs w:val="24"/>
              </w:rPr>
            </w:r>
            <w:r w:rsidRPr="0051199B">
              <w:rPr>
                <w:webHidden/>
                <w:szCs w:val="24"/>
              </w:rPr>
              <w:fldChar w:fldCharType="separate"/>
            </w:r>
            <w:r w:rsidR="00A1697D">
              <w:rPr>
                <w:webHidden/>
                <w:szCs w:val="24"/>
              </w:rPr>
              <w:t>10</w:t>
            </w:r>
            <w:r w:rsidRPr="0051199B">
              <w:rPr>
                <w:webHidden/>
                <w:szCs w:val="24"/>
              </w:rPr>
              <w:fldChar w:fldCharType="end"/>
            </w:r>
          </w:hyperlink>
        </w:p>
        <w:p w14:paraId="4955B84F" w14:textId="7D6E8993" w:rsidR="0051199B" w:rsidRPr="0051199B" w:rsidRDefault="00780CE1" w:rsidP="0051199B">
          <w:pPr>
            <w:pStyle w:val="TOC2"/>
            <w:rPr>
              <w:rFonts w:eastAsiaTheme="minorEastAsia"/>
              <w:szCs w:val="24"/>
              <w:lang w:eastAsia="en-AU"/>
            </w:rPr>
          </w:pPr>
          <w:hyperlink w:anchor="_Toc37976595" w:history="1">
            <w:r w:rsidR="0051199B" w:rsidRPr="0051199B">
              <w:rPr>
                <w:rStyle w:val="Hyperlink"/>
                <w:szCs w:val="24"/>
              </w:rPr>
              <w:t>PD16.20</w:t>
            </w:r>
            <w:r w:rsidR="0051199B" w:rsidRPr="0051199B">
              <w:rPr>
                <w:webHidden/>
                <w:szCs w:val="24"/>
              </w:rPr>
              <w:tab/>
            </w:r>
          </w:hyperlink>
          <w:hyperlink w:anchor="_Toc37976596" w:history="1">
            <w:r w:rsidR="0051199B" w:rsidRPr="0051199B">
              <w:rPr>
                <w:rStyle w:val="Hyperlink"/>
                <w:szCs w:val="24"/>
              </w:rPr>
              <w:t>No. 6 Alexander Road, Dalkeith – 4 x Multiple Dwellings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_Toc37976596 \h </w:instrText>
            </w:r>
            <w:r w:rsidR="0051199B" w:rsidRPr="0051199B">
              <w:rPr>
                <w:webHidden/>
                <w:szCs w:val="24"/>
              </w:rPr>
            </w:r>
            <w:r w:rsidR="0051199B" w:rsidRPr="0051199B">
              <w:rPr>
                <w:webHidden/>
                <w:szCs w:val="24"/>
              </w:rPr>
              <w:fldChar w:fldCharType="separate"/>
            </w:r>
            <w:r w:rsidR="00A1697D">
              <w:rPr>
                <w:webHidden/>
                <w:szCs w:val="24"/>
              </w:rPr>
              <w:t>12</w:t>
            </w:r>
            <w:r w:rsidR="0051199B" w:rsidRPr="0051199B">
              <w:rPr>
                <w:webHidden/>
                <w:szCs w:val="24"/>
              </w:rPr>
              <w:fldChar w:fldCharType="end"/>
            </w:r>
          </w:hyperlink>
        </w:p>
        <w:p w14:paraId="405C5EF4" w14:textId="26007BDC" w:rsidR="0051199B" w:rsidRPr="0051199B" w:rsidRDefault="00780CE1" w:rsidP="0051199B">
          <w:pPr>
            <w:pStyle w:val="TOC2"/>
            <w:rPr>
              <w:rFonts w:eastAsiaTheme="minorEastAsia"/>
              <w:szCs w:val="24"/>
              <w:lang w:eastAsia="en-AU"/>
            </w:rPr>
          </w:pPr>
          <w:hyperlink w:anchor="_Toc37976597" w:history="1">
            <w:r w:rsidR="0051199B" w:rsidRPr="0051199B">
              <w:rPr>
                <w:rStyle w:val="Hyperlink"/>
                <w:szCs w:val="24"/>
              </w:rPr>
              <w:t>PD17.20</w:t>
            </w:r>
            <w:r w:rsidR="0051199B" w:rsidRPr="0051199B">
              <w:rPr>
                <w:webHidden/>
                <w:szCs w:val="24"/>
              </w:rPr>
              <w:tab/>
            </w:r>
          </w:hyperlink>
          <w:hyperlink w:anchor="_Toc37976598" w:history="1">
            <w:r w:rsidR="0051199B" w:rsidRPr="0051199B">
              <w:rPr>
                <w:rStyle w:val="Hyperlink"/>
                <w:szCs w:val="24"/>
              </w:rPr>
              <w:t>Local Planning Scheme 3 – Local Planning Policy: Rose Garden Transition Area and Stirling Highway West Precincts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_Toc37976598 \h </w:instrText>
            </w:r>
            <w:r w:rsidR="0051199B" w:rsidRPr="0051199B">
              <w:rPr>
                <w:webHidden/>
                <w:szCs w:val="24"/>
              </w:rPr>
            </w:r>
            <w:r w:rsidR="0051199B" w:rsidRPr="0051199B">
              <w:rPr>
                <w:webHidden/>
                <w:szCs w:val="24"/>
              </w:rPr>
              <w:fldChar w:fldCharType="separate"/>
            </w:r>
            <w:r w:rsidR="00A1697D">
              <w:rPr>
                <w:webHidden/>
                <w:szCs w:val="24"/>
              </w:rPr>
              <w:t>22</w:t>
            </w:r>
            <w:r w:rsidR="0051199B" w:rsidRPr="0051199B">
              <w:rPr>
                <w:webHidden/>
                <w:szCs w:val="24"/>
              </w:rPr>
              <w:fldChar w:fldCharType="end"/>
            </w:r>
          </w:hyperlink>
        </w:p>
        <w:p w14:paraId="32B398DF" w14:textId="08F7D628" w:rsidR="0051199B" w:rsidRPr="0051199B" w:rsidRDefault="00780CE1" w:rsidP="0051199B">
          <w:pPr>
            <w:pStyle w:val="TOC2"/>
            <w:rPr>
              <w:rFonts w:eastAsiaTheme="minorEastAsia"/>
              <w:szCs w:val="24"/>
              <w:lang w:eastAsia="en-AU"/>
            </w:rPr>
          </w:pPr>
          <w:hyperlink w:anchor="_Toc37976599" w:history="1">
            <w:r w:rsidR="0051199B" w:rsidRPr="0051199B">
              <w:rPr>
                <w:rStyle w:val="Hyperlink"/>
                <w:szCs w:val="24"/>
              </w:rPr>
              <w:t>Planning &amp; Development Report No’s PD09.20 to PD17.20</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_Toc37976599 \h </w:instrText>
            </w:r>
            <w:r w:rsidR="0051199B" w:rsidRPr="0051199B">
              <w:rPr>
                <w:webHidden/>
                <w:szCs w:val="24"/>
              </w:rPr>
            </w:r>
            <w:r w:rsidR="0051199B" w:rsidRPr="0051199B">
              <w:rPr>
                <w:webHidden/>
                <w:szCs w:val="24"/>
              </w:rPr>
              <w:fldChar w:fldCharType="separate"/>
            </w:r>
            <w:r w:rsidR="00A1697D">
              <w:rPr>
                <w:webHidden/>
                <w:szCs w:val="24"/>
              </w:rPr>
              <w:t>25</w:t>
            </w:r>
            <w:r w:rsidR="0051199B" w:rsidRPr="0051199B">
              <w:rPr>
                <w:webHidden/>
                <w:szCs w:val="24"/>
              </w:rPr>
              <w:fldChar w:fldCharType="end"/>
            </w:r>
          </w:hyperlink>
        </w:p>
        <w:p w14:paraId="280F2034" w14:textId="61A4F113" w:rsidR="0051199B" w:rsidRPr="0051199B" w:rsidRDefault="00780CE1" w:rsidP="0051199B">
          <w:pPr>
            <w:pStyle w:val="TOC2"/>
            <w:rPr>
              <w:rFonts w:eastAsiaTheme="minorEastAsia"/>
              <w:szCs w:val="24"/>
              <w:lang w:eastAsia="en-AU"/>
            </w:rPr>
          </w:pPr>
          <w:hyperlink w:anchor="_Toc37976600" w:history="1">
            <w:r w:rsidR="0051199B" w:rsidRPr="0051199B">
              <w:rPr>
                <w:rStyle w:val="Hyperlink"/>
                <w:szCs w:val="24"/>
              </w:rPr>
              <w:t>PD09.20</w:t>
            </w:r>
            <w:r w:rsidR="0051199B" w:rsidRPr="0051199B">
              <w:rPr>
                <w:webHidden/>
                <w:szCs w:val="24"/>
              </w:rPr>
              <w:tab/>
            </w:r>
          </w:hyperlink>
          <w:hyperlink w:anchor="_Toc37976601" w:history="1">
            <w:r w:rsidR="0051199B" w:rsidRPr="0051199B">
              <w:rPr>
                <w:rStyle w:val="Hyperlink"/>
                <w:szCs w:val="24"/>
              </w:rPr>
              <w:t>Memorandum of Understanding Remnant Bushland Cottesloe Golf Club</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_Toc37976601 \h </w:instrText>
            </w:r>
            <w:r w:rsidR="0051199B" w:rsidRPr="0051199B">
              <w:rPr>
                <w:webHidden/>
                <w:szCs w:val="24"/>
              </w:rPr>
            </w:r>
            <w:r w:rsidR="0051199B" w:rsidRPr="0051199B">
              <w:rPr>
                <w:webHidden/>
                <w:szCs w:val="24"/>
              </w:rPr>
              <w:fldChar w:fldCharType="separate"/>
            </w:r>
            <w:r w:rsidR="00A1697D">
              <w:rPr>
                <w:webHidden/>
                <w:szCs w:val="24"/>
              </w:rPr>
              <w:t>25</w:t>
            </w:r>
            <w:r w:rsidR="0051199B" w:rsidRPr="0051199B">
              <w:rPr>
                <w:webHidden/>
                <w:szCs w:val="24"/>
              </w:rPr>
              <w:fldChar w:fldCharType="end"/>
            </w:r>
          </w:hyperlink>
        </w:p>
        <w:p w14:paraId="7F4CF971" w14:textId="6B1BCED8" w:rsidR="0051199B" w:rsidRPr="0051199B" w:rsidRDefault="00780CE1" w:rsidP="0051199B">
          <w:pPr>
            <w:pStyle w:val="TOC2"/>
            <w:rPr>
              <w:rFonts w:eastAsiaTheme="minorEastAsia"/>
              <w:szCs w:val="24"/>
              <w:lang w:eastAsia="en-AU"/>
            </w:rPr>
          </w:pPr>
          <w:hyperlink w:anchor="_Toc37976602" w:history="1">
            <w:r w:rsidR="0051199B" w:rsidRPr="0051199B">
              <w:rPr>
                <w:rStyle w:val="Hyperlink"/>
                <w:szCs w:val="24"/>
                <w:lang w:val="en-GB"/>
              </w:rPr>
              <w:t>PD10.20</w:t>
            </w:r>
            <w:r w:rsidR="0051199B" w:rsidRPr="0051199B">
              <w:rPr>
                <w:webHidden/>
                <w:szCs w:val="24"/>
              </w:rPr>
              <w:tab/>
            </w:r>
          </w:hyperlink>
          <w:hyperlink w:anchor="_Toc37976603" w:history="1">
            <w:r w:rsidR="0051199B" w:rsidRPr="0051199B">
              <w:rPr>
                <w:rStyle w:val="Hyperlink"/>
                <w:szCs w:val="24"/>
              </w:rPr>
              <w:t>Scheme Amendment No. 5 – 14 &amp; 16 Napier Street, Nedlands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_Toc37976603 \h </w:instrText>
            </w:r>
            <w:r w:rsidR="0051199B" w:rsidRPr="0051199B">
              <w:rPr>
                <w:webHidden/>
                <w:szCs w:val="24"/>
              </w:rPr>
            </w:r>
            <w:r w:rsidR="0051199B" w:rsidRPr="0051199B">
              <w:rPr>
                <w:webHidden/>
                <w:szCs w:val="24"/>
              </w:rPr>
              <w:fldChar w:fldCharType="separate"/>
            </w:r>
            <w:r w:rsidR="00A1697D">
              <w:rPr>
                <w:webHidden/>
                <w:szCs w:val="24"/>
              </w:rPr>
              <w:t>26</w:t>
            </w:r>
            <w:r w:rsidR="0051199B" w:rsidRPr="0051199B">
              <w:rPr>
                <w:webHidden/>
                <w:szCs w:val="24"/>
              </w:rPr>
              <w:fldChar w:fldCharType="end"/>
            </w:r>
          </w:hyperlink>
        </w:p>
        <w:p w14:paraId="71BB25B4" w14:textId="1D6EC3E5" w:rsidR="0051199B" w:rsidRPr="0051199B" w:rsidRDefault="00780CE1" w:rsidP="0051199B">
          <w:pPr>
            <w:pStyle w:val="TOC2"/>
            <w:rPr>
              <w:rFonts w:eastAsiaTheme="minorEastAsia"/>
              <w:szCs w:val="24"/>
              <w:lang w:eastAsia="en-AU"/>
            </w:rPr>
          </w:pPr>
          <w:hyperlink w:anchor="_Toc37976604" w:history="1">
            <w:r w:rsidR="0051199B" w:rsidRPr="0051199B">
              <w:rPr>
                <w:rStyle w:val="Hyperlink"/>
                <w:szCs w:val="24"/>
              </w:rPr>
              <w:t>PD11.20</w:t>
            </w:r>
            <w:r w:rsidR="0051199B" w:rsidRPr="0051199B">
              <w:rPr>
                <w:webHidden/>
                <w:szCs w:val="24"/>
              </w:rPr>
              <w:tab/>
            </w:r>
          </w:hyperlink>
          <w:hyperlink w:anchor="_Toc37976605" w:history="1">
            <w:r w:rsidR="0051199B" w:rsidRPr="0051199B">
              <w:rPr>
                <w:rStyle w:val="Hyperlink"/>
                <w:szCs w:val="24"/>
              </w:rPr>
              <w:t>Local Planning Scheme 3 – Local Planning Policy: Residential Aged Care Facilities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_Toc37976605 \h </w:instrText>
            </w:r>
            <w:r w:rsidR="0051199B" w:rsidRPr="0051199B">
              <w:rPr>
                <w:webHidden/>
                <w:szCs w:val="24"/>
              </w:rPr>
            </w:r>
            <w:r w:rsidR="0051199B" w:rsidRPr="0051199B">
              <w:rPr>
                <w:webHidden/>
                <w:szCs w:val="24"/>
              </w:rPr>
              <w:fldChar w:fldCharType="separate"/>
            </w:r>
            <w:r w:rsidR="00A1697D">
              <w:rPr>
                <w:webHidden/>
                <w:szCs w:val="24"/>
              </w:rPr>
              <w:t>28</w:t>
            </w:r>
            <w:r w:rsidR="0051199B" w:rsidRPr="0051199B">
              <w:rPr>
                <w:webHidden/>
                <w:szCs w:val="24"/>
              </w:rPr>
              <w:fldChar w:fldCharType="end"/>
            </w:r>
          </w:hyperlink>
        </w:p>
        <w:p w14:paraId="77D4C711" w14:textId="27E2E134" w:rsidR="0051199B" w:rsidRPr="0051199B" w:rsidRDefault="00780CE1" w:rsidP="0051199B">
          <w:pPr>
            <w:pStyle w:val="TOC2"/>
            <w:rPr>
              <w:rFonts w:eastAsiaTheme="minorEastAsia"/>
              <w:szCs w:val="24"/>
              <w:lang w:eastAsia="en-AU"/>
            </w:rPr>
          </w:pPr>
          <w:hyperlink w:anchor="_Toc37976606" w:history="1">
            <w:r w:rsidR="0051199B" w:rsidRPr="0051199B">
              <w:rPr>
                <w:rStyle w:val="Hyperlink"/>
                <w:szCs w:val="24"/>
              </w:rPr>
              <w:t>PD12.20</w:t>
            </w:r>
            <w:r w:rsidR="0051199B" w:rsidRPr="0051199B">
              <w:rPr>
                <w:webHidden/>
                <w:szCs w:val="24"/>
              </w:rPr>
              <w:tab/>
            </w:r>
          </w:hyperlink>
          <w:hyperlink w:anchor="_Toc37976607" w:history="1">
            <w:r w:rsidR="0051199B" w:rsidRPr="0051199B">
              <w:rPr>
                <w:rStyle w:val="Hyperlink"/>
                <w:szCs w:val="24"/>
              </w:rPr>
              <w:t>Local Planning Scheme 3 – Local Planning Policy: Doonan Road, Jenkins Avenue, Vincent Street, Laneway and Built Form Requirements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_Toc37976607 \h </w:instrText>
            </w:r>
            <w:r w:rsidR="0051199B" w:rsidRPr="0051199B">
              <w:rPr>
                <w:webHidden/>
                <w:szCs w:val="24"/>
              </w:rPr>
            </w:r>
            <w:r w:rsidR="0051199B" w:rsidRPr="0051199B">
              <w:rPr>
                <w:webHidden/>
                <w:szCs w:val="24"/>
              </w:rPr>
              <w:fldChar w:fldCharType="separate"/>
            </w:r>
            <w:r w:rsidR="00A1697D">
              <w:rPr>
                <w:webHidden/>
                <w:szCs w:val="24"/>
              </w:rPr>
              <w:t>30</w:t>
            </w:r>
            <w:r w:rsidR="0051199B" w:rsidRPr="0051199B">
              <w:rPr>
                <w:webHidden/>
                <w:szCs w:val="24"/>
              </w:rPr>
              <w:fldChar w:fldCharType="end"/>
            </w:r>
          </w:hyperlink>
        </w:p>
        <w:p w14:paraId="60BBC1A4" w14:textId="700A7354" w:rsidR="0051199B" w:rsidRPr="0051199B" w:rsidRDefault="00780CE1" w:rsidP="0051199B">
          <w:pPr>
            <w:pStyle w:val="TOC2"/>
            <w:rPr>
              <w:rFonts w:eastAsiaTheme="minorEastAsia"/>
              <w:szCs w:val="24"/>
              <w:lang w:eastAsia="en-AU"/>
            </w:rPr>
          </w:pPr>
          <w:hyperlink w:anchor="_Toc37976608" w:history="1">
            <w:r w:rsidR="0051199B" w:rsidRPr="0051199B">
              <w:rPr>
                <w:rStyle w:val="Hyperlink"/>
                <w:szCs w:val="24"/>
              </w:rPr>
              <w:t>PD13.20</w:t>
            </w:r>
            <w:r w:rsidR="0051199B" w:rsidRPr="0051199B">
              <w:rPr>
                <w:webHidden/>
                <w:szCs w:val="24"/>
              </w:rPr>
              <w:tab/>
            </w:r>
          </w:hyperlink>
          <w:hyperlink w:anchor="_Toc37976609" w:history="1">
            <w:r w:rsidR="0051199B" w:rsidRPr="0051199B">
              <w:rPr>
                <w:rStyle w:val="Hyperlink"/>
                <w:szCs w:val="24"/>
              </w:rPr>
              <w:t>Local Planning Scheme 3 – Local Planning Policy: Taylor Road – Dalkeith Road Laneway and Built Form Requirements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_Toc37976609 \h </w:instrText>
            </w:r>
            <w:r w:rsidR="0051199B" w:rsidRPr="0051199B">
              <w:rPr>
                <w:webHidden/>
                <w:szCs w:val="24"/>
              </w:rPr>
            </w:r>
            <w:r w:rsidR="0051199B" w:rsidRPr="0051199B">
              <w:rPr>
                <w:webHidden/>
                <w:szCs w:val="24"/>
              </w:rPr>
              <w:fldChar w:fldCharType="separate"/>
            </w:r>
            <w:r w:rsidR="00A1697D">
              <w:rPr>
                <w:webHidden/>
                <w:szCs w:val="24"/>
              </w:rPr>
              <w:t>33</w:t>
            </w:r>
            <w:r w:rsidR="0051199B" w:rsidRPr="0051199B">
              <w:rPr>
                <w:webHidden/>
                <w:szCs w:val="24"/>
              </w:rPr>
              <w:fldChar w:fldCharType="end"/>
            </w:r>
          </w:hyperlink>
        </w:p>
        <w:p w14:paraId="18F877F2" w14:textId="06139806" w:rsidR="0051199B" w:rsidRPr="0051199B" w:rsidRDefault="00780CE1" w:rsidP="0051199B">
          <w:pPr>
            <w:pStyle w:val="TOC2"/>
            <w:rPr>
              <w:rFonts w:eastAsiaTheme="minorEastAsia"/>
              <w:szCs w:val="24"/>
              <w:lang w:eastAsia="en-AU"/>
            </w:rPr>
          </w:pPr>
          <w:hyperlink w:anchor="_Toc37976610" w:history="1">
            <w:r w:rsidR="0051199B" w:rsidRPr="0051199B">
              <w:rPr>
                <w:rStyle w:val="Hyperlink"/>
                <w:szCs w:val="24"/>
              </w:rPr>
              <w:t>PD14.20</w:t>
            </w:r>
            <w:r w:rsidR="0051199B" w:rsidRPr="0051199B">
              <w:rPr>
                <w:webHidden/>
                <w:szCs w:val="24"/>
              </w:rPr>
              <w:tab/>
            </w:r>
          </w:hyperlink>
          <w:hyperlink w:anchor="_Toc37976611" w:history="1">
            <w:r w:rsidR="0051199B" w:rsidRPr="0051199B">
              <w:rPr>
                <w:rStyle w:val="Hyperlink"/>
                <w:szCs w:val="24"/>
              </w:rPr>
              <w:t>Scheme Amendment No. 4 – Amendment to Table 3 – Zoning Table- Fast Food Outlet Prohibition</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_Toc37976611 \h </w:instrText>
            </w:r>
            <w:r w:rsidR="0051199B" w:rsidRPr="0051199B">
              <w:rPr>
                <w:webHidden/>
                <w:szCs w:val="24"/>
              </w:rPr>
            </w:r>
            <w:r w:rsidR="0051199B" w:rsidRPr="0051199B">
              <w:rPr>
                <w:webHidden/>
                <w:szCs w:val="24"/>
              </w:rPr>
              <w:fldChar w:fldCharType="separate"/>
            </w:r>
            <w:r w:rsidR="00A1697D">
              <w:rPr>
                <w:webHidden/>
                <w:szCs w:val="24"/>
              </w:rPr>
              <w:t>34</w:t>
            </w:r>
            <w:r w:rsidR="0051199B" w:rsidRPr="0051199B">
              <w:rPr>
                <w:webHidden/>
                <w:szCs w:val="24"/>
              </w:rPr>
              <w:fldChar w:fldCharType="end"/>
            </w:r>
          </w:hyperlink>
        </w:p>
        <w:p w14:paraId="17E13113" w14:textId="47F1EA93" w:rsidR="0051199B" w:rsidRPr="0051199B" w:rsidRDefault="00780CE1" w:rsidP="0051199B">
          <w:pPr>
            <w:pStyle w:val="TOC2"/>
            <w:rPr>
              <w:rFonts w:eastAsiaTheme="minorEastAsia"/>
              <w:szCs w:val="24"/>
              <w:lang w:eastAsia="en-AU"/>
            </w:rPr>
          </w:pPr>
          <w:hyperlink w:anchor="_Toc37976612" w:history="1">
            <w:r w:rsidR="0051199B" w:rsidRPr="0051199B">
              <w:rPr>
                <w:rStyle w:val="Hyperlink"/>
                <w:szCs w:val="24"/>
              </w:rPr>
              <w:t>PD15.20</w:t>
            </w:r>
            <w:r w:rsidR="0051199B" w:rsidRPr="0051199B">
              <w:rPr>
                <w:webHidden/>
                <w:szCs w:val="24"/>
              </w:rPr>
              <w:tab/>
            </w:r>
          </w:hyperlink>
          <w:hyperlink w:anchor="_Toc37976613" w:history="1">
            <w:r w:rsidR="0051199B" w:rsidRPr="0051199B">
              <w:rPr>
                <w:rStyle w:val="Hyperlink"/>
                <w:szCs w:val="24"/>
              </w:rPr>
              <w:t>Scheme Amendment No. 7 – Amendment to Density Coding on Broadway, Hillway, Kingsway and Edward Street</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_Toc37976613 \h </w:instrText>
            </w:r>
            <w:r w:rsidR="0051199B" w:rsidRPr="0051199B">
              <w:rPr>
                <w:webHidden/>
                <w:szCs w:val="24"/>
              </w:rPr>
            </w:r>
            <w:r w:rsidR="0051199B" w:rsidRPr="0051199B">
              <w:rPr>
                <w:webHidden/>
                <w:szCs w:val="24"/>
              </w:rPr>
              <w:fldChar w:fldCharType="separate"/>
            </w:r>
            <w:r w:rsidR="00A1697D">
              <w:rPr>
                <w:webHidden/>
                <w:szCs w:val="24"/>
              </w:rPr>
              <w:t>36</w:t>
            </w:r>
            <w:r w:rsidR="0051199B" w:rsidRPr="0051199B">
              <w:rPr>
                <w:webHidden/>
                <w:szCs w:val="24"/>
              </w:rPr>
              <w:fldChar w:fldCharType="end"/>
            </w:r>
          </w:hyperlink>
        </w:p>
        <w:p w14:paraId="5248A496" w14:textId="635CD2DA" w:rsidR="0051199B" w:rsidRPr="0051199B" w:rsidRDefault="00780CE1" w:rsidP="0051199B">
          <w:pPr>
            <w:pStyle w:val="TOC2"/>
            <w:rPr>
              <w:rFonts w:eastAsiaTheme="minorEastAsia"/>
              <w:szCs w:val="24"/>
              <w:lang w:eastAsia="en-AU"/>
            </w:rPr>
          </w:pPr>
          <w:hyperlink w:anchor="_Toc37976614" w:history="1">
            <w:r w:rsidR="0051199B" w:rsidRPr="0051199B">
              <w:rPr>
                <w:rStyle w:val="Hyperlink"/>
                <w:szCs w:val="24"/>
              </w:rPr>
              <w:t>PD16.20</w:t>
            </w:r>
            <w:r w:rsidR="0051199B" w:rsidRPr="0051199B">
              <w:rPr>
                <w:webHidden/>
                <w:szCs w:val="24"/>
              </w:rPr>
              <w:tab/>
            </w:r>
          </w:hyperlink>
          <w:hyperlink w:anchor="_Toc37976615" w:history="1">
            <w:r w:rsidR="0051199B" w:rsidRPr="0051199B">
              <w:rPr>
                <w:rStyle w:val="Hyperlink"/>
                <w:szCs w:val="24"/>
              </w:rPr>
              <w:t>No. 6 Alexander Road, Dalkeith – 4 x Multiple Dwellings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_Toc37976615 \h </w:instrText>
            </w:r>
            <w:r w:rsidR="0051199B" w:rsidRPr="0051199B">
              <w:rPr>
                <w:webHidden/>
                <w:szCs w:val="24"/>
              </w:rPr>
            </w:r>
            <w:r w:rsidR="0051199B" w:rsidRPr="0051199B">
              <w:rPr>
                <w:webHidden/>
                <w:szCs w:val="24"/>
              </w:rPr>
              <w:fldChar w:fldCharType="separate"/>
            </w:r>
            <w:r w:rsidR="00A1697D">
              <w:rPr>
                <w:webHidden/>
                <w:szCs w:val="24"/>
              </w:rPr>
              <w:t>37</w:t>
            </w:r>
            <w:r w:rsidR="0051199B" w:rsidRPr="0051199B">
              <w:rPr>
                <w:webHidden/>
                <w:szCs w:val="24"/>
              </w:rPr>
              <w:fldChar w:fldCharType="end"/>
            </w:r>
          </w:hyperlink>
        </w:p>
        <w:p w14:paraId="4D86B66C" w14:textId="60848119" w:rsidR="0051199B" w:rsidRPr="0051199B" w:rsidRDefault="00780CE1" w:rsidP="0051199B">
          <w:pPr>
            <w:pStyle w:val="TOC2"/>
            <w:rPr>
              <w:rFonts w:eastAsiaTheme="minorEastAsia"/>
              <w:szCs w:val="24"/>
              <w:lang w:eastAsia="en-AU"/>
            </w:rPr>
          </w:pPr>
          <w:hyperlink w:anchor="_Toc37976616" w:history="1">
            <w:r w:rsidR="0051199B" w:rsidRPr="0051199B">
              <w:rPr>
                <w:rStyle w:val="Hyperlink"/>
                <w:szCs w:val="24"/>
              </w:rPr>
              <w:t>PD17.20</w:t>
            </w:r>
            <w:r w:rsidR="0051199B" w:rsidRPr="0051199B">
              <w:rPr>
                <w:webHidden/>
                <w:szCs w:val="24"/>
              </w:rPr>
              <w:tab/>
            </w:r>
          </w:hyperlink>
          <w:hyperlink w:anchor="_Toc37976617" w:history="1">
            <w:r w:rsidR="0051199B" w:rsidRPr="0051199B">
              <w:rPr>
                <w:rStyle w:val="Hyperlink"/>
                <w:szCs w:val="24"/>
              </w:rPr>
              <w:t>Local Planning Scheme 3 – Local Planning Policy: Rose Garden Transition Area and Stirling Highway West Precincts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_Toc37976617 \h </w:instrText>
            </w:r>
            <w:r w:rsidR="0051199B" w:rsidRPr="0051199B">
              <w:rPr>
                <w:webHidden/>
                <w:szCs w:val="24"/>
              </w:rPr>
            </w:r>
            <w:r w:rsidR="0051199B" w:rsidRPr="0051199B">
              <w:rPr>
                <w:webHidden/>
                <w:szCs w:val="24"/>
              </w:rPr>
              <w:fldChar w:fldCharType="separate"/>
            </w:r>
            <w:r w:rsidR="00A1697D">
              <w:rPr>
                <w:webHidden/>
                <w:szCs w:val="24"/>
              </w:rPr>
              <w:t>38</w:t>
            </w:r>
            <w:r w:rsidR="0051199B" w:rsidRPr="0051199B">
              <w:rPr>
                <w:webHidden/>
                <w:szCs w:val="24"/>
              </w:rPr>
              <w:fldChar w:fldCharType="end"/>
            </w:r>
          </w:hyperlink>
        </w:p>
        <w:p w14:paraId="44112281" w14:textId="2D0C6E3B" w:rsidR="0051199B" w:rsidRPr="0051199B" w:rsidRDefault="00780CE1" w:rsidP="0051199B">
          <w:pPr>
            <w:pStyle w:val="TOC2"/>
            <w:rPr>
              <w:rFonts w:eastAsiaTheme="minorEastAsia"/>
              <w:szCs w:val="24"/>
              <w:lang w:eastAsia="en-AU"/>
            </w:rPr>
          </w:pPr>
          <w:hyperlink w:anchor="_Toc37976618" w:history="1">
            <w:r w:rsidR="0051199B" w:rsidRPr="0051199B">
              <w:rPr>
                <w:rStyle w:val="Hyperlink"/>
                <w:szCs w:val="24"/>
              </w:rPr>
              <w:t>8.1</w:t>
            </w:r>
            <w:r w:rsidR="0051199B" w:rsidRPr="0051199B">
              <w:rPr>
                <w:rFonts w:eastAsiaTheme="minorEastAsia"/>
                <w:szCs w:val="24"/>
                <w:lang w:eastAsia="en-AU"/>
              </w:rPr>
              <w:tab/>
            </w:r>
            <w:r w:rsidR="0051199B" w:rsidRPr="0051199B">
              <w:rPr>
                <w:rStyle w:val="Hyperlink"/>
                <w:szCs w:val="24"/>
              </w:rPr>
              <w:t>Technical Services Report No’s TS06.20 to TS08.20</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_Toc37976618 \h </w:instrText>
            </w:r>
            <w:r w:rsidR="0051199B" w:rsidRPr="0051199B">
              <w:rPr>
                <w:webHidden/>
                <w:szCs w:val="24"/>
              </w:rPr>
            </w:r>
            <w:r w:rsidR="0051199B" w:rsidRPr="0051199B">
              <w:rPr>
                <w:webHidden/>
                <w:szCs w:val="24"/>
              </w:rPr>
              <w:fldChar w:fldCharType="separate"/>
            </w:r>
            <w:r w:rsidR="00A1697D">
              <w:rPr>
                <w:webHidden/>
                <w:szCs w:val="24"/>
              </w:rPr>
              <w:t>39</w:t>
            </w:r>
            <w:r w:rsidR="0051199B" w:rsidRPr="0051199B">
              <w:rPr>
                <w:webHidden/>
                <w:szCs w:val="24"/>
              </w:rPr>
              <w:fldChar w:fldCharType="end"/>
            </w:r>
          </w:hyperlink>
        </w:p>
        <w:p w14:paraId="60657D76" w14:textId="1C3B6704" w:rsidR="0051199B" w:rsidRPr="0051199B" w:rsidRDefault="00780CE1" w:rsidP="0051199B">
          <w:pPr>
            <w:pStyle w:val="TOC2"/>
            <w:rPr>
              <w:rFonts w:eastAsiaTheme="minorEastAsia"/>
              <w:szCs w:val="24"/>
              <w:lang w:eastAsia="en-AU"/>
            </w:rPr>
          </w:pPr>
          <w:hyperlink w:anchor="_Toc37976619" w:history="1">
            <w:r w:rsidR="0051199B" w:rsidRPr="0051199B">
              <w:rPr>
                <w:rStyle w:val="Hyperlink"/>
                <w:rFonts w:eastAsiaTheme="majorEastAsia"/>
                <w:szCs w:val="24"/>
              </w:rPr>
              <w:t>TS06.20</w:t>
            </w:r>
            <w:r w:rsidR="0051199B" w:rsidRPr="0051199B">
              <w:rPr>
                <w:rFonts w:eastAsiaTheme="minorEastAsia"/>
                <w:szCs w:val="24"/>
                <w:lang w:eastAsia="en-AU"/>
              </w:rPr>
              <w:tab/>
            </w:r>
            <w:r w:rsidR="0051199B" w:rsidRPr="0051199B">
              <w:rPr>
                <w:rStyle w:val="Hyperlink"/>
                <w:rFonts w:eastAsiaTheme="majorEastAsia"/>
                <w:szCs w:val="24"/>
              </w:rPr>
              <w:t>Boundary Roads Agreement – City of Subiaco</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_Toc37976619 \h </w:instrText>
            </w:r>
            <w:r w:rsidR="0051199B" w:rsidRPr="0051199B">
              <w:rPr>
                <w:webHidden/>
                <w:szCs w:val="24"/>
              </w:rPr>
            </w:r>
            <w:r w:rsidR="0051199B" w:rsidRPr="0051199B">
              <w:rPr>
                <w:webHidden/>
                <w:szCs w:val="24"/>
              </w:rPr>
              <w:fldChar w:fldCharType="separate"/>
            </w:r>
            <w:r w:rsidR="00A1697D">
              <w:rPr>
                <w:webHidden/>
                <w:szCs w:val="24"/>
              </w:rPr>
              <w:t>39</w:t>
            </w:r>
            <w:r w:rsidR="0051199B" w:rsidRPr="0051199B">
              <w:rPr>
                <w:webHidden/>
                <w:szCs w:val="24"/>
              </w:rPr>
              <w:fldChar w:fldCharType="end"/>
            </w:r>
          </w:hyperlink>
        </w:p>
        <w:p w14:paraId="308B0676" w14:textId="398B16A2" w:rsidR="0051199B" w:rsidRPr="0051199B" w:rsidRDefault="00780CE1" w:rsidP="0051199B">
          <w:pPr>
            <w:pStyle w:val="TOC2"/>
            <w:rPr>
              <w:rFonts w:eastAsiaTheme="minorEastAsia"/>
              <w:szCs w:val="24"/>
              <w:lang w:eastAsia="en-AU"/>
            </w:rPr>
          </w:pPr>
          <w:hyperlink w:anchor="_Toc37976620" w:history="1">
            <w:r w:rsidR="0051199B" w:rsidRPr="0051199B">
              <w:rPr>
                <w:rStyle w:val="Hyperlink"/>
                <w:rFonts w:eastAsiaTheme="majorEastAsia"/>
                <w:szCs w:val="24"/>
              </w:rPr>
              <w:t xml:space="preserve">TS07.20 </w:t>
            </w:r>
            <w:r w:rsidR="0051199B" w:rsidRPr="0051199B">
              <w:rPr>
                <w:rFonts w:eastAsiaTheme="minorEastAsia"/>
                <w:szCs w:val="24"/>
                <w:lang w:eastAsia="en-AU"/>
              </w:rPr>
              <w:tab/>
            </w:r>
            <w:r w:rsidR="0051199B" w:rsidRPr="0051199B">
              <w:rPr>
                <w:rStyle w:val="Hyperlink"/>
                <w:rFonts w:eastAsiaTheme="majorEastAsia"/>
                <w:szCs w:val="24"/>
              </w:rPr>
              <w:t>Hollywood Hospital Bus Service Improvement</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_Toc37976620 \h </w:instrText>
            </w:r>
            <w:r w:rsidR="0051199B" w:rsidRPr="0051199B">
              <w:rPr>
                <w:webHidden/>
                <w:szCs w:val="24"/>
              </w:rPr>
            </w:r>
            <w:r w:rsidR="0051199B" w:rsidRPr="0051199B">
              <w:rPr>
                <w:webHidden/>
                <w:szCs w:val="24"/>
              </w:rPr>
              <w:fldChar w:fldCharType="separate"/>
            </w:r>
            <w:r w:rsidR="00A1697D">
              <w:rPr>
                <w:webHidden/>
                <w:szCs w:val="24"/>
              </w:rPr>
              <w:t>40</w:t>
            </w:r>
            <w:r w:rsidR="0051199B" w:rsidRPr="0051199B">
              <w:rPr>
                <w:webHidden/>
                <w:szCs w:val="24"/>
              </w:rPr>
              <w:fldChar w:fldCharType="end"/>
            </w:r>
          </w:hyperlink>
        </w:p>
        <w:p w14:paraId="6083BA9A" w14:textId="35D2473F" w:rsidR="0051199B" w:rsidRPr="0051199B" w:rsidRDefault="00780CE1" w:rsidP="0051199B">
          <w:pPr>
            <w:pStyle w:val="TOC2"/>
            <w:rPr>
              <w:rFonts w:eastAsiaTheme="minorEastAsia"/>
              <w:szCs w:val="24"/>
              <w:lang w:eastAsia="en-AU"/>
            </w:rPr>
          </w:pPr>
          <w:hyperlink w:anchor="_Toc37976621" w:history="1">
            <w:r w:rsidR="0051199B" w:rsidRPr="0051199B">
              <w:rPr>
                <w:rStyle w:val="Hyperlink"/>
                <w:rFonts w:eastAsiaTheme="majorEastAsia"/>
                <w:szCs w:val="24"/>
              </w:rPr>
              <w:t>TS08.20</w:t>
            </w:r>
            <w:r w:rsidR="0051199B" w:rsidRPr="0051199B">
              <w:rPr>
                <w:rFonts w:eastAsiaTheme="minorEastAsia"/>
                <w:szCs w:val="24"/>
                <w:lang w:eastAsia="en-AU"/>
              </w:rPr>
              <w:tab/>
            </w:r>
            <w:r w:rsidR="0051199B" w:rsidRPr="0051199B">
              <w:rPr>
                <w:rStyle w:val="Hyperlink"/>
                <w:rFonts w:eastAsiaTheme="majorEastAsia"/>
                <w:szCs w:val="24"/>
              </w:rPr>
              <w:t>City of Nedlands 2020 Annual Waste Report</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_Toc37976621 \h </w:instrText>
            </w:r>
            <w:r w:rsidR="0051199B" w:rsidRPr="0051199B">
              <w:rPr>
                <w:webHidden/>
                <w:szCs w:val="24"/>
              </w:rPr>
            </w:r>
            <w:r w:rsidR="0051199B" w:rsidRPr="0051199B">
              <w:rPr>
                <w:webHidden/>
                <w:szCs w:val="24"/>
              </w:rPr>
              <w:fldChar w:fldCharType="separate"/>
            </w:r>
            <w:r w:rsidR="00A1697D">
              <w:rPr>
                <w:webHidden/>
                <w:szCs w:val="24"/>
              </w:rPr>
              <w:t>41</w:t>
            </w:r>
            <w:r w:rsidR="0051199B" w:rsidRPr="0051199B">
              <w:rPr>
                <w:webHidden/>
                <w:szCs w:val="24"/>
              </w:rPr>
              <w:fldChar w:fldCharType="end"/>
            </w:r>
          </w:hyperlink>
        </w:p>
        <w:p w14:paraId="389A88B4" w14:textId="0E9526E8" w:rsidR="0051199B" w:rsidRPr="0051199B" w:rsidRDefault="00780CE1" w:rsidP="0051199B">
          <w:pPr>
            <w:pStyle w:val="TOC2"/>
            <w:rPr>
              <w:rFonts w:eastAsiaTheme="minorEastAsia"/>
              <w:szCs w:val="24"/>
              <w:lang w:eastAsia="en-AU"/>
            </w:rPr>
          </w:pPr>
          <w:hyperlink w:anchor="_Toc37976622" w:history="1">
            <w:r w:rsidR="0051199B" w:rsidRPr="0051199B">
              <w:rPr>
                <w:rStyle w:val="Hyperlink"/>
                <w:szCs w:val="24"/>
              </w:rPr>
              <w:t>8.2</w:t>
            </w:r>
            <w:r w:rsidR="0051199B" w:rsidRPr="0051199B">
              <w:rPr>
                <w:rFonts w:eastAsiaTheme="minorEastAsia"/>
                <w:szCs w:val="24"/>
                <w:lang w:eastAsia="en-AU"/>
              </w:rPr>
              <w:tab/>
            </w:r>
            <w:r w:rsidR="0051199B" w:rsidRPr="0051199B">
              <w:rPr>
                <w:rStyle w:val="Hyperlink"/>
                <w:szCs w:val="24"/>
              </w:rPr>
              <w:t>Community Development No’s CM03.20</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_Toc37976622 \h </w:instrText>
            </w:r>
            <w:r w:rsidR="0051199B" w:rsidRPr="0051199B">
              <w:rPr>
                <w:webHidden/>
                <w:szCs w:val="24"/>
              </w:rPr>
            </w:r>
            <w:r w:rsidR="0051199B" w:rsidRPr="0051199B">
              <w:rPr>
                <w:webHidden/>
                <w:szCs w:val="24"/>
              </w:rPr>
              <w:fldChar w:fldCharType="separate"/>
            </w:r>
            <w:r w:rsidR="00A1697D">
              <w:rPr>
                <w:webHidden/>
                <w:szCs w:val="24"/>
              </w:rPr>
              <w:t>42</w:t>
            </w:r>
            <w:r w:rsidR="0051199B" w:rsidRPr="0051199B">
              <w:rPr>
                <w:webHidden/>
                <w:szCs w:val="24"/>
              </w:rPr>
              <w:fldChar w:fldCharType="end"/>
            </w:r>
          </w:hyperlink>
        </w:p>
        <w:p w14:paraId="1B7B244E" w14:textId="7A0DC410" w:rsidR="0051199B" w:rsidRPr="0051199B" w:rsidRDefault="00780CE1" w:rsidP="0051199B">
          <w:pPr>
            <w:pStyle w:val="TOC2"/>
            <w:rPr>
              <w:rFonts w:eastAsiaTheme="minorEastAsia"/>
              <w:szCs w:val="24"/>
              <w:lang w:eastAsia="en-AU"/>
            </w:rPr>
          </w:pPr>
          <w:hyperlink w:anchor="_Toc37976623" w:history="1">
            <w:r w:rsidR="0051199B" w:rsidRPr="0051199B">
              <w:rPr>
                <w:rStyle w:val="Hyperlink"/>
                <w:rFonts w:eastAsia="MS Gothic"/>
                <w:szCs w:val="24"/>
              </w:rPr>
              <w:t>CM03.20</w:t>
            </w:r>
            <w:r w:rsidR="0051199B" w:rsidRPr="0051199B">
              <w:rPr>
                <w:rFonts w:eastAsiaTheme="minorEastAsia"/>
                <w:szCs w:val="24"/>
                <w:lang w:eastAsia="en-AU"/>
              </w:rPr>
              <w:tab/>
            </w:r>
            <w:r w:rsidR="0051199B" w:rsidRPr="0051199B">
              <w:rPr>
                <w:rStyle w:val="Hyperlink"/>
                <w:rFonts w:eastAsia="MS Gothic"/>
                <w:szCs w:val="24"/>
              </w:rPr>
              <w:t>Proposed Changes to Arts Committee’s Terms of Reference</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_Toc37976623 \h </w:instrText>
            </w:r>
            <w:r w:rsidR="0051199B" w:rsidRPr="0051199B">
              <w:rPr>
                <w:webHidden/>
                <w:szCs w:val="24"/>
              </w:rPr>
            </w:r>
            <w:r w:rsidR="0051199B" w:rsidRPr="0051199B">
              <w:rPr>
                <w:webHidden/>
                <w:szCs w:val="24"/>
              </w:rPr>
              <w:fldChar w:fldCharType="separate"/>
            </w:r>
            <w:r w:rsidR="00A1697D">
              <w:rPr>
                <w:webHidden/>
                <w:szCs w:val="24"/>
              </w:rPr>
              <w:t>42</w:t>
            </w:r>
            <w:r w:rsidR="0051199B" w:rsidRPr="0051199B">
              <w:rPr>
                <w:webHidden/>
                <w:szCs w:val="24"/>
              </w:rPr>
              <w:fldChar w:fldCharType="end"/>
            </w:r>
          </w:hyperlink>
        </w:p>
        <w:p w14:paraId="5E2C7FAD" w14:textId="77137A2D" w:rsidR="0051199B" w:rsidRPr="0051199B" w:rsidRDefault="00780CE1" w:rsidP="0051199B">
          <w:pPr>
            <w:pStyle w:val="TOC2"/>
            <w:rPr>
              <w:rFonts w:eastAsiaTheme="minorEastAsia"/>
              <w:szCs w:val="24"/>
              <w:lang w:eastAsia="en-AU"/>
            </w:rPr>
          </w:pPr>
          <w:hyperlink w:anchor="_Toc37976624" w:history="1">
            <w:r w:rsidR="0051199B" w:rsidRPr="0051199B">
              <w:rPr>
                <w:rStyle w:val="Hyperlink"/>
                <w:szCs w:val="24"/>
              </w:rPr>
              <w:t>8.3</w:t>
            </w:r>
            <w:r w:rsidR="0051199B" w:rsidRPr="0051199B">
              <w:rPr>
                <w:rFonts w:eastAsiaTheme="minorEastAsia"/>
                <w:szCs w:val="24"/>
                <w:lang w:eastAsia="en-AU"/>
              </w:rPr>
              <w:tab/>
            </w:r>
            <w:r w:rsidR="0051199B" w:rsidRPr="0051199B">
              <w:rPr>
                <w:rStyle w:val="Hyperlink"/>
                <w:szCs w:val="24"/>
              </w:rPr>
              <w:t>Corporate &amp; Strategy Report No’s CPS06.20 to CPS08.20</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_Toc37976624 \h </w:instrText>
            </w:r>
            <w:r w:rsidR="0051199B" w:rsidRPr="0051199B">
              <w:rPr>
                <w:webHidden/>
                <w:szCs w:val="24"/>
              </w:rPr>
            </w:r>
            <w:r w:rsidR="0051199B" w:rsidRPr="0051199B">
              <w:rPr>
                <w:webHidden/>
                <w:szCs w:val="24"/>
              </w:rPr>
              <w:fldChar w:fldCharType="separate"/>
            </w:r>
            <w:r w:rsidR="00A1697D">
              <w:rPr>
                <w:webHidden/>
                <w:szCs w:val="24"/>
              </w:rPr>
              <w:t>43</w:t>
            </w:r>
            <w:r w:rsidR="0051199B" w:rsidRPr="0051199B">
              <w:rPr>
                <w:webHidden/>
                <w:szCs w:val="24"/>
              </w:rPr>
              <w:fldChar w:fldCharType="end"/>
            </w:r>
          </w:hyperlink>
        </w:p>
        <w:p w14:paraId="6C2B0AA7" w14:textId="6A42663A" w:rsidR="0051199B" w:rsidRPr="0051199B" w:rsidRDefault="00780CE1" w:rsidP="0051199B">
          <w:pPr>
            <w:pStyle w:val="TOC2"/>
            <w:rPr>
              <w:rFonts w:eastAsiaTheme="minorEastAsia"/>
              <w:szCs w:val="24"/>
              <w:lang w:eastAsia="en-AU"/>
            </w:rPr>
          </w:pPr>
          <w:hyperlink w:anchor="_Toc37976625" w:history="1">
            <w:r w:rsidR="0051199B" w:rsidRPr="0051199B">
              <w:rPr>
                <w:rStyle w:val="Hyperlink"/>
                <w:rFonts w:eastAsiaTheme="majorEastAsia"/>
                <w:szCs w:val="24"/>
              </w:rPr>
              <w:t>CPS06.20</w:t>
            </w:r>
            <w:r w:rsidR="0051199B" w:rsidRPr="0051199B">
              <w:rPr>
                <w:rFonts w:eastAsiaTheme="minorEastAsia"/>
                <w:szCs w:val="24"/>
                <w:lang w:eastAsia="en-AU"/>
              </w:rPr>
              <w:tab/>
            </w:r>
            <w:r w:rsidR="0051199B" w:rsidRPr="0051199B">
              <w:rPr>
                <w:rStyle w:val="Hyperlink"/>
                <w:rFonts w:eastAsiaTheme="majorEastAsia"/>
                <w:szCs w:val="24"/>
              </w:rPr>
              <w:t>List of Accounts Paid – April 2020</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_Toc37976625 \h </w:instrText>
            </w:r>
            <w:r w:rsidR="0051199B" w:rsidRPr="0051199B">
              <w:rPr>
                <w:webHidden/>
                <w:szCs w:val="24"/>
              </w:rPr>
            </w:r>
            <w:r w:rsidR="0051199B" w:rsidRPr="0051199B">
              <w:rPr>
                <w:webHidden/>
                <w:szCs w:val="24"/>
              </w:rPr>
              <w:fldChar w:fldCharType="separate"/>
            </w:r>
            <w:r w:rsidR="00A1697D">
              <w:rPr>
                <w:webHidden/>
                <w:szCs w:val="24"/>
              </w:rPr>
              <w:t>43</w:t>
            </w:r>
            <w:r w:rsidR="0051199B" w:rsidRPr="0051199B">
              <w:rPr>
                <w:webHidden/>
                <w:szCs w:val="24"/>
              </w:rPr>
              <w:fldChar w:fldCharType="end"/>
            </w:r>
          </w:hyperlink>
        </w:p>
        <w:p w14:paraId="4A449DB5" w14:textId="79BBBCB2" w:rsidR="0051199B" w:rsidRPr="0051199B" w:rsidRDefault="00780CE1" w:rsidP="0051199B">
          <w:pPr>
            <w:pStyle w:val="TOC2"/>
            <w:rPr>
              <w:rFonts w:eastAsiaTheme="minorEastAsia"/>
              <w:szCs w:val="24"/>
              <w:lang w:eastAsia="en-AU"/>
            </w:rPr>
          </w:pPr>
          <w:hyperlink w:anchor="_Toc37976626" w:history="1">
            <w:r w:rsidR="0051199B" w:rsidRPr="0051199B">
              <w:rPr>
                <w:rStyle w:val="Hyperlink"/>
                <w:rFonts w:eastAsiaTheme="majorEastAsia"/>
                <w:szCs w:val="24"/>
              </w:rPr>
              <w:t>CPS07.20</w:t>
            </w:r>
            <w:r w:rsidR="0051199B" w:rsidRPr="0051199B">
              <w:rPr>
                <w:rFonts w:eastAsiaTheme="minorEastAsia"/>
                <w:szCs w:val="24"/>
                <w:lang w:eastAsia="en-AU"/>
              </w:rPr>
              <w:tab/>
            </w:r>
            <w:r w:rsidR="0051199B" w:rsidRPr="0051199B">
              <w:rPr>
                <w:rStyle w:val="Hyperlink"/>
                <w:rFonts w:eastAsiaTheme="majorEastAsia"/>
                <w:szCs w:val="24"/>
              </w:rPr>
              <w:t>Audit &amp; Risk Committee Member</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_Toc37976626 \h </w:instrText>
            </w:r>
            <w:r w:rsidR="0051199B" w:rsidRPr="0051199B">
              <w:rPr>
                <w:webHidden/>
                <w:szCs w:val="24"/>
              </w:rPr>
            </w:r>
            <w:r w:rsidR="0051199B" w:rsidRPr="0051199B">
              <w:rPr>
                <w:webHidden/>
                <w:szCs w:val="24"/>
              </w:rPr>
              <w:fldChar w:fldCharType="separate"/>
            </w:r>
            <w:r w:rsidR="00A1697D">
              <w:rPr>
                <w:webHidden/>
                <w:szCs w:val="24"/>
              </w:rPr>
              <w:t>44</w:t>
            </w:r>
            <w:r w:rsidR="0051199B" w:rsidRPr="0051199B">
              <w:rPr>
                <w:webHidden/>
                <w:szCs w:val="24"/>
              </w:rPr>
              <w:fldChar w:fldCharType="end"/>
            </w:r>
          </w:hyperlink>
        </w:p>
        <w:p w14:paraId="4562F81A" w14:textId="308AB77F" w:rsidR="0051199B" w:rsidRPr="0051199B" w:rsidRDefault="00780CE1" w:rsidP="0051199B">
          <w:pPr>
            <w:pStyle w:val="TOC2"/>
            <w:rPr>
              <w:rFonts w:eastAsiaTheme="minorEastAsia"/>
              <w:szCs w:val="24"/>
              <w:lang w:eastAsia="en-AU"/>
            </w:rPr>
          </w:pPr>
          <w:hyperlink w:anchor="_Toc37976627" w:history="1">
            <w:r w:rsidR="0051199B" w:rsidRPr="0051199B">
              <w:rPr>
                <w:rStyle w:val="Hyperlink"/>
                <w:rFonts w:eastAsiaTheme="majorEastAsia"/>
                <w:szCs w:val="24"/>
              </w:rPr>
              <w:t>CPS08.20</w:t>
            </w:r>
            <w:r w:rsidR="0051199B" w:rsidRPr="0051199B">
              <w:rPr>
                <w:rFonts w:eastAsiaTheme="minorEastAsia"/>
                <w:szCs w:val="24"/>
                <w:lang w:eastAsia="en-AU"/>
              </w:rPr>
              <w:tab/>
            </w:r>
            <w:r w:rsidR="0051199B" w:rsidRPr="0051199B">
              <w:rPr>
                <w:rStyle w:val="Hyperlink"/>
                <w:rFonts w:eastAsiaTheme="majorEastAsia"/>
                <w:szCs w:val="24"/>
              </w:rPr>
              <w:t>Deed of Variation – Local Government House Trust</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_Toc37976627 \h </w:instrText>
            </w:r>
            <w:r w:rsidR="0051199B" w:rsidRPr="0051199B">
              <w:rPr>
                <w:webHidden/>
                <w:szCs w:val="24"/>
              </w:rPr>
            </w:r>
            <w:r w:rsidR="0051199B" w:rsidRPr="0051199B">
              <w:rPr>
                <w:webHidden/>
                <w:szCs w:val="24"/>
              </w:rPr>
              <w:fldChar w:fldCharType="separate"/>
            </w:r>
            <w:r w:rsidR="00A1697D">
              <w:rPr>
                <w:webHidden/>
                <w:szCs w:val="24"/>
              </w:rPr>
              <w:t>45</w:t>
            </w:r>
            <w:r w:rsidR="0051199B" w:rsidRPr="0051199B">
              <w:rPr>
                <w:webHidden/>
                <w:szCs w:val="24"/>
              </w:rPr>
              <w:fldChar w:fldCharType="end"/>
            </w:r>
          </w:hyperlink>
        </w:p>
        <w:p w14:paraId="00D4E500" w14:textId="598DB1C2" w:rsidR="0051199B" w:rsidRPr="0051199B" w:rsidRDefault="00780CE1" w:rsidP="0051199B">
          <w:pPr>
            <w:pStyle w:val="TOC2"/>
            <w:rPr>
              <w:rFonts w:eastAsiaTheme="minorEastAsia"/>
              <w:szCs w:val="24"/>
              <w:lang w:eastAsia="en-AU"/>
            </w:rPr>
          </w:pPr>
          <w:hyperlink w:anchor="_Toc37976628" w:history="1">
            <w:r w:rsidR="0051199B" w:rsidRPr="0051199B">
              <w:rPr>
                <w:rStyle w:val="Hyperlink"/>
                <w:szCs w:val="24"/>
              </w:rPr>
              <w:t>9.</w:t>
            </w:r>
            <w:r w:rsidR="0051199B" w:rsidRPr="0051199B">
              <w:rPr>
                <w:rFonts w:eastAsiaTheme="minorEastAsia"/>
                <w:szCs w:val="24"/>
                <w:lang w:eastAsia="en-AU"/>
              </w:rPr>
              <w:tab/>
            </w:r>
            <w:r w:rsidR="0051199B" w:rsidRPr="0051199B">
              <w:rPr>
                <w:rStyle w:val="Hyperlink"/>
                <w:szCs w:val="24"/>
              </w:rPr>
              <w:t>Reports by the Chief Executive Officer</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_Toc37976628 \h </w:instrText>
            </w:r>
            <w:r w:rsidR="0051199B" w:rsidRPr="0051199B">
              <w:rPr>
                <w:webHidden/>
                <w:szCs w:val="24"/>
              </w:rPr>
            </w:r>
            <w:r w:rsidR="0051199B" w:rsidRPr="0051199B">
              <w:rPr>
                <w:webHidden/>
                <w:szCs w:val="24"/>
              </w:rPr>
              <w:fldChar w:fldCharType="separate"/>
            </w:r>
            <w:r w:rsidR="00A1697D">
              <w:rPr>
                <w:webHidden/>
                <w:szCs w:val="24"/>
              </w:rPr>
              <w:t>46</w:t>
            </w:r>
            <w:r w:rsidR="0051199B" w:rsidRPr="0051199B">
              <w:rPr>
                <w:webHidden/>
                <w:szCs w:val="24"/>
              </w:rPr>
              <w:fldChar w:fldCharType="end"/>
            </w:r>
          </w:hyperlink>
        </w:p>
        <w:p w14:paraId="0261E587" w14:textId="4D561A67" w:rsidR="0051199B" w:rsidRPr="0051199B" w:rsidRDefault="00780CE1" w:rsidP="0051199B">
          <w:pPr>
            <w:pStyle w:val="TOC2"/>
            <w:rPr>
              <w:rFonts w:eastAsiaTheme="minorEastAsia"/>
              <w:szCs w:val="24"/>
              <w:lang w:eastAsia="en-AU"/>
            </w:rPr>
          </w:pPr>
          <w:hyperlink w:anchor="_Toc37976629" w:history="1">
            <w:r w:rsidR="0051199B" w:rsidRPr="0051199B">
              <w:rPr>
                <w:rStyle w:val="Hyperlink"/>
                <w:szCs w:val="24"/>
              </w:rPr>
              <w:t>10.</w:t>
            </w:r>
            <w:r w:rsidR="0051199B" w:rsidRPr="0051199B">
              <w:rPr>
                <w:rFonts w:eastAsiaTheme="minorEastAsia"/>
                <w:szCs w:val="24"/>
                <w:lang w:eastAsia="en-AU"/>
              </w:rPr>
              <w:tab/>
            </w:r>
            <w:r w:rsidR="0051199B" w:rsidRPr="0051199B">
              <w:rPr>
                <w:rStyle w:val="Hyperlink"/>
                <w:szCs w:val="24"/>
              </w:rPr>
              <w:t>Urgent Business Approved By the Presiding Member or By Decision</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_Toc37976629 \h </w:instrText>
            </w:r>
            <w:r w:rsidR="0051199B" w:rsidRPr="0051199B">
              <w:rPr>
                <w:webHidden/>
                <w:szCs w:val="24"/>
              </w:rPr>
            </w:r>
            <w:r w:rsidR="0051199B" w:rsidRPr="0051199B">
              <w:rPr>
                <w:webHidden/>
                <w:szCs w:val="24"/>
              </w:rPr>
              <w:fldChar w:fldCharType="separate"/>
            </w:r>
            <w:r w:rsidR="00A1697D">
              <w:rPr>
                <w:webHidden/>
                <w:szCs w:val="24"/>
              </w:rPr>
              <w:t>46</w:t>
            </w:r>
            <w:r w:rsidR="0051199B" w:rsidRPr="0051199B">
              <w:rPr>
                <w:webHidden/>
                <w:szCs w:val="24"/>
              </w:rPr>
              <w:fldChar w:fldCharType="end"/>
            </w:r>
          </w:hyperlink>
        </w:p>
        <w:p w14:paraId="00AF2C30" w14:textId="1645606B" w:rsidR="0051199B" w:rsidRPr="0051199B" w:rsidRDefault="00780CE1" w:rsidP="0051199B">
          <w:pPr>
            <w:pStyle w:val="TOC2"/>
            <w:rPr>
              <w:rFonts w:eastAsiaTheme="minorEastAsia"/>
              <w:szCs w:val="24"/>
              <w:lang w:eastAsia="en-AU"/>
            </w:rPr>
          </w:pPr>
          <w:hyperlink w:anchor="_Toc37976630" w:history="1">
            <w:r w:rsidR="0051199B" w:rsidRPr="0051199B">
              <w:rPr>
                <w:rStyle w:val="Hyperlink"/>
                <w:szCs w:val="24"/>
              </w:rPr>
              <w:t>11.</w:t>
            </w:r>
            <w:r w:rsidR="0051199B" w:rsidRPr="0051199B">
              <w:rPr>
                <w:rFonts w:eastAsiaTheme="minorEastAsia"/>
                <w:szCs w:val="24"/>
                <w:lang w:eastAsia="en-AU"/>
              </w:rPr>
              <w:tab/>
            </w:r>
            <w:r w:rsidR="0051199B" w:rsidRPr="0051199B">
              <w:rPr>
                <w:rStyle w:val="Hyperlink"/>
                <w:szCs w:val="24"/>
              </w:rPr>
              <w:t>Confidential Items</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_Toc37976630 \h </w:instrText>
            </w:r>
            <w:r w:rsidR="0051199B" w:rsidRPr="0051199B">
              <w:rPr>
                <w:webHidden/>
                <w:szCs w:val="24"/>
              </w:rPr>
            </w:r>
            <w:r w:rsidR="0051199B" w:rsidRPr="0051199B">
              <w:rPr>
                <w:webHidden/>
                <w:szCs w:val="24"/>
              </w:rPr>
              <w:fldChar w:fldCharType="separate"/>
            </w:r>
            <w:r w:rsidR="00A1697D">
              <w:rPr>
                <w:webHidden/>
                <w:szCs w:val="24"/>
              </w:rPr>
              <w:t>46</w:t>
            </w:r>
            <w:r w:rsidR="0051199B" w:rsidRPr="0051199B">
              <w:rPr>
                <w:webHidden/>
                <w:szCs w:val="24"/>
              </w:rPr>
              <w:fldChar w:fldCharType="end"/>
            </w:r>
          </w:hyperlink>
        </w:p>
        <w:p w14:paraId="5B3ED8A1" w14:textId="42A0A340" w:rsidR="0051199B" w:rsidRPr="0051199B" w:rsidRDefault="00780CE1" w:rsidP="0051199B">
          <w:pPr>
            <w:pStyle w:val="TOC2"/>
            <w:rPr>
              <w:rFonts w:eastAsiaTheme="minorEastAsia"/>
              <w:szCs w:val="24"/>
              <w:lang w:eastAsia="en-AU"/>
            </w:rPr>
          </w:pPr>
          <w:hyperlink w:anchor="_Toc37976631" w:history="1">
            <w:r w:rsidR="0051199B" w:rsidRPr="0051199B">
              <w:rPr>
                <w:rStyle w:val="Hyperlink"/>
                <w:szCs w:val="24"/>
              </w:rPr>
              <w:t>Declaration of Closure</w:t>
            </w:r>
            <w:r w:rsidR="0051199B" w:rsidRPr="0051199B">
              <w:rPr>
                <w:webHidden/>
                <w:szCs w:val="24"/>
              </w:rPr>
              <w:tab/>
            </w:r>
            <w:r w:rsidR="0051199B" w:rsidRPr="0051199B">
              <w:rPr>
                <w:webHidden/>
                <w:szCs w:val="24"/>
              </w:rPr>
              <w:fldChar w:fldCharType="begin"/>
            </w:r>
            <w:r w:rsidR="0051199B" w:rsidRPr="0051199B">
              <w:rPr>
                <w:webHidden/>
                <w:szCs w:val="24"/>
              </w:rPr>
              <w:instrText xml:space="preserve"> PAGEREF _Toc37976631 \h </w:instrText>
            </w:r>
            <w:r w:rsidR="0051199B" w:rsidRPr="0051199B">
              <w:rPr>
                <w:webHidden/>
                <w:szCs w:val="24"/>
              </w:rPr>
            </w:r>
            <w:r w:rsidR="0051199B" w:rsidRPr="0051199B">
              <w:rPr>
                <w:webHidden/>
                <w:szCs w:val="24"/>
              </w:rPr>
              <w:fldChar w:fldCharType="separate"/>
            </w:r>
            <w:r w:rsidR="00A1697D">
              <w:rPr>
                <w:webHidden/>
                <w:szCs w:val="24"/>
              </w:rPr>
              <w:t>46</w:t>
            </w:r>
            <w:r w:rsidR="0051199B" w:rsidRPr="0051199B">
              <w:rPr>
                <w:webHidden/>
                <w:szCs w:val="24"/>
              </w:rPr>
              <w:fldChar w:fldCharType="end"/>
            </w:r>
          </w:hyperlink>
        </w:p>
        <w:p w14:paraId="185972C5" w14:textId="150989FA" w:rsidR="00ED1C3B" w:rsidRDefault="00ED1C3B">
          <w:r>
            <w:rPr>
              <w:b/>
              <w:bCs/>
              <w:noProof/>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footerReference w:type="first" r:id="rId16"/>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069CB220" w:rsidR="00D05D60" w:rsidRPr="00180419" w:rsidRDefault="000178AC" w:rsidP="00562866">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00180419" w:rsidRPr="00180419">
        <w:rPr>
          <w:rFonts w:ascii="Arial" w:hAnsi="Arial" w:cs="Arial"/>
          <w:b/>
          <w:szCs w:val="24"/>
        </w:rPr>
        <w:t xml:space="preserve"> of a meeting of the Council Committee held </w:t>
      </w:r>
      <w:r w:rsidR="003B6757">
        <w:rPr>
          <w:rFonts w:ascii="Arial" w:hAnsi="Arial" w:cs="Arial"/>
          <w:b/>
          <w:szCs w:val="24"/>
        </w:rPr>
        <w:t xml:space="preserve">online </w:t>
      </w:r>
      <w:r w:rsidR="00180419" w:rsidRPr="00180419">
        <w:rPr>
          <w:rFonts w:ascii="Arial" w:hAnsi="Arial" w:cs="Arial"/>
          <w:b/>
          <w:szCs w:val="24"/>
        </w:rPr>
        <w:t xml:space="preserve">on </w:t>
      </w:r>
      <w:r w:rsidR="003B6757">
        <w:rPr>
          <w:rFonts w:ascii="Arial" w:hAnsi="Arial" w:cs="Arial"/>
          <w:b/>
          <w:szCs w:val="24"/>
        </w:rPr>
        <w:t>Tuesday 14 April 2020</w:t>
      </w:r>
      <w:r w:rsidR="0043778E" w:rsidRPr="00180419">
        <w:rPr>
          <w:rFonts w:ascii="Arial" w:hAnsi="Arial" w:cs="Arial"/>
          <w:b/>
          <w:szCs w:val="24"/>
        </w:rPr>
        <w:t xml:space="preserve"> </w:t>
      </w:r>
      <w:r w:rsidR="001E17B9">
        <w:rPr>
          <w:rFonts w:ascii="Arial" w:hAnsi="Arial" w:cs="Arial"/>
          <w:b/>
          <w:szCs w:val="24"/>
        </w:rPr>
        <w:t xml:space="preserve">at 7 </w:t>
      </w:r>
      <w:r w:rsidR="00180419"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3797657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021AF05A"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declare</w:t>
      </w:r>
      <w:r w:rsidR="00473562">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at 7</w:t>
      </w:r>
      <w:r w:rsidR="004B5FCB">
        <w:rPr>
          <w:rFonts w:ascii="Arial" w:hAnsi="Arial" w:cs="Arial"/>
          <w:szCs w:val="24"/>
        </w:rPr>
        <w:t>.06</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and dr</w:t>
      </w:r>
      <w:r w:rsidR="00473562">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1F21F562"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37976577"/>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0B07DC">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4F6BCCE9" w14:textId="77777777" w:rsidR="000B07DC" w:rsidRPr="006D752D" w:rsidRDefault="000B07DC" w:rsidP="000B07DC">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75A0DD55" w14:textId="77777777" w:rsidR="000B07DC" w:rsidRPr="006D752D"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37580C27" w14:textId="77777777" w:rsidR="000B07DC" w:rsidRPr="006D752D"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47D6FAD3" w14:textId="77777777" w:rsidR="000B07DC" w:rsidRDefault="000B07DC" w:rsidP="000B07DC">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1D615582" w14:textId="77777777" w:rsidR="000B07DC"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3A1A226F" w14:textId="77777777" w:rsidR="000B07DC" w:rsidRPr="006D752D" w:rsidRDefault="000B07DC" w:rsidP="000B07DC">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17A7DDBC" w14:textId="77777777" w:rsidR="000B07DC" w:rsidRPr="006D752D"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1DF22DDF" w14:textId="77777777" w:rsidR="000B07DC" w:rsidRPr="006D752D"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357EDEE7" w14:textId="77777777" w:rsidR="000B07DC" w:rsidRPr="006D752D"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5F3A0554" w14:textId="77777777" w:rsidR="000B07DC" w:rsidRPr="006D752D"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4FEB574F" w14:textId="77777777" w:rsidR="000B07DC" w:rsidRPr="006D752D"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12814BD7" w14:textId="77777777" w:rsidR="000B07DC" w:rsidRPr="006D752D"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05473E4B" w14:textId="77777777" w:rsidR="000B07DC" w:rsidRPr="006D752D" w:rsidRDefault="000B07DC" w:rsidP="000B07DC">
      <w:pPr>
        <w:tabs>
          <w:tab w:val="left" w:pos="1985"/>
          <w:tab w:val="right" w:pos="8335"/>
        </w:tabs>
        <w:jc w:val="both"/>
        <w:rPr>
          <w:rFonts w:ascii="Arial" w:hAnsi="Arial" w:cs="Arial"/>
          <w:szCs w:val="24"/>
        </w:rPr>
      </w:pPr>
      <w:r>
        <w:rPr>
          <w:rFonts w:ascii="Arial" w:hAnsi="Arial" w:cs="Arial"/>
          <w:szCs w:val="24"/>
        </w:rPr>
        <w:tab/>
      </w:r>
    </w:p>
    <w:p w14:paraId="192D65CA" w14:textId="77777777" w:rsidR="000B07DC" w:rsidRPr="006D752D" w:rsidRDefault="000B07DC" w:rsidP="000B07DC">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7DA6C61A" w14:textId="77777777" w:rsidR="000B07DC" w:rsidRPr="006D752D"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020ADDD8" w14:textId="77777777" w:rsidR="000B07DC" w:rsidRPr="006D752D"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75ED4776" w14:textId="77777777" w:rsidR="000B07DC" w:rsidRPr="006D752D"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2ADB6937" w14:textId="77777777" w:rsidR="000B07DC" w:rsidRPr="006D752D" w:rsidRDefault="000B07DC" w:rsidP="000B07DC">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3E602A63" w14:textId="77777777" w:rsidR="000B07DC" w:rsidRPr="006D752D" w:rsidRDefault="000B07DC" w:rsidP="000B07DC">
      <w:pPr>
        <w:jc w:val="both"/>
        <w:rPr>
          <w:rFonts w:ascii="Arial" w:hAnsi="Arial" w:cs="Arial"/>
          <w:szCs w:val="24"/>
        </w:rPr>
      </w:pPr>
    </w:p>
    <w:p w14:paraId="0A46F5C7" w14:textId="280E0A87" w:rsidR="000B07DC" w:rsidRPr="006D752D" w:rsidRDefault="000B07DC" w:rsidP="00EF4FD8">
      <w:pPr>
        <w:tabs>
          <w:tab w:val="left" w:pos="1985"/>
        </w:tabs>
        <w:ind w:left="1980" w:hanging="1980"/>
        <w:jc w:val="both"/>
        <w:rPr>
          <w:rFonts w:ascii="Arial" w:hAnsi="Arial" w:cs="Arial"/>
          <w:szCs w:val="24"/>
        </w:rPr>
      </w:pPr>
      <w:r w:rsidRPr="006D752D">
        <w:rPr>
          <w:rFonts w:ascii="Arial" w:hAnsi="Arial" w:cs="Arial"/>
          <w:b/>
          <w:szCs w:val="24"/>
        </w:rPr>
        <w:t>Public</w:t>
      </w:r>
      <w:r w:rsidRPr="006D752D">
        <w:rPr>
          <w:rFonts w:ascii="Arial" w:hAnsi="Arial" w:cs="Arial"/>
          <w:szCs w:val="24"/>
        </w:rPr>
        <w:tab/>
      </w:r>
      <w:r w:rsidR="00EF4FD8" w:rsidRPr="00EF4FD8">
        <w:rPr>
          <w:rFonts w:ascii="Arial" w:hAnsi="Arial" w:cs="Arial"/>
          <w:szCs w:val="24"/>
        </w:rPr>
        <w:t xml:space="preserve">A maximum of </w:t>
      </w:r>
      <w:r w:rsidR="00EF4FD8">
        <w:rPr>
          <w:rFonts w:ascii="Arial" w:hAnsi="Arial" w:cs="Arial"/>
          <w:szCs w:val="24"/>
        </w:rPr>
        <w:t>35</w:t>
      </w:r>
      <w:r w:rsidR="00EF4FD8" w:rsidRPr="00EF4FD8">
        <w:rPr>
          <w:rFonts w:ascii="Arial" w:hAnsi="Arial" w:cs="Arial"/>
          <w:szCs w:val="24"/>
        </w:rPr>
        <w:t xml:space="preserve"> persons logged into the live stream of the proceedings.</w:t>
      </w:r>
    </w:p>
    <w:p w14:paraId="5F4F96A7" w14:textId="77777777" w:rsidR="000B07DC" w:rsidRPr="006D752D" w:rsidRDefault="000B07DC" w:rsidP="000B07DC">
      <w:pPr>
        <w:tabs>
          <w:tab w:val="left" w:pos="1985"/>
          <w:tab w:val="right" w:pos="8335"/>
        </w:tabs>
        <w:jc w:val="both"/>
        <w:rPr>
          <w:rFonts w:ascii="Arial" w:hAnsi="Arial" w:cs="Arial"/>
          <w:szCs w:val="24"/>
        </w:rPr>
      </w:pPr>
    </w:p>
    <w:p w14:paraId="5F96306F" w14:textId="6B05B027" w:rsidR="000B07DC" w:rsidRPr="006D752D" w:rsidRDefault="000B07DC" w:rsidP="000B07DC">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Leave of Absence</w:t>
      </w:r>
      <w:r w:rsidRPr="006D752D">
        <w:rPr>
          <w:rFonts w:ascii="Arial" w:hAnsi="Arial" w:cs="Arial"/>
          <w:szCs w:val="24"/>
        </w:rPr>
        <w:tab/>
      </w:r>
      <w:r w:rsidRPr="006D752D">
        <w:rPr>
          <w:rFonts w:ascii="Arial" w:hAnsi="Arial" w:cs="Arial"/>
          <w:szCs w:val="24"/>
        </w:rPr>
        <w:tab/>
      </w:r>
      <w:r>
        <w:rPr>
          <w:rFonts w:ascii="Arial" w:hAnsi="Arial" w:cs="Arial"/>
          <w:szCs w:val="24"/>
        </w:rPr>
        <w:t>Nil</w:t>
      </w:r>
      <w:r w:rsidRPr="006D752D">
        <w:rPr>
          <w:rFonts w:ascii="Arial" w:hAnsi="Arial" w:cs="Arial"/>
          <w:szCs w:val="24"/>
        </w:rPr>
        <w:t>.</w:t>
      </w:r>
    </w:p>
    <w:p w14:paraId="1FCCF2C2" w14:textId="77777777" w:rsidR="000B07DC" w:rsidRPr="006D752D" w:rsidRDefault="000B07DC" w:rsidP="000B07DC">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r w:rsidRPr="006D752D">
        <w:rPr>
          <w:rFonts w:ascii="Arial" w:hAnsi="Arial" w:cs="Arial"/>
          <w:b/>
          <w:szCs w:val="24"/>
        </w:rPr>
        <w:t>(Previously Approved)</w:t>
      </w:r>
    </w:p>
    <w:p w14:paraId="1489CD8D" w14:textId="77777777" w:rsidR="000B07DC" w:rsidRPr="006D752D" w:rsidRDefault="000B07DC" w:rsidP="000B07DC">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Cs w:val="24"/>
        </w:rPr>
      </w:pPr>
    </w:p>
    <w:p w14:paraId="059F623C" w14:textId="7F2A17CE" w:rsidR="000B07DC" w:rsidRPr="006D752D" w:rsidRDefault="000B07DC" w:rsidP="000B07DC">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szCs w:val="24"/>
        </w:rPr>
      </w:pPr>
      <w:r w:rsidRPr="006D752D">
        <w:rPr>
          <w:rFonts w:ascii="Arial" w:hAnsi="Arial" w:cs="Arial"/>
          <w:b/>
          <w:szCs w:val="24"/>
        </w:rPr>
        <w:t>Apologies</w:t>
      </w:r>
      <w:r w:rsidRPr="006D752D">
        <w:rPr>
          <w:rFonts w:ascii="Arial" w:hAnsi="Arial" w:cs="Arial"/>
          <w:szCs w:val="24"/>
        </w:rPr>
        <w:tab/>
      </w:r>
      <w:r w:rsidRPr="006D752D">
        <w:rPr>
          <w:rFonts w:ascii="Arial" w:hAnsi="Arial" w:cs="Arial"/>
          <w:szCs w:val="24"/>
        </w:rPr>
        <w:tab/>
      </w:r>
      <w:r w:rsidR="005135AE" w:rsidRPr="005135AE">
        <w:rPr>
          <w:rFonts w:ascii="Arial" w:hAnsi="Arial" w:cs="Arial"/>
          <w:szCs w:val="24"/>
        </w:rPr>
        <w:t>Councillor G A R Hay</w:t>
      </w:r>
      <w:r w:rsidR="005135AE" w:rsidRPr="005135AE">
        <w:rPr>
          <w:rFonts w:ascii="Arial" w:hAnsi="Arial" w:cs="Arial"/>
          <w:szCs w:val="24"/>
        </w:rPr>
        <w:tab/>
      </w:r>
      <w:proofErr w:type="spellStart"/>
      <w:r w:rsidR="005135AE" w:rsidRPr="005135AE">
        <w:rPr>
          <w:rFonts w:ascii="Arial" w:hAnsi="Arial" w:cs="Arial"/>
          <w:szCs w:val="24"/>
        </w:rPr>
        <w:t>Melvista</w:t>
      </w:r>
      <w:proofErr w:type="spellEnd"/>
      <w:r w:rsidR="005135AE" w:rsidRPr="005135AE">
        <w:rPr>
          <w:rFonts w:ascii="Arial" w:hAnsi="Arial" w:cs="Arial"/>
          <w:szCs w:val="24"/>
        </w:rPr>
        <w:t xml:space="preserve"> Ward</w:t>
      </w:r>
    </w:p>
    <w:p w14:paraId="2C3F10B2" w14:textId="43559A93" w:rsid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58D4EF0F"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3B6757">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1BD2A519"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33DAAA5F" w14:textId="273EAA19" w:rsidR="005A6543" w:rsidRPr="00180419" w:rsidRDefault="005A6543" w:rsidP="00F81491">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37976578"/>
      <w:r w:rsidRPr="00180419">
        <w:rPr>
          <w:rFonts w:ascii="Arial" w:hAnsi="Arial" w:cs="Arial"/>
          <w:caps w:val="0"/>
          <w:sz w:val="24"/>
          <w:szCs w:val="24"/>
          <w:u w:val="none"/>
        </w:rPr>
        <w:lastRenderedPageBreak/>
        <w:t>Public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236B810D"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 xml:space="preserve">A member of the public wishing to ask a question should register that interest by notification in writing to the CEO in advance, </w:t>
      </w:r>
      <w:r w:rsidR="003B6757">
        <w:rPr>
          <w:rFonts w:ascii="Arial" w:hAnsi="Arial" w:cs="Arial"/>
          <w:szCs w:val="24"/>
        </w:rPr>
        <w:t xml:space="preserve">via the online submission form on the City’s website </w:t>
      </w:r>
      <w:r w:rsidRPr="00765E9D">
        <w:rPr>
          <w:rFonts w:ascii="Arial" w:hAnsi="Arial" w:cs="Arial"/>
          <w:szCs w:val="24"/>
        </w:rPr>
        <w:t>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2EDA512C"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0868C5A7" w14:textId="4C974C6E" w:rsidR="005135AE" w:rsidRDefault="005135AE"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635BF937" w14:textId="77777777" w:rsidR="00C37EA5" w:rsidRDefault="00C37EA5"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7EAF4C47" w14:textId="62441FC0" w:rsidR="005135AE" w:rsidRPr="005135AE" w:rsidRDefault="005135AE" w:rsidP="005135AE">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3" w:name="_Toc37976579"/>
      <w:r w:rsidRPr="005135AE">
        <w:rPr>
          <w:rFonts w:ascii="Arial" w:hAnsi="Arial" w:cs="Arial"/>
          <w:sz w:val="24"/>
          <w:szCs w:val="22"/>
          <w:u w:val="none"/>
        </w:rPr>
        <w:t>Mr Jim Hancock, 66 Kingsway, Nedlands</w:t>
      </w:r>
      <w:bookmarkEnd w:id="3"/>
    </w:p>
    <w:p w14:paraId="6A82FBB0" w14:textId="3DFE8134" w:rsidR="005135AE" w:rsidRDefault="005135AE"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5CC93021" w14:textId="475F9AAE" w:rsidR="005135AE" w:rsidRDefault="005135AE" w:rsidP="005135AE">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Question </w:t>
      </w:r>
    </w:p>
    <w:p w14:paraId="67AF81CD" w14:textId="42B3AD68" w:rsidR="005135AE" w:rsidRDefault="005135AE" w:rsidP="005135AE">
      <w:pPr>
        <w:numPr>
          <w:ilvl w:val="12"/>
          <w:numId w:val="0"/>
        </w:numPr>
        <w:tabs>
          <w:tab w:val="left" w:pos="1440"/>
          <w:tab w:val="left" w:pos="2410"/>
          <w:tab w:val="left" w:pos="2977"/>
          <w:tab w:val="right" w:pos="8335"/>
          <w:tab w:val="right" w:pos="8505"/>
        </w:tabs>
        <w:jc w:val="both"/>
        <w:rPr>
          <w:rFonts w:ascii="Arial" w:hAnsi="Arial" w:cs="Arial"/>
          <w:szCs w:val="24"/>
        </w:rPr>
      </w:pPr>
      <w:r w:rsidRPr="005135AE">
        <w:rPr>
          <w:rFonts w:ascii="Arial" w:hAnsi="Arial" w:cs="Arial"/>
          <w:szCs w:val="24"/>
        </w:rPr>
        <w:t>Can you please explain why existing amenity has been ignored and continues to be ignored,</w:t>
      </w:r>
      <w:r>
        <w:rPr>
          <w:rFonts w:ascii="Arial" w:hAnsi="Arial" w:cs="Arial"/>
          <w:szCs w:val="24"/>
        </w:rPr>
        <w:t xml:space="preserve"> </w:t>
      </w:r>
      <w:r w:rsidRPr="005135AE">
        <w:rPr>
          <w:rFonts w:ascii="Arial" w:hAnsi="Arial" w:cs="Arial"/>
          <w:szCs w:val="24"/>
        </w:rPr>
        <w:t>when processing development applications</w:t>
      </w:r>
      <w:r>
        <w:rPr>
          <w:rFonts w:ascii="Arial" w:hAnsi="Arial" w:cs="Arial"/>
          <w:szCs w:val="24"/>
        </w:rPr>
        <w:t xml:space="preserve">? </w:t>
      </w:r>
      <w:r w:rsidRPr="005135AE">
        <w:rPr>
          <w:rFonts w:ascii="Arial" w:hAnsi="Arial" w:cs="Arial"/>
          <w:szCs w:val="24"/>
        </w:rPr>
        <w:t>This is significant in the case of the Broadway applications, Long term residents of Kingsway have paid for their existing amenities which include sunlight, views, privacy and quiet.</w:t>
      </w:r>
      <w:r>
        <w:rPr>
          <w:rFonts w:ascii="Arial" w:hAnsi="Arial" w:cs="Arial"/>
          <w:szCs w:val="24"/>
        </w:rPr>
        <w:t xml:space="preserve"> </w:t>
      </w:r>
      <w:r w:rsidRPr="005135AE">
        <w:rPr>
          <w:rFonts w:ascii="Arial" w:hAnsi="Arial" w:cs="Arial"/>
          <w:szCs w:val="24"/>
        </w:rPr>
        <w:t>Why is this not recognised and respected?</w:t>
      </w:r>
    </w:p>
    <w:p w14:paraId="5CC7C0D6" w14:textId="763DBD30" w:rsidR="005135AE" w:rsidRDefault="005135AE" w:rsidP="005135AE">
      <w:pPr>
        <w:numPr>
          <w:ilvl w:val="12"/>
          <w:numId w:val="0"/>
        </w:numPr>
        <w:tabs>
          <w:tab w:val="left" w:pos="1440"/>
          <w:tab w:val="left" w:pos="2410"/>
          <w:tab w:val="left" w:pos="2977"/>
          <w:tab w:val="right" w:pos="8335"/>
          <w:tab w:val="right" w:pos="8505"/>
        </w:tabs>
        <w:jc w:val="both"/>
        <w:rPr>
          <w:rFonts w:ascii="Arial" w:hAnsi="Arial" w:cs="Arial"/>
          <w:szCs w:val="24"/>
        </w:rPr>
      </w:pPr>
    </w:p>
    <w:p w14:paraId="398FC669" w14:textId="0210537D" w:rsidR="005135AE" w:rsidRDefault="005135AE" w:rsidP="005135AE">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Answer </w:t>
      </w:r>
    </w:p>
    <w:p w14:paraId="51316BB9" w14:textId="4A5B20AD" w:rsidR="005135AE" w:rsidRDefault="005135AE" w:rsidP="005135AE">
      <w:pPr>
        <w:jc w:val="both"/>
        <w:rPr>
          <w:rFonts w:ascii="Arial" w:hAnsi="Arial" w:cs="Arial"/>
          <w:szCs w:val="24"/>
        </w:rPr>
      </w:pPr>
      <w:r>
        <w:rPr>
          <w:rFonts w:ascii="Arial" w:hAnsi="Arial" w:cs="Arial"/>
          <w:szCs w:val="24"/>
        </w:rPr>
        <w:t>The Planning Department are required to assess applications in accordance with the current planning framework. For complex applications such as 135 Broadway this includes State Planning Policy 7.0 and 7.3. Amenity, including existing amenity, is a specific consideration under these policies and was extensively considered and discussed in the RAR for 135 Broadway.</w:t>
      </w:r>
    </w:p>
    <w:p w14:paraId="0E0636D7" w14:textId="310AA869" w:rsidR="00D779C4" w:rsidRDefault="00D779C4" w:rsidP="005135AE">
      <w:pPr>
        <w:jc w:val="both"/>
        <w:rPr>
          <w:rFonts w:ascii="Arial" w:hAnsi="Arial" w:cs="Arial"/>
          <w:szCs w:val="24"/>
        </w:rPr>
      </w:pPr>
    </w:p>
    <w:p w14:paraId="00EB8C28" w14:textId="77777777" w:rsidR="008C27C9" w:rsidRDefault="008C27C9" w:rsidP="005135AE">
      <w:pPr>
        <w:jc w:val="both"/>
        <w:rPr>
          <w:rFonts w:ascii="Arial" w:hAnsi="Arial" w:cs="Arial"/>
          <w:szCs w:val="24"/>
        </w:rPr>
      </w:pPr>
    </w:p>
    <w:p w14:paraId="36DCEDD2" w14:textId="5767D590" w:rsidR="00D779C4" w:rsidRPr="005135AE" w:rsidRDefault="00D779C4" w:rsidP="00D779C4">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4" w:name="_Toc37976580"/>
      <w:r w:rsidRPr="005135AE">
        <w:rPr>
          <w:rFonts w:ascii="Arial" w:hAnsi="Arial" w:cs="Arial"/>
          <w:sz w:val="24"/>
          <w:szCs w:val="22"/>
          <w:u w:val="none"/>
        </w:rPr>
        <w:t>Mr</w:t>
      </w:r>
      <w:r>
        <w:rPr>
          <w:rFonts w:ascii="Arial" w:hAnsi="Arial" w:cs="Arial"/>
          <w:sz w:val="24"/>
          <w:szCs w:val="22"/>
          <w:u w:val="none"/>
        </w:rPr>
        <w:t xml:space="preserve">s Robyn </w:t>
      </w:r>
      <w:r w:rsidRPr="005135AE">
        <w:rPr>
          <w:rFonts w:ascii="Arial" w:hAnsi="Arial" w:cs="Arial"/>
          <w:sz w:val="24"/>
          <w:szCs w:val="22"/>
          <w:u w:val="none"/>
        </w:rPr>
        <w:t>Hancock, 66 Kingsway, Nedlands</w:t>
      </w:r>
      <w:bookmarkEnd w:id="4"/>
    </w:p>
    <w:p w14:paraId="4681631C" w14:textId="5C10324F" w:rsidR="005135AE" w:rsidRDefault="005135AE" w:rsidP="005135AE">
      <w:pPr>
        <w:jc w:val="both"/>
        <w:rPr>
          <w:rFonts w:ascii="Arial" w:hAnsi="Arial" w:cs="Arial"/>
          <w:szCs w:val="24"/>
        </w:rPr>
      </w:pPr>
    </w:p>
    <w:p w14:paraId="7466D79D" w14:textId="1B51153B" w:rsidR="00D779C4" w:rsidRDefault="00D779C4" w:rsidP="005135AE">
      <w:pPr>
        <w:jc w:val="both"/>
        <w:rPr>
          <w:rFonts w:ascii="Arial" w:hAnsi="Arial" w:cs="Arial"/>
          <w:szCs w:val="24"/>
        </w:rPr>
      </w:pPr>
      <w:r>
        <w:rPr>
          <w:rFonts w:ascii="Arial" w:hAnsi="Arial" w:cs="Arial"/>
          <w:szCs w:val="24"/>
        </w:rPr>
        <w:t>Question</w:t>
      </w:r>
    </w:p>
    <w:p w14:paraId="60066340" w14:textId="10A826E4" w:rsidR="00D779C4" w:rsidRDefault="00D779C4" w:rsidP="00D779C4">
      <w:pPr>
        <w:pStyle w:val="PlainText"/>
        <w:jc w:val="both"/>
      </w:pPr>
      <w:r>
        <w:t xml:space="preserve">Please be advised I intend to ask the following questions: If 27% is considered significant </w:t>
      </w:r>
      <w:proofErr w:type="gramStart"/>
      <w:r>
        <w:t>in regard to</w:t>
      </w:r>
      <w:proofErr w:type="gramEnd"/>
      <w:r>
        <w:t xml:space="preserve"> 135 Broadway residential apartments what % is insignificant.?</w:t>
      </w:r>
    </w:p>
    <w:p w14:paraId="1DE8C3FC" w14:textId="05B35525" w:rsidR="00D779C4" w:rsidRDefault="00D779C4" w:rsidP="00D779C4">
      <w:pPr>
        <w:pStyle w:val="PlainText"/>
        <w:jc w:val="both"/>
      </w:pPr>
    </w:p>
    <w:p w14:paraId="4BD62191" w14:textId="38D4045C" w:rsidR="00D779C4" w:rsidRDefault="00D779C4" w:rsidP="00D779C4">
      <w:pPr>
        <w:pStyle w:val="PlainText"/>
        <w:jc w:val="both"/>
      </w:pPr>
      <w:r>
        <w:t>Answer</w:t>
      </w:r>
    </w:p>
    <w:p w14:paraId="11DBD391" w14:textId="50C56E60" w:rsidR="00D779C4" w:rsidRDefault="006D2BDC" w:rsidP="00D779C4">
      <w:pPr>
        <w:pStyle w:val="PlainText"/>
        <w:jc w:val="both"/>
      </w:pPr>
      <w:r>
        <w:t>T</w:t>
      </w:r>
      <w:r w:rsidR="00D779C4">
        <w:t xml:space="preserve">his question should be directed to the decision maker, in this case the JDAP. However, the significance of any aspect of a development will depend on the unique aspects of that </w:t>
      </w:r>
      <w:proofErr w:type="gramStart"/>
      <w:r w:rsidR="00D779C4">
        <w:t>particular development</w:t>
      </w:r>
      <w:proofErr w:type="gramEnd"/>
      <w:r w:rsidR="00D779C4">
        <w:t>.</w:t>
      </w:r>
    </w:p>
    <w:p w14:paraId="38B821C0" w14:textId="1C05553F" w:rsidR="00D779C4" w:rsidRDefault="00D779C4" w:rsidP="00D779C4">
      <w:pPr>
        <w:pStyle w:val="PlainText"/>
        <w:jc w:val="both"/>
      </w:pPr>
    </w:p>
    <w:p w14:paraId="4C074F20" w14:textId="22A9259D" w:rsidR="003D1FD8" w:rsidRDefault="003D1FD8">
      <w:pPr>
        <w:rPr>
          <w:rFonts w:ascii="Arial" w:hAnsi="Arial" w:cs="Arial"/>
          <w:b/>
          <w:kern w:val="28"/>
          <w:szCs w:val="22"/>
        </w:rPr>
      </w:pPr>
    </w:p>
    <w:p w14:paraId="0D86F1D4" w14:textId="60F5AD54" w:rsidR="00D779C4" w:rsidRPr="005135AE" w:rsidRDefault="00D779C4" w:rsidP="00D779C4">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5" w:name="_Toc37976581"/>
      <w:r>
        <w:rPr>
          <w:rFonts w:ascii="Arial" w:hAnsi="Arial" w:cs="Arial"/>
          <w:sz w:val="24"/>
          <w:szCs w:val="22"/>
          <w:u w:val="none"/>
        </w:rPr>
        <w:t>Mr Roger Newman, 22 Louise Street,</w:t>
      </w:r>
      <w:r w:rsidRPr="005135AE">
        <w:rPr>
          <w:rFonts w:ascii="Arial" w:hAnsi="Arial" w:cs="Arial"/>
          <w:sz w:val="24"/>
          <w:szCs w:val="22"/>
          <w:u w:val="none"/>
        </w:rPr>
        <w:t xml:space="preserve"> Nedlands</w:t>
      </w:r>
      <w:bookmarkEnd w:id="5"/>
    </w:p>
    <w:p w14:paraId="06FC0636" w14:textId="50E603D9" w:rsidR="00D779C4" w:rsidRDefault="00D779C4" w:rsidP="00D779C4">
      <w:pPr>
        <w:pStyle w:val="PlainText"/>
        <w:jc w:val="both"/>
      </w:pPr>
    </w:p>
    <w:p w14:paraId="232E7BF8" w14:textId="00255CA3" w:rsidR="00D779C4" w:rsidRDefault="00D779C4" w:rsidP="00D779C4">
      <w:pPr>
        <w:pStyle w:val="PlainText"/>
        <w:jc w:val="both"/>
      </w:pPr>
      <w:r>
        <w:t>Question</w:t>
      </w:r>
    </w:p>
    <w:p w14:paraId="30331948" w14:textId="4DAAF513" w:rsidR="00D779C4" w:rsidRDefault="00D779C4" w:rsidP="00D779C4">
      <w:pPr>
        <w:pStyle w:val="PlainText"/>
      </w:pPr>
      <w:r>
        <w:t>How many objections against a proposed development are required to reflect the communit</w:t>
      </w:r>
      <w:r w:rsidR="00C37EA5">
        <w:t>y’s</w:t>
      </w:r>
      <w:r>
        <w:t xml:space="preserve"> concerns, regarding loss of character, amenity and bulk and scale.</w:t>
      </w:r>
    </w:p>
    <w:p w14:paraId="50A2541A" w14:textId="21ECEDAA" w:rsidR="00D779C4" w:rsidRDefault="00D779C4" w:rsidP="00D779C4">
      <w:pPr>
        <w:pStyle w:val="PlainText"/>
      </w:pPr>
    </w:p>
    <w:p w14:paraId="1966572C" w14:textId="77777777" w:rsidR="00EB36F2" w:rsidRDefault="00EB36F2" w:rsidP="00D779C4">
      <w:pPr>
        <w:pStyle w:val="PlainText"/>
      </w:pPr>
    </w:p>
    <w:p w14:paraId="3F81676C" w14:textId="77777777" w:rsidR="00C37EA5" w:rsidRDefault="00C37EA5" w:rsidP="00D779C4">
      <w:pPr>
        <w:pStyle w:val="PlainText"/>
      </w:pPr>
    </w:p>
    <w:p w14:paraId="42B3DA06" w14:textId="1491DF0F" w:rsidR="00D779C4" w:rsidRDefault="00D779C4" w:rsidP="00D779C4">
      <w:pPr>
        <w:pStyle w:val="PlainText"/>
      </w:pPr>
      <w:r>
        <w:lastRenderedPageBreak/>
        <w:t>Answer</w:t>
      </w:r>
    </w:p>
    <w:p w14:paraId="051DA45D" w14:textId="444CB5F8" w:rsidR="004F6480" w:rsidRDefault="004F6480" w:rsidP="003D1FD8">
      <w:pPr>
        <w:pStyle w:val="PlainText"/>
        <w:jc w:val="both"/>
      </w:pPr>
      <w:r>
        <w:t>It is not the number of submissions that determine the outcome of an application. Many factors, including planning arguments raised in submissions, are required to be considered by decision makers.</w:t>
      </w:r>
    </w:p>
    <w:p w14:paraId="4DEDC36F" w14:textId="356F648C" w:rsidR="008C27C9" w:rsidRDefault="008C27C9" w:rsidP="004F6480">
      <w:pPr>
        <w:pStyle w:val="PlainText"/>
      </w:pPr>
    </w:p>
    <w:p w14:paraId="0D7125EE" w14:textId="77777777" w:rsidR="008C27C9" w:rsidRDefault="008C27C9" w:rsidP="004F6480">
      <w:pPr>
        <w:pStyle w:val="PlainText"/>
      </w:pPr>
    </w:p>
    <w:p w14:paraId="386FF40A" w14:textId="05114A41" w:rsidR="004F6480" w:rsidRPr="005135AE" w:rsidRDefault="004F6480" w:rsidP="004F6480">
      <w:pPr>
        <w:pStyle w:val="Heading2"/>
        <w:numPr>
          <w:ilvl w:val="1"/>
          <w:numId w:val="1"/>
        </w:numPr>
        <w:tabs>
          <w:tab w:val="clear" w:pos="720"/>
          <w:tab w:val="left" w:pos="0"/>
        </w:tabs>
        <w:spacing w:before="0" w:after="0"/>
        <w:ind w:left="0" w:hanging="851"/>
        <w:rPr>
          <w:rFonts w:ascii="Arial" w:hAnsi="Arial" w:cs="Arial"/>
          <w:sz w:val="24"/>
          <w:szCs w:val="22"/>
          <w:u w:val="none"/>
        </w:rPr>
      </w:pPr>
      <w:bookmarkStart w:id="6" w:name="_Toc37976582"/>
      <w:r>
        <w:rPr>
          <w:rFonts w:ascii="Arial" w:hAnsi="Arial" w:cs="Arial"/>
          <w:sz w:val="24"/>
          <w:szCs w:val="22"/>
          <w:u w:val="none"/>
        </w:rPr>
        <w:t>Mr David Townsend, 4 Broome Street,</w:t>
      </w:r>
      <w:r w:rsidRPr="005135AE">
        <w:rPr>
          <w:rFonts w:ascii="Arial" w:hAnsi="Arial" w:cs="Arial"/>
          <w:sz w:val="24"/>
          <w:szCs w:val="22"/>
          <w:u w:val="none"/>
        </w:rPr>
        <w:t xml:space="preserve"> Nedlands</w:t>
      </w:r>
      <w:bookmarkEnd w:id="6"/>
    </w:p>
    <w:p w14:paraId="7D25FF9B" w14:textId="035A5A36" w:rsidR="00D779C4" w:rsidRDefault="00D779C4" w:rsidP="00D779C4">
      <w:pPr>
        <w:pStyle w:val="PlainText"/>
        <w:jc w:val="both"/>
      </w:pPr>
    </w:p>
    <w:p w14:paraId="3C437EBE" w14:textId="73B416B0" w:rsidR="004F6480" w:rsidRDefault="004F6480" w:rsidP="00D779C4">
      <w:pPr>
        <w:pStyle w:val="PlainText"/>
        <w:jc w:val="both"/>
      </w:pPr>
      <w:r>
        <w:t>Question 1</w:t>
      </w:r>
    </w:p>
    <w:p w14:paraId="5ED7505A" w14:textId="5F16EFC1" w:rsidR="004F6480" w:rsidRDefault="004F6480" w:rsidP="00D779C4">
      <w:pPr>
        <w:pStyle w:val="PlainText"/>
        <w:jc w:val="both"/>
      </w:pPr>
      <w:r>
        <w:t>Does the C</w:t>
      </w:r>
      <w:r w:rsidR="008C27C9">
        <w:t>ity of Nedlands</w:t>
      </w:r>
      <w:r>
        <w:t xml:space="preserve"> plan to employ additional planners experienced in the creation of LP3s but also experienced in dealing with unscrupulous profit driven developers and architects using the current planning process to push through inappropriate </w:t>
      </w:r>
      <w:r w:rsidR="004603FC">
        <w:t>development?</w:t>
      </w:r>
    </w:p>
    <w:p w14:paraId="480FB70C" w14:textId="4E1766E0" w:rsidR="004F6480" w:rsidRDefault="004F6480" w:rsidP="00D779C4">
      <w:pPr>
        <w:pStyle w:val="PlainText"/>
        <w:jc w:val="both"/>
      </w:pPr>
    </w:p>
    <w:p w14:paraId="72D27205" w14:textId="267242A1" w:rsidR="004F6480" w:rsidRDefault="004F6480" w:rsidP="00D779C4">
      <w:pPr>
        <w:pStyle w:val="PlainText"/>
        <w:jc w:val="both"/>
      </w:pPr>
      <w:r>
        <w:t>Answer 1</w:t>
      </w:r>
    </w:p>
    <w:p w14:paraId="0872F29C" w14:textId="428839CA" w:rsidR="004F6480" w:rsidRDefault="004F6480" w:rsidP="00D779C4">
      <w:pPr>
        <w:pStyle w:val="PlainText"/>
        <w:jc w:val="both"/>
      </w:pPr>
      <w:r>
        <w:t>No.</w:t>
      </w:r>
    </w:p>
    <w:p w14:paraId="7F1DD3EB" w14:textId="3657E0E6" w:rsidR="004F6480" w:rsidRDefault="004F6480" w:rsidP="00D779C4">
      <w:pPr>
        <w:pStyle w:val="PlainText"/>
        <w:jc w:val="both"/>
      </w:pPr>
    </w:p>
    <w:p w14:paraId="645B9B37" w14:textId="382009EE" w:rsidR="004F6480" w:rsidRDefault="004F6480" w:rsidP="00D779C4">
      <w:pPr>
        <w:pStyle w:val="PlainText"/>
        <w:jc w:val="both"/>
      </w:pPr>
      <w:r>
        <w:t>Question 2</w:t>
      </w:r>
    </w:p>
    <w:p w14:paraId="5F1B526A" w14:textId="1FF8EE29" w:rsidR="004F6480" w:rsidRDefault="004F6480" w:rsidP="004F6480">
      <w:pPr>
        <w:jc w:val="both"/>
        <w:rPr>
          <w:rFonts w:ascii="Arial" w:hAnsi="Arial" w:cs="Arial"/>
          <w:szCs w:val="24"/>
        </w:rPr>
      </w:pPr>
      <w:r>
        <w:rPr>
          <w:rFonts w:ascii="Arial" w:hAnsi="Arial" w:cs="Arial"/>
          <w:szCs w:val="24"/>
        </w:rPr>
        <w:t xml:space="preserve">Can the </w:t>
      </w:r>
      <w:r w:rsidR="000E0DA1">
        <w:rPr>
          <w:rFonts w:ascii="Arial" w:hAnsi="Arial" w:cs="Arial"/>
          <w:szCs w:val="24"/>
        </w:rPr>
        <w:t>C</w:t>
      </w:r>
      <w:r>
        <w:rPr>
          <w:rFonts w:ascii="Arial" w:hAnsi="Arial" w:cs="Arial"/>
          <w:szCs w:val="24"/>
        </w:rPr>
        <w:t xml:space="preserve">ouncil confirm and make public any meetings and correspondence including telephone conversations that have been held between the City of Nedlands and the WAPC, developers, </w:t>
      </w:r>
      <w:proofErr w:type="gramStart"/>
      <w:r>
        <w:rPr>
          <w:rFonts w:ascii="Arial" w:hAnsi="Arial" w:cs="Arial"/>
          <w:szCs w:val="24"/>
        </w:rPr>
        <w:t>architects</w:t>
      </w:r>
      <w:proofErr w:type="gramEnd"/>
      <w:r>
        <w:rPr>
          <w:rFonts w:ascii="Arial" w:hAnsi="Arial" w:cs="Arial"/>
          <w:szCs w:val="24"/>
        </w:rPr>
        <w:t xml:space="preserve"> and minister </w:t>
      </w:r>
      <w:proofErr w:type="spellStart"/>
      <w:r>
        <w:rPr>
          <w:rFonts w:ascii="Arial" w:hAnsi="Arial" w:cs="Arial"/>
          <w:szCs w:val="24"/>
        </w:rPr>
        <w:t>Saffiotti</w:t>
      </w:r>
      <w:proofErr w:type="spellEnd"/>
      <w:r>
        <w:rPr>
          <w:rFonts w:ascii="Arial" w:hAnsi="Arial" w:cs="Arial"/>
          <w:szCs w:val="24"/>
        </w:rPr>
        <w:t xml:space="preserve"> regarding the current planning debacle?</w:t>
      </w:r>
    </w:p>
    <w:p w14:paraId="3635921D" w14:textId="037987BA" w:rsidR="004F6480" w:rsidRDefault="004F6480" w:rsidP="004F6480">
      <w:pPr>
        <w:pStyle w:val="PlainText"/>
        <w:jc w:val="both"/>
        <w:rPr>
          <w:rFonts w:cs="Arial"/>
          <w:szCs w:val="24"/>
          <w:lang w:eastAsia="en-US"/>
        </w:rPr>
      </w:pPr>
    </w:p>
    <w:p w14:paraId="68588D8F" w14:textId="44A2F84F" w:rsidR="004F6480" w:rsidRDefault="004F6480" w:rsidP="004F6480">
      <w:pPr>
        <w:pStyle w:val="PlainText"/>
        <w:jc w:val="both"/>
        <w:rPr>
          <w:rFonts w:cs="Arial"/>
          <w:szCs w:val="24"/>
          <w:lang w:eastAsia="en-US"/>
        </w:rPr>
      </w:pPr>
      <w:r>
        <w:rPr>
          <w:rFonts w:cs="Arial"/>
          <w:szCs w:val="24"/>
          <w:lang w:eastAsia="en-US"/>
        </w:rPr>
        <w:t>Answer 2</w:t>
      </w:r>
    </w:p>
    <w:p w14:paraId="403321B3" w14:textId="55ACB942" w:rsidR="004F6480" w:rsidRDefault="004F6480" w:rsidP="004F6480">
      <w:pPr>
        <w:pStyle w:val="PlainText"/>
        <w:jc w:val="both"/>
        <w:rPr>
          <w:lang w:eastAsia="en-US"/>
        </w:rPr>
      </w:pPr>
      <w:r w:rsidRPr="004F6480">
        <w:rPr>
          <w:lang w:eastAsia="en-US"/>
        </w:rPr>
        <w:t>A query of this nature would be dealt with as a Freedom of Information request and it would need to be specific in terms of scope of the request.   </w:t>
      </w:r>
    </w:p>
    <w:p w14:paraId="5E4BF403" w14:textId="22DD0B88" w:rsidR="008C27C9" w:rsidRDefault="008C27C9" w:rsidP="004F6480">
      <w:pPr>
        <w:pStyle w:val="PlainText"/>
        <w:jc w:val="both"/>
        <w:rPr>
          <w:lang w:eastAsia="en-US"/>
        </w:rPr>
      </w:pPr>
    </w:p>
    <w:p w14:paraId="0A305BC1" w14:textId="77777777" w:rsidR="008C27C9" w:rsidRDefault="008C27C9" w:rsidP="004F6480">
      <w:pPr>
        <w:pStyle w:val="PlainText"/>
        <w:jc w:val="both"/>
        <w:rPr>
          <w:lang w:eastAsia="en-US"/>
        </w:rPr>
      </w:pPr>
      <w:r>
        <w:rPr>
          <w:lang w:eastAsia="en-US"/>
        </w:rPr>
        <w:t>Question 3</w:t>
      </w:r>
    </w:p>
    <w:p w14:paraId="36AEE8AF" w14:textId="49FA4CB4" w:rsidR="008C27C9" w:rsidRDefault="008C27C9" w:rsidP="004F6480">
      <w:pPr>
        <w:pStyle w:val="PlainText"/>
        <w:jc w:val="both"/>
        <w:rPr>
          <w:lang w:eastAsia="en-US"/>
        </w:rPr>
      </w:pPr>
      <w:r w:rsidRPr="008C27C9">
        <w:rPr>
          <w:lang w:eastAsia="en-US"/>
        </w:rPr>
        <w:t>Please can the C</w:t>
      </w:r>
      <w:r>
        <w:rPr>
          <w:lang w:eastAsia="en-US"/>
        </w:rPr>
        <w:t>ity of Nedlands</w:t>
      </w:r>
      <w:r w:rsidRPr="008C27C9">
        <w:rPr>
          <w:lang w:eastAsia="en-US"/>
        </w:rPr>
        <w:t xml:space="preserve"> release the CVs of all employees in the planning department.</w:t>
      </w:r>
    </w:p>
    <w:p w14:paraId="225D67E4" w14:textId="746748C7" w:rsidR="008C27C9" w:rsidRDefault="008C27C9" w:rsidP="004F6480">
      <w:pPr>
        <w:pStyle w:val="PlainText"/>
        <w:jc w:val="both"/>
        <w:rPr>
          <w:lang w:eastAsia="en-US"/>
        </w:rPr>
      </w:pPr>
    </w:p>
    <w:p w14:paraId="395FE7EA" w14:textId="73DADC95" w:rsidR="008C27C9" w:rsidRDefault="008C27C9" w:rsidP="004F6480">
      <w:pPr>
        <w:pStyle w:val="PlainText"/>
        <w:jc w:val="both"/>
        <w:rPr>
          <w:lang w:eastAsia="en-US"/>
        </w:rPr>
      </w:pPr>
      <w:r>
        <w:rPr>
          <w:lang w:eastAsia="en-US"/>
        </w:rPr>
        <w:t>Answer 3</w:t>
      </w:r>
    </w:p>
    <w:p w14:paraId="2E4D28E1" w14:textId="27C816BD" w:rsidR="008C27C9" w:rsidRPr="004F6480" w:rsidRDefault="008C27C9" w:rsidP="004F6480">
      <w:pPr>
        <w:pStyle w:val="PlainText"/>
        <w:jc w:val="both"/>
        <w:rPr>
          <w:lang w:eastAsia="en-US"/>
        </w:rPr>
      </w:pPr>
      <w:r>
        <w:rPr>
          <w:lang w:eastAsia="en-US"/>
        </w:rPr>
        <w:t xml:space="preserve">No, the City will not release any </w:t>
      </w:r>
      <w:r w:rsidR="003D1FD8">
        <w:rPr>
          <w:lang w:eastAsia="en-US"/>
        </w:rPr>
        <w:t>staff personal information.</w:t>
      </w:r>
    </w:p>
    <w:p w14:paraId="4029B465" w14:textId="77777777" w:rsidR="004F6480" w:rsidRDefault="004F6480" w:rsidP="00D779C4">
      <w:pPr>
        <w:pStyle w:val="PlainText"/>
        <w:jc w:val="both"/>
      </w:pPr>
    </w:p>
    <w:p w14:paraId="1E7A332B" w14:textId="63825187" w:rsidR="000B07DC" w:rsidRDefault="000B07DC">
      <w:pPr>
        <w:rPr>
          <w:rFonts w:ascii="Arial" w:hAnsi="Arial" w:cs="Arial"/>
          <w:b/>
          <w:kern w:val="28"/>
          <w:szCs w:val="24"/>
        </w:rPr>
      </w:pPr>
    </w:p>
    <w:p w14:paraId="706284D9" w14:textId="4C6A20D4" w:rsidR="00683A50" w:rsidRPr="003F7444" w:rsidRDefault="00562866" w:rsidP="00F8149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37976583"/>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7"/>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46C85761"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Addresses by members of the public who have completed Public Address Session Forms will be </w:t>
      </w:r>
      <w:r w:rsidR="005C2D5F">
        <w:rPr>
          <w:rFonts w:ascii="Arial" w:hAnsi="Arial" w:cs="Arial"/>
          <w:szCs w:val="24"/>
        </w:rPr>
        <w:t xml:space="preserve">read at </w:t>
      </w:r>
      <w:r w:rsidRPr="00180419">
        <w:rPr>
          <w:rFonts w:ascii="Arial" w:hAnsi="Arial" w:cs="Arial"/>
          <w:szCs w:val="24"/>
        </w:rPr>
        <w:t>each item relating to their address</w:t>
      </w:r>
      <w:r w:rsidR="006D263D">
        <w:rPr>
          <w:rFonts w:ascii="Arial" w:hAnsi="Arial" w:cs="Arial"/>
          <w:szCs w:val="24"/>
        </w:rPr>
        <w:t xml:space="preserve"> is discussed by the Committee.</w:t>
      </w:r>
    </w:p>
    <w:p w14:paraId="04CB99E5" w14:textId="55D8681F" w:rsidR="00562866" w:rsidRDefault="00562866" w:rsidP="00F74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A1F48DC" w14:textId="61C7A41C" w:rsidR="00F74D23" w:rsidRDefault="00F74D23" w:rsidP="00F74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bookmarkStart w:id="8" w:name="_Hlk37783318"/>
      <w:r w:rsidRPr="004603FC">
        <w:rPr>
          <w:rFonts w:ascii="Arial" w:hAnsi="Arial" w:cs="Arial"/>
          <w:szCs w:val="24"/>
        </w:rPr>
        <w:t>Mr Ben Doyle, 105 Broadway, Nedlands</w:t>
      </w:r>
      <w:r w:rsidRPr="004603FC">
        <w:rPr>
          <w:rFonts w:ascii="Arial" w:hAnsi="Arial" w:cs="Arial"/>
          <w:szCs w:val="24"/>
        </w:rPr>
        <w:tab/>
        <w:t>PD15.20</w:t>
      </w:r>
    </w:p>
    <w:p w14:paraId="066D6CE5" w14:textId="77777777" w:rsidR="00C8207F" w:rsidRDefault="004603FC" w:rsidP="004603FC">
      <w:pPr>
        <w:pStyle w:val="PlainText"/>
        <w:jc w:val="both"/>
        <w:rPr>
          <w:rFonts w:cs="Arial"/>
        </w:rPr>
      </w:pPr>
      <w:r w:rsidRPr="004603FC">
        <w:rPr>
          <w:rFonts w:cs="Arial"/>
        </w:rPr>
        <w:t xml:space="preserve">Planning Solutions acts on behalf of JM &amp; EA Hall, </w:t>
      </w:r>
    </w:p>
    <w:p w14:paraId="42EFB7EA" w14:textId="694B2CB7" w:rsidR="004603FC" w:rsidRPr="004603FC" w:rsidRDefault="004603FC" w:rsidP="00C8207F">
      <w:pPr>
        <w:pStyle w:val="PlainText"/>
        <w:jc w:val="both"/>
        <w:rPr>
          <w:rFonts w:cs="Arial"/>
          <w:szCs w:val="24"/>
        </w:rPr>
      </w:pPr>
      <w:r w:rsidRPr="004603FC">
        <w:rPr>
          <w:rFonts w:cs="Arial"/>
        </w:rPr>
        <w:t xml:space="preserve">the landowner of Lot </w:t>
      </w:r>
      <w:proofErr w:type="gramStart"/>
      <w:r w:rsidRPr="004603FC">
        <w:rPr>
          <w:rFonts w:cs="Arial"/>
        </w:rPr>
        <w:t>544</w:t>
      </w:r>
      <w:r w:rsidR="00C8207F">
        <w:rPr>
          <w:rFonts w:cs="Arial"/>
        </w:rPr>
        <w:t>,</w:t>
      </w:r>
      <w:r w:rsidRPr="004603FC">
        <w:rPr>
          <w:rFonts w:cs="Arial"/>
        </w:rPr>
        <w:t>(</w:t>
      </w:r>
      <w:proofErr w:type="gramEnd"/>
      <w:r w:rsidRPr="004603FC">
        <w:rPr>
          <w:rFonts w:cs="Arial"/>
        </w:rPr>
        <w:t>105) Broadway, Nedlands</w:t>
      </w:r>
    </w:p>
    <w:p w14:paraId="372328CF" w14:textId="7D9F07E9" w:rsidR="00F74D23" w:rsidRPr="004603FC" w:rsidRDefault="00F74D23" w:rsidP="00F74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603FC">
        <w:rPr>
          <w:rFonts w:ascii="Arial" w:hAnsi="Arial" w:cs="Arial"/>
          <w:szCs w:val="24"/>
        </w:rPr>
        <w:t>(spoke in opposition to the recommendation)</w:t>
      </w:r>
    </w:p>
    <w:p w14:paraId="6DBFBAA7" w14:textId="75364747" w:rsidR="00F74D23" w:rsidRDefault="00F74D23" w:rsidP="00F74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E595479" w14:textId="77777777" w:rsidR="004603FC" w:rsidRDefault="004603FC" w:rsidP="00F74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C476A38" w14:textId="304828E0" w:rsidR="001061AF" w:rsidRPr="004603FC" w:rsidRDefault="001061AF" w:rsidP="00F74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603FC">
        <w:rPr>
          <w:rFonts w:ascii="Arial" w:hAnsi="Arial" w:cs="Arial"/>
          <w:szCs w:val="24"/>
        </w:rPr>
        <w:t>Ms Carmen Tutor, 8A Alexander Road, Nedlands</w:t>
      </w:r>
      <w:r w:rsidRPr="004603FC">
        <w:rPr>
          <w:rFonts w:ascii="Arial" w:hAnsi="Arial" w:cs="Arial"/>
          <w:szCs w:val="24"/>
        </w:rPr>
        <w:tab/>
        <w:t>PD16.20</w:t>
      </w:r>
    </w:p>
    <w:p w14:paraId="5B54DE75" w14:textId="5BC34784" w:rsidR="001061AF" w:rsidRPr="004603FC" w:rsidRDefault="001061AF" w:rsidP="00F74D2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4603FC">
        <w:rPr>
          <w:rFonts w:ascii="Arial" w:hAnsi="Arial" w:cs="Arial"/>
          <w:szCs w:val="24"/>
        </w:rPr>
        <w:t>(spoke in opposition to the recommendation)</w:t>
      </w:r>
    </w:p>
    <w:p w14:paraId="6D9B6ED0" w14:textId="7EF715EC" w:rsidR="001061AF" w:rsidRDefault="001061AF" w:rsidP="00F74D23">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p>
    <w:p w14:paraId="11DBA7C2" w14:textId="0FF7D851" w:rsidR="00683A50" w:rsidRPr="004603FC" w:rsidRDefault="005135AE" w:rsidP="000B07DC">
      <w:pPr>
        <w:tabs>
          <w:tab w:val="left" w:pos="720"/>
          <w:tab w:val="left" w:pos="1440"/>
          <w:tab w:val="left" w:pos="2410"/>
          <w:tab w:val="left" w:pos="2977"/>
          <w:tab w:val="right" w:pos="8335"/>
          <w:tab w:val="right" w:pos="8505"/>
        </w:tabs>
        <w:jc w:val="both"/>
        <w:rPr>
          <w:rFonts w:ascii="Arial" w:hAnsi="Arial" w:cs="Arial"/>
          <w:szCs w:val="24"/>
        </w:rPr>
      </w:pPr>
      <w:r w:rsidRPr="004603FC">
        <w:rPr>
          <w:rFonts w:ascii="Arial" w:hAnsi="Arial" w:cs="Arial"/>
          <w:szCs w:val="24"/>
        </w:rPr>
        <w:lastRenderedPageBreak/>
        <w:t>Mr Alex &amp; Mrs Jennifer Campbell, 3A Alexander Road, Dalkeith</w:t>
      </w:r>
      <w:r w:rsidRPr="004603FC">
        <w:rPr>
          <w:rFonts w:ascii="Arial" w:hAnsi="Arial" w:cs="Arial"/>
          <w:szCs w:val="24"/>
        </w:rPr>
        <w:tab/>
        <w:t xml:space="preserve"> PD16.20</w:t>
      </w:r>
    </w:p>
    <w:p w14:paraId="5D473E71" w14:textId="5885407C" w:rsidR="005135AE" w:rsidRPr="004603FC" w:rsidRDefault="005135AE" w:rsidP="000B07DC">
      <w:pPr>
        <w:tabs>
          <w:tab w:val="left" w:pos="720"/>
          <w:tab w:val="left" w:pos="1440"/>
          <w:tab w:val="left" w:pos="2410"/>
          <w:tab w:val="left" w:pos="2977"/>
          <w:tab w:val="right" w:pos="8335"/>
          <w:tab w:val="right" w:pos="8505"/>
        </w:tabs>
        <w:jc w:val="both"/>
        <w:rPr>
          <w:rFonts w:ascii="Arial" w:hAnsi="Arial" w:cs="Arial"/>
          <w:szCs w:val="24"/>
        </w:rPr>
      </w:pPr>
      <w:r w:rsidRPr="004603FC">
        <w:rPr>
          <w:rFonts w:ascii="Arial" w:hAnsi="Arial" w:cs="Arial"/>
          <w:szCs w:val="24"/>
        </w:rPr>
        <w:t>(spoke in opposition to the recommendation)</w:t>
      </w:r>
    </w:p>
    <w:p w14:paraId="0B07B46F" w14:textId="0445B7C2" w:rsidR="005135AE" w:rsidRPr="004603FC" w:rsidRDefault="005135AE" w:rsidP="000B07DC">
      <w:pPr>
        <w:tabs>
          <w:tab w:val="left" w:pos="720"/>
          <w:tab w:val="left" w:pos="1440"/>
          <w:tab w:val="left" w:pos="2410"/>
          <w:tab w:val="left" w:pos="2977"/>
          <w:tab w:val="right" w:pos="8335"/>
          <w:tab w:val="right" w:pos="8505"/>
        </w:tabs>
        <w:jc w:val="both"/>
        <w:rPr>
          <w:rFonts w:ascii="Arial" w:hAnsi="Arial" w:cs="Arial"/>
          <w:szCs w:val="24"/>
        </w:rPr>
      </w:pPr>
    </w:p>
    <w:p w14:paraId="01A746E0" w14:textId="77777777" w:rsidR="004603FC" w:rsidRPr="004603FC" w:rsidRDefault="004603FC" w:rsidP="000B07DC">
      <w:pPr>
        <w:tabs>
          <w:tab w:val="left" w:pos="720"/>
          <w:tab w:val="left" w:pos="1440"/>
          <w:tab w:val="left" w:pos="2410"/>
          <w:tab w:val="left" w:pos="2977"/>
          <w:tab w:val="right" w:pos="8335"/>
          <w:tab w:val="right" w:pos="8505"/>
        </w:tabs>
        <w:jc w:val="both"/>
        <w:rPr>
          <w:rFonts w:ascii="Arial" w:hAnsi="Arial" w:cs="Arial"/>
          <w:szCs w:val="24"/>
        </w:rPr>
      </w:pPr>
    </w:p>
    <w:p w14:paraId="135A0470" w14:textId="101BFDF5" w:rsidR="00142841" w:rsidRPr="00C8207F" w:rsidRDefault="00142841" w:rsidP="00C8207F">
      <w:pPr>
        <w:tabs>
          <w:tab w:val="left" w:pos="720"/>
          <w:tab w:val="left" w:pos="1440"/>
          <w:tab w:val="left" w:pos="2410"/>
          <w:tab w:val="left" w:pos="2977"/>
          <w:tab w:val="right" w:pos="8335"/>
          <w:tab w:val="right" w:pos="8505"/>
        </w:tabs>
        <w:jc w:val="both"/>
        <w:rPr>
          <w:rFonts w:ascii="Arial" w:hAnsi="Arial" w:cs="Arial"/>
          <w:szCs w:val="24"/>
        </w:rPr>
      </w:pPr>
      <w:r w:rsidRPr="00C8207F">
        <w:rPr>
          <w:rFonts w:ascii="Arial" w:hAnsi="Arial" w:cs="Arial"/>
          <w:szCs w:val="24"/>
        </w:rPr>
        <w:t xml:space="preserve">Mr Peter Galvin, 10 </w:t>
      </w:r>
      <w:proofErr w:type="spellStart"/>
      <w:r w:rsidRPr="00C8207F">
        <w:rPr>
          <w:rFonts w:ascii="Arial" w:hAnsi="Arial" w:cs="Arial"/>
          <w:szCs w:val="24"/>
        </w:rPr>
        <w:t>Doonan</w:t>
      </w:r>
      <w:proofErr w:type="spellEnd"/>
      <w:r w:rsidRPr="00C8207F">
        <w:rPr>
          <w:rFonts w:ascii="Arial" w:hAnsi="Arial" w:cs="Arial"/>
          <w:szCs w:val="24"/>
        </w:rPr>
        <w:t xml:space="preserve"> Road, Nedlands</w:t>
      </w:r>
      <w:r w:rsidRPr="00C8207F">
        <w:rPr>
          <w:rFonts w:ascii="Arial" w:hAnsi="Arial" w:cs="Arial"/>
          <w:szCs w:val="24"/>
        </w:rPr>
        <w:tab/>
        <w:t>PD17.20</w:t>
      </w:r>
    </w:p>
    <w:p w14:paraId="7F68FDA6" w14:textId="45D99B72" w:rsidR="00142841" w:rsidRPr="004603FC" w:rsidRDefault="00142841" w:rsidP="00142841">
      <w:pPr>
        <w:jc w:val="both"/>
        <w:rPr>
          <w:rFonts w:ascii="Arial" w:hAnsi="Arial" w:cs="Arial"/>
        </w:rPr>
      </w:pPr>
      <w:r w:rsidRPr="004603FC">
        <w:rPr>
          <w:rFonts w:ascii="Arial" w:hAnsi="Arial" w:cs="Arial"/>
        </w:rPr>
        <w:t xml:space="preserve">(spoke in </w:t>
      </w:r>
      <w:r w:rsidR="004603FC">
        <w:rPr>
          <w:rFonts w:ascii="Arial" w:hAnsi="Arial" w:cs="Arial"/>
        </w:rPr>
        <w:t>support</w:t>
      </w:r>
      <w:r w:rsidRPr="004603FC">
        <w:rPr>
          <w:rFonts w:ascii="Arial" w:hAnsi="Arial" w:cs="Arial"/>
        </w:rPr>
        <w:t xml:space="preserve"> of the recommendation)</w:t>
      </w:r>
    </w:p>
    <w:p w14:paraId="79D7B5A6" w14:textId="77777777" w:rsidR="00142841" w:rsidRDefault="00142841" w:rsidP="00142841">
      <w:pPr>
        <w:jc w:val="both"/>
        <w:rPr>
          <w:rFonts w:ascii="Arial" w:hAnsi="Arial" w:cs="Arial"/>
        </w:rPr>
      </w:pPr>
    </w:p>
    <w:p w14:paraId="151AF98C" w14:textId="77777777" w:rsidR="00C8207F" w:rsidRDefault="00C8207F" w:rsidP="00CD03F0">
      <w:pPr>
        <w:jc w:val="both"/>
        <w:rPr>
          <w:rFonts w:ascii="Arial" w:hAnsi="Arial" w:cs="Arial"/>
          <w:b/>
          <w:bCs/>
        </w:rPr>
      </w:pPr>
    </w:p>
    <w:p w14:paraId="285F3BB9" w14:textId="641E6C87" w:rsidR="00CD03F0" w:rsidRPr="00C8207F" w:rsidRDefault="00CD03F0" w:rsidP="00C8207F">
      <w:pPr>
        <w:tabs>
          <w:tab w:val="left" w:pos="720"/>
          <w:tab w:val="left" w:pos="1440"/>
          <w:tab w:val="left" w:pos="2410"/>
          <w:tab w:val="left" w:pos="2977"/>
          <w:tab w:val="right" w:pos="8335"/>
          <w:tab w:val="right" w:pos="8505"/>
        </w:tabs>
        <w:jc w:val="both"/>
        <w:rPr>
          <w:rFonts w:ascii="Arial" w:hAnsi="Arial" w:cs="Arial"/>
          <w:szCs w:val="24"/>
        </w:rPr>
      </w:pPr>
      <w:r w:rsidRPr="00C8207F">
        <w:rPr>
          <w:rFonts w:ascii="Arial" w:hAnsi="Arial" w:cs="Arial"/>
          <w:szCs w:val="24"/>
        </w:rPr>
        <w:t>Mr Nigel Shaw, 20 Edward Street, Nedlands</w:t>
      </w:r>
      <w:r w:rsidRPr="00C8207F">
        <w:rPr>
          <w:rFonts w:ascii="Arial" w:hAnsi="Arial" w:cs="Arial"/>
          <w:szCs w:val="24"/>
        </w:rPr>
        <w:tab/>
        <w:t>PD16.20</w:t>
      </w:r>
    </w:p>
    <w:p w14:paraId="688302DE" w14:textId="01C6EB23" w:rsidR="00CD03F0" w:rsidRPr="00C8207F" w:rsidRDefault="00CD03F0" w:rsidP="00CD03F0">
      <w:pPr>
        <w:jc w:val="both"/>
        <w:rPr>
          <w:rFonts w:ascii="Arial" w:hAnsi="Arial" w:cs="Arial"/>
        </w:rPr>
      </w:pPr>
      <w:r w:rsidRPr="00C8207F">
        <w:rPr>
          <w:rFonts w:ascii="Arial" w:hAnsi="Arial" w:cs="Arial"/>
        </w:rPr>
        <w:t>(spoke in support of the recommendation)</w:t>
      </w:r>
    </w:p>
    <w:p w14:paraId="27A2B750" w14:textId="47375995" w:rsidR="00142841" w:rsidRDefault="00142841">
      <w:pPr>
        <w:rPr>
          <w:rFonts w:ascii="Arial" w:hAnsi="Arial" w:cs="Arial"/>
          <w:b/>
          <w:bCs/>
        </w:rPr>
      </w:pPr>
    </w:p>
    <w:p w14:paraId="77F76784" w14:textId="396E3AAB" w:rsidR="00142841" w:rsidRDefault="00CB38DE">
      <w:pPr>
        <w:rPr>
          <w:rFonts w:ascii="Arial" w:hAnsi="Arial" w:cs="Arial"/>
          <w:b/>
          <w:bCs/>
        </w:rPr>
      </w:pPr>
      <w:r>
        <w:rPr>
          <w:rFonts w:ascii="Arial" w:hAnsi="Arial" w:cs="Arial"/>
          <w:b/>
          <w:bCs/>
          <w:noProof/>
        </w:rPr>
        <mc:AlternateContent>
          <mc:Choice Requires="wps">
            <w:drawing>
              <wp:anchor distT="0" distB="0" distL="114300" distR="114300" simplePos="0" relativeHeight="251658240" behindDoc="1" locked="0" layoutInCell="1" allowOverlap="1" wp14:anchorId="54CD7734" wp14:editId="0A2CEB76">
                <wp:simplePos x="0" y="0"/>
                <wp:positionH relativeFrom="column">
                  <wp:posOffset>-7620</wp:posOffset>
                </wp:positionH>
                <wp:positionV relativeFrom="paragraph">
                  <wp:posOffset>144780</wp:posOffset>
                </wp:positionV>
                <wp:extent cx="5295900" cy="1123950"/>
                <wp:effectExtent l="0" t="0" r="0" b="0"/>
                <wp:wrapNone/>
                <wp:docPr id="2" name="Rectangle 2"/>
                <wp:cNvGraphicFramePr/>
                <a:graphic xmlns:a="http://schemas.openxmlformats.org/drawingml/2006/main">
                  <a:graphicData uri="http://schemas.microsoft.com/office/word/2010/wordprocessingShape">
                    <wps:wsp>
                      <wps:cNvSpPr/>
                      <wps:spPr>
                        <a:xfrm>
                          <a:off x="0" y="0"/>
                          <a:ext cx="5295900" cy="11239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EA7D14" id="Rectangle 2" o:spid="_x0000_s1026" style="position:absolute;margin-left:-.6pt;margin-top:11.4pt;width:417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" fillcolor="#bfbfbf [2412]" stroked="f" strokeweight="1pt"/>
            </w:pict>
          </mc:Fallback>
        </mc:AlternateContent>
      </w:r>
    </w:p>
    <w:p w14:paraId="24EEFD10" w14:textId="4C65F05B" w:rsidR="00142841" w:rsidRPr="006D752D" w:rsidRDefault="00142841" w:rsidP="0069525D">
      <w:pPr>
        <w:jc w:val="both"/>
        <w:rPr>
          <w:rFonts w:ascii="Arial" w:hAnsi="Arial" w:cs="Arial"/>
          <w:szCs w:val="24"/>
        </w:rPr>
      </w:pPr>
      <w:r w:rsidRPr="006D752D">
        <w:rPr>
          <w:rFonts w:ascii="Arial" w:hAnsi="Arial" w:cs="Arial"/>
          <w:szCs w:val="24"/>
        </w:rPr>
        <w:t xml:space="preserve">Moved – Councillor </w:t>
      </w:r>
      <w:r w:rsidR="00631B3B">
        <w:rPr>
          <w:rFonts w:ascii="Arial" w:hAnsi="Arial" w:cs="Arial"/>
          <w:szCs w:val="24"/>
        </w:rPr>
        <w:t>McManus</w:t>
      </w:r>
    </w:p>
    <w:p w14:paraId="7F6F2820" w14:textId="0D0447FE" w:rsidR="00142841" w:rsidRPr="006D752D" w:rsidRDefault="00142841" w:rsidP="0069525D">
      <w:pPr>
        <w:jc w:val="both"/>
        <w:rPr>
          <w:rFonts w:ascii="Arial" w:hAnsi="Arial" w:cs="Arial"/>
          <w:szCs w:val="24"/>
        </w:rPr>
      </w:pPr>
      <w:r w:rsidRPr="006D752D">
        <w:rPr>
          <w:rFonts w:ascii="Arial" w:hAnsi="Arial" w:cs="Arial"/>
          <w:szCs w:val="24"/>
        </w:rPr>
        <w:t xml:space="preserve">Seconded – Councillor </w:t>
      </w:r>
      <w:r w:rsidR="00631B3B">
        <w:rPr>
          <w:rFonts w:ascii="Arial" w:hAnsi="Arial" w:cs="Arial"/>
          <w:szCs w:val="24"/>
        </w:rPr>
        <w:t>Hassell</w:t>
      </w:r>
    </w:p>
    <w:p w14:paraId="6663413E" w14:textId="77777777" w:rsidR="00142841" w:rsidRPr="006D752D" w:rsidRDefault="00142841" w:rsidP="0069525D">
      <w:pPr>
        <w:jc w:val="both"/>
        <w:rPr>
          <w:rFonts w:ascii="Arial" w:hAnsi="Arial" w:cs="Arial"/>
          <w:szCs w:val="24"/>
        </w:rPr>
      </w:pPr>
    </w:p>
    <w:p w14:paraId="69AD2D50" w14:textId="7B8B97FC" w:rsidR="00142841" w:rsidRPr="006D752D" w:rsidRDefault="00142841" w:rsidP="0069525D">
      <w:pPr>
        <w:jc w:val="both"/>
        <w:rPr>
          <w:rFonts w:ascii="Arial" w:hAnsi="Arial" w:cs="Arial"/>
          <w:szCs w:val="24"/>
        </w:rPr>
      </w:pPr>
      <w:r>
        <w:rPr>
          <w:rFonts w:ascii="Arial" w:hAnsi="Arial" w:cs="Arial"/>
          <w:b/>
          <w:szCs w:val="24"/>
        </w:rPr>
        <w:t xml:space="preserve">That Council </w:t>
      </w:r>
      <w:r w:rsidR="00CD03F0">
        <w:rPr>
          <w:rFonts w:ascii="Arial" w:hAnsi="Arial" w:cs="Arial"/>
          <w:b/>
          <w:szCs w:val="24"/>
        </w:rPr>
        <w:t>suspend standing order local law 3.4 (4) to allow the following public addresses.</w:t>
      </w:r>
    </w:p>
    <w:p w14:paraId="0BBCD211" w14:textId="58769D93" w:rsidR="00631B3B" w:rsidRPr="004C193E" w:rsidRDefault="00631B3B" w:rsidP="00D803F3">
      <w:pPr>
        <w:jc w:val="right"/>
        <w:rPr>
          <w:rFonts w:ascii="Arial" w:hAnsi="Arial" w:cs="Arial"/>
          <w:b/>
          <w:szCs w:val="24"/>
        </w:rPr>
      </w:pPr>
      <w:r w:rsidRPr="004C193E">
        <w:rPr>
          <w:rFonts w:ascii="Arial" w:hAnsi="Arial" w:cs="Arial"/>
          <w:b/>
          <w:szCs w:val="24"/>
        </w:rPr>
        <w:t>CARRIED UNANIMOUSLY 1</w:t>
      </w:r>
      <w:r w:rsidR="00307B72">
        <w:rPr>
          <w:rFonts w:ascii="Arial" w:hAnsi="Arial" w:cs="Arial"/>
          <w:b/>
          <w:szCs w:val="24"/>
        </w:rPr>
        <w:t>2</w:t>
      </w:r>
      <w:r w:rsidRPr="004C193E">
        <w:rPr>
          <w:rFonts w:ascii="Arial" w:hAnsi="Arial" w:cs="Arial"/>
          <w:b/>
          <w:szCs w:val="24"/>
        </w:rPr>
        <w:t>/-</w:t>
      </w:r>
    </w:p>
    <w:p w14:paraId="0A21B779" w14:textId="5987FAA6" w:rsidR="00142841" w:rsidRDefault="00142841" w:rsidP="0069525D">
      <w:pPr>
        <w:jc w:val="right"/>
        <w:rPr>
          <w:rFonts w:ascii="Arial" w:hAnsi="Arial" w:cs="Arial"/>
          <w:b/>
          <w:szCs w:val="24"/>
        </w:rPr>
      </w:pPr>
    </w:p>
    <w:p w14:paraId="50A7A1DF" w14:textId="77777777" w:rsidR="00307B72" w:rsidRPr="006D752D" w:rsidRDefault="00307B72" w:rsidP="0069525D">
      <w:pPr>
        <w:jc w:val="right"/>
        <w:rPr>
          <w:rFonts w:ascii="Arial" w:hAnsi="Arial" w:cs="Arial"/>
          <w:b/>
          <w:szCs w:val="24"/>
        </w:rPr>
      </w:pPr>
    </w:p>
    <w:p w14:paraId="5BA44727" w14:textId="56197450" w:rsidR="003D1FD8" w:rsidRPr="00307B72" w:rsidRDefault="003D1FD8" w:rsidP="003D1FD8">
      <w:pPr>
        <w:jc w:val="both"/>
        <w:rPr>
          <w:rFonts w:ascii="Arial" w:hAnsi="Arial" w:cs="Arial"/>
        </w:rPr>
      </w:pPr>
      <w:r w:rsidRPr="00307B72">
        <w:rPr>
          <w:rFonts w:ascii="Arial" w:hAnsi="Arial" w:cs="Arial"/>
        </w:rPr>
        <w:t>Mr William Foster, 33 Philip Road, Dalkeith</w:t>
      </w:r>
      <w:r w:rsidRPr="00307B72">
        <w:rPr>
          <w:rFonts w:ascii="Arial" w:hAnsi="Arial" w:cs="Arial"/>
        </w:rPr>
        <w:tab/>
      </w:r>
      <w:r w:rsidRPr="00307B72">
        <w:rPr>
          <w:rFonts w:ascii="Arial" w:hAnsi="Arial" w:cs="Arial"/>
        </w:rPr>
        <w:tab/>
      </w:r>
      <w:r w:rsidRPr="00307B72">
        <w:rPr>
          <w:rFonts w:ascii="Arial" w:hAnsi="Arial" w:cs="Arial"/>
        </w:rPr>
        <w:tab/>
      </w:r>
      <w:r w:rsidRPr="00307B72">
        <w:rPr>
          <w:rFonts w:ascii="Arial" w:hAnsi="Arial" w:cs="Arial"/>
        </w:rPr>
        <w:tab/>
        <w:t>PD16.20</w:t>
      </w:r>
    </w:p>
    <w:p w14:paraId="484A7AC2" w14:textId="77777777" w:rsidR="003D1FD8" w:rsidRPr="00307B72" w:rsidRDefault="003D1FD8" w:rsidP="003D1FD8">
      <w:pPr>
        <w:jc w:val="both"/>
        <w:rPr>
          <w:rFonts w:ascii="Arial" w:hAnsi="Arial" w:cs="Arial"/>
        </w:rPr>
      </w:pPr>
      <w:r w:rsidRPr="00307B72">
        <w:rPr>
          <w:rFonts w:ascii="Arial" w:hAnsi="Arial" w:cs="Arial"/>
        </w:rPr>
        <w:t>(spoke in opposition to the recommendation)</w:t>
      </w:r>
    </w:p>
    <w:p w14:paraId="6C544B47" w14:textId="3141B381" w:rsidR="003D1FD8" w:rsidRDefault="003D1FD8" w:rsidP="003D1FD8">
      <w:pPr>
        <w:jc w:val="both"/>
        <w:rPr>
          <w:rFonts w:ascii="Arial" w:hAnsi="Arial" w:cs="Arial"/>
        </w:rPr>
      </w:pPr>
    </w:p>
    <w:p w14:paraId="40901A81" w14:textId="77777777" w:rsidR="007F6948" w:rsidRDefault="007F6948" w:rsidP="003D1FD8">
      <w:pPr>
        <w:jc w:val="both"/>
        <w:rPr>
          <w:rFonts w:ascii="Arial" w:hAnsi="Arial" w:cs="Arial"/>
        </w:rPr>
      </w:pPr>
    </w:p>
    <w:p w14:paraId="13592716" w14:textId="5B786D68" w:rsidR="003D1FD8" w:rsidRPr="00CB38DE" w:rsidRDefault="00307B72" w:rsidP="003D1FD8">
      <w:pPr>
        <w:pStyle w:val="PlainText"/>
        <w:jc w:val="both"/>
      </w:pPr>
      <w:r w:rsidRPr="00CB38DE">
        <w:t>M</w:t>
      </w:r>
      <w:r w:rsidR="003D1FD8" w:rsidRPr="00CB38DE">
        <w:t>r David Lord, 21 Alexander Road, Dalkeith</w:t>
      </w:r>
      <w:r w:rsidR="003D1FD8" w:rsidRPr="00CB38DE">
        <w:tab/>
      </w:r>
      <w:r w:rsidR="003D1FD8" w:rsidRPr="00CB38DE">
        <w:tab/>
      </w:r>
      <w:r w:rsidR="003D1FD8" w:rsidRPr="00CB38DE">
        <w:tab/>
      </w:r>
      <w:r w:rsidR="003D1FD8" w:rsidRPr="00CB38DE">
        <w:tab/>
        <w:t>PD16.20</w:t>
      </w:r>
    </w:p>
    <w:p w14:paraId="5E3D3422" w14:textId="77777777" w:rsidR="003D1FD8" w:rsidRPr="00CB38DE" w:rsidRDefault="003D1FD8" w:rsidP="003D1FD8">
      <w:pPr>
        <w:pStyle w:val="PlainText"/>
        <w:jc w:val="both"/>
      </w:pPr>
      <w:r w:rsidRPr="00CB38DE">
        <w:t>(spoke in opposition to the recommendation)</w:t>
      </w:r>
    </w:p>
    <w:p w14:paraId="4DAC8A11" w14:textId="77777777" w:rsidR="00307B72" w:rsidRPr="00CB38DE" w:rsidRDefault="00307B72" w:rsidP="005135AE">
      <w:pPr>
        <w:jc w:val="both"/>
        <w:rPr>
          <w:rFonts w:ascii="Arial" w:hAnsi="Arial" w:cs="Arial"/>
        </w:rPr>
      </w:pPr>
    </w:p>
    <w:p w14:paraId="0BE4C17C" w14:textId="77777777" w:rsidR="00307B72" w:rsidRPr="00CB38DE" w:rsidRDefault="00307B72" w:rsidP="005135AE">
      <w:pPr>
        <w:jc w:val="both"/>
        <w:rPr>
          <w:rFonts w:ascii="Arial" w:hAnsi="Arial" w:cs="Arial"/>
        </w:rPr>
      </w:pPr>
    </w:p>
    <w:p w14:paraId="55C8BBC3" w14:textId="6F397FB2" w:rsidR="00A1483E" w:rsidRPr="00CB38DE" w:rsidRDefault="00CD03F0" w:rsidP="005135AE">
      <w:pPr>
        <w:jc w:val="both"/>
        <w:rPr>
          <w:rFonts w:ascii="Arial" w:hAnsi="Arial" w:cs="Arial"/>
        </w:rPr>
      </w:pPr>
      <w:r w:rsidRPr="00CB38DE">
        <w:rPr>
          <w:rFonts w:ascii="Arial" w:hAnsi="Arial" w:cs="Arial"/>
        </w:rPr>
        <w:t>Mr Geoffrey Cahif, 8B Alexander Road, Dalkeith</w:t>
      </w:r>
      <w:r w:rsidRPr="00CB38DE">
        <w:rPr>
          <w:rFonts w:ascii="Arial" w:hAnsi="Arial" w:cs="Arial"/>
        </w:rPr>
        <w:tab/>
      </w:r>
      <w:r w:rsidRPr="00CB38DE">
        <w:rPr>
          <w:rFonts w:ascii="Arial" w:hAnsi="Arial" w:cs="Arial"/>
        </w:rPr>
        <w:tab/>
      </w:r>
      <w:r w:rsidRPr="00CB38DE">
        <w:rPr>
          <w:rFonts w:ascii="Arial" w:hAnsi="Arial" w:cs="Arial"/>
        </w:rPr>
        <w:tab/>
        <w:t>PD16.20</w:t>
      </w:r>
    </w:p>
    <w:p w14:paraId="7B34266C" w14:textId="6EC6FACA" w:rsidR="00C611D7" w:rsidRPr="00CB38DE" w:rsidRDefault="00CD03F0" w:rsidP="005135AE">
      <w:pPr>
        <w:jc w:val="both"/>
        <w:rPr>
          <w:rFonts w:ascii="Arial" w:hAnsi="Arial" w:cs="Arial"/>
        </w:rPr>
      </w:pPr>
      <w:r w:rsidRPr="00CB38DE">
        <w:rPr>
          <w:rFonts w:ascii="Arial" w:hAnsi="Arial" w:cs="Arial"/>
        </w:rPr>
        <w:t>(spoke in opposition to the recommendation)</w:t>
      </w:r>
    </w:p>
    <w:p w14:paraId="62900AC5" w14:textId="4AFA1D47" w:rsidR="00CD03F0" w:rsidRPr="00CB38DE" w:rsidRDefault="00CD03F0" w:rsidP="005135AE">
      <w:pPr>
        <w:jc w:val="both"/>
        <w:rPr>
          <w:rFonts w:ascii="Arial" w:hAnsi="Arial" w:cs="Arial"/>
        </w:rPr>
      </w:pPr>
    </w:p>
    <w:p w14:paraId="4C71D494" w14:textId="77777777" w:rsidR="003D1FD8" w:rsidRPr="00CB38DE" w:rsidRDefault="003D1FD8" w:rsidP="005135AE">
      <w:pPr>
        <w:jc w:val="both"/>
        <w:rPr>
          <w:rFonts w:ascii="Arial" w:hAnsi="Arial" w:cs="Arial"/>
        </w:rPr>
      </w:pPr>
    </w:p>
    <w:p w14:paraId="7C93A263" w14:textId="77256692" w:rsidR="005135AE" w:rsidRPr="00CB38DE" w:rsidRDefault="00CD03F0" w:rsidP="00CB38DE">
      <w:pPr>
        <w:pStyle w:val="PlainText"/>
        <w:jc w:val="both"/>
      </w:pPr>
      <w:r w:rsidRPr="00CB38DE">
        <w:t xml:space="preserve">Ms Paula </w:t>
      </w:r>
      <w:proofErr w:type="spellStart"/>
      <w:r w:rsidRPr="00CB38DE">
        <w:t>Meling</w:t>
      </w:r>
      <w:proofErr w:type="spellEnd"/>
      <w:r w:rsidRPr="00CB38DE">
        <w:t>, 32 Philip Road, Dalkeith</w:t>
      </w:r>
      <w:r w:rsidRPr="00CB38DE">
        <w:tab/>
      </w:r>
      <w:r w:rsidR="00CB38DE" w:rsidRPr="00CB38DE">
        <w:tab/>
      </w:r>
      <w:r w:rsidR="00CB38DE" w:rsidRPr="00CB38DE">
        <w:tab/>
      </w:r>
      <w:r w:rsidR="00CB38DE" w:rsidRPr="00CB38DE">
        <w:tab/>
      </w:r>
      <w:r w:rsidRPr="00CB38DE">
        <w:t>PD16.20</w:t>
      </w:r>
    </w:p>
    <w:p w14:paraId="62978289" w14:textId="5A0B3E4D" w:rsidR="00CD03F0" w:rsidRPr="00CB38DE" w:rsidRDefault="00CD03F0" w:rsidP="00CB38DE">
      <w:pPr>
        <w:pStyle w:val="PlainText"/>
        <w:jc w:val="both"/>
      </w:pPr>
      <w:r w:rsidRPr="00CB38DE">
        <w:t>(spoke in opposition to the recommendation)</w:t>
      </w:r>
    </w:p>
    <w:p w14:paraId="132A5A0F" w14:textId="77777777" w:rsidR="00CD03F0" w:rsidRPr="00CB38DE" w:rsidRDefault="00CD03F0" w:rsidP="00CD03F0">
      <w:pPr>
        <w:pStyle w:val="PlainText"/>
        <w:jc w:val="both"/>
      </w:pPr>
    </w:p>
    <w:p w14:paraId="01DE4D6D" w14:textId="484D0C43" w:rsidR="00131166" w:rsidRPr="00CB38DE" w:rsidRDefault="00131166" w:rsidP="00CD03F0">
      <w:pPr>
        <w:pStyle w:val="PlainText"/>
        <w:jc w:val="both"/>
      </w:pPr>
    </w:p>
    <w:p w14:paraId="4EDC52FD" w14:textId="70DCEDAA" w:rsidR="00131166" w:rsidRPr="00CB38DE" w:rsidRDefault="00131166" w:rsidP="00CD03F0">
      <w:pPr>
        <w:pStyle w:val="PlainText"/>
        <w:jc w:val="both"/>
      </w:pPr>
      <w:r w:rsidRPr="00CB38DE">
        <w:t>Mr Nic &amp; Mrs Zoe Tole, 35 Philip Road, Dalkeith</w:t>
      </w:r>
      <w:r w:rsidRPr="00CB38DE">
        <w:tab/>
      </w:r>
      <w:r w:rsidRPr="00CB38DE">
        <w:tab/>
      </w:r>
      <w:r w:rsidR="00CB38DE">
        <w:tab/>
      </w:r>
      <w:r w:rsidRPr="00CB38DE">
        <w:t>PD16.20</w:t>
      </w:r>
    </w:p>
    <w:p w14:paraId="23A01DF2" w14:textId="77777777" w:rsidR="00CB38DE" w:rsidRPr="00CB38DE" w:rsidRDefault="00CB38DE" w:rsidP="00CB38DE">
      <w:pPr>
        <w:pStyle w:val="PlainText"/>
        <w:jc w:val="both"/>
      </w:pPr>
      <w:r w:rsidRPr="00CB38DE">
        <w:t>(spoke in opposition to the recommendation)</w:t>
      </w:r>
    </w:p>
    <w:p w14:paraId="73BB6FCA" w14:textId="266A7DCC" w:rsidR="00131166" w:rsidRDefault="00131166" w:rsidP="00CD03F0">
      <w:pPr>
        <w:pStyle w:val="PlainText"/>
        <w:jc w:val="both"/>
      </w:pPr>
    </w:p>
    <w:p w14:paraId="5E68BC4C" w14:textId="77777777" w:rsidR="00287478" w:rsidRDefault="00287478" w:rsidP="00CD03F0">
      <w:pPr>
        <w:pStyle w:val="PlainText"/>
        <w:jc w:val="both"/>
      </w:pPr>
    </w:p>
    <w:bookmarkEnd w:id="8"/>
    <w:p w14:paraId="151B235A" w14:textId="08725D1B" w:rsidR="00287478" w:rsidRPr="00287478" w:rsidRDefault="00287478" w:rsidP="00287478">
      <w:pPr>
        <w:jc w:val="both"/>
        <w:rPr>
          <w:rFonts w:ascii="Arial" w:hAnsi="Arial" w:cs="Arial"/>
          <w:bCs/>
          <w:szCs w:val="24"/>
        </w:rPr>
      </w:pPr>
      <w:r w:rsidRPr="00287478">
        <w:rPr>
          <w:rFonts w:ascii="Arial" w:hAnsi="Arial" w:cs="Arial"/>
          <w:bCs/>
          <w:szCs w:val="24"/>
        </w:rPr>
        <w:t>Mrs Robin Chinnery, 24 Philip Road, Dalkeith</w:t>
      </w:r>
      <w:r w:rsidRPr="00287478">
        <w:rPr>
          <w:rFonts w:ascii="Arial" w:hAnsi="Arial" w:cs="Arial"/>
          <w:bCs/>
          <w:szCs w:val="24"/>
        </w:rPr>
        <w:tab/>
      </w:r>
      <w:r>
        <w:rPr>
          <w:rFonts w:ascii="Arial" w:hAnsi="Arial" w:cs="Arial"/>
          <w:bCs/>
          <w:szCs w:val="24"/>
        </w:rPr>
        <w:tab/>
      </w:r>
      <w:r>
        <w:rPr>
          <w:rFonts w:ascii="Arial" w:hAnsi="Arial" w:cs="Arial"/>
          <w:bCs/>
          <w:szCs w:val="24"/>
        </w:rPr>
        <w:tab/>
      </w:r>
      <w:r w:rsidRPr="00287478">
        <w:rPr>
          <w:rFonts w:ascii="Arial" w:hAnsi="Arial" w:cs="Arial"/>
          <w:bCs/>
          <w:szCs w:val="24"/>
        </w:rPr>
        <w:tab/>
        <w:t>PD16.20</w:t>
      </w:r>
    </w:p>
    <w:p w14:paraId="12462D58" w14:textId="77777777" w:rsidR="00287478" w:rsidRPr="00287478" w:rsidRDefault="00287478" w:rsidP="00287478">
      <w:pPr>
        <w:pStyle w:val="PlainText"/>
        <w:jc w:val="both"/>
        <w:rPr>
          <w:bCs/>
        </w:rPr>
      </w:pPr>
      <w:r w:rsidRPr="00287478">
        <w:rPr>
          <w:bCs/>
        </w:rPr>
        <w:t>(spoke in opposition to the recommendation)</w:t>
      </w:r>
    </w:p>
    <w:p w14:paraId="6FD429FB" w14:textId="77777777" w:rsidR="00131166" w:rsidRPr="00180419" w:rsidRDefault="00131166" w:rsidP="000B07DC">
      <w:pPr>
        <w:tabs>
          <w:tab w:val="left" w:pos="720"/>
          <w:tab w:val="left" w:pos="1440"/>
          <w:tab w:val="left" w:pos="2410"/>
          <w:tab w:val="left" w:pos="2977"/>
          <w:tab w:val="right" w:pos="8335"/>
          <w:tab w:val="right" w:pos="8505"/>
        </w:tabs>
        <w:jc w:val="both"/>
        <w:rPr>
          <w:rFonts w:ascii="Arial" w:hAnsi="Arial" w:cs="Arial"/>
          <w:szCs w:val="24"/>
        </w:rPr>
      </w:pPr>
    </w:p>
    <w:p w14:paraId="02EB9831" w14:textId="03214D82" w:rsidR="00131166" w:rsidRDefault="00131166">
      <w:pPr>
        <w:rPr>
          <w:rFonts w:ascii="Arial" w:hAnsi="Arial" w:cs="Arial"/>
          <w:b/>
          <w:kern w:val="28"/>
          <w:szCs w:val="24"/>
        </w:rPr>
      </w:pPr>
    </w:p>
    <w:p w14:paraId="32BF6E7B" w14:textId="395B6983" w:rsidR="00D05D60" w:rsidRPr="003F7444" w:rsidRDefault="00562866" w:rsidP="00F8149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37976584"/>
      <w:r w:rsidRPr="00180419">
        <w:rPr>
          <w:rFonts w:ascii="Arial" w:hAnsi="Arial" w:cs="Arial"/>
          <w:caps w:val="0"/>
          <w:sz w:val="24"/>
          <w:szCs w:val="24"/>
          <w:u w:val="none"/>
        </w:rPr>
        <w:t>Disclosures of Financial Interest</w:t>
      </w:r>
      <w:bookmarkEnd w:id="9"/>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2EB55870"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0B07DC">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6C3BC189" w14:textId="46906853" w:rsidR="000B07DC" w:rsidRPr="009A127C" w:rsidRDefault="000B07DC" w:rsidP="00F8149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37976585"/>
      <w:r w:rsidRPr="009A127C">
        <w:rPr>
          <w:rFonts w:ascii="Arial" w:hAnsi="Arial" w:cs="Arial"/>
          <w:sz w:val="24"/>
          <w:szCs w:val="24"/>
          <w:u w:val="none"/>
        </w:rPr>
        <w:lastRenderedPageBreak/>
        <w:t xml:space="preserve">Councillor </w:t>
      </w:r>
      <w:r w:rsidR="00366613">
        <w:rPr>
          <w:rFonts w:ascii="Arial" w:hAnsi="Arial" w:cs="Arial"/>
          <w:sz w:val="24"/>
          <w:szCs w:val="24"/>
          <w:u w:val="none"/>
        </w:rPr>
        <w:t>Bennett</w:t>
      </w:r>
      <w:r w:rsidRPr="009A127C">
        <w:rPr>
          <w:rFonts w:ascii="Arial" w:hAnsi="Arial" w:cs="Arial"/>
          <w:sz w:val="24"/>
          <w:szCs w:val="24"/>
          <w:u w:val="none"/>
        </w:rPr>
        <w:t xml:space="preserve"> – </w:t>
      </w:r>
      <w:r w:rsidR="00366613">
        <w:rPr>
          <w:rFonts w:ascii="Arial" w:hAnsi="Arial" w:cs="Arial"/>
          <w:sz w:val="24"/>
          <w:szCs w:val="24"/>
          <w:u w:val="none"/>
        </w:rPr>
        <w:t xml:space="preserve">PD15.20 </w:t>
      </w:r>
      <w:r w:rsidRPr="009A127C">
        <w:rPr>
          <w:rFonts w:ascii="Arial" w:hAnsi="Arial" w:cs="Arial"/>
          <w:sz w:val="24"/>
          <w:szCs w:val="24"/>
          <w:u w:val="none"/>
        </w:rPr>
        <w:t xml:space="preserve">- </w:t>
      </w:r>
      <w:r w:rsidR="006B7C6C" w:rsidRPr="006B7C6C">
        <w:rPr>
          <w:rFonts w:ascii="Arial" w:hAnsi="Arial" w:cs="Arial"/>
          <w:sz w:val="24"/>
          <w:szCs w:val="24"/>
          <w:u w:val="none"/>
        </w:rPr>
        <w:t xml:space="preserve">Scheme Amendment No. 7 – Amendment to Density Coding on Broadway, </w:t>
      </w:r>
      <w:proofErr w:type="spellStart"/>
      <w:r w:rsidR="006B7C6C" w:rsidRPr="006B7C6C">
        <w:rPr>
          <w:rFonts w:ascii="Arial" w:hAnsi="Arial" w:cs="Arial"/>
          <w:sz w:val="24"/>
          <w:szCs w:val="24"/>
          <w:u w:val="none"/>
        </w:rPr>
        <w:t>Hillway</w:t>
      </w:r>
      <w:proofErr w:type="spellEnd"/>
      <w:r w:rsidR="006B7C6C" w:rsidRPr="006B7C6C">
        <w:rPr>
          <w:rFonts w:ascii="Arial" w:hAnsi="Arial" w:cs="Arial"/>
          <w:sz w:val="24"/>
          <w:szCs w:val="24"/>
          <w:u w:val="none"/>
        </w:rPr>
        <w:t>, Kingsway and Edward Street</w:t>
      </w:r>
      <w:bookmarkEnd w:id="10"/>
    </w:p>
    <w:p w14:paraId="4B7C8833" w14:textId="77777777" w:rsidR="000B07DC" w:rsidRPr="009A127C" w:rsidRDefault="000B07DC" w:rsidP="000B07DC">
      <w:pPr>
        <w:pStyle w:val="Heading2"/>
        <w:numPr>
          <w:ilvl w:val="0"/>
          <w:numId w:val="0"/>
        </w:numPr>
        <w:spacing w:before="0"/>
        <w:ind w:left="720"/>
        <w:rPr>
          <w:rFonts w:ascii="Arial" w:hAnsi="Arial" w:cs="Arial"/>
          <w:b w:val="0"/>
          <w:sz w:val="24"/>
          <w:szCs w:val="24"/>
          <w:u w:val="none"/>
        </w:rPr>
      </w:pPr>
    </w:p>
    <w:p w14:paraId="0381E7DE" w14:textId="4EF9E0CF" w:rsidR="000B07DC" w:rsidRDefault="000B07DC" w:rsidP="000B07D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sidR="00366613">
        <w:rPr>
          <w:rFonts w:ascii="Arial" w:hAnsi="Arial" w:cs="Arial"/>
          <w:szCs w:val="24"/>
        </w:rPr>
        <w:t>Bennett</w:t>
      </w:r>
      <w:r w:rsidRPr="009A127C">
        <w:rPr>
          <w:rFonts w:ascii="Arial" w:hAnsi="Arial" w:cs="Arial"/>
          <w:szCs w:val="24"/>
        </w:rPr>
        <w:t xml:space="preserve"> disclosed a financial interest in Item </w:t>
      </w:r>
      <w:r w:rsidR="006B7C6C">
        <w:rPr>
          <w:rFonts w:ascii="Arial" w:hAnsi="Arial" w:cs="Arial"/>
          <w:szCs w:val="24"/>
        </w:rPr>
        <w:t xml:space="preserve">PD15.20 </w:t>
      </w:r>
      <w:r w:rsidRPr="009A127C">
        <w:rPr>
          <w:rFonts w:ascii="Arial" w:hAnsi="Arial" w:cs="Arial"/>
          <w:szCs w:val="24"/>
        </w:rPr>
        <w:t xml:space="preserve">– </w:t>
      </w:r>
      <w:r w:rsidR="006B7C6C" w:rsidRPr="006B7C6C">
        <w:rPr>
          <w:rFonts w:ascii="Arial" w:hAnsi="Arial" w:cs="Arial"/>
          <w:szCs w:val="24"/>
        </w:rPr>
        <w:t xml:space="preserve">Scheme Amendment No. 7 – Amendment to Density Coding on Broadway, </w:t>
      </w:r>
      <w:proofErr w:type="spellStart"/>
      <w:r w:rsidR="006B7C6C" w:rsidRPr="006B7C6C">
        <w:rPr>
          <w:rFonts w:ascii="Arial" w:hAnsi="Arial" w:cs="Arial"/>
          <w:szCs w:val="24"/>
        </w:rPr>
        <w:t>Hillway</w:t>
      </w:r>
      <w:proofErr w:type="spellEnd"/>
      <w:r w:rsidR="006B7C6C" w:rsidRPr="006B7C6C">
        <w:rPr>
          <w:rFonts w:ascii="Arial" w:hAnsi="Arial" w:cs="Arial"/>
          <w:szCs w:val="24"/>
        </w:rPr>
        <w:t>, Kingsway and Edward Street</w:t>
      </w:r>
      <w:r w:rsidR="006B7C6C" w:rsidRPr="006B7C6C">
        <w:rPr>
          <w:rFonts w:ascii="Arial" w:hAnsi="Arial" w:cs="Arial"/>
          <w:szCs w:val="24"/>
        </w:rPr>
        <w:tab/>
      </w:r>
      <w:r w:rsidRPr="009A127C">
        <w:rPr>
          <w:rFonts w:ascii="Arial" w:hAnsi="Arial" w:cs="Arial"/>
          <w:szCs w:val="24"/>
        </w:rPr>
        <w:t>, his</w:t>
      </w:r>
      <w:r w:rsidR="006B7C6C">
        <w:rPr>
          <w:rFonts w:ascii="Arial" w:hAnsi="Arial" w:cs="Arial"/>
          <w:szCs w:val="24"/>
        </w:rPr>
        <w:t xml:space="preserve"> </w:t>
      </w:r>
      <w:r w:rsidRPr="009A127C">
        <w:rPr>
          <w:rFonts w:ascii="Arial" w:hAnsi="Arial" w:cs="Arial"/>
          <w:szCs w:val="24"/>
        </w:rPr>
        <w:t xml:space="preserve">interest being that </w:t>
      </w:r>
      <w:r w:rsidR="00366613">
        <w:rPr>
          <w:rFonts w:ascii="Arial" w:hAnsi="Arial" w:cs="Arial"/>
          <w:szCs w:val="24"/>
        </w:rPr>
        <w:t>he lives at 133 Broadway</w:t>
      </w:r>
      <w:r w:rsidRPr="009A127C">
        <w:rPr>
          <w:rFonts w:ascii="Arial" w:hAnsi="Arial" w:cs="Arial"/>
          <w:szCs w:val="24"/>
        </w:rPr>
        <w:t xml:space="preserve">. Councillor </w:t>
      </w:r>
      <w:r w:rsidR="00366613">
        <w:rPr>
          <w:rFonts w:ascii="Arial" w:hAnsi="Arial" w:cs="Arial"/>
          <w:szCs w:val="24"/>
        </w:rPr>
        <w:t xml:space="preserve">Bennett </w:t>
      </w:r>
      <w:r w:rsidRPr="009A127C">
        <w:rPr>
          <w:rFonts w:ascii="Arial" w:hAnsi="Arial" w:cs="Arial"/>
          <w:szCs w:val="24"/>
        </w:rPr>
        <w:t>declared that he would leave the room during discussion on this item.</w:t>
      </w:r>
    </w:p>
    <w:p w14:paraId="3B64E3B6" w14:textId="2880862D" w:rsidR="00366613" w:rsidRDefault="00366613" w:rsidP="000B07D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1229B3BA" w14:textId="4FA37E57" w:rsidR="00366613" w:rsidRPr="009A127C" w:rsidRDefault="00366613" w:rsidP="00366613">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1" w:name="_Toc37976586"/>
      <w:r w:rsidRPr="009A127C">
        <w:rPr>
          <w:rFonts w:ascii="Arial" w:hAnsi="Arial" w:cs="Arial"/>
          <w:sz w:val="24"/>
          <w:szCs w:val="24"/>
          <w:u w:val="none"/>
        </w:rPr>
        <w:t xml:space="preserve">Councillor </w:t>
      </w:r>
      <w:r>
        <w:rPr>
          <w:rFonts w:ascii="Arial" w:hAnsi="Arial" w:cs="Arial"/>
          <w:sz w:val="24"/>
          <w:szCs w:val="24"/>
          <w:u w:val="none"/>
        </w:rPr>
        <w:t xml:space="preserve">Hodsdon </w:t>
      </w:r>
      <w:r w:rsidRPr="009A127C">
        <w:rPr>
          <w:rFonts w:ascii="Arial" w:hAnsi="Arial" w:cs="Arial"/>
          <w:sz w:val="24"/>
          <w:szCs w:val="24"/>
          <w:u w:val="none"/>
        </w:rPr>
        <w:t xml:space="preserve">– </w:t>
      </w:r>
      <w:r>
        <w:rPr>
          <w:rFonts w:ascii="Arial" w:hAnsi="Arial" w:cs="Arial"/>
          <w:sz w:val="24"/>
          <w:szCs w:val="24"/>
          <w:u w:val="none"/>
        </w:rPr>
        <w:t>PD17.20</w:t>
      </w:r>
      <w:r w:rsidRPr="009A127C">
        <w:rPr>
          <w:rFonts w:ascii="Arial" w:hAnsi="Arial" w:cs="Arial"/>
          <w:sz w:val="24"/>
          <w:szCs w:val="24"/>
          <w:u w:val="none"/>
        </w:rPr>
        <w:t xml:space="preserve">- </w:t>
      </w:r>
      <w:r w:rsidR="001A4151" w:rsidRPr="001A4151">
        <w:rPr>
          <w:rFonts w:ascii="Arial" w:hAnsi="Arial" w:cs="Arial"/>
          <w:sz w:val="24"/>
          <w:szCs w:val="24"/>
          <w:u w:val="none"/>
        </w:rPr>
        <w:t>Local Planning Scheme 3 – Local Planning Policy: Rose Garden Transition Area and Stirling Highway West Precincts</w:t>
      </w:r>
      <w:bookmarkEnd w:id="11"/>
    </w:p>
    <w:p w14:paraId="64E09B78" w14:textId="77777777" w:rsidR="00366613" w:rsidRPr="009A127C" w:rsidRDefault="00366613" w:rsidP="0069525D">
      <w:pPr>
        <w:pStyle w:val="Heading2"/>
        <w:numPr>
          <w:ilvl w:val="0"/>
          <w:numId w:val="0"/>
        </w:numPr>
        <w:spacing w:before="0"/>
        <w:ind w:left="720"/>
        <w:rPr>
          <w:rFonts w:ascii="Arial" w:hAnsi="Arial" w:cs="Arial"/>
          <w:b w:val="0"/>
          <w:sz w:val="24"/>
          <w:szCs w:val="24"/>
          <w:u w:val="none"/>
        </w:rPr>
      </w:pPr>
    </w:p>
    <w:p w14:paraId="17B92D94" w14:textId="734F59CC" w:rsidR="00366613" w:rsidRPr="009A127C" w:rsidRDefault="00366613" w:rsidP="0069525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sidR="001A4151">
        <w:rPr>
          <w:rFonts w:ascii="Arial" w:hAnsi="Arial" w:cs="Arial"/>
          <w:szCs w:val="24"/>
        </w:rPr>
        <w:t>Hodsdon</w:t>
      </w:r>
      <w:r w:rsidRPr="009A127C">
        <w:rPr>
          <w:rFonts w:ascii="Arial" w:hAnsi="Arial" w:cs="Arial"/>
          <w:szCs w:val="24"/>
        </w:rPr>
        <w:t xml:space="preserve"> disclosed a financial interest in Item </w:t>
      </w:r>
      <w:r w:rsidR="001A4151">
        <w:rPr>
          <w:rFonts w:ascii="Arial" w:hAnsi="Arial" w:cs="Arial"/>
          <w:szCs w:val="24"/>
        </w:rPr>
        <w:t>PD17.20</w:t>
      </w:r>
      <w:r w:rsidRPr="009A127C">
        <w:rPr>
          <w:rFonts w:ascii="Arial" w:hAnsi="Arial" w:cs="Arial"/>
          <w:szCs w:val="24"/>
        </w:rPr>
        <w:t xml:space="preserve">– </w:t>
      </w:r>
      <w:r w:rsidR="001A4151" w:rsidRPr="001A4151">
        <w:rPr>
          <w:rFonts w:ascii="Arial" w:hAnsi="Arial" w:cs="Arial"/>
          <w:szCs w:val="24"/>
        </w:rPr>
        <w:t>Local Planning Scheme 3 – Local Planning Policy: Rose Garden Transition Area and Stirling Highway West Precincts</w:t>
      </w:r>
      <w:r w:rsidR="001A4151" w:rsidRPr="001A4151">
        <w:rPr>
          <w:rFonts w:ascii="Arial" w:hAnsi="Arial" w:cs="Arial"/>
          <w:szCs w:val="24"/>
        </w:rPr>
        <w:tab/>
      </w:r>
      <w:r w:rsidRPr="009A127C">
        <w:rPr>
          <w:rFonts w:ascii="Arial" w:hAnsi="Arial" w:cs="Arial"/>
          <w:szCs w:val="24"/>
        </w:rPr>
        <w:t>, hi</w:t>
      </w:r>
      <w:r w:rsidR="001A4151">
        <w:rPr>
          <w:rFonts w:ascii="Arial" w:hAnsi="Arial" w:cs="Arial"/>
          <w:szCs w:val="24"/>
        </w:rPr>
        <w:t xml:space="preserve">s </w:t>
      </w:r>
      <w:r w:rsidRPr="009A127C">
        <w:rPr>
          <w:rFonts w:ascii="Arial" w:hAnsi="Arial" w:cs="Arial"/>
          <w:szCs w:val="24"/>
        </w:rPr>
        <w:t xml:space="preserve">interest being that </w:t>
      </w:r>
      <w:r>
        <w:rPr>
          <w:rFonts w:ascii="Arial" w:hAnsi="Arial" w:cs="Arial"/>
          <w:szCs w:val="24"/>
        </w:rPr>
        <w:t>he owns property that abuts the Rose Garden</w:t>
      </w:r>
      <w:r w:rsidRPr="009A127C">
        <w:rPr>
          <w:rFonts w:ascii="Arial" w:hAnsi="Arial" w:cs="Arial"/>
          <w:szCs w:val="24"/>
        </w:rPr>
        <w:t xml:space="preserve">. Councillor </w:t>
      </w:r>
      <w:r w:rsidR="00E66566">
        <w:rPr>
          <w:rFonts w:ascii="Arial" w:hAnsi="Arial" w:cs="Arial"/>
          <w:szCs w:val="24"/>
        </w:rPr>
        <w:t xml:space="preserve">Hodsdon </w:t>
      </w:r>
      <w:r w:rsidRPr="009A127C">
        <w:rPr>
          <w:rFonts w:ascii="Arial" w:hAnsi="Arial" w:cs="Arial"/>
          <w:szCs w:val="24"/>
        </w:rPr>
        <w:t>declared that he/she would leave the room during discussion on this item.</w:t>
      </w:r>
    </w:p>
    <w:p w14:paraId="36163838" w14:textId="074CAE6F" w:rsidR="00366613" w:rsidRDefault="00366613" w:rsidP="0069525D">
      <w:pPr>
        <w:pStyle w:val="BodyTextIndent"/>
        <w:tabs>
          <w:tab w:val="clear" w:pos="720"/>
        </w:tabs>
        <w:ind w:left="0"/>
        <w:rPr>
          <w:rFonts w:ascii="Arial" w:hAnsi="Arial" w:cs="Arial"/>
          <w:szCs w:val="24"/>
        </w:rPr>
      </w:pPr>
    </w:p>
    <w:p w14:paraId="23CC8EF3" w14:textId="7994C3B6" w:rsidR="0044120D" w:rsidRDefault="0044120D" w:rsidP="0069525D">
      <w:pPr>
        <w:pStyle w:val="BodyTextIndent"/>
        <w:tabs>
          <w:tab w:val="clear" w:pos="720"/>
        </w:tabs>
        <w:ind w:left="0"/>
        <w:rPr>
          <w:rFonts w:ascii="Arial" w:hAnsi="Arial" w:cs="Arial"/>
          <w:szCs w:val="24"/>
        </w:rPr>
      </w:pPr>
    </w:p>
    <w:p w14:paraId="69F4A21F" w14:textId="399D7916" w:rsidR="00683A50" w:rsidRPr="003F7444" w:rsidRDefault="00562866" w:rsidP="00F8149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37976587"/>
      <w:r w:rsidRPr="00180419">
        <w:rPr>
          <w:rFonts w:ascii="Arial" w:hAnsi="Arial" w:cs="Arial"/>
          <w:caps w:val="0"/>
          <w:sz w:val="24"/>
          <w:szCs w:val="24"/>
          <w:u w:val="none"/>
        </w:rPr>
        <w:t>Disclosures of Interests Affecting Impartiality</w:t>
      </w:r>
      <w:bookmarkEnd w:id="12"/>
    </w:p>
    <w:p w14:paraId="68FC7067" w14:textId="77777777" w:rsidR="00D05D60" w:rsidRPr="00562866" w:rsidRDefault="00D05D60" w:rsidP="00765E9D">
      <w:pPr>
        <w:pStyle w:val="BodyTextIndent"/>
        <w:rPr>
          <w:rFonts w:ascii="Arial" w:hAnsi="Arial" w:cs="Arial"/>
          <w:szCs w:val="24"/>
        </w:rPr>
      </w:pPr>
    </w:p>
    <w:p w14:paraId="7F168C07" w14:textId="7073AAC1"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0B07DC">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2C2E7B2D" w14:textId="77777777" w:rsidR="000B07DC" w:rsidRPr="009A127C" w:rsidRDefault="000B07DC" w:rsidP="000B07DC">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F8149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3" w:name="_Toc37976588"/>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3"/>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C85CEE4" w:rsidR="00D05D60" w:rsidRDefault="00366613"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Councillor Hassell</w:t>
      </w:r>
      <w:r w:rsidR="00D93025">
        <w:rPr>
          <w:rFonts w:ascii="Arial" w:hAnsi="Arial" w:cs="Arial"/>
          <w:szCs w:val="24"/>
        </w:rPr>
        <w:t xml:space="preserve">, Councillor Smyth, Councillor Senathirajah and Councillor </w:t>
      </w:r>
      <w:r w:rsidR="006A4343">
        <w:rPr>
          <w:rFonts w:ascii="Arial" w:hAnsi="Arial" w:cs="Arial"/>
          <w:szCs w:val="24"/>
        </w:rPr>
        <w:t>Horley</w:t>
      </w:r>
      <w:r w:rsidR="00D93025">
        <w:rPr>
          <w:rFonts w:ascii="Arial" w:hAnsi="Arial" w:cs="Arial"/>
          <w:szCs w:val="24"/>
        </w:rPr>
        <w:t xml:space="preserve"> </w:t>
      </w:r>
      <w:r w:rsidR="0044120D">
        <w:rPr>
          <w:rFonts w:ascii="Arial" w:hAnsi="Arial" w:cs="Arial"/>
          <w:szCs w:val="24"/>
        </w:rPr>
        <w:t xml:space="preserve">declared that </w:t>
      </w:r>
      <w:r w:rsidR="00D93025">
        <w:rPr>
          <w:rFonts w:ascii="Arial" w:hAnsi="Arial" w:cs="Arial"/>
          <w:szCs w:val="24"/>
        </w:rPr>
        <w:t xml:space="preserve">they did not read the </w:t>
      </w:r>
      <w:r>
        <w:rPr>
          <w:rFonts w:ascii="Arial" w:hAnsi="Arial" w:cs="Arial"/>
          <w:szCs w:val="24"/>
        </w:rPr>
        <w:t xml:space="preserve">late changes to item PD12.20 received late </w:t>
      </w:r>
      <w:r w:rsidR="00E61270">
        <w:rPr>
          <w:rFonts w:ascii="Arial" w:hAnsi="Arial" w:cs="Arial"/>
          <w:szCs w:val="24"/>
        </w:rPr>
        <w:t>that afternoon.</w:t>
      </w:r>
    </w:p>
    <w:p w14:paraId="08FBB47C" w14:textId="3B47AEB2" w:rsidR="00366613" w:rsidRDefault="0036661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F8149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4" w:name="_Toc37976589"/>
      <w:r w:rsidRPr="00180419">
        <w:rPr>
          <w:rFonts w:ascii="Arial" w:hAnsi="Arial" w:cs="Arial"/>
          <w:caps w:val="0"/>
          <w:sz w:val="24"/>
          <w:szCs w:val="24"/>
          <w:u w:val="none"/>
        </w:rPr>
        <w:t>Confirmation of Minutes</w:t>
      </w:r>
      <w:bookmarkEnd w:id="14"/>
    </w:p>
    <w:p w14:paraId="6A65971A" w14:textId="77777777" w:rsidR="00562866" w:rsidRPr="00562866" w:rsidRDefault="00562866" w:rsidP="00765E9D">
      <w:pPr>
        <w:jc w:val="both"/>
      </w:pPr>
    </w:p>
    <w:p w14:paraId="5662AA78" w14:textId="4218602D" w:rsidR="00477C38" w:rsidRPr="00562866" w:rsidRDefault="00477C38" w:rsidP="00F81491">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5" w:name="_Toc37976590"/>
      <w:r w:rsidRPr="00180419">
        <w:rPr>
          <w:rFonts w:ascii="Arial" w:hAnsi="Arial" w:cs="Arial"/>
          <w:sz w:val="24"/>
          <w:szCs w:val="24"/>
          <w:u w:val="none"/>
        </w:rPr>
        <w:t xml:space="preserve">Committee Meeting </w:t>
      </w:r>
      <w:r w:rsidR="005C2D5F">
        <w:rPr>
          <w:rFonts w:ascii="Arial" w:hAnsi="Arial" w:cs="Arial"/>
          <w:sz w:val="24"/>
          <w:szCs w:val="24"/>
          <w:u w:val="none"/>
        </w:rPr>
        <w:t>10 March 2020</w:t>
      </w:r>
      <w:bookmarkEnd w:id="15"/>
    </w:p>
    <w:p w14:paraId="22329842" w14:textId="57F9C436" w:rsidR="00477C38" w:rsidRDefault="00E61270" w:rsidP="000B07DC">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noProof/>
          <w:szCs w:val="24"/>
        </w:rPr>
        <mc:AlternateContent>
          <mc:Choice Requires="wps">
            <w:drawing>
              <wp:anchor distT="0" distB="0" distL="114300" distR="114300" simplePos="0" relativeHeight="251658241" behindDoc="1" locked="0" layoutInCell="1" allowOverlap="1" wp14:anchorId="23E933B2" wp14:editId="0EC34A44">
                <wp:simplePos x="0" y="0"/>
                <wp:positionH relativeFrom="column">
                  <wp:posOffset>-17145</wp:posOffset>
                </wp:positionH>
                <wp:positionV relativeFrom="paragraph">
                  <wp:posOffset>172085</wp:posOffset>
                </wp:positionV>
                <wp:extent cx="5295900" cy="1276350"/>
                <wp:effectExtent l="0" t="0" r="0" b="0"/>
                <wp:wrapNone/>
                <wp:docPr id="3" name="Rectangle 3"/>
                <wp:cNvGraphicFramePr/>
                <a:graphic xmlns:a="http://schemas.openxmlformats.org/drawingml/2006/main">
                  <a:graphicData uri="http://schemas.microsoft.com/office/word/2010/wordprocessingShape">
                    <wps:wsp>
                      <wps:cNvSpPr/>
                      <wps:spPr>
                        <a:xfrm>
                          <a:off x="0" y="0"/>
                          <a:ext cx="5295900" cy="12763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8E839" id="Rectangle 3" o:spid="_x0000_s1026" style="position:absolute;margin-left:-1.35pt;margin-top:13.55pt;width:417pt;height:100.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" fillcolor="#bfbfbf [2412]" stroked="f" strokeweight="1pt"/>
            </w:pict>
          </mc:Fallback>
        </mc:AlternateContent>
      </w:r>
    </w:p>
    <w:p w14:paraId="4DB75C3A" w14:textId="545374AE" w:rsidR="000B07DC" w:rsidRPr="006D752D" w:rsidRDefault="000B07DC" w:rsidP="000B07DC">
      <w:pPr>
        <w:jc w:val="both"/>
        <w:rPr>
          <w:rFonts w:ascii="Arial" w:hAnsi="Arial" w:cs="Arial"/>
          <w:szCs w:val="24"/>
        </w:rPr>
      </w:pPr>
      <w:r w:rsidRPr="006D752D">
        <w:rPr>
          <w:rFonts w:ascii="Arial" w:hAnsi="Arial" w:cs="Arial"/>
          <w:szCs w:val="24"/>
        </w:rPr>
        <w:t xml:space="preserve">Moved – Councillor </w:t>
      </w:r>
      <w:r w:rsidR="00366613">
        <w:rPr>
          <w:rFonts w:ascii="Arial" w:hAnsi="Arial" w:cs="Arial"/>
          <w:szCs w:val="24"/>
        </w:rPr>
        <w:t>McManus</w:t>
      </w:r>
    </w:p>
    <w:p w14:paraId="0E59FFC1" w14:textId="154288AB" w:rsidR="000B07DC" w:rsidRPr="006D752D" w:rsidRDefault="000B07DC" w:rsidP="000B07DC">
      <w:pPr>
        <w:jc w:val="both"/>
        <w:rPr>
          <w:rFonts w:ascii="Arial" w:hAnsi="Arial" w:cs="Arial"/>
          <w:szCs w:val="24"/>
        </w:rPr>
      </w:pPr>
      <w:r w:rsidRPr="006D752D">
        <w:rPr>
          <w:rFonts w:ascii="Arial" w:hAnsi="Arial" w:cs="Arial"/>
          <w:szCs w:val="24"/>
        </w:rPr>
        <w:t xml:space="preserve">Seconded – Councillor </w:t>
      </w:r>
      <w:r w:rsidR="00366613">
        <w:rPr>
          <w:rFonts w:ascii="Arial" w:hAnsi="Arial" w:cs="Arial"/>
          <w:szCs w:val="24"/>
        </w:rPr>
        <w:t>Senathirajah</w:t>
      </w:r>
    </w:p>
    <w:p w14:paraId="2DB54B0F" w14:textId="77777777" w:rsidR="000B07DC" w:rsidRPr="006D752D" w:rsidRDefault="000B07DC" w:rsidP="000B07DC">
      <w:pPr>
        <w:jc w:val="both"/>
        <w:rPr>
          <w:rFonts w:ascii="Arial" w:hAnsi="Arial" w:cs="Arial"/>
          <w:szCs w:val="24"/>
        </w:rPr>
      </w:pPr>
    </w:p>
    <w:p w14:paraId="7400CE98" w14:textId="564972BD" w:rsidR="000B07DC" w:rsidRPr="000B07DC" w:rsidRDefault="000B07DC" w:rsidP="000B07DC">
      <w:pPr>
        <w:numPr>
          <w:ilvl w:val="12"/>
          <w:numId w:val="0"/>
        </w:numPr>
        <w:tabs>
          <w:tab w:val="left" w:pos="1440"/>
          <w:tab w:val="left" w:pos="2410"/>
          <w:tab w:val="left" w:pos="2977"/>
          <w:tab w:val="right" w:pos="8335"/>
          <w:tab w:val="right" w:pos="8505"/>
        </w:tabs>
        <w:jc w:val="both"/>
        <w:rPr>
          <w:rFonts w:ascii="Arial" w:hAnsi="Arial" w:cs="Arial"/>
          <w:b/>
          <w:bCs/>
          <w:szCs w:val="24"/>
        </w:rPr>
      </w:pPr>
      <w:r w:rsidRPr="000B07DC">
        <w:rPr>
          <w:rFonts w:ascii="Arial" w:hAnsi="Arial" w:cs="Arial"/>
          <w:b/>
          <w:bCs/>
          <w:szCs w:val="24"/>
        </w:rPr>
        <w:t>The Minutes of the Council Committee held 10 March 2020 be confirmed.</w:t>
      </w:r>
    </w:p>
    <w:p w14:paraId="2186F636" w14:textId="77777777" w:rsidR="000B07DC" w:rsidRPr="00562866" w:rsidRDefault="000B07DC" w:rsidP="000B07DC">
      <w:pPr>
        <w:numPr>
          <w:ilvl w:val="12"/>
          <w:numId w:val="0"/>
        </w:numPr>
        <w:tabs>
          <w:tab w:val="left" w:pos="1440"/>
          <w:tab w:val="left" w:pos="2410"/>
          <w:tab w:val="left" w:pos="2977"/>
          <w:tab w:val="right" w:pos="8335"/>
          <w:tab w:val="right" w:pos="8505"/>
        </w:tabs>
        <w:jc w:val="both"/>
        <w:rPr>
          <w:rFonts w:ascii="Arial" w:hAnsi="Arial" w:cs="Arial"/>
          <w:szCs w:val="24"/>
        </w:rPr>
      </w:pPr>
    </w:p>
    <w:p w14:paraId="41E1E776" w14:textId="6DDF04FC" w:rsidR="000B07DC" w:rsidRPr="006D752D" w:rsidRDefault="00FB62D5" w:rsidP="000B07DC">
      <w:pPr>
        <w:jc w:val="right"/>
        <w:rPr>
          <w:rFonts w:ascii="Arial" w:hAnsi="Arial" w:cs="Arial"/>
          <w:b/>
          <w:szCs w:val="24"/>
        </w:rPr>
      </w:pPr>
      <w:r>
        <w:rPr>
          <w:rFonts w:ascii="Arial" w:hAnsi="Arial" w:cs="Arial"/>
          <w:b/>
          <w:szCs w:val="24"/>
        </w:rPr>
        <w:t>CARRIED 11/1</w:t>
      </w:r>
    </w:p>
    <w:p w14:paraId="12797DAD" w14:textId="7504BB03" w:rsidR="000B07DC" w:rsidRPr="006D752D" w:rsidRDefault="000B07DC" w:rsidP="000B07DC">
      <w:pPr>
        <w:jc w:val="right"/>
        <w:rPr>
          <w:rFonts w:ascii="Arial" w:hAnsi="Arial" w:cs="Arial"/>
          <w:b/>
          <w:szCs w:val="24"/>
        </w:rPr>
      </w:pPr>
      <w:r w:rsidRPr="006D752D">
        <w:rPr>
          <w:rFonts w:ascii="Arial" w:hAnsi="Arial" w:cs="Arial"/>
          <w:b/>
          <w:szCs w:val="24"/>
        </w:rPr>
        <w:t xml:space="preserve">(Against: Cr. </w:t>
      </w:r>
      <w:r w:rsidR="00366613">
        <w:rPr>
          <w:rFonts w:ascii="Arial" w:hAnsi="Arial" w:cs="Arial"/>
          <w:b/>
          <w:szCs w:val="24"/>
        </w:rPr>
        <w:t>Bennett</w:t>
      </w:r>
      <w:r w:rsidRPr="006D752D">
        <w:rPr>
          <w:rFonts w:ascii="Arial" w:hAnsi="Arial" w:cs="Arial"/>
          <w:b/>
          <w:szCs w:val="24"/>
        </w:rPr>
        <w:t>)</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F8149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6" w:name="_Toc37976591"/>
      <w:r w:rsidRPr="00180419">
        <w:rPr>
          <w:rFonts w:ascii="Arial" w:hAnsi="Arial" w:cs="Arial"/>
          <w:caps w:val="0"/>
          <w:sz w:val="24"/>
          <w:szCs w:val="24"/>
          <w:u w:val="none"/>
        </w:rPr>
        <w:lastRenderedPageBreak/>
        <w:t>Matters for Which the Meeting May Be Closed</w:t>
      </w:r>
      <w:bookmarkEnd w:id="16"/>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50039369" w:rsidR="00562866" w:rsidRDefault="00562866" w:rsidP="000B07DC">
      <w:pPr>
        <w:jc w:val="both"/>
        <w:rPr>
          <w:rFonts w:ascii="Arial" w:hAnsi="Arial" w:cs="Arial"/>
          <w:szCs w:val="24"/>
        </w:rPr>
      </w:pPr>
    </w:p>
    <w:p w14:paraId="343B0D9E" w14:textId="41B73F88" w:rsidR="000B07DC" w:rsidRDefault="000B07DC" w:rsidP="000B07DC">
      <w:pPr>
        <w:jc w:val="both"/>
        <w:rPr>
          <w:rFonts w:ascii="Arial" w:hAnsi="Arial" w:cs="Arial"/>
          <w:szCs w:val="24"/>
        </w:rPr>
      </w:pPr>
      <w:r>
        <w:rPr>
          <w:rFonts w:ascii="Arial" w:hAnsi="Arial" w:cs="Arial"/>
          <w:szCs w:val="24"/>
        </w:rPr>
        <w:t>Nil.</w:t>
      </w:r>
    </w:p>
    <w:p w14:paraId="2E0D1F25" w14:textId="4870A702" w:rsidR="000B07DC" w:rsidRDefault="000B07DC" w:rsidP="000B07DC">
      <w:pPr>
        <w:jc w:val="both"/>
        <w:rPr>
          <w:rFonts w:ascii="Arial" w:hAnsi="Arial" w:cs="Arial"/>
          <w:szCs w:val="24"/>
        </w:rPr>
      </w:pPr>
    </w:p>
    <w:p w14:paraId="58EECC94" w14:textId="77777777" w:rsidR="00FB62D5" w:rsidRPr="00180419" w:rsidRDefault="00FB62D5" w:rsidP="00765E9D">
      <w:pPr>
        <w:ind w:left="720"/>
        <w:jc w:val="both"/>
        <w:rPr>
          <w:rFonts w:ascii="Arial" w:hAnsi="Arial" w:cs="Arial"/>
          <w:szCs w:val="24"/>
        </w:rPr>
      </w:pPr>
    </w:p>
    <w:p w14:paraId="09993A04" w14:textId="77777777" w:rsidR="00D05D60" w:rsidRPr="003F7444" w:rsidRDefault="0070410F" w:rsidP="00F8149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7" w:name="_Toc37976592"/>
      <w:r w:rsidRPr="00180419">
        <w:rPr>
          <w:rFonts w:ascii="Arial" w:hAnsi="Arial" w:cs="Arial"/>
          <w:caps w:val="0"/>
          <w:sz w:val="24"/>
          <w:szCs w:val="24"/>
          <w:u w:val="none"/>
        </w:rPr>
        <w:t>Divisional Reports</w:t>
      </w:r>
      <w:bookmarkEnd w:id="17"/>
    </w:p>
    <w:p w14:paraId="565365F9" w14:textId="77777777" w:rsidR="00085B7F" w:rsidRPr="00180419" w:rsidRDefault="00085B7F" w:rsidP="00765E9D">
      <w:pPr>
        <w:ind w:left="720"/>
        <w:jc w:val="both"/>
        <w:rPr>
          <w:rFonts w:ascii="Arial" w:hAnsi="Arial" w:cs="Arial"/>
          <w:szCs w:val="24"/>
        </w:rPr>
      </w:pPr>
    </w:p>
    <w:p w14:paraId="587BD5FA" w14:textId="2A18628D"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048995E4" w14:textId="4901955C" w:rsidR="00FB62D5" w:rsidRDefault="00FB62D5" w:rsidP="003F7444">
      <w:pPr>
        <w:tabs>
          <w:tab w:val="left" w:pos="1440"/>
          <w:tab w:val="left" w:pos="2410"/>
          <w:tab w:val="left" w:pos="2977"/>
          <w:tab w:val="right" w:pos="8505"/>
        </w:tabs>
        <w:jc w:val="both"/>
        <w:rPr>
          <w:rFonts w:ascii="Arial" w:hAnsi="Arial" w:cs="Arial"/>
          <w:sz w:val="22"/>
          <w:szCs w:val="24"/>
        </w:rPr>
      </w:pPr>
    </w:p>
    <w:p w14:paraId="5CCBC8FB" w14:textId="749B14E3" w:rsidR="00FB62D5" w:rsidRPr="008868FA" w:rsidRDefault="00E61270" w:rsidP="003F7444">
      <w:pPr>
        <w:tabs>
          <w:tab w:val="left" w:pos="1440"/>
          <w:tab w:val="left" w:pos="2410"/>
          <w:tab w:val="left" w:pos="2977"/>
          <w:tab w:val="right" w:pos="8505"/>
        </w:tabs>
        <w:jc w:val="both"/>
        <w:rPr>
          <w:rFonts w:ascii="Arial" w:hAnsi="Arial" w:cs="Arial"/>
          <w:szCs w:val="24"/>
        </w:rPr>
      </w:pPr>
      <w:r>
        <w:rPr>
          <w:rFonts w:ascii="Arial" w:hAnsi="Arial" w:cs="Arial"/>
          <w:b/>
          <w:noProof/>
          <w:szCs w:val="24"/>
        </w:rPr>
        <mc:AlternateContent>
          <mc:Choice Requires="wps">
            <w:drawing>
              <wp:anchor distT="0" distB="0" distL="114300" distR="114300" simplePos="0" relativeHeight="251658242" behindDoc="1" locked="0" layoutInCell="1" allowOverlap="1" wp14:anchorId="5A77F738" wp14:editId="3DF3094E">
                <wp:simplePos x="0" y="0"/>
                <wp:positionH relativeFrom="margin">
                  <wp:align>left</wp:align>
                </wp:positionH>
                <wp:positionV relativeFrom="paragraph">
                  <wp:posOffset>110490</wp:posOffset>
                </wp:positionV>
                <wp:extent cx="5295900" cy="1104900"/>
                <wp:effectExtent l="0" t="0" r="0" b="0"/>
                <wp:wrapNone/>
                <wp:docPr id="4" name="Rectangle 4"/>
                <wp:cNvGraphicFramePr/>
                <a:graphic xmlns:a="http://schemas.openxmlformats.org/drawingml/2006/main">
                  <a:graphicData uri="http://schemas.microsoft.com/office/word/2010/wordprocessingShape">
                    <wps:wsp>
                      <wps:cNvSpPr/>
                      <wps:spPr>
                        <a:xfrm>
                          <a:off x="0" y="0"/>
                          <a:ext cx="5295900" cy="11049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B6E8FF" id="Rectangle 4" o:spid="_x0000_s1026" style="position:absolute;margin-left:0;margin-top:8.7pt;width:417pt;height:87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" fillcolor="#bfbfbf [2412]" stroked="f" strokeweight="1pt">
                <w10:wrap anchorx="margin"/>
              </v:rect>
            </w:pict>
          </mc:Fallback>
        </mc:AlternateContent>
      </w:r>
    </w:p>
    <w:p w14:paraId="0855BAFE" w14:textId="3C850F28" w:rsidR="00FB62D5" w:rsidRPr="008868FA" w:rsidRDefault="00FB62D5" w:rsidP="0069525D">
      <w:pPr>
        <w:jc w:val="both"/>
        <w:rPr>
          <w:rFonts w:ascii="Arial" w:hAnsi="Arial" w:cs="Arial"/>
          <w:szCs w:val="24"/>
        </w:rPr>
      </w:pPr>
      <w:r w:rsidRPr="008868FA">
        <w:rPr>
          <w:rFonts w:ascii="Arial" w:hAnsi="Arial" w:cs="Arial"/>
          <w:szCs w:val="24"/>
        </w:rPr>
        <w:t>Moved – Mayor de Lacy</w:t>
      </w:r>
    </w:p>
    <w:p w14:paraId="5BF35CF1" w14:textId="76A89BA9" w:rsidR="00FB62D5" w:rsidRPr="008868FA" w:rsidRDefault="00FB62D5" w:rsidP="0069525D">
      <w:pPr>
        <w:jc w:val="both"/>
        <w:rPr>
          <w:rFonts w:ascii="Arial" w:hAnsi="Arial" w:cs="Arial"/>
          <w:szCs w:val="24"/>
        </w:rPr>
      </w:pPr>
      <w:r w:rsidRPr="008868FA">
        <w:rPr>
          <w:rFonts w:ascii="Arial" w:hAnsi="Arial" w:cs="Arial"/>
          <w:szCs w:val="24"/>
        </w:rPr>
        <w:t>Seconded – Councillor McManus</w:t>
      </w:r>
    </w:p>
    <w:p w14:paraId="22416C02" w14:textId="0C3F548B" w:rsidR="00FB62D5" w:rsidRPr="008868FA" w:rsidRDefault="00FB62D5" w:rsidP="0069525D">
      <w:pPr>
        <w:jc w:val="both"/>
        <w:rPr>
          <w:rFonts w:ascii="Arial" w:hAnsi="Arial" w:cs="Arial"/>
          <w:szCs w:val="24"/>
        </w:rPr>
      </w:pPr>
    </w:p>
    <w:p w14:paraId="26C9FBD1" w14:textId="3DFEE901" w:rsidR="00FB62D5" w:rsidRPr="008868FA" w:rsidRDefault="00FB62D5" w:rsidP="00FB62D5">
      <w:pPr>
        <w:jc w:val="both"/>
        <w:rPr>
          <w:rFonts w:ascii="Arial" w:hAnsi="Arial" w:cs="Arial"/>
          <w:b/>
          <w:szCs w:val="24"/>
        </w:rPr>
      </w:pPr>
      <w:r w:rsidRPr="008868FA">
        <w:rPr>
          <w:rFonts w:ascii="Arial" w:hAnsi="Arial" w:cs="Arial"/>
          <w:b/>
          <w:szCs w:val="24"/>
        </w:rPr>
        <w:t>That items PD15.20, PD16.20 &amp; PD17.20 be brought forward to this point in the meeting.</w:t>
      </w:r>
    </w:p>
    <w:p w14:paraId="13CDF7D5" w14:textId="7F6492AA" w:rsidR="00FB62D5" w:rsidRPr="008868FA" w:rsidRDefault="00FB62D5" w:rsidP="0069525D">
      <w:pPr>
        <w:jc w:val="right"/>
        <w:rPr>
          <w:rFonts w:ascii="Arial" w:hAnsi="Arial" w:cs="Arial"/>
          <w:b/>
          <w:szCs w:val="24"/>
        </w:rPr>
      </w:pPr>
      <w:r w:rsidRPr="008868FA">
        <w:rPr>
          <w:rFonts w:ascii="Arial" w:hAnsi="Arial" w:cs="Arial"/>
          <w:b/>
          <w:szCs w:val="24"/>
        </w:rPr>
        <w:t>CARRIED UNANIMOUSLY 12/-</w:t>
      </w:r>
    </w:p>
    <w:p w14:paraId="5F746EC5" w14:textId="0AF92A07" w:rsidR="00FB62D5" w:rsidRPr="008868FA" w:rsidRDefault="00FB62D5" w:rsidP="0069525D">
      <w:pPr>
        <w:jc w:val="right"/>
        <w:rPr>
          <w:rFonts w:ascii="Arial" w:hAnsi="Arial" w:cs="Arial"/>
          <w:b/>
          <w:szCs w:val="24"/>
        </w:rPr>
      </w:pPr>
    </w:p>
    <w:p w14:paraId="02082B98" w14:textId="5F825B7E" w:rsidR="00FB62D5" w:rsidRPr="008868FA" w:rsidRDefault="00FB62D5" w:rsidP="003F7444">
      <w:pPr>
        <w:tabs>
          <w:tab w:val="left" w:pos="1440"/>
          <w:tab w:val="left" w:pos="2410"/>
          <w:tab w:val="left" w:pos="2977"/>
          <w:tab w:val="right" w:pos="8505"/>
        </w:tabs>
        <w:jc w:val="both"/>
        <w:rPr>
          <w:rFonts w:ascii="Arial" w:hAnsi="Arial" w:cs="Arial"/>
          <w:szCs w:val="28"/>
        </w:rPr>
      </w:pPr>
    </w:p>
    <w:p w14:paraId="38D5643E" w14:textId="77777777" w:rsidR="008868FA" w:rsidRDefault="008868FA">
      <w:pPr>
        <w:rPr>
          <w:rFonts w:ascii="Arial" w:hAnsi="Arial" w:cs="Arial"/>
          <w:b/>
          <w:bCs/>
          <w:szCs w:val="28"/>
        </w:rPr>
      </w:pPr>
      <w:r>
        <w:rPr>
          <w:rFonts w:ascii="Arial" w:hAnsi="Arial" w:cs="Arial"/>
          <w:b/>
          <w:bCs/>
          <w:szCs w:val="28"/>
        </w:rPr>
        <w:br w:type="page"/>
      </w:r>
    </w:p>
    <w:p w14:paraId="26FCCA77" w14:textId="2D7FB602" w:rsidR="00B763D1" w:rsidRDefault="00B763D1" w:rsidP="003F7444">
      <w:pPr>
        <w:tabs>
          <w:tab w:val="left" w:pos="1440"/>
          <w:tab w:val="left" w:pos="2410"/>
          <w:tab w:val="left" w:pos="2977"/>
          <w:tab w:val="right" w:pos="8505"/>
        </w:tabs>
        <w:jc w:val="both"/>
        <w:rPr>
          <w:rFonts w:ascii="Arial" w:hAnsi="Arial" w:cs="Arial"/>
          <w:b/>
        </w:rPr>
      </w:pPr>
      <w:r w:rsidRPr="79DC4E66">
        <w:rPr>
          <w:rFonts w:ascii="Arial" w:hAnsi="Arial" w:cs="Arial"/>
          <w:b/>
        </w:rPr>
        <w:lastRenderedPageBreak/>
        <w:t xml:space="preserve">PLEASE NOTE: This item was </w:t>
      </w:r>
      <w:r w:rsidR="334DBDE5" w:rsidRPr="79DC4E66">
        <w:rPr>
          <w:rFonts w:ascii="Arial" w:hAnsi="Arial" w:cs="Arial"/>
          <w:b/>
          <w:bCs/>
        </w:rPr>
        <w:t>brought</w:t>
      </w:r>
      <w:r w:rsidRPr="79DC4E66">
        <w:rPr>
          <w:rFonts w:ascii="Arial" w:hAnsi="Arial" w:cs="Arial"/>
          <w:b/>
        </w:rPr>
        <w:t xml:space="preserve"> forward from page </w:t>
      </w:r>
      <w:r w:rsidR="00E30D06" w:rsidRPr="79DC4E66">
        <w:rPr>
          <w:rFonts w:ascii="Arial" w:hAnsi="Arial" w:cs="Arial"/>
          <w:b/>
        </w:rPr>
        <w:t>3</w:t>
      </w:r>
      <w:r w:rsidR="00E20BE5">
        <w:rPr>
          <w:rFonts w:ascii="Arial" w:hAnsi="Arial" w:cs="Arial"/>
          <w:b/>
        </w:rPr>
        <w:t>6</w:t>
      </w:r>
      <w:r w:rsidRPr="79DC4E66">
        <w:rPr>
          <w:rFonts w:ascii="Arial" w:hAnsi="Arial" w:cs="Arial"/>
          <w:b/>
        </w:rPr>
        <w:t>.</w:t>
      </w:r>
    </w:p>
    <w:p w14:paraId="3AC0D59B" w14:textId="12CF7C45" w:rsidR="008868FA" w:rsidRDefault="008868FA" w:rsidP="003F7444">
      <w:pPr>
        <w:tabs>
          <w:tab w:val="left" w:pos="1440"/>
          <w:tab w:val="left" w:pos="2410"/>
          <w:tab w:val="left" w:pos="2977"/>
          <w:tab w:val="right" w:pos="8505"/>
        </w:tabs>
        <w:jc w:val="both"/>
        <w:rPr>
          <w:rFonts w:ascii="Arial" w:hAnsi="Arial" w:cs="Arial"/>
          <w:b/>
          <w:bCs/>
          <w:szCs w:val="28"/>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8868FA" w:rsidRPr="00155FC3" w14:paraId="314528C7" w14:textId="77777777" w:rsidTr="00DF1867">
        <w:tc>
          <w:tcPr>
            <w:tcW w:w="1985" w:type="dxa"/>
            <w:tcBorders>
              <w:bottom w:val="single" w:sz="4" w:space="0" w:color="auto"/>
              <w:right w:val="nil"/>
            </w:tcBorders>
            <w:shd w:val="clear" w:color="auto" w:fill="auto"/>
          </w:tcPr>
          <w:p w14:paraId="55AFE152" w14:textId="77777777" w:rsidR="008868FA" w:rsidRPr="00155FC3" w:rsidRDefault="008868FA" w:rsidP="000B3DDE">
            <w:pPr>
              <w:keepNext/>
              <w:keepLines/>
              <w:contextualSpacing/>
              <w:jc w:val="both"/>
              <w:outlineLvl w:val="0"/>
              <w:rPr>
                <w:rFonts w:ascii="Arial" w:hAnsi="Arial" w:cs="Arial"/>
                <w:b/>
                <w:bCs/>
                <w:color w:val="000000"/>
                <w:sz w:val="28"/>
                <w:szCs w:val="28"/>
              </w:rPr>
            </w:pPr>
            <w:bookmarkStart w:id="18" w:name="_Toc37976593"/>
            <w:r w:rsidRPr="00155FC3">
              <w:rPr>
                <w:rFonts w:ascii="Arial" w:hAnsi="Arial" w:cs="Arial"/>
                <w:b/>
                <w:bCs/>
                <w:color w:val="000000"/>
                <w:sz w:val="28"/>
                <w:szCs w:val="28"/>
              </w:rPr>
              <w:t>PD15.20</w:t>
            </w:r>
            <w:bookmarkEnd w:id="18"/>
          </w:p>
        </w:tc>
        <w:tc>
          <w:tcPr>
            <w:tcW w:w="6379" w:type="dxa"/>
            <w:tcBorders>
              <w:left w:val="nil"/>
              <w:bottom w:val="single" w:sz="4" w:space="0" w:color="auto"/>
            </w:tcBorders>
            <w:shd w:val="clear" w:color="auto" w:fill="auto"/>
          </w:tcPr>
          <w:p w14:paraId="5763F89B" w14:textId="77777777" w:rsidR="008868FA" w:rsidRPr="00155FC3" w:rsidRDefault="008868FA" w:rsidP="000B3DDE">
            <w:pPr>
              <w:keepNext/>
              <w:keepLines/>
              <w:tabs>
                <w:tab w:val="left" w:pos="3907"/>
              </w:tabs>
              <w:contextualSpacing/>
              <w:jc w:val="both"/>
              <w:outlineLvl w:val="0"/>
              <w:rPr>
                <w:rFonts w:ascii="Arial" w:hAnsi="Arial" w:cs="Arial"/>
                <w:b/>
                <w:bCs/>
                <w:color w:val="000000"/>
                <w:sz w:val="28"/>
                <w:szCs w:val="28"/>
              </w:rPr>
            </w:pPr>
            <w:bookmarkStart w:id="19" w:name="_Toc37976594"/>
            <w:r w:rsidRPr="00155FC3">
              <w:rPr>
                <w:rFonts w:ascii="Arial" w:hAnsi="Arial" w:cs="Arial"/>
                <w:b/>
                <w:bCs/>
                <w:color w:val="000000"/>
                <w:sz w:val="28"/>
                <w:szCs w:val="28"/>
              </w:rPr>
              <w:t xml:space="preserve">Scheme Amendment No. 7 – Amendment to Density Coding on Broadway, </w:t>
            </w:r>
            <w:proofErr w:type="spellStart"/>
            <w:r w:rsidRPr="00155FC3">
              <w:rPr>
                <w:rFonts w:ascii="Arial" w:hAnsi="Arial" w:cs="Arial"/>
                <w:b/>
                <w:bCs/>
                <w:color w:val="000000"/>
                <w:sz w:val="28"/>
                <w:szCs w:val="28"/>
              </w:rPr>
              <w:t>Hillway</w:t>
            </w:r>
            <w:proofErr w:type="spellEnd"/>
            <w:r w:rsidRPr="00155FC3">
              <w:rPr>
                <w:rFonts w:ascii="Arial" w:hAnsi="Arial" w:cs="Arial"/>
                <w:b/>
                <w:bCs/>
                <w:color w:val="000000"/>
                <w:sz w:val="28"/>
                <w:szCs w:val="28"/>
              </w:rPr>
              <w:t>, Kingsway and Edward Street</w:t>
            </w:r>
            <w:bookmarkEnd w:id="19"/>
          </w:p>
        </w:tc>
      </w:tr>
      <w:tr w:rsidR="008868FA" w:rsidRPr="00155FC3" w14:paraId="62B5A7A1" w14:textId="77777777" w:rsidTr="00DF1867">
        <w:tc>
          <w:tcPr>
            <w:tcW w:w="8364" w:type="dxa"/>
            <w:gridSpan w:val="2"/>
            <w:tcBorders>
              <w:left w:val="nil"/>
              <w:right w:val="nil"/>
            </w:tcBorders>
            <w:shd w:val="clear" w:color="auto" w:fill="auto"/>
          </w:tcPr>
          <w:p w14:paraId="453A254C" w14:textId="77777777" w:rsidR="008868FA" w:rsidRPr="00155FC3" w:rsidRDefault="008868FA" w:rsidP="000B3DDE">
            <w:pPr>
              <w:contextualSpacing/>
              <w:jc w:val="both"/>
              <w:rPr>
                <w:rFonts w:ascii="Arial" w:eastAsia="Calibri" w:hAnsi="Arial" w:cs="Arial"/>
                <w:color w:val="000000"/>
                <w:szCs w:val="22"/>
                <w:highlight w:val="yellow"/>
              </w:rPr>
            </w:pPr>
          </w:p>
        </w:tc>
      </w:tr>
      <w:tr w:rsidR="008868FA" w:rsidRPr="00155FC3" w14:paraId="34ABF98C" w14:textId="77777777" w:rsidTr="00DF1867">
        <w:tc>
          <w:tcPr>
            <w:tcW w:w="1985" w:type="dxa"/>
            <w:shd w:val="clear" w:color="auto" w:fill="auto"/>
          </w:tcPr>
          <w:p w14:paraId="6DECAF37" w14:textId="77777777" w:rsidR="008868FA" w:rsidRPr="00155FC3" w:rsidRDefault="008868FA" w:rsidP="000B3DDE">
            <w:pPr>
              <w:contextualSpacing/>
              <w:jc w:val="both"/>
              <w:rPr>
                <w:rFonts w:ascii="Arial" w:eastAsia="Calibri" w:hAnsi="Arial" w:cs="Arial"/>
                <w:b/>
                <w:color w:val="000000"/>
                <w:szCs w:val="24"/>
              </w:rPr>
            </w:pPr>
            <w:r w:rsidRPr="00155FC3">
              <w:rPr>
                <w:rFonts w:ascii="Arial" w:eastAsia="Calibri" w:hAnsi="Arial" w:cs="Arial"/>
                <w:b/>
                <w:color w:val="000000"/>
                <w:szCs w:val="24"/>
              </w:rPr>
              <w:t>Committee</w:t>
            </w:r>
          </w:p>
        </w:tc>
        <w:tc>
          <w:tcPr>
            <w:tcW w:w="6379" w:type="dxa"/>
            <w:shd w:val="clear" w:color="auto" w:fill="auto"/>
          </w:tcPr>
          <w:p w14:paraId="2C0AC81E" w14:textId="77777777" w:rsidR="008868FA" w:rsidRPr="00155FC3" w:rsidRDefault="008868FA" w:rsidP="000B3DDE">
            <w:pPr>
              <w:contextualSpacing/>
              <w:jc w:val="both"/>
              <w:rPr>
                <w:rFonts w:ascii="Arial" w:eastAsia="Calibri" w:hAnsi="Arial" w:cs="Arial"/>
                <w:color w:val="000000"/>
                <w:szCs w:val="24"/>
              </w:rPr>
            </w:pPr>
            <w:r w:rsidRPr="00155FC3">
              <w:rPr>
                <w:rFonts w:ascii="Arial" w:eastAsia="Calibri" w:hAnsi="Arial" w:cs="Arial"/>
                <w:color w:val="000000"/>
                <w:szCs w:val="24"/>
              </w:rPr>
              <w:t>14 April 2020</w:t>
            </w:r>
          </w:p>
        </w:tc>
      </w:tr>
      <w:tr w:rsidR="008868FA" w:rsidRPr="00155FC3" w14:paraId="7945D3D3" w14:textId="77777777" w:rsidTr="00DF1867">
        <w:tc>
          <w:tcPr>
            <w:tcW w:w="1985" w:type="dxa"/>
            <w:shd w:val="clear" w:color="auto" w:fill="auto"/>
          </w:tcPr>
          <w:p w14:paraId="449130BF" w14:textId="77777777" w:rsidR="008868FA" w:rsidRPr="00155FC3" w:rsidRDefault="008868FA" w:rsidP="000B3DDE">
            <w:pPr>
              <w:contextualSpacing/>
              <w:jc w:val="both"/>
              <w:rPr>
                <w:rFonts w:ascii="Arial" w:eastAsia="Calibri" w:hAnsi="Arial" w:cs="Arial"/>
                <w:b/>
                <w:color w:val="000000"/>
                <w:szCs w:val="24"/>
              </w:rPr>
            </w:pPr>
            <w:r w:rsidRPr="00155FC3">
              <w:rPr>
                <w:rFonts w:ascii="Arial" w:eastAsia="Calibri" w:hAnsi="Arial" w:cs="Arial"/>
                <w:b/>
                <w:color w:val="000000"/>
                <w:szCs w:val="24"/>
              </w:rPr>
              <w:t>Council</w:t>
            </w:r>
          </w:p>
        </w:tc>
        <w:tc>
          <w:tcPr>
            <w:tcW w:w="6379" w:type="dxa"/>
            <w:shd w:val="clear" w:color="auto" w:fill="auto"/>
          </w:tcPr>
          <w:p w14:paraId="1107F4C5" w14:textId="77777777" w:rsidR="008868FA" w:rsidRPr="00155FC3" w:rsidRDefault="008868FA" w:rsidP="000B3DDE">
            <w:pPr>
              <w:contextualSpacing/>
              <w:jc w:val="both"/>
              <w:rPr>
                <w:rFonts w:ascii="Arial" w:eastAsia="Calibri" w:hAnsi="Arial" w:cs="Arial"/>
                <w:color w:val="000000"/>
                <w:szCs w:val="24"/>
              </w:rPr>
            </w:pPr>
            <w:r w:rsidRPr="00155FC3">
              <w:rPr>
                <w:rFonts w:ascii="Arial" w:eastAsia="Calibri" w:hAnsi="Arial" w:cs="Arial"/>
                <w:color w:val="000000"/>
                <w:szCs w:val="24"/>
              </w:rPr>
              <w:t>28 April 2020</w:t>
            </w:r>
          </w:p>
        </w:tc>
      </w:tr>
      <w:tr w:rsidR="008868FA" w:rsidRPr="00155FC3" w14:paraId="67A47BBE" w14:textId="77777777" w:rsidTr="00DF1867">
        <w:tc>
          <w:tcPr>
            <w:tcW w:w="1985" w:type="dxa"/>
            <w:shd w:val="clear" w:color="auto" w:fill="auto"/>
          </w:tcPr>
          <w:p w14:paraId="06DC3094" w14:textId="77777777" w:rsidR="008868FA" w:rsidRPr="00155FC3" w:rsidRDefault="008868FA" w:rsidP="000B3DDE">
            <w:pPr>
              <w:contextualSpacing/>
              <w:jc w:val="both"/>
              <w:rPr>
                <w:rFonts w:ascii="Arial" w:eastAsia="Calibri" w:hAnsi="Arial" w:cs="Arial"/>
                <w:b/>
                <w:color w:val="000000"/>
                <w:szCs w:val="24"/>
              </w:rPr>
            </w:pPr>
            <w:r w:rsidRPr="00155FC3">
              <w:rPr>
                <w:rFonts w:ascii="Arial" w:eastAsia="Calibri" w:hAnsi="Arial" w:cs="Arial"/>
                <w:b/>
                <w:color w:val="000000"/>
                <w:szCs w:val="24"/>
              </w:rPr>
              <w:t>Director</w:t>
            </w:r>
          </w:p>
        </w:tc>
        <w:tc>
          <w:tcPr>
            <w:tcW w:w="6379" w:type="dxa"/>
            <w:shd w:val="clear" w:color="auto" w:fill="auto"/>
            <w:vAlign w:val="center"/>
          </w:tcPr>
          <w:p w14:paraId="48405909" w14:textId="77777777" w:rsidR="008868FA" w:rsidRPr="00155FC3" w:rsidRDefault="008868FA" w:rsidP="000B3DDE">
            <w:pPr>
              <w:contextualSpacing/>
              <w:jc w:val="both"/>
              <w:rPr>
                <w:rFonts w:ascii="Arial" w:eastAsia="Calibri" w:hAnsi="Arial" w:cs="Arial"/>
                <w:color w:val="000000"/>
                <w:szCs w:val="24"/>
              </w:rPr>
            </w:pPr>
            <w:r w:rsidRPr="00155FC3">
              <w:rPr>
                <w:rFonts w:ascii="Arial" w:eastAsia="Calibri" w:hAnsi="Arial" w:cs="Arial"/>
                <w:color w:val="000000"/>
                <w:szCs w:val="24"/>
              </w:rPr>
              <w:t xml:space="preserve">Peter Mickleson – Director Planning &amp; Development </w:t>
            </w:r>
          </w:p>
        </w:tc>
      </w:tr>
      <w:tr w:rsidR="008868FA" w:rsidRPr="00155FC3" w14:paraId="459E12B1" w14:textId="77777777" w:rsidTr="00DF1867">
        <w:tc>
          <w:tcPr>
            <w:tcW w:w="1985" w:type="dxa"/>
            <w:shd w:val="clear" w:color="auto" w:fill="auto"/>
          </w:tcPr>
          <w:p w14:paraId="2C2C212F" w14:textId="77777777" w:rsidR="008868FA" w:rsidRPr="00155FC3" w:rsidRDefault="008868FA" w:rsidP="000B3DDE">
            <w:pPr>
              <w:contextualSpacing/>
              <w:jc w:val="both"/>
              <w:rPr>
                <w:rFonts w:ascii="Arial" w:eastAsia="Calibri" w:hAnsi="Arial" w:cs="Arial"/>
                <w:b/>
                <w:color w:val="000000"/>
                <w:szCs w:val="24"/>
              </w:rPr>
            </w:pPr>
            <w:r w:rsidRPr="00155FC3">
              <w:rPr>
                <w:rFonts w:ascii="Arial" w:eastAsia="Calibri" w:hAnsi="Arial" w:cs="Arial"/>
                <w:b/>
                <w:bCs/>
                <w:szCs w:val="24"/>
              </w:rPr>
              <w:t>Employee Disclosure under section 5.70 Local Government Act 1995</w:t>
            </w:r>
            <w:r w:rsidRPr="00155FC3">
              <w:rPr>
                <w:rFonts w:ascii="Arial" w:eastAsia="Calibri" w:hAnsi="Arial" w:cs="Arial"/>
                <w:szCs w:val="24"/>
              </w:rPr>
              <w:t> </w:t>
            </w:r>
          </w:p>
        </w:tc>
        <w:tc>
          <w:tcPr>
            <w:tcW w:w="6379" w:type="dxa"/>
            <w:shd w:val="clear" w:color="auto" w:fill="auto"/>
            <w:vAlign w:val="center"/>
          </w:tcPr>
          <w:p w14:paraId="3401D6E6" w14:textId="77777777" w:rsidR="008868FA" w:rsidRPr="00155FC3" w:rsidRDefault="008868FA" w:rsidP="000B3DDE">
            <w:pPr>
              <w:contextualSpacing/>
              <w:jc w:val="both"/>
              <w:rPr>
                <w:rFonts w:ascii="Arial" w:eastAsia="Calibri" w:hAnsi="Arial" w:cs="Arial"/>
                <w:szCs w:val="24"/>
              </w:rPr>
            </w:pPr>
            <w:r w:rsidRPr="00155FC3">
              <w:rPr>
                <w:rFonts w:ascii="Arial" w:eastAsia="Calibri" w:hAnsi="Arial" w:cs="Arial"/>
                <w:szCs w:val="24"/>
              </w:rPr>
              <w:t>Nil</w:t>
            </w:r>
          </w:p>
        </w:tc>
      </w:tr>
      <w:tr w:rsidR="008868FA" w:rsidRPr="00155FC3" w14:paraId="2BA7397F" w14:textId="77777777" w:rsidTr="00DF1867">
        <w:tc>
          <w:tcPr>
            <w:tcW w:w="1985" w:type="dxa"/>
            <w:shd w:val="clear" w:color="auto" w:fill="auto"/>
          </w:tcPr>
          <w:p w14:paraId="5C3FE1AC" w14:textId="77777777" w:rsidR="008868FA" w:rsidRPr="00155FC3" w:rsidRDefault="008868FA" w:rsidP="000B3DDE">
            <w:pPr>
              <w:contextualSpacing/>
              <w:jc w:val="both"/>
              <w:rPr>
                <w:rFonts w:ascii="Arial" w:eastAsia="Calibri" w:hAnsi="Arial" w:cs="Arial"/>
                <w:b/>
                <w:color w:val="000000"/>
                <w:szCs w:val="24"/>
              </w:rPr>
            </w:pPr>
            <w:r w:rsidRPr="00155FC3">
              <w:rPr>
                <w:rFonts w:ascii="Arial" w:eastAsia="Calibri" w:hAnsi="Arial" w:cs="Arial"/>
                <w:b/>
                <w:color w:val="000000"/>
                <w:szCs w:val="24"/>
              </w:rPr>
              <w:t>Reference</w:t>
            </w:r>
          </w:p>
        </w:tc>
        <w:tc>
          <w:tcPr>
            <w:tcW w:w="6379" w:type="dxa"/>
            <w:shd w:val="clear" w:color="auto" w:fill="auto"/>
          </w:tcPr>
          <w:p w14:paraId="19C1675E" w14:textId="77777777" w:rsidR="008868FA" w:rsidRPr="00155FC3" w:rsidRDefault="008868FA" w:rsidP="000B3DDE">
            <w:pPr>
              <w:contextualSpacing/>
              <w:jc w:val="both"/>
              <w:rPr>
                <w:rFonts w:ascii="Arial" w:eastAsia="Calibri" w:hAnsi="Arial" w:cs="Arial"/>
                <w:color w:val="000000"/>
                <w:szCs w:val="24"/>
              </w:rPr>
            </w:pPr>
            <w:r w:rsidRPr="00155FC3">
              <w:rPr>
                <w:rFonts w:ascii="Arial" w:eastAsia="Calibri" w:hAnsi="Arial" w:cs="Arial"/>
                <w:color w:val="000000"/>
                <w:szCs w:val="24"/>
              </w:rPr>
              <w:t>Nil</w:t>
            </w:r>
          </w:p>
        </w:tc>
      </w:tr>
      <w:tr w:rsidR="008868FA" w:rsidRPr="00155FC3" w14:paraId="07CE9FE9" w14:textId="77777777" w:rsidTr="00DF1867">
        <w:tc>
          <w:tcPr>
            <w:tcW w:w="1985" w:type="dxa"/>
            <w:tcBorders>
              <w:bottom w:val="single" w:sz="4" w:space="0" w:color="auto"/>
            </w:tcBorders>
            <w:shd w:val="clear" w:color="auto" w:fill="auto"/>
          </w:tcPr>
          <w:p w14:paraId="49558764" w14:textId="77777777" w:rsidR="008868FA" w:rsidRPr="00155FC3" w:rsidRDefault="008868FA" w:rsidP="000B3DDE">
            <w:pPr>
              <w:contextualSpacing/>
              <w:jc w:val="both"/>
              <w:rPr>
                <w:rFonts w:ascii="Arial" w:eastAsia="Calibri" w:hAnsi="Arial" w:cs="Arial"/>
                <w:b/>
                <w:color w:val="000000"/>
                <w:szCs w:val="24"/>
              </w:rPr>
            </w:pPr>
            <w:r w:rsidRPr="00155FC3">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7137E164" w14:textId="77777777" w:rsidR="008868FA" w:rsidRPr="00155FC3" w:rsidRDefault="008868FA" w:rsidP="000B3DDE">
            <w:pPr>
              <w:contextualSpacing/>
              <w:jc w:val="both"/>
              <w:rPr>
                <w:rFonts w:ascii="Arial" w:eastAsia="Calibri" w:hAnsi="Arial" w:cs="Arial"/>
                <w:color w:val="000000"/>
                <w:szCs w:val="24"/>
              </w:rPr>
            </w:pPr>
            <w:r w:rsidRPr="00155FC3">
              <w:rPr>
                <w:rFonts w:ascii="Arial" w:eastAsia="Calibri" w:hAnsi="Arial" w:cs="Arial"/>
                <w:color w:val="000000"/>
                <w:szCs w:val="24"/>
              </w:rPr>
              <w:t>Nil</w:t>
            </w:r>
          </w:p>
        </w:tc>
      </w:tr>
      <w:tr w:rsidR="008868FA" w:rsidRPr="00155FC3" w14:paraId="0A2C16BD" w14:textId="77777777" w:rsidTr="00DF1867">
        <w:tc>
          <w:tcPr>
            <w:tcW w:w="1985" w:type="dxa"/>
            <w:tcBorders>
              <w:bottom w:val="single" w:sz="4" w:space="0" w:color="auto"/>
            </w:tcBorders>
            <w:shd w:val="clear" w:color="auto" w:fill="auto"/>
            <w:vAlign w:val="center"/>
          </w:tcPr>
          <w:p w14:paraId="1CD95463" w14:textId="77777777" w:rsidR="008868FA" w:rsidRPr="00155FC3" w:rsidRDefault="008868FA" w:rsidP="000B3DDE">
            <w:pPr>
              <w:contextualSpacing/>
              <w:rPr>
                <w:rFonts w:ascii="Arial" w:eastAsia="Calibri" w:hAnsi="Arial" w:cs="Arial"/>
                <w:b/>
                <w:color w:val="000000"/>
                <w:szCs w:val="24"/>
              </w:rPr>
            </w:pPr>
            <w:r w:rsidRPr="00155FC3">
              <w:rPr>
                <w:rFonts w:ascii="Arial" w:eastAsia="Calibri" w:hAnsi="Arial" w:cs="Arial"/>
                <w:b/>
                <w:color w:val="000000"/>
                <w:szCs w:val="24"/>
              </w:rPr>
              <w:t>Attachments</w:t>
            </w:r>
          </w:p>
        </w:tc>
        <w:tc>
          <w:tcPr>
            <w:tcW w:w="6379" w:type="dxa"/>
            <w:tcBorders>
              <w:bottom w:val="single" w:sz="4" w:space="0" w:color="auto"/>
            </w:tcBorders>
            <w:shd w:val="clear" w:color="auto" w:fill="auto"/>
            <w:vAlign w:val="center"/>
          </w:tcPr>
          <w:p w14:paraId="588709EB" w14:textId="77777777" w:rsidR="008868FA" w:rsidRPr="00155FC3" w:rsidRDefault="008868FA" w:rsidP="00D268C0">
            <w:pPr>
              <w:numPr>
                <w:ilvl w:val="0"/>
                <w:numId w:val="23"/>
              </w:numPr>
              <w:tabs>
                <w:tab w:val="left" w:pos="31"/>
              </w:tabs>
              <w:ind w:left="464" w:hanging="464"/>
              <w:contextualSpacing/>
              <w:jc w:val="both"/>
              <w:rPr>
                <w:rFonts w:ascii="Arial" w:eastAsia="Calibri" w:hAnsi="Arial" w:cs="Arial"/>
                <w:color w:val="000000"/>
                <w:szCs w:val="24"/>
              </w:rPr>
            </w:pPr>
            <w:r w:rsidRPr="00155FC3">
              <w:rPr>
                <w:rFonts w:ascii="Arial" w:eastAsia="Calibri" w:hAnsi="Arial" w:cs="Arial"/>
                <w:color w:val="000000"/>
                <w:szCs w:val="24"/>
              </w:rPr>
              <w:t>Scheme Amendment No. 7 Justification Report</w:t>
            </w:r>
            <w:r w:rsidRPr="00155FC3">
              <w:rPr>
                <w:rFonts w:ascii="Arial" w:eastAsia="Calibri" w:hAnsi="Arial" w:cs="Arial"/>
                <w:color w:val="000000"/>
                <w:szCs w:val="24"/>
              </w:rPr>
              <w:tab/>
            </w:r>
          </w:p>
          <w:p w14:paraId="4F945FCD" w14:textId="77777777" w:rsidR="008868FA" w:rsidRPr="00155FC3" w:rsidRDefault="008868FA" w:rsidP="00D268C0">
            <w:pPr>
              <w:numPr>
                <w:ilvl w:val="0"/>
                <w:numId w:val="23"/>
              </w:numPr>
              <w:tabs>
                <w:tab w:val="left" w:pos="31"/>
              </w:tabs>
              <w:ind w:left="464" w:hanging="464"/>
              <w:contextualSpacing/>
              <w:jc w:val="both"/>
              <w:rPr>
                <w:rFonts w:ascii="Arial" w:eastAsia="Calibri" w:hAnsi="Arial" w:cs="Arial"/>
                <w:color w:val="000000"/>
                <w:szCs w:val="24"/>
              </w:rPr>
            </w:pPr>
            <w:r w:rsidRPr="00155FC3">
              <w:rPr>
                <w:rFonts w:ascii="Arial" w:eastAsia="Calibri" w:hAnsi="Arial" w:cs="Arial"/>
                <w:color w:val="000000"/>
                <w:szCs w:val="24"/>
              </w:rPr>
              <w:t>Scheme Amendment No. 7 Maps of Proposed Density Changes</w:t>
            </w:r>
          </w:p>
        </w:tc>
      </w:tr>
    </w:tbl>
    <w:p w14:paraId="58710D47" w14:textId="77777777" w:rsidR="008868FA" w:rsidRDefault="008868FA" w:rsidP="008868FA">
      <w:pPr>
        <w:tabs>
          <w:tab w:val="left" w:pos="0"/>
          <w:tab w:val="left" w:pos="1701"/>
          <w:tab w:val="left" w:pos="2410"/>
          <w:tab w:val="left" w:pos="2977"/>
          <w:tab w:val="right" w:pos="8505"/>
        </w:tabs>
        <w:ind w:left="1701" w:hanging="1701"/>
        <w:jc w:val="both"/>
        <w:rPr>
          <w:rFonts w:ascii="Arial" w:hAnsi="Arial" w:cs="Arial"/>
          <w:szCs w:val="24"/>
        </w:rPr>
      </w:pPr>
    </w:p>
    <w:p w14:paraId="0417349D" w14:textId="77777777" w:rsidR="008868FA" w:rsidRPr="00A222A9" w:rsidRDefault="008868FA" w:rsidP="008868FA">
      <w:pPr>
        <w:tabs>
          <w:tab w:val="left" w:pos="0"/>
          <w:tab w:val="left" w:pos="1701"/>
          <w:tab w:val="left" w:pos="2410"/>
          <w:tab w:val="left" w:pos="2977"/>
          <w:tab w:val="right" w:pos="8505"/>
        </w:tabs>
        <w:ind w:left="1701" w:hanging="1701"/>
        <w:jc w:val="both"/>
        <w:rPr>
          <w:rFonts w:ascii="Arial" w:hAnsi="Arial" w:cs="Arial"/>
          <w:b/>
          <w:bCs/>
          <w:szCs w:val="24"/>
        </w:rPr>
      </w:pPr>
      <w:r w:rsidRPr="00A222A9">
        <w:rPr>
          <w:rFonts w:ascii="Arial" w:hAnsi="Arial" w:cs="Arial"/>
          <w:b/>
          <w:bCs/>
          <w:szCs w:val="24"/>
        </w:rPr>
        <w:t>Councillor Bennett – Financial Interest</w:t>
      </w:r>
    </w:p>
    <w:p w14:paraId="094A1A05" w14:textId="77777777" w:rsidR="008868FA" w:rsidRDefault="008868FA" w:rsidP="008868FA">
      <w:pPr>
        <w:tabs>
          <w:tab w:val="left" w:pos="0"/>
          <w:tab w:val="left" w:pos="1701"/>
          <w:tab w:val="left" w:pos="2410"/>
          <w:tab w:val="left" w:pos="2977"/>
          <w:tab w:val="right" w:pos="8505"/>
        </w:tabs>
        <w:ind w:left="1701" w:hanging="1701"/>
        <w:jc w:val="both"/>
        <w:rPr>
          <w:rFonts w:ascii="Arial" w:hAnsi="Arial" w:cs="Arial"/>
          <w:szCs w:val="24"/>
        </w:rPr>
      </w:pPr>
    </w:p>
    <w:p w14:paraId="7AD4E105" w14:textId="77777777" w:rsidR="008868FA" w:rsidRDefault="008868FA" w:rsidP="008868F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Bennett</w:t>
      </w:r>
      <w:r w:rsidRPr="009A127C">
        <w:rPr>
          <w:rFonts w:ascii="Arial" w:hAnsi="Arial" w:cs="Arial"/>
          <w:szCs w:val="24"/>
        </w:rPr>
        <w:t xml:space="preserve"> disclosed a financial </w:t>
      </w:r>
      <w:r>
        <w:rPr>
          <w:rFonts w:ascii="Arial" w:hAnsi="Arial" w:cs="Arial"/>
          <w:szCs w:val="24"/>
        </w:rPr>
        <w:t xml:space="preserve">interest, </w:t>
      </w:r>
      <w:r w:rsidRPr="009A127C">
        <w:rPr>
          <w:rFonts w:ascii="Arial" w:hAnsi="Arial" w:cs="Arial"/>
          <w:szCs w:val="24"/>
        </w:rPr>
        <w:t>his</w:t>
      </w:r>
      <w:r>
        <w:rPr>
          <w:rFonts w:ascii="Arial" w:hAnsi="Arial" w:cs="Arial"/>
          <w:szCs w:val="24"/>
        </w:rPr>
        <w:t xml:space="preserve"> </w:t>
      </w:r>
      <w:r w:rsidRPr="009A127C">
        <w:rPr>
          <w:rFonts w:ascii="Arial" w:hAnsi="Arial" w:cs="Arial"/>
          <w:szCs w:val="24"/>
        </w:rPr>
        <w:t xml:space="preserve">interest being that </w:t>
      </w:r>
      <w:r>
        <w:rPr>
          <w:rFonts w:ascii="Arial" w:hAnsi="Arial" w:cs="Arial"/>
          <w:szCs w:val="24"/>
        </w:rPr>
        <w:t>he lives at 133 Broadway</w:t>
      </w:r>
      <w:r w:rsidRPr="009A127C">
        <w:rPr>
          <w:rFonts w:ascii="Arial" w:hAnsi="Arial" w:cs="Arial"/>
          <w:szCs w:val="24"/>
        </w:rPr>
        <w:t xml:space="preserve">. Councillor </w:t>
      </w:r>
      <w:r>
        <w:rPr>
          <w:rFonts w:ascii="Arial" w:hAnsi="Arial" w:cs="Arial"/>
          <w:szCs w:val="24"/>
        </w:rPr>
        <w:t xml:space="preserve">Bennett </w:t>
      </w:r>
      <w:r w:rsidRPr="009A127C">
        <w:rPr>
          <w:rFonts w:ascii="Arial" w:hAnsi="Arial" w:cs="Arial"/>
          <w:szCs w:val="24"/>
        </w:rPr>
        <w:t>declared that he would leave the room during discussion on this item.</w:t>
      </w:r>
    </w:p>
    <w:p w14:paraId="53C9674A" w14:textId="77777777" w:rsidR="008868FA" w:rsidRDefault="008868FA" w:rsidP="008868FA">
      <w:pPr>
        <w:tabs>
          <w:tab w:val="left" w:pos="0"/>
          <w:tab w:val="left" w:pos="1701"/>
          <w:tab w:val="left" w:pos="2410"/>
          <w:tab w:val="left" w:pos="2977"/>
          <w:tab w:val="right" w:pos="8505"/>
        </w:tabs>
        <w:ind w:left="1701" w:hanging="1701"/>
        <w:jc w:val="both"/>
        <w:rPr>
          <w:rFonts w:ascii="Arial" w:hAnsi="Arial" w:cs="Arial"/>
          <w:szCs w:val="24"/>
        </w:rPr>
      </w:pPr>
    </w:p>
    <w:p w14:paraId="708C6011" w14:textId="77777777" w:rsidR="008868FA" w:rsidRDefault="008868FA" w:rsidP="008868FA">
      <w:pPr>
        <w:tabs>
          <w:tab w:val="left" w:pos="0"/>
          <w:tab w:val="left" w:pos="1701"/>
          <w:tab w:val="left" w:pos="2410"/>
          <w:tab w:val="left" w:pos="2977"/>
          <w:tab w:val="right" w:pos="8505"/>
        </w:tabs>
        <w:ind w:left="1701" w:hanging="1701"/>
        <w:jc w:val="both"/>
        <w:rPr>
          <w:rFonts w:ascii="Arial" w:hAnsi="Arial" w:cs="Arial"/>
          <w:szCs w:val="24"/>
        </w:rPr>
      </w:pPr>
    </w:p>
    <w:p w14:paraId="544E5261" w14:textId="77777777" w:rsidR="008868FA" w:rsidRPr="00630DDC" w:rsidRDefault="008868FA" w:rsidP="008868F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30DDC">
        <w:rPr>
          <w:rFonts w:ascii="Arial" w:hAnsi="Arial" w:cs="Arial"/>
          <w:szCs w:val="24"/>
        </w:rPr>
        <w:t>Mr Ben Doyle, 105 Broadway, Nedlands</w:t>
      </w:r>
      <w:r w:rsidRPr="00630DDC">
        <w:rPr>
          <w:rFonts w:ascii="Arial" w:hAnsi="Arial" w:cs="Arial"/>
          <w:szCs w:val="24"/>
        </w:rPr>
        <w:tab/>
        <w:t>PD15.20</w:t>
      </w:r>
    </w:p>
    <w:p w14:paraId="5BBB23C9" w14:textId="77777777" w:rsidR="008868FA" w:rsidRPr="00630DDC" w:rsidRDefault="008868FA" w:rsidP="008868F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630DDC">
        <w:rPr>
          <w:rFonts w:ascii="Arial" w:hAnsi="Arial" w:cs="Arial"/>
          <w:szCs w:val="24"/>
        </w:rPr>
        <w:t>(spoke in opposition to the recommendation)</w:t>
      </w:r>
    </w:p>
    <w:p w14:paraId="3558B9FA" w14:textId="77777777" w:rsidR="008868FA" w:rsidRDefault="008868FA" w:rsidP="008868F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7E36B23" w14:textId="77777777" w:rsidR="008868FA" w:rsidRDefault="008868FA" w:rsidP="008868FA">
      <w:pPr>
        <w:tabs>
          <w:tab w:val="left" w:pos="0"/>
          <w:tab w:val="left" w:pos="1701"/>
          <w:tab w:val="left" w:pos="2410"/>
          <w:tab w:val="left" w:pos="2977"/>
          <w:tab w:val="right" w:pos="8505"/>
        </w:tabs>
        <w:ind w:left="1701" w:hanging="1701"/>
        <w:jc w:val="both"/>
        <w:rPr>
          <w:rFonts w:ascii="Arial" w:hAnsi="Arial" w:cs="Arial"/>
          <w:szCs w:val="24"/>
        </w:rPr>
      </w:pPr>
    </w:p>
    <w:p w14:paraId="5A91E3D9" w14:textId="77777777" w:rsidR="008868FA" w:rsidRDefault="008868FA" w:rsidP="008868FA">
      <w:pPr>
        <w:tabs>
          <w:tab w:val="left" w:pos="2410"/>
          <w:tab w:val="left" w:pos="2977"/>
          <w:tab w:val="right" w:pos="8505"/>
        </w:tabs>
        <w:ind w:left="-851"/>
        <w:jc w:val="both"/>
        <w:rPr>
          <w:rFonts w:ascii="Arial" w:hAnsi="Arial" w:cs="Arial"/>
          <w:szCs w:val="24"/>
        </w:rPr>
      </w:pPr>
      <w:r>
        <w:rPr>
          <w:rFonts w:ascii="Arial" w:hAnsi="Arial" w:cs="Arial"/>
          <w:szCs w:val="24"/>
        </w:rPr>
        <w:t>Councillor Bennett left the meeting at 7.24 pm.</w:t>
      </w:r>
    </w:p>
    <w:p w14:paraId="29DED646" w14:textId="77777777" w:rsidR="008868FA" w:rsidRDefault="008868FA" w:rsidP="008868FA">
      <w:pPr>
        <w:tabs>
          <w:tab w:val="left" w:pos="0"/>
          <w:tab w:val="left" w:pos="1701"/>
          <w:tab w:val="left" w:pos="2410"/>
          <w:tab w:val="left" w:pos="2977"/>
          <w:tab w:val="right" w:pos="8505"/>
        </w:tabs>
        <w:ind w:left="1701" w:hanging="1701"/>
        <w:jc w:val="both"/>
        <w:rPr>
          <w:rFonts w:ascii="Arial" w:hAnsi="Arial" w:cs="Arial"/>
          <w:szCs w:val="24"/>
        </w:rPr>
      </w:pPr>
    </w:p>
    <w:p w14:paraId="64CEF81F" w14:textId="77777777" w:rsidR="008868FA" w:rsidRDefault="008868FA" w:rsidP="008868FA">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3" behindDoc="1" locked="0" layoutInCell="1" allowOverlap="1" wp14:anchorId="49AAFD29" wp14:editId="3FBEE88F">
                <wp:simplePos x="0" y="0"/>
                <wp:positionH relativeFrom="column">
                  <wp:posOffset>-26670</wp:posOffset>
                </wp:positionH>
                <wp:positionV relativeFrom="paragraph">
                  <wp:posOffset>175260</wp:posOffset>
                </wp:positionV>
                <wp:extent cx="537210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5372100" cy="8953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0431E7" id="Rectangle 5" o:spid="_x0000_s1026" style="position:absolute;margin-left:-2.1pt;margin-top:13.8pt;width:423pt;height:70.5pt;z-index:-2516582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" fillcolor="#bfbfbf [2412]" stroked="f" strokeweight="1pt"/>
            </w:pict>
          </mc:Fallback>
        </mc:AlternateContent>
      </w:r>
    </w:p>
    <w:p w14:paraId="73119C0B" w14:textId="77777777" w:rsidR="008868FA" w:rsidRPr="00630DDC" w:rsidRDefault="008868FA" w:rsidP="008868FA">
      <w:pPr>
        <w:jc w:val="both"/>
        <w:rPr>
          <w:rFonts w:ascii="Arial" w:hAnsi="Arial" w:cs="Arial"/>
          <w:bCs/>
          <w:szCs w:val="24"/>
          <w:u w:val="single"/>
        </w:rPr>
      </w:pPr>
      <w:r w:rsidRPr="00630DDC">
        <w:rPr>
          <w:rFonts w:ascii="Arial" w:hAnsi="Arial" w:cs="Arial"/>
          <w:bCs/>
          <w:szCs w:val="24"/>
          <w:u w:val="single"/>
        </w:rPr>
        <w:t>Procedural Motion</w:t>
      </w:r>
    </w:p>
    <w:p w14:paraId="059C4996" w14:textId="77777777" w:rsidR="008868FA" w:rsidRPr="006D752D" w:rsidRDefault="008868FA" w:rsidP="008868FA">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Mangano</w:t>
      </w:r>
    </w:p>
    <w:p w14:paraId="57BFAF12" w14:textId="77777777" w:rsidR="008868FA" w:rsidRPr="006D752D" w:rsidRDefault="008868FA" w:rsidP="008868FA">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Coghlan</w:t>
      </w:r>
    </w:p>
    <w:p w14:paraId="6FAC2C7D" w14:textId="77777777" w:rsidR="008868FA" w:rsidRPr="006D752D" w:rsidRDefault="008868FA" w:rsidP="008868FA">
      <w:pPr>
        <w:jc w:val="both"/>
        <w:rPr>
          <w:rFonts w:ascii="Arial" w:hAnsi="Arial" w:cs="Arial"/>
          <w:szCs w:val="24"/>
        </w:rPr>
      </w:pPr>
    </w:p>
    <w:p w14:paraId="3B33A747" w14:textId="77777777" w:rsidR="008868FA" w:rsidRDefault="008868FA" w:rsidP="008868FA">
      <w:pPr>
        <w:jc w:val="both"/>
        <w:rPr>
          <w:rFonts w:ascii="Arial" w:hAnsi="Arial" w:cs="Arial"/>
          <w:b/>
          <w:szCs w:val="24"/>
        </w:rPr>
      </w:pPr>
      <w:r>
        <w:rPr>
          <w:rFonts w:ascii="Arial" w:hAnsi="Arial" w:cs="Arial"/>
          <w:b/>
          <w:szCs w:val="24"/>
        </w:rPr>
        <w:t xml:space="preserve">That the meeting </w:t>
      </w:r>
      <w:proofErr w:type="gramStart"/>
      <w:r>
        <w:rPr>
          <w:rFonts w:ascii="Arial" w:hAnsi="Arial" w:cs="Arial"/>
          <w:b/>
          <w:szCs w:val="24"/>
        </w:rPr>
        <w:t>proceed</w:t>
      </w:r>
      <w:proofErr w:type="gramEnd"/>
      <w:r>
        <w:rPr>
          <w:rFonts w:ascii="Arial" w:hAnsi="Arial" w:cs="Arial"/>
          <w:b/>
          <w:szCs w:val="24"/>
        </w:rPr>
        <w:t xml:space="preserve"> to the next item of business.</w:t>
      </w:r>
    </w:p>
    <w:p w14:paraId="47A52FFA" w14:textId="77777777" w:rsidR="008868FA" w:rsidRDefault="008868FA" w:rsidP="008868FA">
      <w:pPr>
        <w:jc w:val="both"/>
        <w:rPr>
          <w:rFonts w:ascii="Arial" w:hAnsi="Arial" w:cs="Arial"/>
          <w:b/>
          <w:szCs w:val="24"/>
        </w:rPr>
      </w:pPr>
    </w:p>
    <w:p w14:paraId="272E53DA" w14:textId="77777777" w:rsidR="008868FA" w:rsidRDefault="008868FA" w:rsidP="008868FA">
      <w:pPr>
        <w:jc w:val="both"/>
        <w:rPr>
          <w:rFonts w:ascii="Arial" w:hAnsi="Arial" w:cs="Arial"/>
          <w:b/>
          <w:szCs w:val="24"/>
        </w:rPr>
      </w:pPr>
    </w:p>
    <w:p w14:paraId="3753975B" w14:textId="3D87178B" w:rsidR="008868FA" w:rsidRDefault="008868FA" w:rsidP="008868FA">
      <w:pPr>
        <w:ind w:left="-851"/>
        <w:jc w:val="both"/>
        <w:rPr>
          <w:rFonts w:ascii="Arial" w:hAnsi="Arial" w:cs="Arial"/>
          <w:bCs/>
          <w:szCs w:val="24"/>
        </w:rPr>
      </w:pPr>
      <w:r w:rsidRPr="00630DDC">
        <w:rPr>
          <w:rFonts w:ascii="Arial" w:hAnsi="Arial" w:cs="Arial"/>
          <w:bCs/>
          <w:szCs w:val="24"/>
        </w:rPr>
        <w:t xml:space="preserve">Councillor Wetherall left the </w:t>
      </w:r>
      <w:r w:rsidR="00383E82">
        <w:rPr>
          <w:rFonts w:ascii="Arial" w:hAnsi="Arial" w:cs="Arial"/>
          <w:bCs/>
          <w:szCs w:val="24"/>
        </w:rPr>
        <w:t>meeting</w:t>
      </w:r>
      <w:r w:rsidRPr="00630DDC">
        <w:rPr>
          <w:rFonts w:ascii="Arial" w:hAnsi="Arial" w:cs="Arial"/>
          <w:bCs/>
          <w:szCs w:val="24"/>
        </w:rPr>
        <w:t xml:space="preserve"> at 7.27 pm.</w:t>
      </w:r>
    </w:p>
    <w:p w14:paraId="1CE24AA3" w14:textId="77777777" w:rsidR="008868FA" w:rsidRPr="00630DDC" w:rsidRDefault="008868FA" w:rsidP="008868FA">
      <w:pPr>
        <w:ind w:left="-851"/>
        <w:jc w:val="both"/>
        <w:rPr>
          <w:rFonts w:ascii="Arial" w:hAnsi="Arial" w:cs="Arial"/>
          <w:bCs/>
          <w:szCs w:val="24"/>
        </w:rPr>
      </w:pPr>
    </w:p>
    <w:p w14:paraId="30561B1E" w14:textId="77777777" w:rsidR="008868FA" w:rsidRPr="006D752D" w:rsidRDefault="008868FA" w:rsidP="008868FA">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4" behindDoc="1" locked="0" layoutInCell="1" allowOverlap="1" wp14:anchorId="19EC878C" wp14:editId="2218D848">
                <wp:simplePos x="0" y="0"/>
                <wp:positionH relativeFrom="margin">
                  <wp:align>left</wp:align>
                </wp:positionH>
                <wp:positionV relativeFrom="paragraph">
                  <wp:posOffset>175260</wp:posOffset>
                </wp:positionV>
                <wp:extent cx="5372100" cy="209550"/>
                <wp:effectExtent l="0" t="0" r="0" b="0"/>
                <wp:wrapNone/>
                <wp:docPr id="6" name="Rectangle 6"/>
                <wp:cNvGraphicFramePr/>
                <a:graphic xmlns:a="http://schemas.openxmlformats.org/drawingml/2006/main">
                  <a:graphicData uri="http://schemas.microsoft.com/office/word/2010/wordprocessingShape">
                    <wps:wsp>
                      <wps:cNvSpPr/>
                      <wps:spPr>
                        <a:xfrm>
                          <a:off x="0" y="0"/>
                          <a:ext cx="5372100" cy="2095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31473B" id="Rectangle 6" o:spid="_x0000_s1026" style="position:absolute;margin-left:0;margin-top:13.8pt;width:423pt;height:16.5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" fillcolor="#bfbfbf [2412]" stroked="f" strokeweight="1pt">
                <w10:wrap anchorx="margin"/>
              </v:rect>
            </w:pict>
          </mc:Fallback>
        </mc:AlternateContent>
      </w:r>
    </w:p>
    <w:p w14:paraId="725B27CF" w14:textId="77777777" w:rsidR="008868FA" w:rsidRPr="004C193E" w:rsidRDefault="008868FA" w:rsidP="008868FA">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0</w:t>
      </w:r>
      <w:r w:rsidRPr="004C193E">
        <w:rPr>
          <w:rFonts w:ascii="Arial" w:hAnsi="Arial" w:cs="Arial"/>
          <w:b/>
          <w:szCs w:val="24"/>
        </w:rPr>
        <w:t>/-</w:t>
      </w:r>
    </w:p>
    <w:p w14:paraId="2E132F34" w14:textId="77777777" w:rsidR="008868FA" w:rsidRPr="006D752D" w:rsidRDefault="008868FA" w:rsidP="008868FA">
      <w:pPr>
        <w:jc w:val="right"/>
        <w:rPr>
          <w:rFonts w:ascii="Arial" w:hAnsi="Arial" w:cs="Arial"/>
          <w:b/>
          <w:szCs w:val="24"/>
        </w:rPr>
      </w:pPr>
    </w:p>
    <w:p w14:paraId="3106B33C" w14:textId="77777777" w:rsidR="008868FA" w:rsidRDefault="008868FA" w:rsidP="008868FA">
      <w:pPr>
        <w:jc w:val="both"/>
        <w:rPr>
          <w:rFonts w:cs="Arial"/>
          <w:b/>
          <w:bCs/>
          <w:szCs w:val="24"/>
        </w:rPr>
      </w:pPr>
    </w:p>
    <w:p w14:paraId="1C6014F4" w14:textId="72EC8D72" w:rsidR="00383E82" w:rsidRPr="00BE4C54" w:rsidRDefault="00BE4C54" w:rsidP="002D65F2">
      <w:pPr>
        <w:ind w:left="-851"/>
        <w:jc w:val="both"/>
        <w:rPr>
          <w:rFonts w:ascii="Arial" w:hAnsi="Arial" w:cs="Arial"/>
          <w:szCs w:val="24"/>
        </w:rPr>
      </w:pPr>
      <w:r w:rsidRPr="00BE4C54">
        <w:rPr>
          <w:rFonts w:ascii="Arial" w:hAnsi="Arial" w:cs="Arial"/>
          <w:szCs w:val="24"/>
        </w:rPr>
        <w:t xml:space="preserve">Councillor Bennett </w:t>
      </w:r>
      <w:r w:rsidR="002D65F2">
        <w:rPr>
          <w:rFonts w:ascii="Arial" w:hAnsi="Arial" w:cs="Arial"/>
          <w:szCs w:val="24"/>
        </w:rPr>
        <w:t xml:space="preserve">&amp; Councillor Wetherall </w:t>
      </w:r>
      <w:r w:rsidRPr="00BE4C54">
        <w:rPr>
          <w:rFonts w:ascii="Arial" w:hAnsi="Arial" w:cs="Arial"/>
          <w:szCs w:val="24"/>
        </w:rPr>
        <w:t>returned to the meeting at 7.29 pm.</w:t>
      </w:r>
    </w:p>
    <w:p w14:paraId="29EA113A" w14:textId="77777777" w:rsidR="008868FA" w:rsidRPr="00630DDC" w:rsidRDefault="008868FA" w:rsidP="008868FA">
      <w:pPr>
        <w:contextualSpacing/>
        <w:jc w:val="both"/>
        <w:rPr>
          <w:rFonts w:ascii="Arial" w:eastAsia="Calibri" w:hAnsi="Arial" w:cs="Arial"/>
          <w:bCs/>
          <w:sz w:val="28"/>
          <w:szCs w:val="28"/>
        </w:rPr>
      </w:pPr>
      <w:r w:rsidRPr="00630DDC">
        <w:rPr>
          <w:rFonts w:ascii="Arial" w:eastAsia="Calibri" w:hAnsi="Arial" w:cs="Arial"/>
          <w:bCs/>
          <w:sz w:val="28"/>
          <w:szCs w:val="28"/>
        </w:rPr>
        <w:lastRenderedPageBreak/>
        <w:t>Recommendation to Committee</w:t>
      </w:r>
    </w:p>
    <w:p w14:paraId="13A3B2D1" w14:textId="77777777" w:rsidR="008868FA" w:rsidRPr="00630DDC" w:rsidRDefault="008868FA" w:rsidP="008868FA">
      <w:pPr>
        <w:contextualSpacing/>
        <w:jc w:val="both"/>
        <w:rPr>
          <w:rFonts w:ascii="Arial" w:eastAsia="Calibri" w:hAnsi="Arial" w:cs="Arial"/>
          <w:bCs/>
          <w:szCs w:val="22"/>
        </w:rPr>
      </w:pPr>
    </w:p>
    <w:p w14:paraId="0A0FC01D" w14:textId="77777777" w:rsidR="008868FA" w:rsidRPr="00630DDC" w:rsidRDefault="008868FA" w:rsidP="008868FA">
      <w:pPr>
        <w:contextualSpacing/>
        <w:jc w:val="both"/>
        <w:rPr>
          <w:rFonts w:ascii="Arial" w:eastAsia="Calibri" w:hAnsi="Arial" w:cs="Arial"/>
          <w:bCs/>
          <w:szCs w:val="22"/>
        </w:rPr>
      </w:pPr>
      <w:r w:rsidRPr="00630DDC">
        <w:rPr>
          <w:rFonts w:ascii="Arial" w:eastAsia="Calibri" w:hAnsi="Arial" w:cs="Arial"/>
          <w:bCs/>
          <w:szCs w:val="22"/>
        </w:rPr>
        <w:t>Council:</w:t>
      </w:r>
    </w:p>
    <w:p w14:paraId="1949D741" w14:textId="77777777" w:rsidR="008868FA" w:rsidRPr="00630DDC" w:rsidRDefault="008868FA" w:rsidP="008868FA">
      <w:pPr>
        <w:contextualSpacing/>
        <w:jc w:val="both"/>
        <w:rPr>
          <w:rFonts w:ascii="Arial" w:eastAsia="Calibri" w:hAnsi="Arial" w:cs="Arial"/>
          <w:bCs/>
          <w:szCs w:val="22"/>
        </w:rPr>
      </w:pPr>
    </w:p>
    <w:p w14:paraId="40D38D5D" w14:textId="77777777" w:rsidR="008868FA" w:rsidRPr="00630DDC" w:rsidRDefault="008868FA" w:rsidP="00D268C0">
      <w:pPr>
        <w:numPr>
          <w:ilvl w:val="0"/>
          <w:numId w:val="24"/>
        </w:numPr>
        <w:ind w:left="567" w:hanging="567"/>
        <w:contextualSpacing/>
        <w:jc w:val="both"/>
        <w:rPr>
          <w:rFonts w:ascii="Arial" w:hAnsi="Arial" w:cs="Arial"/>
          <w:bCs/>
          <w:szCs w:val="24"/>
        </w:rPr>
      </w:pPr>
      <w:r w:rsidRPr="00630DDC">
        <w:rPr>
          <w:rFonts w:ascii="Arial" w:hAnsi="Arial" w:cs="Arial"/>
          <w:bCs/>
          <w:szCs w:val="24"/>
        </w:rPr>
        <w:t>pursuant to Section 75 of the Planning and Development Act 2005, adopt an Amendment to Local Planning Scheme 3 by:</w:t>
      </w:r>
    </w:p>
    <w:p w14:paraId="0EE2FDD5" w14:textId="77777777" w:rsidR="008868FA" w:rsidRPr="00630DDC" w:rsidRDefault="008868FA" w:rsidP="008868FA">
      <w:pPr>
        <w:ind w:left="567" w:hanging="567"/>
        <w:contextualSpacing/>
        <w:jc w:val="both"/>
        <w:rPr>
          <w:rFonts w:ascii="Arial" w:hAnsi="Arial" w:cs="Arial"/>
          <w:bCs/>
          <w:szCs w:val="24"/>
        </w:rPr>
      </w:pPr>
    </w:p>
    <w:p w14:paraId="35308E13" w14:textId="77777777" w:rsidR="008868FA" w:rsidRPr="00630DDC" w:rsidRDefault="008868FA" w:rsidP="00D268C0">
      <w:pPr>
        <w:numPr>
          <w:ilvl w:val="1"/>
          <w:numId w:val="24"/>
        </w:numPr>
        <w:ind w:left="1134" w:hanging="567"/>
        <w:contextualSpacing/>
        <w:jc w:val="both"/>
        <w:rPr>
          <w:rFonts w:ascii="Arial" w:eastAsia="Calibri" w:hAnsi="Arial" w:cs="Arial"/>
          <w:bCs/>
          <w:szCs w:val="24"/>
        </w:rPr>
      </w:pPr>
      <w:r w:rsidRPr="00630DDC">
        <w:rPr>
          <w:rFonts w:ascii="Arial" w:eastAsia="Calibri" w:hAnsi="Arial" w:cs="Arial"/>
          <w:bCs/>
          <w:szCs w:val="24"/>
        </w:rPr>
        <w:t>Changing the residential density coding of subject properties as follows:</w:t>
      </w:r>
    </w:p>
    <w:p w14:paraId="22C74380" w14:textId="77777777" w:rsidR="008868FA" w:rsidRPr="00630DDC" w:rsidRDefault="008868FA" w:rsidP="008868FA">
      <w:pPr>
        <w:ind w:left="1134"/>
        <w:contextualSpacing/>
        <w:jc w:val="both"/>
        <w:rPr>
          <w:rFonts w:ascii="Arial" w:eastAsia="Calibri" w:hAnsi="Arial" w:cs="Arial"/>
          <w:bCs/>
          <w:szCs w:val="24"/>
        </w:rPr>
      </w:pPr>
    </w:p>
    <w:p w14:paraId="51753BBF" w14:textId="77777777" w:rsidR="008868FA" w:rsidRPr="00630DDC" w:rsidRDefault="008868FA" w:rsidP="008868FA">
      <w:pPr>
        <w:ind w:left="1134"/>
        <w:contextualSpacing/>
        <w:jc w:val="both"/>
        <w:rPr>
          <w:rFonts w:ascii="Arial" w:eastAsia="Calibri" w:hAnsi="Arial" w:cs="Arial"/>
          <w:bCs/>
          <w:szCs w:val="24"/>
        </w:rPr>
      </w:pPr>
      <w:r w:rsidRPr="00630DDC">
        <w:rPr>
          <w:rFonts w:ascii="Arial" w:eastAsia="Calibri" w:hAnsi="Arial" w:cs="Arial"/>
          <w:bCs/>
          <w:szCs w:val="24"/>
        </w:rPr>
        <w:t xml:space="preserve">Numbers 2 to 36 Kingsway and 42 to 96 Kingsway, Nedlands from R60 to </w:t>
      </w:r>
      <w:proofErr w:type="gramStart"/>
      <w:r w:rsidRPr="00630DDC">
        <w:rPr>
          <w:rFonts w:ascii="Arial" w:eastAsia="Calibri" w:hAnsi="Arial" w:cs="Arial"/>
          <w:bCs/>
          <w:szCs w:val="24"/>
        </w:rPr>
        <w:t>R40;</w:t>
      </w:r>
      <w:proofErr w:type="gramEnd"/>
    </w:p>
    <w:p w14:paraId="1981FBB6" w14:textId="77777777" w:rsidR="008868FA" w:rsidRPr="00630DDC" w:rsidRDefault="008868FA" w:rsidP="008868FA">
      <w:pPr>
        <w:ind w:left="1134"/>
        <w:contextualSpacing/>
        <w:jc w:val="both"/>
        <w:rPr>
          <w:rFonts w:ascii="Arial" w:eastAsia="Calibri" w:hAnsi="Arial" w:cs="Arial"/>
          <w:bCs/>
          <w:szCs w:val="24"/>
        </w:rPr>
      </w:pPr>
      <w:r w:rsidRPr="00630DDC">
        <w:rPr>
          <w:rFonts w:ascii="Arial" w:eastAsia="Calibri" w:hAnsi="Arial" w:cs="Arial"/>
          <w:bCs/>
          <w:szCs w:val="24"/>
        </w:rPr>
        <w:t xml:space="preserve">Numbers 7 to 23 </w:t>
      </w:r>
      <w:proofErr w:type="spellStart"/>
      <w:r w:rsidRPr="00630DDC">
        <w:rPr>
          <w:rFonts w:ascii="Arial" w:eastAsia="Calibri" w:hAnsi="Arial" w:cs="Arial"/>
          <w:bCs/>
          <w:szCs w:val="24"/>
        </w:rPr>
        <w:t>Hillway</w:t>
      </w:r>
      <w:proofErr w:type="spellEnd"/>
      <w:r w:rsidRPr="00630DDC">
        <w:rPr>
          <w:rFonts w:ascii="Arial" w:eastAsia="Calibri" w:hAnsi="Arial" w:cs="Arial"/>
          <w:bCs/>
          <w:szCs w:val="24"/>
        </w:rPr>
        <w:t xml:space="preserve">, Nedlands from R60 to </w:t>
      </w:r>
      <w:proofErr w:type="gramStart"/>
      <w:r w:rsidRPr="00630DDC">
        <w:rPr>
          <w:rFonts w:ascii="Arial" w:eastAsia="Calibri" w:hAnsi="Arial" w:cs="Arial"/>
          <w:bCs/>
          <w:szCs w:val="24"/>
        </w:rPr>
        <w:t>R40;</w:t>
      </w:r>
      <w:proofErr w:type="gramEnd"/>
    </w:p>
    <w:p w14:paraId="2AA2291E" w14:textId="77777777" w:rsidR="008868FA" w:rsidRPr="00630DDC" w:rsidRDefault="008868FA" w:rsidP="008868FA">
      <w:pPr>
        <w:ind w:left="1134"/>
        <w:contextualSpacing/>
        <w:jc w:val="both"/>
        <w:rPr>
          <w:rFonts w:ascii="Arial" w:eastAsia="Calibri" w:hAnsi="Arial" w:cs="Arial"/>
          <w:bCs/>
          <w:szCs w:val="24"/>
        </w:rPr>
      </w:pPr>
      <w:r w:rsidRPr="00630DDC">
        <w:rPr>
          <w:rFonts w:ascii="Arial" w:eastAsia="Calibri" w:hAnsi="Arial" w:cs="Arial"/>
          <w:bCs/>
          <w:szCs w:val="24"/>
        </w:rPr>
        <w:t xml:space="preserve">Numbers 1 to 5 </w:t>
      </w:r>
      <w:proofErr w:type="spellStart"/>
      <w:r w:rsidRPr="00630DDC">
        <w:rPr>
          <w:rFonts w:ascii="Arial" w:eastAsia="Calibri" w:hAnsi="Arial" w:cs="Arial"/>
          <w:bCs/>
          <w:szCs w:val="24"/>
        </w:rPr>
        <w:t>Hillway</w:t>
      </w:r>
      <w:proofErr w:type="spellEnd"/>
      <w:r w:rsidRPr="00630DDC">
        <w:rPr>
          <w:rFonts w:ascii="Arial" w:eastAsia="Calibri" w:hAnsi="Arial" w:cs="Arial"/>
          <w:bCs/>
          <w:szCs w:val="24"/>
        </w:rPr>
        <w:t>, Nedlands from R-AC3 to R-</w:t>
      </w:r>
      <w:proofErr w:type="gramStart"/>
      <w:r w:rsidRPr="00630DDC">
        <w:rPr>
          <w:rFonts w:ascii="Arial" w:eastAsia="Calibri" w:hAnsi="Arial" w:cs="Arial"/>
          <w:bCs/>
          <w:szCs w:val="24"/>
        </w:rPr>
        <w:t>AC4;</w:t>
      </w:r>
      <w:proofErr w:type="gramEnd"/>
    </w:p>
    <w:p w14:paraId="2A103FFD" w14:textId="77777777" w:rsidR="008868FA" w:rsidRPr="00630DDC" w:rsidRDefault="008868FA" w:rsidP="008868FA">
      <w:pPr>
        <w:ind w:left="1134"/>
        <w:contextualSpacing/>
        <w:jc w:val="both"/>
        <w:rPr>
          <w:rFonts w:ascii="Arial" w:eastAsia="Calibri" w:hAnsi="Arial" w:cs="Arial"/>
          <w:bCs/>
          <w:szCs w:val="24"/>
        </w:rPr>
      </w:pPr>
      <w:r w:rsidRPr="00630DDC">
        <w:rPr>
          <w:rFonts w:ascii="Arial" w:eastAsia="Calibri" w:hAnsi="Arial" w:cs="Arial"/>
          <w:bCs/>
          <w:szCs w:val="24"/>
        </w:rPr>
        <w:t>Numbers 69 to 139 Broadway, Nedlands from R-AC3 to R-AC4; and</w:t>
      </w:r>
    </w:p>
    <w:p w14:paraId="4C738974" w14:textId="77777777" w:rsidR="008868FA" w:rsidRPr="00630DDC" w:rsidRDefault="008868FA" w:rsidP="008868FA">
      <w:pPr>
        <w:ind w:left="1134"/>
        <w:contextualSpacing/>
        <w:jc w:val="both"/>
        <w:rPr>
          <w:rFonts w:ascii="Arial" w:eastAsia="Calibri" w:hAnsi="Arial" w:cs="Arial"/>
          <w:bCs/>
          <w:szCs w:val="24"/>
        </w:rPr>
      </w:pPr>
      <w:r w:rsidRPr="00630DDC">
        <w:rPr>
          <w:rFonts w:ascii="Arial" w:eastAsia="Calibri" w:hAnsi="Arial" w:cs="Arial"/>
          <w:bCs/>
          <w:szCs w:val="24"/>
        </w:rPr>
        <w:t>Numbers 2 Edward Street from R-AC3 to R-AC4.</w:t>
      </w:r>
    </w:p>
    <w:p w14:paraId="076CF7FE" w14:textId="77777777" w:rsidR="008868FA" w:rsidRPr="00630DDC" w:rsidRDefault="008868FA" w:rsidP="008868FA">
      <w:pPr>
        <w:ind w:left="567" w:hanging="567"/>
        <w:contextualSpacing/>
        <w:jc w:val="both"/>
        <w:rPr>
          <w:rFonts w:ascii="Arial" w:hAnsi="Arial"/>
          <w:bCs/>
          <w:szCs w:val="22"/>
        </w:rPr>
      </w:pPr>
    </w:p>
    <w:p w14:paraId="7A727E5F" w14:textId="77777777" w:rsidR="008868FA" w:rsidRPr="00630DDC" w:rsidRDefault="008868FA" w:rsidP="00D268C0">
      <w:pPr>
        <w:numPr>
          <w:ilvl w:val="0"/>
          <w:numId w:val="24"/>
        </w:numPr>
        <w:ind w:left="567" w:hanging="567"/>
        <w:contextualSpacing/>
        <w:jc w:val="both"/>
        <w:rPr>
          <w:rFonts w:ascii="Arial" w:hAnsi="Arial" w:cs="Arial"/>
          <w:bCs/>
          <w:szCs w:val="24"/>
        </w:rPr>
      </w:pPr>
      <w:r w:rsidRPr="00630DDC">
        <w:rPr>
          <w:rFonts w:ascii="Arial" w:hAnsi="Arial" w:cs="Arial"/>
          <w:bCs/>
          <w:szCs w:val="24"/>
        </w:rPr>
        <w:t>in accordance with Planning and Development (Local Planning Schemes) Regulations 2015 section 35(2), the City believes that the amendment is a Complex Amendment for the following reasons:</w:t>
      </w:r>
    </w:p>
    <w:p w14:paraId="1566FE12" w14:textId="77777777" w:rsidR="008868FA" w:rsidRPr="00630DDC" w:rsidRDefault="008868FA" w:rsidP="008868FA">
      <w:pPr>
        <w:contextualSpacing/>
        <w:jc w:val="both"/>
        <w:rPr>
          <w:rFonts w:ascii="Arial" w:hAnsi="Arial" w:cs="Arial"/>
          <w:bCs/>
          <w:szCs w:val="24"/>
        </w:rPr>
      </w:pPr>
    </w:p>
    <w:p w14:paraId="2B2DC03F" w14:textId="77777777" w:rsidR="008868FA" w:rsidRPr="00630DDC" w:rsidRDefault="008868FA" w:rsidP="00D268C0">
      <w:pPr>
        <w:numPr>
          <w:ilvl w:val="1"/>
          <w:numId w:val="24"/>
        </w:numPr>
        <w:ind w:left="1134" w:hanging="567"/>
        <w:contextualSpacing/>
        <w:jc w:val="both"/>
        <w:rPr>
          <w:rFonts w:ascii="Arial" w:eastAsia="Calibri" w:hAnsi="Arial" w:cs="Arial"/>
          <w:bCs/>
          <w:szCs w:val="32"/>
        </w:rPr>
      </w:pPr>
      <w:r w:rsidRPr="00630DDC">
        <w:rPr>
          <w:rFonts w:ascii="Arial" w:eastAsia="Calibri" w:hAnsi="Arial" w:cs="Arial"/>
          <w:bCs/>
          <w:szCs w:val="32"/>
        </w:rPr>
        <w:t xml:space="preserve">an amendment that is not consistent with a local planning strategy for the scheme that has been endorsed by the </w:t>
      </w:r>
      <w:proofErr w:type="gramStart"/>
      <w:r w:rsidRPr="00630DDC">
        <w:rPr>
          <w:rFonts w:ascii="Arial" w:eastAsia="Calibri" w:hAnsi="Arial" w:cs="Arial"/>
          <w:bCs/>
          <w:szCs w:val="32"/>
        </w:rPr>
        <w:t>Commission;</w:t>
      </w:r>
      <w:proofErr w:type="gramEnd"/>
      <w:r w:rsidRPr="00630DDC">
        <w:rPr>
          <w:rFonts w:ascii="Arial" w:eastAsia="Calibri" w:hAnsi="Arial" w:cs="Arial"/>
          <w:bCs/>
          <w:szCs w:val="32"/>
        </w:rPr>
        <w:t xml:space="preserve"> </w:t>
      </w:r>
    </w:p>
    <w:p w14:paraId="15350436" w14:textId="77777777" w:rsidR="008868FA" w:rsidRPr="00630DDC" w:rsidRDefault="008868FA" w:rsidP="008868FA">
      <w:pPr>
        <w:ind w:left="993" w:hanging="426"/>
        <w:contextualSpacing/>
        <w:jc w:val="both"/>
        <w:rPr>
          <w:rFonts w:ascii="Arial" w:eastAsia="Calibri" w:hAnsi="Arial" w:cs="Arial"/>
          <w:bCs/>
          <w:szCs w:val="32"/>
        </w:rPr>
      </w:pPr>
    </w:p>
    <w:p w14:paraId="2DEF3E7F" w14:textId="77777777" w:rsidR="008868FA" w:rsidRPr="00630DDC" w:rsidRDefault="008868FA" w:rsidP="00D268C0">
      <w:pPr>
        <w:numPr>
          <w:ilvl w:val="1"/>
          <w:numId w:val="24"/>
        </w:numPr>
        <w:ind w:left="1134" w:hanging="567"/>
        <w:contextualSpacing/>
        <w:jc w:val="both"/>
        <w:rPr>
          <w:rFonts w:ascii="Arial" w:eastAsia="Calibri" w:hAnsi="Arial" w:cs="Arial"/>
          <w:bCs/>
          <w:szCs w:val="32"/>
        </w:rPr>
      </w:pPr>
      <w:r w:rsidRPr="00630DDC">
        <w:rPr>
          <w:rFonts w:ascii="Arial" w:eastAsia="Calibri" w:hAnsi="Arial" w:cs="Arial"/>
          <w:bCs/>
          <w:szCs w:val="32"/>
        </w:rPr>
        <w:t>an amendment that is not addressed by any local planning strategy; and</w:t>
      </w:r>
    </w:p>
    <w:p w14:paraId="4E3D4E6D" w14:textId="77777777" w:rsidR="008868FA" w:rsidRPr="00630DDC" w:rsidRDefault="008868FA" w:rsidP="008868FA">
      <w:pPr>
        <w:ind w:left="993" w:hanging="426"/>
        <w:contextualSpacing/>
        <w:jc w:val="both"/>
        <w:rPr>
          <w:rFonts w:ascii="Arial" w:eastAsia="Calibri" w:hAnsi="Arial" w:cs="Arial"/>
          <w:bCs/>
          <w:szCs w:val="32"/>
        </w:rPr>
      </w:pPr>
    </w:p>
    <w:p w14:paraId="20F67F98" w14:textId="77777777" w:rsidR="008868FA" w:rsidRPr="00630DDC" w:rsidRDefault="008868FA" w:rsidP="00D268C0">
      <w:pPr>
        <w:numPr>
          <w:ilvl w:val="1"/>
          <w:numId w:val="24"/>
        </w:numPr>
        <w:ind w:left="1134" w:hanging="567"/>
        <w:contextualSpacing/>
        <w:jc w:val="both"/>
        <w:rPr>
          <w:rFonts w:ascii="Arial" w:eastAsia="Calibri" w:hAnsi="Arial" w:cs="Arial"/>
          <w:bCs/>
          <w:szCs w:val="32"/>
        </w:rPr>
      </w:pPr>
      <w:r w:rsidRPr="00630DDC">
        <w:rPr>
          <w:rFonts w:ascii="Arial" w:eastAsia="Calibri" w:hAnsi="Arial" w:cs="Arial"/>
          <w:bCs/>
          <w:szCs w:val="32"/>
        </w:rPr>
        <w:t xml:space="preserve">an amendment relating to development that is of a scale, or will have an impact, that is significant relative to development in the </w:t>
      </w:r>
      <w:proofErr w:type="gramStart"/>
      <w:r w:rsidRPr="00630DDC">
        <w:rPr>
          <w:rFonts w:ascii="Arial" w:eastAsia="Calibri" w:hAnsi="Arial" w:cs="Arial"/>
          <w:bCs/>
          <w:szCs w:val="32"/>
        </w:rPr>
        <w:t>locality;</w:t>
      </w:r>
      <w:proofErr w:type="gramEnd"/>
      <w:r w:rsidRPr="00630DDC">
        <w:rPr>
          <w:rFonts w:ascii="Arial" w:eastAsia="Calibri" w:hAnsi="Arial" w:cs="Arial"/>
          <w:bCs/>
          <w:szCs w:val="32"/>
        </w:rPr>
        <w:t xml:space="preserve"> </w:t>
      </w:r>
    </w:p>
    <w:p w14:paraId="2B89B573" w14:textId="77777777" w:rsidR="008868FA" w:rsidRPr="00630DDC" w:rsidRDefault="008868FA" w:rsidP="008868FA">
      <w:pPr>
        <w:ind w:left="567" w:hanging="567"/>
        <w:contextualSpacing/>
        <w:jc w:val="both"/>
        <w:rPr>
          <w:rFonts w:ascii="Arial" w:eastAsia="Calibri" w:hAnsi="Arial" w:cs="Arial"/>
          <w:bCs/>
          <w:szCs w:val="32"/>
        </w:rPr>
      </w:pPr>
    </w:p>
    <w:p w14:paraId="5D02BE57" w14:textId="77777777" w:rsidR="008868FA" w:rsidRPr="00630DDC" w:rsidRDefault="008868FA" w:rsidP="00D268C0">
      <w:pPr>
        <w:numPr>
          <w:ilvl w:val="0"/>
          <w:numId w:val="24"/>
        </w:numPr>
        <w:ind w:left="567" w:hanging="567"/>
        <w:contextualSpacing/>
        <w:jc w:val="both"/>
        <w:rPr>
          <w:rFonts w:ascii="Arial" w:hAnsi="Arial" w:cs="Arial"/>
          <w:bCs/>
          <w:szCs w:val="24"/>
        </w:rPr>
      </w:pPr>
      <w:r w:rsidRPr="00630DDC">
        <w:rPr>
          <w:rFonts w:ascii="Arial" w:hAnsi="Arial" w:cs="Arial"/>
          <w:bCs/>
          <w:szCs w:val="24"/>
        </w:rPr>
        <w:t xml:space="preserve">pursuant to Section 81 of the Planning and Development Act 2005, refers Scheme Amendment 7 to the Environmental Protection </w:t>
      </w:r>
      <w:proofErr w:type="gramStart"/>
      <w:r w:rsidRPr="00630DDC">
        <w:rPr>
          <w:rFonts w:ascii="Arial" w:hAnsi="Arial" w:cs="Arial"/>
          <w:bCs/>
          <w:szCs w:val="24"/>
        </w:rPr>
        <w:t>Authority;</w:t>
      </w:r>
      <w:proofErr w:type="gramEnd"/>
    </w:p>
    <w:p w14:paraId="4D4CE6F9" w14:textId="77777777" w:rsidR="008868FA" w:rsidRPr="00630DDC" w:rsidRDefault="008868FA" w:rsidP="008868FA">
      <w:pPr>
        <w:ind w:left="567"/>
        <w:contextualSpacing/>
        <w:jc w:val="both"/>
        <w:rPr>
          <w:rFonts w:ascii="Arial" w:hAnsi="Arial" w:cs="Arial"/>
          <w:bCs/>
          <w:szCs w:val="24"/>
        </w:rPr>
      </w:pPr>
    </w:p>
    <w:p w14:paraId="1A45B05B" w14:textId="77777777" w:rsidR="008868FA" w:rsidRPr="00630DDC" w:rsidRDefault="008868FA" w:rsidP="00D268C0">
      <w:pPr>
        <w:numPr>
          <w:ilvl w:val="0"/>
          <w:numId w:val="24"/>
        </w:numPr>
        <w:ind w:left="567" w:hanging="567"/>
        <w:contextualSpacing/>
        <w:jc w:val="both"/>
        <w:rPr>
          <w:rFonts w:ascii="Arial" w:hAnsi="Arial" w:cs="Arial"/>
          <w:bCs/>
          <w:szCs w:val="24"/>
        </w:rPr>
      </w:pPr>
      <w:r w:rsidRPr="00630DDC">
        <w:rPr>
          <w:rFonts w:ascii="Arial" w:hAnsi="Arial" w:cs="Arial"/>
          <w:bCs/>
          <w:szCs w:val="24"/>
        </w:rPr>
        <w:t xml:space="preserve">in accordance with Planning and Development (Local Planning Schemes) Regulations 2015 section 37(2) submit 2 copies of the proposed Scheme Amendment 7 to the West Australian Planning Commission for approval to </w:t>
      </w:r>
      <w:proofErr w:type="gramStart"/>
      <w:r w:rsidRPr="00630DDC">
        <w:rPr>
          <w:rFonts w:ascii="Arial" w:hAnsi="Arial" w:cs="Arial"/>
          <w:bCs/>
          <w:szCs w:val="24"/>
        </w:rPr>
        <w:t>advertise;</w:t>
      </w:r>
      <w:proofErr w:type="gramEnd"/>
      <w:r w:rsidRPr="00630DDC">
        <w:rPr>
          <w:rFonts w:ascii="Arial" w:hAnsi="Arial" w:cs="Arial"/>
          <w:bCs/>
          <w:szCs w:val="24"/>
        </w:rPr>
        <w:t xml:space="preserve"> </w:t>
      </w:r>
    </w:p>
    <w:p w14:paraId="7E8B5AFC" w14:textId="77777777" w:rsidR="008868FA" w:rsidRPr="00630DDC" w:rsidRDefault="008868FA" w:rsidP="008868FA">
      <w:pPr>
        <w:ind w:left="567" w:hanging="567"/>
        <w:contextualSpacing/>
        <w:jc w:val="both"/>
        <w:rPr>
          <w:rFonts w:ascii="Arial" w:hAnsi="Arial" w:cs="Arial"/>
          <w:bCs/>
          <w:szCs w:val="24"/>
        </w:rPr>
      </w:pPr>
    </w:p>
    <w:p w14:paraId="432E8423" w14:textId="77777777" w:rsidR="008868FA" w:rsidRPr="00630DDC" w:rsidRDefault="008868FA" w:rsidP="00D268C0">
      <w:pPr>
        <w:numPr>
          <w:ilvl w:val="0"/>
          <w:numId w:val="24"/>
        </w:numPr>
        <w:ind w:left="567" w:hanging="567"/>
        <w:contextualSpacing/>
        <w:jc w:val="both"/>
        <w:rPr>
          <w:rFonts w:ascii="Arial" w:hAnsi="Arial" w:cs="Arial"/>
          <w:bCs/>
          <w:szCs w:val="24"/>
        </w:rPr>
      </w:pPr>
      <w:r w:rsidRPr="00630DDC">
        <w:rPr>
          <w:rFonts w:ascii="Arial" w:hAnsi="Arial" w:cs="Arial"/>
          <w:bCs/>
          <w:szCs w:val="24"/>
        </w:rPr>
        <w:t xml:space="preserve">subject to Section 84 of the Planning and Development Act 2005 advertises Scheme Amendment 7 in accordance with Regulation 38 of the Planning and Development (Local Planning Schemes) Regulations 2015 and Council Policy – Community </w:t>
      </w:r>
      <w:proofErr w:type="gramStart"/>
      <w:r w:rsidRPr="00630DDC">
        <w:rPr>
          <w:rFonts w:ascii="Arial" w:hAnsi="Arial" w:cs="Arial"/>
          <w:bCs/>
          <w:szCs w:val="24"/>
        </w:rPr>
        <w:t>Engagement;</w:t>
      </w:r>
      <w:proofErr w:type="gramEnd"/>
    </w:p>
    <w:p w14:paraId="6A8FFFAA" w14:textId="77777777" w:rsidR="008868FA" w:rsidRPr="00630DDC" w:rsidRDefault="008868FA" w:rsidP="008868FA">
      <w:pPr>
        <w:pStyle w:val="ListParagraph"/>
        <w:rPr>
          <w:rFonts w:cs="Arial"/>
          <w:bCs/>
          <w:szCs w:val="24"/>
        </w:rPr>
      </w:pPr>
    </w:p>
    <w:p w14:paraId="3CDF1831" w14:textId="040F3E77" w:rsidR="008868FA" w:rsidRDefault="008868FA" w:rsidP="003F7444">
      <w:pPr>
        <w:tabs>
          <w:tab w:val="left" w:pos="1440"/>
          <w:tab w:val="left" w:pos="2410"/>
          <w:tab w:val="left" w:pos="2977"/>
          <w:tab w:val="right" w:pos="8505"/>
        </w:tabs>
        <w:jc w:val="both"/>
        <w:rPr>
          <w:rFonts w:ascii="Arial" w:hAnsi="Arial" w:cs="Arial"/>
          <w:b/>
          <w:bCs/>
          <w:sz w:val="22"/>
          <w:szCs w:val="24"/>
        </w:rPr>
      </w:pPr>
    </w:p>
    <w:p w14:paraId="57DC0DA8" w14:textId="3004C93D" w:rsidR="008868FA" w:rsidRDefault="008868FA">
      <w:pPr>
        <w:rPr>
          <w:rFonts w:ascii="Arial" w:hAnsi="Arial" w:cs="Arial"/>
          <w:b/>
          <w:bCs/>
          <w:sz w:val="22"/>
          <w:szCs w:val="24"/>
        </w:rPr>
      </w:pPr>
      <w:r>
        <w:rPr>
          <w:rFonts w:ascii="Arial" w:hAnsi="Arial" w:cs="Arial"/>
          <w:b/>
          <w:bCs/>
          <w:sz w:val="22"/>
          <w:szCs w:val="24"/>
        </w:rPr>
        <w:br w:type="page"/>
      </w:r>
    </w:p>
    <w:p w14:paraId="42A8EF85" w14:textId="2BF56598" w:rsidR="008868FA" w:rsidRDefault="008868FA" w:rsidP="003F7444">
      <w:pPr>
        <w:tabs>
          <w:tab w:val="left" w:pos="1440"/>
          <w:tab w:val="left" w:pos="2410"/>
          <w:tab w:val="left" w:pos="2977"/>
          <w:tab w:val="right" w:pos="8505"/>
        </w:tabs>
        <w:jc w:val="both"/>
        <w:rPr>
          <w:rFonts w:ascii="Arial" w:hAnsi="Arial" w:cs="Arial"/>
          <w:b/>
          <w:bCs/>
          <w:szCs w:val="28"/>
        </w:rPr>
      </w:pPr>
      <w:r w:rsidRPr="003C4391">
        <w:rPr>
          <w:rFonts w:ascii="Arial" w:hAnsi="Arial" w:cs="Arial"/>
          <w:b/>
          <w:bCs/>
          <w:szCs w:val="28"/>
        </w:rPr>
        <w:lastRenderedPageBreak/>
        <w:t xml:space="preserve">PLEASE NOTE: This item was brought forward from page </w:t>
      </w:r>
      <w:r w:rsidR="000051AF">
        <w:rPr>
          <w:rFonts w:ascii="Arial" w:hAnsi="Arial" w:cs="Arial"/>
          <w:b/>
          <w:bCs/>
          <w:szCs w:val="28"/>
        </w:rPr>
        <w:t>3</w:t>
      </w:r>
      <w:r w:rsidR="00E20BE5">
        <w:rPr>
          <w:rFonts w:ascii="Arial" w:hAnsi="Arial" w:cs="Arial"/>
          <w:b/>
          <w:bCs/>
          <w:szCs w:val="28"/>
        </w:rPr>
        <w:t>7</w:t>
      </w:r>
      <w:r w:rsidR="003C4391" w:rsidRPr="003C4391">
        <w:rPr>
          <w:rFonts w:ascii="Arial" w:hAnsi="Arial" w:cs="Arial"/>
          <w:b/>
          <w:bCs/>
          <w:szCs w:val="28"/>
        </w:rPr>
        <w:t>.</w:t>
      </w:r>
    </w:p>
    <w:p w14:paraId="2D4103B3" w14:textId="3237C37E" w:rsidR="003C4391" w:rsidRDefault="003C4391" w:rsidP="003F7444">
      <w:pPr>
        <w:tabs>
          <w:tab w:val="left" w:pos="1440"/>
          <w:tab w:val="left" w:pos="2410"/>
          <w:tab w:val="left" w:pos="2977"/>
          <w:tab w:val="right" w:pos="8505"/>
        </w:tabs>
        <w:jc w:val="both"/>
        <w:rPr>
          <w:rFonts w:ascii="Arial" w:hAnsi="Arial" w:cs="Arial"/>
          <w:b/>
          <w:bCs/>
          <w:szCs w:val="28"/>
        </w:rPr>
      </w:pPr>
    </w:p>
    <w:tbl>
      <w:tblPr>
        <w:tblpPr w:leftFromText="180" w:rightFromText="180" w:vertAnchor="text" w:horzAnchor="margin" w:tblpY="1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487"/>
      </w:tblGrid>
      <w:tr w:rsidR="003C4391" w:rsidRPr="00264534" w14:paraId="36404FBE" w14:textId="77777777" w:rsidTr="00DF1867">
        <w:tc>
          <w:tcPr>
            <w:tcW w:w="1872" w:type="dxa"/>
            <w:tcBorders>
              <w:bottom w:val="single" w:sz="4" w:space="0" w:color="auto"/>
              <w:right w:val="nil"/>
            </w:tcBorders>
            <w:shd w:val="clear" w:color="auto" w:fill="auto"/>
          </w:tcPr>
          <w:p w14:paraId="27592330" w14:textId="77777777" w:rsidR="003C4391" w:rsidRPr="00264534" w:rsidRDefault="003C4391" w:rsidP="000B3DDE">
            <w:pPr>
              <w:keepNext/>
              <w:keepLines/>
              <w:contextualSpacing/>
              <w:jc w:val="both"/>
              <w:outlineLvl w:val="0"/>
              <w:rPr>
                <w:rFonts w:ascii="Arial" w:hAnsi="Arial" w:cs="Arial"/>
                <w:b/>
                <w:bCs/>
                <w:color w:val="000000"/>
                <w:sz w:val="28"/>
                <w:szCs w:val="28"/>
              </w:rPr>
            </w:pPr>
            <w:bookmarkStart w:id="20" w:name="_Toc37976595"/>
            <w:r w:rsidRPr="00264534">
              <w:rPr>
                <w:rFonts w:ascii="Arial" w:hAnsi="Arial" w:cs="Arial"/>
                <w:b/>
                <w:bCs/>
                <w:color w:val="000000"/>
                <w:sz w:val="28"/>
                <w:szCs w:val="28"/>
              </w:rPr>
              <w:t>PD16.20</w:t>
            </w:r>
            <w:bookmarkEnd w:id="20"/>
          </w:p>
        </w:tc>
        <w:tc>
          <w:tcPr>
            <w:tcW w:w="6487" w:type="dxa"/>
            <w:tcBorders>
              <w:left w:val="nil"/>
              <w:bottom w:val="single" w:sz="4" w:space="0" w:color="auto"/>
            </w:tcBorders>
            <w:shd w:val="clear" w:color="auto" w:fill="auto"/>
          </w:tcPr>
          <w:p w14:paraId="21A79D0A" w14:textId="77777777" w:rsidR="003C4391" w:rsidRPr="00264534" w:rsidRDefault="003C4391" w:rsidP="000B3DDE">
            <w:pPr>
              <w:keepNext/>
              <w:keepLines/>
              <w:contextualSpacing/>
              <w:jc w:val="both"/>
              <w:outlineLvl w:val="0"/>
              <w:rPr>
                <w:rFonts w:ascii="Arial" w:hAnsi="Arial" w:cs="Arial"/>
                <w:b/>
                <w:bCs/>
                <w:color w:val="000000"/>
                <w:sz w:val="28"/>
                <w:szCs w:val="28"/>
              </w:rPr>
            </w:pPr>
            <w:bookmarkStart w:id="21" w:name="_Toc37976596"/>
            <w:r w:rsidRPr="00264534">
              <w:rPr>
                <w:rFonts w:ascii="Arial" w:hAnsi="Arial" w:cs="Arial"/>
                <w:b/>
                <w:bCs/>
                <w:color w:val="000000"/>
                <w:sz w:val="28"/>
                <w:szCs w:val="28"/>
              </w:rPr>
              <w:t>No. 6 Alexander Road, Dalkeith – 4 x Multiple Dwellings</w:t>
            </w:r>
            <w:bookmarkEnd w:id="21"/>
          </w:p>
        </w:tc>
      </w:tr>
      <w:tr w:rsidR="003C4391" w:rsidRPr="00264534" w14:paraId="1B98CA37" w14:textId="77777777" w:rsidTr="00DF1867">
        <w:tc>
          <w:tcPr>
            <w:tcW w:w="8359" w:type="dxa"/>
            <w:gridSpan w:val="2"/>
            <w:tcBorders>
              <w:left w:val="nil"/>
              <w:right w:val="nil"/>
            </w:tcBorders>
            <w:shd w:val="clear" w:color="auto" w:fill="auto"/>
          </w:tcPr>
          <w:p w14:paraId="5C3FEDF5" w14:textId="77777777" w:rsidR="003C4391" w:rsidRPr="00264534" w:rsidRDefault="003C4391" w:rsidP="000B3DDE">
            <w:pPr>
              <w:contextualSpacing/>
              <w:jc w:val="both"/>
              <w:rPr>
                <w:rFonts w:ascii="Arial" w:eastAsia="Calibri" w:hAnsi="Arial" w:cs="Arial"/>
                <w:color w:val="000000"/>
                <w:szCs w:val="22"/>
                <w:highlight w:val="yellow"/>
              </w:rPr>
            </w:pPr>
          </w:p>
        </w:tc>
      </w:tr>
      <w:tr w:rsidR="003C4391" w:rsidRPr="00264534" w14:paraId="52A8A46A" w14:textId="77777777" w:rsidTr="00DF1867">
        <w:tc>
          <w:tcPr>
            <w:tcW w:w="1872" w:type="dxa"/>
            <w:shd w:val="clear" w:color="auto" w:fill="auto"/>
          </w:tcPr>
          <w:p w14:paraId="4F925D45" w14:textId="77777777" w:rsidR="003C4391" w:rsidRPr="00264534" w:rsidRDefault="003C4391"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Committee</w:t>
            </w:r>
          </w:p>
        </w:tc>
        <w:tc>
          <w:tcPr>
            <w:tcW w:w="6487" w:type="dxa"/>
            <w:shd w:val="clear" w:color="auto" w:fill="auto"/>
          </w:tcPr>
          <w:p w14:paraId="3D11103C" w14:textId="77777777" w:rsidR="003C4391" w:rsidRPr="00264534" w:rsidRDefault="003C4391" w:rsidP="000B3DDE">
            <w:pPr>
              <w:contextualSpacing/>
              <w:jc w:val="both"/>
              <w:rPr>
                <w:rFonts w:ascii="Arial" w:eastAsia="Calibri" w:hAnsi="Arial" w:cs="Arial"/>
                <w:color w:val="000000"/>
                <w:szCs w:val="24"/>
                <w:highlight w:val="yellow"/>
              </w:rPr>
            </w:pPr>
            <w:r w:rsidRPr="00264534">
              <w:rPr>
                <w:rFonts w:ascii="Arial" w:eastAsia="Calibri" w:hAnsi="Arial" w:cs="Arial"/>
                <w:color w:val="000000"/>
                <w:sz w:val="22"/>
                <w:szCs w:val="22"/>
              </w:rPr>
              <w:t>14 April 2020</w:t>
            </w:r>
          </w:p>
        </w:tc>
      </w:tr>
      <w:tr w:rsidR="003C4391" w:rsidRPr="00264534" w14:paraId="77F76110" w14:textId="77777777" w:rsidTr="00DF1867">
        <w:tc>
          <w:tcPr>
            <w:tcW w:w="1872" w:type="dxa"/>
            <w:shd w:val="clear" w:color="auto" w:fill="auto"/>
          </w:tcPr>
          <w:p w14:paraId="2AB84F73" w14:textId="77777777" w:rsidR="003C4391" w:rsidRPr="00264534" w:rsidRDefault="003C4391"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Council</w:t>
            </w:r>
          </w:p>
        </w:tc>
        <w:tc>
          <w:tcPr>
            <w:tcW w:w="6487" w:type="dxa"/>
            <w:shd w:val="clear" w:color="auto" w:fill="auto"/>
          </w:tcPr>
          <w:p w14:paraId="7BCCB98D" w14:textId="77777777" w:rsidR="003C4391" w:rsidRPr="00264534" w:rsidRDefault="003C4391" w:rsidP="000B3DDE">
            <w:pPr>
              <w:contextualSpacing/>
              <w:jc w:val="both"/>
              <w:rPr>
                <w:rFonts w:ascii="Arial" w:eastAsia="Calibri" w:hAnsi="Arial" w:cs="Arial"/>
                <w:color w:val="000000"/>
                <w:szCs w:val="24"/>
                <w:highlight w:val="yellow"/>
              </w:rPr>
            </w:pPr>
            <w:r w:rsidRPr="00264534">
              <w:rPr>
                <w:rFonts w:ascii="Arial" w:eastAsia="Calibri" w:hAnsi="Arial" w:cs="Arial"/>
                <w:color w:val="000000"/>
                <w:sz w:val="22"/>
                <w:szCs w:val="22"/>
              </w:rPr>
              <w:t>28 April 2020</w:t>
            </w:r>
          </w:p>
        </w:tc>
      </w:tr>
      <w:tr w:rsidR="003C4391" w:rsidRPr="00264534" w14:paraId="03FBDA4A" w14:textId="77777777" w:rsidTr="00DF1867">
        <w:tc>
          <w:tcPr>
            <w:tcW w:w="1872" w:type="dxa"/>
            <w:shd w:val="clear" w:color="auto" w:fill="auto"/>
          </w:tcPr>
          <w:p w14:paraId="685392FA" w14:textId="77777777" w:rsidR="003C4391" w:rsidRPr="00264534" w:rsidRDefault="003C4391"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Applicant</w:t>
            </w:r>
          </w:p>
        </w:tc>
        <w:tc>
          <w:tcPr>
            <w:tcW w:w="6487" w:type="dxa"/>
            <w:shd w:val="clear" w:color="auto" w:fill="auto"/>
          </w:tcPr>
          <w:p w14:paraId="693A7DE0" w14:textId="77777777" w:rsidR="003C4391" w:rsidRPr="00264534" w:rsidRDefault="003C4391" w:rsidP="000B3DDE">
            <w:pPr>
              <w:contextualSpacing/>
              <w:jc w:val="both"/>
              <w:rPr>
                <w:rFonts w:ascii="Arial" w:eastAsia="Calibri" w:hAnsi="Arial" w:cs="Arial"/>
                <w:color w:val="000000"/>
                <w:szCs w:val="24"/>
              </w:rPr>
            </w:pPr>
            <w:r w:rsidRPr="00264534">
              <w:rPr>
                <w:rFonts w:ascii="Arial" w:eastAsia="Calibri" w:hAnsi="Arial" w:cs="Arial"/>
                <w:color w:val="000000"/>
                <w:sz w:val="22"/>
                <w:szCs w:val="22"/>
              </w:rPr>
              <w:t>Dr Bay Yeo</w:t>
            </w:r>
          </w:p>
        </w:tc>
      </w:tr>
      <w:tr w:rsidR="003C4391" w:rsidRPr="00264534" w14:paraId="305DB940" w14:textId="77777777" w:rsidTr="00DF1867">
        <w:tc>
          <w:tcPr>
            <w:tcW w:w="1872" w:type="dxa"/>
            <w:shd w:val="clear" w:color="auto" w:fill="auto"/>
          </w:tcPr>
          <w:p w14:paraId="6FF1E92D" w14:textId="77777777" w:rsidR="003C4391" w:rsidRPr="00264534" w:rsidRDefault="003C4391"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Landowner</w:t>
            </w:r>
          </w:p>
        </w:tc>
        <w:tc>
          <w:tcPr>
            <w:tcW w:w="6487" w:type="dxa"/>
            <w:shd w:val="clear" w:color="auto" w:fill="auto"/>
          </w:tcPr>
          <w:p w14:paraId="2E8B4834" w14:textId="77777777" w:rsidR="003C4391" w:rsidRPr="00264534" w:rsidRDefault="003C4391" w:rsidP="000B3DDE">
            <w:pPr>
              <w:contextualSpacing/>
              <w:jc w:val="both"/>
              <w:rPr>
                <w:rFonts w:ascii="Arial" w:eastAsia="Calibri" w:hAnsi="Arial" w:cs="Arial"/>
                <w:color w:val="000000"/>
                <w:szCs w:val="24"/>
              </w:rPr>
            </w:pPr>
            <w:r w:rsidRPr="00264534">
              <w:rPr>
                <w:rFonts w:ascii="Arial" w:eastAsia="Calibri" w:hAnsi="Arial" w:cs="Arial"/>
                <w:color w:val="000000"/>
                <w:sz w:val="22"/>
                <w:szCs w:val="22"/>
              </w:rPr>
              <w:t>BHY Holdings Pty Ltd</w:t>
            </w:r>
          </w:p>
        </w:tc>
      </w:tr>
      <w:tr w:rsidR="003C4391" w:rsidRPr="00264534" w14:paraId="3893DE89" w14:textId="77777777" w:rsidTr="00DF1867">
        <w:tc>
          <w:tcPr>
            <w:tcW w:w="1872" w:type="dxa"/>
            <w:shd w:val="clear" w:color="auto" w:fill="auto"/>
          </w:tcPr>
          <w:p w14:paraId="1698953C" w14:textId="77777777" w:rsidR="003C4391" w:rsidRPr="00264534" w:rsidRDefault="003C4391"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Director</w:t>
            </w:r>
          </w:p>
        </w:tc>
        <w:tc>
          <w:tcPr>
            <w:tcW w:w="6487" w:type="dxa"/>
            <w:shd w:val="clear" w:color="auto" w:fill="auto"/>
            <w:vAlign w:val="center"/>
          </w:tcPr>
          <w:p w14:paraId="76A1CF1F" w14:textId="77777777" w:rsidR="003C4391" w:rsidRPr="00264534" w:rsidRDefault="003C4391" w:rsidP="000B3DDE">
            <w:pPr>
              <w:contextualSpacing/>
              <w:jc w:val="both"/>
              <w:rPr>
                <w:rFonts w:ascii="Arial" w:eastAsia="Calibri" w:hAnsi="Arial" w:cs="Arial"/>
                <w:color w:val="000000"/>
                <w:szCs w:val="24"/>
              </w:rPr>
            </w:pPr>
            <w:r w:rsidRPr="00264534">
              <w:rPr>
                <w:rFonts w:ascii="Arial" w:eastAsia="Calibri" w:hAnsi="Arial" w:cs="Arial"/>
                <w:color w:val="000000"/>
                <w:szCs w:val="24"/>
              </w:rPr>
              <w:t xml:space="preserve">Peter Mickleson – Director Planning &amp; Development </w:t>
            </w:r>
          </w:p>
        </w:tc>
      </w:tr>
      <w:tr w:rsidR="003C4391" w:rsidRPr="00264534" w14:paraId="58640DBD" w14:textId="77777777" w:rsidTr="00DF1867">
        <w:tc>
          <w:tcPr>
            <w:tcW w:w="1872" w:type="dxa"/>
            <w:shd w:val="clear" w:color="auto" w:fill="auto"/>
          </w:tcPr>
          <w:p w14:paraId="1BCCF46E" w14:textId="77777777" w:rsidR="003C4391" w:rsidRPr="00264534" w:rsidRDefault="003C4391" w:rsidP="000B3DDE">
            <w:pPr>
              <w:contextualSpacing/>
              <w:jc w:val="both"/>
              <w:rPr>
                <w:rFonts w:ascii="Arial" w:eastAsia="Calibri" w:hAnsi="Arial" w:cs="Arial"/>
                <w:b/>
                <w:color w:val="000000"/>
                <w:szCs w:val="24"/>
              </w:rPr>
            </w:pPr>
            <w:r w:rsidRPr="00264534">
              <w:rPr>
                <w:rFonts w:ascii="Arial" w:eastAsia="Calibri" w:hAnsi="Arial" w:cs="Arial"/>
                <w:b/>
                <w:bCs/>
                <w:szCs w:val="24"/>
              </w:rPr>
              <w:t>Employee Disclosure under section 5.70 Local Government Act 1995</w:t>
            </w:r>
            <w:r w:rsidRPr="00264534">
              <w:rPr>
                <w:rFonts w:ascii="Arial" w:eastAsia="Calibri" w:hAnsi="Arial" w:cs="Arial"/>
                <w:szCs w:val="24"/>
              </w:rPr>
              <w:t> </w:t>
            </w:r>
          </w:p>
        </w:tc>
        <w:tc>
          <w:tcPr>
            <w:tcW w:w="6487" w:type="dxa"/>
            <w:shd w:val="clear" w:color="auto" w:fill="auto"/>
            <w:vAlign w:val="center"/>
          </w:tcPr>
          <w:p w14:paraId="20C9DE74" w14:textId="77777777" w:rsidR="003C4391" w:rsidRPr="00264534" w:rsidRDefault="003C4391" w:rsidP="000B3DDE">
            <w:pPr>
              <w:contextualSpacing/>
              <w:jc w:val="both"/>
              <w:rPr>
                <w:rFonts w:ascii="Arial" w:eastAsia="Calibri" w:hAnsi="Arial" w:cs="Arial"/>
                <w:szCs w:val="24"/>
              </w:rPr>
            </w:pPr>
            <w:r w:rsidRPr="00264534">
              <w:rPr>
                <w:rFonts w:ascii="Arial" w:eastAsia="Calibri" w:hAnsi="Arial" w:cs="Arial"/>
                <w:szCs w:val="24"/>
              </w:rPr>
              <w:t>Nil</w:t>
            </w:r>
          </w:p>
          <w:p w14:paraId="7B67CE58" w14:textId="77777777" w:rsidR="003C4391" w:rsidRPr="00264534" w:rsidRDefault="003C4391" w:rsidP="000B3DDE">
            <w:pPr>
              <w:contextualSpacing/>
              <w:jc w:val="both"/>
              <w:rPr>
                <w:rFonts w:ascii="Arial" w:eastAsia="Calibri" w:hAnsi="Arial" w:cs="Arial"/>
                <w:color w:val="000000"/>
                <w:szCs w:val="24"/>
              </w:rPr>
            </w:pPr>
          </w:p>
        </w:tc>
      </w:tr>
      <w:tr w:rsidR="003C4391" w:rsidRPr="00264534" w14:paraId="373B7C40" w14:textId="77777777" w:rsidTr="00DF1867">
        <w:tc>
          <w:tcPr>
            <w:tcW w:w="1872" w:type="dxa"/>
            <w:shd w:val="clear" w:color="auto" w:fill="auto"/>
          </w:tcPr>
          <w:p w14:paraId="116FEA99" w14:textId="77777777" w:rsidR="003C4391" w:rsidRPr="00264534" w:rsidRDefault="003C4391" w:rsidP="000B3DDE">
            <w:pPr>
              <w:contextualSpacing/>
              <w:jc w:val="both"/>
              <w:rPr>
                <w:rFonts w:ascii="Arial" w:eastAsia="Calibri" w:hAnsi="Arial"/>
                <w:b/>
                <w:szCs w:val="22"/>
              </w:rPr>
            </w:pPr>
            <w:r w:rsidRPr="00264534">
              <w:rPr>
                <w:rFonts w:ascii="Arial" w:eastAsia="Calibri" w:hAnsi="Arial" w:cs="Arial"/>
                <w:b/>
                <w:bCs/>
                <w:szCs w:val="24"/>
              </w:rPr>
              <w:t>R</w:t>
            </w:r>
            <w:r w:rsidRPr="00264534">
              <w:rPr>
                <w:rFonts w:ascii="Arial" w:eastAsia="Calibri" w:hAnsi="Arial"/>
                <w:b/>
                <w:szCs w:val="22"/>
              </w:rPr>
              <w:t>eport Type</w:t>
            </w:r>
          </w:p>
          <w:p w14:paraId="0D87A862" w14:textId="77777777" w:rsidR="003C4391" w:rsidRPr="00264534" w:rsidRDefault="003C4391" w:rsidP="000B3DDE">
            <w:pPr>
              <w:contextualSpacing/>
              <w:jc w:val="both"/>
              <w:rPr>
                <w:rFonts w:ascii="Arial" w:eastAsia="Calibri" w:hAnsi="Arial"/>
                <w:szCs w:val="22"/>
              </w:rPr>
            </w:pPr>
          </w:p>
          <w:p w14:paraId="28535EF1" w14:textId="77777777" w:rsidR="003C4391" w:rsidRPr="00264534" w:rsidRDefault="003C4391" w:rsidP="000B3DDE">
            <w:pPr>
              <w:contextualSpacing/>
              <w:jc w:val="both"/>
              <w:rPr>
                <w:rFonts w:ascii="Arial" w:eastAsia="Calibri" w:hAnsi="Arial"/>
                <w:szCs w:val="22"/>
              </w:rPr>
            </w:pPr>
          </w:p>
          <w:p w14:paraId="216E04E4" w14:textId="77777777" w:rsidR="003C4391" w:rsidRPr="00264534" w:rsidRDefault="003C4391" w:rsidP="000B3DDE">
            <w:pPr>
              <w:contextualSpacing/>
              <w:jc w:val="both"/>
              <w:rPr>
                <w:rFonts w:ascii="Arial" w:eastAsia="Calibri" w:hAnsi="Arial" w:cs="Arial"/>
                <w:color w:val="000000"/>
                <w:szCs w:val="24"/>
              </w:rPr>
            </w:pPr>
            <w:r w:rsidRPr="00264534">
              <w:rPr>
                <w:rFonts w:ascii="Arial" w:eastAsia="Calibri" w:hAnsi="Arial" w:cs="Arial"/>
                <w:color w:val="000000"/>
                <w:szCs w:val="24"/>
              </w:rPr>
              <w:t>Quasi-Judicial</w:t>
            </w:r>
          </w:p>
          <w:p w14:paraId="14BE614B" w14:textId="77777777" w:rsidR="003C4391" w:rsidRPr="00264534" w:rsidRDefault="003C4391" w:rsidP="000B3DDE">
            <w:pPr>
              <w:contextualSpacing/>
              <w:jc w:val="both"/>
              <w:rPr>
                <w:rFonts w:ascii="Arial" w:eastAsia="Calibri" w:hAnsi="Arial" w:cs="Arial"/>
                <w:b/>
                <w:bCs/>
                <w:szCs w:val="24"/>
              </w:rPr>
            </w:pPr>
          </w:p>
        </w:tc>
        <w:tc>
          <w:tcPr>
            <w:tcW w:w="6487" w:type="dxa"/>
            <w:shd w:val="clear" w:color="auto" w:fill="auto"/>
            <w:vAlign w:val="center"/>
          </w:tcPr>
          <w:p w14:paraId="66A73224" w14:textId="77777777" w:rsidR="003C4391" w:rsidRPr="00264534" w:rsidRDefault="003C4391" w:rsidP="000B3DDE">
            <w:pPr>
              <w:autoSpaceDE w:val="0"/>
              <w:autoSpaceDN w:val="0"/>
              <w:adjustRightInd w:val="0"/>
              <w:contextualSpacing/>
              <w:jc w:val="both"/>
              <w:rPr>
                <w:rFonts w:ascii="Arial" w:eastAsia="Calibri" w:hAnsi="Arial" w:cs="Arial"/>
                <w:color w:val="000000"/>
                <w:szCs w:val="24"/>
              </w:rPr>
            </w:pPr>
            <w:r w:rsidRPr="00264534">
              <w:rPr>
                <w:rFonts w:ascii="Arial" w:eastAsia="Calibri" w:hAnsi="Arial" w:cs="Arial"/>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3C4391" w:rsidRPr="00264534" w14:paraId="24E7B482" w14:textId="77777777" w:rsidTr="00DF1867">
        <w:tc>
          <w:tcPr>
            <w:tcW w:w="1872" w:type="dxa"/>
            <w:shd w:val="clear" w:color="auto" w:fill="auto"/>
          </w:tcPr>
          <w:p w14:paraId="001A6FAE" w14:textId="77777777" w:rsidR="003C4391" w:rsidRPr="00264534" w:rsidRDefault="003C4391"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Reference</w:t>
            </w:r>
          </w:p>
        </w:tc>
        <w:tc>
          <w:tcPr>
            <w:tcW w:w="6487" w:type="dxa"/>
            <w:shd w:val="clear" w:color="auto" w:fill="auto"/>
          </w:tcPr>
          <w:p w14:paraId="113B242E" w14:textId="77777777" w:rsidR="003C4391" w:rsidRPr="00264534" w:rsidRDefault="003C4391" w:rsidP="000B3DDE">
            <w:pPr>
              <w:contextualSpacing/>
              <w:jc w:val="both"/>
              <w:rPr>
                <w:rFonts w:ascii="Arial" w:eastAsia="Calibri" w:hAnsi="Arial" w:cs="Arial"/>
                <w:color w:val="000000"/>
                <w:szCs w:val="24"/>
              </w:rPr>
            </w:pPr>
            <w:r w:rsidRPr="00264534">
              <w:rPr>
                <w:rFonts w:ascii="Arial" w:eastAsia="Calibri" w:hAnsi="Arial" w:cs="Arial"/>
                <w:color w:val="000000"/>
                <w:szCs w:val="24"/>
              </w:rPr>
              <w:t>DA19/40779</w:t>
            </w:r>
          </w:p>
        </w:tc>
      </w:tr>
      <w:tr w:rsidR="003C4391" w:rsidRPr="00264534" w14:paraId="401E678C" w14:textId="77777777" w:rsidTr="00DF1867">
        <w:tc>
          <w:tcPr>
            <w:tcW w:w="1872" w:type="dxa"/>
            <w:tcBorders>
              <w:bottom w:val="single" w:sz="4" w:space="0" w:color="auto"/>
            </w:tcBorders>
            <w:shd w:val="clear" w:color="auto" w:fill="auto"/>
          </w:tcPr>
          <w:p w14:paraId="68049F1F" w14:textId="77777777" w:rsidR="003C4391" w:rsidRPr="00264534" w:rsidRDefault="003C4391"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Previous Item</w:t>
            </w:r>
          </w:p>
        </w:tc>
        <w:tc>
          <w:tcPr>
            <w:tcW w:w="6487" w:type="dxa"/>
            <w:tcBorders>
              <w:bottom w:val="single" w:sz="4" w:space="0" w:color="auto"/>
            </w:tcBorders>
            <w:shd w:val="clear" w:color="auto" w:fill="auto"/>
          </w:tcPr>
          <w:p w14:paraId="145947A6" w14:textId="77777777" w:rsidR="003C4391" w:rsidRPr="00264534" w:rsidRDefault="003C4391" w:rsidP="000B3DDE">
            <w:pPr>
              <w:contextualSpacing/>
              <w:jc w:val="both"/>
              <w:rPr>
                <w:rFonts w:ascii="Arial" w:eastAsia="Calibri" w:hAnsi="Arial" w:cs="Arial"/>
                <w:color w:val="000000"/>
                <w:szCs w:val="24"/>
              </w:rPr>
            </w:pPr>
            <w:r w:rsidRPr="00264534">
              <w:rPr>
                <w:rFonts w:ascii="Arial" w:eastAsia="Calibri" w:hAnsi="Arial" w:cs="Arial"/>
                <w:color w:val="000000"/>
                <w:szCs w:val="24"/>
              </w:rPr>
              <w:t>Nil</w:t>
            </w:r>
          </w:p>
        </w:tc>
      </w:tr>
      <w:tr w:rsidR="003C4391" w:rsidRPr="00264534" w14:paraId="5189FD3B" w14:textId="77777777" w:rsidTr="00DF1867">
        <w:trPr>
          <w:trHeight w:val="306"/>
        </w:trPr>
        <w:tc>
          <w:tcPr>
            <w:tcW w:w="1872" w:type="dxa"/>
            <w:tcBorders>
              <w:bottom w:val="single" w:sz="4" w:space="0" w:color="auto"/>
            </w:tcBorders>
            <w:shd w:val="clear" w:color="auto" w:fill="auto"/>
          </w:tcPr>
          <w:p w14:paraId="69774132" w14:textId="77777777" w:rsidR="003C4391" w:rsidRPr="00264534" w:rsidRDefault="003C4391" w:rsidP="000B3DDE">
            <w:pPr>
              <w:contextualSpacing/>
              <w:rPr>
                <w:rFonts w:ascii="Arial" w:eastAsia="Calibri" w:hAnsi="Arial" w:cs="Arial"/>
                <w:b/>
                <w:color w:val="000000"/>
                <w:szCs w:val="24"/>
              </w:rPr>
            </w:pPr>
            <w:r w:rsidRPr="00264534">
              <w:rPr>
                <w:rFonts w:ascii="Arial" w:eastAsia="Calibri" w:hAnsi="Arial" w:cs="Arial"/>
                <w:b/>
                <w:color w:val="000000"/>
                <w:szCs w:val="24"/>
              </w:rPr>
              <w:t>Delegation</w:t>
            </w:r>
          </w:p>
        </w:tc>
        <w:tc>
          <w:tcPr>
            <w:tcW w:w="6487" w:type="dxa"/>
            <w:tcBorders>
              <w:bottom w:val="single" w:sz="4" w:space="0" w:color="auto"/>
            </w:tcBorders>
            <w:shd w:val="clear" w:color="auto" w:fill="auto"/>
          </w:tcPr>
          <w:p w14:paraId="1F0D051D" w14:textId="77777777" w:rsidR="003C4391" w:rsidRPr="00264534" w:rsidRDefault="003C4391" w:rsidP="000B3DDE">
            <w:pPr>
              <w:contextualSpacing/>
              <w:rPr>
                <w:rFonts w:ascii="Arial" w:eastAsia="Calibri" w:hAnsi="Arial" w:cs="Arial"/>
                <w:color w:val="000000"/>
                <w:szCs w:val="24"/>
              </w:rPr>
            </w:pPr>
            <w:r w:rsidRPr="00264534">
              <w:rPr>
                <w:rFonts w:ascii="Arial" w:eastAsia="Calibri" w:hAnsi="Arial" w:cs="Arial"/>
                <w:color w:val="000000"/>
                <w:szCs w:val="24"/>
              </w:rPr>
              <w:t>In accordance with the City’s Instrument of Delegation, Council is required to determine the application due to objections being received</w:t>
            </w:r>
          </w:p>
        </w:tc>
      </w:tr>
      <w:tr w:rsidR="003C4391" w:rsidRPr="00264534" w14:paraId="7E73D63B" w14:textId="77777777" w:rsidTr="00DF1867">
        <w:trPr>
          <w:trHeight w:val="306"/>
        </w:trPr>
        <w:tc>
          <w:tcPr>
            <w:tcW w:w="1872" w:type="dxa"/>
            <w:shd w:val="clear" w:color="auto" w:fill="auto"/>
          </w:tcPr>
          <w:p w14:paraId="35C49627" w14:textId="77777777" w:rsidR="003C4391" w:rsidRPr="00264534" w:rsidRDefault="003C4391" w:rsidP="000B3DDE">
            <w:pPr>
              <w:contextualSpacing/>
              <w:rPr>
                <w:rFonts w:ascii="Arial" w:eastAsia="Calibri" w:hAnsi="Arial" w:cs="Arial"/>
                <w:b/>
                <w:color w:val="000000"/>
                <w:szCs w:val="24"/>
              </w:rPr>
            </w:pPr>
            <w:r w:rsidRPr="00264534">
              <w:rPr>
                <w:rFonts w:ascii="Arial" w:eastAsia="Calibri" w:hAnsi="Arial" w:cs="Arial"/>
                <w:b/>
                <w:color w:val="000000"/>
                <w:szCs w:val="24"/>
              </w:rPr>
              <w:t>Attachments</w:t>
            </w:r>
          </w:p>
        </w:tc>
        <w:tc>
          <w:tcPr>
            <w:tcW w:w="6487" w:type="dxa"/>
            <w:shd w:val="clear" w:color="auto" w:fill="auto"/>
            <w:vAlign w:val="center"/>
          </w:tcPr>
          <w:p w14:paraId="51C12837" w14:textId="77777777" w:rsidR="003C4391" w:rsidRPr="00264534" w:rsidRDefault="003C4391" w:rsidP="00D268C0">
            <w:pPr>
              <w:numPr>
                <w:ilvl w:val="0"/>
                <w:numId w:val="25"/>
              </w:numPr>
              <w:ind w:left="601" w:hanging="601"/>
              <w:contextualSpacing/>
              <w:rPr>
                <w:rFonts w:ascii="Arial" w:eastAsia="Calibri" w:hAnsi="Arial" w:cs="Arial"/>
                <w:color w:val="000000"/>
                <w:szCs w:val="24"/>
              </w:rPr>
            </w:pPr>
            <w:r w:rsidRPr="00264534">
              <w:rPr>
                <w:rFonts w:ascii="Arial" w:eastAsia="Calibri" w:hAnsi="Arial" w:cs="Arial"/>
                <w:color w:val="000000"/>
                <w:szCs w:val="24"/>
              </w:rPr>
              <w:t xml:space="preserve">Site photographs </w:t>
            </w:r>
          </w:p>
          <w:p w14:paraId="7A309BD8" w14:textId="77777777" w:rsidR="003C4391" w:rsidRPr="00264534" w:rsidRDefault="003C4391" w:rsidP="00D268C0">
            <w:pPr>
              <w:numPr>
                <w:ilvl w:val="0"/>
                <w:numId w:val="25"/>
              </w:numPr>
              <w:ind w:left="601" w:hanging="601"/>
              <w:contextualSpacing/>
              <w:rPr>
                <w:rFonts w:ascii="Arial" w:eastAsia="Calibri" w:hAnsi="Arial" w:cs="Arial"/>
                <w:color w:val="000000"/>
                <w:szCs w:val="24"/>
              </w:rPr>
            </w:pPr>
            <w:r w:rsidRPr="00264534">
              <w:rPr>
                <w:rFonts w:ascii="Arial" w:eastAsia="Calibri" w:hAnsi="Arial" w:cs="Arial"/>
                <w:color w:val="000000"/>
                <w:szCs w:val="24"/>
              </w:rPr>
              <w:t>Location plan</w:t>
            </w:r>
          </w:p>
          <w:p w14:paraId="35D7B3D1" w14:textId="77777777" w:rsidR="003C4391" w:rsidRPr="00264534" w:rsidRDefault="003C4391" w:rsidP="00D268C0">
            <w:pPr>
              <w:numPr>
                <w:ilvl w:val="0"/>
                <w:numId w:val="25"/>
              </w:numPr>
              <w:ind w:left="601" w:hanging="601"/>
              <w:contextualSpacing/>
              <w:rPr>
                <w:rFonts w:ascii="Arial" w:eastAsia="Calibri" w:hAnsi="Arial" w:cs="Arial"/>
                <w:color w:val="000000"/>
                <w:szCs w:val="24"/>
              </w:rPr>
            </w:pPr>
            <w:r w:rsidRPr="00264534">
              <w:rPr>
                <w:rFonts w:ascii="Arial" w:eastAsia="Calibri" w:hAnsi="Arial" w:cs="Arial"/>
                <w:color w:val="000000"/>
                <w:szCs w:val="24"/>
              </w:rPr>
              <w:t>Aerial</w:t>
            </w:r>
          </w:p>
          <w:p w14:paraId="2F1A26A1" w14:textId="77777777" w:rsidR="003C4391" w:rsidRPr="00264534" w:rsidRDefault="003C4391" w:rsidP="00D268C0">
            <w:pPr>
              <w:numPr>
                <w:ilvl w:val="0"/>
                <w:numId w:val="25"/>
              </w:numPr>
              <w:ind w:left="601" w:hanging="601"/>
              <w:contextualSpacing/>
              <w:rPr>
                <w:rFonts w:ascii="Arial" w:eastAsia="Calibri" w:hAnsi="Arial" w:cs="Arial"/>
                <w:color w:val="000000"/>
                <w:szCs w:val="24"/>
              </w:rPr>
            </w:pPr>
            <w:r w:rsidRPr="00264534">
              <w:rPr>
                <w:rFonts w:ascii="Arial" w:eastAsia="Calibri" w:hAnsi="Arial" w:cs="Arial"/>
                <w:color w:val="000000"/>
                <w:szCs w:val="24"/>
              </w:rPr>
              <w:t>Development plans dated 18 February 2020</w:t>
            </w:r>
          </w:p>
          <w:p w14:paraId="1948AFD4" w14:textId="77777777" w:rsidR="003C4391" w:rsidRPr="00264534" w:rsidRDefault="003C4391" w:rsidP="00D268C0">
            <w:pPr>
              <w:numPr>
                <w:ilvl w:val="0"/>
                <w:numId w:val="25"/>
              </w:numPr>
              <w:ind w:left="601" w:hanging="601"/>
              <w:contextualSpacing/>
              <w:rPr>
                <w:rFonts w:ascii="Arial" w:eastAsia="Calibri" w:hAnsi="Arial" w:cs="Arial"/>
                <w:color w:val="000000"/>
                <w:szCs w:val="24"/>
              </w:rPr>
            </w:pPr>
            <w:r w:rsidRPr="00264534">
              <w:rPr>
                <w:rFonts w:ascii="Arial" w:eastAsia="Calibri" w:hAnsi="Arial" w:cs="Arial"/>
                <w:color w:val="000000"/>
                <w:szCs w:val="24"/>
              </w:rPr>
              <w:t>Applicant planning report</w:t>
            </w:r>
          </w:p>
          <w:p w14:paraId="148E1A7B" w14:textId="77777777" w:rsidR="003C4391" w:rsidRPr="00264534" w:rsidRDefault="003C4391" w:rsidP="00D268C0">
            <w:pPr>
              <w:numPr>
                <w:ilvl w:val="0"/>
                <w:numId w:val="25"/>
              </w:numPr>
              <w:ind w:left="601" w:hanging="601"/>
              <w:contextualSpacing/>
              <w:rPr>
                <w:rFonts w:ascii="Arial" w:eastAsia="Calibri" w:hAnsi="Arial" w:cs="Arial"/>
                <w:color w:val="000000"/>
                <w:szCs w:val="24"/>
              </w:rPr>
            </w:pPr>
            <w:r w:rsidRPr="00264534">
              <w:rPr>
                <w:rFonts w:ascii="Arial" w:eastAsia="Calibri" w:hAnsi="Arial" w:cs="Arial"/>
                <w:color w:val="000000"/>
                <w:szCs w:val="24"/>
              </w:rPr>
              <w:t>Schedule of submissions</w:t>
            </w:r>
          </w:p>
          <w:p w14:paraId="2A9A9895" w14:textId="77777777" w:rsidR="003C4391" w:rsidRPr="00264534" w:rsidRDefault="003C4391" w:rsidP="00D268C0">
            <w:pPr>
              <w:numPr>
                <w:ilvl w:val="0"/>
                <w:numId w:val="25"/>
              </w:numPr>
              <w:ind w:left="601" w:hanging="601"/>
              <w:contextualSpacing/>
              <w:rPr>
                <w:rFonts w:ascii="Arial" w:eastAsia="Calibri" w:hAnsi="Arial" w:cs="Arial"/>
                <w:color w:val="000000"/>
                <w:szCs w:val="24"/>
              </w:rPr>
            </w:pPr>
            <w:r w:rsidRPr="00264534">
              <w:rPr>
                <w:rFonts w:ascii="Arial" w:eastAsia="Calibri" w:hAnsi="Arial" w:cs="Arial"/>
                <w:color w:val="000000"/>
                <w:szCs w:val="24"/>
              </w:rPr>
              <w:t>Architect and landscape peer review</w:t>
            </w:r>
          </w:p>
          <w:p w14:paraId="07DC52F1" w14:textId="77777777" w:rsidR="003C4391" w:rsidRPr="00264534" w:rsidRDefault="003C4391" w:rsidP="00D268C0">
            <w:pPr>
              <w:numPr>
                <w:ilvl w:val="0"/>
                <w:numId w:val="25"/>
              </w:numPr>
              <w:ind w:left="601" w:hanging="601"/>
              <w:contextualSpacing/>
              <w:rPr>
                <w:rFonts w:ascii="Arial" w:eastAsia="Calibri" w:hAnsi="Arial" w:cs="Arial"/>
                <w:color w:val="000000"/>
                <w:szCs w:val="24"/>
              </w:rPr>
            </w:pPr>
            <w:r w:rsidRPr="00264534">
              <w:rPr>
                <w:rFonts w:ascii="Arial" w:eastAsia="Calibri" w:hAnsi="Arial" w:cs="Arial"/>
                <w:color w:val="000000"/>
                <w:szCs w:val="24"/>
              </w:rPr>
              <w:t>Acoustic report</w:t>
            </w:r>
          </w:p>
          <w:p w14:paraId="2A668D9E" w14:textId="77777777" w:rsidR="003C4391" w:rsidRPr="00264534" w:rsidRDefault="003C4391" w:rsidP="00D268C0">
            <w:pPr>
              <w:numPr>
                <w:ilvl w:val="0"/>
                <w:numId w:val="25"/>
              </w:numPr>
              <w:ind w:left="601" w:hanging="601"/>
              <w:contextualSpacing/>
              <w:rPr>
                <w:rFonts w:ascii="Arial" w:eastAsia="Calibri" w:hAnsi="Arial" w:cs="Arial"/>
                <w:color w:val="000000"/>
                <w:szCs w:val="24"/>
              </w:rPr>
            </w:pPr>
            <w:r w:rsidRPr="00264534">
              <w:rPr>
                <w:rFonts w:ascii="Arial" w:eastAsia="Calibri" w:hAnsi="Arial" w:cs="Arial"/>
                <w:color w:val="000000"/>
                <w:szCs w:val="24"/>
              </w:rPr>
              <w:t>Waste management plan</w:t>
            </w:r>
          </w:p>
          <w:p w14:paraId="3B53A45D" w14:textId="77777777" w:rsidR="003C4391" w:rsidRPr="00264534" w:rsidRDefault="003C4391" w:rsidP="00D268C0">
            <w:pPr>
              <w:numPr>
                <w:ilvl w:val="0"/>
                <w:numId w:val="25"/>
              </w:numPr>
              <w:ind w:left="601" w:hanging="601"/>
              <w:contextualSpacing/>
              <w:rPr>
                <w:rFonts w:ascii="Arial" w:eastAsia="Calibri" w:hAnsi="Arial" w:cs="Arial"/>
                <w:color w:val="000000"/>
                <w:szCs w:val="24"/>
              </w:rPr>
            </w:pPr>
            <w:r w:rsidRPr="00264534">
              <w:rPr>
                <w:rFonts w:ascii="Arial" w:eastAsia="Calibri" w:hAnsi="Arial" w:cs="Arial"/>
                <w:color w:val="000000"/>
                <w:szCs w:val="24"/>
              </w:rPr>
              <w:t>Sustainability report</w:t>
            </w:r>
          </w:p>
          <w:p w14:paraId="12D565F2" w14:textId="77777777" w:rsidR="003C4391" w:rsidRPr="00264534" w:rsidRDefault="003C4391" w:rsidP="00D268C0">
            <w:pPr>
              <w:numPr>
                <w:ilvl w:val="0"/>
                <w:numId w:val="25"/>
              </w:numPr>
              <w:ind w:left="601" w:hanging="601"/>
              <w:contextualSpacing/>
              <w:rPr>
                <w:rFonts w:ascii="Arial" w:eastAsia="Calibri" w:hAnsi="Arial" w:cs="Arial"/>
                <w:color w:val="000000"/>
                <w:szCs w:val="24"/>
              </w:rPr>
            </w:pPr>
            <w:r w:rsidRPr="00264534">
              <w:rPr>
                <w:rFonts w:ascii="Arial" w:eastAsia="Calibri" w:hAnsi="Arial" w:cs="Arial"/>
                <w:color w:val="000000"/>
                <w:szCs w:val="24"/>
              </w:rPr>
              <w:t>Landscape plan</w:t>
            </w:r>
          </w:p>
          <w:p w14:paraId="7062195C" w14:textId="2284242B" w:rsidR="003C4391" w:rsidRPr="004A0982" w:rsidRDefault="003C4391" w:rsidP="00D268C0">
            <w:pPr>
              <w:numPr>
                <w:ilvl w:val="0"/>
                <w:numId w:val="25"/>
              </w:numPr>
              <w:ind w:left="601" w:hanging="601"/>
              <w:contextualSpacing/>
              <w:rPr>
                <w:rFonts w:ascii="Arial" w:eastAsia="Calibri" w:hAnsi="Arial" w:cs="Arial"/>
                <w:color w:val="000000"/>
                <w:szCs w:val="24"/>
              </w:rPr>
            </w:pPr>
            <w:r w:rsidRPr="00264534">
              <w:rPr>
                <w:rFonts w:ascii="Arial" w:eastAsia="Calibri" w:hAnsi="Arial" w:cs="Arial"/>
                <w:color w:val="000000"/>
                <w:szCs w:val="24"/>
              </w:rPr>
              <w:t>Administration’s Assessment of SPP 7.3 – R-Codes Vol 2</w:t>
            </w:r>
          </w:p>
        </w:tc>
      </w:tr>
      <w:tr w:rsidR="005C686A" w:rsidRPr="00264534" w14:paraId="07800EAF" w14:textId="77777777" w:rsidTr="00DF1867">
        <w:trPr>
          <w:trHeight w:val="306"/>
        </w:trPr>
        <w:tc>
          <w:tcPr>
            <w:tcW w:w="1872" w:type="dxa"/>
            <w:tcBorders>
              <w:bottom w:val="single" w:sz="4" w:space="0" w:color="auto"/>
            </w:tcBorders>
            <w:shd w:val="clear" w:color="auto" w:fill="auto"/>
          </w:tcPr>
          <w:p w14:paraId="49097DB5" w14:textId="4C0738F5" w:rsidR="005C686A" w:rsidRPr="00264534" w:rsidRDefault="005C686A" w:rsidP="000B3DDE">
            <w:pPr>
              <w:contextualSpacing/>
              <w:rPr>
                <w:rFonts w:ascii="Arial" w:eastAsia="Calibri" w:hAnsi="Arial" w:cs="Arial"/>
                <w:b/>
                <w:color w:val="000000"/>
                <w:szCs w:val="24"/>
              </w:rPr>
            </w:pPr>
            <w:r>
              <w:rPr>
                <w:rFonts w:ascii="Arial" w:eastAsia="Calibri" w:hAnsi="Arial" w:cs="Arial"/>
                <w:b/>
                <w:color w:val="000000"/>
                <w:szCs w:val="24"/>
              </w:rPr>
              <w:t>Confidential Attachments</w:t>
            </w:r>
          </w:p>
        </w:tc>
        <w:tc>
          <w:tcPr>
            <w:tcW w:w="6487" w:type="dxa"/>
            <w:tcBorders>
              <w:bottom w:val="single" w:sz="4" w:space="0" w:color="auto"/>
            </w:tcBorders>
            <w:shd w:val="clear" w:color="auto" w:fill="auto"/>
            <w:vAlign w:val="center"/>
          </w:tcPr>
          <w:p w14:paraId="0C287794" w14:textId="0F276264" w:rsidR="005C686A" w:rsidRPr="004A0982" w:rsidRDefault="005C686A" w:rsidP="00D268C0">
            <w:pPr>
              <w:pStyle w:val="ListParagraph"/>
              <w:numPr>
                <w:ilvl w:val="0"/>
                <w:numId w:val="40"/>
              </w:numPr>
              <w:ind w:left="573" w:hanging="573"/>
              <w:rPr>
                <w:rFonts w:cs="Arial"/>
                <w:color w:val="000000"/>
                <w:szCs w:val="24"/>
              </w:rPr>
            </w:pPr>
            <w:r w:rsidRPr="004A0982">
              <w:rPr>
                <w:rFonts w:cs="Arial"/>
                <w:color w:val="000000"/>
                <w:szCs w:val="24"/>
              </w:rPr>
              <w:t>Submissions (CONFIDENTIAL)</w:t>
            </w:r>
          </w:p>
        </w:tc>
      </w:tr>
    </w:tbl>
    <w:p w14:paraId="3CEE805B" w14:textId="77777777" w:rsidR="003C4391" w:rsidRDefault="003C4391" w:rsidP="003C4391">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p>
    <w:p w14:paraId="24BF04B1" w14:textId="77777777" w:rsidR="003C4391" w:rsidRPr="00814854" w:rsidRDefault="003C4391" w:rsidP="003C439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14854">
        <w:rPr>
          <w:rFonts w:ascii="Arial" w:hAnsi="Arial" w:cs="Arial"/>
          <w:szCs w:val="24"/>
        </w:rPr>
        <w:t>Ms Carmen Tutor, 8A Alexander Road, Nedlands</w:t>
      </w:r>
      <w:r w:rsidRPr="00814854">
        <w:rPr>
          <w:rFonts w:ascii="Arial" w:hAnsi="Arial" w:cs="Arial"/>
          <w:szCs w:val="24"/>
        </w:rPr>
        <w:tab/>
        <w:t>PD16.20</w:t>
      </w:r>
    </w:p>
    <w:p w14:paraId="4F23C7C7" w14:textId="77777777" w:rsidR="003C4391" w:rsidRPr="00814854" w:rsidRDefault="003C4391" w:rsidP="003C4391">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14854">
        <w:rPr>
          <w:rFonts w:ascii="Arial" w:hAnsi="Arial" w:cs="Arial"/>
          <w:szCs w:val="24"/>
        </w:rPr>
        <w:t>(spoke in opposition to the recommendation)</w:t>
      </w:r>
    </w:p>
    <w:p w14:paraId="2AB3F017" w14:textId="77777777" w:rsidR="003C4391" w:rsidRDefault="003C4391" w:rsidP="003C4391">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p>
    <w:p w14:paraId="540E712E" w14:textId="77777777" w:rsidR="003C4391" w:rsidRDefault="003C4391" w:rsidP="003C4391">
      <w:pPr>
        <w:rPr>
          <w:rFonts w:ascii="Arial" w:hAnsi="Arial" w:cs="Arial"/>
          <w:b/>
          <w:bCs/>
          <w:szCs w:val="24"/>
        </w:rPr>
      </w:pPr>
    </w:p>
    <w:p w14:paraId="4918CED9" w14:textId="77777777" w:rsidR="003C4391" w:rsidRPr="000A14D8" w:rsidRDefault="003C4391" w:rsidP="003C4391">
      <w:pPr>
        <w:tabs>
          <w:tab w:val="left" w:pos="720"/>
          <w:tab w:val="left" w:pos="1440"/>
          <w:tab w:val="left" w:pos="2410"/>
          <w:tab w:val="left" w:pos="2977"/>
          <w:tab w:val="right" w:pos="8335"/>
          <w:tab w:val="right" w:pos="8505"/>
        </w:tabs>
        <w:jc w:val="both"/>
        <w:rPr>
          <w:rFonts w:ascii="Arial" w:hAnsi="Arial" w:cs="Arial"/>
          <w:szCs w:val="24"/>
        </w:rPr>
      </w:pPr>
      <w:r w:rsidRPr="000A14D8">
        <w:rPr>
          <w:rFonts w:ascii="Arial" w:hAnsi="Arial" w:cs="Arial"/>
          <w:szCs w:val="24"/>
        </w:rPr>
        <w:t>Mr Alex &amp; Mrs Jennifer Campbell, 3A Alexander Road, Dalkeith</w:t>
      </w:r>
      <w:r w:rsidRPr="000A14D8">
        <w:rPr>
          <w:rFonts w:ascii="Arial" w:hAnsi="Arial" w:cs="Arial"/>
          <w:szCs w:val="24"/>
        </w:rPr>
        <w:tab/>
        <w:t xml:space="preserve"> PD16.20</w:t>
      </w:r>
    </w:p>
    <w:p w14:paraId="57C42C34" w14:textId="77777777" w:rsidR="003C4391" w:rsidRPr="000A14D8" w:rsidRDefault="003C4391" w:rsidP="003C4391">
      <w:pPr>
        <w:tabs>
          <w:tab w:val="left" w:pos="720"/>
          <w:tab w:val="left" w:pos="1440"/>
          <w:tab w:val="left" w:pos="2410"/>
          <w:tab w:val="left" w:pos="2977"/>
          <w:tab w:val="right" w:pos="8335"/>
          <w:tab w:val="right" w:pos="8505"/>
        </w:tabs>
        <w:jc w:val="both"/>
        <w:rPr>
          <w:rFonts w:ascii="Arial" w:hAnsi="Arial" w:cs="Arial"/>
          <w:szCs w:val="24"/>
        </w:rPr>
      </w:pPr>
      <w:r w:rsidRPr="000A14D8">
        <w:rPr>
          <w:rFonts w:ascii="Arial" w:hAnsi="Arial" w:cs="Arial"/>
          <w:szCs w:val="24"/>
        </w:rPr>
        <w:t>(spoke in opposition to the recommendation)</w:t>
      </w:r>
    </w:p>
    <w:p w14:paraId="5B3D3C0C" w14:textId="77777777" w:rsidR="003C4391" w:rsidRPr="000A14D8" w:rsidRDefault="003C4391" w:rsidP="003C4391">
      <w:pPr>
        <w:jc w:val="both"/>
        <w:rPr>
          <w:rFonts w:ascii="Arial" w:hAnsi="Arial" w:cs="Arial"/>
        </w:rPr>
      </w:pPr>
      <w:r w:rsidRPr="000A14D8">
        <w:rPr>
          <w:rFonts w:ascii="Arial" w:hAnsi="Arial" w:cs="Arial"/>
        </w:rPr>
        <w:lastRenderedPageBreak/>
        <w:t>Mr Nigel Shaw, 20 Edward Street, Nedlands</w:t>
      </w:r>
      <w:r w:rsidRPr="000A14D8">
        <w:rPr>
          <w:rFonts w:ascii="Arial" w:hAnsi="Arial" w:cs="Arial"/>
        </w:rPr>
        <w:tab/>
      </w:r>
      <w:r w:rsidRPr="000A14D8">
        <w:rPr>
          <w:rFonts w:ascii="Arial" w:hAnsi="Arial" w:cs="Arial"/>
        </w:rPr>
        <w:tab/>
      </w:r>
      <w:r w:rsidRPr="000A14D8">
        <w:rPr>
          <w:rFonts w:ascii="Arial" w:hAnsi="Arial" w:cs="Arial"/>
        </w:rPr>
        <w:tab/>
      </w:r>
      <w:r>
        <w:rPr>
          <w:rFonts w:ascii="Arial" w:hAnsi="Arial" w:cs="Arial"/>
        </w:rPr>
        <w:tab/>
      </w:r>
      <w:r w:rsidRPr="000A14D8">
        <w:rPr>
          <w:rFonts w:ascii="Arial" w:hAnsi="Arial" w:cs="Arial"/>
        </w:rPr>
        <w:t>PD16.20</w:t>
      </w:r>
    </w:p>
    <w:p w14:paraId="5735726C" w14:textId="77777777" w:rsidR="003C4391" w:rsidRPr="000A14D8" w:rsidRDefault="003C4391" w:rsidP="003C4391">
      <w:pPr>
        <w:jc w:val="both"/>
        <w:rPr>
          <w:rFonts w:ascii="Arial" w:hAnsi="Arial" w:cs="Arial"/>
        </w:rPr>
      </w:pPr>
      <w:r w:rsidRPr="000A14D8">
        <w:rPr>
          <w:rFonts w:ascii="Arial" w:hAnsi="Arial" w:cs="Arial"/>
        </w:rPr>
        <w:t>(spoke in support of the recommendation)</w:t>
      </w:r>
    </w:p>
    <w:p w14:paraId="6D1122E3" w14:textId="77777777" w:rsidR="00F01841" w:rsidRDefault="00F01841" w:rsidP="003C4391">
      <w:pPr>
        <w:jc w:val="both"/>
        <w:rPr>
          <w:rFonts w:ascii="Arial" w:hAnsi="Arial" w:cs="Arial"/>
          <w:szCs w:val="24"/>
        </w:rPr>
      </w:pPr>
    </w:p>
    <w:p w14:paraId="1C4998E8" w14:textId="7281F30B" w:rsidR="00F01841" w:rsidRDefault="00F01841" w:rsidP="003C4391">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5" behindDoc="1" locked="0" layoutInCell="1" allowOverlap="1" wp14:anchorId="7A3D9535" wp14:editId="7E55DA63">
                <wp:simplePos x="0" y="0"/>
                <wp:positionH relativeFrom="margin">
                  <wp:align>left</wp:align>
                </wp:positionH>
                <wp:positionV relativeFrom="paragraph">
                  <wp:posOffset>179069</wp:posOffset>
                </wp:positionV>
                <wp:extent cx="5372100" cy="1095375"/>
                <wp:effectExtent l="0" t="0" r="0" b="9525"/>
                <wp:wrapNone/>
                <wp:docPr id="7" name="Rectangle 7"/>
                <wp:cNvGraphicFramePr/>
                <a:graphic xmlns:a="http://schemas.openxmlformats.org/drawingml/2006/main">
                  <a:graphicData uri="http://schemas.microsoft.com/office/word/2010/wordprocessingShape">
                    <wps:wsp>
                      <wps:cNvSpPr/>
                      <wps:spPr>
                        <a:xfrm>
                          <a:off x="0" y="0"/>
                          <a:ext cx="5372100" cy="1095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BBDB47" id="Rectangle 7" o:spid="_x0000_s1026" style="position:absolute;margin-left:0;margin-top:14.1pt;width:423pt;height:86.25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" fillcolor="#bfbfbf [2412]" stroked="f" strokeweight="1pt">
                <w10:wrap anchorx="margin"/>
              </v:rect>
            </w:pict>
          </mc:Fallback>
        </mc:AlternateContent>
      </w:r>
    </w:p>
    <w:p w14:paraId="38737FD0" w14:textId="1F253C2B" w:rsidR="003C4391" w:rsidRPr="006D752D" w:rsidRDefault="003C4391" w:rsidP="003C439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Bennett</w:t>
      </w:r>
    </w:p>
    <w:p w14:paraId="41FB1B97" w14:textId="77777777" w:rsidR="003C4391" w:rsidRPr="006D752D" w:rsidRDefault="003C4391" w:rsidP="003C439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Mangano</w:t>
      </w:r>
    </w:p>
    <w:p w14:paraId="595E3F34" w14:textId="77777777" w:rsidR="003C4391" w:rsidRPr="006D752D" w:rsidRDefault="003C4391" w:rsidP="003C4391">
      <w:pPr>
        <w:jc w:val="both"/>
        <w:rPr>
          <w:rFonts w:ascii="Arial" w:hAnsi="Arial" w:cs="Arial"/>
          <w:szCs w:val="24"/>
        </w:rPr>
      </w:pPr>
    </w:p>
    <w:p w14:paraId="0FAB9572" w14:textId="77777777" w:rsidR="003C4391" w:rsidRPr="006D752D" w:rsidRDefault="003C4391" w:rsidP="003C4391">
      <w:pPr>
        <w:jc w:val="both"/>
        <w:rPr>
          <w:rFonts w:ascii="Arial" w:hAnsi="Arial" w:cs="Arial"/>
          <w:szCs w:val="24"/>
        </w:rPr>
      </w:pPr>
      <w:r>
        <w:rPr>
          <w:rFonts w:ascii="Arial" w:hAnsi="Arial" w:cs="Arial"/>
          <w:b/>
          <w:szCs w:val="24"/>
        </w:rPr>
        <w:t>That Council suspend standing order local law 3.4 (4) to allow the following public addresses.</w:t>
      </w:r>
    </w:p>
    <w:p w14:paraId="4490EAF0" w14:textId="77777777" w:rsidR="003C4391" w:rsidRPr="004C193E" w:rsidRDefault="003C4391" w:rsidP="003C4391">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0691DFB1" w14:textId="77777777" w:rsidR="003C4391" w:rsidRPr="006D752D" w:rsidRDefault="003C4391" w:rsidP="003C4391">
      <w:pPr>
        <w:jc w:val="right"/>
        <w:rPr>
          <w:rFonts w:ascii="Arial" w:hAnsi="Arial" w:cs="Arial"/>
          <w:b/>
          <w:szCs w:val="24"/>
        </w:rPr>
      </w:pPr>
    </w:p>
    <w:p w14:paraId="253F4F5C" w14:textId="77777777" w:rsidR="003C4391" w:rsidRDefault="003C4391" w:rsidP="003C4391">
      <w:pPr>
        <w:rPr>
          <w:rFonts w:ascii="Arial" w:hAnsi="Arial" w:cs="Arial"/>
          <w:b/>
          <w:bCs/>
        </w:rPr>
      </w:pPr>
    </w:p>
    <w:p w14:paraId="08D44FE5" w14:textId="77777777" w:rsidR="003C4391" w:rsidRPr="000A14D8" w:rsidRDefault="003C4391" w:rsidP="003C4391">
      <w:pPr>
        <w:jc w:val="both"/>
        <w:rPr>
          <w:rFonts w:ascii="Arial" w:hAnsi="Arial" w:cs="Arial"/>
        </w:rPr>
      </w:pPr>
      <w:r w:rsidRPr="000A14D8">
        <w:rPr>
          <w:rFonts w:ascii="Arial" w:hAnsi="Arial" w:cs="Arial"/>
        </w:rPr>
        <w:t>Mr William Foster, 33 Philip Road, Dalkeith</w:t>
      </w:r>
      <w:r w:rsidRPr="000A14D8">
        <w:rPr>
          <w:rFonts w:ascii="Arial" w:hAnsi="Arial" w:cs="Arial"/>
        </w:rPr>
        <w:tab/>
      </w:r>
      <w:r w:rsidRPr="000A14D8">
        <w:rPr>
          <w:rFonts w:ascii="Arial" w:hAnsi="Arial" w:cs="Arial"/>
        </w:rPr>
        <w:tab/>
      </w:r>
      <w:r w:rsidRPr="000A14D8">
        <w:rPr>
          <w:rFonts w:ascii="Arial" w:hAnsi="Arial" w:cs="Arial"/>
        </w:rPr>
        <w:tab/>
      </w:r>
      <w:r w:rsidRPr="000A14D8">
        <w:rPr>
          <w:rFonts w:ascii="Arial" w:hAnsi="Arial" w:cs="Arial"/>
        </w:rPr>
        <w:tab/>
        <w:t>PD16.20</w:t>
      </w:r>
    </w:p>
    <w:p w14:paraId="5409C501" w14:textId="77777777" w:rsidR="003C4391" w:rsidRPr="000A14D8" w:rsidRDefault="003C4391" w:rsidP="003C4391">
      <w:pPr>
        <w:jc w:val="both"/>
        <w:rPr>
          <w:rFonts w:ascii="Arial" w:hAnsi="Arial" w:cs="Arial"/>
        </w:rPr>
      </w:pPr>
      <w:r w:rsidRPr="000A14D8">
        <w:rPr>
          <w:rFonts w:ascii="Arial" w:hAnsi="Arial" w:cs="Arial"/>
        </w:rPr>
        <w:t>(spoke in opposition to the recommendation)</w:t>
      </w:r>
    </w:p>
    <w:p w14:paraId="15D795C7" w14:textId="77777777" w:rsidR="003C4391" w:rsidRDefault="003C4391" w:rsidP="003C4391">
      <w:pPr>
        <w:jc w:val="both"/>
        <w:rPr>
          <w:rFonts w:ascii="Arial" w:hAnsi="Arial" w:cs="Arial"/>
        </w:rPr>
      </w:pPr>
    </w:p>
    <w:p w14:paraId="0A99A1AD" w14:textId="77777777" w:rsidR="003C4391" w:rsidRPr="000A14D8" w:rsidRDefault="003C4391" w:rsidP="003C4391">
      <w:pPr>
        <w:jc w:val="both"/>
        <w:rPr>
          <w:rFonts w:ascii="Arial" w:hAnsi="Arial" w:cs="Arial"/>
        </w:rPr>
      </w:pPr>
    </w:p>
    <w:p w14:paraId="42DC2E08" w14:textId="77777777" w:rsidR="003C4391" w:rsidRPr="000A14D8" w:rsidRDefault="003C4391" w:rsidP="003C4391">
      <w:pPr>
        <w:pStyle w:val="PlainText"/>
        <w:jc w:val="both"/>
      </w:pPr>
      <w:r w:rsidRPr="000A14D8">
        <w:t>Mr David Lord, 21 Alexander Road, Dalkeith</w:t>
      </w:r>
      <w:r w:rsidRPr="000A14D8">
        <w:tab/>
      </w:r>
      <w:r w:rsidRPr="000A14D8">
        <w:tab/>
      </w:r>
      <w:r w:rsidRPr="000A14D8">
        <w:tab/>
      </w:r>
      <w:r w:rsidRPr="000A14D8">
        <w:tab/>
        <w:t>PD16.20</w:t>
      </w:r>
    </w:p>
    <w:p w14:paraId="13DECDFD" w14:textId="77777777" w:rsidR="003C4391" w:rsidRPr="000A14D8" w:rsidRDefault="003C4391" w:rsidP="003C4391">
      <w:pPr>
        <w:pStyle w:val="PlainText"/>
        <w:jc w:val="both"/>
      </w:pPr>
      <w:r w:rsidRPr="000A14D8">
        <w:t>(spoke in opposition to the recommendation)</w:t>
      </w:r>
    </w:p>
    <w:p w14:paraId="659117A8" w14:textId="77777777" w:rsidR="003C4391" w:rsidRDefault="003C4391" w:rsidP="003C4391">
      <w:pPr>
        <w:jc w:val="both"/>
        <w:rPr>
          <w:rFonts w:ascii="Arial" w:hAnsi="Arial" w:cs="Arial"/>
        </w:rPr>
      </w:pPr>
    </w:p>
    <w:p w14:paraId="0A458371" w14:textId="77777777" w:rsidR="003C4391" w:rsidRPr="000A14D8" w:rsidRDefault="003C4391" w:rsidP="003C4391">
      <w:pPr>
        <w:jc w:val="both"/>
        <w:rPr>
          <w:rFonts w:ascii="Arial" w:hAnsi="Arial" w:cs="Arial"/>
        </w:rPr>
      </w:pPr>
    </w:p>
    <w:p w14:paraId="27D03FBF" w14:textId="77777777" w:rsidR="003C4391" w:rsidRPr="000A14D8" w:rsidRDefault="003C4391" w:rsidP="003C4391">
      <w:pPr>
        <w:jc w:val="both"/>
        <w:rPr>
          <w:rFonts w:ascii="Arial" w:hAnsi="Arial" w:cs="Arial"/>
        </w:rPr>
      </w:pPr>
      <w:r w:rsidRPr="000A14D8">
        <w:rPr>
          <w:rFonts w:ascii="Arial" w:hAnsi="Arial" w:cs="Arial"/>
        </w:rPr>
        <w:t>Mr Geoffrey Cahif, 8B Alexander Road, Dalkeith</w:t>
      </w:r>
      <w:r w:rsidRPr="000A14D8">
        <w:rPr>
          <w:rFonts w:ascii="Arial" w:hAnsi="Arial" w:cs="Arial"/>
        </w:rPr>
        <w:tab/>
      </w:r>
      <w:r w:rsidRPr="000A14D8">
        <w:rPr>
          <w:rFonts w:ascii="Arial" w:hAnsi="Arial" w:cs="Arial"/>
        </w:rPr>
        <w:tab/>
      </w:r>
      <w:r w:rsidRPr="000A14D8">
        <w:rPr>
          <w:rFonts w:ascii="Arial" w:hAnsi="Arial" w:cs="Arial"/>
        </w:rPr>
        <w:tab/>
        <w:t>PD16.20</w:t>
      </w:r>
    </w:p>
    <w:p w14:paraId="7B2A56FA" w14:textId="77777777" w:rsidR="003C4391" w:rsidRPr="000A14D8" w:rsidRDefault="003C4391" w:rsidP="003C4391">
      <w:pPr>
        <w:jc w:val="both"/>
        <w:rPr>
          <w:rFonts w:ascii="Arial" w:hAnsi="Arial" w:cs="Arial"/>
        </w:rPr>
      </w:pPr>
      <w:r w:rsidRPr="000A14D8">
        <w:rPr>
          <w:rFonts w:ascii="Arial" w:hAnsi="Arial" w:cs="Arial"/>
        </w:rPr>
        <w:t>(spoke in opposition to the recommendation)</w:t>
      </w:r>
    </w:p>
    <w:p w14:paraId="2257B7CC" w14:textId="77777777" w:rsidR="003C4391" w:rsidRDefault="003C4391" w:rsidP="003C4391">
      <w:pPr>
        <w:jc w:val="both"/>
        <w:rPr>
          <w:rFonts w:ascii="Arial" w:hAnsi="Arial" w:cs="Arial"/>
        </w:rPr>
      </w:pPr>
    </w:p>
    <w:p w14:paraId="1A32D412" w14:textId="77777777" w:rsidR="003C4391" w:rsidRDefault="003C4391" w:rsidP="003C4391">
      <w:pPr>
        <w:jc w:val="both"/>
        <w:rPr>
          <w:rFonts w:ascii="Arial" w:hAnsi="Arial" w:cs="Arial"/>
        </w:rPr>
      </w:pPr>
    </w:p>
    <w:p w14:paraId="2AFE6A8A" w14:textId="239CA21C" w:rsidR="003C4391" w:rsidRPr="00F01841" w:rsidRDefault="003C4391" w:rsidP="00F01841">
      <w:pPr>
        <w:pStyle w:val="PlainText"/>
        <w:jc w:val="both"/>
      </w:pPr>
      <w:r w:rsidRPr="00F01841">
        <w:t xml:space="preserve">Ms Paula </w:t>
      </w:r>
      <w:proofErr w:type="spellStart"/>
      <w:r w:rsidRPr="00F01841">
        <w:t>Meling</w:t>
      </w:r>
      <w:proofErr w:type="spellEnd"/>
      <w:r w:rsidRPr="00F01841">
        <w:t>, 32 Philip Road, Dalkeith</w:t>
      </w:r>
      <w:r w:rsidRPr="00F01841">
        <w:tab/>
      </w:r>
      <w:r w:rsidR="00F01841">
        <w:tab/>
      </w:r>
      <w:r w:rsidR="00F01841">
        <w:tab/>
      </w:r>
      <w:r w:rsidR="00F01841">
        <w:tab/>
      </w:r>
      <w:r w:rsidRPr="00F01841">
        <w:t>PD16.20</w:t>
      </w:r>
    </w:p>
    <w:p w14:paraId="7D4A0C37" w14:textId="77777777" w:rsidR="003C4391" w:rsidRPr="00F01841" w:rsidRDefault="003C4391" w:rsidP="00F01841">
      <w:pPr>
        <w:pStyle w:val="PlainText"/>
        <w:jc w:val="both"/>
      </w:pPr>
      <w:r w:rsidRPr="00F01841">
        <w:t>(spoke in opposition to the recommendation)</w:t>
      </w:r>
    </w:p>
    <w:p w14:paraId="1CC3A340" w14:textId="77777777" w:rsidR="003C4391" w:rsidRDefault="003C4391" w:rsidP="003C4391">
      <w:pPr>
        <w:pStyle w:val="PlainText"/>
        <w:jc w:val="both"/>
      </w:pPr>
    </w:p>
    <w:p w14:paraId="185A9F1A" w14:textId="77777777" w:rsidR="003C4391" w:rsidRDefault="003C4391" w:rsidP="003C4391">
      <w:pPr>
        <w:pStyle w:val="PlainText"/>
        <w:jc w:val="both"/>
      </w:pPr>
    </w:p>
    <w:p w14:paraId="67965B8B" w14:textId="77777777" w:rsidR="003C4391" w:rsidRPr="000A14D8" w:rsidRDefault="003C4391" w:rsidP="003C4391">
      <w:pPr>
        <w:pStyle w:val="PlainText"/>
        <w:jc w:val="both"/>
      </w:pPr>
      <w:r w:rsidRPr="000A14D8">
        <w:t>Mr Nic &amp; Mrs Zoe Tole, 35 Philip Road, Dalkeith</w:t>
      </w:r>
      <w:r w:rsidRPr="000A14D8">
        <w:tab/>
      </w:r>
      <w:r w:rsidRPr="000A14D8">
        <w:tab/>
      </w:r>
      <w:r>
        <w:tab/>
      </w:r>
      <w:r w:rsidRPr="000A14D8">
        <w:t>PD16.20</w:t>
      </w:r>
    </w:p>
    <w:p w14:paraId="1863F293" w14:textId="77777777" w:rsidR="00F01841" w:rsidRPr="00F01841" w:rsidRDefault="00F01841" w:rsidP="00F01841">
      <w:pPr>
        <w:pStyle w:val="PlainText"/>
        <w:jc w:val="both"/>
      </w:pPr>
      <w:r w:rsidRPr="00F01841">
        <w:t>(spoke in opposition to the recommendation)</w:t>
      </w:r>
    </w:p>
    <w:p w14:paraId="0E42DF0E" w14:textId="77777777" w:rsidR="003C4391" w:rsidRPr="000A14D8" w:rsidRDefault="003C4391" w:rsidP="003C4391">
      <w:pPr>
        <w:pStyle w:val="PlainText"/>
        <w:jc w:val="both"/>
      </w:pPr>
    </w:p>
    <w:p w14:paraId="3673E3B8" w14:textId="77777777" w:rsidR="003C4391" w:rsidRPr="00F01841" w:rsidRDefault="003C4391" w:rsidP="00F01841">
      <w:pPr>
        <w:pStyle w:val="PlainText"/>
        <w:jc w:val="both"/>
      </w:pPr>
    </w:p>
    <w:p w14:paraId="16F3D633" w14:textId="132E2B78" w:rsidR="003C4391" w:rsidRPr="00F01841" w:rsidRDefault="003C4391" w:rsidP="00F01841">
      <w:pPr>
        <w:pStyle w:val="PlainText"/>
        <w:jc w:val="both"/>
      </w:pPr>
      <w:r w:rsidRPr="00F01841">
        <w:t>Mrs Robin Chinnery, 24 Philip Road, Dalkeith</w:t>
      </w:r>
      <w:r w:rsidRPr="00F01841">
        <w:tab/>
      </w:r>
      <w:r w:rsidRPr="00F01841">
        <w:tab/>
      </w:r>
      <w:r w:rsidR="00F01841">
        <w:tab/>
      </w:r>
      <w:r w:rsidR="00F01841">
        <w:tab/>
      </w:r>
      <w:r w:rsidRPr="00F01841">
        <w:t>PD16.20</w:t>
      </w:r>
    </w:p>
    <w:p w14:paraId="4D5DBA9B" w14:textId="77777777" w:rsidR="00F01841" w:rsidRPr="00F01841" w:rsidRDefault="00F01841" w:rsidP="00F01841">
      <w:pPr>
        <w:pStyle w:val="PlainText"/>
        <w:jc w:val="both"/>
      </w:pPr>
      <w:r w:rsidRPr="00F01841">
        <w:t>(spoke in opposition to the recommendation)</w:t>
      </w:r>
    </w:p>
    <w:p w14:paraId="236D1987" w14:textId="77777777" w:rsidR="003C4391" w:rsidRDefault="003C4391" w:rsidP="003C4391">
      <w:pPr>
        <w:jc w:val="both"/>
        <w:rPr>
          <w:rFonts w:ascii="Arial" w:hAnsi="Arial" w:cs="Arial"/>
          <w:b/>
          <w:szCs w:val="24"/>
        </w:rPr>
      </w:pPr>
    </w:p>
    <w:p w14:paraId="2B790FF5" w14:textId="77777777" w:rsidR="003C4391" w:rsidRDefault="003C4391" w:rsidP="003C4391">
      <w:pPr>
        <w:jc w:val="both"/>
        <w:rPr>
          <w:rFonts w:ascii="Arial" w:hAnsi="Arial" w:cs="Arial"/>
          <w:b/>
          <w:szCs w:val="24"/>
        </w:rPr>
      </w:pPr>
    </w:p>
    <w:p w14:paraId="5E660185" w14:textId="77777777" w:rsidR="003C4391" w:rsidRDefault="003C4391" w:rsidP="003C4391">
      <w:pPr>
        <w:jc w:val="both"/>
        <w:rPr>
          <w:rFonts w:ascii="Arial" w:hAnsi="Arial" w:cs="Arial"/>
          <w:b/>
          <w:szCs w:val="24"/>
        </w:rPr>
      </w:pPr>
    </w:p>
    <w:p w14:paraId="5C0D4170" w14:textId="77777777" w:rsidR="001E5089" w:rsidRDefault="001E5089">
      <w:pPr>
        <w:rPr>
          <w:rFonts w:ascii="Arial" w:hAnsi="Arial" w:cs="Arial"/>
          <w:b/>
          <w:szCs w:val="24"/>
          <w:highlight w:val="yellow"/>
        </w:rPr>
      </w:pPr>
      <w:r>
        <w:rPr>
          <w:rFonts w:ascii="Arial" w:hAnsi="Arial" w:cs="Arial"/>
          <w:b/>
          <w:szCs w:val="24"/>
          <w:highlight w:val="yellow"/>
        </w:rPr>
        <w:br w:type="page"/>
      </w:r>
    </w:p>
    <w:p w14:paraId="0A552B27" w14:textId="440B002B" w:rsidR="003C4391" w:rsidRPr="006D752D" w:rsidRDefault="003C4391" w:rsidP="003C4391">
      <w:pPr>
        <w:jc w:val="both"/>
        <w:rPr>
          <w:rFonts w:ascii="Arial" w:hAnsi="Arial" w:cs="Arial"/>
          <w:b/>
        </w:rPr>
      </w:pPr>
      <w:r w:rsidRPr="006203C8">
        <w:rPr>
          <w:rFonts w:ascii="Arial" w:hAnsi="Arial" w:cs="Arial"/>
          <w:b/>
          <w:bCs/>
        </w:rPr>
        <w:lastRenderedPageBreak/>
        <w:t xml:space="preserve">Regulation 11(da) - </w:t>
      </w:r>
      <w:r w:rsidR="21EDBC97" w:rsidRPr="006203C8">
        <w:rPr>
          <w:rFonts w:ascii="Arial" w:hAnsi="Arial" w:cs="Arial"/>
          <w:b/>
          <w:bCs/>
        </w:rPr>
        <w:t>Council determined that the application should be refused for the reasons set out in the recommendation.</w:t>
      </w:r>
    </w:p>
    <w:p w14:paraId="006536DC" w14:textId="77777777" w:rsidR="003C4391" w:rsidRPr="006D752D" w:rsidRDefault="003C4391" w:rsidP="003C4391">
      <w:pPr>
        <w:jc w:val="both"/>
        <w:rPr>
          <w:rFonts w:ascii="Arial" w:hAnsi="Arial" w:cs="Arial"/>
          <w:szCs w:val="24"/>
        </w:rPr>
      </w:pPr>
    </w:p>
    <w:p w14:paraId="45F65888" w14:textId="77777777" w:rsidR="003C4391" w:rsidRPr="006D752D" w:rsidRDefault="003C4391" w:rsidP="003C439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Mangano</w:t>
      </w:r>
    </w:p>
    <w:p w14:paraId="16AF459B" w14:textId="77777777" w:rsidR="003C4391" w:rsidRPr="006D752D" w:rsidRDefault="003C4391" w:rsidP="003C439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Bennett</w:t>
      </w:r>
    </w:p>
    <w:p w14:paraId="5D0E1842" w14:textId="06E0FC3E" w:rsidR="003C4391" w:rsidRDefault="00E73D93" w:rsidP="003C4391">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6" behindDoc="1" locked="0" layoutInCell="1" allowOverlap="1" wp14:anchorId="371F3A90" wp14:editId="0169CAD1">
                <wp:simplePos x="0" y="0"/>
                <wp:positionH relativeFrom="margin">
                  <wp:align>left</wp:align>
                </wp:positionH>
                <wp:positionV relativeFrom="paragraph">
                  <wp:posOffset>175260</wp:posOffset>
                </wp:positionV>
                <wp:extent cx="5305425" cy="3390900"/>
                <wp:effectExtent l="0" t="0" r="9525" b="0"/>
                <wp:wrapNone/>
                <wp:docPr id="8" name="Rectangle 8"/>
                <wp:cNvGraphicFramePr/>
                <a:graphic xmlns:a="http://schemas.openxmlformats.org/drawingml/2006/main">
                  <a:graphicData uri="http://schemas.microsoft.com/office/word/2010/wordprocessingShape">
                    <wps:wsp>
                      <wps:cNvSpPr/>
                      <wps:spPr>
                        <a:xfrm>
                          <a:off x="0" y="0"/>
                          <a:ext cx="5305425" cy="33909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9324" id="Rectangle 8" o:spid="_x0000_s1026" style="position:absolute;margin-left:0;margin-top:13.8pt;width:417.75pt;height:267pt;z-index:-25165823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" fillcolor="#bfbfbf [2412]" stroked="f" strokeweight="1pt">
                <w10:wrap anchorx="margin"/>
              </v:rect>
            </w:pict>
          </mc:Fallback>
        </mc:AlternateContent>
      </w:r>
    </w:p>
    <w:p w14:paraId="61721E74" w14:textId="1610357F" w:rsidR="001E5089" w:rsidRPr="001E5089" w:rsidRDefault="001E5089" w:rsidP="003C4391">
      <w:pPr>
        <w:jc w:val="both"/>
        <w:rPr>
          <w:rFonts w:ascii="Arial" w:hAnsi="Arial" w:cs="Arial"/>
          <w:b/>
          <w:bCs/>
          <w:sz w:val="28"/>
          <w:szCs w:val="28"/>
        </w:rPr>
      </w:pPr>
      <w:r w:rsidRPr="001E5089">
        <w:rPr>
          <w:rFonts w:ascii="Arial" w:hAnsi="Arial" w:cs="Arial"/>
          <w:b/>
          <w:bCs/>
          <w:sz w:val="28"/>
          <w:szCs w:val="28"/>
        </w:rPr>
        <w:t>Committee Recommendation</w:t>
      </w:r>
    </w:p>
    <w:p w14:paraId="76452FDF" w14:textId="77777777" w:rsidR="001E5089" w:rsidRPr="006D752D" w:rsidRDefault="001E5089" w:rsidP="003C4391">
      <w:pPr>
        <w:jc w:val="both"/>
        <w:rPr>
          <w:rFonts w:ascii="Arial" w:hAnsi="Arial" w:cs="Arial"/>
          <w:szCs w:val="24"/>
        </w:rPr>
      </w:pPr>
    </w:p>
    <w:p w14:paraId="00C58ABA" w14:textId="77777777" w:rsidR="003C4391" w:rsidRDefault="003C4391" w:rsidP="003C4391">
      <w:pPr>
        <w:jc w:val="both"/>
        <w:rPr>
          <w:rFonts w:ascii="Arial" w:hAnsi="Arial" w:cs="Arial"/>
          <w:b/>
          <w:szCs w:val="24"/>
        </w:rPr>
      </w:pPr>
      <w:r w:rsidRPr="006D752D">
        <w:rPr>
          <w:rFonts w:ascii="Arial" w:hAnsi="Arial" w:cs="Arial"/>
          <w:b/>
          <w:szCs w:val="24"/>
        </w:rPr>
        <w:t xml:space="preserve">That </w:t>
      </w:r>
      <w:r>
        <w:rPr>
          <w:rFonts w:ascii="Arial" w:hAnsi="Arial" w:cs="Arial"/>
          <w:b/>
          <w:szCs w:val="24"/>
        </w:rPr>
        <w:t>Council refuses the development application dated 15 October 2019 for the following reasons:</w:t>
      </w:r>
    </w:p>
    <w:p w14:paraId="3567A084" w14:textId="77777777" w:rsidR="003C4391" w:rsidRDefault="003C4391" w:rsidP="003C4391">
      <w:pPr>
        <w:jc w:val="both"/>
        <w:rPr>
          <w:rFonts w:ascii="Arial" w:hAnsi="Arial" w:cs="Arial"/>
          <w:b/>
          <w:szCs w:val="24"/>
        </w:rPr>
      </w:pPr>
    </w:p>
    <w:p w14:paraId="6385C277" w14:textId="77777777" w:rsidR="003C4391" w:rsidRDefault="003C4391" w:rsidP="00D268C0">
      <w:pPr>
        <w:pStyle w:val="ListParagraph"/>
        <w:numPr>
          <w:ilvl w:val="0"/>
          <w:numId w:val="37"/>
        </w:numPr>
        <w:ind w:left="567" w:hanging="567"/>
        <w:jc w:val="both"/>
        <w:rPr>
          <w:rFonts w:cs="Arial"/>
          <w:b/>
          <w:szCs w:val="24"/>
        </w:rPr>
      </w:pPr>
      <w:r>
        <w:rPr>
          <w:rFonts w:cs="Arial"/>
          <w:b/>
          <w:szCs w:val="24"/>
        </w:rPr>
        <w:t>Inconsistent with the draft LPP approved by Council (McLeod’s advice is LPP does not have to match zone building heights</w:t>
      </w:r>
      <w:proofErr w:type="gramStart"/>
      <w:r>
        <w:rPr>
          <w:rFonts w:cs="Arial"/>
          <w:b/>
          <w:szCs w:val="24"/>
        </w:rPr>
        <w:t>);</w:t>
      </w:r>
      <w:proofErr w:type="gramEnd"/>
    </w:p>
    <w:p w14:paraId="1D8244B8" w14:textId="77777777" w:rsidR="003C4391" w:rsidRDefault="003C4391" w:rsidP="00D268C0">
      <w:pPr>
        <w:pStyle w:val="ListParagraph"/>
        <w:numPr>
          <w:ilvl w:val="0"/>
          <w:numId w:val="37"/>
        </w:numPr>
        <w:ind w:left="567" w:hanging="567"/>
        <w:jc w:val="both"/>
        <w:rPr>
          <w:rFonts w:cs="Arial"/>
          <w:b/>
          <w:szCs w:val="24"/>
        </w:rPr>
      </w:pPr>
      <w:r>
        <w:rPr>
          <w:rFonts w:cs="Arial"/>
          <w:b/>
          <w:szCs w:val="24"/>
        </w:rPr>
        <w:t xml:space="preserve">Inconsistent with proposed scheme amendment to </w:t>
      </w:r>
      <w:proofErr w:type="gramStart"/>
      <w:r>
        <w:rPr>
          <w:rFonts w:cs="Arial"/>
          <w:b/>
          <w:szCs w:val="24"/>
        </w:rPr>
        <w:t>R35;</w:t>
      </w:r>
      <w:proofErr w:type="gramEnd"/>
    </w:p>
    <w:p w14:paraId="2993197E" w14:textId="0E1E0C9F" w:rsidR="003C4391" w:rsidRDefault="003C4391" w:rsidP="00D268C0">
      <w:pPr>
        <w:pStyle w:val="ListParagraph"/>
        <w:numPr>
          <w:ilvl w:val="0"/>
          <w:numId w:val="37"/>
        </w:numPr>
        <w:ind w:left="567" w:hanging="567"/>
        <w:jc w:val="both"/>
        <w:rPr>
          <w:rFonts w:cs="Arial"/>
          <w:b/>
          <w:szCs w:val="24"/>
        </w:rPr>
      </w:pPr>
      <w:r>
        <w:rPr>
          <w:rFonts w:cs="Arial"/>
          <w:b/>
          <w:szCs w:val="24"/>
        </w:rPr>
        <w:t>Over</w:t>
      </w:r>
      <w:r w:rsidR="00BD6867">
        <w:rPr>
          <w:rFonts w:cs="Arial"/>
          <w:b/>
          <w:szCs w:val="24"/>
        </w:rPr>
        <w:t xml:space="preserve"> </w:t>
      </w:r>
      <w:r>
        <w:rPr>
          <w:rFonts w:cs="Arial"/>
          <w:b/>
          <w:szCs w:val="24"/>
        </w:rPr>
        <w:t xml:space="preserve">height (4 ½ </w:t>
      </w:r>
      <w:proofErr w:type="spellStart"/>
      <w:r>
        <w:rPr>
          <w:rFonts w:cs="Arial"/>
          <w:b/>
          <w:szCs w:val="24"/>
        </w:rPr>
        <w:t>storeys</w:t>
      </w:r>
      <w:proofErr w:type="spellEnd"/>
      <w:r>
        <w:rPr>
          <w:rFonts w:cs="Arial"/>
          <w:b/>
          <w:szCs w:val="24"/>
        </w:rPr>
        <w:t xml:space="preserve"> in lieu of 4 storeys</w:t>
      </w:r>
      <w:proofErr w:type="gramStart"/>
      <w:r>
        <w:rPr>
          <w:rFonts w:cs="Arial"/>
          <w:b/>
          <w:szCs w:val="24"/>
        </w:rPr>
        <w:t>);</w:t>
      </w:r>
      <w:proofErr w:type="gramEnd"/>
    </w:p>
    <w:p w14:paraId="0B45B7AA" w14:textId="77777777" w:rsidR="003C4391" w:rsidRDefault="003C4391" w:rsidP="00D268C0">
      <w:pPr>
        <w:pStyle w:val="ListParagraph"/>
        <w:numPr>
          <w:ilvl w:val="0"/>
          <w:numId w:val="37"/>
        </w:numPr>
        <w:ind w:left="567" w:hanging="567"/>
        <w:jc w:val="both"/>
        <w:rPr>
          <w:rFonts w:cs="Arial"/>
          <w:b/>
          <w:szCs w:val="24"/>
        </w:rPr>
      </w:pPr>
      <w:r>
        <w:rPr>
          <w:rFonts w:cs="Arial"/>
          <w:b/>
          <w:szCs w:val="24"/>
        </w:rPr>
        <w:t>Exceeds plot ratio of 1. (1.15); and</w:t>
      </w:r>
    </w:p>
    <w:p w14:paraId="0CA3B3C7" w14:textId="77777777" w:rsidR="003C4391" w:rsidRDefault="003C4391" w:rsidP="00D268C0">
      <w:pPr>
        <w:pStyle w:val="ListParagraph"/>
        <w:numPr>
          <w:ilvl w:val="0"/>
          <w:numId w:val="37"/>
        </w:numPr>
        <w:ind w:left="567" w:hanging="567"/>
        <w:jc w:val="both"/>
        <w:rPr>
          <w:rFonts w:cs="Arial"/>
          <w:b/>
          <w:szCs w:val="24"/>
        </w:rPr>
      </w:pPr>
      <w:r>
        <w:rPr>
          <w:rFonts w:cs="Arial"/>
          <w:b/>
          <w:szCs w:val="24"/>
        </w:rPr>
        <w:t xml:space="preserve">Severe impact on the present and future amenity of the area (denies solar access to two southern </w:t>
      </w:r>
      <w:proofErr w:type="gramStart"/>
      <w:r>
        <w:rPr>
          <w:rFonts w:cs="Arial"/>
          <w:b/>
          <w:szCs w:val="24"/>
        </w:rPr>
        <w:t>neighbours, and</w:t>
      </w:r>
      <w:proofErr w:type="gramEnd"/>
      <w:r>
        <w:rPr>
          <w:rFonts w:cs="Arial"/>
          <w:b/>
          <w:szCs w:val="24"/>
        </w:rPr>
        <w:t xml:space="preserve"> will result in increased traffic issues in an already busy short and narrow street).</w:t>
      </w:r>
    </w:p>
    <w:p w14:paraId="7F34838D" w14:textId="77777777" w:rsidR="003C4391" w:rsidRDefault="003C4391" w:rsidP="003C4391">
      <w:pPr>
        <w:jc w:val="both"/>
        <w:rPr>
          <w:rFonts w:ascii="Arial" w:hAnsi="Arial" w:cs="Arial"/>
          <w:b/>
          <w:szCs w:val="24"/>
        </w:rPr>
      </w:pPr>
    </w:p>
    <w:p w14:paraId="1CA7A326" w14:textId="77777777" w:rsidR="003C4391" w:rsidRDefault="003C4391" w:rsidP="003C4391">
      <w:pPr>
        <w:jc w:val="both"/>
        <w:rPr>
          <w:rFonts w:ascii="Arial" w:hAnsi="Arial" w:cs="Arial"/>
          <w:b/>
          <w:szCs w:val="24"/>
        </w:rPr>
      </w:pPr>
      <w:r>
        <w:rPr>
          <w:rFonts w:ascii="Arial" w:hAnsi="Arial" w:cs="Arial"/>
          <w:b/>
          <w:szCs w:val="24"/>
        </w:rPr>
        <w:t>Comment: in regard to the planning recommendation I believe it is deficient in that it does not give due regard or sufficient weight to the amenity of the neighbourhood, in particular the impact on the two southern neighbours, which is a due regard item (matters to be considered) in Clause 67 of the Local Planning Schemes regulation 2015.</w:t>
      </w:r>
    </w:p>
    <w:p w14:paraId="662AA412" w14:textId="77777777" w:rsidR="003C4391" w:rsidRDefault="003C4391" w:rsidP="003C4391">
      <w:pPr>
        <w:jc w:val="both"/>
        <w:rPr>
          <w:rFonts w:ascii="Arial" w:hAnsi="Arial" w:cs="Arial"/>
          <w:b/>
          <w:szCs w:val="24"/>
        </w:rPr>
      </w:pPr>
    </w:p>
    <w:p w14:paraId="0CE53A62" w14:textId="77777777" w:rsidR="003C4391" w:rsidRDefault="003C4391" w:rsidP="003C4391">
      <w:pPr>
        <w:jc w:val="both"/>
        <w:rPr>
          <w:rFonts w:ascii="Arial" w:hAnsi="Arial" w:cs="Arial"/>
          <w:b/>
          <w:szCs w:val="24"/>
        </w:rPr>
      </w:pPr>
    </w:p>
    <w:p w14:paraId="50FD6E09" w14:textId="77777777" w:rsidR="003C4391" w:rsidRPr="00793EBF" w:rsidRDefault="003C4391" w:rsidP="003C4391">
      <w:pPr>
        <w:ind w:left="-851"/>
        <w:jc w:val="both"/>
        <w:rPr>
          <w:rFonts w:ascii="Arial" w:hAnsi="Arial" w:cs="Arial"/>
          <w:bCs/>
          <w:szCs w:val="24"/>
        </w:rPr>
      </w:pPr>
      <w:r w:rsidRPr="00793EBF">
        <w:rPr>
          <w:rFonts w:ascii="Arial" w:hAnsi="Arial" w:cs="Arial"/>
          <w:bCs/>
          <w:szCs w:val="24"/>
        </w:rPr>
        <w:t>Councillor Hassell left the room at 8.34 pm and returned at 8.37 pm.</w:t>
      </w:r>
    </w:p>
    <w:p w14:paraId="25731E19" w14:textId="77777777" w:rsidR="003C4391" w:rsidRDefault="003C4391" w:rsidP="003C4391">
      <w:pPr>
        <w:jc w:val="both"/>
        <w:rPr>
          <w:rFonts w:ascii="Arial" w:hAnsi="Arial" w:cs="Arial"/>
          <w:b/>
          <w:szCs w:val="24"/>
        </w:rPr>
      </w:pPr>
    </w:p>
    <w:p w14:paraId="4C565BDB" w14:textId="77777777" w:rsidR="003C4391" w:rsidRPr="006D752D" w:rsidRDefault="003C4391" w:rsidP="003C4391">
      <w:pPr>
        <w:jc w:val="both"/>
        <w:rPr>
          <w:rFonts w:ascii="Arial" w:hAnsi="Arial" w:cs="Arial"/>
          <w:szCs w:val="24"/>
        </w:rPr>
      </w:pPr>
    </w:p>
    <w:p w14:paraId="280EB1EF" w14:textId="77777777" w:rsidR="003C4391" w:rsidRPr="006D752D" w:rsidRDefault="003C4391" w:rsidP="003C4391">
      <w:pPr>
        <w:jc w:val="right"/>
        <w:rPr>
          <w:rFonts w:ascii="Arial" w:hAnsi="Arial" w:cs="Arial"/>
          <w:b/>
          <w:szCs w:val="24"/>
        </w:rPr>
      </w:pPr>
      <w:r>
        <w:rPr>
          <w:rFonts w:ascii="Arial" w:hAnsi="Arial" w:cs="Arial"/>
          <w:b/>
          <w:szCs w:val="24"/>
        </w:rPr>
        <w:t>CARRIED 11/1</w:t>
      </w:r>
    </w:p>
    <w:p w14:paraId="56CCDB57" w14:textId="663F5A0E" w:rsidR="003C4391" w:rsidRPr="006D752D" w:rsidRDefault="003C4391" w:rsidP="003C4391">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Poliwka</w:t>
      </w:r>
      <w:r w:rsidRPr="006D752D">
        <w:rPr>
          <w:rFonts w:ascii="Arial" w:hAnsi="Arial" w:cs="Arial"/>
          <w:b/>
          <w:szCs w:val="24"/>
        </w:rPr>
        <w:t>)</w:t>
      </w:r>
    </w:p>
    <w:p w14:paraId="0C077751" w14:textId="77777777" w:rsidR="003C4391" w:rsidRPr="00DF1867" w:rsidRDefault="003C4391" w:rsidP="003C4391">
      <w:pPr>
        <w:contextualSpacing/>
        <w:jc w:val="both"/>
        <w:rPr>
          <w:rFonts w:ascii="Arial" w:eastAsia="Calibri" w:hAnsi="Arial" w:cs="Arial"/>
          <w:b/>
          <w:color w:val="000000"/>
          <w:szCs w:val="24"/>
        </w:rPr>
      </w:pPr>
    </w:p>
    <w:p w14:paraId="157928AF" w14:textId="77777777" w:rsidR="003C4391" w:rsidRPr="00DF1867" w:rsidRDefault="003C4391" w:rsidP="003C4391">
      <w:pPr>
        <w:contextualSpacing/>
        <w:jc w:val="both"/>
        <w:rPr>
          <w:rFonts w:ascii="Arial" w:eastAsia="Calibri" w:hAnsi="Arial" w:cs="Arial"/>
          <w:b/>
          <w:color w:val="000000"/>
          <w:szCs w:val="24"/>
        </w:rPr>
      </w:pPr>
    </w:p>
    <w:p w14:paraId="641A7546" w14:textId="77777777" w:rsidR="003C4391" w:rsidRPr="00E73D93" w:rsidRDefault="003C4391" w:rsidP="003C4391">
      <w:pPr>
        <w:contextualSpacing/>
        <w:jc w:val="both"/>
        <w:rPr>
          <w:rFonts w:ascii="Arial" w:eastAsia="Calibri" w:hAnsi="Arial" w:cs="Arial"/>
          <w:bCs/>
          <w:color w:val="000000"/>
          <w:sz w:val="28"/>
          <w:szCs w:val="28"/>
        </w:rPr>
      </w:pPr>
      <w:r w:rsidRPr="00E73D93">
        <w:rPr>
          <w:rFonts w:ascii="Arial" w:eastAsia="Calibri" w:hAnsi="Arial" w:cs="Arial"/>
          <w:bCs/>
          <w:color w:val="000000"/>
          <w:sz w:val="28"/>
          <w:szCs w:val="28"/>
        </w:rPr>
        <w:t>Recommendation to Committee</w:t>
      </w:r>
    </w:p>
    <w:p w14:paraId="6611E501" w14:textId="77777777" w:rsidR="003C4391" w:rsidRPr="00E73D93" w:rsidRDefault="003C4391" w:rsidP="003C4391">
      <w:pPr>
        <w:contextualSpacing/>
        <w:jc w:val="both"/>
        <w:rPr>
          <w:rFonts w:ascii="Arial" w:eastAsia="Calibri" w:hAnsi="Arial" w:cs="Arial"/>
          <w:bCs/>
          <w:color w:val="000000"/>
          <w:szCs w:val="22"/>
        </w:rPr>
      </w:pPr>
    </w:p>
    <w:p w14:paraId="578B4AC0" w14:textId="77777777" w:rsidR="003C4391" w:rsidRPr="00E73D93" w:rsidRDefault="003C4391" w:rsidP="003C4391">
      <w:pPr>
        <w:contextualSpacing/>
        <w:jc w:val="both"/>
        <w:rPr>
          <w:rFonts w:ascii="Arial" w:eastAsia="Calibri" w:hAnsi="Arial" w:cs="Arial"/>
          <w:bCs/>
          <w:color w:val="000000"/>
          <w:szCs w:val="22"/>
        </w:rPr>
      </w:pPr>
      <w:r w:rsidRPr="00E73D93">
        <w:rPr>
          <w:rFonts w:ascii="Arial" w:eastAsia="Calibri" w:hAnsi="Arial" w:cs="Arial"/>
          <w:bCs/>
          <w:color w:val="000000"/>
          <w:szCs w:val="22"/>
        </w:rPr>
        <w:t>Council approves the development application dated 15 October 2019 with amended plans being received on 18 February 2020, to construct four (4) multiple dwellings on Lot 381 on Plan 3395 at 6 Alexander Road, Dalkeith, subject to the following conditions and advice:</w:t>
      </w:r>
    </w:p>
    <w:p w14:paraId="15BF9D77" w14:textId="77777777" w:rsidR="003C4391" w:rsidRPr="00E73D93" w:rsidRDefault="003C4391" w:rsidP="003C4391">
      <w:pPr>
        <w:contextualSpacing/>
        <w:jc w:val="both"/>
        <w:rPr>
          <w:rFonts w:ascii="Arial" w:eastAsia="Calibri" w:hAnsi="Arial" w:cs="Arial"/>
          <w:bCs/>
          <w:color w:val="000000"/>
          <w:szCs w:val="22"/>
        </w:rPr>
      </w:pPr>
    </w:p>
    <w:p w14:paraId="73089F6A"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t>At Building permit stage, the hereby approved development shall not exceed 15m in height.</w:t>
      </w:r>
    </w:p>
    <w:p w14:paraId="2CD8A6C3" w14:textId="77777777" w:rsidR="003C4391" w:rsidRPr="00E73D93" w:rsidRDefault="003C4391" w:rsidP="003C4391">
      <w:pPr>
        <w:ind w:left="567" w:hanging="567"/>
        <w:contextualSpacing/>
        <w:jc w:val="both"/>
        <w:rPr>
          <w:rFonts w:ascii="Arial" w:eastAsia="Calibri" w:hAnsi="Arial" w:cs="Arial"/>
          <w:bCs/>
          <w:szCs w:val="24"/>
        </w:rPr>
      </w:pPr>
    </w:p>
    <w:p w14:paraId="0E82470F"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t>This decision constitutes planning approval only and is valid for a period of two (2) years from the date of approval. If the subject development is not substantially commenced within the two (2) year period, the approval shall lapse and be of no further effect.</w:t>
      </w:r>
    </w:p>
    <w:p w14:paraId="36ECB11D" w14:textId="77777777" w:rsidR="003C4391" w:rsidRPr="00E73D93" w:rsidRDefault="003C4391" w:rsidP="003C4391">
      <w:pPr>
        <w:ind w:left="567" w:hanging="567"/>
        <w:contextualSpacing/>
        <w:jc w:val="both"/>
        <w:rPr>
          <w:rFonts w:ascii="Arial" w:eastAsia="Calibri" w:hAnsi="Arial" w:cs="Arial"/>
          <w:bCs/>
          <w:szCs w:val="24"/>
        </w:rPr>
      </w:pPr>
    </w:p>
    <w:p w14:paraId="315374E3"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lastRenderedPageBreak/>
        <w:t xml:space="preserve">The development shall </w:t>
      </w:r>
      <w:proofErr w:type="gramStart"/>
      <w:r w:rsidRPr="00E73D93">
        <w:rPr>
          <w:rFonts w:ascii="Arial" w:eastAsia="Calibri" w:hAnsi="Arial" w:cs="Arial"/>
          <w:bCs/>
          <w:szCs w:val="24"/>
        </w:rPr>
        <w:t>at all times</w:t>
      </w:r>
      <w:proofErr w:type="gramEnd"/>
      <w:r w:rsidRPr="00E73D93">
        <w:rPr>
          <w:rFonts w:ascii="Arial" w:eastAsia="Calibri" w:hAnsi="Arial" w:cs="Arial"/>
          <w:bCs/>
          <w:szCs w:val="24"/>
        </w:rPr>
        <w:t xml:space="preserve"> comply with the application and the approved plans, subject to any modifications required as a consequence of any condition(s) of this approval.</w:t>
      </w:r>
    </w:p>
    <w:p w14:paraId="69B7E9A6" w14:textId="77777777" w:rsidR="003C4391" w:rsidRPr="00E73D93" w:rsidRDefault="003C4391" w:rsidP="003C4391">
      <w:pPr>
        <w:ind w:left="567" w:hanging="567"/>
        <w:contextualSpacing/>
        <w:jc w:val="both"/>
        <w:rPr>
          <w:rFonts w:ascii="Arial" w:eastAsia="Calibri" w:hAnsi="Arial" w:cs="Arial"/>
          <w:bCs/>
          <w:szCs w:val="24"/>
        </w:rPr>
      </w:pPr>
    </w:p>
    <w:p w14:paraId="4F8B868E"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t xml:space="preserve">This approval is for Multiple dwellings. Development shall be in accordance with this land use as defined within Local Planning Scheme No. 3, the approved plan(s), any other supporting </w:t>
      </w:r>
      <w:proofErr w:type="gramStart"/>
      <w:r w:rsidRPr="00E73D93">
        <w:rPr>
          <w:rFonts w:ascii="Arial" w:eastAsia="Calibri" w:hAnsi="Arial" w:cs="Arial"/>
          <w:bCs/>
          <w:szCs w:val="24"/>
        </w:rPr>
        <w:t>information</w:t>
      </w:r>
      <w:proofErr w:type="gramEnd"/>
      <w:r w:rsidRPr="00E73D93">
        <w:rPr>
          <w:rFonts w:ascii="Arial" w:eastAsia="Calibri" w:hAnsi="Arial" w:cs="Arial"/>
          <w:bCs/>
          <w:szCs w:val="24"/>
        </w:rPr>
        <w:t xml:space="preserve"> and conditions of approval. </w:t>
      </w:r>
    </w:p>
    <w:p w14:paraId="36B5DC17" w14:textId="77777777" w:rsidR="003C4391" w:rsidRPr="00E73D93" w:rsidRDefault="003C4391" w:rsidP="003C4391">
      <w:pPr>
        <w:ind w:left="567" w:hanging="567"/>
        <w:contextualSpacing/>
        <w:jc w:val="both"/>
        <w:rPr>
          <w:rFonts w:ascii="Arial" w:eastAsia="Calibri" w:hAnsi="Arial" w:cs="Arial"/>
          <w:bCs/>
          <w:szCs w:val="24"/>
        </w:rPr>
      </w:pPr>
    </w:p>
    <w:p w14:paraId="79C92469"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t xml:space="preserve">Prior to occupation of the development the finish of the parapet walls is to be finished in accordance with the hereby approved plans. </w:t>
      </w:r>
    </w:p>
    <w:p w14:paraId="3486C9FB" w14:textId="77777777" w:rsidR="003C4391" w:rsidRPr="00E73D93" w:rsidRDefault="003C4391" w:rsidP="003C4391">
      <w:pPr>
        <w:ind w:left="567" w:hanging="567"/>
        <w:contextualSpacing/>
        <w:rPr>
          <w:rFonts w:ascii="Arial" w:eastAsia="Calibri" w:hAnsi="Arial" w:cs="Arial"/>
          <w:bCs/>
          <w:szCs w:val="24"/>
        </w:rPr>
      </w:pPr>
    </w:p>
    <w:p w14:paraId="31FF6326"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t>All stormwater generated on site is to be retained on site. An onsite storage/infiltration system is to be provided within the site for a 1 in 100-year storm event. No stormwater will be permitted to enter the City of Nedlands’ stormwater drainage system unless otherwise approved.</w:t>
      </w:r>
    </w:p>
    <w:p w14:paraId="2D8B6ECA" w14:textId="77777777" w:rsidR="003C4391" w:rsidRPr="00E73D93" w:rsidRDefault="003C4391" w:rsidP="003C4391">
      <w:pPr>
        <w:ind w:left="567" w:hanging="567"/>
        <w:contextualSpacing/>
        <w:jc w:val="both"/>
        <w:rPr>
          <w:rFonts w:ascii="Arial" w:eastAsia="Calibri" w:hAnsi="Arial" w:cs="Arial"/>
          <w:bCs/>
          <w:szCs w:val="24"/>
        </w:rPr>
      </w:pPr>
    </w:p>
    <w:p w14:paraId="592607E2"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t>A Demolition and Construction Management Plan being provided to the City which addresses the control of; vibration, dust, noise, waste, sand, sediment, temporary fencing, hoardings, gantries, site access / egress, site deliveries, heavy construction machinery, traffic control shall be provided to the City with or before the demolition permit and building permit approval applications are submitted and shall be implemented to the satisfaction of the City.</w:t>
      </w:r>
    </w:p>
    <w:p w14:paraId="23095467" w14:textId="77777777" w:rsidR="003C4391" w:rsidRPr="00E73D93" w:rsidRDefault="003C4391" w:rsidP="003C4391">
      <w:pPr>
        <w:ind w:left="567" w:hanging="567"/>
        <w:contextualSpacing/>
        <w:rPr>
          <w:rFonts w:ascii="Arial" w:eastAsia="Calibri" w:hAnsi="Arial" w:cs="Arial"/>
          <w:bCs/>
          <w:szCs w:val="24"/>
        </w:rPr>
      </w:pPr>
    </w:p>
    <w:p w14:paraId="37F7AB17"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t>Prior to the lodgement of a Building Permit, an arborist report shall be submitted to the City, demonstrating that the construction and built development will not adversely affect the health of any tree located on the verge.</w:t>
      </w:r>
      <w:r w:rsidRPr="00E73D93">
        <w:rPr>
          <w:rFonts w:ascii="Arial" w:eastAsia="Calibri" w:hAnsi="Arial" w:cs="Arial"/>
          <w:bCs/>
          <w:szCs w:val="24"/>
        </w:rPr>
        <w:tab/>
      </w:r>
    </w:p>
    <w:p w14:paraId="336B699F" w14:textId="77777777" w:rsidR="003C4391" w:rsidRPr="00E73D93" w:rsidRDefault="003C4391" w:rsidP="003C4391">
      <w:pPr>
        <w:ind w:left="567" w:hanging="567"/>
        <w:contextualSpacing/>
        <w:rPr>
          <w:rFonts w:ascii="Arial" w:eastAsia="Calibri" w:hAnsi="Arial" w:cs="Arial"/>
          <w:bCs/>
          <w:szCs w:val="24"/>
        </w:rPr>
      </w:pPr>
    </w:p>
    <w:p w14:paraId="3ABFD18D"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t xml:space="preserve">The Acoustic report prepared Herring </w:t>
      </w:r>
      <w:proofErr w:type="spellStart"/>
      <w:r w:rsidRPr="00E73D93">
        <w:rPr>
          <w:rFonts w:ascii="Arial" w:eastAsia="Calibri" w:hAnsi="Arial" w:cs="Arial"/>
          <w:bCs/>
          <w:szCs w:val="24"/>
        </w:rPr>
        <w:t>Storer</w:t>
      </w:r>
      <w:proofErr w:type="spellEnd"/>
      <w:r w:rsidRPr="00E73D93">
        <w:rPr>
          <w:rFonts w:ascii="Arial" w:eastAsia="Calibri" w:hAnsi="Arial" w:cs="Arial"/>
          <w:bCs/>
          <w:szCs w:val="24"/>
        </w:rPr>
        <w:t xml:space="preserve"> Acoustics forms part of this approval. The recommendations contained within the acoustic report shall be implemented and adhered to for the lifetime of the development to the satisfaction of the City. </w:t>
      </w:r>
    </w:p>
    <w:p w14:paraId="6BD6F16D"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t>Prior to occupation of the development any new or modified crossover associated with the hereby approved development must receive separate approval from the City.</w:t>
      </w:r>
    </w:p>
    <w:p w14:paraId="2FF8CF52" w14:textId="77777777" w:rsidR="003C4391" w:rsidRPr="00E73D93" w:rsidRDefault="003C4391" w:rsidP="003C4391">
      <w:pPr>
        <w:ind w:left="567" w:hanging="567"/>
        <w:contextualSpacing/>
        <w:jc w:val="both"/>
        <w:rPr>
          <w:rFonts w:ascii="Arial" w:eastAsia="Calibri" w:hAnsi="Arial" w:cs="Arial"/>
          <w:bCs/>
          <w:szCs w:val="24"/>
        </w:rPr>
      </w:pPr>
    </w:p>
    <w:p w14:paraId="773645D7"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color w:val="000000"/>
          <w:szCs w:val="24"/>
          <w:shd w:val="clear" w:color="auto" w:fill="FFFFFF"/>
        </w:rPr>
        <w:t>Prior to the application of a building permit, the proposed car parking and vehicle access areas shall be sealed, drained, paved and line marked in accordance with the approved plans and are to comply with the requirements of AS2890.1 to the satisfaction of the City.</w:t>
      </w:r>
    </w:p>
    <w:p w14:paraId="78224D20" w14:textId="77777777" w:rsidR="003C4391" w:rsidRPr="00E73D93" w:rsidRDefault="003C4391" w:rsidP="003C4391">
      <w:pPr>
        <w:ind w:left="567" w:hanging="567"/>
        <w:contextualSpacing/>
        <w:jc w:val="both"/>
        <w:rPr>
          <w:rFonts w:ascii="Arial" w:eastAsia="Calibri" w:hAnsi="Arial" w:cs="Arial"/>
          <w:bCs/>
          <w:szCs w:val="24"/>
        </w:rPr>
      </w:pPr>
    </w:p>
    <w:p w14:paraId="56F5C6ED" w14:textId="77777777" w:rsidR="003C4391" w:rsidRPr="00E73D93" w:rsidRDefault="003C4391" w:rsidP="00D268C0">
      <w:pPr>
        <w:numPr>
          <w:ilvl w:val="0"/>
          <w:numId w:val="26"/>
        </w:numPr>
        <w:ind w:left="567" w:hanging="567"/>
        <w:contextualSpacing/>
        <w:jc w:val="both"/>
        <w:rPr>
          <w:rFonts w:ascii="Arial" w:eastAsia="Calibri" w:hAnsi="Arial" w:cs="Arial"/>
          <w:bCs/>
          <w:color w:val="000000"/>
          <w:szCs w:val="24"/>
          <w:shd w:val="clear" w:color="auto" w:fill="FFFFFF"/>
        </w:rPr>
      </w:pPr>
      <w:r w:rsidRPr="00E73D93">
        <w:rPr>
          <w:rFonts w:ascii="Arial" w:eastAsia="Calibri" w:hAnsi="Arial" w:cs="Arial"/>
          <w:bCs/>
          <w:color w:val="000000"/>
          <w:szCs w:val="24"/>
          <w:shd w:val="clear" w:color="auto" w:fill="FFFFFF"/>
        </w:rPr>
        <w:t xml:space="preserve">The waste management plan forms part of this development approval and </w:t>
      </w:r>
      <w:proofErr w:type="gramStart"/>
      <w:r w:rsidRPr="00E73D93">
        <w:rPr>
          <w:rFonts w:ascii="Arial" w:eastAsia="Calibri" w:hAnsi="Arial" w:cs="Arial"/>
          <w:bCs/>
          <w:color w:val="000000"/>
          <w:szCs w:val="24"/>
          <w:shd w:val="clear" w:color="auto" w:fill="FFFFFF"/>
        </w:rPr>
        <w:t>shall be complied with at all times</w:t>
      </w:r>
      <w:proofErr w:type="gramEnd"/>
      <w:r w:rsidRPr="00E73D93">
        <w:rPr>
          <w:rFonts w:ascii="Arial" w:eastAsia="Calibri" w:hAnsi="Arial" w:cs="Arial"/>
          <w:bCs/>
          <w:color w:val="000000"/>
          <w:szCs w:val="24"/>
          <w:shd w:val="clear" w:color="auto" w:fill="FFFFFF"/>
        </w:rPr>
        <w:t xml:space="preserve"> to the satisfaction of the City.</w:t>
      </w:r>
    </w:p>
    <w:p w14:paraId="2DDD4725" w14:textId="529656C4" w:rsidR="003C4391" w:rsidRDefault="003C4391" w:rsidP="003C4391">
      <w:pPr>
        <w:ind w:left="567" w:hanging="567"/>
        <w:contextualSpacing/>
        <w:rPr>
          <w:rFonts w:ascii="Arial" w:eastAsia="Calibri" w:hAnsi="Arial" w:cs="Arial"/>
          <w:bCs/>
          <w:color w:val="000000"/>
          <w:szCs w:val="24"/>
          <w:shd w:val="clear" w:color="auto" w:fill="FFFFFF"/>
        </w:rPr>
      </w:pPr>
    </w:p>
    <w:p w14:paraId="6C8B88CD" w14:textId="400BFF7B" w:rsidR="00E73D93" w:rsidRDefault="00E73D93" w:rsidP="003C4391">
      <w:pPr>
        <w:ind w:left="567" w:hanging="567"/>
        <w:contextualSpacing/>
        <w:rPr>
          <w:rFonts w:ascii="Arial" w:eastAsia="Calibri" w:hAnsi="Arial" w:cs="Arial"/>
          <w:bCs/>
          <w:color w:val="000000"/>
          <w:szCs w:val="24"/>
          <w:shd w:val="clear" w:color="auto" w:fill="FFFFFF"/>
        </w:rPr>
      </w:pPr>
    </w:p>
    <w:p w14:paraId="2754F7D0" w14:textId="01B3B025" w:rsidR="00E73D93" w:rsidRDefault="00E73D93" w:rsidP="003C4391">
      <w:pPr>
        <w:ind w:left="567" w:hanging="567"/>
        <w:contextualSpacing/>
        <w:rPr>
          <w:rFonts w:ascii="Arial" w:eastAsia="Calibri" w:hAnsi="Arial" w:cs="Arial"/>
          <w:bCs/>
          <w:color w:val="000000"/>
          <w:szCs w:val="24"/>
          <w:shd w:val="clear" w:color="auto" w:fill="FFFFFF"/>
        </w:rPr>
      </w:pPr>
    </w:p>
    <w:p w14:paraId="65793D27" w14:textId="772BE678" w:rsidR="00E73D93" w:rsidRDefault="00E73D93" w:rsidP="003C4391">
      <w:pPr>
        <w:ind w:left="567" w:hanging="567"/>
        <w:contextualSpacing/>
        <w:rPr>
          <w:rFonts w:ascii="Arial" w:eastAsia="Calibri" w:hAnsi="Arial" w:cs="Arial"/>
          <w:bCs/>
          <w:color w:val="000000"/>
          <w:szCs w:val="24"/>
          <w:shd w:val="clear" w:color="auto" w:fill="FFFFFF"/>
        </w:rPr>
      </w:pPr>
    </w:p>
    <w:p w14:paraId="6A35909D" w14:textId="77777777" w:rsidR="00E73D93" w:rsidRPr="00E73D93" w:rsidRDefault="00E73D93" w:rsidP="003C4391">
      <w:pPr>
        <w:ind w:left="567" w:hanging="567"/>
        <w:contextualSpacing/>
        <w:rPr>
          <w:rFonts w:ascii="Arial" w:eastAsia="Calibri" w:hAnsi="Arial" w:cs="Arial"/>
          <w:bCs/>
          <w:color w:val="000000"/>
          <w:szCs w:val="24"/>
          <w:shd w:val="clear" w:color="auto" w:fill="FFFFFF"/>
        </w:rPr>
      </w:pPr>
    </w:p>
    <w:p w14:paraId="1CFF1023"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lastRenderedPageBreak/>
        <w:t>Prior to commencement of development, a detailed landscaping plan prepared by a competent landscape designer shall be submitted to and approved by the City. Landscaping shall be installed and maintained in accordance with that plan, or any modifications approved thereto, for the lifetime of the development thereafter, to the satisfaction of the City.</w:t>
      </w:r>
    </w:p>
    <w:p w14:paraId="001AE350" w14:textId="77777777" w:rsidR="003C4391" w:rsidRPr="00E73D93" w:rsidRDefault="003C4391" w:rsidP="003C4391">
      <w:pPr>
        <w:ind w:left="567" w:hanging="567"/>
        <w:contextualSpacing/>
        <w:jc w:val="both"/>
        <w:rPr>
          <w:rFonts w:ascii="Arial" w:eastAsia="Calibri" w:hAnsi="Arial" w:cs="Arial"/>
          <w:bCs/>
          <w:szCs w:val="24"/>
        </w:rPr>
      </w:pPr>
    </w:p>
    <w:p w14:paraId="228F2A50"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t xml:space="preserve">Prior to occupation, the applicant shall arrange a suitably qualified consultant to prepare a lighting plan which demonstrates that the proposed development will not </w:t>
      </w:r>
      <w:proofErr w:type="gramStart"/>
      <w:r w:rsidRPr="00E73D93">
        <w:rPr>
          <w:rFonts w:ascii="Arial" w:eastAsia="Calibri" w:hAnsi="Arial" w:cs="Arial"/>
          <w:bCs/>
          <w:szCs w:val="24"/>
        </w:rPr>
        <w:t>cause</w:t>
      </w:r>
      <w:proofErr w:type="gramEnd"/>
      <w:r w:rsidRPr="00E73D93">
        <w:rPr>
          <w:rFonts w:ascii="Arial" w:eastAsia="Calibri" w:hAnsi="Arial" w:cs="Arial"/>
          <w:bCs/>
          <w:szCs w:val="24"/>
        </w:rPr>
        <w:t xml:space="preserve"> adverse amenity impacts on the surrounding locality and comply with the relevant Australian Standard;</w:t>
      </w:r>
    </w:p>
    <w:p w14:paraId="69570605" w14:textId="77777777" w:rsidR="003C4391" w:rsidRPr="00E73D93" w:rsidRDefault="003C4391" w:rsidP="003C4391">
      <w:pPr>
        <w:pStyle w:val="ListParagraph"/>
        <w:rPr>
          <w:rFonts w:cs="Arial"/>
          <w:bCs/>
          <w:szCs w:val="24"/>
        </w:rPr>
      </w:pPr>
    </w:p>
    <w:p w14:paraId="4A8ED691" w14:textId="77777777" w:rsidR="003C4391" w:rsidRPr="00E73D93" w:rsidRDefault="003C4391" w:rsidP="00D268C0">
      <w:pPr>
        <w:numPr>
          <w:ilvl w:val="0"/>
          <w:numId w:val="27"/>
        </w:numPr>
        <w:ind w:left="1134" w:hanging="567"/>
        <w:contextualSpacing/>
        <w:jc w:val="both"/>
        <w:rPr>
          <w:rFonts w:ascii="Arial" w:eastAsia="Calibri" w:hAnsi="Arial" w:cs="Arial"/>
          <w:bCs/>
          <w:szCs w:val="22"/>
        </w:rPr>
      </w:pPr>
      <w:r w:rsidRPr="00E73D93">
        <w:rPr>
          <w:rFonts w:ascii="Arial" w:eastAsia="Calibri" w:hAnsi="Arial" w:cs="Arial"/>
          <w:bCs/>
          <w:szCs w:val="22"/>
        </w:rPr>
        <w:t xml:space="preserve">A full site plan indicating the proposed siting of lighting columns including details of their proposed </w:t>
      </w:r>
      <w:proofErr w:type="gramStart"/>
      <w:r w:rsidRPr="00E73D93">
        <w:rPr>
          <w:rFonts w:ascii="Arial" w:eastAsia="Calibri" w:hAnsi="Arial" w:cs="Arial"/>
          <w:bCs/>
          <w:szCs w:val="22"/>
        </w:rPr>
        <w:t>height;</w:t>
      </w:r>
      <w:proofErr w:type="gramEnd"/>
    </w:p>
    <w:p w14:paraId="64CA4FF7" w14:textId="77777777" w:rsidR="003C4391" w:rsidRPr="00E73D93" w:rsidRDefault="003C4391" w:rsidP="00D268C0">
      <w:pPr>
        <w:numPr>
          <w:ilvl w:val="0"/>
          <w:numId w:val="27"/>
        </w:numPr>
        <w:ind w:left="1134" w:hanging="567"/>
        <w:contextualSpacing/>
        <w:jc w:val="both"/>
        <w:rPr>
          <w:rFonts w:ascii="Arial" w:eastAsia="Calibri" w:hAnsi="Arial" w:cs="Arial"/>
          <w:bCs/>
          <w:szCs w:val="22"/>
        </w:rPr>
      </w:pPr>
      <w:r w:rsidRPr="00E73D93">
        <w:rPr>
          <w:rFonts w:ascii="Arial" w:eastAsia="Calibri" w:hAnsi="Arial" w:cs="Arial"/>
          <w:bCs/>
          <w:szCs w:val="22"/>
        </w:rPr>
        <w:t xml:space="preserve">Times of </w:t>
      </w:r>
      <w:proofErr w:type="gramStart"/>
      <w:r w:rsidRPr="00E73D93">
        <w:rPr>
          <w:rFonts w:ascii="Arial" w:eastAsia="Calibri" w:hAnsi="Arial" w:cs="Arial"/>
          <w:bCs/>
          <w:szCs w:val="22"/>
        </w:rPr>
        <w:t>operation;</w:t>
      </w:r>
      <w:proofErr w:type="gramEnd"/>
    </w:p>
    <w:p w14:paraId="406AA806" w14:textId="77777777" w:rsidR="003C4391" w:rsidRPr="00E73D93" w:rsidRDefault="003C4391" w:rsidP="00D268C0">
      <w:pPr>
        <w:numPr>
          <w:ilvl w:val="0"/>
          <w:numId w:val="27"/>
        </w:numPr>
        <w:ind w:left="1134" w:hanging="567"/>
        <w:contextualSpacing/>
        <w:jc w:val="both"/>
        <w:rPr>
          <w:rFonts w:ascii="Arial" w:eastAsia="Calibri" w:hAnsi="Arial" w:cs="Arial"/>
          <w:bCs/>
          <w:szCs w:val="22"/>
        </w:rPr>
      </w:pPr>
      <w:r w:rsidRPr="00E73D93">
        <w:rPr>
          <w:rFonts w:ascii="Arial" w:eastAsia="Calibri" w:hAnsi="Arial" w:cs="Arial"/>
          <w:bCs/>
          <w:szCs w:val="22"/>
        </w:rPr>
        <w:t xml:space="preserve">A Management Plan to detail the methods that will be employed to mitigate the impacts of light penetration and glare to the occupiers of adjacent property, including the use of an automatic timing </w:t>
      </w:r>
      <w:proofErr w:type="gramStart"/>
      <w:r w:rsidRPr="00E73D93">
        <w:rPr>
          <w:rFonts w:ascii="Arial" w:eastAsia="Calibri" w:hAnsi="Arial" w:cs="Arial"/>
          <w:bCs/>
          <w:szCs w:val="22"/>
        </w:rPr>
        <w:t>device;</w:t>
      </w:r>
      <w:proofErr w:type="gramEnd"/>
    </w:p>
    <w:p w14:paraId="56BCBA3B" w14:textId="77777777" w:rsidR="003C4391" w:rsidRPr="00E73D93" w:rsidRDefault="003C4391" w:rsidP="00D268C0">
      <w:pPr>
        <w:numPr>
          <w:ilvl w:val="0"/>
          <w:numId w:val="27"/>
        </w:numPr>
        <w:ind w:left="1134" w:hanging="567"/>
        <w:contextualSpacing/>
        <w:jc w:val="both"/>
        <w:rPr>
          <w:rFonts w:ascii="Arial" w:eastAsia="Calibri" w:hAnsi="Arial" w:cs="Arial"/>
          <w:bCs/>
          <w:szCs w:val="22"/>
        </w:rPr>
      </w:pPr>
      <w:r w:rsidRPr="00E73D93">
        <w:rPr>
          <w:rFonts w:ascii="Arial" w:eastAsia="Calibri" w:hAnsi="Arial" w:cs="Arial"/>
          <w:bCs/>
          <w:szCs w:val="22"/>
        </w:rPr>
        <w:t>Details of orientation and hooding and/or other measures to minimise their impact in the interests of pedestrian and/or vehicular safety and amenity; and</w:t>
      </w:r>
    </w:p>
    <w:p w14:paraId="21415149" w14:textId="77777777" w:rsidR="003C4391" w:rsidRPr="00E73D93" w:rsidRDefault="003C4391" w:rsidP="00D268C0">
      <w:pPr>
        <w:numPr>
          <w:ilvl w:val="0"/>
          <w:numId w:val="27"/>
        </w:numPr>
        <w:ind w:left="1134" w:hanging="567"/>
        <w:contextualSpacing/>
        <w:jc w:val="both"/>
        <w:rPr>
          <w:rFonts w:ascii="Arial" w:eastAsia="Calibri" w:hAnsi="Arial" w:cs="Arial"/>
          <w:bCs/>
          <w:szCs w:val="22"/>
        </w:rPr>
      </w:pPr>
      <w:r w:rsidRPr="00E73D93">
        <w:rPr>
          <w:rFonts w:ascii="Arial" w:eastAsia="Calibri" w:hAnsi="Arial" w:cs="Arial"/>
          <w:bCs/>
          <w:szCs w:val="22"/>
        </w:rPr>
        <w:t xml:space="preserve">Details where the proposed floodlighting is sited </w:t>
      </w:r>
      <w:proofErr w:type="gramStart"/>
      <w:r w:rsidRPr="00E73D93">
        <w:rPr>
          <w:rFonts w:ascii="Arial" w:eastAsia="Calibri" w:hAnsi="Arial" w:cs="Arial"/>
          <w:bCs/>
          <w:szCs w:val="22"/>
        </w:rPr>
        <w:t>in close proximity to</w:t>
      </w:r>
      <w:proofErr w:type="gramEnd"/>
      <w:r w:rsidRPr="00E73D93">
        <w:rPr>
          <w:rFonts w:ascii="Arial" w:eastAsia="Calibri" w:hAnsi="Arial" w:cs="Arial"/>
          <w:bCs/>
          <w:szCs w:val="22"/>
        </w:rPr>
        <w:t xml:space="preserve"> residential property, the spread of lighting from the lighting installation must be restricted in accordance with the relevant Australian Standard.</w:t>
      </w:r>
    </w:p>
    <w:p w14:paraId="61D82DEA" w14:textId="77777777" w:rsidR="003C4391" w:rsidRPr="00E73D93" w:rsidRDefault="003C4391" w:rsidP="003C4391">
      <w:pPr>
        <w:ind w:left="567" w:hanging="567"/>
        <w:contextualSpacing/>
        <w:jc w:val="both"/>
        <w:rPr>
          <w:rFonts w:ascii="Arial" w:eastAsia="Calibri" w:hAnsi="Arial" w:cs="Arial"/>
          <w:bCs/>
          <w:szCs w:val="22"/>
        </w:rPr>
      </w:pPr>
    </w:p>
    <w:p w14:paraId="3D666664"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t>All major openings, balconies, and private open space are to comply with the visual privacy setbacks to adjoining properties in accordance with Table 3.5 of State Planning Policy Residential Design Codes Volume 2 - Apartments or shall be screened by either:</w:t>
      </w:r>
    </w:p>
    <w:p w14:paraId="1C72D1E3" w14:textId="77777777" w:rsidR="003C4391" w:rsidRPr="00E73D93" w:rsidRDefault="003C4391" w:rsidP="003C4391">
      <w:pPr>
        <w:ind w:left="567"/>
        <w:contextualSpacing/>
        <w:jc w:val="both"/>
        <w:rPr>
          <w:rFonts w:ascii="Arial" w:eastAsia="Calibri" w:hAnsi="Arial" w:cs="Arial"/>
          <w:bCs/>
          <w:szCs w:val="24"/>
        </w:rPr>
      </w:pPr>
    </w:p>
    <w:p w14:paraId="7BEAB6D8" w14:textId="77777777" w:rsidR="003C4391" w:rsidRPr="00E73D93" w:rsidRDefault="003C4391" w:rsidP="00D268C0">
      <w:pPr>
        <w:numPr>
          <w:ilvl w:val="0"/>
          <w:numId w:val="28"/>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 xml:space="preserve">fixed obscured or translucent glass to a height of 1.60 metres above finished floor </w:t>
      </w:r>
      <w:proofErr w:type="gramStart"/>
      <w:r w:rsidRPr="00E73D93">
        <w:rPr>
          <w:rFonts w:ascii="Arial" w:eastAsia="Calibri" w:hAnsi="Arial" w:cs="Arial"/>
          <w:bCs/>
          <w:szCs w:val="24"/>
          <w:lang w:eastAsia="en-AU"/>
        </w:rPr>
        <w:t>level;</w:t>
      </w:r>
      <w:proofErr w:type="gramEnd"/>
    </w:p>
    <w:p w14:paraId="76758450" w14:textId="77777777" w:rsidR="003C4391" w:rsidRPr="00E73D93" w:rsidRDefault="003C4391" w:rsidP="003C4391">
      <w:pPr>
        <w:autoSpaceDE w:val="0"/>
        <w:autoSpaceDN w:val="0"/>
        <w:adjustRightInd w:val="0"/>
        <w:ind w:left="993"/>
        <w:jc w:val="both"/>
        <w:rPr>
          <w:rFonts w:ascii="Arial" w:eastAsia="Calibri" w:hAnsi="Arial" w:cs="Arial"/>
          <w:bCs/>
          <w:szCs w:val="24"/>
          <w:lang w:eastAsia="en-AU"/>
        </w:rPr>
      </w:pPr>
    </w:p>
    <w:p w14:paraId="1561D70B" w14:textId="77777777" w:rsidR="003C4391" w:rsidRPr="00E73D93" w:rsidRDefault="003C4391" w:rsidP="00D268C0">
      <w:pPr>
        <w:numPr>
          <w:ilvl w:val="0"/>
          <w:numId w:val="28"/>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 xml:space="preserve">Timber screens, external blinds, window hoods and shutters to a height of 1.6m above finished floor level that are at least 75% </w:t>
      </w:r>
      <w:proofErr w:type="gramStart"/>
      <w:r w:rsidRPr="00E73D93">
        <w:rPr>
          <w:rFonts w:ascii="Arial" w:eastAsia="Calibri" w:hAnsi="Arial" w:cs="Arial"/>
          <w:bCs/>
          <w:szCs w:val="24"/>
          <w:lang w:eastAsia="en-AU"/>
        </w:rPr>
        <w:t>obscure;</w:t>
      </w:r>
      <w:proofErr w:type="gramEnd"/>
    </w:p>
    <w:p w14:paraId="65837CB6" w14:textId="77777777" w:rsidR="003C4391" w:rsidRPr="00E73D93" w:rsidRDefault="003C4391" w:rsidP="003C4391">
      <w:pPr>
        <w:autoSpaceDE w:val="0"/>
        <w:autoSpaceDN w:val="0"/>
        <w:adjustRightInd w:val="0"/>
        <w:jc w:val="both"/>
        <w:rPr>
          <w:rFonts w:ascii="Arial" w:eastAsia="Calibri" w:hAnsi="Arial" w:cs="Arial"/>
          <w:bCs/>
          <w:szCs w:val="24"/>
          <w:lang w:eastAsia="en-AU"/>
        </w:rPr>
      </w:pPr>
    </w:p>
    <w:p w14:paraId="00544968" w14:textId="77777777" w:rsidR="003C4391" w:rsidRPr="00E73D93" w:rsidRDefault="003C4391" w:rsidP="00D268C0">
      <w:pPr>
        <w:numPr>
          <w:ilvl w:val="0"/>
          <w:numId w:val="28"/>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a minimum sill height of 1.60 metres as determined from the internal floor level, or</w:t>
      </w:r>
    </w:p>
    <w:p w14:paraId="3C90D4DA" w14:textId="77777777" w:rsidR="003C4391" w:rsidRPr="00E73D93" w:rsidRDefault="003C4391" w:rsidP="003C4391">
      <w:pPr>
        <w:autoSpaceDE w:val="0"/>
        <w:autoSpaceDN w:val="0"/>
        <w:adjustRightInd w:val="0"/>
        <w:jc w:val="both"/>
        <w:rPr>
          <w:rFonts w:ascii="Arial" w:eastAsia="Calibri" w:hAnsi="Arial" w:cs="Arial"/>
          <w:bCs/>
          <w:szCs w:val="24"/>
          <w:lang w:eastAsia="en-AU"/>
        </w:rPr>
      </w:pPr>
    </w:p>
    <w:p w14:paraId="1B428046" w14:textId="77777777" w:rsidR="003C4391" w:rsidRPr="00E73D93" w:rsidRDefault="003C4391" w:rsidP="00D268C0">
      <w:pPr>
        <w:numPr>
          <w:ilvl w:val="0"/>
          <w:numId w:val="28"/>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 xml:space="preserve">an alternative method of screening approved by the City. </w:t>
      </w:r>
    </w:p>
    <w:p w14:paraId="613FAD75" w14:textId="77777777" w:rsidR="003C4391" w:rsidRPr="00E73D93" w:rsidRDefault="003C4391" w:rsidP="003C4391">
      <w:pPr>
        <w:ind w:left="567"/>
        <w:contextualSpacing/>
        <w:jc w:val="both"/>
        <w:rPr>
          <w:rFonts w:ascii="Arial" w:eastAsia="Calibri" w:hAnsi="Arial" w:cs="Arial"/>
          <w:bCs/>
          <w:szCs w:val="24"/>
        </w:rPr>
      </w:pPr>
    </w:p>
    <w:p w14:paraId="62EE4BE6" w14:textId="77777777" w:rsidR="003C4391" w:rsidRPr="00E73D93" w:rsidRDefault="003C4391" w:rsidP="003C4391">
      <w:pPr>
        <w:ind w:left="567"/>
        <w:contextualSpacing/>
        <w:jc w:val="both"/>
        <w:rPr>
          <w:rFonts w:ascii="Arial" w:eastAsia="Calibri" w:hAnsi="Arial" w:cs="Arial"/>
          <w:bCs/>
          <w:szCs w:val="24"/>
        </w:rPr>
      </w:pPr>
      <w:r w:rsidRPr="00E73D93">
        <w:rPr>
          <w:rFonts w:ascii="Arial" w:eastAsia="Calibri" w:hAnsi="Arial" w:cs="Arial"/>
          <w:bCs/>
          <w:szCs w:val="24"/>
        </w:rPr>
        <w:t>The required screening shall be thereafter maintained to the satisfaction of the City.</w:t>
      </w:r>
    </w:p>
    <w:p w14:paraId="6AE2B40F" w14:textId="77777777" w:rsidR="003C4391" w:rsidRPr="00E73D93" w:rsidRDefault="003C4391" w:rsidP="003C4391">
      <w:pPr>
        <w:ind w:left="567" w:hanging="567"/>
        <w:contextualSpacing/>
        <w:jc w:val="both"/>
        <w:rPr>
          <w:rFonts w:ascii="Arial" w:eastAsia="Calibri" w:hAnsi="Arial" w:cs="Arial"/>
          <w:bCs/>
          <w:szCs w:val="24"/>
        </w:rPr>
      </w:pPr>
    </w:p>
    <w:p w14:paraId="162286CF" w14:textId="77777777" w:rsidR="003C4391" w:rsidRPr="00E73D93" w:rsidRDefault="003C4391" w:rsidP="00D268C0">
      <w:pPr>
        <w:numPr>
          <w:ilvl w:val="0"/>
          <w:numId w:val="26"/>
        </w:numPr>
        <w:ind w:left="567" w:hanging="567"/>
        <w:contextualSpacing/>
        <w:jc w:val="both"/>
        <w:rPr>
          <w:rFonts w:ascii="Arial" w:eastAsia="Calibri" w:hAnsi="Arial" w:cs="Arial"/>
          <w:bCs/>
          <w:szCs w:val="24"/>
        </w:rPr>
      </w:pPr>
      <w:r w:rsidRPr="00E73D93">
        <w:rPr>
          <w:rFonts w:ascii="Arial" w:eastAsia="Calibri" w:hAnsi="Arial" w:cs="Arial"/>
          <w:bCs/>
          <w:szCs w:val="24"/>
        </w:rPr>
        <w:t xml:space="preserve">At Building Permit Stage, one (1) multiple dwelling on the hereby approved development plans shall meet ‘Silver Level’ requirements as defined in the Liveable Housing Design Guidelines. </w:t>
      </w:r>
    </w:p>
    <w:p w14:paraId="459A6148" w14:textId="23F9BD2A" w:rsidR="003C4391" w:rsidRDefault="003C4391" w:rsidP="003C4391">
      <w:pPr>
        <w:contextualSpacing/>
        <w:jc w:val="both"/>
        <w:rPr>
          <w:rFonts w:ascii="Arial" w:eastAsia="Calibri" w:hAnsi="Arial" w:cs="Arial"/>
          <w:bCs/>
          <w:szCs w:val="24"/>
        </w:rPr>
      </w:pPr>
    </w:p>
    <w:p w14:paraId="3EDABDD6" w14:textId="77777777" w:rsidR="00E73D93" w:rsidRPr="00E73D93" w:rsidRDefault="00E73D93" w:rsidP="003C4391">
      <w:pPr>
        <w:contextualSpacing/>
        <w:jc w:val="both"/>
        <w:rPr>
          <w:rFonts w:ascii="Arial" w:eastAsia="Calibri" w:hAnsi="Arial" w:cs="Arial"/>
          <w:bCs/>
          <w:szCs w:val="24"/>
        </w:rPr>
      </w:pPr>
    </w:p>
    <w:p w14:paraId="4E92D5D5" w14:textId="77777777" w:rsidR="003C4391" w:rsidRPr="00E73D93" w:rsidRDefault="003C4391" w:rsidP="003C4391">
      <w:pPr>
        <w:contextualSpacing/>
        <w:rPr>
          <w:rFonts w:ascii="Arial" w:eastAsia="Calibri" w:hAnsi="Arial" w:cs="Arial"/>
          <w:bCs/>
          <w:szCs w:val="24"/>
        </w:rPr>
      </w:pPr>
      <w:r w:rsidRPr="00E73D93">
        <w:rPr>
          <w:rFonts w:ascii="Arial" w:eastAsia="Calibri" w:hAnsi="Arial" w:cs="Arial"/>
          <w:bCs/>
          <w:szCs w:val="24"/>
        </w:rPr>
        <w:lastRenderedPageBreak/>
        <w:t>Advice Notes</w:t>
      </w:r>
    </w:p>
    <w:p w14:paraId="72221B93" w14:textId="77777777" w:rsidR="003C4391" w:rsidRPr="00E73D93" w:rsidRDefault="003C4391" w:rsidP="003C4391">
      <w:pPr>
        <w:contextualSpacing/>
        <w:jc w:val="both"/>
        <w:rPr>
          <w:rFonts w:ascii="Arial" w:eastAsia="Calibri" w:hAnsi="Arial" w:cs="Arial"/>
          <w:bCs/>
          <w:szCs w:val="24"/>
        </w:rPr>
      </w:pPr>
    </w:p>
    <w:p w14:paraId="2188D662" w14:textId="77777777" w:rsidR="003C4391" w:rsidRPr="00E73D93" w:rsidRDefault="003C4391" w:rsidP="00D268C0">
      <w:pPr>
        <w:numPr>
          <w:ilvl w:val="0"/>
          <w:numId w:val="32"/>
        </w:numPr>
        <w:ind w:left="567" w:hanging="567"/>
        <w:contextualSpacing/>
        <w:jc w:val="both"/>
        <w:rPr>
          <w:rFonts w:ascii="Arial" w:eastAsia="Calibri" w:hAnsi="Arial" w:cs="Arial"/>
          <w:bCs/>
          <w:szCs w:val="24"/>
        </w:rPr>
      </w:pPr>
      <w:r w:rsidRPr="00E73D93">
        <w:rPr>
          <w:rFonts w:ascii="Arial" w:eastAsia="Calibri" w:hAnsi="Arial" w:cs="Arial"/>
          <w:bCs/>
          <w:szCs w:val="24"/>
        </w:rPr>
        <w:t>The applicant is advised that the development is subject to a Building Permit.</w:t>
      </w:r>
    </w:p>
    <w:p w14:paraId="19952A5F" w14:textId="77777777" w:rsidR="003C4391" w:rsidRPr="00E73D93" w:rsidRDefault="003C4391" w:rsidP="003C4391">
      <w:pPr>
        <w:ind w:left="567" w:hanging="567"/>
        <w:contextualSpacing/>
        <w:jc w:val="both"/>
        <w:rPr>
          <w:rFonts w:ascii="Arial" w:eastAsia="Calibri" w:hAnsi="Arial" w:cs="Arial"/>
          <w:bCs/>
          <w:szCs w:val="24"/>
        </w:rPr>
      </w:pPr>
    </w:p>
    <w:p w14:paraId="0A873DE8" w14:textId="77777777" w:rsidR="003C4391" w:rsidRPr="00E73D93" w:rsidRDefault="003C4391" w:rsidP="00D268C0">
      <w:pPr>
        <w:numPr>
          <w:ilvl w:val="0"/>
          <w:numId w:val="32"/>
        </w:numPr>
        <w:ind w:left="567" w:hanging="567"/>
        <w:contextualSpacing/>
        <w:jc w:val="both"/>
        <w:rPr>
          <w:rFonts w:ascii="Arial" w:eastAsia="Calibri" w:hAnsi="Arial" w:cs="Arial"/>
          <w:bCs/>
          <w:szCs w:val="24"/>
        </w:rPr>
      </w:pPr>
      <w:r w:rsidRPr="00E73D93">
        <w:rPr>
          <w:rFonts w:ascii="Arial" w:eastAsia="Calibri" w:hAnsi="Arial" w:cs="Arial"/>
          <w:bCs/>
          <w:szCs w:val="24"/>
        </w:rPr>
        <w:t>In relation to condition (7), the applicant is advised that the landscaping plan is to address the recommendations outlined in the Landscape peer review.</w:t>
      </w:r>
    </w:p>
    <w:p w14:paraId="015E9406" w14:textId="77777777" w:rsidR="003C4391" w:rsidRPr="00E73D93" w:rsidRDefault="003C4391" w:rsidP="003C4391">
      <w:pPr>
        <w:ind w:left="567" w:hanging="567"/>
        <w:contextualSpacing/>
        <w:jc w:val="both"/>
        <w:rPr>
          <w:rFonts w:ascii="Arial" w:eastAsia="Calibri" w:hAnsi="Arial" w:cs="Arial"/>
          <w:bCs/>
          <w:szCs w:val="24"/>
        </w:rPr>
      </w:pPr>
    </w:p>
    <w:p w14:paraId="24615A23" w14:textId="77777777" w:rsidR="003C4391" w:rsidRPr="00E73D93" w:rsidRDefault="003C4391" w:rsidP="00D268C0">
      <w:pPr>
        <w:numPr>
          <w:ilvl w:val="0"/>
          <w:numId w:val="32"/>
        </w:numPr>
        <w:ind w:left="567" w:hanging="567"/>
        <w:contextualSpacing/>
        <w:jc w:val="both"/>
        <w:rPr>
          <w:rFonts w:ascii="Arial" w:eastAsia="Calibri" w:hAnsi="Arial" w:cs="Arial"/>
          <w:bCs/>
          <w:szCs w:val="24"/>
        </w:rPr>
      </w:pPr>
      <w:r w:rsidRPr="00E73D93">
        <w:rPr>
          <w:rFonts w:ascii="Arial" w:eastAsia="Calibri" w:hAnsi="Arial" w:cs="Arial"/>
          <w:bCs/>
          <w:szCs w:val="24"/>
        </w:rPr>
        <w:t>In relation to condition (9), the applicant is advised that as part the Building Permit, a long section of the car park driveway is to be submitted to Technical Services to ensure the vehicle access and circulation areas comply with the AS2890.1.</w:t>
      </w:r>
    </w:p>
    <w:p w14:paraId="45CBADC8" w14:textId="77777777" w:rsidR="003C4391" w:rsidRPr="00E73D93" w:rsidRDefault="003C4391" w:rsidP="003C4391">
      <w:pPr>
        <w:ind w:left="567" w:hanging="567"/>
        <w:contextualSpacing/>
        <w:jc w:val="both"/>
        <w:rPr>
          <w:rFonts w:ascii="Arial" w:eastAsia="Calibri" w:hAnsi="Arial" w:cs="Arial"/>
          <w:bCs/>
          <w:szCs w:val="24"/>
        </w:rPr>
      </w:pPr>
    </w:p>
    <w:p w14:paraId="31D6B86C" w14:textId="77777777" w:rsidR="003C4391" w:rsidRPr="00E73D93" w:rsidRDefault="003C4391" w:rsidP="00D268C0">
      <w:pPr>
        <w:numPr>
          <w:ilvl w:val="0"/>
          <w:numId w:val="32"/>
        </w:numPr>
        <w:ind w:left="567" w:hanging="567"/>
        <w:contextualSpacing/>
        <w:jc w:val="both"/>
        <w:rPr>
          <w:rFonts w:ascii="Arial" w:eastAsia="Calibri" w:hAnsi="Arial" w:cs="Arial"/>
          <w:bCs/>
          <w:szCs w:val="24"/>
        </w:rPr>
      </w:pPr>
      <w:r w:rsidRPr="00E73D93">
        <w:rPr>
          <w:rFonts w:ascii="Arial" w:eastAsia="Calibri" w:hAnsi="Arial" w:cs="Arial"/>
          <w:bCs/>
          <w:szCs w:val="24"/>
        </w:rPr>
        <w:t>The applicant is advised that where a pool is removed, it shall be filled with clean free draining fill and compacted in 300mm layers. A passing compaction test from a suitable qualified structural engineer is required prior to new structures being built in the location of the old pool.</w:t>
      </w:r>
    </w:p>
    <w:p w14:paraId="156DD277" w14:textId="77777777" w:rsidR="003C4391" w:rsidRPr="00E73D93" w:rsidRDefault="003C4391" w:rsidP="003C4391">
      <w:pPr>
        <w:ind w:left="567" w:hanging="567"/>
        <w:contextualSpacing/>
        <w:jc w:val="both"/>
        <w:rPr>
          <w:rFonts w:ascii="Arial" w:eastAsia="Calibri" w:hAnsi="Arial" w:cs="Arial"/>
          <w:bCs/>
          <w:szCs w:val="24"/>
        </w:rPr>
      </w:pPr>
    </w:p>
    <w:p w14:paraId="312FE0CB" w14:textId="77777777" w:rsidR="003C4391" w:rsidRPr="00E73D93" w:rsidRDefault="003C4391" w:rsidP="00D268C0">
      <w:pPr>
        <w:numPr>
          <w:ilvl w:val="0"/>
          <w:numId w:val="32"/>
        </w:numPr>
        <w:ind w:left="567" w:hanging="567"/>
        <w:contextualSpacing/>
        <w:jc w:val="both"/>
        <w:rPr>
          <w:rFonts w:ascii="Arial" w:eastAsia="Calibri" w:hAnsi="Arial" w:cs="Arial"/>
          <w:bCs/>
          <w:szCs w:val="24"/>
        </w:rPr>
      </w:pPr>
      <w:r w:rsidRPr="00E73D93">
        <w:rPr>
          <w:rFonts w:ascii="Arial" w:eastAsia="Calibri" w:hAnsi="Arial" w:cs="Arial"/>
          <w:bCs/>
          <w:szCs w:val="24"/>
        </w:rPr>
        <w:t>Where parts of the existing dwelling/building and structures are to be demolished, a demolition permit is required prior to demolition works occurring. All works are required to comply with relevant statutory provisions.</w:t>
      </w:r>
    </w:p>
    <w:p w14:paraId="14CFA31E" w14:textId="77777777" w:rsidR="003C4391" w:rsidRPr="00E73D93" w:rsidRDefault="003C4391" w:rsidP="003C4391">
      <w:pPr>
        <w:ind w:left="567" w:hanging="567"/>
        <w:contextualSpacing/>
        <w:jc w:val="both"/>
        <w:rPr>
          <w:rFonts w:ascii="Arial" w:eastAsia="Calibri" w:hAnsi="Arial" w:cs="Arial"/>
          <w:bCs/>
          <w:szCs w:val="24"/>
        </w:rPr>
      </w:pPr>
    </w:p>
    <w:p w14:paraId="7CB1616E" w14:textId="77777777" w:rsidR="003C4391" w:rsidRPr="00E73D93" w:rsidRDefault="003C4391" w:rsidP="00D268C0">
      <w:pPr>
        <w:numPr>
          <w:ilvl w:val="0"/>
          <w:numId w:val="32"/>
        </w:numPr>
        <w:ind w:left="567" w:hanging="567"/>
        <w:contextualSpacing/>
        <w:jc w:val="both"/>
        <w:rPr>
          <w:rFonts w:ascii="Arial" w:eastAsia="Calibri" w:hAnsi="Arial" w:cs="Arial"/>
          <w:bCs/>
          <w:szCs w:val="24"/>
        </w:rPr>
      </w:pPr>
      <w:r w:rsidRPr="00E73D93">
        <w:rPr>
          <w:rFonts w:ascii="Arial" w:eastAsia="Calibri" w:hAnsi="Arial" w:cs="Arial"/>
          <w:bCs/>
          <w:szCs w:val="24"/>
        </w:rPr>
        <w:t>Where building works are proposed to the building/tenancy a building permit shall be applied for prior to works commencing. Where required an Occupancy Permit shall be obtained prior to occupying the premises.</w:t>
      </w:r>
    </w:p>
    <w:p w14:paraId="3BF3A742" w14:textId="77777777" w:rsidR="003C4391" w:rsidRPr="00E73D93" w:rsidRDefault="003C4391" w:rsidP="003C4391">
      <w:pPr>
        <w:ind w:left="567" w:hanging="567"/>
        <w:contextualSpacing/>
        <w:rPr>
          <w:rFonts w:ascii="Arial" w:eastAsia="Calibri" w:hAnsi="Arial" w:cs="Arial"/>
          <w:bCs/>
          <w:szCs w:val="24"/>
        </w:rPr>
      </w:pPr>
    </w:p>
    <w:p w14:paraId="1BE54ECD" w14:textId="77777777" w:rsidR="003C4391" w:rsidRPr="00E73D93" w:rsidRDefault="003C4391" w:rsidP="00D268C0">
      <w:pPr>
        <w:numPr>
          <w:ilvl w:val="0"/>
          <w:numId w:val="32"/>
        </w:numPr>
        <w:ind w:left="567" w:hanging="567"/>
        <w:contextualSpacing/>
        <w:jc w:val="both"/>
        <w:rPr>
          <w:rFonts w:ascii="Arial" w:eastAsia="Calibri" w:hAnsi="Arial" w:cs="Arial"/>
          <w:bCs/>
          <w:szCs w:val="24"/>
        </w:rPr>
      </w:pPr>
      <w:r w:rsidRPr="00E73D93">
        <w:rPr>
          <w:rFonts w:ascii="Arial" w:eastAsia="Calibri" w:hAnsi="Arial" w:cs="Arial"/>
          <w:bCs/>
          <w:szCs w:val="24"/>
        </w:rPr>
        <w:t xml:space="preserve">As per the recommendations contained within the acoustic report prepared by Herring </w:t>
      </w:r>
      <w:proofErr w:type="spellStart"/>
      <w:r w:rsidRPr="00E73D93">
        <w:rPr>
          <w:rFonts w:ascii="Arial" w:eastAsia="Calibri" w:hAnsi="Arial" w:cs="Arial"/>
          <w:bCs/>
          <w:szCs w:val="24"/>
        </w:rPr>
        <w:t>Storer</w:t>
      </w:r>
      <w:proofErr w:type="spellEnd"/>
      <w:r w:rsidRPr="00E73D93">
        <w:rPr>
          <w:rFonts w:ascii="Arial" w:eastAsia="Calibri" w:hAnsi="Arial" w:cs="Arial"/>
          <w:bCs/>
          <w:szCs w:val="24"/>
        </w:rPr>
        <w:t xml:space="preserve"> Acoustics - Acoustic assessment (by a suitably qualified acoustic consultant) is to be carried out for all mechanical equipment/plant once designed (including the use of the waste compactor, exhaust fans, air conditioners and any other plant) demonstrating compliance with the Environmental Protection (Noise) Regulations 1997.</w:t>
      </w:r>
    </w:p>
    <w:p w14:paraId="470CC23F" w14:textId="77777777" w:rsidR="003C4391" w:rsidRPr="00E73D93" w:rsidRDefault="003C4391" w:rsidP="003C4391">
      <w:pPr>
        <w:ind w:left="567" w:hanging="567"/>
        <w:contextualSpacing/>
        <w:jc w:val="both"/>
        <w:rPr>
          <w:rFonts w:ascii="Arial" w:eastAsia="Calibri" w:hAnsi="Arial" w:cs="Arial"/>
          <w:bCs/>
          <w:szCs w:val="24"/>
        </w:rPr>
      </w:pPr>
    </w:p>
    <w:p w14:paraId="4F84D86E"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val="en-GB"/>
        </w:rPr>
        <w:t>The enclosure for the storage and cleaning of waste receptacles to be provided on the premises, and managed, as per the requirements of the City’s Health Local Laws 2017:</w:t>
      </w:r>
    </w:p>
    <w:p w14:paraId="366FE33B" w14:textId="77777777" w:rsidR="003C4391" w:rsidRPr="00E73D93" w:rsidRDefault="003C4391" w:rsidP="003C4391">
      <w:pPr>
        <w:autoSpaceDE w:val="0"/>
        <w:autoSpaceDN w:val="0"/>
        <w:adjustRightInd w:val="0"/>
        <w:contextualSpacing/>
        <w:jc w:val="both"/>
        <w:rPr>
          <w:rFonts w:ascii="Arial" w:eastAsia="Calibri" w:hAnsi="Arial" w:cs="Arial"/>
          <w:bCs/>
          <w:color w:val="000000"/>
          <w:szCs w:val="24"/>
          <w:lang w:eastAsia="en-AU"/>
        </w:rPr>
      </w:pPr>
    </w:p>
    <w:p w14:paraId="7D6D1E27" w14:textId="77777777" w:rsidR="003C4391" w:rsidRPr="00E73D93" w:rsidRDefault="003C4391" w:rsidP="00D268C0">
      <w:pPr>
        <w:numPr>
          <w:ilvl w:val="0"/>
          <w:numId w:val="29"/>
        </w:numPr>
        <w:autoSpaceDE w:val="0"/>
        <w:autoSpaceDN w:val="0"/>
        <w:adjustRightInd w:val="0"/>
        <w:ind w:left="1134"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eastAsia="en-AU"/>
        </w:rPr>
        <w:t xml:space="preserve">Constructed of brick, concrete, corrugated compressed fibre cement sheet or other material of suitable thickness approved by the </w:t>
      </w:r>
      <w:proofErr w:type="gramStart"/>
      <w:r w:rsidRPr="00E73D93">
        <w:rPr>
          <w:rFonts w:ascii="Arial" w:eastAsia="Calibri" w:hAnsi="Arial" w:cs="Arial"/>
          <w:bCs/>
          <w:szCs w:val="24"/>
          <w:lang w:eastAsia="en-AU"/>
        </w:rPr>
        <w:t>City;</w:t>
      </w:r>
      <w:proofErr w:type="gramEnd"/>
    </w:p>
    <w:p w14:paraId="5E2AC88F" w14:textId="77777777" w:rsidR="003C4391" w:rsidRPr="00E73D93" w:rsidRDefault="003C4391" w:rsidP="003C4391">
      <w:pPr>
        <w:autoSpaceDE w:val="0"/>
        <w:autoSpaceDN w:val="0"/>
        <w:adjustRightInd w:val="0"/>
        <w:ind w:left="993"/>
        <w:contextualSpacing/>
        <w:jc w:val="both"/>
        <w:rPr>
          <w:rFonts w:ascii="Arial" w:eastAsia="Calibri" w:hAnsi="Arial" w:cs="Arial"/>
          <w:bCs/>
          <w:color w:val="000000"/>
          <w:szCs w:val="24"/>
          <w:lang w:eastAsia="en-AU"/>
        </w:rPr>
      </w:pPr>
    </w:p>
    <w:p w14:paraId="2A5D02AC" w14:textId="77777777" w:rsidR="003C4391" w:rsidRPr="00E73D93" w:rsidRDefault="003C4391" w:rsidP="00D268C0">
      <w:pPr>
        <w:numPr>
          <w:ilvl w:val="0"/>
          <w:numId w:val="29"/>
        </w:numPr>
        <w:autoSpaceDE w:val="0"/>
        <w:autoSpaceDN w:val="0"/>
        <w:adjustRightInd w:val="0"/>
        <w:ind w:left="1134"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eastAsia="en-AU"/>
        </w:rPr>
        <w:t xml:space="preserve">Walls not less than 1.8m in height and access of not less than 1.0 metre in width fitted with a self-closing </w:t>
      </w:r>
      <w:proofErr w:type="gramStart"/>
      <w:r w:rsidRPr="00E73D93">
        <w:rPr>
          <w:rFonts w:ascii="Arial" w:eastAsia="Calibri" w:hAnsi="Arial" w:cs="Arial"/>
          <w:bCs/>
          <w:szCs w:val="24"/>
          <w:lang w:eastAsia="en-AU"/>
        </w:rPr>
        <w:t>gate;</w:t>
      </w:r>
      <w:proofErr w:type="gramEnd"/>
    </w:p>
    <w:p w14:paraId="4D3C4977" w14:textId="77777777" w:rsidR="003C4391" w:rsidRPr="00E73D93" w:rsidRDefault="003C4391" w:rsidP="003C4391">
      <w:pPr>
        <w:autoSpaceDE w:val="0"/>
        <w:autoSpaceDN w:val="0"/>
        <w:adjustRightInd w:val="0"/>
        <w:contextualSpacing/>
        <w:jc w:val="both"/>
        <w:rPr>
          <w:rFonts w:ascii="Arial" w:eastAsia="Calibri" w:hAnsi="Arial" w:cs="Arial"/>
          <w:bCs/>
          <w:color w:val="000000"/>
          <w:szCs w:val="24"/>
          <w:lang w:eastAsia="en-AU"/>
        </w:rPr>
      </w:pPr>
    </w:p>
    <w:p w14:paraId="1CDB30ED" w14:textId="77777777" w:rsidR="003C4391" w:rsidRPr="00E73D93" w:rsidRDefault="003C4391" w:rsidP="00D268C0">
      <w:pPr>
        <w:numPr>
          <w:ilvl w:val="0"/>
          <w:numId w:val="29"/>
        </w:numPr>
        <w:autoSpaceDE w:val="0"/>
        <w:autoSpaceDN w:val="0"/>
        <w:adjustRightInd w:val="0"/>
        <w:ind w:left="1134"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eastAsia="en-AU"/>
        </w:rPr>
        <w:t xml:space="preserve">Smooth and impervious floor not less than 75mm thick and evenly graded to an approved liquid refuse disposal </w:t>
      </w:r>
      <w:proofErr w:type="gramStart"/>
      <w:r w:rsidRPr="00E73D93">
        <w:rPr>
          <w:rFonts w:ascii="Arial" w:eastAsia="Calibri" w:hAnsi="Arial" w:cs="Arial"/>
          <w:bCs/>
          <w:szCs w:val="24"/>
          <w:lang w:eastAsia="en-AU"/>
        </w:rPr>
        <w:t>system;</w:t>
      </w:r>
      <w:proofErr w:type="gramEnd"/>
    </w:p>
    <w:p w14:paraId="1FF0ADA5" w14:textId="77777777" w:rsidR="003C4391" w:rsidRPr="00E73D93" w:rsidRDefault="003C4391" w:rsidP="003C4391">
      <w:pPr>
        <w:autoSpaceDE w:val="0"/>
        <w:autoSpaceDN w:val="0"/>
        <w:adjustRightInd w:val="0"/>
        <w:contextualSpacing/>
        <w:jc w:val="both"/>
        <w:rPr>
          <w:rFonts w:ascii="Arial" w:eastAsia="Calibri" w:hAnsi="Arial" w:cs="Arial"/>
          <w:bCs/>
          <w:color w:val="000000"/>
          <w:szCs w:val="24"/>
          <w:lang w:eastAsia="en-AU"/>
        </w:rPr>
      </w:pPr>
    </w:p>
    <w:p w14:paraId="6F425999" w14:textId="77777777" w:rsidR="003C4391" w:rsidRPr="00E73D93" w:rsidRDefault="003C4391" w:rsidP="00D268C0">
      <w:pPr>
        <w:numPr>
          <w:ilvl w:val="0"/>
          <w:numId w:val="29"/>
        </w:numPr>
        <w:autoSpaceDE w:val="0"/>
        <w:autoSpaceDN w:val="0"/>
        <w:adjustRightInd w:val="0"/>
        <w:ind w:left="1134"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eastAsia="en-AU"/>
        </w:rPr>
        <w:t xml:space="preserve">Easily accessible to allow for the removal of the </w:t>
      </w:r>
      <w:proofErr w:type="gramStart"/>
      <w:r w:rsidRPr="00E73D93">
        <w:rPr>
          <w:rFonts w:ascii="Arial" w:eastAsia="Calibri" w:hAnsi="Arial" w:cs="Arial"/>
          <w:bCs/>
          <w:szCs w:val="24"/>
          <w:lang w:eastAsia="en-AU"/>
        </w:rPr>
        <w:t>receptacles;</w:t>
      </w:r>
      <w:proofErr w:type="gramEnd"/>
    </w:p>
    <w:p w14:paraId="0619BA0D" w14:textId="77777777" w:rsidR="003C4391" w:rsidRPr="00E73D93" w:rsidRDefault="003C4391" w:rsidP="00D268C0">
      <w:pPr>
        <w:numPr>
          <w:ilvl w:val="0"/>
          <w:numId w:val="29"/>
        </w:numPr>
        <w:autoSpaceDE w:val="0"/>
        <w:autoSpaceDN w:val="0"/>
        <w:adjustRightInd w:val="0"/>
        <w:ind w:left="1134"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eastAsia="en-AU"/>
        </w:rPr>
        <w:lastRenderedPageBreak/>
        <w:t xml:space="preserve">Provided with a ramp into the enclosure having a gradient of no steeper than 1:8 unless otherwise approved by the </w:t>
      </w:r>
      <w:proofErr w:type="gramStart"/>
      <w:r w:rsidRPr="00E73D93">
        <w:rPr>
          <w:rFonts w:ascii="Arial" w:eastAsia="Calibri" w:hAnsi="Arial" w:cs="Arial"/>
          <w:bCs/>
          <w:szCs w:val="24"/>
          <w:lang w:eastAsia="en-AU"/>
        </w:rPr>
        <w:t>City;</w:t>
      </w:r>
      <w:proofErr w:type="gramEnd"/>
    </w:p>
    <w:p w14:paraId="24032757" w14:textId="77777777" w:rsidR="003C4391" w:rsidRPr="00E73D93" w:rsidRDefault="003C4391" w:rsidP="003C4391">
      <w:pPr>
        <w:autoSpaceDE w:val="0"/>
        <w:autoSpaceDN w:val="0"/>
        <w:adjustRightInd w:val="0"/>
        <w:contextualSpacing/>
        <w:jc w:val="both"/>
        <w:rPr>
          <w:rFonts w:ascii="Arial" w:eastAsia="Calibri" w:hAnsi="Arial" w:cs="Arial"/>
          <w:bCs/>
          <w:color w:val="000000"/>
          <w:szCs w:val="24"/>
          <w:lang w:eastAsia="en-AU"/>
        </w:rPr>
      </w:pPr>
    </w:p>
    <w:p w14:paraId="28090B4D" w14:textId="77777777" w:rsidR="003C4391" w:rsidRPr="00E73D93" w:rsidRDefault="003C4391" w:rsidP="00D268C0">
      <w:pPr>
        <w:numPr>
          <w:ilvl w:val="0"/>
          <w:numId w:val="29"/>
        </w:numPr>
        <w:autoSpaceDE w:val="0"/>
        <w:autoSpaceDN w:val="0"/>
        <w:adjustRightInd w:val="0"/>
        <w:ind w:left="1134"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eastAsia="en-AU"/>
        </w:rPr>
        <w:t>Provided with a tap connected to an adequate supply of water; and</w:t>
      </w:r>
    </w:p>
    <w:p w14:paraId="7E034284" w14:textId="77777777" w:rsidR="003C4391" w:rsidRPr="00E73D93" w:rsidRDefault="003C4391" w:rsidP="003C4391">
      <w:pPr>
        <w:autoSpaceDE w:val="0"/>
        <w:autoSpaceDN w:val="0"/>
        <w:adjustRightInd w:val="0"/>
        <w:contextualSpacing/>
        <w:jc w:val="both"/>
        <w:rPr>
          <w:rFonts w:ascii="Arial" w:eastAsia="Calibri" w:hAnsi="Arial" w:cs="Arial"/>
          <w:bCs/>
          <w:color w:val="000000"/>
          <w:szCs w:val="24"/>
          <w:lang w:eastAsia="en-AU"/>
        </w:rPr>
      </w:pPr>
    </w:p>
    <w:p w14:paraId="5E1BAEF9" w14:textId="77777777" w:rsidR="003C4391" w:rsidRPr="00E73D93" w:rsidRDefault="003C4391" w:rsidP="00D268C0">
      <w:pPr>
        <w:numPr>
          <w:ilvl w:val="0"/>
          <w:numId w:val="29"/>
        </w:numPr>
        <w:autoSpaceDE w:val="0"/>
        <w:autoSpaceDN w:val="0"/>
        <w:adjustRightInd w:val="0"/>
        <w:ind w:left="1134"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eastAsia="en-AU"/>
        </w:rPr>
        <w:t>Adequately ventilated, such that they do not create a nuisance to residences (odour).</w:t>
      </w:r>
    </w:p>
    <w:p w14:paraId="67146B62" w14:textId="77777777" w:rsidR="003C4391" w:rsidRPr="00E73D93" w:rsidRDefault="003C4391" w:rsidP="003C4391">
      <w:pPr>
        <w:contextualSpacing/>
        <w:jc w:val="both"/>
        <w:rPr>
          <w:rFonts w:ascii="Arial" w:eastAsia="Calibri" w:hAnsi="Arial" w:cs="Arial"/>
          <w:bCs/>
          <w:szCs w:val="24"/>
        </w:rPr>
      </w:pPr>
    </w:p>
    <w:p w14:paraId="15688225"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val="en-GB"/>
        </w:rPr>
        <w:t xml:space="preserve">The applicant is advised that the development is to comply with the requirements of the Health Act (Laundries and Bathrooms) Regulations and Health Local Laws </w:t>
      </w:r>
      <w:proofErr w:type="gramStart"/>
      <w:r w:rsidRPr="00E73D93">
        <w:rPr>
          <w:rFonts w:ascii="Arial" w:eastAsia="Calibri" w:hAnsi="Arial" w:cs="Arial"/>
          <w:bCs/>
          <w:szCs w:val="24"/>
          <w:lang w:val="en-GB"/>
        </w:rPr>
        <w:t>1017;</w:t>
      </w:r>
      <w:proofErr w:type="gramEnd"/>
    </w:p>
    <w:p w14:paraId="65557C5D" w14:textId="77777777" w:rsidR="003C4391" w:rsidRPr="00E73D93" w:rsidRDefault="003C4391" w:rsidP="003C4391">
      <w:pPr>
        <w:autoSpaceDE w:val="0"/>
        <w:autoSpaceDN w:val="0"/>
        <w:adjustRightInd w:val="0"/>
        <w:contextualSpacing/>
        <w:jc w:val="both"/>
        <w:rPr>
          <w:rFonts w:ascii="Arial" w:eastAsia="Calibri" w:hAnsi="Arial" w:cs="Arial"/>
          <w:bCs/>
          <w:color w:val="000000"/>
          <w:szCs w:val="24"/>
          <w:lang w:eastAsia="en-AU"/>
        </w:rPr>
      </w:pPr>
    </w:p>
    <w:p w14:paraId="1B90DB19" w14:textId="77777777" w:rsidR="003C4391" w:rsidRPr="00E73D93" w:rsidRDefault="003C4391" w:rsidP="00D268C0">
      <w:pPr>
        <w:numPr>
          <w:ilvl w:val="0"/>
          <w:numId w:val="30"/>
        </w:numPr>
        <w:autoSpaceDE w:val="0"/>
        <w:autoSpaceDN w:val="0"/>
        <w:adjustRightInd w:val="0"/>
        <w:ind w:left="1134"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eastAsia="en-AU"/>
        </w:rPr>
        <w:t xml:space="preserve">Laundries are not to be situated in a room where food is prepared, </w:t>
      </w:r>
      <w:proofErr w:type="gramStart"/>
      <w:r w:rsidRPr="00E73D93">
        <w:rPr>
          <w:rFonts w:ascii="Arial" w:eastAsia="Calibri" w:hAnsi="Arial" w:cs="Arial"/>
          <w:bCs/>
          <w:szCs w:val="24"/>
          <w:lang w:eastAsia="en-AU"/>
        </w:rPr>
        <w:t>stored</w:t>
      </w:r>
      <w:proofErr w:type="gramEnd"/>
      <w:r w:rsidRPr="00E73D93">
        <w:rPr>
          <w:rFonts w:ascii="Arial" w:eastAsia="Calibri" w:hAnsi="Arial" w:cs="Arial"/>
          <w:bCs/>
          <w:szCs w:val="24"/>
          <w:lang w:eastAsia="en-AU"/>
        </w:rPr>
        <w:t xml:space="preserve"> or consumed. Where situated adjacent to a kitchen or room where food is stored, prepared or consumed, the facilities are to be separated by a wall, or other approved partition which shall be at least 1.8 metres high (i.e. extending from the floor to the roof or ceiling), and where an opening permitting communication between the laundry and kitchen is provided, the opening shall not extend for more than half the width of the room and it shall not be more than 1.2 metres wide. The door which when closed shall completely fill the opening. </w:t>
      </w:r>
    </w:p>
    <w:p w14:paraId="0A894688" w14:textId="77777777" w:rsidR="003C4391" w:rsidRPr="00E73D93" w:rsidRDefault="003C4391" w:rsidP="003C4391">
      <w:pPr>
        <w:autoSpaceDE w:val="0"/>
        <w:autoSpaceDN w:val="0"/>
        <w:adjustRightInd w:val="0"/>
        <w:ind w:left="426"/>
        <w:contextualSpacing/>
        <w:jc w:val="both"/>
        <w:rPr>
          <w:rFonts w:ascii="Arial" w:eastAsia="Calibri" w:hAnsi="Arial" w:cs="Arial"/>
          <w:bCs/>
          <w:color w:val="000000"/>
          <w:szCs w:val="24"/>
          <w:lang w:val="en-GB" w:eastAsia="en-AU"/>
        </w:rPr>
      </w:pPr>
    </w:p>
    <w:p w14:paraId="4F638042"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val="en-GB"/>
        </w:rPr>
        <w:t xml:space="preserve">The applicant is advised that in relation to the demolition </w:t>
      </w:r>
      <w:proofErr w:type="gramStart"/>
      <w:r w:rsidRPr="00E73D93">
        <w:rPr>
          <w:rFonts w:ascii="Arial" w:eastAsia="Calibri" w:hAnsi="Arial" w:cs="Arial"/>
          <w:bCs/>
          <w:szCs w:val="24"/>
          <w:lang w:val="en-GB"/>
        </w:rPr>
        <w:t>works;</w:t>
      </w:r>
      <w:proofErr w:type="gramEnd"/>
    </w:p>
    <w:p w14:paraId="373C4E4D" w14:textId="77777777" w:rsidR="003C4391" w:rsidRPr="00E73D93" w:rsidRDefault="003C4391" w:rsidP="003C4391">
      <w:pPr>
        <w:autoSpaceDE w:val="0"/>
        <w:autoSpaceDN w:val="0"/>
        <w:adjustRightInd w:val="0"/>
        <w:contextualSpacing/>
        <w:jc w:val="both"/>
        <w:rPr>
          <w:rFonts w:ascii="Arial" w:eastAsia="Calibri" w:hAnsi="Arial" w:cs="Arial"/>
          <w:bCs/>
          <w:color w:val="000000"/>
          <w:szCs w:val="24"/>
          <w:lang w:eastAsia="en-AU"/>
        </w:rPr>
      </w:pPr>
    </w:p>
    <w:p w14:paraId="1F94B026" w14:textId="77777777" w:rsidR="003C4391" w:rsidRPr="00E73D93" w:rsidRDefault="003C4391" w:rsidP="00D268C0">
      <w:pPr>
        <w:numPr>
          <w:ilvl w:val="0"/>
          <w:numId w:val="31"/>
        </w:numPr>
        <w:autoSpaceDE w:val="0"/>
        <w:autoSpaceDN w:val="0"/>
        <w:adjustRightInd w:val="0"/>
        <w:ind w:left="1134"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eastAsia="en-AU"/>
        </w:rPr>
        <w:t>All septic sewer systems including all tanks and pipes and associated drainage systems (soak wells or leach drains) and any stormwater disposal systems are to be decommissioned, in accordance with the Health (Treatment of Sewerage and Disposal of Effluent and Liquid Waste) Regulations 1974, removed, filled with clean sand and compacted. Proof of decommissioning is to be provided in the form of either certification from a licensed plumber or a statutory declaration from the landowner/ applicant, confirming that the site has been inspected and all septic tanks, soak wells, leach drains and any associated pipework have been removed.</w:t>
      </w:r>
    </w:p>
    <w:p w14:paraId="263662EB" w14:textId="77777777" w:rsidR="003C4391" w:rsidRPr="00E73D93" w:rsidRDefault="003C4391" w:rsidP="003C4391">
      <w:pPr>
        <w:contextualSpacing/>
        <w:jc w:val="both"/>
        <w:rPr>
          <w:rFonts w:ascii="Arial" w:eastAsia="Calibri" w:hAnsi="Arial" w:cs="Arial"/>
          <w:bCs/>
          <w:szCs w:val="24"/>
        </w:rPr>
      </w:pPr>
    </w:p>
    <w:p w14:paraId="0F7DA54B"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szCs w:val="24"/>
          <w:lang w:val="en-GB"/>
        </w:rPr>
      </w:pPr>
      <w:r w:rsidRPr="00E73D93">
        <w:rPr>
          <w:rFonts w:ascii="Arial" w:eastAsia="Calibri" w:hAnsi="Arial" w:cs="Arial"/>
          <w:bCs/>
          <w:szCs w:val="24"/>
          <w:lang w:val="en-GB"/>
        </w:rPr>
        <w:t>The applicant is advised that in order for the pool to be demolished - swimming pool waste Water is to be appropriately disposed of and is not to be discharged into the Water Corporation Sewerage System, City Stormwater drainage system or discharged freely off the residential lot.</w:t>
      </w:r>
    </w:p>
    <w:p w14:paraId="623AF281" w14:textId="77777777" w:rsidR="003C4391" w:rsidRPr="00E73D93" w:rsidRDefault="003C4391" w:rsidP="003C4391">
      <w:pPr>
        <w:autoSpaceDE w:val="0"/>
        <w:autoSpaceDN w:val="0"/>
        <w:adjustRightInd w:val="0"/>
        <w:ind w:left="567"/>
        <w:contextualSpacing/>
        <w:jc w:val="both"/>
        <w:rPr>
          <w:rFonts w:ascii="Arial" w:eastAsia="Calibri" w:hAnsi="Arial" w:cs="Arial"/>
          <w:bCs/>
          <w:szCs w:val="24"/>
          <w:lang w:val="en-GB"/>
        </w:rPr>
      </w:pPr>
    </w:p>
    <w:p w14:paraId="0A762AEA"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szCs w:val="24"/>
          <w:lang w:val="en-GB"/>
        </w:rPr>
      </w:pPr>
      <w:r w:rsidRPr="00E73D93">
        <w:rPr>
          <w:rFonts w:ascii="Arial" w:eastAsia="Calibri" w:hAnsi="Arial" w:cs="Arial"/>
          <w:bCs/>
          <w:szCs w:val="24"/>
          <w:lang w:val="en-GB"/>
        </w:rPr>
        <w:t>The applicant/landowner is advised that all mechanical equipment (e.g. air-conditioner, swimming pool or spa) is required to comply with the Environmental Protection (Noise) Regulations 1997, in relation to noise.</w:t>
      </w:r>
    </w:p>
    <w:p w14:paraId="725903A2" w14:textId="77777777" w:rsidR="003C4391" w:rsidRPr="00E73D93" w:rsidRDefault="003C4391" w:rsidP="003C4391">
      <w:pPr>
        <w:autoSpaceDE w:val="0"/>
        <w:autoSpaceDN w:val="0"/>
        <w:adjustRightInd w:val="0"/>
        <w:contextualSpacing/>
        <w:jc w:val="both"/>
        <w:rPr>
          <w:rFonts w:ascii="Arial" w:eastAsia="Calibri" w:hAnsi="Arial" w:cs="Arial"/>
          <w:bCs/>
          <w:szCs w:val="24"/>
          <w:lang w:val="en-GB"/>
        </w:rPr>
      </w:pPr>
    </w:p>
    <w:p w14:paraId="5BED59A2"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szCs w:val="24"/>
          <w:lang w:val="en-GB"/>
        </w:rPr>
      </w:pPr>
      <w:r w:rsidRPr="00E73D93">
        <w:rPr>
          <w:rFonts w:ascii="Arial" w:eastAsia="Calibri" w:hAnsi="Arial" w:cs="Arial"/>
          <w:bCs/>
          <w:szCs w:val="24"/>
          <w:lang w:val="en-GB"/>
        </w:rPr>
        <w:t xml:space="preserve">The applicant is advised that prior to the commencement of any demolition works, any Asbestos Containing Material (ACM) in the structure to be demolished, shall be identified, safely </w:t>
      </w:r>
      <w:proofErr w:type="gramStart"/>
      <w:r w:rsidRPr="00E73D93">
        <w:rPr>
          <w:rFonts w:ascii="Arial" w:eastAsia="Calibri" w:hAnsi="Arial" w:cs="Arial"/>
          <w:bCs/>
          <w:szCs w:val="24"/>
          <w:lang w:val="en-GB"/>
        </w:rPr>
        <w:t>removed</w:t>
      </w:r>
      <w:proofErr w:type="gramEnd"/>
      <w:r w:rsidRPr="00E73D93">
        <w:rPr>
          <w:rFonts w:ascii="Arial" w:eastAsia="Calibri" w:hAnsi="Arial" w:cs="Arial"/>
          <w:bCs/>
          <w:szCs w:val="24"/>
          <w:lang w:val="en-GB"/>
        </w:rPr>
        <w:t xml:space="preserve"> and conveyed to an appropriate landfill which accepts ACM.</w:t>
      </w:r>
    </w:p>
    <w:p w14:paraId="3B947863" w14:textId="77777777" w:rsidR="003C4391" w:rsidRPr="00E73D93" w:rsidRDefault="003C4391" w:rsidP="003C4391">
      <w:pPr>
        <w:autoSpaceDE w:val="0"/>
        <w:autoSpaceDN w:val="0"/>
        <w:adjustRightInd w:val="0"/>
        <w:contextualSpacing/>
        <w:jc w:val="both"/>
        <w:rPr>
          <w:rFonts w:ascii="Arial" w:eastAsia="Calibri" w:hAnsi="Arial" w:cs="Arial"/>
          <w:bCs/>
          <w:szCs w:val="24"/>
          <w:lang w:val="en-GB"/>
        </w:rPr>
      </w:pPr>
    </w:p>
    <w:p w14:paraId="49DB5451"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szCs w:val="24"/>
          <w:lang w:val="en-GB"/>
        </w:rPr>
      </w:pPr>
      <w:r w:rsidRPr="00E73D93">
        <w:rPr>
          <w:rFonts w:ascii="Arial" w:eastAsia="Calibri" w:hAnsi="Arial" w:cs="Arial"/>
          <w:bCs/>
          <w:szCs w:val="24"/>
          <w:lang w:val="en-GB"/>
        </w:rPr>
        <w:lastRenderedPageBreak/>
        <w:t xml:space="preserve">Removal and disposal of ACM shall be in accordance with Health (Asbestos) Regulations 1992, Regulations 5.43 - 5.53 of the Occupational Safety and Health Regulations 1996, Code of Practice for the Safe Removal of Asbestos 2nd Edition, Code of Practice for the Management and Control of Asbestos in a Workplace, and any Department of Commerce </w:t>
      </w:r>
      <w:proofErr w:type="spellStart"/>
      <w:r w:rsidRPr="00E73D93">
        <w:rPr>
          <w:rFonts w:ascii="Arial" w:eastAsia="Calibri" w:hAnsi="Arial" w:cs="Arial"/>
          <w:bCs/>
          <w:szCs w:val="24"/>
          <w:lang w:val="en-GB"/>
        </w:rPr>
        <w:t>Worksafe</w:t>
      </w:r>
      <w:proofErr w:type="spellEnd"/>
      <w:r w:rsidRPr="00E73D93">
        <w:rPr>
          <w:rFonts w:ascii="Arial" w:eastAsia="Calibri" w:hAnsi="Arial" w:cs="Arial"/>
          <w:bCs/>
          <w:szCs w:val="24"/>
          <w:lang w:val="en-GB"/>
        </w:rPr>
        <w:t xml:space="preserve"> requirements.</w:t>
      </w:r>
    </w:p>
    <w:p w14:paraId="7E3E85E8" w14:textId="77777777" w:rsidR="003C4391" w:rsidRPr="00E73D93" w:rsidRDefault="003C4391" w:rsidP="003C4391">
      <w:pPr>
        <w:autoSpaceDE w:val="0"/>
        <w:autoSpaceDN w:val="0"/>
        <w:adjustRightInd w:val="0"/>
        <w:contextualSpacing/>
        <w:jc w:val="both"/>
        <w:rPr>
          <w:rFonts w:ascii="Arial" w:eastAsia="Calibri" w:hAnsi="Arial" w:cs="Arial"/>
          <w:bCs/>
          <w:szCs w:val="24"/>
          <w:lang w:val="en-GB"/>
        </w:rPr>
      </w:pPr>
    </w:p>
    <w:p w14:paraId="3FA4175B"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szCs w:val="24"/>
          <w:lang w:val="en-GB"/>
        </w:rPr>
      </w:pPr>
      <w:r w:rsidRPr="00E73D93">
        <w:rPr>
          <w:rFonts w:ascii="Arial" w:eastAsia="Calibri" w:hAnsi="Arial" w:cs="Arial"/>
          <w:bCs/>
          <w:szCs w:val="24"/>
          <w:lang w:val="en-GB"/>
        </w:rPr>
        <w:t xml:space="preserve">Where there is over 10m2 of ACM or any amount of friable ACM to be removed, it shall be removed by a </w:t>
      </w:r>
      <w:proofErr w:type="spellStart"/>
      <w:r w:rsidRPr="00E73D93">
        <w:rPr>
          <w:rFonts w:ascii="Arial" w:eastAsia="Calibri" w:hAnsi="Arial" w:cs="Arial"/>
          <w:bCs/>
          <w:szCs w:val="24"/>
          <w:lang w:val="en-GB"/>
        </w:rPr>
        <w:t>Worksafe</w:t>
      </w:r>
      <w:proofErr w:type="spellEnd"/>
      <w:r w:rsidRPr="00E73D93">
        <w:rPr>
          <w:rFonts w:ascii="Arial" w:eastAsia="Calibri" w:hAnsi="Arial" w:cs="Arial"/>
          <w:bCs/>
          <w:szCs w:val="24"/>
          <w:lang w:val="en-GB"/>
        </w:rPr>
        <w:t xml:space="preserve"> licensed and trained individual or business.</w:t>
      </w:r>
    </w:p>
    <w:p w14:paraId="1520E47D" w14:textId="77777777" w:rsidR="003C4391" w:rsidRPr="00E73D93" w:rsidRDefault="003C4391" w:rsidP="003C4391">
      <w:pPr>
        <w:autoSpaceDE w:val="0"/>
        <w:autoSpaceDN w:val="0"/>
        <w:adjustRightInd w:val="0"/>
        <w:contextualSpacing/>
        <w:jc w:val="both"/>
        <w:rPr>
          <w:rFonts w:ascii="Arial" w:eastAsia="Calibri" w:hAnsi="Arial" w:cs="Arial"/>
          <w:bCs/>
          <w:szCs w:val="24"/>
          <w:lang w:val="en-GB"/>
        </w:rPr>
      </w:pPr>
    </w:p>
    <w:p w14:paraId="29EA4E80"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szCs w:val="24"/>
          <w:lang w:val="en-GB"/>
        </w:rPr>
      </w:pPr>
      <w:r w:rsidRPr="00E73D93">
        <w:rPr>
          <w:rFonts w:ascii="Arial" w:eastAsia="Calibri" w:hAnsi="Arial" w:cs="Arial"/>
          <w:bCs/>
          <w:szCs w:val="24"/>
          <w:lang w:val="en-GB"/>
        </w:rPr>
        <w:t>The applicant is advised that the development is to be provided with suitable enclosures for the storage and cleaning of waste receptacles on the premises per the following requirements:</w:t>
      </w:r>
    </w:p>
    <w:p w14:paraId="1CD25C18" w14:textId="77777777" w:rsidR="003C4391" w:rsidRPr="00E73D93" w:rsidRDefault="003C4391" w:rsidP="003C4391">
      <w:pPr>
        <w:autoSpaceDE w:val="0"/>
        <w:autoSpaceDN w:val="0"/>
        <w:adjustRightInd w:val="0"/>
        <w:contextualSpacing/>
        <w:jc w:val="both"/>
        <w:rPr>
          <w:rFonts w:ascii="Arial" w:eastAsia="Calibri" w:hAnsi="Arial" w:cs="Arial"/>
          <w:bCs/>
          <w:szCs w:val="24"/>
          <w:lang w:val="en-GB"/>
        </w:rPr>
      </w:pPr>
    </w:p>
    <w:p w14:paraId="4D23C528" w14:textId="77777777" w:rsidR="003C4391" w:rsidRPr="00E73D93" w:rsidRDefault="003C4391" w:rsidP="00D268C0">
      <w:pPr>
        <w:numPr>
          <w:ilvl w:val="0"/>
          <w:numId w:val="33"/>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 xml:space="preserve">Constructed of brick, concrete, corrugated compressed fibre cement sheet or other material of suitable thickness approved by the </w:t>
      </w:r>
      <w:proofErr w:type="gramStart"/>
      <w:r w:rsidRPr="00E73D93">
        <w:rPr>
          <w:rFonts w:ascii="Arial" w:eastAsia="Calibri" w:hAnsi="Arial" w:cs="Arial"/>
          <w:bCs/>
          <w:szCs w:val="24"/>
          <w:lang w:eastAsia="en-AU"/>
        </w:rPr>
        <w:t>City;</w:t>
      </w:r>
      <w:proofErr w:type="gramEnd"/>
    </w:p>
    <w:p w14:paraId="704F7176" w14:textId="77777777" w:rsidR="003C4391" w:rsidRPr="00E73D93" w:rsidRDefault="003C4391" w:rsidP="003C4391">
      <w:pPr>
        <w:autoSpaceDE w:val="0"/>
        <w:autoSpaceDN w:val="0"/>
        <w:adjustRightInd w:val="0"/>
        <w:ind w:left="993"/>
        <w:contextualSpacing/>
        <w:jc w:val="both"/>
        <w:rPr>
          <w:rFonts w:ascii="Arial" w:eastAsia="Calibri" w:hAnsi="Arial" w:cs="Arial"/>
          <w:bCs/>
          <w:szCs w:val="24"/>
          <w:lang w:eastAsia="en-AU"/>
        </w:rPr>
      </w:pPr>
    </w:p>
    <w:p w14:paraId="32C0A538" w14:textId="77777777" w:rsidR="003C4391" w:rsidRPr="00E73D93" w:rsidRDefault="003C4391" w:rsidP="00D268C0">
      <w:pPr>
        <w:numPr>
          <w:ilvl w:val="0"/>
          <w:numId w:val="33"/>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 xml:space="preserve">Walls not less than 1.8m in height and access of not less than 1m in width fitted with a self-closing </w:t>
      </w:r>
      <w:proofErr w:type="gramStart"/>
      <w:r w:rsidRPr="00E73D93">
        <w:rPr>
          <w:rFonts w:ascii="Arial" w:eastAsia="Calibri" w:hAnsi="Arial" w:cs="Arial"/>
          <w:bCs/>
          <w:szCs w:val="24"/>
          <w:lang w:eastAsia="en-AU"/>
        </w:rPr>
        <w:t>gate;</w:t>
      </w:r>
      <w:proofErr w:type="gramEnd"/>
    </w:p>
    <w:p w14:paraId="238F17CF" w14:textId="77777777" w:rsidR="003C4391" w:rsidRPr="00E73D93" w:rsidRDefault="003C4391" w:rsidP="003C4391">
      <w:pPr>
        <w:autoSpaceDE w:val="0"/>
        <w:autoSpaceDN w:val="0"/>
        <w:adjustRightInd w:val="0"/>
        <w:ind w:left="993"/>
        <w:contextualSpacing/>
        <w:jc w:val="both"/>
        <w:rPr>
          <w:rFonts w:ascii="Arial" w:eastAsia="Calibri" w:hAnsi="Arial" w:cs="Arial"/>
          <w:bCs/>
          <w:szCs w:val="24"/>
          <w:lang w:eastAsia="en-AU"/>
        </w:rPr>
      </w:pPr>
    </w:p>
    <w:p w14:paraId="43911819" w14:textId="77777777" w:rsidR="003C4391" w:rsidRPr="00E73D93" w:rsidRDefault="003C4391" w:rsidP="00D268C0">
      <w:pPr>
        <w:numPr>
          <w:ilvl w:val="0"/>
          <w:numId w:val="33"/>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 xml:space="preserve">Smooth and impervious floor not less than 75mm thick and evenly graded to an approved liquid refuse disposal </w:t>
      </w:r>
      <w:proofErr w:type="gramStart"/>
      <w:r w:rsidRPr="00E73D93">
        <w:rPr>
          <w:rFonts w:ascii="Arial" w:eastAsia="Calibri" w:hAnsi="Arial" w:cs="Arial"/>
          <w:bCs/>
          <w:szCs w:val="24"/>
          <w:lang w:eastAsia="en-AU"/>
        </w:rPr>
        <w:t>system;</w:t>
      </w:r>
      <w:proofErr w:type="gramEnd"/>
    </w:p>
    <w:p w14:paraId="30563DE4" w14:textId="77777777" w:rsidR="003C4391" w:rsidRPr="00E73D93" w:rsidRDefault="003C4391" w:rsidP="003C4391">
      <w:pPr>
        <w:autoSpaceDE w:val="0"/>
        <w:autoSpaceDN w:val="0"/>
        <w:adjustRightInd w:val="0"/>
        <w:contextualSpacing/>
        <w:jc w:val="both"/>
        <w:rPr>
          <w:rFonts w:ascii="Arial" w:eastAsia="Calibri" w:hAnsi="Arial" w:cs="Arial"/>
          <w:bCs/>
          <w:szCs w:val="24"/>
          <w:lang w:eastAsia="en-AU"/>
        </w:rPr>
      </w:pPr>
    </w:p>
    <w:p w14:paraId="77912040" w14:textId="77777777" w:rsidR="003C4391" w:rsidRPr="00E73D93" w:rsidRDefault="003C4391" w:rsidP="00D268C0">
      <w:pPr>
        <w:numPr>
          <w:ilvl w:val="0"/>
          <w:numId w:val="33"/>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 xml:space="preserve">Easily accessible to allow for the removal of the </w:t>
      </w:r>
      <w:proofErr w:type="gramStart"/>
      <w:r w:rsidRPr="00E73D93">
        <w:rPr>
          <w:rFonts w:ascii="Arial" w:eastAsia="Calibri" w:hAnsi="Arial" w:cs="Arial"/>
          <w:bCs/>
          <w:szCs w:val="24"/>
          <w:lang w:eastAsia="en-AU"/>
        </w:rPr>
        <w:t>receptacles;</w:t>
      </w:r>
      <w:proofErr w:type="gramEnd"/>
    </w:p>
    <w:p w14:paraId="158F41F2" w14:textId="77777777" w:rsidR="003C4391" w:rsidRPr="00E73D93" w:rsidRDefault="003C4391" w:rsidP="003C4391">
      <w:pPr>
        <w:autoSpaceDE w:val="0"/>
        <w:autoSpaceDN w:val="0"/>
        <w:adjustRightInd w:val="0"/>
        <w:contextualSpacing/>
        <w:jc w:val="both"/>
        <w:rPr>
          <w:rFonts w:ascii="Arial" w:eastAsia="Calibri" w:hAnsi="Arial" w:cs="Arial"/>
          <w:bCs/>
          <w:szCs w:val="24"/>
          <w:lang w:eastAsia="en-AU"/>
        </w:rPr>
      </w:pPr>
    </w:p>
    <w:p w14:paraId="33E19CC8" w14:textId="77777777" w:rsidR="003C4391" w:rsidRPr="00E73D93" w:rsidRDefault="003C4391" w:rsidP="00D268C0">
      <w:pPr>
        <w:numPr>
          <w:ilvl w:val="0"/>
          <w:numId w:val="33"/>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 xml:space="preserve">Provided with a ramp into the enclosure having a gradient of no steeper than 1:8 unless otherwise approved by the </w:t>
      </w:r>
      <w:proofErr w:type="gramStart"/>
      <w:r w:rsidRPr="00E73D93">
        <w:rPr>
          <w:rFonts w:ascii="Arial" w:eastAsia="Calibri" w:hAnsi="Arial" w:cs="Arial"/>
          <w:bCs/>
          <w:szCs w:val="24"/>
          <w:lang w:eastAsia="en-AU"/>
        </w:rPr>
        <w:t>City;</w:t>
      </w:r>
      <w:proofErr w:type="gramEnd"/>
      <w:r w:rsidRPr="00E73D93">
        <w:rPr>
          <w:rFonts w:ascii="Arial" w:eastAsia="Calibri" w:hAnsi="Arial" w:cs="Arial"/>
          <w:bCs/>
          <w:szCs w:val="24"/>
          <w:lang w:eastAsia="en-AU"/>
        </w:rPr>
        <w:t xml:space="preserve"> </w:t>
      </w:r>
    </w:p>
    <w:p w14:paraId="71488383" w14:textId="77777777" w:rsidR="003C4391" w:rsidRPr="00E73D93" w:rsidRDefault="003C4391" w:rsidP="003C4391">
      <w:pPr>
        <w:autoSpaceDE w:val="0"/>
        <w:autoSpaceDN w:val="0"/>
        <w:adjustRightInd w:val="0"/>
        <w:contextualSpacing/>
        <w:jc w:val="both"/>
        <w:rPr>
          <w:rFonts w:ascii="Arial" w:eastAsia="Calibri" w:hAnsi="Arial" w:cs="Arial"/>
          <w:bCs/>
          <w:szCs w:val="24"/>
          <w:lang w:eastAsia="en-AU"/>
        </w:rPr>
      </w:pPr>
    </w:p>
    <w:p w14:paraId="05EA3726" w14:textId="77777777" w:rsidR="003C4391" w:rsidRPr="00E73D93" w:rsidRDefault="003C4391" w:rsidP="00D268C0">
      <w:pPr>
        <w:numPr>
          <w:ilvl w:val="0"/>
          <w:numId w:val="33"/>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Provided with a tap connected to an adequate supply of water; and</w:t>
      </w:r>
    </w:p>
    <w:p w14:paraId="05525858" w14:textId="77777777" w:rsidR="003C4391" w:rsidRPr="00E73D93" w:rsidRDefault="003C4391" w:rsidP="003C4391">
      <w:pPr>
        <w:autoSpaceDE w:val="0"/>
        <w:autoSpaceDN w:val="0"/>
        <w:adjustRightInd w:val="0"/>
        <w:contextualSpacing/>
        <w:jc w:val="both"/>
        <w:rPr>
          <w:rFonts w:ascii="Arial" w:eastAsia="Calibri" w:hAnsi="Arial" w:cs="Arial"/>
          <w:bCs/>
          <w:szCs w:val="24"/>
          <w:lang w:eastAsia="en-AU"/>
        </w:rPr>
      </w:pPr>
    </w:p>
    <w:p w14:paraId="4313C989" w14:textId="77777777" w:rsidR="003C4391" w:rsidRPr="00E73D93" w:rsidRDefault="003C4391" w:rsidP="00D268C0">
      <w:pPr>
        <w:numPr>
          <w:ilvl w:val="0"/>
          <w:numId w:val="33"/>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Adequately ventilated to mitigate odour.</w:t>
      </w:r>
    </w:p>
    <w:p w14:paraId="692774FE" w14:textId="77777777" w:rsidR="003C4391" w:rsidRPr="00E73D93" w:rsidRDefault="003C4391" w:rsidP="003C4391">
      <w:pPr>
        <w:contextualSpacing/>
        <w:jc w:val="both"/>
        <w:rPr>
          <w:rFonts w:ascii="Arial" w:eastAsia="Calibri" w:hAnsi="Arial" w:cs="Arial"/>
          <w:bCs/>
          <w:szCs w:val="24"/>
        </w:rPr>
      </w:pPr>
    </w:p>
    <w:p w14:paraId="29C02784"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val="en-GB"/>
        </w:rPr>
        <w:t>The applicant is advised to consult the City’s Acoustic Advisory Information in relation to locating any mechanical equipment (e.g. air-conditioner, swimming pool or spa) such that noise, vibration impacts on neighbours are mitigated. The City does not recommend installing any equipment near a property boundary where it is likely that noise will intrude upon neighbours.</w:t>
      </w:r>
    </w:p>
    <w:p w14:paraId="4BB8B45D" w14:textId="77777777" w:rsidR="003C4391" w:rsidRPr="00E73D93" w:rsidRDefault="003C4391" w:rsidP="003C4391">
      <w:pPr>
        <w:autoSpaceDE w:val="0"/>
        <w:autoSpaceDN w:val="0"/>
        <w:adjustRightInd w:val="0"/>
        <w:ind w:left="567" w:hanging="567"/>
        <w:contextualSpacing/>
        <w:jc w:val="both"/>
        <w:rPr>
          <w:rFonts w:ascii="Arial" w:eastAsia="Calibri" w:hAnsi="Arial" w:cs="Arial"/>
          <w:bCs/>
          <w:color w:val="000000"/>
          <w:szCs w:val="24"/>
          <w:lang w:eastAsia="en-AU"/>
        </w:rPr>
      </w:pPr>
    </w:p>
    <w:p w14:paraId="07EC4395"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color w:val="000000"/>
          <w:szCs w:val="24"/>
          <w:lang w:eastAsia="en-AU"/>
        </w:rPr>
      </w:pPr>
      <w:r w:rsidRPr="00E73D93">
        <w:rPr>
          <w:rFonts w:ascii="Arial" w:eastAsia="Calibri" w:hAnsi="Arial" w:cs="Arial"/>
          <w:bCs/>
          <w:szCs w:val="24"/>
          <w:lang w:val="en-GB"/>
        </w:rPr>
        <w:t>The applicant is advised that where floodlighting is proposed, the applicant shall seek independent expert advice from a suitably qualified consultant detailing the particulars of the application, specifications of the type of floodlight proposed and certifying that the proposed lighting will not cause adverse amenity impacts on the surrounding locality and comply with the relevant Australian Standard;</w:t>
      </w:r>
    </w:p>
    <w:p w14:paraId="0DE95EE8" w14:textId="77777777" w:rsidR="003C4391" w:rsidRPr="00E73D93" w:rsidRDefault="003C4391" w:rsidP="003C4391">
      <w:pPr>
        <w:autoSpaceDE w:val="0"/>
        <w:autoSpaceDN w:val="0"/>
        <w:adjustRightInd w:val="0"/>
        <w:contextualSpacing/>
        <w:jc w:val="both"/>
        <w:rPr>
          <w:rFonts w:ascii="Arial" w:eastAsia="Calibri" w:hAnsi="Arial" w:cs="Arial"/>
          <w:bCs/>
          <w:color w:val="000000"/>
          <w:szCs w:val="24"/>
          <w:lang w:eastAsia="en-AU"/>
        </w:rPr>
      </w:pPr>
    </w:p>
    <w:p w14:paraId="4CEAB176" w14:textId="77777777" w:rsidR="003C4391" w:rsidRPr="00E73D93" w:rsidRDefault="003C4391" w:rsidP="00D268C0">
      <w:pPr>
        <w:numPr>
          <w:ilvl w:val="0"/>
          <w:numId w:val="34"/>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 xml:space="preserve">A full site plan indicating the proposed siting of lighting columns including details of their proposed </w:t>
      </w:r>
      <w:proofErr w:type="gramStart"/>
      <w:r w:rsidRPr="00E73D93">
        <w:rPr>
          <w:rFonts w:ascii="Arial" w:eastAsia="Calibri" w:hAnsi="Arial" w:cs="Arial"/>
          <w:bCs/>
          <w:szCs w:val="24"/>
          <w:lang w:eastAsia="en-AU"/>
        </w:rPr>
        <w:t>height;</w:t>
      </w:r>
      <w:proofErr w:type="gramEnd"/>
    </w:p>
    <w:p w14:paraId="62A6EB22" w14:textId="77777777" w:rsidR="003C4391" w:rsidRPr="00E73D93" w:rsidRDefault="003C4391" w:rsidP="003C4391">
      <w:pPr>
        <w:autoSpaceDE w:val="0"/>
        <w:autoSpaceDN w:val="0"/>
        <w:adjustRightInd w:val="0"/>
        <w:ind w:left="993"/>
        <w:contextualSpacing/>
        <w:jc w:val="both"/>
        <w:rPr>
          <w:rFonts w:ascii="Arial" w:eastAsia="Calibri" w:hAnsi="Arial" w:cs="Arial"/>
          <w:bCs/>
          <w:szCs w:val="24"/>
          <w:lang w:eastAsia="en-AU"/>
        </w:rPr>
      </w:pPr>
    </w:p>
    <w:p w14:paraId="38976D70" w14:textId="77777777" w:rsidR="003C4391" w:rsidRPr="00E73D93" w:rsidRDefault="003C4391" w:rsidP="00D268C0">
      <w:pPr>
        <w:numPr>
          <w:ilvl w:val="0"/>
          <w:numId w:val="34"/>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lastRenderedPageBreak/>
        <w:t xml:space="preserve">Times of </w:t>
      </w:r>
      <w:proofErr w:type="gramStart"/>
      <w:r w:rsidRPr="00E73D93">
        <w:rPr>
          <w:rFonts w:ascii="Arial" w:eastAsia="Calibri" w:hAnsi="Arial" w:cs="Arial"/>
          <w:bCs/>
          <w:szCs w:val="24"/>
          <w:lang w:eastAsia="en-AU"/>
        </w:rPr>
        <w:t>operation;</w:t>
      </w:r>
      <w:proofErr w:type="gramEnd"/>
    </w:p>
    <w:p w14:paraId="244E45B8" w14:textId="77777777" w:rsidR="003C4391" w:rsidRPr="00E73D93" w:rsidRDefault="003C4391" w:rsidP="003C4391">
      <w:pPr>
        <w:autoSpaceDE w:val="0"/>
        <w:autoSpaceDN w:val="0"/>
        <w:adjustRightInd w:val="0"/>
        <w:contextualSpacing/>
        <w:jc w:val="both"/>
        <w:rPr>
          <w:rFonts w:ascii="Arial" w:eastAsia="Calibri" w:hAnsi="Arial" w:cs="Arial"/>
          <w:bCs/>
          <w:szCs w:val="24"/>
          <w:lang w:eastAsia="en-AU"/>
        </w:rPr>
      </w:pPr>
    </w:p>
    <w:p w14:paraId="69D56A20" w14:textId="77777777" w:rsidR="003C4391" w:rsidRPr="00E73D93" w:rsidRDefault="003C4391" w:rsidP="00D268C0">
      <w:pPr>
        <w:numPr>
          <w:ilvl w:val="0"/>
          <w:numId w:val="34"/>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 xml:space="preserve">A Management Plan to detail the methods that will be employed to mitigate the impacts of light penetration and glare to the occupiers of adjacent property, including the use of an automatic timing </w:t>
      </w:r>
      <w:proofErr w:type="gramStart"/>
      <w:r w:rsidRPr="00E73D93">
        <w:rPr>
          <w:rFonts w:ascii="Arial" w:eastAsia="Calibri" w:hAnsi="Arial" w:cs="Arial"/>
          <w:bCs/>
          <w:szCs w:val="24"/>
          <w:lang w:eastAsia="en-AU"/>
        </w:rPr>
        <w:t>device;</w:t>
      </w:r>
      <w:proofErr w:type="gramEnd"/>
    </w:p>
    <w:p w14:paraId="3B553600" w14:textId="77777777" w:rsidR="003C4391" w:rsidRPr="00E73D93" w:rsidRDefault="003C4391" w:rsidP="003C4391">
      <w:pPr>
        <w:autoSpaceDE w:val="0"/>
        <w:autoSpaceDN w:val="0"/>
        <w:adjustRightInd w:val="0"/>
        <w:contextualSpacing/>
        <w:jc w:val="both"/>
        <w:rPr>
          <w:rFonts w:ascii="Arial" w:eastAsia="Calibri" w:hAnsi="Arial" w:cs="Arial"/>
          <w:bCs/>
          <w:szCs w:val="24"/>
          <w:lang w:eastAsia="en-AU"/>
        </w:rPr>
      </w:pPr>
    </w:p>
    <w:p w14:paraId="4F0578D0" w14:textId="77777777" w:rsidR="003C4391" w:rsidRPr="00E73D93" w:rsidRDefault="003C4391" w:rsidP="00D268C0">
      <w:pPr>
        <w:numPr>
          <w:ilvl w:val="0"/>
          <w:numId w:val="34"/>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Details of orientation and hooding and/or other measures to minimise their impact in the interests of pedestrian and/or vehicular safety and amenity; and</w:t>
      </w:r>
    </w:p>
    <w:p w14:paraId="1FF8A319" w14:textId="77777777" w:rsidR="003C4391" w:rsidRPr="00E73D93" w:rsidRDefault="003C4391" w:rsidP="003C4391">
      <w:pPr>
        <w:autoSpaceDE w:val="0"/>
        <w:autoSpaceDN w:val="0"/>
        <w:adjustRightInd w:val="0"/>
        <w:contextualSpacing/>
        <w:jc w:val="both"/>
        <w:rPr>
          <w:rFonts w:ascii="Arial" w:eastAsia="Calibri" w:hAnsi="Arial" w:cs="Arial"/>
          <w:bCs/>
          <w:szCs w:val="24"/>
          <w:lang w:eastAsia="en-AU"/>
        </w:rPr>
      </w:pPr>
    </w:p>
    <w:p w14:paraId="2095C043" w14:textId="77777777" w:rsidR="003C4391" w:rsidRPr="00E73D93" w:rsidRDefault="003C4391" w:rsidP="00D268C0">
      <w:pPr>
        <w:numPr>
          <w:ilvl w:val="0"/>
          <w:numId w:val="34"/>
        </w:numPr>
        <w:autoSpaceDE w:val="0"/>
        <w:autoSpaceDN w:val="0"/>
        <w:adjustRightInd w:val="0"/>
        <w:ind w:left="1134" w:hanging="567"/>
        <w:contextualSpacing/>
        <w:jc w:val="both"/>
        <w:rPr>
          <w:rFonts w:ascii="Arial" w:eastAsia="Calibri" w:hAnsi="Arial" w:cs="Arial"/>
          <w:bCs/>
          <w:szCs w:val="24"/>
          <w:lang w:eastAsia="en-AU"/>
        </w:rPr>
      </w:pPr>
      <w:r w:rsidRPr="00E73D93">
        <w:rPr>
          <w:rFonts w:ascii="Arial" w:eastAsia="Calibri" w:hAnsi="Arial" w:cs="Arial"/>
          <w:bCs/>
          <w:szCs w:val="24"/>
          <w:lang w:eastAsia="en-AU"/>
        </w:rPr>
        <w:t xml:space="preserve">Details where the proposed floodlighting is sited </w:t>
      </w:r>
      <w:proofErr w:type="gramStart"/>
      <w:r w:rsidRPr="00E73D93">
        <w:rPr>
          <w:rFonts w:ascii="Arial" w:eastAsia="Calibri" w:hAnsi="Arial" w:cs="Arial"/>
          <w:bCs/>
          <w:szCs w:val="24"/>
          <w:lang w:eastAsia="en-AU"/>
        </w:rPr>
        <w:t>in close proximity to</w:t>
      </w:r>
      <w:proofErr w:type="gramEnd"/>
      <w:r w:rsidRPr="00E73D93">
        <w:rPr>
          <w:rFonts w:ascii="Arial" w:eastAsia="Calibri" w:hAnsi="Arial" w:cs="Arial"/>
          <w:bCs/>
          <w:szCs w:val="24"/>
          <w:lang w:eastAsia="en-AU"/>
        </w:rPr>
        <w:t xml:space="preserve"> residential property, the spread of lighting from the lighting installation must be restricted in accordance with the relevant Australian Standard.</w:t>
      </w:r>
    </w:p>
    <w:p w14:paraId="2BFD9D70" w14:textId="77777777" w:rsidR="003C4391" w:rsidRPr="00E73D93" w:rsidRDefault="003C4391" w:rsidP="003C4391">
      <w:pPr>
        <w:ind w:left="720"/>
        <w:contextualSpacing/>
        <w:jc w:val="both"/>
        <w:rPr>
          <w:rFonts w:ascii="Arial" w:eastAsia="Calibri" w:hAnsi="Arial" w:cs="Arial"/>
          <w:bCs/>
          <w:szCs w:val="24"/>
        </w:rPr>
      </w:pPr>
    </w:p>
    <w:p w14:paraId="3B8D9606"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szCs w:val="24"/>
          <w:lang w:val="en-GB"/>
        </w:rPr>
      </w:pPr>
      <w:r w:rsidRPr="00E73D93">
        <w:rPr>
          <w:rFonts w:ascii="Arial" w:eastAsia="Calibri" w:hAnsi="Arial" w:cs="Arial"/>
          <w:bCs/>
          <w:szCs w:val="24"/>
          <w:lang w:val="en-GB"/>
        </w:rPr>
        <w:t xml:space="preserve">The applicant is advised that developers are responsible for providing telecommunications infrastructure in their developments. To provide this infrastructure, they need to contract a carrier to install telecommunications infrastructure in their new development. If you choose National Broadband Network (NBN) to service your development, you will need to enter into a developer agreement with NBN. The first step is to register the development via </w:t>
      </w:r>
    </w:p>
    <w:p w14:paraId="41C130D5" w14:textId="77777777" w:rsidR="003C4391" w:rsidRPr="00E73D93" w:rsidRDefault="003C4391" w:rsidP="003C4391">
      <w:pPr>
        <w:autoSpaceDE w:val="0"/>
        <w:autoSpaceDN w:val="0"/>
        <w:adjustRightInd w:val="0"/>
        <w:ind w:left="567"/>
        <w:contextualSpacing/>
        <w:jc w:val="both"/>
        <w:rPr>
          <w:rFonts w:ascii="Arial" w:eastAsia="Calibri" w:hAnsi="Arial" w:cs="Arial"/>
          <w:bCs/>
          <w:szCs w:val="24"/>
          <w:lang w:val="en-GB"/>
        </w:rPr>
      </w:pPr>
    </w:p>
    <w:p w14:paraId="2B7B2E40" w14:textId="77777777" w:rsidR="003C4391" w:rsidRPr="00E73D93" w:rsidRDefault="00780CE1" w:rsidP="003C4391">
      <w:pPr>
        <w:autoSpaceDE w:val="0"/>
        <w:autoSpaceDN w:val="0"/>
        <w:adjustRightInd w:val="0"/>
        <w:ind w:left="567"/>
        <w:contextualSpacing/>
        <w:jc w:val="both"/>
        <w:rPr>
          <w:rFonts w:ascii="Arial" w:eastAsia="Calibri" w:hAnsi="Arial" w:cs="Arial"/>
          <w:bCs/>
          <w:color w:val="0000FF"/>
          <w:szCs w:val="24"/>
          <w:u w:val="single"/>
          <w:lang w:val="en-GB"/>
        </w:rPr>
      </w:pPr>
      <w:hyperlink r:id="rId17" w:history="1">
        <w:r w:rsidR="003C4391" w:rsidRPr="00E73D93">
          <w:rPr>
            <w:rFonts w:ascii="Arial" w:eastAsia="Calibri" w:hAnsi="Arial" w:cs="Arial"/>
            <w:bCs/>
            <w:color w:val="0000FF"/>
            <w:szCs w:val="24"/>
            <w:u w:val="single"/>
            <w:lang w:val="en-GB"/>
          </w:rPr>
          <w:t>http://www.NBNco.com.au/develop-or-plan-with-the-NBN/new-developments.html</w:t>
        </w:r>
      </w:hyperlink>
    </w:p>
    <w:p w14:paraId="2FAA230B" w14:textId="77777777" w:rsidR="003C4391" w:rsidRPr="00E73D93" w:rsidRDefault="003C4391" w:rsidP="003C4391">
      <w:pPr>
        <w:autoSpaceDE w:val="0"/>
        <w:autoSpaceDN w:val="0"/>
        <w:adjustRightInd w:val="0"/>
        <w:contextualSpacing/>
        <w:jc w:val="both"/>
        <w:rPr>
          <w:rFonts w:ascii="Arial" w:eastAsia="Calibri" w:hAnsi="Arial" w:cs="Arial"/>
          <w:bCs/>
          <w:szCs w:val="24"/>
          <w:lang w:val="en-GB"/>
        </w:rPr>
      </w:pPr>
    </w:p>
    <w:p w14:paraId="2D0F3603" w14:textId="77777777" w:rsidR="003C4391" w:rsidRPr="00E73D93" w:rsidRDefault="003C4391" w:rsidP="003C4391">
      <w:pPr>
        <w:autoSpaceDE w:val="0"/>
        <w:autoSpaceDN w:val="0"/>
        <w:adjustRightInd w:val="0"/>
        <w:ind w:left="567"/>
        <w:contextualSpacing/>
        <w:jc w:val="both"/>
        <w:rPr>
          <w:rFonts w:ascii="Arial" w:eastAsia="Calibri" w:hAnsi="Arial" w:cs="Arial"/>
          <w:bCs/>
          <w:szCs w:val="24"/>
          <w:lang w:val="en-GB"/>
        </w:rPr>
      </w:pPr>
      <w:r w:rsidRPr="00E73D93">
        <w:rPr>
          <w:rFonts w:ascii="Arial" w:eastAsia="Calibri" w:hAnsi="Arial" w:cs="Arial"/>
          <w:bCs/>
          <w:szCs w:val="24"/>
          <w:lang w:val="en-GB"/>
        </w:rPr>
        <w:t>Once registered NBN will be in contact to discuss the specific requirements for the development. NBN requires you to apply at least six months before the required service date. All telecommunications infrastructure should be built to NBN guidelines found at</w:t>
      </w:r>
    </w:p>
    <w:p w14:paraId="3B97E2D6" w14:textId="77777777" w:rsidR="003C4391" w:rsidRPr="00E73D93" w:rsidRDefault="003C4391" w:rsidP="003C4391">
      <w:pPr>
        <w:autoSpaceDE w:val="0"/>
        <w:autoSpaceDN w:val="0"/>
        <w:adjustRightInd w:val="0"/>
        <w:contextualSpacing/>
        <w:jc w:val="both"/>
        <w:rPr>
          <w:rFonts w:ascii="Arial" w:eastAsia="Calibri" w:hAnsi="Arial" w:cs="Arial"/>
          <w:bCs/>
          <w:szCs w:val="24"/>
          <w:lang w:val="en-GB"/>
        </w:rPr>
      </w:pPr>
    </w:p>
    <w:p w14:paraId="4CE60C19" w14:textId="77777777" w:rsidR="003C4391" w:rsidRPr="00E73D93" w:rsidRDefault="00780CE1" w:rsidP="003C4391">
      <w:pPr>
        <w:autoSpaceDE w:val="0"/>
        <w:autoSpaceDN w:val="0"/>
        <w:adjustRightInd w:val="0"/>
        <w:ind w:left="567"/>
        <w:contextualSpacing/>
        <w:jc w:val="both"/>
        <w:rPr>
          <w:rFonts w:ascii="Arial" w:eastAsia="Calibri" w:hAnsi="Arial" w:cs="Arial"/>
          <w:bCs/>
          <w:szCs w:val="24"/>
          <w:lang w:val="en-GB"/>
        </w:rPr>
      </w:pPr>
      <w:hyperlink r:id="rId18" w:history="1">
        <w:r w:rsidR="003C4391" w:rsidRPr="00E73D93">
          <w:rPr>
            <w:rFonts w:ascii="Arial" w:eastAsia="Calibri" w:hAnsi="Arial" w:cs="Arial"/>
            <w:bCs/>
            <w:color w:val="0000FF"/>
            <w:szCs w:val="24"/>
            <w:u w:val="single"/>
            <w:lang w:val="en-GB"/>
          </w:rPr>
          <w:t>http://www.NBNco.com.au/develop-or-plan-with-the-NBN/new-developments/builders-designers.html</w:t>
        </w:r>
      </w:hyperlink>
    </w:p>
    <w:p w14:paraId="306B0B8D" w14:textId="77777777" w:rsidR="003C4391" w:rsidRPr="00E73D93" w:rsidRDefault="003C4391" w:rsidP="003C4391">
      <w:pPr>
        <w:autoSpaceDE w:val="0"/>
        <w:autoSpaceDN w:val="0"/>
        <w:adjustRightInd w:val="0"/>
        <w:ind w:left="567"/>
        <w:contextualSpacing/>
        <w:jc w:val="both"/>
        <w:rPr>
          <w:rFonts w:ascii="Arial" w:eastAsia="Calibri" w:hAnsi="Arial" w:cs="Arial"/>
          <w:bCs/>
          <w:szCs w:val="24"/>
          <w:lang w:val="en-GB"/>
        </w:rPr>
      </w:pPr>
    </w:p>
    <w:p w14:paraId="15A6EC5A"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szCs w:val="24"/>
          <w:lang w:val="en-GB"/>
        </w:rPr>
      </w:pPr>
      <w:r w:rsidRPr="00E73D93">
        <w:rPr>
          <w:rFonts w:ascii="Arial" w:eastAsia="Calibri" w:hAnsi="Arial" w:cs="Arial"/>
          <w:bCs/>
          <w:szCs w:val="24"/>
          <w:lang w:val="en-GB"/>
        </w:rPr>
        <w:t>The applicant is advised that all works within the adjacent thoroughfare, i.e. road, kerbs, footpath, verge, crossover or right of way, also require a separate approval from the City prior to construction commencing.</w:t>
      </w:r>
    </w:p>
    <w:p w14:paraId="3FC60127" w14:textId="77777777" w:rsidR="003C4391" w:rsidRPr="00E73D93" w:rsidRDefault="003C4391" w:rsidP="003C4391">
      <w:pPr>
        <w:autoSpaceDE w:val="0"/>
        <w:autoSpaceDN w:val="0"/>
        <w:adjustRightInd w:val="0"/>
        <w:ind w:left="567"/>
        <w:contextualSpacing/>
        <w:jc w:val="both"/>
        <w:rPr>
          <w:rFonts w:ascii="Arial" w:eastAsia="Calibri" w:hAnsi="Arial" w:cs="Arial"/>
          <w:bCs/>
          <w:szCs w:val="24"/>
          <w:lang w:val="en-GB"/>
        </w:rPr>
      </w:pPr>
    </w:p>
    <w:p w14:paraId="2A270172"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szCs w:val="24"/>
          <w:lang w:val="en-GB"/>
        </w:rPr>
      </w:pPr>
      <w:r w:rsidRPr="00E73D93">
        <w:rPr>
          <w:rFonts w:ascii="Arial" w:eastAsia="Calibri" w:hAnsi="Arial" w:cs="Arial"/>
          <w:bCs/>
          <w:szCs w:val="24"/>
          <w:lang w:val="en-GB"/>
        </w:rPr>
        <w:t xml:space="preserve">The applicant is advised that a new crossover or modification to an existing crossover will require a separate approval from the City prior to construction commencing. </w:t>
      </w:r>
    </w:p>
    <w:p w14:paraId="356F48CF" w14:textId="77777777" w:rsidR="003C4391" w:rsidRPr="00E73D93" w:rsidRDefault="003C4391" w:rsidP="003C4391">
      <w:pPr>
        <w:autoSpaceDE w:val="0"/>
        <w:autoSpaceDN w:val="0"/>
        <w:adjustRightInd w:val="0"/>
        <w:contextualSpacing/>
        <w:jc w:val="both"/>
        <w:rPr>
          <w:rFonts w:ascii="Arial" w:eastAsia="Calibri" w:hAnsi="Arial" w:cs="Arial"/>
          <w:bCs/>
          <w:szCs w:val="24"/>
          <w:lang w:val="en-GB"/>
        </w:rPr>
      </w:pPr>
    </w:p>
    <w:p w14:paraId="0948F13D"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szCs w:val="24"/>
          <w:lang w:val="en-GB"/>
        </w:rPr>
      </w:pPr>
      <w:r w:rsidRPr="00E73D93">
        <w:rPr>
          <w:rFonts w:ascii="Arial" w:eastAsia="Calibri" w:hAnsi="Arial" w:cs="Arial"/>
          <w:bCs/>
          <w:szCs w:val="24"/>
          <w:lang w:val="en-GB"/>
        </w:rPr>
        <w:t>The applicant is advised that the contractor/developer shall protect the City’s street trees from any damage that may be caused by the scope of works covered by this contract for the duration of the contract. All work carried out under this contract is to comply with the City’s policies, guidelines and Australian Standards relating to the protection of trees on or adjacent to development sites (AS 4870-2009).</w:t>
      </w:r>
    </w:p>
    <w:p w14:paraId="4E5B61F0" w14:textId="77777777" w:rsidR="003C4391" w:rsidRPr="00E73D93" w:rsidRDefault="003C4391" w:rsidP="003C4391">
      <w:pPr>
        <w:autoSpaceDE w:val="0"/>
        <w:autoSpaceDN w:val="0"/>
        <w:adjustRightInd w:val="0"/>
        <w:contextualSpacing/>
        <w:jc w:val="both"/>
        <w:rPr>
          <w:rFonts w:ascii="Arial" w:eastAsia="Calibri" w:hAnsi="Arial" w:cs="Arial"/>
          <w:bCs/>
          <w:szCs w:val="24"/>
          <w:lang w:val="en-GB"/>
        </w:rPr>
      </w:pPr>
    </w:p>
    <w:p w14:paraId="22C9178B" w14:textId="77777777" w:rsidR="003C4391" w:rsidRPr="00E73D93" w:rsidRDefault="003C4391" w:rsidP="00D268C0">
      <w:pPr>
        <w:numPr>
          <w:ilvl w:val="0"/>
          <w:numId w:val="32"/>
        </w:numPr>
        <w:autoSpaceDE w:val="0"/>
        <w:autoSpaceDN w:val="0"/>
        <w:adjustRightInd w:val="0"/>
        <w:ind w:left="567" w:hanging="567"/>
        <w:contextualSpacing/>
        <w:jc w:val="both"/>
        <w:rPr>
          <w:rFonts w:ascii="Arial" w:eastAsia="Calibri" w:hAnsi="Arial" w:cs="Arial"/>
          <w:bCs/>
          <w:szCs w:val="24"/>
          <w:lang w:val="en-GB"/>
        </w:rPr>
      </w:pPr>
      <w:r w:rsidRPr="00E73D93">
        <w:rPr>
          <w:rFonts w:ascii="Arial" w:eastAsia="Calibri" w:hAnsi="Arial" w:cs="Arial"/>
          <w:bCs/>
          <w:szCs w:val="24"/>
          <w:lang w:val="en-GB"/>
        </w:rPr>
        <w:lastRenderedPageBreak/>
        <w:t>The applicant is advised that all street tree assets in the nature-strip (verge) shall not be removed.  Any approved street tree removals shall be undertaken by the City and paid for by the owner of the property where the development is proposed, unless otherwise approved by the City.</w:t>
      </w:r>
    </w:p>
    <w:p w14:paraId="20538DF8" w14:textId="407A2ABA" w:rsidR="003C4391" w:rsidRPr="00E73D93" w:rsidRDefault="003C4391" w:rsidP="003F7444">
      <w:pPr>
        <w:tabs>
          <w:tab w:val="left" w:pos="1440"/>
          <w:tab w:val="left" w:pos="2410"/>
          <w:tab w:val="left" w:pos="2977"/>
          <w:tab w:val="right" w:pos="8505"/>
        </w:tabs>
        <w:jc w:val="both"/>
        <w:rPr>
          <w:rFonts w:ascii="Arial" w:hAnsi="Arial" w:cs="Arial"/>
          <w:bCs/>
          <w:szCs w:val="28"/>
        </w:rPr>
      </w:pPr>
    </w:p>
    <w:p w14:paraId="29C5EDED" w14:textId="29455419" w:rsidR="003C4391" w:rsidRDefault="003C4391" w:rsidP="003F7444">
      <w:pPr>
        <w:tabs>
          <w:tab w:val="left" w:pos="1440"/>
          <w:tab w:val="left" w:pos="2410"/>
          <w:tab w:val="left" w:pos="2977"/>
          <w:tab w:val="right" w:pos="8505"/>
        </w:tabs>
        <w:jc w:val="both"/>
        <w:rPr>
          <w:rFonts w:ascii="Arial" w:hAnsi="Arial" w:cs="Arial"/>
          <w:b/>
          <w:bCs/>
          <w:szCs w:val="28"/>
        </w:rPr>
      </w:pPr>
    </w:p>
    <w:p w14:paraId="63B802FE" w14:textId="2557C828" w:rsidR="003C4391" w:rsidRDefault="003C4391" w:rsidP="003F7444">
      <w:pPr>
        <w:tabs>
          <w:tab w:val="left" w:pos="1440"/>
          <w:tab w:val="left" w:pos="2410"/>
          <w:tab w:val="left" w:pos="2977"/>
          <w:tab w:val="right" w:pos="8505"/>
        </w:tabs>
        <w:jc w:val="both"/>
        <w:rPr>
          <w:rFonts w:ascii="Arial" w:hAnsi="Arial" w:cs="Arial"/>
          <w:b/>
          <w:bCs/>
          <w:szCs w:val="28"/>
        </w:rPr>
      </w:pPr>
    </w:p>
    <w:p w14:paraId="33A66001" w14:textId="10BDC60E" w:rsidR="003C4391" w:rsidRDefault="003C4391">
      <w:pPr>
        <w:rPr>
          <w:rFonts w:ascii="Arial" w:hAnsi="Arial" w:cs="Arial"/>
          <w:b/>
          <w:bCs/>
          <w:szCs w:val="28"/>
        </w:rPr>
      </w:pPr>
      <w:r>
        <w:rPr>
          <w:rFonts w:ascii="Arial" w:hAnsi="Arial" w:cs="Arial"/>
          <w:b/>
          <w:bCs/>
          <w:szCs w:val="28"/>
        </w:rPr>
        <w:br w:type="page"/>
      </w:r>
    </w:p>
    <w:p w14:paraId="1E3D9DDD" w14:textId="1671EC5A" w:rsidR="003C4391" w:rsidRPr="003C4391" w:rsidRDefault="003C4391" w:rsidP="003C4391">
      <w:pPr>
        <w:tabs>
          <w:tab w:val="left" w:pos="1440"/>
          <w:tab w:val="left" w:pos="2410"/>
          <w:tab w:val="left" w:pos="2977"/>
          <w:tab w:val="right" w:pos="8505"/>
        </w:tabs>
        <w:jc w:val="both"/>
        <w:rPr>
          <w:rFonts w:ascii="Arial" w:hAnsi="Arial" w:cs="Arial"/>
          <w:b/>
          <w:bCs/>
          <w:szCs w:val="28"/>
        </w:rPr>
      </w:pPr>
      <w:r w:rsidRPr="003C4391">
        <w:rPr>
          <w:rFonts w:ascii="Arial" w:hAnsi="Arial" w:cs="Arial"/>
          <w:b/>
          <w:bCs/>
          <w:szCs w:val="28"/>
        </w:rPr>
        <w:lastRenderedPageBreak/>
        <w:t xml:space="preserve">PLEASE NOTE: This item was brought forward from page </w:t>
      </w:r>
      <w:r w:rsidR="000051AF">
        <w:rPr>
          <w:rFonts w:ascii="Arial" w:hAnsi="Arial" w:cs="Arial"/>
          <w:b/>
          <w:bCs/>
          <w:szCs w:val="28"/>
        </w:rPr>
        <w:t>3</w:t>
      </w:r>
      <w:r w:rsidR="004D704A">
        <w:rPr>
          <w:rFonts w:ascii="Arial" w:hAnsi="Arial" w:cs="Arial"/>
          <w:b/>
          <w:bCs/>
          <w:szCs w:val="28"/>
        </w:rPr>
        <w:t>8</w:t>
      </w:r>
      <w:r w:rsidRPr="003C4391">
        <w:rPr>
          <w:rFonts w:ascii="Arial" w:hAnsi="Arial" w:cs="Arial"/>
          <w:b/>
          <w:bCs/>
          <w:szCs w:val="28"/>
        </w:rPr>
        <w:t>.</w:t>
      </w:r>
    </w:p>
    <w:p w14:paraId="5B63C9B2" w14:textId="7D90831E" w:rsidR="003C4391" w:rsidRDefault="003C4391" w:rsidP="003F7444">
      <w:pPr>
        <w:tabs>
          <w:tab w:val="left" w:pos="1440"/>
          <w:tab w:val="left" w:pos="2410"/>
          <w:tab w:val="left" w:pos="2977"/>
          <w:tab w:val="right" w:pos="8505"/>
        </w:tabs>
        <w:jc w:val="both"/>
        <w:rPr>
          <w:rFonts w:ascii="Arial" w:hAnsi="Arial" w:cs="Arial"/>
          <w:b/>
          <w:bCs/>
          <w:szCs w:val="28"/>
        </w:rPr>
      </w:pP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237"/>
      </w:tblGrid>
      <w:tr w:rsidR="00B04265" w:rsidRPr="00264534" w14:paraId="191B4EE0" w14:textId="77777777" w:rsidTr="00DF1867">
        <w:tc>
          <w:tcPr>
            <w:tcW w:w="1985" w:type="dxa"/>
            <w:tcBorders>
              <w:bottom w:val="single" w:sz="4" w:space="0" w:color="auto"/>
              <w:right w:val="nil"/>
            </w:tcBorders>
            <w:shd w:val="clear" w:color="auto" w:fill="auto"/>
          </w:tcPr>
          <w:p w14:paraId="0A829714" w14:textId="77777777" w:rsidR="00B04265" w:rsidRPr="00264534" w:rsidRDefault="00B04265" w:rsidP="000B3DDE">
            <w:pPr>
              <w:keepNext/>
              <w:keepLines/>
              <w:contextualSpacing/>
              <w:jc w:val="both"/>
              <w:outlineLvl w:val="0"/>
              <w:rPr>
                <w:rFonts w:ascii="Arial" w:hAnsi="Arial" w:cs="Arial"/>
                <w:b/>
                <w:bCs/>
                <w:color w:val="000000"/>
                <w:sz w:val="28"/>
                <w:szCs w:val="28"/>
              </w:rPr>
            </w:pPr>
            <w:bookmarkStart w:id="22" w:name="_Toc37976597"/>
            <w:r w:rsidRPr="00264534">
              <w:rPr>
                <w:rFonts w:ascii="Arial" w:hAnsi="Arial" w:cs="Arial"/>
                <w:b/>
                <w:bCs/>
                <w:color w:val="000000"/>
                <w:sz w:val="28"/>
                <w:szCs w:val="28"/>
              </w:rPr>
              <w:t>PD17.20</w:t>
            </w:r>
            <w:bookmarkEnd w:id="22"/>
          </w:p>
        </w:tc>
        <w:tc>
          <w:tcPr>
            <w:tcW w:w="6237" w:type="dxa"/>
            <w:tcBorders>
              <w:left w:val="nil"/>
              <w:bottom w:val="single" w:sz="4" w:space="0" w:color="auto"/>
            </w:tcBorders>
            <w:shd w:val="clear" w:color="auto" w:fill="auto"/>
          </w:tcPr>
          <w:p w14:paraId="4EEA99CE" w14:textId="77777777" w:rsidR="00B04265" w:rsidRPr="00264534" w:rsidRDefault="00B04265" w:rsidP="000B3DDE">
            <w:pPr>
              <w:keepNext/>
              <w:keepLines/>
              <w:tabs>
                <w:tab w:val="left" w:pos="3907"/>
              </w:tabs>
              <w:contextualSpacing/>
              <w:jc w:val="both"/>
              <w:outlineLvl w:val="0"/>
              <w:rPr>
                <w:rFonts w:ascii="Arial" w:hAnsi="Arial" w:cs="Arial"/>
                <w:b/>
                <w:bCs/>
                <w:color w:val="000000"/>
                <w:sz w:val="28"/>
                <w:szCs w:val="28"/>
              </w:rPr>
            </w:pPr>
            <w:bookmarkStart w:id="23" w:name="_Toc37976598"/>
            <w:r w:rsidRPr="00264534">
              <w:rPr>
                <w:rFonts w:ascii="Arial" w:hAnsi="Arial" w:cs="Arial"/>
                <w:b/>
                <w:bCs/>
                <w:color w:val="000000"/>
                <w:sz w:val="28"/>
                <w:szCs w:val="28"/>
              </w:rPr>
              <w:t>Local Planning Scheme 3 – Local Planning Policy: Rose Garden Transition Area and Stirling Highway West Precincts</w:t>
            </w:r>
            <w:bookmarkEnd w:id="23"/>
          </w:p>
        </w:tc>
      </w:tr>
      <w:tr w:rsidR="00B04265" w:rsidRPr="00264534" w14:paraId="6E16E0F4" w14:textId="77777777" w:rsidTr="00DF1867">
        <w:tc>
          <w:tcPr>
            <w:tcW w:w="8222" w:type="dxa"/>
            <w:gridSpan w:val="2"/>
            <w:tcBorders>
              <w:left w:val="nil"/>
              <w:right w:val="nil"/>
            </w:tcBorders>
            <w:shd w:val="clear" w:color="auto" w:fill="auto"/>
          </w:tcPr>
          <w:p w14:paraId="47ADB573" w14:textId="77777777" w:rsidR="00B04265" w:rsidRPr="00264534" w:rsidRDefault="00B04265" w:rsidP="000B3DDE">
            <w:pPr>
              <w:contextualSpacing/>
              <w:jc w:val="both"/>
              <w:rPr>
                <w:rFonts w:ascii="Arial" w:eastAsia="Calibri" w:hAnsi="Arial" w:cs="Arial"/>
                <w:color w:val="000000"/>
                <w:szCs w:val="22"/>
                <w:highlight w:val="yellow"/>
              </w:rPr>
            </w:pPr>
          </w:p>
        </w:tc>
      </w:tr>
      <w:tr w:rsidR="00B04265" w:rsidRPr="00264534" w14:paraId="67A818BE" w14:textId="77777777" w:rsidTr="00DF1867">
        <w:tc>
          <w:tcPr>
            <w:tcW w:w="1985" w:type="dxa"/>
            <w:shd w:val="clear" w:color="auto" w:fill="auto"/>
          </w:tcPr>
          <w:p w14:paraId="7EC0EB38" w14:textId="77777777" w:rsidR="00B04265" w:rsidRPr="00264534" w:rsidRDefault="00B04265"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Committee</w:t>
            </w:r>
          </w:p>
        </w:tc>
        <w:tc>
          <w:tcPr>
            <w:tcW w:w="6237" w:type="dxa"/>
            <w:shd w:val="clear" w:color="auto" w:fill="auto"/>
          </w:tcPr>
          <w:p w14:paraId="4A0CC9D7" w14:textId="77777777" w:rsidR="00B04265" w:rsidRPr="00264534" w:rsidRDefault="00B04265" w:rsidP="000B3DDE">
            <w:pPr>
              <w:contextualSpacing/>
              <w:jc w:val="both"/>
              <w:rPr>
                <w:rFonts w:ascii="Arial" w:eastAsia="Calibri" w:hAnsi="Arial" w:cs="Arial"/>
                <w:color w:val="000000"/>
                <w:szCs w:val="24"/>
              </w:rPr>
            </w:pPr>
            <w:r w:rsidRPr="00264534">
              <w:rPr>
                <w:rFonts w:ascii="Arial" w:eastAsia="Calibri" w:hAnsi="Arial" w:cs="Arial"/>
                <w:color w:val="000000"/>
                <w:szCs w:val="24"/>
              </w:rPr>
              <w:t>14 April 2020</w:t>
            </w:r>
          </w:p>
        </w:tc>
      </w:tr>
      <w:tr w:rsidR="00B04265" w:rsidRPr="00264534" w14:paraId="3F004332" w14:textId="77777777" w:rsidTr="00DF1867">
        <w:tc>
          <w:tcPr>
            <w:tcW w:w="1985" w:type="dxa"/>
            <w:shd w:val="clear" w:color="auto" w:fill="auto"/>
          </w:tcPr>
          <w:p w14:paraId="36CA107C" w14:textId="77777777" w:rsidR="00B04265" w:rsidRPr="00264534" w:rsidRDefault="00B04265"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Council</w:t>
            </w:r>
          </w:p>
        </w:tc>
        <w:tc>
          <w:tcPr>
            <w:tcW w:w="6237" w:type="dxa"/>
            <w:shd w:val="clear" w:color="auto" w:fill="auto"/>
          </w:tcPr>
          <w:p w14:paraId="00E72843" w14:textId="77777777" w:rsidR="00B04265" w:rsidRPr="00264534" w:rsidRDefault="00B04265" w:rsidP="000B3DDE">
            <w:pPr>
              <w:contextualSpacing/>
              <w:jc w:val="both"/>
              <w:rPr>
                <w:rFonts w:ascii="Arial" w:eastAsia="Calibri" w:hAnsi="Arial" w:cs="Arial"/>
                <w:color w:val="000000"/>
                <w:szCs w:val="24"/>
              </w:rPr>
            </w:pPr>
            <w:r w:rsidRPr="00264534">
              <w:rPr>
                <w:rFonts w:ascii="Arial" w:eastAsia="Calibri" w:hAnsi="Arial" w:cs="Arial"/>
                <w:color w:val="000000"/>
                <w:szCs w:val="24"/>
              </w:rPr>
              <w:t>28 April 2020</w:t>
            </w:r>
          </w:p>
        </w:tc>
      </w:tr>
      <w:tr w:rsidR="00B04265" w:rsidRPr="00264534" w14:paraId="2D45B5CD" w14:textId="77777777" w:rsidTr="00DF1867">
        <w:tc>
          <w:tcPr>
            <w:tcW w:w="1985" w:type="dxa"/>
            <w:shd w:val="clear" w:color="auto" w:fill="auto"/>
          </w:tcPr>
          <w:p w14:paraId="081E9921" w14:textId="77777777" w:rsidR="00B04265" w:rsidRPr="00264534" w:rsidRDefault="00B04265"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Applicant</w:t>
            </w:r>
          </w:p>
        </w:tc>
        <w:tc>
          <w:tcPr>
            <w:tcW w:w="6237" w:type="dxa"/>
            <w:shd w:val="clear" w:color="auto" w:fill="auto"/>
          </w:tcPr>
          <w:p w14:paraId="18E53C44" w14:textId="77777777" w:rsidR="00B04265" w:rsidRPr="00264534" w:rsidRDefault="00B04265" w:rsidP="000B3DDE">
            <w:pPr>
              <w:contextualSpacing/>
              <w:jc w:val="both"/>
              <w:rPr>
                <w:rFonts w:ascii="Arial" w:eastAsia="Calibri" w:hAnsi="Arial" w:cs="Arial"/>
                <w:color w:val="000000"/>
                <w:szCs w:val="24"/>
              </w:rPr>
            </w:pPr>
            <w:r w:rsidRPr="00264534">
              <w:rPr>
                <w:rFonts w:ascii="Arial" w:eastAsia="Calibri" w:hAnsi="Arial" w:cs="Arial"/>
                <w:szCs w:val="24"/>
              </w:rPr>
              <w:t>City of Nedlands</w:t>
            </w:r>
          </w:p>
        </w:tc>
      </w:tr>
      <w:tr w:rsidR="00B04265" w:rsidRPr="00264534" w14:paraId="7F731BB4" w14:textId="77777777" w:rsidTr="00DF1867">
        <w:tc>
          <w:tcPr>
            <w:tcW w:w="1985" w:type="dxa"/>
            <w:shd w:val="clear" w:color="auto" w:fill="auto"/>
          </w:tcPr>
          <w:p w14:paraId="665C3CAE" w14:textId="77777777" w:rsidR="00B04265" w:rsidRPr="00264534" w:rsidRDefault="00B04265"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Director</w:t>
            </w:r>
          </w:p>
        </w:tc>
        <w:tc>
          <w:tcPr>
            <w:tcW w:w="6237" w:type="dxa"/>
            <w:shd w:val="clear" w:color="auto" w:fill="auto"/>
            <w:vAlign w:val="center"/>
          </w:tcPr>
          <w:p w14:paraId="7B90DCCA" w14:textId="77777777" w:rsidR="00B04265" w:rsidRPr="00264534" w:rsidRDefault="00B04265" w:rsidP="000B3DDE">
            <w:pPr>
              <w:contextualSpacing/>
              <w:jc w:val="both"/>
              <w:rPr>
                <w:rFonts w:ascii="Arial" w:eastAsia="Calibri" w:hAnsi="Arial" w:cs="Arial"/>
                <w:color w:val="000000"/>
                <w:szCs w:val="24"/>
              </w:rPr>
            </w:pPr>
            <w:r w:rsidRPr="00264534">
              <w:rPr>
                <w:rFonts w:ascii="Arial" w:eastAsia="Calibri" w:hAnsi="Arial" w:cs="Arial"/>
                <w:color w:val="000000"/>
                <w:szCs w:val="24"/>
              </w:rPr>
              <w:t xml:space="preserve">Peter Mickleson – Director Planning &amp; Development </w:t>
            </w:r>
          </w:p>
        </w:tc>
      </w:tr>
      <w:tr w:rsidR="00B04265" w:rsidRPr="00264534" w14:paraId="640A3228" w14:textId="77777777" w:rsidTr="00DF1867">
        <w:tc>
          <w:tcPr>
            <w:tcW w:w="1985" w:type="dxa"/>
            <w:shd w:val="clear" w:color="auto" w:fill="auto"/>
          </w:tcPr>
          <w:p w14:paraId="7DFABF00" w14:textId="77777777" w:rsidR="00B04265" w:rsidRPr="00264534" w:rsidRDefault="00B04265" w:rsidP="000B3DDE">
            <w:pPr>
              <w:contextualSpacing/>
              <w:jc w:val="both"/>
              <w:rPr>
                <w:rFonts w:ascii="Arial" w:eastAsia="Calibri" w:hAnsi="Arial" w:cs="Arial"/>
                <w:b/>
                <w:color w:val="000000"/>
                <w:szCs w:val="24"/>
              </w:rPr>
            </w:pPr>
            <w:r w:rsidRPr="00264534">
              <w:rPr>
                <w:rFonts w:ascii="Arial" w:eastAsia="Calibri" w:hAnsi="Arial" w:cs="Arial"/>
                <w:b/>
                <w:bCs/>
                <w:szCs w:val="24"/>
              </w:rPr>
              <w:t>Employee Disclosure under section 5.70 Local Government Act 1995</w:t>
            </w:r>
          </w:p>
        </w:tc>
        <w:tc>
          <w:tcPr>
            <w:tcW w:w="6237" w:type="dxa"/>
            <w:shd w:val="clear" w:color="auto" w:fill="auto"/>
            <w:vAlign w:val="center"/>
          </w:tcPr>
          <w:p w14:paraId="177E5186" w14:textId="77777777" w:rsidR="00B04265" w:rsidRPr="00264534" w:rsidRDefault="00B04265" w:rsidP="000B3DDE">
            <w:pPr>
              <w:contextualSpacing/>
              <w:jc w:val="both"/>
              <w:rPr>
                <w:rFonts w:ascii="Arial" w:eastAsia="Calibri" w:hAnsi="Arial" w:cs="Arial"/>
                <w:szCs w:val="24"/>
              </w:rPr>
            </w:pPr>
            <w:r w:rsidRPr="00264534">
              <w:rPr>
                <w:rFonts w:ascii="Arial" w:eastAsia="Calibri" w:hAnsi="Arial" w:cs="Arial"/>
                <w:szCs w:val="24"/>
              </w:rPr>
              <w:t>Nil</w:t>
            </w:r>
          </w:p>
        </w:tc>
      </w:tr>
      <w:tr w:rsidR="00B04265" w:rsidRPr="00264534" w14:paraId="6FF2FD58" w14:textId="77777777" w:rsidTr="00DF1867">
        <w:tc>
          <w:tcPr>
            <w:tcW w:w="1985" w:type="dxa"/>
            <w:shd w:val="clear" w:color="auto" w:fill="auto"/>
          </w:tcPr>
          <w:p w14:paraId="76331660" w14:textId="77777777" w:rsidR="00B04265" w:rsidRPr="00264534" w:rsidRDefault="00B04265"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Reference</w:t>
            </w:r>
          </w:p>
        </w:tc>
        <w:tc>
          <w:tcPr>
            <w:tcW w:w="6237" w:type="dxa"/>
            <w:shd w:val="clear" w:color="auto" w:fill="auto"/>
          </w:tcPr>
          <w:p w14:paraId="20EE45A8" w14:textId="77777777" w:rsidR="00B04265" w:rsidRPr="00264534" w:rsidRDefault="00B04265" w:rsidP="000B3DDE">
            <w:pPr>
              <w:contextualSpacing/>
              <w:jc w:val="both"/>
              <w:rPr>
                <w:rFonts w:ascii="Arial" w:eastAsia="Calibri" w:hAnsi="Arial" w:cs="Arial"/>
                <w:color w:val="000000"/>
                <w:szCs w:val="24"/>
              </w:rPr>
            </w:pPr>
            <w:r w:rsidRPr="00264534">
              <w:rPr>
                <w:rFonts w:ascii="Arial" w:eastAsia="Calibri" w:hAnsi="Arial" w:cs="Arial"/>
                <w:color w:val="000000"/>
                <w:szCs w:val="24"/>
              </w:rPr>
              <w:t>Nil</w:t>
            </w:r>
          </w:p>
        </w:tc>
      </w:tr>
      <w:tr w:rsidR="00B04265" w:rsidRPr="00264534" w14:paraId="01D9032E" w14:textId="77777777" w:rsidTr="00DF1867">
        <w:tc>
          <w:tcPr>
            <w:tcW w:w="1985" w:type="dxa"/>
            <w:tcBorders>
              <w:bottom w:val="single" w:sz="4" w:space="0" w:color="auto"/>
            </w:tcBorders>
            <w:shd w:val="clear" w:color="auto" w:fill="auto"/>
          </w:tcPr>
          <w:p w14:paraId="57EE0577" w14:textId="77777777" w:rsidR="00B04265" w:rsidRPr="00264534" w:rsidRDefault="00B04265" w:rsidP="000B3DDE">
            <w:pPr>
              <w:contextualSpacing/>
              <w:jc w:val="both"/>
              <w:rPr>
                <w:rFonts w:ascii="Arial" w:eastAsia="Calibri" w:hAnsi="Arial" w:cs="Arial"/>
                <w:b/>
                <w:color w:val="000000"/>
                <w:szCs w:val="24"/>
              </w:rPr>
            </w:pPr>
            <w:r w:rsidRPr="00264534">
              <w:rPr>
                <w:rFonts w:ascii="Arial" w:eastAsia="Calibri" w:hAnsi="Arial" w:cs="Arial"/>
                <w:b/>
                <w:color w:val="000000"/>
                <w:szCs w:val="24"/>
              </w:rPr>
              <w:t>Previous Item</w:t>
            </w:r>
          </w:p>
        </w:tc>
        <w:tc>
          <w:tcPr>
            <w:tcW w:w="6237" w:type="dxa"/>
            <w:tcBorders>
              <w:bottom w:val="single" w:sz="4" w:space="0" w:color="auto"/>
            </w:tcBorders>
            <w:shd w:val="clear" w:color="auto" w:fill="auto"/>
          </w:tcPr>
          <w:p w14:paraId="615480AB" w14:textId="25144A51" w:rsidR="00B04265" w:rsidRPr="00264534" w:rsidRDefault="00B04265" w:rsidP="000B3DDE">
            <w:pPr>
              <w:contextualSpacing/>
              <w:jc w:val="both"/>
              <w:rPr>
                <w:rFonts w:ascii="Arial" w:eastAsia="Calibri" w:hAnsi="Arial" w:cs="Arial"/>
                <w:color w:val="000000"/>
                <w:szCs w:val="24"/>
              </w:rPr>
            </w:pPr>
            <w:proofErr w:type="spellStart"/>
            <w:r w:rsidRPr="00264534">
              <w:rPr>
                <w:rFonts w:ascii="Arial" w:eastAsia="Calibri" w:hAnsi="Arial" w:cs="Arial"/>
                <w:szCs w:val="24"/>
              </w:rPr>
              <w:t>N</w:t>
            </w:r>
            <w:r w:rsidR="00EE37BF">
              <w:rPr>
                <w:rFonts w:ascii="Arial" w:eastAsia="Calibri" w:hAnsi="Arial" w:cs="Arial"/>
                <w:szCs w:val="24"/>
              </w:rPr>
              <w:t>o</w:t>
            </w:r>
            <w:r w:rsidRPr="00264534">
              <w:rPr>
                <w:rFonts w:ascii="Arial" w:eastAsia="Calibri" w:hAnsi="Arial" w:cs="Arial"/>
                <w:szCs w:val="24"/>
              </w:rPr>
              <w:t>M</w:t>
            </w:r>
            <w:proofErr w:type="spellEnd"/>
            <w:r w:rsidRPr="00264534">
              <w:rPr>
                <w:rFonts w:ascii="Arial" w:eastAsia="Calibri" w:hAnsi="Arial" w:cs="Arial"/>
                <w:szCs w:val="24"/>
              </w:rPr>
              <w:t xml:space="preserve"> Item 14.6 OCM 25 February 2020</w:t>
            </w:r>
          </w:p>
        </w:tc>
      </w:tr>
      <w:tr w:rsidR="00B04265" w:rsidRPr="00264534" w14:paraId="60EDABA6" w14:textId="77777777" w:rsidTr="00DF1867">
        <w:tc>
          <w:tcPr>
            <w:tcW w:w="1985" w:type="dxa"/>
            <w:tcBorders>
              <w:bottom w:val="single" w:sz="4" w:space="0" w:color="auto"/>
            </w:tcBorders>
            <w:shd w:val="clear" w:color="auto" w:fill="auto"/>
            <w:vAlign w:val="center"/>
          </w:tcPr>
          <w:p w14:paraId="7D5BB421" w14:textId="77777777" w:rsidR="00B04265" w:rsidRPr="00264534" w:rsidRDefault="00B04265" w:rsidP="000B3DDE">
            <w:pPr>
              <w:contextualSpacing/>
              <w:rPr>
                <w:rFonts w:ascii="Arial" w:eastAsia="Calibri" w:hAnsi="Arial" w:cs="Arial"/>
                <w:b/>
                <w:color w:val="000000"/>
                <w:szCs w:val="24"/>
              </w:rPr>
            </w:pPr>
            <w:r w:rsidRPr="00264534">
              <w:rPr>
                <w:rFonts w:ascii="Arial" w:eastAsia="Calibri" w:hAnsi="Arial" w:cs="Arial"/>
                <w:b/>
                <w:color w:val="000000"/>
                <w:szCs w:val="24"/>
              </w:rPr>
              <w:t>Attachments</w:t>
            </w:r>
          </w:p>
        </w:tc>
        <w:tc>
          <w:tcPr>
            <w:tcW w:w="6237" w:type="dxa"/>
            <w:tcBorders>
              <w:bottom w:val="single" w:sz="4" w:space="0" w:color="auto"/>
            </w:tcBorders>
            <w:shd w:val="clear" w:color="auto" w:fill="auto"/>
            <w:vAlign w:val="center"/>
          </w:tcPr>
          <w:p w14:paraId="421A4D94" w14:textId="77777777" w:rsidR="00B04265" w:rsidRPr="00264534" w:rsidRDefault="00B04265" w:rsidP="00D268C0">
            <w:pPr>
              <w:numPr>
                <w:ilvl w:val="0"/>
                <w:numId w:val="35"/>
              </w:numPr>
              <w:ind w:left="464" w:hanging="425"/>
              <w:contextualSpacing/>
              <w:jc w:val="both"/>
              <w:rPr>
                <w:rFonts w:ascii="Arial" w:eastAsia="Calibri" w:hAnsi="Arial" w:cs="Arial"/>
                <w:szCs w:val="32"/>
                <w:lang w:val="en-US"/>
              </w:rPr>
            </w:pPr>
            <w:r w:rsidRPr="00264534">
              <w:rPr>
                <w:rFonts w:ascii="Arial" w:eastAsia="Calibri" w:hAnsi="Arial" w:cs="Arial"/>
                <w:szCs w:val="32"/>
                <w:lang w:val="en-US"/>
              </w:rPr>
              <w:t xml:space="preserve">‘Draft Local Planning Policy – Peace Memorial Rose Gardens Precinct, Nedlands’ document prepared by the community </w:t>
            </w:r>
          </w:p>
          <w:p w14:paraId="061EED6D" w14:textId="77777777" w:rsidR="00B04265" w:rsidRPr="00264534" w:rsidRDefault="00B04265" w:rsidP="00D268C0">
            <w:pPr>
              <w:numPr>
                <w:ilvl w:val="0"/>
                <w:numId w:val="35"/>
              </w:numPr>
              <w:ind w:left="464" w:hanging="425"/>
              <w:contextualSpacing/>
              <w:jc w:val="both"/>
              <w:rPr>
                <w:rFonts w:ascii="Arial" w:eastAsia="Calibri" w:hAnsi="Arial" w:cs="Arial"/>
                <w:szCs w:val="32"/>
                <w:lang w:val="en-US"/>
              </w:rPr>
            </w:pPr>
            <w:r w:rsidRPr="00264534">
              <w:rPr>
                <w:rFonts w:ascii="Arial" w:eastAsia="Calibri" w:hAnsi="Arial" w:cs="Arial"/>
                <w:szCs w:val="32"/>
                <w:lang w:val="en-US"/>
              </w:rPr>
              <w:t>Plan of precinct areas within the City</w:t>
            </w:r>
          </w:p>
          <w:p w14:paraId="6B872D16" w14:textId="77777777" w:rsidR="00B04265" w:rsidRPr="00264534" w:rsidRDefault="00B04265" w:rsidP="00D268C0">
            <w:pPr>
              <w:numPr>
                <w:ilvl w:val="0"/>
                <w:numId w:val="35"/>
              </w:numPr>
              <w:ind w:left="464" w:hanging="425"/>
              <w:contextualSpacing/>
              <w:jc w:val="both"/>
              <w:rPr>
                <w:rFonts w:ascii="Arial" w:eastAsia="Calibri" w:hAnsi="Arial" w:cs="Arial"/>
                <w:szCs w:val="32"/>
                <w:lang w:val="en-US"/>
              </w:rPr>
            </w:pPr>
            <w:r w:rsidRPr="00264534">
              <w:rPr>
                <w:rFonts w:ascii="Arial" w:eastAsia="Calibri" w:hAnsi="Arial" w:cs="Arial"/>
                <w:szCs w:val="32"/>
                <w:lang w:val="en-US"/>
              </w:rPr>
              <w:t>Draft Community Working Groups – Terms of Reference</w:t>
            </w:r>
          </w:p>
          <w:p w14:paraId="3BD99190" w14:textId="77777777" w:rsidR="00B04265" w:rsidRPr="00264534" w:rsidRDefault="00B04265" w:rsidP="00D268C0">
            <w:pPr>
              <w:numPr>
                <w:ilvl w:val="0"/>
                <w:numId w:val="35"/>
              </w:numPr>
              <w:ind w:left="464" w:hanging="425"/>
              <w:contextualSpacing/>
              <w:jc w:val="both"/>
              <w:rPr>
                <w:rFonts w:ascii="Arial" w:eastAsia="Calibri" w:hAnsi="Arial" w:cs="Arial"/>
                <w:color w:val="000000"/>
                <w:szCs w:val="24"/>
              </w:rPr>
            </w:pPr>
            <w:r w:rsidRPr="00264534">
              <w:rPr>
                <w:rFonts w:ascii="Arial" w:eastAsia="Calibri" w:hAnsi="Arial" w:cs="Arial"/>
                <w:szCs w:val="32"/>
                <w:lang w:val="en-US"/>
              </w:rPr>
              <w:t>Administration comments on ‘Draft Local Planning Policy – Peace Memorial Rose Gardens Precinct, Nedlands’ document prepared by the community</w:t>
            </w:r>
          </w:p>
          <w:p w14:paraId="24B222CC" w14:textId="77777777" w:rsidR="00B04265" w:rsidRPr="00264534" w:rsidRDefault="00B04265" w:rsidP="00D268C0">
            <w:pPr>
              <w:numPr>
                <w:ilvl w:val="0"/>
                <w:numId w:val="35"/>
              </w:numPr>
              <w:ind w:left="464" w:hanging="425"/>
              <w:contextualSpacing/>
              <w:jc w:val="both"/>
              <w:rPr>
                <w:rFonts w:ascii="Arial" w:eastAsia="Calibri" w:hAnsi="Arial" w:cs="Arial"/>
                <w:color w:val="000000"/>
                <w:szCs w:val="24"/>
              </w:rPr>
            </w:pPr>
            <w:r w:rsidRPr="00264534">
              <w:rPr>
                <w:rFonts w:ascii="Arial" w:eastAsia="Calibri" w:hAnsi="Arial" w:cs="Arial"/>
                <w:szCs w:val="32"/>
                <w:lang w:val="en-US"/>
              </w:rPr>
              <w:t>Administration’s alternate recommendation to Council</w:t>
            </w:r>
          </w:p>
        </w:tc>
      </w:tr>
    </w:tbl>
    <w:p w14:paraId="18DEDA58" w14:textId="77777777" w:rsidR="00B04265" w:rsidRDefault="00B04265" w:rsidP="00B04265">
      <w:pPr>
        <w:contextualSpacing/>
        <w:jc w:val="both"/>
        <w:rPr>
          <w:rFonts w:ascii="Arial" w:eastAsia="Calibri" w:hAnsi="Arial" w:cs="Arial"/>
          <w:szCs w:val="22"/>
        </w:rPr>
      </w:pPr>
    </w:p>
    <w:p w14:paraId="386B300B" w14:textId="77777777" w:rsidR="00B04265" w:rsidRPr="00B04265" w:rsidRDefault="00B04265" w:rsidP="00B04265">
      <w:pPr>
        <w:jc w:val="both"/>
        <w:rPr>
          <w:rFonts w:ascii="Arial" w:hAnsi="Arial" w:cs="Arial"/>
        </w:rPr>
      </w:pPr>
      <w:r w:rsidRPr="00B04265">
        <w:rPr>
          <w:rFonts w:ascii="Arial" w:hAnsi="Arial" w:cs="Arial"/>
        </w:rPr>
        <w:t xml:space="preserve">Mr Peter Galvin, 10 </w:t>
      </w:r>
      <w:proofErr w:type="spellStart"/>
      <w:r w:rsidRPr="00B04265">
        <w:rPr>
          <w:rFonts w:ascii="Arial" w:hAnsi="Arial" w:cs="Arial"/>
        </w:rPr>
        <w:t>Doonan</w:t>
      </w:r>
      <w:proofErr w:type="spellEnd"/>
      <w:r w:rsidRPr="00B04265">
        <w:rPr>
          <w:rFonts w:ascii="Arial" w:hAnsi="Arial" w:cs="Arial"/>
        </w:rPr>
        <w:t xml:space="preserve"> Road, Nedlands</w:t>
      </w:r>
      <w:r w:rsidRPr="00B04265">
        <w:rPr>
          <w:rFonts w:ascii="Arial" w:hAnsi="Arial" w:cs="Arial"/>
        </w:rPr>
        <w:tab/>
      </w:r>
      <w:r w:rsidRPr="00B04265">
        <w:rPr>
          <w:rFonts w:ascii="Arial" w:hAnsi="Arial" w:cs="Arial"/>
        </w:rPr>
        <w:tab/>
      </w:r>
      <w:r w:rsidRPr="00B04265">
        <w:rPr>
          <w:rFonts w:ascii="Arial" w:hAnsi="Arial" w:cs="Arial"/>
        </w:rPr>
        <w:tab/>
      </w:r>
      <w:r w:rsidRPr="00B04265">
        <w:rPr>
          <w:rFonts w:ascii="Arial" w:hAnsi="Arial" w:cs="Arial"/>
        </w:rPr>
        <w:tab/>
        <w:t>PD17.20</w:t>
      </w:r>
    </w:p>
    <w:p w14:paraId="031EFA2E" w14:textId="77777777" w:rsidR="00B04265" w:rsidRPr="00B04265" w:rsidRDefault="00B04265" w:rsidP="00B04265">
      <w:pPr>
        <w:jc w:val="both"/>
        <w:rPr>
          <w:rFonts w:ascii="Arial" w:hAnsi="Arial" w:cs="Arial"/>
        </w:rPr>
      </w:pPr>
      <w:r w:rsidRPr="00B04265">
        <w:rPr>
          <w:rFonts w:ascii="Arial" w:hAnsi="Arial" w:cs="Arial"/>
        </w:rPr>
        <w:t>(spoke in support of the recommendation)</w:t>
      </w:r>
    </w:p>
    <w:p w14:paraId="56706491" w14:textId="77777777" w:rsidR="00B04265" w:rsidRDefault="00B04265" w:rsidP="00B04265">
      <w:pPr>
        <w:jc w:val="both"/>
        <w:rPr>
          <w:rFonts w:ascii="Arial" w:hAnsi="Arial" w:cs="Arial"/>
        </w:rPr>
      </w:pPr>
    </w:p>
    <w:p w14:paraId="30CEEED0" w14:textId="77777777" w:rsidR="00B04265" w:rsidRDefault="00B04265" w:rsidP="00B04265">
      <w:pPr>
        <w:contextualSpacing/>
        <w:jc w:val="both"/>
        <w:rPr>
          <w:rFonts w:ascii="Arial" w:eastAsia="Calibri" w:hAnsi="Arial" w:cs="Arial"/>
          <w:szCs w:val="22"/>
        </w:rPr>
      </w:pPr>
    </w:p>
    <w:p w14:paraId="0DAC6DC5" w14:textId="77777777" w:rsidR="00B04265" w:rsidRDefault="00B04265" w:rsidP="00B04265">
      <w:pPr>
        <w:ind w:left="-851"/>
        <w:contextualSpacing/>
        <w:jc w:val="both"/>
        <w:rPr>
          <w:rFonts w:ascii="Arial" w:eastAsia="Calibri" w:hAnsi="Arial" w:cs="Arial"/>
          <w:szCs w:val="22"/>
        </w:rPr>
      </w:pPr>
      <w:r>
        <w:rPr>
          <w:rFonts w:ascii="Arial" w:eastAsia="Calibri" w:hAnsi="Arial" w:cs="Arial"/>
          <w:szCs w:val="22"/>
        </w:rPr>
        <w:t>Councillor Mangano left the meeting at 8.51 pm and returned at 8.53 pm.</w:t>
      </w:r>
    </w:p>
    <w:p w14:paraId="2AFBC7A1" w14:textId="3F6C0B38" w:rsidR="00B04265" w:rsidRDefault="00B04265" w:rsidP="00B04265">
      <w:pPr>
        <w:contextualSpacing/>
        <w:jc w:val="both"/>
        <w:rPr>
          <w:rFonts w:ascii="Arial" w:eastAsia="Calibri" w:hAnsi="Arial" w:cs="Arial"/>
          <w:szCs w:val="22"/>
        </w:rPr>
      </w:pPr>
    </w:p>
    <w:p w14:paraId="2EF73039" w14:textId="77777777" w:rsidR="00B04265" w:rsidRDefault="00B04265" w:rsidP="00B04265">
      <w:pPr>
        <w:contextualSpacing/>
        <w:jc w:val="both"/>
        <w:rPr>
          <w:rFonts w:ascii="Arial" w:eastAsia="Calibri" w:hAnsi="Arial" w:cs="Arial"/>
          <w:szCs w:val="22"/>
        </w:rPr>
      </w:pPr>
    </w:p>
    <w:p w14:paraId="182633A6" w14:textId="77777777" w:rsidR="00B04265" w:rsidRPr="0088758A" w:rsidRDefault="00B04265" w:rsidP="00B04265">
      <w:pPr>
        <w:contextualSpacing/>
        <w:jc w:val="both"/>
        <w:rPr>
          <w:rFonts w:ascii="Arial" w:eastAsia="Calibri" w:hAnsi="Arial" w:cs="Arial"/>
          <w:b/>
          <w:bCs/>
          <w:szCs w:val="22"/>
        </w:rPr>
      </w:pPr>
      <w:r w:rsidRPr="0088758A">
        <w:rPr>
          <w:rFonts w:ascii="Arial" w:eastAsia="Calibri" w:hAnsi="Arial" w:cs="Arial"/>
          <w:b/>
          <w:bCs/>
          <w:szCs w:val="22"/>
        </w:rPr>
        <w:t>Councillor Hodsdon – Financial Interest</w:t>
      </w:r>
    </w:p>
    <w:p w14:paraId="0C9817B6" w14:textId="06FD022B" w:rsidR="00B04265" w:rsidRDefault="00B04265" w:rsidP="00B04265">
      <w:pPr>
        <w:contextualSpacing/>
        <w:jc w:val="both"/>
        <w:rPr>
          <w:rFonts w:ascii="Arial" w:eastAsia="Calibri" w:hAnsi="Arial" w:cs="Arial"/>
          <w:szCs w:val="22"/>
        </w:rPr>
      </w:pPr>
    </w:p>
    <w:p w14:paraId="0D673679" w14:textId="0D03D65D" w:rsidR="0088758A" w:rsidRPr="009A127C" w:rsidRDefault="0088758A" w:rsidP="0088758A">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Pr>
          <w:rFonts w:ascii="Arial" w:hAnsi="Arial" w:cs="Arial"/>
          <w:szCs w:val="24"/>
        </w:rPr>
        <w:t>Hodsdon</w:t>
      </w:r>
      <w:r w:rsidRPr="009A127C">
        <w:rPr>
          <w:rFonts w:ascii="Arial" w:hAnsi="Arial" w:cs="Arial"/>
          <w:szCs w:val="24"/>
        </w:rPr>
        <w:t xml:space="preserve"> disclosed a financial interest</w:t>
      </w:r>
      <w:r w:rsidRPr="001A4151">
        <w:rPr>
          <w:rFonts w:ascii="Arial" w:hAnsi="Arial" w:cs="Arial"/>
          <w:szCs w:val="24"/>
        </w:rPr>
        <w:tab/>
      </w:r>
      <w:r w:rsidRPr="009A127C">
        <w:rPr>
          <w:rFonts w:ascii="Arial" w:hAnsi="Arial" w:cs="Arial"/>
          <w:szCs w:val="24"/>
        </w:rPr>
        <w:t>, hi</w:t>
      </w:r>
      <w:r>
        <w:rPr>
          <w:rFonts w:ascii="Arial" w:hAnsi="Arial" w:cs="Arial"/>
          <w:szCs w:val="24"/>
        </w:rPr>
        <w:t xml:space="preserve">s </w:t>
      </w:r>
      <w:r w:rsidRPr="009A127C">
        <w:rPr>
          <w:rFonts w:ascii="Arial" w:hAnsi="Arial" w:cs="Arial"/>
          <w:szCs w:val="24"/>
        </w:rPr>
        <w:t xml:space="preserve">interest being that </w:t>
      </w:r>
      <w:r>
        <w:rPr>
          <w:rFonts w:ascii="Arial" w:hAnsi="Arial" w:cs="Arial"/>
          <w:szCs w:val="24"/>
        </w:rPr>
        <w:t>he owns property that abuts the Rose Garden</w:t>
      </w:r>
      <w:r w:rsidRPr="009A127C">
        <w:rPr>
          <w:rFonts w:ascii="Arial" w:hAnsi="Arial" w:cs="Arial"/>
          <w:szCs w:val="24"/>
        </w:rPr>
        <w:t xml:space="preserve">. Councillor </w:t>
      </w:r>
      <w:r>
        <w:rPr>
          <w:rFonts w:ascii="Arial" w:hAnsi="Arial" w:cs="Arial"/>
          <w:szCs w:val="24"/>
        </w:rPr>
        <w:t xml:space="preserve">Hodsdon </w:t>
      </w:r>
      <w:r w:rsidRPr="009A127C">
        <w:rPr>
          <w:rFonts w:ascii="Arial" w:hAnsi="Arial" w:cs="Arial"/>
          <w:szCs w:val="24"/>
        </w:rPr>
        <w:t>declared that he/she would leave the room during discussion on this item.</w:t>
      </w:r>
    </w:p>
    <w:p w14:paraId="3348DD86" w14:textId="77777777" w:rsidR="0088758A" w:rsidRDefault="0088758A" w:rsidP="00B04265">
      <w:pPr>
        <w:contextualSpacing/>
        <w:jc w:val="both"/>
        <w:rPr>
          <w:rFonts w:ascii="Arial" w:eastAsia="Calibri" w:hAnsi="Arial" w:cs="Arial"/>
          <w:szCs w:val="22"/>
        </w:rPr>
      </w:pPr>
    </w:p>
    <w:p w14:paraId="41D261A1" w14:textId="77777777" w:rsidR="00B04265" w:rsidRDefault="00B04265" w:rsidP="00B04265">
      <w:pPr>
        <w:contextualSpacing/>
        <w:jc w:val="both"/>
        <w:rPr>
          <w:rFonts w:ascii="Arial" w:eastAsia="Calibri" w:hAnsi="Arial" w:cs="Arial"/>
          <w:szCs w:val="22"/>
        </w:rPr>
      </w:pPr>
    </w:p>
    <w:p w14:paraId="3EF84663" w14:textId="77777777" w:rsidR="00B04265" w:rsidRDefault="00B04265" w:rsidP="0088758A">
      <w:pPr>
        <w:ind w:left="-851"/>
        <w:contextualSpacing/>
        <w:jc w:val="both"/>
        <w:rPr>
          <w:rFonts w:ascii="Arial" w:eastAsia="Calibri" w:hAnsi="Arial" w:cs="Arial"/>
          <w:szCs w:val="22"/>
        </w:rPr>
      </w:pPr>
      <w:r>
        <w:rPr>
          <w:rFonts w:ascii="Arial" w:eastAsia="Calibri" w:hAnsi="Arial" w:cs="Arial"/>
          <w:szCs w:val="22"/>
        </w:rPr>
        <w:t>Councillor Hodsdon left the meeting at 8.53 pm.</w:t>
      </w:r>
    </w:p>
    <w:p w14:paraId="55B12931" w14:textId="77777777" w:rsidR="00B04265" w:rsidRDefault="00B04265" w:rsidP="00B04265">
      <w:pPr>
        <w:contextualSpacing/>
        <w:jc w:val="both"/>
        <w:rPr>
          <w:rFonts w:ascii="Arial" w:eastAsia="Calibri" w:hAnsi="Arial" w:cs="Arial"/>
          <w:szCs w:val="22"/>
        </w:rPr>
      </w:pPr>
    </w:p>
    <w:p w14:paraId="088625DB" w14:textId="6E131B50" w:rsidR="00B04265" w:rsidRDefault="00B04265" w:rsidP="00B04265">
      <w:pPr>
        <w:jc w:val="both"/>
        <w:rPr>
          <w:rFonts w:ascii="Arial" w:hAnsi="Arial" w:cs="Arial"/>
          <w:szCs w:val="24"/>
        </w:rPr>
      </w:pPr>
    </w:p>
    <w:p w14:paraId="6E0BB449" w14:textId="521047D5" w:rsidR="0088758A" w:rsidRDefault="0088758A" w:rsidP="00B04265">
      <w:pPr>
        <w:jc w:val="both"/>
        <w:rPr>
          <w:rFonts w:ascii="Arial" w:hAnsi="Arial" w:cs="Arial"/>
          <w:szCs w:val="24"/>
        </w:rPr>
      </w:pPr>
    </w:p>
    <w:p w14:paraId="55A0A532" w14:textId="0EEE61CF" w:rsidR="0088758A" w:rsidRDefault="0088758A" w:rsidP="00B04265">
      <w:pPr>
        <w:jc w:val="both"/>
        <w:rPr>
          <w:rFonts w:ascii="Arial" w:hAnsi="Arial" w:cs="Arial"/>
          <w:szCs w:val="24"/>
        </w:rPr>
      </w:pPr>
    </w:p>
    <w:p w14:paraId="1D66E900" w14:textId="77777777" w:rsidR="00B04265" w:rsidRPr="006D752D" w:rsidRDefault="00B04265" w:rsidP="00B04265">
      <w:pPr>
        <w:jc w:val="both"/>
        <w:rPr>
          <w:rFonts w:ascii="Arial" w:hAnsi="Arial" w:cs="Arial"/>
          <w:szCs w:val="24"/>
        </w:rPr>
      </w:pPr>
      <w:r w:rsidRPr="006D752D">
        <w:rPr>
          <w:rFonts w:ascii="Arial" w:hAnsi="Arial" w:cs="Arial"/>
          <w:szCs w:val="24"/>
        </w:rPr>
        <w:lastRenderedPageBreak/>
        <w:t xml:space="preserve">Moved – Councillor </w:t>
      </w:r>
      <w:r>
        <w:rPr>
          <w:rFonts w:ascii="Arial" w:hAnsi="Arial" w:cs="Arial"/>
          <w:szCs w:val="24"/>
        </w:rPr>
        <w:t>Coghlan</w:t>
      </w:r>
    </w:p>
    <w:p w14:paraId="10055F73" w14:textId="77777777" w:rsidR="00B04265" w:rsidRPr="006D752D" w:rsidRDefault="00B04265" w:rsidP="00B04265">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Mangano</w:t>
      </w:r>
    </w:p>
    <w:p w14:paraId="392B65F7" w14:textId="77777777" w:rsidR="00B04265" w:rsidRDefault="00B04265" w:rsidP="00B04265">
      <w:pPr>
        <w:jc w:val="both"/>
        <w:rPr>
          <w:rFonts w:ascii="Arial" w:hAnsi="Arial" w:cs="Arial"/>
          <w:szCs w:val="24"/>
        </w:rPr>
      </w:pPr>
    </w:p>
    <w:p w14:paraId="50F38E7E" w14:textId="77777777" w:rsidR="00B04265" w:rsidRPr="00215C5D" w:rsidRDefault="00B04265" w:rsidP="00B04265">
      <w:pPr>
        <w:jc w:val="both"/>
        <w:rPr>
          <w:rFonts w:ascii="Arial" w:hAnsi="Arial" w:cs="Arial"/>
          <w:szCs w:val="24"/>
        </w:rPr>
      </w:pPr>
      <w:r w:rsidRPr="00215C5D">
        <w:rPr>
          <w:rFonts w:ascii="Arial" w:hAnsi="Arial" w:cs="Arial"/>
          <w:szCs w:val="24"/>
        </w:rPr>
        <w:t xml:space="preserve">That Council: </w:t>
      </w:r>
    </w:p>
    <w:p w14:paraId="2AAE68D8" w14:textId="77777777" w:rsidR="00B04265" w:rsidRPr="00215C5D" w:rsidRDefault="00B04265" w:rsidP="00B04265">
      <w:pPr>
        <w:jc w:val="both"/>
        <w:rPr>
          <w:rFonts w:ascii="Arial" w:hAnsi="Arial" w:cs="Arial"/>
          <w:szCs w:val="24"/>
        </w:rPr>
      </w:pPr>
    </w:p>
    <w:p w14:paraId="7FF8DD9D" w14:textId="77777777" w:rsidR="00B04265" w:rsidRPr="00215C5D" w:rsidRDefault="00B04265" w:rsidP="00D268C0">
      <w:pPr>
        <w:pStyle w:val="ListParagraph"/>
        <w:numPr>
          <w:ilvl w:val="3"/>
          <w:numId w:val="27"/>
        </w:numPr>
        <w:ind w:left="567" w:hanging="567"/>
        <w:jc w:val="both"/>
        <w:rPr>
          <w:rFonts w:cs="Arial"/>
          <w:szCs w:val="24"/>
        </w:rPr>
      </w:pPr>
      <w:r w:rsidRPr="00215C5D">
        <w:rPr>
          <w:rFonts w:cs="Arial"/>
          <w:szCs w:val="24"/>
        </w:rPr>
        <w:t>as a high priority, prepares and advertises for a period of 21 days, in accordance with the Planning and Development (Local Planning Schemes) Regulations 2015 Schedule 2, Part 2, Clause 4, the draft Local Planning Policy – Peace Memorial Rose Garden Precinct, Nedlands as submitted by the precinct community (Attachment 1); formatted as a City of Nedlands draft document in the normal manner;</w:t>
      </w:r>
    </w:p>
    <w:p w14:paraId="095AC441" w14:textId="77777777" w:rsidR="00B04265" w:rsidRPr="00215C5D" w:rsidRDefault="00B04265" w:rsidP="00B04265">
      <w:pPr>
        <w:pStyle w:val="ListParagraph"/>
        <w:ind w:left="3600"/>
        <w:jc w:val="both"/>
        <w:rPr>
          <w:rFonts w:cs="Arial"/>
          <w:szCs w:val="24"/>
          <w:lang w:eastAsia="en-AU"/>
        </w:rPr>
      </w:pPr>
    </w:p>
    <w:p w14:paraId="7A279A99" w14:textId="77777777" w:rsidR="00B04265" w:rsidRPr="00215C5D" w:rsidRDefault="00B04265" w:rsidP="00D268C0">
      <w:pPr>
        <w:pStyle w:val="ListParagraph"/>
        <w:numPr>
          <w:ilvl w:val="3"/>
          <w:numId w:val="27"/>
        </w:numPr>
        <w:ind w:left="567" w:hanging="567"/>
        <w:jc w:val="both"/>
        <w:rPr>
          <w:rFonts w:eastAsia="Times New Roman" w:cs="Arial"/>
          <w:szCs w:val="24"/>
        </w:rPr>
      </w:pPr>
      <w:r w:rsidRPr="00215C5D">
        <w:rPr>
          <w:rFonts w:eastAsia="Times New Roman" w:cs="Arial"/>
          <w:szCs w:val="24"/>
        </w:rPr>
        <w:t>does not adopt the suggested Rose Garden Precinct Community Working Group – Terms of Reference (Attachment 3); and</w:t>
      </w:r>
    </w:p>
    <w:p w14:paraId="5C62C722" w14:textId="77777777" w:rsidR="00B04265" w:rsidRPr="00215C5D" w:rsidRDefault="00B04265" w:rsidP="00B04265">
      <w:pPr>
        <w:pStyle w:val="ListParagraph"/>
        <w:rPr>
          <w:rFonts w:eastAsia="Times New Roman" w:cs="Arial"/>
          <w:szCs w:val="24"/>
        </w:rPr>
      </w:pPr>
    </w:p>
    <w:p w14:paraId="547E3E63" w14:textId="77777777" w:rsidR="00B04265" w:rsidRPr="00215C5D" w:rsidRDefault="00B04265" w:rsidP="00D268C0">
      <w:pPr>
        <w:pStyle w:val="ListParagraph"/>
        <w:numPr>
          <w:ilvl w:val="3"/>
          <w:numId w:val="27"/>
        </w:numPr>
        <w:ind w:left="567" w:hanging="567"/>
        <w:jc w:val="both"/>
        <w:rPr>
          <w:rFonts w:eastAsia="Times New Roman" w:cs="Arial"/>
          <w:szCs w:val="24"/>
        </w:rPr>
      </w:pPr>
      <w:r w:rsidRPr="00215C5D">
        <w:rPr>
          <w:rFonts w:cs="Arial"/>
          <w:szCs w:val="24"/>
        </w:rPr>
        <w:t>instructs</w:t>
      </w:r>
      <w:r w:rsidRPr="00215C5D">
        <w:rPr>
          <w:rFonts w:eastAsia="Times New Roman" w:cs="Arial"/>
          <w:szCs w:val="24"/>
        </w:rPr>
        <w:t xml:space="preserve"> the Chief Executive Officer to:</w:t>
      </w:r>
    </w:p>
    <w:p w14:paraId="0A2C5068" w14:textId="77777777" w:rsidR="00B04265" w:rsidRPr="00215C5D" w:rsidRDefault="00B04265" w:rsidP="00B04265">
      <w:pPr>
        <w:jc w:val="both"/>
        <w:rPr>
          <w:rFonts w:ascii="Arial" w:hAnsi="Arial" w:cs="Arial"/>
          <w:szCs w:val="24"/>
        </w:rPr>
      </w:pPr>
    </w:p>
    <w:p w14:paraId="61156398" w14:textId="77777777" w:rsidR="00B04265" w:rsidRPr="00215C5D" w:rsidRDefault="00B04265" w:rsidP="00B04265">
      <w:pPr>
        <w:ind w:left="1134" w:hanging="567"/>
        <w:jc w:val="both"/>
        <w:rPr>
          <w:rFonts w:ascii="Arial" w:hAnsi="Arial" w:cs="Arial"/>
          <w:szCs w:val="24"/>
        </w:rPr>
      </w:pPr>
      <w:r w:rsidRPr="00215C5D">
        <w:rPr>
          <w:rFonts w:ascii="Arial" w:hAnsi="Arial" w:cs="Arial"/>
          <w:szCs w:val="24"/>
        </w:rPr>
        <w:t xml:space="preserve">a. </w:t>
      </w:r>
      <w:r w:rsidRPr="00215C5D">
        <w:rPr>
          <w:rFonts w:ascii="Arial" w:hAnsi="Arial" w:cs="Arial"/>
          <w:szCs w:val="24"/>
        </w:rPr>
        <w:tab/>
        <w:t>in accordance with Council’s Resolution of 25 February 2020, involve the precinct community directly in finalisation of the Local Planning Policy for the Peace Memorial Rose Garden Precinct, including by a working group with precinct community representatives and workshops with the precinct community, to occur during advertising and thereafter in considering submissions and reporting-back to Council on a final version, all as a high priority without delay;</w:t>
      </w:r>
    </w:p>
    <w:p w14:paraId="0C9AB8CE" w14:textId="77777777" w:rsidR="00B04265" w:rsidRPr="00215C5D" w:rsidRDefault="00B04265" w:rsidP="00B04265">
      <w:pPr>
        <w:ind w:left="1134" w:hanging="567"/>
        <w:jc w:val="both"/>
        <w:rPr>
          <w:rFonts w:ascii="Arial" w:hAnsi="Arial" w:cs="Arial"/>
          <w:szCs w:val="24"/>
        </w:rPr>
      </w:pPr>
    </w:p>
    <w:p w14:paraId="26B0709C" w14:textId="77777777" w:rsidR="00B04265" w:rsidRPr="00215C5D" w:rsidRDefault="00B04265" w:rsidP="00B04265">
      <w:pPr>
        <w:ind w:left="1134" w:hanging="567"/>
        <w:jc w:val="both"/>
        <w:rPr>
          <w:rFonts w:ascii="Arial" w:hAnsi="Arial" w:cs="Arial"/>
          <w:szCs w:val="24"/>
        </w:rPr>
      </w:pPr>
      <w:r w:rsidRPr="00215C5D">
        <w:rPr>
          <w:rFonts w:ascii="Arial" w:hAnsi="Arial" w:cs="Arial"/>
          <w:szCs w:val="24"/>
        </w:rPr>
        <w:t xml:space="preserve">b. </w:t>
      </w:r>
      <w:r w:rsidRPr="00215C5D">
        <w:rPr>
          <w:rFonts w:ascii="Arial" w:hAnsi="Arial" w:cs="Arial"/>
          <w:szCs w:val="24"/>
        </w:rPr>
        <w:tab/>
      </w:r>
      <w:proofErr w:type="gramStart"/>
      <w:r w:rsidRPr="00215C5D">
        <w:rPr>
          <w:rFonts w:ascii="Arial" w:hAnsi="Arial" w:cs="Arial"/>
          <w:szCs w:val="24"/>
        </w:rPr>
        <w:t>ensure</w:t>
      </w:r>
      <w:proofErr w:type="gramEnd"/>
      <w:r w:rsidRPr="00215C5D">
        <w:rPr>
          <w:rFonts w:ascii="Arial" w:hAnsi="Arial" w:cs="Arial"/>
          <w:szCs w:val="24"/>
        </w:rPr>
        <w:t xml:space="preserve"> that all consultation undertaken by the City and for this Local Planning Policy is straightforward, fair, effective and efficient; and</w:t>
      </w:r>
    </w:p>
    <w:p w14:paraId="59DCC5DF" w14:textId="77777777" w:rsidR="00B04265" w:rsidRPr="00215C5D" w:rsidRDefault="00B04265" w:rsidP="00B04265">
      <w:pPr>
        <w:ind w:left="1134" w:hanging="567"/>
        <w:jc w:val="both"/>
        <w:rPr>
          <w:rFonts w:ascii="Arial" w:hAnsi="Arial" w:cs="Arial"/>
          <w:szCs w:val="24"/>
        </w:rPr>
      </w:pPr>
    </w:p>
    <w:p w14:paraId="059FD482" w14:textId="3807B061" w:rsidR="00B04265" w:rsidRDefault="00B04265" w:rsidP="00B04265">
      <w:pPr>
        <w:ind w:left="1134" w:hanging="567"/>
        <w:jc w:val="both"/>
        <w:rPr>
          <w:rFonts w:ascii="Arial" w:hAnsi="Arial" w:cs="Arial"/>
          <w:szCs w:val="24"/>
        </w:rPr>
      </w:pPr>
      <w:r w:rsidRPr="00215C5D">
        <w:rPr>
          <w:rFonts w:ascii="Arial" w:hAnsi="Arial" w:cs="Arial"/>
          <w:szCs w:val="24"/>
        </w:rPr>
        <w:t xml:space="preserve">c. </w:t>
      </w:r>
      <w:r w:rsidRPr="00215C5D">
        <w:rPr>
          <w:rFonts w:ascii="Arial" w:hAnsi="Arial" w:cs="Arial"/>
          <w:szCs w:val="24"/>
        </w:rPr>
        <w:tab/>
        <w:t>ensure that the completed Local Planning Policy takes into account the need to sensitively plan and manage the interfaces between adjoining zones and with adjoining precincts and properties in protecting the established character, streetscapes, heritage values and amenity of the Peace Memorial Rose Garden precinct.</w:t>
      </w:r>
    </w:p>
    <w:p w14:paraId="1A065E18" w14:textId="77777777" w:rsidR="00713E7E" w:rsidRPr="00215C5D" w:rsidRDefault="00713E7E" w:rsidP="00B04265">
      <w:pPr>
        <w:ind w:left="1134" w:hanging="567"/>
        <w:jc w:val="both"/>
        <w:rPr>
          <w:rFonts w:ascii="Arial" w:hAnsi="Arial" w:cs="Arial"/>
          <w:szCs w:val="24"/>
        </w:rPr>
      </w:pPr>
    </w:p>
    <w:p w14:paraId="5FA82032" w14:textId="1DBED5D7" w:rsidR="00B04265" w:rsidRPr="00215C5D" w:rsidRDefault="00B04265" w:rsidP="00B04265">
      <w:pPr>
        <w:jc w:val="right"/>
        <w:rPr>
          <w:rFonts w:ascii="Arial" w:hAnsi="Arial" w:cs="Arial"/>
          <w:szCs w:val="24"/>
        </w:rPr>
      </w:pPr>
      <w:r w:rsidRPr="00215C5D">
        <w:rPr>
          <w:rFonts w:ascii="Arial" w:hAnsi="Arial" w:cs="Arial"/>
          <w:szCs w:val="24"/>
        </w:rPr>
        <w:t xml:space="preserve">Lost </w:t>
      </w:r>
      <w:r w:rsidR="007B5082">
        <w:rPr>
          <w:rFonts w:ascii="Arial" w:hAnsi="Arial" w:cs="Arial"/>
          <w:szCs w:val="24"/>
        </w:rPr>
        <w:t>4</w:t>
      </w:r>
      <w:r w:rsidRPr="00215C5D">
        <w:rPr>
          <w:rFonts w:ascii="Arial" w:hAnsi="Arial" w:cs="Arial"/>
          <w:szCs w:val="24"/>
        </w:rPr>
        <w:t>/7</w:t>
      </w:r>
    </w:p>
    <w:p w14:paraId="53BD1C1A" w14:textId="77777777" w:rsidR="004A0982" w:rsidRDefault="00B04265" w:rsidP="00B04265">
      <w:pPr>
        <w:jc w:val="right"/>
        <w:rPr>
          <w:rFonts w:ascii="Arial" w:hAnsi="Arial" w:cs="Arial"/>
          <w:szCs w:val="24"/>
        </w:rPr>
      </w:pPr>
      <w:r w:rsidRPr="00215C5D">
        <w:rPr>
          <w:rFonts w:ascii="Arial" w:hAnsi="Arial" w:cs="Arial"/>
          <w:szCs w:val="24"/>
        </w:rPr>
        <w:t xml:space="preserve">(Against: Mayor de Lacy </w:t>
      </w:r>
      <w:proofErr w:type="spellStart"/>
      <w:r w:rsidRPr="00215C5D">
        <w:rPr>
          <w:rFonts w:ascii="Arial" w:hAnsi="Arial" w:cs="Arial"/>
          <w:szCs w:val="24"/>
        </w:rPr>
        <w:t>Crs</w:t>
      </w:r>
      <w:proofErr w:type="spellEnd"/>
      <w:r w:rsidRPr="00215C5D">
        <w:rPr>
          <w:rFonts w:ascii="Arial" w:hAnsi="Arial" w:cs="Arial"/>
          <w:szCs w:val="24"/>
        </w:rPr>
        <w:t xml:space="preserve">. </w:t>
      </w:r>
      <w:r w:rsidR="004A0982" w:rsidRPr="00215C5D">
        <w:rPr>
          <w:rFonts w:ascii="Arial" w:hAnsi="Arial" w:cs="Arial"/>
          <w:szCs w:val="24"/>
        </w:rPr>
        <w:t>McManus Smyth</w:t>
      </w:r>
    </w:p>
    <w:p w14:paraId="4FE7F501" w14:textId="2E8231CC" w:rsidR="00B04265" w:rsidRPr="00215C5D" w:rsidRDefault="00B04265" w:rsidP="00B04265">
      <w:pPr>
        <w:jc w:val="right"/>
        <w:rPr>
          <w:rFonts w:ascii="Arial" w:hAnsi="Arial" w:cs="Arial"/>
          <w:szCs w:val="24"/>
        </w:rPr>
      </w:pPr>
      <w:r w:rsidRPr="00215C5D">
        <w:rPr>
          <w:rFonts w:ascii="Arial" w:hAnsi="Arial" w:cs="Arial"/>
          <w:szCs w:val="24"/>
        </w:rPr>
        <w:t xml:space="preserve">Hassell Poliwka </w:t>
      </w:r>
      <w:r w:rsidR="004A0982" w:rsidRPr="00215C5D">
        <w:rPr>
          <w:rFonts w:ascii="Arial" w:hAnsi="Arial" w:cs="Arial"/>
          <w:szCs w:val="24"/>
        </w:rPr>
        <w:t>Wetherall</w:t>
      </w:r>
      <w:r w:rsidR="004A0982">
        <w:rPr>
          <w:rFonts w:ascii="Arial" w:hAnsi="Arial" w:cs="Arial"/>
          <w:szCs w:val="24"/>
        </w:rPr>
        <w:t xml:space="preserve"> &amp; </w:t>
      </w:r>
      <w:r w:rsidRPr="00215C5D">
        <w:rPr>
          <w:rFonts w:ascii="Arial" w:hAnsi="Arial" w:cs="Arial"/>
          <w:szCs w:val="24"/>
        </w:rPr>
        <w:t>Senathirajah)</w:t>
      </w:r>
    </w:p>
    <w:p w14:paraId="10AF1536" w14:textId="39AA126E" w:rsidR="00B04265" w:rsidRDefault="00B04265" w:rsidP="00B04265">
      <w:pPr>
        <w:ind w:left="720"/>
        <w:jc w:val="right"/>
        <w:rPr>
          <w:rFonts w:ascii="Arial" w:hAnsi="Arial" w:cs="Arial"/>
          <w:b/>
          <w:szCs w:val="24"/>
          <w:lang w:val="en-US"/>
        </w:rPr>
      </w:pPr>
    </w:p>
    <w:p w14:paraId="4C91E39F" w14:textId="77777777" w:rsidR="0088758A" w:rsidRPr="006D752D" w:rsidRDefault="0088758A" w:rsidP="00B04265">
      <w:pPr>
        <w:ind w:left="720"/>
        <w:jc w:val="right"/>
        <w:rPr>
          <w:rFonts w:ascii="Arial" w:hAnsi="Arial" w:cs="Arial"/>
          <w:b/>
          <w:szCs w:val="24"/>
          <w:lang w:val="en-US"/>
        </w:rPr>
      </w:pPr>
    </w:p>
    <w:p w14:paraId="27CD7709" w14:textId="323F18E0" w:rsidR="00B04265" w:rsidRPr="006D752D" w:rsidRDefault="00B04265" w:rsidP="00B04265">
      <w:pPr>
        <w:jc w:val="both"/>
        <w:rPr>
          <w:rFonts w:ascii="Arial" w:hAnsi="Arial" w:cs="Arial"/>
          <w:b/>
          <w:szCs w:val="24"/>
        </w:rPr>
      </w:pPr>
      <w:r w:rsidRPr="006D752D">
        <w:rPr>
          <w:rFonts w:ascii="Arial" w:hAnsi="Arial" w:cs="Arial"/>
          <w:b/>
          <w:szCs w:val="24"/>
        </w:rPr>
        <w:t xml:space="preserve">Regulation 11(da) </w:t>
      </w:r>
      <w:r w:rsidR="0088758A">
        <w:rPr>
          <w:rFonts w:ascii="Arial" w:hAnsi="Arial" w:cs="Arial"/>
          <w:b/>
          <w:szCs w:val="24"/>
        </w:rPr>
        <w:t>–</w:t>
      </w:r>
      <w:r w:rsidRPr="006D752D">
        <w:rPr>
          <w:rFonts w:ascii="Arial" w:hAnsi="Arial" w:cs="Arial"/>
          <w:b/>
          <w:szCs w:val="24"/>
        </w:rPr>
        <w:t xml:space="preserve"> </w:t>
      </w:r>
      <w:r w:rsidR="0088758A">
        <w:rPr>
          <w:rFonts w:ascii="Arial" w:hAnsi="Arial" w:cs="Arial"/>
          <w:b/>
          <w:szCs w:val="24"/>
        </w:rPr>
        <w:t>Not Applicable – Recommendation Adopted</w:t>
      </w:r>
    </w:p>
    <w:p w14:paraId="105C5383" w14:textId="77777777" w:rsidR="00B04265" w:rsidRPr="006D752D" w:rsidRDefault="00B04265" w:rsidP="00B04265">
      <w:pPr>
        <w:jc w:val="both"/>
        <w:rPr>
          <w:rFonts w:ascii="Arial" w:hAnsi="Arial" w:cs="Arial"/>
          <w:szCs w:val="24"/>
        </w:rPr>
      </w:pPr>
    </w:p>
    <w:p w14:paraId="40FC87C1" w14:textId="77777777" w:rsidR="00B04265" w:rsidRPr="006D752D" w:rsidRDefault="00B04265" w:rsidP="00B04265">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Smyth</w:t>
      </w:r>
    </w:p>
    <w:p w14:paraId="32F0D5AD" w14:textId="77777777" w:rsidR="00B04265" w:rsidRPr="006D752D" w:rsidRDefault="00B04265" w:rsidP="00B04265">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McManus</w:t>
      </w:r>
    </w:p>
    <w:p w14:paraId="5C420A2A" w14:textId="77777777" w:rsidR="00B04265" w:rsidRPr="006D752D" w:rsidRDefault="00B04265" w:rsidP="00B04265">
      <w:pPr>
        <w:jc w:val="both"/>
        <w:rPr>
          <w:rFonts w:ascii="Arial" w:hAnsi="Arial" w:cs="Arial"/>
          <w:szCs w:val="24"/>
        </w:rPr>
      </w:pPr>
    </w:p>
    <w:p w14:paraId="6C8CCF90" w14:textId="77777777" w:rsidR="00B04265" w:rsidRPr="006D752D" w:rsidRDefault="00B04265" w:rsidP="00B04265">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103AD23" w14:textId="77777777" w:rsidR="00B04265" w:rsidRPr="006D752D" w:rsidRDefault="00B04265" w:rsidP="00B04265">
      <w:pPr>
        <w:jc w:val="both"/>
        <w:rPr>
          <w:rFonts w:ascii="Arial" w:hAnsi="Arial" w:cs="Arial"/>
          <w:szCs w:val="24"/>
        </w:rPr>
      </w:pPr>
      <w:r w:rsidRPr="006D752D">
        <w:rPr>
          <w:rFonts w:ascii="Arial" w:hAnsi="Arial" w:cs="Arial"/>
          <w:szCs w:val="24"/>
        </w:rPr>
        <w:t>(Printed below for ease of reference)</w:t>
      </w:r>
    </w:p>
    <w:p w14:paraId="35161239" w14:textId="77777777" w:rsidR="00B04265" w:rsidRPr="006D752D" w:rsidRDefault="00B04265" w:rsidP="00B04265">
      <w:pPr>
        <w:jc w:val="right"/>
        <w:rPr>
          <w:rFonts w:ascii="Arial" w:hAnsi="Arial" w:cs="Arial"/>
          <w:b/>
          <w:szCs w:val="24"/>
        </w:rPr>
      </w:pPr>
      <w:r>
        <w:rPr>
          <w:rFonts w:ascii="Arial" w:hAnsi="Arial" w:cs="Arial"/>
          <w:b/>
          <w:szCs w:val="24"/>
        </w:rPr>
        <w:t>CARRIED 10/1</w:t>
      </w:r>
    </w:p>
    <w:p w14:paraId="2AC5EDF3" w14:textId="5FBB82FD" w:rsidR="00B04265" w:rsidRPr="006D752D" w:rsidRDefault="00B04265" w:rsidP="00B04265">
      <w:pPr>
        <w:jc w:val="right"/>
        <w:rPr>
          <w:rFonts w:ascii="Arial" w:hAnsi="Arial" w:cs="Arial"/>
          <w:b/>
          <w:szCs w:val="24"/>
        </w:rPr>
      </w:pPr>
      <w:r w:rsidRPr="006D752D">
        <w:rPr>
          <w:rFonts w:ascii="Arial" w:hAnsi="Arial" w:cs="Arial"/>
          <w:b/>
          <w:szCs w:val="24"/>
        </w:rPr>
        <w:t xml:space="preserve">(Against: Cr. </w:t>
      </w:r>
      <w:r>
        <w:rPr>
          <w:rFonts w:ascii="Arial" w:hAnsi="Arial" w:cs="Arial"/>
          <w:b/>
          <w:szCs w:val="24"/>
        </w:rPr>
        <w:t>Wetherall</w:t>
      </w:r>
      <w:r w:rsidRPr="006D752D">
        <w:rPr>
          <w:rFonts w:ascii="Arial" w:hAnsi="Arial" w:cs="Arial"/>
          <w:b/>
          <w:szCs w:val="24"/>
        </w:rPr>
        <w:t>)</w:t>
      </w:r>
    </w:p>
    <w:p w14:paraId="5D5EBE87" w14:textId="77777777" w:rsidR="00343C53" w:rsidRDefault="00343C53" w:rsidP="0088758A">
      <w:pPr>
        <w:ind w:left="-851"/>
        <w:contextualSpacing/>
        <w:jc w:val="both"/>
        <w:rPr>
          <w:rFonts w:ascii="Arial" w:eastAsia="Calibri" w:hAnsi="Arial" w:cs="Arial"/>
          <w:szCs w:val="24"/>
          <w:lang w:val="en-US"/>
        </w:rPr>
      </w:pPr>
    </w:p>
    <w:p w14:paraId="315FA80B" w14:textId="55DE0515" w:rsidR="00B04265" w:rsidRPr="00264534" w:rsidRDefault="00C96D40" w:rsidP="00B04265">
      <w:pPr>
        <w:contextualSpacing/>
        <w:jc w:val="both"/>
        <w:rPr>
          <w:rFonts w:ascii="Arial" w:eastAsia="Calibri" w:hAnsi="Arial" w:cs="Arial"/>
          <w:bCs/>
          <w:szCs w:val="28"/>
          <w:lang w:val="en-US"/>
        </w:rPr>
      </w:pPr>
      <w:r>
        <w:rPr>
          <w:rFonts w:ascii="Arial" w:hAnsi="Arial" w:cs="Arial"/>
          <w:noProof/>
          <w:szCs w:val="24"/>
        </w:rPr>
        <w:lastRenderedPageBreak/>
        <mc:AlternateContent>
          <mc:Choice Requires="wps">
            <w:drawing>
              <wp:anchor distT="0" distB="0" distL="114300" distR="114300" simplePos="0" relativeHeight="251658247" behindDoc="1" locked="0" layoutInCell="1" allowOverlap="1" wp14:anchorId="5D14B848" wp14:editId="449755AF">
                <wp:simplePos x="0" y="0"/>
                <wp:positionH relativeFrom="margin">
                  <wp:align>left</wp:align>
                </wp:positionH>
                <wp:positionV relativeFrom="paragraph">
                  <wp:posOffset>9525</wp:posOffset>
                </wp:positionV>
                <wp:extent cx="5372100" cy="2695575"/>
                <wp:effectExtent l="0" t="0" r="0" b="9525"/>
                <wp:wrapNone/>
                <wp:docPr id="9" name="Rectangle 9"/>
                <wp:cNvGraphicFramePr/>
                <a:graphic xmlns:a="http://schemas.openxmlformats.org/drawingml/2006/main">
                  <a:graphicData uri="http://schemas.microsoft.com/office/word/2010/wordprocessingShape">
                    <wps:wsp>
                      <wps:cNvSpPr/>
                      <wps:spPr>
                        <a:xfrm>
                          <a:off x="0" y="0"/>
                          <a:ext cx="5372100" cy="26955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7B5E47" id="Rectangle 9" o:spid="_x0000_s1026" style="position:absolute;margin-left:0;margin-top:.75pt;width:423pt;height:212.25pt;z-index:-2516582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" fillcolor="#bfbfbf [2412]" stroked="f" strokeweight="1pt">
                <w10:wrap anchorx="margin"/>
              </v:rect>
            </w:pict>
          </mc:Fallback>
        </mc:AlternateContent>
      </w:r>
      <w:r>
        <w:rPr>
          <w:rFonts w:ascii="Arial" w:eastAsia="Calibri" w:hAnsi="Arial" w:cs="Arial"/>
          <w:b/>
          <w:sz w:val="28"/>
          <w:szCs w:val="32"/>
          <w:lang w:val="en-US"/>
        </w:rPr>
        <w:t xml:space="preserve">Committee Recommendation / </w:t>
      </w:r>
      <w:r w:rsidR="00B04265" w:rsidRPr="00264534">
        <w:rPr>
          <w:rFonts w:ascii="Arial" w:eastAsia="Calibri" w:hAnsi="Arial" w:cs="Arial"/>
          <w:b/>
          <w:sz w:val="28"/>
          <w:szCs w:val="32"/>
          <w:lang w:val="en-US"/>
        </w:rPr>
        <w:t xml:space="preserve">Recommendation to Committee </w:t>
      </w:r>
    </w:p>
    <w:p w14:paraId="3DBE855D" w14:textId="77777777" w:rsidR="00B04265" w:rsidRPr="00264534" w:rsidRDefault="00B04265" w:rsidP="00B04265">
      <w:pPr>
        <w:contextualSpacing/>
        <w:jc w:val="both"/>
        <w:rPr>
          <w:rFonts w:ascii="Arial" w:eastAsia="Calibri" w:hAnsi="Arial" w:cs="Arial"/>
          <w:bCs/>
          <w:szCs w:val="28"/>
          <w:lang w:val="en-US"/>
        </w:rPr>
      </w:pPr>
    </w:p>
    <w:p w14:paraId="510F12AE" w14:textId="77777777" w:rsidR="00B04265" w:rsidRPr="00264534" w:rsidRDefault="00B04265" w:rsidP="00B04265">
      <w:pPr>
        <w:contextualSpacing/>
        <w:jc w:val="both"/>
        <w:rPr>
          <w:rFonts w:ascii="Arial" w:eastAsia="Calibri" w:hAnsi="Arial" w:cs="Arial"/>
          <w:b/>
          <w:szCs w:val="24"/>
          <w:lang w:val="en-US"/>
        </w:rPr>
      </w:pPr>
      <w:r w:rsidRPr="00264534">
        <w:rPr>
          <w:rFonts w:ascii="Arial" w:eastAsia="Calibri" w:hAnsi="Arial" w:cs="Arial"/>
          <w:b/>
          <w:szCs w:val="24"/>
          <w:lang w:val="en-US"/>
        </w:rPr>
        <w:t xml:space="preserve">Council: </w:t>
      </w:r>
    </w:p>
    <w:p w14:paraId="4A4C8B81" w14:textId="77777777" w:rsidR="00B04265" w:rsidRPr="00264534" w:rsidRDefault="00B04265" w:rsidP="00B04265">
      <w:pPr>
        <w:contextualSpacing/>
        <w:jc w:val="both"/>
        <w:rPr>
          <w:rFonts w:ascii="Arial" w:eastAsia="Calibri" w:hAnsi="Arial" w:cs="Arial"/>
          <w:b/>
          <w:szCs w:val="32"/>
          <w:lang w:val="en-US"/>
        </w:rPr>
      </w:pPr>
    </w:p>
    <w:p w14:paraId="7590BC16" w14:textId="77777777" w:rsidR="00B04265" w:rsidRPr="00264534" w:rsidRDefault="00B04265" w:rsidP="00D268C0">
      <w:pPr>
        <w:numPr>
          <w:ilvl w:val="0"/>
          <w:numId w:val="36"/>
        </w:numPr>
        <w:ind w:left="567" w:hanging="567"/>
        <w:contextualSpacing/>
        <w:jc w:val="both"/>
        <w:rPr>
          <w:rFonts w:ascii="Arial" w:eastAsia="Calibri" w:hAnsi="Arial" w:cs="Arial"/>
          <w:b/>
          <w:szCs w:val="24"/>
          <w:lang w:val="en-US"/>
        </w:rPr>
      </w:pPr>
      <w:r>
        <w:rPr>
          <w:rFonts w:ascii="Arial" w:eastAsia="Calibri" w:hAnsi="Arial" w:cs="Arial"/>
          <w:b/>
          <w:szCs w:val="24"/>
          <w:lang w:val="en-US"/>
        </w:rPr>
        <w:t>p</w:t>
      </w:r>
      <w:r w:rsidRPr="00264534">
        <w:rPr>
          <w:rFonts w:ascii="Arial" w:eastAsia="Calibri" w:hAnsi="Arial" w:cs="Arial"/>
          <w:b/>
          <w:szCs w:val="24"/>
          <w:lang w:val="en-US"/>
        </w:rPr>
        <w:t xml:space="preserve">repares and advertises for a period of 21 days, in accordance with the Planning and Development (Local Planning Scheme) Regulations 2015 Schedule 2, Part 2, Clause 4, the Local Planning Policy - </w:t>
      </w:r>
      <w:r w:rsidRPr="00264534">
        <w:rPr>
          <w:rFonts w:ascii="Arial" w:eastAsia="Calibri" w:hAnsi="Arial" w:cs="Arial"/>
          <w:b/>
          <w:bCs/>
          <w:szCs w:val="24"/>
        </w:rPr>
        <w:t xml:space="preserve">Rose Garden Transition Area </w:t>
      </w:r>
      <w:r w:rsidRPr="00264534">
        <w:rPr>
          <w:rFonts w:ascii="Arial" w:eastAsia="Calibri" w:hAnsi="Arial" w:cs="Arial"/>
          <w:b/>
          <w:szCs w:val="24"/>
          <w:lang w:val="en-US"/>
        </w:rPr>
        <w:t>(Attachment 1</w:t>
      </w:r>
      <w:proofErr w:type="gramStart"/>
      <w:r w:rsidRPr="00264534">
        <w:rPr>
          <w:rFonts w:ascii="Arial" w:eastAsia="Calibri" w:hAnsi="Arial" w:cs="Arial"/>
          <w:b/>
          <w:szCs w:val="24"/>
          <w:lang w:val="en-US"/>
        </w:rPr>
        <w:t>);</w:t>
      </w:r>
      <w:proofErr w:type="gramEnd"/>
    </w:p>
    <w:p w14:paraId="4C8C8B3B" w14:textId="77777777" w:rsidR="00B04265" w:rsidRPr="00264534" w:rsidRDefault="00B04265" w:rsidP="00B04265">
      <w:pPr>
        <w:ind w:left="567" w:hanging="567"/>
        <w:contextualSpacing/>
        <w:jc w:val="both"/>
        <w:rPr>
          <w:rFonts w:ascii="Arial" w:eastAsia="Calibri" w:hAnsi="Arial" w:cs="Arial"/>
          <w:b/>
          <w:szCs w:val="24"/>
          <w:lang w:val="en-US"/>
        </w:rPr>
      </w:pPr>
    </w:p>
    <w:p w14:paraId="46C63E5C" w14:textId="77777777" w:rsidR="00B04265" w:rsidRPr="00264534" w:rsidRDefault="00B04265" w:rsidP="00D268C0">
      <w:pPr>
        <w:numPr>
          <w:ilvl w:val="0"/>
          <w:numId w:val="36"/>
        </w:numPr>
        <w:ind w:left="567" w:hanging="567"/>
        <w:contextualSpacing/>
        <w:jc w:val="both"/>
        <w:rPr>
          <w:rFonts w:ascii="Arial" w:eastAsia="Calibri" w:hAnsi="Arial" w:cs="Arial"/>
          <w:b/>
          <w:szCs w:val="24"/>
          <w:lang w:val="en-US"/>
        </w:rPr>
      </w:pPr>
      <w:r>
        <w:rPr>
          <w:rFonts w:ascii="Arial" w:eastAsia="Calibri" w:hAnsi="Arial" w:cs="Arial"/>
          <w:b/>
          <w:szCs w:val="24"/>
          <w:lang w:val="en-US"/>
        </w:rPr>
        <w:t>a</w:t>
      </w:r>
      <w:r w:rsidRPr="00264534">
        <w:rPr>
          <w:rFonts w:ascii="Arial" w:eastAsia="Calibri" w:hAnsi="Arial" w:cs="Arial"/>
          <w:b/>
          <w:szCs w:val="24"/>
          <w:lang w:val="en-US"/>
        </w:rPr>
        <w:t>dopts the Rose Garden Precinct Community Working Group – Terms of Reference (Attachment 3); and</w:t>
      </w:r>
    </w:p>
    <w:p w14:paraId="3E5326CA" w14:textId="77777777" w:rsidR="00B04265" w:rsidRPr="00264534" w:rsidRDefault="00B04265" w:rsidP="00B04265">
      <w:pPr>
        <w:ind w:left="567" w:hanging="567"/>
        <w:contextualSpacing/>
        <w:rPr>
          <w:rFonts w:ascii="Arial" w:eastAsia="Calibri" w:hAnsi="Arial" w:cs="Arial"/>
          <w:b/>
          <w:szCs w:val="24"/>
          <w:lang w:val="en-US"/>
        </w:rPr>
      </w:pPr>
    </w:p>
    <w:p w14:paraId="1703E548" w14:textId="77777777" w:rsidR="00B04265" w:rsidRPr="00264534" w:rsidRDefault="00B04265" w:rsidP="00D268C0">
      <w:pPr>
        <w:numPr>
          <w:ilvl w:val="0"/>
          <w:numId w:val="36"/>
        </w:numPr>
        <w:ind w:left="567" w:hanging="567"/>
        <w:contextualSpacing/>
        <w:jc w:val="both"/>
        <w:rPr>
          <w:rFonts w:ascii="Arial" w:eastAsia="Calibri" w:hAnsi="Arial" w:cs="Arial"/>
          <w:b/>
          <w:szCs w:val="24"/>
          <w:lang w:val="en-US"/>
        </w:rPr>
      </w:pPr>
      <w:r>
        <w:rPr>
          <w:rFonts w:ascii="Arial" w:eastAsia="Calibri" w:hAnsi="Arial" w:cs="Arial"/>
          <w:b/>
          <w:szCs w:val="24"/>
          <w:lang w:val="en-US"/>
        </w:rPr>
        <w:t>i</w:t>
      </w:r>
      <w:r w:rsidRPr="00264534">
        <w:rPr>
          <w:rFonts w:ascii="Arial" w:eastAsia="Calibri" w:hAnsi="Arial" w:cs="Arial"/>
          <w:b/>
          <w:szCs w:val="24"/>
          <w:lang w:val="en-US"/>
        </w:rPr>
        <w:t xml:space="preserve">nstructs the Chief Executive Officer to establish the </w:t>
      </w:r>
      <w:r w:rsidRPr="00264534">
        <w:rPr>
          <w:rFonts w:ascii="Arial" w:eastAsia="Calibri" w:hAnsi="Arial" w:cs="Arial"/>
          <w:b/>
          <w:bCs/>
          <w:szCs w:val="24"/>
        </w:rPr>
        <w:t xml:space="preserve">Rose Garden Precinct Community Working </w:t>
      </w:r>
      <w:r w:rsidRPr="00264534">
        <w:rPr>
          <w:rFonts w:ascii="Arial" w:eastAsia="Calibri" w:hAnsi="Arial" w:cs="Arial"/>
          <w:b/>
          <w:szCs w:val="24"/>
          <w:lang w:val="en-US"/>
        </w:rPr>
        <w:t xml:space="preserve">Group in accordance with the Community Working Group Terms of Reference (Attachment 3). </w:t>
      </w:r>
    </w:p>
    <w:p w14:paraId="0B7FC317" w14:textId="77777777" w:rsidR="00B04265" w:rsidRDefault="00B04265" w:rsidP="00B04265">
      <w:pPr>
        <w:tabs>
          <w:tab w:val="left" w:pos="0"/>
          <w:tab w:val="left" w:pos="1701"/>
          <w:tab w:val="left" w:pos="2410"/>
          <w:tab w:val="left" w:pos="2977"/>
          <w:tab w:val="right" w:pos="8505"/>
        </w:tabs>
        <w:ind w:left="1701" w:hanging="1701"/>
        <w:jc w:val="both"/>
        <w:rPr>
          <w:rFonts w:ascii="Arial" w:hAnsi="Arial" w:cs="Arial"/>
          <w:szCs w:val="24"/>
        </w:rPr>
      </w:pPr>
    </w:p>
    <w:p w14:paraId="2C030279" w14:textId="51EC727C" w:rsidR="00B04265" w:rsidRDefault="00B04265" w:rsidP="003F7444">
      <w:pPr>
        <w:tabs>
          <w:tab w:val="left" w:pos="1440"/>
          <w:tab w:val="left" w:pos="2410"/>
          <w:tab w:val="left" w:pos="2977"/>
          <w:tab w:val="right" w:pos="8505"/>
        </w:tabs>
        <w:jc w:val="both"/>
        <w:rPr>
          <w:rFonts w:ascii="Arial" w:hAnsi="Arial" w:cs="Arial"/>
          <w:b/>
          <w:bCs/>
          <w:szCs w:val="28"/>
        </w:rPr>
      </w:pPr>
    </w:p>
    <w:p w14:paraId="76F0E64C" w14:textId="77777777" w:rsidR="00343C53" w:rsidRPr="003C4391" w:rsidRDefault="00343C53" w:rsidP="003F7444">
      <w:pPr>
        <w:tabs>
          <w:tab w:val="left" w:pos="1440"/>
          <w:tab w:val="left" w:pos="2410"/>
          <w:tab w:val="left" w:pos="2977"/>
          <w:tab w:val="right" w:pos="8505"/>
        </w:tabs>
        <w:jc w:val="both"/>
        <w:rPr>
          <w:rFonts w:ascii="Arial" w:hAnsi="Arial" w:cs="Arial"/>
          <w:b/>
          <w:bCs/>
          <w:szCs w:val="28"/>
        </w:rPr>
      </w:pPr>
    </w:p>
    <w:p w14:paraId="55711F40" w14:textId="77777777" w:rsidR="007C46E3" w:rsidRPr="00FB7FA2" w:rsidRDefault="00343C53" w:rsidP="00FB7FA2">
      <w:pPr>
        <w:tabs>
          <w:tab w:val="left" w:pos="1440"/>
          <w:tab w:val="left" w:pos="2410"/>
          <w:tab w:val="left" w:pos="2977"/>
          <w:tab w:val="right" w:pos="8505"/>
        </w:tabs>
        <w:ind w:left="-851"/>
        <w:jc w:val="both"/>
        <w:rPr>
          <w:rFonts w:ascii="Arial" w:hAnsi="Arial" w:cs="Arial"/>
          <w:szCs w:val="24"/>
        </w:rPr>
      </w:pPr>
      <w:r w:rsidRPr="00FB7FA2">
        <w:rPr>
          <w:rFonts w:ascii="Arial" w:hAnsi="Arial" w:cs="Arial"/>
          <w:szCs w:val="28"/>
        </w:rPr>
        <w:t>Councillor</w:t>
      </w:r>
      <w:r w:rsidRPr="00FB7FA2">
        <w:rPr>
          <w:rFonts w:ascii="Arial" w:hAnsi="Arial" w:cs="Arial"/>
          <w:szCs w:val="24"/>
        </w:rPr>
        <w:t xml:space="preserve"> Hodsdon returned to the meeting at 9.31 pm.</w:t>
      </w:r>
      <w:bookmarkStart w:id="24" w:name="_Toc37976599"/>
    </w:p>
    <w:p w14:paraId="03133820" w14:textId="77777777" w:rsidR="007C46E3" w:rsidRDefault="007C46E3">
      <w:pPr>
        <w:rPr>
          <w:rFonts w:ascii="Arial" w:hAnsi="Arial" w:cs="Arial"/>
          <w:b/>
          <w:kern w:val="28"/>
          <w:szCs w:val="24"/>
        </w:rPr>
      </w:pPr>
      <w:r>
        <w:rPr>
          <w:rFonts w:ascii="Arial" w:hAnsi="Arial" w:cs="Arial"/>
          <w:szCs w:val="24"/>
        </w:rPr>
        <w:br w:type="page"/>
      </w:r>
    </w:p>
    <w:p w14:paraId="3965A5B0" w14:textId="3BB7342F" w:rsidR="00D05D60" w:rsidRPr="008868FA" w:rsidRDefault="00420C57" w:rsidP="007C46E3">
      <w:pPr>
        <w:pStyle w:val="Heading2"/>
        <w:numPr>
          <w:ilvl w:val="1"/>
          <w:numId w:val="1"/>
        </w:numPr>
        <w:tabs>
          <w:tab w:val="clear" w:pos="720"/>
        </w:tabs>
        <w:spacing w:before="0" w:after="0"/>
        <w:ind w:left="0" w:hanging="851"/>
        <w:rPr>
          <w:rFonts w:ascii="Arial" w:hAnsi="Arial" w:cs="Arial"/>
          <w:sz w:val="24"/>
          <w:szCs w:val="24"/>
          <w:u w:val="none"/>
        </w:rPr>
      </w:pPr>
      <w:r w:rsidRPr="008868FA">
        <w:rPr>
          <w:rFonts w:ascii="Arial" w:hAnsi="Arial" w:cs="Arial"/>
          <w:sz w:val="24"/>
          <w:szCs w:val="24"/>
          <w:u w:val="none"/>
        </w:rPr>
        <w:lastRenderedPageBreak/>
        <w:t>Planning &amp; Development</w:t>
      </w:r>
      <w:r w:rsidR="00A53BD3" w:rsidRPr="008868FA">
        <w:rPr>
          <w:rFonts w:ascii="Arial" w:hAnsi="Arial" w:cs="Arial"/>
          <w:sz w:val="24"/>
          <w:szCs w:val="24"/>
          <w:u w:val="none"/>
        </w:rPr>
        <w:t xml:space="preserve"> </w:t>
      </w:r>
      <w:r w:rsidR="00D05D60" w:rsidRPr="008868FA">
        <w:rPr>
          <w:rFonts w:ascii="Arial" w:hAnsi="Arial" w:cs="Arial"/>
          <w:sz w:val="24"/>
          <w:szCs w:val="24"/>
          <w:u w:val="none"/>
        </w:rPr>
        <w:t>Report No</w:t>
      </w:r>
      <w:r w:rsidR="00465A04" w:rsidRPr="008868FA">
        <w:rPr>
          <w:rFonts w:ascii="Arial" w:hAnsi="Arial" w:cs="Arial"/>
          <w:sz w:val="24"/>
          <w:szCs w:val="24"/>
          <w:u w:val="none"/>
        </w:rPr>
        <w:t>’</w:t>
      </w:r>
      <w:r w:rsidR="00D05D60" w:rsidRPr="008868FA">
        <w:rPr>
          <w:rFonts w:ascii="Arial" w:hAnsi="Arial" w:cs="Arial"/>
          <w:sz w:val="24"/>
          <w:szCs w:val="24"/>
          <w:u w:val="none"/>
        </w:rPr>
        <w:t>s</w:t>
      </w:r>
      <w:r w:rsidR="00465A04" w:rsidRPr="008868FA">
        <w:rPr>
          <w:rFonts w:ascii="Arial" w:hAnsi="Arial" w:cs="Arial"/>
          <w:sz w:val="24"/>
          <w:szCs w:val="24"/>
          <w:u w:val="none"/>
        </w:rPr>
        <w:t xml:space="preserve"> </w:t>
      </w:r>
      <w:r w:rsidRPr="008868FA">
        <w:rPr>
          <w:rFonts w:ascii="Arial" w:hAnsi="Arial" w:cs="Arial"/>
          <w:sz w:val="24"/>
          <w:szCs w:val="24"/>
          <w:u w:val="none"/>
        </w:rPr>
        <w:t>PD</w:t>
      </w:r>
      <w:r w:rsidR="00E7046D" w:rsidRPr="008868FA">
        <w:rPr>
          <w:rFonts w:ascii="Arial" w:hAnsi="Arial" w:cs="Arial"/>
          <w:sz w:val="24"/>
          <w:szCs w:val="24"/>
          <w:u w:val="none"/>
        </w:rPr>
        <w:t>09.20</w:t>
      </w:r>
      <w:r w:rsidR="00D05D60" w:rsidRPr="008868FA">
        <w:rPr>
          <w:rFonts w:ascii="Arial" w:hAnsi="Arial" w:cs="Arial"/>
          <w:sz w:val="24"/>
          <w:szCs w:val="24"/>
          <w:u w:val="none"/>
        </w:rPr>
        <w:t xml:space="preserve"> to </w:t>
      </w:r>
      <w:r w:rsidRPr="008868FA">
        <w:rPr>
          <w:rFonts w:ascii="Arial" w:hAnsi="Arial" w:cs="Arial"/>
          <w:sz w:val="24"/>
          <w:szCs w:val="24"/>
          <w:u w:val="none"/>
        </w:rPr>
        <w:t>PD</w:t>
      </w:r>
      <w:r w:rsidR="00473A65" w:rsidRPr="008868FA">
        <w:rPr>
          <w:rFonts w:ascii="Arial" w:hAnsi="Arial" w:cs="Arial"/>
          <w:sz w:val="24"/>
          <w:szCs w:val="24"/>
          <w:u w:val="none"/>
        </w:rPr>
        <w:t>17</w:t>
      </w:r>
      <w:r w:rsidR="00E7046D" w:rsidRPr="008868FA">
        <w:rPr>
          <w:rFonts w:ascii="Arial" w:hAnsi="Arial" w:cs="Arial"/>
          <w:sz w:val="24"/>
          <w:szCs w:val="24"/>
          <w:u w:val="none"/>
        </w:rPr>
        <w:t>.20</w:t>
      </w:r>
      <w:bookmarkEnd w:id="24"/>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6A5CFDCB"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473A65">
        <w:rPr>
          <w:rFonts w:ascii="Arial" w:hAnsi="Arial" w:cs="Arial"/>
          <w:szCs w:val="24"/>
        </w:rPr>
        <w:t>09.20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473A65">
        <w:rPr>
          <w:rFonts w:ascii="Arial" w:hAnsi="Arial" w:cs="Arial"/>
          <w:szCs w:val="24"/>
        </w:rPr>
        <w:t>17.20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522040" w:rsidRPr="00522040" w14:paraId="59D0EFD1" w14:textId="77777777" w:rsidTr="00DF1867">
        <w:tc>
          <w:tcPr>
            <w:tcW w:w="1985" w:type="dxa"/>
            <w:tcBorders>
              <w:bottom w:val="single" w:sz="4" w:space="0" w:color="auto"/>
              <w:right w:val="nil"/>
            </w:tcBorders>
            <w:shd w:val="clear" w:color="auto" w:fill="auto"/>
          </w:tcPr>
          <w:p w14:paraId="67DD571C" w14:textId="77777777" w:rsidR="00522040" w:rsidRPr="00522040" w:rsidRDefault="00522040" w:rsidP="00522040">
            <w:pPr>
              <w:keepNext/>
              <w:keepLines/>
              <w:contextualSpacing/>
              <w:jc w:val="both"/>
              <w:outlineLvl w:val="0"/>
              <w:rPr>
                <w:rFonts w:ascii="Arial" w:hAnsi="Arial" w:cs="Arial"/>
                <w:b/>
                <w:bCs/>
                <w:color w:val="000000"/>
                <w:sz w:val="28"/>
                <w:szCs w:val="28"/>
              </w:rPr>
            </w:pPr>
            <w:bookmarkStart w:id="25" w:name="_Toc36738533"/>
            <w:bookmarkStart w:id="26" w:name="_Toc37976600"/>
            <w:r w:rsidRPr="00522040">
              <w:rPr>
                <w:rFonts w:ascii="Arial" w:hAnsi="Arial" w:cs="Arial"/>
                <w:b/>
                <w:bCs/>
                <w:color w:val="000000"/>
                <w:sz w:val="28"/>
                <w:szCs w:val="28"/>
              </w:rPr>
              <w:t>PD09.20</w:t>
            </w:r>
            <w:bookmarkEnd w:id="25"/>
            <w:bookmarkEnd w:id="26"/>
          </w:p>
        </w:tc>
        <w:tc>
          <w:tcPr>
            <w:tcW w:w="6520" w:type="dxa"/>
            <w:tcBorders>
              <w:left w:val="nil"/>
              <w:bottom w:val="single" w:sz="4" w:space="0" w:color="auto"/>
            </w:tcBorders>
            <w:shd w:val="clear" w:color="auto" w:fill="auto"/>
          </w:tcPr>
          <w:p w14:paraId="3163B985" w14:textId="77777777" w:rsidR="00522040" w:rsidRPr="00522040" w:rsidRDefault="00522040" w:rsidP="00522040">
            <w:pPr>
              <w:keepNext/>
              <w:keepLines/>
              <w:tabs>
                <w:tab w:val="left" w:pos="3907"/>
              </w:tabs>
              <w:contextualSpacing/>
              <w:jc w:val="both"/>
              <w:outlineLvl w:val="0"/>
              <w:rPr>
                <w:rFonts w:ascii="Arial" w:hAnsi="Arial" w:cs="Arial"/>
                <w:b/>
                <w:bCs/>
                <w:color w:val="000000"/>
                <w:sz w:val="28"/>
                <w:szCs w:val="28"/>
              </w:rPr>
            </w:pPr>
            <w:bookmarkStart w:id="27" w:name="_Toc36738534"/>
            <w:bookmarkStart w:id="28" w:name="_Toc37976601"/>
            <w:r w:rsidRPr="00522040">
              <w:rPr>
                <w:rFonts w:ascii="Arial" w:hAnsi="Arial" w:cs="Arial"/>
                <w:b/>
                <w:bCs/>
                <w:color w:val="000000"/>
                <w:sz w:val="28"/>
                <w:szCs w:val="28"/>
              </w:rPr>
              <w:t>Memorandum of Understanding Remnant Bushland Cottesloe Golf Club</w:t>
            </w:r>
            <w:bookmarkEnd w:id="27"/>
            <w:bookmarkEnd w:id="28"/>
          </w:p>
        </w:tc>
      </w:tr>
      <w:tr w:rsidR="00522040" w:rsidRPr="00522040" w14:paraId="21B438BF" w14:textId="77777777" w:rsidTr="00DF1867">
        <w:tc>
          <w:tcPr>
            <w:tcW w:w="8505" w:type="dxa"/>
            <w:gridSpan w:val="2"/>
            <w:tcBorders>
              <w:left w:val="nil"/>
              <w:right w:val="nil"/>
            </w:tcBorders>
            <w:shd w:val="clear" w:color="auto" w:fill="auto"/>
          </w:tcPr>
          <w:p w14:paraId="3F8D1039" w14:textId="77777777" w:rsidR="00522040" w:rsidRPr="00522040" w:rsidRDefault="00522040" w:rsidP="00522040">
            <w:pPr>
              <w:contextualSpacing/>
              <w:jc w:val="both"/>
              <w:rPr>
                <w:rFonts w:ascii="Arial" w:eastAsia="Calibri" w:hAnsi="Arial" w:cs="Arial"/>
                <w:color w:val="000000"/>
                <w:szCs w:val="22"/>
                <w:highlight w:val="yellow"/>
              </w:rPr>
            </w:pPr>
          </w:p>
        </w:tc>
      </w:tr>
      <w:tr w:rsidR="00522040" w:rsidRPr="00522040" w14:paraId="5FD52DB0" w14:textId="77777777" w:rsidTr="00DF1867">
        <w:tc>
          <w:tcPr>
            <w:tcW w:w="1985" w:type="dxa"/>
            <w:shd w:val="clear" w:color="auto" w:fill="auto"/>
          </w:tcPr>
          <w:p w14:paraId="19F1A94B" w14:textId="77777777" w:rsidR="00522040" w:rsidRPr="00522040" w:rsidRDefault="00522040" w:rsidP="00522040">
            <w:pPr>
              <w:contextualSpacing/>
              <w:jc w:val="both"/>
              <w:rPr>
                <w:rFonts w:ascii="Arial" w:eastAsia="Calibri" w:hAnsi="Arial" w:cs="Arial"/>
                <w:b/>
                <w:color w:val="000000"/>
                <w:szCs w:val="24"/>
              </w:rPr>
            </w:pPr>
            <w:r w:rsidRPr="00522040">
              <w:rPr>
                <w:rFonts w:ascii="Arial" w:eastAsia="Calibri" w:hAnsi="Arial" w:cs="Arial"/>
                <w:b/>
                <w:color w:val="000000"/>
                <w:szCs w:val="24"/>
              </w:rPr>
              <w:t>Committee</w:t>
            </w:r>
          </w:p>
        </w:tc>
        <w:tc>
          <w:tcPr>
            <w:tcW w:w="6520" w:type="dxa"/>
            <w:shd w:val="clear" w:color="auto" w:fill="auto"/>
          </w:tcPr>
          <w:p w14:paraId="66F854AC" w14:textId="77777777" w:rsidR="00522040" w:rsidRPr="00522040" w:rsidRDefault="00522040" w:rsidP="00522040">
            <w:pPr>
              <w:contextualSpacing/>
              <w:jc w:val="both"/>
              <w:rPr>
                <w:rFonts w:ascii="Arial" w:eastAsia="Calibri" w:hAnsi="Arial" w:cs="Arial"/>
                <w:color w:val="000000"/>
                <w:szCs w:val="24"/>
              </w:rPr>
            </w:pPr>
            <w:r w:rsidRPr="00522040">
              <w:rPr>
                <w:rFonts w:ascii="Arial" w:eastAsia="Calibri" w:hAnsi="Arial" w:cs="Arial"/>
                <w:color w:val="000000"/>
                <w:szCs w:val="24"/>
              </w:rPr>
              <w:t>14 April 2020</w:t>
            </w:r>
          </w:p>
        </w:tc>
      </w:tr>
      <w:tr w:rsidR="00522040" w:rsidRPr="00522040" w14:paraId="2A63F292" w14:textId="77777777" w:rsidTr="00DF1867">
        <w:tc>
          <w:tcPr>
            <w:tcW w:w="1985" w:type="dxa"/>
            <w:shd w:val="clear" w:color="auto" w:fill="auto"/>
          </w:tcPr>
          <w:p w14:paraId="1046A5A9" w14:textId="77777777" w:rsidR="00522040" w:rsidRPr="00522040" w:rsidRDefault="00522040" w:rsidP="00522040">
            <w:pPr>
              <w:contextualSpacing/>
              <w:jc w:val="both"/>
              <w:rPr>
                <w:rFonts w:ascii="Arial" w:eastAsia="Calibri" w:hAnsi="Arial" w:cs="Arial"/>
                <w:b/>
                <w:color w:val="000000"/>
                <w:szCs w:val="24"/>
              </w:rPr>
            </w:pPr>
            <w:r w:rsidRPr="00522040">
              <w:rPr>
                <w:rFonts w:ascii="Arial" w:eastAsia="Calibri" w:hAnsi="Arial" w:cs="Arial"/>
                <w:b/>
                <w:color w:val="000000"/>
                <w:szCs w:val="24"/>
              </w:rPr>
              <w:t>Council</w:t>
            </w:r>
          </w:p>
        </w:tc>
        <w:tc>
          <w:tcPr>
            <w:tcW w:w="6520" w:type="dxa"/>
            <w:shd w:val="clear" w:color="auto" w:fill="auto"/>
          </w:tcPr>
          <w:p w14:paraId="014E0D61" w14:textId="77777777" w:rsidR="00522040" w:rsidRPr="00522040" w:rsidRDefault="00522040" w:rsidP="00522040">
            <w:pPr>
              <w:contextualSpacing/>
              <w:jc w:val="both"/>
              <w:rPr>
                <w:rFonts w:ascii="Arial" w:eastAsia="Calibri" w:hAnsi="Arial" w:cs="Arial"/>
                <w:color w:val="000000"/>
                <w:szCs w:val="24"/>
              </w:rPr>
            </w:pPr>
            <w:r w:rsidRPr="00522040">
              <w:rPr>
                <w:rFonts w:ascii="Arial" w:eastAsia="Calibri" w:hAnsi="Arial" w:cs="Arial"/>
                <w:color w:val="000000"/>
                <w:szCs w:val="24"/>
              </w:rPr>
              <w:t>28 April 2020</w:t>
            </w:r>
          </w:p>
        </w:tc>
      </w:tr>
      <w:tr w:rsidR="00522040" w:rsidRPr="00522040" w14:paraId="532113D8" w14:textId="77777777" w:rsidTr="00DF1867">
        <w:tc>
          <w:tcPr>
            <w:tcW w:w="1985" w:type="dxa"/>
            <w:shd w:val="clear" w:color="auto" w:fill="auto"/>
          </w:tcPr>
          <w:p w14:paraId="575D8496" w14:textId="77777777" w:rsidR="00522040" w:rsidRPr="00522040" w:rsidRDefault="00522040" w:rsidP="00522040">
            <w:pPr>
              <w:contextualSpacing/>
              <w:jc w:val="both"/>
              <w:rPr>
                <w:rFonts w:ascii="Arial" w:eastAsia="Calibri" w:hAnsi="Arial" w:cs="Arial"/>
                <w:b/>
                <w:color w:val="000000"/>
                <w:szCs w:val="24"/>
              </w:rPr>
            </w:pPr>
            <w:r w:rsidRPr="00522040">
              <w:rPr>
                <w:rFonts w:ascii="Arial" w:eastAsia="Calibri" w:hAnsi="Arial" w:cs="Arial"/>
                <w:b/>
                <w:color w:val="000000"/>
                <w:szCs w:val="24"/>
              </w:rPr>
              <w:t>Applicant</w:t>
            </w:r>
          </w:p>
        </w:tc>
        <w:tc>
          <w:tcPr>
            <w:tcW w:w="6520" w:type="dxa"/>
            <w:shd w:val="clear" w:color="auto" w:fill="auto"/>
          </w:tcPr>
          <w:p w14:paraId="39B440A7" w14:textId="77777777" w:rsidR="00522040" w:rsidRPr="00522040" w:rsidRDefault="00522040" w:rsidP="00522040">
            <w:pPr>
              <w:contextualSpacing/>
              <w:jc w:val="both"/>
              <w:rPr>
                <w:rFonts w:ascii="Arial" w:eastAsia="Calibri" w:hAnsi="Arial" w:cs="Arial"/>
                <w:color w:val="000000"/>
                <w:szCs w:val="24"/>
              </w:rPr>
            </w:pPr>
            <w:r w:rsidRPr="00522040">
              <w:rPr>
                <w:rFonts w:ascii="Arial" w:eastAsia="Calibri" w:hAnsi="Arial" w:cs="Arial"/>
                <w:color w:val="000000"/>
                <w:szCs w:val="24"/>
              </w:rPr>
              <w:t>City of Nedlands</w:t>
            </w:r>
          </w:p>
        </w:tc>
      </w:tr>
      <w:tr w:rsidR="00522040" w:rsidRPr="00522040" w14:paraId="0CFD7BE0" w14:textId="77777777" w:rsidTr="00DF1867">
        <w:tc>
          <w:tcPr>
            <w:tcW w:w="1985" w:type="dxa"/>
            <w:shd w:val="clear" w:color="auto" w:fill="auto"/>
          </w:tcPr>
          <w:p w14:paraId="370322C1" w14:textId="77777777" w:rsidR="00522040" w:rsidRPr="00522040" w:rsidRDefault="00522040" w:rsidP="00522040">
            <w:pPr>
              <w:contextualSpacing/>
              <w:jc w:val="both"/>
              <w:rPr>
                <w:rFonts w:ascii="Arial" w:eastAsia="Calibri" w:hAnsi="Arial" w:cs="Arial"/>
                <w:b/>
                <w:color w:val="000000"/>
                <w:szCs w:val="24"/>
              </w:rPr>
            </w:pPr>
            <w:r w:rsidRPr="00522040">
              <w:rPr>
                <w:rFonts w:ascii="Arial" w:eastAsia="Calibri" w:hAnsi="Arial" w:cs="Arial"/>
                <w:b/>
                <w:color w:val="000000"/>
                <w:szCs w:val="24"/>
              </w:rPr>
              <w:t>Director</w:t>
            </w:r>
          </w:p>
        </w:tc>
        <w:tc>
          <w:tcPr>
            <w:tcW w:w="6520" w:type="dxa"/>
            <w:shd w:val="clear" w:color="auto" w:fill="auto"/>
            <w:vAlign w:val="center"/>
          </w:tcPr>
          <w:p w14:paraId="0E59256D" w14:textId="77777777" w:rsidR="00522040" w:rsidRPr="00522040" w:rsidRDefault="00522040" w:rsidP="00522040">
            <w:pPr>
              <w:contextualSpacing/>
              <w:jc w:val="both"/>
              <w:rPr>
                <w:rFonts w:ascii="Arial" w:eastAsia="Calibri" w:hAnsi="Arial" w:cs="Arial"/>
                <w:color w:val="000000"/>
                <w:szCs w:val="24"/>
              </w:rPr>
            </w:pPr>
            <w:r w:rsidRPr="00522040">
              <w:rPr>
                <w:rFonts w:ascii="Arial" w:eastAsia="Calibri" w:hAnsi="Arial" w:cs="Arial"/>
                <w:color w:val="000000"/>
                <w:szCs w:val="24"/>
              </w:rPr>
              <w:t xml:space="preserve">Peter Mickleson – Director Planning &amp; Development </w:t>
            </w:r>
          </w:p>
        </w:tc>
      </w:tr>
      <w:tr w:rsidR="00522040" w:rsidRPr="00522040" w14:paraId="6F4FFAE9" w14:textId="77777777" w:rsidTr="00DF1867">
        <w:tc>
          <w:tcPr>
            <w:tcW w:w="1985" w:type="dxa"/>
            <w:shd w:val="clear" w:color="auto" w:fill="auto"/>
          </w:tcPr>
          <w:p w14:paraId="7385F978" w14:textId="77777777" w:rsidR="00522040" w:rsidRPr="00522040" w:rsidRDefault="00522040" w:rsidP="00522040">
            <w:pPr>
              <w:contextualSpacing/>
              <w:jc w:val="both"/>
              <w:rPr>
                <w:rFonts w:ascii="Arial" w:eastAsia="Calibri" w:hAnsi="Arial" w:cs="Arial"/>
                <w:b/>
                <w:color w:val="000000"/>
                <w:szCs w:val="24"/>
              </w:rPr>
            </w:pPr>
            <w:r w:rsidRPr="00522040">
              <w:rPr>
                <w:rFonts w:ascii="Arial" w:eastAsia="Calibri" w:hAnsi="Arial" w:cs="Arial"/>
                <w:b/>
                <w:bCs/>
                <w:szCs w:val="24"/>
              </w:rPr>
              <w:t>Employee Disclosure under section 5.70 Local Government Act 1995</w:t>
            </w:r>
            <w:r w:rsidRPr="00522040">
              <w:rPr>
                <w:rFonts w:ascii="Arial" w:eastAsia="Calibri" w:hAnsi="Arial" w:cs="Arial"/>
                <w:szCs w:val="24"/>
              </w:rPr>
              <w:t> </w:t>
            </w:r>
          </w:p>
        </w:tc>
        <w:tc>
          <w:tcPr>
            <w:tcW w:w="6520" w:type="dxa"/>
            <w:shd w:val="clear" w:color="auto" w:fill="auto"/>
            <w:vAlign w:val="center"/>
          </w:tcPr>
          <w:p w14:paraId="75C05A2A" w14:textId="77777777" w:rsidR="00522040" w:rsidRPr="00522040" w:rsidRDefault="00522040" w:rsidP="00522040">
            <w:pPr>
              <w:contextualSpacing/>
              <w:jc w:val="both"/>
              <w:rPr>
                <w:rFonts w:ascii="Arial" w:eastAsia="Calibri" w:hAnsi="Arial" w:cs="Arial"/>
                <w:szCs w:val="24"/>
              </w:rPr>
            </w:pPr>
            <w:r w:rsidRPr="00522040">
              <w:rPr>
                <w:rFonts w:ascii="Arial" w:eastAsia="Calibri" w:hAnsi="Arial" w:cs="Arial"/>
                <w:szCs w:val="24"/>
              </w:rPr>
              <w:t>Nil</w:t>
            </w:r>
          </w:p>
        </w:tc>
      </w:tr>
      <w:tr w:rsidR="00522040" w:rsidRPr="00522040" w14:paraId="6F2A01C5" w14:textId="77777777" w:rsidTr="00DF1867">
        <w:tc>
          <w:tcPr>
            <w:tcW w:w="1985" w:type="dxa"/>
            <w:shd w:val="clear" w:color="auto" w:fill="auto"/>
          </w:tcPr>
          <w:p w14:paraId="6A59AE02" w14:textId="77777777" w:rsidR="00522040" w:rsidRPr="00522040" w:rsidRDefault="00522040" w:rsidP="00522040">
            <w:pPr>
              <w:contextualSpacing/>
              <w:jc w:val="both"/>
              <w:rPr>
                <w:rFonts w:ascii="Arial" w:eastAsia="Calibri" w:hAnsi="Arial" w:cs="Arial"/>
                <w:b/>
                <w:color w:val="000000"/>
                <w:szCs w:val="24"/>
              </w:rPr>
            </w:pPr>
            <w:r w:rsidRPr="00522040">
              <w:rPr>
                <w:rFonts w:ascii="Arial" w:eastAsia="Calibri" w:hAnsi="Arial" w:cs="Arial"/>
                <w:b/>
                <w:color w:val="000000"/>
                <w:szCs w:val="24"/>
              </w:rPr>
              <w:t>Reference</w:t>
            </w:r>
          </w:p>
        </w:tc>
        <w:tc>
          <w:tcPr>
            <w:tcW w:w="6520" w:type="dxa"/>
            <w:shd w:val="clear" w:color="auto" w:fill="auto"/>
          </w:tcPr>
          <w:p w14:paraId="0D757C30" w14:textId="77777777" w:rsidR="00522040" w:rsidRPr="00522040" w:rsidRDefault="00522040" w:rsidP="00522040">
            <w:pPr>
              <w:contextualSpacing/>
              <w:jc w:val="both"/>
              <w:rPr>
                <w:rFonts w:ascii="Arial" w:eastAsia="Calibri" w:hAnsi="Arial" w:cs="Arial"/>
                <w:color w:val="000000"/>
                <w:szCs w:val="24"/>
              </w:rPr>
            </w:pPr>
            <w:r w:rsidRPr="00522040">
              <w:rPr>
                <w:rFonts w:ascii="Arial" w:eastAsia="Calibri" w:hAnsi="Arial" w:cs="Arial"/>
                <w:color w:val="000000"/>
                <w:szCs w:val="24"/>
              </w:rPr>
              <w:t>Nil</w:t>
            </w:r>
          </w:p>
        </w:tc>
      </w:tr>
      <w:tr w:rsidR="00522040" w:rsidRPr="00522040" w14:paraId="35291DAA" w14:textId="77777777" w:rsidTr="00DF1867">
        <w:tc>
          <w:tcPr>
            <w:tcW w:w="1985" w:type="dxa"/>
            <w:tcBorders>
              <w:bottom w:val="single" w:sz="4" w:space="0" w:color="auto"/>
            </w:tcBorders>
            <w:shd w:val="clear" w:color="auto" w:fill="auto"/>
          </w:tcPr>
          <w:p w14:paraId="3992D595" w14:textId="77777777" w:rsidR="00522040" w:rsidRPr="00522040" w:rsidRDefault="00522040" w:rsidP="00522040">
            <w:pPr>
              <w:contextualSpacing/>
              <w:jc w:val="both"/>
              <w:rPr>
                <w:rFonts w:ascii="Arial" w:eastAsia="Calibri" w:hAnsi="Arial" w:cs="Arial"/>
                <w:b/>
                <w:color w:val="000000"/>
                <w:szCs w:val="24"/>
              </w:rPr>
            </w:pPr>
            <w:r w:rsidRPr="00522040">
              <w:rPr>
                <w:rFonts w:ascii="Arial" w:eastAsia="Calibri" w:hAnsi="Arial" w:cs="Arial"/>
                <w:b/>
                <w:color w:val="000000"/>
                <w:szCs w:val="24"/>
              </w:rPr>
              <w:t>Previous Item</w:t>
            </w:r>
          </w:p>
        </w:tc>
        <w:tc>
          <w:tcPr>
            <w:tcW w:w="6520" w:type="dxa"/>
            <w:tcBorders>
              <w:bottom w:val="single" w:sz="4" w:space="0" w:color="auto"/>
            </w:tcBorders>
            <w:shd w:val="clear" w:color="auto" w:fill="auto"/>
          </w:tcPr>
          <w:p w14:paraId="51188813" w14:textId="77777777" w:rsidR="00522040" w:rsidRPr="00522040" w:rsidRDefault="00522040" w:rsidP="00522040">
            <w:pPr>
              <w:contextualSpacing/>
              <w:jc w:val="both"/>
              <w:rPr>
                <w:rFonts w:ascii="Arial" w:eastAsia="Calibri" w:hAnsi="Arial" w:cs="Arial"/>
                <w:color w:val="000000"/>
                <w:szCs w:val="24"/>
              </w:rPr>
            </w:pPr>
            <w:r w:rsidRPr="00522040">
              <w:rPr>
                <w:rFonts w:ascii="Arial" w:eastAsia="Calibri" w:hAnsi="Arial" w:cs="Arial"/>
                <w:color w:val="000000"/>
                <w:szCs w:val="24"/>
              </w:rPr>
              <w:t>Nil</w:t>
            </w:r>
          </w:p>
        </w:tc>
      </w:tr>
      <w:tr w:rsidR="00522040" w:rsidRPr="00522040" w14:paraId="70196937" w14:textId="77777777" w:rsidTr="00DF1867">
        <w:tc>
          <w:tcPr>
            <w:tcW w:w="1985" w:type="dxa"/>
            <w:tcBorders>
              <w:bottom w:val="single" w:sz="4" w:space="0" w:color="auto"/>
            </w:tcBorders>
            <w:shd w:val="clear" w:color="auto" w:fill="auto"/>
            <w:vAlign w:val="center"/>
          </w:tcPr>
          <w:p w14:paraId="0563D7A8" w14:textId="77777777" w:rsidR="00522040" w:rsidRPr="00522040" w:rsidRDefault="00522040" w:rsidP="00522040">
            <w:pPr>
              <w:contextualSpacing/>
              <w:rPr>
                <w:rFonts w:ascii="Arial" w:eastAsia="Calibri" w:hAnsi="Arial" w:cs="Arial"/>
                <w:b/>
                <w:color w:val="000000"/>
                <w:szCs w:val="24"/>
              </w:rPr>
            </w:pPr>
            <w:r w:rsidRPr="00522040">
              <w:rPr>
                <w:rFonts w:ascii="Arial" w:eastAsia="Calibri" w:hAnsi="Arial" w:cs="Arial"/>
                <w:b/>
                <w:color w:val="000000"/>
                <w:szCs w:val="24"/>
              </w:rPr>
              <w:t>Attachments</w:t>
            </w:r>
          </w:p>
        </w:tc>
        <w:tc>
          <w:tcPr>
            <w:tcW w:w="6520" w:type="dxa"/>
            <w:tcBorders>
              <w:bottom w:val="single" w:sz="4" w:space="0" w:color="auto"/>
            </w:tcBorders>
            <w:shd w:val="clear" w:color="auto" w:fill="auto"/>
            <w:vAlign w:val="center"/>
          </w:tcPr>
          <w:p w14:paraId="6254F3CA" w14:textId="77777777" w:rsidR="00522040" w:rsidRPr="00522040" w:rsidRDefault="00522040" w:rsidP="00522040">
            <w:pPr>
              <w:numPr>
                <w:ilvl w:val="0"/>
                <w:numId w:val="13"/>
              </w:numPr>
              <w:ind w:left="464" w:hanging="464"/>
              <w:contextualSpacing/>
              <w:jc w:val="both"/>
              <w:rPr>
                <w:rFonts w:ascii="Arial" w:eastAsia="Calibri" w:hAnsi="Arial" w:cs="Arial"/>
                <w:color w:val="000000"/>
                <w:szCs w:val="24"/>
              </w:rPr>
            </w:pPr>
            <w:r w:rsidRPr="00522040">
              <w:rPr>
                <w:rFonts w:ascii="Arial" w:eastAsia="Calibri" w:hAnsi="Arial" w:cs="Arial"/>
                <w:szCs w:val="32"/>
                <w:lang w:val="en-US"/>
              </w:rPr>
              <w:t>Memorandum of Understanding - Contribution to Remnant Bushland Management within Reserve 9299</w:t>
            </w:r>
          </w:p>
        </w:tc>
      </w:tr>
    </w:tbl>
    <w:p w14:paraId="19E66535" w14:textId="77777777" w:rsidR="00522040" w:rsidRPr="00522040" w:rsidRDefault="00522040" w:rsidP="00522040">
      <w:pPr>
        <w:contextualSpacing/>
        <w:jc w:val="both"/>
        <w:rPr>
          <w:rFonts w:ascii="Arial" w:eastAsia="Calibri" w:hAnsi="Arial" w:cs="Arial"/>
          <w:szCs w:val="22"/>
        </w:rPr>
      </w:pPr>
    </w:p>
    <w:p w14:paraId="33C37642" w14:textId="5CBEF924" w:rsidR="00522040" w:rsidRPr="006D752D" w:rsidRDefault="00522040" w:rsidP="00155FC3">
      <w:pPr>
        <w:jc w:val="both"/>
        <w:rPr>
          <w:rFonts w:ascii="Arial" w:hAnsi="Arial" w:cs="Arial"/>
          <w:b/>
          <w:szCs w:val="24"/>
        </w:rPr>
      </w:pPr>
      <w:r w:rsidRPr="006D752D">
        <w:rPr>
          <w:rFonts w:ascii="Arial" w:hAnsi="Arial" w:cs="Arial"/>
          <w:b/>
          <w:szCs w:val="24"/>
        </w:rPr>
        <w:t xml:space="preserve">Regulation 11(da) </w:t>
      </w:r>
      <w:r w:rsidR="005C686A">
        <w:rPr>
          <w:rFonts w:ascii="Arial" w:hAnsi="Arial" w:cs="Arial"/>
          <w:b/>
          <w:szCs w:val="24"/>
        </w:rPr>
        <w:t>–</w:t>
      </w:r>
      <w:r w:rsidRPr="006D752D">
        <w:rPr>
          <w:rFonts w:ascii="Arial" w:hAnsi="Arial" w:cs="Arial"/>
          <w:b/>
          <w:szCs w:val="24"/>
        </w:rPr>
        <w:t xml:space="preserve"> </w:t>
      </w:r>
      <w:r w:rsidR="005C686A">
        <w:rPr>
          <w:rFonts w:ascii="Arial" w:hAnsi="Arial" w:cs="Arial"/>
          <w:b/>
          <w:szCs w:val="24"/>
        </w:rPr>
        <w:t>Not Applicable – Recommendation Adopted</w:t>
      </w:r>
    </w:p>
    <w:p w14:paraId="6C9C9B5D" w14:textId="77777777" w:rsidR="00522040" w:rsidRPr="006D752D" w:rsidRDefault="00522040" w:rsidP="00155FC3">
      <w:pPr>
        <w:jc w:val="both"/>
        <w:rPr>
          <w:rFonts w:ascii="Arial" w:hAnsi="Arial" w:cs="Arial"/>
          <w:szCs w:val="24"/>
        </w:rPr>
      </w:pPr>
    </w:p>
    <w:p w14:paraId="4F01335F" w14:textId="1CCD4527" w:rsidR="00522040" w:rsidRPr="006D752D" w:rsidRDefault="00522040" w:rsidP="00155FC3">
      <w:pPr>
        <w:jc w:val="both"/>
        <w:rPr>
          <w:rFonts w:ascii="Arial" w:hAnsi="Arial" w:cs="Arial"/>
          <w:szCs w:val="24"/>
        </w:rPr>
      </w:pPr>
      <w:r w:rsidRPr="006D752D">
        <w:rPr>
          <w:rFonts w:ascii="Arial" w:hAnsi="Arial" w:cs="Arial"/>
          <w:szCs w:val="24"/>
        </w:rPr>
        <w:t xml:space="preserve">Moved – Councillor </w:t>
      </w:r>
      <w:r w:rsidR="008D3865">
        <w:rPr>
          <w:rFonts w:ascii="Arial" w:hAnsi="Arial" w:cs="Arial"/>
          <w:szCs w:val="24"/>
        </w:rPr>
        <w:t>Horley</w:t>
      </w:r>
    </w:p>
    <w:p w14:paraId="7C1CB5A0" w14:textId="37857724" w:rsidR="00522040" w:rsidRPr="006D752D" w:rsidRDefault="00522040" w:rsidP="00155FC3">
      <w:pPr>
        <w:jc w:val="both"/>
        <w:rPr>
          <w:rFonts w:ascii="Arial" w:hAnsi="Arial" w:cs="Arial"/>
          <w:szCs w:val="24"/>
        </w:rPr>
      </w:pPr>
      <w:r w:rsidRPr="006D752D">
        <w:rPr>
          <w:rFonts w:ascii="Arial" w:hAnsi="Arial" w:cs="Arial"/>
          <w:szCs w:val="24"/>
        </w:rPr>
        <w:t xml:space="preserve">Seconded – Councillor </w:t>
      </w:r>
      <w:r w:rsidR="008D3865">
        <w:rPr>
          <w:rFonts w:ascii="Arial" w:hAnsi="Arial" w:cs="Arial"/>
          <w:szCs w:val="24"/>
        </w:rPr>
        <w:t>Smyth</w:t>
      </w:r>
    </w:p>
    <w:p w14:paraId="7470AD76" w14:textId="77777777" w:rsidR="00522040" w:rsidRPr="006D752D" w:rsidRDefault="00522040" w:rsidP="00155FC3">
      <w:pPr>
        <w:jc w:val="both"/>
        <w:rPr>
          <w:rFonts w:ascii="Arial" w:hAnsi="Arial" w:cs="Arial"/>
          <w:szCs w:val="24"/>
        </w:rPr>
      </w:pPr>
    </w:p>
    <w:p w14:paraId="21BB8F44" w14:textId="0A43CFDA" w:rsidR="00522040" w:rsidRPr="006D752D" w:rsidRDefault="00522040" w:rsidP="00155FC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3373DFDF" w14:textId="77777777" w:rsidR="00522040" w:rsidRPr="006D752D" w:rsidRDefault="00522040" w:rsidP="00155FC3">
      <w:pPr>
        <w:jc w:val="both"/>
        <w:rPr>
          <w:rFonts w:ascii="Arial" w:hAnsi="Arial" w:cs="Arial"/>
          <w:szCs w:val="24"/>
        </w:rPr>
      </w:pPr>
      <w:r w:rsidRPr="006D752D">
        <w:rPr>
          <w:rFonts w:ascii="Arial" w:hAnsi="Arial" w:cs="Arial"/>
          <w:szCs w:val="24"/>
        </w:rPr>
        <w:t>(Printed below for ease of reference)</w:t>
      </w:r>
    </w:p>
    <w:p w14:paraId="7F604261" w14:textId="5FCD0B6E" w:rsidR="00522040" w:rsidRPr="006D752D" w:rsidRDefault="00CC753F" w:rsidP="00155FC3">
      <w:pPr>
        <w:jc w:val="right"/>
        <w:rPr>
          <w:rFonts w:ascii="Arial" w:hAnsi="Arial" w:cs="Arial"/>
          <w:b/>
          <w:szCs w:val="24"/>
        </w:rPr>
      </w:pPr>
      <w:r>
        <w:rPr>
          <w:rFonts w:ascii="Arial" w:hAnsi="Arial" w:cs="Arial"/>
          <w:b/>
          <w:szCs w:val="24"/>
        </w:rPr>
        <w:t>CARRIED 9/3</w:t>
      </w:r>
    </w:p>
    <w:p w14:paraId="2ADF714F" w14:textId="51B822A7" w:rsidR="00522040" w:rsidRPr="006D752D" w:rsidRDefault="00522040" w:rsidP="00155FC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CC753F">
        <w:rPr>
          <w:rFonts w:ascii="Arial" w:hAnsi="Arial" w:cs="Arial"/>
          <w:b/>
          <w:szCs w:val="24"/>
        </w:rPr>
        <w:t>Mangano Poliwka &amp; Wetherall</w:t>
      </w:r>
      <w:r w:rsidRPr="006D752D">
        <w:rPr>
          <w:rFonts w:ascii="Arial" w:hAnsi="Arial" w:cs="Arial"/>
          <w:b/>
          <w:szCs w:val="24"/>
        </w:rPr>
        <w:t>)</w:t>
      </w:r>
    </w:p>
    <w:p w14:paraId="590AB718" w14:textId="583C5732" w:rsidR="00522040" w:rsidRPr="006D752D" w:rsidRDefault="00522040" w:rsidP="00155FC3">
      <w:pPr>
        <w:ind w:left="720"/>
        <w:jc w:val="right"/>
        <w:rPr>
          <w:rFonts w:ascii="Arial" w:hAnsi="Arial" w:cs="Arial"/>
          <w:b/>
          <w:szCs w:val="24"/>
          <w:lang w:val="en-US"/>
        </w:rPr>
      </w:pPr>
    </w:p>
    <w:p w14:paraId="7E802CC5" w14:textId="1CB7018E" w:rsidR="00522040" w:rsidRPr="00522040" w:rsidRDefault="00522040" w:rsidP="00522040">
      <w:pPr>
        <w:contextualSpacing/>
        <w:jc w:val="both"/>
        <w:rPr>
          <w:rFonts w:ascii="Arial" w:eastAsia="Calibri" w:hAnsi="Arial" w:cs="Arial"/>
          <w:szCs w:val="32"/>
          <w:lang w:val="en-US"/>
        </w:rPr>
      </w:pPr>
    </w:p>
    <w:p w14:paraId="16428871" w14:textId="77777777" w:rsidR="00522040" w:rsidRPr="00522040" w:rsidRDefault="00522040" w:rsidP="00522040">
      <w:pPr>
        <w:contextualSpacing/>
        <w:jc w:val="both"/>
        <w:rPr>
          <w:rFonts w:ascii="Arial" w:eastAsia="Calibri" w:hAnsi="Arial" w:cs="Arial"/>
          <w:b/>
          <w:szCs w:val="32"/>
          <w:lang w:val="en-US"/>
        </w:rPr>
      </w:pPr>
    </w:p>
    <w:p w14:paraId="117908BB" w14:textId="015D79BF" w:rsidR="00522040" w:rsidRPr="00522040" w:rsidRDefault="005C686A" w:rsidP="00522040">
      <w:pPr>
        <w:contextualSpacing/>
        <w:jc w:val="both"/>
        <w:rPr>
          <w:rFonts w:ascii="Arial" w:eastAsia="Calibri" w:hAnsi="Arial" w:cs="Arial"/>
          <w:b/>
          <w:sz w:val="28"/>
          <w:szCs w:val="32"/>
          <w:lang w:val="en-US"/>
        </w:rPr>
      </w:pPr>
      <w:r>
        <w:rPr>
          <w:rFonts w:ascii="Arial" w:hAnsi="Arial" w:cs="Arial"/>
          <w:noProof/>
          <w:szCs w:val="24"/>
        </w:rPr>
        <mc:AlternateContent>
          <mc:Choice Requires="wps">
            <w:drawing>
              <wp:anchor distT="0" distB="0" distL="114300" distR="114300" simplePos="0" relativeHeight="251658248" behindDoc="1" locked="0" layoutInCell="1" allowOverlap="1" wp14:anchorId="7A1448C2" wp14:editId="77383967">
                <wp:simplePos x="0" y="0"/>
                <wp:positionH relativeFrom="margin">
                  <wp:posOffset>0</wp:posOffset>
                </wp:positionH>
                <wp:positionV relativeFrom="paragraph">
                  <wp:posOffset>0</wp:posOffset>
                </wp:positionV>
                <wp:extent cx="5372100" cy="1095375"/>
                <wp:effectExtent l="0" t="0" r="0" b="9525"/>
                <wp:wrapNone/>
                <wp:docPr id="10" name="Rectangle 10"/>
                <wp:cNvGraphicFramePr/>
                <a:graphic xmlns:a="http://schemas.openxmlformats.org/drawingml/2006/main">
                  <a:graphicData uri="http://schemas.microsoft.com/office/word/2010/wordprocessingShape">
                    <wps:wsp>
                      <wps:cNvSpPr/>
                      <wps:spPr>
                        <a:xfrm>
                          <a:off x="0" y="0"/>
                          <a:ext cx="5372100" cy="1095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579770" id="Rectangle 10" o:spid="_x0000_s1026" style="position:absolute;margin-left:0;margin-top:0;width:423pt;height:86.25pt;z-index:-2516582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" fillcolor="#bfbfbf [2412]" stroked="f" strokeweight="1pt">
                <w10:wrap anchorx="margin"/>
              </v:rect>
            </w:pict>
          </mc:Fallback>
        </mc:AlternateContent>
      </w:r>
      <w:r>
        <w:rPr>
          <w:rFonts w:ascii="Arial" w:eastAsia="Calibri" w:hAnsi="Arial" w:cs="Arial"/>
          <w:b/>
          <w:sz w:val="28"/>
          <w:szCs w:val="32"/>
          <w:lang w:val="en-US"/>
        </w:rPr>
        <w:t xml:space="preserve">Committee Recommendation / </w:t>
      </w:r>
      <w:r w:rsidR="00522040" w:rsidRPr="00522040">
        <w:rPr>
          <w:rFonts w:ascii="Arial" w:eastAsia="Calibri" w:hAnsi="Arial" w:cs="Arial"/>
          <w:b/>
          <w:sz w:val="28"/>
          <w:szCs w:val="32"/>
          <w:lang w:val="en-US"/>
        </w:rPr>
        <w:t>Recommendation to Committee</w:t>
      </w:r>
    </w:p>
    <w:p w14:paraId="6B50B1D1" w14:textId="77777777" w:rsidR="00522040" w:rsidRPr="00522040" w:rsidRDefault="00522040" w:rsidP="00522040">
      <w:pPr>
        <w:contextualSpacing/>
        <w:jc w:val="both"/>
        <w:rPr>
          <w:rFonts w:ascii="Arial" w:eastAsia="Calibri" w:hAnsi="Arial" w:cs="Arial"/>
          <w:b/>
          <w:szCs w:val="32"/>
          <w:lang w:val="en-US"/>
        </w:rPr>
      </w:pPr>
    </w:p>
    <w:p w14:paraId="11C28E7F" w14:textId="3A6BAE8B" w:rsidR="00522040" w:rsidRPr="00522040" w:rsidRDefault="00522040" w:rsidP="00522040">
      <w:pPr>
        <w:contextualSpacing/>
        <w:jc w:val="both"/>
        <w:rPr>
          <w:rFonts w:ascii="Arial" w:eastAsia="Calibri" w:hAnsi="Arial" w:cs="Arial"/>
          <w:b/>
          <w:szCs w:val="32"/>
          <w:lang w:val="en-US"/>
        </w:rPr>
      </w:pPr>
      <w:r w:rsidRPr="00522040">
        <w:rPr>
          <w:rFonts w:ascii="Arial" w:eastAsia="Calibri" w:hAnsi="Arial" w:cs="Arial"/>
          <w:b/>
          <w:szCs w:val="32"/>
          <w:lang w:val="en-US"/>
        </w:rPr>
        <w:t xml:space="preserve">Council </w:t>
      </w:r>
      <w:r w:rsidRPr="00522040">
        <w:rPr>
          <w:rFonts w:ascii="Arial" w:eastAsia="Calibri" w:hAnsi="Arial" w:cs="Arial"/>
          <w:b/>
          <w:szCs w:val="24"/>
        </w:rPr>
        <w:t>authorises the Chief Executive Officer to sign the Memorandum of Understanding for the contribution to remnant bushland management within Reserve 9299 between the City of Nedlands and the Cottesloe Golf Club (Inc).</w:t>
      </w:r>
    </w:p>
    <w:p w14:paraId="1F62153F" w14:textId="7777777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57932320" w14:textId="77777777" w:rsidR="00522040" w:rsidRDefault="00522040">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522040" w:rsidRPr="00522040" w14:paraId="75F7039B" w14:textId="77777777" w:rsidTr="00DF1867">
        <w:tc>
          <w:tcPr>
            <w:tcW w:w="1985" w:type="dxa"/>
            <w:tcBorders>
              <w:bottom w:val="single" w:sz="4" w:space="0" w:color="auto"/>
              <w:right w:val="nil"/>
            </w:tcBorders>
            <w:shd w:val="clear" w:color="auto" w:fill="auto"/>
          </w:tcPr>
          <w:p w14:paraId="6001FBDF" w14:textId="77777777" w:rsidR="00522040" w:rsidRPr="00522040" w:rsidRDefault="00522040" w:rsidP="00522040">
            <w:pPr>
              <w:keepNext/>
              <w:keepLines/>
              <w:jc w:val="both"/>
              <w:outlineLvl w:val="0"/>
              <w:rPr>
                <w:rFonts w:ascii="Arial" w:hAnsi="Arial" w:cs="Arial"/>
                <w:b/>
                <w:bCs/>
                <w:color w:val="000000"/>
                <w:sz w:val="28"/>
                <w:szCs w:val="28"/>
                <w:lang w:val="en-GB"/>
              </w:rPr>
            </w:pPr>
            <w:bookmarkStart w:id="29" w:name="_Toc36738535"/>
            <w:bookmarkStart w:id="30" w:name="_Toc37976602"/>
            <w:r w:rsidRPr="00522040">
              <w:rPr>
                <w:rFonts w:ascii="Arial" w:hAnsi="Arial" w:cs="Arial"/>
                <w:b/>
                <w:bCs/>
                <w:color w:val="000000"/>
                <w:sz w:val="28"/>
                <w:szCs w:val="28"/>
                <w:lang w:val="en-GB"/>
              </w:rPr>
              <w:lastRenderedPageBreak/>
              <w:t>PD10.20</w:t>
            </w:r>
            <w:bookmarkEnd w:id="29"/>
            <w:bookmarkEnd w:id="30"/>
          </w:p>
        </w:tc>
        <w:tc>
          <w:tcPr>
            <w:tcW w:w="6379" w:type="dxa"/>
            <w:tcBorders>
              <w:left w:val="nil"/>
              <w:bottom w:val="single" w:sz="4" w:space="0" w:color="auto"/>
            </w:tcBorders>
            <w:shd w:val="clear" w:color="auto" w:fill="auto"/>
          </w:tcPr>
          <w:p w14:paraId="47287400" w14:textId="77777777" w:rsidR="00522040" w:rsidRPr="00522040" w:rsidRDefault="00522040" w:rsidP="00522040">
            <w:pPr>
              <w:keepNext/>
              <w:keepLines/>
              <w:jc w:val="both"/>
              <w:outlineLvl w:val="0"/>
              <w:rPr>
                <w:rFonts w:ascii="Arial" w:hAnsi="Arial" w:cs="Arial"/>
                <w:b/>
                <w:bCs/>
                <w:color w:val="000000"/>
                <w:sz w:val="28"/>
                <w:szCs w:val="28"/>
                <w:highlight w:val="yellow"/>
              </w:rPr>
            </w:pPr>
            <w:bookmarkStart w:id="31" w:name="_Toc36738536"/>
            <w:bookmarkStart w:id="32" w:name="_Toc37976603"/>
            <w:r w:rsidRPr="00522040">
              <w:rPr>
                <w:rFonts w:ascii="Arial" w:hAnsi="Arial" w:cs="Arial"/>
                <w:b/>
                <w:bCs/>
                <w:color w:val="000000"/>
                <w:sz w:val="28"/>
                <w:szCs w:val="28"/>
              </w:rPr>
              <w:t>Scheme Amendment No. 5 – 14 &amp; 16 Napier Street, Nedlands</w:t>
            </w:r>
            <w:bookmarkEnd w:id="31"/>
            <w:bookmarkEnd w:id="32"/>
          </w:p>
        </w:tc>
      </w:tr>
      <w:tr w:rsidR="00522040" w:rsidRPr="00522040" w14:paraId="0FC06F57" w14:textId="77777777" w:rsidTr="00DF1867">
        <w:tc>
          <w:tcPr>
            <w:tcW w:w="8364" w:type="dxa"/>
            <w:gridSpan w:val="2"/>
            <w:tcBorders>
              <w:left w:val="nil"/>
              <w:right w:val="nil"/>
            </w:tcBorders>
            <w:shd w:val="clear" w:color="auto" w:fill="auto"/>
          </w:tcPr>
          <w:p w14:paraId="205248D2" w14:textId="77777777" w:rsidR="00522040" w:rsidRPr="00522040" w:rsidRDefault="00522040" w:rsidP="00522040">
            <w:pPr>
              <w:jc w:val="both"/>
              <w:rPr>
                <w:rFonts w:ascii="Arial" w:eastAsia="Calibri" w:hAnsi="Arial" w:cs="Arial"/>
                <w:color w:val="000000"/>
                <w:szCs w:val="22"/>
                <w:highlight w:val="yellow"/>
              </w:rPr>
            </w:pPr>
          </w:p>
        </w:tc>
      </w:tr>
      <w:tr w:rsidR="00522040" w:rsidRPr="00522040" w14:paraId="5E9F490B" w14:textId="77777777" w:rsidTr="00DF1867">
        <w:tc>
          <w:tcPr>
            <w:tcW w:w="1985" w:type="dxa"/>
            <w:shd w:val="clear" w:color="auto" w:fill="auto"/>
          </w:tcPr>
          <w:p w14:paraId="647C2848" w14:textId="77777777" w:rsidR="00522040" w:rsidRPr="00522040" w:rsidRDefault="00522040" w:rsidP="00522040">
            <w:pPr>
              <w:jc w:val="both"/>
              <w:rPr>
                <w:rFonts w:ascii="Arial" w:eastAsia="Calibri" w:hAnsi="Arial" w:cs="Arial"/>
                <w:b/>
                <w:color w:val="000000"/>
                <w:szCs w:val="24"/>
              </w:rPr>
            </w:pPr>
            <w:r w:rsidRPr="00522040">
              <w:rPr>
                <w:rFonts w:ascii="Arial" w:eastAsia="Calibri" w:hAnsi="Arial" w:cs="Arial"/>
                <w:b/>
                <w:color w:val="000000"/>
                <w:szCs w:val="24"/>
              </w:rPr>
              <w:t>Committee</w:t>
            </w:r>
          </w:p>
        </w:tc>
        <w:tc>
          <w:tcPr>
            <w:tcW w:w="6379" w:type="dxa"/>
            <w:shd w:val="clear" w:color="auto" w:fill="auto"/>
          </w:tcPr>
          <w:p w14:paraId="0A223D88" w14:textId="77777777" w:rsidR="00522040" w:rsidRPr="00522040" w:rsidRDefault="00522040" w:rsidP="00522040">
            <w:pPr>
              <w:jc w:val="both"/>
              <w:rPr>
                <w:rFonts w:ascii="Arial" w:eastAsia="Calibri" w:hAnsi="Arial" w:cs="Arial"/>
                <w:color w:val="000000"/>
                <w:szCs w:val="24"/>
                <w:highlight w:val="yellow"/>
              </w:rPr>
            </w:pPr>
            <w:r w:rsidRPr="00522040">
              <w:rPr>
                <w:rFonts w:ascii="Arial" w:eastAsia="Calibri" w:hAnsi="Arial" w:cs="Arial"/>
                <w:color w:val="000000"/>
                <w:szCs w:val="24"/>
              </w:rPr>
              <w:t>14 April 2020</w:t>
            </w:r>
          </w:p>
        </w:tc>
      </w:tr>
      <w:tr w:rsidR="00522040" w:rsidRPr="00522040" w14:paraId="1C52AF3B" w14:textId="77777777" w:rsidTr="00DF1867">
        <w:tc>
          <w:tcPr>
            <w:tcW w:w="1985" w:type="dxa"/>
            <w:shd w:val="clear" w:color="auto" w:fill="auto"/>
          </w:tcPr>
          <w:p w14:paraId="1FC22582" w14:textId="77777777" w:rsidR="00522040" w:rsidRPr="00522040" w:rsidRDefault="00522040" w:rsidP="00522040">
            <w:pPr>
              <w:jc w:val="both"/>
              <w:rPr>
                <w:rFonts w:ascii="Arial" w:eastAsia="Calibri" w:hAnsi="Arial" w:cs="Arial"/>
                <w:b/>
                <w:color w:val="000000"/>
                <w:szCs w:val="24"/>
              </w:rPr>
            </w:pPr>
            <w:r w:rsidRPr="00522040">
              <w:rPr>
                <w:rFonts w:ascii="Arial" w:eastAsia="Calibri" w:hAnsi="Arial" w:cs="Arial"/>
                <w:b/>
                <w:color w:val="000000"/>
                <w:szCs w:val="24"/>
              </w:rPr>
              <w:t>Council</w:t>
            </w:r>
          </w:p>
        </w:tc>
        <w:tc>
          <w:tcPr>
            <w:tcW w:w="6379" w:type="dxa"/>
            <w:shd w:val="clear" w:color="auto" w:fill="auto"/>
          </w:tcPr>
          <w:p w14:paraId="76259F06" w14:textId="77777777" w:rsidR="00522040" w:rsidRPr="00522040" w:rsidRDefault="00522040" w:rsidP="00522040">
            <w:pPr>
              <w:jc w:val="both"/>
              <w:rPr>
                <w:rFonts w:ascii="Arial" w:eastAsia="Calibri" w:hAnsi="Arial" w:cs="Arial"/>
                <w:color w:val="000000"/>
                <w:szCs w:val="24"/>
                <w:highlight w:val="yellow"/>
              </w:rPr>
            </w:pPr>
            <w:r w:rsidRPr="00522040">
              <w:rPr>
                <w:rFonts w:ascii="Arial" w:eastAsia="Calibri" w:hAnsi="Arial" w:cs="Arial"/>
                <w:color w:val="000000"/>
                <w:szCs w:val="24"/>
              </w:rPr>
              <w:t>28 April 2020</w:t>
            </w:r>
          </w:p>
        </w:tc>
      </w:tr>
      <w:tr w:rsidR="00522040" w:rsidRPr="00522040" w14:paraId="1B6BF439" w14:textId="77777777" w:rsidTr="00DF1867">
        <w:tc>
          <w:tcPr>
            <w:tcW w:w="1985" w:type="dxa"/>
            <w:shd w:val="clear" w:color="auto" w:fill="auto"/>
          </w:tcPr>
          <w:p w14:paraId="2B191C43" w14:textId="77777777" w:rsidR="00522040" w:rsidRPr="00522040" w:rsidRDefault="00522040" w:rsidP="00522040">
            <w:pPr>
              <w:jc w:val="both"/>
              <w:rPr>
                <w:rFonts w:ascii="Arial" w:eastAsia="Calibri" w:hAnsi="Arial" w:cs="Arial"/>
                <w:b/>
                <w:color w:val="000000"/>
                <w:szCs w:val="24"/>
              </w:rPr>
            </w:pPr>
            <w:r w:rsidRPr="00522040">
              <w:rPr>
                <w:rFonts w:ascii="Arial" w:eastAsia="Calibri" w:hAnsi="Arial" w:cs="Arial"/>
                <w:b/>
                <w:color w:val="000000"/>
                <w:szCs w:val="24"/>
              </w:rPr>
              <w:t>Director</w:t>
            </w:r>
          </w:p>
        </w:tc>
        <w:tc>
          <w:tcPr>
            <w:tcW w:w="6379" w:type="dxa"/>
            <w:shd w:val="clear" w:color="auto" w:fill="auto"/>
            <w:vAlign w:val="center"/>
          </w:tcPr>
          <w:p w14:paraId="7D5E0828" w14:textId="77777777" w:rsidR="00522040" w:rsidRPr="00522040" w:rsidRDefault="00522040" w:rsidP="00522040">
            <w:pPr>
              <w:jc w:val="both"/>
              <w:rPr>
                <w:rFonts w:ascii="Arial" w:eastAsia="Calibri" w:hAnsi="Arial" w:cs="Arial"/>
                <w:color w:val="000000"/>
                <w:szCs w:val="24"/>
              </w:rPr>
            </w:pPr>
            <w:r w:rsidRPr="00522040">
              <w:rPr>
                <w:rFonts w:ascii="Arial" w:eastAsia="Calibri" w:hAnsi="Arial" w:cs="Arial"/>
                <w:color w:val="000000"/>
                <w:szCs w:val="24"/>
              </w:rPr>
              <w:t xml:space="preserve">Peter Mickleson – Director Planning &amp; Development </w:t>
            </w:r>
          </w:p>
        </w:tc>
      </w:tr>
      <w:tr w:rsidR="00522040" w:rsidRPr="00522040" w14:paraId="686E6BA9" w14:textId="77777777" w:rsidTr="00DF1867">
        <w:tc>
          <w:tcPr>
            <w:tcW w:w="1985" w:type="dxa"/>
            <w:shd w:val="clear" w:color="auto" w:fill="auto"/>
          </w:tcPr>
          <w:p w14:paraId="1784F4C5" w14:textId="77777777" w:rsidR="00522040" w:rsidRPr="00522040" w:rsidRDefault="00522040" w:rsidP="00522040">
            <w:pPr>
              <w:jc w:val="both"/>
              <w:rPr>
                <w:rFonts w:ascii="Arial" w:eastAsia="Calibri" w:hAnsi="Arial" w:cs="Arial"/>
                <w:b/>
                <w:color w:val="000000"/>
                <w:szCs w:val="24"/>
              </w:rPr>
            </w:pPr>
            <w:r w:rsidRPr="00522040">
              <w:rPr>
                <w:rFonts w:ascii="Arial" w:eastAsia="Calibri" w:hAnsi="Arial" w:cs="Arial"/>
                <w:b/>
                <w:bCs/>
                <w:szCs w:val="24"/>
                <w:lang w:val="en-GB"/>
              </w:rPr>
              <w:t>Employee Disclosure under section 5.70 Local Government Act 1995</w:t>
            </w:r>
            <w:r w:rsidRPr="00522040">
              <w:rPr>
                <w:rFonts w:ascii="Arial" w:eastAsia="Calibri" w:hAnsi="Arial" w:cs="Arial"/>
                <w:szCs w:val="24"/>
                <w:lang w:val="en-GB"/>
              </w:rPr>
              <w:t> </w:t>
            </w:r>
          </w:p>
        </w:tc>
        <w:tc>
          <w:tcPr>
            <w:tcW w:w="6379" w:type="dxa"/>
            <w:shd w:val="clear" w:color="auto" w:fill="auto"/>
            <w:vAlign w:val="center"/>
          </w:tcPr>
          <w:p w14:paraId="62AED6AC" w14:textId="77777777" w:rsidR="00522040" w:rsidRPr="00522040" w:rsidRDefault="00522040" w:rsidP="00522040">
            <w:pPr>
              <w:jc w:val="both"/>
              <w:rPr>
                <w:rFonts w:ascii="Arial" w:eastAsia="Calibri" w:hAnsi="Arial" w:cs="Arial"/>
                <w:color w:val="000000"/>
                <w:szCs w:val="24"/>
              </w:rPr>
            </w:pPr>
            <w:r w:rsidRPr="00522040">
              <w:rPr>
                <w:rFonts w:ascii="Arial" w:eastAsia="Calibri" w:hAnsi="Arial" w:cs="Arial"/>
                <w:color w:val="000000"/>
                <w:szCs w:val="24"/>
              </w:rPr>
              <w:t>Nil</w:t>
            </w:r>
          </w:p>
        </w:tc>
      </w:tr>
      <w:tr w:rsidR="00522040" w:rsidRPr="00522040" w14:paraId="077EAF64" w14:textId="77777777" w:rsidTr="00DF1867">
        <w:tc>
          <w:tcPr>
            <w:tcW w:w="1985" w:type="dxa"/>
            <w:shd w:val="clear" w:color="auto" w:fill="auto"/>
          </w:tcPr>
          <w:p w14:paraId="6F2510CD" w14:textId="77777777" w:rsidR="00522040" w:rsidRPr="00522040" w:rsidRDefault="00522040" w:rsidP="00522040">
            <w:pPr>
              <w:jc w:val="both"/>
              <w:rPr>
                <w:rFonts w:ascii="Arial" w:eastAsia="Calibri" w:hAnsi="Arial" w:cs="Arial"/>
                <w:b/>
                <w:color w:val="000000"/>
                <w:szCs w:val="24"/>
              </w:rPr>
            </w:pPr>
            <w:r w:rsidRPr="00522040">
              <w:rPr>
                <w:rFonts w:ascii="Arial" w:eastAsia="Calibri" w:hAnsi="Arial" w:cs="Arial"/>
                <w:b/>
                <w:color w:val="000000"/>
                <w:szCs w:val="24"/>
              </w:rPr>
              <w:t>Reference</w:t>
            </w:r>
          </w:p>
        </w:tc>
        <w:tc>
          <w:tcPr>
            <w:tcW w:w="6379" w:type="dxa"/>
            <w:shd w:val="clear" w:color="auto" w:fill="auto"/>
          </w:tcPr>
          <w:p w14:paraId="7C028394" w14:textId="77777777" w:rsidR="00522040" w:rsidRPr="00522040" w:rsidRDefault="00522040" w:rsidP="00522040">
            <w:pPr>
              <w:jc w:val="both"/>
              <w:rPr>
                <w:rFonts w:ascii="Arial" w:eastAsia="Calibri" w:hAnsi="Arial" w:cs="Arial"/>
                <w:color w:val="000000"/>
                <w:szCs w:val="24"/>
              </w:rPr>
            </w:pPr>
            <w:r w:rsidRPr="00522040">
              <w:rPr>
                <w:rFonts w:ascii="Arial" w:eastAsia="Calibri" w:hAnsi="Arial" w:cs="Arial"/>
                <w:color w:val="000000"/>
                <w:szCs w:val="24"/>
              </w:rPr>
              <w:t>Nil</w:t>
            </w:r>
          </w:p>
        </w:tc>
      </w:tr>
      <w:tr w:rsidR="00522040" w:rsidRPr="00522040" w14:paraId="365D03F0" w14:textId="77777777" w:rsidTr="00DF1867">
        <w:tc>
          <w:tcPr>
            <w:tcW w:w="1985" w:type="dxa"/>
            <w:tcBorders>
              <w:bottom w:val="single" w:sz="4" w:space="0" w:color="auto"/>
            </w:tcBorders>
            <w:shd w:val="clear" w:color="auto" w:fill="auto"/>
          </w:tcPr>
          <w:p w14:paraId="221B5517" w14:textId="77777777" w:rsidR="00522040" w:rsidRPr="00522040" w:rsidRDefault="00522040" w:rsidP="00522040">
            <w:pPr>
              <w:jc w:val="both"/>
              <w:rPr>
                <w:rFonts w:ascii="Arial" w:eastAsia="Calibri" w:hAnsi="Arial" w:cs="Arial"/>
                <w:b/>
                <w:color w:val="000000"/>
                <w:szCs w:val="24"/>
              </w:rPr>
            </w:pPr>
            <w:r w:rsidRPr="00522040">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0D9C0AF5" w14:textId="77777777" w:rsidR="00522040" w:rsidRPr="00522040" w:rsidRDefault="00522040" w:rsidP="00522040">
            <w:pPr>
              <w:jc w:val="both"/>
              <w:rPr>
                <w:rFonts w:ascii="Arial" w:eastAsia="Calibri" w:hAnsi="Arial" w:cs="Arial"/>
                <w:color w:val="000000"/>
                <w:szCs w:val="24"/>
              </w:rPr>
            </w:pPr>
            <w:r w:rsidRPr="00522040">
              <w:rPr>
                <w:rFonts w:ascii="Arial" w:eastAsia="Calibri" w:hAnsi="Arial" w:cs="Arial"/>
                <w:color w:val="000000"/>
                <w:szCs w:val="24"/>
              </w:rPr>
              <w:t>Nil</w:t>
            </w:r>
          </w:p>
        </w:tc>
      </w:tr>
      <w:tr w:rsidR="00522040" w:rsidRPr="00522040" w14:paraId="2D23DAE3" w14:textId="77777777" w:rsidTr="00DF1867">
        <w:tc>
          <w:tcPr>
            <w:tcW w:w="1985" w:type="dxa"/>
            <w:tcBorders>
              <w:bottom w:val="single" w:sz="4" w:space="0" w:color="auto"/>
            </w:tcBorders>
            <w:shd w:val="clear" w:color="auto" w:fill="auto"/>
          </w:tcPr>
          <w:p w14:paraId="296CEB1A" w14:textId="77777777" w:rsidR="00522040" w:rsidRPr="00522040" w:rsidRDefault="00522040" w:rsidP="00522040">
            <w:pPr>
              <w:rPr>
                <w:rFonts w:ascii="Arial" w:eastAsia="Calibri" w:hAnsi="Arial" w:cs="Arial"/>
                <w:b/>
                <w:color w:val="000000"/>
                <w:szCs w:val="24"/>
              </w:rPr>
            </w:pPr>
            <w:r w:rsidRPr="00522040">
              <w:rPr>
                <w:rFonts w:ascii="Arial" w:eastAsia="Calibri" w:hAnsi="Arial" w:cs="Arial"/>
                <w:b/>
                <w:color w:val="000000"/>
                <w:szCs w:val="24"/>
              </w:rPr>
              <w:t>Attachments</w:t>
            </w:r>
          </w:p>
        </w:tc>
        <w:tc>
          <w:tcPr>
            <w:tcW w:w="6379" w:type="dxa"/>
            <w:tcBorders>
              <w:bottom w:val="single" w:sz="4" w:space="0" w:color="auto"/>
            </w:tcBorders>
            <w:shd w:val="clear" w:color="auto" w:fill="auto"/>
            <w:vAlign w:val="center"/>
          </w:tcPr>
          <w:p w14:paraId="528400E9" w14:textId="77777777" w:rsidR="00522040" w:rsidRPr="00522040" w:rsidRDefault="00522040" w:rsidP="00A1483E">
            <w:pPr>
              <w:numPr>
                <w:ilvl w:val="0"/>
                <w:numId w:val="14"/>
              </w:numPr>
              <w:ind w:left="456" w:hanging="456"/>
              <w:contextualSpacing/>
              <w:rPr>
                <w:rFonts w:ascii="Arial" w:eastAsia="Calibri" w:hAnsi="Arial" w:cs="Arial"/>
                <w:color w:val="000000"/>
                <w:szCs w:val="24"/>
              </w:rPr>
            </w:pPr>
            <w:r w:rsidRPr="00522040">
              <w:rPr>
                <w:rFonts w:ascii="Arial" w:eastAsia="Calibri" w:hAnsi="Arial" w:cs="Arial"/>
                <w:color w:val="000000"/>
                <w:szCs w:val="24"/>
              </w:rPr>
              <w:t>Scheme Amendment No. 5 Report</w:t>
            </w:r>
          </w:p>
        </w:tc>
      </w:tr>
    </w:tbl>
    <w:p w14:paraId="5391140D" w14:textId="77777777" w:rsidR="00522040" w:rsidRPr="00522040" w:rsidRDefault="00522040" w:rsidP="00522040">
      <w:pPr>
        <w:jc w:val="both"/>
        <w:rPr>
          <w:rFonts w:ascii="Arial" w:eastAsia="Calibri" w:hAnsi="Arial" w:cs="Arial"/>
          <w:color w:val="000000"/>
          <w:szCs w:val="32"/>
        </w:rPr>
      </w:pPr>
    </w:p>
    <w:p w14:paraId="04E676A4" w14:textId="11772E03" w:rsidR="00522040" w:rsidRPr="006D752D" w:rsidRDefault="00522040" w:rsidP="00155FC3">
      <w:pPr>
        <w:jc w:val="both"/>
        <w:rPr>
          <w:rFonts w:ascii="Arial" w:hAnsi="Arial" w:cs="Arial"/>
          <w:b/>
          <w:szCs w:val="24"/>
        </w:rPr>
      </w:pPr>
      <w:r w:rsidRPr="006D752D">
        <w:rPr>
          <w:rFonts w:ascii="Arial" w:hAnsi="Arial" w:cs="Arial"/>
          <w:b/>
          <w:szCs w:val="24"/>
        </w:rPr>
        <w:t xml:space="preserve">Regulation 11(da) </w:t>
      </w:r>
      <w:r w:rsidR="004A0982">
        <w:rPr>
          <w:rFonts w:ascii="Arial" w:hAnsi="Arial" w:cs="Arial"/>
          <w:b/>
          <w:szCs w:val="24"/>
        </w:rPr>
        <w:t>–</w:t>
      </w:r>
      <w:r w:rsidRPr="006D752D">
        <w:rPr>
          <w:rFonts w:ascii="Arial" w:hAnsi="Arial" w:cs="Arial"/>
          <w:b/>
          <w:szCs w:val="24"/>
        </w:rPr>
        <w:t xml:space="preserve"> </w:t>
      </w:r>
      <w:r w:rsidR="004A0982">
        <w:rPr>
          <w:rFonts w:ascii="Arial" w:hAnsi="Arial" w:cs="Arial"/>
          <w:b/>
          <w:szCs w:val="24"/>
        </w:rPr>
        <w:t>Not Applicable – Recommendation Adopted</w:t>
      </w:r>
    </w:p>
    <w:p w14:paraId="18622368" w14:textId="77777777" w:rsidR="00522040" w:rsidRPr="006D752D" w:rsidRDefault="00522040" w:rsidP="00155FC3">
      <w:pPr>
        <w:jc w:val="both"/>
        <w:rPr>
          <w:rFonts w:ascii="Arial" w:hAnsi="Arial" w:cs="Arial"/>
          <w:szCs w:val="24"/>
        </w:rPr>
      </w:pPr>
    </w:p>
    <w:p w14:paraId="07F51E9B" w14:textId="2A4578DB" w:rsidR="00522040" w:rsidRPr="006D752D" w:rsidRDefault="00522040" w:rsidP="00155FC3">
      <w:pPr>
        <w:jc w:val="both"/>
        <w:rPr>
          <w:rFonts w:ascii="Arial" w:hAnsi="Arial" w:cs="Arial"/>
          <w:szCs w:val="24"/>
        </w:rPr>
      </w:pPr>
      <w:r w:rsidRPr="006D752D">
        <w:rPr>
          <w:rFonts w:ascii="Arial" w:hAnsi="Arial" w:cs="Arial"/>
          <w:szCs w:val="24"/>
        </w:rPr>
        <w:t xml:space="preserve">Moved – Councillor </w:t>
      </w:r>
      <w:r w:rsidR="00CC753F">
        <w:rPr>
          <w:rFonts w:ascii="Arial" w:hAnsi="Arial" w:cs="Arial"/>
          <w:szCs w:val="24"/>
        </w:rPr>
        <w:t>Wetherall</w:t>
      </w:r>
    </w:p>
    <w:p w14:paraId="61A3E145" w14:textId="256985C5" w:rsidR="00522040" w:rsidRPr="006D752D" w:rsidRDefault="00522040" w:rsidP="00155FC3">
      <w:pPr>
        <w:jc w:val="both"/>
        <w:rPr>
          <w:rFonts w:ascii="Arial" w:hAnsi="Arial" w:cs="Arial"/>
          <w:szCs w:val="24"/>
        </w:rPr>
      </w:pPr>
      <w:r w:rsidRPr="006D752D">
        <w:rPr>
          <w:rFonts w:ascii="Arial" w:hAnsi="Arial" w:cs="Arial"/>
          <w:szCs w:val="24"/>
        </w:rPr>
        <w:t xml:space="preserve">Seconded – Councillor </w:t>
      </w:r>
      <w:r w:rsidR="00CC753F">
        <w:rPr>
          <w:rFonts w:ascii="Arial" w:hAnsi="Arial" w:cs="Arial"/>
          <w:szCs w:val="24"/>
        </w:rPr>
        <w:t>McManus</w:t>
      </w:r>
    </w:p>
    <w:p w14:paraId="67060069" w14:textId="77777777" w:rsidR="00522040" w:rsidRPr="006D752D" w:rsidRDefault="00522040" w:rsidP="00155FC3">
      <w:pPr>
        <w:jc w:val="both"/>
        <w:rPr>
          <w:rFonts w:ascii="Arial" w:hAnsi="Arial" w:cs="Arial"/>
          <w:szCs w:val="24"/>
        </w:rPr>
      </w:pPr>
    </w:p>
    <w:p w14:paraId="6C4AAF02" w14:textId="2391ACDE" w:rsidR="00522040" w:rsidRPr="006D752D" w:rsidRDefault="00522040" w:rsidP="00155FC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0828CB07" w14:textId="77777777" w:rsidR="00522040" w:rsidRPr="006D752D" w:rsidRDefault="00522040" w:rsidP="00155FC3">
      <w:pPr>
        <w:jc w:val="both"/>
        <w:rPr>
          <w:rFonts w:ascii="Arial" w:hAnsi="Arial" w:cs="Arial"/>
          <w:szCs w:val="24"/>
        </w:rPr>
      </w:pPr>
      <w:r w:rsidRPr="006D752D">
        <w:rPr>
          <w:rFonts w:ascii="Arial" w:hAnsi="Arial" w:cs="Arial"/>
          <w:szCs w:val="24"/>
        </w:rPr>
        <w:t>(Printed below for ease of reference)</w:t>
      </w:r>
    </w:p>
    <w:p w14:paraId="3D494EF0" w14:textId="286D1ACE" w:rsidR="00021A75" w:rsidRPr="004C193E" w:rsidRDefault="00021A75"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0EEA22AE" w14:textId="7F2B5ADA" w:rsidR="00522040" w:rsidRPr="006D752D" w:rsidRDefault="00522040" w:rsidP="00155FC3">
      <w:pPr>
        <w:ind w:left="720"/>
        <w:jc w:val="right"/>
        <w:rPr>
          <w:rFonts w:ascii="Arial" w:hAnsi="Arial" w:cs="Arial"/>
          <w:b/>
          <w:szCs w:val="24"/>
          <w:lang w:val="en-US"/>
        </w:rPr>
      </w:pPr>
    </w:p>
    <w:p w14:paraId="09B0FA48" w14:textId="1635D597" w:rsidR="00522040" w:rsidRPr="00522040" w:rsidRDefault="00C501F9" w:rsidP="00522040">
      <w:pPr>
        <w:contextualSpacing/>
        <w:jc w:val="both"/>
        <w:rPr>
          <w:rFonts w:ascii="Arial" w:eastAsia="Calibri" w:hAnsi="Arial" w:cs="Arial"/>
          <w:b/>
          <w:szCs w:val="24"/>
        </w:rPr>
      </w:pPr>
      <w:r>
        <w:rPr>
          <w:rFonts w:ascii="Arial" w:hAnsi="Arial" w:cs="Arial"/>
          <w:noProof/>
          <w:szCs w:val="24"/>
        </w:rPr>
        <mc:AlternateContent>
          <mc:Choice Requires="wps">
            <w:drawing>
              <wp:anchor distT="0" distB="0" distL="114300" distR="114300" simplePos="0" relativeHeight="251658249" behindDoc="1" locked="0" layoutInCell="1" allowOverlap="1" wp14:anchorId="5D2DBD2D" wp14:editId="26AD32FA">
                <wp:simplePos x="0" y="0"/>
                <wp:positionH relativeFrom="margin">
                  <wp:align>left</wp:align>
                </wp:positionH>
                <wp:positionV relativeFrom="paragraph">
                  <wp:posOffset>173990</wp:posOffset>
                </wp:positionV>
                <wp:extent cx="5372100" cy="4105275"/>
                <wp:effectExtent l="0" t="0" r="0" b="9525"/>
                <wp:wrapNone/>
                <wp:docPr id="11" name="Rectangle 11"/>
                <wp:cNvGraphicFramePr/>
                <a:graphic xmlns:a="http://schemas.openxmlformats.org/drawingml/2006/main">
                  <a:graphicData uri="http://schemas.microsoft.com/office/word/2010/wordprocessingShape">
                    <wps:wsp>
                      <wps:cNvSpPr/>
                      <wps:spPr>
                        <a:xfrm>
                          <a:off x="0" y="0"/>
                          <a:ext cx="5372100" cy="41052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EC87CC" id="Rectangle 11" o:spid="_x0000_s1026" style="position:absolute;margin-left:0;margin-top:13.7pt;width:423pt;height:323.25pt;z-index:-25165823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" fillcolor="#bfbfbf [2412]" stroked="f" strokeweight="1pt">
                <w10:wrap anchorx="margin"/>
              </v:rect>
            </w:pict>
          </mc:Fallback>
        </mc:AlternateContent>
      </w:r>
    </w:p>
    <w:p w14:paraId="657E4AAF" w14:textId="192E09AC" w:rsidR="00522040" w:rsidRPr="00522040" w:rsidRDefault="004A0982" w:rsidP="00522040">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00522040" w:rsidRPr="00522040">
        <w:rPr>
          <w:rFonts w:ascii="Arial" w:eastAsia="Calibri" w:hAnsi="Arial" w:cs="Arial"/>
          <w:b/>
          <w:sz w:val="28"/>
          <w:szCs w:val="28"/>
        </w:rPr>
        <w:t>Recommendation to Committee</w:t>
      </w:r>
    </w:p>
    <w:p w14:paraId="3904140F" w14:textId="77777777" w:rsidR="00522040" w:rsidRPr="00522040" w:rsidRDefault="00522040" w:rsidP="00522040">
      <w:pPr>
        <w:contextualSpacing/>
        <w:jc w:val="both"/>
        <w:rPr>
          <w:rFonts w:ascii="Arial" w:hAnsi="Arial" w:cs="Arial"/>
          <w:b/>
          <w:bCs/>
          <w:szCs w:val="24"/>
          <w:lang w:val="en-US"/>
        </w:rPr>
      </w:pPr>
    </w:p>
    <w:p w14:paraId="6C826048" w14:textId="77777777" w:rsidR="00522040" w:rsidRPr="00522040" w:rsidRDefault="00522040" w:rsidP="00522040">
      <w:pPr>
        <w:contextualSpacing/>
        <w:jc w:val="both"/>
        <w:rPr>
          <w:rFonts w:ascii="Arial" w:hAnsi="Arial" w:cs="Arial"/>
          <w:b/>
          <w:bCs/>
          <w:szCs w:val="24"/>
          <w:lang w:val="en-US"/>
        </w:rPr>
      </w:pPr>
      <w:r w:rsidRPr="00522040">
        <w:rPr>
          <w:rFonts w:ascii="Arial" w:eastAsia="Calibri" w:hAnsi="Arial" w:cs="Arial"/>
          <w:b/>
          <w:szCs w:val="22"/>
        </w:rPr>
        <w:t>Council:</w:t>
      </w:r>
    </w:p>
    <w:p w14:paraId="60B4AC61" w14:textId="77777777" w:rsidR="00522040" w:rsidRPr="00522040" w:rsidRDefault="00522040" w:rsidP="00522040">
      <w:pPr>
        <w:contextualSpacing/>
        <w:jc w:val="both"/>
        <w:rPr>
          <w:rFonts w:ascii="Arial" w:eastAsia="Calibri" w:hAnsi="Arial" w:cs="Arial"/>
          <w:b/>
          <w:szCs w:val="22"/>
        </w:rPr>
      </w:pPr>
    </w:p>
    <w:p w14:paraId="0E45F9C1" w14:textId="77777777" w:rsidR="00522040" w:rsidRPr="00522040" w:rsidRDefault="00522040" w:rsidP="00A1483E">
      <w:pPr>
        <w:numPr>
          <w:ilvl w:val="0"/>
          <w:numId w:val="16"/>
        </w:numPr>
        <w:ind w:left="567" w:hanging="567"/>
        <w:contextualSpacing/>
        <w:jc w:val="both"/>
        <w:rPr>
          <w:rFonts w:ascii="Arial" w:eastAsia="Calibri" w:hAnsi="Arial" w:cs="Arial"/>
          <w:b/>
          <w:szCs w:val="22"/>
        </w:rPr>
      </w:pPr>
      <w:r w:rsidRPr="00522040">
        <w:rPr>
          <w:rFonts w:ascii="Arial" w:eastAsia="Calibri" w:hAnsi="Arial" w:cs="Arial"/>
          <w:b/>
          <w:szCs w:val="22"/>
        </w:rPr>
        <w:t xml:space="preserve">Pursuant to Section 75 of the Planning and Development Act 2005, </w:t>
      </w:r>
      <w:r w:rsidRPr="00522040">
        <w:rPr>
          <w:rFonts w:ascii="Arial" w:eastAsia="Calibri" w:hAnsi="Arial" w:cs="Arial"/>
          <w:b/>
          <w:bCs/>
          <w:szCs w:val="22"/>
        </w:rPr>
        <w:t>adopts</w:t>
      </w:r>
      <w:r w:rsidRPr="00522040">
        <w:rPr>
          <w:rFonts w:ascii="Arial" w:eastAsia="Calibri" w:hAnsi="Arial" w:cs="Arial"/>
          <w:b/>
          <w:szCs w:val="22"/>
        </w:rPr>
        <w:t xml:space="preserve"> an Amendment to Local Planning Scheme 3 by:</w:t>
      </w:r>
    </w:p>
    <w:p w14:paraId="2D8B25E6" w14:textId="77777777" w:rsidR="00522040" w:rsidRPr="00522040" w:rsidRDefault="00522040" w:rsidP="00522040">
      <w:pPr>
        <w:contextualSpacing/>
        <w:jc w:val="both"/>
        <w:rPr>
          <w:rFonts w:ascii="Arial" w:eastAsia="Calibri" w:hAnsi="Arial" w:cs="Arial"/>
          <w:b/>
          <w:szCs w:val="22"/>
        </w:rPr>
      </w:pPr>
    </w:p>
    <w:p w14:paraId="4E39B8A7" w14:textId="77777777" w:rsidR="00522040" w:rsidRPr="00522040" w:rsidRDefault="00522040" w:rsidP="00A1483E">
      <w:pPr>
        <w:numPr>
          <w:ilvl w:val="1"/>
          <w:numId w:val="16"/>
        </w:numPr>
        <w:ind w:left="1134" w:hanging="567"/>
        <w:contextualSpacing/>
        <w:jc w:val="both"/>
        <w:rPr>
          <w:rFonts w:ascii="Arial" w:eastAsia="Calibri" w:hAnsi="Arial"/>
          <w:b/>
          <w:bCs/>
          <w:szCs w:val="22"/>
        </w:rPr>
      </w:pPr>
      <w:r w:rsidRPr="00522040">
        <w:rPr>
          <w:rFonts w:ascii="Arial" w:eastAsia="Calibri" w:hAnsi="Arial" w:cs="Arial"/>
          <w:b/>
          <w:bCs/>
          <w:szCs w:val="22"/>
        </w:rPr>
        <w:t xml:space="preserve">Reclassifying 14 Napier Street, Nedlands from the Residential Zone to the ‘Drainage / Waterway’ Local Scheme </w:t>
      </w:r>
      <w:proofErr w:type="gramStart"/>
      <w:r w:rsidRPr="00522040">
        <w:rPr>
          <w:rFonts w:ascii="Arial" w:eastAsia="Calibri" w:hAnsi="Arial" w:cs="Arial"/>
          <w:b/>
          <w:bCs/>
          <w:szCs w:val="22"/>
        </w:rPr>
        <w:t>Reserve;</w:t>
      </w:r>
      <w:proofErr w:type="gramEnd"/>
    </w:p>
    <w:p w14:paraId="176DBF2E" w14:textId="77777777" w:rsidR="00522040" w:rsidRPr="00522040" w:rsidRDefault="00522040" w:rsidP="00522040">
      <w:pPr>
        <w:ind w:left="993"/>
        <w:contextualSpacing/>
        <w:jc w:val="both"/>
        <w:rPr>
          <w:rFonts w:ascii="Arial" w:eastAsia="Calibri" w:hAnsi="Arial"/>
          <w:b/>
          <w:bCs/>
          <w:szCs w:val="22"/>
        </w:rPr>
      </w:pPr>
    </w:p>
    <w:p w14:paraId="684BF963" w14:textId="77777777" w:rsidR="00522040" w:rsidRPr="00522040" w:rsidRDefault="00522040" w:rsidP="00A1483E">
      <w:pPr>
        <w:numPr>
          <w:ilvl w:val="1"/>
          <w:numId w:val="16"/>
        </w:numPr>
        <w:ind w:left="1134" w:hanging="567"/>
        <w:contextualSpacing/>
        <w:jc w:val="both"/>
        <w:rPr>
          <w:rFonts w:ascii="Arial" w:eastAsia="Calibri" w:hAnsi="Arial"/>
          <w:b/>
          <w:bCs/>
          <w:szCs w:val="22"/>
        </w:rPr>
      </w:pPr>
      <w:r w:rsidRPr="00522040">
        <w:rPr>
          <w:rFonts w:ascii="Arial" w:eastAsia="Calibri" w:hAnsi="Arial" w:cs="Arial"/>
          <w:b/>
          <w:bCs/>
          <w:szCs w:val="22"/>
        </w:rPr>
        <w:t xml:space="preserve">Removing the residential density code of R15 from 14 Napier Street, </w:t>
      </w:r>
      <w:proofErr w:type="gramStart"/>
      <w:r w:rsidRPr="00522040">
        <w:rPr>
          <w:rFonts w:ascii="Arial" w:eastAsia="Calibri" w:hAnsi="Arial" w:cs="Arial"/>
          <w:b/>
          <w:bCs/>
          <w:szCs w:val="22"/>
        </w:rPr>
        <w:t>Nedlands;</w:t>
      </w:r>
      <w:proofErr w:type="gramEnd"/>
    </w:p>
    <w:p w14:paraId="45AB3537" w14:textId="77777777" w:rsidR="00522040" w:rsidRPr="00522040" w:rsidRDefault="00522040" w:rsidP="00522040">
      <w:pPr>
        <w:contextualSpacing/>
        <w:jc w:val="both"/>
        <w:rPr>
          <w:rFonts w:ascii="Arial" w:eastAsia="Calibri" w:hAnsi="Arial"/>
          <w:b/>
          <w:bCs/>
          <w:szCs w:val="22"/>
        </w:rPr>
      </w:pPr>
    </w:p>
    <w:p w14:paraId="5425482F" w14:textId="77777777" w:rsidR="00522040" w:rsidRPr="00522040" w:rsidRDefault="00522040" w:rsidP="00A1483E">
      <w:pPr>
        <w:numPr>
          <w:ilvl w:val="1"/>
          <w:numId w:val="16"/>
        </w:numPr>
        <w:ind w:left="1134" w:hanging="567"/>
        <w:contextualSpacing/>
        <w:jc w:val="both"/>
        <w:rPr>
          <w:rFonts w:ascii="Arial" w:eastAsia="Calibri" w:hAnsi="Arial"/>
          <w:b/>
          <w:bCs/>
          <w:szCs w:val="22"/>
        </w:rPr>
      </w:pPr>
      <w:r w:rsidRPr="00522040">
        <w:rPr>
          <w:rFonts w:ascii="Arial" w:eastAsia="Calibri" w:hAnsi="Arial" w:cs="Arial"/>
          <w:b/>
          <w:bCs/>
          <w:szCs w:val="22"/>
        </w:rPr>
        <w:t>Rezoning 16 Napier Street, Nedlands from the ‘Drainage / Waterway’ Local Scheme Reserve to ‘Residential’; and</w:t>
      </w:r>
    </w:p>
    <w:p w14:paraId="354F1EAC" w14:textId="77777777" w:rsidR="00522040" w:rsidRPr="00522040" w:rsidRDefault="00522040" w:rsidP="00522040">
      <w:pPr>
        <w:contextualSpacing/>
        <w:jc w:val="both"/>
        <w:rPr>
          <w:rFonts w:ascii="Arial" w:eastAsia="Calibri" w:hAnsi="Arial"/>
          <w:b/>
          <w:bCs/>
          <w:szCs w:val="22"/>
        </w:rPr>
      </w:pPr>
    </w:p>
    <w:p w14:paraId="37588008" w14:textId="77777777" w:rsidR="00522040" w:rsidRPr="00522040" w:rsidRDefault="00522040" w:rsidP="00A1483E">
      <w:pPr>
        <w:numPr>
          <w:ilvl w:val="1"/>
          <w:numId w:val="16"/>
        </w:numPr>
        <w:ind w:left="1134" w:hanging="567"/>
        <w:contextualSpacing/>
        <w:jc w:val="both"/>
        <w:rPr>
          <w:rFonts w:ascii="Arial" w:eastAsia="Calibri" w:hAnsi="Arial" w:cs="Arial"/>
          <w:b/>
          <w:szCs w:val="22"/>
        </w:rPr>
      </w:pPr>
      <w:r w:rsidRPr="00522040">
        <w:rPr>
          <w:rFonts w:ascii="Arial" w:eastAsia="Calibri" w:hAnsi="Arial" w:cs="Arial"/>
          <w:b/>
          <w:szCs w:val="22"/>
        </w:rPr>
        <w:t xml:space="preserve">Amending the LPS 3 Scheme Map to reserve 14 Napier Street, </w:t>
      </w:r>
      <w:r w:rsidRPr="00522040">
        <w:rPr>
          <w:rFonts w:ascii="Arial" w:eastAsia="Calibri" w:hAnsi="Arial" w:cs="Arial"/>
          <w:b/>
          <w:bCs/>
          <w:szCs w:val="22"/>
        </w:rPr>
        <w:t>Nedlands</w:t>
      </w:r>
      <w:r w:rsidRPr="00522040">
        <w:rPr>
          <w:rFonts w:ascii="Arial" w:eastAsia="Calibri" w:hAnsi="Arial" w:cs="Arial"/>
          <w:b/>
          <w:szCs w:val="22"/>
        </w:rPr>
        <w:t xml:space="preserve"> for ‘Drainage / Waterway’ and zone 16 Napier Street, Nedlands to ‘Residential’ with an R15 </w:t>
      </w:r>
      <w:r w:rsidRPr="00522040">
        <w:rPr>
          <w:rFonts w:ascii="Arial" w:eastAsia="Calibri" w:hAnsi="Arial" w:cs="Arial"/>
          <w:b/>
          <w:bCs/>
          <w:szCs w:val="22"/>
        </w:rPr>
        <w:t>residential density</w:t>
      </w:r>
      <w:r w:rsidRPr="00522040">
        <w:rPr>
          <w:rFonts w:ascii="Arial" w:eastAsia="Calibri" w:hAnsi="Arial" w:cs="Arial"/>
          <w:b/>
          <w:szCs w:val="22"/>
        </w:rPr>
        <w:t xml:space="preserve"> code. </w:t>
      </w:r>
    </w:p>
    <w:p w14:paraId="59347AB0" w14:textId="77777777" w:rsidR="00522040" w:rsidRPr="00522040" w:rsidRDefault="00522040" w:rsidP="00522040">
      <w:pPr>
        <w:contextualSpacing/>
        <w:jc w:val="both"/>
        <w:rPr>
          <w:rFonts w:ascii="Arial" w:eastAsia="Calibri" w:hAnsi="Arial" w:cs="Arial"/>
          <w:b/>
          <w:szCs w:val="22"/>
        </w:rPr>
      </w:pPr>
    </w:p>
    <w:p w14:paraId="4D538C3A" w14:textId="77777777" w:rsidR="00522040" w:rsidRPr="00522040" w:rsidRDefault="00522040" w:rsidP="00A1483E">
      <w:pPr>
        <w:numPr>
          <w:ilvl w:val="0"/>
          <w:numId w:val="16"/>
        </w:numPr>
        <w:ind w:left="567" w:hanging="567"/>
        <w:contextualSpacing/>
        <w:jc w:val="both"/>
        <w:rPr>
          <w:rFonts w:ascii="Arial" w:eastAsia="Calibri" w:hAnsi="Arial" w:cs="Arial"/>
          <w:b/>
          <w:szCs w:val="22"/>
        </w:rPr>
      </w:pPr>
      <w:r w:rsidRPr="00522040">
        <w:rPr>
          <w:rFonts w:ascii="Arial" w:eastAsia="Calibri" w:hAnsi="Arial" w:cs="Arial"/>
          <w:b/>
          <w:szCs w:val="22"/>
        </w:rPr>
        <w:t xml:space="preserve">In accordance with Planning and Development (Local Planning Schemes) Regulations 2015 section 35(2), the City </w:t>
      </w:r>
      <w:r w:rsidRPr="00522040">
        <w:rPr>
          <w:rFonts w:ascii="Arial" w:eastAsia="Calibri" w:hAnsi="Arial" w:cs="Arial"/>
          <w:b/>
          <w:bCs/>
          <w:szCs w:val="22"/>
        </w:rPr>
        <w:t>contends</w:t>
      </w:r>
      <w:r w:rsidRPr="00522040">
        <w:rPr>
          <w:rFonts w:ascii="Arial" w:eastAsia="Calibri" w:hAnsi="Arial" w:cs="Arial"/>
          <w:b/>
          <w:szCs w:val="22"/>
        </w:rPr>
        <w:t xml:space="preserve"> that the amendment is a Basic Amendment for the following reasons:</w:t>
      </w:r>
    </w:p>
    <w:p w14:paraId="7CBEB276" w14:textId="03EA4381" w:rsidR="00522040" w:rsidRPr="00522040" w:rsidRDefault="00C501F9" w:rsidP="00A1483E">
      <w:pPr>
        <w:numPr>
          <w:ilvl w:val="0"/>
          <w:numId w:val="15"/>
        </w:numPr>
        <w:ind w:left="1134" w:hanging="567"/>
        <w:contextualSpacing/>
        <w:jc w:val="both"/>
        <w:rPr>
          <w:rFonts w:ascii="Arial" w:eastAsia="Calibri" w:hAnsi="Arial" w:cs="Arial"/>
          <w:b/>
          <w:szCs w:val="24"/>
        </w:rPr>
      </w:pPr>
      <w:r>
        <w:rPr>
          <w:rFonts w:ascii="Arial" w:hAnsi="Arial" w:cs="Arial"/>
          <w:noProof/>
          <w:szCs w:val="24"/>
        </w:rPr>
        <w:lastRenderedPageBreak/>
        <mc:AlternateContent>
          <mc:Choice Requires="wps">
            <w:drawing>
              <wp:anchor distT="0" distB="0" distL="114300" distR="114300" simplePos="0" relativeHeight="251658250" behindDoc="1" locked="0" layoutInCell="1" allowOverlap="1" wp14:anchorId="4D2C54B3" wp14:editId="1C758CD9">
                <wp:simplePos x="0" y="0"/>
                <wp:positionH relativeFrom="margin">
                  <wp:align>left</wp:align>
                </wp:positionH>
                <wp:positionV relativeFrom="paragraph">
                  <wp:posOffset>0</wp:posOffset>
                </wp:positionV>
                <wp:extent cx="5372100" cy="904875"/>
                <wp:effectExtent l="0" t="0" r="0" b="9525"/>
                <wp:wrapNone/>
                <wp:docPr id="12" name="Rectangle 12"/>
                <wp:cNvGraphicFramePr/>
                <a:graphic xmlns:a="http://schemas.openxmlformats.org/drawingml/2006/main">
                  <a:graphicData uri="http://schemas.microsoft.com/office/word/2010/wordprocessingShape">
                    <wps:wsp>
                      <wps:cNvSpPr/>
                      <wps:spPr>
                        <a:xfrm>
                          <a:off x="0" y="0"/>
                          <a:ext cx="5372100" cy="9048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628E40" id="Rectangle 12" o:spid="_x0000_s1026" style="position:absolute;margin-left:0;margin-top:0;width:423pt;height:71.25pt;z-index:-25165823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" fillcolor="#bfbfbf [2412]" stroked="f" strokeweight="1pt">
                <w10:wrap anchorx="margin"/>
              </v:rect>
            </w:pict>
          </mc:Fallback>
        </mc:AlternateContent>
      </w:r>
      <w:r w:rsidR="00522040" w:rsidRPr="00522040">
        <w:rPr>
          <w:rFonts w:ascii="Arial" w:eastAsia="Calibri" w:hAnsi="Arial" w:cs="Arial"/>
          <w:b/>
          <w:szCs w:val="24"/>
        </w:rPr>
        <w:t>An amendment to correct an administrative error.</w:t>
      </w:r>
    </w:p>
    <w:p w14:paraId="3AD14FB4" w14:textId="77777777" w:rsidR="00522040" w:rsidRPr="00522040" w:rsidRDefault="00522040" w:rsidP="00522040">
      <w:pPr>
        <w:ind w:left="567" w:hanging="567"/>
        <w:contextualSpacing/>
        <w:jc w:val="both"/>
        <w:rPr>
          <w:rFonts w:ascii="Arial" w:eastAsia="Calibri" w:hAnsi="Arial" w:cs="Arial"/>
          <w:b/>
          <w:szCs w:val="24"/>
        </w:rPr>
      </w:pPr>
    </w:p>
    <w:p w14:paraId="0AEB8988" w14:textId="77777777" w:rsidR="00522040" w:rsidRPr="00522040" w:rsidRDefault="00522040" w:rsidP="00A1483E">
      <w:pPr>
        <w:numPr>
          <w:ilvl w:val="0"/>
          <w:numId w:val="16"/>
        </w:numPr>
        <w:ind w:left="567" w:hanging="567"/>
        <w:contextualSpacing/>
        <w:jc w:val="both"/>
        <w:rPr>
          <w:rFonts w:ascii="Arial" w:eastAsia="Calibri" w:hAnsi="Arial" w:cs="Arial"/>
          <w:b/>
          <w:szCs w:val="22"/>
        </w:rPr>
      </w:pPr>
      <w:r w:rsidRPr="00522040">
        <w:rPr>
          <w:rFonts w:ascii="Arial" w:eastAsia="Calibri" w:hAnsi="Arial" w:cs="Arial"/>
          <w:b/>
          <w:szCs w:val="22"/>
        </w:rPr>
        <w:t xml:space="preserve">Pursuant to Section 81 of the Planning and Development Act 2005 (P&amp;D Act 2005), refers Scheme Amendment </w:t>
      </w:r>
      <w:r w:rsidRPr="00522040">
        <w:rPr>
          <w:rFonts w:ascii="Arial" w:eastAsia="Calibri" w:hAnsi="Arial" w:cs="Arial"/>
          <w:b/>
          <w:bCs/>
          <w:szCs w:val="22"/>
        </w:rPr>
        <w:t>5</w:t>
      </w:r>
      <w:r w:rsidRPr="00522040">
        <w:rPr>
          <w:rFonts w:ascii="Arial" w:eastAsia="Calibri" w:hAnsi="Arial" w:cs="Arial"/>
          <w:b/>
          <w:szCs w:val="22"/>
        </w:rPr>
        <w:t xml:space="preserve"> to the Environmental Protection Authority.</w:t>
      </w:r>
    </w:p>
    <w:p w14:paraId="45746ABE" w14:textId="7777777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2D53E4E9" w14:textId="77777777" w:rsidR="00522040" w:rsidRDefault="00522040">
      <w:pPr>
        <w:rPr>
          <w:rFonts w:ascii="Arial" w:hAnsi="Arial" w:cs="Arial"/>
          <w:szCs w:val="24"/>
        </w:rPr>
      </w:pPr>
      <w:r>
        <w:rPr>
          <w:rFonts w:ascii="Arial" w:hAnsi="Arial" w:cs="Arial"/>
          <w:szCs w:val="24"/>
        </w:rPr>
        <w:br w:type="page"/>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237"/>
      </w:tblGrid>
      <w:tr w:rsidR="00155FC3" w:rsidRPr="00155FC3" w14:paraId="0A292E5C" w14:textId="77777777" w:rsidTr="00DF1867">
        <w:tc>
          <w:tcPr>
            <w:tcW w:w="1985" w:type="dxa"/>
            <w:tcBorders>
              <w:bottom w:val="single" w:sz="4" w:space="0" w:color="auto"/>
              <w:right w:val="nil"/>
            </w:tcBorders>
            <w:shd w:val="clear" w:color="auto" w:fill="auto"/>
          </w:tcPr>
          <w:p w14:paraId="09CC989F" w14:textId="77777777" w:rsidR="00155FC3" w:rsidRPr="00155FC3" w:rsidRDefault="00155FC3" w:rsidP="00155FC3">
            <w:pPr>
              <w:keepNext/>
              <w:keepLines/>
              <w:contextualSpacing/>
              <w:jc w:val="both"/>
              <w:outlineLvl w:val="0"/>
              <w:rPr>
                <w:rFonts w:ascii="Arial" w:hAnsi="Arial" w:cs="Arial"/>
                <w:b/>
                <w:bCs/>
                <w:color w:val="000000"/>
                <w:sz w:val="28"/>
                <w:szCs w:val="28"/>
              </w:rPr>
            </w:pPr>
            <w:bookmarkStart w:id="33" w:name="_Toc36738537"/>
            <w:bookmarkStart w:id="34" w:name="_Toc37976604"/>
            <w:r w:rsidRPr="00155FC3">
              <w:rPr>
                <w:rFonts w:ascii="Arial" w:hAnsi="Arial" w:cs="Arial"/>
                <w:b/>
                <w:bCs/>
                <w:color w:val="000000"/>
                <w:sz w:val="28"/>
                <w:szCs w:val="28"/>
              </w:rPr>
              <w:lastRenderedPageBreak/>
              <w:t>PD11.20</w:t>
            </w:r>
            <w:bookmarkEnd w:id="33"/>
            <w:bookmarkEnd w:id="34"/>
          </w:p>
        </w:tc>
        <w:tc>
          <w:tcPr>
            <w:tcW w:w="6237" w:type="dxa"/>
            <w:tcBorders>
              <w:left w:val="nil"/>
              <w:bottom w:val="single" w:sz="4" w:space="0" w:color="auto"/>
            </w:tcBorders>
            <w:shd w:val="clear" w:color="auto" w:fill="auto"/>
          </w:tcPr>
          <w:p w14:paraId="0907C54F" w14:textId="77777777" w:rsidR="00155FC3" w:rsidRPr="00155FC3" w:rsidRDefault="00155FC3" w:rsidP="00155FC3">
            <w:pPr>
              <w:keepNext/>
              <w:keepLines/>
              <w:tabs>
                <w:tab w:val="left" w:pos="3907"/>
              </w:tabs>
              <w:contextualSpacing/>
              <w:jc w:val="both"/>
              <w:outlineLvl w:val="0"/>
              <w:rPr>
                <w:rFonts w:ascii="Arial" w:hAnsi="Arial" w:cs="Arial"/>
                <w:b/>
                <w:bCs/>
                <w:color w:val="000000"/>
                <w:sz w:val="28"/>
                <w:szCs w:val="28"/>
              </w:rPr>
            </w:pPr>
            <w:bookmarkStart w:id="35" w:name="_Toc36738538"/>
            <w:bookmarkStart w:id="36" w:name="_Toc37976605"/>
            <w:r w:rsidRPr="00155FC3">
              <w:rPr>
                <w:rFonts w:ascii="Arial" w:hAnsi="Arial" w:cs="Arial"/>
                <w:b/>
                <w:bCs/>
                <w:color w:val="000000"/>
                <w:sz w:val="28"/>
                <w:szCs w:val="28"/>
              </w:rPr>
              <w:t>Local Planning Scheme 3 – Local Planning Policy: Residential Aged Care Facilities</w:t>
            </w:r>
            <w:bookmarkEnd w:id="35"/>
            <w:bookmarkEnd w:id="36"/>
          </w:p>
        </w:tc>
      </w:tr>
      <w:tr w:rsidR="00155FC3" w:rsidRPr="00155FC3" w14:paraId="17280038" w14:textId="77777777" w:rsidTr="00DF1867">
        <w:tc>
          <w:tcPr>
            <w:tcW w:w="8222" w:type="dxa"/>
            <w:gridSpan w:val="2"/>
            <w:tcBorders>
              <w:left w:val="nil"/>
              <w:right w:val="nil"/>
            </w:tcBorders>
            <w:shd w:val="clear" w:color="auto" w:fill="auto"/>
          </w:tcPr>
          <w:p w14:paraId="68E43DE9" w14:textId="77777777" w:rsidR="00155FC3" w:rsidRPr="00155FC3" w:rsidRDefault="00155FC3" w:rsidP="00155FC3">
            <w:pPr>
              <w:contextualSpacing/>
              <w:jc w:val="both"/>
              <w:rPr>
                <w:rFonts w:ascii="Arial" w:eastAsia="Calibri" w:hAnsi="Arial" w:cs="Arial"/>
                <w:color w:val="000000"/>
                <w:szCs w:val="22"/>
                <w:highlight w:val="yellow"/>
              </w:rPr>
            </w:pPr>
          </w:p>
        </w:tc>
      </w:tr>
      <w:tr w:rsidR="00155FC3" w:rsidRPr="00155FC3" w14:paraId="413811CA" w14:textId="77777777" w:rsidTr="00DF1867">
        <w:tc>
          <w:tcPr>
            <w:tcW w:w="1985" w:type="dxa"/>
            <w:shd w:val="clear" w:color="auto" w:fill="auto"/>
          </w:tcPr>
          <w:p w14:paraId="749D1F62"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Committee</w:t>
            </w:r>
          </w:p>
        </w:tc>
        <w:tc>
          <w:tcPr>
            <w:tcW w:w="6237" w:type="dxa"/>
            <w:shd w:val="clear" w:color="auto" w:fill="auto"/>
          </w:tcPr>
          <w:p w14:paraId="4AC9F7E6"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14 April 2020</w:t>
            </w:r>
          </w:p>
        </w:tc>
      </w:tr>
      <w:tr w:rsidR="00155FC3" w:rsidRPr="00155FC3" w14:paraId="46A9F02C" w14:textId="77777777" w:rsidTr="00DF1867">
        <w:tc>
          <w:tcPr>
            <w:tcW w:w="1985" w:type="dxa"/>
            <w:shd w:val="clear" w:color="auto" w:fill="auto"/>
          </w:tcPr>
          <w:p w14:paraId="1F0F470E"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Council</w:t>
            </w:r>
          </w:p>
        </w:tc>
        <w:tc>
          <w:tcPr>
            <w:tcW w:w="6237" w:type="dxa"/>
            <w:shd w:val="clear" w:color="auto" w:fill="auto"/>
          </w:tcPr>
          <w:p w14:paraId="2825A14E"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28 April 2020</w:t>
            </w:r>
          </w:p>
        </w:tc>
      </w:tr>
      <w:tr w:rsidR="00155FC3" w:rsidRPr="00155FC3" w14:paraId="1EAD593C" w14:textId="77777777" w:rsidTr="00DF1867">
        <w:tc>
          <w:tcPr>
            <w:tcW w:w="1985" w:type="dxa"/>
            <w:shd w:val="clear" w:color="auto" w:fill="auto"/>
          </w:tcPr>
          <w:p w14:paraId="006FA2BA"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Applicant</w:t>
            </w:r>
          </w:p>
        </w:tc>
        <w:tc>
          <w:tcPr>
            <w:tcW w:w="6237" w:type="dxa"/>
            <w:shd w:val="clear" w:color="auto" w:fill="auto"/>
          </w:tcPr>
          <w:p w14:paraId="55C26BC5"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City of Nedlands</w:t>
            </w:r>
          </w:p>
        </w:tc>
      </w:tr>
      <w:tr w:rsidR="00155FC3" w:rsidRPr="00155FC3" w14:paraId="1CD6257F" w14:textId="77777777" w:rsidTr="00DF1867">
        <w:tc>
          <w:tcPr>
            <w:tcW w:w="1985" w:type="dxa"/>
            <w:shd w:val="clear" w:color="auto" w:fill="auto"/>
          </w:tcPr>
          <w:p w14:paraId="7B450A9D"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Director</w:t>
            </w:r>
          </w:p>
        </w:tc>
        <w:tc>
          <w:tcPr>
            <w:tcW w:w="6237" w:type="dxa"/>
            <w:shd w:val="clear" w:color="auto" w:fill="auto"/>
            <w:vAlign w:val="center"/>
          </w:tcPr>
          <w:p w14:paraId="22B5359A"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 xml:space="preserve">Peter Mickleson – Director Planning &amp; Development </w:t>
            </w:r>
          </w:p>
        </w:tc>
      </w:tr>
      <w:tr w:rsidR="00155FC3" w:rsidRPr="00155FC3" w14:paraId="1D9D5463" w14:textId="77777777" w:rsidTr="00DF1867">
        <w:tc>
          <w:tcPr>
            <w:tcW w:w="1985" w:type="dxa"/>
            <w:shd w:val="clear" w:color="auto" w:fill="auto"/>
          </w:tcPr>
          <w:p w14:paraId="5E6936BA"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bCs/>
                <w:szCs w:val="24"/>
              </w:rPr>
              <w:t>Employee Disclosure under section 5.70 Local Government Act 1995</w:t>
            </w:r>
            <w:r w:rsidRPr="00155FC3">
              <w:rPr>
                <w:rFonts w:ascii="Arial" w:eastAsia="Calibri" w:hAnsi="Arial" w:cs="Arial"/>
                <w:szCs w:val="24"/>
              </w:rPr>
              <w:t> </w:t>
            </w:r>
          </w:p>
        </w:tc>
        <w:tc>
          <w:tcPr>
            <w:tcW w:w="6237" w:type="dxa"/>
            <w:shd w:val="clear" w:color="auto" w:fill="auto"/>
            <w:vAlign w:val="center"/>
          </w:tcPr>
          <w:p w14:paraId="05656340" w14:textId="77777777" w:rsidR="00155FC3" w:rsidRPr="00155FC3" w:rsidRDefault="00155FC3" w:rsidP="00155FC3">
            <w:pPr>
              <w:contextualSpacing/>
              <w:jc w:val="both"/>
              <w:rPr>
                <w:rFonts w:ascii="Arial" w:eastAsia="Calibri" w:hAnsi="Arial" w:cs="Arial"/>
                <w:szCs w:val="24"/>
              </w:rPr>
            </w:pPr>
            <w:r w:rsidRPr="00155FC3">
              <w:rPr>
                <w:rFonts w:ascii="Arial" w:eastAsia="Calibri" w:hAnsi="Arial" w:cs="Arial"/>
                <w:szCs w:val="24"/>
              </w:rPr>
              <w:t>Nil</w:t>
            </w:r>
          </w:p>
        </w:tc>
      </w:tr>
      <w:tr w:rsidR="00155FC3" w:rsidRPr="00155FC3" w14:paraId="5F20D6B8" w14:textId="77777777" w:rsidTr="00DF1867">
        <w:tc>
          <w:tcPr>
            <w:tcW w:w="1985" w:type="dxa"/>
            <w:shd w:val="clear" w:color="auto" w:fill="auto"/>
          </w:tcPr>
          <w:p w14:paraId="37BB0E0A"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Reference</w:t>
            </w:r>
          </w:p>
        </w:tc>
        <w:tc>
          <w:tcPr>
            <w:tcW w:w="6237" w:type="dxa"/>
            <w:shd w:val="clear" w:color="auto" w:fill="auto"/>
          </w:tcPr>
          <w:p w14:paraId="1E1678B1"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Nil</w:t>
            </w:r>
          </w:p>
        </w:tc>
      </w:tr>
      <w:tr w:rsidR="00155FC3" w:rsidRPr="00155FC3" w14:paraId="6A6679DE" w14:textId="77777777" w:rsidTr="00DF1867">
        <w:tc>
          <w:tcPr>
            <w:tcW w:w="1985" w:type="dxa"/>
            <w:tcBorders>
              <w:bottom w:val="single" w:sz="4" w:space="0" w:color="auto"/>
            </w:tcBorders>
            <w:shd w:val="clear" w:color="auto" w:fill="auto"/>
          </w:tcPr>
          <w:p w14:paraId="09DA486F"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Previous Item</w:t>
            </w:r>
          </w:p>
        </w:tc>
        <w:tc>
          <w:tcPr>
            <w:tcW w:w="6237" w:type="dxa"/>
            <w:tcBorders>
              <w:bottom w:val="single" w:sz="4" w:space="0" w:color="auto"/>
            </w:tcBorders>
            <w:shd w:val="clear" w:color="auto" w:fill="auto"/>
          </w:tcPr>
          <w:p w14:paraId="161979E8"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szCs w:val="24"/>
              </w:rPr>
              <w:t>PD52.19 – OCM 17 December 2019</w:t>
            </w:r>
          </w:p>
        </w:tc>
      </w:tr>
      <w:tr w:rsidR="00155FC3" w:rsidRPr="00155FC3" w14:paraId="64E860A7" w14:textId="77777777" w:rsidTr="00DF1867">
        <w:tc>
          <w:tcPr>
            <w:tcW w:w="1985" w:type="dxa"/>
            <w:tcBorders>
              <w:bottom w:val="single" w:sz="4" w:space="0" w:color="auto"/>
            </w:tcBorders>
            <w:shd w:val="clear" w:color="auto" w:fill="auto"/>
            <w:vAlign w:val="center"/>
          </w:tcPr>
          <w:p w14:paraId="785E2983" w14:textId="77777777" w:rsidR="00155FC3" w:rsidRPr="00155FC3" w:rsidRDefault="00155FC3" w:rsidP="00155FC3">
            <w:pPr>
              <w:contextualSpacing/>
              <w:rPr>
                <w:rFonts w:ascii="Arial" w:eastAsia="Calibri" w:hAnsi="Arial" w:cs="Arial"/>
                <w:b/>
                <w:color w:val="000000"/>
                <w:szCs w:val="24"/>
              </w:rPr>
            </w:pPr>
            <w:r w:rsidRPr="00155FC3">
              <w:rPr>
                <w:rFonts w:ascii="Arial" w:eastAsia="Calibri" w:hAnsi="Arial" w:cs="Arial"/>
                <w:b/>
                <w:color w:val="000000"/>
                <w:szCs w:val="24"/>
              </w:rPr>
              <w:t>Attachments</w:t>
            </w:r>
          </w:p>
        </w:tc>
        <w:tc>
          <w:tcPr>
            <w:tcW w:w="6237" w:type="dxa"/>
            <w:tcBorders>
              <w:bottom w:val="single" w:sz="4" w:space="0" w:color="auto"/>
            </w:tcBorders>
            <w:shd w:val="clear" w:color="auto" w:fill="auto"/>
            <w:vAlign w:val="center"/>
          </w:tcPr>
          <w:p w14:paraId="4F6B8E0F" w14:textId="77777777" w:rsidR="00155FC3" w:rsidRPr="00155FC3" w:rsidRDefault="00155FC3" w:rsidP="00A1483E">
            <w:pPr>
              <w:numPr>
                <w:ilvl w:val="1"/>
                <w:numId w:val="17"/>
              </w:numPr>
              <w:ind w:left="458" w:hanging="458"/>
              <w:contextualSpacing/>
              <w:jc w:val="both"/>
              <w:rPr>
                <w:rFonts w:ascii="Arial" w:eastAsia="Calibri" w:hAnsi="Arial" w:cs="Arial"/>
                <w:szCs w:val="22"/>
              </w:rPr>
            </w:pPr>
            <w:r w:rsidRPr="00155FC3">
              <w:rPr>
                <w:rFonts w:ascii="Arial" w:eastAsia="Calibri" w:hAnsi="Arial" w:cs="Arial"/>
                <w:szCs w:val="22"/>
              </w:rPr>
              <w:t>Tracked Changes Draft Residential Aged Care Facilities Local Planning Policy (LPP)</w:t>
            </w:r>
          </w:p>
          <w:p w14:paraId="6C35BEDF" w14:textId="77777777" w:rsidR="00155FC3" w:rsidRPr="00155FC3" w:rsidRDefault="00155FC3" w:rsidP="00A1483E">
            <w:pPr>
              <w:numPr>
                <w:ilvl w:val="1"/>
                <w:numId w:val="17"/>
              </w:numPr>
              <w:ind w:left="458" w:hanging="458"/>
              <w:contextualSpacing/>
              <w:jc w:val="both"/>
              <w:rPr>
                <w:rFonts w:ascii="Arial" w:eastAsia="Calibri" w:hAnsi="Arial" w:cs="Arial"/>
                <w:color w:val="000000"/>
                <w:szCs w:val="24"/>
              </w:rPr>
            </w:pPr>
            <w:r w:rsidRPr="00155FC3">
              <w:rPr>
                <w:rFonts w:ascii="Arial" w:eastAsia="Calibri" w:hAnsi="Arial" w:cs="Arial"/>
                <w:szCs w:val="22"/>
              </w:rPr>
              <w:t>Draft Residential Aged Care Facilities Local Planning Policy (LPP)</w:t>
            </w:r>
          </w:p>
        </w:tc>
      </w:tr>
    </w:tbl>
    <w:p w14:paraId="41D0D962" w14:textId="77777777" w:rsidR="00155FC3" w:rsidRPr="00155FC3" w:rsidRDefault="00155FC3" w:rsidP="00155FC3">
      <w:pPr>
        <w:contextualSpacing/>
        <w:jc w:val="both"/>
        <w:rPr>
          <w:rFonts w:ascii="Arial" w:eastAsia="Calibri" w:hAnsi="Arial" w:cs="Arial"/>
          <w:szCs w:val="22"/>
        </w:rPr>
      </w:pPr>
    </w:p>
    <w:p w14:paraId="1B7756CA" w14:textId="2534269F" w:rsidR="00155FC3" w:rsidRPr="006D752D" w:rsidRDefault="00155FC3" w:rsidP="00155FC3">
      <w:pPr>
        <w:jc w:val="both"/>
        <w:rPr>
          <w:rFonts w:ascii="Arial" w:hAnsi="Arial" w:cs="Arial"/>
          <w:b/>
          <w:szCs w:val="24"/>
        </w:rPr>
      </w:pPr>
      <w:r w:rsidRPr="006D752D">
        <w:rPr>
          <w:rFonts w:ascii="Arial" w:hAnsi="Arial" w:cs="Arial"/>
          <w:b/>
          <w:szCs w:val="24"/>
        </w:rPr>
        <w:t xml:space="preserve">Regulation 11(da) </w:t>
      </w:r>
      <w:r w:rsidR="00DF1867">
        <w:rPr>
          <w:rFonts w:ascii="Arial" w:hAnsi="Arial" w:cs="Arial"/>
          <w:b/>
          <w:szCs w:val="24"/>
        </w:rPr>
        <w:t>–</w:t>
      </w:r>
      <w:r w:rsidRPr="006D752D">
        <w:rPr>
          <w:rFonts w:ascii="Arial" w:hAnsi="Arial" w:cs="Arial"/>
          <w:b/>
          <w:szCs w:val="24"/>
        </w:rPr>
        <w:t xml:space="preserve"> </w:t>
      </w:r>
      <w:r w:rsidR="00DF1867">
        <w:rPr>
          <w:rFonts w:ascii="Arial" w:hAnsi="Arial" w:cs="Arial"/>
          <w:b/>
          <w:szCs w:val="24"/>
        </w:rPr>
        <w:t>Not Applicable – Recommendation Adopted</w:t>
      </w:r>
    </w:p>
    <w:p w14:paraId="4C49324A" w14:textId="77777777" w:rsidR="00155FC3" w:rsidRPr="006D752D" w:rsidRDefault="00155FC3" w:rsidP="00155FC3">
      <w:pPr>
        <w:jc w:val="both"/>
        <w:rPr>
          <w:rFonts w:ascii="Arial" w:hAnsi="Arial" w:cs="Arial"/>
          <w:szCs w:val="24"/>
        </w:rPr>
      </w:pPr>
    </w:p>
    <w:p w14:paraId="2F1B0F7C" w14:textId="17DC5937" w:rsidR="00155FC3" w:rsidRPr="006D752D" w:rsidRDefault="00155FC3" w:rsidP="00155FC3">
      <w:pPr>
        <w:jc w:val="both"/>
        <w:rPr>
          <w:rFonts w:ascii="Arial" w:hAnsi="Arial" w:cs="Arial"/>
          <w:szCs w:val="24"/>
        </w:rPr>
      </w:pPr>
      <w:r w:rsidRPr="006D752D">
        <w:rPr>
          <w:rFonts w:ascii="Arial" w:hAnsi="Arial" w:cs="Arial"/>
          <w:szCs w:val="24"/>
        </w:rPr>
        <w:t xml:space="preserve">Moved – Councillor </w:t>
      </w:r>
      <w:r w:rsidR="00021A75">
        <w:rPr>
          <w:rFonts w:ascii="Arial" w:hAnsi="Arial" w:cs="Arial"/>
          <w:szCs w:val="24"/>
        </w:rPr>
        <w:t>McManus</w:t>
      </w:r>
    </w:p>
    <w:p w14:paraId="3C2DD047" w14:textId="1B3A4D7B" w:rsidR="00155FC3" w:rsidRPr="006D752D" w:rsidRDefault="00155FC3" w:rsidP="00155FC3">
      <w:pPr>
        <w:jc w:val="both"/>
        <w:rPr>
          <w:rFonts w:ascii="Arial" w:hAnsi="Arial" w:cs="Arial"/>
          <w:szCs w:val="24"/>
        </w:rPr>
      </w:pPr>
      <w:r w:rsidRPr="006D752D">
        <w:rPr>
          <w:rFonts w:ascii="Arial" w:hAnsi="Arial" w:cs="Arial"/>
          <w:szCs w:val="24"/>
        </w:rPr>
        <w:t xml:space="preserve">Seconded – Councillor </w:t>
      </w:r>
      <w:r w:rsidR="00021A75">
        <w:rPr>
          <w:rFonts w:ascii="Arial" w:hAnsi="Arial" w:cs="Arial"/>
          <w:szCs w:val="24"/>
        </w:rPr>
        <w:t>Wetherall</w:t>
      </w:r>
    </w:p>
    <w:p w14:paraId="449C1187" w14:textId="77777777" w:rsidR="00155FC3" w:rsidRPr="006D752D" w:rsidRDefault="00155FC3" w:rsidP="00155FC3">
      <w:pPr>
        <w:jc w:val="both"/>
        <w:rPr>
          <w:rFonts w:ascii="Arial" w:hAnsi="Arial" w:cs="Arial"/>
          <w:szCs w:val="24"/>
        </w:rPr>
      </w:pPr>
    </w:p>
    <w:p w14:paraId="32594ACD" w14:textId="6133FF1F" w:rsidR="00155FC3" w:rsidRPr="006D752D" w:rsidRDefault="00155FC3" w:rsidP="00155FC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6975D63" w14:textId="26BB34B6" w:rsidR="00155FC3" w:rsidRDefault="00155FC3" w:rsidP="00155FC3">
      <w:pPr>
        <w:jc w:val="both"/>
        <w:rPr>
          <w:rFonts w:ascii="Arial" w:hAnsi="Arial" w:cs="Arial"/>
          <w:szCs w:val="24"/>
        </w:rPr>
      </w:pPr>
      <w:r w:rsidRPr="006D752D">
        <w:rPr>
          <w:rFonts w:ascii="Arial" w:hAnsi="Arial" w:cs="Arial"/>
          <w:szCs w:val="24"/>
        </w:rPr>
        <w:t>(Printed below for ease of reference)</w:t>
      </w:r>
    </w:p>
    <w:p w14:paraId="76E1F977" w14:textId="7D4E3909" w:rsidR="00021A75" w:rsidRDefault="00021A75" w:rsidP="00155FC3">
      <w:pPr>
        <w:jc w:val="both"/>
        <w:rPr>
          <w:rFonts w:ascii="Arial" w:hAnsi="Arial" w:cs="Arial"/>
          <w:szCs w:val="24"/>
        </w:rPr>
      </w:pPr>
    </w:p>
    <w:p w14:paraId="3CEF1331" w14:textId="77777777" w:rsidR="00434CBF" w:rsidRDefault="00434CBF" w:rsidP="00155FC3">
      <w:pPr>
        <w:jc w:val="both"/>
        <w:rPr>
          <w:rFonts w:ascii="Arial" w:hAnsi="Arial" w:cs="Arial"/>
          <w:szCs w:val="24"/>
        </w:rPr>
      </w:pPr>
    </w:p>
    <w:p w14:paraId="27D2C868" w14:textId="77777777" w:rsidR="00021A75" w:rsidRPr="006D752D" w:rsidRDefault="00021A75" w:rsidP="00D803F3">
      <w:pPr>
        <w:rPr>
          <w:rFonts w:ascii="Arial" w:hAnsi="Arial" w:cs="Arial"/>
          <w:szCs w:val="24"/>
        </w:rPr>
      </w:pPr>
      <w:r w:rsidRPr="006D752D">
        <w:rPr>
          <w:rFonts w:ascii="Arial" w:hAnsi="Arial" w:cs="Arial"/>
          <w:szCs w:val="24"/>
          <w:u w:val="single"/>
        </w:rPr>
        <w:t>Amendment</w:t>
      </w:r>
    </w:p>
    <w:p w14:paraId="5C5F185E" w14:textId="520AF7DD" w:rsidR="00021A75" w:rsidRPr="006D752D" w:rsidRDefault="00021A75" w:rsidP="00D803F3">
      <w:pPr>
        <w:rPr>
          <w:rFonts w:ascii="Arial" w:hAnsi="Arial" w:cs="Arial"/>
          <w:szCs w:val="24"/>
        </w:rPr>
      </w:pPr>
      <w:r w:rsidRPr="006D752D">
        <w:rPr>
          <w:rFonts w:ascii="Arial" w:hAnsi="Arial" w:cs="Arial"/>
          <w:szCs w:val="24"/>
        </w:rPr>
        <w:t xml:space="preserve">Moved - Councillor </w:t>
      </w:r>
      <w:r w:rsidR="00F66400">
        <w:rPr>
          <w:rFonts w:ascii="Arial" w:hAnsi="Arial" w:cs="Arial"/>
          <w:szCs w:val="24"/>
        </w:rPr>
        <w:t>Mangano</w:t>
      </w:r>
    </w:p>
    <w:p w14:paraId="4736BF24" w14:textId="592EC7E1" w:rsidR="00021A75" w:rsidRPr="006D752D" w:rsidRDefault="00021A75" w:rsidP="00D803F3">
      <w:pPr>
        <w:rPr>
          <w:rFonts w:ascii="Arial" w:hAnsi="Arial" w:cs="Arial"/>
          <w:szCs w:val="24"/>
        </w:rPr>
      </w:pPr>
      <w:r w:rsidRPr="006D752D">
        <w:rPr>
          <w:rFonts w:ascii="Arial" w:hAnsi="Arial" w:cs="Arial"/>
          <w:szCs w:val="24"/>
        </w:rPr>
        <w:t xml:space="preserve">Seconded - Councillor </w:t>
      </w:r>
      <w:r w:rsidR="00F66400">
        <w:rPr>
          <w:rFonts w:ascii="Arial" w:hAnsi="Arial" w:cs="Arial"/>
          <w:szCs w:val="24"/>
        </w:rPr>
        <w:t>Horley</w:t>
      </w:r>
    </w:p>
    <w:p w14:paraId="1A4F9E9F" w14:textId="77777777" w:rsidR="00021A75" w:rsidRPr="006D752D" w:rsidRDefault="00021A75" w:rsidP="00D803F3">
      <w:pPr>
        <w:rPr>
          <w:rFonts w:ascii="Arial" w:hAnsi="Arial" w:cs="Arial"/>
          <w:szCs w:val="24"/>
        </w:rPr>
      </w:pPr>
    </w:p>
    <w:p w14:paraId="7B850BBB" w14:textId="562B1E7C" w:rsidR="00021A75" w:rsidRPr="001F3C81" w:rsidRDefault="00021A75" w:rsidP="00D803F3">
      <w:pPr>
        <w:jc w:val="both"/>
        <w:rPr>
          <w:rFonts w:ascii="Arial" w:hAnsi="Arial" w:cs="Arial"/>
          <w:bCs/>
          <w:szCs w:val="24"/>
        </w:rPr>
      </w:pPr>
      <w:r w:rsidRPr="001F3C81">
        <w:rPr>
          <w:rFonts w:ascii="Arial" w:hAnsi="Arial" w:cs="Arial"/>
          <w:bCs/>
          <w:szCs w:val="24"/>
        </w:rPr>
        <w:t xml:space="preserve">That </w:t>
      </w:r>
      <w:r w:rsidR="00F66400" w:rsidRPr="001F3C81">
        <w:rPr>
          <w:rFonts w:ascii="Arial" w:hAnsi="Arial" w:cs="Arial"/>
          <w:bCs/>
          <w:szCs w:val="24"/>
        </w:rPr>
        <w:t xml:space="preserve">all Developments covered by the Residential Aged Care Facilities Local Planning Policy are zoned R60 with a </w:t>
      </w:r>
      <w:proofErr w:type="gramStart"/>
      <w:r w:rsidR="00F66400" w:rsidRPr="001F3C81">
        <w:rPr>
          <w:rFonts w:ascii="Arial" w:hAnsi="Arial" w:cs="Arial"/>
          <w:bCs/>
          <w:szCs w:val="24"/>
        </w:rPr>
        <w:t>3 storey</w:t>
      </w:r>
      <w:proofErr w:type="gramEnd"/>
      <w:r w:rsidR="00F66400" w:rsidRPr="001F3C81">
        <w:rPr>
          <w:rFonts w:ascii="Arial" w:hAnsi="Arial" w:cs="Arial"/>
          <w:bCs/>
          <w:szCs w:val="24"/>
        </w:rPr>
        <w:t xml:space="preserve"> height limit for blocks greater than 2000 m</w:t>
      </w:r>
      <w:r w:rsidR="00F66400" w:rsidRPr="001F3C81">
        <w:rPr>
          <w:rFonts w:ascii="Arial" w:hAnsi="Arial" w:cs="Arial"/>
          <w:bCs/>
          <w:szCs w:val="24"/>
          <w:vertAlign w:val="superscript"/>
        </w:rPr>
        <w:t>2</w:t>
      </w:r>
      <w:r w:rsidR="00F66400" w:rsidRPr="001F3C81">
        <w:rPr>
          <w:rFonts w:ascii="Arial" w:hAnsi="Arial" w:cs="Arial"/>
          <w:bCs/>
          <w:szCs w:val="24"/>
        </w:rPr>
        <w:t xml:space="preserve">. </w:t>
      </w:r>
    </w:p>
    <w:p w14:paraId="3A1FFA32" w14:textId="77777777" w:rsidR="00021A75" w:rsidRPr="001F3C81" w:rsidRDefault="00021A75" w:rsidP="00D803F3">
      <w:pPr>
        <w:jc w:val="right"/>
        <w:rPr>
          <w:rFonts w:ascii="Arial" w:hAnsi="Arial" w:cs="Arial"/>
          <w:bCs/>
          <w:szCs w:val="24"/>
        </w:rPr>
      </w:pPr>
    </w:p>
    <w:p w14:paraId="77CE3457" w14:textId="4F3D6B4A" w:rsidR="00021A75" w:rsidRPr="001F3C81" w:rsidRDefault="00021A75" w:rsidP="00D803F3">
      <w:pPr>
        <w:jc w:val="both"/>
        <w:rPr>
          <w:rFonts w:ascii="Arial" w:hAnsi="Arial" w:cs="Arial"/>
          <w:bCs/>
          <w:szCs w:val="24"/>
        </w:rPr>
      </w:pPr>
      <w:r w:rsidRPr="001F3C81">
        <w:rPr>
          <w:rFonts w:ascii="Arial" w:hAnsi="Arial" w:cs="Arial"/>
          <w:bCs/>
          <w:szCs w:val="24"/>
        </w:rPr>
        <w:t xml:space="preserve">The AMENDMENT was PUT and was </w:t>
      </w:r>
    </w:p>
    <w:p w14:paraId="3CBAE830" w14:textId="34231E53" w:rsidR="00021A75" w:rsidRPr="001F3C81" w:rsidRDefault="001F3C81" w:rsidP="00D803F3">
      <w:pPr>
        <w:jc w:val="right"/>
        <w:rPr>
          <w:rFonts w:ascii="Arial" w:hAnsi="Arial" w:cs="Arial"/>
          <w:bCs/>
          <w:szCs w:val="24"/>
        </w:rPr>
      </w:pPr>
      <w:r w:rsidRPr="001F3C81">
        <w:rPr>
          <w:rFonts w:ascii="Arial" w:hAnsi="Arial" w:cs="Arial"/>
          <w:bCs/>
          <w:szCs w:val="24"/>
        </w:rPr>
        <w:t>Lost on the Casting Vote 5/5</w:t>
      </w:r>
    </w:p>
    <w:p w14:paraId="72C0B4D0" w14:textId="77777777" w:rsidR="00DF0ADC" w:rsidRDefault="00021A75" w:rsidP="00D803F3">
      <w:pPr>
        <w:jc w:val="right"/>
        <w:rPr>
          <w:rFonts w:ascii="Arial" w:hAnsi="Arial" w:cs="Arial"/>
          <w:bCs/>
          <w:szCs w:val="24"/>
        </w:rPr>
      </w:pPr>
      <w:r w:rsidRPr="001F3C81">
        <w:rPr>
          <w:rFonts w:ascii="Arial" w:hAnsi="Arial" w:cs="Arial"/>
          <w:bCs/>
          <w:szCs w:val="24"/>
        </w:rPr>
        <w:t>(Against:</w:t>
      </w:r>
      <w:r w:rsidR="00F66400" w:rsidRPr="001F3C81">
        <w:rPr>
          <w:rFonts w:ascii="Arial" w:hAnsi="Arial" w:cs="Arial"/>
          <w:bCs/>
          <w:szCs w:val="24"/>
        </w:rPr>
        <w:t xml:space="preserve"> Mayor de Lacy</w:t>
      </w:r>
      <w:r w:rsidRPr="001F3C81">
        <w:rPr>
          <w:rFonts w:ascii="Arial" w:hAnsi="Arial" w:cs="Arial"/>
          <w:bCs/>
          <w:szCs w:val="24"/>
        </w:rPr>
        <w:t xml:space="preserve"> </w:t>
      </w:r>
      <w:proofErr w:type="spellStart"/>
      <w:r w:rsidRPr="001F3C81">
        <w:rPr>
          <w:rFonts w:ascii="Arial" w:hAnsi="Arial" w:cs="Arial"/>
          <w:bCs/>
          <w:szCs w:val="24"/>
        </w:rPr>
        <w:t>Crs</w:t>
      </w:r>
      <w:proofErr w:type="spellEnd"/>
      <w:r w:rsidRPr="001F3C81">
        <w:rPr>
          <w:rFonts w:ascii="Arial" w:hAnsi="Arial" w:cs="Arial"/>
          <w:bCs/>
          <w:szCs w:val="24"/>
        </w:rPr>
        <w:t xml:space="preserve">. </w:t>
      </w:r>
      <w:r w:rsidR="001F3C81" w:rsidRPr="001F3C81">
        <w:rPr>
          <w:rFonts w:ascii="Arial" w:hAnsi="Arial" w:cs="Arial"/>
          <w:bCs/>
          <w:szCs w:val="24"/>
        </w:rPr>
        <w:t xml:space="preserve">McManus Poliwka </w:t>
      </w:r>
    </w:p>
    <w:p w14:paraId="696A5991" w14:textId="3983076D" w:rsidR="00021A75" w:rsidRPr="001F3C81" w:rsidRDefault="00DF1867" w:rsidP="00D803F3">
      <w:pPr>
        <w:jc w:val="right"/>
        <w:rPr>
          <w:rFonts w:ascii="Arial" w:hAnsi="Arial" w:cs="Arial"/>
          <w:bCs/>
          <w:szCs w:val="24"/>
        </w:rPr>
      </w:pPr>
      <w:r w:rsidRPr="001F3C81">
        <w:rPr>
          <w:rFonts w:ascii="Arial" w:hAnsi="Arial" w:cs="Arial"/>
          <w:bCs/>
          <w:szCs w:val="24"/>
        </w:rPr>
        <w:t xml:space="preserve">Wetherall </w:t>
      </w:r>
      <w:r>
        <w:rPr>
          <w:rFonts w:ascii="Arial" w:hAnsi="Arial" w:cs="Arial"/>
          <w:bCs/>
          <w:szCs w:val="24"/>
        </w:rPr>
        <w:t xml:space="preserve">&amp; </w:t>
      </w:r>
      <w:r w:rsidR="001F3C81" w:rsidRPr="001F3C81">
        <w:rPr>
          <w:rFonts w:ascii="Arial" w:hAnsi="Arial" w:cs="Arial"/>
          <w:bCs/>
          <w:szCs w:val="24"/>
        </w:rPr>
        <w:t>Senathirajah</w:t>
      </w:r>
      <w:r w:rsidR="00021A75" w:rsidRPr="001F3C81">
        <w:rPr>
          <w:rFonts w:ascii="Arial" w:hAnsi="Arial" w:cs="Arial"/>
          <w:bCs/>
          <w:szCs w:val="24"/>
        </w:rPr>
        <w:t>)</w:t>
      </w:r>
    </w:p>
    <w:p w14:paraId="52FDD900" w14:textId="72925C0C" w:rsidR="001F3C81" w:rsidRPr="001F3C81" w:rsidRDefault="001F3C81" w:rsidP="001F3C81">
      <w:pPr>
        <w:ind w:left="720"/>
        <w:jc w:val="right"/>
        <w:rPr>
          <w:rFonts w:ascii="Arial" w:hAnsi="Arial" w:cs="Arial"/>
          <w:bCs/>
          <w:szCs w:val="24"/>
          <w:lang w:val="en-US"/>
        </w:rPr>
      </w:pPr>
      <w:r w:rsidRPr="001F3C81">
        <w:rPr>
          <w:rFonts w:ascii="Arial" w:hAnsi="Arial" w:cs="Arial"/>
          <w:bCs/>
          <w:szCs w:val="24"/>
        </w:rPr>
        <w:t xml:space="preserve">(Abstained: </w:t>
      </w:r>
      <w:proofErr w:type="spellStart"/>
      <w:r w:rsidRPr="001F3C81">
        <w:rPr>
          <w:rFonts w:ascii="Arial" w:hAnsi="Arial" w:cs="Arial"/>
          <w:bCs/>
          <w:szCs w:val="24"/>
        </w:rPr>
        <w:t>Crs</w:t>
      </w:r>
      <w:proofErr w:type="spellEnd"/>
      <w:r w:rsidRPr="001F3C81">
        <w:rPr>
          <w:rFonts w:ascii="Arial" w:hAnsi="Arial" w:cs="Arial"/>
          <w:bCs/>
          <w:szCs w:val="24"/>
        </w:rPr>
        <w:t>. Hassell &amp; Hodsdon)</w:t>
      </w:r>
    </w:p>
    <w:p w14:paraId="787EA0B1" w14:textId="6FB45761" w:rsidR="00021A75" w:rsidRDefault="00021A75" w:rsidP="00155FC3">
      <w:pPr>
        <w:jc w:val="both"/>
        <w:rPr>
          <w:rFonts w:ascii="Arial" w:hAnsi="Arial" w:cs="Arial"/>
          <w:szCs w:val="24"/>
        </w:rPr>
      </w:pPr>
    </w:p>
    <w:p w14:paraId="7489136E" w14:textId="77777777" w:rsidR="00F66400" w:rsidRDefault="00F66400" w:rsidP="00155FC3">
      <w:pPr>
        <w:jc w:val="both"/>
        <w:rPr>
          <w:rFonts w:ascii="Arial" w:hAnsi="Arial" w:cs="Arial"/>
          <w:szCs w:val="24"/>
        </w:rPr>
      </w:pPr>
    </w:p>
    <w:p w14:paraId="65427769" w14:textId="08720CFE" w:rsidR="00F66400" w:rsidRPr="00F66400" w:rsidRDefault="00F66400" w:rsidP="00155FC3">
      <w:pPr>
        <w:jc w:val="both"/>
        <w:rPr>
          <w:rFonts w:ascii="Arial" w:hAnsi="Arial" w:cs="Arial"/>
          <w:b/>
          <w:bCs/>
          <w:szCs w:val="24"/>
        </w:rPr>
      </w:pPr>
      <w:r w:rsidRPr="00F66400">
        <w:rPr>
          <w:rFonts w:ascii="Arial" w:hAnsi="Arial" w:cs="Arial"/>
          <w:b/>
          <w:bCs/>
          <w:szCs w:val="24"/>
        </w:rPr>
        <w:t xml:space="preserve">The </w:t>
      </w:r>
      <w:r w:rsidR="001F3C81">
        <w:rPr>
          <w:rFonts w:ascii="Arial" w:hAnsi="Arial" w:cs="Arial"/>
          <w:b/>
          <w:bCs/>
          <w:szCs w:val="24"/>
        </w:rPr>
        <w:t>Original</w:t>
      </w:r>
      <w:r w:rsidRPr="00F66400">
        <w:rPr>
          <w:rFonts w:ascii="Arial" w:hAnsi="Arial" w:cs="Arial"/>
          <w:b/>
          <w:bCs/>
          <w:szCs w:val="24"/>
        </w:rPr>
        <w:t xml:space="preserve"> </w:t>
      </w:r>
      <w:r>
        <w:rPr>
          <w:rFonts w:ascii="Arial" w:hAnsi="Arial" w:cs="Arial"/>
          <w:b/>
          <w:bCs/>
          <w:szCs w:val="24"/>
        </w:rPr>
        <w:t>M</w:t>
      </w:r>
      <w:r w:rsidRPr="00F66400">
        <w:rPr>
          <w:rFonts w:ascii="Arial" w:hAnsi="Arial" w:cs="Arial"/>
          <w:b/>
          <w:bCs/>
          <w:szCs w:val="24"/>
        </w:rPr>
        <w:t>otion was PUT and was</w:t>
      </w:r>
    </w:p>
    <w:p w14:paraId="17E65A50" w14:textId="35917D98" w:rsidR="00155FC3" w:rsidRPr="006D752D" w:rsidRDefault="001F3C81" w:rsidP="00155FC3">
      <w:pPr>
        <w:jc w:val="right"/>
        <w:rPr>
          <w:rFonts w:ascii="Arial" w:hAnsi="Arial" w:cs="Arial"/>
          <w:b/>
          <w:szCs w:val="24"/>
        </w:rPr>
      </w:pPr>
      <w:r>
        <w:rPr>
          <w:rFonts w:ascii="Arial" w:hAnsi="Arial" w:cs="Arial"/>
          <w:b/>
          <w:szCs w:val="24"/>
        </w:rPr>
        <w:t>CARRIED 7/5</w:t>
      </w:r>
    </w:p>
    <w:p w14:paraId="7B235D24" w14:textId="1929BAA4" w:rsidR="00155FC3" w:rsidRPr="006D752D" w:rsidRDefault="00155FC3" w:rsidP="00155FC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DF1867">
        <w:rPr>
          <w:rFonts w:ascii="Arial" w:hAnsi="Arial" w:cs="Arial"/>
          <w:b/>
          <w:szCs w:val="24"/>
        </w:rPr>
        <w:t xml:space="preserve">Horley Smyth </w:t>
      </w:r>
      <w:r w:rsidR="001F3C81">
        <w:rPr>
          <w:rFonts w:ascii="Arial" w:hAnsi="Arial" w:cs="Arial"/>
          <w:b/>
          <w:szCs w:val="24"/>
        </w:rPr>
        <w:t xml:space="preserve">Bennett </w:t>
      </w:r>
      <w:r w:rsidR="00DF1867">
        <w:rPr>
          <w:rFonts w:ascii="Arial" w:hAnsi="Arial" w:cs="Arial"/>
          <w:b/>
          <w:szCs w:val="24"/>
        </w:rPr>
        <w:t xml:space="preserve">Mangano &amp; </w:t>
      </w:r>
      <w:r w:rsidR="001F3C81">
        <w:rPr>
          <w:rFonts w:ascii="Arial" w:hAnsi="Arial" w:cs="Arial"/>
          <w:b/>
          <w:szCs w:val="24"/>
        </w:rPr>
        <w:t>Coghlan</w:t>
      </w:r>
      <w:r w:rsidRPr="006D752D">
        <w:rPr>
          <w:rFonts w:ascii="Arial" w:hAnsi="Arial" w:cs="Arial"/>
          <w:b/>
          <w:szCs w:val="24"/>
        </w:rPr>
        <w:t>)</w:t>
      </w:r>
    </w:p>
    <w:p w14:paraId="337ADC60" w14:textId="0D5F89B7" w:rsidR="001F3C81" w:rsidRPr="006D752D" w:rsidRDefault="001F3C81" w:rsidP="00D803F3">
      <w:pPr>
        <w:jc w:val="right"/>
        <w:rPr>
          <w:rFonts w:ascii="Arial" w:hAnsi="Arial" w:cs="Arial"/>
          <w:b/>
          <w:szCs w:val="24"/>
        </w:rPr>
      </w:pPr>
    </w:p>
    <w:p w14:paraId="6AC3A4BD" w14:textId="298C0E8E" w:rsidR="001F3C81" w:rsidRDefault="001F3C81" w:rsidP="00155FC3">
      <w:pPr>
        <w:contextualSpacing/>
        <w:jc w:val="both"/>
        <w:rPr>
          <w:rFonts w:ascii="Arial" w:eastAsia="Calibri" w:hAnsi="Arial" w:cs="Arial"/>
          <w:szCs w:val="22"/>
        </w:rPr>
      </w:pPr>
    </w:p>
    <w:p w14:paraId="7D172B5C" w14:textId="70E9ECE8" w:rsidR="001F3C81" w:rsidRDefault="001F3C81" w:rsidP="00155FC3">
      <w:pPr>
        <w:contextualSpacing/>
        <w:jc w:val="both"/>
        <w:rPr>
          <w:rFonts w:ascii="Arial" w:eastAsia="Calibri" w:hAnsi="Arial" w:cs="Arial"/>
          <w:szCs w:val="22"/>
        </w:rPr>
      </w:pPr>
    </w:p>
    <w:p w14:paraId="641B1222" w14:textId="5BDA5BAB" w:rsidR="00155FC3" w:rsidRPr="00155FC3" w:rsidRDefault="00DF1867" w:rsidP="00155FC3">
      <w:pPr>
        <w:contextualSpacing/>
        <w:jc w:val="both"/>
        <w:rPr>
          <w:rFonts w:ascii="Arial" w:eastAsia="Calibri" w:hAnsi="Arial" w:cs="Arial"/>
          <w:b/>
          <w:bCs/>
          <w:sz w:val="28"/>
          <w:szCs w:val="28"/>
        </w:rPr>
      </w:pPr>
      <w:r>
        <w:rPr>
          <w:rFonts w:ascii="Arial" w:hAnsi="Arial" w:cs="Arial"/>
          <w:noProof/>
          <w:szCs w:val="24"/>
        </w:rPr>
        <mc:AlternateContent>
          <mc:Choice Requires="wps">
            <w:drawing>
              <wp:anchor distT="0" distB="0" distL="114300" distR="114300" simplePos="0" relativeHeight="251658251" behindDoc="1" locked="0" layoutInCell="1" allowOverlap="1" wp14:anchorId="3F99DEB2" wp14:editId="0D0135F3">
                <wp:simplePos x="0" y="0"/>
                <wp:positionH relativeFrom="margin">
                  <wp:posOffset>0</wp:posOffset>
                </wp:positionH>
                <wp:positionV relativeFrom="paragraph">
                  <wp:posOffset>0</wp:posOffset>
                </wp:positionV>
                <wp:extent cx="5372100" cy="1095375"/>
                <wp:effectExtent l="0" t="0" r="0" b="9525"/>
                <wp:wrapNone/>
                <wp:docPr id="13" name="Rectangle 13"/>
                <wp:cNvGraphicFramePr/>
                <a:graphic xmlns:a="http://schemas.openxmlformats.org/drawingml/2006/main">
                  <a:graphicData uri="http://schemas.microsoft.com/office/word/2010/wordprocessingShape">
                    <wps:wsp>
                      <wps:cNvSpPr/>
                      <wps:spPr>
                        <a:xfrm>
                          <a:off x="0" y="0"/>
                          <a:ext cx="5372100" cy="1095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655E46" id="Rectangle 13" o:spid="_x0000_s1026" style="position:absolute;margin-left:0;margin-top:0;width:423pt;height:86.25pt;z-index:-25165822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" fillcolor="#bfbfbf [2412]" stroked="f" strokeweight="1pt">
                <w10:wrap anchorx="margin"/>
              </v:rect>
            </w:pict>
          </mc:Fallback>
        </mc:AlternateContent>
      </w:r>
      <w:r>
        <w:rPr>
          <w:rFonts w:ascii="Arial" w:eastAsia="Calibri" w:hAnsi="Arial" w:cs="Arial"/>
          <w:b/>
          <w:bCs/>
          <w:sz w:val="28"/>
          <w:szCs w:val="28"/>
        </w:rPr>
        <w:t xml:space="preserve">Committee Recommendation / </w:t>
      </w:r>
      <w:r w:rsidR="00155FC3" w:rsidRPr="00155FC3" w:rsidDel="00973FBE">
        <w:rPr>
          <w:rFonts w:ascii="Arial" w:eastAsia="Calibri" w:hAnsi="Arial" w:cs="Arial"/>
          <w:b/>
          <w:bCs/>
          <w:sz w:val="28"/>
          <w:szCs w:val="28"/>
        </w:rPr>
        <w:t>Recommendation</w:t>
      </w:r>
      <w:r w:rsidR="00155FC3" w:rsidRPr="00155FC3">
        <w:rPr>
          <w:rFonts w:ascii="Arial" w:eastAsia="Calibri" w:hAnsi="Arial" w:cs="Arial"/>
          <w:b/>
          <w:bCs/>
          <w:sz w:val="28"/>
          <w:szCs w:val="28"/>
        </w:rPr>
        <w:t xml:space="preserve"> to Committee</w:t>
      </w:r>
    </w:p>
    <w:p w14:paraId="7D9396B6" w14:textId="77777777" w:rsidR="00155FC3" w:rsidRPr="00155FC3" w:rsidRDefault="00155FC3" w:rsidP="00155FC3">
      <w:pPr>
        <w:jc w:val="both"/>
        <w:rPr>
          <w:rFonts w:ascii="Arial" w:eastAsia="Calibri" w:hAnsi="Arial" w:cs="Arial"/>
          <w:b/>
          <w:bCs/>
          <w:szCs w:val="24"/>
        </w:rPr>
      </w:pPr>
    </w:p>
    <w:p w14:paraId="2209C7B2" w14:textId="77777777" w:rsidR="00155FC3" w:rsidRPr="00155FC3" w:rsidRDefault="00155FC3" w:rsidP="00155FC3">
      <w:pPr>
        <w:jc w:val="both"/>
        <w:rPr>
          <w:rFonts w:ascii="Arial" w:eastAsia="Calibri" w:hAnsi="Arial" w:cs="Arial"/>
          <w:b/>
          <w:bCs/>
          <w:szCs w:val="32"/>
          <w:lang w:val="en-US"/>
        </w:rPr>
      </w:pPr>
      <w:r w:rsidRPr="00155FC3">
        <w:rPr>
          <w:rFonts w:ascii="Arial" w:eastAsia="Calibri" w:hAnsi="Arial" w:cs="Arial"/>
          <w:b/>
          <w:bCs/>
          <w:szCs w:val="32"/>
          <w:lang w:val="en-US"/>
        </w:rPr>
        <w:t>Council proceeds to adopt the Residential Aged Care Facilities Local Planning Policy, with modifications as set out in Attachment 2, in accordance with the Planning and Development (Local Planning Schemes) Regulations 2015 Schedule 2, Part 2, Clause 4(3)(b)(ii).</w:t>
      </w:r>
    </w:p>
    <w:p w14:paraId="3660498C" w14:textId="7777777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116512A7" w14:textId="77777777" w:rsidR="00155FC3" w:rsidRDefault="00155FC3">
      <w:pPr>
        <w:rPr>
          <w:rFonts w:ascii="Arial" w:hAnsi="Arial" w:cs="Arial"/>
          <w:szCs w:val="24"/>
        </w:rPr>
      </w:pPr>
      <w:r>
        <w:rPr>
          <w:rFonts w:ascii="Arial" w:hAnsi="Arial" w:cs="Arial"/>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155FC3" w:rsidRPr="00155FC3" w14:paraId="22DFA496" w14:textId="77777777" w:rsidTr="00DF1867">
        <w:tc>
          <w:tcPr>
            <w:tcW w:w="1985" w:type="dxa"/>
            <w:tcBorders>
              <w:bottom w:val="single" w:sz="4" w:space="0" w:color="auto"/>
              <w:right w:val="nil"/>
            </w:tcBorders>
            <w:shd w:val="clear" w:color="auto" w:fill="auto"/>
          </w:tcPr>
          <w:p w14:paraId="7697A2AB" w14:textId="77777777" w:rsidR="00155FC3" w:rsidRPr="00155FC3" w:rsidRDefault="00155FC3" w:rsidP="00155FC3">
            <w:pPr>
              <w:keepNext/>
              <w:keepLines/>
              <w:contextualSpacing/>
              <w:jc w:val="both"/>
              <w:outlineLvl w:val="0"/>
              <w:rPr>
                <w:rFonts w:ascii="Arial" w:hAnsi="Arial" w:cs="Arial"/>
                <w:b/>
                <w:bCs/>
                <w:color w:val="000000"/>
                <w:sz w:val="28"/>
                <w:szCs w:val="28"/>
              </w:rPr>
            </w:pPr>
            <w:bookmarkStart w:id="37" w:name="_Toc36738539"/>
            <w:bookmarkStart w:id="38" w:name="_Toc37976606"/>
            <w:r w:rsidRPr="00155FC3">
              <w:rPr>
                <w:rFonts w:ascii="Arial" w:hAnsi="Arial" w:cs="Arial"/>
                <w:b/>
                <w:bCs/>
                <w:color w:val="000000"/>
                <w:sz w:val="28"/>
                <w:szCs w:val="28"/>
              </w:rPr>
              <w:lastRenderedPageBreak/>
              <w:t>PD12.20</w:t>
            </w:r>
            <w:bookmarkEnd w:id="37"/>
            <w:bookmarkEnd w:id="38"/>
          </w:p>
        </w:tc>
        <w:tc>
          <w:tcPr>
            <w:tcW w:w="6520" w:type="dxa"/>
            <w:tcBorders>
              <w:left w:val="nil"/>
              <w:bottom w:val="single" w:sz="4" w:space="0" w:color="auto"/>
            </w:tcBorders>
            <w:shd w:val="clear" w:color="auto" w:fill="auto"/>
          </w:tcPr>
          <w:p w14:paraId="3248833E" w14:textId="77777777" w:rsidR="00155FC3" w:rsidRPr="00155FC3" w:rsidRDefault="00155FC3" w:rsidP="00155FC3">
            <w:pPr>
              <w:keepNext/>
              <w:keepLines/>
              <w:tabs>
                <w:tab w:val="left" w:pos="3907"/>
              </w:tabs>
              <w:contextualSpacing/>
              <w:jc w:val="both"/>
              <w:outlineLvl w:val="0"/>
              <w:rPr>
                <w:rFonts w:ascii="Arial" w:hAnsi="Arial" w:cs="Arial"/>
                <w:b/>
                <w:bCs/>
                <w:color w:val="000000"/>
                <w:sz w:val="28"/>
                <w:szCs w:val="28"/>
              </w:rPr>
            </w:pPr>
            <w:bookmarkStart w:id="39" w:name="_Toc529196680"/>
            <w:bookmarkStart w:id="40" w:name="_Toc36738540"/>
            <w:bookmarkStart w:id="41" w:name="_Toc37976607"/>
            <w:r w:rsidRPr="00155FC3">
              <w:rPr>
                <w:rFonts w:ascii="Arial" w:hAnsi="Arial" w:cs="Arial"/>
                <w:b/>
                <w:sz w:val="28"/>
                <w:szCs w:val="28"/>
              </w:rPr>
              <w:t xml:space="preserve">Local Planning Scheme 3 – Local Planning </w:t>
            </w:r>
            <w:bookmarkEnd w:id="39"/>
            <w:r w:rsidRPr="00155FC3">
              <w:rPr>
                <w:rFonts w:ascii="Arial" w:hAnsi="Arial" w:cs="Arial"/>
                <w:b/>
                <w:sz w:val="28"/>
                <w:szCs w:val="28"/>
              </w:rPr>
              <w:t xml:space="preserve">Policy: </w:t>
            </w:r>
            <w:proofErr w:type="spellStart"/>
            <w:r w:rsidRPr="00155FC3">
              <w:rPr>
                <w:rFonts w:ascii="Arial" w:hAnsi="Arial" w:cs="Arial"/>
                <w:b/>
                <w:sz w:val="28"/>
                <w:szCs w:val="28"/>
              </w:rPr>
              <w:t>Doonan</w:t>
            </w:r>
            <w:proofErr w:type="spellEnd"/>
            <w:r w:rsidRPr="00155FC3">
              <w:rPr>
                <w:rFonts w:ascii="Arial" w:hAnsi="Arial" w:cs="Arial"/>
                <w:b/>
                <w:sz w:val="28"/>
                <w:szCs w:val="28"/>
              </w:rPr>
              <w:t xml:space="preserve"> Road, Jenkins Avenue, Vincent Street, Laneway and Built Form Requirements</w:t>
            </w:r>
            <w:bookmarkEnd w:id="40"/>
            <w:bookmarkEnd w:id="41"/>
          </w:p>
        </w:tc>
      </w:tr>
      <w:tr w:rsidR="00155FC3" w:rsidRPr="00155FC3" w14:paraId="0C979323" w14:textId="77777777" w:rsidTr="00DF1867">
        <w:tc>
          <w:tcPr>
            <w:tcW w:w="8505" w:type="dxa"/>
            <w:gridSpan w:val="2"/>
            <w:tcBorders>
              <w:left w:val="nil"/>
              <w:right w:val="nil"/>
            </w:tcBorders>
            <w:shd w:val="clear" w:color="auto" w:fill="auto"/>
          </w:tcPr>
          <w:p w14:paraId="78B9D7C5" w14:textId="77777777" w:rsidR="00155FC3" w:rsidRPr="00155FC3" w:rsidRDefault="00155FC3" w:rsidP="00155FC3">
            <w:pPr>
              <w:contextualSpacing/>
              <w:jc w:val="both"/>
              <w:rPr>
                <w:rFonts w:ascii="Arial" w:eastAsia="Calibri" w:hAnsi="Arial" w:cs="Arial"/>
                <w:color w:val="000000"/>
                <w:szCs w:val="22"/>
                <w:highlight w:val="yellow"/>
              </w:rPr>
            </w:pPr>
          </w:p>
        </w:tc>
      </w:tr>
      <w:tr w:rsidR="00155FC3" w:rsidRPr="00155FC3" w14:paraId="5F21AC6F" w14:textId="77777777" w:rsidTr="00DF1867">
        <w:tc>
          <w:tcPr>
            <w:tcW w:w="1985" w:type="dxa"/>
            <w:shd w:val="clear" w:color="auto" w:fill="auto"/>
          </w:tcPr>
          <w:p w14:paraId="2DF44EDA"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Committee</w:t>
            </w:r>
          </w:p>
        </w:tc>
        <w:tc>
          <w:tcPr>
            <w:tcW w:w="6520" w:type="dxa"/>
            <w:shd w:val="clear" w:color="auto" w:fill="auto"/>
          </w:tcPr>
          <w:p w14:paraId="1081D053"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14 April 2020</w:t>
            </w:r>
          </w:p>
        </w:tc>
      </w:tr>
      <w:tr w:rsidR="00155FC3" w:rsidRPr="00155FC3" w14:paraId="63407247" w14:textId="77777777" w:rsidTr="00DF1867">
        <w:tc>
          <w:tcPr>
            <w:tcW w:w="1985" w:type="dxa"/>
            <w:shd w:val="clear" w:color="auto" w:fill="auto"/>
          </w:tcPr>
          <w:p w14:paraId="29E10594"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Council</w:t>
            </w:r>
          </w:p>
        </w:tc>
        <w:tc>
          <w:tcPr>
            <w:tcW w:w="6520" w:type="dxa"/>
            <w:shd w:val="clear" w:color="auto" w:fill="auto"/>
          </w:tcPr>
          <w:p w14:paraId="389FBDC8"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28 April 2020</w:t>
            </w:r>
          </w:p>
        </w:tc>
      </w:tr>
      <w:tr w:rsidR="00155FC3" w:rsidRPr="00155FC3" w14:paraId="4EED5424" w14:textId="77777777" w:rsidTr="00DF1867">
        <w:tc>
          <w:tcPr>
            <w:tcW w:w="1985" w:type="dxa"/>
            <w:shd w:val="clear" w:color="auto" w:fill="auto"/>
          </w:tcPr>
          <w:p w14:paraId="3A6CF8B7"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Applicant</w:t>
            </w:r>
          </w:p>
        </w:tc>
        <w:tc>
          <w:tcPr>
            <w:tcW w:w="6520" w:type="dxa"/>
            <w:shd w:val="clear" w:color="auto" w:fill="auto"/>
          </w:tcPr>
          <w:p w14:paraId="018E660B"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City of Nedlands</w:t>
            </w:r>
          </w:p>
        </w:tc>
      </w:tr>
      <w:tr w:rsidR="00155FC3" w:rsidRPr="00155FC3" w14:paraId="7D30C0DD" w14:textId="77777777" w:rsidTr="00DF1867">
        <w:tc>
          <w:tcPr>
            <w:tcW w:w="1985" w:type="dxa"/>
            <w:shd w:val="clear" w:color="auto" w:fill="auto"/>
          </w:tcPr>
          <w:p w14:paraId="01C1C000"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Director</w:t>
            </w:r>
          </w:p>
        </w:tc>
        <w:tc>
          <w:tcPr>
            <w:tcW w:w="6520" w:type="dxa"/>
            <w:shd w:val="clear" w:color="auto" w:fill="auto"/>
            <w:vAlign w:val="center"/>
          </w:tcPr>
          <w:p w14:paraId="00EF738E"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 xml:space="preserve">Peter Mickleson – Director Planning &amp; Development </w:t>
            </w:r>
          </w:p>
        </w:tc>
      </w:tr>
      <w:tr w:rsidR="00155FC3" w:rsidRPr="00155FC3" w14:paraId="13FCC24C" w14:textId="77777777" w:rsidTr="00DF1867">
        <w:tc>
          <w:tcPr>
            <w:tcW w:w="1985" w:type="dxa"/>
            <w:shd w:val="clear" w:color="auto" w:fill="auto"/>
          </w:tcPr>
          <w:p w14:paraId="5263CA8D"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bCs/>
                <w:szCs w:val="24"/>
              </w:rPr>
              <w:t>Employee Disclosure under section 5.70 Local Government Act 1995</w:t>
            </w:r>
            <w:r w:rsidRPr="00155FC3">
              <w:rPr>
                <w:rFonts w:ascii="Arial" w:eastAsia="Calibri" w:hAnsi="Arial" w:cs="Arial"/>
                <w:szCs w:val="24"/>
              </w:rPr>
              <w:t> </w:t>
            </w:r>
          </w:p>
        </w:tc>
        <w:tc>
          <w:tcPr>
            <w:tcW w:w="6520" w:type="dxa"/>
            <w:shd w:val="clear" w:color="auto" w:fill="auto"/>
            <w:vAlign w:val="center"/>
          </w:tcPr>
          <w:p w14:paraId="595E5C03" w14:textId="77777777" w:rsidR="00155FC3" w:rsidRPr="00155FC3" w:rsidRDefault="00155FC3" w:rsidP="00155FC3">
            <w:pPr>
              <w:contextualSpacing/>
              <w:jc w:val="both"/>
              <w:rPr>
                <w:rFonts w:ascii="Arial" w:eastAsia="Calibri" w:hAnsi="Arial" w:cs="Arial"/>
                <w:szCs w:val="24"/>
              </w:rPr>
            </w:pPr>
            <w:r w:rsidRPr="00155FC3">
              <w:rPr>
                <w:rFonts w:ascii="Arial" w:eastAsia="Calibri" w:hAnsi="Arial" w:cs="Arial"/>
                <w:szCs w:val="24"/>
              </w:rPr>
              <w:t>Nil</w:t>
            </w:r>
          </w:p>
        </w:tc>
      </w:tr>
      <w:tr w:rsidR="00155FC3" w:rsidRPr="00155FC3" w14:paraId="5B03F198" w14:textId="77777777" w:rsidTr="00DF1867">
        <w:tc>
          <w:tcPr>
            <w:tcW w:w="1985" w:type="dxa"/>
            <w:shd w:val="clear" w:color="auto" w:fill="auto"/>
          </w:tcPr>
          <w:p w14:paraId="62B6A3F7"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Reference</w:t>
            </w:r>
          </w:p>
        </w:tc>
        <w:tc>
          <w:tcPr>
            <w:tcW w:w="6520" w:type="dxa"/>
            <w:shd w:val="clear" w:color="auto" w:fill="auto"/>
          </w:tcPr>
          <w:p w14:paraId="13BD2A14"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szCs w:val="24"/>
              </w:rPr>
              <w:t>Nil</w:t>
            </w:r>
          </w:p>
        </w:tc>
      </w:tr>
      <w:tr w:rsidR="00155FC3" w:rsidRPr="00155FC3" w14:paraId="4A8A4ACB" w14:textId="77777777" w:rsidTr="00DF1867">
        <w:tc>
          <w:tcPr>
            <w:tcW w:w="1985" w:type="dxa"/>
            <w:tcBorders>
              <w:bottom w:val="single" w:sz="4" w:space="0" w:color="auto"/>
            </w:tcBorders>
            <w:shd w:val="clear" w:color="auto" w:fill="auto"/>
          </w:tcPr>
          <w:p w14:paraId="41583421"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Previous Item</w:t>
            </w:r>
          </w:p>
        </w:tc>
        <w:tc>
          <w:tcPr>
            <w:tcW w:w="6520" w:type="dxa"/>
            <w:tcBorders>
              <w:bottom w:val="single" w:sz="4" w:space="0" w:color="auto"/>
            </w:tcBorders>
            <w:shd w:val="clear" w:color="auto" w:fill="auto"/>
          </w:tcPr>
          <w:p w14:paraId="6FD49CA5"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szCs w:val="24"/>
              </w:rPr>
              <w:t xml:space="preserve">SCM 30 January – Item 8 </w:t>
            </w:r>
          </w:p>
        </w:tc>
      </w:tr>
      <w:tr w:rsidR="00155FC3" w:rsidRPr="00155FC3" w14:paraId="07C49F4C" w14:textId="77777777" w:rsidTr="00DF1867">
        <w:tc>
          <w:tcPr>
            <w:tcW w:w="1985" w:type="dxa"/>
            <w:shd w:val="clear" w:color="auto" w:fill="auto"/>
            <w:vAlign w:val="center"/>
          </w:tcPr>
          <w:p w14:paraId="36643A78" w14:textId="77777777" w:rsidR="00155FC3" w:rsidRPr="00155FC3" w:rsidRDefault="00155FC3" w:rsidP="00155FC3">
            <w:pPr>
              <w:contextualSpacing/>
              <w:rPr>
                <w:rFonts w:ascii="Arial" w:eastAsia="Calibri" w:hAnsi="Arial" w:cs="Arial"/>
                <w:b/>
                <w:color w:val="000000"/>
                <w:szCs w:val="24"/>
              </w:rPr>
            </w:pPr>
            <w:r w:rsidRPr="00155FC3">
              <w:rPr>
                <w:rFonts w:ascii="Arial" w:eastAsia="Calibri" w:hAnsi="Arial" w:cs="Arial"/>
                <w:b/>
                <w:color w:val="000000"/>
                <w:szCs w:val="24"/>
              </w:rPr>
              <w:t>Attachments</w:t>
            </w:r>
          </w:p>
        </w:tc>
        <w:tc>
          <w:tcPr>
            <w:tcW w:w="6520" w:type="dxa"/>
            <w:shd w:val="clear" w:color="auto" w:fill="auto"/>
            <w:vAlign w:val="center"/>
          </w:tcPr>
          <w:p w14:paraId="3E23D693" w14:textId="77777777" w:rsidR="00155FC3" w:rsidRPr="00155FC3" w:rsidRDefault="00155FC3" w:rsidP="00D268C0">
            <w:pPr>
              <w:numPr>
                <w:ilvl w:val="0"/>
                <w:numId w:val="18"/>
              </w:numPr>
              <w:ind w:left="462" w:hanging="425"/>
              <w:contextualSpacing/>
              <w:jc w:val="both"/>
              <w:rPr>
                <w:rFonts w:ascii="Arial" w:eastAsia="Calibri" w:hAnsi="Arial" w:cs="Arial"/>
                <w:szCs w:val="24"/>
              </w:rPr>
            </w:pPr>
            <w:r w:rsidRPr="00155FC3">
              <w:rPr>
                <w:rFonts w:ascii="Arial" w:eastAsia="Calibri" w:hAnsi="Arial" w:cs="Arial"/>
                <w:szCs w:val="24"/>
              </w:rPr>
              <w:t xml:space="preserve">Tracked Changes </w:t>
            </w:r>
            <w:proofErr w:type="spellStart"/>
            <w:r w:rsidRPr="00155FC3">
              <w:rPr>
                <w:rFonts w:ascii="Arial" w:eastAsia="Calibri" w:hAnsi="Arial" w:cs="Arial"/>
                <w:szCs w:val="24"/>
              </w:rPr>
              <w:t>Doonan</w:t>
            </w:r>
            <w:proofErr w:type="spellEnd"/>
            <w:r w:rsidRPr="00155FC3">
              <w:rPr>
                <w:rFonts w:ascii="Arial" w:eastAsia="Calibri" w:hAnsi="Arial" w:cs="Arial"/>
                <w:szCs w:val="24"/>
              </w:rPr>
              <w:t xml:space="preserve"> Road, Jenkins Avenue, Vincent Street Laneway and Built Form Requirements Local Planning Policy (LPP) </w:t>
            </w:r>
          </w:p>
          <w:p w14:paraId="7FEB9C17" w14:textId="77777777" w:rsidR="00155FC3" w:rsidRPr="00155FC3" w:rsidRDefault="00155FC3" w:rsidP="00D268C0">
            <w:pPr>
              <w:numPr>
                <w:ilvl w:val="0"/>
                <w:numId w:val="18"/>
              </w:numPr>
              <w:ind w:left="462" w:hanging="425"/>
              <w:contextualSpacing/>
              <w:jc w:val="both"/>
              <w:rPr>
                <w:rFonts w:ascii="Arial" w:eastAsia="Calibri" w:hAnsi="Arial" w:cs="Arial"/>
                <w:szCs w:val="24"/>
              </w:rPr>
            </w:pPr>
            <w:r w:rsidRPr="00155FC3">
              <w:rPr>
                <w:rFonts w:ascii="Arial" w:eastAsia="Calibri" w:hAnsi="Arial" w:cs="Arial"/>
                <w:szCs w:val="24"/>
              </w:rPr>
              <w:t xml:space="preserve">Draft </w:t>
            </w:r>
            <w:proofErr w:type="spellStart"/>
            <w:r w:rsidRPr="00155FC3">
              <w:rPr>
                <w:rFonts w:ascii="Arial" w:eastAsia="Calibri" w:hAnsi="Arial" w:cs="Arial"/>
                <w:szCs w:val="24"/>
              </w:rPr>
              <w:t>Doonan</w:t>
            </w:r>
            <w:proofErr w:type="spellEnd"/>
            <w:r w:rsidRPr="00155FC3">
              <w:rPr>
                <w:rFonts w:ascii="Arial" w:eastAsia="Calibri" w:hAnsi="Arial" w:cs="Arial"/>
                <w:szCs w:val="24"/>
              </w:rPr>
              <w:t xml:space="preserve"> Road, Jenkins Avenue, Vincent Street Laneway and Built Form Requirements Local Planning Policy (LPP)</w:t>
            </w:r>
          </w:p>
          <w:p w14:paraId="2819FB26" w14:textId="67139E31" w:rsidR="00155FC3" w:rsidRPr="00434CBF" w:rsidRDefault="00155FC3" w:rsidP="00D268C0">
            <w:pPr>
              <w:numPr>
                <w:ilvl w:val="0"/>
                <w:numId w:val="18"/>
              </w:numPr>
              <w:ind w:left="462" w:hanging="425"/>
              <w:contextualSpacing/>
              <w:jc w:val="both"/>
              <w:rPr>
                <w:rFonts w:ascii="Arial" w:eastAsia="Calibri" w:hAnsi="Arial" w:cs="Arial"/>
                <w:szCs w:val="24"/>
              </w:rPr>
            </w:pPr>
            <w:r w:rsidRPr="00155FC3">
              <w:rPr>
                <w:rFonts w:ascii="Arial" w:eastAsia="Calibri" w:hAnsi="Arial" w:cs="Arial"/>
                <w:szCs w:val="24"/>
              </w:rPr>
              <w:t>Summary of Submissions</w:t>
            </w:r>
          </w:p>
        </w:tc>
      </w:tr>
      <w:tr w:rsidR="00DF1867" w:rsidRPr="00155FC3" w14:paraId="3E3201D8" w14:textId="77777777" w:rsidTr="00DF1867">
        <w:tc>
          <w:tcPr>
            <w:tcW w:w="1985" w:type="dxa"/>
            <w:tcBorders>
              <w:bottom w:val="single" w:sz="4" w:space="0" w:color="auto"/>
            </w:tcBorders>
            <w:shd w:val="clear" w:color="auto" w:fill="auto"/>
            <w:vAlign w:val="center"/>
          </w:tcPr>
          <w:p w14:paraId="69A22A81" w14:textId="19842B06" w:rsidR="00DF1867" w:rsidRPr="00155FC3" w:rsidRDefault="00434CBF" w:rsidP="00155FC3">
            <w:pPr>
              <w:contextualSpacing/>
              <w:rPr>
                <w:rFonts w:ascii="Arial" w:eastAsia="Calibri" w:hAnsi="Arial" w:cs="Arial"/>
                <w:b/>
                <w:color w:val="000000"/>
                <w:szCs w:val="24"/>
              </w:rPr>
            </w:pPr>
            <w:r>
              <w:rPr>
                <w:rFonts w:ascii="Arial" w:eastAsia="Calibri" w:hAnsi="Arial" w:cs="Arial"/>
                <w:b/>
                <w:color w:val="000000"/>
                <w:szCs w:val="24"/>
              </w:rPr>
              <w:t>Confidential Attachments</w:t>
            </w:r>
          </w:p>
        </w:tc>
        <w:tc>
          <w:tcPr>
            <w:tcW w:w="6520" w:type="dxa"/>
            <w:tcBorders>
              <w:bottom w:val="single" w:sz="4" w:space="0" w:color="auto"/>
            </w:tcBorders>
            <w:shd w:val="clear" w:color="auto" w:fill="auto"/>
            <w:vAlign w:val="center"/>
          </w:tcPr>
          <w:p w14:paraId="0D457F51" w14:textId="10369C86" w:rsidR="00DF1867" w:rsidRPr="00155FC3" w:rsidRDefault="00434CBF" w:rsidP="00D268C0">
            <w:pPr>
              <w:numPr>
                <w:ilvl w:val="0"/>
                <w:numId w:val="41"/>
              </w:numPr>
              <w:ind w:left="453" w:hanging="425"/>
              <w:contextualSpacing/>
              <w:jc w:val="both"/>
              <w:rPr>
                <w:rFonts w:ascii="Arial" w:eastAsia="Calibri" w:hAnsi="Arial" w:cs="Arial"/>
                <w:szCs w:val="24"/>
              </w:rPr>
            </w:pPr>
            <w:r w:rsidRPr="00155FC3">
              <w:rPr>
                <w:rFonts w:ascii="Arial" w:eastAsia="Calibri" w:hAnsi="Arial" w:cs="Arial"/>
                <w:szCs w:val="24"/>
              </w:rPr>
              <w:t>Submissions (CONFIDENTIAL)</w:t>
            </w:r>
          </w:p>
        </w:tc>
      </w:tr>
    </w:tbl>
    <w:p w14:paraId="1D1FECD2" w14:textId="55BE1F15" w:rsidR="00155FC3" w:rsidRPr="00155FC3" w:rsidRDefault="00DF1867" w:rsidP="00155FC3">
      <w:pPr>
        <w:contextualSpacing/>
        <w:jc w:val="both"/>
        <w:rPr>
          <w:rFonts w:ascii="Arial" w:eastAsia="Calibri" w:hAnsi="Arial" w:cs="Arial"/>
          <w:szCs w:val="22"/>
        </w:rPr>
      </w:pPr>
      <w:r>
        <w:rPr>
          <w:rFonts w:ascii="Arial" w:hAnsi="Arial" w:cs="Arial"/>
          <w:noProof/>
          <w:szCs w:val="24"/>
        </w:rPr>
        <mc:AlternateContent>
          <mc:Choice Requires="wps">
            <w:drawing>
              <wp:anchor distT="0" distB="0" distL="114300" distR="114300" simplePos="0" relativeHeight="251658252" behindDoc="1" locked="0" layoutInCell="1" allowOverlap="1" wp14:anchorId="177FED8D" wp14:editId="79BB4B88">
                <wp:simplePos x="0" y="0"/>
                <wp:positionH relativeFrom="margin">
                  <wp:align>left</wp:align>
                </wp:positionH>
                <wp:positionV relativeFrom="paragraph">
                  <wp:posOffset>170815</wp:posOffset>
                </wp:positionV>
                <wp:extent cx="5372100" cy="1257300"/>
                <wp:effectExtent l="0" t="0" r="0" b="0"/>
                <wp:wrapNone/>
                <wp:docPr id="14" name="Rectangle 14"/>
                <wp:cNvGraphicFramePr/>
                <a:graphic xmlns:a="http://schemas.openxmlformats.org/drawingml/2006/main">
                  <a:graphicData uri="http://schemas.microsoft.com/office/word/2010/wordprocessingShape">
                    <wps:wsp>
                      <wps:cNvSpPr/>
                      <wps:spPr>
                        <a:xfrm>
                          <a:off x="0" y="0"/>
                          <a:ext cx="5372100" cy="12573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8BF6CB" id="Rectangle 14" o:spid="_x0000_s1026" style="position:absolute;margin-left:0;margin-top:13.45pt;width:423pt;height:99pt;z-index:-2516582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" fillcolor="#bfbfbf [2412]" stroked="f" strokeweight="1pt">
                <w10:wrap anchorx="margin"/>
              </v:rect>
            </w:pict>
          </mc:Fallback>
        </mc:AlternateContent>
      </w:r>
    </w:p>
    <w:p w14:paraId="13F1298A" w14:textId="419A410B" w:rsidR="00155FC3" w:rsidRPr="001F3C81" w:rsidRDefault="001F3C81" w:rsidP="00155FC3">
      <w:pPr>
        <w:jc w:val="both"/>
        <w:rPr>
          <w:rFonts w:ascii="Arial" w:hAnsi="Arial" w:cs="Arial"/>
          <w:bCs/>
          <w:szCs w:val="24"/>
          <w:u w:val="single"/>
        </w:rPr>
      </w:pPr>
      <w:r w:rsidRPr="001F3C81">
        <w:rPr>
          <w:rFonts w:ascii="Arial" w:hAnsi="Arial" w:cs="Arial"/>
          <w:bCs/>
          <w:szCs w:val="24"/>
          <w:u w:val="single"/>
        </w:rPr>
        <w:t>Procedural Motion</w:t>
      </w:r>
    </w:p>
    <w:p w14:paraId="341ACDED" w14:textId="72842659" w:rsidR="00155FC3" w:rsidRPr="006D752D" w:rsidRDefault="00155FC3" w:rsidP="00155FC3">
      <w:pPr>
        <w:jc w:val="both"/>
        <w:rPr>
          <w:rFonts w:ascii="Arial" w:hAnsi="Arial" w:cs="Arial"/>
          <w:szCs w:val="24"/>
        </w:rPr>
      </w:pPr>
      <w:r w:rsidRPr="006D752D">
        <w:rPr>
          <w:rFonts w:ascii="Arial" w:hAnsi="Arial" w:cs="Arial"/>
          <w:szCs w:val="24"/>
        </w:rPr>
        <w:t xml:space="preserve">Moved – </w:t>
      </w:r>
      <w:r w:rsidR="001F3C81">
        <w:rPr>
          <w:rFonts w:ascii="Arial" w:hAnsi="Arial" w:cs="Arial"/>
          <w:szCs w:val="24"/>
        </w:rPr>
        <w:t>Mayor de Lacy</w:t>
      </w:r>
    </w:p>
    <w:p w14:paraId="035ABAD8" w14:textId="3DC49B0B" w:rsidR="00155FC3" w:rsidRPr="006D752D" w:rsidRDefault="00155FC3" w:rsidP="00155FC3">
      <w:pPr>
        <w:jc w:val="both"/>
        <w:rPr>
          <w:rFonts w:ascii="Arial" w:hAnsi="Arial" w:cs="Arial"/>
          <w:szCs w:val="24"/>
        </w:rPr>
      </w:pPr>
      <w:r w:rsidRPr="006D752D">
        <w:rPr>
          <w:rFonts w:ascii="Arial" w:hAnsi="Arial" w:cs="Arial"/>
          <w:szCs w:val="24"/>
        </w:rPr>
        <w:t xml:space="preserve">Seconded – Councillor </w:t>
      </w:r>
      <w:r w:rsidR="001F3C81">
        <w:rPr>
          <w:rFonts w:ascii="Arial" w:hAnsi="Arial" w:cs="Arial"/>
          <w:szCs w:val="24"/>
        </w:rPr>
        <w:t>Hassell</w:t>
      </w:r>
    </w:p>
    <w:p w14:paraId="4ABE975B" w14:textId="77777777" w:rsidR="00155FC3" w:rsidRPr="006D752D" w:rsidRDefault="00155FC3" w:rsidP="00155FC3">
      <w:pPr>
        <w:jc w:val="both"/>
        <w:rPr>
          <w:rFonts w:ascii="Arial" w:hAnsi="Arial" w:cs="Arial"/>
          <w:szCs w:val="24"/>
        </w:rPr>
      </w:pPr>
    </w:p>
    <w:p w14:paraId="71E5723F" w14:textId="62FBA282" w:rsidR="00155FC3" w:rsidRDefault="00155FC3" w:rsidP="001F3C81">
      <w:pPr>
        <w:jc w:val="both"/>
        <w:rPr>
          <w:rFonts w:ascii="Arial" w:hAnsi="Arial" w:cs="Arial"/>
          <w:b/>
          <w:szCs w:val="24"/>
        </w:rPr>
      </w:pPr>
      <w:r w:rsidRPr="006D752D">
        <w:rPr>
          <w:rFonts w:ascii="Arial" w:hAnsi="Arial" w:cs="Arial"/>
          <w:b/>
          <w:szCs w:val="24"/>
        </w:rPr>
        <w:t xml:space="preserve">That </w:t>
      </w:r>
      <w:r w:rsidR="001F3C81">
        <w:rPr>
          <w:rFonts w:ascii="Arial" w:hAnsi="Arial" w:cs="Arial"/>
          <w:b/>
          <w:szCs w:val="24"/>
        </w:rPr>
        <w:t xml:space="preserve">the meeting </w:t>
      </w:r>
      <w:proofErr w:type="gramStart"/>
      <w:r w:rsidR="001F3C81">
        <w:rPr>
          <w:rFonts w:ascii="Arial" w:hAnsi="Arial" w:cs="Arial"/>
          <w:b/>
          <w:szCs w:val="24"/>
        </w:rPr>
        <w:t>proceed</w:t>
      </w:r>
      <w:proofErr w:type="gramEnd"/>
      <w:r w:rsidR="001F3C81">
        <w:rPr>
          <w:rFonts w:ascii="Arial" w:hAnsi="Arial" w:cs="Arial"/>
          <w:b/>
          <w:szCs w:val="24"/>
        </w:rPr>
        <w:t xml:space="preserve"> to the next item of business.</w:t>
      </w:r>
    </w:p>
    <w:p w14:paraId="6A964AF0" w14:textId="77777777" w:rsidR="00DF1867" w:rsidRPr="006D752D" w:rsidRDefault="00DF1867" w:rsidP="001F3C81">
      <w:pPr>
        <w:jc w:val="both"/>
        <w:rPr>
          <w:rFonts w:ascii="Arial" w:hAnsi="Arial" w:cs="Arial"/>
          <w:szCs w:val="24"/>
        </w:rPr>
      </w:pPr>
    </w:p>
    <w:p w14:paraId="73147B24" w14:textId="69886CD5" w:rsidR="001F3C81" w:rsidRPr="004C193E" w:rsidRDefault="001F3C81"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76C9915A" w14:textId="1966B317" w:rsidR="00155FC3" w:rsidRPr="00155FC3" w:rsidRDefault="00155FC3" w:rsidP="00155FC3">
      <w:pPr>
        <w:contextualSpacing/>
        <w:jc w:val="both"/>
        <w:rPr>
          <w:rFonts w:ascii="Arial" w:eastAsia="Calibri" w:hAnsi="Arial" w:cs="Arial"/>
          <w:szCs w:val="22"/>
        </w:rPr>
      </w:pPr>
    </w:p>
    <w:p w14:paraId="2DDA28B3" w14:textId="77777777" w:rsidR="00155FC3" w:rsidRPr="00155FC3" w:rsidRDefault="00155FC3" w:rsidP="00155FC3">
      <w:pPr>
        <w:contextualSpacing/>
        <w:jc w:val="both"/>
        <w:rPr>
          <w:rFonts w:ascii="Arial" w:eastAsia="Calibri" w:hAnsi="Arial" w:cs="Arial"/>
          <w:szCs w:val="22"/>
        </w:rPr>
      </w:pPr>
    </w:p>
    <w:p w14:paraId="22195AEE" w14:textId="77777777" w:rsidR="00D938B5" w:rsidRPr="00434CBF" w:rsidRDefault="00D938B5" w:rsidP="00D938B5">
      <w:pPr>
        <w:autoSpaceDE w:val="0"/>
        <w:autoSpaceDN w:val="0"/>
        <w:jc w:val="both"/>
        <w:rPr>
          <w:rFonts w:ascii="Arial" w:hAnsi="Arial" w:cs="Arial"/>
          <w:sz w:val="28"/>
          <w:szCs w:val="28"/>
        </w:rPr>
      </w:pPr>
      <w:r w:rsidRPr="00434CBF">
        <w:rPr>
          <w:rFonts w:ascii="Arial" w:hAnsi="Arial" w:cs="Arial"/>
          <w:sz w:val="28"/>
          <w:szCs w:val="28"/>
        </w:rPr>
        <w:t>Recommendation to Committee</w:t>
      </w:r>
    </w:p>
    <w:p w14:paraId="41C22D89" w14:textId="77777777" w:rsidR="00D938B5" w:rsidRPr="00434CBF" w:rsidRDefault="00D938B5" w:rsidP="00D938B5">
      <w:pPr>
        <w:autoSpaceDE w:val="0"/>
        <w:autoSpaceDN w:val="0"/>
        <w:jc w:val="both"/>
        <w:rPr>
          <w:rFonts w:ascii="Arial" w:hAnsi="Arial" w:cs="Arial"/>
          <w:szCs w:val="24"/>
        </w:rPr>
      </w:pPr>
    </w:p>
    <w:p w14:paraId="5159A8C6" w14:textId="77777777" w:rsidR="00D938B5" w:rsidRPr="0074240B" w:rsidRDefault="00D938B5" w:rsidP="00D938B5">
      <w:pPr>
        <w:jc w:val="both"/>
        <w:rPr>
          <w:rFonts w:ascii="Arial" w:hAnsi="Arial" w:cs="Arial"/>
          <w:szCs w:val="24"/>
        </w:rPr>
      </w:pPr>
      <w:r w:rsidRPr="0074240B">
        <w:rPr>
          <w:rFonts w:ascii="Arial" w:hAnsi="Arial" w:cs="Arial"/>
          <w:szCs w:val="24"/>
        </w:rPr>
        <w:t xml:space="preserve">Council: </w:t>
      </w:r>
    </w:p>
    <w:p w14:paraId="77ACA31F" w14:textId="77777777" w:rsidR="00D938B5" w:rsidRPr="0074240B" w:rsidRDefault="00D938B5" w:rsidP="00D938B5">
      <w:pPr>
        <w:jc w:val="both"/>
        <w:rPr>
          <w:rFonts w:ascii="Arial" w:hAnsi="Arial" w:cs="Arial"/>
          <w:szCs w:val="24"/>
        </w:rPr>
      </w:pPr>
    </w:p>
    <w:p w14:paraId="34FACB62" w14:textId="77777777" w:rsidR="00D938B5" w:rsidRPr="0074240B" w:rsidRDefault="00D938B5" w:rsidP="00D938B5">
      <w:pPr>
        <w:pStyle w:val="ListParagraph"/>
        <w:numPr>
          <w:ilvl w:val="0"/>
          <w:numId w:val="53"/>
        </w:numPr>
        <w:autoSpaceDE w:val="0"/>
        <w:autoSpaceDN w:val="0"/>
        <w:ind w:left="567" w:hanging="567"/>
        <w:jc w:val="both"/>
        <w:rPr>
          <w:rFonts w:eastAsiaTheme="minorHAnsi" w:cs="Arial"/>
          <w:szCs w:val="24"/>
        </w:rPr>
      </w:pPr>
      <w:r w:rsidRPr="0074240B">
        <w:rPr>
          <w:rFonts w:cs="Arial"/>
          <w:szCs w:val="24"/>
        </w:rPr>
        <w:t xml:space="preserve">Proceeds to adopt the </w:t>
      </w:r>
      <w:proofErr w:type="spellStart"/>
      <w:r w:rsidRPr="0074240B">
        <w:rPr>
          <w:rFonts w:cs="Arial"/>
          <w:szCs w:val="24"/>
        </w:rPr>
        <w:t>Doonan</w:t>
      </w:r>
      <w:proofErr w:type="spellEnd"/>
      <w:r w:rsidRPr="0074240B">
        <w:rPr>
          <w:rFonts w:cs="Arial"/>
          <w:szCs w:val="24"/>
        </w:rPr>
        <w:t xml:space="preserve"> Road, Jenkins Avenue, Vincent Street, Laneway and Built Form Requirements Local Planning Policy, with modifications as set out in Attachment 2, including the following 9 modifications in accordance with the Planning and Development (Local Planning Schemes) Regulations 2015 Schedule 2, Part 2, Clause 4(3)(b)(ii); </w:t>
      </w:r>
    </w:p>
    <w:p w14:paraId="14593077" w14:textId="77777777" w:rsidR="00D938B5" w:rsidRPr="0074240B" w:rsidRDefault="00D938B5" w:rsidP="00D938B5">
      <w:pPr>
        <w:autoSpaceDE w:val="0"/>
        <w:autoSpaceDN w:val="0"/>
        <w:jc w:val="both"/>
        <w:rPr>
          <w:rFonts w:ascii="Arial" w:hAnsi="Arial" w:cs="Arial"/>
          <w:szCs w:val="24"/>
        </w:rPr>
      </w:pPr>
    </w:p>
    <w:p w14:paraId="3CA5121C" w14:textId="77777777" w:rsidR="00D938B5" w:rsidRPr="0074240B" w:rsidRDefault="00D938B5" w:rsidP="00D938B5">
      <w:pPr>
        <w:pStyle w:val="ListParagraph"/>
        <w:numPr>
          <w:ilvl w:val="0"/>
          <w:numId w:val="52"/>
        </w:numPr>
        <w:ind w:left="993" w:hanging="426"/>
        <w:contextualSpacing w:val="0"/>
        <w:jc w:val="both"/>
        <w:rPr>
          <w:rFonts w:eastAsia="Times New Roman" w:cs="Arial"/>
          <w:szCs w:val="24"/>
        </w:rPr>
      </w:pPr>
      <w:r w:rsidRPr="0074240B">
        <w:rPr>
          <w:rFonts w:eastAsia="Times New Roman" w:cs="Arial"/>
          <w:szCs w:val="24"/>
        </w:rPr>
        <w:t xml:space="preserve">modification be made to Paragraph 2.1: Clarification that the policy applies to subdivision applications and development applications for ALL new </w:t>
      </w:r>
      <w:proofErr w:type="gramStart"/>
      <w:r w:rsidRPr="0074240B">
        <w:rPr>
          <w:rFonts w:eastAsia="Times New Roman" w:cs="Arial"/>
          <w:szCs w:val="24"/>
        </w:rPr>
        <w:t>Dwellings;</w:t>
      </w:r>
      <w:proofErr w:type="gramEnd"/>
    </w:p>
    <w:p w14:paraId="23B47D96" w14:textId="77777777" w:rsidR="00D938B5" w:rsidRPr="0074240B" w:rsidRDefault="00D938B5" w:rsidP="00D938B5">
      <w:pPr>
        <w:pStyle w:val="ListParagraph"/>
        <w:numPr>
          <w:ilvl w:val="0"/>
          <w:numId w:val="52"/>
        </w:numPr>
        <w:ind w:left="993" w:hanging="426"/>
        <w:contextualSpacing w:val="0"/>
        <w:jc w:val="both"/>
        <w:rPr>
          <w:rFonts w:eastAsia="Times New Roman" w:cs="Arial"/>
          <w:szCs w:val="24"/>
        </w:rPr>
      </w:pPr>
      <w:r w:rsidRPr="0074240B">
        <w:rPr>
          <w:rFonts w:eastAsia="Times New Roman" w:cs="Arial"/>
          <w:szCs w:val="24"/>
        </w:rPr>
        <w:lastRenderedPageBreak/>
        <w:t xml:space="preserve">modification be made to Paragraph 4.1.2: Clarification that land comprising the laneway will be ceded free of cost and as a condition of subdivision or development approval being granted pursuant to the provisions of Clause 32.3 of Local Planning Scheme No. </w:t>
      </w:r>
      <w:proofErr w:type="gramStart"/>
      <w:r w:rsidRPr="0074240B">
        <w:rPr>
          <w:rFonts w:eastAsia="Times New Roman" w:cs="Arial"/>
          <w:szCs w:val="24"/>
        </w:rPr>
        <w:t>3;</w:t>
      </w:r>
      <w:proofErr w:type="gramEnd"/>
    </w:p>
    <w:p w14:paraId="5E42ACEC" w14:textId="77777777" w:rsidR="00D938B5" w:rsidRPr="0074240B" w:rsidRDefault="00D938B5" w:rsidP="00D938B5">
      <w:pPr>
        <w:pStyle w:val="ListParagraph"/>
        <w:numPr>
          <w:ilvl w:val="0"/>
          <w:numId w:val="52"/>
        </w:numPr>
        <w:ind w:left="993" w:hanging="426"/>
        <w:contextualSpacing w:val="0"/>
        <w:jc w:val="both"/>
        <w:rPr>
          <w:rFonts w:eastAsia="Times New Roman" w:cs="Arial"/>
          <w:szCs w:val="24"/>
        </w:rPr>
      </w:pPr>
      <w:r w:rsidRPr="0074240B">
        <w:rPr>
          <w:rFonts w:eastAsia="Times New Roman" w:cs="Arial"/>
          <w:szCs w:val="24"/>
        </w:rPr>
        <w:t xml:space="preserve">modification be made to Paragraph 4.1.3: Deletion of redundant clause as it is covered in </w:t>
      </w:r>
      <w:proofErr w:type="gramStart"/>
      <w:r w:rsidRPr="0074240B">
        <w:rPr>
          <w:rFonts w:eastAsia="Times New Roman" w:cs="Arial"/>
          <w:szCs w:val="24"/>
        </w:rPr>
        <w:t>4.1.2;</w:t>
      </w:r>
      <w:proofErr w:type="gramEnd"/>
    </w:p>
    <w:p w14:paraId="3EF0B3E0" w14:textId="77777777" w:rsidR="00D938B5" w:rsidRPr="0074240B" w:rsidRDefault="00D938B5" w:rsidP="00D938B5">
      <w:pPr>
        <w:pStyle w:val="ListParagraph"/>
        <w:numPr>
          <w:ilvl w:val="0"/>
          <w:numId w:val="52"/>
        </w:numPr>
        <w:ind w:left="993" w:hanging="426"/>
        <w:contextualSpacing w:val="0"/>
        <w:jc w:val="both"/>
        <w:rPr>
          <w:rFonts w:eastAsia="Times New Roman" w:cs="Arial"/>
          <w:szCs w:val="24"/>
        </w:rPr>
      </w:pPr>
      <w:r w:rsidRPr="0074240B">
        <w:rPr>
          <w:rFonts w:eastAsia="Times New Roman" w:cs="Arial"/>
          <w:szCs w:val="24"/>
        </w:rPr>
        <w:t>modification be made to Paragraph 4.1.5 and 4.1.6: Inclusion of discretion by inserting “to the satisfaction of the City</w:t>
      </w:r>
      <w:proofErr w:type="gramStart"/>
      <w:r w:rsidRPr="0074240B">
        <w:rPr>
          <w:rFonts w:eastAsia="Times New Roman" w:cs="Arial"/>
          <w:szCs w:val="24"/>
        </w:rPr>
        <w:t>”;</w:t>
      </w:r>
      <w:proofErr w:type="gramEnd"/>
    </w:p>
    <w:p w14:paraId="33315F8F" w14:textId="77777777" w:rsidR="00D938B5" w:rsidRPr="0074240B" w:rsidRDefault="00D938B5" w:rsidP="00D938B5">
      <w:pPr>
        <w:pStyle w:val="ListParagraph"/>
        <w:numPr>
          <w:ilvl w:val="0"/>
          <w:numId w:val="52"/>
        </w:numPr>
        <w:ind w:left="993" w:hanging="426"/>
        <w:contextualSpacing w:val="0"/>
        <w:jc w:val="both"/>
        <w:rPr>
          <w:rFonts w:eastAsia="Times New Roman" w:cs="Arial"/>
          <w:szCs w:val="24"/>
        </w:rPr>
      </w:pPr>
      <w:r w:rsidRPr="0074240B">
        <w:rPr>
          <w:rFonts w:eastAsia="Times New Roman" w:cs="Arial"/>
          <w:szCs w:val="24"/>
        </w:rPr>
        <w:t xml:space="preserve">modification be made to Paragraph 4.1.8: Removal of specific reference to bollard lighting to enable more flexibility around the provision of the form of </w:t>
      </w:r>
      <w:proofErr w:type="gramStart"/>
      <w:r w:rsidRPr="0074240B">
        <w:rPr>
          <w:rFonts w:eastAsia="Times New Roman" w:cs="Arial"/>
          <w:szCs w:val="24"/>
        </w:rPr>
        <w:t>lighting;</w:t>
      </w:r>
      <w:proofErr w:type="gramEnd"/>
    </w:p>
    <w:p w14:paraId="082BB9DC" w14:textId="77777777" w:rsidR="00D938B5" w:rsidRPr="0074240B" w:rsidRDefault="00D938B5" w:rsidP="00D938B5">
      <w:pPr>
        <w:pStyle w:val="ListParagraph"/>
        <w:numPr>
          <w:ilvl w:val="0"/>
          <w:numId w:val="52"/>
        </w:numPr>
        <w:ind w:left="993" w:hanging="426"/>
        <w:contextualSpacing w:val="0"/>
        <w:jc w:val="both"/>
        <w:rPr>
          <w:rFonts w:eastAsia="Times New Roman" w:cs="Arial"/>
          <w:szCs w:val="24"/>
        </w:rPr>
      </w:pPr>
      <w:r w:rsidRPr="0074240B">
        <w:rPr>
          <w:rFonts w:eastAsia="Times New Roman" w:cs="Arial"/>
          <w:szCs w:val="24"/>
        </w:rPr>
        <w:t>modification be made to Paragraph 4.2.1: Inclusion of discretion by inserting “unless otherwise agreed to by the City</w:t>
      </w:r>
      <w:proofErr w:type="gramStart"/>
      <w:r w:rsidRPr="0074240B">
        <w:rPr>
          <w:rFonts w:eastAsia="Times New Roman" w:cs="Arial"/>
          <w:szCs w:val="24"/>
        </w:rPr>
        <w:t>”;</w:t>
      </w:r>
      <w:proofErr w:type="gramEnd"/>
    </w:p>
    <w:p w14:paraId="1085D649" w14:textId="77777777" w:rsidR="00D938B5" w:rsidRPr="0074240B" w:rsidRDefault="00D938B5" w:rsidP="00D938B5">
      <w:pPr>
        <w:pStyle w:val="ListParagraph"/>
        <w:numPr>
          <w:ilvl w:val="0"/>
          <w:numId w:val="52"/>
        </w:numPr>
        <w:ind w:left="993" w:hanging="426"/>
        <w:contextualSpacing w:val="0"/>
        <w:jc w:val="both"/>
        <w:rPr>
          <w:rFonts w:eastAsia="Times New Roman" w:cs="Arial"/>
          <w:szCs w:val="24"/>
        </w:rPr>
      </w:pPr>
      <w:r w:rsidRPr="0074240B">
        <w:rPr>
          <w:rFonts w:eastAsia="Times New Roman" w:cs="Arial"/>
          <w:szCs w:val="24"/>
        </w:rPr>
        <w:t xml:space="preserve">modification be made to Paragraph 4.2.3: Clarification of fencing requirements in accordance with relevant Residential Design Codes Vol. 1 or </w:t>
      </w:r>
      <w:proofErr w:type="gramStart"/>
      <w:r w:rsidRPr="0074240B">
        <w:rPr>
          <w:rFonts w:eastAsia="Times New Roman" w:cs="Arial"/>
          <w:szCs w:val="24"/>
        </w:rPr>
        <w:t>2;</w:t>
      </w:r>
      <w:proofErr w:type="gramEnd"/>
    </w:p>
    <w:p w14:paraId="797A6C2F" w14:textId="77777777" w:rsidR="00D938B5" w:rsidRPr="0074240B" w:rsidRDefault="00D938B5" w:rsidP="00D938B5">
      <w:pPr>
        <w:pStyle w:val="ListParagraph"/>
        <w:numPr>
          <w:ilvl w:val="0"/>
          <w:numId w:val="52"/>
        </w:numPr>
        <w:ind w:left="993" w:hanging="426"/>
        <w:contextualSpacing w:val="0"/>
        <w:jc w:val="both"/>
        <w:rPr>
          <w:rFonts w:eastAsia="Times New Roman" w:cs="Arial"/>
          <w:szCs w:val="24"/>
        </w:rPr>
      </w:pPr>
      <w:r w:rsidRPr="0074240B">
        <w:rPr>
          <w:rFonts w:eastAsia="Times New Roman" w:cs="Arial"/>
          <w:szCs w:val="24"/>
        </w:rPr>
        <w:t>modification be made to Paragraph 4.2.7: Clarification of tree expectations and inclusion of discretion by inserting “to the satisfaction of the City.”; and</w:t>
      </w:r>
    </w:p>
    <w:p w14:paraId="689533B8" w14:textId="77777777" w:rsidR="00D938B5" w:rsidRPr="0074240B" w:rsidRDefault="00D938B5" w:rsidP="00D938B5">
      <w:pPr>
        <w:pStyle w:val="ListParagraph"/>
        <w:numPr>
          <w:ilvl w:val="0"/>
          <w:numId w:val="52"/>
        </w:numPr>
        <w:ind w:left="993" w:hanging="426"/>
        <w:contextualSpacing w:val="0"/>
        <w:jc w:val="both"/>
        <w:rPr>
          <w:rFonts w:eastAsia="Times New Roman" w:cs="Arial"/>
          <w:szCs w:val="24"/>
        </w:rPr>
      </w:pPr>
      <w:r w:rsidRPr="0074240B">
        <w:rPr>
          <w:rFonts w:eastAsia="Times New Roman" w:cs="Arial"/>
          <w:szCs w:val="24"/>
        </w:rPr>
        <w:t>modification be made to Paragraph 5.1: Clarification of information to be provided on a Landscape Plan.</w:t>
      </w:r>
    </w:p>
    <w:p w14:paraId="3EEE025E" w14:textId="77777777" w:rsidR="00D938B5" w:rsidRPr="0074240B" w:rsidRDefault="00D938B5" w:rsidP="00D938B5">
      <w:pPr>
        <w:autoSpaceDE w:val="0"/>
        <w:autoSpaceDN w:val="0"/>
        <w:jc w:val="both"/>
        <w:rPr>
          <w:rFonts w:ascii="Arial" w:hAnsi="Arial" w:cs="Arial"/>
          <w:szCs w:val="24"/>
        </w:rPr>
      </w:pPr>
    </w:p>
    <w:p w14:paraId="4BDDB8E6" w14:textId="77777777" w:rsidR="00D938B5" w:rsidRPr="0074240B" w:rsidRDefault="00D938B5" w:rsidP="00D938B5">
      <w:pPr>
        <w:pStyle w:val="ListParagraph"/>
        <w:numPr>
          <w:ilvl w:val="0"/>
          <w:numId w:val="53"/>
        </w:numPr>
        <w:autoSpaceDE w:val="0"/>
        <w:autoSpaceDN w:val="0"/>
        <w:ind w:left="567" w:hanging="567"/>
        <w:jc w:val="both"/>
        <w:rPr>
          <w:rFonts w:cs="Arial"/>
          <w:szCs w:val="24"/>
        </w:rPr>
      </w:pPr>
      <w:r w:rsidRPr="0074240B">
        <w:rPr>
          <w:rFonts w:cs="Arial"/>
          <w:szCs w:val="24"/>
        </w:rPr>
        <w:t xml:space="preserve">Refers the </w:t>
      </w:r>
      <w:proofErr w:type="spellStart"/>
      <w:r w:rsidRPr="0074240B">
        <w:rPr>
          <w:rFonts w:cs="Arial"/>
          <w:szCs w:val="24"/>
        </w:rPr>
        <w:t>Doonan</w:t>
      </w:r>
      <w:proofErr w:type="spellEnd"/>
      <w:r w:rsidRPr="0074240B">
        <w:rPr>
          <w:rFonts w:cs="Arial"/>
          <w:szCs w:val="24"/>
        </w:rPr>
        <w:t xml:space="preserve"> Road, Jenkins Avenue, Vincent Street, Laneway and Built Form Requirements. Local Planning Policy to the Western Australian Planning Commission for final approval in accordance with State Planning Policy SPP7.3, Residential Design Codes Volume 1 2019 Clause 7.3.2</w:t>
      </w:r>
    </w:p>
    <w:p w14:paraId="140B26D9" w14:textId="77777777" w:rsidR="00D938B5" w:rsidRPr="002208F5" w:rsidRDefault="00D938B5" w:rsidP="00D938B5">
      <w:pPr>
        <w:tabs>
          <w:tab w:val="left" w:pos="0"/>
          <w:tab w:val="left" w:pos="1701"/>
          <w:tab w:val="left" w:pos="2410"/>
          <w:tab w:val="left" w:pos="2977"/>
          <w:tab w:val="right" w:pos="8505"/>
        </w:tabs>
        <w:ind w:left="1701" w:hanging="1701"/>
        <w:jc w:val="both"/>
        <w:rPr>
          <w:rFonts w:ascii="Arial" w:hAnsi="Arial" w:cs="Arial"/>
          <w:szCs w:val="24"/>
        </w:rPr>
      </w:pPr>
    </w:p>
    <w:p w14:paraId="0ADE1DC4" w14:textId="77777777" w:rsidR="00D938B5" w:rsidRPr="004A1A29" w:rsidRDefault="00D938B5" w:rsidP="00D938B5">
      <w:pPr>
        <w:rPr>
          <w:rFonts w:ascii="Arial" w:hAnsi="Arial" w:cs="Arial"/>
          <w:szCs w:val="24"/>
        </w:rPr>
      </w:pPr>
      <w:r w:rsidRPr="004A1A29">
        <w:rPr>
          <w:rFonts w:ascii="Arial" w:hAnsi="Arial" w:cs="Arial"/>
          <w:szCs w:val="24"/>
        </w:rPr>
        <w:t xml:space="preserve">2. Refers the </w:t>
      </w:r>
      <w:proofErr w:type="spellStart"/>
      <w:r w:rsidRPr="004A1A29">
        <w:rPr>
          <w:rFonts w:ascii="Arial" w:hAnsi="Arial" w:cs="Arial"/>
          <w:szCs w:val="24"/>
        </w:rPr>
        <w:t>Doonan</w:t>
      </w:r>
      <w:proofErr w:type="spellEnd"/>
      <w:r w:rsidRPr="004A1A29">
        <w:rPr>
          <w:rFonts w:ascii="Arial" w:hAnsi="Arial" w:cs="Arial"/>
          <w:szCs w:val="24"/>
        </w:rPr>
        <w:t xml:space="preserve"> Road, Jenkins Avenue, Vincent Street, Laneway and</w:t>
      </w:r>
    </w:p>
    <w:p w14:paraId="06288DE5" w14:textId="77777777" w:rsidR="00D938B5" w:rsidRPr="004A1A29" w:rsidRDefault="00D938B5" w:rsidP="00D938B5">
      <w:pPr>
        <w:rPr>
          <w:rFonts w:ascii="Arial" w:hAnsi="Arial" w:cs="Arial"/>
          <w:szCs w:val="24"/>
        </w:rPr>
      </w:pPr>
      <w:r w:rsidRPr="004A1A29">
        <w:rPr>
          <w:rFonts w:ascii="Arial" w:hAnsi="Arial" w:cs="Arial"/>
          <w:szCs w:val="24"/>
        </w:rPr>
        <w:t>Built Form Requirements. Local Planning Policy to the Western Australian</w:t>
      </w:r>
    </w:p>
    <w:p w14:paraId="5CD84BAD" w14:textId="77777777" w:rsidR="00D938B5" w:rsidRPr="004A1A29" w:rsidRDefault="00D938B5" w:rsidP="00D938B5">
      <w:pPr>
        <w:rPr>
          <w:rFonts w:ascii="Arial" w:hAnsi="Arial" w:cs="Arial"/>
          <w:szCs w:val="24"/>
        </w:rPr>
      </w:pPr>
      <w:r w:rsidRPr="004A1A29">
        <w:rPr>
          <w:rFonts w:ascii="Arial" w:hAnsi="Arial" w:cs="Arial"/>
          <w:szCs w:val="24"/>
        </w:rPr>
        <w:t>Planning Commission for final approval in accordance with State</w:t>
      </w:r>
    </w:p>
    <w:p w14:paraId="70DC229B" w14:textId="77777777" w:rsidR="00D938B5" w:rsidRPr="004A1A29" w:rsidRDefault="00D938B5" w:rsidP="00D938B5">
      <w:pPr>
        <w:rPr>
          <w:rFonts w:ascii="Arial" w:hAnsi="Arial" w:cs="Arial"/>
          <w:szCs w:val="24"/>
        </w:rPr>
      </w:pPr>
      <w:r w:rsidRPr="004A1A29">
        <w:rPr>
          <w:rFonts w:ascii="Arial" w:hAnsi="Arial" w:cs="Arial"/>
          <w:szCs w:val="24"/>
        </w:rPr>
        <w:t>Planning Policy SPP7.3, Residential Design Codes Volume 1 2019 Clause</w:t>
      </w:r>
    </w:p>
    <w:p w14:paraId="482890B0" w14:textId="77777777" w:rsidR="00D938B5" w:rsidRDefault="00D938B5" w:rsidP="00D938B5">
      <w:pPr>
        <w:rPr>
          <w:rFonts w:ascii="Arial" w:hAnsi="Arial" w:cs="Arial"/>
          <w:szCs w:val="24"/>
        </w:rPr>
      </w:pPr>
      <w:r w:rsidRPr="004A1A29">
        <w:rPr>
          <w:rFonts w:ascii="Arial" w:hAnsi="Arial" w:cs="Arial"/>
          <w:szCs w:val="24"/>
        </w:rPr>
        <w:t>7.3.2</w:t>
      </w:r>
      <w:r>
        <w:rPr>
          <w:rFonts w:ascii="Arial" w:hAnsi="Arial" w:cs="Arial"/>
          <w:szCs w:val="24"/>
        </w:rPr>
        <w:t>.</w:t>
      </w:r>
    </w:p>
    <w:p w14:paraId="61D8597F" w14:textId="77777777" w:rsidR="002208F5" w:rsidRPr="00110087"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0E9E0F63" w14:textId="028B5DCD" w:rsidR="00155FC3" w:rsidRPr="00110087" w:rsidRDefault="00155FC3">
      <w:pPr>
        <w:rPr>
          <w:rFonts w:ascii="Arial" w:hAnsi="Arial" w:cs="Arial"/>
          <w:szCs w:val="24"/>
        </w:rPr>
      </w:pPr>
    </w:p>
    <w:p w14:paraId="379A2AAF" w14:textId="306451AC" w:rsidR="001F3C81" w:rsidRDefault="001F3C81">
      <w:pPr>
        <w:rPr>
          <w:rFonts w:ascii="Arial" w:hAnsi="Arial" w:cs="Arial"/>
          <w:szCs w:val="24"/>
        </w:rPr>
      </w:pPr>
    </w:p>
    <w:p w14:paraId="4C7E6431" w14:textId="77777777" w:rsidR="00434CBF" w:rsidRDefault="00434CBF">
      <w:pPr>
        <w:rPr>
          <w:rFonts w:ascii="Arial" w:hAnsi="Arial" w:cs="Arial"/>
          <w:b/>
          <w:szCs w:val="24"/>
        </w:rPr>
      </w:pPr>
      <w:r>
        <w:rPr>
          <w:rFonts w:ascii="Arial" w:hAnsi="Arial" w:cs="Arial"/>
          <w:b/>
          <w:szCs w:val="24"/>
        </w:rPr>
        <w:br w:type="page"/>
      </w:r>
    </w:p>
    <w:p w14:paraId="4EFD9C53" w14:textId="27D67A8D" w:rsidR="001F3C81" w:rsidRPr="00434CBF" w:rsidRDefault="001F3C81" w:rsidP="004E0F1E">
      <w:pPr>
        <w:tabs>
          <w:tab w:val="left" w:pos="1985"/>
        </w:tabs>
        <w:jc w:val="both"/>
        <w:rPr>
          <w:rFonts w:ascii="Arial" w:hAnsi="Arial" w:cs="Arial"/>
          <w:bCs/>
          <w:szCs w:val="24"/>
        </w:rPr>
      </w:pPr>
      <w:r w:rsidRPr="00434CBF">
        <w:rPr>
          <w:rFonts w:ascii="Arial" w:hAnsi="Arial" w:cs="Arial"/>
          <w:bCs/>
          <w:szCs w:val="24"/>
        </w:rPr>
        <w:lastRenderedPageBreak/>
        <w:t>The Mayor granted a recess for the purposes of a refreshment break.</w:t>
      </w:r>
    </w:p>
    <w:p w14:paraId="6A284963" w14:textId="269456D3" w:rsidR="00434CBF" w:rsidRDefault="00434CBF" w:rsidP="004E0F1E">
      <w:pPr>
        <w:tabs>
          <w:tab w:val="left" w:pos="1985"/>
        </w:tabs>
        <w:jc w:val="both"/>
        <w:rPr>
          <w:rFonts w:ascii="Arial" w:hAnsi="Arial" w:cs="Arial"/>
          <w:b/>
          <w:szCs w:val="24"/>
        </w:rPr>
      </w:pPr>
    </w:p>
    <w:p w14:paraId="5C8FD5A6" w14:textId="4F5DD4F5" w:rsidR="001F3C81" w:rsidRPr="006D752D" w:rsidRDefault="001F3C81" w:rsidP="004E0F1E">
      <w:pPr>
        <w:tabs>
          <w:tab w:val="left" w:pos="1985"/>
        </w:tabs>
        <w:jc w:val="both"/>
        <w:rPr>
          <w:rFonts w:ascii="Arial" w:hAnsi="Arial" w:cs="Arial"/>
          <w:szCs w:val="24"/>
        </w:rPr>
      </w:pPr>
      <w:r w:rsidRPr="006D752D">
        <w:rPr>
          <w:rFonts w:ascii="Arial" w:hAnsi="Arial" w:cs="Arial"/>
          <w:szCs w:val="24"/>
        </w:rPr>
        <w:t xml:space="preserve">The meeting adjourned at </w:t>
      </w:r>
      <w:r>
        <w:rPr>
          <w:rFonts w:ascii="Arial" w:hAnsi="Arial" w:cs="Arial"/>
          <w:szCs w:val="24"/>
        </w:rPr>
        <w:t xml:space="preserve">10.30 pm </w:t>
      </w:r>
      <w:r w:rsidRPr="006D752D">
        <w:rPr>
          <w:rFonts w:ascii="Arial" w:hAnsi="Arial" w:cs="Arial"/>
          <w:szCs w:val="24"/>
        </w:rPr>
        <w:t xml:space="preserve">and reconvened at </w:t>
      </w:r>
      <w:r w:rsidR="00764CF5">
        <w:rPr>
          <w:rFonts w:ascii="Arial" w:hAnsi="Arial" w:cs="Arial"/>
          <w:szCs w:val="24"/>
        </w:rPr>
        <w:t>10.49 pm</w:t>
      </w:r>
      <w:r w:rsidRPr="006D752D">
        <w:rPr>
          <w:rFonts w:ascii="Arial" w:hAnsi="Arial" w:cs="Arial"/>
          <w:szCs w:val="24"/>
        </w:rPr>
        <w:t xml:space="preserve"> with the following people in attendance:</w:t>
      </w:r>
    </w:p>
    <w:p w14:paraId="15042929" w14:textId="77777777" w:rsidR="001F3C81" w:rsidRPr="006D752D" w:rsidRDefault="001F3C81" w:rsidP="004E0F1E">
      <w:pPr>
        <w:tabs>
          <w:tab w:val="left" w:pos="1985"/>
        </w:tabs>
        <w:jc w:val="both"/>
        <w:rPr>
          <w:rFonts w:ascii="Arial" w:hAnsi="Arial" w:cs="Arial"/>
          <w:b/>
          <w:szCs w:val="24"/>
        </w:rPr>
      </w:pPr>
    </w:p>
    <w:p w14:paraId="5BABB3EE" w14:textId="77777777" w:rsidR="001F3C81" w:rsidRPr="006D752D" w:rsidRDefault="001F3C81" w:rsidP="00BD64C7">
      <w:pPr>
        <w:tabs>
          <w:tab w:val="left" w:pos="1985"/>
          <w:tab w:val="right" w:pos="8335"/>
        </w:tabs>
        <w:jc w:val="both"/>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Pr="006D752D">
        <w:rPr>
          <w:rFonts w:ascii="Arial" w:hAnsi="Arial" w:cs="Arial"/>
          <w:szCs w:val="24"/>
        </w:rPr>
        <w:tab/>
        <w:t>(Presiding Member)</w:t>
      </w:r>
    </w:p>
    <w:p w14:paraId="6522877A" w14:textId="77777777" w:rsidR="001F3C81" w:rsidRPr="006D752D" w:rsidRDefault="001F3C81"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F J O Bennett</w:t>
      </w:r>
      <w:r w:rsidRPr="006D752D">
        <w:rPr>
          <w:rFonts w:ascii="Arial" w:hAnsi="Arial" w:cs="Arial"/>
          <w:szCs w:val="24"/>
        </w:rPr>
        <w:tab/>
        <w:t>Dalkeith Ward</w:t>
      </w:r>
    </w:p>
    <w:p w14:paraId="78B4413D" w14:textId="77777777" w:rsidR="001F3C81" w:rsidRPr="006D752D" w:rsidRDefault="001F3C81" w:rsidP="00BD64C7">
      <w:pPr>
        <w:tabs>
          <w:tab w:val="left" w:pos="1985"/>
          <w:tab w:val="right" w:pos="8335"/>
        </w:tabs>
        <w:ind w:left="1985"/>
        <w:jc w:val="both"/>
        <w:rPr>
          <w:rFonts w:ascii="Arial" w:hAnsi="Arial" w:cs="Arial"/>
          <w:szCs w:val="24"/>
        </w:rPr>
      </w:pPr>
      <w:r w:rsidRPr="006D752D">
        <w:rPr>
          <w:rFonts w:ascii="Arial" w:hAnsi="Arial" w:cs="Arial"/>
          <w:szCs w:val="24"/>
        </w:rPr>
        <w:t>Councillor W R B Hassell</w:t>
      </w:r>
      <w:r w:rsidRPr="006D752D">
        <w:rPr>
          <w:rFonts w:ascii="Arial" w:hAnsi="Arial" w:cs="Arial"/>
          <w:szCs w:val="24"/>
        </w:rPr>
        <w:tab/>
        <w:t>Dalkeith Ward</w:t>
      </w:r>
    </w:p>
    <w:p w14:paraId="3637ACE8" w14:textId="77777777" w:rsidR="001F3C81" w:rsidRDefault="001F3C81" w:rsidP="00BD64C7">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10F121EA" w14:textId="77777777" w:rsidR="001F3C81" w:rsidRPr="006D752D" w:rsidRDefault="001F3C81" w:rsidP="00BD64C7">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0DAEDB7D" w14:textId="77777777" w:rsidR="001F3C81" w:rsidRPr="006D752D" w:rsidRDefault="001F3C81" w:rsidP="00BD64C7">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0826F6D9" w14:textId="77777777" w:rsidR="001F3C81" w:rsidRPr="006D752D" w:rsidRDefault="001F3C81" w:rsidP="00444A59">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63649961" w14:textId="77777777" w:rsidR="001F3C81" w:rsidRPr="006D752D" w:rsidRDefault="001F3C81"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255D15FA" w14:textId="77777777" w:rsidR="001F3C81" w:rsidRPr="006D752D" w:rsidRDefault="001F3C81" w:rsidP="00BD64C7">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7F20D555" w14:textId="77777777" w:rsidR="001F3C81" w:rsidRPr="006D752D" w:rsidRDefault="001F3C81" w:rsidP="00BD64C7">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29A522F4" w14:textId="77777777" w:rsidR="001F3C81" w:rsidRPr="006D752D" w:rsidRDefault="001F3C81" w:rsidP="00BD64C7">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Pr="006D752D">
        <w:rPr>
          <w:rFonts w:ascii="Arial" w:hAnsi="Arial" w:cs="Arial"/>
          <w:szCs w:val="24"/>
        </w:rPr>
        <w:tab/>
        <w:t xml:space="preserve">Coastal Districts Ward </w:t>
      </w:r>
    </w:p>
    <w:p w14:paraId="3F3AB4E5" w14:textId="77777777" w:rsidR="001F3C81" w:rsidRPr="006D752D" w:rsidRDefault="001F3C81" w:rsidP="00BD64C7">
      <w:pPr>
        <w:tabs>
          <w:tab w:val="left" w:pos="1985"/>
          <w:tab w:val="right" w:pos="8335"/>
        </w:tabs>
        <w:jc w:val="both"/>
        <w:rPr>
          <w:rFonts w:ascii="Arial" w:hAnsi="Arial" w:cs="Arial"/>
          <w:szCs w:val="24"/>
        </w:rPr>
      </w:pPr>
      <w:r>
        <w:rPr>
          <w:rFonts w:ascii="Arial" w:hAnsi="Arial" w:cs="Arial"/>
          <w:szCs w:val="24"/>
        </w:rPr>
        <w:tab/>
      </w:r>
    </w:p>
    <w:p w14:paraId="4A3A8F41" w14:textId="77777777" w:rsidR="001F3C81" w:rsidRPr="006D752D" w:rsidRDefault="001F3C81" w:rsidP="00BD64C7">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43969731" w14:textId="77777777" w:rsidR="001F3C81" w:rsidRPr="006D752D" w:rsidRDefault="001F3C81" w:rsidP="00BD64C7">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0332FFD5" w14:textId="77777777" w:rsidR="001F3C81" w:rsidRPr="006D752D" w:rsidRDefault="001F3C81" w:rsidP="00BD64C7">
      <w:pPr>
        <w:tabs>
          <w:tab w:val="left" w:pos="1985"/>
          <w:tab w:val="right" w:pos="8335"/>
        </w:tabs>
        <w:ind w:left="1985"/>
        <w:jc w:val="both"/>
        <w:rPr>
          <w:rFonts w:ascii="Arial" w:hAnsi="Arial" w:cs="Arial"/>
          <w:szCs w:val="24"/>
        </w:rPr>
      </w:pPr>
      <w:r w:rsidRPr="006D752D">
        <w:rPr>
          <w:rFonts w:ascii="Arial" w:hAnsi="Arial" w:cs="Arial"/>
          <w:szCs w:val="24"/>
        </w:rPr>
        <w:t>Mr P L Mickleson</w:t>
      </w:r>
      <w:r w:rsidRPr="006D752D">
        <w:rPr>
          <w:rFonts w:ascii="Arial" w:hAnsi="Arial" w:cs="Arial"/>
          <w:szCs w:val="24"/>
        </w:rPr>
        <w:tab/>
        <w:t>Director Planning &amp; Development</w:t>
      </w:r>
    </w:p>
    <w:p w14:paraId="568D375D" w14:textId="77777777" w:rsidR="001F3C81" w:rsidRPr="006D752D" w:rsidRDefault="001F3C81" w:rsidP="00BD64C7">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0291D258" w14:textId="77777777" w:rsidR="001F3C81" w:rsidRPr="006D752D" w:rsidRDefault="001F3C81" w:rsidP="00BD64C7">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139DF2A7" w14:textId="70A6EDCC" w:rsidR="001F3C81" w:rsidRDefault="001F3C81">
      <w:pPr>
        <w:rPr>
          <w:rFonts w:ascii="Arial" w:hAnsi="Arial" w:cs="Arial"/>
          <w:szCs w:val="24"/>
        </w:rPr>
      </w:pPr>
    </w:p>
    <w:p w14:paraId="4FEAD694" w14:textId="77777777" w:rsidR="001F3C81" w:rsidRDefault="001F3C81">
      <w:bookmarkStart w:id="42" w:name="_Toc36738541"/>
      <w: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155FC3" w:rsidRPr="00155FC3" w14:paraId="53522A09" w14:textId="77777777" w:rsidTr="00434CBF">
        <w:tc>
          <w:tcPr>
            <w:tcW w:w="1985" w:type="dxa"/>
            <w:tcBorders>
              <w:bottom w:val="single" w:sz="4" w:space="0" w:color="auto"/>
              <w:right w:val="nil"/>
            </w:tcBorders>
            <w:shd w:val="clear" w:color="auto" w:fill="auto"/>
          </w:tcPr>
          <w:p w14:paraId="1EA362E8" w14:textId="044B182B" w:rsidR="00155FC3" w:rsidRPr="00155FC3" w:rsidRDefault="00155FC3" w:rsidP="00155FC3">
            <w:pPr>
              <w:keepNext/>
              <w:keepLines/>
              <w:contextualSpacing/>
              <w:jc w:val="both"/>
              <w:outlineLvl w:val="0"/>
              <w:rPr>
                <w:rFonts w:ascii="Arial" w:hAnsi="Arial" w:cs="Arial"/>
                <w:b/>
                <w:bCs/>
                <w:color w:val="000000"/>
                <w:sz w:val="28"/>
                <w:szCs w:val="28"/>
              </w:rPr>
            </w:pPr>
            <w:bookmarkStart w:id="43" w:name="_Toc37976608"/>
            <w:r w:rsidRPr="00155FC3">
              <w:rPr>
                <w:rFonts w:ascii="Arial" w:hAnsi="Arial" w:cs="Arial"/>
                <w:b/>
                <w:bCs/>
                <w:color w:val="000000"/>
                <w:sz w:val="28"/>
                <w:szCs w:val="28"/>
              </w:rPr>
              <w:lastRenderedPageBreak/>
              <w:t>PD13.20</w:t>
            </w:r>
            <w:bookmarkEnd w:id="42"/>
            <w:bookmarkEnd w:id="43"/>
          </w:p>
        </w:tc>
        <w:tc>
          <w:tcPr>
            <w:tcW w:w="6379" w:type="dxa"/>
            <w:tcBorders>
              <w:left w:val="nil"/>
              <w:bottom w:val="single" w:sz="4" w:space="0" w:color="auto"/>
            </w:tcBorders>
            <w:shd w:val="clear" w:color="auto" w:fill="auto"/>
          </w:tcPr>
          <w:p w14:paraId="7D1615E0" w14:textId="77777777" w:rsidR="00155FC3" w:rsidRPr="00155FC3" w:rsidRDefault="00155FC3" w:rsidP="00155FC3">
            <w:pPr>
              <w:keepNext/>
              <w:keepLines/>
              <w:tabs>
                <w:tab w:val="left" w:pos="3907"/>
              </w:tabs>
              <w:contextualSpacing/>
              <w:jc w:val="both"/>
              <w:outlineLvl w:val="0"/>
              <w:rPr>
                <w:rFonts w:ascii="Arial" w:hAnsi="Arial" w:cs="Arial"/>
                <w:b/>
                <w:bCs/>
                <w:color w:val="000000"/>
                <w:sz w:val="28"/>
                <w:szCs w:val="28"/>
              </w:rPr>
            </w:pPr>
            <w:bookmarkStart w:id="44" w:name="_Toc36738542"/>
            <w:bookmarkStart w:id="45" w:name="_Toc37976609"/>
            <w:r w:rsidRPr="00155FC3">
              <w:rPr>
                <w:rFonts w:ascii="Arial" w:hAnsi="Arial" w:cs="Arial"/>
                <w:b/>
                <w:sz w:val="28"/>
                <w:szCs w:val="28"/>
              </w:rPr>
              <w:t>Local Planning Scheme 3 – Local Planning Policy: Taylor Road – Dalkeith Road Laneway and Built Form Requirements</w:t>
            </w:r>
            <w:bookmarkEnd w:id="44"/>
            <w:bookmarkEnd w:id="45"/>
          </w:p>
        </w:tc>
      </w:tr>
      <w:tr w:rsidR="00155FC3" w:rsidRPr="00155FC3" w14:paraId="75C93F69" w14:textId="77777777" w:rsidTr="00434CBF">
        <w:tc>
          <w:tcPr>
            <w:tcW w:w="8364" w:type="dxa"/>
            <w:gridSpan w:val="2"/>
            <w:tcBorders>
              <w:left w:val="nil"/>
              <w:right w:val="nil"/>
            </w:tcBorders>
            <w:shd w:val="clear" w:color="auto" w:fill="auto"/>
          </w:tcPr>
          <w:p w14:paraId="12237842" w14:textId="77777777" w:rsidR="00155FC3" w:rsidRPr="00155FC3" w:rsidRDefault="00155FC3" w:rsidP="00155FC3">
            <w:pPr>
              <w:contextualSpacing/>
              <w:jc w:val="both"/>
              <w:rPr>
                <w:rFonts w:ascii="Arial" w:eastAsia="Calibri" w:hAnsi="Arial" w:cs="Arial"/>
                <w:color w:val="000000"/>
                <w:szCs w:val="22"/>
                <w:highlight w:val="yellow"/>
              </w:rPr>
            </w:pPr>
          </w:p>
        </w:tc>
      </w:tr>
      <w:tr w:rsidR="00155FC3" w:rsidRPr="00155FC3" w14:paraId="1B4B63EE" w14:textId="77777777" w:rsidTr="00434CBF">
        <w:tc>
          <w:tcPr>
            <w:tcW w:w="1985" w:type="dxa"/>
            <w:shd w:val="clear" w:color="auto" w:fill="auto"/>
          </w:tcPr>
          <w:p w14:paraId="44928B44"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Committee</w:t>
            </w:r>
          </w:p>
        </w:tc>
        <w:tc>
          <w:tcPr>
            <w:tcW w:w="6379" w:type="dxa"/>
            <w:shd w:val="clear" w:color="auto" w:fill="auto"/>
          </w:tcPr>
          <w:p w14:paraId="44F58DBD"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14 April 2020</w:t>
            </w:r>
          </w:p>
        </w:tc>
      </w:tr>
      <w:tr w:rsidR="00155FC3" w:rsidRPr="00155FC3" w14:paraId="292FA2D8" w14:textId="77777777" w:rsidTr="00434CBF">
        <w:tc>
          <w:tcPr>
            <w:tcW w:w="1985" w:type="dxa"/>
            <w:shd w:val="clear" w:color="auto" w:fill="auto"/>
          </w:tcPr>
          <w:p w14:paraId="364553E3"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Council</w:t>
            </w:r>
          </w:p>
        </w:tc>
        <w:tc>
          <w:tcPr>
            <w:tcW w:w="6379" w:type="dxa"/>
            <w:shd w:val="clear" w:color="auto" w:fill="auto"/>
          </w:tcPr>
          <w:p w14:paraId="1CB00EAC"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28 April 2020</w:t>
            </w:r>
          </w:p>
        </w:tc>
      </w:tr>
      <w:tr w:rsidR="00155FC3" w:rsidRPr="00155FC3" w14:paraId="3B742E81" w14:textId="77777777" w:rsidTr="00434CBF">
        <w:tc>
          <w:tcPr>
            <w:tcW w:w="1985" w:type="dxa"/>
            <w:shd w:val="clear" w:color="auto" w:fill="auto"/>
          </w:tcPr>
          <w:p w14:paraId="23870173"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Director</w:t>
            </w:r>
          </w:p>
        </w:tc>
        <w:tc>
          <w:tcPr>
            <w:tcW w:w="6379" w:type="dxa"/>
            <w:shd w:val="clear" w:color="auto" w:fill="auto"/>
            <w:vAlign w:val="center"/>
          </w:tcPr>
          <w:p w14:paraId="0D4F6F79"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 xml:space="preserve">Peter Mickleson – Director Planning &amp; Development </w:t>
            </w:r>
          </w:p>
        </w:tc>
      </w:tr>
      <w:tr w:rsidR="00155FC3" w:rsidRPr="00155FC3" w14:paraId="51AB1E57" w14:textId="77777777" w:rsidTr="00434CBF">
        <w:tc>
          <w:tcPr>
            <w:tcW w:w="1985" w:type="dxa"/>
            <w:shd w:val="clear" w:color="auto" w:fill="auto"/>
          </w:tcPr>
          <w:p w14:paraId="7328D185"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bCs/>
                <w:szCs w:val="24"/>
              </w:rPr>
              <w:t>Employee Disclosure under section 5.70 Local Government Act 1995</w:t>
            </w:r>
            <w:r w:rsidRPr="00155FC3">
              <w:rPr>
                <w:rFonts w:ascii="Arial" w:eastAsia="Calibri" w:hAnsi="Arial" w:cs="Arial"/>
                <w:szCs w:val="24"/>
              </w:rPr>
              <w:t> </w:t>
            </w:r>
          </w:p>
        </w:tc>
        <w:tc>
          <w:tcPr>
            <w:tcW w:w="6379" w:type="dxa"/>
            <w:shd w:val="clear" w:color="auto" w:fill="auto"/>
            <w:vAlign w:val="center"/>
          </w:tcPr>
          <w:p w14:paraId="7FFAC02B" w14:textId="77777777" w:rsidR="00155FC3" w:rsidRPr="00155FC3" w:rsidRDefault="00155FC3" w:rsidP="00155FC3">
            <w:pPr>
              <w:contextualSpacing/>
              <w:jc w:val="both"/>
              <w:rPr>
                <w:rFonts w:ascii="Arial" w:eastAsia="Calibri" w:hAnsi="Arial" w:cs="Arial"/>
                <w:szCs w:val="24"/>
              </w:rPr>
            </w:pPr>
            <w:r w:rsidRPr="00155FC3">
              <w:rPr>
                <w:rFonts w:ascii="Arial" w:eastAsia="Calibri" w:hAnsi="Arial" w:cs="Arial"/>
                <w:szCs w:val="24"/>
              </w:rPr>
              <w:t>Nil</w:t>
            </w:r>
          </w:p>
        </w:tc>
      </w:tr>
      <w:tr w:rsidR="00155FC3" w:rsidRPr="00155FC3" w14:paraId="372001E5" w14:textId="77777777" w:rsidTr="00434CBF">
        <w:tc>
          <w:tcPr>
            <w:tcW w:w="1985" w:type="dxa"/>
            <w:shd w:val="clear" w:color="auto" w:fill="auto"/>
          </w:tcPr>
          <w:p w14:paraId="2CB7DF06"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Reference</w:t>
            </w:r>
          </w:p>
        </w:tc>
        <w:tc>
          <w:tcPr>
            <w:tcW w:w="6379" w:type="dxa"/>
            <w:shd w:val="clear" w:color="auto" w:fill="auto"/>
          </w:tcPr>
          <w:p w14:paraId="24F3C6D8"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szCs w:val="24"/>
              </w:rPr>
              <w:t>Nil</w:t>
            </w:r>
          </w:p>
        </w:tc>
      </w:tr>
      <w:tr w:rsidR="00155FC3" w:rsidRPr="00155FC3" w14:paraId="0BF8709A" w14:textId="77777777" w:rsidTr="00434CBF">
        <w:tc>
          <w:tcPr>
            <w:tcW w:w="1985" w:type="dxa"/>
            <w:tcBorders>
              <w:bottom w:val="single" w:sz="4" w:space="0" w:color="auto"/>
            </w:tcBorders>
            <w:shd w:val="clear" w:color="auto" w:fill="auto"/>
          </w:tcPr>
          <w:p w14:paraId="61F57539"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209EED0B"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szCs w:val="24"/>
              </w:rPr>
              <w:t>Nil.</w:t>
            </w:r>
          </w:p>
        </w:tc>
      </w:tr>
      <w:tr w:rsidR="00155FC3" w:rsidRPr="00155FC3" w14:paraId="1A236A43" w14:textId="77777777" w:rsidTr="00434CBF">
        <w:trPr>
          <w:trHeight w:val="733"/>
        </w:trPr>
        <w:tc>
          <w:tcPr>
            <w:tcW w:w="1985" w:type="dxa"/>
            <w:shd w:val="clear" w:color="auto" w:fill="auto"/>
            <w:vAlign w:val="center"/>
          </w:tcPr>
          <w:p w14:paraId="550480DC" w14:textId="77777777" w:rsidR="00155FC3" w:rsidRPr="00155FC3" w:rsidRDefault="00155FC3" w:rsidP="00434CBF">
            <w:pPr>
              <w:contextualSpacing/>
              <w:rPr>
                <w:rFonts w:ascii="Arial" w:eastAsia="Calibri" w:hAnsi="Arial" w:cs="Arial"/>
                <w:b/>
                <w:color w:val="000000"/>
                <w:szCs w:val="24"/>
              </w:rPr>
            </w:pPr>
            <w:r w:rsidRPr="00155FC3">
              <w:rPr>
                <w:rFonts w:ascii="Arial" w:eastAsia="Calibri" w:hAnsi="Arial" w:cs="Arial"/>
                <w:b/>
                <w:color w:val="000000"/>
                <w:szCs w:val="24"/>
              </w:rPr>
              <w:t>Attachments</w:t>
            </w:r>
          </w:p>
        </w:tc>
        <w:tc>
          <w:tcPr>
            <w:tcW w:w="6379" w:type="dxa"/>
            <w:shd w:val="clear" w:color="auto" w:fill="auto"/>
            <w:vAlign w:val="center"/>
          </w:tcPr>
          <w:p w14:paraId="5EBD2AE5" w14:textId="2196252B" w:rsidR="00155FC3" w:rsidRPr="00434CBF" w:rsidRDefault="00155FC3" w:rsidP="00D268C0">
            <w:pPr>
              <w:numPr>
                <w:ilvl w:val="0"/>
                <w:numId w:val="19"/>
              </w:numPr>
              <w:ind w:left="464" w:hanging="464"/>
              <w:contextualSpacing/>
              <w:jc w:val="both"/>
              <w:rPr>
                <w:rFonts w:ascii="Arial" w:eastAsia="Calibri" w:hAnsi="Arial" w:cs="Arial"/>
                <w:szCs w:val="24"/>
              </w:rPr>
            </w:pPr>
            <w:r w:rsidRPr="00155FC3">
              <w:rPr>
                <w:rFonts w:ascii="Arial" w:eastAsia="Calibri" w:hAnsi="Arial" w:cs="Arial"/>
                <w:szCs w:val="24"/>
              </w:rPr>
              <w:t xml:space="preserve">Draft Taylor Rd to Dalkeith Road and Built Form Requirements Local Planning Policy (LPP) </w:t>
            </w:r>
          </w:p>
        </w:tc>
      </w:tr>
      <w:tr w:rsidR="00434CBF" w:rsidRPr="00155FC3" w14:paraId="7CCD6D43" w14:textId="77777777" w:rsidTr="00434CBF">
        <w:trPr>
          <w:trHeight w:val="700"/>
        </w:trPr>
        <w:tc>
          <w:tcPr>
            <w:tcW w:w="1985" w:type="dxa"/>
            <w:tcBorders>
              <w:bottom w:val="single" w:sz="4" w:space="0" w:color="auto"/>
            </w:tcBorders>
            <w:shd w:val="clear" w:color="auto" w:fill="auto"/>
            <w:vAlign w:val="center"/>
          </w:tcPr>
          <w:p w14:paraId="5C6CA843" w14:textId="2934DF43" w:rsidR="00434CBF" w:rsidRPr="00155FC3" w:rsidRDefault="00434CBF" w:rsidP="00155FC3">
            <w:pPr>
              <w:contextualSpacing/>
              <w:rPr>
                <w:rFonts w:ascii="Arial" w:eastAsia="Calibri" w:hAnsi="Arial" w:cs="Arial"/>
                <w:b/>
                <w:color w:val="000000"/>
                <w:szCs w:val="24"/>
              </w:rPr>
            </w:pPr>
            <w:r>
              <w:rPr>
                <w:rFonts w:ascii="Arial" w:eastAsia="Calibri" w:hAnsi="Arial" w:cs="Arial"/>
                <w:b/>
                <w:color w:val="000000"/>
                <w:szCs w:val="24"/>
              </w:rPr>
              <w:t>Confidential Attachments</w:t>
            </w:r>
          </w:p>
        </w:tc>
        <w:tc>
          <w:tcPr>
            <w:tcW w:w="6379" w:type="dxa"/>
            <w:tcBorders>
              <w:bottom w:val="single" w:sz="4" w:space="0" w:color="auto"/>
            </w:tcBorders>
            <w:shd w:val="clear" w:color="auto" w:fill="auto"/>
            <w:vAlign w:val="center"/>
          </w:tcPr>
          <w:p w14:paraId="4F8001AF" w14:textId="5E6369A2" w:rsidR="00434CBF" w:rsidRPr="00155FC3" w:rsidRDefault="00434CBF" w:rsidP="00D268C0">
            <w:pPr>
              <w:numPr>
                <w:ilvl w:val="0"/>
                <w:numId w:val="42"/>
              </w:numPr>
              <w:ind w:left="453" w:hanging="453"/>
              <w:contextualSpacing/>
              <w:jc w:val="both"/>
              <w:rPr>
                <w:rFonts w:ascii="Arial" w:eastAsia="Calibri" w:hAnsi="Arial" w:cs="Arial"/>
                <w:szCs w:val="24"/>
              </w:rPr>
            </w:pPr>
            <w:r w:rsidRPr="00155FC3">
              <w:rPr>
                <w:rFonts w:ascii="Arial" w:eastAsia="Calibri" w:hAnsi="Arial" w:cs="Arial"/>
                <w:szCs w:val="24"/>
              </w:rPr>
              <w:t>Plans of Subdivision proposals addressing Jenkins Ave (CONFIDENTIAL)</w:t>
            </w:r>
          </w:p>
        </w:tc>
      </w:tr>
    </w:tbl>
    <w:p w14:paraId="5BB0425D" w14:textId="77777777" w:rsidR="00155FC3" w:rsidRPr="00155FC3" w:rsidRDefault="00155FC3" w:rsidP="00155FC3">
      <w:pPr>
        <w:contextualSpacing/>
        <w:jc w:val="both"/>
        <w:rPr>
          <w:rFonts w:ascii="Arial" w:eastAsia="Calibri" w:hAnsi="Arial"/>
          <w:szCs w:val="22"/>
        </w:rPr>
      </w:pPr>
    </w:p>
    <w:p w14:paraId="52A57743" w14:textId="1F0FB426" w:rsidR="00155FC3" w:rsidRPr="006D752D" w:rsidRDefault="00155FC3" w:rsidP="00155FC3">
      <w:pPr>
        <w:jc w:val="both"/>
        <w:rPr>
          <w:rFonts w:ascii="Arial" w:hAnsi="Arial" w:cs="Arial"/>
          <w:b/>
          <w:szCs w:val="24"/>
        </w:rPr>
      </w:pPr>
      <w:r w:rsidRPr="006D752D">
        <w:rPr>
          <w:rFonts w:ascii="Arial" w:hAnsi="Arial" w:cs="Arial"/>
          <w:b/>
          <w:szCs w:val="24"/>
        </w:rPr>
        <w:t xml:space="preserve">Regulation 11(da) </w:t>
      </w:r>
      <w:r w:rsidR="00434CBF">
        <w:rPr>
          <w:rFonts w:ascii="Arial" w:hAnsi="Arial" w:cs="Arial"/>
          <w:b/>
          <w:szCs w:val="24"/>
        </w:rPr>
        <w:t>–</w:t>
      </w:r>
      <w:r w:rsidRPr="006D752D">
        <w:rPr>
          <w:rFonts w:ascii="Arial" w:hAnsi="Arial" w:cs="Arial"/>
          <w:b/>
          <w:szCs w:val="24"/>
        </w:rPr>
        <w:t xml:space="preserve"> </w:t>
      </w:r>
      <w:r w:rsidR="00434CBF">
        <w:rPr>
          <w:rFonts w:ascii="Arial" w:hAnsi="Arial" w:cs="Arial"/>
          <w:b/>
          <w:szCs w:val="24"/>
        </w:rPr>
        <w:t>Not Applicable – Recommendation Adopted</w:t>
      </w:r>
    </w:p>
    <w:p w14:paraId="30DD39EE" w14:textId="77777777" w:rsidR="00155FC3" w:rsidRPr="006D752D" w:rsidRDefault="00155FC3" w:rsidP="00155FC3">
      <w:pPr>
        <w:jc w:val="both"/>
        <w:rPr>
          <w:rFonts w:ascii="Arial" w:hAnsi="Arial" w:cs="Arial"/>
          <w:szCs w:val="24"/>
        </w:rPr>
      </w:pPr>
    </w:p>
    <w:p w14:paraId="32042B37" w14:textId="6AD050EC" w:rsidR="00155FC3" w:rsidRPr="006D752D" w:rsidRDefault="00155FC3" w:rsidP="00155FC3">
      <w:pPr>
        <w:jc w:val="both"/>
        <w:rPr>
          <w:rFonts w:ascii="Arial" w:hAnsi="Arial" w:cs="Arial"/>
          <w:szCs w:val="24"/>
        </w:rPr>
      </w:pPr>
      <w:r w:rsidRPr="006D752D">
        <w:rPr>
          <w:rFonts w:ascii="Arial" w:hAnsi="Arial" w:cs="Arial"/>
          <w:szCs w:val="24"/>
        </w:rPr>
        <w:t xml:space="preserve">Moved – Councillor </w:t>
      </w:r>
      <w:r w:rsidR="001F3C81">
        <w:rPr>
          <w:rFonts w:ascii="Arial" w:hAnsi="Arial" w:cs="Arial"/>
          <w:szCs w:val="24"/>
        </w:rPr>
        <w:t>Hassell</w:t>
      </w:r>
    </w:p>
    <w:p w14:paraId="64FAA8F5" w14:textId="58D8B2EE" w:rsidR="00155FC3" w:rsidRPr="006D752D" w:rsidRDefault="00155FC3" w:rsidP="00155FC3">
      <w:pPr>
        <w:jc w:val="both"/>
        <w:rPr>
          <w:rFonts w:ascii="Arial" w:hAnsi="Arial" w:cs="Arial"/>
          <w:szCs w:val="24"/>
        </w:rPr>
      </w:pPr>
      <w:r w:rsidRPr="006D752D">
        <w:rPr>
          <w:rFonts w:ascii="Arial" w:hAnsi="Arial" w:cs="Arial"/>
          <w:szCs w:val="24"/>
        </w:rPr>
        <w:t xml:space="preserve">Seconded – Councillor </w:t>
      </w:r>
      <w:r w:rsidR="00764CF5">
        <w:rPr>
          <w:rFonts w:ascii="Arial" w:hAnsi="Arial" w:cs="Arial"/>
          <w:szCs w:val="24"/>
        </w:rPr>
        <w:t>Hodsdon</w:t>
      </w:r>
    </w:p>
    <w:p w14:paraId="7F309FE2" w14:textId="77777777" w:rsidR="00155FC3" w:rsidRPr="006D752D" w:rsidRDefault="00155FC3" w:rsidP="00155FC3">
      <w:pPr>
        <w:jc w:val="both"/>
        <w:rPr>
          <w:rFonts w:ascii="Arial" w:hAnsi="Arial" w:cs="Arial"/>
          <w:szCs w:val="24"/>
        </w:rPr>
      </w:pPr>
    </w:p>
    <w:p w14:paraId="07729BFD" w14:textId="4E3CFC65" w:rsidR="00155FC3" w:rsidRPr="006D752D" w:rsidRDefault="00155FC3" w:rsidP="00155FC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2D6E830" w14:textId="77777777" w:rsidR="00155FC3" w:rsidRPr="006D752D" w:rsidRDefault="00155FC3" w:rsidP="00155FC3">
      <w:pPr>
        <w:jc w:val="both"/>
        <w:rPr>
          <w:rFonts w:ascii="Arial" w:hAnsi="Arial" w:cs="Arial"/>
          <w:szCs w:val="24"/>
        </w:rPr>
      </w:pPr>
      <w:r w:rsidRPr="006D752D">
        <w:rPr>
          <w:rFonts w:ascii="Arial" w:hAnsi="Arial" w:cs="Arial"/>
          <w:szCs w:val="24"/>
        </w:rPr>
        <w:t>(Printed below for ease of reference)</w:t>
      </w:r>
    </w:p>
    <w:p w14:paraId="19966AE2" w14:textId="678985C7" w:rsidR="00155FC3" w:rsidRPr="006D752D" w:rsidRDefault="002479AB" w:rsidP="00155FC3">
      <w:pPr>
        <w:jc w:val="right"/>
        <w:rPr>
          <w:rFonts w:ascii="Arial" w:hAnsi="Arial" w:cs="Arial"/>
          <w:b/>
          <w:szCs w:val="24"/>
        </w:rPr>
      </w:pPr>
      <w:r>
        <w:rPr>
          <w:rFonts w:ascii="Arial" w:hAnsi="Arial" w:cs="Arial"/>
          <w:b/>
          <w:szCs w:val="24"/>
        </w:rPr>
        <w:t>CARRIED 7/3</w:t>
      </w:r>
    </w:p>
    <w:p w14:paraId="3A8F13BA" w14:textId="55BAAECA" w:rsidR="00155FC3" w:rsidRPr="006D752D" w:rsidRDefault="00155FC3" w:rsidP="00155FC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2479AB">
        <w:rPr>
          <w:rFonts w:ascii="Arial" w:hAnsi="Arial" w:cs="Arial"/>
          <w:b/>
          <w:szCs w:val="24"/>
        </w:rPr>
        <w:t>Smyth Poliwka &amp; Wetherall</w:t>
      </w:r>
      <w:r w:rsidRPr="006D752D">
        <w:rPr>
          <w:rFonts w:ascii="Arial" w:hAnsi="Arial" w:cs="Arial"/>
          <w:b/>
          <w:szCs w:val="24"/>
        </w:rPr>
        <w:t>)</w:t>
      </w:r>
    </w:p>
    <w:p w14:paraId="1DF4A62E" w14:textId="5081EE39" w:rsidR="00155FC3" w:rsidRPr="006D752D" w:rsidRDefault="00155FC3" w:rsidP="00155FC3">
      <w:pPr>
        <w:ind w:left="720"/>
        <w:jc w:val="right"/>
        <w:rPr>
          <w:rFonts w:ascii="Arial" w:hAnsi="Arial" w:cs="Arial"/>
          <w:b/>
          <w:szCs w:val="24"/>
          <w:lang w:val="en-US"/>
        </w:rPr>
      </w:pPr>
      <w:r w:rsidRPr="006D752D">
        <w:rPr>
          <w:rFonts w:ascii="Arial" w:hAnsi="Arial" w:cs="Arial"/>
          <w:b/>
          <w:szCs w:val="24"/>
        </w:rPr>
        <w:t xml:space="preserve">(Abstained: </w:t>
      </w:r>
      <w:proofErr w:type="spellStart"/>
      <w:r w:rsidRPr="006D752D">
        <w:rPr>
          <w:rFonts w:ascii="Arial" w:hAnsi="Arial" w:cs="Arial"/>
          <w:b/>
          <w:szCs w:val="24"/>
        </w:rPr>
        <w:t>Crs</w:t>
      </w:r>
      <w:proofErr w:type="spellEnd"/>
      <w:r w:rsidRPr="006D752D">
        <w:rPr>
          <w:rFonts w:ascii="Arial" w:hAnsi="Arial" w:cs="Arial"/>
          <w:b/>
          <w:szCs w:val="24"/>
        </w:rPr>
        <w:t xml:space="preserve">. </w:t>
      </w:r>
      <w:r w:rsidR="002479AB">
        <w:rPr>
          <w:rFonts w:ascii="Arial" w:hAnsi="Arial" w:cs="Arial"/>
          <w:b/>
          <w:szCs w:val="24"/>
        </w:rPr>
        <w:t>McManus &amp; Bennett</w:t>
      </w:r>
      <w:r w:rsidRPr="006D752D">
        <w:rPr>
          <w:rFonts w:ascii="Arial" w:hAnsi="Arial" w:cs="Arial"/>
          <w:b/>
          <w:szCs w:val="24"/>
        </w:rPr>
        <w:t>)</w:t>
      </w:r>
    </w:p>
    <w:p w14:paraId="7FFDBDE3" w14:textId="57397760" w:rsidR="00155FC3" w:rsidRPr="00155FC3" w:rsidRDefault="00155FC3" w:rsidP="00155FC3">
      <w:pPr>
        <w:contextualSpacing/>
        <w:jc w:val="both"/>
        <w:rPr>
          <w:rFonts w:ascii="Arial" w:eastAsia="Calibri" w:hAnsi="Arial" w:cs="Arial"/>
          <w:szCs w:val="22"/>
        </w:rPr>
      </w:pPr>
    </w:p>
    <w:p w14:paraId="446AACC5" w14:textId="77777777" w:rsidR="00155FC3" w:rsidRPr="00155FC3" w:rsidRDefault="00155FC3" w:rsidP="00155FC3">
      <w:pPr>
        <w:contextualSpacing/>
        <w:jc w:val="both"/>
        <w:rPr>
          <w:rFonts w:ascii="Arial" w:eastAsia="Calibri" w:hAnsi="Arial" w:cs="Arial"/>
          <w:szCs w:val="22"/>
        </w:rPr>
      </w:pPr>
    </w:p>
    <w:p w14:paraId="4B72CC6B" w14:textId="7776DA4B" w:rsidR="00155FC3" w:rsidRPr="00155FC3" w:rsidRDefault="007410E2" w:rsidP="00155FC3">
      <w:pPr>
        <w:contextualSpacing/>
        <w:jc w:val="both"/>
        <w:rPr>
          <w:rFonts w:ascii="Arial" w:eastAsia="Calibri" w:hAnsi="Arial" w:cs="Arial"/>
          <w:b/>
          <w:bCs/>
          <w:sz w:val="28"/>
          <w:szCs w:val="28"/>
        </w:rPr>
      </w:pPr>
      <w:r>
        <w:rPr>
          <w:rFonts w:ascii="Arial" w:hAnsi="Arial" w:cs="Arial"/>
          <w:noProof/>
          <w:szCs w:val="24"/>
        </w:rPr>
        <mc:AlternateContent>
          <mc:Choice Requires="wps">
            <w:drawing>
              <wp:anchor distT="0" distB="0" distL="114300" distR="114300" simplePos="0" relativeHeight="251658253" behindDoc="1" locked="0" layoutInCell="1" allowOverlap="1" wp14:anchorId="25A1742C" wp14:editId="3DF27874">
                <wp:simplePos x="0" y="0"/>
                <wp:positionH relativeFrom="margin">
                  <wp:posOffset>0</wp:posOffset>
                </wp:positionH>
                <wp:positionV relativeFrom="paragraph">
                  <wp:posOffset>0</wp:posOffset>
                </wp:positionV>
                <wp:extent cx="5372100" cy="1095375"/>
                <wp:effectExtent l="0" t="0" r="0" b="9525"/>
                <wp:wrapNone/>
                <wp:docPr id="15" name="Rectangle 15"/>
                <wp:cNvGraphicFramePr/>
                <a:graphic xmlns:a="http://schemas.openxmlformats.org/drawingml/2006/main">
                  <a:graphicData uri="http://schemas.microsoft.com/office/word/2010/wordprocessingShape">
                    <wps:wsp>
                      <wps:cNvSpPr/>
                      <wps:spPr>
                        <a:xfrm>
                          <a:off x="0" y="0"/>
                          <a:ext cx="5372100" cy="1095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8926F6" id="Rectangle 15" o:spid="_x0000_s1026" style="position:absolute;margin-left:0;margin-top:0;width:423pt;height:86.25pt;z-index:-25165822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" fillcolor="#bfbfbf [2412]" stroked="f" strokeweight="1pt">
                <w10:wrap anchorx="margin"/>
              </v:rect>
            </w:pict>
          </mc:Fallback>
        </mc:AlternateContent>
      </w:r>
      <w:r w:rsidR="00434CBF">
        <w:rPr>
          <w:rFonts w:ascii="Arial" w:eastAsia="Calibri" w:hAnsi="Arial" w:cs="Arial"/>
          <w:b/>
          <w:bCs/>
          <w:sz w:val="28"/>
          <w:szCs w:val="28"/>
        </w:rPr>
        <w:t xml:space="preserve">Committee Recommendation / </w:t>
      </w:r>
      <w:r w:rsidR="00155FC3" w:rsidRPr="00155FC3">
        <w:rPr>
          <w:rFonts w:ascii="Arial" w:eastAsia="Calibri" w:hAnsi="Arial" w:cs="Arial"/>
          <w:b/>
          <w:bCs/>
          <w:sz w:val="28"/>
          <w:szCs w:val="28"/>
        </w:rPr>
        <w:t>Recommendation to Committee</w:t>
      </w:r>
    </w:p>
    <w:p w14:paraId="0E191052" w14:textId="77777777" w:rsidR="00155FC3" w:rsidRPr="00155FC3" w:rsidRDefault="00155FC3" w:rsidP="00155FC3">
      <w:pPr>
        <w:contextualSpacing/>
        <w:jc w:val="both"/>
        <w:rPr>
          <w:rFonts w:ascii="Arial" w:eastAsia="Calibri" w:hAnsi="Arial" w:cs="Arial"/>
          <w:b/>
          <w:bCs/>
          <w:szCs w:val="24"/>
        </w:rPr>
      </w:pPr>
    </w:p>
    <w:p w14:paraId="7293DF65" w14:textId="77777777" w:rsidR="00155FC3" w:rsidRPr="00155FC3" w:rsidRDefault="00155FC3" w:rsidP="00155FC3">
      <w:pPr>
        <w:contextualSpacing/>
        <w:jc w:val="both"/>
        <w:rPr>
          <w:rFonts w:ascii="Arial" w:eastAsia="Calibri" w:hAnsi="Arial" w:cs="Arial"/>
          <w:b/>
          <w:bCs/>
          <w:szCs w:val="22"/>
        </w:rPr>
      </w:pPr>
      <w:r w:rsidRPr="00155FC3">
        <w:rPr>
          <w:rFonts w:ascii="Arial" w:eastAsia="Calibri" w:hAnsi="Arial" w:cs="Arial"/>
          <w:b/>
          <w:bCs/>
          <w:szCs w:val="22"/>
        </w:rPr>
        <w:t xml:space="preserve">Council prepares, and advertises for a period of 21 days, in accordance with the Planning and Development (Local Planning Schemes) Regulations 2015 Schedule 2, Part 2, Clause 4, the Taylor Road – Dalkeith Road Laneway and Built Form Requirements Local Planning Policy. </w:t>
      </w:r>
    </w:p>
    <w:p w14:paraId="3A2DC6CD" w14:textId="77777777" w:rsidR="002208F5" w:rsidRP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7B883226" w14:textId="77777777" w:rsidR="00155FC3" w:rsidRDefault="00155FC3">
      <w:pPr>
        <w:rPr>
          <w:rFonts w:ascii="Arial" w:hAnsi="Arial" w:cs="Arial"/>
          <w:szCs w:val="24"/>
        </w:rPr>
      </w:pPr>
      <w:r>
        <w:rPr>
          <w:rFonts w:ascii="Arial" w:hAnsi="Arial" w:cs="Arial"/>
          <w:szCs w:val="24"/>
        </w:rPr>
        <w:br w:type="page"/>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520"/>
      </w:tblGrid>
      <w:tr w:rsidR="00155FC3" w:rsidRPr="00155FC3" w14:paraId="2B7CD689" w14:textId="77777777" w:rsidTr="00A1678E">
        <w:tc>
          <w:tcPr>
            <w:tcW w:w="1985" w:type="dxa"/>
            <w:tcBorders>
              <w:bottom w:val="single" w:sz="4" w:space="0" w:color="auto"/>
              <w:right w:val="nil"/>
            </w:tcBorders>
            <w:shd w:val="clear" w:color="auto" w:fill="auto"/>
          </w:tcPr>
          <w:p w14:paraId="4EE41E73" w14:textId="77777777" w:rsidR="00155FC3" w:rsidRPr="00155FC3" w:rsidRDefault="00155FC3" w:rsidP="00155FC3">
            <w:pPr>
              <w:keepNext/>
              <w:keepLines/>
              <w:contextualSpacing/>
              <w:jc w:val="both"/>
              <w:outlineLvl w:val="0"/>
              <w:rPr>
                <w:rFonts w:ascii="Arial" w:hAnsi="Arial" w:cs="Arial"/>
                <w:b/>
                <w:bCs/>
                <w:color w:val="000000"/>
                <w:szCs w:val="24"/>
              </w:rPr>
            </w:pPr>
            <w:bookmarkStart w:id="46" w:name="_Toc36738543"/>
            <w:bookmarkStart w:id="47" w:name="_Toc37976610"/>
            <w:r w:rsidRPr="00155FC3">
              <w:rPr>
                <w:rFonts w:ascii="Arial" w:hAnsi="Arial" w:cs="Arial"/>
                <w:b/>
                <w:bCs/>
                <w:color w:val="000000"/>
                <w:sz w:val="28"/>
                <w:szCs w:val="28"/>
              </w:rPr>
              <w:lastRenderedPageBreak/>
              <w:t>PD14.20</w:t>
            </w:r>
            <w:bookmarkEnd w:id="46"/>
            <w:bookmarkEnd w:id="47"/>
          </w:p>
        </w:tc>
        <w:tc>
          <w:tcPr>
            <w:tcW w:w="6520" w:type="dxa"/>
            <w:tcBorders>
              <w:left w:val="nil"/>
              <w:bottom w:val="single" w:sz="4" w:space="0" w:color="auto"/>
            </w:tcBorders>
            <w:shd w:val="clear" w:color="auto" w:fill="auto"/>
          </w:tcPr>
          <w:p w14:paraId="20710941" w14:textId="77777777" w:rsidR="00155FC3" w:rsidRPr="00155FC3" w:rsidRDefault="00155FC3" w:rsidP="00155FC3">
            <w:pPr>
              <w:keepNext/>
              <w:keepLines/>
              <w:contextualSpacing/>
              <w:jc w:val="both"/>
              <w:outlineLvl w:val="0"/>
              <w:rPr>
                <w:rFonts w:ascii="Arial" w:hAnsi="Arial" w:cs="Arial"/>
                <w:b/>
                <w:bCs/>
                <w:color w:val="000000"/>
                <w:szCs w:val="24"/>
              </w:rPr>
            </w:pPr>
            <w:bookmarkStart w:id="48" w:name="_Toc36738544"/>
            <w:bookmarkStart w:id="49" w:name="_Toc37976611"/>
            <w:r w:rsidRPr="00155FC3">
              <w:rPr>
                <w:rFonts w:ascii="Arial" w:hAnsi="Arial" w:cs="Arial"/>
                <w:b/>
                <w:bCs/>
                <w:color w:val="000000"/>
                <w:sz w:val="28"/>
                <w:szCs w:val="28"/>
              </w:rPr>
              <w:t>Scheme Amendment No. 4 – Amendment to Table 3 – Zoning Table- Fast Food Outlet Prohibition</w:t>
            </w:r>
            <w:bookmarkEnd w:id="48"/>
            <w:bookmarkEnd w:id="49"/>
          </w:p>
        </w:tc>
      </w:tr>
      <w:tr w:rsidR="00155FC3" w:rsidRPr="00155FC3" w14:paraId="60709A97" w14:textId="77777777" w:rsidTr="00A1678E">
        <w:tc>
          <w:tcPr>
            <w:tcW w:w="8505" w:type="dxa"/>
            <w:gridSpan w:val="2"/>
            <w:tcBorders>
              <w:left w:val="nil"/>
              <w:right w:val="nil"/>
            </w:tcBorders>
            <w:shd w:val="clear" w:color="auto" w:fill="auto"/>
          </w:tcPr>
          <w:p w14:paraId="6F3F0A07" w14:textId="77777777" w:rsidR="00155FC3" w:rsidRPr="00155FC3" w:rsidRDefault="00155FC3" w:rsidP="00155FC3">
            <w:pPr>
              <w:contextualSpacing/>
              <w:jc w:val="both"/>
              <w:rPr>
                <w:rFonts w:ascii="Arial" w:eastAsia="Calibri" w:hAnsi="Arial" w:cs="Arial"/>
                <w:color w:val="000000"/>
                <w:szCs w:val="24"/>
                <w:highlight w:val="yellow"/>
              </w:rPr>
            </w:pPr>
          </w:p>
        </w:tc>
      </w:tr>
      <w:tr w:rsidR="00155FC3" w:rsidRPr="00155FC3" w14:paraId="21AF6A92" w14:textId="77777777" w:rsidTr="00A1678E">
        <w:tc>
          <w:tcPr>
            <w:tcW w:w="1985" w:type="dxa"/>
            <w:shd w:val="clear" w:color="auto" w:fill="auto"/>
          </w:tcPr>
          <w:p w14:paraId="5AE769FF"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Committee</w:t>
            </w:r>
          </w:p>
        </w:tc>
        <w:tc>
          <w:tcPr>
            <w:tcW w:w="6520" w:type="dxa"/>
            <w:shd w:val="clear" w:color="auto" w:fill="auto"/>
          </w:tcPr>
          <w:p w14:paraId="7ADA3EFD"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szCs w:val="22"/>
              </w:rPr>
              <w:t>14 April 2020</w:t>
            </w:r>
          </w:p>
        </w:tc>
      </w:tr>
      <w:tr w:rsidR="00155FC3" w:rsidRPr="00155FC3" w14:paraId="4C4F4F0D" w14:textId="77777777" w:rsidTr="00A1678E">
        <w:tc>
          <w:tcPr>
            <w:tcW w:w="1985" w:type="dxa"/>
            <w:shd w:val="clear" w:color="auto" w:fill="auto"/>
          </w:tcPr>
          <w:p w14:paraId="619823DA"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Council</w:t>
            </w:r>
          </w:p>
        </w:tc>
        <w:tc>
          <w:tcPr>
            <w:tcW w:w="6520" w:type="dxa"/>
            <w:shd w:val="clear" w:color="auto" w:fill="auto"/>
          </w:tcPr>
          <w:p w14:paraId="24A4409B" w14:textId="77777777" w:rsidR="00155FC3" w:rsidRPr="00155FC3" w:rsidRDefault="00155FC3" w:rsidP="00155FC3">
            <w:pPr>
              <w:contextualSpacing/>
              <w:jc w:val="both"/>
              <w:rPr>
                <w:rFonts w:ascii="Arial" w:eastAsia="Calibri" w:hAnsi="Arial" w:cs="Arial"/>
                <w:color w:val="000000"/>
                <w:szCs w:val="24"/>
                <w:highlight w:val="yellow"/>
              </w:rPr>
            </w:pPr>
            <w:r w:rsidRPr="00155FC3">
              <w:rPr>
                <w:rFonts w:ascii="Arial" w:eastAsia="Calibri" w:hAnsi="Arial"/>
                <w:szCs w:val="22"/>
              </w:rPr>
              <w:t>28 April 2020</w:t>
            </w:r>
          </w:p>
        </w:tc>
      </w:tr>
      <w:tr w:rsidR="00155FC3" w:rsidRPr="00155FC3" w14:paraId="1084428F" w14:textId="77777777" w:rsidTr="00A1678E">
        <w:tc>
          <w:tcPr>
            <w:tcW w:w="1985" w:type="dxa"/>
            <w:shd w:val="clear" w:color="auto" w:fill="auto"/>
          </w:tcPr>
          <w:p w14:paraId="19989046"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Director</w:t>
            </w:r>
          </w:p>
        </w:tc>
        <w:tc>
          <w:tcPr>
            <w:tcW w:w="6520" w:type="dxa"/>
            <w:shd w:val="clear" w:color="auto" w:fill="auto"/>
            <w:vAlign w:val="center"/>
          </w:tcPr>
          <w:p w14:paraId="0CE38C26"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 xml:space="preserve">Peter Mickleson – Director Planning &amp; Development </w:t>
            </w:r>
          </w:p>
        </w:tc>
      </w:tr>
      <w:tr w:rsidR="00155FC3" w:rsidRPr="00155FC3" w14:paraId="622C1574" w14:textId="77777777" w:rsidTr="00A1678E">
        <w:tc>
          <w:tcPr>
            <w:tcW w:w="1985" w:type="dxa"/>
            <w:shd w:val="clear" w:color="auto" w:fill="auto"/>
          </w:tcPr>
          <w:p w14:paraId="3CFA16A1"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bCs/>
                <w:szCs w:val="24"/>
              </w:rPr>
              <w:t>Employee Disclosure under section 5.70 Local Government Act 1995</w:t>
            </w:r>
          </w:p>
        </w:tc>
        <w:tc>
          <w:tcPr>
            <w:tcW w:w="6520" w:type="dxa"/>
            <w:shd w:val="clear" w:color="auto" w:fill="auto"/>
            <w:vAlign w:val="center"/>
          </w:tcPr>
          <w:p w14:paraId="6142FE8B" w14:textId="77777777" w:rsidR="00155FC3" w:rsidRPr="00155FC3" w:rsidRDefault="00155FC3" w:rsidP="00155FC3">
            <w:pPr>
              <w:contextualSpacing/>
              <w:jc w:val="both"/>
              <w:rPr>
                <w:rFonts w:ascii="Arial" w:eastAsia="Calibri" w:hAnsi="Arial" w:cs="Arial"/>
                <w:szCs w:val="24"/>
              </w:rPr>
            </w:pPr>
            <w:r w:rsidRPr="00155FC3">
              <w:rPr>
                <w:rFonts w:ascii="Arial" w:eastAsia="Calibri" w:hAnsi="Arial" w:cs="Arial"/>
                <w:szCs w:val="24"/>
              </w:rPr>
              <w:t>Nil</w:t>
            </w:r>
          </w:p>
        </w:tc>
      </w:tr>
      <w:tr w:rsidR="00155FC3" w:rsidRPr="00155FC3" w14:paraId="3490AAE7" w14:textId="77777777" w:rsidTr="00A1678E">
        <w:tc>
          <w:tcPr>
            <w:tcW w:w="1985" w:type="dxa"/>
            <w:shd w:val="clear" w:color="auto" w:fill="auto"/>
          </w:tcPr>
          <w:p w14:paraId="503FDFC0"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Reference</w:t>
            </w:r>
          </w:p>
        </w:tc>
        <w:tc>
          <w:tcPr>
            <w:tcW w:w="6520" w:type="dxa"/>
            <w:shd w:val="clear" w:color="auto" w:fill="auto"/>
          </w:tcPr>
          <w:p w14:paraId="3D77B612"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Nil</w:t>
            </w:r>
          </w:p>
        </w:tc>
      </w:tr>
      <w:tr w:rsidR="00155FC3" w:rsidRPr="00155FC3" w14:paraId="732588E9" w14:textId="77777777" w:rsidTr="00A1678E">
        <w:tc>
          <w:tcPr>
            <w:tcW w:w="1985" w:type="dxa"/>
            <w:tcBorders>
              <w:bottom w:val="single" w:sz="4" w:space="0" w:color="auto"/>
            </w:tcBorders>
            <w:shd w:val="clear" w:color="auto" w:fill="auto"/>
          </w:tcPr>
          <w:p w14:paraId="2CF93C02"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Previous Item</w:t>
            </w:r>
          </w:p>
        </w:tc>
        <w:tc>
          <w:tcPr>
            <w:tcW w:w="6520" w:type="dxa"/>
            <w:tcBorders>
              <w:bottom w:val="single" w:sz="4" w:space="0" w:color="auto"/>
            </w:tcBorders>
            <w:shd w:val="clear" w:color="auto" w:fill="auto"/>
          </w:tcPr>
          <w:p w14:paraId="707FD544"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Nil</w:t>
            </w:r>
          </w:p>
        </w:tc>
      </w:tr>
      <w:tr w:rsidR="00155FC3" w:rsidRPr="00155FC3" w14:paraId="74A2068F" w14:textId="77777777" w:rsidTr="00A1678E">
        <w:tc>
          <w:tcPr>
            <w:tcW w:w="1985" w:type="dxa"/>
            <w:tcBorders>
              <w:bottom w:val="single" w:sz="4" w:space="0" w:color="auto"/>
            </w:tcBorders>
            <w:shd w:val="clear" w:color="auto" w:fill="auto"/>
          </w:tcPr>
          <w:p w14:paraId="0202528D" w14:textId="77777777" w:rsidR="00155FC3" w:rsidRPr="00155FC3" w:rsidRDefault="00155FC3" w:rsidP="00155FC3">
            <w:pPr>
              <w:contextualSpacing/>
              <w:rPr>
                <w:rFonts w:ascii="Arial" w:eastAsia="Calibri" w:hAnsi="Arial" w:cs="Arial"/>
                <w:b/>
                <w:color w:val="000000"/>
                <w:szCs w:val="24"/>
              </w:rPr>
            </w:pPr>
            <w:r w:rsidRPr="00155FC3">
              <w:rPr>
                <w:rFonts w:ascii="Arial" w:eastAsia="Calibri" w:hAnsi="Arial" w:cs="Arial"/>
                <w:b/>
                <w:color w:val="000000"/>
                <w:szCs w:val="24"/>
              </w:rPr>
              <w:t>Attachments</w:t>
            </w:r>
          </w:p>
        </w:tc>
        <w:tc>
          <w:tcPr>
            <w:tcW w:w="6520" w:type="dxa"/>
            <w:tcBorders>
              <w:bottom w:val="single" w:sz="4" w:space="0" w:color="auto"/>
            </w:tcBorders>
            <w:shd w:val="clear" w:color="auto" w:fill="auto"/>
            <w:vAlign w:val="center"/>
          </w:tcPr>
          <w:p w14:paraId="2E25A119" w14:textId="77777777" w:rsidR="00155FC3" w:rsidRPr="00155FC3" w:rsidRDefault="00155FC3" w:rsidP="00D268C0">
            <w:pPr>
              <w:numPr>
                <w:ilvl w:val="0"/>
                <w:numId w:val="20"/>
              </w:numPr>
              <w:ind w:left="456" w:hanging="456"/>
              <w:contextualSpacing/>
              <w:rPr>
                <w:rFonts w:ascii="Arial" w:eastAsia="Calibri" w:hAnsi="Arial" w:cs="Arial"/>
                <w:color w:val="000000"/>
                <w:szCs w:val="24"/>
              </w:rPr>
            </w:pPr>
            <w:r w:rsidRPr="00155FC3">
              <w:rPr>
                <w:rFonts w:ascii="Arial" w:eastAsia="Calibri" w:hAnsi="Arial" w:cs="Arial"/>
                <w:color w:val="000000"/>
                <w:szCs w:val="24"/>
              </w:rPr>
              <w:t>Scheme Amendment No. 4 Report</w:t>
            </w:r>
          </w:p>
        </w:tc>
      </w:tr>
    </w:tbl>
    <w:p w14:paraId="06E2A1ED" w14:textId="2BB2433D" w:rsidR="00155FC3" w:rsidRPr="00155FC3" w:rsidRDefault="00A1678E" w:rsidP="00155FC3">
      <w:pPr>
        <w:contextualSpacing/>
        <w:jc w:val="both"/>
        <w:rPr>
          <w:rFonts w:ascii="Arial" w:eastAsia="Calibri" w:hAnsi="Arial" w:cs="Arial"/>
          <w:color w:val="000000"/>
          <w:szCs w:val="32"/>
        </w:rPr>
      </w:pPr>
      <w:r>
        <w:rPr>
          <w:rFonts w:ascii="Arial" w:hAnsi="Arial" w:cs="Arial"/>
          <w:noProof/>
          <w:szCs w:val="24"/>
        </w:rPr>
        <mc:AlternateContent>
          <mc:Choice Requires="wps">
            <w:drawing>
              <wp:anchor distT="0" distB="0" distL="114300" distR="114300" simplePos="0" relativeHeight="251658254" behindDoc="1" locked="0" layoutInCell="1" allowOverlap="1" wp14:anchorId="37A2EE79" wp14:editId="396CB0A0">
                <wp:simplePos x="0" y="0"/>
                <wp:positionH relativeFrom="margin">
                  <wp:align>left</wp:align>
                </wp:positionH>
                <wp:positionV relativeFrom="paragraph">
                  <wp:posOffset>173355</wp:posOffset>
                </wp:positionV>
                <wp:extent cx="5372100" cy="1600200"/>
                <wp:effectExtent l="0" t="0" r="0" b="0"/>
                <wp:wrapNone/>
                <wp:docPr id="16" name="Rectangle 16"/>
                <wp:cNvGraphicFramePr/>
                <a:graphic xmlns:a="http://schemas.openxmlformats.org/drawingml/2006/main">
                  <a:graphicData uri="http://schemas.microsoft.com/office/word/2010/wordprocessingShape">
                    <wps:wsp>
                      <wps:cNvSpPr/>
                      <wps:spPr>
                        <a:xfrm>
                          <a:off x="0" y="0"/>
                          <a:ext cx="5372100" cy="16002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B36D2" id="Rectangle 16" o:spid="_x0000_s1026" style="position:absolute;margin-left:0;margin-top:13.65pt;width:423pt;height:126pt;z-index:-25165822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" fillcolor="#bfbfbf [2412]" stroked="f" strokeweight="1pt">
                <w10:wrap anchorx="margin"/>
              </v:rect>
            </w:pict>
          </mc:Fallback>
        </mc:AlternateContent>
      </w:r>
    </w:p>
    <w:p w14:paraId="597854DD" w14:textId="17FBA33E" w:rsidR="00A60FA5" w:rsidRPr="00A60FA5" w:rsidRDefault="00A60FA5" w:rsidP="00155FC3">
      <w:pPr>
        <w:jc w:val="both"/>
        <w:rPr>
          <w:rFonts w:ascii="Arial" w:hAnsi="Arial" w:cs="Arial"/>
          <w:szCs w:val="24"/>
          <w:u w:val="single"/>
        </w:rPr>
      </w:pPr>
      <w:r w:rsidRPr="00A60FA5">
        <w:rPr>
          <w:rFonts w:ascii="Arial" w:hAnsi="Arial" w:cs="Arial"/>
          <w:szCs w:val="24"/>
          <w:u w:val="single"/>
        </w:rPr>
        <w:t>Procedural Motion</w:t>
      </w:r>
    </w:p>
    <w:p w14:paraId="10903170" w14:textId="7840653A" w:rsidR="00155FC3" w:rsidRPr="006D752D" w:rsidRDefault="00155FC3" w:rsidP="00155FC3">
      <w:pPr>
        <w:jc w:val="both"/>
        <w:rPr>
          <w:rFonts w:ascii="Arial" w:hAnsi="Arial" w:cs="Arial"/>
          <w:szCs w:val="24"/>
        </w:rPr>
      </w:pPr>
      <w:r w:rsidRPr="006D752D">
        <w:rPr>
          <w:rFonts w:ascii="Arial" w:hAnsi="Arial" w:cs="Arial"/>
          <w:szCs w:val="24"/>
        </w:rPr>
        <w:t xml:space="preserve">Moved – </w:t>
      </w:r>
      <w:r w:rsidR="002479AB">
        <w:rPr>
          <w:rFonts w:ascii="Arial" w:hAnsi="Arial" w:cs="Arial"/>
          <w:szCs w:val="24"/>
        </w:rPr>
        <w:t>Mayor de Lacy</w:t>
      </w:r>
    </w:p>
    <w:p w14:paraId="06C562CB" w14:textId="25428941" w:rsidR="00155FC3" w:rsidRPr="006D752D" w:rsidRDefault="00155FC3" w:rsidP="00155FC3">
      <w:pPr>
        <w:jc w:val="both"/>
        <w:rPr>
          <w:rFonts w:ascii="Arial" w:hAnsi="Arial" w:cs="Arial"/>
          <w:szCs w:val="24"/>
        </w:rPr>
      </w:pPr>
      <w:r w:rsidRPr="006D752D">
        <w:rPr>
          <w:rFonts w:ascii="Arial" w:hAnsi="Arial" w:cs="Arial"/>
          <w:szCs w:val="24"/>
        </w:rPr>
        <w:t xml:space="preserve">Seconded – Councillor </w:t>
      </w:r>
      <w:r w:rsidR="002479AB">
        <w:rPr>
          <w:rFonts w:ascii="Arial" w:hAnsi="Arial" w:cs="Arial"/>
          <w:szCs w:val="24"/>
        </w:rPr>
        <w:t>Wetherall</w:t>
      </w:r>
    </w:p>
    <w:p w14:paraId="5D6BB5B3" w14:textId="77777777" w:rsidR="00155FC3" w:rsidRPr="006D752D" w:rsidRDefault="00155FC3" w:rsidP="00155FC3">
      <w:pPr>
        <w:jc w:val="both"/>
        <w:rPr>
          <w:rFonts w:ascii="Arial" w:hAnsi="Arial" w:cs="Arial"/>
          <w:szCs w:val="24"/>
        </w:rPr>
      </w:pPr>
    </w:p>
    <w:p w14:paraId="46C19EC4" w14:textId="5CB471AB" w:rsidR="00155FC3" w:rsidRDefault="00155FC3" w:rsidP="00A60FA5">
      <w:pPr>
        <w:jc w:val="both"/>
        <w:rPr>
          <w:rFonts w:ascii="Arial" w:hAnsi="Arial" w:cs="Arial"/>
          <w:b/>
          <w:szCs w:val="24"/>
        </w:rPr>
      </w:pPr>
      <w:r w:rsidRPr="006D752D">
        <w:rPr>
          <w:rFonts w:ascii="Arial" w:hAnsi="Arial" w:cs="Arial"/>
          <w:b/>
          <w:szCs w:val="24"/>
        </w:rPr>
        <w:t xml:space="preserve">That </w:t>
      </w:r>
      <w:r w:rsidR="00A60FA5">
        <w:rPr>
          <w:rFonts w:ascii="Arial" w:hAnsi="Arial" w:cs="Arial"/>
          <w:b/>
          <w:szCs w:val="24"/>
        </w:rPr>
        <w:t>the motion be adjourned until the May 2020 Council Meeting.</w:t>
      </w:r>
    </w:p>
    <w:p w14:paraId="1179A6E2" w14:textId="77777777" w:rsidR="00A60FA5" w:rsidRDefault="00A60FA5" w:rsidP="00A60FA5">
      <w:pPr>
        <w:jc w:val="both"/>
        <w:rPr>
          <w:rFonts w:ascii="Arial" w:hAnsi="Arial" w:cs="Arial"/>
          <w:b/>
          <w:szCs w:val="24"/>
        </w:rPr>
      </w:pPr>
    </w:p>
    <w:p w14:paraId="0CF4A830" w14:textId="3B3EF1BB" w:rsidR="00155FC3" w:rsidRPr="006D752D" w:rsidRDefault="00A60FA5" w:rsidP="00155FC3">
      <w:pPr>
        <w:jc w:val="right"/>
        <w:rPr>
          <w:rFonts w:ascii="Arial" w:hAnsi="Arial" w:cs="Arial"/>
          <w:b/>
          <w:szCs w:val="24"/>
        </w:rPr>
      </w:pPr>
      <w:r>
        <w:rPr>
          <w:rFonts w:ascii="Arial" w:hAnsi="Arial" w:cs="Arial"/>
          <w:b/>
          <w:szCs w:val="24"/>
        </w:rPr>
        <w:t>CARRIED ON THE CASTING VOTE 6/6</w:t>
      </w:r>
    </w:p>
    <w:p w14:paraId="2DD48D68" w14:textId="77777777" w:rsidR="00A1678E" w:rsidRDefault="00155FC3" w:rsidP="00155FC3">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A60FA5">
        <w:rPr>
          <w:rFonts w:ascii="Arial" w:hAnsi="Arial" w:cs="Arial"/>
          <w:b/>
          <w:szCs w:val="24"/>
        </w:rPr>
        <w:t xml:space="preserve">Bennett Hassell </w:t>
      </w:r>
      <w:r w:rsidR="007410E2">
        <w:rPr>
          <w:rFonts w:ascii="Arial" w:hAnsi="Arial" w:cs="Arial"/>
          <w:b/>
          <w:szCs w:val="24"/>
        </w:rPr>
        <w:t xml:space="preserve">Mangano </w:t>
      </w:r>
    </w:p>
    <w:p w14:paraId="20E4EAE4" w14:textId="567A5325" w:rsidR="00155FC3" w:rsidRPr="006D752D" w:rsidRDefault="00A60FA5" w:rsidP="00155FC3">
      <w:pPr>
        <w:jc w:val="right"/>
        <w:rPr>
          <w:rFonts w:ascii="Arial" w:hAnsi="Arial" w:cs="Arial"/>
          <w:b/>
          <w:szCs w:val="24"/>
        </w:rPr>
      </w:pPr>
      <w:r>
        <w:rPr>
          <w:rFonts w:ascii="Arial" w:hAnsi="Arial" w:cs="Arial"/>
          <w:b/>
          <w:szCs w:val="24"/>
        </w:rPr>
        <w:t xml:space="preserve">Hodsdon </w:t>
      </w:r>
      <w:r w:rsidR="007410E2">
        <w:rPr>
          <w:rFonts w:ascii="Arial" w:hAnsi="Arial" w:cs="Arial"/>
          <w:b/>
          <w:szCs w:val="24"/>
        </w:rPr>
        <w:t>Poliwka &amp;</w:t>
      </w:r>
      <w:r>
        <w:rPr>
          <w:rFonts w:ascii="Arial" w:hAnsi="Arial" w:cs="Arial"/>
          <w:b/>
          <w:szCs w:val="24"/>
        </w:rPr>
        <w:t xml:space="preserve"> </w:t>
      </w:r>
      <w:r w:rsidR="007410E2">
        <w:rPr>
          <w:rFonts w:ascii="Arial" w:hAnsi="Arial" w:cs="Arial"/>
          <w:b/>
          <w:szCs w:val="24"/>
        </w:rPr>
        <w:t>Coghlan</w:t>
      </w:r>
      <w:r w:rsidR="00155FC3" w:rsidRPr="006D752D">
        <w:rPr>
          <w:rFonts w:ascii="Arial" w:hAnsi="Arial" w:cs="Arial"/>
          <w:b/>
          <w:szCs w:val="24"/>
        </w:rPr>
        <w:t>)</w:t>
      </w:r>
    </w:p>
    <w:p w14:paraId="1EB1F4D0" w14:textId="359CE367" w:rsidR="00155FC3" w:rsidRPr="00155FC3" w:rsidRDefault="00155FC3" w:rsidP="00155FC3">
      <w:pPr>
        <w:ind w:left="720"/>
        <w:contextualSpacing/>
        <w:jc w:val="both"/>
        <w:rPr>
          <w:rFonts w:ascii="Arial" w:eastAsia="Calibri" w:hAnsi="Arial" w:cs="Arial"/>
          <w:szCs w:val="32"/>
        </w:rPr>
      </w:pPr>
    </w:p>
    <w:p w14:paraId="2C0983B7" w14:textId="77777777" w:rsidR="00155FC3" w:rsidRPr="00155FC3" w:rsidRDefault="00155FC3" w:rsidP="00155FC3">
      <w:pPr>
        <w:contextualSpacing/>
        <w:jc w:val="both"/>
        <w:rPr>
          <w:rFonts w:ascii="Arial" w:eastAsia="Calibri" w:hAnsi="Arial" w:cs="Arial"/>
          <w:b/>
          <w:bCs/>
          <w:szCs w:val="24"/>
        </w:rPr>
      </w:pPr>
    </w:p>
    <w:p w14:paraId="040EC725" w14:textId="77777777" w:rsidR="00155FC3" w:rsidRPr="00A1678E" w:rsidRDefault="00155FC3" w:rsidP="00155FC3">
      <w:pPr>
        <w:contextualSpacing/>
        <w:jc w:val="both"/>
        <w:rPr>
          <w:rFonts w:ascii="Arial" w:eastAsia="Calibri" w:hAnsi="Arial" w:cs="Arial"/>
          <w:bCs/>
          <w:sz w:val="28"/>
          <w:szCs w:val="28"/>
        </w:rPr>
      </w:pPr>
      <w:r w:rsidRPr="00A1678E">
        <w:rPr>
          <w:rFonts w:ascii="Arial" w:eastAsia="Calibri" w:hAnsi="Arial" w:cs="Arial"/>
          <w:bCs/>
          <w:sz w:val="28"/>
          <w:szCs w:val="28"/>
        </w:rPr>
        <w:t>Recommendation to Committee</w:t>
      </w:r>
    </w:p>
    <w:p w14:paraId="45FA8ABE" w14:textId="77777777" w:rsidR="00155FC3" w:rsidRPr="00A1678E" w:rsidRDefault="00155FC3" w:rsidP="00155FC3">
      <w:pPr>
        <w:contextualSpacing/>
        <w:jc w:val="both"/>
        <w:rPr>
          <w:rFonts w:ascii="Arial" w:eastAsia="Calibri" w:hAnsi="Arial" w:cs="Arial"/>
          <w:bCs/>
          <w:szCs w:val="22"/>
        </w:rPr>
      </w:pPr>
    </w:p>
    <w:p w14:paraId="118AAC67" w14:textId="77777777" w:rsidR="00B547BF" w:rsidRPr="00B576A3" w:rsidRDefault="00B547BF" w:rsidP="00B547BF">
      <w:pPr>
        <w:jc w:val="both"/>
        <w:rPr>
          <w:rFonts w:ascii="Arial" w:hAnsi="Arial" w:cs="Arial"/>
          <w:bCs/>
          <w:szCs w:val="24"/>
          <w:lang w:val="en-US"/>
        </w:rPr>
      </w:pPr>
      <w:r w:rsidRPr="00B576A3">
        <w:rPr>
          <w:rFonts w:ascii="Arial" w:hAnsi="Arial" w:cs="Arial"/>
          <w:bCs/>
        </w:rPr>
        <w:t>Council:</w:t>
      </w:r>
    </w:p>
    <w:p w14:paraId="1004B560" w14:textId="77777777" w:rsidR="00B547BF" w:rsidRPr="00B576A3" w:rsidRDefault="00B547BF" w:rsidP="00B547BF">
      <w:pPr>
        <w:jc w:val="both"/>
        <w:rPr>
          <w:rFonts w:ascii="Arial" w:hAnsi="Arial" w:cs="Arial"/>
          <w:bCs/>
        </w:rPr>
      </w:pPr>
    </w:p>
    <w:p w14:paraId="1FAEE211" w14:textId="77777777" w:rsidR="00B547BF" w:rsidRPr="00B576A3" w:rsidRDefault="00B547BF" w:rsidP="00B547BF">
      <w:pPr>
        <w:pStyle w:val="ListParagraph"/>
        <w:numPr>
          <w:ilvl w:val="0"/>
          <w:numId w:val="22"/>
        </w:numPr>
        <w:ind w:left="567" w:hanging="567"/>
        <w:jc w:val="both"/>
        <w:rPr>
          <w:rFonts w:cs="Arial"/>
          <w:bCs/>
          <w:szCs w:val="24"/>
        </w:rPr>
      </w:pPr>
      <w:r w:rsidRPr="00B576A3">
        <w:rPr>
          <w:rFonts w:cs="Arial"/>
          <w:bCs/>
          <w:szCs w:val="24"/>
        </w:rPr>
        <w:t>Pursuant to Section 75 of the Planning and Development Act 2005, adopt an Amendment to Local Planning Scheme 3 by:</w:t>
      </w:r>
    </w:p>
    <w:p w14:paraId="132376E0" w14:textId="77777777" w:rsidR="00B547BF" w:rsidRPr="00B576A3" w:rsidRDefault="00B547BF" w:rsidP="00B547BF">
      <w:pPr>
        <w:pStyle w:val="ListParagraph"/>
        <w:ind w:left="567" w:hanging="567"/>
        <w:jc w:val="both"/>
        <w:rPr>
          <w:rFonts w:cs="Arial"/>
          <w:bCs/>
          <w:szCs w:val="24"/>
        </w:rPr>
      </w:pPr>
    </w:p>
    <w:p w14:paraId="52943AE7" w14:textId="77777777" w:rsidR="00B547BF" w:rsidRDefault="00B547BF" w:rsidP="00B547BF">
      <w:pPr>
        <w:pStyle w:val="ListParagraph"/>
        <w:ind w:left="567"/>
        <w:jc w:val="both"/>
        <w:rPr>
          <w:rFonts w:cs="Arial"/>
          <w:bCs/>
          <w:szCs w:val="24"/>
        </w:rPr>
      </w:pPr>
      <w:r w:rsidRPr="00B576A3">
        <w:rPr>
          <w:rFonts w:cs="Arial"/>
          <w:bCs/>
          <w:szCs w:val="24"/>
        </w:rPr>
        <w:t>Amending Table 3 – Zoning Table so that Fast Food Outlet is an ‘X’ use (Not Permitted) in all zones within the City except for the Urban Development Zone. This will require modification of the permissibility of the use class for the Mixed Use and Neighbourhood Centre Zones.</w:t>
      </w:r>
    </w:p>
    <w:p w14:paraId="1BA48D5B" w14:textId="77777777" w:rsidR="00B547BF" w:rsidRPr="00B576A3" w:rsidRDefault="00B547BF" w:rsidP="00B547BF">
      <w:pPr>
        <w:pStyle w:val="ListParagraph"/>
        <w:ind w:left="567"/>
        <w:jc w:val="both"/>
        <w:rPr>
          <w:rFonts w:cs="Arial"/>
          <w:bCs/>
        </w:rPr>
      </w:pPr>
    </w:p>
    <w:p w14:paraId="12CFA2F2" w14:textId="77777777" w:rsidR="00B547BF" w:rsidRPr="00B576A3" w:rsidRDefault="00B547BF" w:rsidP="00B547BF">
      <w:pPr>
        <w:numPr>
          <w:ilvl w:val="0"/>
          <w:numId w:val="22"/>
        </w:numPr>
        <w:ind w:left="567" w:hanging="567"/>
        <w:contextualSpacing/>
        <w:jc w:val="both"/>
        <w:rPr>
          <w:rFonts w:ascii="Arial" w:hAnsi="Arial" w:cs="Arial"/>
          <w:bCs/>
          <w:szCs w:val="24"/>
        </w:rPr>
      </w:pPr>
      <w:r w:rsidRPr="00B576A3">
        <w:rPr>
          <w:rFonts w:ascii="Arial" w:hAnsi="Arial" w:cs="Arial"/>
          <w:bCs/>
          <w:szCs w:val="24"/>
        </w:rPr>
        <w:t>In accordance with Planning and Development (Local Planning Schemes) Regulations 2015 section 35(2), the City contends that the amendment is a Standard Amendment for the following reasons:</w:t>
      </w:r>
    </w:p>
    <w:p w14:paraId="42AACAF2" w14:textId="77777777" w:rsidR="00B547BF" w:rsidRPr="00B576A3" w:rsidRDefault="00B547BF" w:rsidP="00B547BF">
      <w:pPr>
        <w:jc w:val="both"/>
        <w:rPr>
          <w:rFonts w:ascii="Arial" w:hAnsi="Arial" w:cs="Arial"/>
          <w:bCs/>
          <w:szCs w:val="24"/>
        </w:rPr>
      </w:pPr>
    </w:p>
    <w:p w14:paraId="2D388620" w14:textId="77777777" w:rsidR="00B547BF" w:rsidRPr="00B576A3" w:rsidRDefault="00B547BF" w:rsidP="00B547BF">
      <w:pPr>
        <w:ind w:left="567"/>
        <w:jc w:val="both"/>
        <w:rPr>
          <w:rFonts w:ascii="Arial" w:hAnsi="Arial" w:cs="Arial"/>
          <w:bCs/>
          <w:szCs w:val="24"/>
        </w:rPr>
      </w:pPr>
      <w:r w:rsidRPr="00B576A3">
        <w:rPr>
          <w:rFonts w:ascii="Arial" w:hAnsi="Arial" w:cs="Arial"/>
          <w:bCs/>
          <w:szCs w:val="24"/>
        </w:rPr>
        <w:t>It satisfies the following criteria of Regulation 34 of the Planning and Development (Local Planning Scheme) Regulations 2015:</w:t>
      </w:r>
    </w:p>
    <w:p w14:paraId="6C7E35CA" w14:textId="77777777" w:rsidR="00B547BF" w:rsidRPr="00B576A3" w:rsidRDefault="00B547BF" w:rsidP="00B547BF">
      <w:pPr>
        <w:ind w:left="567"/>
        <w:jc w:val="both"/>
        <w:rPr>
          <w:rFonts w:ascii="Arial" w:hAnsi="Arial" w:cs="Arial"/>
          <w:bCs/>
          <w:szCs w:val="24"/>
        </w:rPr>
      </w:pPr>
    </w:p>
    <w:p w14:paraId="40E2811E" w14:textId="77777777" w:rsidR="00B547BF" w:rsidRPr="00B576A3" w:rsidRDefault="00B547BF" w:rsidP="00B547BF">
      <w:pPr>
        <w:pStyle w:val="ListParagraph"/>
        <w:numPr>
          <w:ilvl w:val="0"/>
          <w:numId w:val="21"/>
        </w:numPr>
        <w:ind w:left="993" w:hanging="426"/>
        <w:jc w:val="both"/>
        <w:rPr>
          <w:rFonts w:cs="Arial"/>
          <w:bCs/>
          <w:szCs w:val="24"/>
        </w:rPr>
      </w:pPr>
      <w:r w:rsidRPr="00B576A3">
        <w:rPr>
          <w:rFonts w:cs="Arial"/>
          <w:bCs/>
          <w:szCs w:val="24"/>
        </w:rPr>
        <w:t xml:space="preserve">an amendment relating to a zone or reserve that is consistent with the objectives identified in the scheme for that zone or </w:t>
      </w:r>
      <w:proofErr w:type="gramStart"/>
      <w:r w:rsidRPr="00B576A3">
        <w:rPr>
          <w:rFonts w:cs="Arial"/>
          <w:bCs/>
          <w:szCs w:val="24"/>
        </w:rPr>
        <w:t>reserve;</w:t>
      </w:r>
      <w:proofErr w:type="gramEnd"/>
    </w:p>
    <w:p w14:paraId="6AE8845E" w14:textId="77777777" w:rsidR="00B547BF" w:rsidRPr="00B576A3" w:rsidRDefault="00B547BF" w:rsidP="00B547BF">
      <w:pPr>
        <w:pStyle w:val="ListParagraph"/>
        <w:numPr>
          <w:ilvl w:val="0"/>
          <w:numId w:val="21"/>
        </w:numPr>
        <w:ind w:left="993" w:hanging="426"/>
        <w:jc w:val="both"/>
        <w:rPr>
          <w:rFonts w:cs="Arial"/>
          <w:bCs/>
          <w:szCs w:val="24"/>
        </w:rPr>
      </w:pPr>
      <w:r w:rsidRPr="00B576A3">
        <w:rPr>
          <w:rFonts w:cs="Arial"/>
          <w:bCs/>
          <w:szCs w:val="24"/>
        </w:rPr>
        <w:lastRenderedPageBreak/>
        <w:t xml:space="preserve">an amendment that is consistent with a local planning strategy for the scheme that has been endorsed by the </w:t>
      </w:r>
      <w:proofErr w:type="gramStart"/>
      <w:r w:rsidRPr="00B576A3">
        <w:rPr>
          <w:rFonts w:cs="Arial"/>
          <w:bCs/>
          <w:szCs w:val="24"/>
        </w:rPr>
        <w:t>Commission;</w:t>
      </w:r>
      <w:proofErr w:type="gramEnd"/>
    </w:p>
    <w:p w14:paraId="752B0182" w14:textId="77777777" w:rsidR="00B547BF" w:rsidRPr="00B576A3" w:rsidRDefault="00B547BF" w:rsidP="00B547BF">
      <w:pPr>
        <w:jc w:val="both"/>
        <w:rPr>
          <w:rFonts w:ascii="Arial" w:hAnsi="Arial" w:cs="Arial"/>
          <w:bCs/>
          <w:szCs w:val="24"/>
        </w:rPr>
      </w:pPr>
    </w:p>
    <w:p w14:paraId="0DE5BFB5" w14:textId="77777777" w:rsidR="00B547BF" w:rsidRPr="00B576A3" w:rsidRDefault="00B547BF" w:rsidP="00B547BF">
      <w:pPr>
        <w:pStyle w:val="ListParagraph"/>
        <w:numPr>
          <w:ilvl w:val="0"/>
          <w:numId w:val="21"/>
        </w:numPr>
        <w:ind w:left="993" w:hanging="426"/>
        <w:jc w:val="both"/>
        <w:rPr>
          <w:rFonts w:cs="Arial"/>
          <w:bCs/>
          <w:szCs w:val="24"/>
        </w:rPr>
      </w:pPr>
      <w:r w:rsidRPr="00B576A3">
        <w:rPr>
          <w:rFonts w:cs="Arial"/>
          <w:bCs/>
          <w:szCs w:val="24"/>
        </w:rPr>
        <w:t xml:space="preserve">an amendment that would have minimal impact on land in the scheme area that is not the subject of the </w:t>
      </w:r>
      <w:proofErr w:type="gramStart"/>
      <w:r w:rsidRPr="00B576A3">
        <w:rPr>
          <w:rFonts w:cs="Arial"/>
          <w:bCs/>
          <w:szCs w:val="24"/>
        </w:rPr>
        <w:t>amendment;</w:t>
      </w:r>
      <w:proofErr w:type="gramEnd"/>
    </w:p>
    <w:p w14:paraId="41F83063" w14:textId="77777777" w:rsidR="00B547BF" w:rsidRPr="00B576A3" w:rsidRDefault="00B547BF" w:rsidP="00B547BF">
      <w:pPr>
        <w:jc w:val="both"/>
        <w:rPr>
          <w:rFonts w:ascii="Arial" w:hAnsi="Arial" w:cs="Arial"/>
          <w:bCs/>
          <w:szCs w:val="24"/>
        </w:rPr>
      </w:pPr>
    </w:p>
    <w:p w14:paraId="69651131" w14:textId="77777777" w:rsidR="00B547BF" w:rsidRPr="00B576A3" w:rsidRDefault="00B547BF" w:rsidP="00B547BF">
      <w:pPr>
        <w:pStyle w:val="ListParagraph"/>
        <w:numPr>
          <w:ilvl w:val="0"/>
          <w:numId w:val="21"/>
        </w:numPr>
        <w:ind w:left="993" w:hanging="426"/>
        <w:jc w:val="both"/>
        <w:rPr>
          <w:rFonts w:cs="Arial"/>
          <w:bCs/>
          <w:szCs w:val="24"/>
        </w:rPr>
      </w:pPr>
      <w:r w:rsidRPr="00B576A3">
        <w:rPr>
          <w:rFonts w:cs="Arial"/>
          <w:bCs/>
          <w:szCs w:val="24"/>
        </w:rPr>
        <w:t xml:space="preserve">an amendment that does not result in any significant environmental, social, economic or governance impacts on land in the scheme </w:t>
      </w:r>
      <w:proofErr w:type="gramStart"/>
      <w:r w:rsidRPr="00B576A3">
        <w:rPr>
          <w:rFonts w:cs="Arial"/>
          <w:bCs/>
          <w:szCs w:val="24"/>
        </w:rPr>
        <w:t>area;</w:t>
      </w:r>
      <w:proofErr w:type="gramEnd"/>
    </w:p>
    <w:p w14:paraId="65516CB9" w14:textId="77777777" w:rsidR="00B547BF" w:rsidRPr="00B576A3" w:rsidRDefault="00B547BF" w:rsidP="00B547BF">
      <w:pPr>
        <w:jc w:val="both"/>
        <w:rPr>
          <w:rFonts w:ascii="Arial" w:hAnsi="Arial" w:cs="Arial"/>
          <w:bCs/>
          <w:szCs w:val="24"/>
        </w:rPr>
      </w:pPr>
    </w:p>
    <w:p w14:paraId="7FC4F2EF" w14:textId="77777777" w:rsidR="00B547BF" w:rsidRPr="00B576A3" w:rsidRDefault="00B547BF" w:rsidP="00B547BF">
      <w:pPr>
        <w:pStyle w:val="ListParagraph"/>
        <w:numPr>
          <w:ilvl w:val="0"/>
          <w:numId w:val="21"/>
        </w:numPr>
        <w:ind w:left="993" w:hanging="426"/>
        <w:jc w:val="both"/>
        <w:rPr>
          <w:rFonts w:cs="Arial"/>
          <w:bCs/>
          <w:szCs w:val="24"/>
        </w:rPr>
      </w:pPr>
      <w:r w:rsidRPr="00B576A3">
        <w:rPr>
          <w:rFonts w:cs="Arial"/>
          <w:bCs/>
          <w:szCs w:val="24"/>
        </w:rPr>
        <w:t>any other amendment that is not a complex or basic amendment.</w:t>
      </w:r>
    </w:p>
    <w:p w14:paraId="41A8B316" w14:textId="77777777" w:rsidR="00B547BF" w:rsidRPr="00B576A3" w:rsidRDefault="00B547BF" w:rsidP="00B547BF">
      <w:pPr>
        <w:pStyle w:val="ListParagraph"/>
        <w:ind w:left="567" w:hanging="567"/>
        <w:jc w:val="both"/>
        <w:rPr>
          <w:rFonts w:cs="Arial"/>
          <w:bCs/>
          <w:szCs w:val="24"/>
        </w:rPr>
      </w:pPr>
    </w:p>
    <w:p w14:paraId="7FEB1AFF" w14:textId="77777777" w:rsidR="00B547BF" w:rsidRPr="00B576A3" w:rsidRDefault="00B547BF" w:rsidP="00B547BF">
      <w:pPr>
        <w:pStyle w:val="ListParagraph"/>
        <w:numPr>
          <w:ilvl w:val="0"/>
          <w:numId w:val="22"/>
        </w:numPr>
        <w:ind w:left="567" w:hanging="567"/>
        <w:jc w:val="both"/>
        <w:rPr>
          <w:rFonts w:cs="Arial"/>
          <w:bCs/>
          <w:szCs w:val="24"/>
        </w:rPr>
      </w:pPr>
      <w:r w:rsidRPr="00B576A3">
        <w:rPr>
          <w:rFonts w:cs="Arial"/>
          <w:bCs/>
          <w:szCs w:val="24"/>
        </w:rPr>
        <w:t>Pursuant to Section 81 of the Planning and Development Act 2005, refers Scheme Amendment 4 to the Environmental Protection Authority.</w:t>
      </w:r>
    </w:p>
    <w:p w14:paraId="797797D4" w14:textId="77777777" w:rsidR="00B547BF" w:rsidRPr="00B576A3" w:rsidRDefault="00B547BF" w:rsidP="00B547BF">
      <w:pPr>
        <w:pStyle w:val="ListParagraph"/>
        <w:ind w:left="567" w:hanging="567"/>
        <w:jc w:val="both"/>
        <w:rPr>
          <w:rFonts w:cs="Arial"/>
          <w:bCs/>
          <w:szCs w:val="24"/>
        </w:rPr>
      </w:pPr>
    </w:p>
    <w:p w14:paraId="7C088F22" w14:textId="77777777" w:rsidR="00B547BF" w:rsidRPr="00B576A3" w:rsidRDefault="00B547BF" w:rsidP="00B547BF">
      <w:pPr>
        <w:pStyle w:val="ListParagraph"/>
        <w:numPr>
          <w:ilvl w:val="0"/>
          <w:numId w:val="22"/>
        </w:numPr>
        <w:ind w:left="567" w:hanging="567"/>
        <w:jc w:val="both"/>
        <w:rPr>
          <w:rFonts w:cs="Arial"/>
          <w:bCs/>
          <w:szCs w:val="24"/>
        </w:rPr>
      </w:pPr>
      <w:r w:rsidRPr="00B576A3">
        <w:rPr>
          <w:rFonts w:cs="Arial"/>
          <w:bCs/>
          <w:szCs w:val="24"/>
        </w:rPr>
        <w:t xml:space="preserve">Subject to Section 84 of the Planning and Development Act 2005 advertises Scheme Amendment 4 – Fast Food Outlets in accordance with Regulation 47 of the Planning and Development (Local Planning Schemes) Regulations 2015 and Council Policy – Community Engagement. </w:t>
      </w:r>
    </w:p>
    <w:p w14:paraId="0C519CD3" w14:textId="77777777" w:rsidR="002208F5" w:rsidRPr="00A1678E" w:rsidRDefault="002208F5" w:rsidP="002208F5">
      <w:pPr>
        <w:tabs>
          <w:tab w:val="left" w:pos="0"/>
          <w:tab w:val="left" w:pos="1701"/>
          <w:tab w:val="left" w:pos="2410"/>
          <w:tab w:val="left" w:pos="2977"/>
          <w:tab w:val="right" w:pos="8505"/>
        </w:tabs>
        <w:ind w:left="1701" w:hanging="1701"/>
        <w:jc w:val="both"/>
        <w:rPr>
          <w:rFonts w:ascii="Arial" w:hAnsi="Arial" w:cs="Arial"/>
          <w:bCs/>
          <w:szCs w:val="24"/>
        </w:rPr>
      </w:pPr>
    </w:p>
    <w:p w14:paraId="2BD09960" w14:textId="07B0A566" w:rsidR="00630DDC" w:rsidRPr="00A1678E" w:rsidRDefault="00155FC3">
      <w:pPr>
        <w:rPr>
          <w:rFonts w:ascii="Arial" w:hAnsi="Arial" w:cs="Arial"/>
          <w:bCs/>
          <w:szCs w:val="24"/>
        </w:rPr>
      </w:pPr>
      <w:r w:rsidRPr="00A1678E">
        <w:rPr>
          <w:rFonts w:ascii="Arial" w:hAnsi="Arial" w:cs="Arial"/>
          <w:bCs/>
          <w:szCs w:val="24"/>
        </w:rPr>
        <w:br w:type="page"/>
      </w:r>
    </w:p>
    <w:p w14:paraId="1EC5E4B1" w14:textId="61FB74E1" w:rsidR="00630DDC" w:rsidRPr="00B763D1" w:rsidRDefault="00630DDC">
      <w:pPr>
        <w:rPr>
          <w:rFonts w:ascii="Arial" w:hAnsi="Arial" w:cs="Arial"/>
          <w:b/>
          <w:bCs/>
          <w:szCs w:val="24"/>
        </w:rPr>
      </w:pPr>
      <w:r w:rsidRPr="00B763D1">
        <w:rPr>
          <w:rFonts w:ascii="Arial" w:hAnsi="Arial" w:cs="Arial"/>
          <w:b/>
          <w:bCs/>
          <w:szCs w:val="24"/>
        </w:rPr>
        <w:lastRenderedPageBreak/>
        <w:t xml:space="preserve">PLEASE NOTE: This item was brought forward see page </w:t>
      </w:r>
      <w:r w:rsidR="00D268C0">
        <w:rPr>
          <w:rFonts w:ascii="Arial" w:hAnsi="Arial" w:cs="Arial"/>
          <w:b/>
          <w:bCs/>
          <w:szCs w:val="24"/>
        </w:rPr>
        <w:t>10</w:t>
      </w:r>
      <w:r w:rsidR="00B763D1" w:rsidRPr="00B763D1">
        <w:rPr>
          <w:rFonts w:ascii="Arial" w:hAnsi="Arial" w:cs="Arial"/>
          <w:b/>
          <w:bCs/>
          <w:szCs w:val="24"/>
        </w:rPr>
        <w:t>.</w:t>
      </w:r>
    </w:p>
    <w:p w14:paraId="2B9CA58F" w14:textId="77777777" w:rsidR="00630DDC" w:rsidRDefault="00630DDC">
      <w:pPr>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155FC3" w:rsidRPr="00155FC3" w14:paraId="634770B8" w14:textId="77777777" w:rsidTr="00A1678E">
        <w:tc>
          <w:tcPr>
            <w:tcW w:w="1985" w:type="dxa"/>
            <w:tcBorders>
              <w:bottom w:val="single" w:sz="4" w:space="0" w:color="auto"/>
              <w:right w:val="nil"/>
            </w:tcBorders>
            <w:shd w:val="clear" w:color="auto" w:fill="auto"/>
          </w:tcPr>
          <w:p w14:paraId="551CB72C" w14:textId="77777777" w:rsidR="00155FC3" w:rsidRPr="00155FC3" w:rsidRDefault="00155FC3" w:rsidP="00155FC3">
            <w:pPr>
              <w:keepNext/>
              <w:keepLines/>
              <w:contextualSpacing/>
              <w:jc w:val="both"/>
              <w:outlineLvl w:val="0"/>
              <w:rPr>
                <w:rFonts w:ascii="Arial" w:hAnsi="Arial" w:cs="Arial"/>
                <w:b/>
                <w:bCs/>
                <w:color w:val="000000"/>
                <w:sz w:val="28"/>
                <w:szCs w:val="28"/>
              </w:rPr>
            </w:pPr>
            <w:bookmarkStart w:id="50" w:name="_Toc457898748"/>
            <w:bookmarkStart w:id="51" w:name="_Toc36738545"/>
            <w:bookmarkStart w:id="52" w:name="_Toc37976612"/>
            <w:r w:rsidRPr="00155FC3">
              <w:rPr>
                <w:rFonts w:ascii="Arial" w:hAnsi="Arial" w:cs="Arial"/>
                <w:b/>
                <w:bCs/>
                <w:color w:val="000000"/>
                <w:sz w:val="28"/>
                <w:szCs w:val="28"/>
              </w:rPr>
              <w:t>PD15.</w:t>
            </w:r>
            <w:bookmarkEnd w:id="50"/>
            <w:r w:rsidRPr="00155FC3">
              <w:rPr>
                <w:rFonts w:ascii="Arial" w:hAnsi="Arial" w:cs="Arial"/>
                <w:b/>
                <w:bCs/>
                <w:color w:val="000000"/>
                <w:sz w:val="28"/>
                <w:szCs w:val="28"/>
              </w:rPr>
              <w:t>20</w:t>
            </w:r>
            <w:bookmarkEnd w:id="51"/>
            <w:bookmarkEnd w:id="52"/>
          </w:p>
        </w:tc>
        <w:tc>
          <w:tcPr>
            <w:tcW w:w="6379" w:type="dxa"/>
            <w:tcBorders>
              <w:left w:val="nil"/>
              <w:bottom w:val="single" w:sz="4" w:space="0" w:color="auto"/>
            </w:tcBorders>
            <w:shd w:val="clear" w:color="auto" w:fill="auto"/>
          </w:tcPr>
          <w:p w14:paraId="49ABEA47" w14:textId="77777777" w:rsidR="00155FC3" w:rsidRPr="00155FC3" w:rsidRDefault="00155FC3" w:rsidP="00155FC3">
            <w:pPr>
              <w:keepNext/>
              <w:keepLines/>
              <w:tabs>
                <w:tab w:val="left" w:pos="3907"/>
              </w:tabs>
              <w:contextualSpacing/>
              <w:jc w:val="both"/>
              <w:outlineLvl w:val="0"/>
              <w:rPr>
                <w:rFonts w:ascii="Arial" w:hAnsi="Arial" w:cs="Arial"/>
                <w:b/>
                <w:bCs/>
                <w:color w:val="000000"/>
                <w:sz w:val="28"/>
                <w:szCs w:val="28"/>
              </w:rPr>
            </w:pPr>
            <w:bookmarkStart w:id="53" w:name="_Toc36738546"/>
            <w:bookmarkStart w:id="54" w:name="_Toc37976613"/>
            <w:r w:rsidRPr="00155FC3">
              <w:rPr>
                <w:rFonts w:ascii="Arial" w:hAnsi="Arial" w:cs="Arial"/>
                <w:b/>
                <w:bCs/>
                <w:color w:val="000000"/>
                <w:sz w:val="28"/>
                <w:szCs w:val="28"/>
              </w:rPr>
              <w:t xml:space="preserve">Scheme Amendment No. 7 – Amendment to Density Coding on Broadway, </w:t>
            </w:r>
            <w:proofErr w:type="spellStart"/>
            <w:r w:rsidRPr="00155FC3">
              <w:rPr>
                <w:rFonts w:ascii="Arial" w:hAnsi="Arial" w:cs="Arial"/>
                <w:b/>
                <w:bCs/>
                <w:color w:val="000000"/>
                <w:sz w:val="28"/>
                <w:szCs w:val="28"/>
              </w:rPr>
              <w:t>Hillway</w:t>
            </w:r>
            <w:proofErr w:type="spellEnd"/>
            <w:r w:rsidRPr="00155FC3">
              <w:rPr>
                <w:rFonts w:ascii="Arial" w:hAnsi="Arial" w:cs="Arial"/>
                <w:b/>
                <w:bCs/>
                <w:color w:val="000000"/>
                <w:sz w:val="28"/>
                <w:szCs w:val="28"/>
              </w:rPr>
              <w:t>, Kingsway and Edward Street</w:t>
            </w:r>
            <w:bookmarkEnd w:id="53"/>
            <w:bookmarkEnd w:id="54"/>
          </w:p>
        </w:tc>
      </w:tr>
      <w:tr w:rsidR="00155FC3" w:rsidRPr="00155FC3" w14:paraId="3D540CD4" w14:textId="77777777" w:rsidTr="00A1678E">
        <w:tc>
          <w:tcPr>
            <w:tcW w:w="8364" w:type="dxa"/>
            <w:gridSpan w:val="2"/>
            <w:tcBorders>
              <w:left w:val="nil"/>
              <w:right w:val="nil"/>
            </w:tcBorders>
            <w:shd w:val="clear" w:color="auto" w:fill="auto"/>
          </w:tcPr>
          <w:p w14:paraId="46BC3542" w14:textId="77777777" w:rsidR="00155FC3" w:rsidRPr="00155FC3" w:rsidRDefault="00155FC3" w:rsidP="00155FC3">
            <w:pPr>
              <w:contextualSpacing/>
              <w:jc w:val="both"/>
              <w:rPr>
                <w:rFonts w:ascii="Arial" w:eastAsia="Calibri" w:hAnsi="Arial" w:cs="Arial"/>
                <w:color w:val="000000"/>
                <w:szCs w:val="22"/>
                <w:highlight w:val="yellow"/>
              </w:rPr>
            </w:pPr>
          </w:p>
        </w:tc>
      </w:tr>
      <w:tr w:rsidR="00155FC3" w:rsidRPr="00155FC3" w14:paraId="62E61399" w14:textId="77777777" w:rsidTr="00A1678E">
        <w:tc>
          <w:tcPr>
            <w:tcW w:w="1985" w:type="dxa"/>
            <w:shd w:val="clear" w:color="auto" w:fill="auto"/>
          </w:tcPr>
          <w:p w14:paraId="5C7CF16A"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Committee</w:t>
            </w:r>
          </w:p>
        </w:tc>
        <w:tc>
          <w:tcPr>
            <w:tcW w:w="6379" w:type="dxa"/>
            <w:shd w:val="clear" w:color="auto" w:fill="auto"/>
          </w:tcPr>
          <w:p w14:paraId="40464587"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14 April 2020</w:t>
            </w:r>
          </w:p>
        </w:tc>
      </w:tr>
      <w:tr w:rsidR="00155FC3" w:rsidRPr="00155FC3" w14:paraId="3ECE178A" w14:textId="77777777" w:rsidTr="00A1678E">
        <w:tc>
          <w:tcPr>
            <w:tcW w:w="1985" w:type="dxa"/>
            <w:shd w:val="clear" w:color="auto" w:fill="auto"/>
          </w:tcPr>
          <w:p w14:paraId="2F8AC055"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Council</w:t>
            </w:r>
          </w:p>
        </w:tc>
        <w:tc>
          <w:tcPr>
            <w:tcW w:w="6379" w:type="dxa"/>
            <w:shd w:val="clear" w:color="auto" w:fill="auto"/>
          </w:tcPr>
          <w:p w14:paraId="790137FF"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28 April 2020</w:t>
            </w:r>
          </w:p>
        </w:tc>
      </w:tr>
      <w:tr w:rsidR="00155FC3" w:rsidRPr="00155FC3" w14:paraId="49B735A1" w14:textId="77777777" w:rsidTr="00A1678E">
        <w:tc>
          <w:tcPr>
            <w:tcW w:w="1985" w:type="dxa"/>
            <w:shd w:val="clear" w:color="auto" w:fill="auto"/>
          </w:tcPr>
          <w:p w14:paraId="0369E42D"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Director</w:t>
            </w:r>
          </w:p>
        </w:tc>
        <w:tc>
          <w:tcPr>
            <w:tcW w:w="6379" w:type="dxa"/>
            <w:shd w:val="clear" w:color="auto" w:fill="auto"/>
            <w:vAlign w:val="center"/>
          </w:tcPr>
          <w:p w14:paraId="10633A10"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 xml:space="preserve">Peter Mickleson – Director Planning &amp; Development </w:t>
            </w:r>
          </w:p>
        </w:tc>
      </w:tr>
      <w:tr w:rsidR="00155FC3" w:rsidRPr="00155FC3" w14:paraId="4DB42007" w14:textId="77777777" w:rsidTr="00A1678E">
        <w:tc>
          <w:tcPr>
            <w:tcW w:w="1985" w:type="dxa"/>
            <w:shd w:val="clear" w:color="auto" w:fill="auto"/>
          </w:tcPr>
          <w:p w14:paraId="149135B6"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bCs/>
                <w:szCs w:val="24"/>
              </w:rPr>
              <w:t>Employee Disclosure under section 5.70 Local Government Act 1995</w:t>
            </w:r>
            <w:r w:rsidRPr="00155FC3">
              <w:rPr>
                <w:rFonts w:ascii="Arial" w:eastAsia="Calibri" w:hAnsi="Arial" w:cs="Arial"/>
                <w:szCs w:val="24"/>
              </w:rPr>
              <w:t> </w:t>
            </w:r>
          </w:p>
        </w:tc>
        <w:tc>
          <w:tcPr>
            <w:tcW w:w="6379" w:type="dxa"/>
            <w:shd w:val="clear" w:color="auto" w:fill="auto"/>
            <w:vAlign w:val="center"/>
          </w:tcPr>
          <w:p w14:paraId="21C640E4" w14:textId="77777777" w:rsidR="00155FC3" w:rsidRPr="00155FC3" w:rsidRDefault="00155FC3" w:rsidP="00155FC3">
            <w:pPr>
              <w:contextualSpacing/>
              <w:jc w:val="both"/>
              <w:rPr>
                <w:rFonts w:ascii="Arial" w:eastAsia="Calibri" w:hAnsi="Arial" w:cs="Arial"/>
                <w:szCs w:val="24"/>
              </w:rPr>
            </w:pPr>
            <w:r w:rsidRPr="00155FC3">
              <w:rPr>
                <w:rFonts w:ascii="Arial" w:eastAsia="Calibri" w:hAnsi="Arial" w:cs="Arial"/>
                <w:szCs w:val="24"/>
              </w:rPr>
              <w:t>Nil</w:t>
            </w:r>
          </w:p>
        </w:tc>
      </w:tr>
      <w:tr w:rsidR="00155FC3" w:rsidRPr="00155FC3" w14:paraId="0083F7CB" w14:textId="77777777" w:rsidTr="00A1678E">
        <w:tc>
          <w:tcPr>
            <w:tcW w:w="1985" w:type="dxa"/>
            <w:shd w:val="clear" w:color="auto" w:fill="auto"/>
          </w:tcPr>
          <w:p w14:paraId="123D8509"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Reference</w:t>
            </w:r>
          </w:p>
        </w:tc>
        <w:tc>
          <w:tcPr>
            <w:tcW w:w="6379" w:type="dxa"/>
            <w:shd w:val="clear" w:color="auto" w:fill="auto"/>
          </w:tcPr>
          <w:p w14:paraId="5D25719A"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Nil</w:t>
            </w:r>
          </w:p>
        </w:tc>
      </w:tr>
      <w:tr w:rsidR="00155FC3" w:rsidRPr="00155FC3" w14:paraId="106CACE2" w14:textId="77777777" w:rsidTr="00A1678E">
        <w:tc>
          <w:tcPr>
            <w:tcW w:w="1985" w:type="dxa"/>
            <w:tcBorders>
              <w:bottom w:val="single" w:sz="4" w:space="0" w:color="auto"/>
            </w:tcBorders>
            <w:shd w:val="clear" w:color="auto" w:fill="auto"/>
          </w:tcPr>
          <w:p w14:paraId="61C5C7DD" w14:textId="77777777" w:rsidR="00155FC3" w:rsidRPr="00155FC3" w:rsidRDefault="00155FC3" w:rsidP="00155FC3">
            <w:pPr>
              <w:contextualSpacing/>
              <w:jc w:val="both"/>
              <w:rPr>
                <w:rFonts w:ascii="Arial" w:eastAsia="Calibri" w:hAnsi="Arial" w:cs="Arial"/>
                <w:b/>
                <w:color w:val="000000"/>
                <w:szCs w:val="24"/>
              </w:rPr>
            </w:pPr>
            <w:r w:rsidRPr="00155FC3">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7B914E10" w14:textId="77777777" w:rsidR="00155FC3" w:rsidRPr="00155FC3" w:rsidRDefault="00155FC3" w:rsidP="00155FC3">
            <w:pPr>
              <w:contextualSpacing/>
              <w:jc w:val="both"/>
              <w:rPr>
                <w:rFonts w:ascii="Arial" w:eastAsia="Calibri" w:hAnsi="Arial" w:cs="Arial"/>
                <w:color w:val="000000"/>
                <w:szCs w:val="24"/>
              </w:rPr>
            </w:pPr>
            <w:r w:rsidRPr="00155FC3">
              <w:rPr>
                <w:rFonts w:ascii="Arial" w:eastAsia="Calibri" w:hAnsi="Arial" w:cs="Arial"/>
                <w:color w:val="000000"/>
                <w:szCs w:val="24"/>
              </w:rPr>
              <w:t>Nil</w:t>
            </w:r>
          </w:p>
        </w:tc>
      </w:tr>
      <w:tr w:rsidR="00155FC3" w:rsidRPr="00155FC3" w14:paraId="73A1C9A0" w14:textId="77777777" w:rsidTr="00A1678E">
        <w:tc>
          <w:tcPr>
            <w:tcW w:w="1985" w:type="dxa"/>
            <w:tcBorders>
              <w:bottom w:val="single" w:sz="4" w:space="0" w:color="auto"/>
            </w:tcBorders>
            <w:shd w:val="clear" w:color="auto" w:fill="auto"/>
            <w:vAlign w:val="center"/>
          </w:tcPr>
          <w:p w14:paraId="34311153" w14:textId="77777777" w:rsidR="00155FC3" w:rsidRPr="00155FC3" w:rsidRDefault="00155FC3" w:rsidP="00155FC3">
            <w:pPr>
              <w:contextualSpacing/>
              <w:rPr>
                <w:rFonts w:ascii="Arial" w:eastAsia="Calibri" w:hAnsi="Arial" w:cs="Arial"/>
                <w:b/>
                <w:color w:val="000000"/>
                <w:szCs w:val="24"/>
              </w:rPr>
            </w:pPr>
            <w:r w:rsidRPr="00155FC3">
              <w:rPr>
                <w:rFonts w:ascii="Arial" w:eastAsia="Calibri" w:hAnsi="Arial" w:cs="Arial"/>
                <w:b/>
                <w:color w:val="000000"/>
                <w:szCs w:val="24"/>
              </w:rPr>
              <w:t>Attachments</w:t>
            </w:r>
          </w:p>
        </w:tc>
        <w:tc>
          <w:tcPr>
            <w:tcW w:w="6379" w:type="dxa"/>
            <w:tcBorders>
              <w:bottom w:val="single" w:sz="4" w:space="0" w:color="auto"/>
            </w:tcBorders>
            <w:shd w:val="clear" w:color="auto" w:fill="auto"/>
            <w:vAlign w:val="center"/>
          </w:tcPr>
          <w:p w14:paraId="597271F8" w14:textId="77777777" w:rsidR="00155FC3" w:rsidRPr="00155FC3" w:rsidRDefault="00155FC3" w:rsidP="00D268C0">
            <w:pPr>
              <w:numPr>
                <w:ilvl w:val="0"/>
                <w:numId w:val="43"/>
              </w:numPr>
              <w:tabs>
                <w:tab w:val="left" w:pos="31"/>
              </w:tabs>
              <w:ind w:left="453" w:hanging="453"/>
              <w:contextualSpacing/>
              <w:jc w:val="both"/>
              <w:rPr>
                <w:rFonts w:ascii="Arial" w:eastAsia="Calibri" w:hAnsi="Arial" w:cs="Arial"/>
                <w:color w:val="000000"/>
                <w:szCs w:val="24"/>
              </w:rPr>
            </w:pPr>
            <w:r w:rsidRPr="00155FC3">
              <w:rPr>
                <w:rFonts w:ascii="Arial" w:eastAsia="Calibri" w:hAnsi="Arial" w:cs="Arial"/>
                <w:color w:val="000000"/>
                <w:szCs w:val="24"/>
              </w:rPr>
              <w:t>Scheme Amendment No. 7 Justification Report</w:t>
            </w:r>
            <w:r w:rsidRPr="00155FC3">
              <w:rPr>
                <w:rFonts w:ascii="Arial" w:eastAsia="Calibri" w:hAnsi="Arial" w:cs="Arial"/>
                <w:color w:val="000000"/>
                <w:szCs w:val="24"/>
              </w:rPr>
              <w:tab/>
            </w:r>
          </w:p>
          <w:p w14:paraId="168B289D" w14:textId="77777777" w:rsidR="00155FC3" w:rsidRPr="00155FC3" w:rsidRDefault="00155FC3" w:rsidP="00D268C0">
            <w:pPr>
              <w:numPr>
                <w:ilvl w:val="0"/>
                <w:numId w:val="43"/>
              </w:numPr>
              <w:tabs>
                <w:tab w:val="left" w:pos="31"/>
              </w:tabs>
              <w:ind w:left="464" w:hanging="464"/>
              <w:contextualSpacing/>
              <w:jc w:val="both"/>
              <w:rPr>
                <w:rFonts w:ascii="Arial" w:eastAsia="Calibri" w:hAnsi="Arial" w:cs="Arial"/>
                <w:color w:val="000000"/>
                <w:szCs w:val="24"/>
              </w:rPr>
            </w:pPr>
            <w:r w:rsidRPr="00155FC3">
              <w:rPr>
                <w:rFonts w:ascii="Arial" w:eastAsia="Calibri" w:hAnsi="Arial" w:cs="Arial"/>
                <w:color w:val="000000"/>
                <w:szCs w:val="24"/>
              </w:rPr>
              <w:t>Scheme Amendment No. 7 Maps of Proposed Density Changes</w:t>
            </w:r>
          </w:p>
        </w:tc>
      </w:tr>
    </w:tbl>
    <w:p w14:paraId="64FBFAB1" w14:textId="5D12656F" w:rsidR="002208F5" w:rsidRDefault="002208F5" w:rsidP="002208F5">
      <w:pPr>
        <w:tabs>
          <w:tab w:val="left" w:pos="0"/>
          <w:tab w:val="left" w:pos="1701"/>
          <w:tab w:val="left" w:pos="2410"/>
          <w:tab w:val="left" w:pos="2977"/>
          <w:tab w:val="right" w:pos="8505"/>
        </w:tabs>
        <w:ind w:left="1701" w:hanging="1701"/>
        <w:jc w:val="both"/>
        <w:rPr>
          <w:rFonts w:ascii="Arial" w:hAnsi="Arial" w:cs="Arial"/>
          <w:szCs w:val="24"/>
        </w:rPr>
      </w:pPr>
    </w:p>
    <w:p w14:paraId="4F65ABC3" w14:textId="7297F044" w:rsidR="00155FC3" w:rsidRPr="00630DDC" w:rsidRDefault="00155FC3">
      <w:pPr>
        <w:rPr>
          <w:rFonts w:ascii="Arial" w:hAnsi="Arial" w:cs="Arial"/>
          <w:bCs/>
          <w:szCs w:val="24"/>
        </w:rPr>
      </w:pPr>
    </w:p>
    <w:p w14:paraId="79E8C306" w14:textId="27C7A960" w:rsidR="00630DDC" w:rsidRDefault="00630DDC">
      <w:bookmarkStart w:id="55" w:name="_Toc36738547"/>
      <w:r>
        <w:br w:type="page"/>
      </w:r>
    </w:p>
    <w:p w14:paraId="503B04C3" w14:textId="1E379A4A" w:rsidR="003C4391" w:rsidRPr="00B763D1" w:rsidRDefault="003C4391" w:rsidP="003C4391">
      <w:pPr>
        <w:rPr>
          <w:rFonts w:ascii="Arial" w:hAnsi="Arial" w:cs="Arial"/>
          <w:b/>
          <w:bCs/>
          <w:szCs w:val="24"/>
        </w:rPr>
      </w:pPr>
      <w:r w:rsidRPr="00B763D1">
        <w:rPr>
          <w:rFonts w:ascii="Arial" w:hAnsi="Arial" w:cs="Arial"/>
          <w:b/>
          <w:bCs/>
          <w:szCs w:val="24"/>
        </w:rPr>
        <w:lastRenderedPageBreak/>
        <w:t xml:space="preserve">PLEASE NOTE: This item was brought forward see page </w:t>
      </w:r>
      <w:r w:rsidR="00D268C0">
        <w:rPr>
          <w:rFonts w:ascii="Arial" w:hAnsi="Arial" w:cs="Arial"/>
          <w:b/>
          <w:bCs/>
          <w:szCs w:val="24"/>
        </w:rPr>
        <w:t>1</w:t>
      </w:r>
      <w:r w:rsidR="00E20BE5">
        <w:rPr>
          <w:rFonts w:ascii="Arial" w:hAnsi="Arial" w:cs="Arial"/>
          <w:b/>
          <w:bCs/>
          <w:szCs w:val="24"/>
        </w:rPr>
        <w:t>2</w:t>
      </w:r>
      <w:r w:rsidRPr="00B763D1">
        <w:rPr>
          <w:rFonts w:ascii="Arial" w:hAnsi="Arial" w:cs="Arial"/>
          <w:b/>
          <w:bCs/>
          <w:szCs w:val="24"/>
        </w:rPr>
        <w:t>.</w:t>
      </w:r>
    </w:p>
    <w:p w14:paraId="6B54DF82" w14:textId="77777777" w:rsidR="003C4391" w:rsidRDefault="003C4391"/>
    <w:tbl>
      <w:tblPr>
        <w:tblpPr w:leftFromText="180" w:rightFromText="180" w:vertAnchor="text" w:horzAnchor="margin" w:tblpY="11"/>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6487"/>
      </w:tblGrid>
      <w:tr w:rsidR="00264534" w:rsidRPr="00264534" w14:paraId="6DA2E208" w14:textId="77777777" w:rsidTr="00A1678E">
        <w:tc>
          <w:tcPr>
            <w:tcW w:w="1872" w:type="dxa"/>
            <w:tcBorders>
              <w:bottom w:val="single" w:sz="4" w:space="0" w:color="auto"/>
              <w:right w:val="nil"/>
            </w:tcBorders>
            <w:shd w:val="clear" w:color="auto" w:fill="auto"/>
          </w:tcPr>
          <w:p w14:paraId="4AEB215B" w14:textId="32261462" w:rsidR="00264534" w:rsidRPr="00264534" w:rsidRDefault="00264534" w:rsidP="00264534">
            <w:pPr>
              <w:keepNext/>
              <w:keepLines/>
              <w:contextualSpacing/>
              <w:jc w:val="both"/>
              <w:outlineLvl w:val="0"/>
              <w:rPr>
                <w:rFonts w:ascii="Arial" w:hAnsi="Arial" w:cs="Arial"/>
                <w:b/>
                <w:bCs/>
                <w:color w:val="000000"/>
                <w:sz w:val="28"/>
                <w:szCs w:val="28"/>
              </w:rPr>
            </w:pPr>
            <w:bookmarkStart w:id="56" w:name="_Toc37976614"/>
            <w:r w:rsidRPr="00264534">
              <w:rPr>
                <w:rFonts w:ascii="Arial" w:hAnsi="Arial" w:cs="Arial"/>
                <w:b/>
                <w:bCs/>
                <w:color w:val="000000"/>
                <w:sz w:val="28"/>
                <w:szCs w:val="28"/>
              </w:rPr>
              <w:t>PD16.20</w:t>
            </w:r>
            <w:bookmarkEnd w:id="55"/>
            <w:bookmarkEnd w:id="56"/>
          </w:p>
        </w:tc>
        <w:tc>
          <w:tcPr>
            <w:tcW w:w="6487" w:type="dxa"/>
            <w:tcBorders>
              <w:left w:val="nil"/>
              <w:bottom w:val="single" w:sz="4" w:space="0" w:color="auto"/>
            </w:tcBorders>
            <w:shd w:val="clear" w:color="auto" w:fill="auto"/>
          </w:tcPr>
          <w:p w14:paraId="396B8A3C" w14:textId="77777777" w:rsidR="00264534" w:rsidRPr="00264534" w:rsidRDefault="00264534" w:rsidP="00264534">
            <w:pPr>
              <w:keepNext/>
              <w:keepLines/>
              <w:contextualSpacing/>
              <w:jc w:val="both"/>
              <w:outlineLvl w:val="0"/>
              <w:rPr>
                <w:rFonts w:ascii="Arial" w:hAnsi="Arial" w:cs="Arial"/>
                <w:b/>
                <w:bCs/>
                <w:color w:val="000000"/>
                <w:sz w:val="28"/>
                <w:szCs w:val="28"/>
              </w:rPr>
            </w:pPr>
            <w:bookmarkStart w:id="57" w:name="_Toc36738548"/>
            <w:bookmarkStart w:id="58" w:name="_Toc37976615"/>
            <w:r w:rsidRPr="00264534">
              <w:rPr>
                <w:rFonts w:ascii="Arial" w:hAnsi="Arial" w:cs="Arial"/>
                <w:b/>
                <w:bCs/>
                <w:color w:val="000000"/>
                <w:sz w:val="28"/>
                <w:szCs w:val="28"/>
              </w:rPr>
              <w:t>No. 6 Alexander Road, Dalkeith – 4 x Multiple Dwellings</w:t>
            </w:r>
            <w:bookmarkEnd w:id="57"/>
            <w:bookmarkEnd w:id="58"/>
          </w:p>
        </w:tc>
      </w:tr>
      <w:tr w:rsidR="00264534" w:rsidRPr="00264534" w14:paraId="7C10995E" w14:textId="77777777" w:rsidTr="00A1678E">
        <w:tc>
          <w:tcPr>
            <w:tcW w:w="8359" w:type="dxa"/>
            <w:gridSpan w:val="2"/>
            <w:tcBorders>
              <w:left w:val="nil"/>
              <w:right w:val="nil"/>
            </w:tcBorders>
            <w:shd w:val="clear" w:color="auto" w:fill="auto"/>
          </w:tcPr>
          <w:p w14:paraId="1CC63CA0" w14:textId="77777777" w:rsidR="00264534" w:rsidRPr="00264534" w:rsidRDefault="00264534" w:rsidP="00264534">
            <w:pPr>
              <w:contextualSpacing/>
              <w:jc w:val="both"/>
              <w:rPr>
                <w:rFonts w:ascii="Arial" w:eastAsia="Calibri" w:hAnsi="Arial" w:cs="Arial"/>
                <w:color w:val="000000"/>
                <w:szCs w:val="22"/>
                <w:highlight w:val="yellow"/>
              </w:rPr>
            </w:pPr>
          </w:p>
        </w:tc>
      </w:tr>
      <w:tr w:rsidR="00264534" w:rsidRPr="00264534" w14:paraId="09D88153" w14:textId="77777777" w:rsidTr="00A1678E">
        <w:tc>
          <w:tcPr>
            <w:tcW w:w="1872" w:type="dxa"/>
            <w:shd w:val="clear" w:color="auto" w:fill="auto"/>
          </w:tcPr>
          <w:p w14:paraId="23D8A3C9"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Committee</w:t>
            </w:r>
          </w:p>
        </w:tc>
        <w:tc>
          <w:tcPr>
            <w:tcW w:w="6487" w:type="dxa"/>
            <w:shd w:val="clear" w:color="auto" w:fill="auto"/>
          </w:tcPr>
          <w:p w14:paraId="49101A94" w14:textId="77777777" w:rsidR="00264534" w:rsidRPr="00264534" w:rsidRDefault="00264534" w:rsidP="00264534">
            <w:pPr>
              <w:contextualSpacing/>
              <w:jc w:val="both"/>
              <w:rPr>
                <w:rFonts w:ascii="Arial" w:eastAsia="Calibri" w:hAnsi="Arial" w:cs="Arial"/>
                <w:color w:val="000000"/>
                <w:szCs w:val="24"/>
                <w:highlight w:val="yellow"/>
              </w:rPr>
            </w:pPr>
            <w:r w:rsidRPr="00264534">
              <w:rPr>
                <w:rFonts w:ascii="Arial" w:eastAsia="Calibri" w:hAnsi="Arial" w:cs="Arial"/>
                <w:color w:val="000000"/>
                <w:sz w:val="22"/>
                <w:szCs w:val="22"/>
              </w:rPr>
              <w:t>14 April 2020</w:t>
            </w:r>
          </w:p>
        </w:tc>
      </w:tr>
      <w:tr w:rsidR="00264534" w:rsidRPr="00264534" w14:paraId="78DDF882" w14:textId="77777777" w:rsidTr="00A1678E">
        <w:tc>
          <w:tcPr>
            <w:tcW w:w="1872" w:type="dxa"/>
            <w:shd w:val="clear" w:color="auto" w:fill="auto"/>
          </w:tcPr>
          <w:p w14:paraId="51E613A9"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Council</w:t>
            </w:r>
          </w:p>
        </w:tc>
        <w:tc>
          <w:tcPr>
            <w:tcW w:w="6487" w:type="dxa"/>
            <w:shd w:val="clear" w:color="auto" w:fill="auto"/>
          </w:tcPr>
          <w:p w14:paraId="028D1151" w14:textId="77777777" w:rsidR="00264534" w:rsidRPr="00264534" w:rsidRDefault="00264534" w:rsidP="00264534">
            <w:pPr>
              <w:contextualSpacing/>
              <w:jc w:val="both"/>
              <w:rPr>
                <w:rFonts w:ascii="Arial" w:eastAsia="Calibri" w:hAnsi="Arial" w:cs="Arial"/>
                <w:color w:val="000000"/>
                <w:szCs w:val="24"/>
                <w:highlight w:val="yellow"/>
              </w:rPr>
            </w:pPr>
            <w:r w:rsidRPr="00264534">
              <w:rPr>
                <w:rFonts w:ascii="Arial" w:eastAsia="Calibri" w:hAnsi="Arial" w:cs="Arial"/>
                <w:color w:val="000000"/>
                <w:sz w:val="22"/>
                <w:szCs w:val="22"/>
              </w:rPr>
              <w:t>28 April 2020</w:t>
            </w:r>
          </w:p>
        </w:tc>
      </w:tr>
      <w:tr w:rsidR="00264534" w:rsidRPr="00264534" w14:paraId="3F1A8089" w14:textId="77777777" w:rsidTr="00A1678E">
        <w:tc>
          <w:tcPr>
            <w:tcW w:w="1872" w:type="dxa"/>
            <w:shd w:val="clear" w:color="auto" w:fill="auto"/>
          </w:tcPr>
          <w:p w14:paraId="76939A3F"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Applicant</w:t>
            </w:r>
          </w:p>
        </w:tc>
        <w:tc>
          <w:tcPr>
            <w:tcW w:w="6487" w:type="dxa"/>
            <w:shd w:val="clear" w:color="auto" w:fill="auto"/>
          </w:tcPr>
          <w:p w14:paraId="17915FF2" w14:textId="77777777" w:rsidR="00264534" w:rsidRPr="00264534" w:rsidRDefault="00264534" w:rsidP="00264534">
            <w:pPr>
              <w:contextualSpacing/>
              <w:jc w:val="both"/>
              <w:rPr>
                <w:rFonts w:ascii="Arial" w:eastAsia="Calibri" w:hAnsi="Arial" w:cs="Arial"/>
                <w:color w:val="000000"/>
                <w:szCs w:val="24"/>
              </w:rPr>
            </w:pPr>
            <w:r w:rsidRPr="00264534">
              <w:rPr>
                <w:rFonts w:ascii="Arial" w:eastAsia="Calibri" w:hAnsi="Arial" w:cs="Arial"/>
                <w:color w:val="000000"/>
                <w:sz w:val="22"/>
                <w:szCs w:val="22"/>
              </w:rPr>
              <w:t>Dr Bay Yeo</w:t>
            </w:r>
          </w:p>
        </w:tc>
      </w:tr>
      <w:tr w:rsidR="00264534" w:rsidRPr="00264534" w14:paraId="602D7041" w14:textId="77777777" w:rsidTr="00A1678E">
        <w:tc>
          <w:tcPr>
            <w:tcW w:w="1872" w:type="dxa"/>
            <w:shd w:val="clear" w:color="auto" w:fill="auto"/>
          </w:tcPr>
          <w:p w14:paraId="76C1D564"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Landowner</w:t>
            </w:r>
          </w:p>
        </w:tc>
        <w:tc>
          <w:tcPr>
            <w:tcW w:w="6487" w:type="dxa"/>
            <w:shd w:val="clear" w:color="auto" w:fill="auto"/>
          </w:tcPr>
          <w:p w14:paraId="0524646E" w14:textId="77777777" w:rsidR="00264534" w:rsidRPr="00264534" w:rsidRDefault="00264534" w:rsidP="00264534">
            <w:pPr>
              <w:contextualSpacing/>
              <w:jc w:val="both"/>
              <w:rPr>
                <w:rFonts w:ascii="Arial" w:eastAsia="Calibri" w:hAnsi="Arial" w:cs="Arial"/>
                <w:color w:val="000000"/>
                <w:szCs w:val="24"/>
              </w:rPr>
            </w:pPr>
            <w:r w:rsidRPr="00264534">
              <w:rPr>
                <w:rFonts w:ascii="Arial" w:eastAsia="Calibri" w:hAnsi="Arial" w:cs="Arial"/>
                <w:color w:val="000000"/>
                <w:sz w:val="22"/>
                <w:szCs w:val="22"/>
              </w:rPr>
              <w:t>BHY Holdings Pty Ltd</w:t>
            </w:r>
          </w:p>
        </w:tc>
      </w:tr>
      <w:tr w:rsidR="00264534" w:rsidRPr="00264534" w14:paraId="0EC018E2" w14:textId="77777777" w:rsidTr="00A1678E">
        <w:tc>
          <w:tcPr>
            <w:tcW w:w="1872" w:type="dxa"/>
            <w:shd w:val="clear" w:color="auto" w:fill="auto"/>
          </w:tcPr>
          <w:p w14:paraId="4A385277"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Director</w:t>
            </w:r>
          </w:p>
        </w:tc>
        <w:tc>
          <w:tcPr>
            <w:tcW w:w="6487" w:type="dxa"/>
            <w:shd w:val="clear" w:color="auto" w:fill="auto"/>
            <w:vAlign w:val="center"/>
          </w:tcPr>
          <w:p w14:paraId="6DC08BCD" w14:textId="77777777" w:rsidR="00264534" w:rsidRPr="00264534" w:rsidRDefault="00264534" w:rsidP="00264534">
            <w:pPr>
              <w:contextualSpacing/>
              <w:jc w:val="both"/>
              <w:rPr>
                <w:rFonts w:ascii="Arial" w:eastAsia="Calibri" w:hAnsi="Arial" w:cs="Arial"/>
                <w:color w:val="000000"/>
                <w:szCs w:val="24"/>
              </w:rPr>
            </w:pPr>
            <w:r w:rsidRPr="00264534">
              <w:rPr>
                <w:rFonts w:ascii="Arial" w:eastAsia="Calibri" w:hAnsi="Arial" w:cs="Arial"/>
                <w:color w:val="000000"/>
                <w:szCs w:val="24"/>
              </w:rPr>
              <w:t xml:space="preserve">Peter Mickleson – Director Planning &amp; Development </w:t>
            </w:r>
          </w:p>
        </w:tc>
      </w:tr>
      <w:tr w:rsidR="00264534" w:rsidRPr="00264534" w14:paraId="61945905" w14:textId="77777777" w:rsidTr="00A1678E">
        <w:tc>
          <w:tcPr>
            <w:tcW w:w="1872" w:type="dxa"/>
            <w:shd w:val="clear" w:color="auto" w:fill="auto"/>
          </w:tcPr>
          <w:p w14:paraId="7A874EAB"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bCs/>
                <w:szCs w:val="24"/>
              </w:rPr>
              <w:t>Employee Disclosure under section 5.70 Local Government Act 1995</w:t>
            </w:r>
            <w:r w:rsidRPr="00264534">
              <w:rPr>
                <w:rFonts w:ascii="Arial" w:eastAsia="Calibri" w:hAnsi="Arial" w:cs="Arial"/>
                <w:szCs w:val="24"/>
              </w:rPr>
              <w:t> </w:t>
            </w:r>
          </w:p>
        </w:tc>
        <w:tc>
          <w:tcPr>
            <w:tcW w:w="6487" w:type="dxa"/>
            <w:shd w:val="clear" w:color="auto" w:fill="auto"/>
            <w:vAlign w:val="center"/>
          </w:tcPr>
          <w:p w14:paraId="33E1FBA5" w14:textId="77777777" w:rsidR="00264534" w:rsidRPr="00264534" w:rsidRDefault="00264534" w:rsidP="00264534">
            <w:pPr>
              <w:contextualSpacing/>
              <w:jc w:val="both"/>
              <w:rPr>
                <w:rFonts w:ascii="Arial" w:eastAsia="Calibri" w:hAnsi="Arial" w:cs="Arial"/>
                <w:szCs w:val="24"/>
              </w:rPr>
            </w:pPr>
            <w:r w:rsidRPr="00264534">
              <w:rPr>
                <w:rFonts w:ascii="Arial" w:eastAsia="Calibri" w:hAnsi="Arial" w:cs="Arial"/>
                <w:szCs w:val="24"/>
              </w:rPr>
              <w:t>Nil</w:t>
            </w:r>
          </w:p>
          <w:p w14:paraId="7F7FB6CA" w14:textId="77777777" w:rsidR="00264534" w:rsidRPr="00264534" w:rsidRDefault="00264534" w:rsidP="00264534">
            <w:pPr>
              <w:contextualSpacing/>
              <w:jc w:val="both"/>
              <w:rPr>
                <w:rFonts w:ascii="Arial" w:eastAsia="Calibri" w:hAnsi="Arial" w:cs="Arial"/>
                <w:color w:val="000000"/>
                <w:szCs w:val="24"/>
              </w:rPr>
            </w:pPr>
          </w:p>
        </w:tc>
      </w:tr>
      <w:tr w:rsidR="00264534" w:rsidRPr="00264534" w14:paraId="18AB3511" w14:textId="77777777" w:rsidTr="00A1678E">
        <w:tc>
          <w:tcPr>
            <w:tcW w:w="1872" w:type="dxa"/>
            <w:shd w:val="clear" w:color="auto" w:fill="auto"/>
          </w:tcPr>
          <w:p w14:paraId="1327F58D" w14:textId="77777777" w:rsidR="00264534" w:rsidRPr="00264534" w:rsidRDefault="00264534" w:rsidP="00264534">
            <w:pPr>
              <w:contextualSpacing/>
              <w:jc w:val="both"/>
              <w:rPr>
                <w:rFonts w:ascii="Arial" w:eastAsia="Calibri" w:hAnsi="Arial"/>
                <w:b/>
                <w:szCs w:val="22"/>
              </w:rPr>
            </w:pPr>
            <w:r w:rsidRPr="00264534">
              <w:rPr>
                <w:rFonts w:ascii="Arial" w:eastAsia="Calibri" w:hAnsi="Arial" w:cs="Arial"/>
                <w:b/>
                <w:bCs/>
                <w:szCs w:val="24"/>
              </w:rPr>
              <w:t>R</w:t>
            </w:r>
            <w:r w:rsidRPr="00264534">
              <w:rPr>
                <w:rFonts w:ascii="Arial" w:eastAsia="Calibri" w:hAnsi="Arial"/>
                <w:b/>
                <w:szCs w:val="22"/>
              </w:rPr>
              <w:t>eport Type</w:t>
            </w:r>
          </w:p>
          <w:p w14:paraId="7F03E8CD" w14:textId="77777777" w:rsidR="00264534" w:rsidRPr="00264534" w:rsidRDefault="00264534" w:rsidP="00264534">
            <w:pPr>
              <w:contextualSpacing/>
              <w:jc w:val="both"/>
              <w:rPr>
                <w:rFonts w:ascii="Arial" w:eastAsia="Calibri" w:hAnsi="Arial"/>
                <w:szCs w:val="22"/>
              </w:rPr>
            </w:pPr>
          </w:p>
          <w:p w14:paraId="540704B8" w14:textId="77777777" w:rsidR="00264534" w:rsidRPr="00264534" w:rsidRDefault="00264534" w:rsidP="00264534">
            <w:pPr>
              <w:contextualSpacing/>
              <w:jc w:val="both"/>
              <w:rPr>
                <w:rFonts w:ascii="Arial" w:eastAsia="Calibri" w:hAnsi="Arial"/>
                <w:szCs w:val="22"/>
              </w:rPr>
            </w:pPr>
          </w:p>
          <w:p w14:paraId="2C4CF79D" w14:textId="77777777" w:rsidR="00264534" w:rsidRPr="00264534" w:rsidRDefault="00264534" w:rsidP="00264534">
            <w:pPr>
              <w:contextualSpacing/>
              <w:jc w:val="both"/>
              <w:rPr>
                <w:rFonts w:ascii="Arial" w:eastAsia="Calibri" w:hAnsi="Arial" w:cs="Arial"/>
                <w:color w:val="000000"/>
                <w:szCs w:val="24"/>
              </w:rPr>
            </w:pPr>
            <w:r w:rsidRPr="00264534">
              <w:rPr>
                <w:rFonts w:ascii="Arial" w:eastAsia="Calibri" w:hAnsi="Arial" w:cs="Arial"/>
                <w:color w:val="000000"/>
                <w:szCs w:val="24"/>
              </w:rPr>
              <w:t>Quasi-Judicial</w:t>
            </w:r>
          </w:p>
          <w:p w14:paraId="1FC403AD" w14:textId="77777777" w:rsidR="00264534" w:rsidRPr="00264534" w:rsidRDefault="00264534" w:rsidP="00264534">
            <w:pPr>
              <w:contextualSpacing/>
              <w:jc w:val="both"/>
              <w:rPr>
                <w:rFonts w:ascii="Arial" w:eastAsia="Calibri" w:hAnsi="Arial" w:cs="Arial"/>
                <w:b/>
                <w:bCs/>
                <w:szCs w:val="24"/>
              </w:rPr>
            </w:pPr>
          </w:p>
        </w:tc>
        <w:tc>
          <w:tcPr>
            <w:tcW w:w="6487" w:type="dxa"/>
            <w:shd w:val="clear" w:color="auto" w:fill="auto"/>
            <w:vAlign w:val="center"/>
          </w:tcPr>
          <w:p w14:paraId="3DCDBBD2" w14:textId="77777777" w:rsidR="00264534" w:rsidRPr="00264534" w:rsidRDefault="00264534" w:rsidP="00264534">
            <w:pPr>
              <w:autoSpaceDE w:val="0"/>
              <w:autoSpaceDN w:val="0"/>
              <w:adjustRightInd w:val="0"/>
              <w:contextualSpacing/>
              <w:jc w:val="both"/>
              <w:rPr>
                <w:rFonts w:ascii="Arial" w:eastAsia="Calibri" w:hAnsi="Arial" w:cs="Arial"/>
                <w:color w:val="000000"/>
                <w:szCs w:val="24"/>
              </w:rPr>
            </w:pPr>
            <w:r w:rsidRPr="00264534">
              <w:rPr>
                <w:rFonts w:ascii="Arial" w:eastAsia="Calibri" w:hAnsi="Arial" w:cs="Arial"/>
                <w:color w:val="000000"/>
                <w:szCs w:val="24"/>
              </w:rPr>
              <w:t>When Council determines an application/matter that directly affects a person’s right and interests. The judicial character arises from the obligation to abide by the principles of natural justice. Examples of Quasi-Judicial authority include town planning applications and other decisions that may be appealable to the State Administrative Tribunal.</w:t>
            </w:r>
          </w:p>
        </w:tc>
      </w:tr>
      <w:tr w:rsidR="00264534" w:rsidRPr="00264534" w14:paraId="439BD899" w14:textId="77777777" w:rsidTr="00A1678E">
        <w:tc>
          <w:tcPr>
            <w:tcW w:w="1872" w:type="dxa"/>
            <w:shd w:val="clear" w:color="auto" w:fill="auto"/>
          </w:tcPr>
          <w:p w14:paraId="7B1F957A"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Reference</w:t>
            </w:r>
          </w:p>
        </w:tc>
        <w:tc>
          <w:tcPr>
            <w:tcW w:w="6487" w:type="dxa"/>
            <w:shd w:val="clear" w:color="auto" w:fill="auto"/>
          </w:tcPr>
          <w:p w14:paraId="05B67464" w14:textId="77777777" w:rsidR="00264534" w:rsidRPr="00264534" w:rsidRDefault="00264534" w:rsidP="00264534">
            <w:pPr>
              <w:contextualSpacing/>
              <w:jc w:val="both"/>
              <w:rPr>
                <w:rFonts w:ascii="Arial" w:eastAsia="Calibri" w:hAnsi="Arial" w:cs="Arial"/>
                <w:color w:val="000000"/>
                <w:szCs w:val="24"/>
              </w:rPr>
            </w:pPr>
            <w:r w:rsidRPr="00264534">
              <w:rPr>
                <w:rFonts w:ascii="Arial" w:eastAsia="Calibri" w:hAnsi="Arial" w:cs="Arial"/>
                <w:color w:val="000000"/>
                <w:szCs w:val="24"/>
              </w:rPr>
              <w:t>DA19/40779</w:t>
            </w:r>
          </w:p>
        </w:tc>
      </w:tr>
      <w:tr w:rsidR="00264534" w:rsidRPr="00264534" w14:paraId="738F5B99" w14:textId="77777777" w:rsidTr="00A1678E">
        <w:tc>
          <w:tcPr>
            <w:tcW w:w="1872" w:type="dxa"/>
            <w:tcBorders>
              <w:bottom w:val="single" w:sz="4" w:space="0" w:color="auto"/>
            </w:tcBorders>
            <w:shd w:val="clear" w:color="auto" w:fill="auto"/>
          </w:tcPr>
          <w:p w14:paraId="4CD14F3B"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Previous Item</w:t>
            </w:r>
          </w:p>
        </w:tc>
        <w:tc>
          <w:tcPr>
            <w:tcW w:w="6487" w:type="dxa"/>
            <w:tcBorders>
              <w:bottom w:val="single" w:sz="4" w:space="0" w:color="auto"/>
            </w:tcBorders>
            <w:shd w:val="clear" w:color="auto" w:fill="auto"/>
          </w:tcPr>
          <w:p w14:paraId="14D9689F" w14:textId="77777777" w:rsidR="00264534" w:rsidRPr="00264534" w:rsidRDefault="00264534" w:rsidP="00264534">
            <w:pPr>
              <w:contextualSpacing/>
              <w:jc w:val="both"/>
              <w:rPr>
                <w:rFonts w:ascii="Arial" w:eastAsia="Calibri" w:hAnsi="Arial" w:cs="Arial"/>
                <w:color w:val="000000"/>
                <w:szCs w:val="24"/>
              </w:rPr>
            </w:pPr>
            <w:r w:rsidRPr="00264534">
              <w:rPr>
                <w:rFonts w:ascii="Arial" w:eastAsia="Calibri" w:hAnsi="Arial" w:cs="Arial"/>
                <w:color w:val="000000"/>
                <w:szCs w:val="24"/>
              </w:rPr>
              <w:t>Nil</w:t>
            </w:r>
          </w:p>
        </w:tc>
      </w:tr>
      <w:tr w:rsidR="00264534" w:rsidRPr="00264534" w14:paraId="595B011E" w14:textId="77777777" w:rsidTr="00A1678E">
        <w:trPr>
          <w:trHeight w:val="306"/>
        </w:trPr>
        <w:tc>
          <w:tcPr>
            <w:tcW w:w="1872" w:type="dxa"/>
            <w:tcBorders>
              <w:bottom w:val="single" w:sz="4" w:space="0" w:color="auto"/>
            </w:tcBorders>
            <w:shd w:val="clear" w:color="auto" w:fill="auto"/>
          </w:tcPr>
          <w:p w14:paraId="5DB9F37E" w14:textId="77777777" w:rsidR="00264534" w:rsidRPr="00264534" w:rsidRDefault="00264534" w:rsidP="00264534">
            <w:pPr>
              <w:contextualSpacing/>
              <w:rPr>
                <w:rFonts w:ascii="Arial" w:eastAsia="Calibri" w:hAnsi="Arial" w:cs="Arial"/>
                <w:b/>
                <w:color w:val="000000"/>
                <w:szCs w:val="24"/>
              </w:rPr>
            </w:pPr>
            <w:r w:rsidRPr="00264534">
              <w:rPr>
                <w:rFonts w:ascii="Arial" w:eastAsia="Calibri" w:hAnsi="Arial" w:cs="Arial"/>
                <w:b/>
                <w:color w:val="000000"/>
                <w:szCs w:val="24"/>
              </w:rPr>
              <w:t>Delegation</w:t>
            </w:r>
          </w:p>
        </w:tc>
        <w:tc>
          <w:tcPr>
            <w:tcW w:w="6487" w:type="dxa"/>
            <w:tcBorders>
              <w:bottom w:val="single" w:sz="4" w:space="0" w:color="auto"/>
            </w:tcBorders>
            <w:shd w:val="clear" w:color="auto" w:fill="auto"/>
          </w:tcPr>
          <w:p w14:paraId="41BF0CCE" w14:textId="77777777" w:rsidR="00264534" w:rsidRPr="00264534" w:rsidRDefault="00264534" w:rsidP="00264534">
            <w:pPr>
              <w:contextualSpacing/>
              <w:rPr>
                <w:rFonts w:ascii="Arial" w:eastAsia="Calibri" w:hAnsi="Arial" w:cs="Arial"/>
                <w:color w:val="000000"/>
                <w:szCs w:val="24"/>
              </w:rPr>
            </w:pPr>
            <w:r w:rsidRPr="00264534">
              <w:rPr>
                <w:rFonts w:ascii="Arial" w:eastAsia="Calibri" w:hAnsi="Arial" w:cs="Arial"/>
                <w:color w:val="000000"/>
                <w:szCs w:val="24"/>
              </w:rPr>
              <w:t>In accordance with the City’s Instrument of Delegation, Council is required to determine the application due to objections being received</w:t>
            </w:r>
          </w:p>
        </w:tc>
      </w:tr>
      <w:tr w:rsidR="00264534" w:rsidRPr="00264534" w14:paraId="1EB5ABF1" w14:textId="77777777" w:rsidTr="00A1678E">
        <w:trPr>
          <w:trHeight w:val="306"/>
        </w:trPr>
        <w:tc>
          <w:tcPr>
            <w:tcW w:w="1872" w:type="dxa"/>
            <w:shd w:val="clear" w:color="auto" w:fill="auto"/>
          </w:tcPr>
          <w:p w14:paraId="1346C447" w14:textId="77777777" w:rsidR="00264534" w:rsidRPr="00264534" w:rsidRDefault="00264534" w:rsidP="00264534">
            <w:pPr>
              <w:contextualSpacing/>
              <w:rPr>
                <w:rFonts w:ascii="Arial" w:eastAsia="Calibri" w:hAnsi="Arial" w:cs="Arial"/>
                <w:b/>
                <w:color w:val="000000"/>
                <w:szCs w:val="24"/>
              </w:rPr>
            </w:pPr>
            <w:r w:rsidRPr="00264534">
              <w:rPr>
                <w:rFonts w:ascii="Arial" w:eastAsia="Calibri" w:hAnsi="Arial" w:cs="Arial"/>
                <w:b/>
                <w:color w:val="000000"/>
                <w:szCs w:val="24"/>
              </w:rPr>
              <w:t>Attachments</w:t>
            </w:r>
          </w:p>
        </w:tc>
        <w:tc>
          <w:tcPr>
            <w:tcW w:w="6487" w:type="dxa"/>
            <w:shd w:val="clear" w:color="auto" w:fill="auto"/>
            <w:vAlign w:val="center"/>
          </w:tcPr>
          <w:p w14:paraId="1CE48C3F" w14:textId="77777777" w:rsidR="00264534" w:rsidRPr="00264534" w:rsidRDefault="00264534" w:rsidP="00D268C0">
            <w:pPr>
              <w:numPr>
                <w:ilvl w:val="0"/>
                <w:numId w:val="44"/>
              </w:numPr>
              <w:ind w:left="573" w:hanging="573"/>
              <w:contextualSpacing/>
              <w:rPr>
                <w:rFonts w:ascii="Arial" w:eastAsia="Calibri" w:hAnsi="Arial" w:cs="Arial"/>
                <w:color w:val="000000"/>
                <w:szCs w:val="24"/>
              </w:rPr>
            </w:pPr>
            <w:r w:rsidRPr="00264534">
              <w:rPr>
                <w:rFonts w:ascii="Arial" w:eastAsia="Calibri" w:hAnsi="Arial" w:cs="Arial"/>
                <w:color w:val="000000"/>
                <w:szCs w:val="24"/>
              </w:rPr>
              <w:t xml:space="preserve">Site photographs </w:t>
            </w:r>
          </w:p>
          <w:p w14:paraId="06E50610" w14:textId="77777777" w:rsidR="00264534" w:rsidRPr="00264534" w:rsidRDefault="00264534" w:rsidP="00D268C0">
            <w:pPr>
              <w:numPr>
                <w:ilvl w:val="0"/>
                <w:numId w:val="44"/>
              </w:numPr>
              <w:ind w:left="601" w:hanging="601"/>
              <w:contextualSpacing/>
              <w:rPr>
                <w:rFonts w:ascii="Arial" w:eastAsia="Calibri" w:hAnsi="Arial" w:cs="Arial"/>
                <w:color w:val="000000"/>
                <w:szCs w:val="24"/>
              </w:rPr>
            </w:pPr>
            <w:r w:rsidRPr="00264534">
              <w:rPr>
                <w:rFonts w:ascii="Arial" w:eastAsia="Calibri" w:hAnsi="Arial" w:cs="Arial"/>
                <w:color w:val="000000"/>
                <w:szCs w:val="24"/>
              </w:rPr>
              <w:t>Location plan</w:t>
            </w:r>
          </w:p>
          <w:p w14:paraId="1B2637A1" w14:textId="77777777" w:rsidR="00264534" w:rsidRPr="00264534" w:rsidRDefault="00264534" w:rsidP="00D268C0">
            <w:pPr>
              <w:numPr>
                <w:ilvl w:val="0"/>
                <w:numId w:val="44"/>
              </w:numPr>
              <w:ind w:left="601" w:hanging="601"/>
              <w:contextualSpacing/>
              <w:rPr>
                <w:rFonts w:ascii="Arial" w:eastAsia="Calibri" w:hAnsi="Arial" w:cs="Arial"/>
                <w:color w:val="000000"/>
                <w:szCs w:val="24"/>
              </w:rPr>
            </w:pPr>
            <w:r w:rsidRPr="00264534">
              <w:rPr>
                <w:rFonts w:ascii="Arial" w:eastAsia="Calibri" w:hAnsi="Arial" w:cs="Arial"/>
                <w:color w:val="000000"/>
                <w:szCs w:val="24"/>
              </w:rPr>
              <w:t>Aerial</w:t>
            </w:r>
          </w:p>
          <w:p w14:paraId="2430EE96" w14:textId="77777777" w:rsidR="00264534" w:rsidRPr="00264534" w:rsidRDefault="00264534" w:rsidP="00D268C0">
            <w:pPr>
              <w:numPr>
                <w:ilvl w:val="0"/>
                <w:numId w:val="44"/>
              </w:numPr>
              <w:ind w:left="601" w:hanging="601"/>
              <w:contextualSpacing/>
              <w:rPr>
                <w:rFonts w:ascii="Arial" w:eastAsia="Calibri" w:hAnsi="Arial" w:cs="Arial"/>
                <w:color w:val="000000"/>
                <w:szCs w:val="24"/>
              </w:rPr>
            </w:pPr>
            <w:r w:rsidRPr="00264534">
              <w:rPr>
                <w:rFonts w:ascii="Arial" w:eastAsia="Calibri" w:hAnsi="Arial" w:cs="Arial"/>
                <w:color w:val="000000"/>
                <w:szCs w:val="24"/>
              </w:rPr>
              <w:t>Development plans dated 18 February 2020</w:t>
            </w:r>
          </w:p>
          <w:p w14:paraId="043DB4D5" w14:textId="77777777" w:rsidR="00264534" w:rsidRPr="00264534" w:rsidRDefault="00264534" w:rsidP="00D268C0">
            <w:pPr>
              <w:numPr>
                <w:ilvl w:val="0"/>
                <w:numId w:val="44"/>
              </w:numPr>
              <w:ind w:left="601" w:hanging="601"/>
              <w:contextualSpacing/>
              <w:rPr>
                <w:rFonts w:ascii="Arial" w:eastAsia="Calibri" w:hAnsi="Arial" w:cs="Arial"/>
                <w:color w:val="000000"/>
                <w:szCs w:val="24"/>
              </w:rPr>
            </w:pPr>
            <w:r w:rsidRPr="00264534">
              <w:rPr>
                <w:rFonts w:ascii="Arial" w:eastAsia="Calibri" w:hAnsi="Arial" w:cs="Arial"/>
                <w:color w:val="000000"/>
                <w:szCs w:val="24"/>
              </w:rPr>
              <w:t>Applicant planning report</w:t>
            </w:r>
          </w:p>
          <w:p w14:paraId="4E4EF5AB" w14:textId="77777777" w:rsidR="00264534" w:rsidRPr="00264534" w:rsidRDefault="00264534" w:rsidP="00D268C0">
            <w:pPr>
              <w:numPr>
                <w:ilvl w:val="0"/>
                <w:numId w:val="44"/>
              </w:numPr>
              <w:ind w:left="601" w:hanging="601"/>
              <w:contextualSpacing/>
              <w:rPr>
                <w:rFonts w:ascii="Arial" w:eastAsia="Calibri" w:hAnsi="Arial" w:cs="Arial"/>
                <w:color w:val="000000"/>
                <w:szCs w:val="24"/>
              </w:rPr>
            </w:pPr>
            <w:r w:rsidRPr="00264534">
              <w:rPr>
                <w:rFonts w:ascii="Arial" w:eastAsia="Calibri" w:hAnsi="Arial" w:cs="Arial"/>
                <w:color w:val="000000"/>
                <w:szCs w:val="24"/>
              </w:rPr>
              <w:t>Schedule of submissions</w:t>
            </w:r>
          </w:p>
          <w:p w14:paraId="463373FE" w14:textId="77777777" w:rsidR="00264534" w:rsidRPr="00264534" w:rsidRDefault="00264534" w:rsidP="00D268C0">
            <w:pPr>
              <w:numPr>
                <w:ilvl w:val="0"/>
                <w:numId w:val="44"/>
              </w:numPr>
              <w:ind w:left="601" w:hanging="601"/>
              <w:contextualSpacing/>
              <w:rPr>
                <w:rFonts w:ascii="Arial" w:eastAsia="Calibri" w:hAnsi="Arial" w:cs="Arial"/>
                <w:color w:val="000000"/>
                <w:szCs w:val="24"/>
              </w:rPr>
            </w:pPr>
            <w:r w:rsidRPr="00264534">
              <w:rPr>
                <w:rFonts w:ascii="Arial" w:eastAsia="Calibri" w:hAnsi="Arial" w:cs="Arial"/>
                <w:color w:val="000000"/>
                <w:szCs w:val="24"/>
              </w:rPr>
              <w:t>Architect and landscape peer review</w:t>
            </w:r>
          </w:p>
          <w:p w14:paraId="3EF5AD11" w14:textId="77777777" w:rsidR="00264534" w:rsidRPr="00264534" w:rsidRDefault="00264534" w:rsidP="00D268C0">
            <w:pPr>
              <w:numPr>
                <w:ilvl w:val="0"/>
                <w:numId w:val="44"/>
              </w:numPr>
              <w:ind w:left="601" w:hanging="601"/>
              <w:contextualSpacing/>
              <w:rPr>
                <w:rFonts w:ascii="Arial" w:eastAsia="Calibri" w:hAnsi="Arial" w:cs="Arial"/>
                <w:color w:val="000000"/>
                <w:szCs w:val="24"/>
              </w:rPr>
            </w:pPr>
            <w:r w:rsidRPr="00264534">
              <w:rPr>
                <w:rFonts w:ascii="Arial" w:eastAsia="Calibri" w:hAnsi="Arial" w:cs="Arial"/>
                <w:color w:val="000000"/>
                <w:szCs w:val="24"/>
              </w:rPr>
              <w:t>Acoustic report</w:t>
            </w:r>
          </w:p>
          <w:p w14:paraId="71FD3E30" w14:textId="77777777" w:rsidR="00264534" w:rsidRPr="00264534" w:rsidRDefault="00264534" w:rsidP="00D268C0">
            <w:pPr>
              <w:numPr>
                <w:ilvl w:val="0"/>
                <w:numId w:val="44"/>
              </w:numPr>
              <w:ind w:left="601" w:hanging="601"/>
              <w:contextualSpacing/>
              <w:rPr>
                <w:rFonts w:ascii="Arial" w:eastAsia="Calibri" w:hAnsi="Arial" w:cs="Arial"/>
                <w:color w:val="000000"/>
                <w:szCs w:val="24"/>
              </w:rPr>
            </w:pPr>
            <w:r w:rsidRPr="00264534">
              <w:rPr>
                <w:rFonts w:ascii="Arial" w:eastAsia="Calibri" w:hAnsi="Arial" w:cs="Arial"/>
                <w:color w:val="000000"/>
                <w:szCs w:val="24"/>
              </w:rPr>
              <w:t>Waste management plan</w:t>
            </w:r>
          </w:p>
          <w:p w14:paraId="1B47AF8D" w14:textId="77777777" w:rsidR="00264534" w:rsidRPr="00264534" w:rsidRDefault="00264534" w:rsidP="00D268C0">
            <w:pPr>
              <w:numPr>
                <w:ilvl w:val="0"/>
                <w:numId w:val="44"/>
              </w:numPr>
              <w:ind w:left="601" w:hanging="601"/>
              <w:contextualSpacing/>
              <w:rPr>
                <w:rFonts w:ascii="Arial" w:eastAsia="Calibri" w:hAnsi="Arial" w:cs="Arial"/>
                <w:color w:val="000000"/>
                <w:szCs w:val="24"/>
              </w:rPr>
            </w:pPr>
            <w:r w:rsidRPr="00264534">
              <w:rPr>
                <w:rFonts w:ascii="Arial" w:eastAsia="Calibri" w:hAnsi="Arial" w:cs="Arial"/>
                <w:color w:val="000000"/>
                <w:szCs w:val="24"/>
              </w:rPr>
              <w:t>Sustainability report</w:t>
            </w:r>
          </w:p>
          <w:p w14:paraId="28266E4B" w14:textId="77777777" w:rsidR="00264534" w:rsidRPr="00264534" w:rsidRDefault="00264534" w:rsidP="00D268C0">
            <w:pPr>
              <w:numPr>
                <w:ilvl w:val="0"/>
                <w:numId w:val="44"/>
              </w:numPr>
              <w:ind w:left="601" w:hanging="601"/>
              <w:contextualSpacing/>
              <w:rPr>
                <w:rFonts w:ascii="Arial" w:eastAsia="Calibri" w:hAnsi="Arial" w:cs="Arial"/>
                <w:color w:val="000000"/>
                <w:szCs w:val="24"/>
              </w:rPr>
            </w:pPr>
            <w:r w:rsidRPr="00264534">
              <w:rPr>
                <w:rFonts w:ascii="Arial" w:eastAsia="Calibri" w:hAnsi="Arial" w:cs="Arial"/>
                <w:color w:val="000000"/>
                <w:szCs w:val="24"/>
              </w:rPr>
              <w:t>Landscape plan</w:t>
            </w:r>
          </w:p>
          <w:p w14:paraId="7C4C85CB" w14:textId="6C3144DA" w:rsidR="00264534" w:rsidRPr="00B04265" w:rsidRDefault="00264534" w:rsidP="00D268C0">
            <w:pPr>
              <w:numPr>
                <w:ilvl w:val="0"/>
                <w:numId w:val="44"/>
              </w:numPr>
              <w:ind w:left="601" w:hanging="601"/>
              <w:contextualSpacing/>
              <w:rPr>
                <w:rFonts w:ascii="Arial" w:eastAsia="Calibri" w:hAnsi="Arial" w:cs="Arial"/>
                <w:color w:val="000000"/>
                <w:szCs w:val="24"/>
              </w:rPr>
            </w:pPr>
            <w:r w:rsidRPr="00264534">
              <w:rPr>
                <w:rFonts w:ascii="Arial" w:eastAsia="Calibri" w:hAnsi="Arial" w:cs="Arial"/>
                <w:color w:val="000000"/>
                <w:szCs w:val="24"/>
              </w:rPr>
              <w:t>Administration’s Assessment of SPP 7.3 – R-Codes Vol 2</w:t>
            </w:r>
          </w:p>
        </w:tc>
      </w:tr>
      <w:tr w:rsidR="00E73D93" w:rsidRPr="00264534" w14:paraId="6EB4A7F1" w14:textId="77777777" w:rsidTr="00A1678E">
        <w:trPr>
          <w:trHeight w:val="306"/>
        </w:trPr>
        <w:tc>
          <w:tcPr>
            <w:tcW w:w="1872" w:type="dxa"/>
            <w:tcBorders>
              <w:bottom w:val="single" w:sz="4" w:space="0" w:color="auto"/>
            </w:tcBorders>
            <w:shd w:val="clear" w:color="auto" w:fill="auto"/>
          </w:tcPr>
          <w:p w14:paraId="727A13F0" w14:textId="02401CE3" w:rsidR="00E73D93" w:rsidRPr="00264534" w:rsidRDefault="00B04265" w:rsidP="00264534">
            <w:pPr>
              <w:contextualSpacing/>
              <w:rPr>
                <w:rFonts w:ascii="Arial" w:eastAsia="Calibri" w:hAnsi="Arial" w:cs="Arial"/>
                <w:b/>
                <w:color w:val="000000"/>
                <w:szCs w:val="24"/>
              </w:rPr>
            </w:pPr>
            <w:r>
              <w:rPr>
                <w:rFonts w:ascii="Arial" w:eastAsia="Calibri" w:hAnsi="Arial" w:cs="Arial"/>
                <w:b/>
                <w:color w:val="000000"/>
                <w:szCs w:val="24"/>
              </w:rPr>
              <w:t>Confidential Attachments</w:t>
            </w:r>
          </w:p>
        </w:tc>
        <w:tc>
          <w:tcPr>
            <w:tcW w:w="6487" w:type="dxa"/>
            <w:tcBorders>
              <w:bottom w:val="single" w:sz="4" w:space="0" w:color="auto"/>
            </w:tcBorders>
            <w:shd w:val="clear" w:color="auto" w:fill="auto"/>
            <w:vAlign w:val="center"/>
          </w:tcPr>
          <w:p w14:paraId="505BD985" w14:textId="6BC1A153" w:rsidR="00E73D93" w:rsidRPr="00264534" w:rsidRDefault="00B04265" w:rsidP="00D268C0">
            <w:pPr>
              <w:numPr>
                <w:ilvl w:val="0"/>
                <w:numId w:val="39"/>
              </w:numPr>
              <w:ind w:left="573" w:hanging="567"/>
              <w:contextualSpacing/>
              <w:rPr>
                <w:rFonts w:ascii="Arial" w:eastAsia="Calibri" w:hAnsi="Arial" w:cs="Arial"/>
                <w:color w:val="000000"/>
                <w:szCs w:val="24"/>
              </w:rPr>
            </w:pPr>
            <w:r w:rsidRPr="00264534">
              <w:rPr>
                <w:rFonts w:ascii="Arial" w:eastAsia="Calibri" w:hAnsi="Arial" w:cs="Arial"/>
                <w:color w:val="000000"/>
                <w:szCs w:val="24"/>
              </w:rPr>
              <w:t>Submissions (CONFIDENTIAL)</w:t>
            </w:r>
          </w:p>
        </w:tc>
      </w:tr>
    </w:tbl>
    <w:p w14:paraId="3E302F87" w14:textId="77777777" w:rsidR="00814854" w:rsidRDefault="00814854" w:rsidP="00814854">
      <w:pPr>
        <w:numPr>
          <w:ilvl w:val="12"/>
          <w:numId w:val="0"/>
        </w:numPr>
        <w:tabs>
          <w:tab w:val="left" w:pos="720"/>
          <w:tab w:val="left" w:pos="1440"/>
          <w:tab w:val="left" w:pos="2410"/>
          <w:tab w:val="left" w:pos="2977"/>
          <w:tab w:val="right" w:pos="8335"/>
          <w:tab w:val="right" w:pos="8505"/>
        </w:tabs>
        <w:jc w:val="both"/>
        <w:rPr>
          <w:rFonts w:ascii="Arial" w:hAnsi="Arial" w:cs="Arial"/>
          <w:b/>
          <w:bCs/>
          <w:szCs w:val="24"/>
        </w:rPr>
      </w:pPr>
    </w:p>
    <w:p w14:paraId="26FBDCFA" w14:textId="77777777" w:rsidR="003C4391" w:rsidRDefault="003C4391">
      <w:pPr>
        <w:rPr>
          <w:rFonts w:ascii="Arial" w:hAnsi="Arial" w:cs="Arial"/>
          <w:b/>
          <w:bCs/>
          <w:szCs w:val="24"/>
        </w:rPr>
      </w:pPr>
      <w:r>
        <w:rPr>
          <w:rFonts w:ascii="Arial" w:hAnsi="Arial" w:cs="Arial"/>
          <w:b/>
          <w:bCs/>
          <w:szCs w:val="24"/>
        </w:rPr>
        <w:br w:type="page"/>
      </w:r>
    </w:p>
    <w:p w14:paraId="01044E7B" w14:textId="298D4AA5" w:rsidR="003C4391" w:rsidRPr="00B763D1" w:rsidRDefault="003C4391" w:rsidP="003C4391">
      <w:pPr>
        <w:rPr>
          <w:rFonts w:ascii="Arial" w:hAnsi="Arial" w:cs="Arial"/>
          <w:b/>
          <w:bCs/>
          <w:szCs w:val="24"/>
        </w:rPr>
      </w:pPr>
      <w:r w:rsidRPr="00B763D1">
        <w:rPr>
          <w:rFonts w:ascii="Arial" w:hAnsi="Arial" w:cs="Arial"/>
          <w:b/>
          <w:bCs/>
          <w:szCs w:val="24"/>
        </w:rPr>
        <w:lastRenderedPageBreak/>
        <w:t xml:space="preserve">PLEASE NOTE: This item was brought forward see page </w:t>
      </w:r>
      <w:r w:rsidR="00D268C0">
        <w:rPr>
          <w:rFonts w:ascii="Arial" w:hAnsi="Arial" w:cs="Arial"/>
          <w:b/>
          <w:bCs/>
          <w:szCs w:val="24"/>
        </w:rPr>
        <w:t>2</w:t>
      </w:r>
      <w:r w:rsidR="00E20BE5">
        <w:rPr>
          <w:rFonts w:ascii="Arial" w:hAnsi="Arial" w:cs="Arial"/>
          <w:b/>
          <w:bCs/>
          <w:szCs w:val="24"/>
        </w:rPr>
        <w:t>2</w:t>
      </w:r>
      <w:r w:rsidRPr="00B763D1">
        <w:rPr>
          <w:rFonts w:ascii="Arial" w:hAnsi="Arial" w:cs="Arial"/>
          <w:b/>
          <w:bCs/>
          <w:szCs w:val="24"/>
        </w:rPr>
        <w:t>.</w:t>
      </w:r>
    </w:p>
    <w:p w14:paraId="73965A4E" w14:textId="77777777" w:rsidR="003C4391" w:rsidRDefault="003C4391">
      <w:pPr>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264534" w:rsidRPr="00264534" w14:paraId="2791F07D" w14:textId="77777777" w:rsidTr="00A1678E">
        <w:tc>
          <w:tcPr>
            <w:tcW w:w="1985" w:type="dxa"/>
            <w:tcBorders>
              <w:bottom w:val="single" w:sz="4" w:space="0" w:color="auto"/>
              <w:right w:val="nil"/>
            </w:tcBorders>
            <w:shd w:val="clear" w:color="auto" w:fill="auto"/>
          </w:tcPr>
          <w:p w14:paraId="20AE359C" w14:textId="77777777" w:rsidR="00264534" w:rsidRPr="00264534" w:rsidRDefault="00264534" w:rsidP="00264534">
            <w:pPr>
              <w:keepNext/>
              <w:keepLines/>
              <w:contextualSpacing/>
              <w:jc w:val="both"/>
              <w:outlineLvl w:val="0"/>
              <w:rPr>
                <w:rFonts w:ascii="Arial" w:hAnsi="Arial" w:cs="Arial"/>
                <w:b/>
                <w:bCs/>
                <w:color w:val="000000"/>
                <w:sz w:val="28"/>
                <w:szCs w:val="28"/>
              </w:rPr>
            </w:pPr>
            <w:bookmarkStart w:id="59" w:name="_Toc36738549"/>
            <w:bookmarkStart w:id="60" w:name="_Toc37976616"/>
            <w:r w:rsidRPr="00264534">
              <w:rPr>
                <w:rFonts w:ascii="Arial" w:hAnsi="Arial" w:cs="Arial"/>
                <w:b/>
                <w:bCs/>
                <w:color w:val="000000"/>
                <w:sz w:val="28"/>
                <w:szCs w:val="28"/>
              </w:rPr>
              <w:t>PD17.20</w:t>
            </w:r>
            <w:bookmarkEnd w:id="59"/>
            <w:bookmarkEnd w:id="60"/>
          </w:p>
        </w:tc>
        <w:tc>
          <w:tcPr>
            <w:tcW w:w="6379" w:type="dxa"/>
            <w:tcBorders>
              <w:left w:val="nil"/>
              <w:bottom w:val="single" w:sz="4" w:space="0" w:color="auto"/>
            </w:tcBorders>
            <w:shd w:val="clear" w:color="auto" w:fill="auto"/>
          </w:tcPr>
          <w:p w14:paraId="564B7345" w14:textId="77777777" w:rsidR="00264534" w:rsidRPr="00264534" w:rsidRDefault="00264534" w:rsidP="00264534">
            <w:pPr>
              <w:keepNext/>
              <w:keepLines/>
              <w:tabs>
                <w:tab w:val="left" w:pos="3907"/>
              </w:tabs>
              <w:contextualSpacing/>
              <w:jc w:val="both"/>
              <w:outlineLvl w:val="0"/>
              <w:rPr>
                <w:rFonts w:ascii="Arial" w:hAnsi="Arial" w:cs="Arial"/>
                <w:b/>
                <w:bCs/>
                <w:color w:val="000000"/>
                <w:sz w:val="28"/>
                <w:szCs w:val="28"/>
              </w:rPr>
            </w:pPr>
            <w:bookmarkStart w:id="61" w:name="_Toc36738550"/>
            <w:bookmarkStart w:id="62" w:name="_Toc37976617"/>
            <w:r w:rsidRPr="00264534">
              <w:rPr>
                <w:rFonts w:ascii="Arial" w:hAnsi="Arial" w:cs="Arial"/>
                <w:b/>
                <w:bCs/>
                <w:color w:val="000000"/>
                <w:sz w:val="28"/>
                <w:szCs w:val="28"/>
              </w:rPr>
              <w:t>Local Planning Scheme 3 – Local Planning Policy: Rose Garden Transition Area and Stirling Highway West Precincts</w:t>
            </w:r>
            <w:bookmarkEnd w:id="61"/>
            <w:bookmarkEnd w:id="62"/>
          </w:p>
        </w:tc>
      </w:tr>
      <w:tr w:rsidR="00264534" w:rsidRPr="00264534" w14:paraId="045386DC" w14:textId="77777777" w:rsidTr="00A1678E">
        <w:tc>
          <w:tcPr>
            <w:tcW w:w="8364" w:type="dxa"/>
            <w:gridSpan w:val="2"/>
            <w:tcBorders>
              <w:left w:val="nil"/>
              <w:right w:val="nil"/>
            </w:tcBorders>
            <w:shd w:val="clear" w:color="auto" w:fill="auto"/>
          </w:tcPr>
          <w:p w14:paraId="24C3BDC2" w14:textId="77777777" w:rsidR="00264534" w:rsidRPr="00264534" w:rsidRDefault="00264534" w:rsidP="00264534">
            <w:pPr>
              <w:contextualSpacing/>
              <w:jc w:val="both"/>
              <w:rPr>
                <w:rFonts w:ascii="Arial" w:eastAsia="Calibri" w:hAnsi="Arial" w:cs="Arial"/>
                <w:color w:val="000000"/>
                <w:szCs w:val="22"/>
                <w:highlight w:val="yellow"/>
              </w:rPr>
            </w:pPr>
          </w:p>
        </w:tc>
      </w:tr>
      <w:tr w:rsidR="00264534" w:rsidRPr="00264534" w14:paraId="19B0F70D" w14:textId="77777777" w:rsidTr="00A1678E">
        <w:tc>
          <w:tcPr>
            <w:tcW w:w="1985" w:type="dxa"/>
            <w:shd w:val="clear" w:color="auto" w:fill="auto"/>
          </w:tcPr>
          <w:p w14:paraId="13694F10"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Committee</w:t>
            </w:r>
          </w:p>
        </w:tc>
        <w:tc>
          <w:tcPr>
            <w:tcW w:w="6379" w:type="dxa"/>
            <w:shd w:val="clear" w:color="auto" w:fill="auto"/>
          </w:tcPr>
          <w:p w14:paraId="4A0AC193" w14:textId="77777777" w:rsidR="00264534" w:rsidRPr="00264534" w:rsidRDefault="00264534" w:rsidP="00264534">
            <w:pPr>
              <w:contextualSpacing/>
              <w:jc w:val="both"/>
              <w:rPr>
                <w:rFonts w:ascii="Arial" w:eastAsia="Calibri" w:hAnsi="Arial" w:cs="Arial"/>
                <w:color w:val="000000"/>
                <w:szCs w:val="24"/>
              </w:rPr>
            </w:pPr>
            <w:r w:rsidRPr="00264534">
              <w:rPr>
                <w:rFonts w:ascii="Arial" w:eastAsia="Calibri" w:hAnsi="Arial" w:cs="Arial"/>
                <w:color w:val="000000"/>
                <w:szCs w:val="24"/>
              </w:rPr>
              <w:t>14 April 2020</w:t>
            </w:r>
          </w:p>
        </w:tc>
      </w:tr>
      <w:tr w:rsidR="00264534" w:rsidRPr="00264534" w14:paraId="55BE8F58" w14:textId="77777777" w:rsidTr="00A1678E">
        <w:tc>
          <w:tcPr>
            <w:tcW w:w="1985" w:type="dxa"/>
            <w:shd w:val="clear" w:color="auto" w:fill="auto"/>
          </w:tcPr>
          <w:p w14:paraId="35026E9D"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Council</w:t>
            </w:r>
          </w:p>
        </w:tc>
        <w:tc>
          <w:tcPr>
            <w:tcW w:w="6379" w:type="dxa"/>
            <w:shd w:val="clear" w:color="auto" w:fill="auto"/>
          </w:tcPr>
          <w:p w14:paraId="395A3C0D" w14:textId="77777777" w:rsidR="00264534" w:rsidRPr="00264534" w:rsidRDefault="00264534" w:rsidP="00264534">
            <w:pPr>
              <w:contextualSpacing/>
              <w:jc w:val="both"/>
              <w:rPr>
                <w:rFonts w:ascii="Arial" w:eastAsia="Calibri" w:hAnsi="Arial" w:cs="Arial"/>
                <w:color w:val="000000"/>
                <w:szCs w:val="24"/>
              </w:rPr>
            </w:pPr>
            <w:r w:rsidRPr="00264534">
              <w:rPr>
                <w:rFonts w:ascii="Arial" w:eastAsia="Calibri" w:hAnsi="Arial" w:cs="Arial"/>
                <w:color w:val="000000"/>
                <w:szCs w:val="24"/>
              </w:rPr>
              <w:t>28 April 2020</w:t>
            </w:r>
          </w:p>
        </w:tc>
      </w:tr>
      <w:tr w:rsidR="00264534" w:rsidRPr="00264534" w14:paraId="531C2D79" w14:textId="77777777" w:rsidTr="00A1678E">
        <w:tc>
          <w:tcPr>
            <w:tcW w:w="1985" w:type="dxa"/>
            <w:shd w:val="clear" w:color="auto" w:fill="auto"/>
          </w:tcPr>
          <w:p w14:paraId="0A8E0DE5"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Applicant</w:t>
            </w:r>
          </w:p>
        </w:tc>
        <w:tc>
          <w:tcPr>
            <w:tcW w:w="6379" w:type="dxa"/>
            <w:shd w:val="clear" w:color="auto" w:fill="auto"/>
          </w:tcPr>
          <w:p w14:paraId="06B7C563" w14:textId="77777777" w:rsidR="00264534" w:rsidRPr="00264534" w:rsidRDefault="00264534" w:rsidP="00264534">
            <w:pPr>
              <w:contextualSpacing/>
              <w:jc w:val="both"/>
              <w:rPr>
                <w:rFonts w:ascii="Arial" w:eastAsia="Calibri" w:hAnsi="Arial" w:cs="Arial"/>
                <w:color w:val="000000"/>
                <w:szCs w:val="24"/>
              </w:rPr>
            </w:pPr>
            <w:r w:rsidRPr="00264534">
              <w:rPr>
                <w:rFonts w:ascii="Arial" w:eastAsia="Calibri" w:hAnsi="Arial" w:cs="Arial"/>
                <w:szCs w:val="24"/>
              </w:rPr>
              <w:t>City of Nedlands</w:t>
            </w:r>
          </w:p>
        </w:tc>
      </w:tr>
      <w:tr w:rsidR="00264534" w:rsidRPr="00264534" w14:paraId="473C9B62" w14:textId="77777777" w:rsidTr="00A1678E">
        <w:tc>
          <w:tcPr>
            <w:tcW w:w="1985" w:type="dxa"/>
            <w:shd w:val="clear" w:color="auto" w:fill="auto"/>
          </w:tcPr>
          <w:p w14:paraId="7B0951DF"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Director</w:t>
            </w:r>
          </w:p>
        </w:tc>
        <w:tc>
          <w:tcPr>
            <w:tcW w:w="6379" w:type="dxa"/>
            <w:shd w:val="clear" w:color="auto" w:fill="auto"/>
            <w:vAlign w:val="center"/>
          </w:tcPr>
          <w:p w14:paraId="2F96CCD4" w14:textId="77777777" w:rsidR="00264534" w:rsidRPr="00264534" w:rsidRDefault="00264534" w:rsidP="00264534">
            <w:pPr>
              <w:contextualSpacing/>
              <w:jc w:val="both"/>
              <w:rPr>
                <w:rFonts w:ascii="Arial" w:eastAsia="Calibri" w:hAnsi="Arial" w:cs="Arial"/>
                <w:color w:val="000000"/>
                <w:szCs w:val="24"/>
              </w:rPr>
            </w:pPr>
            <w:r w:rsidRPr="00264534">
              <w:rPr>
                <w:rFonts w:ascii="Arial" w:eastAsia="Calibri" w:hAnsi="Arial" w:cs="Arial"/>
                <w:color w:val="000000"/>
                <w:szCs w:val="24"/>
              </w:rPr>
              <w:t xml:space="preserve">Peter Mickleson – Director Planning &amp; Development </w:t>
            </w:r>
          </w:p>
        </w:tc>
      </w:tr>
      <w:tr w:rsidR="00264534" w:rsidRPr="00264534" w14:paraId="09A564CB" w14:textId="77777777" w:rsidTr="00A1678E">
        <w:tc>
          <w:tcPr>
            <w:tcW w:w="1985" w:type="dxa"/>
            <w:shd w:val="clear" w:color="auto" w:fill="auto"/>
          </w:tcPr>
          <w:p w14:paraId="7B21EB8B"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bCs/>
                <w:szCs w:val="24"/>
              </w:rPr>
              <w:t>Employee Disclosure under section 5.70 Local Government Act 1995</w:t>
            </w:r>
          </w:p>
        </w:tc>
        <w:tc>
          <w:tcPr>
            <w:tcW w:w="6379" w:type="dxa"/>
            <w:shd w:val="clear" w:color="auto" w:fill="auto"/>
            <w:vAlign w:val="center"/>
          </w:tcPr>
          <w:p w14:paraId="5F5637BE" w14:textId="77777777" w:rsidR="00264534" w:rsidRPr="00264534" w:rsidRDefault="00264534" w:rsidP="00264534">
            <w:pPr>
              <w:contextualSpacing/>
              <w:jc w:val="both"/>
              <w:rPr>
                <w:rFonts w:ascii="Arial" w:eastAsia="Calibri" w:hAnsi="Arial" w:cs="Arial"/>
                <w:szCs w:val="24"/>
              </w:rPr>
            </w:pPr>
            <w:r w:rsidRPr="00264534">
              <w:rPr>
                <w:rFonts w:ascii="Arial" w:eastAsia="Calibri" w:hAnsi="Arial" w:cs="Arial"/>
                <w:szCs w:val="24"/>
              </w:rPr>
              <w:t>Nil</w:t>
            </w:r>
          </w:p>
        </w:tc>
      </w:tr>
      <w:tr w:rsidR="00264534" w:rsidRPr="00264534" w14:paraId="259B46F7" w14:textId="77777777" w:rsidTr="00A1678E">
        <w:tc>
          <w:tcPr>
            <w:tcW w:w="1985" w:type="dxa"/>
            <w:shd w:val="clear" w:color="auto" w:fill="auto"/>
          </w:tcPr>
          <w:p w14:paraId="29188163"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Reference</w:t>
            </w:r>
          </w:p>
        </w:tc>
        <w:tc>
          <w:tcPr>
            <w:tcW w:w="6379" w:type="dxa"/>
            <w:shd w:val="clear" w:color="auto" w:fill="auto"/>
          </w:tcPr>
          <w:p w14:paraId="2C286AF0" w14:textId="77777777" w:rsidR="00264534" w:rsidRPr="00264534" w:rsidRDefault="00264534" w:rsidP="00264534">
            <w:pPr>
              <w:contextualSpacing/>
              <w:jc w:val="both"/>
              <w:rPr>
                <w:rFonts w:ascii="Arial" w:eastAsia="Calibri" w:hAnsi="Arial" w:cs="Arial"/>
                <w:color w:val="000000"/>
                <w:szCs w:val="24"/>
              </w:rPr>
            </w:pPr>
            <w:r w:rsidRPr="00264534">
              <w:rPr>
                <w:rFonts w:ascii="Arial" w:eastAsia="Calibri" w:hAnsi="Arial" w:cs="Arial"/>
                <w:color w:val="000000"/>
                <w:szCs w:val="24"/>
              </w:rPr>
              <w:t>Nil</w:t>
            </w:r>
          </w:p>
        </w:tc>
      </w:tr>
      <w:tr w:rsidR="00264534" w:rsidRPr="00264534" w14:paraId="1AD9E218" w14:textId="77777777" w:rsidTr="00A1678E">
        <w:tc>
          <w:tcPr>
            <w:tcW w:w="1985" w:type="dxa"/>
            <w:tcBorders>
              <w:bottom w:val="single" w:sz="4" w:space="0" w:color="auto"/>
            </w:tcBorders>
            <w:shd w:val="clear" w:color="auto" w:fill="auto"/>
          </w:tcPr>
          <w:p w14:paraId="50FE3A09" w14:textId="77777777" w:rsidR="00264534" w:rsidRPr="00264534" w:rsidRDefault="00264534" w:rsidP="00264534">
            <w:pPr>
              <w:contextualSpacing/>
              <w:jc w:val="both"/>
              <w:rPr>
                <w:rFonts w:ascii="Arial" w:eastAsia="Calibri" w:hAnsi="Arial" w:cs="Arial"/>
                <w:b/>
                <w:color w:val="000000"/>
                <w:szCs w:val="24"/>
              </w:rPr>
            </w:pPr>
            <w:r w:rsidRPr="00264534">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44054FF9" w14:textId="77777777" w:rsidR="00264534" w:rsidRPr="00264534" w:rsidRDefault="00264534" w:rsidP="00264534">
            <w:pPr>
              <w:contextualSpacing/>
              <w:jc w:val="both"/>
              <w:rPr>
                <w:rFonts w:ascii="Arial" w:eastAsia="Calibri" w:hAnsi="Arial" w:cs="Arial"/>
                <w:color w:val="000000"/>
                <w:szCs w:val="24"/>
              </w:rPr>
            </w:pPr>
            <w:r w:rsidRPr="00264534">
              <w:rPr>
                <w:rFonts w:ascii="Arial" w:eastAsia="Calibri" w:hAnsi="Arial" w:cs="Arial"/>
                <w:szCs w:val="24"/>
              </w:rPr>
              <w:t>NOM Item 14.6 OCM 25 February 2020</w:t>
            </w:r>
          </w:p>
        </w:tc>
      </w:tr>
      <w:tr w:rsidR="00264534" w:rsidRPr="00264534" w14:paraId="5F0503B8" w14:textId="77777777" w:rsidTr="00A1678E">
        <w:tc>
          <w:tcPr>
            <w:tcW w:w="1985" w:type="dxa"/>
            <w:tcBorders>
              <w:bottom w:val="single" w:sz="4" w:space="0" w:color="auto"/>
            </w:tcBorders>
            <w:shd w:val="clear" w:color="auto" w:fill="auto"/>
            <w:vAlign w:val="center"/>
          </w:tcPr>
          <w:p w14:paraId="33C37601" w14:textId="77777777" w:rsidR="00264534" w:rsidRPr="00264534" w:rsidRDefault="00264534" w:rsidP="00264534">
            <w:pPr>
              <w:contextualSpacing/>
              <w:rPr>
                <w:rFonts w:ascii="Arial" w:eastAsia="Calibri" w:hAnsi="Arial" w:cs="Arial"/>
                <w:b/>
                <w:color w:val="000000"/>
                <w:szCs w:val="24"/>
              </w:rPr>
            </w:pPr>
            <w:r w:rsidRPr="00264534">
              <w:rPr>
                <w:rFonts w:ascii="Arial" w:eastAsia="Calibri" w:hAnsi="Arial" w:cs="Arial"/>
                <w:b/>
                <w:color w:val="000000"/>
                <w:szCs w:val="24"/>
              </w:rPr>
              <w:t>Attachments</w:t>
            </w:r>
          </w:p>
        </w:tc>
        <w:tc>
          <w:tcPr>
            <w:tcW w:w="6379" w:type="dxa"/>
            <w:tcBorders>
              <w:bottom w:val="single" w:sz="4" w:space="0" w:color="auto"/>
            </w:tcBorders>
            <w:shd w:val="clear" w:color="auto" w:fill="auto"/>
            <w:vAlign w:val="center"/>
          </w:tcPr>
          <w:p w14:paraId="6C92E28C" w14:textId="77777777" w:rsidR="00264534" w:rsidRPr="00264534" w:rsidRDefault="00264534" w:rsidP="00D268C0">
            <w:pPr>
              <w:numPr>
                <w:ilvl w:val="0"/>
                <w:numId w:val="45"/>
              </w:numPr>
              <w:ind w:left="453" w:hanging="425"/>
              <w:contextualSpacing/>
              <w:jc w:val="both"/>
              <w:rPr>
                <w:rFonts w:ascii="Arial" w:eastAsia="Calibri" w:hAnsi="Arial" w:cs="Arial"/>
                <w:szCs w:val="32"/>
                <w:lang w:val="en-US"/>
              </w:rPr>
            </w:pPr>
            <w:r w:rsidRPr="00264534">
              <w:rPr>
                <w:rFonts w:ascii="Arial" w:eastAsia="Calibri" w:hAnsi="Arial" w:cs="Arial"/>
                <w:szCs w:val="32"/>
                <w:lang w:val="en-US"/>
              </w:rPr>
              <w:t xml:space="preserve">‘Draft Local Planning Policy – Peace Memorial Rose Gardens Precinct, Nedlands’ document prepared by the community </w:t>
            </w:r>
          </w:p>
          <w:p w14:paraId="5A09FB0F" w14:textId="77777777" w:rsidR="00264534" w:rsidRPr="00264534" w:rsidRDefault="00264534" w:rsidP="00D268C0">
            <w:pPr>
              <w:numPr>
                <w:ilvl w:val="0"/>
                <w:numId w:val="45"/>
              </w:numPr>
              <w:ind w:left="464" w:hanging="425"/>
              <w:contextualSpacing/>
              <w:jc w:val="both"/>
              <w:rPr>
                <w:rFonts w:ascii="Arial" w:eastAsia="Calibri" w:hAnsi="Arial" w:cs="Arial"/>
                <w:szCs w:val="32"/>
                <w:lang w:val="en-US"/>
              </w:rPr>
            </w:pPr>
            <w:r w:rsidRPr="00264534">
              <w:rPr>
                <w:rFonts w:ascii="Arial" w:eastAsia="Calibri" w:hAnsi="Arial" w:cs="Arial"/>
                <w:szCs w:val="32"/>
                <w:lang w:val="en-US"/>
              </w:rPr>
              <w:t>Plan of precinct areas within the City</w:t>
            </w:r>
          </w:p>
          <w:p w14:paraId="4BF1655C" w14:textId="77777777" w:rsidR="00264534" w:rsidRPr="00264534" w:rsidRDefault="00264534" w:rsidP="00D268C0">
            <w:pPr>
              <w:numPr>
                <w:ilvl w:val="0"/>
                <w:numId w:val="45"/>
              </w:numPr>
              <w:ind w:left="464" w:hanging="425"/>
              <w:contextualSpacing/>
              <w:jc w:val="both"/>
              <w:rPr>
                <w:rFonts w:ascii="Arial" w:eastAsia="Calibri" w:hAnsi="Arial" w:cs="Arial"/>
                <w:szCs w:val="32"/>
                <w:lang w:val="en-US"/>
              </w:rPr>
            </w:pPr>
            <w:r w:rsidRPr="00264534">
              <w:rPr>
                <w:rFonts w:ascii="Arial" w:eastAsia="Calibri" w:hAnsi="Arial" w:cs="Arial"/>
                <w:szCs w:val="32"/>
                <w:lang w:val="en-US"/>
              </w:rPr>
              <w:t>Draft Community Working Groups – Terms of Reference</w:t>
            </w:r>
          </w:p>
          <w:p w14:paraId="06CA5E61" w14:textId="77777777" w:rsidR="00264534" w:rsidRPr="00264534" w:rsidRDefault="00264534" w:rsidP="00D268C0">
            <w:pPr>
              <w:numPr>
                <w:ilvl w:val="0"/>
                <w:numId w:val="45"/>
              </w:numPr>
              <w:ind w:left="464" w:hanging="425"/>
              <w:contextualSpacing/>
              <w:jc w:val="both"/>
              <w:rPr>
                <w:rFonts w:ascii="Arial" w:eastAsia="Calibri" w:hAnsi="Arial" w:cs="Arial"/>
                <w:color w:val="000000"/>
                <w:szCs w:val="24"/>
              </w:rPr>
            </w:pPr>
            <w:r w:rsidRPr="00264534">
              <w:rPr>
                <w:rFonts w:ascii="Arial" w:eastAsia="Calibri" w:hAnsi="Arial" w:cs="Arial"/>
                <w:szCs w:val="32"/>
                <w:lang w:val="en-US"/>
              </w:rPr>
              <w:t>Administration comments on ‘Draft Local Planning Policy – Peace Memorial Rose Gardens Precinct, Nedlands’ document prepared by the community</w:t>
            </w:r>
          </w:p>
          <w:p w14:paraId="1C936E8E" w14:textId="77777777" w:rsidR="00264534" w:rsidRPr="00264534" w:rsidRDefault="00264534" w:rsidP="00D268C0">
            <w:pPr>
              <w:numPr>
                <w:ilvl w:val="0"/>
                <w:numId w:val="45"/>
              </w:numPr>
              <w:ind w:left="464" w:hanging="425"/>
              <w:contextualSpacing/>
              <w:jc w:val="both"/>
              <w:rPr>
                <w:rFonts w:ascii="Arial" w:eastAsia="Calibri" w:hAnsi="Arial" w:cs="Arial"/>
                <w:color w:val="000000"/>
                <w:szCs w:val="24"/>
              </w:rPr>
            </w:pPr>
            <w:r w:rsidRPr="00264534">
              <w:rPr>
                <w:rFonts w:ascii="Arial" w:eastAsia="Calibri" w:hAnsi="Arial" w:cs="Arial"/>
                <w:szCs w:val="32"/>
                <w:lang w:val="en-US"/>
              </w:rPr>
              <w:t>Administration’s alternate recommendation to Council</w:t>
            </w:r>
          </w:p>
        </w:tc>
      </w:tr>
    </w:tbl>
    <w:p w14:paraId="5E6C8448" w14:textId="36763748" w:rsidR="00264534" w:rsidRDefault="00264534" w:rsidP="00264534">
      <w:pPr>
        <w:contextualSpacing/>
        <w:jc w:val="both"/>
        <w:rPr>
          <w:rFonts w:ascii="Arial" w:eastAsia="Calibri" w:hAnsi="Arial" w:cs="Arial"/>
          <w:szCs w:val="22"/>
        </w:rPr>
      </w:pPr>
    </w:p>
    <w:p w14:paraId="2A442820" w14:textId="2E8CD193" w:rsidR="0047424E" w:rsidRDefault="0047424E" w:rsidP="00264534">
      <w:pPr>
        <w:contextualSpacing/>
        <w:jc w:val="both"/>
        <w:rPr>
          <w:rFonts w:ascii="Arial" w:eastAsia="Calibri" w:hAnsi="Arial" w:cs="Arial"/>
          <w:szCs w:val="22"/>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5ADF059" w14:textId="62F13E0D" w:rsidR="00085B7F" w:rsidRPr="00465A04" w:rsidRDefault="006D263D" w:rsidP="00F81491">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63" w:name="_Toc37976618"/>
      <w:r w:rsidR="00B97903">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4D3D1D">
        <w:rPr>
          <w:rFonts w:ascii="Arial" w:hAnsi="Arial" w:cs="Arial"/>
          <w:sz w:val="24"/>
          <w:szCs w:val="24"/>
          <w:u w:val="none"/>
        </w:rPr>
        <w:t>06.20</w:t>
      </w:r>
      <w:r w:rsidR="00085B7F" w:rsidRPr="00465A04">
        <w:rPr>
          <w:rFonts w:ascii="Arial" w:hAnsi="Arial" w:cs="Arial"/>
          <w:sz w:val="24"/>
          <w:szCs w:val="24"/>
          <w:u w:val="none"/>
        </w:rPr>
        <w:t xml:space="preserve"> to </w:t>
      </w:r>
      <w:r w:rsidR="003A5638">
        <w:rPr>
          <w:rFonts w:ascii="Arial" w:hAnsi="Arial" w:cs="Arial"/>
          <w:sz w:val="24"/>
          <w:szCs w:val="24"/>
          <w:u w:val="none"/>
        </w:rPr>
        <w:t>T</w:t>
      </w:r>
      <w:r w:rsidR="00420C57">
        <w:rPr>
          <w:rFonts w:ascii="Arial" w:hAnsi="Arial" w:cs="Arial"/>
          <w:sz w:val="24"/>
          <w:szCs w:val="24"/>
          <w:u w:val="none"/>
        </w:rPr>
        <w:t>S</w:t>
      </w:r>
      <w:r w:rsidR="004D3D1D">
        <w:rPr>
          <w:rFonts w:ascii="Arial" w:hAnsi="Arial" w:cs="Arial"/>
          <w:sz w:val="24"/>
          <w:szCs w:val="24"/>
          <w:u w:val="none"/>
        </w:rPr>
        <w:t>08.20</w:t>
      </w:r>
      <w:bookmarkEnd w:id="63"/>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48198F41"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4D3D1D">
        <w:rPr>
          <w:rFonts w:ascii="Arial" w:hAnsi="Arial" w:cs="Arial"/>
          <w:szCs w:val="24"/>
        </w:rPr>
        <w:t>06.20</w:t>
      </w:r>
      <w:r w:rsidRPr="00465A04">
        <w:rPr>
          <w:rFonts w:ascii="Arial" w:hAnsi="Arial" w:cs="Arial"/>
          <w:szCs w:val="24"/>
        </w:rPr>
        <w:t xml:space="preserve"> to </w:t>
      </w:r>
      <w:r w:rsidR="003A5638">
        <w:rPr>
          <w:rFonts w:ascii="Arial" w:hAnsi="Arial" w:cs="Arial"/>
          <w:szCs w:val="24"/>
        </w:rPr>
        <w:t>TS</w:t>
      </w:r>
      <w:r w:rsidR="004D3D1D">
        <w:rPr>
          <w:rFonts w:ascii="Arial" w:hAnsi="Arial" w:cs="Arial"/>
          <w:szCs w:val="24"/>
        </w:rPr>
        <w:t>08.20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4"/>
        <w:tblW w:w="0" w:type="auto"/>
        <w:tblInd w:w="-5" w:type="dxa"/>
        <w:tblLook w:val="04A0" w:firstRow="1" w:lastRow="0" w:firstColumn="1" w:lastColumn="0" w:noHBand="0" w:noVBand="1"/>
      </w:tblPr>
      <w:tblGrid>
        <w:gridCol w:w="8308"/>
      </w:tblGrid>
      <w:tr w:rsidR="00F81491" w:rsidRPr="00F81491" w14:paraId="18181F71" w14:textId="77777777" w:rsidTr="00F81491">
        <w:tc>
          <w:tcPr>
            <w:tcW w:w="8308" w:type="dxa"/>
          </w:tcPr>
          <w:p w14:paraId="09E7AE58" w14:textId="77777777" w:rsidR="00F81491" w:rsidRPr="00F81491" w:rsidRDefault="00F81491" w:rsidP="00F81491">
            <w:pPr>
              <w:keepNext/>
              <w:keepLines/>
              <w:ind w:left="2469" w:hanging="2410"/>
              <w:outlineLvl w:val="0"/>
              <w:rPr>
                <w:rFonts w:ascii="Arial" w:eastAsiaTheme="majorEastAsia" w:hAnsi="Arial" w:cs="Arial"/>
                <w:b/>
                <w:bCs/>
                <w:sz w:val="28"/>
                <w:szCs w:val="28"/>
              </w:rPr>
            </w:pPr>
            <w:bookmarkStart w:id="64" w:name="_Toc36818623"/>
            <w:bookmarkStart w:id="65" w:name="_Toc37976619"/>
            <w:r w:rsidRPr="00F81491">
              <w:rPr>
                <w:rFonts w:ascii="Arial" w:eastAsiaTheme="majorEastAsia" w:hAnsi="Arial" w:cs="Arial"/>
                <w:b/>
                <w:bCs/>
                <w:sz w:val="28"/>
                <w:szCs w:val="28"/>
              </w:rPr>
              <w:t>TS06.20</w:t>
            </w:r>
            <w:r w:rsidRPr="00F81491">
              <w:rPr>
                <w:rFonts w:ascii="Arial" w:eastAsiaTheme="majorEastAsia" w:hAnsi="Arial" w:cs="Arial"/>
                <w:b/>
                <w:bCs/>
                <w:sz w:val="28"/>
                <w:szCs w:val="28"/>
              </w:rPr>
              <w:tab/>
              <w:t>Boundary Roads Agreement – City of Subiaco</w:t>
            </w:r>
            <w:bookmarkEnd w:id="64"/>
            <w:bookmarkEnd w:id="65"/>
          </w:p>
        </w:tc>
      </w:tr>
    </w:tbl>
    <w:p w14:paraId="707AF1BD" w14:textId="77777777" w:rsidR="00F81491" w:rsidRPr="00F81491" w:rsidRDefault="00F81491" w:rsidP="00F81491">
      <w:pPr>
        <w:jc w:val="both"/>
        <w:rPr>
          <w:rFonts w:ascii="Arial" w:eastAsiaTheme="minorHAnsi" w:hAnsi="Arial" w:cs="Arial"/>
          <w:szCs w:val="24"/>
        </w:rPr>
      </w:pPr>
    </w:p>
    <w:tbl>
      <w:tblPr>
        <w:tblStyle w:val="TableGrid4"/>
        <w:tblW w:w="0" w:type="auto"/>
        <w:tblInd w:w="-5" w:type="dxa"/>
        <w:tblLook w:val="04A0" w:firstRow="1" w:lastRow="0" w:firstColumn="1" w:lastColumn="0" w:noHBand="0" w:noVBand="1"/>
      </w:tblPr>
      <w:tblGrid>
        <w:gridCol w:w="2637"/>
        <w:gridCol w:w="5671"/>
      </w:tblGrid>
      <w:tr w:rsidR="00F81491" w:rsidRPr="00F81491" w14:paraId="27C42029" w14:textId="77777777" w:rsidTr="00F81491">
        <w:tc>
          <w:tcPr>
            <w:tcW w:w="2637" w:type="dxa"/>
          </w:tcPr>
          <w:p w14:paraId="3798C8A3" w14:textId="77777777" w:rsidR="00F81491" w:rsidRPr="00F81491" w:rsidRDefault="00F81491" w:rsidP="00F81491">
            <w:pPr>
              <w:rPr>
                <w:rFonts w:ascii="Arial" w:hAnsi="Arial" w:cs="Arial"/>
                <w:b/>
                <w:szCs w:val="24"/>
              </w:rPr>
            </w:pPr>
            <w:r w:rsidRPr="00F81491">
              <w:rPr>
                <w:rFonts w:ascii="Arial" w:hAnsi="Arial" w:cs="Arial"/>
                <w:b/>
                <w:szCs w:val="24"/>
              </w:rPr>
              <w:t>Committee</w:t>
            </w:r>
          </w:p>
        </w:tc>
        <w:tc>
          <w:tcPr>
            <w:tcW w:w="5671" w:type="dxa"/>
          </w:tcPr>
          <w:p w14:paraId="7B55DB1F" w14:textId="77777777" w:rsidR="00F81491" w:rsidRPr="00F81491" w:rsidRDefault="00F81491" w:rsidP="00F81491">
            <w:pPr>
              <w:rPr>
                <w:rFonts w:ascii="Arial" w:hAnsi="Arial" w:cs="Arial"/>
                <w:szCs w:val="24"/>
              </w:rPr>
            </w:pPr>
            <w:r w:rsidRPr="00F81491">
              <w:rPr>
                <w:rFonts w:ascii="Arial" w:hAnsi="Arial" w:cs="Arial"/>
                <w:szCs w:val="24"/>
              </w:rPr>
              <w:t>14 April 2020</w:t>
            </w:r>
          </w:p>
        </w:tc>
      </w:tr>
      <w:tr w:rsidR="00F81491" w:rsidRPr="00F81491" w14:paraId="3A4B52FA" w14:textId="77777777" w:rsidTr="00F81491">
        <w:tc>
          <w:tcPr>
            <w:tcW w:w="2637" w:type="dxa"/>
          </w:tcPr>
          <w:p w14:paraId="2A128DF4" w14:textId="77777777" w:rsidR="00F81491" w:rsidRPr="00F81491" w:rsidRDefault="00F81491" w:rsidP="00F81491">
            <w:pPr>
              <w:rPr>
                <w:rFonts w:ascii="Arial" w:hAnsi="Arial" w:cs="Arial"/>
                <w:b/>
                <w:szCs w:val="24"/>
              </w:rPr>
            </w:pPr>
            <w:r w:rsidRPr="00F81491">
              <w:rPr>
                <w:rFonts w:ascii="Arial" w:hAnsi="Arial" w:cs="Arial"/>
                <w:b/>
                <w:szCs w:val="24"/>
              </w:rPr>
              <w:t>Council</w:t>
            </w:r>
          </w:p>
        </w:tc>
        <w:tc>
          <w:tcPr>
            <w:tcW w:w="5671" w:type="dxa"/>
          </w:tcPr>
          <w:p w14:paraId="24DC80F1" w14:textId="77777777" w:rsidR="00F81491" w:rsidRPr="00F81491" w:rsidRDefault="00F81491" w:rsidP="00F81491">
            <w:pPr>
              <w:rPr>
                <w:rFonts w:ascii="Arial" w:hAnsi="Arial" w:cs="Arial"/>
                <w:szCs w:val="24"/>
              </w:rPr>
            </w:pPr>
            <w:r w:rsidRPr="00F81491">
              <w:rPr>
                <w:rFonts w:ascii="Arial" w:hAnsi="Arial" w:cs="Arial"/>
                <w:szCs w:val="24"/>
              </w:rPr>
              <w:t>28 April 2020</w:t>
            </w:r>
          </w:p>
        </w:tc>
      </w:tr>
      <w:tr w:rsidR="00F81491" w:rsidRPr="00F81491" w14:paraId="43786E15" w14:textId="77777777" w:rsidTr="00F81491">
        <w:tc>
          <w:tcPr>
            <w:tcW w:w="2637" w:type="dxa"/>
          </w:tcPr>
          <w:p w14:paraId="76BB07D9" w14:textId="77777777" w:rsidR="00F81491" w:rsidRPr="00F81491" w:rsidRDefault="00F81491" w:rsidP="00F81491">
            <w:pPr>
              <w:rPr>
                <w:rFonts w:ascii="Arial" w:hAnsi="Arial" w:cs="Arial"/>
                <w:b/>
                <w:szCs w:val="24"/>
              </w:rPr>
            </w:pPr>
            <w:r w:rsidRPr="00F81491">
              <w:rPr>
                <w:rFonts w:ascii="Arial" w:hAnsi="Arial" w:cs="Arial"/>
                <w:b/>
                <w:szCs w:val="24"/>
              </w:rPr>
              <w:t>Applicant</w:t>
            </w:r>
          </w:p>
        </w:tc>
        <w:tc>
          <w:tcPr>
            <w:tcW w:w="5671" w:type="dxa"/>
          </w:tcPr>
          <w:p w14:paraId="00291788" w14:textId="77777777" w:rsidR="00F81491" w:rsidRPr="00F81491" w:rsidRDefault="00F81491" w:rsidP="00F81491">
            <w:pPr>
              <w:rPr>
                <w:rFonts w:ascii="Arial" w:hAnsi="Arial" w:cs="Arial"/>
                <w:szCs w:val="24"/>
              </w:rPr>
            </w:pPr>
            <w:r w:rsidRPr="00F81491">
              <w:rPr>
                <w:rFonts w:ascii="Arial" w:hAnsi="Arial" w:cs="Arial"/>
                <w:szCs w:val="24"/>
              </w:rPr>
              <w:t xml:space="preserve">City of Nedlands </w:t>
            </w:r>
          </w:p>
        </w:tc>
      </w:tr>
      <w:tr w:rsidR="00F81491" w:rsidRPr="00F81491" w14:paraId="5DA9AE3A" w14:textId="77777777" w:rsidTr="00F81491">
        <w:tc>
          <w:tcPr>
            <w:tcW w:w="2637" w:type="dxa"/>
          </w:tcPr>
          <w:p w14:paraId="7E2405E0" w14:textId="77777777" w:rsidR="00F81491" w:rsidRPr="00F81491" w:rsidRDefault="00F81491" w:rsidP="00F81491">
            <w:pPr>
              <w:rPr>
                <w:rFonts w:ascii="Arial" w:hAnsi="Arial" w:cs="Arial"/>
                <w:b/>
                <w:szCs w:val="24"/>
              </w:rPr>
            </w:pPr>
            <w:r w:rsidRPr="00F81491">
              <w:rPr>
                <w:rFonts w:ascii="Arial" w:hAnsi="Arial" w:cs="Arial"/>
                <w:b/>
                <w:szCs w:val="24"/>
              </w:rPr>
              <w:t xml:space="preserve">Employee Disclosure under </w:t>
            </w:r>
            <w:r w:rsidRPr="00F81491">
              <w:rPr>
                <w:rFonts w:ascii="Arial" w:hAnsi="Arial" w:cs="Arial"/>
                <w:b/>
                <w:i/>
                <w:szCs w:val="24"/>
              </w:rPr>
              <w:t>section 5.70 Local Government Act 1995</w:t>
            </w:r>
          </w:p>
        </w:tc>
        <w:tc>
          <w:tcPr>
            <w:tcW w:w="5671" w:type="dxa"/>
          </w:tcPr>
          <w:p w14:paraId="47026054" w14:textId="77777777" w:rsidR="00F81491" w:rsidRPr="00F81491" w:rsidRDefault="00F81491" w:rsidP="00F81491">
            <w:pPr>
              <w:rPr>
                <w:rFonts w:ascii="Arial" w:hAnsi="Arial" w:cs="Arial"/>
                <w:szCs w:val="24"/>
              </w:rPr>
            </w:pPr>
            <w:r w:rsidRPr="00F81491">
              <w:rPr>
                <w:rFonts w:ascii="Arial" w:hAnsi="Arial" w:cs="Arial"/>
                <w:szCs w:val="24"/>
              </w:rPr>
              <w:t>Nil.</w:t>
            </w:r>
          </w:p>
          <w:p w14:paraId="41365D64" w14:textId="77777777" w:rsidR="00F81491" w:rsidRPr="00F81491" w:rsidRDefault="00F81491" w:rsidP="00F81491">
            <w:pPr>
              <w:rPr>
                <w:rFonts w:ascii="Arial" w:hAnsi="Arial" w:cs="Arial"/>
                <w:szCs w:val="24"/>
                <w:lang w:eastAsia="en-AU"/>
              </w:rPr>
            </w:pPr>
          </w:p>
        </w:tc>
      </w:tr>
      <w:tr w:rsidR="00F81491" w:rsidRPr="00F81491" w14:paraId="7A32E831" w14:textId="77777777" w:rsidTr="00F81491">
        <w:tc>
          <w:tcPr>
            <w:tcW w:w="2637" w:type="dxa"/>
          </w:tcPr>
          <w:p w14:paraId="518DCC4C" w14:textId="77777777" w:rsidR="00F81491" w:rsidRPr="00F81491" w:rsidRDefault="00F81491" w:rsidP="00F81491">
            <w:pPr>
              <w:rPr>
                <w:rFonts w:ascii="Arial" w:hAnsi="Arial" w:cs="Arial"/>
                <w:b/>
                <w:szCs w:val="24"/>
              </w:rPr>
            </w:pPr>
            <w:r w:rsidRPr="00F81491">
              <w:rPr>
                <w:rFonts w:ascii="Arial" w:hAnsi="Arial" w:cs="Arial"/>
                <w:b/>
                <w:szCs w:val="24"/>
              </w:rPr>
              <w:t>Director</w:t>
            </w:r>
          </w:p>
        </w:tc>
        <w:tc>
          <w:tcPr>
            <w:tcW w:w="5671" w:type="dxa"/>
          </w:tcPr>
          <w:p w14:paraId="47E368A9" w14:textId="77777777" w:rsidR="00F81491" w:rsidRPr="00F81491" w:rsidRDefault="00F81491" w:rsidP="00F81491">
            <w:pPr>
              <w:rPr>
                <w:rFonts w:ascii="Arial" w:hAnsi="Arial" w:cs="Arial"/>
                <w:szCs w:val="24"/>
              </w:rPr>
            </w:pPr>
            <w:r w:rsidRPr="00F81491">
              <w:rPr>
                <w:rFonts w:ascii="Arial" w:hAnsi="Arial" w:cs="Arial"/>
                <w:szCs w:val="24"/>
              </w:rPr>
              <w:t>Jim Duff – Director Technical Services</w:t>
            </w:r>
          </w:p>
        </w:tc>
      </w:tr>
      <w:tr w:rsidR="00F81491" w:rsidRPr="00F81491" w14:paraId="3B58627E" w14:textId="77777777" w:rsidTr="00F81491">
        <w:tc>
          <w:tcPr>
            <w:tcW w:w="2637" w:type="dxa"/>
          </w:tcPr>
          <w:p w14:paraId="0E02A6FA" w14:textId="77777777" w:rsidR="00F81491" w:rsidRPr="00F81491" w:rsidRDefault="00F81491" w:rsidP="00F81491">
            <w:pPr>
              <w:rPr>
                <w:rFonts w:ascii="Arial" w:hAnsi="Arial" w:cs="Arial"/>
                <w:b/>
                <w:szCs w:val="24"/>
              </w:rPr>
            </w:pPr>
            <w:r w:rsidRPr="00F81491">
              <w:rPr>
                <w:rFonts w:ascii="Arial" w:hAnsi="Arial" w:cs="Arial"/>
                <w:b/>
                <w:szCs w:val="24"/>
              </w:rPr>
              <w:t>Attachments</w:t>
            </w:r>
          </w:p>
        </w:tc>
        <w:tc>
          <w:tcPr>
            <w:tcW w:w="5671" w:type="dxa"/>
          </w:tcPr>
          <w:p w14:paraId="16CC6C03" w14:textId="77777777" w:rsidR="00F81491" w:rsidRPr="00F81491" w:rsidRDefault="00F81491" w:rsidP="00F81491">
            <w:pPr>
              <w:numPr>
                <w:ilvl w:val="0"/>
                <w:numId w:val="5"/>
              </w:numPr>
              <w:ind w:left="426" w:hanging="426"/>
              <w:rPr>
                <w:rFonts w:ascii="Arial" w:hAnsi="Arial" w:cs="Arial"/>
                <w:szCs w:val="32"/>
                <w:lang w:val="en-US"/>
              </w:rPr>
            </w:pPr>
            <w:r w:rsidRPr="00F81491">
              <w:rPr>
                <w:rFonts w:ascii="Arial" w:hAnsi="Arial" w:cs="Arial"/>
                <w:szCs w:val="32"/>
                <w:lang w:val="en-US"/>
              </w:rPr>
              <w:t>Draft Boundary Roads Agreement – City of Nedlands and City of Subiaco</w:t>
            </w:r>
          </w:p>
        </w:tc>
      </w:tr>
    </w:tbl>
    <w:p w14:paraId="48C7467A" w14:textId="77777777" w:rsidR="00F81491" w:rsidRPr="00F81491" w:rsidRDefault="00F81491" w:rsidP="00F81491">
      <w:pPr>
        <w:jc w:val="both"/>
        <w:rPr>
          <w:rFonts w:ascii="Arial" w:eastAsiaTheme="minorHAnsi" w:hAnsi="Arial" w:cs="Arial"/>
          <w:b/>
          <w:szCs w:val="32"/>
          <w:lang w:val="en-US"/>
        </w:rPr>
      </w:pPr>
    </w:p>
    <w:p w14:paraId="342D2A99" w14:textId="1F11EE37" w:rsidR="00F81491" w:rsidRPr="006D752D" w:rsidRDefault="00F81491" w:rsidP="00155FC3">
      <w:pPr>
        <w:jc w:val="both"/>
        <w:rPr>
          <w:rFonts w:ascii="Arial" w:hAnsi="Arial" w:cs="Arial"/>
          <w:b/>
          <w:szCs w:val="24"/>
        </w:rPr>
      </w:pPr>
      <w:r w:rsidRPr="006D752D">
        <w:rPr>
          <w:rFonts w:ascii="Arial" w:hAnsi="Arial" w:cs="Arial"/>
          <w:b/>
          <w:szCs w:val="24"/>
        </w:rPr>
        <w:t xml:space="preserve">Regulation 11(da) </w:t>
      </w:r>
      <w:r w:rsidR="00A1678E">
        <w:rPr>
          <w:rFonts w:ascii="Arial" w:hAnsi="Arial" w:cs="Arial"/>
          <w:b/>
          <w:szCs w:val="24"/>
        </w:rPr>
        <w:t>–</w:t>
      </w:r>
      <w:r w:rsidRPr="006D752D">
        <w:rPr>
          <w:rFonts w:ascii="Arial" w:hAnsi="Arial" w:cs="Arial"/>
          <w:b/>
          <w:szCs w:val="24"/>
        </w:rPr>
        <w:t xml:space="preserve"> </w:t>
      </w:r>
      <w:r w:rsidR="00A1678E">
        <w:rPr>
          <w:rFonts w:ascii="Arial" w:hAnsi="Arial" w:cs="Arial"/>
          <w:b/>
          <w:szCs w:val="24"/>
        </w:rPr>
        <w:t>Not Applicable – Recommendation Adopted</w:t>
      </w:r>
    </w:p>
    <w:p w14:paraId="43C80899" w14:textId="77777777" w:rsidR="00F81491" w:rsidRPr="006D752D" w:rsidRDefault="00F81491" w:rsidP="00155FC3">
      <w:pPr>
        <w:jc w:val="both"/>
        <w:rPr>
          <w:rFonts w:ascii="Arial" w:hAnsi="Arial" w:cs="Arial"/>
          <w:szCs w:val="24"/>
        </w:rPr>
      </w:pPr>
    </w:p>
    <w:p w14:paraId="6BFEA754" w14:textId="33AA64EE" w:rsidR="00F81491" w:rsidRPr="006D752D" w:rsidRDefault="00F81491" w:rsidP="00155FC3">
      <w:pPr>
        <w:jc w:val="both"/>
        <w:rPr>
          <w:rFonts w:ascii="Arial" w:hAnsi="Arial" w:cs="Arial"/>
          <w:szCs w:val="24"/>
        </w:rPr>
      </w:pPr>
      <w:r w:rsidRPr="006D752D">
        <w:rPr>
          <w:rFonts w:ascii="Arial" w:hAnsi="Arial" w:cs="Arial"/>
          <w:szCs w:val="24"/>
        </w:rPr>
        <w:t xml:space="preserve">Moved – Councillor </w:t>
      </w:r>
      <w:r w:rsidR="0028285C">
        <w:rPr>
          <w:rFonts w:ascii="Arial" w:hAnsi="Arial" w:cs="Arial"/>
          <w:szCs w:val="24"/>
        </w:rPr>
        <w:t>Hassell</w:t>
      </w:r>
    </w:p>
    <w:p w14:paraId="236621E0" w14:textId="39D38C43" w:rsidR="00F81491" w:rsidRPr="006D752D" w:rsidRDefault="00F81491" w:rsidP="00155FC3">
      <w:pPr>
        <w:jc w:val="both"/>
        <w:rPr>
          <w:rFonts w:ascii="Arial" w:hAnsi="Arial" w:cs="Arial"/>
          <w:szCs w:val="24"/>
        </w:rPr>
      </w:pPr>
      <w:r w:rsidRPr="006D752D">
        <w:rPr>
          <w:rFonts w:ascii="Arial" w:hAnsi="Arial" w:cs="Arial"/>
          <w:szCs w:val="24"/>
        </w:rPr>
        <w:t xml:space="preserve">Seconded – Councillor </w:t>
      </w:r>
      <w:r w:rsidR="0028285C">
        <w:rPr>
          <w:rFonts w:ascii="Arial" w:hAnsi="Arial" w:cs="Arial"/>
          <w:szCs w:val="24"/>
        </w:rPr>
        <w:t>Wetherall</w:t>
      </w:r>
    </w:p>
    <w:p w14:paraId="202E58A2" w14:textId="77777777" w:rsidR="00F81491" w:rsidRPr="006D752D" w:rsidRDefault="00F81491" w:rsidP="00155FC3">
      <w:pPr>
        <w:jc w:val="both"/>
        <w:rPr>
          <w:rFonts w:ascii="Arial" w:hAnsi="Arial" w:cs="Arial"/>
          <w:szCs w:val="24"/>
        </w:rPr>
      </w:pPr>
    </w:p>
    <w:p w14:paraId="2D0AF28E" w14:textId="197CA7B2" w:rsidR="00F81491" w:rsidRPr="006D752D" w:rsidRDefault="00F81491" w:rsidP="00155FC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807F1CD" w14:textId="77777777" w:rsidR="00F81491" w:rsidRPr="006D752D" w:rsidRDefault="00F81491" w:rsidP="00155FC3">
      <w:pPr>
        <w:jc w:val="both"/>
        <w:rPr>
          <w:rFonts w:ascii="Arial" w:hAnsi="Arial" w:cs="Arial"/>
          <w:szCs w:val="24"/>
        </w:rPr>
      </w:pPr>
      <w:r w:rsidRPr="006D752D">
        <w:rPr>
          <w:rFonts w:ascii="Arial" w:hAnsi="Arial" w:cs="Arial"/>
          <w:szCs w:val="24"/>
        </w:rPr>
        <w:t>(Printed below for ease of reference)</w:t>
      </w:r>
    </w:p>
    <w:p w14:paraId="79D687D9" w14:textId="7E5D3632" w:rsidR="00F81491" w:rsidRPr="006D752D" w:rsidRDefault="0028285C" w:rsidP="00155FC3">
      <w:pPr>
        <w:jc w:val="right"/>
        <w:rPr>
          <w:rFonts w:ascii="Arial" w:hAnsi="Arial" w:cs="Arial"/>
          <w:b/>
          <w:szCs w:val="24"/>
        </w:rPr>
      </w:pPr>
      <w:r>
        <w:rPr>
          <w:rFonts w:ascii="Arial" w:hAnsi="Arial" w:cs="Arial"/>
          <w:b/>
          <w:szCs w:val="24"/>
        </w:rPr>
        <w:t>CARRIED 11/-</w:t>
      </w:r>
    </w:p>
    <w:p w14:paraId="36267762" w14:textId="58F52309" w:rsidR="00F81491" w:rsidRPr="006D752D" w:rsidRDefault="00F81491" w:rsidP="00155FC3">
      <w:pPr>
        <w:ind w:left="720"/>
        <w:jc w:val="right"/>
        <w:rPr>
          <w:rFonts w:ascii="Arial" w:hAnsi="Arial" w:cs="Arial"/>
          <w:b/>
          <w:szCs w:val="24"/>
          <w:lang w:val="en-US"/>
        </w:rPr>
      </w:pPr>
      <w:r w:rsidRPr="006D752D">
        <w:rPr>
          <w:rFonts w:ascii="Arial" w:hAnsi="Arial" w:cs="Arial"/>
          <w:b/>
          <w:szCs w:val="24"/>
        </w:rPr>
        <w:t xml:space="preserve">(Abstained: Cr. </w:t>
      </w:r>
      <w:r w:rsidR="0028285C">
        <w:rPr>
          <w:rFonts w:ascii="Arial" w:hAnsi="Arial" w:cs="Arial"/>
          <w:b/>
          <w:szCs w:val="24"/>
        </w:rPr>
        <w:t>Smyth</w:t>
      </w:r>
      <w:r w:rsidRPr="006D752D">
        <w:rPr>
          <w:rFonts w:ascii="Arial" w:hAnsi="Arial" w:cs="Arial"/>
          <w:b/>
          <w:szCs w:val="24"/>
        </w:rPr>
        <w:t>)</w:t>
      </w:r>
    </w:p>
    <w:p w14:paraId="0ED733D2" w14:textId="77777777" w:rsidR="00F81491" w:rsidRPr="00F81491" w:rsidRDefault="00F81491" w:rsidP="00F81491">
      <w:pPr>
        <w:jc w:val="both"/>
        <w:rPr>
          <w:rFonts w:ascii="Arial" w:eastAsiaTheme="minorHAnsi" w:hAnsi="Arial" w:cs="Arial"/>
          <w:szCs w:val="32"/>
          <w:lang w:val="en-US"/>
        </w:rPr>
      </w:pPr>
    </w:p>
    <w:p w14:paraId="70EBC100" w14:textId="77777777" w:rsidR="00F81491" w:rsidRPr="00F81491" w:rsidRDefault="00F81491" w:rsidP="00F81491">
      <w:pPr>
        <w:jc w:val="both"/>
        <w:rPr>
          <w:rFonts w:ascii="Arial" w:eastAsiaTheme="minorHAnsi" w:hAnsi="Arial" w:cs="Arial"/>
          <w:szCs w:val="32"/>
          <w:lang w:val="en-US"/>
        </w:rPr>
      </w:pPr>
    </w:p>
    <w:p w14:paraId="1F58024E" w14:textId="6B6ADF6F" w:rsidR="00F81491" w:rsidRPr="00F81491" w:rsidRDefault="00A1678E" w:rsidP="00F81491">
      <w:pPr>
        <w:jc w:val="both"/>
        <w:rPr>
          <w:rFonts w:ascii="Arial" w:eastAsiaTheme="minorHAnsi" w:hAnsi="Arial" w:cs="Arial"/>
          <w:b/>
          <w:sz w:val="28"/>
          <w:szCs w:val="32"/>
          <w:lang w:val="en-US"/>
        </w:rPr>
      </w:pPr>
      <w:r>
        <w:rPr>
          <w:rFonts w:ascii="Arial" w:hAnsi="Arial" w:cs="Arial"/>
          <w:noProof/>
          <w:szCs w:val="24"/>
        </w:rPr>
        <mc:AlternateContent>
          <mc:Choice Requires="wps">
            <w:drawing>
              <wp:anchor distT="0" distB="0" distL="114300" distR="114300" simplePos="0" relativeHeight="251658255" behindDoc="1" locked="0" layoutInCell="1" allowOverlap="1" wp14:anchorId="7E0A85FA" wp14:editId="74C2D44F">
                <wp:simplePos x="0" y="0"/>
                <wp:positionH relativeFrom="margin">
                  <wp:posOffset>0</wp:posOffset>
                </wp:positionH>
                <wp:positionV relativeFrom="paragraph">
                  <wp:posOffset>0</wp:posOffset>
                </wp:positionV>
                <wp:extent cx="5372100" cy="1095375"/>
                <wp:effectExtent l="0" t="0" r="0" b="9525"/>
                <wp:wrapNone/>
                <wp:docPr id="17" name="Rectangle 17"/>
                <wp:cNvGraphicFramePr/>
                <a:graphic xmlns:a="http://schemas.openxmlformats.org/drawingml/2006/main">
                  <a:graphicData uri="http://schemas.microsoft.com/office/word/2010/wordprocessingShape">
                    <wps:wsp>
                      <wps:cNvSpPr/>
                      <wps:spPr>
                        <a:xfrm>
                          <a:off x="0" y="0"/>
                          <a:ext cx="5372100" cy="1095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9E2E68" id="Rectangle 17" o:spid="_x0000_s1026" style="position:absolute;margin-left:0;margin-top:0;width:423pt;height:86.25pt;z-index:-251658225;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" fillcolor="#bfbfbf [2412]" stroked="f" strokeweight="1pt">
                <w10:wrap anchorx="margin"/>
              </v:rect>
            </w:pict>
          </mc:Fallback>
        </mc:AlternateContent>
      </w:r>
      <w:r>
        <w:rPr>
          <w:rFonts w:ascii="Arial" w:eastAsiaTheme="minorHAnsi" w:hAnsi="Arial" w:cs="Arial"/>
          <w:b/>
          <w:sz w:val="28"/>
          <w:szCs w:val="32"/>
          <w:lang w:val="en-US"/>
        </w:rPr>
        <w:t xml:space="preserve">Committee Recommendation / </w:t>
      </w:r>
      <w:r w:rsidR="00F81491" w:rsidRPr="00F81491">
        <w:rPr>
          <w:rFonts w:ascii="Arial" w:eastAsiaTheme="minorHAnsi" w:hAnsi="Arial" w:cs="Arial"/>
          <w:b/>
          <w:sz w:val="28"/>
          <w:szCs w:val="32"/>
          <w:lang w:val="en-US"/>
        </w:rPr>
        <w:t>Recommendation to Committee</w:t>
      </w:r>
    </w:p>
    <w:p w14:paraId="0E5D33FE" w14:textId="77777777" w:rsidR="00F81491" w:rsidRPr="00F81491" w:rsidRDefault="00F81491" w:rsidP="00F81491">
      <w:pPr>
        <w:jc w:val="both"/>
        <w:rPr>
          <w:rFonts w:ascii="Arial" w:eastAsiaTheme="minorHAnsi" w:hAnsi="Arial" w:cs="Arial"/>
          <w:b/>
          <w:szCs w:val="32"/>
          <w:lang w:val="en-US"/>
        </w:rPr>
      </w:pPr>
    </w:p>
    <w:p w14:paraId="28A05FF5" w14:textId="77777777" w:rsidR="00F81491" w:rsidRPr="00F81491" w:rsidRDefault="00F81491" w:rsidP="00F81491">
      <w:pPr>
        <w:jc w:val="both"/>
        <w:rPr>
          <w:rFonts w:ascii="Arial" w:eastAsiaTheme="minorHAnsi" w:hAnsi="Arial" w:cs="Arial"/>
          <w:szCs w:val="32"/>
          <w:lang w:val="en-US"/>
        </w:rPr>
      </w:pPr>
      <w:r w:rsidRPr="00F81491">
        <w:rPr>
          <w:rFonts w:ascii="Arial" w:eastAsiaTheme="minorHAnsi" w:hAnsi="Arial" w:cs="Arial"/>
          <w:b/>
          <w:szCs w:val="24"/>
          <w:lang w:val="en-GB"/>
        </w:rPr>
        <w:t>That Council authorises the Mayor and Chief Executive Officer to sign the Memorandum of Understanding for the Boundary Road Agreement between the City of Nedlands and the City of Subiaco as detailed in Attachment 1 of this report.</w:t>
      </w:r>
    </w:p>
    <w:p w14:paraId="184703FA" w14:textId="77777777" w:rsidR="004D3D1D" w:rsidRPr="004D3D1D" w:rsidRDefault="004D3D1D" w:rsidP="004D3D1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EB41820" w14:textId="77777777" w:rsidR="00F81491" w:rsidRDefault="00F81491">
      <w:pPr>
        <w:rPr>
          <w:rFonts w:ascii="Arial" w:hAnsi="Arial" w:cs="Arial"/>
          <w:szCs w:val="24"/>
        </w:rPr>
      </w:pPr>
      <w:r>
        <w:rPr>
          <w:rFonts w:ascii="Arial" w:hAnsi="Arial" w:cs="Arial"/>
          <w:szCs w:val="24"/>
        </w:rPr>
        <w:br w:type="page"/>
      </w:r>
    </w:p>
    <w:tbl>
      <w:tblPr>
        <w:tblStyle w:val="TableGrid5"/>
        <w:tblW w:w="0" w:type="auto"/>
        <w:tblInd w:w="-5" w:type="dxa"/>
        <w:tblLook w:val="04A0" w:firstRow="1" w:lastRow="0" w:firstColumn="1" w:lastColumn="0" w:noHBand="0" w:noVBand="1"/>
      </w:tblPr>
      <w:tblGrid>
        <w:gridCol w:w="8308"/>
      </w:tblGrid>
      <w:tr w:rsidR="00F81491" w:rsidRPr="00F81491" w14:paraId="6A170904" w14:textId="77777777" w:rsidTr="00F81491">
        <w:tc>
          <w:tcPr>
            <w:tcW w:w="8308" w:type="dxa"/>
          </w:tcPr>
          <w:p w14:paraId="200139E7" w14:textId="77777777" w:rsidR="00F81491" w:rsidRPr="00F81491" w:rsidRDefault="00F81491" w:rsidP="00F81491">
            <w:pPr>
              <w:keepNext/>
              <w:keepLines/>
              <w:outlineLvl w:val="0"/>
              <w:rPr>
                <w:rFonts w:ascii="Arial" w:eastAsiaTheme="majorEastAsia" w:hAnsi="Arial" w:cs="Arial"/>
                <w:b/>
                <w:bCs/>
                <w:sz w:val="28"/>
                <w:szCs w:val="28"/>
              </w:rPr>
            </w:pPr>
            <w:bookmarkStart w:id="66" w:name="_Toc36818624"/>
            <w:bookmarkStart w:id="67" w:name="_Toc37976620"/>
            <w:r w:rsidRPr="00F81491">
              <w:rPr>
                <w:rFonts w:ascii="Arial" w:eastAsiaTheme="majorEastAsia" w:hAnsi="Arial" w:cs="Arial"/>
                <w:b/>
                <w:bCs/>
                <w:sz w:val="28"/>
                <w:szCs w:val="28"/>
              </w:rPr>
              <w:lastRenderedPageBreak/>
              <w:t xml:space="preserve">TS07.20 </w:t>
            </w:r>
            <w:r w:rsidRPr="00F81491">
              <w:rPr>
                <w:rFonts w:ascii="Arial" w:eastAsiaTheme="majorEastAsia" w:hAnsi="Arial" w:cs="Arial"/>
                <w:b/>
                <w:bCs/>
                <w:sz w:val="28"/>
                <w:szCs w:val="28"/>
              </w:rPr>
              <w:tab/>
              <w:t>Hollywood Hospital Bus Service Improvement</w:t>
            </w:r>
            <w:bookmarkEnd w:id="66"/>
            <w:bookmarkEnd w:id="67"/>
          </w:p>
        </w:tc>
      </w:tr>
    </w:tbl>
    <w:p w14:paraId="10C1BDD7" w14:textId="77777777" w:rsidR="00F81491" w:rsidRPr="00F81491" w:rsidRDefault="00F81491" w:rsidP="00F81491">
      <w:pPr>
        <w:jc w:val="both"/>
        <w:rPr>
          <w:rFonts w:ascii="Arial" w:eastAsiaTheme="minorHAnsi" w:hAnsi="Arial" w:cs="Arial"/>
          <w:szCs w:val="24"/>
        </w:rPr>
      </w:pPr>
    </w:p>
    <w:tbl>
      <w:tblPr>
        <w:tblStyle w:val="TableGrid5"/>
        <w:tblW w:w="0" w:type="auto"/>
        <w:tblInd w:w="-5" w:type="dxa"/>
        <w:tblLook w:val="04A0" w:firstRow="1" w:lastRow="0" w:firstColumn="1" w:lastColumn="0" w:noHBand="0" w:noVBand="1"/>
      </w:tblPr>
      <w:tblGrid>
        <w:gridCol w:w="2626"/>
        <w:gridCol w:w="5682"/>
      </w:tblGrid>
      <w:tr w:rsidR="00F81491" w:rsidRPr="00F81491" w14:paraId="5FD09C25" w14:textId="77777777" w:rsidTr="00F81491">
        <w:tc>
          <w:tcPr>
            <w:tcW w:w="2626" w:type="dxa"/>
          </w:tcPr>
          <w:p w14:paraId="739C9D58" w14:textId="77777777" w:rsidR="00F81491" w:rsidRPr="00F81491" w:rsidRDefault="00F81491" w:rsidP="00F81491">
            <w:pPr>
              <w:rPr>
                <w:rFonts w:ascii="Arial" w:hAnsi="Arial" w:cs="Arial"/>
                <w:b/>
                <w:szCs w:val="24"/>
              </w:rPr>
            </w:pPr>
            <w:r w:rsidRPr="00F81491">
              <w:rPr>
                <w:rFonts w:ascii="Arial" w:hAnsi="Arial" w:cs="Arial"/>
                <w:b/>
                <w:szCs w:val="24"/>
              </w:rPr>
              <w:t>Committee</w:t>
            </w:r>
          </w:p>
        </w:tc>
        <w:tc>
          <w:tcPr>
            <w:tcW w:w="5682" w:type="dxa"/>
          </w:tcPr>
          <w:p w14:paraId="5A4D3AAB" w14:textId="77777777" w:rsidR="00F81491" w:rsidRPr="00F81491" w:rsidRDefault="00F81491" w:rsidP="00F81491">
            <w:pPr>
              <w:rPr>
                <w:rFonts w:ascii="Arial" w:hAnsi="Arial" w:cs="Arial"/>
                <w:szCs w:val="24"/>
              </w:rPr>
            </w:pPr>
            <w:r w:rsidRPr="00F81491">
              <w:rPr>
                <w:rFonts w:ascii="Arial" w:hAnsi="Arial" w:cs="Arial"/>
                <w:szCs w:val="24"/>
              </w:rPr>
              <w:t>14 April 2020</w:t>
            </w:r>
          </w:p>
        </w:tc>
      </w:tr>
      <w:tr w:rsidR="00F81491" w:rsidRPr="00F81491" w14:paraId="4EBDD334" w14:textId="77777777" w:rsidTr="00F81491">
        <w:tc>
          <w:tcPr>
            <w:tcW w:w="2626" w:type="dxa"/>
          </w:tcPr>
          <w:p w14:paraId="6103121A" w14:textId="77777777" w:rsidR="00F81491" w:rsidRPr="00F81491" w:rsidRDefault="00F81491" w:rsidP="00F81491">
            <w:pPr>
              <w:rPr>
                <w:rFonts w:ascii="Arial" w:hAnsi="Arial" w:cs="Arial"/>
                <w:b/>
                <w:szCs w:val="24"/>
              </w:rPr>
            </w:pPr>
            <w:r w:rsidRPr="00F81491">
              <w:rPr>
                <w:rFonts w:ascii="Arial" w:hAnsi="Arial" w:cs="Arial"/>
                <w:b/>
                <w:szCs w:val="24"/>
              </w:rPr>
              <w:t>Council</w:t>
            </w:r>
          </w:p>
        </w:tc>
        <w:tc>
          <w:tcPr>
            <w:tcW w:w="5682" w:type="dxa"/>
          </w:tcPr>
          <w:p w14:paraId="4DDA6768" w14:textId="77777777" w:rsidR="00F81491" w:rsidRPr="00F81491" w:rsidRDefault="00F81491" w:rsidP="00F81491">
            <w:pPr>
              <w:rPr>
                <w:rFonts w:ascii="Arial" w:hAnsi="Arial" w:cs="Arial"/>
                <w:szCs w:val="24"/>
              </w:rPr>
            </w:pPr>
            <w:r w:rsidRPr="00F81491">
              <w:rPr>
                <w:rFonts w:ascii="Arial" w:hAnsi="Arial" w:cs="Arial"/>
                <w:szCs w:val="24"/>
              </w:rPr>
              <w:t>28 April 2020</w:t>
            </w:r>
          </w:p>
        </w:tc>
      </w:tr>
      <w:tr w:rsidR="00F81491" w:rsidRPr="00F81491" w14:paraId="1138B4A3" w14:textId="77777777" w:rsidTr="00F81491">
        <w:tc>
          <w:tcPr>
            <w:tcW w:w="2626" w:type="dxa"/>
          </w:tcPr>
          <w:p w14:paraId="635C443C" w14:textId="77777777" w:rsidR="00F81491" w:rsidRPr="00F81491" w:rsidRDefault="00F81491" w:rsidP="00F81491">
            <w:pPr>
              <w:rPr>
                <w:rFonts w:ascii="Arial" w:hAnsi="Arial" w:cs="Arial"/>
                <w:b/>
                <w:szCs w:val="24"/>
              </w:rPr>
            </w:pPr>
            <w:r w:rsidRPr="00F81491">
              <w:rPr>
                <w:rFonts w:ascii="Arial" w:hAnsi="Arial" w:cs="Arial"/>
                <w:b/>
                <w:szCs w:val="24"/>
              </w:rPr>
              <w:t>Applicant</w:t>
            </w:r>
          </w:p>
        </w:tc>
        <w:tc>
          <w:tcPr>
            <w:tcW w:w="5682" w:type="dxa"/>
          </w:tcPr>
          <w:p w14:paraId="65B2A389" w14:textId="77777777" w:rsidR="00F81491" w:rsidRPr="00F81491" w:rsidRDefault="00F81491" w:rsidP="00F81491">
            <w:pPr>
              <w:rPr>
                <w:rFonts w:ascii="Arial" w:hAnsi="Arial" w:cs="Arial"/>
                <w:szCs w:val="24"/>
              </w:rPr>
            </w:pPr>
            <w:r w:rsidRPr="00F81491">
              <w:rPr>
                <w:rFonts w:ascii="Arial" w:hAnsi="Arial" w:cs="Arial"/>
                <w:szCs w:val="24"/>
              </w:rPr>
              <w:t>City of Nedlands</w:t>
            </w:r>
          </w:p>
        </w:tc>
      </w:tr>
      <w:tr w:rsidR="00F81491" w:rsidRPr="00F81491" w14:paraId="4D93427B" w14:textId="77777777" w:rsidTr="00F81491">
        <w:tc>
          <w:tcPr>
            <w:tcW w:w="2626" w:type="dxa"/>
          </w:tcPr>
          <w:p w14:paraId="477679FA" w14:textId="77777777" w:rsidR="00F81491" w:rsidRPr="00F81491" w:rsidRDefault="00F81491" w:rsidP="00F81491">
            <w:pPr>
              <w:rPr>
                <w:rFonts w:ascii="Arial" w:hAnsi="Arial" w:cs="Arial"/>
                <w:b/>
                <w:szCs w:val="24"/>
              </w:rPr>
            </w:pPr>
            <w:r w:rsidRPr="00F81491">
              <w:rPr>
                <w:rFonts w:ascii="Arial" w:hAnsi="Arial" w:cs="Arial"/>
                <w:b/>
                <w:szCs w:val="24"/>
              </w:rPr>
              <w:t xml:space="preserve">Employee Disclosure under </w:t>
            </w:r>
            <w:r w:rsidRPr="00F81491">
              <w:rPr>
                <w:rFonts w:ascii="Arial" w:hAnsi="Arial" w:cs="Arial"/>
                <w:b/>
                <w:i/>
                <w:szCs w:val="24"/>
              </w:rPr>
              <w:t>section 5.70 Local Government Act 1995</w:t>
            </w:r>
          </w:p>
        </w:tc>
        <w:tc>
          <w:tcPr>
            <w:tcW w:w="5682" w:type="dxa"/>
          </w:tcPr>
          <w:p w14:paraId="27323E78" w14:textId="77777777" w:rsidR="00F81491" w:rsidRPr="00F81491" w:rsidRDefault="00F81491" w:rsidP="00F81491">
            <w:pPr>
              <w:rPr>
                <w:rFonts w:ascii="Arial" w:hAnsi="Arial" w:cs="Arial"/>
                <w:szCs w:val="24"/>
                <w:lang w:eastAsia="en-AU"/>
              </w:rPr>
            </w:pPr>
            <w:r w:rsidRPr="00F81491">
              <w:rPr>
                <w:rFonts w:ascii="Arial" w:hAnsi="Arial" w:cs="Arial"/>
                <w:szCs w:val="24"/>
                <w:lang w:eastAsia="en-AU"/>
              </w:rPr>
              <w:t>Nil.</w:t>
            </w:r>
          </w:p>
        </w:tc>
      </w:tr>
      <w:tr w:rsidR="00F81491" w:rsidRPr="00F81491" w14:paraId="3FB5693F" w14:textId="77777777" w:rsidTr="00F81491">
        <w:tc>
          <w:tcPr>
            <w:tcW w:w="2626" w:type="dxa"/>
          </w:tcPr>
          <w:p w14:paraId="256A4E10" w14:textId="77777777" w:rsidR="00F81491" w:rsidRPr="00F81491" w:rsidRDefault="00F81491" w:rsidP="00F81491">
            <w:pPr>
              <w:rPr>
                <w:rFonts w:ascii="Arial" w:hAnsi="Arial" w:cs="Arial"/>
                <w:b/>
                <w:szCs w:val="24"/>
              </w:rPr>
            </w:pPr>
            <w:r w:rsidRPr="00F81491">
              <w:rPr>
                <w:rFonts w:ascii="Arial" w:hAnsi="Arial" w:cs="Arial"/>
                <w:b/>
                <w:szCs w:val="24"/>
              </w:rPr>
              <w:t>Director</w:t>
            </w:r>
          </w:p>
        </w:tc>
        <w:tc>
          <w:tcPr>
            <w:tcW w:w="5682" w:type="dxa"/>
          </w:tcPr>
          <w:p w14:paraId="7A418C6F" w14:textId="77777777" w:rsidR="00F81491" w:rsidRPr="00F81491" w:rsidRDefault="00F81491" w:rsidP="00F81491">
            <w:pPr>
              <w:rPr>
                <w:rFonts w:ascii="Arial" w:hAnsi="Arial" w:cs="Arial"/>
                <w:szCs w:val="24"/>
              </w:rPr>
            </w:pPr>
            <w:r w:rsidRPr="00F81491">
              <w:rPr>
                <w:rFonts w:ascii="Arial" w:hAnsi="Arial" w:cs="Arial"/>
                <w:szCs w:val="24"/>
              </w:rPr>
              <w:t>Jim Duff – Director Technical Services</w:t>
            </w:r>
          </w:p>
        </w:tc>
      </w:tr>
      <w:tr w:rsidR="00F81491" w:rsidRPr="00F81491" w14:paraId="0EA64F53" w14:textId="77777777" w:rsidTr="00F81491">
        <w:tc>
          <w:tcPr>
            <w:tcW w:w="2626" w:type="dxa"/>
          </w:tcPr>
          <w:p w14:paraId="2D937785" w14:textId="77777777" w:rsidR="00F81491" w:rsidRPr="00F81491" w:rsidRDefault="00F81491" w:rsidP="00F81491">
            <w:pPr>
              <w:rPr>
                <w:rFonts w:ascii="Arial" w:hAnsi="Arial" w:cs="Arial"/>
                <w:b/>
                <w:szCs w:val="24"/>
              </w:rPr>
            </w:pPr>
            <w:r w:rsidRPr="00F81491">
              <w:rPr>
                <w:rFonts w:ascii="Arial" w:hAnsi="Arial" w:cs="Arial"/>
                <w:b/>
                <w:szCs w:val="24"/>
              </w:rPr>
              <w:t>Attachments</w:t>
            </w:r>
          </w:p>
        </w:tc>
        <w:tc>
          <w:tcPr>
            <w:tcW w:w="5682" w:type="dxa"/>
          </w:tcPr>
          <w:p w14:paraId="0D5CF6CC" w14:textId="77777777" w:rsidR="00F81491" w:rsidRPr="00F81491" w:rsidRDefault="00F81491" w:rsidP="00F81491">
            <w:pPr>
              <w:numPr>
                <w:ilvl w:val="0"/>
                <w:numId w:val="12"/>
              </w:numPr>
              <w:ind w:left="493" w:hanging="493"/>
              <w:rPr>
                <w:rFonts w:ascii="Arial" w:hAnsi="Arial" w:cs="Arial"/>
                <w:szCs w:val="32"/>
                <w:lang w:val="en-US"/>
              </w:rPr>
            </w:pPr>
            <w:r w:rsidRPr="00F81491">
              <w:rPr>
                <w:rFonts w:ascii="Arial" w:hAnsi="Arial" w:cs="Arial"/>
                <w:szCs w:val="32"/>
                <w:lang w:val="en-US"/>
              </w:rPr>
              <w:t>Drawings – Monash Avenue Proposed Bus Embayment’s</w:t>
            </w:r>
          </w:p>
          <w:p w14:paraId="42749C8B" w14:textId="77777777" w:rsidR="00F81491" w:rsidRPr="00F81491" w:rsidRDefault="00F81491" w:rsidP="00F81491">
            <w:pPr>
              <w:numPr>
                <w:ilvl w:val="0"/>
                <w:numId w:val="12"/>
              </w:numPr>
              <w:ind w:left="493" w:hanging="493"/>
              <w:rPr>
                <w:rFonts w:ascii="Arial" w:hAnsi="Arial" w:cs="Arial"/>
                <w:szCs w:val="32"/>
                <w:lang w:val="en-US"/>
              </w:rPr>
            </w:pPr>
            <w:r w:rsidRPr="00F81491">
              <w:rPr>
                <w:rFonts w:ascii="Arial" w:hAnsi="Arial" w:cs="Arial"/>
                <w:szCs w:val="32"/>
                <w:lang w:val="en-US"/>
              </w:rPr>
              <w:t>Supporting Letter from Hollywood Hospital</w:t>
            </w:r>
          </w:p>
        </w:tc>
      </w:tr>
    </w:tbl>
    <w:p w14:paraId="1D3DD9ED" w14:textId="77777777" w:rsidR="00F81491" w:rsidRPr="00F81491" w:rsidRDefault="00F81491" w:rsidP="00F81491">
      <w:pPr>
        <w:jc w:val="both"/>
        <w:rPr>
          <w:rFonts w:ascii="Arial" w:eastAsiaTheme="minorHAnsi" w:hAnsi="Arial" w:cs="Arial"/>
          <w:b/>
          <w:szCs w:val="32"/>
          <w:lang w:val="en-US"/>
        </w:rPr>
      </w:pPr>
    </w:p>
    <w:p w14:paraId="5B67329E" w14:textId="0832FA68" w:rsidR="00F81491" w:rsidRPr="006D752D" w:rsidRDefault="00F81491" w:rsidP="00155FC3">
      <w:pPr>
        <w:jc w:val="both"/>
        <w:rPr>
          <w:rFonts w:ascii="Arial" w:hAnsi="Arial" w:cs="Arial"/>
          <w:b/>
          <w:szCs w:val="24"/>
        </w:rPr>
      </w:pPr>
      <w:r w:rsidRPr="006D752D">
        <w:rPr>
          <w:rFonts w:ascii="Arial" w:hAnsi="Arial" w:cs="Arial"/>
          <w:b/>
          <w:szCs w:val="24"/>
        </w:rPr>
        <w:t xml:space="preserve">Regulation 11(da) </w:t>
      </w:r>
      <w:r w:rsidR="00A1678E">
        <w:rPr>
          <w:rFonts w:ascii="Arial" w:hAnsi="Arial" w:cs="Arial"/>
          <w:b/>
          <w:szCs w:val="24"/>
        </w:rPr>
        <w:t>–</w:t>
      </w:r>
      <w:r w:rsidRPr="006D752D">
        <w:rPr>
          <w:rFonts w:ascii="Arial" w:hAnsi="Arial" w:cs="Arial"/>
          <w:b/>
          <w:szCs w:val="24"/>
        </w:rPr>
        <w:t xml:space="preserve"> </w:t>
      </w:r>
      <w:r w:rsidR="00A1678E">
        <w:rPr>
          <w:rFonts w:ascii="Arial" w:hAnsi="Arial" w:cs="Arial"/>
          <w:b/>
          <w:szCs w:val="24"/>
        </w:rPr>
        <w:t>Not Applicable – Recommendation Adopted</w:t>
      </w:r>
    </w:p>
    <w:p w14:paraId="210DCFE3" w14:textId="77777777" w:rsidR="00F81491" w:rsidRPr="006D752D" w:rsidRDefault="00F81491" w:rsidP="00155FC3">
      <w:pPr>
        <w:jc w:val="both"/>
        <w:rPr>
          <w:rFonts w:ascii="Arial" w:hAnsi="Arial" w:cs="Arial"/>
          <w:szCs w:val="24"/>
        </w:rPr>
      </w:pPr>
    </w:p>
    <w:p w14:paraId="29ECEDF0" w14:textId="021B613E" w:rsidR="00F81491" w:rsidRPr="006D752D" w:rsidRDefault="00F81491" w:rsidP="00155FC3">
      <w:pPr>
        <w:jc w:val="both"/>
        <w:rPr>
          <w:rFonts w:ascii="Arial" w:hAnsi="Arial" w:cs="Arial"/>
          <w:szCs w:val="24"/>
        </w:rPr>
      </w:pPr>
      <w:r w:rsidRPr="006D752D">
        <w:rPr>
          <w:rFonts w:ascii="Arial" w:hAnsi="Arial" w:cs="Arial"/>
          <w:szCs w:val="24"/>
        </w:rPr>
        <w:t xml:space="preserve">Moved – Councillor </w:t>
      </w:r>
      <w:r w:rsidR="00223784">
        <w:rPr>
          <w:rFonts w:ascii="Arial" w:hAnsi="Arial" w:cs="Arial"/>
          <w:szCs w:val="24"/>
        </w:rPr>
        <w:t>Hassell</w:t>
      </w:r>
    </w:p>
    <w:p w14:paraId="0170EC0E" w14:textId="2FACC098" w:rsidR="00F81491" w:rsidRPr="006D752D" w:rsidRDefault="00F81491" w:rsidP="00155FC3">
      <w:pPr>
        <w:jc w:val="both"/>
        <w:rPr>
          <w:rFonts w:ascii="Arial" w:hAnsi="Arial" w:cs="Arial"/>
          <w:szCs w:val="24"/>
        </w:rPr>
      </w:pPr>
      <w:r w:rsidRPr="006D752D">
        <w:rPr>
          <w:rFonts w:ascii="Arial" w:hAnsi="Arial" w:cs="Arial"/>
          <w:szCs w:val="24"/>
        </w:rPr>
        <w:t xml:space="preserve">Seconded – Councillor </w:t>
      </w:r>
      <w:r w:rsidR="00223784">
        <w:rPr>
          <w:rFonts w:ascii="Arial" w:hAnsi="Arial" w:cs="Arial"/>
          <w:szCs w:val="24"/>
        </w:rPr>
        <w:t>Wetherall</w:t>
      </w:r>
    </w:p>
    <w:p w14:paraId="641C7CB9" w14:textId="77777777" w:rsidR="00F81491" w:rsidRPr="006D752D" w:rsidRDefault="00F81491" w:rsidP="00155FC3">
      <w:pPr>
        <w:jc w:val="both"/>
        <w:rPr>
          <w:rFonts w:ascii="Arial" w:hAnsi="Arial" w:cs="Arial"/>
          <w:szCs w:val="24"/>
        </w:rPr>
      </w:pPr>
    </w:p>
    <w:p w14:paraId="33E9A26C" w14:textId="10C11D15" w:rsidR="00F81491" w:rsidRPr="006D752D" w:rsidRDefault="00F81491" w:rsidP="00155FC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508C6AD" w14:textId="77777777" w:rsidR="00F81491" w:rsidRPr="006D752D" w:rsidRDefault="00F81491" w:rsidP="00155FC3">
      <w:pPr>
        <w:jc w:val="both"/>
        <w:rPr>
          <w:rFonts w:ascii="Arial" w:hAnsi="Arial" w:cs="Arial"/>
          <w:szCs w:val="24"/>
        </w:rPr>
      </w:pPr>
      <w:r w:rsidRPr="006D752D">
        <w:rPr>
          <w:rFonts w:ascii="Arial" w:hAnsi="Arial" w:cs="Arial"/>
          <w:szCs w:val="24"/>
        </w:rPr>
        <w:t>(Printed below for ease of reference)</w:t>
      </w:r>
    </w:p>
    <w:p w14:paraId="0162193C" w14:textId="53899BE9" w:rsidR="00F81491" w:rsidRPr="006D752D" w:rsidRDefault="0041500B" w:rsidP="00155FC3">
      <w:pPr>
        <w:jc w:val="right"/>
        <w:rPr>
          <w:rFonts w:ascii="Arial" w:hAnsi="Arial" w:cs="Arial"/>
          <w:b/>
          <w:szCs w:val="24"/>
        </w:rPr>
      </w:pPr>
      <w:r>
        <w:rPr>
          <w:rFonts w:ascii="Arial" w:hAnsi="Arial" w:cs="Arial"/>
          <w:b/>
          <w:szCs w:val="24"/>
        </w:rPr>
        <w:t>CARRIED 10/-</w:t>
      </w:r>
    </w:p>
    <w:p w14:paraId="2B6EC620" w14:textId="25D1C8AD" w:rsidR="00F81491" w:rsidRPr="006D752D" w:rsidRDefault="00F81491" w:rsidP="00155FC3">
      <w:pPr>
        <w:ind w:left="720"/>
        <w:jc w:val="right"/>
        <w:rPr>
          <w:rFonts w:ascii="Arial" w:hAnsi="Arial" w:cs="Arial"/>
          <w:b/>
          <w:szCs w:val="24"/>
          <w:lang w:val="en-US"/>
        </w:rPr>
      </w:pPr>
      <w:r w:rsidRPr="006D752D">
        <w:rPr>
          <w:rFonts w:ascii="Arial" w:hAnsi="Arial" w:cs="Arial"/>
          <w:b/>
          <w:szCs w:val="24"/>
        </w:rPr>
        <w:t xml:space="preserve">(Abstained: </w:t>
      </w:r>
      <w:proofErr w:type="spellStart"/>
      <w:r w:rsidRPr="006D752D">
        <w:rPr>
          <w:rFonts w:ascii="Arial" w:hAnsi="Arial" w:cs="Arial"/>
          <w:b/>
          <w:szCs w:val="24"/>
        </w:rPr>
        <w:t>Crs</w:t>
      </w:r>
      <w:proofErr w:type="spellEnd"/>
      <w:r w:rsidRPr="006D752D">
        <w:rPr>
          <w:rFonts w:ascii="Arial" w:hAnsi="Arial" w:cs="Arial"/>
          <w:b/>
          <w:szCs w:val="24"/>
        </w:rPr>
        <w:t>.</w:t>
      </w:r>
      <w:r w:rsidR="0041500B">
        <w:rPr>
          <w:rFonts w:ascii="Arial" w:hAnsi="Arial" w:cs="Arial"/>
          <w:b/>
          <w:szCs w:val="24"/>
        </w:rPr>
        <w:t xml:space="preserve"> Horley </w:t>
      </w:r>
      <w:r w:rsidR="00223784">
        <w:rPr>
          <w:rFonts w:ascii="Arial" w:hAnsi="Arial" w:cs="Arial"/>
          <w:b/>
          <w:szCs w:val="24"/>
        </w:rPr>
        <w:t>Bennett</w:t>
      </w:r>
      <w:r w:rsidRPr="006D752D">
        <w:rPr>
          <w:rFonts w:ascii="Arial" w:hAnsi="Arial" w:cs="Arial"/>
          <w:b/>
          <w:szCs w:val="24"/>
        </w:rPr>
        <w:t>)</w:t>
      </w:r>
    </w:p>
    <w:p w14:paraId="4BF716C8" w14:textId="47DF4502" w:rsidR="00F81491" w:rsidRPr="00F81491" w:rsidRDefault="00F81491" w:rsidP="00F81491">
      <w:pPr>
        <w:jc w:val="both"/>
        <w:rPr>
          <w:rFonts w:ascii="Arial" w:eastAsiaTheme="minorHAnsi" w:hAnsi="Arial" w:cs="Arial"/>
          <w:szCs w:val="24"/>
          <w:lang w:val="en-US"/>
        </w:rPr>
      </w:pPr>
    </w:p>
    <w:p w14:paraId="51267224" w14:textId="1077E3F8" w:rsidR="00F81491" w:rsidRPr="00F81491" w:rsidRDefault="00650D5B" w:rsidP="00F81491">
      <w:pPr>
        <w:jc w:val="both"/>
        <w:rPr>
          <w:rFonts w:ascii="Arial" w:eastAsiaTheme="minorHAnsi" w:hAnsi="Arial" w:cs="Arial"/>
          <w:b/>
          <w:szCs w:val="32"/>
          <w:lang w:val="en-US"/>
        </w:rPr>
      </w:pPr>
      <w:r>
        <w:rPr>
          <w:rFonts w:ascii="Arial" w:hAnsi="Arial" w:cs="Arial"/>
          <w:noProof/>
          <w:szCs w:val="24"/>
        </w:rPr>
        <mc:AlternateContent>
          <mc:Choice Requires="wps">
            <w:drawing>
              <wp:anchor distT="0" distB="0" distL="114300" distR="114300" simplePos="0" relativeHeight="251658256" behindDoc="1" locked="0" layoutInCell="1" allowOverlap="1" wp14:anchorId="06E71679" wp14:editId="627151B8">
                <wp:simplePos x="0" y="0"/>
                <wp:positionH relativeFrom="margin">
                  <wp:align>left</wp:align>
                </wp:positionH>
                <wp:positionV relativeFrom="paragraph">
                  <wp:posOffset>171450</wp:posOffset>
                </wp:positionV>
                <wp:extent cx="5372100" cy="1743075"/>
                <wp:effectExtent l="0" t="0" r="0" b="9525"/>
                <wp:wrapNone/>
                <wp:docPr id="18" name="Rectangle 18"/>
                <wp:cNvGraphicFramePr/>
                <a:graphic xmlns:a="http://schemas.openxmlformats.org/drawingml/2006/main">
                  <a:graphicData uri="http://schemas.microsoft.com/office/word/2010/wordprocessingShape">
                    <wps:wsp>
                      <wps:cNvSpPr/>
                      <wps:spPr>
                        <a:xfrm>
                          <a:off x="0" y="0"/>
                          <a:ext cx="5372100" cy="17430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0354E9" id="Rectangle 18" o:spid="_x0000_s1026" style="position:absolute;margin-left:0;margin-top:13.5pt;width:423pt;height:137.25pt;z-index:-251658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" fillcolor="#bfbfbf [2412]" stroked="f" strokeweight="1pt">
                <w10:wrap anchorx="margin"/>
              </v:rect>
            </w:pict>
          </mc:Fallback>
        </mc:AlternateContent>
      </w:r>
    </w:p>
    <w:p w14:paraId="4AF5B594" w14:textId="4DF022E7" w:rsidR="00F81491" w:rsidRPr="00F81491" w:rsidRDefault="00650D5B" w:rsidP="00F81491">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F81491" w:rsidRPr="00F81491">
        <w:rPr>
          <w:rFonts w:ascii="Arial" w:eastAsiaTheme="minorHAnsi" w:hAnsi="Arial" w:cs="Arial"/>
          <w:b/>
          <w:sz w:val="28"/>
          <w:szCs w:val="32"/>
          <w:lang w:val="en-US"/>
        </w:rPr>
        <w:t>Recommendation to Committee</w:t>
      </w:r>
    </w:p>
    <w:p w14:paraId="4F43DB30" w14:textId="77777777" w:rsidR="00F81491" w:rsidRPr="00F81491" w:rsidRDefault="00F81491" w:rsidP="00F81491">
      <w:pPr>
        <w:jc w:val="both"/>
        <w:rPr>
          <w:rFonts w:ascii="Arial" w:eastAsiaTheme="minorHAnsi" w:hAnsi="Arial" w:cs="Arial"/>
          <w:b/>
          <w:szCs w:val="32"/>
          <w:lang w:val="en-US"/>
        </w:rPr>
      </w:pPr>
    </w:p>
    <w:p w14:paraId="793C93E8" w14:textId="77777777" w:rsidR="00F81491" w:rsidRPr="00F81491" w:rsidRDefault="00F81491" w:rsidP="00F81491">
      <w:pPr>
        <w:jc w:val="both"/>
        <w:rPr>
          <w:rFonts w:ascii="Arial" w:eastAsiaTheme="minorHAnsi" w:hAnsi="Arial" w:cs="Arial"/>
          <w:b/>
          <w:szCs w:val="32"/>
          <w:lang w:val="en-US"/>
        </w:rPr>
      </w:pPr>
      <w:r w:rsidRPr="00F81491">
        <w:rPr>
          <w:rFonts w:ascii="Arial" w:eastAsiaTheme="minorHAnsi" w:hAnsi="Arial" w:cs="Arial"/>
          <w:b/>
          <w:szCs w:val="32"/>
          <w:lang w:val="en-US"/>
        </w:rPr>
        <w:t>Council:</w:t>
      </w:r>
    </w:p>
    <w:p w14:paraId="24031276" w14:textId="77777777" w:rsidR="00F81491" w:rsidRPr="00F81491" w:rsidRDefault="00F81491" w:rsidP="00F81491">
      <w:pPr>
        <w:jc w:val="both"/>
        <w:rPr>
          <w:rFonts w:ascii="Arial" w:eastAsiaTheme="minorHAnsi" w:hAnsi="Arial" w:cs="Arial"/>
          <w:b/>
          <w:szCs w:val="32"/>
          <w:lang w:val="en-US"/>
        </w:rPr>
      </w:pPr>
    </w:p>
    <w:p w14:paraId="24E7F0FE" w14:textId="32072796" w:rsidR="00F81491" w:rsidRPr="00F81491" w:rsidRDefault="00F81491" w:rsidP="00F81491">
      <w:pPr>
        <w:numPr>
          <w:ilvl w:val="0"/>
          <w:numId w:val="11"/>
        </w:numPr>
        <w:spacing w:after="200" w:line="276" w:lineRule="auto"/>
        <w:ind w:left="567" w:hanging="567"/>
        <w:contextualSpacing/>
        <w:jc w:val="both"/>
        <w:rPr>
          <w:rFonts w:ascii="Arial" w:eastAsiaTheme="minorHAnsi" w:hAnsi="Arial" w:cs="Arial"/>
          <w:b/>
          <w:bCs/>
          <w:szCs w:val="24"/>
          <w:lang w:val="en-GB"/>
        </w:rPr>
      </w:pPr>
      <w:r>
        <w:rPr>
          <w:rFonts w:ascii="Arial" w:eastAsiaTheme="minorHAnsi" w:hAnsi="Arial" w:cs="Arial"/>
          <w:b/>
          <w:bCs/>
          <w:szCs w:val="24"/>
          <w:lang w:val="en-US"/>
        </w:rPr>
        <w:t>s</w:t>
      </w:r>
      <w:r w:rsidRPr="00F81491">
        <w:rPr>
          <w:rFonts w:ascii="Arial" w:eastAsiaTheme="minorHAnsi" w:hAnsi="Arial" w:cs="Arial"/>
          <w:b/>
          <w:bCs/>
          <w:szCs w:val="24"/>
          <w:lang w:val="en-US"/>
        </w:rPr>
        <w:t xml:space="preserve">upports the provision of increased bus services as proposed in this report to service Monash Avenue, Nedlands; and </w:t>
      </w:r>
    </w:p>
    <w:p w14:paraId="7114F59F" w14:textId="77777777" w:rsidR="00F81491" w:rsidRPr="00F81491" w:rsidRDefault="00F81491" w:rsidP="00F81491">
      <w:pPr>
        <w:ind w:left="567"/>
        <w:contextualSpacing/>
        <w:jc w:val="both"/>
        <w:rPr>
          <w:rFonts w:ascii="Arial" w:eastAsiaTheme="minorHAnsi" w:hAnsi="Arial" w:cs="Arial"/>
          <w:b/>
          <w:bCs/>
          <w:szCs w:val="24"/>
          <w:lang w:val="en-GB"/>
        </w:rPr>
      </w:pPr>
    </w:p>
    <w:p w14:paraId="4C1FBB30" w14:textId="77777777" w:rsidR="00F81491" w:rsidRPr="00F81491" w:rsidRDefault="00F81491" w:rsidP="00F81491">
      <w:pPr>
        <w:numPr>
          <w:ilvl w:val="0"/>
          <w:numId w:val="11"/>
        </w:numPr>
        <w:spacing w:after="200" w:line="276" w:lineRule="auto"/>
        <w:ind w:left="567" w:hanging="567"/>
        <w:contextualSpacing/>
        <w:jc w:val="both"/>
        <w:rPr>
          <w:rFonts w:ascii="Arial" w:eastAsiaTheme="minorHAnsi" w:hAnsi="Arial" w:cs="Arial"/>
          <w:b/>
          <w:bCs/>
          <w:szCs w:val="24"/>
          <w:lang w:val="en-GB"/>
        </w:rPr>
      </w:pPr>
      <w:r w:rsidRPr="00F81491">
        <w:rPr>
          <w:rFonts w:ascii="Arial" w:eastAsiaTheme="minorHAnsi" w:hAnsi="Arial" w:cs="Arial"/>
          <w:b/>
          <w:bCs/>
          <w:szCs w:val="24"/>
          <w:lang w:val="en-US"/>
        </w:rPr>
        <w:t>approves the proposed bus stops as per Attachment 1 including changes to signage and line marking.</w:t>
      </w:r>
    </w:p>
    <w:p w14:paraId="19BAFC63" w14:textId="77777777" w:rsidR="004D3D1D" w:rsidRDefault="004D3D1D" w:rsidP="004D3D1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9ABE7BA" w14:textId="77777777" w:rsidR="00F81491" w:rsidRDefault="00F81491">
      <w:pPr>
        <w:rPr>
          <w:rFonts w:ascii="Arial" w:hAnsi="Arial" w:cs="Arial"/>
          <w:szCs w:val="24"/>
        </w:rPr>
      </w:pPr>
      <w:r>
        <w:rPr>
          <w:rFonts w:ascii="Arial" w:hAnsi="Arial" w:cs="Arial"/>
          <w:szCs w:val="24"/>
        </w:rPr>
        <w:br w:type="page"/>
      </w:r>
    </w:p>
    <w:tbl>
      <w:tblPr>
        <w:tblStyle w:val="TableGrid6"/>
        <w:tblW w:w="0" w:type="auto"/>
        <w:tblInd w:w="-5" w:type="dxa"/>
        <w:tblLook w:val="04A0" w:firstRow="1" w:lastRow="0" w:firstColumn="1" w:lastColumn="0" w:noHBand="0" w:noVBand="1"/>
      </w:tblPr>
      <w:tblGrid>
        <w:gridCol w:w="8308"/>
      </w:tblGrid>
      <w:tr w:rsidR="00522040" w:rsidRPr="00522040" w14:paraId="539173E9" w14:textId="77777777" w:rsidTr="00522040">
        <w:tc>
          <w:tcPr>
            <w:tcW w:w="8308" w:type="dxa"/>
          </w:tcPr>
          <w:p w14:paraId="3340AF4A" w14:textId="77777777" w:rsidR="00522040" w:rsidRPr="00522040" w:rsidRDefault="00522040" w:rsidP="00522040">
            <w:pPr>
              <w:keepNext/>
              <w:keepLines/>
              <w:ind w:left="2469" w:hanging="2552"/>
              <w:outlineLvl w:val="0"/>
              <w:rPr>
                <w:rFonts w:ascii="Arial" w:eastAsiaTheme="majorEastAsia" w:hAnsi="Arial" w:cs="Arial"/>
                <w:b/>
                <w:bCs/>
                <w:sz w:val="28"/>
                <w:szCs w:val="28"/>
              </w:rPr>
            </w:pPr>
            <w:bookmarkStart w:id="68" w:name="_Toc36818625"/>
            <w:bookmarkStart w:id="69" w:name="_Toc37976621"/>
            <w:r w:rsidRPr="00522040">
              <w:rPr>
                <w:rFonts w:ascii="Arial" w:eastAsiaTheme="majorEastAsia" w:hAnsi="Arial" w:cs="Arial"/>
                <w:b/>
                <w:bCs/>
                <w:sz w:val="28"/>
                <w:szCs w:val="28"/>
              </w:rPr>
              <w:lastRenderedPageBreak/>
              <w:t>TS08.20</w:t>
            </w:r>
            <w:r w:rsidRPr="00522040">
              <w:rPr>
                <w:rFonts w:ascii="Arial" w:eastAsiaTheme="majorEastAsia" w:hAnsi="Arial" w:cs="Arial"/>
                <w:b/>
                <w:bCs/>
                <w:sz w:val="28"/>
                <w:szCs w:val="28"/>
              </w:rPr>
              <w:tab/>
              <w:t>City of Nedlands 2020 Annual Waste Report</w:t>
            </w:r>
            <w:bookmarkEnd w:id="68"/>
            <w:bookmarkEnd w:id="69"/>
            <w:r w:rsidRPr="00522040">
              <w:rPr>
                <w:rFonts w:ascii="Arial" w:eastAsiaTheme="majorEastAsia" w:hAnsi="Arial" w:cs="Arial"/>
                <w:b/>
                <w:bCs/>
                <w:sz w:val="28"/>
                <w:szCs w:val="28"/>
              </w:rPr>
              <w:t xml:space="preserve"> </w:t>
            </w:r>
          </w:p>
        </w:tc>
      </w:tr>
    </w:tbl>
    <w:p w14:paraId="0E189D2C" w14:textId="77777777" w:rsidR="00522040" w:rsidRPr="00522040" w:rsidRDefault="00522040" w:rsidP="00522040">
      <w:pPr>
        <w:jc w:val="both"/>
        <w:rPr>
          <w:rFonts w:ascii="Arial" w:eastAsiaTheme="minorHAnsi" w:hAnsi="Arial" w:cs="Arial"/>
          <w:szCs w:val="24"/>
        </w:rPr>
      </w:pPr>
    </w:p>
    <w:tbl>
      <w:tblPr>
        <w:tblStyle w:val="TableGrid6"/>
        <w:tblW w:w="0" w:type="auto"/>
        <w:tblInd w:w="-5" w:type="dxa"/>
        <w:tblLook w:val="04A0" w:firstRow="1" w:lastRow="0" w:firstColumn="1" w:lastColumn="0" w:noHBand="0" w:noVBand="1"/>
      </w:tblPr>
      <w:tblGrid>
        <w:gridCol w:w="2652"/>
        <w:gridCol w:w="5656"/>
      </w:tblGrid>
      <w:tr w:rsidR="00522040" w:rsidRPr="00522040" w14:paraId="1B2EC4E1" w14:textId="77777777" w:rsidTr="00522040">
        <w:tc>
          <w:tcPr>
            <w:tcW w:w="2652" w:type="dxa"/>
          </w:tcPr>
          <w:p w14:paraId="61524732" w14:textId="77777777" w:rsidR="00522040" w:rsidRPr="00522040" w:rsidRDefault="00522040" w:rsidP="00522040">
            <w:pPr>
              <w:rPr>
                <w:rFonts w:ascii="Arial" w:hAnsi="Arial" w:cs="Arial"/>
                <w:b/>
                <w:szCs w:val="24"/>
              </w:rPr>
            </w:pPr>
            <w:r w:rsidRPr="00522040">
              <w:rPr>
                <w:rFonts w:ascii="Arial" w:hAnsi="Arial" w:cs="Arial"/>
                <w:b/>
                <w:szCs w:val="24"/>
              </w:rPr>
              <w:t>Committee</w:t>
            </w:r>
          </w:p>
        </w:tc>
        <w:tc>
          <w:tcPr>
            <w:tcW w:w="5656" w:type="dxa"/>
          </w:tcPr>
          <w:p w14:paraId="2C823B6E" w14:textId="77777777" w:rsidR="00522040" w:rsidRPr="00522040" w:rsidRDefault="00522040" w:rsidP="00522040">
            <w:pPr>
              <w:rPr>
                <w:rFonts w:ascii="Arial" w:hAnsi="Arial" w:cs="Arial"/>
                <w:szCs w:val="24"/>
              </w:rPr>
            </w:pPr>
            <w:r w:rsidRPr="00522040">
              <w:rPr>
                <w:rFonts w:ascii="Arial" w:hAnsi="Arial" w:cs="Arial"/>
                <w:szCs w:val="24"/>
              </w:rPr>
              <w:t>14 April 2020</w:t>
            </w:r>
          </w:p>
        </w:tc>
      </w:tr>
      <w:tr w:rsidR="00522040" w:rsidRPr="00522040" w14:paraId="3C1A8BF5" w14:textId="77777777" w:rsidTr="00522040">
        <w:tc>
          <w:tcPr>
            <w:tcW w:w="2652" w:type="dxa"/>
          </w:tcPr>
          <w:p w14:paraId="6C439E03" w14:textId="77777777" w:rsidR="00522040" w:rsidRPr="00522040" w:rsidRDefault="00522040" w:rsidP="00522040">
            <w:pPr>
              <w:rPr>
                <w:rFonts w:ascii="Arial" w:hAnsi="Arial" w:cs="Arial"/>
                <w:b/>
                <w:szCs w:val="24"/>
              </w:rPr>
            </w:pPr>
            <w:r w:rsidRPr="00522040">
              <w:rPr>
                <w:rFonts w:ascii="Arial" w:hAnsi="Arial" w:cs="Arial"/>
                <w:b/>
                <w:szCs w:val="24"/>
              </w:rPr>
              <w:t>Council</w:t>
            </w:r>
          </w:p>
        </w:tc>
        <w:tc>
          <w:tcPr>
            <w:tcW w:w="5656" w:type="dxa"/>
          </w:tcPr>
          <w:p w14:paraId="7911D4B8" w14:textId="77777777" w:rsidR="00522040" w:rsidRPr="00522040" w:rsidRDefault="00522040" w:rsidP="00522040">
            <w:pPr>
              <w:rPr>
                <w:rFonts w:ascii="Arial" w:hAnsi="Arial" w:cs="Arial"/>
                <w:szCs w:val="24"/>
              </w:rPr>
            </w:pPr>
            <w:r w:rsidRPr="00522040">
              <w:rPr>
                <w:rFonts w:ascii="Arial" w:hAnsi="Arial" w:cs="Arial"/>
                <w:szCs w:val="24"/>
              </w:rPr>
              <w:t>28 April 2020</w:t>
            </w:r>
          </w:p>
        </w:tc>
      </w:tr>
      <w:tr w:rsidR="00522040" w:rsidRPr="00522040" w14:paraId="5DBF9AB7" w14:textId="77777777" w:rsidTr="00522040">
        <w:tc>
          <w:tcPr>
            <w:tcW w:w="2652" w:type="dxa"/>
          </w:tcPr>
          <w:p w14:paraId="61780C3F" w14:textId="77777777" w:rsidR="00522040" w:rsidRPr="00522040" w:rsidRDefault="00522040" w:rsidP="00522040">
            <w:pPr>
              <w:rPr>
                <w:rFonts w:ascii="Arial" w:hAnsi="Arial" w:cs="Arial"/>
                <w:b/>
                <w:szCs w:val="24"/>
              </w:rPr>
            </w:pPr>
            <w:r w:rsidRPr="00522040">
              <w:rPr>
                <w:rFonts w:ascii="Arial" w:hAnsi="Arial" w:cs="Arial"/>
                <w:b/>
                <w:szCs w:val="24"/>
              </w:rPr>
              <w:t>Applicant</w:t>
            </w:r>
          </w:p>
        </w:tc>
        <w:tc>
          <w:tcPr>
            <w:tcW w:w="5656" w:type="dxa"/>
          </w:tcPr>
          <w:p w14:paraId="557AA959" w14:textId="77777777" w:rsidR="00522040" w:rsidRPr="00522040" w:rsidRDefault="00522040" w:rsidP="00522040">
            <w:pPr>
              <w:rPr>
                <w:rFonts w:ascii="Arial" w:hAnsi="Arial" w:cs="Arial"/>
                <w:szCs w:val="24"/>
              </w:rPr>
            </w:pPr>
            <w:r w:rsidRPr="00522040">
              <w:rPr>
                <w:rFonts w:ascii="Arial" w:hAnsi="Arial" w:cs="Arial"/>
                <w:szCs w:val="24"/>
              </w:rPr>
              <w:t>City of Nedlands</w:t>
            </w:r>
          </w:p>
        </w:tc>
      </w:tr>
      <w:tr w:rsidR="00522040" w:rsidRPr="00522040" w14:paraId="04C00CEE" w14:textId="77777777" w:rsidTr="00522040">
        <w:tc>
          <w:tcPr>
            <w:tcW w:w="2652" w:type="dxa"/>
          </w:tcPr>
          <w:p w14:paraId="1A9F4117" w14:textId="77777777" w:rsidR="00522040" w:rsidRPr="00522040" w:rsidRDefault="00522040" w:rsidP="00522040">
            <w:pPr>
              <w:rPr>
                <w:rFonts w:ascii="Arial" w:hAnsi="Arial" w:cs="Arial"/>
                <w:b/>
                <w:szCs w:val="24"/>
              </w:rPr>
            </w:pPr>
            <w:r w:rsidRPr="00522040">
              <w:rPr>
                <w:rFonts w:ascii="Arial" w:hAnsi="Arial" w:cs="Arial"/>
                <w:b/>
                <w:szCs w:val="24"/>
              </w:rPr>
              <w:t xml:space="preserve">Employee Disclosure under </w:t>
            </w:r>
            <w:r w:rsidRPr="00522040">
              <w:rPr>
                <w:rFonts w:ascii="Arial" w:hAnsi="Arial" w:cs="Arial"/>
                <w:b/>
                <w:i/>
                <w:szCs w:val="24"/>
              </w:rPr>
              <w:t>section 5.70 Local Government Act 1995</w:t>
            </w:r>
          </w:p>
        </w:tc>
        <w:tc>
          <w:tcPr>
            <w:tcW w:w="5656" w:type="dxa"/>
          </w:tcPr>
          <w:p w14:paraId="6A90C454" w14:textId="77777777" w:rsidR="00522040" w:rsidRPr="00522040" w:rsidRDefault="00522040" w:rsidP="00522040">
            <w:pPr>
              <w:rPr>
                <w:rFonts w:ascii="Arial" w:hAnsi="Arial" w:cs="Arial"/>
                <w:szCs w:val="24"/>
              </w:rPr>
            </w:pPr>
            <w:r w:rsidRPr="00522040">
              <w:rPr>
                <w:rFonts w:ascii="Arial" w:hAnsi="Arial" w:cs="Arial"/>
                <w:szCs w:val="24"/>
              </w:rPr>
              <w:t xml:space="preserve">Nil </w:t>
            </w:r>
          </w:p>
          <w:p w14:paraId="4EC8B477" w14:textId="77777777" w:rsidR="00522040" w:rsidRPr="00522040" w:rsidRDefault="00522040" w:rsidP="00522040">
            <w:pPr>
              <w:rPr>
                <w:rFonts w:ascii="Arial" w:hAnsi="Arial" w:cs="Arial"/>
                <w:szCs w:val="24"/>
                <w:lang w:eastAsia="en-AU"/>
              </w:rPr>
            </w:pPr>
          </w:p>
        </w:tc>
      </w:tr>
      <w:tr w:rsidR="00522040" w:rsidRPr="00522040" w14:paraId="7E37FA52" w14:textId="77777777" w:rsidTr="00522040">
        <w:tc>
          <w:tcPr>
            <w:tcW w:w="2652" w:type="dxa"/>
          </w:tcPr>
          <w:p w14:paraId="56BCB5D1" w14:textId="77777777" w:rsidR="00522040" w:rsidRPr="00522040" w:rsidRDefault="00522040" w:rsidP="00522040">
            <w:pPr>
              <w:rPr>
                <w:rFonts w:ascii="Arial" w:hAnsi="Arial" w:cs="Arial"/>
                <w:b/>
                <w:szCs w:val="24"/>
              </w:rPr>
            </w:pPr>
            <w:r w:rsidRPr="00522040">
              <w:rPr>
                <w:rFonts w:ascii="Arial" w:hAnsi="Arial" w:cs="Arial"/>
                <w:b/>
                <w:szCs w:val="24"/>
              </w:rPr>
              <w:t>Director</w:t>
            </w:r>
          </w:p>
        </w:tc>
        <w:tc>
          <w:tcPr>
            <w:tcW w:w="5656" w:type="dxa"/>
          </w:tcPr>
          <w:p w14:paraId="2097E4F9" w14:textId="77777777" w:rsidR="00522040" w:rsidRPr="00522040" w:rsidRDefault="00522040" w:rsidP="00522040">
            <w:pPr>
              <w:rPr>
                <w:rFonts w:ascii="Arial" w:hAnsi="Arial" w:cs="Arial"/>
                <w:szCs w:val="24"/>
              </w:rPr>
            </w:pPr>
            <w:r w:rsidRPr="00522040">
              <w:rPr>
                <w:rFonts w:ascii="Arial" w:hAnsi="Arial" w:cs="Arial"/>
                <w:szCs w:val="24"/>
              </w:rPr>
              <w:t xml:space="preserve">Jim Duff – Director Technical Services </w:t>
            </w:r>
          </w:p>
        </w:tc>
      </w:tr>
      <w:tr w:rsidR="00522040" w:rsidRPr="00522040" w14:paraId="05CAD836" w14:textId="77777777" w:rsidTr="00522040">
        <w:trPr>
          <w:trHeight w:val="385"/>
        </w:trPr>
        <w:tc>
          <w:tcPr>
            <w:tcW w:w="2652" w:type="dxa"/>
          </w:tcPr>
          <w:p w14:paraId="448B2223" w14:textId="77777777" w:rsidR="00522040" w:rsidRPr="00522040" w:rsidRDefault="00522040" w:rsidP="00522040">
            <w:pPr>
              <w:rPr>
                <w:rFonts w:ascii="Arial" w:hAnsi="Arial" w:cs="Arial"/>
                <w:b/>
                <w:szCs w:val="24"/>
              </w:rPr>
            </w:pPr>
            <w:r w:rsidRPr="00522040">
              <w:rPr>
                <w:rFonts w:ascii="Arial" w:hAnsi="Arial" w:cs="Arial"/>
                <w:b/>
                <w:szCs w:val="24"/>
              </w:rPr>
              <w:t>Attachments</w:t>
            </w:r>
          </w:p>
        </w:tc>
        <w:tc>
          <w:tcPr>
            <w:tcW w:w="5656" w:type="dxa"/>
          </w:tcPr>
          <w:p w14:paraId="28A9666B" w14:textId="77777777" w:rsidR="00522040" w:rsidRPr="00522040" w:rsidRDefault="00522040" w:rsidP="00522040">
            <w:pPr>
              <w:rPr>
                <w:rFonts w:ascii="Arial" w:hAnsi="Arial" w:cs="Arial"/>
                <w:szCs w:val="32"/>
                <w:lang w:val="en-US"/>
              </w:rPr>
            </w:pPr>
            <w:r w:rsidRPr="00522040">
              <w:rPr>
                <w:rFonts w:ascii="Arial" w:hAnsi="Arial" w:cs="Arial"/>
                <w:szCs w:val="32"/>
                <w:lang w:val="en-US"/>
              </w:rPr>
              <w:t>Nil.</w:t>
            </w:r>
          </w:p>
        </w:tc>
      </w:tr>
    </w:tbl>
    <w:p w14:paraId="51D55214" w14:textId="77777777" w:rsidR="00522040" w:rsidRPr="00522040" w:rsidRDefault="00522040" w:rsidP="00522040">
      <w:pPr>
        <w:jc w:val="both"/>
        <w:rPr>
          <w:rFonts w:ascii="Arial" w:eastAsiaTheme="minorHAnsi" w:hAnsi="Arial" w:cs="Arial"/>
          <w:b/>
          <w:szCs w:val="32"/>
          <w:lang w:val="en-US"/>
        </w:rPr>
      </w:pPr>
    </w:p>
    <w:p w14:paraId="0959684D" w14:textId="28297BE5" w:rsidR="00522040" w:rsidRPr="006D752D" w:rsidRDefault="00522040" w:rsidP="00155FC3">
      <w:pPr>
        <w:jc w:val="both"/>
        <w:rPr>
          <w:rFonts w:ascii="Arial" w:hAnsi="Arial" w:cs="Arial"/>
          <w:b/>
          <w:szCs w:val="24"/>
        </w:rPr>
      </w:pPr>
      <w:r w:rsidRPr="006D752D">
        <w:rPr>
          <w:rFonts w:ascii="Arial" w:hAnsi="Arial" w:cs="Arial"/>
          <w:b/>
          <w:szCs w:val="24"/>
        </w:rPr>
        <w:t xml:space="preserve">Regulation 11(da) </w:t>
      </w:r>
      <w:r w:rsidR="00650D5B">
        <w:rPr>
          <w:rFonts w:ascii="Arial" w:hAnsi="Arial" w:cs="Arial"/>
          <w:b/>
          <w:szCs w:val="24"/>
        </w:rPr>
        <w:t>–</w:t>
      </w:r>
      <w:r w:rsidRPr="006D752D">
        <w:rPr>
          <w:rFonts w:ascii="Arial" w:hAnsi="Arial" w:cs="Arial"/>
          <w:b/>
          <w:szCs w:val="24"/>
        </w:rPr>
        <w:t xml:space="preserve"> </w:t>
      </w:r>
      <w:r w:rsidR="00650D5B">
        <w:rPr>
          <w:rFonts w:ascii="Arial" w:hAnsi="Arial" w:cs="Arial"/>
          <w:b/>
          <w:szCs w:val="24"/>
        </w:rPr>
        <w:t>Not Applicable – Recommendation Adopted</w:t>
      </w:r>
    </w:p>
    <w:p w14:paraId="46030992" w14:textId="77777777" w:rsidR="00522040" w:rsidRPr="006D752D" w:rsidRDefault="00522040" w:rsidP="00155FC3">
      <w:pPr>
        <w:jc w:val="both"/>
        <w:rPr>
          <w:rFonts w:ascii="Arial" w:hAnsi="Arial" w:cs="Arial"/>
          <w:szCs w:val="24"/>
        </w:rPr>
      </w:pPr>
    </w:p>
    <w:p w14:paraId="7D92F755" w14:textId="3830AA75" w:rsidR="00522040" w:rsidRPr="006D752D" w:rsidRDefault="00522040" w:rsidP="00155FC3">
      <w:pPr>
        <w:jc w:val="both"/>
        <w:rPr>
          <w:rFonts w:ascii="Arial" w:hAnsi="Arial" w:cs="Arial"/>
          <w:szCs w:val="24"/>
        </w:rPr>
      </w:pPr>
      <w:r w:rsidRPr="006D752D">
        <w:rPr>
          <w:rFonts w:ascii="Arial" w:hAnsi="Arial" w:cs="Arial"/>
          <w:szCs w:val="24"/>
        </w:rPr>
        <w:t xml:space="preserve">Moved – Councillor </w:t>
      </w:r>
      <w:r w:rsidR="00D01011">
        <w:rPr>
          <w:rFonts w:ascii="Arial" w:hAnsi="Arial" w:cs="Arial"/>
          <w:szCs w:val="24"/>
        </w:rPr>
        <w:t>Mangano</w:t>
      </w:r>
    </w:p>
    <w:p w14:paraId="0A277B28" w14:textId="2B48ECA6" w:rsidR="00522040" w:rsidRPr="006D752D" w:rsidRDefault="00522040" w:rsidP="00155FC3">
      <w:pPr>
        <w:jc w:val="both"/>
        <w:rPr>
          <w:rFonts w:ascii="Arial" w:hAnsi="Arial" w:cs="Arial"/>
          <w:szCs w:val="24"/>
        </w:rPr>
      </w:pPr>
      <w:r w:rsidRPr="006D752D">
        <w:rPr>
          <w:rFonts w:ascii="Arial" w:hAnsi="Arial" w:cs="Arial"/>
          <w:szCs w:val="24"/>
        </w:rPr>
        <w:t xml:space="preserve">Seconded – Councillor </w:t>
      </w:r>
      <w:r w:rsidR="00D01011">
        <w:rPr>
          <w:rFonts w:ascii="Arial" w:hAnsi="Arial" w:cs="Arial"/>
          <w:szCs w:val="24"/>
        </w:rPr>
        <w:t>Senathirajah</w:t>
      </w:r>
    </w:p>
    <w:p w14:paraId="27AC6A00" w14:textId="77777777" w:rsidR="00522040" w:rsidRPr="006D752D" w:rsidRDefault="00522040" w:rsidP="00155FC3">
      <w:pPr>
        <w:jc w:val="both"/>
        <w:rPr>
          <w:rFonts w:ascii="Arial" w:hAnsi="Arial" w:cs="Arial"/>
          <w:szCs w:val="24"/>
        </w:rPr>
      </w:pPr>
    </w:p>
    <w:p w14:paraId="1C6B4BE2" w14:textId="6E7A0163" w:rsidR="00522040" w:rsidRPr="006D752D" w:rsidRDefault="00522040" w:rsidP="00155FC3">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B4AD453" w14:textId="77777777" w:rsidR="00522040" w:rsidRPr="006D752D" w:rsidRDefault="00522040" w:rsidP="00155FC3">
      <w:pPr>
        <w:jc w:val="both"/>
        <w:rPr>
          <w:rFonts w:ascii="Arial" w:hAnsi="Arial" w:cs="Arial"/>
          <w:szCs w:val="24"/>
        </w:rPr>
      </w:pPr>
      <w:r w:rsidRPr="006D752D">
        <w:rPr>
          <w:rFonts w:ascii="Arial" w:hAnsi="Arial" w:cs="Arial"/>
          <w:szCs w:val="24"/>
        </w:rPr>
        <w:t>(Printed below for ease of reference)</w:t>
      </w:r>
    </w:p>
    <w:p w14:paraId="2832E09F" w14:textId="264617D6" w:rsidR="006233A0" w:rsidRPr="004C193E" w:rsidRDefault="006233A0"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107A98A2" w14:textId="66F0351F" w:rsidR="00522040" w:rsidRPr="006D752D" w:rsidRDefault="00522040" w:rsidP="00155FC3">
      <w:pPr>
        <w:ind w:left="720"/>
        <w:jc w:val="right"/>
        <w:rPr>
          <w:rFonts w:ascii="Arial" w:hAnsi="Arial" w:cs="Arial"/>
          <w:b/>
          <w:szCs w:val="24"/>
          <w:lang w:val="en-US"/>
        </w:rPr>
      </w:pPr>
    </w:p>
    <w:p w14:paraId="190BBD98" w14:textId="7E8F166A" w:rsidR="00522040" w:rsidRPr="00522040" w:rsidRDefault="00650D5B" w:rsidP="00522040">
      <w:pPr>
        <w:jc w:val="both"/>
        <w:rPr>
          <w:rFonts w:ascii="Arial" w:eastAsiaTheme="minorHAnsi" w:hAnsi="Arial" w:cs="Arial"/>
          <w:b/>
          <w:sz w:val="28"/>
          <w:szCs w:val="32"/>
          <w:lang w:val="en-US"/>
        </w:rPr>
      </w:pPr>
      <w:r>
        <w:rPr>
          <w:rFonts w:ascii="Arial" w:hAnsi="Arial" w:cs="Arial"/>
          <w:noProof/>
          <w:szCs w:val="24"/>
        </w:rPr>
        <mc:AlternateContent>
          <mc:Choice Requires="wps">
            <w:drawing>
              <wp:anchor distT="0" distB="0" distL="114300" distR="114300" simplePos="0" relativeHeight="251658257" behindDoc="1" locked="0" layoutInCell="1" allowOverlap="1" wp14:anchorId="7A664EF3" wp14:editId="525BDE3D">
                <wp:simplePos x="0" y="0"/>
                <wp:positionH relativeFrom="margin">
                  <wp:align>left</wp:align>
                </wp:positionH>
                <wp:positionV relativeFrom="paragraph">
                  <wp:posOffset>207646</wp:posOffset>
                </wp:positionV>
                <wp:extent cx="5372100" cy="609600"/>
                <wp:effectExtent l="0" t="0" r="0" b="0"/>
                <wp:wrapNone/>
                <wp:docPr id="19" name="Rectangle 19"/>
                <wp:cNvGraphicFramePr/>
                <a:graphic xmlns:a="http://schemas.openxmlformats.org/drawingml/2006/main">
                  <a:graphicData uri="http://schemas.microsoft.com/office/word/2010/wordprocessingShape">
                    <wps:wsp>
                      <wps:cNvSpPr/>
                      <wps:spPr>
                        <a:xfrm>
                          <a:off x="0" y="0"/>
                          <a:ext cx="5372100" cy="6096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DEE0E7" id="Rectangle 19" o:spid="_x0000_s1026" style="position:absolute;margin-left:0;margin-top:16.35pt;width:423pt;height:48pt;z-index:-25165822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" fillcolor="#bfbfbf [2412]" stroked="f" strokeweight="1pt">
                <w10:wrap anchorx="margin"/>
              </v:rect>
            </w:pict>
          </mc:Fallback>
        </mc:AlternateContent>
      </w:r>
    </w:p>
    <w:p w14:paraId="727527AA" w14:textId="54774496" w:rsidR="00522040" w:rsidRPr="00522040" w:rsidRDefault="00650D5B" w:rsidP="00522040">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522040" w:rsidRPr="00522040">
        <w:rPr>
          <w:rFonts w:ascii="Arial" w:eastAsiaTheme="minorHAnsi" w:hAnsi="Arial" w:cs="Arial"/>
          <w:b/>
          <w:sz w:val="28"/>
          <w:szCs w:val="32"/>
          <w:lang w:val="en-US"/>
        </w:rPr>
        <w:t>Recommendation to Committee</w:t>
      </w:r>
    </w:p>
    <w:p w14:paraId="137F8E7C" w14:textId="77777777" w:rsidR="00522040" w:rsidRPr="00522040" w:rsidRDefault="00522040" w:rsidP="00522040">
      <w:pPr>
        <w:jc w:val="both"/>
        <w:rPr>
          <w:rFonts w:ascii="Arial" w:eastAsiaTheme="minorHAnsi" w:hAnsi="Arial" w:cs="Arial"/>
          <w:szCs w:val="32"/>
          <w:lang w:val="en-US"/>
        </w:rPr>
      </w:pPr>
    </w:p>
    <w:p w14:paraId="1F89E9EA" w14:textId="77777777" w:rsidR="00522040" w:rsidRPr="00522040" w:rsidRDefault="00522040" w:rsidP="00522040">
      <w:pPr>
        <w:jc w:val="both"/>
        <w:rPr>
          <w:rFonts w:ascii="Arial" w:eastAsiaTheme="minorHAnsi" w:hAnsi="Arial" w:cs="Arial"/>
          <w:b/>
          <w:szCs w:val="24"/>
          <w:lang w:val="en-US"/>
        </w:rPr>
      </w:pPr>
      <w:r w:rsidRPr="00522040">
        <w:rPr>
          <w:rFonts w:ascii="Arial" w:eastAsiaTheme="minorHAnsi" w:hAnsi="Arial" w:cs="Arial"/>
          <w:b/>
          <w:szCs w:val="24"/>
          <w:lang w:val="en-US"/>
        </w:rPr>
        <w:t>Council notes the City of Nedlands 2020 Annual Waste Report.</w:t>
      </w:r>
    </w:p>
    <w:p w14:paraId="1B23731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71198BB" w14:textId="6B3FED31" w:rsidR="00D05D60" w:rsidRPr="00465A04" w:rsidRDefault="006D263D" w:rsidP="00F81491">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0" w:name="_Toc37976622"/>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E42758">
        <w:rPr>
          <w:rFonts w:ascii="Arial" w:hAnsi="Arial" w:cs="Arial"/>
          <w:sz w:val="24"/>
          <w:szCs w:val="24"/>
          <w:u w:val="none"/>
        </w:rPr>
        <w:t>03.20</w:t>
      </w:r>
      <w:bookmarkEnd w:id="70"/>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5BED495E"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E42758">
        <w:rPr>
          <w:rFonts w:ascii="Arial" w:hAnsi="Arial" w:cs="Arial"/>
          <w:szCs w:val="24"/>
        </w:rPr>
        <w:t>03.20</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tbl>
      <w:tblPr>
        <w:tblStyle w:val="TableGrid3"/>
        <w:tblW w:w="0" w:type="auto"/>
        <w:tblInd w:w="-5" w:type="dxa"/>
        <w:tblLook w:val="04A0" w:firstRow="1" w:lastRow="0" w:firstColumn="1" w:lastColumn="0" w:noHBand="0" w:noVBand="1"/>
      </w:tblPr>
      <w:tblGrid>
        <w:gridCol w:w="8308"/>
      </w:tblGrid>
      <w:tr w:rsidR="000B07DC" w:rsidRPr="000B07DC" w14:paraId="7D71357D" w14:textId="77777777" w:rsidTr="000B07DC">
        <w:tc>
          <w:tcPr>
            <w:tcW w:w="8308" w:type="dxa"/>
          </w:tcPr>
          <w:p w14:paraId="201FC264" w14:textId="77777777" w:rsidR="000B07DC" w:rsidRPr="000B07DC" w:rsidRDefault="000B07DC" w:rsidP="000B07DC">
            <w:pPr>
              <w:keepNext/>
              <w:keepLines/>
              <w:ind w:left="2185" w:hanging="2185"/>
              <w:outlineLvl w:val="0"/>
              <w:rPr>
                <w:rFonts w:ascii="Arial" w:eastAsia="MS Gothic" w:hAnsi="Arial"/>
                <w:b/>
                <w:bCs/>
                <w:sz w:val="28"/>
                <w:szCs w:val="28"/>
              </w:rPr>
            </w:pPr>
            <w:bookmarkStart w:id="71" w:name="_Toc36469609"/>
            <w:bookmarkStart w:id="72" w:name="_Toc37976623"/>
            <w:r w:rsidRPr="000B07DC">
              <w:rPr>
                <w:rFonts w:ascii="Arial" w:eastAsia="MS Gothic" w:hAnsi="Arial"/>
                <w:b/>
                <w:bCs/>
                <w:sz w:val="28"/>
                <w:szCs w:val="28"/>
              </w:rPr>
              <w:t>CM03.20</w:t>
            </w:r>
            <w:r w:rsidRPr="000B07DC">
              <w:rPr>
                <w:rFonts w:ascii="Arial" w:eastAsia="MS Gothic" w:hAnsi="Arial"/>
                <w:b/>
                <w:bCs/>
                <w:sz w:val="28"/>
                <w:szCs w:val="28"/>
              </w:rPr>
              <w:tab/>
              <w:t>Proposed Changes to Arts Committee’s Terms of Reference</w:t>
            </w:r>
            <w:bookmarkEnd w:id="71"/>
            <w:bookmarkEnd w:id="72"/>
            <w:r w:rsidRPr="000B07DC">
              <w:rPr>
                <w:rFonts w:ascii="Arial" w:eastAsia="MS Gothic" w:hAnsi="Arial"/>
                <w:b/>
                <w:bCs/>
                <w:sz w:val="28"/>
                <w:szCs w:val="32"/>
              </w:rPr>
              <w:t xml:space="preserve"> </w:t>
            </w:r>
          </w:p>
        </w:tc>
      </w:tr>
    </w:tbl>
    <w:p w14:paraId="7B1E0154" w14:textId="77777777" w:rsidR="000B07DC" w:rsidRPr="000B07DC" w:rsidRDefault="000B07DC" w:rsidP="000B07DC">
      <w:pPr>
        <w:jc w:val="both"/>
        <w:rPr>
          <w:rFonts w:ascii="Arial" w:eastAsia="Calibri" w:hAnsi="Arial" w:cs="Arial"/>
          <w:szCs w:val="24"/>
        </w:rPr>
      </w:pPr>
    </w:p>
    <w:tbl>
      <w:tblPr>
        <w:tblStyle w:val="TableGrid3"/>
        <w:tblW w:w="0" w:type="auto"/>
        <w:tblInd w:w="-5" w:type="dxa"/>
        <w:tblLook w:val="04A0" w:firstRow="1" w:lastRow="0" w:firstColumn="1" w:lastColumn="0" w:noHBand="0" w:noVBand="1"/>
      </w:tblPr>
      <w:tblGrid>
        <w:gridCol w:w="2288"/>
        <w:gridCol w:w="6020"/>
      </w:tblGrid>
      <w:tr w:rsidR="000B07DC" w:rsidRPr="000B07DC" w14:paraId="68DC4317" w14:textId="77777777" w:rsidTr="000B07DC">
        <w:tc>
          <w:tcPr>
            <w:tcW w:w="2288" w:type="dxa"/>
          </w:tcPr>
          <w:p w14:paraId="4925FCB6" w14:textId="77777777" w:rsidR="000B07DC" w:rsidRPr="000B07DC" w:rsidRDefault="000B07DC" w:rsidP="000B07DC">
            <w:pPr>
              <w:rPr>
                <w:rFonts w:ascii="Arial" w:hAnsi="Arial"/>
                <w:b/>
                <w:szCs w:val="24"/>
              </w:rPr>
            </w:pPr>
            <w:bookmarkStart w:id="73" w:name="_Hlk522625677"/>
            <w:r w:rsidRPr="000B07DC">
              <w:rPr>
                <w:rFonts w:ascii="Arial" w:hAnsi="Arial"/>
                <w:b/>
                <w:szCs w:val="24"/>
              </w:rPr>
              <w:t>Committee</w:t>
            </w:r>
          </w:p>
        </w:tc>
        <w:tc>
          <w:tcPr>
            <w:tcW w:w="6020" w:type="dxa"/>
          </w:tcPr>
          <w:p w14:paraId="515C9C12" w14:textId="77777777" w:rsidR="000B07DC" w:rsidRPr="000B07DC" w:rsidRDefault="000B07DC" w:rsidP="000B07DC">
            <w:pPr>
              <w:rPr>
                <w:rFonts w:ascii="Arial" w:hAnsi="Arial"/>
                <w:szCs w:val="24"/>
              </w:rPr>
            </w:pPr>
            <w:r w:rsidRPr="000B07DC">
              <w:rPr>
                <w:rFonts w:ascii="Arial" w:hAnsi="Arial"/>
                <w:szCs w:val="24"/>
              </w:rPr>
              <w:t>14 April 2020</w:t>
            </w:r>
          </w:p>
        </w:tc>
      </w:tr>
      <w:tr w:rsidR="000B07DC" w:rsidRPr="000B07DC" w14:paraId="4A19EA7D" w14:textId="77777777" w:rsidTr="000B07DC">
        <w:tc>
          <w:tcPr>
            <w:tcW w:w="2288" w:type="dxa"/>
          </w:tcPr>
          <w:p w14:paraId="6506C06A" w14:textId="77777777" w:rsidR="000B07DC" w:rsidRPr="000B07DC" w:rsidRDefault="000B07DC" w:rsidP="000B07DC">
            <w:pPr>
              <w:rPr>
                <w:rFonts w:ascii="Arial" w:hAnsi="Arial"/>
                <w:b/>
                <w:szCs w:val="24"/>
              </w:rPr>
            </w:pPr>
            <w:r w:rsidRPr="000B07DC">
              <w:rPr>
                <w:rFonts w:ascii="Arial" w:hAnsi="Arial"/>
                <w:b/>
                <w:szCs w:val="24"/>
              </w:rPr>
              <w:t>Council</w:t>
            </w:r>
          </w:p>
        </w:tc>
        <w:tc>
          <w:tcPr>
            <w:tcW w:w="6020" w:type="dxa"/>
          </w:tcPr>
          <w:p w14:paraId="4F109466" w14:textId="77777777" w:rsidR="000B07DC" w:rsidRPr="000B07DC" w:rsidRDefault="000B07DC" w:rsidP="000B07DC">
            <w:pPr>
              <w:rPr>
                <w:rFonts w:ascii="Arial" w:hAnsi="Arial"/>
                <w:szCs w:val="24"/>
              </w:rPr>
            </w:pPr>
            <w:r w:rsidRPr="000B07DC">
              <w:rPr>
                <w:rFonts w:ascii="Arial" w:hAnsi="Arial"/>
                <w:szCs w:val="24"/>
              </w:rPr>
              <w:t>28 April 2020</w:t>
            </w:r>
          </w:p>
        </w:tc>
      </w:tr>
      <w:tr w:rsidR="000B07DC" w:rsidRPr="000B07DC" w14:paraId="2E1FAFCF" w14:textId="77777777" w:rsidTr="000B07DC">
        <w:tc>
          <w:tcPr>
            <w:tcW w:w="2288" w:type="dxa"/>
          </w:tcPr>
          <w:p w14:paraId="5F45AAA7" w14:textId="77777777" w:rsidR="000B07DC" w:rsidRPr="000B07DC" w:rsidRDefault="000B07DC" w:rsidP="000B07DC">
            <w:pPr>
              <w:rPr>
                <w:rFonts w:ascii="Arial" w:hAnsi="Arial"/>
                <w:b/>
                <w:szCs w:val="24"/>
              </w:rPr>
            </w:pPr>
            <w:r w:rsidRPr="000B07DC">
              <w:rPr>
                <w:rFonts w:ascii="Arial" w:hAnsi="Arial"/>
                <w:b/>
                <w:szCs w:val="24"/>
              </w:rPr>
              <w:t>Applicant</w:t>
            </w:r>
          </w:p>
        </w:tc>
        <w:tc>
          <w:tcPr>
            <w:tcW w:w="6020" w:type="dxa"/>
          </w:tcPr>
          <w:p w14:paraId="0EB0C26E" w14:textId="77777777" w:rsidR="000B07DC" w:rsidRPr="000B07DC" w:rsidRDefault="000B07DC" w:rsidP="000B07DC">
            <w:pPr>
              <w:rPr>
                <w:rFonts w:ascii="Arial" w:hAnsi="Arial"/>
                <w:szCs w:val="24"/>
              </w:rPr>
            </w:pPr>
            <w:r w:rsidRPr="000B07DC">
              <w:rPr>
                <w:rFonts w:ascii="Arial" w:hAnsi="Arial"/>
                <w:szCs w:val="24"/>
              </w:rPr>
              <w:t>City of Nedlands</w:t>
            </w:r>
          </w:p>
        </w:tc>
      </w:tr>
      <w:tr w:rsidR="000B07DC" w:rsidRPr="000B07DC" w14:paraId="78D1AC05" w14:textId="77777777" w:rsidTr="000B07DC">
        <w:tc>
          <w:tcPr>
            <w:tcW w:w="2288" w:type="dxa"/>
          </w:tcPr>
          <w:p w14:paraId="10A8545F" w14:textId="77777777" w:rsidR="000B07DC" w:rsidRPr="000B07DC" w:rsidRDefault="000B07DC" w:rsidP="000B07DC">
            <w:pPr>
              <w:rPr>
                <w:rFonts w:ascii="Arial" w:hAnsi="Arial"/>
                <w:b/>
                <w:szCs w:val="24"/>
              </w:rPr>
            </w:pPr>
            <w:r w:rsidRPr="000B07DC">
              <w:rPr>
                <w:rFonts w:ascii="Arial" w:hAnsi="Arial"/>
                <w:b/>
                <w:szCs w:val="24"/>
              </w:rPr>
              <w:t xml:space="preserve">Employee Disclosure under </w:t>
            </w:r>
            <w:r w:rsidRPr="000B07DC">
              <w:rPr>
                <w:rFonts w:ascii="Arial" w:hAnsi="Arial"/>
                <w:b/>
                <w:i/>
                <w:szCs w:val="24"/>
              </w:rPr>
              <w:t>section 5.70 Local Government Act 1995</w:t>
            </w:r>
          </w:p>
        </w:tc>
        <w:tc>
          <w:tcPr>
            <w:tcW w:w="6020" w:type="dxa"/>
          </w:tcPr>
          <w:p w14:paraId="24B96E85" w14:textId="77777777" w:rsidR="000B07DC" w:rsidRPr="000B07DC" w:rsidRDefault="000B07DC" w:rsidP="000B07DC">
            <w:pPr>
              <w:rPr>
                <w:rFonts w:ascii="Arial" w:hAnsi="Arial"/>
                <w:szCs w:val="24"/>
              </w:rPr>
            </w:pPr>
            <w:r w:rsidRPr="000B07DC">
              <w:rPr>
                <w:rFonts w:ascii="Arial" w:hAnsi="Arial"/>
                <w:szCs w:val="24"/>
              </w:rPr>
              <w:t>Nil.</w:t>
            </w:r>
          </w:p>
        </w:tc>
      </w:tr>
      <w:tr w:rsidR="000B07DC" w:rsidRPr="000B07DC" w14:paraId="0BA96151" w14:textId="77777777" w:rsidTr="000B07DC">
        <w:tc>
          <w:tcPr>
            <w:tcW w:w="2288" w:type="dxa"/>
            <w:tcBorders>
              <w:bottom w:val="single" w:sz="4" w:space="0" w:color="auto"/>
            </w:tcBorders>
          </w:tcPr>
          <w:p w14:paraId="1EC13581" w14:textId="77777777" w:rsidR="000B07DC" w:rsidRPr="000B07DC" w:rsidRDefault="000B07DC" w:rsidP="000B07DC">
            <w:pPr>
              <w:rPr>
                <w:rFonts w:ascii="Arial" w:hAnsi="Arial"/>
                <w:b/>
                <w:szCs w:val="24"/>
              </w:rPr>
            </w:pPr>
            <w:r w:rsidRPr="000B07DC">
              <w:rPr>
                <w:rFonts w:ascii="Arial" w:hAnsi="Arial"/>
                <w:b/>
                <w:szCs w:val="24"/>
              </w:rPr>
              <w:t>Director</w:t>
            </w:r>
          </w:p>
        </w:tc>
        <w:tc>
          <w:tcPr>
            <w:tcW w:w="6020" w:type="dxa"/>
            <w:tcBorders>
              <w:bottom w:val="single" w:sz="4" w:space="0" w:color="auto"/>
            </w:tcBorders>
          </w:tcPr>
          <w:p w14:paraId="752E48BD" w14:textId="77777777" w:rsidR="000B07DC" w:rsidRPr="000B07DC" w:rsidRDefault="000B07DC" w:rsidP="000B07DC">
            <w:pPr>
              <w:rPr>
                <w:rFonts w:ascii="Arial" w:hAnsi="Arial"/>
                <w:szCs w:val="24"/>
              </w:rPr>
            </w:pPr>
            <w:r w:rsidRPr="000B07DC">
              <w:rPr>
                <w:rFonts w:ascii="Arial" w:hAnsi="Arial"/>
                <w:szCs w:val="24"/>
              </w:rPr>
              <w:t>Lorraine Driscoll – Director Corporate and Strategy</w:t>
            </w:r>
          </w:p>
        </w:tc>
      </w:tr>
      <w:tr w:rsidR="000B07DC" w:rsidRPr="000B07DC" w14:paraId="108648B5" w14:textId="77777777" w:rsidTr="000B07DC">
        <w:trPr>
          <w:trHeight w:val="65"/>
        </w:trPr>
        <w:tc>
          <w:tcPr>
            <w:tcW w:w="2288" w:type="dxa"/>
            <w:tcBorders>
              <w:bottom w:val="single" w:sz="4" w:space="0" w:color="auto"/>
            </w:tcBorders>
          </w:tcPr>
          <w:p w14:paraId="7C070E34" w14:textId="77777777" w:rsidR="000B07DC" w:rsidRPr="000B07DC" w:rsidRDefault="000B07DC" w:rsidP="000B07DC">
            <w:pPr>
              <w:rPr>
                <w:rFonts w:ascii="Arial" w:hAnsi="Arial"/>
                <w:b/>
                <w:szCs w:val="24"/>
              </w:rPr>
            </w:pPr>
            <w:r w:rsidRPr="000B07DC">
              <w:rPr>
                <w:rFonts w:ascii="Arial" w:hAnsi="Arial"/>
                <w:b/>
                <w:szCs w:val="24"/>
              </w:rPr>
              <w:t>Attachments</w:t>
            </w:r>
          </w:p>
        </w:tc>
        <w:tc>
          <w:tcPr>
            <w:tcW w:w="6020" w:type="dxa"/>
            <w:tcBorders>
              <w:bottom w:val="single" w:sz="4" w:space="0" w:color="auto"/>
            </w:tcBorders>
          </w:tcPr>
          <w:p w14:paraId="35B8E06B" w14:textId="77777777" w:rsidR="000B07DC" w:rsidRPr="000B07DC" w:rsidRDefault="000B07DC" w:rsidP="000B07DC">
            <w:pPr>
              <w:rPr>
                <w:rFonts w:ascii="Arial" w:hAnsi="Arial"/>
                <w:szCs w:val="32"/>
                <w:lang w:val="en-US"/>
              </w:rPr>
            </w:pPr>
            <w:r w:rsidRPr="000B07DC">
              <w:rPr>
                <w:rFonts w:ascii="Arial" w:hAnsi="Arial"/>
                <w:szCs w:val="32"/>
                <w:lang w:val="en-US"/>
              </w:rPr>
              <w:t xml:space="preserve">Attachment 1 – </w:t>
            </w:r>
            <w:r w:rsidRPr="000B07DC">
              <w:rPr>
                <w:rFonts w:ascii="Arial" w:hAnsi="Arial"/>
                <w:szCs w:val="24"/>
                <w:lang w:val="en-US" w:eastAsia="en-AU"/>
              </w:rPr>
              <w:t>Proposed Amended Terms of Reference for Public Art Committee</w:t>
            </w:r>
            <w:r w:rsidRPr="000B07DC" w:rsidDel="00BA61D6">
              <w:rPr>
                <w:rFonts w:ascii="Arial" w:hAnsi="Arial"/>
                <w:szCs w:val="32"/>
                <w:lang w:val="en-US"/>
              </w:rPr>
              <w:t xml:space="preserve"> </w:t>
            </w:r>
            <w:r w:rsidRPr="000B07DC">
              <w:rPr>
                <w:rFonts w:ascii="Arial" w:hAnsi="Arial"/>
                <w:szCs w:val="32"/>
                <w:lang w:val="en-US"/>
              </w:rPr>
              <w:t xml:space="preserve"> </w:t>
            </w:r>
          </w:p>
        </w:tc>
      </w:tr>
      <w:bookmarkEnd w:id="73"/>
    </w:tbl>
    <w:p w14:paraId="0AA00772" w14:textId="77777777" w:rsidR="000B07DC" w:rsidRPr="000B07DC" w:rsidRDefault="000B07DC" w:rsidP="000B07DC">
      <w:pPr>
        <w:jc w:val="both"/>
        <w:rPr>
          <w:rFonts w:ascii="Arial" w:hAnsi="Arial" w:cs="Arial"/>
          <w:b/>
          <w:sz w:val="28"/>
          <w:szCs w:val="28"/>
          <w:lang w:val="en-US" w:eastAsia="en-AU"/>
        </w:rPr>
      </w:pPr>
    </w:p>
    <w:p w14:paraId="51F24537" w14:textId="1096EA59" w:rsidR="000B07DC" w:rsidRPr="006D752D" w:rsidRDefault="000B07DC" w:rsidP="000B07DC">
      <w:pPr>
        <w:jc w:val="both"/>
        <w:rPr>
          <w:rFonts w:ascii="Arial" w:hAnsi="Arial" w:cs="Arial"/>
          <w:b/>
          <w:szCs w:val="24"/>
        </w:rPr>
      </w:pPr>
      <w:r w:rsidRPr="006D752D">
        <w:rPr>
          <w:rFonts w:ascii="Arial" w:hAnsi="Arial" w:cs="Arial"/>
          <w:b/>
          <w:szCs w:val="24"/>
        </w:rPr>
        <w:t xml:space="preserve">Regulation 11(da) </w:t>
      </w:r>
      <w:r w:rsidR="00650D5B">
        <w:rPr>
          <w:rFonts w:ascii="Arial" w:hAnsi="Arial" w:cs="Arial"/>
          <w:b/>
          <w:szCs w:val="24"/>
        </w:rPr>
        <w:t>–</w:t>
      </w:r>
      <w:r w:rsidRPr="006D752D">
        <w:rPr>
          <w:rFonts w:ascii="Arial" w:hAnsi="Arial" w:cs="Arial"/>
          <w:b/>
          <w:szCs w:val="24"/>
        </w:rPr>
        <w:t xml:space="preserve"> </w:t>
      </w:r>
      <w:r w:rsidR="00650D5B">
        <w:rPr>
          <w:rFonts w:ascii="Arial" w:hAnsi="Arial" w:cs="Arial"/>
          <w:b/>
          <w:szCs w:val="24"/>
        </w:rPr>
        <w:t>Not Applicable – Recommendation Adopted</w:t>
      </w:r>
    </w:p>
    <w:p w14:paraId="565629F1" w14:textId="77777777" w:rsidR="000B07DC" w:rsidRPr="006D752D" w:rsidRDefault="000B07DC" w:rsidP="000B07DC">
      <w:pPr>
        <w:jc w:val="both"/>
        <w:rPr>
          <w:rFonts w:ascii="Arial" w:hAnsi="Arial" w:cs="Arial"/>
          <w:szCs w:val="24"/>
        </w:rPr>
      </w:pPr>
    </w:p>
    <w:p w14:paraId="4293F005" w14:textId="3611CDB2" w:rsidR="000B07DC" w:rsidRPr="006D752D" w:rsidRDefault="000B07DC" w:rsidP="000B07DC">
      <w:pPr>
        <w:jc w:val="both"/>
        <w:rPr>
          <w:rFonts w:ascii="Arial" w:hAnsi="Arial" w:cs="Arial"/>
          <w:szCs w:val="24"/>
        </w:rPr>
      </w:pPr>
      <w:r w:rsidRPr="006D752D">
        <w:rPr>
          <w:rFonts w:ascii="Arial" w:hAnsi="Arial" w:cs="Arial"/>
          <w:szCs w:val="24"/>
        </w:rPr>
        <w:t xml:space="preserve">Moved – Councillor </w:t>
      </w:r>
      <w:r w:rsidR="006233A0">
        <w:rPr>
          <w:rFonts w:ascii="Arial" w:hAnsi="Arial" w:cs="Arial"/>
          <w:szCs w:val="24"/>
        </w:rPr>
        <w:t>Hassell</w:t>
      </w:r>
    </w:p>
    <w:p w14:paraId="406BD81E" w14:textId="003F31FC" w:rsidR="000B07DC" w:rsidRPr="006D752D" w:rsidRDefault="000B07DC" w:rsidP="000B07DC">
      <w:pPr>
        <w:jc w:val="both"/>
        <w:rPr>
          <w:rFonts w:ascii="Arial" w:hAnsi="Arial" w:cs="Arial"/>
          <w:szCs w:val="24"/>
        </w:rPr>
      </w:pPr>
      <w:r w:rsidRPr="006D752D">
        <w:rPr>
          <w:rFonts w:ascii="Arial" w:hAnsi="Arial" w:cs="Arial"/>
          <w:szCs w:val="24"/>
        </w:rPr>
        <w:t xml:space="preserve">Seconded – Councillor </w:t>
      </w:r>
      <w:r w:rsidR="006233A0">
        <w:rPr>
          <w:rFonts w:ascii="Arial" w:hAnsi="Arial" w:cs="Arial"/>
          <w:szCs w:val="24"/>
        </w:rPr>
        <w:t>Smyth</w:t>
      </w:r>
    </w:p>
    <w:p w14:paraId="044ECABF" w14:textId="77777777" w:rsidR="000B07DC" w:rsidRPr="006D752D" w:rsidRDefault="000B07DC" w:rsidP="000B07DC">
      <w:pPr>
        <w:jc w:val="both"/>
        <w:rPr>
          <w:rFonts w:ascii="Arial" w:hAnsi="Arial" w:cs="Arial"/>
          <w:szCs w:val="24"/>
        </w:rPr>
      </w:pPr>
    </w:p>
    <w:p w14:paraId="5DC4BEAD" w14:textId="378F027F" w:rsidR="000B07DC" w:rsidRPr="006D752D" w:rsidRDefault="000B07DC" w:rsidP="000B07D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5FD3E304" w14:textId="77777777" w:rsidR="000B07DC" w:rsidRPr="006D752D" w:rsidRDefault="000B07DC" w:rsidP="000B07DC">
      <w:pPr>
        <w:jc w:val="both"/>
        <w:rPr>
          <w:rFonts w:ascii="Arial" w:hAnsi="Arial" w:cs="Arial"/>
          <w:szCs w:val="24"/>
        </w:rPr>
      </w:pPr>
      <w:r w:rsidRPr="006D752D">
        <w:rPr>
          <w:rFonts w:ascii="Arial" w:hAnsi="Arial" w:cs="Arial"/>
          <w:szCs w:val="24"/>
        </w:rPr>
        <w:t>(Printed below for ease of reference)</w:t>
      </w:r>
    </w:p>
    <w:p w14:paraId="398790C6" w14:textId="7699E096" w:rsidR="006233A0" w:rsidRPr="004C193E" w:rsidRDefault="006233A0"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791F1775" w14:textId="7E2A5839" w:rsidR="000B07DC" w:rsidRPr="006D752D" w:rsidRDefault="000B07DC" w:rsidP="000B07DC">
      <w:pPr>
        <w:ind w:left="720"/>
        <w:jc w:val="right"/>
        <w:rPr>
          <w:rFonts w:ascii="Arial" w:hAnsi="Arial" w:cs="Arial"/>
          <w:b/>
          <w:szCs w:val="24"/>
          <w:lang w:val="en-US"/>
        </w:rPr>
      </w:pPr>
    </w:p>
    <w:p w14:paraId="1BB138EB" w14:textId="66F92B11" w:rsidR="000B07DC" w:rsidRPr="000B07DC" w:rsidRDefault="00650D5B" w:rsidP="000B07DC">
      <w:pPr>
        <w:jc w:val="both"/>
        <w:rPr>
          <w:rFonts w:ascii="Arial" w:hAnsi="Arial" w:cs="Arial"/>
          <w:b/>
          <w:szCs w:val="24"/>
          <w:lang w:val="en-US" w:eastAsia="en-AU"/>
        </w:rPr>
      </w:pPr>
      <w:r>
        <w:rPr>
          <w:rFonts w:ascii="Arial" w:hAnsi="Arial" w:cs="Arial"/>
          <w:noProof/>
          <w:szCs w:val="24"/>
        </w:rPr>
        <mc:AlternateContent>
          <mc:Choice Requires="wps">
            <w:drawing>
              <wp:anchor distT="0" distB="0" distL="114300" distR="114300" simplePos="0" relativeHeight="251658258" behindDoc="1" locked="0" layoutInCell="1" allowOverlap="1" wp14:anchorId="4FB7CE0E" wp14:editId="7FF628C1">
                <wp:simplePos x="0" y="0"/>
                <wp:positionH relativeFrom="margin">
                  <wp:align>left</wp:align>
                </wp:positionH>
                <wp:positionV relativeFrom="paragraph">
                  <wp:posOffset>173990</wp:posOffset>
                </wp:positionV>
                <wp:extent cx="5372100" cy="1314450"/>
                <wp:effectExtent l="0" t="0" r="0" b="0"/>
                <wp:wrapNone/>
                <wp:docPr id="20" name="Rectangle 20"/>
                <wp:cNvGraphicFramePr/>
                <a:graphic xmlns:a="http://schemas.openxmlformats.org/drawingml/2006/main">
                  <a:graphicData uri="http://schemas.microsoft.com/office/word/2010/wordprocessingShape">
                    <wps:wsp>
                      <wps:cNvSpPr/>
                      <wps:spPr>
                        <a:xfrm>
                          <a:off x="0" y="0"/>
                          <a:ext cx="5372100" cy="13144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E15F3A" id="Rectangle 20" o:spid="_x0000_s1026" style="position:absolute;margin-left:0;margin-top:13.7pt;width:423pt;height:103.5pt;z-index:-25165822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" fillcolor="#bfbfbf [2412]" stroked="f" strokeweight="1pt">
                <w10:wrap anchorx="margin"/>
              </v:rect>
            </w:pict>
          </mc:Fallback>
        </mc:AlternateContent>
      </w:r>
    </w:p>
    <w:p w14:paraId="78E16037" w14:textId="5B44518B" w:rsidR="000B07DC" w:rsidRPr="000B07DC" w:rsidRDefault="00650D5B" w:rsidP="000B07DC">
      <w:pPr>
        <w:jc w:val="both"/>
        <w:rPr>
          <w:rFonts w:ascii="Arial" w:hAnsi="Arial" w:cs="Arial"/>
          <w:b/>
          <w:sz w:val="28"/>
          <w:szCs w:val="28"/>
          <w:lang w:val="en-US" w:eastAsia="en-AU"/>
        </w:rPr>
      </w:pPr>
      <w:r>
        <w:rPr>
          <w:rFonts w:ascii="Arial" w:hAnsi="Arial" w:cs="Arial"/>
          <w:b/>
          <w:sz w:val="28"/>
          <w:szCs w:val="28"/>
          <w:lang w:val="en-US" w:eastAsia="en-AU"/>
        </w:rPr>
        <w:t xml:space="preserve">Committee Recommendation / </w:t>
      </w:r>
      <w:r w:rsidR="000B07DC" w:rsidRPr="000B07DC">
        <w:rPr>
          <w:rFonts w:ascii="Arial" w:hAnsi="Arial" w:cs="Arial"/>
          <w:b/>
          <w:sz w:val="28"/>
          <w:szCs w:val="28"/>
          <w:lang w:val="en-US" w:eastAsia="en-AU"/>
        </w:rPr>
        <w:t>Recommendation to Committee</w:t>
      </w:r>
    </w:p>
    <w:p w14:paraId="79351DCE" w14:textId="77777777" w:rsidR="000B07DC" w:rsidRPr="000B07DC" w:rsidRDefault="000B07DC" w:rsidP="000B07DC">
      <w:pPr>
        <w:jc w:val="both"/>
        <w:rPr>
          <w:rFonts w:ascii="Arial" w:hAnsi="Arial" w:cs="Arial"/>
          <w:b/>
          <w:szCs w:val="24"/>
          <w:lang w:val="en-GB" w:eastAsia="en-AU"/>
        </w:rPr>
      </w:pPr>
    </w:p>
    <w:p w14:paraId="05C5638C" w14:textId="77777777" w:rsidR="000B07DC" w:rsidRPr="000B07DC" w:rsidRDefault="000B07DC" w:rsidP="000B07DC">
      <w:pPr>
        <w:jc w:val="both"/>
        <w:rPr>
          <w:rFonts w:ascii="Arial" w:hAnsi="Arial" w:cs="Arial"/>
          <w:b/>
          <w:bCs/>
          <w:szCs w:val="24"/>
          <w:lang w:val="en-US" w:eastAsia="en-AU"/>
        </w:rPr>
      </w:pPr>
      <w:r w:rsidRPr="000B07DC">
        <w:rPr>
          <w:rFonts w:ascii="Arial" w:hAnsi="Arial" w:cs="Arial"/>
          <w:b/>
          <w:bCs/>
          <w:szCs w:val="24"/>
          <w:lang w:val="en-US" w:eastAsia="en-AU"/>
        </w:rPr>
        <w:t>That Council amends the Arts Committee Terms of Reference to:</w:t>
      </w:r>
    </w:p>
    <w:p w14:paraId="0088A125" w14:textId="77777777" w:rsidR="000B07DC" w:rsidRPr="000B07DC" w:rsidRDefault="000B07DC" w:rsidP="000B07DC">
      <w:pPr>
        <w:jc w:val="both"/>
        <w:rPr>
          <w:rFonts w:ascii="Arial" w:hAnsi="Arial" w:cs="Arial"/>
          <w:b/>
          <w:bCs/>
          <w:szCs w:val="24"/>
          <w:lang w:val="en-US" w:eastAsia="en-AU"/>
        </w:rPr>
      </w:pPr>
    </w:p>
    <w:p w14:paraId="149AAD29" w14:textId="607006AE" w:rsidR="000B07DC" w:rsidRPr="000B07DC" w:rsidRDefault="000B07DC" w:rsidP="00F81491">
      <w:pPr>
        <w:numPr>
          <w:ilvl w:val="0"/>
          <w:numId w:val="9"/>
        </w:numPr>
        <w:spacing w:after="200"/>
        <w:ind w:left="567" w:hanging="567"/>
        <w:contextualSpacing/>
        <w:jc w:val="both"/>
        <w:rPr>
          <w:rFonts w:ascii="Arial" w:hAnsi="Arial" w:cs="Arial"/>
          <w:b/>
          <w:bCs/>
          <w:szCs w:val="24"/>
          <w:lang w:val="en-US" w:eastAsia="en-AU"/>
        </w:rPr>
      </w:pPr>
      <w:r w:rsidRPr="000B07DC">
        <w:rPr>
          <w:rFonts w:ascii="Arial" w:hAnsi="Arial" w:cs="Arial"/>
          <w:b/>
          <w:bCs/>
          <w:szCs w:val="24"/>
          <w:lang w:val="en-US" w:eastAsia="en-AU"/>
        </w:rPr>
        <w:t xml:space="preserve"> </w:t>
      </w:r>
      <w:r>
        <w:rPr>
          <w:rFonts w:ascii="Arial" w:hAnsi="Arial" w:cs="Arial"/>
          <w:b/>
          <w:bCs/>
          <w:szCs w:val="24"/>
          <w:lang w:val="en-US" w:eastAsia="en-AU"/>
        </w:rPr>
        <w:t>c</w:t>
      </w:r>
      <w:r w:rsidRPr="000B07DC">
        <w:rPr>
          <w:rFonts w:ascii="Arial" w:hAnsi="Arial" w:cs="Arial"/>
          <w:b/>
          <w:bCs/>
          <w:szCs w:val="24"/>
          <w:lang w:val="en-US" w:eastAsia="en-AU"/>
        </w:rPr>
        <w:t xml:space="preserve">hange its name to the Public Art Committee </w:t>
      </w:r>
      <w:proofErr w:type="gramStart"/>
      <w:r w:rsidRPr="000B07DC">
        <w:rPr>
          <w:rFonts w:ascii="Arial" w:hAnsi="Arial" w:cs="Arial"/>
          <w:b/>
          <w:bCs/>
          <w:szCs w:val="24"/>
          <w:lang w:val="en-US" w:eastAsia="en-AU"/>
        </w:rPr>
        <w:t>and;</w:t>
      </w:r>
      <w:proofErr w:type="gramEnd"/>
    </w:p>
    <w:p w14:paraId="0CF1B186" w14:textId="77777777" w:rsidR="000B07DC" w:rsidRPr="000B07DC" w:rsidRDefault="000B07DC" w:rsidP="000B07DC">
      <w:pPr>
        <w:ind w:left="720"/>
        <w:contextualSpacing/>
        <w:jc w:val="both"/>
        <w:rPr>
          <w:rFonts w:ascii="Arial" w:hAnsi="Arial" w:cs="Arial"/>
          <w:b/>
          <w:bCs/>
          <w:szCs w:val="24"/>
          <w:lang w:val="en-US" w:eastAsia="en-AU"/>
        </w:rPr>
      </w:pPr>
    </w:p>
    <w:p w14:paraId="2F34266E" w14:textId="2A415FAA" w:rsidR="000B07DC" w:rsidRPr="000B07DC" w:rsidRDefault="000B07DC" w:rsidP="00F81491">
      <w:pPr>
        <w:numPr>
          <w:ilvl w:val="0"/>
          <w:numId w:val="9"/>
        </w:numPr>
        <w:spacing w:after="200"/>
        <w:ind w:left="567" w:hanging="567"/>
        <w:contextualSpacing/>
        <w:jc w:val="both"/>
        <w:rPr>
          <w:rFonts w:ascii="Arial" w:hAnsi="Arial" w:cs="Arial"/>
          <w:b/>
          <w:bCs/>
          <w:szCs w:val="24"/>
          <w:lang w:val="en-US" w:eastAsia="en-AU"/>
        </w:rPr>
      </w:pPr>
      <w:r>
        <w:rPr>
          <w:rFonts w:ascii="Arial" w:hAnsi="Arial" w:cs="Arial"/>
          <w:b/>
          <w:bCs/>
          <w:szCs w:val="24"/>
          <w:lang w:val="en-US" w:eastAsia="en-AU"/>
        </w:rPr>
        <w:t>s</w:t>
      </w:r>
      <w:r w:rsidRPr="000B07DC">
        <w:rPr>
          <w:rFonts w:ascii="Arial" w:hAnsi="Arial" w:cs="Arial"/>
          <w:b/>
          <w:bCs/>
          <w:szCs w:val="24"/>
          <w:lang w:val="en-US" w:eastAsia="en-AU"/>
        </w:rPr>
        <w:t>pecify the process for appointing the Committee’s chairperson.</w:t>
      </w: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359FE5F0" w:rsidR="00D05D60" w:rsidRPr="00465A04" w:rsidRDefault="003F7444" w:rsidP="00F81491">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74" w:name="_Toc37976624"/>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735D7F">
        <w:rPr>
          <w:rFonts w:ascii="Arial" w:hAnsi="Arial" w:cs="Arial"/>
          <w:sz w:val="24"/>
          <w:szCs w:val="24"/>
          <w:u w:val="none"/>
        </w:rPr>
        <w:t>06.20</w:t>
      </w:r>
      <w:r w:rsidR="00E64271">
        <w:rPr>
          <w:rFonts w:ascii="Arial" w:hAnsi="Arial" w:cs="Arial"/>
          <w:sz w:val="24"/>
          <w:szCs w:val="24"/>
          <w:u w:val="none"/>
        </w:rPr>
        <w:t xml:space="preserve"> to CPS</w:t>
      </w:r>
      <w:r w:rsidR="00735D7F">
        <w:rPr>
          <w:rFonts w:ascii="Arial" w:hAnsi="Arial" w:cs="Arial"/>
          <w:sz w:val="24"/>
          <w:szCs w:val="24"/>
          <w:u w:val="none"/>
        </w:rPr>
        <w:t>08.20</w:t>
      </w:r>
      <w:bookmarkEnd w:id="74"/>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3166E3BB"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735D7F">
        <w:rPr>
          <w:rFonts w:ascii="Arial" w:hAnsi="Arial" w:cs="Arial"/>
          <w:szCs w:val="24"/>
        </w:rPr>
        <w:t>06.20</w:t>
      </w:r>
      <w:r w:rsidR="00E64271">
        <w:rPr>
          <w:rFonts w:ascii="Arial" w:hAnsi="Arial" w:cs="Arial"/>
          <w:szCs w:val="24"/>
        </w:rPr>
        <w:t xml:space="preserve"> to CPS</w:t>
      </w:r>
      <w:r w:rsidR="001673E1">
        <w:rPr>
          <w:rFonts w:ascii="Arial" w:hAnsi="Arial" w:cs="Arial"/>
          <w:szCs w:val="24"/>
        </w:rPr>
        <w:t>08.20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
        <w:tblW w:w="0" w:type="auto"/>
        <w:tblInd w:w="-5" w:type="dxa"/>
        <w:tblLook w:val="04A0" w:firstRow="1" w:lastRow="0" w:firstColumn="1" w:lastColumn="0" w:noHBand="0" w:noVBand="1"/>
      </w:tblPr>
      <w:tblGrid>
        <w:gridCol w:w="8308"/>
      </w:tblGrid>
      <w:tr w:rsidR="000B07DC" w:rsidRPr="000B07DC" w14:paraId="7CCCEED4" w14:textId="77777777" w:rsidTr="000B07DC">
        <w:tc>
          <w:tcPr>
            <w:tcW w:w="9021" w:type="dxa"/>
          </w:tcPr>
          <w:p w14:paraId="1B328960" w14:textId="77777777" w:rsidR="000B07DC" w:rsidRPr="000B07DC" w:rsidRDefault="000B07DC" w:rsidP="006233A0">
            <w:pPr>
              <w:keepNext/>
              <w:keepLines/>
              <w:ind w:left="2306" w:hanging="2268"/>
              <w:outlineLvl w:val="0"/>
              <w:rPr>
                <w:rFonts w:ascii="Arial" w:eastAsiaTheme="majorEastAsia" w:hAnsi="Arial" w:cs="Arial"/>
                <w:b/>
                <w:bCs/>
                <w:sz w:val="32"/>
                <w:szCs w:val="32"/>
              </w:rPr>
            </w:pPr>
            <w:bookmarkStart w:id="75" w:name="_Toc15992171"/>
            <w:bookmarkStart w:id="76" w:name="_Toc37152091"/>
            <w:bookmarkStart w:id="77" w:name="_Toc37976625"/>
            <w:r w:rsidRPr="006233A0">
              <w:rPr>
                <w:rFonts w:ascii="Arial" w:eastAsiaTheme="majorEastAsia" w:hAnsi="Arial" w:cs="Arial"/>
                <w:b/>
                <w:bCs/>
                <w:sz w:val="28"/>
                <w:szCs w:val="28"/>
              </w:rPr>
              <w:t>CPS06.20</w:t>
            </w:r>
            <w:r w:rsidRPr="006233A0">
              <w:rPr>
                <w:rFonts w:ascii="Arial" w:eastAsiaTheme="majorEastAsia" w:hAnsi="Arial" w:cs="Arial"/>
                <w:b/>
                <w:bCs/>
                <w:sz w:val="28"/>
                <w:szCs w:val="28"/>
              </w:rPr>
              <w:tab/>
              <w:t xml:space="preserve">List of Accounts Paid – </w:t>
            </w:r>
            <w:bookmarkEnd w:id="75"/>
            <w:r w:rsidRPr="006233A0">
              <w:rPr>
                <w:rFonts w:ascii="Arial" w:eastAsiaTheme="majorEastAsia" w:hAnsi="Arial" w:cs="Arial"/>
                <w:b/>
                <w:bCs/>
                <w:sz w:val="28"/>
                <w:szCs w:val="28"/>
              </w:rPr>
              <w:t>April 2020</w:t>
            </w:r>
            <w:bookmarkEnd w:id="76"/>
            <w:bookmarkEnd w:id="77"/>
          </w:p>
        </w:tc>
      </w:tr>
    </w:tbl>
    <w:p w14:paraId="5CF33BBE" w14:textId="77777777" w:rsidR="000B07DC" w:rsidRPr="000B07DC" w:rsidRDefault="000B07DC" w:rsidP="000B07DC">
      <w:pPr>
        <w:jc w:val="both"/>
        <w:rPr>
          <w:rFonts w:ascii="Arial" w:eastAsiaTheme="minorHAnsi" w:hAnsi="Arial" w:cs="Arial"/>
          <w:b/>
          <w:bCs/>
          <w:szCs w:val="24"/>
        </w:rPr>
      </w:pPr>
    </w:p>
    <w:tbl>
      <w:tblPr>
        <w:tblStyle w:val="TableGrid"/>
        <w:tblW w:w="0" w:type="auto"/>
        <w:tblInd w:w="-5" w:type="dxa"/>
        <w:tblLook w:val="04A0" w:firstRow="1" w:lastRow="0" w:firstColumn="1" w:lastColumn="0" w:noHBand="0" w:noVBand="1"/>
      </w:tblPr>
      <w:tblGrid>
        <w:gridCol w:w="2268"/>
        <w:gridCol w:w="6040"/>
      </w:tblGrid>
      <w:tr w:rsidR="000B07DC" w:rsidRPr="000B07DC" w14:paraId="0FFC290C" w14:textId="77777777" w:rsidTr="000B07DC">
        <w:tc>
          <w:tcPr>
            <w:tcW w:w="2357" w:type="dxa"/>
          </w:tcPr>
          <w:p w14:paraId="7A47C442" w14:textId="77777777" w:rsidR="000B07DC" w:rsidRPr="000B07DC" w:rsidRDefault="000B07DC" w:rsidP="000B07DC">
            <w:pPr>
              <w:rPr>
                <w:rFonts w:ascii="Arial" w:hAnsi="Arial" w:cs="Arial"/>
                <w:b/>
                <w:szCs w:val="24"/>
              </w:rPr>
            </w:pPr>
            <w:r w:rsidRPr="000B07DC">
              <w:rPr>
                <w:rFonts w:ascii="Arial" w:hAnsi="Arial" w:cs="Arial"/>
                <w:b/>
                <w:szCs w:val="24"/>
              </w:rPr>
              <w:t>Committee</w:t>
            </w:r>
          </w:p>
        </w:tc>
        <w:tc>
          <w:tcPr>
            <w:tcW w:w="6664" w:type="dxa"/>
          </w:tcPr>
          <w:p w14:paraId="2E4108D2" w14:textId="77777777" w:rsidR="000B07DC" w:rsidRPr="000B07DC" w:rsidRDefault="000B07DC" w:rsidP="000B07DC">
            <w:pPr>
              <w:rPr>
                <w:rFonts w:ascii="Arial" w:hAnsi="Arial" w:cs="Arial"/>
                <w:b/>
                <w:szCs w:val="24"/>
              </w:rPr>
            </w:pPr>
            <w:r w:rsidRPr="000B07DC">
              <w:rPr>
                <w:rFonts w:ascii="Arial" w:hAnsi="Arial" w:cs="Arial"/>
                <w:szCs w:val="24"/>
              </w:rPr>
              <w:t>14 April 2020</w:t>
            </w:r>
          </w:p>
        </w:tc>
      </w:tr>
      <w:tr w:rsidR="000B07DC" w:rsidRPr="000B07DC" w14:paraId="38BFB804" w14:textId="77777777" w:rsidTr="000B07DC">
        <w:tc>
          <w:tcPr>
            <w:tcW w:w="2357" w:type="dxa"/>
          </w:tcPr>
          <w:p w14:paraId="57BF7325" w14:textId="77777777" w:rsidR="000B07DC" w:rsidRPr="000B07DC" w:rsidRDefault="000B07DC" w:rsidP="000B07DC">
            <w:pPr>
              <w:rPr>
                <w:rFonts w:ascii="Arial" w:hAnsi="Arial" w:cs="Arial"/>
                <w:b/>
                <w:szCs w:val="24"/>
              </w:rPr>
            </w:pPr>
            <w:r w:rsidRPr="000B07DC">
              <w:rPr>
                <w:rFonts w:ascii="Arial" w:hAnsi="Arial" w:cs="Arial"/>
                <w:b/>
                <w:szCs w:val="24"/>
              </w:rPr>
              <w:t>Council</w:t>
            </w:r>
          </w:p>
        </w:tc>
        <w:tc>
          <w:tcPr>
            <w:tcW w:w="6664" w:type="dxa"/>
          </w:tcPr>
          <w:p w14:paraId="66B13EB6" w14:textId="77777777" w:rsidR="000B07DC" w:rsidRPr="000B07DC" w:rsidRDefault="000B07DC" w:rsidP="000B07DC">
            <w:pPr>
              <w:rPr>
                <w:rFonts w:ascii="Arial" w:hAnsi="Arial" w:cs="Arial"/>
                <w:b/>
                <w:szCs w:val="24"/>
              </w:rPr>
            </w:pPr>
            <w:r w:rsidRPr="000B07DC">
              <w:rPr>
                <w:rFonts w:ascii="Arial" w:hAnsi="Arial" w:cs="Arial"/>
                <w:szCs w:val="24"/>
              </w:rPr>
              <w:t>28 April 2020</w:t>
            </w:r>
          </w:p>
        </w:tc>
      </w:tr>
      <w:tr w:rsidR="000B07DC" w:rsidRPr="000B07DC" w14:paraId="0B596241" w14:textId="77777777" w:rsidTr="000B07DC">
        <w:tc>
          <w:tcPr>
            <w:tcW w:w="2357" w:type="dxa"/>
          </w:tcPr>
          <w:p w14:paraId="2E033A82" w14:textId="77777777" w:rsidR="000B07DC" w:rsidRPr="000B07DC" w:rsidRDefault="000B07DC" w:rsidP="000B07DC">
            <w:pPr>
              <w:rPr>
                <w:rFonts w:ascii="Arial" w:hAnsi="Arial" w:cs="Arial"/>
                <w:b/>
                <w:szCs w:val="24"/>
              </w:rPr>
            </w:pPr>
            <w:r w:rsidRPr="000B07DC">
              <w:rPr>
                <w:rFonts w:ascii="Arial" w:hAnsi="Arial" w:cs="Arial"/>
                <w:b/>
                <w:szCs w:val="24"/>
              </w:rPr>
              <w:t>Applicant</w:t>
            </w:r>
          </w:p>
        </w:tc>
        <w:tc>
          <w:tcPr>
            <w:tcW w:w="6664" w:type="dxa"/>
          </w:tcPr>
          <w:p w14:paraId="4CE86AE3" w14:textId="77777777" w:rsidR="000B07DC" w:rsidRPr="000B07DC" w:rsidRDefault="000B07DC" w:rsidP="000B07DC">
            <w:pPr>
              <w:rPr>
                <w:rFonts w:ascii="Arial" w:hAnsi="Arial" w:cs="Arial"/>
                <w:szCs w:val="24"/>
              </w:rPr>
            </w:pPr>
            <w:r w:rsidRPr="000B07DC">
              <w:rPr>
                <w:rFonts w:ascii="Arial" w:hAnsi="Arial" w:cs="Arial"/>
                <w:szCs w:val="24"/>
              </w:rPr>
              <w:t xml:space="preserve">City of Nedlands </w:t>
            </w:r>
          </w:p>
        </w:tc>
      </w:tr>
      <w:tr w:rsidR="000B07DC" w:rsidRPr="000B07DC" w14:paraId="40333279" w14:textId="77777777" w:rsidTr="000B07DC">
        <w:tc>
          <w:tcPr>
            <w:tcW w:w="2357" w:type="dxa"/>
          </w:tcPr>
          <w:p w14:paraId="7F1B1EA4" w14:textId="77777777" w:rsidR="000B07DC" w:rsidRPr="000B07DC" w:rsidRDefault="000B07DC" w:rsidP="000B07DC">
            <w:pPr>
              <w:rPr>
                <w:rFonts w:ascii="Arial" w:hAnsi="Arial" w:cs="Arial"/>
                <w:b/>
                <w:szCs w:val="24"/>
              </w:rPr>
            </w:pPr>
            <w:r w:rsidRPr="000B07DC">
              <w:rPr>
                <w:rFonts w:ascii="Arial" w:hAnsi="Arial" w:cs="Arial"/>
                <w:b/>
                <w:szCs w:val="24"/>
              </w:rPr>
              <w:t xml:space="preserve">Employee Disclosure under </w:t>
            </w:r>
            <w:r w:rsidRPr="000B07DC">
              <w:rPr>
                <w:rFonts w:ascii="Arial" w:hAnsi="Arial" w:cs="Arial"/>
                <w:b/>
                <w:i/>
                <w:szCs w:val="24"/>
              </w:rPr>
              <w:t>section 5.70 Local Government Act 1995</w:t>
            </w:r>
          </w:p>
        </w:tc>
        <w:tc>
          <w:tcPr>
            <w:tcW w:w="6664" w:type="dxa"/>
          </w:tcPr>
          <w:p w14:paraId="4E738146" w14:textId="77777777" w:rsidR="000B07DC" w:rsidRPr="000B07DC" w:rsidRDefault="000B07DC" w:rsidP="000B07DC">
            <w:pPr>
              <w:rPr>
                <w:rFonts w:ascii="Arial" w:hAnsi="Arial" w:cs="Arial"/>
                <w:szCs w:val="24"/>
              </w:rPr>
            </w:pPr>
            <w:r w:rsidRPr="000B07DC">
              <w:rPr>
                <w:rFonts w:ascii="Arial" w:hAnsi="Arial" w:cs="Arial"/>
                <w:szCs w:val="24"/>
              </w:rPr>
              <w:t>Nil.</w:t>
            </w:r>
          </w:p>
        </w:tc>
      </w:tr>
      <w:tr w:rsidR="000B07DC" w:rsidRPr="000B07DC" w14:paraId="19BAA416" w14:textId="77777777" w:rsidTr="000B07DC">
        <w:tc>
          <w:tcPr>
            <w:tcW w:w="2357" w:type="dxa"/>
          </w:tcPr>
          <w:p w14:paraId="07240FD9" w14:textId="77777777" w:rsidR="000B07DC" w:rsidRPr="000B07DC" w:rsidRDefault="000B07DC" w:rsidP="000B07DC">
            <w:pPr>
              <w:rPr>
                <w:rFonts w:ascii="Arial" w:hAnsi="Arial" w:cs="Arial"/>
                <w:b/>
                <w:szCs w:val="24"/>
              </w:rPr>
            </w:pPr>
            <w:r w:rsidRPr="000B07DC">
              <w:rPr>
                <w:rFonts w:ascii="Arial" w:hAnsi="Arial" w:cs="Arial"/>
                <w:b/>
                <w:szCs w:val="24"/>
              </w:rPr>
              <w:t>Director</w:t>
            </w:r>
          </w:p>
        </w:tc>
        <w:tc>
          <w:tcPr>
            <w:tcW w:w="6664" w:type="dxa"/>
          </w:tcPr>
          <w:p w14:paraId="0D809AAD" w14:textId="77777777" w:rsidR="000B07DC" w:rsidRPr="000B07DC" w:rsidRDefault="000B07DC" w:rsidP="000B07DC">
            <w:pPr>
              <w:rPr>
                <w:rFonts w:ascii="Arial" w:hAnsi="Arial" w:cs="Arial"/>
                <w:szCs w:val="24"/>
              </w:rPr>
            </w:pPr>
            <w:r w:rsidRPr="000B07DC">
              <w:rPr>
                <w:rFonts w:ascii="Arial" w:hAnsi="Arial" w:cs="Arial"/>
                <w:szCs w:val="24"/>
              </w:rPr>
              <w:t>Lorraine Driscoll – Director Corporate &amp; Strategy</w:t>
            </w:r>
          </w:p>
        </w:tc>
      </w:tr>
      <w:tr w:rsidR="000B07DC" w:rsidRPr="000B07DC" w14:paraId="114C8BEA" w14:textId="77777777" w:rsidTr="000B07DC">
        <w:tc>
          <w:tcPr>
            <w:tcW w:w="2357" w:type="dxa"/>
          </w:tcPr>
          <w:p w14:paraId="28358D2D" w14:textId="77777777" w:rsidR="000B07DC" w:rsidRPr="000B07DC" w:rsidRDefault="000B07DC" w:rsidP="000B07DC">
            <w:pPr>
              <w:rPr>
                <w:rFonts w:ascii="Arial" w:hAnsi="Arial" w:cs="Arial"/>
                <w:b/>
                <w:szCs w:val="24"/>
              </w:rPr>
            </w:pPr>
            <w:r w:rsidRPr="000B07DC">
              <w:rPr>
                <w:rFonts w:ascii="Arial" w:hAnsi="Arial" w:cs="Arial"/>
                <w:b/>
                <w:szCs w:val="24"/>
              </w:rPr>
              <w:t>Attachments</w:t>
            </w:r>
          </w:p>
        </w:tc>
        <w:tc>
          <w:tcPr>
            <w:tcW w:w="6664" w:type="dxa"/>
            <w:shd w:val="clear" w:color="auto" w:fill="auto"/>
          </w:tcPr>
          <w:p w14:paraId="2975BF21" w14:textId="77777777" w:rsidR="000B07DC" w:rsidRPr="000B07DC" w:rsidRDefault="000B07DC" w:rsidP="00F81491">
            <w:pPr>
              <w:numPr>
                <w:ilvl w:val="0"/>
                <w:numId w:val="5"/>
              </w:numPr>
              <w:ind w:left="426" w:hanging="426"/>
              <w:rPr>
                <w:rFonts w:ascii="Arial" w:hAnsi="Arial" w:cs="Arial"/>
                <w:szCs w:val="32"/>
                <w:lang w:val="en-US"/>
              </w:rPr>
            </w:pPr>
            <w:r w:rsidRPr="000B07DC">
              <w:rPr>
                <w:rFonts w:ascii="Arial" w:hAnsi="Arial" w:cs="Arial"/>
                <w:szCs w:val="32"/>
                <w:lang w:val="en-US"/>
              </w:rPr>
              <w:t>Creditor Payment Listing February 2020</w:t>
            </w:r>
          </w:p>
          <w:p w14:paraId="25322F47" w14:textId="77777777" w:rsidR="000B07DC" w:rsidRPr="000B07DC" w:rsidRDefault="000B07DC" w:rsidP="00F81491">
            <w:pPr>
              <w:numPr>
                <w:ilvl w:val="0"/>
                <w:numId w:val="5"/>
              </w:numPr>
              <w:ind w:left="426" w:hanging="426"/>
              <w:rPr>
                <w:rFonts w:ascii="Arial" w:hAnsi="Arial" w:cs="Arial"/>
                <w:szCs w:val="32"/>
                <w:lang w:val="en-US"/>
              </w:rPr>
            </w:pPr>
            <w:r w:rsidRPr="000B07DC">
              <w:rPr>
                <w:rFonts w:ascii="Arial" w:hAnsi="Arial" w:cs="Arial"/>
                <w:szCs w:val="32"/>
                <w:lang w:val="en-US"/>
              </w:rPr>
              <w:t>Credit Card and Purchasing Card Payments – February 2020 (28</w:t>
            </w:r>
            <w:r w:rsidRPr="000B07DC">
              <w:rPr>
                <w:rFonts w:ascii="Arial" w:hAnsi="Arial" w:cs="Arial"/>
                <w:szCs w:val="32"/>
                <w:vertAlign w:val="superscript"/>
                <w:lang w:val="en-US"/>
              </w:rPr>
              <w:t>th</w:t>
            </w:r>
            <w:r w:rsidRPr="000B07DC">
              <w:rPr>
                <w:rFonts w:ascii="Arial" w:hAnsi="Arial" w:cs="Arial"/>
                <w:szCs w:val="32"/>
                <w:lang w:val="en-US"/>
              </w:rPr>
              <w:t xml:space="preserve"> January – 27</w:t>
            </w:r>
            <w:r w:rsidRPr="000B07DC">
              <w:rPr>
                <w:rFonts w:ascii="Arial" w:hAnsi="Arial" w:cs="Arial"/>
                <w:szCs w:val="32"/>
                <w:vertAlign w:val="superscript"/>
                <w:lang w:val="en-US"/>
              </w:rPr>
              <w:t>th</w:t>
            </w:r>
            <w:r w:rsidRPr="000B07DC">
              <w:rPr>
                <w:rFonts w:ascii="Arial" w:hAnsi="Arial" w:cs="Arial"/>
                <w:szCs w:val="32"/>
                <w:lang w:val="en-US"/>
              </w:rPr>
              <w:t xml:space="preserve"> February 2020)</w:t>
            </w:r>
          </w:p>
        </w:tc>
      </w:tr>
    </w:tbl>
    <w:p w14:paraId="40A050AC" w14:textId="77777777" w:rsidR="000B07DC" w:rsidRPr="000B07DC" w:rsidRDefault="000B07DC" w:rsidP="000B07DC">
      <w:pPr>
        <w:jc w:val="both"/>
        <w:rPr>
          <w:rFonts w:ascii="Arial" w:eastAsiaTheme="minorHAnsi" w:hAnsi="Arial" w:cs="Arial"/>
          <w:b/>
          <w:szCs w:val="32"/>
          <w:lang w:val="en-US"/>
        </w:rPr>
      </w:pPr>
    </w:p>
    <w:p w14:paraId="019C439E" w14:textId="1C9C75A1" w:rsidR="000B07DC" w:rsidRPr="006D752D" w:rsidRDefault="000B07DC" w:rsidP="000B07DC">
      <w:pPr>
        <w:jc w:val="both"/>
        <w:rPr>
          <w:rFonts w:ascii="Arial" w:hAnsi="Arial" w:cs="Arial"/>
          <w:b/>
          <w:szCs w:val="24"/>
        </w:rPr>
      </w:pPr>
      <w:r w:rsidRPr="006D752D">
        <w:rPr>
          <w:rFonts w:ascii="Arial" w:hAnsi="Arial" w:cs="Arial"/>
          <w:b/>
          <w:szCs w:val="24"/>
        </w:rPr>
        <w:t xml:space="preserve">Regulation 11(da) </w:t>
      </w:r>
      <w:r w:rsidR="00650D5B">
        <w:rPr>
          <w:rFonts w:ascii="Arial" w:hAnsi="Arial" w:cs="Arial"/>
          <w:b/>
          <w:szCs w:val="24"/>
        </w:rPr>
        <w:t>–</w:t>
      </w:r>
      <w:r w:rsidRPr="006D752D">
        <w:rPr>
          <w:rFonts w:ascii="Arial" w:hAnsi="Arial" w:cs="Arial"/>
          <w:b/>
          <w:szCs w:val="24"/>
        </w:rPr>
        <w:t xml:space="preserve"> </w:t>
      </w:r>
      <w:r w:rsidR="00650D5B">
        <w:rPr>
          <w:rFonts w:ascii="Arial" w:hAnsi="Arial" w:cs="Arial"/>
          <w:b/>
          <w:szCs w:val="24"/>
        </w:rPr>
        <w:t>Not Applicable – Recommendation Adopted</w:t>
      </w:r>
    </w:p>
    <w:p w14:paraId="62DAC163" w14:textId="77777777" w:rsidR="000B07DC" w:rsidRPr="006D752D" w:rsidRDefault="000B07DC" w:rsidP="000B07DC">
      <w:pPr>
        <w:jc w:val="both"/>
        <w:rPr>
          <w:rFonts w:ascii="Arial" w:hAnsi="Arial" w:cs="Arial"/>
          <w:szCs w:val="24"/>
        </w:rPr>
      </w:pPr>
    </w:p>
    <w:p w14:paraId="7D39ED9F" w14:textId="622CD88F" w:rsidR="000B07DC" w:rsidRPr="006D752D" w:rsidRDefault="000B07DC" w:rsidP="000B07DC">
      <w:pPr>
        <w:jc w:val="both"/>
        <w:rPr>
          <w:rFonts w:ascii="Arial" w:hAnsi="Arial" w:cs="Arial"/>
          <w:szCs w:val="24"/>
        </w:rPr>
      </w:pPr>
      <w:r w:rsidRPr="006D752D">
        <w:rPr>
          <w:rFonts w:ascii="Arial" w:hAnsi="Arial" w:cs="Arial"/>
          <w:szCs w:val="24"/>
        </w:rPr>
        <w:t xml:space="preserve">Moved – Councillor </w:t>
      </w:r>
      <w:r w:rsidR="006233A0">
        <w:rPr>
          <w:rFonts w:ascii="Arial" w:hAnsi="Arial" w:cs="Arial"/>
          <w:szCs w:val="24"/>
        </w:rPr>
        <w:t>Senathirajah</w:t>
      </w:r>
    </w:p>
    <w:p w14:paraId="325DDF54" w14:textId="5E71A4DF" w:rsidR="000B07DC" w:rsidRPr="006D752D" w:rsidRDefault="000B07DC" w:rsidP="000B07DC">
      <w:pPr>
        <w:jc w:val="both"/>
        <w:rPr>
          <w:rFonts w:ascii="Arial" w:hAnsi="Arial" w:cs="Arial"/>
          <w:szCs w:val="24"/>
        </w:rPr>
      </w:pPr>
      <w:r w:rsidRPr="006D752D">
        <w:rPr>
          <w:rFonts w:ascii="Arial" w:hAnsi="Arial" w:cs="Arial"/>
          <w:szCs w:val="24"/>
        </w:rPr>
        <w:t xml:space="preserve">Seconded – Councillor </w:t>
      </w:r>
      <w:r w:rsidR="006233A0">
        <w:rPr>
          <w:rFonts w:ascii="Arial" w:hAnsi="Arial" w:cs="Arial"/>
          <w:szCs w:val="24"/>
        </w:rPr>
        <w:t>Hassell</w:t>
      </w:r>
    </w:p>
    <w:p w14:paraId="564D6903" w14:textId="77777777" w:rsidR="000B07DC" w:rsidRPr="006D752D" w:rsidRDefault="000B07DC" w:rsidP="000B07DC">
      <w:pPr>
        <w:jc w:val="both"/>
        <w:rPr>
          <w:rFonts w:ascii="Arial" w:hAnsi="Arial" w:cs="Arial"/>
          <w:szCs w:val="24"/>
        </w:rPr>
      </w:pPr>
    </w:p>
    <w:p w14:paraId="72C28D93" w14:textId="3B5DE80C" w:rsidR="000B07DC" w:rsidRPr="006D752D" w:rsidRDefault="000B07DC" w:rsidP="000B07D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CBE396A" w14:textId="77777777" w:rsidR="000B07DC" w:rsidRPr="006D752D" w:rsidRDefault="000B07DC" w:rsidP="000B07DC">
      <w:pPr>
        <w:jc w:val="both"/>
        <w:rPr>
          <w:rFonts w:ascii="Arial" w:hAnsi="Arial" w:cs="Arial"/>
          <w:szCs w:val="24"/>
        </w:rPr>
      </w:pPr>
      <w:r w:rsidRPr="006D752D">
        <w:rPr>
          <w:rFonts w:ascii="Arial" w:hAnsi="Arial" w:cs="Arial"/>
          <w:szCs w:val="24"/>
        </w:rPr>
        <w:t>(Printed below for ease of reference)</w:t>
      </w:r>
    </w:p>
    <w:p w14:paraId="18AD5879" w14:textId="6542DAA8" w:rsidR="000B07DC" w:rsidRPr="006D752D" w:rsidRDefault="00D27898" w:rsidP="000B07DC">
      <w:pPr>
        <w:jc w:val="right"/>
        <w:rPr>
          <w:rFonts w:ascii="Arial" w:hAnsi="Arial" w:cs="Arial"/>
          <w:b/>
          <w:szCs w:val="24"/>
        </w:rPr>
      </w:pPr>
      <w:r>
        <w:rPr>
          <w:rFonts w:ascii="Arial" w:hAnsi="Arial" w:cs="Arial"/>
          <w:b/>
          <w:szCs w:val="24"/>
        </w:rPr>
        <w:t>CARRIED 11/-</w:t>
      </w:r>
    </w:p>
    <w:p w14:paraId="0DC6ED0E" w14:textId="22625161" w:rsidR="000B07DC" w:rsidRPr="006D752D" w:rsidRDefault="00D27898" w:rsidP="000B07DC">
      <w:pPr>
        <w:ind w:left="720"/>
        <w:jc w:val="right"/>
        <w:rPr>
          <w:rFonts w:ascii="Arial" w:hAnsi="Arial" w:cs="Arial"/>
          <w:b/>
          <w:szCs w:val="24"/>
          <w:lang w:val="en-US"/>
        </w:rPr>
      </w:pPr>
      <w:r w:rsidRPr="006D752D">
        <w:rPr>
          <w:rFonts w:ascii="Arial" w:hAnsi="Arial" w:cs="Arial"/>
          <w:b/>
          <w:szCs w:val="24"/>
        </w:rPr>
        <w:t xml:space="preserve"> </w:t>
      </w:r>
      <w:r w:rsidR="000B07DC" w:rsidRPr="006D752D">
        <w:rPr>
          <w:rFonts w:ascii="Arial" w:hAnsi="Arial" w:cs="Arial"/>
          <w:b/>
          <w:szCs w:val="24"/>
        </w:rPr>
        <w:t xml:space="preserve">(Abstained: Cr. </w:t>
      </w:r>
      <w:r>
        <w:rPr>
          <w:rFonts w:ascii="Arial" w:hAnsi="Arial" w:cs="Arial"/>
          <w:b/>
          <w:szCs w:val="24"/>
        </w:rPr>
        <w:t>Bennett</w:t>
      </w:r>
      <w:r w:rsidR="000B07DC" w:rsidRPr="006D752D">
        <w:rPr>
          <w:rFonts w:ascii="Arial" w:hAnsi="Arial" w:cs="Arial"/>
          <w:b/>
          <w:szCs w:val="24"/>
        </w:rPr>
        <w:t>)</w:t>
      </w:r>
    </w:p>
    <w:p w14:paraId="01B290B7" w14:textId="094044CE" w:rsidR="000B07DC" w:rsidRPr="000B07DC" w:rsidRDefault="000B07DC" w:rsidP="000B07DC">
      <w:pPr>
        <w:jc w:val="both"/>
        <w:rPr>
          <w:rFonts w:ascii="Arial" w:eastAsiaTheme="minorHAnsi" w:hAnsi="Arial" w:cs="Arial"/>
          <w:b/>
          <w:szCs w:val="32"/>
          <w:lang w:val="en-US"/>
        </w:rPr>
      </w:pPr>
    </w:p>
    <w:p w14:paraId="03DF7E57" w14:textId="530596CC" w:rsidR="000B07DC" w:rsidRPr="000B07DC" w:rsidRDefault="00650D5B" w:rsidP="000B07DC">
      <w:pPr>
        <w:jc w:val="both"/>
        <w:rPr>
          <w:rFonts w:ascii="Arial" w:eastAsiaTheme="minorHAnsi" w:hAnsi="Arial" w:cs="Arial"/>
          <w:b/>
          <w:szCs w:val="32"/>
          <w:lang w:val="en-US"/>
        </w:rPr>
      </w:pPr>
      <w:r>
        <w:rPr>
          <w:rFonts w:ascii="Arial" w:hAnsi="Arial" w:cs="Arial"/>
          <w:noProof/>
          <w:szCs w:val="24"/>
        </w:rPr>
        <mc:AlternateContent>
          <mc:Choice Requires="wps">
            <w:drawing>
              <wp:anchor distT="0" distB="0" distL="114300" distR="114300" simplePos="0" relativeHeight="251658259" behindDoc="1" locked="0" layoutInCell="1" allowOverlap="1" wp14:anchorId="4967785E" wp14:editId="1DA2AB80">
                <wp:simplePos x="0" y="0"/>
                <wp:positionH relativeFrom="margin">
                  <wp:align>left</wp:align>
                </wp:positionH>
                <wp:positionV relativeFrom="paragraph">
                  <wp:posOffset>175260</wp:posOffset>
                </wp:positionV>
                <wp:extent cx="5372100" cy="790575"/>
                <wp:effectExtent l="0" t="0" r="0" b="9525"/>
                <wp:wrapNone/>
                <wp:docPr id="21" name="Rectangle 21"/>
                <wp:cNvGraphicFramePr/>
                <a:graphic xmlns:a="http://schemas.openxmlformats.org/drawingml/2006/main">
                  <a:graphicData uri="http://schemas.microsoft.com/office/word/2010/wordprocessingShape">
                    <wps:wsp>
                      <wps:cNvSpPr/>
                      <wps:spPr>
                        <a:xfrm>
                          <a:off x="0" y="0"/>
                          <a:ext cx="5372100" cy="7905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9A1B0A" id="Rectangle 21" o:spid="_x0000_s1026" style="position:absolute;margin-left:0;margin-top:13.8pt;width:423pt;height:62.25pt;z-index:-25165822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" fillcolor="#bfbfbf [2412]" stroked="f" strokeweight="1pt">
                <w10:wrap anchorx="margin"/>
              </v:rect>
            </w:pict>
          </mc:Fallback>
        </mc:AlternateContent>
      </w:r>
    </w:p>
    <w:p w14:paraId="2FFE918B" w14:textId="11AA72DF" w:rsidR="000B07DC" w:rsidRPr="000B07DC" w:rsidRDefault="00650D5B" w:rsidP="000B07DC">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0B07DC" w:rsidRPr="000B07DC">
        <w:rPr>
          <w:rFonts w:ascii="Arial" w:eastAsiaTheme="minorHAnsi" w:hAnsi="Arial" w:cs="Arial"/>
          <w:b/>
          <w:sz w:val="28"/>
          <w:szCs w:val="32"/>
          <w:lang w:val="en-US"/>
        </w:rPr>
        <w:t>Recommendation to Committee</w:t>
      </w:r>
    </w:p>
    <w:p w14:paraId="54225557" w14:textId="77777777" w:rsidR="000B07DC" w:rsidRPr="000B07DC" w:rsidRDefault="000B07DC" w:rsidP="000B07DC">
      <w:pPr>
        <w:jc w:val="both"/>
        <w:rPr>
          <w:rFonts w:ascii="Arial" w:eastAsiaTheme="minorHAnsi" w:hAnsi="Arial" w:cs="Arial"/>
          <w:b/>
          <w:szCs w:val="32"/>
          <w:lang w:val="en-US"/>
        </w:rPr>
      </w:pPr>
    </w:p>
    <w:p w14:paraId="4430CE43" w14:textId="77777777" w:rsidR="000B07DC" w:rsidRPr="000B07DC" w:rsidRDefault="000B07DC" w:rsidP="000B07DC">
      <w:pPr>
        <w:jc w:val="both"/>
        <w:rPr>
          <w:rFonts w:ascii="Arial" w:eastAsiaTheme="minorHAnsi" w:hAnsi="Arial" w:cs="Arial"/>
          <w:b/>
          <w:szCs w:val="24"/>
          <w:lang w:val="en-GB"/>
        </w:rPr>
      </w:pPr>
      <w:r w:rsidRPr="000B07DC">
        <w:rPr>
          <w:rFonts w:ascii="Arial" w:eastAsiaTheme="minorHAnsi" w:hAnsi="Arial" w:cs="Arial"/>
          <w:b/>
          <w:szCs w:val="32"/>
          <w:lang w:val="en-US"/>
        </w:rPr>
        <w:t xml:space="preserve">Council receives the List of Accounts Paid for the month of </w:t>
      </w:r>
      <w:r w:rsidRPr="000B07DC">
        <w:rPr>
          <w:rFonts w:ascii="Arial" w:eastAsiaTheme="minorHAnsi" w:hAnsi="Arial" w:cs="Arial"/>
          <w:b/>
          <w:bCs/>
          <w:szCs w:val="24"/>
          <w:lang w:val="en-GB"/>
        </w:rPr>
        <w:t>February</w:t>
      </w:r>
      <w:r w:rsidRPr="000B07DC">
        <w:rPr>
          <w:rFonts w:ascii="Arial" w:eastAsiaTheme="minorHAnsi" w:hAnsi="Arial" w:cs="Arial"/>
          <w:b/>
          <w:szCs w:val="32"/>
          <w:lang w:val="en-US"/>
        </w:rPr>
        <w:t xml:space="preserve"> 2020 </w:t>
      </w:r>
      <w:r w:rsidRPr="000B07DC">
        <w:rPr>
          <w:rFonts w:ascii="Arial" w:eastAsiaTheme="minorHAnsi" w:hAnsi="Arial" w:cs="Arial"/>
          <w:b/>
          <w:szCs w:val="24"/>
        </w:rPr>
        <w:t>(refer to attachments).</w:t>
      </w:r>
    </w:p>
    <w:p w14:paraId="1F65AA26" w14:textId="77777777" w:rsidR="000B07DC" w:rsidRPr="000B07DC" w:rsidRDefault="000B07DC" w:rsidP="00650D5B">
      <w:pPr>
        <w:jc w:val="center"/>
        <w:rPr>
          <w:rFonts w:ascii="Arial" w:eastAsiaTheme="minorHAnsi" w:hAnsi="Arial" w:cs="Arial"/>
          <w:bCs/>
          <w:szCs w:val="32"/>
          <w:lang w:val="en-US"/>
        </w:rPr>
      </w:pPr>
    </w:p>
    <w:p w14:paraId="40D5C424" w14:textId="77777777" w:rsidR="00735D7F" w:rsidRPr="00735D7F" w:rsidRDefault="00735D7F" w:rsidP="00735D7F">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29A65EA" w14:textId="77777777" w:rsidR="000B07DC" w:rsidRDefault="000B07DC">
      <w:pPr>
        <w:rPr>
          <w:rFonts w:ascii="Arial" w:hAnsi="Arial" w:cs="Arial"/>
          <w:szCs w:val="24"/>
        </w:rPr>
      </w:pPr>
      <w:r>
        <w:rPr>
          <w:rFonts w:ascii="Arial" w:hAnsi="Arial" w:cs="Arial"/>
          <w:szCs w:val="24"/>
        </w:rPr>
        <w:br w:type="page"/>
      </w:r>
    </w:p>
    <w:tbl>
      <w:tblPr>
        <w:tblStyle w:val="TableGrid1"/>
        <w:tblW w:w="0" w:type="auto"/>
        <w:tblInd w:w="-5" w:type="dxa"/>
        <w:tblLook w:val="04A0" w:firstRow="1" w:lastRow="0" w:firstColumn="1" w:lastColumn="0" w:noHBand="0" w:noVBand="1"/>
      </w:tblPr>
      <w:tblGrid>
        <w:gridCol w:w="8308"/>
      </w:tblGrid>
      <w:tr w:rsidR="000B07DC" w:rsidRPr="000B07DC" w14:paraId="59A848DF" w14:textId="77777777" w:rsidTr="000B07DC">
        <w:tc>
          <w:tcPr>
            <w:tcW w:w="9021" w:type="dxa"/>
          </w:tcPr>
          <w:p w14:paraId="33D6FCAD" w14:textId="77777777" w:rsidR="000B07DC" w:rsidRPr="000B07DC" w:rsidRDefault="000B07DC" w:rsidP="000B07DC">
            <w:pPr>
              <w:keepNext/>
              <w:keepLines/>
              <w:outlineLvl w:val="0"/>
              <w:rPr>
                <w:rFonts w:ascii="Arial" w:eastAsiaTheme="majorEastAsia" w:hAnsi="Arial" w:cs="Arial"/>
                <w:b/>
                <w:color w:val="2F5496" w:themeColor="accent1" w:themeShade="BF"/>
                <w:sz w:val="28"/>
                <w:szCs w:val="28"/>
              </w:rPr>
            </w:pPr>
            <w:bookmarkStart w:id="78" w:name="_Toc37152092"/>
            <w:bookmarkStart w:id="79" w:name="_Toc37976626"/>
            <w:r w:rsidRPr="000B07DC">
              <w:rPr>
                <w:rFonts w:ascii="Arial" w:eastAsiaTheme="majorEastAsia" w:hAnsi="Arial" w:cs="Arial"/>
                <w:b/>
                <w:bCs/>
                <w:sz w:val="32"/>
                <w:szCs w:val="32"/>
              </w:rPr>
              <w:lastRenderedPageBreak/>
              <w:t>CPS07.20</w:t>
            </w:r>
            <w:r w:rsidRPr="000B07DC">
              <w:rPr>
                <w:rFonts w:ascii="Arial" w:eastAsiaTheme="majorEastAsia" w:hAnsi="Arial" w:cs="Arial"/>
                <w:b/>
                <w:bCs/>
                <w:sz w:val="32"/>
                <w:szCs w:val="32"/>
              </w:rPr>
              <w:tab/>
              <w:t>Audit &amp; Risk Committee Member</w:t>
            </w:r>
            <w:bookmarkEnd w:id="78"/>
            <w:bookmarkEnd w:id="79"/>
          </w:p>
        </w:tc>
      </w:tr>
    </w:tbl>
    <w:p w14:paraId="28006C8E" w14:textId="77777777" w:rsidR="000B07DC" w:rsidRPr="000B07DC" w:rsidRDefault="000B07DC" w:rsidP="000B07DC">
      <w:pPr>
        <w:jc w:val="both"/>
        <w:rPr>
          <w:rFonts w:ascii="Arial" w:eastAsiaTheme="minorHAnsi" w:hAnsi="Arial" w:cs="Arial"/>
          <w:szCs w:val="24"/>
        </w:rPr>
      </w:pPr>
    </w:p>
    <w:tbl>
      <w:tblPr>
        <w:tblStyle w:val="TableGrid1"/>
        <w:tblW w:w="0" w:type="auto"/>
        <w:tblInd w:w="-5" w:type="dxa"/>
        <w:tblLook w:val="04A0" w:firstRow="1" w:lastRow="0" w:firstColumn="1" w:lastColumn="0" w:noHBand="0" w:noVBand="1"/>
      </w:tblPr>
      <w:tblGrid>
        <w:gridCol w:w="2269"/>
        <w:gridCol w:w="6039"/>
      </w:tblGrid>
      <w:tr w:rsidR="000B07DC" w:rsidRPr="000B07DC" w14:paraId="55B66B0C" w14:textId="77777777" w:rsidTr="000B07DC">
        <w:tc>
          <w:tcPr>
            <w:tcW w:w="2357" w:type="dxa"/>
          </w:tcPr>
          <w:p w14:paraId="33513963" w14:textId="77777777" w:rsidR="000B07DC" w:rsidRPr="000B07DC" w:rsidRDefault="000B07DC" w:rsidP="000B07DC">
            <w:pPr>
              <w:rPr>
                <w:rFonts w:ascii="Arial" w:hAnsi="Arial" w:cs="Arial"/>
                <w:b/>
                <w:szCs w:val="24"/>
              </w:rPr>
            </w:pPr>
            <w:r w:rsidRPr="000B07DC">
              <w:rPr>
                <w:rFonts w:ascii="Arial" w:hAnsi="Arial" w:cs="Arial"/>
                <w:b/>
                <w:szCs w:val="24"/>
              </w:rPr>
              <w:t>Committee</w:t>
            </w:r>
          </w:p>
        </w:tc>
        <w:tc>
          <w:tcPr>
            <w:tcW w:w="6664" w:type="dxa"/>
          </w:tcPr>
          <w:p w14:paraId="4E134E7A" w14:textId="77777777" w:rsidR="000B07DC" w:rsidRPr="000B07DC" w:rsidRDefault="000B07DC" w:rsidP="000B07DC">
            <w:pPr>
              <w:rPr>
                <w:rFonts w:ascii="Arial" w:hAnsi="Arial" w:cs="Arial"/>
                <w:b/>
                <w:szCs w:val="24"/>
              </w:rPr>
            </w:pPr>
            <w:r w:rsidRPr="000B07DC">
              <w:rPr>
                <w:rFonts w:ascii="Arial" w:hAnsi="Arial" w:cs="Arial"/>
                <w:szCs w:val="24"/>
              </w:rPr>
              <w:t>14 April 2020</w:t>
            </w:r>
          </w:p>
        </w:tc>
      </w:tr>
      <w:tr w:rsidR="000B07DC" w:rsidRPr="000B07DC" w14:paraId="453DC8EB" w14:textId="77777777" w:rsidTr="000B07DC">
        <w:tc>
          <w:tcPr>
            <w:tcW w:w="2357" w:type="dxa"/>
          </w:tcPr>
          <w:p w14:paraId="52358533" w14:textId="77777777" w:rsidR="000B07DC" w:rsidRPr="000B07DC" w:rsidRDefault="000B07DC" w:rsidP="000B07DC">
            <w:pPr>
              <w:rPr>
                <w:rFonts w:ascii="Arial" w:hAnsi="Arial" w:cs="Arial"/>
                <w:b/>
                <w:szCs w:val="24"/>
              </w:rPr>
            </w:pPr>
            <w:r w:rsidRPr="000B07DC">
              <w:rPr>
                <w:rFonts w:ascii="Arial" w:hAnsi="Arial" w:cs="Arial"/>
                <w:b/>
                <w:szCs w:val="24"/>
              </w:rPr>
              <w:t>Council</w:t>
            </w:r>
          </w:p>
        </w:tc>
        <w:tc>
          <w:tcPr>
            <w:tcW w:w="6664" w:type="dxa"/>
          </w:tcPr>
          <w:p w14:paraId="6A43C732" w14:textId="77777777" w:rsidR="000B07DC" w:rsidRPr="000B07DC" w:rsidRDefault="000B07DC" w:rsidP="000B07DC">
            <w:pPr>
              <w:rPr>
                <w:rFonts w:ascii="Arial" w:hAnsi="Arial" w:cs="Arial"/>
                <w:b/>
                <w:szCs w:val="24"/>
              </w:rPr>
            </w:pPr>
            <w:r w:rsidRPr="000B07DC">
              <w:rPr>
                <w:rFonts w:ascii="Arial" w:hAnsi="Arial" w:cs="Arial"/>
                <w:szCs w:val="24"/>
              </w:rPr>
              <w:t>28 April 2020</w:t>
            </w:r>
          </w:p>
        </w:tc>
      </w:tr>
      <w:tr w:rsidR="000B07DC" w:rsidRPr="000B07DC" w14:paraId="4263B94B" w14:textId="77777777" w:rsidTr="000B07DC">
        <w:tc>
          <w:tcPr>
            <w:tcW w:w="2357" w:type="dxa"/>
          </w:tcPr>
          <w:p w14:paraId="6E51AD98" w14:textId="77777777" w:rsidR="000B07DC" w:rsidRPr="000B07DC" w:rsidRDefault="000B07DC" w:rsidP="000B07DC">
            <w:pPr>
              <w:rPr>
                <w:rFonts w:ascii="Arial" w:hAnsi="Arial" w:cs="Arial"/>
                <w:b/>
                <w:szCs w:val="24"/>
              </w:rPr>
            </w:pPr>
            <w:r w:rsidRPr="000B07DC">
              <w:rPr>
                <w:rFonts w:ascii="Arial" w:hAnsi="Arial" w:cs="Arial"/>
                <w:b/>
                <w:szCs w:val="24"/>
              </w:rPr>
              <w:t>Applicant</w:t>
            </w:r>
          </w:p>
        </w:tc>
        <w:tc>
          <w:tcPr>
            <w:tcW w:w="6664" w:type="dxa"/>
          </w:tcPr>
          <w:p w14:paraId="4E7D9256" w14:textId="77777777" w:rsidR="000B07DC" w:rsidRPr="000B07DC" w:rsidRDefault="000B07DC" w:rsidP="000B07DC">
            <w:pPr>
              <w:rPr>
                <w:rFonts w:ascii="Arial" w:hAnsi="Arial" w:cs="Arial"/>
                <w:szCs w:val="24"/>
              </w:rPr>
            </w:pPr>
            <w:r w:rsidRPr="000B07DC">
              <w:rPr>
                <w:rFonts w:ascii="Arial" w:hAnsi="Arial" w:cs="Arial"/>
                <w:szCs w:val="24"/>
              </w:rPr>
              <w:t xml:space="preserve">City of Nedlands </w:t>
            </w:r>
          </w:p>
        </w:tc>
      </w:tr>
      <w:tr w:rsidR="000B07DC" w:rsidRPr="000B07DC" w14:paraId="491DE1B3" w14:textId="77777777" w:rsidTr="000B07DC">
        <w:tc>
          <w:tcPr>
            <w:tcW w:w="2357" w:type="dxa"/>
          </w:tcPr>
          <w:p w14:paraId="06C85A1A" w14:textId="77777777" w:rsidR="000B07DC" w:rsidRPr="000B07DC" w:rsidRDefault="000B07DC" w:rsidP="000B07DC">
            <w:pPr>
              <w:rPr>
                <w:rFonts w:ascii="Arial" w:hAnsi="Arial" w:cs="Arial"/>
                <w:b/>
                <w:szCs w:val="24"/>
              </w:rPr>
            </w:pPr>
            <w:r w:rsidRPr="000B07DC">
              <w:rPr>
                <w:rFonts w:ascii="Arial" w:hAnsi="Arial" w:cs="Arial"/>
                <w:b/>
                <w:szCs w:val="24"/>
              </w:rPr>
              <w:t xml:space="preserve">Employee Disclosure under </w:t>
            </w:r>
            <w:r w:rsidRPr="000B07DC">
              <w:rPr>
                <w:rFonts w:ascii="Arial" w:hAnsi="Arial" w:cs="Arial"/>
                <w:b/>
                <w:i/>
                <w:szCs w:val="24"/>
              </w:rPr>
              <w:t>section 5.70 Local Government Act 1995</w:t>
            </w:r>
          </w:p>
        </w:tc>
        <w:tc>
          <w:tcPr>
            <w:tcW w:w="6664" w:type="dxa"/>
          </w:tcPr>
          <w:p w14:paraId="4F35417B" w14:textId="77777777" w:rsidR="000B07DC" w:rsidRPr="000B07DC" w:rsidRDefault="000B07DC" w:rsidP="000B07DC">
            <w:pPr>
              <w:rPr>
                <w:rFonts w:ascii="Arial" w:hAnsi="Arial" w:cs="Arial"/>
                <w:szCs w:val="24"/>
              </w:rPr>
            </w:pPr>
            <w:r w:rsidRPr="000B07DC">
              <w:rPr>
                <w:rFonts w:ascii="Arial" w:hAnsi="Arial" w:cs="Arial"/>
                <w:szCs w:val="24"/>
              </w:rPr>
              <w:t>Nil.</w:t>
            </w:r>
          </w:p>
        </w:tc>
      </w:tr>
      <w:tr w:rsidR="000B07DC" w:rsidRPr="000B07DC" w14:paraId="6C516CE0" w14:textId="77777777" w:rsidTr="000B07DC">
        <w:tc>
          <w:tcPr>
            <w:tcW w:w="2357" w:type="dxa"/>
          </w:tcPr>
          <w:p w14:paraId="1A687DF3" w14:textId="77777777" w:rsidR="000B07DC" w:rsidRPr="000B07DC" w:rsidRDefault="000B07DC" w:rsidP="000B07DC">
            <w:pPr>
              <w:rPr>
                <w:rFonts w:ascii="Arial" w:hAnsi="Arial" w:cs="Arial"/>
                <w:b/>
                <w:szCs w:val="24"/>
              </w:rPr>
            </w:pPr>
            <w:r w:rsidRPr="000B07DC">
              <w:rPr>
                <w:rFonts w:ascii="Arial" w:hAnsi="Arial" w:cs="Arial"/>
                <w:b/>
                <w:szCs w:val="24"/>
              </w:rPr>
              <w:t>Director</w:t>
            </w:r>
          </w:p>
        </w:tc>
        <w:tc>
          <w:tcPr>
            <w:tcW w:w="6664" w:type="dxa"/>
          </w:tcPr>
          <w:p w14:paraId="35B498A9" w14:textId="77777777" w:rsidR="000B07DC" w:rsidRPr="000B07DC" w:rsidRDefault="000B07DC" w:rsidP="000B07DC">
            <w:pPr>
              <w:rPr>
                <w:rFonts w:ascii="Arial" w:hAnsi="Arial" w:cs="Arial"/>
                <w:szCs w:val="24"/>
              </w:rPr>
            </w:pPr>
            <w:r w:rsidRPr="000B07DC">
              <w:rPr>
                <w:rFonts w:ascii="Arial" w:hAnsi="Arial" w:cs="Arial"/>
                <w:szCs w:val="24"/>
              </w:rPr>
              <w:t>Lorraine Driscoll – Director Corporate &amp; Strategy</w:t>
            </w:r>
          </w:p>
        </w:tc>
      </w:tr>
      <w:tr w:rsidR="000B07DC" w:rsidRPr="000B07DC" w14:paraId="1BB70A75" w14:textId="77777777" w:rsidTr="000B07DC">
        <w:tc>
          <w:tcPr>
            <w:tcW w:w="2357" w:type="dxa"/>
          </w:tcPr>
          <w:p w14:paraId="0ACAB348" w14:textId="77777777" w:rsidR="000B07DC" w:rsidRPr="000B07DC" w:rsidRDefault="000B07DC" w:rsidP="000B07DC">
            <w:pPr>
              <w:rPr>
                <w:rFonts w:ascii="Arial" w:hAnsi="Arial" w:cs="Arial"/>
                <w:b/>
                <w:szCs w:val="24"/>
              </w:rPr>
            </w:pPr>
            <w:r w:rsidRPr="000B07DC">
              <w:rPr>
                <w:rFonts w:ascii="Arial" w:hAnsi="Arial" w:cs="Arial"/>
                <w:b/>
                <w:szCs w:val="24"/>
              </w:rPr>
              <w:t>Attachments</w:t>
            </w:r>
          </w:p>
        </w:tc>
        <w:tc>
          <w:tcPr>
            <w:tcW w:w="6664" w:type="dxa"/>
            <w:shd w:val="clear" w:color="auto" w:fill="auto"/>
          </w:tcPr>
          <w:p w14:paraId="1D4C85D5" w14:textId="77777777" w:rsidR="000B07DC" w:rsidRPr="000B07DC" w:rsidRDefault="000B07DC" w:rsidP="00F81491">
            <w:pPr>
              <w:numPr>
                <w:ilvl w:val="0"/>
                <w:numId w:val="6"/>
              </w:numPr>
              <w:ind w:left="376"/>
              <w:contextualSpacing/>
              <w:rPr>
                <w:rFonts w:ascii="Arial" w:hAnsi="Arial" w:cs="Arial"/>
                <w:szCs w:val="32"/>
                <w:lang w:val="en-US"/>
              </w:rPr>
            </w:pPr>
            <w:r w:rsidRPr="000B07DC">
              <w:rPr>
                <w:rFonts w:ascii="Arial" w:hAnsi="Arial" w:cs="Arial"/>
                <w:szCs w:val="32"/>
                <w:lang w:val="en-US"/>
              </w:rPr>
              <w:t xml:space="preserve">Councillor Ben </w:t>
            </w:r>
            <w:proofErr w:type="spellStart"/>
            <w:r w:rsidRPr="000B07DC">
              <w:rPr>
                <w:rFonts w:ascii="Arial" w:hAnsi="Arial" w:cs="Arial"/>
                <w:szCs w:val="32"/>
                <w:lang w:val="en-US"/>
              </w:rPr>
              <w:t>Hodsdon’s</w:t>
            </w:r>
            <w:proofErr w:type="spellEnd"/>
            <w:r w:rsidRPr="000B07DC">
              <w:rPr>
                <w:rFonts w:ascii="Arial" w:hAnsi="Arial" w:cs="Arial"/>
                <w:szCs w:val="32"/>
                <w:lang w:val="en-US"/>
              </w:rPr>
              <w:t xml:space="preserve"> formal resignation letter</w:t>
            </w:r>
          </w:p>
        </w:tc>
      </w:tr>
    </w:tbl>
    <w:p w14:paraId="5818E852" w14:textId="77777777" w:rsidR="000B07DC" w:rsidRPr="000B07DC" w:rsidRDefault="000B07DC" w:rsidP="000B07DC">
      <w:pPr>
        <w:jc w:val="both"/>
        <w:rPr>
          <w:rFonts w:ascii="Arial" w:eastAsiaTheme="minorHAnsi" w:hAnsi="Arial" w:cs="Arial"/>
          <w:b/>
          <w:szCs w:val="32"/>
          <w:lang w:val="en-US"/>
        </w:rPr>
      </w:pPr>
    </w:p>
    <w:p w14:paraId="7F9F77C0" w14:textId="25771FC6" w:rsidR="000B07DC" w:rsidRPr="006D752D" w:rsidRDefault="000B07DC" w:rsidP="000B07DC">
      <w:pPr>
        <w:jc w:val="both"/>
        <w:rPr>
          <w:rFonts w:ascii="Arial" w:hAnsi="Arial" w:cs="Arial"/>
          <w:b/>
          <w:szCs w:val="24"/>
        </w:rPr>
      </w:pPr>
      <w:r w:rsidRPr="006D752D">
        <w:rPr>
          <w:rFonts w:ascii="Arial" w:hAnsi="Arial" w:cs="Arial"/>
          <w:b/>
          <w:szCs w:val="24"/>
        </w:rPr>
        <w:t xml:space="preserve">Regulation 11(da) </w:t>
      </w:r>
      <w:r w:rsidR="00650D5B">
        <w:rPr>
          <w:rFonts w:ascii="Arial" w:hAnsi="Arial" w:cs="Arial"/>
          <w:b/>
          <w:szCs w:val="24"/>
        </w:rPr>
        <w:t>–</w:t>
      </w:r>
      <w:r w:rsidRPr="006D752D">
        <w:rPr>
          <w:rFonts w:ascii="Arial" w:hAnsi="Arial" w:cs="Arial"/>
          <w:b/>
          <w:szCs w:val="24"/>
        </w:rPr>
        <w:t xml:space="preserve"> </w:t>
      </w:r>
      <w:r w:rsidR="00650D5B">
        <w:rPr>
          <w:rFonts w:ascii="Arial" w:hAnsi="Arial" w:cs="Arial"/>
          <w:b/>
          <w:szCs w:val="24"/>
        </w:rPr>
        <w:t>Not Applicable – Recommendation Adopted</w:t>
      </w:r>
    </w:p>
    <w:p w14:paraId="23C20B38" w14:textId="77777777" w:rsidR="000B07DC" w:rsidRPr="006D752D" w:rsidRDefault="000B07DC" w:rsidP="000B07DC">
      <w:pPr>
        <w:jc w:val="both"/>
        <w:rPr>
          <w:rFonts w:ascii="Arial" w:hAnsi="Arial" w:cs="Arial"/>
          <w:szCs w:val="24"/>
        </w:rPr>
      </w:pPr>
    </w:p>
    <w:p w14:paraId="66353098" w14:textId="48578F59" w:rsidR="000B07DC" w:rsidRPr="006D752D" w:rsidRDefault="000B07DC" w:rsidP="000B07DC">
      <w:pPr>
        <w:jc w:val="both"/>
        <w:rPr>
          <w:rFonts w:ascii="Arial" w:hAnsi="Arial" w:cs="Arial"/>
          <w:szCs w:val="24"/>
        </w:rPr>
      </w:pPr>
      <w:r w:rsidRPr="006D752D">
        <w:rPr>
          <w:rFonts w:ascii="Arial" w:hAnsi="Arial" w:cs="Arial"/>
          <w:szCs w:val="24"/>
        </w:rPr>
        <w:t xml:space="preserve">Moved – Councillor </w:t>
      </w:r>
      <w:r w:rsidR="00D27898">
        <w:rPr>
          <w:rFonts w:ascii="Arial" w:hAnsi="Arial" w:cs="Arial"/>
          <w:szCs w:val="24"/>
        </w:rPr>
        <w:t>Hassell</w:t>
      </w:r>
    </w:p>
    <w:p w14:paraId="21961B7A" w14:textId="2A683F3B" w:rsidR="000B07DC" w:rsidRPr="006D752D" w:rsidRDefault="000B07DC" w:rsidP="000B07DC">
      <w:pPr>
        <w:jc w:val="both"/>
        <w:rPr>
          <w:rFonts w:ascii="Arial" w:hAnsi="Arial" w:cs="Arial"/>
          <w:szCs w:val="24"/>
        </w:rPr>
      </w:pPr>
      <w:r w:rsidRPr="006D752D">
        <w:rPr>
          <w:rFonts w:ascii="Arial" w:hAnsi="Arial" w:cs="Arial"/>
          <w:szCs w:val="24"/>
        </w:rPr>
        <w:t xml:space="preserve">Seconded – Councillor </w:t>
      </w:r>
      <w:r w:rsidR="00D27898">
        <w:rPr>
          <w:rFonts w:ascii="Arial" w:hAnsi="Arial" w:cs="Arial"/>
          <w:szCs w:val="24"/>
        </w:rPr>
        <w:t>McManus</w:t>
      </w:r>
    </w:p>
    <w:p w14:paraId="16A8CC26" w14:textId="77777777" w:rsidR="000B07DC" w:rsidRPr="006D752D" w:rsidRDefault="000B07DC" w:rsidP="000B07DC">
      <w:pPr>
        <w:jc w:val="both"/>
        <w:rPr>
          <w:rFonts w:ascii="Arial" w:hAnsi="Arial" w:cs="Arial"/>
          <w:szCs w:val="24"/>
        </w:rPr>
      </w:pPr>
    </w:p>
    <w:p w14:paraId="64AC8374" w14:textId="721E094A" w:rsidR="000B07DC" w:rsidRPr="006D752D" w:rsidRDefault="000B07DC" w:rsidP="000B07D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93BD514" w14:textId="77777777" w:rsidR="000B07DC" w:rsidRPr="006D752D" w:rsidRDefault="000B07DC" w:rsidP="000B07DC">
      <w:pPr>
        <w:jc w:val="both"/>
        <w:rPr>
          <w:rFonts w:ascii="Arial" w:hAnsi="Arial" w:cs="Arial"/>
          <w:szCs w:val="24"/>
        </w:rPr>
      </w:pPr>
      <w:r w:rsidRPr="006D752D">
        <w:rPr>
          <w:rFonts w:ascii="Arial" w:hAnsi="Arial" w:cs="Arial"/>
          <w:szCs w:val="24"/>
        </w:rPr>
        <w:t>(Printed below for ease of reference)</w:t>
      </w:r>
    </w:p>
    <w:p w14:paraId="08AB744D" w14:textId="7AAF70C8" w:rsidR="00594FD4" w:rsidRPr="004C193E" w:rsidRDefault="00594FD4"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65859E89" w14:textId="77777777" w:rsidR="000B07DC" w:rsidRPr="000B07DC" w:rsidRDefault="000B07DC" w:rsidP="000B07DC">
      <w:pPr>
        <w:jc w:val="both"/>
        <w:rPr>
          <w:rFonts w:ascii="Arial" w:eastAsiaTheme="minorHAnsi" w:hAnsi="Arial" w:cs="Arial"/>
          <w:bCs/>
          <w:szCs w:val="32"/>
          <w:lang w:val="en-US"/>
        </w:rPr>
      </w:pPr>
    </w:p>
    <w:p w14:paraId="521FDB8A" w14:textId="1947F45C" w:rsidR="000B07DC" w:rsidRPr="000B07DC" w:rsidRDefault="00650D5B" w:rsidP="000B07DC">
      <w:pPr>
        <w:jc w:val="both"/>
        <w:rPr>
          <w:rFonts w:ascii="Arial" w:eastAsiaTheme="minorHAnsi" w:hAnsi="Arial" w:cs="Arial"/>
          <w:bCs/>
          <w:szCs w:val="32"/>
          <w:lang w:val="en-US"/>
        </w:rPr>
      </w:pPr>
      <w:r>
        <w:rPr>
          <w:rFonts w:ascii="Arial" w:hAnsi="Arial" w:cs="Arial"/>
          <w:noProof/>
          <w:szCs w:val="24"/>
        </w:rPr>
        <mc:AlternateContent>
          <mc:Choice Requires="wps">
            <w:drawing>
              <wp:anchor distT="0" distB="0" distL="114300" distR="114300" simplePos="0" relativeHeight="251658260" behindDoc="1" locked="0" layoutInCell="1" allowOverlap="1" wp14:anchorId="1E68FCF0" wp14:editId="78762D1C">
                <wp:simplePos x="0" y="0"/>
                <wp:positionH relativeFrom="margin">
                  <wp:align>left</wp:align>
                </wp:positionH>
                <wp:positionV relativeFrom="paragraph">
                  <wp:posOffset>178436</wp:posOffset>
                </wp:positionV>
                <wp:extent cx="5372100" cy="971550"/>
                <wp:effectExtent l="0" t="0" r="0" b="0"/>
                <wp:wrapNone/>
                <wp:docPr id="22" name="Rectangle 22"/>
                <wp:cNvGraphicFramePr/>
                <a:graphic xmlns:a="http://schemas.openxmlformats.org/drawingml/2006/main">
                  <a:graphicData uri="http://schemas.microsoft.com/office/word/2010/wordprocessingShape">
                    <wps:wsp>
                      <wps:cNvSpPr/>
                      <wps:spPr>
                        <a:xfrm>
                          <a:off x="0" y="0"/>
                          <a:ext cx="5372100" cy="9715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FCE828" id="Rectangle 22" o:spid="_x0000_s1026" style="position:absolute;margin-left:0;margin-top:14.05pt;width:423pt;height:76.5pt;z-index:-2516582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" fillcolor="#bfbfbf [2412]" stroked="f" strokeweight="1pt">
                <w10:wrap anchorx="margin"/>
              </v:rect>
            </w:pict>
          </mc:Fallback>
        </mc:AlternateContent>
      </w:r>
    </w:p>
    <w:p w14:paraId="2B361AF2" w14:textId="4B08523E" w:rsidR="000B07DC" w:rsidRPr="000B07DC" w:rsidRDefault="00650D5B" w:rsidP="000B07DC">
      <w:pPr>
        <w:jc w:val="both"/>
        <w:rPr>
          <w:rFonts w:ascii="Arial" w:eastAsiaTheme="minorHAnsi" w:hAnsi="Arial" w:cs="Arial"/>
          <w:b/>
          <w:sz w:val="28"/>
          <w:szCs w:val="36"/>
          <w:lang w:val="en-US"/>
        </w:rPr>
      </w:pPr>
      <w:r>
        <w:rPr>
          <w:rFonts w:ascii="Arial" w:eastAsiaTheme="minorHAnsi" w:hAnsi="Arial" w:cs="Arial"/>
          <w:b/>
          <w:sz w:val="28"/>
          <w:szCs w:val="36"/>
          <w:lang w:val="en-US"/>
        </w:rPr>
        <w:t xml:space="preserve">Committee Recommendation / </w:t>
      </w:r>
      <w:r w:rsidR="000B07DC" w:rsidRPr="000B07DC">
        <w:rPr>
          <w:rFonts w:ascii="Arial" w:eastAsiaTheme="minorHAnsi" w:hAnsi="Arial" w:cs="Arial"/>
          <w:b/>
          <w:sz w:val="28"/>
          <w:szCs w:val="36"/>
          <w:lang w:val="en-US"/>
        </w:rPr>
        <w:t>Recommendation to Council</w:t>
      </w:r>
    </w:p>
    <w:p w14:paraId="55B47946" w14:textId="77777777" w:rsidR="000B07DC" w:rsidRPr="000B07DC" w:rsidRDefault="000B07DC" w:rsidP="000B07DC">
      <w:pPr>
        <w:jc w:val="both"/>
        <w:rPr>
          <w:rFonts w:ascii="Arial" w:eastAsiaTheme="minorHAnsi" w:hAnsi="Arial" w:cs="Arial"/>
          <w:bCs/>
          <w:szCs w:val="32"/>
          <w:lang w:val="en-US"/>
        </w:rPr>
      </w:pPr>
    </w:p>
    <w:p w14:paraId="290A7EB0" w14:textId="68AD7425" w:rsidR="00735D7F" w:rsidRPr="00735D7F" w:rsidRDefault="000B07DC" w:rsidP="000B07DC">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0B07DC">
        <w:rPr>
          <w:rFonts w:ascii="Arial" w:eastAsiaTheme="minorHAnsi" w:hAnsi="Arial" w:cs="Arial"/>
          <w:b/>
          <w:szCs w:val="32"/>
          <w:lang w:val="en-US"/>
        </w:rPr>
        <w:t>Council appoints Councillor Paul Poliwka to the Audit and Risk Committee for the period ending immediately prior to the next Local Government elections in 2021</w:t>
      </w:r>
      <w:r w:rsidR="00650D5B">
        <w:rPr>
          <w:rFonts w:ascii="Arial" w:eastAsiaTheme="minorHAnsi" w:hAnsi="Arial" w:cs="Arial"/>
          <w:b/>
          <w:szCs w:val="32"/>
          <w:lang w:val="en-US"/>
        </w:rPr>
        <w:t>.</w:t>
      </w:r>
    </w:p>
    <w:p w14:paraId="24B1F057" w14:textId="77777777" w:rsidR="000B07DC" w:rsidRDefault="000B07DC">
      <w:pPr>
        <w:rPr>
          <w:rFonts w:ascii="Arial" w:hAnsi="Arial" w:cs="Arial"/>
          <w:szCs w:val="24"/>
        </w:rPr>
      </w:pPr>
      <w:r>
        <w:rPr>
          <w:rFonts w:ascii="Arial" w:hAnsi="Arial" w:cs="Arial"/>
          <w:szCs w:val="24"/>
        </w:rPr>
        <w:br w:type="page"/>
      </w:r>
    </w:p>
    <w:tbl>
      <w:tblPr>
        <w:tblStyle w:val="TableGrid2"/>
        <w:tblW w:w="0" w:type="auto"/>
        <w:tblInd w:w="-5" w:type="dxa"/>
        <w:tblLook w:val="04A0" w:firstRow="1" w:lastRow="0" w:firstColumn="1" w:lastColumn="0" w:noHBand="0" w:noVBand="1"/>
      </w:tblPr>
      <w:tblGrid>
        <w:gridCol w:w="8308"/>
      </w:tblGrid>
      <w:tr w:rsidR="000B07DC" w:rsidRPr="000B07DC" w14:paraId="2A2E8810" w14:textId="77777777" w:rsidTr="000B07DC">
        <w:tc>
          <w:tcPr>
            <w:tcW w:w="9021" w:type="dxa"/>
          </w:tcPr>
          <w:p w14:paraId="69317A52" w14:textId="77777777" w:rsidR="000B07DC" w:rsidRPr="000B07DC" w:rsidRDefault="000B07DC" w:rsidP="00594FD4">
            <w:pPr>
              <w:keepNext/>
              <w:keepLines/>
              <w:ind w:left="2306" w:hanging="2306"/>
              <w:outlineLvl w:val="0"/>
              <w:rPr>
                <w:rFonts w:ascii="Arial" w:eastAsiaTheme="majorEastAsia" w:hAnsi="Arial" w:cs="Arial"/>
                <w:b/>
                <w:color w:val="2F5496" w:themeColor="accent1" w:themeShade="BF"/>
                <w:sz w:val="28"/>
                <w:szCs w:val="28"/>
              </w:rPr>
            </w:pPr>
            <w:bookmarkStart w:id="80" w:name="_Toc37152093"/>
            <w:bookmarkStart w:id="81" w:name="_Toc37976627"/>
            <w:r w:rsidRPr="00594FD4">
              <w:rPr>
                <w:rFonts w:ascii="Arial" w:eastAsiaTheme="majorEastAsia" w:hAnsi="Arial" w:cs="Arial"/>
                <w:b/>
                <w:bCs/>
                <w:sz w:val="28"/>
                <w:szCs w:val="28"/>
              </w:rPr>
              <w:lastRenderedPageBreak/>
              <w:t>CPS08.20</w:t>
            </w:r>
            <w:r w:rsidRPr="00594FD4">
              <w:rPr>
                <w:rFonts w:ascii="Arial" w:eastAsiaTheme="majorEastAsia" w:hAnsi="Arial" w:cs="Arial"/>
                <w:b/>
                <w:bCs/>
                <w:sz w:val="28"/>
                <w:szCs w:val="28"/>
              </w:rPr>
              <w:tab/>
              <w:t>Deed of Variation – Local Government House Trust</w:t>
            </w:r>
            <w:bookmarkEnd w:id="80"/>
            <w:bookmarkEnd w:id="81"/>
          </w:p>
        </w:tc>
      </w:tr>
    </w:tbl>
    <w:p w14:paraId="56269358" w14:textId="77777777" w:rsidR="000B07DC" w:rsidRPr="000B07DC" w:rsidRDefault="000B07DC" w:rsidP="000B07DC">
      <w:pPr>
        <w:jc w:val="both"/>
        <w:rPr>
          <w:rFonts w:ascii="Arial" w:eastAsiaTheme="minorHAnsi" w:hAnsi="Arial" w:cs="Arial"/>
          <w:szCs w:val="24"/>
        </w:rPr>
      </w:pPr>
    </w:p>
    <w:tbl>
      <w:tblPr>
        <w:tblStyle w:val="TableGrid2"/>
        <w:tblW w:w="0" w:type="auto"/>
        <w:tblInd w:w="-5" w:type="dxa"/>
        <w:tblLook w:val="04A0" w:firstRow="1" w:lastRow="0" w:firstColumn="1" w:lastColumn="0" w:noHBand="0" w:noVBand="1"/>
      </w:tblPr>
      <w:tblGrid>
        <w:gridCol w:w="2267"/>
        <w:gridCol w:w="6041"/>
      </w:tblGrid>
      <w:tr w:rsidR="000B07DC" w:rsidRPr="000B07DC" w14:paraId="3CC512EA" w14:textId="77777777" w:rsidTr="000B07DC">
        <w:tc>
          <w:tcPr>
            <w:tcW w:w="2357" w:type="dxa"/>
          </w:tcPr>
          <w:p w14:paraId="20EF8664" w14:textId="77777777" w:rsidR="000B07DC" w:rsidRPr="000B07DC" w:rsidRDefault="000B07DC" w:rsidP="000B07DC">
            <w:pPr>
              <w:rPr>
                <w:rFonts w:ascii="Arial" w:hAnsi="Arial" w:cs="Arial"/>
                <w:b/>
                <w:szCs w:val="24"/>
              </w:rPr>
            </w:pPr>
            <w:r w:rsidRPr="000B07DC">
              <w:rPr>
                <w:rFonts w:ascii="Arial" w:hAnsi="Arial" w:cs="Arial"/>
                <w:b/>
                <w:szCs w:val="24"/>
              </w:rPr>
              <w:t>Committee</w:t>
            </w:r>
          </w:p>
        </w:tc>
        <w:tc>
          <w:tcPr>
            <w:tcW w:w="6664" w:type="dxa"/>
          </w:tcPr>
          <w:p w14:paraId="200361A1" w14:textId="77777777" w:rsidR="000B07DC" w:rsidRPr="000B07DC" w:rsidRDefault="000B07DC" w:rsidP="000B07DC">
            <w:pPr>
              <w:rPr>
                <w:rFonts w:ascii="Arial" w:hAnsi="Arial" w:cs="Arial"/>
                <w:b/>
                <w:szCs w:val="24"/>
              </w:rPr>
            </w:pPr>
            <w:r w:rsidRPr="000B07DC">
              <w:rPr>
                <w:rFonts w:ascii="Arial" w:hAnsi="Arial" w:cs="Arial"/>
                <w:szCs w:val="24"/>
              </w:rPr>
              <w:t>14 April 2020</w:t>
            </w:r>
          </w:p>
        </w:tc>
      </w:tr>
      <w:tr w:rsidR="000B07DC" w:rsidRPr="000B07DC" w14:paraId="609CADC5" w14:textId="77777777" w:rsidTr="000B07DC">
        <w:tc>
          <w:tcPr>
            <w:tcW w:w="2357" w:type="dxa"/>
          </w:tcPr>
          <w:p w14:paraId="6F73620A" w14:textId="77777777" w:rsidR="000B07DC" w:rsidRPr="000B07DC" w:rsidRDefault="000B07DC" w:rsidP="000B07DC">
            <w:pPr>
              <w:rPr>
                <w:rFonts w:ascii="Arial" w:hAnsi="Arial" w:cs="Arial"/>
                <w:b/>
                <w:szCs w:val="24"/>
              </w:rPr>
            </w:pPr>
            <w:r w:rsidRPr="000B07DC">
              <w:rPr>
                <w:rFonts w:ascii="Arial" w:hAnsi="Arial" w:cs="Arial"/>
                <w:b/>
                <w:szCs w:val="24"/>
              </w:rPr>
              <w:t>Council</w:t>
            </w:r>
          </w:p>
        </w:tc>
        <w:tc>
          <w:tcPr>
            <w:tcW w:w="6664" w:type="dxa"/>
          </w:tcPr>
          <w:p w14:paraId="3884FAF7" w14:textId="77777777" w:rsidR="000B07DC" w:rsidRPr="000B07DC" w:rsidRDefault="000B07DC" w:rsidP="000B07DC">
            <w:pPr>
              <w:rPr>
                <w:rFonts w:ascii="Arial" w:hAnsi="Arial" w:cs="Arial"/>
                <w:b/>
                <w:szCs w:val="24"/>
              </w:rPr>
            </w:pPr>
            <w:r w:rsidRPr="000B07DC">
              <w:rPr>
                <w:rFonts w:ascii="Arial" w:hAnsi="Arial" w:cs="Arial"/>
                <w:szCs w:val="24"/>
              </w:rPr>
              <w:t>28 April 2020</w:t>
            </w:r>
          </w:p>
        </w:tc>
      </w:tr>
      <w:tr w:rsidR="000B07DC" w:rsidRPr="000B07DC" w14:paraId="609534A9" w14:textId="77777777" w:rsidTr="000B07DC">
        <w:tc>
          <w:tcPr>
            <w:tcW w:w="2357" w:type="dxa"/>
          </w:tcPr>
          <w:p w14:paraId="75C348D0" w14:textId="77777777" w:rsidR="000B07DC" w:rsidRPr="000B07DC" w:rsidRDefault="000B07DC" w:rsidP="000B07DC">
            <w:pPr>
              <w:rPr>
                <w:rFonts w:ascii="Arial" w:hAnsi="Arial" w:cs="Arial"/>
                <w:b/>
                <w:szCs w:val="24"/>
              </w:rPr>
            </w:pPr>
            <w:r w:rsidRPr="000B07DC">
              <w:rPr>
                <w:rFonts w:ascii="Arial" w:hAnsi="Arial" w:cs="Arial"/>
                <w:b/>
                <w:szCs w:val="24"/>
              </w:rPr>
              <w:t>Applicant</w:t>
            </w:r>
          </w:p>
        </w:tc>
        <w:tc>
          <w:tcPr>
            <w:tcW w:w="6664" w:type="dxa"/>
          </w:tcPr>
          <w:p w14:paraId="5FCD4321" w14:textId="77777777" w:rsidR="000B07DC" w:rsidRPr="000B07DC" w:rsidRDefault="000B07DC" w:rsidP="000B07DC">
            <w:pPr>
              <w:rPr>
                <w:rFonts w:ascii="Arial" w:hAnsi="Arial" w:cs="Arial"/>
                <w:szCs w:val="24"/>
              </w:rPr>
            </w:pPr>
            <w:r w:rsidRPr="000B07DC">
              <w:rPr>
                <w:rFonts w:ascii="Arial" w:hAnsi="Arial" w:cs="Arial"/>
                <w:szCs w:val="24"/>
              </w:rPr>
              <w:t xml:space="preserve">City of Nedlands </w:t>
            </w:r>
          </w:p>
        </w:tc>
      </w:tr>
      <w:tr w:rsidR="000B07DC" w:rsidRPr="000B07DC" w14:paraId="71FB19FF" w14:textId="77777777" w:rsidTr="000B07DC">
        <w:tc>
          <w:tcPr>
            <w:tcW w:w="2357" w:type="dxa"/>
          </w:tcPr>
          <w:p w14:paraId="571211E8" w14:textId="77777777" w:rsidR="000B07DC" w:rsidRPr="000B07DC" w:rsidRDefault="000B07DC" w:rsidP="000B07DC">
            <w:pPr>
              <w:rPr>
                <w:rFonts w:ascii="Arial" w:hAnsi="Arial" w:cs="Arial"/>
                <w:b/>
                <w:szCs w:val="24"/>
              </w:rPr>
            </w:pPr>
            <w:r w:rsidRPr="000B07DC">
              <w:rPr>
                <w:rFonts w:ascii="Arial" w:hAnsi="Arial" w:cs="Arial"/>
                <w:b/>
                <w:szCs w:val="24"/>
              </w:rPr>
              <w:t xml:space="preserve">Employee Disclosure under </w:t>
            </w:r>
            <w:r w:rsidRPr="000B07DC">
              <w:rPr>
                <w:rFonts w:ascii="Arial" w:hAnsi="Arial" w:cs="Arial"/>
                <w:b/>
                <w:i/>
                <w:szCs w:val="24"/>
              </w:rPr>
              <w:t>section 5.70 Local Government Act 1995</w:t>
            </w:r>
          </w:p>
        </w:tc>
        <w:tc>
          <w:tcPr>
            <w:tcW w:w="6664" w:type="dxa"/>
          </w:tcPr>
          <w:p w14:paraId="6B45DB4D" w14:textId="77777777" w:rsidR="000B07DC" w:rsidRPr="000B07DC" w:rsidRDefault="000B07DC" w:rsidP="000B07DC">
            <w:pPr>
              <w:rPr>
                <w:rFonts w:ascii="Arial" w:hAnsi="Arial" w:cs="Arial"/>
                <w:szCs w:val="24"/>
              </w:rPr>
            </w:pPr>
            <w:r w:rsidRPr="000B07DC">
              <w:rPr>
                <w:rFonts w:ascii="Arial" w:hAnsi="Arial" w:cs="Arial"/>
                <w:szCs w:val="24"/>
              </w:rPr>
              <w:t>Nil.</w:t>
            </w:r>
          </w:p>
        </w:tc>
      </w:tr>
      <w:tr w:rsidR="000B07DC" w:rsidRPr="000B07DC" w14:paraId="18AE075D" w14:textId="77777777" w:rsidTr="000B07DC">
        <w:tc>
          <w:tcPr>
            <w:tcW w:w="2357" w:type="dxa"/>
          </w:tcPr>
          <w:p w14:paraId="492143BF" w14:textId="77777777" w:rsidR="000B07DC" w:rsidRPr="000B07DC" w:rsidRDefault="000B07DC" w:rsidP="000B07DC">
            <w:pPr>
              <w:rPr>
                <w:rFonts w:ascii="Arial" w:hAnsi="Arial" w:cs="Arial"/>
                <w:b/>
                <w:szCs w:val="24"/>
              </w:rPr>
            </w:pPr>
            <w:r w:rsidRPr="000B07DC">
              <w:rPr>
                <w:rFonts w:ascii="Arial" w:hAnsi="Arial" w:cs="Arial"/>
                <w:b/>
                <w:szCs w:val="24"/>
              </w:rPr>
              <w:t>Director</w:t>
            </w:r>
          </w:p>
        </w:tc>
        <w:tc>
          <w:tcPr>
            <w:tcW w:w="6664" w:type="dxa"/>
          </w:tcPr>
          <w:p w14:paraId="1C30D6D2" w14:textId="77777777" w:rsidR="000B07DC" w:rsidRPr="000B07DC" w:rsidRDefault="000B07DC" w:rsidP="000B07DC">
            <w:pPr>
              <w:rPr>
                <w:rFonts w:ascii="Arial" w:hAnsi="Arial" w:cs="Arial"/>
                <w:szCs w:val="24"/>
              </w:rPr>
            </w:pPr>
            <w:r w:rsidRPr="000B07DC">
              <w:rPr>
                <w:rFonts w:ascii="Arial" w:hAnsi="Arial" w:cs="Arial"/>
                <w:szCs w:val="24"/>
              </w:rPr>
              <w:t>Lorraine Driscoll – Director Corporate &amp; Strategy</w:t>
            </w:r>
          </w:p>
        </w:tc>
      </w:tr>
      <w:tr w:rsidR="000B07DC" w:rsidRPr="000B07DC" w14:paraId="740A528A" w14:textId="77777777" w:rsidTr="000B07DC">
        <w:tc>
          <w:tcPr>
            <w:tcW w:w="2357" w:type="dxa"/>
          </w:tcPr>
          <w:p w14:paraId="675D42CA" w14:textId="77777777" w:rsidR="000B07DC" w:rsidRPr="000B07DC" w:rsidRDefault="000B07DC" w:rsidP="000B07DC">
            <w:pPr>
              <w:rPr>
                <w:rFonts w:ascii="Arial" w:hAnsi="Arial" w:cs="Arial"/>
                <w:b/>
                <w:szCs w:val="24"/>
              </w:rPr>
            </w:pPr>
            <w:r w:rsidRPr="000B07DC">
              <w:rPr>
                <w:rFonts w:ascii="Arial" w:hAnsi="Arial" w:cs="Arial"/>
                <w:b/>
                <w:szCs w:val="24"/>
              </w:rPr>
              <w:t>Attachments</w:t>
            </w:r>
          </w:p>
        </w:tc>
        <w:tc>
          <w:tcPr>
            <w:tcW w:w="6664" w:type="dxa"/>
            <w:shd w:val="clear" w:color="auto" w:fill="auto"/>
          </w:tcPr>
          <w:p w14:paraId="7FD82E93" w14:textId="77777777" w:rsidR="000B07DC" w:rsidRPr="000B07DC" w:rsidRDefault="000B07DC" w:rsidP="00F81491">
            <w:pPr>
              <w:numPr>
                <w:ilvl w:val="0"/>
                <w:numId w:val="7"/>
              </w:numPr>
              <w:ind w:left="376"/>
              <w:rPr>
                <w:rFonts w:ascii="Arial" w:hAnsi="Arial" w:cs="Arial"/>
                <w:szCs w:val="32"/>
                <w:lang w:val="en-US"/>
              </w:rPr>
            </w:pPr>
            <w:r w:rsidRPr="000B07DC">
              <w:rPr>
                <w:rFonts w:ascii="Arial" w:hAnsi="Arial" w:cs="Arial"/>
                <w:szCs w:val="32"/>
                <w:lang w:val="en-US"/>
              </w:rPr>
              <w:t>Confidential Attachment - Draft Deed of Variation – Local Government House Trust</w:t>
            </w:r>
          </w:p>
          <w:p w14:paraId="237FAC86" w14:textId="77777777" w:rsidR="000B07DC" w:rsidRPr="000B07DC" w:rsidRDefault="000B07DC" w:rsidP="00F81491">
            <w:pPr>
              <w:numPr>
                <w:ilvl w:val="0"/>
                <w:numId w:val="7"/>
              </w:numPr>
              <w:ind w:left="376"/>
              <w:contextualSpacing/>
              <w:rPr>
                <w:rFonts w:ascii="Arial" w:hAnsi="Arial" w:cs="Arial"/>
                <w:szCs w:val="32"/>
                <w:lang w:val="en-US"/>
              </w:rPr>
            </w:pPr>
            <w:r w:rsidRPr="000B07DC">
              <w:rPr>
                <w:rFonts w:ascii="Arial" w:hAnsi="Arial" w:cs="Arial"/>
                <w:szCs w:val="32"/>
                <w:lang w:val="en-US"/>
              </w:rPr>
              <w:t>Confidential Attachment – Deed of Trust – Local Government House Trust</w:t>
            </w:r>
          </w:p>
        </w:tc>
      </w:tr>
    </w:tbl>
    <w:p w14:paraId="4B0D6B5F" w14:textId="77777777" w:rsidR="000B07DC" w:rsidRPr="000B07DC" w:rsidRDefault="000B07DC" w:rsidP="000B07DC">
      <w:pPr>
        <w:rPr>
          <w:rFonts w:ascii="Arial" w:eastAsiaTheme="minorHAnsi" w:hAnsi="Arial" w:cs="Arial"/>
          <w:szCs w:val="24"/>
          <w:lang w:val="en-GB"/>
        </w:rPr>
      </w:pPr>
    </w:p>
    <w:p w14:paraId="2372191D" w14:textId="62FCF0B7" w:rsidR="000B07DC" w:rsidRPr="006D752D" w:rsidRDefault="000B07DC" w:rsidP="000B07DC">
      <w:pPr>
        <w:jc w:val="both"/>
        <w:rPr>
          <w:rFonts w:ascii="Arial" w:hAnsi="Arial" w:cs="Arial"/>
          <w:b/>
          <w:szCs w:val="24"/>
        </w:rPr>
      </w:pPr>
      <w:r w:rsidRPr="006D752D">
        <w:rPr>
          <w:rFonts w:ascii="Arial" w:hAnsi="Arial" w:cs="Arial"/>
          <w:b/>
          <w:szCs w:val="24"/>
        </w:rPr>
        <w:t xml:space="preserve">Regulation 11(da) </w:t>
      </w:r>
      <w:r w:rsidR="001528C7">
        <w:rPr>
          <w:rFonts w:ascii="Arial" w:hAnsi="Arial" w:cs="Arial"/>
          <w:b/>
          <w:szCs w:val="24"/>
        </w:rPr>
        <w:t>–</w:t>
      </w:r>
      <w:r w:rsidRPr="006D752D">
        <w:rPr>
          <w:rFonts w:ascii="Arial" w:hAnsi="Arial" w:cs="Arial"/>
          <w:b/>
          <w:szCs w:val="24"/>
        </w:rPr>
        <w:t xml:space="preserve"> </w:t>
      </w:r>
      <w:r w:rsidR="001528C7">
        <w:rPr>
          <w:rFonts w:ascii="Arial" w:hAnsi="Arial" w:cs="Arial"/>
          <w:b/>
          <w:szCs w:val="24"/>
        </w:rPr>
        <w:t>Not Applicable – Recommendation Adopted</w:t>
      </w:r>
    </w:p>
    <w:p w14:paraId="6B3A456C" w14:textId="77777777" w:rsidR="000B07DC" w:rsidRPr="006D752D" w:rsidRDefault="000B07DC" w:rsidP="000B07DC">
      <w:pPr>
        <w:jc w:val="both"/>
        <w:rPr>
          <w:rFonts w:ascii="Arial" w:hAnsi="Arial" w:cs="Arial"/>
          <w:szCs w:val="24"/>
        </w:rPr>
      </w:pPr>
    </w:p>
    <w:p w14:paraId="358642E9" w14:textId="759107A7" w:rsidR="000B07DC" w:rsidRPr="006D752D" w:rsidRDefault="000B07DC" w:rsidP="000B07DC">
      <w:pPr>
        <w:jc w:val="both"/>
        <w:rPr>
          <w:rFonts w:ascii="Arial" w:hAnsi="Arial" w:cs="Arial"/>
          <w:szCs w:val="24"/>
        </w:rPr>
      </w:pPr>
      <w:r w:rsidRPr="006D752D">
        <w:rPr>
          <w:rFonts w:ascii="Arial" w:hAnsi="Arial" w:cs="Arial"/>
          <w:szCs w:val="24"/>
        </w:rPr>
        <w:t xml:space="preserve">Moved – Councillor </w:t>
      </w:r>
      <w:r w:rsidR="00594FD4">
        <w:rPr>
          <w:rFonts w:ascii="Arial" w:hAnsi="Arial" w:cs="Arial"/>
          <w:szCs w:val="24"/>
        </w:rPr>
        <w:t>McManus</w:t>
      </w:r>
    </w:p>
    <w:p w14:paraId="7AC1B617" w14:textId="21E1218B" w:rsidR="000B07DC" w:rsidRPr="006D752D" w:rsidRDefault="000B07DC" w:rsidP="000B07DC">
      <w:pPr>
        <w:jc w:val="both"/>
        <w:rPr>
          <w:rFonts w:ascii="Arial" w:hAnsi="Arial" w:cs="Arial"/>
          <w:szCs w:val="24"/>
        </w:rPr>
      </w:pPr>
      <w:r w:rsidRPr="006D752D">
        <w:rPr>
          <w:rFonts w:ascii="Arial" w:hAnsi="Arial" w:cs="Arial"/>
          <w:szCs w:val="24"/>
        </w:rPr>
        <w:t xml:space="preserve">Seconded – Councillor </w:t>
      </w:r>
      <w:r w:rsidR="00594FD4">
        <w:rPr>
          <w:rFonts w:ascii="Arial" w:hAnsi="Arial" w:cs="Arial"/>
          <w:szCs w:val="24"/>
        </w:rPr>
        <w:t>Hassell</w:t>
      </w:r>
    </w:p>
    <w:p w14:paraId="74737B33" w14:textId="77777777" w:rsidR="000B07DC" w:rsidRPr="006D752D" w:rsidRDefault="000B07DC" w:rsidP="000B07DC">
      <w:pPr>
        <w:jc w:val="both"/>
        <w:rPr>
          <w:rFonts w:ascii="Arial" w:hAnsi="Arial" w:cs="Arial"/>
          <w:szCs w:val="24"/>
        </w:rPr>
      </w:pPr>
    </w:p>
    <w:p w14:paraId="0D4A54A2" w14:textId="3BC9DBBB" w:rsidR="000B07DC" w:rsidRPr="006D752D" w:rsidRDefault="000B07DC" w:rsidP="000B07D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79D7D20" w14:textId="77777777" w:rsidR="000B07DC" w:rsidRPr="006D752D" w:rsidRDefault="000B07DC" w:rsidP="000B07DC">
      <w:pPr>
        <w:jc w:val="both"/>
        <w:rPr>
          <w:rFonts w:ascii="Arial" w:hAnsi="Arial" w:cs="Arial"/>
          <w:szCs w:val="24"/>
        </w:rPr>
      </w:pPr>
      <w:r w:rsidRPr="006D752D">
        <w:rPr>
          <w:rFonts w:ascii="Arial" w:hAnsi="Arial" w:cs="Arial"/>
          <w:szCs w:val="24"/>
        </w:rPr>
        <w:t>(Printed below for ease of reference)</w:t>
      </w:r>
    </w:p>
    <w:p w14:paraId="7ECE1342" w14:textId="3755C960" w:rsidR="00145925" w:rsidRPr="004C193E" w:rsidRDefault="00145925" w:rsidP="00D803F3">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116F0FD1" w14:textId="140AD65B" w:rsidR="000B07DC" w:rsidRPr="006D752D" w:rsidRDefault="000B07DC" w:rsidP="000B07DC">
      <w:pPr>
        <w:ind w:left="720"/>
        <w:jc w:val="right"/>
        <w:rPr>
          <w:rFonts w:ascii="Arial" w:hAnsi="Arial" w:cs="Arial"/>
          <w:b/>
          <w:szCs w:val="24"/>
          <w:lang w:val="en-US"/>
        </w:rPr>
      </w:pPr>
    </w:p>
    <w:p w14:paraId="57BF3B39" w14:textId="41CA8F6D" w:rsidR="000B07DC" w:rsidRPr="000B07DC" w:rsidRDefault="002C382B" w:rsidP="000B07DC">
      <w:pPr>
        <w:jc w:val="both"/>
        <w:rPr>
          <w:rFonts w:ascii="Arial" w:eastAsiaTheme="minorHAnsi" w:hAnsi="Arial" w:cs="Arial"/>
          <w:b/>
          <w:szCs w:val="32"/>
          <w:lang w:val="en-US"/>
        </w:rPr>
      </w:pPr>
      <w:r>
        <w:rPr>
          <w:rFonts w:ascii="Arial" w:hAnsi="Arial" w:cs="Arial"/>
          <w:noProof/>
          <w:szCs w:val="24"/>
        </w:rPr>
        <mc:AlternateContent>
          <mc:Choice Requires="wps">
            <w:drawing>
              <wp:anchor distT="0" distB="0" distL="114300" distR="114300" simplePos="0" relativeHeight="251658261" behindDoc="1" locked="0" layoutInCell="1" allowOverlap="1" wp14:anchorId="72B25640" wp14:editId="12ED25BD">
                <wp:simplePos x="0" y="0"/>
                <wp:positionH relativeFrom="margin">
                  <wp:align>left</wp:align>
                </wp:positionH>
                <wp:positionV relativeFrom="paragraph">
                  <wp:posOffset>172720</wp:posOffset>
                </wp:positionV>
                <wp:extent cx="5372100" cy="1743075"/>
                <wp:effectExtent l="0" t="0" r="0" b="9525"/>
                <wp:wrapNone/>
                <wp:docPr id="23" name="Rectangle 23"/>
                <wp:cNvGraphicFramePr/>
                <a:graphic xmlns:a="http://schemas.openxmlformats.org/drawingml/2006/main">
                  <a:graphicData uri="http://schemas.microsoft.com/office/word/2010/wordprocessingShape">
                    <wps:wsp>
                      <wps:cNvSpPr/>
                      <wps:spPr>
                        <a:xfrm>
                          <a:off x="0" y="0"/>
                          <a:ext cx="5372100" cy="17430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69D242" id="Rectangle 23" o:spid="_x0000_s1026" style="position:absolute;margin-left:0;margin-top:13.6pt;width:423pt;height:137.25pt;z-index:-25165821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" fillcolor="#bfbfbf [2412]" stroked="f" strokeweight="1pt">
                <w10:wrap anchorx="margin"/>
              </v:rect>
            </w:pict>
          </mc:Fallback>
        </mc:AlternateContent>
      </w:r>
    </w:p>
    <w:p w14:paraId="5E4FD112" w14:textId="18384562" w:rsidR="000B07DC" w:rsidRPr="000B07DC" w:rsidRDefault="00081324" w:rsidP="000B07DC">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0B07DC" w:rsidRPr="000B07DC">
        <w:rPr>
          <w:rFonts w:ascii="Arial" w:eastAsiaTheme="minorHAnsi" w:hAnsi="Arial" w:cs="Arial"/>
          <w:b/>
          <w:sz w:val="28"/>
          <w:szCs w:val="32"/>
          <w:lang w:val="en-US"/>
        </w:rPr>
        <w:t>Recommendation to Committee</w:t>
      </w:r>
    </w:p>
    <w:p w14:paraId="371497CD" w14:textId="77777777" w:rsidR="000B07DC" w:rsidRPr="000B07DC" w:rsidRDefault="000B07DC" w:rsidP="000B07DC">
      <w:pPr>
        <w:jc w:val="both"/>
        <w:rPr>
          <w:rFonts w:ascii="Arial" w:eastAsiaTheme="minorHAnsi" w:hAnsi="Arial" w:cs="Arial"/>
          <w:b/>
          <w:szCs w:val="32"/>
          <w:lang w:val="en-US"/>
        </w:rPr>
      </w:pPr>
    </w:p>
    <w:p w14:paraId="2C105B68" w14:textId="77777777" w:rsidR="000B07DC" w:rsidRPr="000B07DC" w:rsidRDefault="000B07DC" w:rsidP="000B07DC">
      <w:pPr>
        <w:jc w:val="both"/>
        <w:rPr>
          <w:rFonts w:ascii="Arial" w:eastAsiaTheme="minorHAnsi" w:hAnsi="Arial" w:cs="Arial"/>
          <w:b/>
          <w:szCs w:val="32"/>
          <w:lang w:val="en-US"/>
        </w:rPr>
      </w:pPr>
      <w:r w:rsidRPr="000B07DC">
        <w:rPr>
          <w:rFonts w:ascii="Arial" w:eastAsiaTheme="minorHAnsi" w:hAnsi="Arial" w:cs="Arial"/>
          <w:b/>
          <w:szCs w:val="32"/>
          <w:lang w:val="en-US"/>
        </w:rPr>
        <w:t>Council:</w:t>
      </w:r>
    </w:p>
    <w:p w14:paraId="0A8F66A6" w14:textId="77777777" w:rsidR="000B07DC" w:rsidRPr="000B07DC" w:rsidRDefault="000B07DC" w:rsidP="000B07DC">
      <w:pPr>
        <w:jc w:val="both"/>
        <w:rPr>
          <w:rFonts w:ascii="Arial" w:eastAsiaTheme="minorHAnsi" w:hAnsi="Arial" w:cs="Arial"/>
          <w:b/>
          <w:szCs w:val="32"/>
          <w:lang w:val="en-US"/>
        </w:rPr>
      </w:pPr>
    </w:p>
    <w:p w14:paraId="3A6194D2" w14:textId="77777777" w:rsidR="000B07DC" w:rsidRPr="000B07DC" w:rsidRDefault="000B07DC" w:rsidP="009F63B7">
      <w:pPr>
        <w:numPr>
          <w:ilvl w:val="0"/>
          <w:numId w:val="8"/>
        </w:numPr>
        <w:spacing w:line="276" w:lineRule="auto"/>
        <w:ind w:left="567" w:hanging="567"/>
        <w:contextualSpacing/>
        <w:jc w:val="both"/>
        <w:rPr>
          <w:rFonts w:ascii="Arial" w:eastAsiaTheme="minorHAnsi" w:hAnsi="Arial" w:cs="Arial"/>
          <w:b/>
          <w:bCs/>
          <w:szCs w:val="32"/>
          <w:lang w:val="en-US"/>
        </w:rPr>
      </w:pPr>
      <w:r w:rsidRPr="000B07DC">
        <w:rPr>
          <w:rFonts w:ascii="Arial" w:eastAsiaTheme="minorHAnsi" w:hAnsi="Arial" w:cs="Arial"/>
          <w:b/>
          <w:bCs/>
          <w:szCs w:val="32"/>
          <w:lang w:val="en-US"/>
        </w:rPr>
        <w:t>approves the Local Government House Trust Deed of Variation as shown in attachment 1; and</w:t>
      </w:r>
    </w:p>
    <w:p w14:paraId="4C96FDB3" w14:textId="77777777" w:rsidR="000B07DC" w:rsidRPr="000B07DC" w:rsidRDefault="000B07DC" w:rsidP="009F63B7">
      <w:pPr>
        <w:spacing w:line="276" w:lineRule="auto"/>
        <w:ind w:left="567"/>
        <w:contextualSpacing/>
        <w:jc w:val="both"/>
        <w:rPr>
          <w:rFonts w:ascii="Arial" w:eastAsiaTheme="minorHAnsi" w:hAnsi="Arial" w:cs="Arial"/>
          <w:b/>
          <w:bCs/>
          <w:szCs w:val="32"/>
          <w:lang w:val="en-US"/>
        </w:rPr>
      </w:pPr>
    </w:p>
    <w:p w14:paraId="578FABD2" w14:textId="77777777" w:rsidR="000B07DC" w:rsidRPr="000B07DC" w:rsidRDefault="000B07DC" w:rsidP="009F63B7">
      <w:pPr>
        <w:numPr>
          <w:ilvl w:val="0"/>
          <w:numId w:val="8"/>
        </w:numPr>
        <w:spacing w:line="276" w:lineRule="auto"/>
        <w:ind w:left="567" w:hanging="567"/>
        <w:contextualSpacing/>
        <w:jc w:val="both"/>
        <w:rPr>
          <w:rFonts w:ascii="Arial" w:eastAsiaTheme="minorHAnsi" w:hAnsi="Arial" w:cs="Arial"/>
          <w:b/>
          <w:bCs/>
          <w:szCs w:val="24"/>
          <w:lang w:val="en-GB"/>
        </w:rPr>
      </w:pPr>
      <w:proofErr w:type="spellStart"/>
      <w:r w:rsidRPr="000B07DC">
        <w:rPr>
          <w:rFonts w:ascii="Arial" w:eastAsiaTheme="minorHAnsi" w:hAnsi="Arial" w:cs="Arial"/>
          <w:b/>
          <w:bCs/>
          <w:szCs w:val="32"/>
          <w:lang w:val="en-US"/>
        </w:rPr>
        <w:t>authorises</w:t>
      </w:r>
      <w:proofErr w:type="spellEnd"/>
      <w:r w:rsidRPr="000B07DC">
        <w:rPr>
          <w:rFonts w:ascii="Arial" w:eastAsiaTheme="minorHAnsi" w:hAnsi="Arial" w:cs="Arial"/>
          <w:b/>
          <w:bCs/>
          <w:szCs w:val="32"/>
          <w:lang w:val="en-US"/>
        </w:rPr>
        <w:t xml:space="preserve"> the CEO and Mayor to execute relevant documentation notifying WALGA of Council’s decision on this matter.</w:t>
      </w: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F81491">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82" w:name="_Toc37976628"/>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82"/>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353ACA70" w:rsidR="00085B7F" w:rsidRDefault="004D78C4"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77777777" w:rsidR="00D05D60" w:rsidRPr="003F7444" w:rsidRDefault="00A53BD3" w:rsidP="00F8149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3" w:name="_Toc37976629"/>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83"/>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495054C0" w:rsidR="00D05D60" w:rsidRPr="00180419" w:rsidRDefault="00145925" w:rsidP="003F7444">
      <w:pPr>
        <w:tabs>
          <w:tab w:val="left" w:pos="1440"/>
          <w:tab w:val="left" w:pos="2410"/>
          <w:tab w:val="left" w:pos="2977"/>
          <w:tab w:val="right" w:pos="8505"/>
        </w:tabs>
        <w:jc w:val="both"/>
        <w:rPr>
          <w:rFonts w:ascii="Arial" w:hAnsi="Arial" w:cs="Arial"/>
          <w:szCs w:val="24"/>
        </w:rPr>
      </w:pPr>
      <w:bookmarkStart w:id="84" w:name="OLE_LINK10"/>
      <w:bookmarkStart w:id="85" w:name="OLE_LINK11"/>
      <w:r>
        <w:rPr>
          <w:rFonts w:ascii="Arial" w:hAnsi="Arial" w:cs="Arial"/>
          <w:szCs w:val="24"/>
        </w:rPr>
        <w:t>Nil.</w:t>
      </w:r>
    </w:p>
    <w:bookmarkEnd w:id="84"/>
    <w:bookmarkEnd w:id="85"/>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F81491">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6" w:name="_Toc37976630"/>
      <w:r w:rsidRPr="00180419">
        <w:rPr>
          <w:rFonts w:ascii="Arial" w:hAnsi="Arial" w:cs="Arial"/>
          <w:caps w:val="0"/>
          <w:sz w:val="24"/>
          <w:szCs w:val="24"/>
          <w:u w:val="none"/>
        </w:rPr>
        <w:t>Confidential Items</w:t>
      </w:r>
      <w:bookmarkEnd w:id="86"/>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1C1CB20" w14:textId="26685612" w:rsidR="00D05D60" w:rsidRDefault="00145925" w:rsidP="004D78C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129A7434" w14:textId="74ACF2E5" w:rsidR="00465A04" w:rsidRDefault="00465A04" w:rsidP="00765E9D">
      <w:pPr>
        <w:pStyle w:val="CouncilHeading"/>
        <w:ind w:left="720"/>
        <w:rPr>
          <w:rFonts w:ascii="Arial" w:hAnsi="Arial" w:cs="Arial"/>
          <w:szCs w:val="24"/>
          <w:u w:val="none"/>
        </w:rPr>
      </w:pPr>
    </w:p>
    <w:p w14:paraId="29EF3EEB" w14:textId="77777777" w:rsidR="007E4C97" w:rsidRPr="00180419" w:rsidRDefault="007E4C97"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87" w:name="_Toc37976631"/>
      <w:r w:rsidRPr="00180419">
        <w:rPr>
          <w:rFonts w:ascii="Arial" w:hAnsi="Arial" w:cs="Arial"/>
          <w:caps w:val="0"/>
          <w:sz w:val="24"/>
          <w:szCs w:val="24"/>
          <w:u w:val="none"/>
        </w:rPr>
        <w:t>Declaration of Closure</w:t>
      </w:r>
      <w:bookmarkEnd w:id="87"/>
    </w:p>
    <w:p w14:paraId="2AC52659" w14:textId="77777777" w:rsidR="00D05D60" w:rsidRPr="00180419" w:rsidRDefault="00D05D60" w:rsidP="00765E9D">
      <w:pPr>
        <w:jc w:val="both"/>
        <w:rPr>
          <w:rFonts w:ascii="Arial" w:hAnsi="Arial" w:cs="Arial"/>
          <w:szCs w:val="24"/>
        </w:rPr>
      </w:pPr>
    </w:p>
    <w:p w14:paraId="685CF481" w14:textId="6BED3B4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w:t>
      </w:r>
      <w:r w:rsidR="000B07DC">
        <w:rPr>
          <w:rFonts w:ascii="Arial" w:hAnsi="Arial" w:cs="Arial"/>
          <w:szCs w:val="24"/>
        </w:rPr>
        <w:t>d</w:t>
      </w:r>
      <w:r w:rsidRPr="00180419">
        <w:rPr>
          <w:rFonts w:ascii="Arial" w:hAnsi="Arial" w:cs="Arial"/>
          <w:szCs w:val="24"/>
        </w:rPr>
        <w:t xml:space="preserve"> the meeting closed</w:t>
      </w:r>
      <w:r w:rsidR="000B07DC">
        <w:rPr>
          <w:rFonts w:ascii="Arial" w:hAnsi="Arial" w:cs="Arial"/>
          <w:szCs w:val="24"/>
        </w:rPr>
        <w:t xml:space="preserve"> at </w:t>
      </w:r>
      <w:r w:rsidR="00145925">
        <w:rPr>
          <w:rFonts w:ascii="Arial" w:hAnsi="Arial" w:cs="Arial"/>
          <w:szCs w:val="24"/>
        </w:rPr>
        <w:t>11.38</w:t>
      </w:r>
      <w:r w:rsidR="000B07DC">
        <w:rPr>
          <w:rFonts w:ascii="Arial" w:hAnsi="Arial" w:cs="Arial"/>
          <w:szCs w:val="24"/>
        </w:rPr>
        <w:t xml:space="preserve"> pm</w:t>
      </w:r>
      <w:r w:rsidRPr="00180419">
        <w:rPr>
          <w:rFonts w:ascii="Arial" w:hAnsi="Arial" w:cs="Arial"/>
          <w:szCs w:val="24"/>
        </w:rPr>
        <w:t>.</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3892" w14:textId="77777777" w:rsidR="00A270ED" w:rsidRDefault="00A270ED" w:rsidP="00D05D60">
      <w:pPr>
        <w:pStyle w:val="TOC3"/>
      </w:pPr>
      <w:r>
        <w:separator/>
      </w:r>
    </w:p>
  </w:endnote>
  <w:endnote w:type="continuationSeparator" w:id="0">
    <w:p w14:paraId="4FDD4638" w14:textId="77777777" w:rsidR="00A270ED" w:rsidRDefault="00A270ED" w:rsidP="00D05D60">
      <w:pPr>
        <w:pStyle w:val="TOC3"/>
      </w:pPr>
      <w:r>
        <w:continuationSeparator/>
      </w:r>
    </w:p>
  </w:endnote>
  <w:endnote w:type="continuationNotice" w:id="1">
    <w:p w14:paraId="649756AD" w14:textId="77777777" w:rsidR="00A270ED" w:rsidRDefault="00A27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69525D" w:rsidRDefault="00695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69525D" w:rsidRDefault="006952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69525D" w:rsidRPr="00180419" w:rsidRDefault="0069525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69525D" w:rsidRPr="00180419" w:rsidRDefault="0069525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69525D" w:rsidRPr="00180419" w:rsidRDefault="0069525D">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69525D" w:rsidRPr="00180419" w:rsidRDefault="0069525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69525D" w:rsidRDefault="006952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69525D" w:rsidRDefault="0069525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69525D" w:rsidRPr="00180419" w:rsidRDefault="0069525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69525D" w:rsidRPr="00180419" w:rsidRDefault="0069525D">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69525D" w:rsidRPr="00180419" w:rsidRDefault="0069525D">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69525D" w:rsidRPr="00180419" w:rsidRDefault="0069525D">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D9AA8" w14:textId="77777777" w:rsidR="00A270ED" w:rsidRDefault="00A270ED" w:rsidP="00D05D60">
      <w:pPr>
        <w:pStyle w:val="TOC3"/>
      </w:pPr>
      <w:r>
        <w:separator/>
      </w:r>
    </w:p>
  </w:footnote>
  <w:footnote w:type="continuationSeparator" w:id="0">
    <w:p w14:paraId="1441AEB3" w14:textId="77777777" w:rsidR="00A270ED" w:rsidRDefault="00A270ED" w:rsidP="00D05D60">
      <w:pPr>
        <w:pStyle w:val="TOC3"/>
      </w:pPr>
      <w:r>
        <w:continuationSeparator/>
      </w:r>
    </w:p>
  </w:footnote>
  <w:footnote w:type="continuationNotice" w:id="1">
    <w:p w14:paraId="0BFD42D5" w14:textId="77777777" w:rsidR="00A270ED" w:rsidRDefault="00A270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74E33B62" w:rsidR="0069525D" w:rsidRPr="00180419" w:rsidRDefault="0069525D" w:rsidP="00180419">
    <w:pPr>
      <w:pStyle w:val="Header"/>
      <w:jc w:val="right"/>
      <w:rPr>
        <w:rFonts w:ascii="Arial" w:hAnsi="Arial"/>
        <w:sz w:val="22"/>
      </w:rPr>
    </w:pPr>
    <w:r w:rsidRPr="00180419">
      <w:rPr>
        <w:rFonts w:ascii="Arial" w:hAnsi="Arial"/>
        <w:sz w:val="22"/>
      </w:rPr>
      <w:t xml:space="preserve">Council Committee </w:t>
    </w:r>
    <w:r>
      <w:rPr>
        <w:rFonts w:ascii="Arial" w:hAnsi="Arial"/>
        <w:sz w:val="22"/>
      </w:rPr>
      <w:t xml:space="preserve">Minutes </w:t>
    </w:r>
    <w:r w:rsidRPr="003B6757">
      <w:rPr>
        <w:rFonts w:ascii="Arial" w:hAnsi="Arial" w:cs="Arial"/>
        <w:sz w:val="22"/>
        <w:szCs w:val="22"/>
      </w:rPr>
      <w:t>14 April 2020</w:t>
    </w:r>
  </w:p>
  <w:p w14:paraId="5ED3B96E" w14:textId="77777777" w:rsidR="0069525D" w:rsidRDefault="006952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D7A"/>
    <w:multiLevelType w:val="hybridMultilevel"/>
    <w:tmpl w:val="B1B62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041DB9"/>
    <w:multiLevelType w:val="hybridMultilevel"/>
    <w:tmpl w:val="E6D2C5C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87E3E"/>
    <w:multiLevelType w:val="hybridMultilevel"/>
    <w:tmpl w:val="A92A2D66"/>
    <w:lvl w:ilvl="0" w:tplc="15A82134">
      <w:start w:val="1"/>
      <w:numFmt w:val="decimal"/>
      <w:lvlText w:val="%1."/>
      <w:lvlJc w:val="left"/>
      <w:pPr>
        <w:ind w:left="720" w:hanging="360"/>
      </w:pPr>
      <w:rPr>
        <w:rFonts w:hint="default"/>
        <w:b w:val="0"/>
        <w:bCs/>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FC0C4D"/>
    <w:multiLevelType w:val="hybridMultilevel"/>
    <w:tmpl w:val="E6D2C5C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D91E4D"/>
    <w:multiLevelType w:val="hybridMultilevel"/>
    <w:tmpl w:val="F97246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5070BD"/>
    <w:multiLevelType w:val="hybridMultilevel"/>
    <w:tmpl w:val="9932A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7223C"/>
    <w:multiLevelType w:val="hybridMultilevel"/>
    <w:tmpl w:val="D6C24AE4"/>
    <w:lvl w:ilvl="0" w:tplc="80BAF7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87181A"/>
    <w:multiLevelType w:val="hybridMultilevel"/>
    <w:tmpl w:val="9932A0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B257F94"/>
    <w:multiLevelType w:val="hybridMultilevel"/>
    <w:tmpl w:val="E6D2C5C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4823A3"/>
    <w:multiLevelType w:val="hybridMultilevel"/>
    <w:tmpl w:val="B27E1DC8"/>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0" w15:restartNumberingAfterBreak="0">
    <w:nsid w:val="20562E3D"/>
    <w:multiLevelType w:val="hybridMultilevel"/>
    <w:tmpl w:val="F9E21974"/>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1" w15:restartNumberingAfterBreak="0">
    <w:nsid w:val="25060B70"/>
    <w:multiLevelType w:val="hybridMultilevel"/>
    <w:tmpl w:val="6466F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50E304F"/>
    <w:multiLevelType w:val="hybridMultilevel"/>
    <w:tmpl w:val="A92A2D66"/>
    <w:lvl w:ilvl="0" w:tplc="15A82134">
      <w:start w:val="1"/>
      <w:numFmt w:val="decimal"/>
      <w:lvlText w:val="%1."/>
      <w:lvlJc w:val="left"/>
      <w:pPr>
        <w:ind w:left="720" w:hanging="360"/>
      </w:pPr>
      <w:rPr>
        <w:rFonts w:hint="default"/>
        <w:b w:val="0"/>
        <w:bCs/>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94865CE"/>
    <w:multiLevelType w:val="hybridMultilevel"/>
    <w:tmpl w:val="8086F2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9711B6C"/>
    <w:multiLevelType w:val="hybridMultilevel"/>
    <w:tmpl w:val="8086F2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FC96758"/>
    <w:multiLevelType w:val="hybridMultilevel"/>
    <w:tmpl w:val="90F8217A"/>
    <w:lvl w:ilvl="0" w:tplc="8EDE497C">
      <w:start w:val="1"/>
      <w:numFmt w:val="decimal"/>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6E10A32"/>
    <w:multiLevelType w:val="multilevel"/>
    <w:tmpl w:val="358A3FEE"/>
    <w:lvl w:ilvl="0">
      <w:start w:val="1"/>
      <w:numFmt w:val="decimal"/>
      <w:lvlText w:val="%1."/>
      <w:lvlJc w:val="left"/>
      <w:pPr>
        <w:ind w:left="720" w:hanging="360"/>
      </w:p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92A4BBE"/>
    <w:multiLevelType w:val="hybridMultilevel"/>
    <w:tmpl w:val="CC1A7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6A064E"/>
    <w:multiLevelType w:val="hybridMultilevel"/>
    <w:tmpl w:val="3F589970"/>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E1C7411"/>
    <w:multiLevelType w:val="hybridMultilevel"/>
    <w:tmpl w:val="A73C2B34"/>
    <w:lvl w:ilvl="0" w:tplc="C1045DC4">
      <w:start w:val="1"/>
      <w:numFmt w:val="lowerRoman"/>
      <w:lvlText w:val="%1."/>
      <w:lvlJc w:val="left"/>
      <w:pPr>
        <w:ind w:left="1440" w:hanging="360"/>
      </w:pPr>
      <w:rPr>
        <w:rFonts w:ascii="Arial" w:eastAsia="Times New Roman" w:hAnsi="Arial" w:cs="Arial"/>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1" w15:restartNumberingAfterBreak="0">
    <w:nsid w:val="454B159C"/>
    <w:multiLevelType w:val="hybridMultilevel"/>
    <w:tmpl w:val="B1B62E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592F80"/>
    <w:multiLevelType w:val="hybridMultilevel"/>
    <w:tmpl w:val="A92A2D66"/>
    <w:lvl w:ilvl="0" w:tplc="15A82134">
      <w:start w:val="1"/>
      <w:numFmt w:val="decimal"/>
      <w:lvlText w:val="%1."/>
      <w:lvlJc w:val="left"/>
      <w:pPr>
        <w:ind w:left="720" w:hanging="360"/>
      </w:pPr>
      <w:rPr>
        <w:rFonts w:hint="default"/>
        <w:b w:val="0"/>
        <w:bCs/>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A045144"/>
    <w:multiLevelType w:val="hybridMultilevel"/>
    <w:tmpl w:val="D640174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5" w15:restartNumberingAfterBreak="0">
    <w:nsid w:val="4EE868DE"/>
    <w:multiLevelType w:val="hybridMultilevel"/>
    <w:tmpl w:val="B09CF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04535B0"/>
    <w:multiLevelType w:val="hybridMultilevel"/>
    <w:tmpl w:val="D6C24AE4"/>
    <w:lvl w:ilvl="0" w:tplc="80BAF7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28" w15:restartNumberingAfterBreak="0">
    <w:nsid w:val="55A4422C"/>
    <w:multiLevelType w:val="hybridMultilevel"/>
    <w:tmpl w:val="6466F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8B55B1E"/>
    <w:multiLevelType w:val="hybridMultilevel"/>
    <w:tmpl w:val="5FB28402"/>
    <w:lvl w:ilvl="0" w:tplc="FFFFFFF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B158F4"/>
    <w:multiLevelType w:val="hybridMultilevel"/>
    <w:tmpl w:val="6466F5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1D784A"/>
    <w:multiLevelType w:val="multilevel"/>
    <w:tmpl w:val="08389AC4"/>
    <w:lvl w:ilvl="0">
      <w:start w:val="1"/>
      <w:numFmt w:val="decimal"/>
      <w:lvlText w:val="%1.0"/>
      <w:lvlJc w:val="left"/>
      <w:pPr>
        <w:ind w:left="720" w:hanging="720"/>
      </w:pPr>
      <w:rPr>
        <w:rFonts w:hint="default"/>
      </w:rPr>
    </w:lvl>
    <w:lvl w:ilvl="1">
      <w:start w:val="1"/>
      <w:numFmt w:val="decimal"/>
      <w:pStyle w:val="Review3"/>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2" w15:restartNumberingAfterBreak="0">
    <w:nsid w:val="5F840FE8"/>
    <w:multiLevelType w:val="hybridMultilevel"/>
    <w:tmpl w:val="3F589970"/>
    <w:lvl w:ilvl="0" w:tplc="FFFFFFF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2D5D33"/>
    <w:multiLevelType w:val="hybridMultilevel"/>
    <w:tmpl w:val="8086F2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05C751B"/>
    <w:multiLevelType w:val="hybridMultilevel"/>
    <w:tmpl w:val="CC1A7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2454247"/>
    <w:multiLevelType w:val="hybridMultilevel"/>
    <w:tmpl w:val="8086F2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5571935"/>
    <w:multiLevelType w:val="hybridMultilevel"/>
    <w:tmpl w:val="CC1A7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738262F"/>
    <w:multiLevelType w:val="hybridMultilevel"/>
    <w:tmpl w:val="20B2BC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636EFF"/>
    <w:multiLevelType w:val="hybridMultilevel"/>
    <w:tmpl w:val="C046E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253320F"/>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3C02B1"/>
    <w:multiLevelType w:val="hybridMultilevel"/>
    <w:tmpl w:val="D07CD0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4F52A06"/>
    <w:multiLevelType w:val="hybridMultilevel"/>
    <w:tmpl w:val="E9786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6A73DFE"/>
    <w:multiLevelType w:val="hybridMultilevel"/>
    <w:tmpl w:val="D640174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797A221A"/>
    <w:multiLevelType w:val="hybridMultilevel"/>
    <w:tmpl w:val="77BE2B88"/>
    <w:lvl w:ilvl="0" w:tplc="0C09000F">
      <w:start w:val="1"/>
      <w:numFmt w:val="decimal"/>
      <w:lvlText w:val="%1."/>
      <w:lvlJc w:val="left"/>
      <w:pPr>
        <w:ind w:left="720" w:hanging="360"/>
      </w:pPr>
      <w:rPr>
        <w:rFonts w:hint="default"/>
        <w:b/>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A474E5A"/>
    <w:multiLevelType w:val="hybridMultilevel"/>
    <w:tmpl w:val="1202159E"/>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4"/>
  </w:num>
  <w:num w:numId="2">
    <w:abstractNumId w:val="27"/>
  </w:num>
  <w:num w:numId="3">
    <w:abstractNumId w:val="16"/>
  </w:num>
  <w:num w:numId="4">
    <w:abstractNumId w:val="40"/>
  </w:num>
  <w:num w:numId="5">
    <w:abstractNumId w:val="38"/>
  </w:num>
  <w:num w:numId="6">
    <w:abstractNumId w:val="21"/>
  </w:num>
  <w:num w:numId="7">
    <w:abstractNumId w:val="0"/>
  </w:num>
  <w:num w:numId="8">
    <w:abstractNumId w:val="15"/>
  </w:num>
  <w:num w:numId="9">
    <w:abstractNumId w:val="25"/>
  </w:num>
  <w:num w:numId="10">
    <w:abstractNumId w:val="31"/>
  </w:num>
  <w:num w:numId="11">
    <w:abstractNumId w:val="29"/>
  </w:num>
  <w:num w:numId="12">
    <w:abstractNumId w:val="41"/>
  </w:num>
  <w:num w:numId="13">
    <w:abstractNumId w:val="2"/>
  </w:num>
  <w:num w:numId="14">
    <w:abstractNumId w:val="17"/>
  </w:num>
  <w:num w:numId="15">
    <w:abstractNumId w:val="46"/>
  </w:num>
  <w:num w:numId="16">
    <w:abstractNumId w:val="8"/>
  </w:num>
  <w:num w:numId="17">
    <w:abstractNumId w:val="45"/>
  </w:num>
  <w:num w:numId="18">
    <w:abstractNumId w:val="23"/>
  </w:num>
  <w:num w:numId="19">
    <w:abstractNumId w:val="5"/>
  </w:num>
  <w:num w:numId="20">
    <w:abstractNumId w:val="30"/>
  </w:num>
  <w:num w:numId="21">
    <w:abstractNumId w:val="37"/>
  </w:num>
  <w:num w:numId="22">
    <w:abstractNumId w:val="1"/>
  </w:num>
  <w:num w:numId="23">
    <w:abstractNumId w:val="1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19"/>
  </w:num>
  <w:num w:numId="27">
    <w:abstractNumId w:val="20"/>
  </w:num>
  <w:num w:numId="28">
    <w:abstractNumId w:val="35"/>
  </w:num>
  <w:num w:numId="29">
    <w:abstractNumId w:val="14"/>
  </w:num>
  <w:num w:numId="30">
    <w:abstractNumId w:val="26"/>
  </w:num>
  <w:num w:numId="31">
    <w:abstractNumId w:val="6"/>
  </w:num>
  <w:num w:numId="32">
    <w:abstractNumId w:val="32"/>
  </w:num>
  <w:num w:numId="33">
    <w:abstractNumId w:val="13"/>
  </w:num>
  <w:num w:numId="34">
    <w:abstractNumId w:val="33"/>
  </w:num>
  <w:num w:numId="35">
    <w:abstractNumId w:val="12"/>
  </w:num>
  <w:num w:numId="36">
    <w:abstractNumId w:val="39"/>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43"/>
  </w:num>
  <w:num w:numId="41">
    <w:abstractNumId w:val="44"/>
  </w:num>
  <w:num w:numId="42">
    <w:abstractNumId w:val="7"/>
  </w:num>
  <w:num w:numId="43">
    <w:abstractNumId w:val="28"/>
  </w:num>
  <w:num w:numId="44">
    <w:abstractNumId w:val="36"/>
  </w:num>
  <w:num w:numId="45">
    <w:abstractNumId w:val="22"/>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0"/>
  </w:num>
  <w:num w:numId="53">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nnNkAVfbAnQGpnUTyFonS0f1IeU0j+dFb9h7lybKbsxtTqtogeh2E/fs5oNrFJVtYKZHB0xi4ROVxVrZX/8R4Q==" w:salt="nKn4hCp90VU2nmgUrgfso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051AF"/>
    <w:rsid w:val="00013F59"/>
    <w:rsid w:val="000178AC"/>
    <w:rsid w:val="00021A75"/>
    <w:rsid w:val="00050CD7"/>
    <w:rsid w:val="00081324"/>
    <w:rsid w:val="00082C0E"/>
    <w:rsid w:val="00085B7F"/>
    <w:rsid w:val="000A14D8"/>
    <w:rsid w:val="000A2DB5"/>
    <w:rsid w:val="000B07DC"/>
    <w:rsid w:val="000B1995"/>
    <w:rsid w:val="000D3168"/>
    <w:rsid w:val="000E0501"/>
    <w:rsid w:val="000E0582"/>
    <w:rsid w:val="000E0DA1"/>
    <w:rsid w:val="000E311C"/>
    <w:rsid w:val="000F61B4"/>
    <w:rsid w:val="001061AF"/>
    <w:rsid w:val="00110087"/>
    <w:rsid w:val="001126B8"/>
    <w:rsid w:val="00116515"/>
    <w:rsid w:val="00124B02"/>
    <w:rsid w:val="00131166"/>
    <w:rsid w:val="00142841"/>
    <w:rsid w:val="00144A18"/>
    <w:rsid w:val="00145925"/>
    <w:rsid w:val="001479B7"/>
    <w:rsid w:val="001528C7"/>
    <w:rsid w:val="00155FC3"/>
    <w:rsid w:val="00156A51"/>
    <w:rsid w:val="001673E1"/>
    <w:rsid w:val="00180419"/>
    <w:rsid w:val="001831A5"/>
    <w:rsid w:val="001A4151"/>
    <w:rsid w:val="001B0C54"/>
    <w:rsid w:val="001C1776"/>
    <w:rsid w:val="001D1521"/>
    <w:rsid w:val="001E17B9"/>
    <w:rsid w:val="001E5089"/>
    <w:rsid w:val="001F3C81"/>
    <w:rsid w:val="00213F57"/>
    <w:rsid w:val="00215C5D"/>
    <w:rsid w:val="002208F5"/>
    <w:rsid w:val="00223784"/>
    <w:rsid w:val="0023480C"/>
    <w:rsid w:val="00246CEA"/>
    <w:rsid w:val="002479AB"/>
    <w:rsid w:val="002554F6"/>
    <w:rsid w:val="00256FE0"/>
    <w:rsid w:val="00257F09"/>
    <w:rsid w:val="002611B4"/>
    <w:rsid w:val="00264534"/>
    <w:rsid w:val="00272A75"/>
    <w:rsid w:val="0028285C"/>
    <w:rsid w:val="00287478"/>
    <w:rsid w:val="002C382B"/>
    <w:rsid w:val="002D65F2"/>
    <w:rsid w:val="00307B72"/>
    <w:rsid w:val="00311D17"/>
    <w:rsid w:val="00312EFE"/>
    <w:rsid w:val="003311C9"/>
    <w:rsid w:val="00343C53"/>
    <w:rsid w:val="003548F9"/>
    <w:rsid w:val="00362963"/>
    <w:rsid w:val="00366613"/>
    <w:rsid w:val="00383E82"/>
    <w:rsid w:val="003A3354"/>
    <w:rsid w:val="003A5638"/>
    <w:rsid w:val="003B10BD"/>
    <w:rsid w:val="003B6757"/>
    <w:rsid w:val="003C4391"/>
    <w:rsid w:val="003D1FD8"/>
    <w:rsid w:val="003F7444"/>
    <w:rsid w:val="0040062A"/>
    <w:rsid w:val="004035B6"/>
    <w:rsid w:val="00414CEC"/>
    <w:rsid w:val="0041500B"/>
    <w:rsid w:val="00420C57"/>
    <w:rsid w:val="00431FF0"/>
    <w:rsid w:val="00434CBF"/>
    <w:rsid w:val="0043778E"/>
    <w:rsid w:val="0044120D"/>
    <w:rsid w:val="0044714C"/>
    <w:rsid w:val="004527E4"/>
    <w:rsid w:val="004603FC"/>
    <w:rsid w:val="00465A04"/>
    <w:rsid w:val="00473562"/>
    <w:rsid w:val="00473A65"/>
    <w:rsid w:val="0047424E"/>
    <w:rsid w:val="00477C38"/>
    <w:rsid w:val="00484940"/>
    <w:rsid w:val="00485394"/>
    <w:rsid w:val="004A0982"/>
    <w:rsid w:val="004B5FCB"/>
    <w:rsid w:val="004C5F20"/>
    <w:rsid w:val="004C66C2"/>
    <w:rsid w:val="004D1BA8"/>
    <w:rsid w:val="004D3D1D"/>
    <w:rsid w:val="004D4709"/>
    <w:rsid w:val="004D704A"/>
    <w:rsid w:val="004D78C4"/>
    <w:rsid w:val="004E4C3A"/>
    <w:rsid w:val="004F6480"/>
    <w:rsid w:val="0051199B"/>
    <w:rsid w:val="005135AE"/>
    <w:rsid w:val="00516A8D"/>
    <w:rsid w:val="00522040"/>
    <w:rsid w:val="00523221"/>
    <w:rsid w:val="00550A22"/>
    <w:rsid w:val="00551112"/>
    <w:rsid w:val="00562866"/>
    <w:rsid w:val="005714DE"/>
    <w:rsid w:val="00576956"/>
    <w:rsid w:val="0058576F"/>
    <w:rsid w:val="00594FD4"/>
    <w:rsid w:val="005956B6"/>
    <w:rsid w:val="005A6543"/>
    <w:rsid w:val="005B6BE0"/>
    <w:rsid w:val="005C2D5F"/>
    <w:rsid w:val="005C686A"/>
    <w:rsid w:val="005C7A8B"/>
    <w:rsid w:val="005F12F0"/>
    <w:rsid w:val="00611230"/>
    <w:rsid w:val="006176FF"/>
    <w:rsid w:val="006203C8"/>
    <w:rsid w:val="006233A0"/>
    <w:rsid w:val="00630DDC"/>
    <w:rsid w:val="00631B3B"/>
    <w:rsid w:val="00650D5B"/>
    <w:rsid w:val="00682226"/>
    <w:rsid w:val="00683A50"/>
    <w:rsid w:val="00691B9A"/>
    <w:rsid w:val="0069525D"/>
    <w:rsid w:val="0069679E"/>
    <w:rsid w:val="006975DF"/>
    <w:rsid w:val="006A4343"/>
    <w:rsid w:val="006B7C6C"/>
    <w:rsid w:val="006D263D"/>
    <w:rsid w:val="006D2BDC"/>
    <w:rsid w:val="006E0F34"/>
    <w:rsid w:val="006F7BFB"/>
    <w:rsid w:val="0070410F"/>
    <w:rsid w:val="00713E4D"/>
    <w:rsid w:val="00713E7E"/>
    <w:rsid w:val="0071406B"/>
    <w:rsid w:val="00735D7F"/>
    <w:rsid w:val="007379DF"/>
    <w:rsid w:val="007410E2"/>
    <w:rsid w:val="00743180"/>
    <w:rsid w:val="007501E3"/>
    <w:rsid w:val="00751290"/>
    <w:rsid w:val="007578E0"/>
    <w:rsid w:val="00764CF5"/>
    <w:rsid w:val="00765E9D"/>
    <w:rsid w:val="00780CE1"/>
    <w:rsid w:val="00793EBF"/>
    <w:rsid w:val="0079515E"/>
    <w:rsid w:val="007A368F"/>
    <w:rsid w:val="007B2AD2"/>
    <w:rsid w:val="007B5082"/>
    <w:rsid w:val="007C46E3"/>
    <w:rsid w:val="007D162E"/>
    <w:rsid w:val="007E4C97"/>
    <w:rsid w:val="007F2B9D"/>
    <w:rsid w:val="007F6948"/>
    <w:rsid w:val="00807DED"/>
    <w:rsid w:val="00814854"/>
    <w:rsid w:val="008313F0"/>
    <w:rsid w:val="008326C6"/>
    <w:rsid w:val="00840026"/>
    <w:rsid w:val="008448AF"/>
    <w:rsid w:val="00844CFF"/>
    <w:rsid w:val="0085282D"/>
    <w:rsid w:val="0086268C"/>
    <w:rsid w:val="008766D4"/>
    <w:rsid w:val="008868FA"/>
    <w:rsid w:val="0088758A"/>
    <w:rsid w:val="008A0FE9"/>
    <w:rsid w:val="008C27C9"/>
    <w:rsid w:val="008D3865"/>
    <w:rsid w:val="008D5B76"/>
    <w:rsid w:val="008E5A62"/>
    <w:rsid w:val="0091236F"/>
    <w:rsid w:val="00927A88"/>
    <w:rsid w:val="009368F4"/>
    <w:rsid w:val="0095033D"/>
    <w:rsid w:val="009507BB"/>
    <w:rsid w:val="00977FCC"/>
    <w:rsid w:val="00980917"/>
    <w:rsid w:val="0098368E"/>
    <w:rsid w:val="009950AD"/>
    <w:rsid w:val="009B4FF3"/>
    <w:rsid w:val="009E3580"/>
    <w:rsid w:val="009F05B8"/>
    <w:rsid w:val="009F0837"/>
    <w:rsid w:val="009F63B7"/>
    <w:rsid w:val="00A1483E"/>
    <w:rsid w:val="00A1678E"/>
    <w:rsid w:val="00A1697D"/>
    <w:rsid w:val="00A16C31"/>
    <w:rsid w:val="00A222A9"/>
    <w:rsid w:val="00A22B7D"/>
    <w:rsid w:val="00A270ED"/>
    <w:rsid w:val="00A53261"/>
    <w:rsid w:val="00A53BD3"/>
    <w:rsid w:val="00A60FA5"/>
    <w:rsid w:val="00A813C0"/>
    <w:rsid w:val="00A81AF7"/>
    <w:rsid w:val="00AA0CA2"/>
    <w:rsid w:val="00AA347C"/>
    <w:rsid w:val="00AC0F64"/>
    <w:rsid w:val="00AC5F34"/>
    <w:rsid w:val="00AD1A48"/>
    <w:rsid w:val="00AE4443"/>
    <w:rsid w:val="00AE59BD"/>
    <w:rsid w:val="00B04265"/>
    <w:rsid w:val="00B1257B"/>
    <w:rsid w:val="00B12E31"/>
    <w:rsid w:val="00B13541"/>
    <w:rsid w:val="00B547BF"/>
    <w:rsid w:val="00B60CB0"/>
    <w:rsid w:val="00B71D2A"/>
    <w:rsid w:val="00B763D1"/>
    <w:rsid w:val="00B93634"/>
    <w:rsid w:val="00B94DC4"/>
    <w:rsid w:val="00B95647"/>
    <w:rsid w:val="00B97903"/>
    <w:rsid w:val="00BA1653"/>
    <w:rsid w:val="00BA1F98"/>
    <w:rsid w:val="00BD6867"/>
    <w:rsid w:val="00BE4C54"/>
    <w:rsid w:val="00BE6878"/>
    <w:rsid w:val="00BF119F"/>
    <w:rsid w:val="00C06047"/>
    <w:rsid w:val="00C37EA5"/>
    <w:rsid w:val="00C437F0"/>
    <w:rsid w:val="00C501F9"/>
    <w:rsid w:val="00C611D7"/>
    <w:rsid w:val="00C6315F"/>
    <w:rsid w:val="00C66BB9"/>
    <w:rsid w:val="00C7367D"/>
    <w:rsid w:val="00C752B0"/>
    <w:rsid w:val="00C8207F"/>
    <w:rsid w:val="00C8248E"/>
    <w:rsid w:val="00C82E06"/>
    <w:rsid w:val="00C8461A"/>
    <w:rsid w:val="00C96D40"/>
    <w:rsid w:val="00CB38DE"/>
    <w:rsid w:val="00CC753F"/>
    <w:rsid w:val="00CD03F0"/>
    <w:rsid w:val="00CE76CD"/>
    <w:rsid w:val="00D01011"/>
    <w:rsid w:val="00D05D60"/>
    <w:rsid w:val="00D1006B"/>
    <w:rsid w:val="00D119C9"/>
    <w:rsid w:val="00D11C6E"/>
    <w:rsid w:val="00D26841"/>
    <w:rsid w:val="00D268C0"/>
    <w:rsid w:val="00D27898"/>
    <w:rsid w:val="00D779C4"/>
    <w:rsid w:val="00D83E83"/>
    <w:rsid w:val="00D84152"/>
    <w:rsid w:val="00D93025"/>
    <w:rsid w:val="00D938B5"/>
    <w:rsid w:val="00DC5AA7"/>
    <w:rsid w:val="00DE0A4D"/>
    <w:rsid w:val="00DF0ADC"/>
    <w:rsid w:val="00DF1867"/>
    <w:rsid w:val="00E011C2"/>
    <w:rsid w:val="00E20BE5"/>
    <w:rsid w:val="00E30D06"/>
    <w:rsid w:val="00E42758"/>
    <w:rsid w:val="00E5362B"/>
    <w:rsid w:val="00E61270"/>
    <w:rsid w:val="00E64271"/>
    <w:rsid w:val="00E66566"/>
    <w:rsid w:val="00E7046D"/>
    <w:rsid w:val="00E73D93"/>
    <w:rsid w:val="00E77B8E"/>
    <w:rsid w:val="00E9360C"/>
    <w:rsid w:val="00EB36F2"/>
    <w:rsid w:val="00EC24F4"/>
    <w:rsid w:val="00ED1C3B"/>
    <w:rsid w:val="00EE19AD"/>
    <w:rsid w:val="00EE37BF"/>
    <w:rsid w:val="00EF4AD7"/>
    <w:rsid w:val="00EF4FD8"/>
    <w:rsid w:val="00F01841"/>
    <w:rsid w:val="00F100D8"/>
    <w:rsid w:val="00F42BDA"/>
    <w:rsid w:val="00F47226"/>
    <w:rsid w:val="00F547FF"/>
    <w:rsid w:val="00F61415"/>
    <w:rsid w:val="00F61590"/>
    <w:rsid w:val="00F645AA"/>
    <w:rsid w:val="00F66400"/>
    <w:rsid w:val="00F74D23"/>
    <w:rsid w:val="00F81491"/>
    <w:rsid w:val="00F844FE"/>
    <w:rsid w:val="00F90ED0"/>
    <w:rsid w:val="00FA3F7F"/>
    <w:rsid w:val="00FB62D5"/>
    <w:rsid w:val="00FB7FA2"/>
    <w:rsid w:val="00FD0B6E"/>
    <w:rsid w:val="00FE5471"/>
    <w:rsid w:val="00FF1297"/>
    <w:rsid w:val="0C9BF9E4"/>
    <w:rsid w:val="1A0C920A"/>
    <w:rsid w:val="21EDBC97"/>
    <w:rsid w:val="334DBDE5"/>
    <w:rsid w:val="79DC4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ED1C3B"/>
    <w:pPr>
      <w:tabs>
        <w:tab w:val="left" w:pos="1418"/>
        <w:tab w:val="right" w:leader="dot" w:pos="8222"/>
      </w:tabs>
      <w:ind w:left="1134" w:right="851" w:hanging="1134"/>
    </w:pPr>
    <w:rPr>
      <w:rFonts w:ascii="Arial" w:hAnsi="Arial" w:cs="Arial"/>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ED1C3B"/>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character" w:customStyle="1" w:styleId="Heading2Char">
    <w:name w:val="Heading 2 Char"/>
    <w:link w:val="Heading2"/>
    <w:rsid w:val="000B07DC"/>
    <w:rPr>
      <w:b/>
      <w:kern w:val="28"/>
      <w:sz w:val="28"/>
      <w:u w:val="single"/>
      <w:lang w:eastAsia="en-US"/>
    </w:rPr>
  </w:style>
  <w:style w:type="table" w:styleId="TableGrid">
    <w:name w:val="Table Grid"/>
    <w:basedOn w:val="TableNormal"/>
    <w:uiPriority w:val="59"/>
    <w:rsid w:val="000B07D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07D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B07DC"/>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B07DC"/>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8149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ew3">
    <w:name w:val="Review3"/>
    <w:basedOn w:val="Normal"/>
    <w:qFormat/>
    <w:rsid w:val="00F81491"/>
    <w:pPr>
      <w:numPr>
        <w:ilvl w:val="1"/>
        <w:numId w:val="10"/>
      </w:numPr>
      <w:spacing w:before="240" w:after="240"/>
      <w:jc w:val="both"/>
    </w:pPr>
    <w:rPr>
      <w:rFonts w:ascii="Berlin Sans FB Demi" w:hAnsi="Berlin Sans FB Demi"/>
      <w:b/>
      <w:color w:val="660066"/>
      <w:sz w:val="32"/>
      <w:szCs w:val="32"/>
      <w:lang w:val="en-US" w:eastAsia="en-AU"/>
    </w:rPr>
  </w:style>
  <w:style w:type="table" w:customStyle="1" w:styleId="TableGrid5">
    <w:name w:val="Table Grid5"/>
    <w:basedOn w:val="TableNormal"/>
    <w:next w:val="TableGrid"/>
    <w:uiPriority w:val="59"/>
    <w:rsid w:val="00F8149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2204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ed List"/>
    <w:basedOn w:val="Normal"/>
    <w:link w:val="ListParagraphChar"/>
    <w:uiPriority w:val="34"/>
    <w:qFormat/>
    <w:rsid w:val="00155FC3"/>
    <w:pPr>
      <w:ind w:left="720"/>
      <w:contextualSpacing/>
    </w:pPr>
    <w:rPr>
      <w:rFonts w:ascii="Arial" w:eastAsia="Calibri" w:hAnsi="Arial"/>
      <w:szCs w:val="22"/>
    </w:rPr>
  </w:style>
  <w:style w:type="character" w:customStyle="1" w:styleId="ListParagraphChar">
    <w:name w:val="List Paragraph Char"/>
    <w:aliases w:val="Bulleted List Char"/>
    <w:basedOn w:val="DefaultParagraphFont"/>
    <w:link w:val="ListParagraph"/>
    <w:uiPriority w:val="1"/>
    <w:locked/>
    <w:rsid w:val="00155FC3"/>
    <w:rPr>
      <w:rFonts w:ascii="Arial" w:eastAsia="Calibri" w:hAnsi="Arial"/>
      <w:sz w:val="24"/>
      <w:szCs w:val="22"/>
      <w:lang w:eastAsia="en-US"/>
    </w:rPr>
  </w:style>
  <w:style w:type="paragraph" w:styleId="PlainText">
    <w:name w:val="Plain Text"/>
    <w:basedOn w:val="Normal"/>
    <w:link w:val="PlainTextChar"/>
    <w:uiPriority w:val="99"/>
    <w:unhideWhenUsed/>
    <w:rsid w:val="00C611D7"/>
    <w:rPr>
      <w:rFonts w:ascii="Arial" w:hAnsi="Arial"/>
      <w:szCs w:val="21"/>
      <w:lang w:eastAsia="en-AU"/>
    </w:rPr>
  </w:style>
  <w:style w:type="character" w:customStyle="1" w:styleId="PlainTextChar">
    <w:name w:val="Plain Text Char"/>
    <w:basedOn w:val="DefaultParagraphFont"/>
    <w:link w:val="PlainText"/>
    <w:uiPriority w:val="99"/>
    <w:rsid w:val="00C611D7"/>
    <w:rPr>
      <w:rFonts w:ascii="Arial" w:hAnsi="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4610">
      <w:bodyDiv w:val="1"/>
      <w:marLeft w:val="0"/>
      <w:marRight w:val="0"/>
      <w:marTop w:val="0"/>
      <w:marBottom w:val="0"/>
      <w:divBdr>
        <w:top w:val="none" w:sz="0" w:space="0" w:color="auto"/>
        <w:left w:val="none" w:sz="0" w:space="0" w:color="auto"/>
        <w:bottom w:val="none" w:sz="0" w:space="0" w:color="auto"/>
        <w:right w:val="none" w:sz="0" w:space="0" w:color="auto"/>
      </w:divBdr>
    </w:div>
    <w:div w:id="192575226">
      <w:bodyDiv w:val="1"/>
      <w:marLeft w:val="0"/>
      <w:marRight w:val="0"/>
      <w:marTop w:val="0"/>
      <w:marBottom w:val="0"/>
      <w:divBdr>
        <w:top w:val="none" w:sz="0" w:space="0" w:color="auto"/>
        <w:left w:val="none" w:sz="0" w:space="0" w:color="auto"/>
        <w:bottom w:val="none" w:sz="0" w:space="0" w:color="auto"/>
        <w:right w:val="none" w:sz="0" w:space="0" w:color="auto"/>
      </w:divBdr>
    </w:div>
    <w:div w:id="224923551">
      <w:bodyDiv w:val="1"/>
      <w:marLeft w:val="0"/>
      <w:marRight w:val="0"/>
      <w:marTop w:val="0"/>
      <w:marBottom w:val="0"/>
      <w:divBdr>
        <w:top w:val="none" w:sz="0" w:space="0" w:color="auto"/>
        <w:left w:val="none" w:sz="0" w:space="0" w:color="auto"/>
        <w:bottom w:val="none" w:sz="0" w:space="0" w:color="auto"/>
        <w:right w:val="none" w:sz="0" w:space="0" w:color="auto"/>
      </w:divBdr>
    </w:div>
    <w:div w:id="332802022">
      <w:bodyDiv w:val="1"/>
      <w:marLeft w:val="0"/>
      <w:marRight w:val="0"/>
      <w:marTop w:val="0"/>
      <w:marBottom w:val="0"/>
      <w:divBdr>
        <w:top w:val="none" w:sz="0" w:space="0" w:color="auto"/>
        <w:left w:val="none" w:sz="0" w:space="0" w:color="auto"/>
        <w:bottom w:val="none" w:sz="0" w:space="0" w:color="auto"/>
        <w:right w:val="none" w:sz="0" w:space="0" w:color="auto"/>
      </w:divBdr>
    </w:div>
    <w:div w:id="345254053">
      <w:bodyDiv w:val="1"/>
      <w:marLeft w:val="0"/>
      <w:marRight w:val="0"/>
      <w:marTop w:val="0"/>
      <w:marBottom w:val="0"/>
      <w:divBdr>
        <w:top w:val="none" w:sz="0" w:space="0" w:color="auto"/>
        <w:left w:val="none" w:sz="0" w:space="0" w:color="auto"/>
        <w:bottom w:val="none" w:sz="0" w:space="0" w:color="auto"/>
        <w:right w:val="none" w:sz="0" w:space="0" w:color="auto"/>
      </w:divBdr>
    </w:div>
    <w:div w:id="374503629">
      <w:bodyDiv w:val="1"/>
      <w:marLeft w:val="0"/>
      <w:marRight w:val="0"/>
      <w:marTop w:val="0"/>
      <w:marBottom w:val="0"/>
      <w:divBdr>
        <w:top w:val="none" w:sz="0" w:space="0" w:color="auto"/>
        <w:left w:val="none" w:sz="0" w:space="0" w:color="auto"/>
        <w:bottom w:val="none" w:sz="0" w:space="0" w:color="auto"/>
        <w:right w:val="none" w:sz="0" w:space="0" w:color="auto"/>
      </w:divBdr>
    </w:div>
    <w:div w:id="400522919">
      <w:bodyDiv w:val="1"/>
      <w:marLeft w:val="0"/>
      <w:marRight w:val="0"/>
      <w:marTop w:val="0"/>
      <w:marBottom w:val="0"/>
      <w:divBdr>
        <w:top w:val="none" w:sz="0" w:space="0" w:color="auto"/>
        <w:left w:val="none" w:sz="0" w:space="0" w:color="auto"/>
        <w:bottom w:val="none" w:sz="0" w:space="0" w:color="auto"/>
        <w:right w:val="none" w:sz="0" w:space="0" w:color="auto"/>
      </w:divBdr>
    </w:div>
    <w:div w:id="419716158">
      <w:bodyDiv w:val="1"/>
      <w:marLeft w:val="0"/>
      <w:marRight w:val="0"/>
      <w:marTop w:val="0"/>
      <w:marBottom w:val="0"/>
      <w:divBdr>
        <w:top w:val="none" w:sz="0" w:space="0" w:color="auto"/>
        <w:left w:val="none" w:sz="0" w:space="0" w:color="auto"/>
        <w:bottom w:val="none" w:sz="0" w:space="0" w:color="auto"/>
        <w:right w:val="none" w:sz="0" w:space="0" w:color="auto"/>
      </w:divBdr>
    </w:div>
    <w:div w:id="479267595">
      <w:bodyDiv w:val="1"/>
      <w:marLeft w:val="0"/>
      <w:marRight w:val="0"/>
      <w:marTop w:val="0"/>
      <w:marBottom w:val="0"/>
      <w:divBdr>
        <w:top w:val="none" w:sz="0" w:space="0" w:color="auto"/>
        <w:left w:val="none" w:sz="0" w:space="0" w:color="auto"/>
        <w:bottom w:val="none" w:sz="0" w:space="0" w:color="auto"/>
        <w:right w:val="none" w:sz="0" w:space="0" w:color="auto"/>
      </w:divBdr>
    </w:div>
    <w:div w:id="576136929">
      <w:bodyDiv w:val="1"/>
      <w:marLeft w:val="0"/>
      <w:marRight w:val="0"/>
      <w:marTop w:val="0"/>
      <w:marBottom w:val="0"/>
      <w:divBdr>
        <w:top w:val="none" w:sz="0" w:space="0" w:color="auto"/>
        <w:left w:val="none" w:sz="0" w:space="0" w:color="auto"/>
        <w:bottom w:val="none" w:sz="0" w:space="0" w:color="auto"/>
        <w:right w:val="none" w:sz="0" w:space="0" w:color="auto"/>
      </w:divBdr>
    </w:div>
    <w:div w:id="619919562">
      <w:bodyDiv w:val="1"/>
      <w:marLeft w:val="0"/>
      <w:marRight w:val="0"/>
      <w:marTop w:val="0"/>
      <w:marBottom w:val="0"/>
      <w:divBdr>
        <w:top w:val="none" w:sz="0" w:space="0" w:color="auto"/>
        <w:left w:val="none" w:sz="0" w:space="0" w:color="auto"/>
        <w:bottom w:val="none" w:sz="0" w:space="0" w:color="auto"/>
        <w:right w:val="none" w:sz="0" w:space="0" w:color="auto"/>
      </w:divBdr>
    </w:div>
    <w:div w:id="713892165">
      <w:bodyDiv w:val="1"/>
      <w:marLeft w:val="0"/>
      <w:marRight w:val="0"/>
      <w:marTop w:val="0"/>
      <w:marBottom w:val="0"/>
      <w:divBdr>
        <w:top w:val="none" w:sz="0" w:space="0" w:color="auto"/>
        <w:left w:val="none" w:sz="0" w:space="0" w:color="auto"/>
        <w:bottom w:val="none" w:sz="0" w:space="0" w:color="auto"/>
        <w:right w:val="none" w:sz="0" w:space="0" w:color="auto"/>
      </w:divBdr>
    </w:div>
    <w:div w:id="774862963">
      <w:bodyDiv w:val="1"/>
      <w:marLeft w:val="0"/>
      <w:marRight w:val="0"/>
      <w:marTop w:val="0"/>
      <w:marBottom w:val="0"/>
      <w:divBdr>
        <w:top w:val="none" w:sz="0" w:space="0" w:color="auto"/>
        <w:left w:val="none" w:sz="0" w:space="0" w:color="auto"/>
        <w:bottom w:val="none" w:sz="0" w:space="0" w:color="auto"/>
        <w:right w:val="none" w:sz="0" w:space="0" w:color="auto"/>
      </w:divBdr>
    </w:div>
    <w:div w:id="781994650">
      <w:bodyDiv w:val="1"/>
      <w:marLeft w:val="0"/>
      <w:marRight w:val="0"/>
      <w:marTop w:val="0"/>
      <w:marBottom w:val="0"/>
      <w:divBdr>
        <w:top w:val="none" w:sz="0" w:space="0" w:color="auto"/>
        <w:left w:val="none" w:sz="0" w:space="0" w:color="auto"/>
        <w:bottom w:val="none" w:sz="0" w:space="0" w:color="auto"/>
        <w:right w:val="none" w:sz="0" w:space="0" w:color="auto"/>
      </w:divBdr>
    </w:div>
    <w:div w:id="794834031">
      <w:bodyDiv w:val="1"/>
      <w:marLeft w:val="0"/>
      <w:marRight w:val="0"/>
      <w:marTop w:val="0"/>
      <w:marBottom w:val="0"/>
      <w:divBdr>
        <w:top w:val="none" w:sz="0" w:space="0" w:color="auto"/>
        <w:left w:val="none" w:sz="0" w:space="0" w:color="auto"/>
        <w:bottom w:val="none" w:sz="0" w:space="0" w:color="auto"/>
        <w:right w:val="none" w:sz="0" w:space="0" w:color="auto"/>
      </w:divBdr>
    </w:div>
    <w:div w:id="800808807">
      <w:bodyDiv w:val="1"/>
      <w:marLeft w:val="0"/>
      <w:marRight w:val="0"/>
      <w:marTop w:val="0"/>
      <w:marBottom w:val="0"/>
      <w:divBdr>
        <w:top w:val="none" w:sz="0" w:space="0" w:color="auto"/>
        <w:left w:val="none" w:sz="0" w:space="0" w:color="auto"/>
        <w:bottom w:val="none" w:sz="0" w:space="0" w:color="auto"/>
        <w:right w:val="none" w:sz="0" w:space="0" w:color="auto"/>
      </w:divBdr>
    </w:div>
    <w:div w:id="867718326">
      <w:bodyDiv w:val="1"/>
      <w:marLeft w:val="0"/>
      <w:marRight w:val="0"/>
      <w:marTop w:val="0"/>
      <w:marBottom w:val="0"/>
      <w:divBdr>
        <w:top w:val="none" w:sz="0" w:space="0" w:color="auto"/>
        <w:left w:val="none" w:sz="0" w:space="0" w:color="auto"/>
        <w:bottom w:val="none" w:sz="0" w:space="0" w:color="auto"/>
        <w:right w:val="none" w:sz="0" w:space="0" w:color="auto"/>
      </w:divBdr>
    </w:div>
    <w:div w:id="949314456">
      <w:bodyDiv w:val="1"/>
      <w:marLeft w:val="0"/>
      <w:marRight w:val="0"/>
      <w:marTop w:val="0"/>
      <w:marBottom w:val="0"/>
      <w:divBdr>
        <w:top w:val="none" w:sz="0" w:space="0" w:color="auto"/>
        <w:left w:val="none" w:sz="0" w:space="0" w:color="auto"/>
        <w:bottom w:val="none" w:sz="0" w:space="0" w:color="auto"/>
        <w:right w:val="none" w:sz="0" w:space="0" w:color="auto"/>
      </w:divBdr>
    </w:div>
    <w:div w:id="1069766545">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1369722542">
      <w:bodyDiv w:val="1"/>
      <w:marLeft w:val="0"/>
      <w:marRight w:val="0"/>
      <w:marTop w:val="0"/>
      <w:marBottom w:val="0"/>
      <w:divBdr>
        <w:top w:val="none" w:sz="0" w:space="0" w:color="auto"/>
        <w:left w:val="none" w:sz="0" w:space="0" w:color="auto"/>
        <w:bottom w:val="none" w:sz="0" w:space="0" w:color="auto"/>
        <w:right w:val="none" w:sz="0" w:space="0" w:color="auto"/>
      </w:divBdr>
    </w:div>
    <w:div w:id="164249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NBNco.com.au/develop-or-plan-with-the-NBN/new-developments/builders-designers.html"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NBNco.com.au/develop-or-plan-with-the-NBN/new-developments.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ORGN-317801165-6259</_dlc_DocId>
    <_dlc_DocIdUrl xmlns="02b462e0-950b-4d18-8f56-efe6ec8fd98e">
      <Url>https://nedlands365.sharepoint.com/sites/organisation/council/_layouts/15/DocIdRedir.aspx?ID=ORGN-317801165-6259</Url>
      <Description>ORGN-317801165-6259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3.xml><?xml version="1.0" encoding="utf-8"?>
<ds:datastoreItem xmlns:ds="http://schemas.openxmlformats.org/officeDocument/2006/customXml" ds:itemID="{7D298BFD-0503-4866-A0AF-D6AD3C33C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5.xml><?xml version="1.0" encoding="utf-8"?>
<ds:datastoreItem xmlns:ds="http://schemas.openxmlformats.org/officeDocument/2006/customXml" ds:itemID="{23D74787-9761-453D-BD43-7ADC9E2752F7}">
  <ds:schemaRefs>
    <ds:schemaRef ds:uri="http://schemas.microsoft.com/office/infopath/2007/PartnerControls"/>
    <ds:schemaRef ds:uri="02b462e0-950b-4d18-8f56-efe6ec8fd98e"/>
    <ds:schemaRef ds:uri="http://purl.org/dc/terms/"/>
    <ds:schemaRef ds:uri="b3dba301-5620-44c7-a8fe-21bd50c42e00"/>
    <ds:schemaRef ds:uri="http://schemas.microsoft.com/office/2006/documentManagement/types"/>
    <ds:schemaRef ds:uri="http://schemas.microsoft.com/office/2006/metadata/properties"/>
    <ds:schemaRef ds:uri="http://schemas.openxmlformats.org/package/2006/metadata/core-properties"/>
    <ds:schemaRef ds:uri="7dce4f99-cff1-4fd8-801c-290f26aab7b1"/>
    <ds:schemaRef ds:uri="http://purl.org/dc/elements/1.1/"/>
    <ds:schemaRef ds:uri="99f90307-c380-4349-a4d3-52955e408d9d"/>
    <ds:schemaRef ds:uri="http://purl.org/dc/dcmitype/"/>
    <ds:schemaRef ds:uri="82dc8473-40ba-4f11-b935-f34260e482de"/>
    <ds:schemaRef ds:uri="a4569545-3f5c-4d76-b5ef-e21c01e673e6"/>
    <ds:schemaRef ds:uri="http://schemas.microsoft.com/sharepoint/v3"/>
    <ds:schemaRef ds:uri="http://www.w3.org/XML/1998/namespace"/>
  </ds:schemaRefs>
</ds:datastoreItem>
</file>

<file path=customXml/itemProps6.xml><?xml version="1.0" encoding="utf-8"?>
<ds:datastoreItem xmlns:ds="http://schemas.openxmlformats.org/officeDocument/2006/customXml" ds:itemID="{B5E67027-2040-491E-9516-35255E680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8904</Words>
  <Characters>53177</Characters>
  <Application>Microsoft Office Word</Application>
  <DocSecurity>8</DocSecurity>
  <Lines>2127</Lines>
  <Paragraphs>1108</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60973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2020-04-14T10:06:00Z</cp:lastPrinted>
  <dcterms:created xsi:type="dcterms:W3CDTF">2020-05-03T11:30:00Z</dcterms:created>
  <dcterms:modified xsi:type="dcterms:W3CDTF">2020-05-03T11:30:00Z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375a4e30-a4a7-4812-9134-adf735a2f883</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