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8790F" w14:textId="0DD5CCA6" w:rsidR="00180419" w:rsidRDefault="008448AF"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5BD73D86" wp14:editId="5243CB29">
            <wp:extent cx="5152390" cy="1904365"/>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2390" cy="1904365"/>
                    </a:xfrm>
                    <a:prstGeom prst="rect">
                      <a:avLst/>
                    </a:prstGeom>
                    <a:noFill/>
                    <a:ln>
                      <a:noFill/>
                    </a:ln>
                  </pic:spPr>
                </pic:pic>
              </a:graphicData>
            </a:graphic>
          </wp:inline>
        </w:drawing>
      </w:r>
    </w:p>
    <w:p w14:paraId="074921EC" w14:textId="77777777" w:rsidR="00180419" w:rsidRPr="00180419" w:rsidRDefault="00180419" w:rsidP="00562866">
      <w:pPr>
        <w:rPr>
          <w:rFonts w:ascii="Gill Sans MT" w:hAnsi="Gill Sans MT" w:cs="Arial"/>
          <w:b/>
          <w:i/>
          <w:iCs/>
          <w:color w:val="003876"/>
          <w:sz w:val="96"/>
          <w:szCs w:val="160"/>
          <w:lang w:val="en-GB" w:eastAsia="en-GB"/>
        </w:rPr>
      </w:pPr>
    </w:p>
    <w:p w14:paraId="1BA71CC0" w14:textId="79E993BF" w:rsidR="00180419" w:rsidRPr="00682226" w:rsidRDefault="00194818" w:rsidP="00562866">
      <w:pPr>
        <w:rPr>
          <w:rFonts w:ascii="Arial" w:hAnsi="Arial" w:cs="Arial"/>
          <w:b/>
          <w:iCs/>
          <w:color w:val="003876"/>
          <w:sz w:val="72"/>
          <w:szCs w:val="160"/>
          <w:lang w:val="en-GB" w:eastAsia="en-GB"/>
        </w:rPr>
      </w:pPr>
      <w:r>
        <w:rPr>
          <w:rFonts w:ascii="Arial" w:hAnsi="Arial" w:cs="Arial"/>
          <w:b/>
          <w:iCs/>
          <w:color w:val="003876"/>
          <w:sz w:val="72"/>
          <w:szCs w:val="160"/>
          <w:lang w:val="en-GB" w:eastAsia="en-GB"/>
        </w:rPr>
        <w:t>Minutes</w:t>
      </w:r>
    </w:p>
    <w:p w14:paraId="7506A632" w14:textId="77777777" w:rsidR="00180419" w:rsidRPr="00682226" w:rsidRDefault="00180419" w:rsidP="00562866">
      <w:pPr>
        <w:tabs>
          <w:tab w:val="left" w:pos="720"/>
          <w:tab w:val="left" w:pos="1440"/>
          <w:tab w:val="left" w:pos="2410"/>
          <w:tab w:val="left" w:pos="2977"/>
          <w:tab w:val="right" w:pos="8335"/>
          <w:tab w:val="right" w:pos="8505"/>
        </w:tabs>
        <w:rPr>
          <w:rFonts w:ascii="Arial" w:hAnsi="Arial" w:cs="Arial"/>
          <w:b/>
          <w:iCs/>
          <w:color w:val="003876"/>
          <w:sz w:val="72"/>
          <w:szCs w:val="160"/>
          <w:lang w:val="en-GB" w:eastAsia="en-GB"/>
        </w:rPr>
      </w:pPr>
    </w:p>
    <w:p w14:paraId="1B22D210" w14:textId="77777777" w:rsidR="00E64271" w:rsidRPr="00682226" w:rsidRDefault="00E64271" w:rsidP="00E64271">
      <w:pPr>
        <w:rPr>
          <w:rFonts w:ascii="Arial" w:hAnsi="Arial" w:cs="Arial"/>
          <w:b/>
          <w:color w:val="002060"/>
          <w:sz w:val="56"/>
          <w:szCs w:val="56"/>
        </w:rPr>
      </w:pPr>
      <w:r w:rsidRPr="00682226">
        <w:rPr>
          <w:rFonts w:ascii="Arial" w:hAnsi="Arial" w:cs="Arial"/>
          <w:b/>
          <w:color w:val="002060"/>
          <w:sz w:val="56"/>
          <w:szCs w:val="56"/>
        </w:rPr>
        <w:t>Council Committee Meeting</w:t>
      </w:r>
    </w:p>
    <w:p w14:paraId="21E17A12" w14:textId="77777777" w:rsidR="00E64271" w:rsidRPr="00682226" w:rsidRDefault="00E64271" w:rsidP="00E64271">
      <w:pPr>
        <w:rPr>
          <w:rFonts w:ascii="Arial" w:hAnsi="Arial" w:cs="Arial"/>
          <w:b/>
          <w:color w:val="002060"/>
          <w:sz w:val="56"/>
          <w:szCs w:val="56"/>
        </w:rPr>
      </w:pPr>
    </w:p>
    <w:p w14:paraId="6214B83D" w14:textId="6CA5EFE9" w:rsidR="00E64271" w:rsidRPr="00682226" w:rsidRDefault="00E530E9" w:rsidP="00E64271">
      <w:pPr>
        <w:rPr>
          <w:rFonts w:ascii="Arial" w:hAnsi="Arial" w:cs="Arial"/>
          <w:b/>
          <w:color w:val="002060"/>
          <w:sz w:val="56"/>
          <w:szCs w:val="56"/>
        </w:rPr>
      </w:pPr>
      <w:r>
        <w:rPr>
          <w:rFonts w:ascii="Arial" w:hAnsi="Arial" w:cs="Arial"/>
          <w:b/>
          <w:color w:val="002060"/>
          <w:sz w:val="56"/>
          <w:szCs w:val="56"/>
        </w:rPr>
        <w:t>14 July 2020</w:t>
      </w:r>
    </w:p>
    <w:p w14:paraId="4FECE2BD" w14:textId="77777777" w:rsidR="00E64271" w:rsidRDefault="00E64271" w:rsidP="00E64271">
      <w:pPr>
        <w:rPr>
          <w:rFonts w:ascii="Arial" w:hAnsi="Arial" w:cs="Arial"/>
          <w:b/>
          <w:szCs w:val="24"/>
        </w:rPr>
      </w:pPr>
    </w:p>
    <w:p w14:paraId="4DC339B0" w14:textId="1D6179E5" w:rsidR="00E64271" w:rsidRDefault="00E64271" w:rsidP="00E64271">
      <w:pPr>
        <w:rPr>
          <w:rFonts w:ascii="Arial" w:hAnsi="Arial" w:cs="Arial"/>
          <w:b/>
          <w:szCs w:val="24"/>
        </w:rPr>
      </w:pPr>
    </w:p>
    <w:p w14:paraId="3F8E1817" w14:textId="493EF249" w:rsidR="006E64B0" w:rsidRDefault="006E64B0" w:rsidP="00E64271">
      <w:pPr>
        <w:rPr>
          <w:rFonts w:ascii="Arial" w:hAnsi="Arial" w:cs="Arial"/>
          <w:b/>
          <w:szCs w:val="24"/>
        </w:rPr>
      </w:pPr>
    </w:p>
    <w:p w14:paraId="0EE1C2C0" w14:textId="05F8E644" w:rsidR="006E64B0" w:rsidRDefault="006E64B0" w:rsidP="00E64271">
      <w:pPr>
        <w:rPr>
          <w:rFonts w:ascii="Arial" w:hAnsi="Arial" w:cs="Arial"/>
          <w:b/>
          <w:szCs w:val="24"/>
        </w:rPr>
      </w:pPr>
    </w:p>
    <w:p w14:paraId="38A6801E" w14:textId="668DC853" w:rsidR="006E64B0" w:rsidRDefault="006E64B0" w:rsidP="00E64271">
      <w:pPr>
        <w:rPr>
          <w:rFonts w:ascii="Arial" w:hAnsi="Arial" w:cs="Arial"/>
          <w:b/>
          <w:szCs w:val="24"/>
        </w:rPr>
      </w:pPr>
    </w:p>
    <w:p w14:paraId="684B18A7" w14:textId="23FDAC37" w:rsidR="006E64B0" w:rsidRDefault="006E64B0" w:rsidP="00E64271">
      <w:pPr>
        <w:rPr>
          <w:rFonts w:ascii="Arial" w:hAnsi="Arial" w:cs="Arial"/>
          <w:b/>
          <w:szCs w:val="24"/>
        </w:rPr>
      </w:pPr>
    </w:p>
    <w:p w14:paraId="55C482E2" w14:textId="6EDE0E30" w:rsidR="006E64B0" w:rsidRDefault="006E64B0" w:rsidP="00E64271">
      <w:pPr>
        <w:rPr>
          <w:rFonts w:ascii="Arial" w:hAnsi="Arial" w:cs="Arial"/>
          <w:b/>
          <w:szCs w:val="24"/>
        </w:rPr>
      </w:pPr>
    </w:p>
    <w:p w14:paraId="57D32B77" w14:textId="5B3760F3" w:rsidR="006E64B0" w:rsidRDefault="006E64B0" w:rsidP="00E64271">
      <w:pPr>
        <w:rPr>
          <w:rFonts w:ascii="Arial" w:hAnsi="Arial" w:cs="Arial"/>
          <w:b/>
          <w:szCs w:val="24"/>
        </w:rPr>
      </w:pPr>
    </w:p>
    <w:p w14:paraId="768F399E" w14:textId="6FA25F74" w:rsidR="006E64B0" w:rsidRDefault="006E64B0" w:rsidP="00E64271">
      <w:pPr>
        <w:rPr>
          <w:rFonts w:ascii="Arial" w:hAnsi="Arial" w:cs="Arial"/>
          <w:b/>
          <w:szCs w:val="24"/>
        </w:rPr>
      </w:pPr>
    </w:p>
    <w:p w14:paraId="4334C520" w14:textId="5A7B2A53" w:rsidR="006E64B0" w:rsidRDefault="006E64B0" w:rsidP="00E64271">
      <w:pPr>
        <w:rPr>
          <w:rFonts w:ascii="Arial" w:hAnsi="Arial" w:cs="Arial"/>
          <w:b/>
          <w:szCs w:val="24"/>
        </w:rPr>
      </w:pPr>
    </w:p>
    <w:p w14:paraId="421399DA" w14:textId="05022906" w:rsidR="006E64B0" w:rsidRDefault="006E64B0" w:rsidP="00E64271">
      <w:pPr>
        <w:rPr>
          <w:rFonts w:ascii="Arial" w:hAnsi="Arial" w:cs="Arial"/>
          <w:b/>
          <w:szCs w:val="24"/>
        </w:rPr>
      </w:pPr>
    </w:p>
    <w:p w14:paraId="3EEC8314" w14:textId="126D5D13" w:rsidR="006E64B0" w:rsidRDefault="006E64B0" w:rsidP="00E64271">
      <w:pPr>
        <w:rPr>
          <w:rFonts w:ascii="Arial" w:hAnsi="Arial" w:cs="Arial"/>
          <w:b/>
          <w:szCs w:val="24"/>
        </w:rPr>
      </w:pPr>
    </w:p>
    <w:p w14:paraId="08986E55" w14:textId="5ACD70D8" w:rsidR="006E64B0" w:rsidRDefault="006E64B0" w:rsidP="00E64271">
      <w:pPr>
        <w:rPr>
          <w:rFonts w:ascii="Arial" w:hAnsi="Arial" w:cs="Arial"/>
          <w:b/>
          <w:szCs w:val="24"/>
        </w:rPr>
      </w:pPr>
    </w:p>
    <w:p w14:paraId="166EF0A1" w14:textId="77777777" w:rsidR="006E64B0" w:rsidRDefault="006E64B0" w:rsidP="00E64271">
      <w:pPr>
        <w:rPr>
          <w:rFonts w:ascii="Arial" w:hAnsi="Arial" w:cs="Arial"/>
          <w:b/>
          <w:szCs w:val="24"/>
        </w:rPr>
      </w:pPr>
    </w:p>
    <w:p w14:paraId="51531BEE" w14:textId="77777777" w:rsidR="006E64B0" w:rsidRDefault="006E64B0" w:rsidP="006E64B0">
      <w:pPr>
        <w:rPr>
          <w:rFonts w:ascii="Arial" w:hAnsi="Arial" w:cs="Arial"/>
          <w:szCs w:val="24"/>
        </w:rPr>
      </w:pPr>
      <w:r>
        <w:rPr>
          <w:rFonts w:ascii="Arial" w:hAnsi="Arial" w:cs="Arial"/>
          <w:b/>
          <w:szCs w:val="24"/>
        </w:rPr>
        <w:t>ATTENTION</w:t>
      </w:r>
    </w:p>
    <w:p w14:paraId="7C636B93" w14:textId="77777777" w:rsidR="006E64B0" w:rsidRDefault="006E64B0" w:rsidP="006E64B0">
      <w:pPr>
        <w:jc w:val="both"/>
        <w:rPr>
          <w:rFonts w:ascii="Arial" w:hAnsi="Arial" w:cs="Arial"/>
          <w:szCs w:val="24"/>
        </w:rPr>
      </w:pPr>
    </w:p>
    <w:p w14:paraId="0D22D8BF" w14:textId="77777777" w:rsidR="006E64B0" w:rsidRDefault="006E64B0" w:rsidP="006E64B0">
      <w:pPr>
        <w:jc w:val="both"/>
        <w:rPr>
          <w:rFonts w:ascii="Arial" w:hAnsi="Arial" w:cs="Arial"/>
          <w:szCs w:val="24"/>
        </w:rPr>
      </w:pPr>
      <w:r>
        <w:rPr>
          <w:rFonts w:ascii="Arial" w:hAnsi="Arial" w:cs="Arial"/>
          <w:szCs w:val="24"/>
        </w:rPr>
        <w:t>This is a Committee which has only made recommendations to Council. No action should be taken on any recommendation contained in these Minutes. The Council resolution pertaining to an item will be made at the next Ordinary Meeting of Council following this meeting.</w:t>
      </w:r>
    </w:p>
    <w:p w14:paraId="02C415E5"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rPr>
          <w:rFonts w:ascii="Times New Roman" w:eastAsia="Times New Roman" w:hAnsi="Times New Roman" w:cs="Times New Roman"/>
          <w:noProof/>
          <w:color w:val="auto"/>
          <w:sz w:val="24"/>
          <w:szCs w:val="20"/>
          <w:lang w:val="en-AU"/>
        </w:rPr>
        <w:id w:val="1690791256"/>
        <w:docPartObj>
          <w:docPartGallery w:val="Table of Contents"/>
          <w:docPartUnique/>
        </w:docPartObj>
      </w:sdtPr>
      <w:sdtEndPr>
        <w:rPr>
          <w:b/>
          <w:bCs/>
        </w:rPr>
      </w:sdtEndPr>
      <w:sdtContent>
        <w:p w14:paraId="01485D1D" w14:textId="4CAC1DF4" w:rsidR="008B07E4" w:rsidRDefault="008B07E4">
          <w:pPr>
            <w:pStyle w:val="TOCHeading"/>
          </w:pPr>
        </w:p>
        <w:p w14:paraId="5ABAFE8D" w14:textId="38967DB8" w:rsidR="00B94CD9" w:rsidRPr="000C4838" w:rsidRDefault="008B07E4" w:rsidP="000C4838">
          <w:pPr>
            <w:pStyle w:val="TOC2"/>
            <w:rPr>
              <w:rFonts w:ascii="Arial" w:eastAsiaTheme="minorEastAsia" w:hAnsi="Arial" w:cs="Arial"/>
              <w:szCs w:val="24"/>
              <w:lang w:eastAsia="en-AU"/>
            </w:rPr>
          </w:pPr>
          <w:r w:rsidRPr="00DE752E">
            <w:rPr>
              <w:rFonts w:ascii="Arial" w:hAnsi="Arial" w:cs="Arial"/>
              <w:szCs w:val="24"/>
            </w:rPr>
            <w:fldChar w:fldCharType="begin"/>
          </w:r>
          <w:r w:rsidRPr="00DE752E">
            <w:rPr>
              <w:rFonts w:ascii="Arial" w:hAnsi="Arial" w:cs="Arial"/>
              <w:szCs w:val="24"/>
            </w:rPr>
            <w:instrText xml:space="preserve"> TOC \o "1-3" \h \z \u </w:instrText>
          </w:r>
          <w:r w:rsidRPr="00DE752E">
            <w:rPr>
              <w:rFonts w:ascii="Arial" w:hAnsi="Arial" w:cs="Arial"/>
              <w:szCs w:val="24"/>
            </w:rPr>
            <w:fldChar w:fldCharType="separate"/>
          </w:r>
          <w:hyperlink w:anchor="_Toc45734154" w:history="1">
            <w:r w:rsidR="00B94CD9" w:rsidRPr="000C4838">
              <w:rPr>
                <w:rStyle w:val="Hyperlink"/>
                <w:rFonts w:ascii="Arial" w:hAnsi="Arial" w:cs="Arial"/>
                <w:szCs w:val="24"/>
              </w:rPr>
              <w:t>Declaration of Opening</w:t>
            </w:r>
            <w:r w:rsidR="00B94CD9" w:rsidRPr="000C4838">
              <w:rPr>
                <w:rFonts w:ascii="Arial" w:hAnsi="Arial" w:cs="Arial"/>
                <w:webHidden/>
                <w:szCs w:val="24"/>
              </w:rPr>
              <w:tab/>
            </w:r>
            <w:r w:rsidR="00B94CD9" w:rsidRPr="000C4838">
              <w:rPr>
                <w:rFonts w:ascii="Arial" w:hAnsi="Arial" w:cs="Arial"/>
                <w:webHidden/>
                <w:szCs w:val="24"/>
              </w:rPr>
              <w:fldChar w:fldCharType="begin"/>
            </w:r>
            <w:r w:rsidR="00B94CD9" w:rsidRPr="000C4838">
              <w:rPr>
                <w:rFonts w:ascii="Arial" w:hAnsi="Arial" w:cs="Arial"/>
                <w:webHidden/>
                <w:szCs w:val="24"/>
              </w:rPr>
              <w:instrText xml:space="preserve"> PAGEREF _Toc45734154 \h </w:instrText>
            </w:r>
            <w:r w:rsidR="00B94CD9" w:rsidRPr="000C4838">
              <w:rPr>
                <w:rFonts w:ascii="Arial" w:hAnsi="Arial" w:cs="Arial"/>
                <w:webHidden/>
                <w:szCs w:val="24"/>
              </w:rPr>
            </w:r>
            <w:r w:rsidR="00B94CD9" w:rsidRPr="000C4838">
              <w:rPr>
                <w:rFonts w:ascii="Arial" w:hAnsi="Arial" w:cs="Arial"/>
                <w:webHidden/>
                <w:szCs w:val="24"/>
              </w:rPr>
              <w:fldChar w:fldCharType="separate"/>
            </w:r>
            <w:r w:rsidR="00C35F56">
              <w:rPr>
                <w:rFonts w:ascii="Arial" w:hAnsi="Arial" w:cs="Arial"/>
                <w:webHidden/>
                <w:szCs w:val="24"/>
              </w:rPr>
              <w:t>4</w:t>
            </w:r>
            <w:r w:rsidR="00B94CD9" w:rsidRPr="000C4838">
              <w:rPr>
                <w:rFonts w:ascii="Arial" w:hAnsi="Arial" w:cs="Arial"/>
                <w:webHidden/>
                <w:szCs w:val="24"/>
              </w:rPr>
              <w:fldChar w:fldCharType="end"/>
            </w:r>
          </w:hyperlink>
        </w:p>
        <w:p w14:paraId="52C44EFF" w14:textId="44D0C66D" w:rsidR="00B94CD9" w:rsidRPr="000C4838" w:rsidRDefault="00BA0D8C" w:rsidP="000C4838">
          <w:pPr>
            <w:pStyle w:val="TOC2"/>
            <w:rPr>
              <w:rFonts w:ascii="Arial" w:eastAsiaTheme="minorEastAsia" w:hAnsi="Arial" w:cs="Arial"/>
              <w:szCs w:val="24"/>
              <w:lang w:eastAsia="en-AU"/>
            </w:rPr>
          </w:pPr>
          <w:hyperlink w:anchor="_Toc45734155" w:history="1">
            <w:r w:rsidR="00B94CD9" w:rsidRPr="000C4838">
              <w:rPr>
                <w:rStyle w:val="Hyperlink"/>
                <w:rFonts w:ascii="Arial" w:hAnsi="Arial" w:cs="Arial"/>
                <w:szCs w:val="24"/>
              </w:rPr>
              <w:t>Present and Apologies and Leave of Absence (Previously Approved)</w:t>
            </w:r>
            <w:r w:rsidR="00B94CD9" w:rsidRPr="000C4838">
              <w:rPr>
                <w:rFonts w:ascii="Arial" w:hAnsi="Arial" w:cs="Arial"/>
                <w:webHidden/>
                <w:szCs w:val="24"/>
              </w:rPr>
              <w:tab/>
            </w:r>
            <w:r w:rsidR="00B94CD9" w:rsidRPr="000C4838">
              <w:rPr>
                <w:rFonts w:ascii="Arial" w:hAnsi="Arial" w:cs="Arial"/>
                <w:webHidden/>
                <w:szCs w:val="24"/>
              </w:rPr>
              <w:fldChar w:fldCharType="begin"/>
            </w:r>
            <w:r w:rsidR="00B94CD9" w:rsidRPr="000C4838">
              <w:rPr>
                <w:rFonts w:ascii="Arial" w:hAnsi="Arial" w:cs="Arial"/>
                <w:webHidden/>
                <w:szCs w:val="24"/>
              </w:rPr>
              <w:instrText xml:space="preserve"> PAGEREF _Toc45734155 \h </w:instrText>
            </w:r>
            <w:r w:rsidR="00B94CD9" w:rsidRPr="000C4838">
              <w:rPr>
                <w:rFonts w:ascii="Arial" w:hAnsi="Arial" w:cs="Arial"/>
                <w:webHidden/>
                <w:szCs w:val="24"/>
              </w:rPr>
            </w:r>
            <w:r w:rsidR="00B94CD9" w:rsidRPr="000C4838">
              <w:rPr>
                <w:rFonts w:ascii="Arial" w:hAnsi="Arial" w:cs="Arial"/>
                <w:webHidden/>
                <w:szCs w:val="24"/>
              </w:rPr>
              <w:fldChar w:fldCharType="separate"/>
            </w:r>
            <w:r w:rsidR="00C35F56">
              <w:rPr>
                <w:rFonts w:ascii="Arial" w:hAnsi="Arial" w:cs="Arial"/>
                <w:webHidden/>
                <w:szCs w:val="24"/>
              </w:rPr>
              <w:t>4</w:t>
            </w:r>
            <w:r w:rsidR="00B94CD9" w:rsidRPr="000C4838">
              <w:rPr>
                <w:rFonts w:ascii="Arial" w:hAnsi="Arial" w:cs="Arial"/>
                <w:webHidden/>
                <w:szCs w:val="24"/>
              </w:rPr>
              <w:fldChar w:fldCharType="end"/>
            </w:r>
          </w:hyperlink>
        </w:p>
        <w:p w14:paraId="50177C6E" w14:textId="2EAE4788" w:rsidR="00B94CD9" w:rsidRPr="000C4838" w:rsidRDefault="00BA0D8C" w:rsidP="000C4838">
          <w:pPr>
            <w:pStyle w:val="TOC2"/>
            <w:rPr>
              <w:rFonts w:ascii="Arial" w:eastAsiaTheme="minorEastAsia" w:hAnsi="Arial" w:cs="Arial"/>
              <w:szCs w:val="24"/>
              <w:lang w:eastAsia="en-AU"/>
            </w:rPr>
          </w:pPr>
          <w:hyperlink w:anchor="_Toc45734156" w:history="1">
            <w:r w:rsidR="00B94CD9" w:rsidRPr="000C4838">
              <w:rPr>
                <w:rStyle w:val="Hyperlink"/>
                <w:rFonts w:ascii="Arial" w:hAnsi="Arial" w:cs="Arial"/>
                <w:szCs w:val="24"/>
              </w:rPr>
              <w:t>1.</w:t>
            </w:r>
            <w:r w:rsidR="00B94CD9" w:rsidRPr="000C4838">
              <w:rPr>
                <w:rFonts w:ascii="Arial" w:eastAsiaTheme="minorEastAsia" w:hAnsi="Arial" w:cs="Arial"/>
                <w:szCs w:val="24"/>
                <w:lang w:eastAsia="en-AU"/>
              </w:rPr>
              <w:tab/>
            </w:r>
            <w:r w:rsidR="00B94CD9" w:rsidRPr="000C4838">
              <w:rPr>
                <w:rStyle w:val="Hyperlink"/>
                <w:rFonts w:ascii="Arial" w:hAnsi="Arial" w:cs="Arial"/>
                <w:szCs w:val="24"/>
              </w:rPr>
              <w:t>Public Question Time</w:t>
            </w:r>
            <w:r w:rsidR="00B94CD9" w:rsidRPr="000C4838">
              <w:rPr>
                <w:rFonts w:ascii="Arial" w:hAnsi="Arial" w:cs="Arial"/>
                <w:webHidden/>
                <w:szCs w:val="24"/>
              </w:rPr>
              <w:tab/>
            </w:r>
            <w:r w:rsidR="00B94CD9" w:rsidRPr="000C4838">
              <w:rPr>
                <w:rFonts w:ascii="Arial" w:hAnsi="Arial" w:cs="Arial"/>
                <w:webHidden/>
                <w:szCs w:val="24"/>
              </w:rPr>
              <w:fldChar w:fldCharType="begin"/>
            </w:r>
            <w:r w:rsidR="00B94CD9" w:rsidRPr="000C4838">
              <w:rPr>
                <w:rFonts w:ascii="Arial" w:hAnsi="Arial" w:cs="Arial"/>
                <w:webHidden/>
                <w:szCs w:val="24"/>
              </w:rPr>
              <w:instrText xml:space="preserve"> PAGEREF _Toc45734156 \h </w:instrText>
            </w:r>
            <w:r w:rsidR="00B94CD9" w:rsidRPr="000C4838">
              <w:rPr>
                <w:rFonts w:ascii="Arial" w:hAnsi="Arial" w:cs="Arial"/>
                <w:webHidden/>
                <w:szCs w:val="24"/>
              </w:rPr>
            </w:r>
            <w:r w:rsidR="00B94CD9" w:rsidRPr="000C4838">
              <w:rPr>
                <w:rFonts w:ascii="Arial" w:hAnsi="Arial" w:cs="Arial"/>
                <w:webHidden/>
                <w:szCs w:val="24"/>
              </w:rPr>
              <w:fldChar w:fldCharType="separate"/>
            </w:r>
            <w:r w:rsidR="00C35F56">
              <w:rPr>
                <w:rFonts w:ascii="Arial" w:hAnsi="Arial" w:cs="Arial"/>
                <w:webHidden/>
                <w:szCs w:val="24"/>
              </w:rPr>
              <w:t>5</w:t>
            </w:r>
            <w:r w:rsidR="00B94CD9" w:rsidRPr="000C4838">
              <w:rPr>
                <w:rFonts w:ascii="Arial" w:hAnsi="Arial" w:cs="Arial"/>
                <w:webHidden/>
                <w:szCs w:val="24"/>
              </w:rPr>
              <w:fldChar w:fldCharType="end"/>
            </w:r>
          </w:hyperlink>
        </w:p>
        <w:p w14:paraId="300D621A" w14:textId="2B9679D1" w:rsidR="00B94CD9" w:rsidRPr="000C4838" w:rsidRDefault="00BA0D8C" w:rsidP="000C4838">
          <w:pPr>
            <w:pStyle w:val="TOC2"/>
            <w:rPr>
              <w:rFonts w:ascii="Arial" w:eastAsiaTheme="minorEastAsia" w:hAnsi="Arial" w:cs="Arial"/>
              <w:szCs w:val="24"/>
              <w:lang w:eastAsia="en-AU"/>
            </w:rPr>
          </w:pPr>
          <w:hyperlink w:anchor="_Toc45734157" w:history="1">
            <w:r w:rsidR="00B94CD9" w:rsidRPr="000C4838">
              <w:rPr>
                <w:rStyle w:val="Hyperlink"/>
                <w:rFonts w:ascii="Arial" w:hAnsi="Arial" w:cs="Arial"/>
                <w:szCs w:val="24"/>
              </w:rPr>
              <w:t>1.1</w:t>
            </w:r>
            <w:r w:rsidR="00B94CD9" w:rsidRPr="000C4838">
              <w:rPr>
                <w:rFonts w:ascii="Arial" w:eastAsiaTheme="minorEastAsia" w:hAnsi="Arial" w:cs="Arial"/>
                <w:szCs w:val="24"/>
                <w:lang w:eastAsia="en-AU"/>
              </w:rPr>
              <w:tab/>
            </w:r>
            <w:r w:rsidR="00B94CD9" w:rsidRPr="000C4838">
              <w:rPr>
                <w:rStyle w:val="Hyperlink"/>
                <w:rFonts w:ascii="Arial" w:hAnsi="Arial" w:cs="Arial"/>
                <w:szCs w:val="24"/>
              </w:rPr>
              <w:t>Mr Simon Edis, 72 Kingsway, Nedlands</w:t>
            </w:r>
            <w:r w:rsidR="00B94CD9" w:rsidRPr="000C4838">
              <w:rPr>
                <w:rFonts w:ascii="Arial" w:hAnsi="Arial" w:cs="Arial"/>
                <w:webHidden/>
                <w:szCs w:val="24"/>
              </w:rPr>
              <w:tab/>
            </w:r>
            <w:r w:rsidR="00B94CD9" w:rsidRPr="000C4838">
              <w:rPr>
                <w:rFonts w:ascii="Arial" w:hAnsi="Arial" w:cs="Arial"/>
                <w:webHidden/>
                <w:szCs w:val="24"/>
              </w:rPr>
              <w:fldChar w:fldCharType="begin"/>
            </w:r>
            <w:r w:rsidR="00B94CD9" w:rsidRPr="000C4838">
              <w:rPr>
                <w:rFonts w:ascii="Arial" w:hAnsi="Arial" w:cs="Arial"/>
                <w:webHidden/>
                <w:szCs w:val="24"/>
              </w:rPr>
              <w:instrText xml:space="preserve"> PAGEREF _Toc45734157 \h </w:instrText>
            </w:r>
            <w:r w:rsidR="00B94CD9" w:rsidRPr="000C4838">
              <w:rPr>
                <w:rFonts w:ascii="Arial" w:hAnsi="Arial" w:cs="Arial"/>
                <w:webHidden/>
                <w:szCs w:val="24"/>
              </w:rPr>
            </w:r>
            <w:r w:rsidR="00B94CD9" w:rsidRPr="000C4838">
              <w:rPr>
                <w:rFonts w:ascii="Arial" w:hAnsi="Arial" w:cs="Arial"/>
                <w:webHidden/>
                <w:szCs w:val="24"/>
              </w:rPr>
              <w:fldChar w:fldCharType="separate"/>
            </w:r>
            <w:r w:rsidR="00C35F56">
              <w:rPr>
                <w:rFonts w:ascii="Arial" w:hAnsi="Arial" w:cs="Arial"/>
                <w:webHidden/>
                <w:szCs w:val="24"/>
              </w:rPr>
              <w:t>5</w:t>
            </w:r>
            <w:r w:rsidR="00B94CD9" w:rsidRPr="000C4838">
              <w:rPr>
                <w:rFonts w:ascii="Arial" w:hAnsi="Arial" w:cs="Arial"/>
                <w:webHidden/>
                <w:szCs w:val="24"/>
              </w:rPr>
              <w:fldChar w:fldCharType="end"/>
            </w:r>
          </w:hyperlink>
        </w:p>
        <w:p w14:paraId="0C7946A1" w14:textId="1BCD8205" w:rsidR="00B94CD9" w:rsidRPr="000C4838" w:rsidRDefault="00BA0D8C" w:rsidP="000C4838">
          <w:pPr>
            <w:pStyle w:val="TOC2"/>
            <w:rPr>
              <w:rFonts w:ascii="Arial" w:eastAsiaTheme="minorEastAsia" w:hAnsi="Arial" w:cs="Arial"/>
              <w:szCs w:val="24"/>
              <w:lang w:eastAsia="en-AU"/>
            </w:rPr>
          </w:pPr>
          <w:hyperlink w:anchor="_Toc45734158" w:history="1">
            <w:r w:rsidR="00B94CD9" w:rsidRPr="000C4838">
              <w:rPr>
                <w:rStyle w:val="Hyperlink"/>
                <w:rFonts w:ascii="Arial" w:hAnsi="Arial" w:cs="Arial"/>
                <w:szCs w:val="24"/>
              </w:rPr>
              <w:t>1.2</w:t>
            </w:r>
            <w:r w:rsidR="00B94CD9" w:rsidRPr="000C4838">
              <w:rPr>
                <w:rFonts w:ascii="Arial" w:eastAsiaTheme="minorEastAsia" w:hAnsi="Arial" w:cs="Arial"/>
                <w:szCs w:val="24"/>
                <w:lang w:eastAsia="en-AU"/>
              </w:rPr>
              <w:tab/>
            </w:r>
            <w:r w:rsidR="00B94CD9" w:rsidRPr="000C4838">
              <w:rPr>
                <w:rStyle w:val="Hyperlink"/>
                <w:rFonts w:ascii="Arial" w:hAnsi="Arial" w:cs="Arial"/>
                <w:szCs w:val="24"/>
              </w:rPr>
              <w:t>Mrs Lanie Byk, 3 Betty Street, Nedlands</w:t>
            </w:r>
            <w:r w:rsidR="00B94CD9" w:rsidRPr="000C4838">
              <w:rPr>
                <w:rFonts w:ascii="Arial" w:hAnsi="Arial" w:cs="Arial"/>
                <w:webHidden/>
                <w:szCs w:val="24"/>
              </w:rPr>
              <w:tab/>
            </w:r>
            <w:r w:rsidR="00B94CD9" w:rsidRPr="000C4838">
              <w:rPr>
                <w:rFonts w:ascii="Arial" w:hAnsi="Arial" w:cs="Arial"/>
                <w:webHidden/>
                <w:szCs w:val="24"/>
              </w:rPr>
              <w:fldChar w:fldCharType="begin"/>
            </w:r>
            <w:r w:rsidR="00B94CD9" w:rsidRPr="000C4838">
              <w:rPr>
                <w:rFonts w:ascii="Arial" w:hAnsi="Arial" w:cs="Arial"/>
                <w:webHidden/>
                <w:szCs w:val="24"/>
              </w:rPr>
              <w:instrText xml:space="preserve"> PAGEREF _Toc45734158 \h </w:instrText>
            </w:r>
            <w:r w:rsidR="00B94CD9" w:rsidRPr="000C4838">
              <w:rPr>
                <w:rFonts w:ascii="Arial" w:hAnsi="Arial" w:cs="Arial"/>
                <w:webHidden/>
                <w:szCs w:val="24"/>
              </w:rPr>
            </w:r>
            <w:r w:rsidR="00B94CD9" w:rsidRPr="000C4838">
              <w:rPr>
                <w:rFonts w:ascii="Arial" w:hAnsi="Arial" w:cs="Arial"/>
                <w:webHidden/>
                <w:szCs w:val="24"/>
              </w:rPr>
              <w:fldChar w:fldCharType="separate"/>
            </w:r>
            <w:r w:rsidR="00C35F56">
              <w:rPr>
                <w:rFonts w:ascii="Arial" w:hAnsi="Arial" w:cs="Arial"/>
                <w:webHidden/>
                <w:szCs w:val="24"/>
              </w:rPr>
              <w:t>6</w:t>
            </w:r>
            <w:r w:rsidR="00B94CD9" w:rsidRPr="000C4838">
              <w:rPr>
                <w:rFonts w:ascii="Arial" w:hAnsi="Arial" w:cs="Arial"/>
                <w:webHidden/>
                <w:szCs w:val="24"/>
              </w:rPr>
              <w:fldChar w:fldCharType="end"/>
            </w:r>
          </w:hyperlink>
        </w:p>
        <w:p w14:paraId="23975765" w14:textId="7E07F260" w:rsidR="00B94CD9" w:rsidRPr="000C4838" w:rsidRDefault="00BA0D8C" w:rsidP="000C4838">
          <w:pPr>
            <w:pStyle w:val="TOC2"/>
            <w:rPr>
              <w:rFonts w:ascii="Arial" w:eastAsiaTheme="minorEastAsia" w:hAnsi="Arial" w:cs="Arial"/>
              <w:szCs w:val="24"/>
              <w:lang w:eastAsia="en-AU"/>
            </w:rPr>
          </w:pPr>
          <w:hyperlink w:anchor="_Toc45734159" w:history="1">
            <w:r w:rsidR="00B94CD9" w:rsidRPr="000C4838">
              <w:rPr>
                <w:rStyle w:val="Hyperlink"/>
                <w:rFonts w:ascii="Arial" w:hAnsi="Arial" w:cs="Arial"/>
                <w:szCs w:val="24"/>
              </w:rPr>
              <w:t>1.3</w:t>
            </w:r>
            <w:r w:rsidR="00B94CD9" w:rsidRPr="000C4838">
              <w:rPr>
                <w:rFonts w:ascii="Arial" w:eastAsiaTheme="minorEastAsia" w:hAnsi="Arial" w:cs="Arial"/>
                <w:szCs w:val="24"/>
                <w:lang w:eastAsia="en-AU"/>
              </w:rPr>
              <w:tab/>
            </w:r>
            <w:r w:rsidR="00B94CD9" w:rsidRPr="000C4838">
              <w:rPr>
                <w:rStyle w:val="Hyperlink"/>
                <w:rFonts w:ascii="Arial" w:hAnsi="Arial" w:cs="Arial"/>
                <w:szCs w:val="24"/>
              </w:rPr>
              <w:t>Mr Brian Burton, 14 Betty Street, Nedlands</w:t>
            </w:r>
            <w:r w:rsidR="00B94CD9" w:rsidRPr="000C4838">
              <w:rPr>
                <w:rFonts w:ascii="Arial" w:hAnsi="Arial" w:cs="Arial"/>
                <w:webHidden/>
                <w:szCs w:val="24"/>
              </w:rPr>
              <w:tab/>
            </w:r>
            <w:r w:rsidR="00B94CD9" w:rsidRPr="000C4838">
              <w:rPr>
                <w:rFonts w:ascii="Arial" w:hAnsi="Arial" w:cs="Arial"/>
                <w:webHidden/>
                <w:szCs w:val="24"/>
              </w:rPr>
              <w:fldChar w:fldCharType="begin"/>
            </w:r>
            <w:r w:rsidR="00B94CD9" w:rsidRPr="000C4838">
              <w:rPr>
                <w:rFonts w:ascii="Arial" w:hAnsi="Arial" w:cs="Arial"/>
                <w:webHidden/>
                <w:szCs w:val="24"/>
              </w:rPr>
              <w:instrText xml:space="preserve"> PAGEREF _Toc45734159 \h </w:instrText>
            </w:r>
            <w:r w:rsidR="00B94CD9" w:rsidRPr="000C4838">
              <w:rPr>
                <w:rFonts w:ascii="Arial" w:hAnsi="Arial" w:cs="Arial"/>
                <w:webHidden/>
                <w:szCs w:val="24"/>
              </w:rPr>
            </w:r>
            <w:r w:rsidR="00B94CD9" w:rsidRPr="000C4838">
              <w:rPr>
                <w:rFonts w:ascii="Arial" w:hAnsi="Arial" w:cs="Arial"/>
                <w:webHidden/>
                <w:szCs w:val="24"/>
              </w:rPr>
              <w:fldChar w:fldCharType="separate"/>
            </w:r>
            <w:r w:rsidR="00C35F56">
              <w:rPr>
                <w:rFonts w:ascii="Arial" w:hAnsi="Arial" w:cs="Arial"/>
                <w:webHidden/>
                <w:szCs w:val="24"/>
              </w:rPr>
              <w:t>7</w:t>
            </w:r>
            <w:r w:rsidR="00B94CD9" w:rsidRPr="000C4838">
              <w:rPr>
                <w:rFonts w:ascii="Arial" w:hAnsi="Arial" w:cs="Arial"/>
                <w:webHidden/>
                <w:szCs w:val="24"/>
              </w:rPr>
              <w:fldChar w:fldCharType="end"/>
            </w:r>
          </w:hyperlink>
        </w:p>
        <w:p w14:paraId="00008D6B" w14:textId="61D2EA15" w:rsidR="00B94CD9" w:rsidRPr="000C4838" w:rsidRDefault="00BA0D8C" w:rsidP="000C4838">
          <w:pPr>
            <w:pStyle w:val="TOC2"/>
            <w:rPr>
              <w:rFonts w:ascii="Arial" w:eastAsiaTheme="minorEastAsia" w:hAnsi="Arial" w:cs="Arial"/>
              <w:szCs w:val="24"/>
              <w:lang w:eastAsia="en-AU"/>
            </w:rPr>
          </w:pPr>
          <w:hyperlink w:anchor="_Toc45734160" w:history="1">
            <w:r w:rsidR="00B94CD9" w:rsidRPr="000C4838">
              <w:rPr>
                <w:rStyle w:val="Hyperlink"/>
                <w:rFonts w:ascii="Arial" w:hAnsi="Arial" w:cs="Arial"/>
                <w:szCs w:val="24"/>
              </w:rPr>
              <w:t>1.4</w:t>
            </w:r>
            <w:r w:rsidR="00B94CD9" w:rsidRPr="000C4838">
              <w:rPr>
                <w:rFonts w:ascii="Arial" w:eastAsiaTheme="minorEastAsia" w:hAnsi="Arial" w:cs="Arial"/>
                <w:szCs w:val="24"/>
                <w:lang w:eastAsia="en-AU"/>
              </w:rPr>
              <w:tab/>
            </w:r>
            <w:r w:rsidR="00B94CD9" w:rsidRPr="000C4838">
              <w:rPr>
                <w:rStyle w:val="Hyperlink"/>
                <w:rFonts w:ascii="Arial" w:hAnsi="Arial" w:cs="Arial"/>
                <w:szCs w:val="24"/>
              </w:rPr>
              <w:t>Mrs Robyn Burton, 14 Betty Street, Nedlands</w:t>
            </w:r>
            <w:r w:rsidR="00B94CD9" w:rsidRPr="000C4838">
              <w:rPr>
                <w:rFonts w:ascii="Arial" w:hAnsi="Arial" w:cs="Arial"/>
                <w:webHidden/>
                <w:szCs w:val="24"/>
              </w:rPr>
              <w:tab/>
            </w:r>
            <w:r w:rsidR="00B94CD9" w:rsidRPr="000C4838">
              <w:rPr>
                <w:rFonts w:ascii="Arial" w:hAnsi="Arial" w:cs="Arial"/>
                <w:webHidden/>
                <w:szCs w:val="24"/>
              </w:rPr>
              <w:fldChar w:fldCharType="begin"/>
            </w:r>
            <w:r w:rsidR="00B94CD9" w:rsidRPr="000C4838">
              <w:rPr>
                <w:rFonts w:ascii="Arial" w:hAnsi="Arial" w:cs="Arial"/>
                <w:webHidden/>
                <w:szCs w:val="24"/>
              </w:rPr>
              <w:instrText xml:space="preserve"> PAGEREF _Toc45734160 \h </w:instrText>
            </w:r>
            <w:r w:rsidR="00B94CD9" w:rsidRPr="000C4838">
              <w:rPr>
                <w:rFonts w:ascii="Arial" w:hAnsi="Arial" w:cs="Arial"/>
                <w:webHidden/>
                <w:szCs w:val="24"/>
              </w:rPr>
            </w:r>
            <w:r w:rsidR="00B94CD9" w:rsidRPr="000C4838">
              <w:rPr>
                <w:rFonts w:ascii="Arial" w:hAnsi="Arial" w:cs="Arial"/>
                <w:webHidden/>
                <w:szCs w:val="24"/>
              </w:rPr>
              <w:fldChar w:fldCharType="separate"/>
            </w:r>
            <w:r w:rsidR="00C35F56">
              <w:rPr>
                <w:rFonts w:ascii="Arial" w:hAnsi="Arial" w:cs="Arial"/>
                <w:webHidden/>
                <w:szCs w:val="24"/>
              </w:rPr>
              <w:t>7</w:t>
            </w:r>
            <w:r w:rsidR="00B94CD9" w:rsidRPr="000C4838">
              <w:rPr>
                <w:rFonts w:ascii="Arial" w:hAnsi="Arial" w:cs="Arial"/>
                <w:webHidden/>
                <w:szCs w:val="24"/>
              </w:rPr>
              <w:fldChar w:fldCharType="end"/>
            </w:r>
          </w:hyperlink>
        </w:p>
        <w:p w14:paraId="303DFF8A" w14:textId="6FCD1498" w:rsidR="00B94CD9" w:rsidRPr="000C4838" w:rsidRDefault="00BA0D8C" w:rsidP="000C4838">
          <w:pPr>
            <w:pStyle w:val="TOC2"/>
            <w:rPr>
              <w:rFonts w:ascii="Arial" w:eastAsiaTheme="minorEastAsia" w:hAnsi="Arial" w:cs="Arial"/>
              <w:szCs w:val="24"/>
              <w:lang w:eastAsia="en-AU"/>
            </w:rPr>
          </w:pPr>
          <w:hyperlink w:anchor="_Toc45734161" w:history="1">
            <w:r w:rsidR="00B94CD9" w:rsidRPr="000C4838">
              <w:rPr>
                <w:rStyle w:val="Hyperlink"/>
                <w:rFonts w:ascii="Arial" w:hAnsi="Arial" w:cs="Arial"/>
                <w:szCs w:val="24"/>
              </w:rPr>
              <w:t>1.5</w:t>
            </w:r>
            <w:r w:rsidR="00B94CD9" w:rsidRPr="000C4838">
              <w:rPr>
                <w:rFonts w:ascii="Arial" w:eastAsiaTheme="minorEastAsia" w:hAnsi="Arial" w:cs="Arial"/>
                <w:szCs w:val="24"/>
                <w:lang w:eastAsia="en-AU"/>
              </w:rPr>
              <w:tab/>
            </w:r>
            <w:r w:rsidR="00B94CD9" w:rsidRPr="000C4838">
              <w:rPr>
                <w:rStyle w:val="Hyperlink"/>
                <w:rFonts w:ascii="Arial" w:hAnsi="Arial" w:cs="Arial"/>
                <w:szCs w:val="24"/>
              </w:rPr>
              <w:t>Mr John Sanders, 70 Doonan Road, Nedlands</w:t>
            </w:r>
            <w:r w:rsidR="00B94CD9" w:rsidRPr="000C4838">
              <w:rPr>
                <w:rFonts w:ascii="Arial" w:hAnsi="Arial" w:cs="Arial"/>
                <w:webHidden/>
                <w:szCs w:val="24"/>
              </w:rPr>
              <w:tab/>
            </w:r>
            <w:r w:rsidR="00B94CD9" w:rsidRPr="000C4838">
              <w:rPr>
                <w:rFonts w:ascii="Arial" w:hAnsi="Arial" w:cs="Arial"/>
                <w:webHidden/>
                <w:szCs w:val="24"/>
              </w:rPr>
              <w:fldChar w:fldCharType="begin"/>
            </w:r>
            <w:r w:rsidR="00B94CD9" w:rsidRPr="000C4838">
              <w:rPr>
                <w:rFonts w:ascii="Arial" w:hAnsi="Arial" w:cs="Arial"/>
                <w:webHidden/>
                <w:szCs w:val="24"/>
              </w:rPr>
              <w:instrText xml:space="preserve"> PAGEREF _Toc45734161 \h </w:instrText>
            </w:r>
            <w:r w:rsidR="00B94CD9" w:rsidRPr="000C4838">
              <w:rPr>
                <w:rFonts w:ascii="Arial" w:hAnsi="Arial" w:cs="Arial"/>
                <w:webHidden/>
                <w:szCs w:val="24"/>
              </w:rPr>
            </w:r>
            <w:r w:rsidR="00B94CD9" w:rsidRPr="000C4838">
              <w:rPr>
                <w:rFonts w:ascii="Arial" w:hAnsi="Arial" w:cs="Arial"/>
                <w:webHidden/>
                <w:szCs w:val="24"/>
              </w:rPr>
              <w:fldChar w:fldCharType="separate"/>
            </w:r>
            <w:r w:rsidR="00C35F56">
              <w:rPr>
                <w:rFonts w:ascii="Arial" w:hAnsi="Arial" w:cs="Arial"/>
                <w:webHidden/>
                <w:szCs w:val="24"/>
              </w:rPr>
              <w:t>7</w:t>
            </w:r>
            <w:r w:rsidR="00B94CD9" w:rsidRPr="000C4838">
              <w:rPr>
                <w:rFonts w:ascii="Arial" w:hAnsi="Arial" w:cs="Arial"/>
                <w:webHidden/>
                <w:szCs w:val="24"/>
              </w:rPr>
              <w:fldChar w:fldCharType="end"/>
            </w:r>
          </w:hyperlink>
        </w:p>
        <w:p w14:paraId="5581176A" w14:textId="5F0AE709" w:rsidR="00B94CD9" w:rsidRPr="000C4838" w:rsidRDefault="00BA0D8C" w:rsidP="000C4838">
          <w:pPr>
            <w:pStyle w:val="TOC2"/>
            <w:rPr>
              <w:rFonts w:ascii="Arial" w:eastAsiaTheme="minorEastAsia" w:hAnsi="Arial" w:cs="Arial"/>
              <w:szCs w:val="24"/>
              <w:lang w:eastAsia="en-AU"/>
            </w:rPr>
          </w:pPr>
          <w:hyperlink w:anchor="_Toc45734162" w:history="1">
            <w:r w:rsidR="00B94CD9" w:rsidRPr="000C4838">
              <w:rPr>
                <w:rStyle w:val="Hyperlink"/>
                <w:rFonts w:ascii="Arial" w:hAnsi="Arial" w:cs="Arial"/>
                <w:szCs w:val="24"/>
              </w:rPr>
              <w:t>1.6</w:t>
            </w:r>
            <w:r w:rsidR="00B94CD9" w:rsidRPr="000C4838">
              <w:rPr>
                <w:rFonts w:ascii="Arial" w:eastAsiaTheme="minorEastAsia" w:hAnsi="Arial" w:cs="Arial"/>
                <w:szCs w:val="24"/>
                <w:lang w:eastAsia="en-AU"/>
              </w:rPr>
              <w:tab/>
            </w:r>
            <w:r w:rsidR="00B94CD9" w:rsidRPr="000C4838">
              <w:rPr>
                <w:rStyle w:val="Hyperlink"/>
                <w:rFonts w:ascii="Arial" w:hAnsi="Arial" w:cs="Arial"/>
                <w:szCs w:val="24"/>
              </w:rPr>
              <w:t>Mr George Gelavis, 69 Riley Road, Nedlands</w:t>
            </w:r>
            <w:r w:rsidR="00B94CD9" w:rsidRPr="000C4838">
              <w:rPr>
                <w:rFonts w:ascii="Arial" w:hAnsi="Arial" w:cs="Arial"/>
                <w:webHidden/>
                <w:szCs w:val="24"/>
              </w:rPr>
              <w:tab/>
            </w:r>
            <w:r w:rsidR="00B94CD9" w:rsidRPr="000C4838">
              <w:rPr>
                <w:rFonts w:ascii="Arial" w:hAnsi="Arial" w:cs="Arial"/>
                <w:webHidden/>
                <w:szCs w:val="24"/>
              </w:rPr>
              <w:fldChar w:fldCharType="begin"/>
            </w:r>
            <w:r w:rsidR="00B94CD9" w:rsidRPr="000C4838">
              <w:rPr>
                <w:rFonts w:ascii="Arial" w:hAnsi="Arial" w:cs="Arial"/>
                <w:webHidden/>
                <w:szCs w:val="24"/>
              </w:rPr>
              <w:instrText xml:space="preserve"> PAGEREF _Toc45734162 \h </w:instrText>
            </w:r>
            <w:r w:rsidR="00B94CD9" w:rsidRPr="000C4838">
              <w:rPr>
                <w:rFonts w:ascii="Arial" w:hAnsi="Arial" w:cs="Arial"/>
                <w:webHidden/>
                <w:szCs w:val="24"/>
              </w:rPr>
            </w:r>
            <w:r w:rsidR="00B94CD9" w:rsidRPr="000C4838">
              <w:rPr>
                <w:rFonts w:ascii="Arial" w:hAnsi="Arial" w:cs="Arial"/>
                <w:webHidden/>
                <w:szCs w:val="24"/>
              </w:rPr>
              <w:fldChar w:fldCharType="separate"/>
            </w:r>
            <w:r w:rsidR="00C35F56">
              <w:rPr>
                <w:rFonts w:ascii="Arial" w:hAnsi="Arial" w:cs="Arial"/>
                <w:webHidden/>
                <w:szCs w:val="24"/>
              </w:rPr>
              <w:t>8</w:t>
            </w:r>
            <w:r w:rsidR="00B94CD9" w:rsidRPr="000C4838">
              <w:rPr>
                <w:rFonts w:ascii="Arial" w:hAnsi="Arial" w:cs="Arial"/>
                <w:webHidden/>
                <w:szCs w:val="24"/>
              </w:rPr>
              <w:fldChar w:fldCharType="end"/>
            </w:r>
          </w:hyperlink>
        </w:p>
        <w:p w14:paraId="546C33AB" w14:textId="1369A15E" w:rsidR="00B94CD9" w:rsidRPr="000C4838" w:rsidRDefault="00BA0D8C" w:rsidP="000C4838">
          <w:pPr>
            <w:pStyle w:val="TOC2"/>
            <w:rPr>
              <w:rFonts w:ascii="Arial" w:eastAsiaTheme="minorEastAsia" w:hAnsi="Arial" w:cs="Arial"/>
              <w:szCs w:val="24"/>
              <w:lang w:eastAsia="en-AU"/>
            </w:rPr>
          </w:pPr>
          <w:hyperlink w:anchor="_Toc45734163" w:history="1">
            <w:r w:rsidR="00B94CD9" w:rsidRPr="000C4838">
              <w:rPr>
                <w:rStyle w:val="Hyperlink"/>
                <w:rFonts w:ascii="Arial" w:hAnsi="Arial" w:cs="Arial"/>
                <w:szCs w:val="24"/>
              </w:rPr>
              <w:t>1.7</w:t>
            </w:r>
            <w:r w:rsidR="00B94CD9" w:rsidRPr="000C4838">
              <w:rPr>
                <w:rFonts w:ascii="Arial" w:eastAsiaTheme="minorEastAsia" w:hAnsi="Arial" w:cs="Arial"/>
                <w:szCs w:val="24"/>
                <w:lang w:eastAsia="en-AU"/>
              </w:rPr>
              <w:tab/>
            </w:r>
            <w:r w:rsidR="00B94CD9" w:rsidRPr="000C4838">
              <w:rPr>
                <w:rStyle w:val="Hyperlink"/>
                <w:rFonts w:ascii="Arial" w:hAnsi="Arial" w:cs="Arial"/>
                <w:szCs w:val="24"/>
              </w:rPr>
              <w:t>Mr Michael Cahill, 65 Melvista Avenue, Nedlands</w:t>
            </w:r>
            <w:r w:rsidR="00B94CD9" w:rsidRPr="000C4838">
              <w:rPr>
                <w:rFonts w:ascii="Arial" w:hAnsi="Arial" w:cs="Arial"/>
                <w:webHidden/>
                <w:szCs w:val="24"/>
              </w:rPr>
              <w:tab/>
            </w:r>
            <w:r w:rsidR="00B94CD9" w:rsidRPr="000C4838">
              <w:rPr>
                <w:rFonts w:ascii="Arial" w:hAnsi="Arial" w:cs="Arial"/>
                <w:webHidden/>
                <w:szCs w:val="24"/>
              </w:rPr>
              <w:fldChar w:fldCharType="begin"/>
            </w:r>
            <w:r w:rsidR="00B94CD9" w:rsidRPr="000C4838">
              <w:rPr>
                <w:rFonts w:ascii="Arial" w:hAnsi="Arial" w:cs="Arial"/>
                <w:webHidden/>
                <w:szCs w:val="24"/>
              </w:rPr>
              <w:instrText xml:space="preserve"> PAGEREF _Toc45734163 \h </w:instrText>
            </w:r>
            <w:r w:rsidR="00B94CD9" w:rsidRPr="000C4838">
              <w:rPr>
                <w:rFonts w:ascii="Arial" w:hAnsi="Arial" w:cs="Arial"/>
                <w:webHidden/>
                <w:szCs w:val="24"/>
              </w:rPr>
            </w:r>
            <w:r w:rsidR="00B94CD9" w:rsidRPr="000C4838">
              <w:rPr>
                <w:rFonts w:ascii="Arial" w:hAnsi="Arial" w:cs="Arial"/>
                <w:webHidden/>
                <w:szCs w:val="24"/>
              </w:rPr>
              <w:fldChar w:fldCharType="separate"/>
            </w:r>
            <w:r w:rsidR="00C35F56">
              <w:rPr>
                <w:rFonts w:ascii="Arial" w:hAnsi="Arial" w:cs="Arial"/>
                <w:webHidden/>
                <w:szCs w:val="24"/>
              </w:rPr>
              <w:t>9</w:t>
            </w:r>
            <w:r w:rsidR="00B94CD9" w:rsidRPr="000C4838">
              <w:rPr>
                <w:rFonts w:ascii="Arial" w:hAnsi="Arial" w:cs="Arial"/>
                <w:webHidden/>
                <w:szCs w:val="24"/>
              </w:rPr>
              <w:fldChar w:fldCharType="end"/>
            </w:r>
          </w:hyperlink>
        </w:p>
        <w:p w14:paraId="5607121E" w14:textId="489BC19D" w:rsidR="00B94CD9" w:rsidRPr="000C4838" w:rsidRDefault="00BA0D8C" w:rsidP="000C4838">
          <w:pPr>
            <w:pStyle w:val="TOC2"/>
            <w:rPr>
              <w:rFonts w:ascii="Arial" w:eastAsiaTheme="minorEastAsia" w:hAnsi="Arial" w:cs="Arial"/>
              <w:szCs w:val="24"/>
              <w:lang w:eastAsia="en-AU"/>
            </w:rPr>
          </w:pPr>
          <w:hyperlink w:anchor="_Toc45734164" w:history="1">
            <w:r w:rsidR="00B94CD9" w:rsidRPr="000C4838">
              <w:rPr>
                <w:rStyle w:val="Hyperlink"/>
                <w:rFonts w:ascii="Arial" w:hAnsi="Arial" w:cs="Arial"/>
                <w:szCs w:val="24"/>
              </w:rPr>
              <w:t>1.8</w:t>
            </w:r>
            <w:r w:rsidR="00B94CD9" w:rsidRPr="000C4838">
              <w:rPr>
                <w:rFonts w:ascii="Arial" w:eastAsiaTheme="minorEastAsia" w:hAnsi="Arial" w:cs="Arial"/>
                <w:szCs w:val="24"/>
                <w:lang w:eastAsia="en-AU"/>
              </w:rPr>
              <w:tab/>
            </w:r>
            <w:r w:rsidR="00B94CD9" w:rsidRPr="000C4838">
              <w:rPr>
                <w:rStyle w:val="Hyperlink"/>
                <w:rFonts w:ascii="Arial" w:hAnsi="Arial" w:cs="Arial"/>
                <w:szCs w:val="24"/>
              </w:rPr>
              <w:t>Mrs Bronwyn Stuckey, 26 Kingsway, Nedlands</w:t>
            </w:r>
            <w:r w:rsidR="00B94CD9" w:rsidRPr="000C4838">
              <w:rPr>
                <w:rFonts w:ascii="Arial" w:hAnsi="Arial" w:cs="Arial"/>
                <w:webHidden/>
                <w:szCs w:val="24"/>
              </w:rPr>
              <w:tab/>
            </w:r>
            <w:r w:rsidR="00B94CD9" w:rsidRPr="000C4838">
              <w:rPr>
                <w:rFonts w:ascii="Arial" w:hAnsi="Arial" w:cs="Arial"/>
                <w:webHidden/>
                <w:szCs w:val="24"/>
              </w:rPr>
              <w:fldChar w:fldCharType="begin"/>
            </w:r>
            <w:r w:rsidR="00B94CD9" w:rsidRPr="000C4838">
              <w:rPr>
                <w:rFonts w:ascii="Arial" w:hAnsi="Arial" w:cs="Arial"/>
                <w:webHidden/>
                <w:szCs w:val="24"/>
              </w:rPr>
              <w:instrText xml:space="preserve"> PAGEREF _Toc45734164 \h </w:instrText>
            </w:r>
            <w:r w:rsidR="00B94CD9" w:rsidRPr="000C4838">
              <w:rPr>
                <w:rFonts w:ascii="Arial" w:hAnsi="Arial" w:cs="Arial"/>
                <w:webHidden/>
                <w:szCs w:val="24"/>
              </w:rPr>
            </w:r>
            <w:r w:rsidR="00B94CD9" w:rsidRPr="000C4838">
              <w:rPr>
                <w:rFonts w:ascii="Arial" w:hAnsi="Arial" w:cs="Arial"/>
                <w:webHidden/>
                <w:szCs w:val="24"/>
              </w:rPr>
              <w:fldChar w:fldCharType="separate"/>
            </w:r>
            <w:r w:rsidR="00C35F56">
              <w:rPr>
                <w:rFonts w:ascii="Arial" w:hAnsi="Arial" w:cs="Arial"/>
                <w:webHidden/>
                <w:szCs w:val="24"/>
              </w:rPr>
              <w:t>9</w:t>
            </w:r>
            <w:r w:rsidR="00B94CD9" w:rsidRPr="000C4838">
              <w:rPr>
                <w:rFonts w:ascii="Arial" w:hAnsi="Arial" w:cs="Arial"/>
                <w:webHidden/>
                <w:szCs w:val="24"/>
              </w:rPr>
              <w:fldChar w:fldCharType="end"/>
            </w:r>
          </w:hyperlink>
        </w:p>
        <w:p w14:paraId="684EF16C" w14:textId="5BDA32A4" w:rsidR="00B94CD9" w:rsidRPr="000C4838" w:rsidRDefault="00BA0D8C" w:rsidP="000C4838">
          <w:pPr>
            <w:pStyle w:val="TOC2"/>
            <w:rPr>
              <w:rFonts w:ascii="Arial" w:eastAsiaTheme="minorEastAsia" w:hAnsi="Arial" w:cs="Arial"/>
              <w:szCs w:val="24"/>
              <w:lang w:eastAsia="en-AU"/>
            </w:rPr>
          </w:pPr>
          <w:hyperlink w:anchor="_Toc45734165" w:history="1">
            <w:r w:rsidR="00B94CD9" w:rsidRPr="000C4838">
              <w:rPr>
                <w:rStyle w:val="Hyperlink"/>
                <w:rFonts w:ascii="Arial" w:hAnsi="Arial" w:cs="Arial"/>
                <w:szCs w:val="24"/>
              </w:rPr>
              <w:t>1.9</w:t>
            </w:r>
            <w:r w:rsidR="00B94CD9" w:rsidRPr="000C4838">
              <w:rPr>
                <w:rFonts w:ascii="Arial" w:eastAsiaTheme="minorEastAsia" w:hAnsi="Arial" w:cs="Arial"/>
                <w:szCs w:val="24"/>
                <w:lang w:eastAsia="en-AU"/>
              </w:rPr>
              <w:tab/>
            </w:r>
            <w:r w:rsidR="00B94CD9" w:rsidRPr="000C4838">
              <w:rPr>
                <w:rStyle w:val="Hyperlink"/>
                <w:rFonts w:ascii="Arial" w:hAnsi="Arial" w:cs="Arial"/>
                <w:szCs w:val="24"/>
              </w:rPr>
              <w:t>Dr Mohan Rajalingam, 11 Betty Street, Nedlands</w:t>
            </w:r>
            <w:r w:rsidR="00B94CD9" w:rsidRPr="000C4838">
              <w:rPr>
                <w:rFonts w:ascii="Arial" w:hAnsi="Arial" w:cs="Arial"/>
                <w:webHidden/>
                <w:szCs w:val="24"/>
              </w:rPr>
              <w:tab/>
            </w:r>
            <w:r w:rsidR="00B94CD9" w:rsidRPr="000C4838">
              <w:rPr>
                <w:rFonts w:ascii="Arial" w:hAnsi="Arial" w:cs="Arial"/>
                <w:webHidden/>
                <w:szCs w:val="24"/>
              </w:rPr>
              <w:fldChar w:fldCharType="begin"/>
            </w:r>
            <w:r w:rsidR="00B94CD9" w:rsidRPr="000C4838">
              <w:rPr>
                <w:rFonts w:ascii="Arial" w:hAnsi="Arial" w:cs="Arial"/>
                <w:webHidden/>
                <w:szCs w:val="24"/>
              </w:rPr>
              <w:instrText xml:space="preserve"> PAGEREF _Toc45734165 \h </w:instrText>
            </w:r>
            <w:r w:rsidR="00B94CD9" w:rsidRPr="000C4838">
              <w:rPr>
                <w:rFonts w:ascii="Arial" w:hAnsi="Arial" w:cs="Arial"/>
                <w:webHidden/>
                <w:szCs w:val="24"/>
              </w:rPr>
            </w:r>
            <w:r w:rsidR="00B94CD9" w:rsidRPr="000C4838">
              <w:rPr>
                <w:rFonts w:ascii="Arial" w:hAnsi="Arial" w:cs="Arial"/>
                <w:webHidden/>
                <w:szCs w:val="24"/>
              </w:rPr>
              <w:fldChar w:fldCharType="separate"/>
            </w:r>
            <w:r w:rsidR="00C35F56">
              <w:rPr>
                <w:rFonts w:ascii="Arial" w:hAnsi="Arial" w:cs="Arial"/>
                <w:webHidden/>
                <w:szCs w:val="24"/>
              </w:rPr>
              <w:t>10</w:t>
            </w:r>
            <w:r w:rsidR="00B94CD9" w:rsidRPr="000C4838">
              <w:rPr>
                <w:rFonts w:ascii="Arial" w:hAnsi="Arial" w:cs="Arial"/>
                <w:webHidden/>
                <w:szCs w:val="24"/>
              </w:rPr>
              <w:fldChar w:fldCharType="end"/>
            </w:r>
          </w:hyperlink>
        </w:p>
        <w:p w14:paraId="3790A4FC" w14:textId="0BCDB6A3" w:rsidR="00B94CD9" w:rsidRPr="000C4838" w:rsidRDefault="00BA0D8C" w:rsidP="000C4838">
          <w:pPr>
            <w:pStyle w:val="TOC2"/>
            <w:rPr>
              <w:rFonts w:ascii="Arial" w:eastAsiaTheme="minorEastAsia" w:hAnsi="Arial" w:cs="Arial"/>
              <w:szCs w:val="24"/>
              <w:lang w:eastAsia="en-AU"/>
            </w:rPr>
          </w:pPr>
          <w:hyperlink w:anchor="_Toc45734166" w:history="1">
            <w:r w:rsidR="00B94CD9" w:rsidRPr="000C4838">
              <w:rPr>
                <w:rStyle w:val="Hyperlink"/>
                <w:rFonts w:ascii="Arial" w:hAnsi="Arial" w:cs="Arial"/>
                <w:szCs w:val="24"/>
              </w:rPr>
              <w:t>1.10</w:t>
            </w:r>
            <w:r w:rsidR="00B94CD9" w:rsidRPr="000C4838">
              <w:rPr>
                <w:rFonts w:ascii="Arial" w:eastAsiaTheme="minorEastAsia" w:hAnsi="Arial" w:cs="Arial"/>
                <w:szCs w:val="24"/>
                <w:lang w:eastAsia="en-AU"/>
              </w:rPr>
              <w:tab/>
            </w:r>
            <w:r w:rsidR="00B94CD9" w:rsidRPr="000C4838">
              <w:rPr>
                <w:rStyle w:val="Hyperlink"/>
                <w:rFonts w:ascii="Arial" w:hAnsi="Arial" w:cs="Arial"/>
                <w:szCs w:val="24"/>
              </w:rPr>
              <w:t>Ms Susan Stevens, 65 Melvista Avenue, Nedlands</w:t>
            </w:r>
            <w:r w:rsidR="00B94CD9" w:rsidRPr="000C4838">
              <w:rPr>
                <w:rFonts w:ascii="Arial" w:hAnsi="Arial" w:cs="Arial"/>
                <w:webHidden/>
                <w:szCs w:val="24"/>
              </w:rPr>
              <w:tab/>
            </w:r>
            <w:r w:rsidR="00B94CD9" w:rsidRPr="000C4838">
              <w:rPr>
                <w:rFonts w:ascii="Arial" w:hAnsi="Arial" w:cs="Arial"/>
                <w:webHidden/>
                <w:szCs w:val="24"/>
              </w:rPr>
              <w:fldChar w:fldCharType="begin"/>
            </w:r>
            <w:r w:rsidR="00B94CD9" w:rsidRPr="000C4838">
              <w:rPr>
                <w:rFonts w:ascii="Arial" w:hAnsi="Arial" w:cs="Arial"/>
                <w:webHidden/>
                <w:szCs w:val="24"/>
              </w:rPr>
              <w:instrText xml:space="preserve"> PAGEREF _Toc45734166 \h </w:instrText>
            </w:r>
            <w:r w:rsidR="00B94CD9" w:rsidRPr="000C4838">
              <w:rPr>
                <w:rFonts w:ascii="Arial" w:hAnsi="Arial" w:cs="Arial"/>
                <w:webHidden/>
                <w:szCs w:val="24"/>
              </w:rPr>
            </w:r>
            <w:r w:rsidR="00B94CD9" w:rsidRPr="000C4838">
              <w:rPr>
                <w:rFonts w:ascii="Arial" w:hAnsi="Arial" w:cs="Arial"/>
                <w:webHidden/>
                <w:szCs w:val="24"/>
              </w:rPr>
              <w:fldChar w:fldCharType="separate"/>
            </w:r>
            <w:r w:rsidR="00C35F56">
              <w:rPr>
                <w:rFonts w:ascii="Arial" w:hAnsi="Arial" w:cs="Arial"/>
                <w:webHidden/>
                <w:szCs w:val="24"/>
              </w:rPr>
              <w:t>11</w:t>
            </w:r>
            <w:r w:rsidR="00B94CD9" w:rsidRPr="000C4838">
              <w:rPr>
                <w:rFonts w:ascii="Arial" w:hAnsi="Arial" w:cs="Arial"/>
                <w:webHidden/>
                <w:szCs w:val="24"/>
              </w:rPr>
              <w:fldChar w:fldCharType="end"/>
            </w:r>
          </w:hyperlink>
        </w:p>
        <w:p w14:paraId="43162ED7" w14:textId="6A14A926" w:rsidR="00B94CD9" w:rsidRPr="000C4838" w:rsidRDefault="00BA0D8C" w:rsidP="000C4838">
          <w:pPr>
            <w:pStyle w:val="TOC2"/>
            <w:rPr>
              <w:rFonts w:ascii="Arial" w:eastAsiaTheme="minorEastAsia" w:hAnsi="Arial" w:cs="Arial"/>
              <w:szCs w:val="24"/>
              <w:lang w:eastAsia="en-AU"/>
            </w:rPr>
          </w:pPr>
          <w:hyperlink w:anchor="_Toc45734167" w:history="1">
            <w:r w:rsidR="00B94CD9" w:rsidRPr="000C4838">
              <w:rPr>
                <w:rStyle w:val="Hyperlink"/>
                <w:rFonts w:ascii="Arial" w:hAnsi="Arial" w:cs="Arial"/>
                <w:szCs w:val="24"/>
              </w:rPr>
              <w:t>2.</w:t>
            </w:r>
            <w:r w:rsidR="00B94CD9" w:rsidRPr="000C4838">
              <w:rPr>
                <w:rFonts w:ascii="Arial" w:eastAsiaTheme="minorEastAsia" w:hAnsi="Arial" w:cs="Arial"/>
                <w:szCs w:val="24"/>
                <w:lang w:eastAsia="en-AU"/>
              </w:rPr>
              <w:tab/>
            </w:r>
            <w:r w:rsidR="00B94CD9" w:rsidRPr="000C4838">
              <w:rPr>
                <w:rStyle w:val="Hyperlink"/>
                <w:rFonts w:ascii="Arial" w:hAnsi="Arial" w:cs="Arial"/>
                <w:szCs w:val="24"/>
              </w:rPr>
              <w:t>Addresses by Members of the Public (only for items listed on the agenda)</w:t>
            </w:r>
            <w:r w:rsidR="00B94CD9" w:rsidRPr="000C4838">
              <w:rPr>
                <w:rFonts w:ascii="Arial" w:hAnsi="Arial" w:cs="Arial"/>
                <w:webHidden/>
                <w:szCs w:val="24"/>
              </w:rPr>
              <w:tab/>
            </w:r>
            <w:r w:rsidR="00B94CD9" w:rsidRPr="000C4838">
              <w:rPr>
                <w:rFonts w:ascii="Arial" w:hAnsi="Arial" w:cs="Arial"/>
                <w:webHidden/>
                <w:szCs w:val="24"/>
              </w:rPr>
              <w:fldChar w:fldCharType="begin"/>
            </w:r>
            <w:r w:rsidR="00B94CD9" w:rsidRPr="000C4838">
              <w:rPr>
                <w:rFonts w:ascii="Arial" w:hAnsi="Arial" w:cs="Arial"/>
                <w:webHidden/>
                <w:szCs w:val="24"/>
              </w:rPr>
              <w:instrText xml:space="preserve"> PAGEREF _Toc45734167 \h </w:instrText>
            </w:r>
            <w:r w:rsidR="00B94CD9" w:rsidRPr="000C4838">
              <w:rPr>
                <w:rFonts w:ascii="Arial" w:hAnsi="Arial" w:cs="Arial"/>
                <w:webHidden/>
                <w:szCs w:val="24"/>
              </w:rPr>
            </w:r>
            <w:r w:rsidR="00B94CD9" w:rsidRPr="000C4838">
              <w:rPr>
                <w:rFonts w:ascii="Arial" w:hAnsi="Arial" w:cs="Arial"/>
                <w:webHidden/>
                <w:szCs w:val="24"/>
              </w:rPr>
              <w:fldChar w:fldCharType="separate"/>
            </w:r>
            <w:r w:rsidR="00C35F56">
              <w:rPr>
                <w:rFonts w:ascii="Arial" w:hAnsi="Arial" w:cs="Arial"/>
                <w:webHidden/>
                <w:szCs w:val="24"/>
              </w:rPr>
              <w:t>12</w:t>
            </w:r>
            <w:r w:rsidR="00B94CD9" w:rsidRPr="000C4838">
              <w:rPr>
                <w:rFonts w:ascii="Arial" w:hAnsi="Arial" w:cs="Arial"/>
                <w:webHidden/>
                <w:szCs w:val="24"/>
              </w:rPr>
              <w:fldChar w:fldCharType="end"/>
            </w:r>
          </w:hyperlink>
        </w:p>
        <w:p w14:paraId="450FB909" w14:textId="57810D92" w:rsidR="00B94CD9" w:rsidRPr="000C4838" w:rsidRDefault="00BA0D8C" w:rsidP="000C4838">
          <w:pPr>
            <w:pStyle w:val="TOC2"/>
            <w:rPr>
              <w:rFonts w:ascii="Arial" w:eastAsiaTheme="minorEastAsia" w:hAnsi="Arial" w:cs="Arial"/>
              <w:szCs w:val="24"/>
              <w:lang w:eastAsia="en-AU"/>
            </w:rPr>
          </w:pPr>
          <w:hyperlink w:anchor="_Toc45734168" w:history="1">
            <w:r w:rsidR="00B94CD9" w:rsidRPr="000C4838">
              <w:rPr>
                <w:rStyle w:val="Hyperlink"/>
                <w:rFonts w:ascii="Arial" w:hAnsi="Arial" w:cs="Arial"/>
                <w:szCs w:val="24"/>
              </w:rPr>
              <w:t>3.</w:t>
            </w:r>
            <w:r w:rsidR="00B94CD9" w:rsidRPr="000C4838">
              <w:rPr>
                <w:rFonts w:ascii="Arial" w:eastAsiaTheme="minorEastAsia" w:hAnsi="Arial" w:cs="Arial"/>
                <w:szCs w:val="24"/>
                <w:lang w:eastAsia="en-AU"/>
              </w:rPr>
              <w:tab/>
            </w:r>
            <w:r w:rsidR="00B94CD9" w:rsidRPr="000C4838">
              <w:rPr>
                <w:rStyle w:val="Hyperlink"/>
                <w:rFonts w:ascii="Arial" w:hAnsi="Arial" w:cs="Arial"/>
                <w:szCs w:val="24"/>
              </w:rPr>
              <w:t>Disclosures of Financial and/or Proximity Interest</w:t>
            </w:r>
            <w:r w:rsidR="00B94CD9" w:rsidRPr="000C4838">
              <w:rPr>
                <w:rFonts w:ascii="Arial" w:hAnsi="Arial" w:cs="Arial"/>
                <w:webHidden/>
                <w:szCs w:val="24"/>
              </w:rPr>
              <w:tab/>
            </w:r>
            <w:r w:rsidR="00B94CD9" w:rsidRPr="000C4838">
              <w:rPr>
                <w:rFonts w:ascii="Arial" w:hAnsi="Arial" w:cs="Arial"/>
                <w:webHidden/>
                <w:szCs w:val="24"/>
              </w:rPr>
              <w:fldChar w:fldCharType="begin"/>
            </w:r>
            <w:r w:rsidR="00B94CD9" w:rsidRPr="000C4838">
              <w:rPr>
                <w:rFonts w:ascii="Arial" w:hAnsi="Arial" w:cs="Arial"/>
                <w:webHidden/>
                <w:szCs w:val="24"/>
              </w:rPr>
              <w:instrText xml:space="preserve"> PAGEREF _Toc45734168 \h </w:instrText>
            </w:r>
            <w:r w:rsidR="00B94CD9" w:rsidRPr="000C4838">
              <w:rPr>
                <w:rFonts w:ascii="Arial" w:hAnsi="Arial" w:cs="Arial"/>
                <w:webHidden/>
                <w:szCs w:val="24"/>
              </w:rPr>
            </w:r>
            <w:r w:rsidR="00B94CD9" w:rsidRPr="000C4838">
              <w:rPr>
                <w:rFonts w:ascii="Arial" w:hAnsi="Arial" w:cs="Arial"/>
                <w:webHidden/>
                <w:szCs w:val="24"/>
              </w:rPr>
              <w:fldChar w:fldCharType="separate"/>
            </w:r>
            <w:r w:rsidR="00C35F56">
              <w:rPr>
                <w:rFonts w:ascii="Arial" w:hAnsi="Arial" w:cs="Arial"/>
                <w:webHidden/>
                <w:szCs w:val="24"/>
              </w:rPr>
              <w:t>12</w:t>
            </w:r>
            <w:r w:rsidR="00B94CD9" w:rsidRPr="000C4838">
              <w:rPr>
                <w:rFonts w:ascii="Arial" w:hAnsi="Arial" w:cs="Arial"/>
                <w:webHidden/>
                <w:szCs w:val="24"/>
              </w:rPr>
              <w:fldChar w:fldCharType="end"/>
            </w:r>
          </w:hyperlink>
        </w:p>
        <w:p w14:paraId="073A5A53" w14:textId="509E5F02" w:rsidR="00B94CD9" w:rsidRPr="000C4838" w:rsidRDefault="00BA0D8C" w:rsidP="000C4838">
          <w:pPr>
            <w:pStyle w:val="TOC2"/>
            <w:rPr>
              <w:rFonts w:ascii="Arial" w:eastAsiaTheme="minorEastAsia" w:hAnsi="Arial" w:cs="Arial"/>
              <w:szCs w:val="24"/>
              <w:lang w:eastAsia="en-AU"/>
            </w:rPr>
          </w:pPr>
          <w:hyperlink w:anchor="_Toc45734169" w:history="1">
            <w:r w:rsidR="00B94CD9" w:rsidRPr="000C4838">
              <w:rPr>
                <w:rStyle w:val="Hyperlink"/>
                <w:rFonts w:ascii="Arial" w:hAnsi="Arial" w:cs="Arial"/>
                <w:szCs w:val="24"/>
              </w:rPr>
              <w:t>4.</w:t>
            </w:r>
            <w:r w:rsidR="00B94CD9" w:rsidRPr="000C4838">
              <w:rPr>
                <w:rFonts w:ascii="Arial" w:eastAsiaTheme="minorEastAsia" w:hAnsi="Arial" w:cs="Arial"/>
                <w:szCs w:val="24"/>
                <w:lang w:eastAsia="en-AU"/>
              </w:rPr>
              <w:tab/>
            </w:r>
            <w:r w:rsidR="00B94CD9" w:rsidRPr="000C4838">
              <w:rPr>
                <w:rStyle w:val="Hyperlink"/>
                <w:rFonts w:ascii="Arial" w:hAnsi="Arial" w:cs="Arial"/>
                <w:szCs w:val="24"/>
              </w:rPr>
              <w:t>Disclosures of Interests Affecting Impartiality</w:t>
            </w:r>
            <w:r w:rsidR="00B94CD9" w:rsidRPr="000C4838">
              <w:rPr>
                <w:rFonts w:ascii="Arial" w:hAnsi="Arial" w:cs="Arial"/>
                <w:webHidden/>
                <w:szCs w:val="24"/>
              </w:rPr>
              <w:tab/>
            </w:r>
            <w:r w:rsidR="00B94CD9" w:rsidRPr="000C4838">
              <w:rPr>
                <w:rFonts w:ascii="Arial" w:hAnsi="Arial" w:cs="Arial"/>
                <w:webHidden/>
                <w:szCs w:val="24"/>
              </w:rPr>
              <w:fldChar w:fldCharType="begin"/>
            </w:r>
            <w:r w:rsidR="00B94CD9" w:rsidRPr="000C4838">
              <w:rPr>
                <w:rFonts w:ascii="Arial" w:hAnsi="Arial" w:cs="Arial"/>
                <w:webHidden/>
                <w:szCs w:val="24"/>
              </w:rPr>
              <w:instrText xml:space="preserve"> PAGEREF _Toc45734169 \h </w:instrText>
            </w:r>
            <w:r w:rsidR="00B94CD9" w:rsidRPr="000C4838">
              <w:rPr>
                <w:rFonts w:ascii="Arial" w:hAnsi="Arial" w:cs="Arial"/>
                <w:webHidden/>
                <w:szCs w:val="24"/>
              </w:rPr>
            </w:r>
            <w:r w:rsidR="00B94CD9" w:rsidRPr="000C4838">
              <w:rPr>
                <w:rFonts w:ascii="Arial" w:hAnsi="Arial" w:cs="Arial"/>
                <w:webHidden/>
                <w:szCs w:val="24"/>
              </w:rPr>
              <w:fldChar w:fldCharType="separate"/>
            </w:r>
            <w:r w:rsidR="00C35F56">
              <w:rPr>
                <w:rFonts w:ascii="Arial" w:hAnsi="Arial" w:cs="Arial"/>
                <w:webHidden/>
                <w:szCs w:val="24"/>
              </w:rPr>
              <w:t>12</w:t>
            </w:r>
            <w:r w:rsidR="00B94CD9" w:rsidRPr="000C4838">
              <w:rPr>
                <w:rFonts w:ascii="Arial" w:hAnsi="Arial" w:cs="Arial"/>
                <w:webHidden/>
                <w:szCs w:val="24"/>
              </w:rPr>
              <w:fldChar w:fldCharType="end"/>
            </w:r>
          </w:hyperlink>
        </w:p>
        <w:p w14:paraId="64A7E3A3" w14:textId="7BC3F473" w:rsidR="00B94CD9" w:rsidRPr="000C4838" w:rsidRDefault="00BA0D8C" w:rsidP="000C4838">
          <w:pPr>
            <w:pStyle w:val="TOC2"/>
            <w:rPr>
              <w:rFonts w:ascii="Arial" w:eastAsiaTheme="minorEastAsia" w:hAnsi="Arial" w:cs="Arial"/>
              <w:szCs w:val="24"/>
              <w:lang w:eastAsia="en-AU"/>
            </w:rPr>
          </w:pPr>
          <w:hyperlink w:anchor="_Toc45734170" w:history="1">
            <w:r w:rsidR="00B94CD9" w:rsidRPr="000C4838">
              <w:rPr>
                <w:rStyle w:val="Hyperlink"/>
                <w:rFonts w:ascii="Arial" w:hAnsi="Arial" w:cs="Arial"/>
                <w:szCs w:val="24"/>
              </w:rPr>
              <w:t>4.1</w:t>
            </w:r>
            <w:r w:rsidR="00B94CD9" w:rsidRPr="000C4838">
              <w:rPr>
                <w:rFonts w:ascii="Arial" w:eastAsiaTheme="minorEastAsia" w:hAnsi="Arial" w:cs="Arial"/>
                <w:szCs w:val="24"/>
                <w:lang w:eastAsia="en-AU"/>
              </w:rPr>
              <w:tab/>
            </w:r>
            <w:r w:rsidR="00B94CD9" w:rsidRPr="000C4838">
              <w:rPr>
                <w:rStyle w:val="Hyperlink"/>
                <w:rFonts w:ascii="Arial" w:hAnsi="Arial" w:cs="Arial"/>
                <w:szCs w:val="24"/>
              </w:rPr>
              <w:t>Councillor Mangano – TS13.20 - Underground Power – Hollywood East, Nedlands North and Nedlands West</w:t>
            </w:r>
            <w:r w:rsidR="00B94CD9" w:rsidRPr="000C4838">
              <w:rPr>
                <w:rFonts w:ascii="Arial" w:hAnsi="Arial" w:cs="Arial"/>
                <w:webHidden/>
                <w:szCs w:val="24"/>
              </w:rPr>
              <w:tab/>
            </w:r>
            <w:r w:rsidR="00B94CD9" w:rsidRPr="000C4838">
              <w:rPr>
                <w:rFonts w:ascii="Arial" w:hAnsi="Arial" w:cs="Arial"/>
                <w:webHidden/>
                <w:szCs w:val="24"/>
              </w:rPr>
              <w:fldChar w:fldCharType="begin"/>
            </w:r>
            <w:r w:rsidR="00B94CD9" w:rsidRPr="000C4838">
              <w:rPr>
                <w:rFonts w:ascii="Arial" w:hAnsi="Arial" w:cs="Arial"/>
                <w:webHidden/>
                <w:szCs w:val="24"/>
              </w:rPr>
              <w:instrText xml:space="preserve"> PAGEREF _Toc45734170 \h </w:instrText>
            </w:r>
            <w:r w:rsidR="00B94CD9" w:rsidRPr="000C4838">
              <w:rPr>
                <w:rFonts w:ascii="Arial" w:hAnsi="Arial" w:cs="Arial"/>
                <w:webHidden/>
                <w:szCs w:val="24"/>
              </w:rPr>
            </w:r>
            <w:r w:rsidR="00B94CD9" w:rsidRPr="000C4838">
              <w:rPr>
                <w:rFonts w:ascii="Arial" w:hAnsi="Arial" w:cs="Arial"/>
                <w:webHidden/>
                <w:szCs w:val="24"/>
              </w:rPr>
              <w:fldChar w:fldCharType="separate"/>
            </w:r>
            <w:r w:rsidR="00C35F56">
              <w:rPr>
                <w:rFonts w:ascii="Arial" w:hAnsi="Arial" w:cs="Arial"/>
                <w:webHidden/>
                <w:szCs w:val="24"/>
              </w:rPr>
              <w:t>13</w:t>
            </w:r>
            <w:r w:rsidR="00B94CD9" w:rsidRPr="000C4838">
              <w:rPr>
                <w:rFonts w:ascii="Arial" w:hAnsi="Arial" w:cs="Arial"/>
                <w:webHidden/>
                <w:szCs w:val="24"/>
              </w:rPr>
              <w:fldChar w:fldCharType="end"/>
            </w:r>
          </w:hyperlink>
        </w:p>
        <w:p w14:paraId="17D4DAFB" w14:textId="53704EA4" w:rsidR="00B94CD9" w:rsidRPr="000C4838" w:rsidRDefault="00BA0D8C" w:rsidP="000C4838">
          <w:pPr>
            <w:pStyle w:val="TOC2"/>
            <w:rPr>
              <w:rFonts w:ascii="Arial" w:eastAsiaTheme="minorEastAsia" w:hAnsi="Arial" w:cs="Arial"/>
              <w:szCs w:val="24"/>
              <w:lang w:eastAsia="en-AU"/>
            </w:rPr>
          </w:pPr>
          <w:hyperlink w:anchor="_Toc45734171" w:history="1">
            <w:r w:rsidR="00B94CD9" w:rsidRPr="000C4838">
              <w:rPr>
                <w:rStyle w:val="Hyperlink"/>
                <w:rFonts w:ascii="Arial" w:hAnsi="Arial" w:cs="Arial"/>
                <w:szCs w:val="24"/>
              </w:rPr>
              <w:t>5.</w:t>
            </w:r>
            <w:r w:rsidR="00B94CD9" w:rsidRPr="000C4838">
              <w:rPr>
                <w:rFonts w:ascii="Arial" w:eastAsiaTheme="minorEastAsia" w:hAnsi="Arial" w:cs="Arial"/>
                <w:szCs w:val="24"/>
                <w:lang w:eastAsia="en-AU"/>
              </w:rPr>
              <w:tab/>
            </w:r>
            <w:r w:rsidR="00B94CD9" w:rsidRPr="000C4838">
              <w:rPr>
                <w:rStyle w:val="Hyperlink"/>
                <w:rFonts w:ascii="Arial" w:hAnsi="Arial" w:cs="Arial"/>
                <w:szCs w:val="24"/>
              </w:rPr>
              <w:t>Declarations by Members That They Have Not Given Due Consideration to Papers</w:t>
            </w:r>
            <w:r w:rsidR="00B94CD9" w:rsidRPr="000C4838">
              <w:rPr>
                <w:rFonts w:ascii="Arial" w:hAnsi="Arial" w:cs="Arial"/>
                <w:webHidden/>
                <w:szCs w:val="24"/>
              </w:rPr>
              <w:tab/>
            </w:r>
            <w:r w:rsidR="00B94CD9" w:rsidRPr="000C4838">
              <w:rPr>
                <w:rFonts w:ascii="Arial" w:hAnsi="Arial" w:cs="Arial"/>
                <w:webHidden/>
                <w:szCs w:val="24"/>
              </w:rPr>
              <w:fldChar w:fldCharType="begin"/>
            </w:r>
            <w:r w:rsidR="00B94CD9" w:rsidRPr="000C4838">
              <w:rPr>
                <w:rFonts w:ascii="Arial" w:hAnsi="Arial" w:cs="Arial"/>
                <w:webHidden/>
                <w:szCs w:val="24"/>
              </w:rPr>
              <w:instrText xml:space="preserve"> PAGEREF _Toc45734171 \h </w:instrText>
            </w:r>
            <w:r w:rsidR="00B94CD9" w:rsidRPr="000C4838">
              <w:rPr>
                <w:rFonts w:ascii="Arial" w:hAnsi="Arial" w:cs="Arial"/>
                <w:webHidden/>
                <w:szCs w:val="24"/>
              </w:rPr>
            </w:r>
            <w:r w:rsidR="00B94CD9" w:rsidRPr="000C4838">
              <w:rPr>
                <w:rFonts w:ascii="Arial" w:hAnsi="Arial" w:cs="Arial"/>
                <w:webHidden/>
                <w:szCs w:val="24"/>
              </w:rPr>
              <w:fldChar w:fldCharType="separate"/>
            </w:r>
            <w:r w:rsidR="00C35F56">
              <w:rPr>
                <w:rFonts w:ascii="Arial" w:hAnsi="Arial" w:cs="Arial"/>
                <w:webHidden/>
                <w:szCs w:val="24"/>
              </w:rPr>
              <w:t>13</w:t>
            </w:r>
            <w:r w:rsidR="00B94CD9" w:rsidRPr="000C4838">
              <w:rPr>
                <w:rFonts w:ascii="Arial" w:hAnsi="Arial" w:cs="Arial"/>
                <w:webHidden/>
                <w:szCs w:val="24"/>
              </w:rPr>
              <w:fldChar w:fldCharType="end"/>
            </w:r>
          </w:hyperlink>
        </w:p>
        <w:p w14:paraId="5BE17ED6" w14:textId="24C09062" w:rsidR="00B94CD9" w:rsidRPr="000C4838" w:rsidRDefault="00BA0D8C" w:rsidP="000C4838">
          <w:pPr>
            <w:pStyle w:val="TOC2"/>
            <w:rPr>
              <w:rFonts w:ascii="Arial" w:eastAsiaTheme="minorEastAsia" w:hAnsi="Arial" w:cs="Arial"/>
              <w:szCs w:val="24"/>
              <w:lang w:eastAsia="en-AU"/>
            </w:rPr>
          </w:pPr>
          <w:hyperlink w:anchor="_Toc45734172" w:history="1">
            <w:r w:rsidR="00B94CD9" w:rsidRPr="000C4838">
              <w:rPr>
                <w:rStyle w:val="Hyperlink"/>
                <w:rFonts w:ascii="Arial" w:hAnsi="Arial" w:cs="Arial"/>
                <w:szCs w:val="24"/>
              </w:rPr>
              <w:t>6.</w:t>
            </w:r>
            <w:r w:rsidR="00B94CD9" w:rsidRPr="000C4838">
              <w:rPr>
                <w:rFonts w:ascii="Arial" w:eastAsiaTheme="minorEastAsia" w:hAnsi="Arial" w:cs="Arial"/>
                <w:szCs w:val="24"/>
                <w:lang w:eastAsia="en-AU"/>
              </w:rPr>
              <w:tab/>
            </w:r>
            <w:r w:rsidR="00B94CD9" w:rsidRPr="000C4838">
              <w:rPr>
                <w:rStyle w:val="Hyperlink"/>
                <w:rFonts w:ascii="Arial" w:hAnsi="Arial" w:cs="Arial"/>
                <w:szCs w:val="24"/>
              </w:rPr>
              <w:t>Confirmation of Minutes</w:t>
            </w:r>
            <w:r w:rsidR="00B94CD9" w:rsidRPr="000C4838">
              <w:rPr>
                <w:rFonts w:ascii="Arial" w:hAnsi="Arial" w:cs="Arial"/>
                <w:webHidden/>
                <w:szCs w:val="24"/>
              </w:rPr>
              <w:tab/>
            </w:r>
            <w:r w:rsidR="00B94CD9" w:rsidRPr="000C4838">
              <w:rPr>
                <w:rFonts w:ascii="Arial" w:hAnsi="Arial" w:cs="Arial"/>
                <w:webHidden/>
                <w:szCs w:val="24"/>
              </w:rPr>
              <w:fldChar w:fldCharType="begin"/>
            </w:r>
            <w:r w:rsidR="00B94CD9" w:rsidRPr="000C4838">
              <w:rPr>
                <w:rFonts w:ascii="Arial" w:hAnsi="Arial" w:cs="Arial"/>
                <w:webHidden/>
                <w:szCs w:val="24"/>
              </w:rPr>
              <w:instrText xml:space="preserve"> PAGEREF _Toc45734172 \h </w:instrText>
            </w:r>
            <w:r w:rsidR="00B94CD9" w:rsidRPr="000C4838">
              <w:rPr>
                <w:rFonts w:ascii="Arial" w:hAnsi="Arial" w:cs="Arial"/>
                <w:webHidden/>
                <w:szCs w:val="24"/>
              </w:rPr>
            </w:r>
            <w:r w:rsidR="00B94CD9" w:rsidRPr="000C4838">
              <w:rPr>
                <w:rFonts w:ascii="Arial" w:hAnsi="Arial" w:cs="Arial"/>
                <w:webHidden/>
                <w:szCs w:val="24"/>
              </w:rPr>
              <w:fldChar w:fldCharType="separate"/>
            </w:r>
            <w:r w:rsidR="00C35F56">
              <w:rPr>
                <w:rFonts w:ascii="Arial" w:hAnsi="Arial" w:cs="Arial"/>
                <w:webHidden/>
                <w:szCs w:val="24"/>
              </w:rPr>
              <w:t>13</w:t>
            </w:r>
            <w:r w:rsidR="00B94CD9" w:rsidRPr="000C4838">
              <w:rPr>
                <w:rFonts w:ascii="Arial" w:hAnsi="Arial" w:cs="Arial"/>
                <w:webHidden/>
                <w:szCs w:val="24"/>
              </w:rPr>
              <w:fldChar w:fldCharType="end"/>
            </w:r>
          </w:hyperlink>
        </w:p>
        <w:p w14:paraId="74CBC5A9" w14:textId="7A557683" w:rsidR="00B94CD9" w:rsidRPr="000C4838" w:rsidRDefault="00BA0D8C" w:rsidP="000C4838">
          <w:pPr>
            <w:pStyle w:val="TOC2"/>
            <w:rPr>
              <w:rFonts w:ascii="Arial" w:eastAsiaTheme="minorEastAsia" w:hAnsi="Arial" w:cs="Arial"/>
              <w:szCs w:val="24"/>
              <w:lang w:eastAsia="en-AU"/>
            </w:rPr>
          </w:pPr>
          <w:hyperlink w:anchor="_Toc45734173" w:history="1">
            <w:r w:rsidR="00B94CD9" w:rsidRPr="000C4838">
              <w:rPr>
                <w:rStyle w:val="Hyperlink"/>
                <w:rFonts w:ascii="Arial" w:hAnsi="Arial" w:cs="Arial"/>
                <w:szCs w:val="24"/>
              </w:rPr>
              <w:t>6.1</w:t>
            </w:r>
            <w:r w:rsidR="00B94CD9" w:rsidRPr="000C4838">
              <w:rPr>
                <w:rFonts w:ascii="Arial" w:eastAsiaTheme="minorEastAsia" w:hAnsi="Arial" w:cs="Arial"/>
                <w:szCs w:val="24"/>
                <w:lang w:eastAsia="en-AU"/>
              </w:rPr>
              <w:tab/>
            </w:r>
            <w:r w:rsidR="00B94CD9" w:rsidRPr="000C4838">
              <w:rPr>
                <w:rStyle w:val="Hyperlink"/>
                <w:rFonts w:ascii="Arial" w:hAnsi="Arial" w:cs="Arial"/>
                <w:szCs w:val="24"/>
              </w:rPr>
              <w:t>Committee Meeting 9 June 2020</w:t>
            </w:r>
            <w:r w:rsidR="00B94CD9" w:rsidRPr="000C4838">
              <w:rPr>
                <w:rFonts w:ascii="Arial" w:hAnsi="Arial" w:cs="Arial"/>
                <w:webHidden/>
                <w:szCs w:val="24"/>
              </w:rPr>
              <w:tab/>
            </w:r>
            <w:r w:rsidR="00B94CD9" w:rsidRPr="000C4838">
              <w:rPr>
                <w:rFonts w:ascii="Arial" w:hAnsi="Arial" w:cs="Arial"/>
                <w:webHidden/>
                <w:szCs w:val="24"/>
              </w:rPr>
              <w:fldChar w:fldCharType="begin"/>
            </w:r>
            <w:r w:rsidR="00B94CD9" w:rsidRPr="000C4838">
              <w:rPr>
                <w:rFonts w:ascii="Arial" w:hAnsi="Arial" w:cs="Arial"/>
                <w:webHidden/>
                <w:szCs w:val="24"/>
              </w:rPr>
              <w:instrText xml:space="preserve"> PAGEREF _Toc45734173 \h </w:instrText>
            </w:r>
            <w:r w:rsidR="00B94CD9" w:rsidRPr="000C4838">
              <w:rPr>
                <w:rFonts w:ascii="Arial" w:hAnsi="Arial" w:cs="Arial"/>
                <w:webHidden/>
                <w:szCs w:val="24"/>
              </w:rPr>
            </w:r>
            <w:r w:rsidR="00B94CD9" w:rsidRPr="000C4838">
              <w:rPr>
                <w:rFonts w:ascii="Arial" w:hAnsi="Arial" w:cs="Arial"/>
                <w:webHidden/>
                <w:szCs w:val="24"/>
              </w:rPr>
              <w:fldChar w:fldCharType="separate"/>
            </w:r>
            <w:r w:rsidR="00C35F56">
              <w:rPr>
                <w:rFonts w:ascii="Arial" w:hAnsi="Arial" w:cs="Arial"/>
                <w:webHidden/>
                <w:szCs w:val="24"/>
              </w:rPr>
              <w:t>13</w:t>
            </w:r>
            <w:r w:rsidR="00B94CD9" w:rsidRPr="000C4838">
              <w:rPr>
                <w:rFonts w:ascii="Arial" w:hAnsi="Arial" w:cs="Arial"/>
                <w:webHidden/>
                <w:szCs w:val="24"/>
              </w:rPr>
              <w:fldChar w:fldCharType="end"/>
            </w:r>
          </w:hyperlink>
        </w:p>
        <w:p w14:paraId="486AD024" w14:textId="7C06CD38" w:rsidR="00B94CD9" w:rsidRPr="000C4838" w:rsidRDefault="00BA0D8C" w:rsidP="000C4838">
          <w:pPr>
            <w:pStyle w:val="TOC2"/>
            <w:rPr>
              <w:rFonts w:ascii="Arial" w:eastAsiaTheme="minorEastAsia" w:hAnsi="Arial" w:cs="Arial"/>
              <w:szCs w:val="24"/>
              <w:lang w:eastAsia="en-AU"/>
            </w:rPr>
          </w:pPr>
          <w:hyperlink w:anchor="_Toc45734174" w:history="1">
            <w:r w:rsidR="00B94CD9" w:rsidRPr="000C4838">
              <w:rPr>
                <w:rStyle w:val="Hyperlink"/>
                <w:rFonts w:ascii="Arial" w:hAnsi="Arial" w:cs="Arial"/>
                <w:szCs w:val="24"/>
              </w:rPr>
              <w:t>7.</w:t>
            </w:r>
            <w:r w:rsidR="00B94CD9" w:rsidRPr="000C4838">
              <w:rPr>
                <w:rFonts w:ascii="Arial" w:eastAsiaTheme="minorEastAsia" w:hAnsi="Arial" w:cs="Arial"/>
                <w:szCs w:val="24"/>
                <w:lang w:eastAsia="en-AU"/>
              </w:rPr>
              <w:tab/>
            </w:r>
            <w:r w:rsidR="00B94CD9" w:rsidRPr="000C4838">
              <w:rPr>
                <w:rStyle w:val="Hyperlink"/>
                <w:rFonts w:ascii="Arial" w:hAnsi="Arial" w:cs="Arial"/>
                <w:szCs w:val="24"/>
              </w:rPr>
              <w:t>Matters for Which the Meeting May Be Closed</w:t>
            </w:r>
            <w:r w:rsidR="00B94CD9" w:rsidRPr="000C4838">
              <w:rPr>
                <w:rFonts w:ascii="Arial" w:hAnsi="Arial" w:cs="Arial"/>
                <w:webHidden/>
                <w:szCs w:val="24"/>
              </w:rPr>
              <w:tab/>
            </w:r>
            <w:r w:rsidR="00B94CD9" w:rsidRPr="000C4838">
              <w:rPr>
                <w:rFonts w:ascii="Arial" w:hAnsi="Arial" w:cs="Arial"/>
                <w:webHidden/>
                <w:szCs w:val="24"/>
              </w:rPr>
              <w:fldChar w:fldCharType="begin"/>
            </w:r>
            <w:r w:rsidR="00B94CD9" w:rsidRPr="000C4838">
              <w:rPr>
                <w:rFonts w:ascii="Arial" w:hAnsi="Arial" w:cs="Arial"/>
                <w:webHidden/>
                <w:szCs w:val="24"/>
              </w:rPr>
              <w:instrText xml:space="preserve"> PAGEREF _Toc45734174 \h </w:instrText>
            </w:r>
            <w:r w:rsidR="00B94CD9" w:rsidRPr="000C4838">
              <w:rPr>
                <w:rFonts w:ascii="Arial" w:hAnsi="Arial" w:cs="Arial"/>
                <w:webHidden/>
                <w:szCs w:val="24"/>
              </w:rPr>
            </w:r>
            <w:r w:rsidR="00B94CD9" w:rsidRPr="000C4838">
              <w:rPr>
                <w:rFonts w:ascii="Arial" w:hAnsi="Arial" w:cs="Arial"/>
                <w:webHidden/>
                <w:szCs w:val="24"/>
              </w:rPr>
              <w:fldChar w:fldCharType="separate"/>
            </w:r>
            <w:r w:rsidR="00C35F56">
              <w:rPr>
                <w:rFonts w:ascii="Arial" w:hAnsi="Arial" w:cs="Arial"/>
                <w:webHidden/>
                <w:szCs w:val="24"/>
              </w:rPr>
              <w:t>13</w:t>
            </w:r>
            <w:r w:rsidR="00B94CD9" w:rsidRPr="000C4838">
              <w:rPr>
                <w:rFonts w:ascii="Arial" w:hAnsi="Arial" w:cs="Arial"/>
                <w:webHidden/>
                <w:szCs w:val="24"/>
              </w:rPr>
              <w:fldChar w:fldCharType="end"/>
            </w:r>
          </w:hyperlink>
        </w:p>
        <w:p w14:paraId="44BFD6B6" w14:textId="76444EA3" w:rsidR="00B94CD9" w:rsidRPr="000C4838" w:rsidRDefault="00BA0D8C" w:rsidP="000C4838">
          <w:pPr>
            <w:pStyle w:val="TOC2"/>
            <w:rPr>
              <w:rFonts w:ascii="Arial" w:eastAsiaTheme="minorEastAsia" w:hAnsi="Arial" w:cs="Arial"/>
              <w:szCs w:val="24"/>
              <w:lang w:eastAsia="en-AU"/>
            </w:rPr>
          </w:pPr>
          <w:hyperlink w:anchor="_Toc45734175" w:history="1">
            <w:r w:rsidR="00B94CD9" w:rsidRPr="000C4838">
              <w:rPr>
                <w:rStyle w:val="Hyperlink"/>
                <w:rFonts w:ascii="Arial" w:hAnsi="Arial" w:cs="Arial"/>
                <w:szCs w:val="24"/>
              </w:rPr>
              <w:t>8.</w:t>
            </w:r>
            <w:r w:rsidR="00B94CD9" w:rsidRPr="000C4838">
              <w:rPr>
                <w:rFonts w:ascii="Arial" w:eastAsiaTheme="minorEastAsia" w:hAnsi="Arial" w:cs="Arial"/>
                <w:szCs w:val="24"/>
                <w:lang w:eastAsia="en-AU"/>
              </w:rPr>
              <w:tab/>
            </w:r>
            <w:r w:rsidR="00B94CD9" w:rsidRPr="000C4838">
              <w:rPr>
                <w:rStyle w:val="Hyperlink"/>
                <w:rFonts w:ascii="Arial" w:hAnsi="Arial" w:cs="Arial"/>
                <w:szCs w:val="24"/>
              </w:rPr>
              <w:t>Divisional Reports</w:t>
            </w:r>
            <w:r w:rsidR="00B94CD9" w:rsidRPr="000C4838">
              <w:rPr>
                <w:rFonts w:ascii="Arial" w:hAnsi="Arial" w:cs="Arial"/>
                <w:webHidden/>
                <w:szCs w:val="24"/>
              </w:rPr>
              <w:tab/>
            </w:r>
            <w:r w:rsidR="00B94CD9" w:rsidRPr="000C4838">
              <w:rPr>
                <w:rFonts w:ascii="Arial" w:hAnsi="Arial" w:cs="Arial"/>
                <w:webHidden/>
                <w:szCs w:val="24"/>
              </w:rPr>
              <w:fldChar w:fldCharType="begin"/>
            </w:r>
            <w:r w:rsidR="00B94CD9" w:rsidRPr="000C4838">
              <w:rPr>
                <w:rFonts w:ascii="Arial" w:hAnsi="Arial" w:cs="Arial"/>
                <w:webHidden/>
                <w:szCs w:val="24"/>
              </w:rPr>
              <w:instrText xml:space="preserve"> PAGEREF _Toc45734175 \h </w:instrText>
            </w:r>
            <w:r w:rsidR="00B94CD9" w:rsidRPr="000C4838">
              <w:rPr>
                <w:rFonts w:ascii="Arial" w:hAnsi="Arial" w:cs="Arial"/>
                <w:webHidden/>
                <w:szCs w:val="24"/>
              </w:rPr>
            </w:r>
            <w:r w:rsidR="00B94CD9" w:rsidRPr="000C4838">
              <w:rPr>
                <w:rFonts w:ascii="Arial" w:hAnsi="Arial" w:cs="Arial"/>
                <w:webHidden/>
                <w:szCs w:val="24"/>
              </w:rPr>
              <w:fldChar w:fldCharType="separate"/>
            </w:r>
            <w:r w:rsidR="00C35F56">
              <w:rPr>
                <w:rFonts w:ascii="Arial" w:hAnsi="Arial" w:cs="Arial"/>
                <w:webHidden/>
                <w:szCs w:val="24"/>
              </w:rPr>
              <w:t>13</w:t>
            </w:r>
            <w:r w:rsidR="00B94CD9" w:rsidRPr="000C4838">
              <w:rPr>
                <w:rFonts w:ascii="Arial" w:hAnsi="Arial" w:cs="Arial"/>
                <w:webHidden/>
                <w:szCs w:val="24"/>
              </w:rPr>
              <w:fldChar w:fldCharType="end"/>
            </w:r>
          </w:hyperlink>
        </w:p>
        <w:p w14:paraId="0E9CD199" w14:textId="01964C23" w:rsidR="00B94CD9" w:rsidRPr="000C4838" w:rsidRDefault="00BA0D8C" w:rsidP="000C4838">
          <w:pPr>
            <w:pStyle w:val="TOC2"/>
            <w:rPr>
              <w:rFonts w:ascii="Arial" w:eastAsiaTheme="minorEastAsia" w:hAnsi="Arial" w:cs="Arial"/>
              <w:szCs w:val="24"/>
              <w:lang w:eastAsia="en-AU"/>
            </w:rPr>
          </w:pPr>
          <w:hyperlink w:anchor="_Toc45734176" w:history="1">
            <w:r w:rsidR="00B94CD9" w:rsidRPr="000C4838">
              <w:rPr>
                <w:rStyle w:val="Hyperlink"/>
                <w:rFonts w:ascii="Arial" w:hAnsi="Arial" w:cs="Arial"/>
                <w:szCs w:val="24"/>
              </w:rPr>
              <w:t>8.1</w:t>
            </w:r>
            <w:r w:rsidR="00B94CD9" w:rsidRPr="000C4838">
              <w:rPr>
                <w:rFonts w:ascii="Arial" w:eastAsiaTheme="minorEastAsia" w:hAnsi="Arial" w:cs="Arial"/>
                <w:szCs w:val="24"/>
                <w:lang w:eastAsia="en-AU"/>
              </w:rPr>
              <w:tab/>
            </w:r>
            <w:r w:rsidR="00B94CD9" w:rsidRPr="000C4838">
              <w:rPr>
                <w:rStyle w:val="Hyperlink"/>
                <w:rFonts w:ascii="Arial" w:hAnsi="Arial" w:cs="Arial"/>
                <w:szCs w:val="24"/>
              </w:rPr>
              <w:t>Planning &amp; Development Report No’s PD31.20 to PD36.20</w:t>
            </w:r>
            <w:r w:rsidR="00B94CD9" w:rsidRPr="000C4838">
              <w:rPr>
                <w:rFonts w:ascii="Arial" w:hAnsi="Arial" w:cs="Arial"/>
                <w:webHidden/>
                <w:szCs w:val="24"/>
              </w:rPr>
              <w:tab/>
            </w:r>
            <w:r w:rsidR="00B94CD9" w:rsidRPr="000C4838">
              <w:rPr>
                <w:rFonts w:ascii="Arial" w:hAnsi="Arial" w:cs="Arial"/>
                <w:webHidden/>
                <w:szCs w:val="24"/>
              </w:rPr>
              <w:fldChar w:fldCharType="begin"/>
            </w:r>
            <w:r w:rsidR="00B94CD9" w:rsidRPr="000C4838">
              <w:rPr>
                <w:rFonts w:ascii="Arial" w:hAnsi="Arial" w:cs="Arial"/>
                <w:webHidden/>
                <w:szCs w:val="24"/>
              </w:rPr>
              <w:instrText xml:space="preserve"> PAGEREF _Toc45734176 \h </w:instrText>
            </w:r>
            <w:r w:rsidR="00B94CD9" w:rsidRPr="000C4838">
              <w:rPr>
                <w:rFonts w:ascii="Arial" w:hAnsi="Arial" w:cs="Arial"/>
                <w:webHidden/>
                <w:szCs w:val="24"/>
              </w:rPr>
            </w:r>
            <w:r w:rsidR="00B94CD9" w:rsidRPr="000C4838">
              <w:rPr>
                <w:rFonts w:ascii="Arial" w:hAnsi="Arial" w:cs="Arial"/>
                <w:webHidden/>
                <w:szCs w:val="24"/>
              </w:rPr>
              <w:fldChar w:fldCharType="separate"/>
            </w:r>
            <w:r w:rsidR="00C35F56">
              <w:rPr>
                <w:rFonts w:ascii="Arial" w:hAnsi="Arial" w:cs="Arial"/>
                <w:webHidden/>
                <w:szCs w:val="24"/>
              </w:rPr>
              <w:t>14</w:t>
            </w:r>
            <w:r w:rsidR="00B94CD9" w:rsidRPr="000C4838">
              <w:rPr>
                <w:rFonts w:ascii="Arial" w:hAnsi="Arial" w:cs="Arial"/>
                <w:webHidden/>
                <w:szCs w:val="24"/>
              </w:rPr>
              <w:fldChar w:fldCharType="end"/>
            </w:r>
          </w:hyperlink>
        </w:p>
        <w:p w14:paraId="6E457346" w14:textId="0218F132" w:rsidR="00B94CD9" w:rsidRPr="000C4838" w:rsidRDefault="00BA0D8C" w:rsidP="000C4838">
          <w:pPr>
            <w:pStyle w:val="TOC2"/>
            <w:rPr>
              <w:rFonts w:ascii="Arial" w:eastAsiaTheme="minorEastAsia" w:hAnsi="Arial" w:cs="Arial"/>
              <w:szCs w:val="24"/>
              <w:lang w:eastAsia="en-AU"/>
            </w:rPr>
          </w:pPr>
          <w:hyperlink w:anchor="_Toc45734177" w:history="1">
            <w:r w:rsidR="00B94CD9" w:rsidRPr="000C4838">
              <w:rPr>
                <w:rStyle w:val="Hyperlink"/>
                <w:rFonts w:ascii="Arial" w:hAnsi="Arial" w:cs="Arial"/>
                <w:szCs w:val="24"/>
              </w:rPr>
              <w:t>PD31.20</w:t>
            </w:r>
            <w:r w:rsidR="00B94CD9" w:rsidRPr="000C4838">
              <w:rPr>
                <w:rFonts w:ascii="Arial" w:hAnsi="Arial" w:cs="Arial"/>
                <w:webHidden/>
                <w:szCs w:val="24"/>
              </w:rPr>
              <w:tab/>
            </w:r>
          </w:hyperlink>
          <w:hyperlink w:anchor="_Toc45734178" w:history="1">
            <w:r w:rsidR="00B94CD9" w:rsidRPr="000C4838">
              <w:rPr>
                <w:rStyle w:val="Hyperlink"/>
                <w:rFonts w:ascii="Arial" w:hAnsi="Arial" w:cs="Arial"/>
                <w:szCs w:val="24"/>
              </w:rPr>
              <w:t>No. 20 Robinson St, Nedlands - Additions to a Single House</w:t>
            </w:r>
            <w:r w:rsidR="00B94CD9" w:rsidRPr="000C4838">
              <w:rPr>
                <w:rFonts w:ascii="Arial" w:hAnsi="Arial" w:cs="Arial"/>
                <w:webHidden/>
                <w:szCs w:val="24"/>
              </w:rPr>
              <w:tab/>
            </w:r>
            <w:r w:rsidR="00B94CD9" w:rsidRPr="000C4838">
              <w:rPr>
                <w:rFonts w:ascii="Arial" w:hAnsi="Arial" w:cs="Arial"/>
                <w:webHidden/>
                <w:szCs w:val="24"/>
              </w:rPr>
              <w:fldChar w:fldCharType="begin"/>
            </w:r>
            <w:r w:rsidR="00B94CD9" w:rsidRPr="000C4838">
              <w:rPr>
                <w:rFonts w:ascii="Arial" w:hAnsi="Arial" w:cs="Arial"/>
                <w:webHidden/>
                <w:szCs w:val="24"/>
              </w:rPr>
              <w:instrText xml:space="preserve"> PAGEREF _Toc45734178 \h </w:instrText>
            </w:r>
            <w:r w:rsidR="00B94CD9" w:rsidRPr="000C4838">
              <w:rPr>
                <w:rFonts w:ascii="Arial" w:hAnsi="Arial" w:cs="Arial"/>
                <w:webHidden/>
                <w:szCs w:val="24"/>
              </w:rPr>
            </w:r>
            <w:r w:rsidR="00B94CD9" w:rsidRPr="000C4838">
              <w:rPr>
                <w:rFonts w:ascii="Arial" w:hAnsi="Arial" w:cs="Arial"/>
                <w:webHidden/>
                <w:szCs w:val="24"/>
              </w:rPr>
              <w:fldChar w:fldCharType="separate"/>
            </w:r>
            <w:r w:rsidR="00C35F56">
              <w:rPr>
                <w:rFonts w:ascii="Arial" w:hAnsi="Arial" w:cs="Arial"/>
                <w:webHidden/>
                <w:szCs w:val="24"/>
              </w:rPr>
              <w:t>14</w:t>
            </w:r>
            <w:r w:rsidR="00B94CD9" w:rsidRPr="000C4838">
              <w:rPr>
                <w:rFonts w:ascii="Arial" w:hAnsi="Arial" w:cs="Arial"/>
                <w:webHidden/>
                <w:szCs w:val="24"/>
              </w:rPr>
              <w:fldChar w:fldCharType="end"/>
            </w:r>
          </w:hyperlink>
        </w:p>
        <w:p w14:paraId="172846E9" w14:textId="4F4EEABC" w:rsidR="00B94CD9" w:rsidRPr="000C4838" w:rsidRDefault="00BA0D8C" w:rsidP="000C4838">
          <w:pPr>
            <w:pStyle w:val="TOC2"/>
            <w:rPr>
              <w:rFonts w:ascii="Arial" w:eastAsiaTheme="minorEastAsia" w:hAnsi="Arial" w:cs="Arial"/>
              <w:szCs w:val="24"/>
              <w:lang w:eastAsia="en-AU"/>
            </w:rPr>
          </w:pPr>
          <w:hyperlink w:anchor="_Toc45734179" w:history="1">
            <w:r w:rsidR="00B94CD9" w:rsidRPr="000C4838">
              <w:rPr>
                <w:rStyle w:val="Hyperlink"/>
                <w:rFonts w:ascii="Arial" w:hAnsi="Arial" w:cs="Arial"/>
                <w:szCs w:val="24"/>
              </w:rPr>
              <w:t>PD32.20</w:t>
            </w:r>
            <w:r w:rsidR="00B94CD9" w:rsidRPr="000C4838">
              <w:rPr>
                <w:rFonts w:ascii="Arial" w:hAnsi="Arial" w:cs="Arial"/>
                <w:webHidden/>
                <w:szCs w:val="24"/>
              </w:rPr>
              <w:tab/>
            </w:r>
          </w:hyperlink>
          <w:hyperlink w:anchor="_Toc45734180" w:history="1">
            <w:r w:rsidR="00B94CD9" w:rsidRPr="000C4838">
              <w:rPr>
                <w:rStyle w:val="Hyperlink"/>
                <w:rFonts w:ascii="Arial" w:hAnsi="Arial" w:cs="Arial"/>
                <w:szCs w:val="24"/>
              </w:rPr>
              <w:t>No. 150 Stirling Highway, Nedlands - Change of Use – Recreation Private</w:t>
            </w:r>
            <w:r w:rsidR="00B94CD9" w:rsidRPr="000C4838">
              <w:rPr>
                <w:rFonts w:ascii="Arial" w:hAnsi="Arial" w:cs="Arial"/>
                <w:webHidden/>
                <w:szCs w:val="24"/>
              </w:rPr>
              <w:tab/>
            </w:r>
            <w:r w:rsidR="00B94CD9" w:rsidRPr="000C4838">
              <w:rPr>
                <w:rFonts w:ascii="Arial" w:hAnsi="Arial" w:cs="Arial"/>
                <w:webHidden/>
                <w:szCs w:val="24"/>
              </w:rPr>
              <w:fldChar w:fldCharType="begin"/>
            </w:r>
            <w:r w:rsidR="00B94CD9" w:rsidRPr="000C4838">
              <w:rPr>
                <w:rFonts w:ascii="Arial" w:hAnsi="Arial" w:cs="Arial"/>
                <w:webHidden/>
                <w:szCs w:val="24"/>
              </w:rPr>
              <w:instrText xml:space="preserve"> PAGEREF _Toc45734180 \h </w:instrText>
            </w:r>
            <w:r w:rsidR="00B94CD9" w:rsidRPr="000C4838">
              <w:rPr>
                <w:rFonts w:ascii="Arial" w:hAnsi="Arial" w:cs="Arial"/>
                <w:webHidden/>
                <w:szCs w:val="24"/>
              </w:rPr>
            </w:r>
            <w:r w:rsidR="00B94CD9" w:rsidRPr="000C4838">
              <w:rPr>
                <w:rFonts w:ascii="Arial" w:hAnsi="Arial" w:cs="Arial"/>
                <w:webHidden/>
                <w:szCs w:val="24"/>
              </w:rPr>
              <w:fldChar w:fldCharType="separate"/>
            </w:r>
            <w:r w:rsidR="00C35F56">
              <w:rPr>
                <w:rFonts w:ascii="Arial" w:hAnsi="Arial" w:cs="Arial"/>
                <w:webHidden/>
                <w:szCs w:val="24"/>
              </w:rPr>
              <w:t>19</w:t>
            </w:r>
            <w:r w:rsidR="00B94CD9" w:rsidRPr="000C4838">
              <w:rPr>
                <w:rFonts w:ascii="Arial" w:hAnsi="Arial" w:cs="Arial"/>
                <w:webHidden/>
                <w:szCs w:val="24"/>
              </w:rPr>
              <w:fldChar w:fldCharType="end"/>
            </w:r>
          </w:hyperlink>
        </w:p>
        <w:p w14:paraId="33AE3573" w14:textId="2E7DCDEA" w:rsidR="00B94CD9" w:rsidRPr="000C4838" w:rsidRDefault="00BA0D8C" w:rsidP="000C4838">
          <w:pPr>
            <w:pStyle w:val="TOC2"/>
            <w:rPr>
              <w:rFonts w:ascii="Arial" w:eastAsiaTheme="minorEastAsia" w:hAnsi="Arial" w:cs="Arial"/>
              <w:szCs w:val="24"/>
              <w:lang w:eastAsia="en-AU"/>
            </w:rPr>
          </w:pPr>
          <w:hyperlink w:anchor="_Toc45734181" w:history="1">
            <w:r w:rsidR="00B94CD9" w:rsidRPr="000C4838">
              <w:rPr>
                <w:rStyle w:val="Hyperlink"/>
                <w:rFonts w:ascii="Arial" w:hAnsi="Arial" w:cs="Arial"/>
                <w:szCs w:val="24"/>
              </w:rPr>
              <w:t>PD33.20</w:t>
            </w:r>
            <w:r w:rsidR="00B94CD9" w:rsidRPr="000C4838">
              <w:rPr>
                <w:rFonts w:ascii="Arial" w:hAnsi="Arial" w:cs="Arial"/>
                <w:webHidden/>
                <w:szCs w:val="24"/>
              </w:rPr>
              <w:tab/>
            </w:r>
          </w:hyperlink>
          <w:hyperlink w:anchor="_Toc45734182" w:history="1">
            <w:r w:rsidR="00B94CD9" w:rsidRPr="000C4838">
              <w:rPr>
                <w:rStyle w:val="Hyperlink"/>
                <w:rFonts w:ascii="Arial" w:hAnsi="Arial" w:cs="Arial"/>
                <w:szCs w:val="24"/>
              </w:rPr>
              <w:t>No. 35 The Avenue – Five Two Storey Grouped Dwellings</w:t>
            </w:r>
            <w:r w:rsidR="00B94CD9" w:rsidRPr="000C4838">
              <w:rPr>
                <w:rFonts w:ascii="Arial" w:hAnsi="Arial" w:cs="Arial"/>
                <w:webHidden/>
                <w:szCs w:val="24"/>
              </w:rPr>
              <w:tab/>
            </w:r>
            <w:r w:rsidR="00B94CD9" w:rsidRPr="000C4838">
              <w:rPr>
                <w:rFonts w:ascii="Arial" w:hAnsi="Arial" w:cs="Arial"/>
                <w:webHidden/>
                <w:szCs w:val="24"/>
              </w:rPr>
              <w:fldChar w:fldCharType="begin"/>
            </w:r>
            <w:r w:rsidR="00B94CD9" w:rsidRPr="000C4838">
              <w:rPr>
                <w:rFonts w:ascii="Arial" w:hAnsi="Arial" w:cs="Arial"/>
                <w:webHidden/>
                <w:szCs w:val="24"/>
              </w:rPr>
              <w:instrText xml:space="preserve"> PAGEREF _Toc45734182 \h </w:instrText>
            </w:r>
            <w:r w:rsidR="00B94CD9" w:rsidRPr="000C4838">
              <w:rPr>
                <w:rFonts w:ascii="Arial" w:hAnsi="Arial" w:cs="Arial"/>
                <w:webHidden/>
                <w:szCs w:val="24"/>
              </w:rPr>
            </w:r>
            <w:r w:rsidR="00B94CD9" w:rsidRPr="000C4838">
              <w:rPr>
                <w:rFonts w:ascii="Arial" w:hAnsi="Arial" w:cs="Arial"/>
                <w:webHidden/>
                <w:szCs w:val="24"/>
              </w:rPr>
              <w:fldChar w:fldCharType="separate"/>
            </w:r>
            <w:r w:rsidR="00C35F56">
              <w:rPr>
                <w:rFonts w:ascii="Arial" w:hAnsi="Arial" w:cs="Arial"/>
                <w:webHidden/>
                <w:szCs w:val="24"/>
              </w:rPr>
              <w:t>22</w:t>
            </w:r>
            <w:r w:rsidR="00B94CD9" w:rsidRPr="000C4838">
              <w:rPr>
                <w:rFonts w:ascii="Arial" w:hAnsi="Arial" w:cs="Arial"/>
                <w:webHidden/>
                <w:szCs w:val="24"/>
              </w:rPr>
              <w:fldChar w:fldCharType="end"/>
            </w:r>
          </w:hyperlink>
        </w:p>
        <w:p w14:paraId="2538DE2E" w14:textId="68571CB5" w:rsidR="00B94CD9" w:rsidRPr="000C4838" w:rsidRDefault="00BA0D8C" w:rsidP="000C4838">
          <w:pPr>
            <w:pStyle w:val="TOC2"/>
            <w:rPr>
              <w:rFonts w:ascii="Arial" w:eastAsiaTheme="minorEastAsia" w:hAnsi="Arial" w:cs="Arial"/>
              <w:szCs w:val="24"/>
              <w:lang w:eastAsia="en-AU"/>
            </w:rPr>
          </w:pPr>
          <w:hyperlink w:anchor="_Toc45734183" w:history="1">
            <w:r w:rsidR="00B94CD9" w:rsidRPr="000C4838">
              <w:rPr>
                <w:rStyle w:val="Hyperlink"/>
                <w:rFonts w:ascii="Arial" w:hAnsi="Arial" w:cs="Arial"/>
                <w:szCs w:val="24"/>
              </w:rPr>
              <w:t>PD34.20</w:t>
            </w:r>
            <w:r w:rsidR="00B94CD9" w:rsidRPr="000C4838">
              <w:rPr>
                <w:rFonts w:ascii="Arial" w:hAnsi="Arial" w:cs="Arial"/>
                <w:webHidden/>
                <w:szCs w:val="24"/>
              </w:rPr>
              <w:tab/>
            </w:r>
          </w:hyperlink>
          <w:hyperlink w:anchor="_Toc45734184" w:history="1">
            <w:r w:rsidR="00B94CD9" w:rsidRPr="000C4838">
              <w:rPr>
                <w:rStyle w:val="Hyperlink"/>
                <w:rFonts w:ascii="Arial" w:hAnsi="Arial" w:cs="Arial"/>
                <w:szCs w:val="24"/>
              </w:rPr>
              <w:t>No. 92 Smyth Road, Nedlands - 5 Two Storey Grouped Dwellings</w:t>
            </w:r>
            <w:r w:rsidR="00B94CD9" w:rsidRPr="000C4838">
              <w:rPr>
                <w:rFonts w:ascii="Arial" w:hAnsi="Arial" w:cs="Arial"/>
                <w:webHidden/>
                <w:szCs w:val="24"/>
              </w:rPr>
              <w:tab/>
            </w:r>
            <w:r w:rsidR="00B94CD9" w:rsidRPr="000C4838">
              <w:rPr>
                <w:rFonts w:ascii="Arial" w:hAnsi="Arial" w:cs="Arial"/>
                <w:webHidden/>
                <w:szCs w:val="24"/>
              </w:rPr>
              <w:fldChar w:fldCharType="begin"/>
            </w:r>
            <w:r w:rsidR="00B94CD9" w:rsidRPr="000C4838">
              <w:rPr>
                <w:rFonts w:ascii="Arial" w:hAnsi="Arial" w:cs="Arial"/>
                <w:webHidden/>
                <w:szCs w:val="24"/>
              </w:rPr>
              <w:instrText xml:space="preserve"> PAGEREF _Toc45734184 \h </w:instrText>
            </w:r>
            <w:r w:rsidR="00B94CD9" w:rsidRPr="000C4838">
              <w:rPr>
                <w:rFonts w:ascii="Arial" w:hAnsi="Arial" w:cs="Arial"/>
                <w:webHidden/>
                <w:szCs w:val="24"/>
              </w:rPr>
            </w:r>
            <w:r w:rsidR="00B94CD9" w:rsidRPr="000C4838">
              <w:rPr>
                <w:rFonts w:ascii="Arial" w:hAnsi="Arial" w:cs="Arial"/>
                <w:webHidden/>
                <w:szCs w:val="24"/>
              </w:rPr>
              <w:fldChar w:fldCharType="separate"/>
            </w:r>
            <w:r w:rsidR="00C35F56">
              <w:rPr>
                <w:rFonts w:ascii="Arial" w:hAnsi="Arial" w:cs="Arial"/>
                <w:webHidden/>
                <w:szCs w:val="24"/>
              </w:rPr>
              <w:t>27</w:t>
            </w:r>
            <w:r w:rsidR="00B94CD9" w:rsidRPr="000C4838">
              <w:rPr>
                <w:rFonts w:ascii="Arial" w:hAnsi="Arial" w:cs="Arial"/>
                <w:webHidden/>
                <w:szCs w:val="24"/>
              </w:rPr>
              <w:fldChar w:fldCharType="end"/>
            </w:r>
          </w:hyperlink>
        </w:p>
        <w:p w14:paraId="341D28C7" w14:textId="08D25CD5" w:rsidR="00B94CD9" w:rsidRPr="000C4838" w:rsidRDefault="00BA0D8C" w:rsidP="000C4838">
          <w:pPr>
            <w:pStyle w:val="TOC2"/>
            <w:rPr>
              <w:rFonts w:ascii="Arial" w:eastAsiaTheme="minorEastAsia" w:hAnsi="Arial" w:cs="Arial"/>
              <w:szCs w:val="24"/>
              <w:lang w:eastAsia="en-AU"/>
            </w:rPr>
          </w:pPr>
          <w:hyperlink w:anchor="_Toc45734185" w:history="1">
            <w:r w:rsidR="00B94CD9" w:rsidRPr="000C4838">
              <w:rPr>
                <w:rStyle w:val="Hyperlink"/>
                <w:rFonts w:ascii="Arial" w:hAnsi="Arial" w:cs="Arial"/>
                <w:szCs w:val="24"/>
              </w:rPr>
              <w:t>PD35.20</w:t>
            </w:r>
            <w:r w:rsidR="00B94CD9" w:rsidRPr="000C4838">
              <w:rPr>
                <w:rFonts w:ascii="Arial" w:hAnsi="Arial" w:cs="Arial"/>
                <w:webHidden/>
                <w:szCs w:val="24"/>
              </w:rPr>
              <w:tab/>
            </w:r>
          </w:hyperlink>
          <w:hyperlink w:anchor="_Toc45734186" w:history="1">
            <w:r w:rsidR="00B94CD9" w:rsidRPr="000C4838">
              <w:rPr>
                <w:rStyle w:val="Hyperlink"/>
                <w:rFonts w:ascii="Arial" w:hAnsi="Arial" w:cs="Arial"/>
                <w:szCs w:val="24"/>
              </w:rPr>
              <w:t>Local Planning Scheme 3 – Local Planning Policy: Removal of Occupancy Restrictions</w:t>
            </w:r>
            <w:r w:rsidR="00B94CD9" w:rsidRPr="000C4838">
              <w:rPr>
                <w:rFonts w:ascii="Arial" w:hAnsi="Arial" w:cs="Arial"/>
                <w:webHidden/>
                <w:szCs w:val="24"/>
              </w:rPr>
              <w:tab/>
            </w:r>
            <w:r w:rsidR="00B94CD9" w:rsidRPr="000C4838">
              <w:rPr>
                <w:rFonts w:ascii="Arial" w:hAnsi="Arial" w:cs="Arial"/>
                <w:webHidden/>
                <w:szCs w:val="24"/>
              </w:rPr>
              <w:fldChar w:fldCharType="begin"/>
            </w:r>
            <w:r w:rsidR="00B94CD9" w:rsidRPr="000C4838">
              <w:rPr>
                <w:rFonts w:ascii="Arial" w:hAnsi="Arial" w:cs="Arial"/>
                <w:webHidden/>
                <w:szCs w:val="24"/>
              </w:rPr>
              <w:instrText xml:space="preserve"> PAGEREF _Toc45734186 \h </w:instrText>
            </w:r>
            <w:r w:rsidR="00B94CD9" w:rsidRPr="000C4838">
              <w:rPr>
                <w:rFonts w:ascii="Arial" w:hAnsi="Arial" w:cs="Arial"/>
                <w:webHidden/>
                <w:szCs w:val="24"/>
              </w:rPr>
            </w:r>
            <w:r w:rsidR="00B94CD9" w:rsidRPr="000C4838">
              <w:rPr>
                <w:rFonts w:ascii="Arial" w:hAnsi="Arial" w:cs="Arial"/>
                <w:webHidden/>
                <w:szCs w:val="24"/>
              </w:rPr>
              <w:fldChar w:fldCharType="separate"/>
            </w:r>
            <w:r w:rsidR="00C35F56">
              <w:rPr>
                <w:rFonts w:ascii="Arial" w:hAnsi="Arial" w:cs="Arial"/>
                <w:webHidden/>
                <w:szCs w:val="24"/>
              </w:rPr>
              <w:t>32</w:t>
            </w:r>
            <w:r w:rsidR="00B94CD9" w:rsidRPr="000C4838">
              <w:rPr>
                <w:rFonts w:ascii="Arial" w:hAnsi="Arial" w:cs="Arial"/>
                <w:webHidden/>
                <w:szCs w:val="24"/>
              </w:rPr>
              <w:fldChar w:fldCharType="end"/>
            </w:r>
          </w:hyperlink>
        </w:p>
        <w:p w14:paraId="194A453B" w14:textId="79BC3BEA" w:rsidR="00B94CD9" w:rsidRPr="000C4838" w:rsidRDefault="00BA0D8C" w:rsidP="000C4838">
          <w:pPr>
            <w:pStyle w:val="TOC2"/>
            <w:rPr>
              <w:rFonts w:ascii="Arial" w:eastAsiaTheme="minorEastAsia" w:hAnsi="Arial" w:cs="Arial"/>
              <w:szCs w:val="24"/>
              <w:lang w:eastAsia="en-AU"/>
            </w:rPr>
          </w:pPr>
          <w:hyperlink w:anchor="_Toc45734187" w:history="1">
            <w:r w:rsidR="00B94CD9" w:rsidRPr="000C4838">
              <w:rPr>
                <w:rStyle w:val="Hyperlink"/>
                <w:rFonts w:ascii="Arial" w:hAnsi="Arial" w:cs="Arial"/>
                <w:szCs w:val="24"/>
              </w:rPr>
              <w:t>PD36.20</w:t>
            </w:r>
            <w:r w:rsidR="00B94CD9" w:rsidRPr="000C4838">
              <w:rPr>
                <w:rFonts w:ascii="Arial" w:hAnsi="Arial" w:cs="Arial"/>
                <w:webHidden/>
                <w:szCs w:val="24"/>
              </w:rPr>
              <w:tab/>
            </w:r>
          </w:hyperlink>
          <w:hyperlink w:anchor="_Toc45734188" w:history="1">
            <w:r w:rsidR="00B94CD9" w:rsidRPr="000C4838">
              <w:rPr>
                <w:rStyle w:val="Hyperlink"/>
                <w:rFonts w:ascii="Arial" w:hAnsi="Arial" w:cs="Arial"/>
                <w:szCs w:val="24"/>
              </w:rPr>
              <w:t>Built Form Modelling, Broadway, Waratah Village and Nedlands Town Centre</w:t>
            </w:r>
            <w:r w:rsidR="00B94CD9" w:rsidRPr="000C4838">
              <w:rPr>
                <w:rFonts w:ascii="Arial" w:hAnsi="Arial" w:cs="Arial"/>
                <w:webHidden/>
                <w:szCs w:val="24"/>
              </w:rPr>
              <w:tab/>
            </w:r>
            <w:r w:rsidR="00B94CD9" w:rsidRPr="000C4838">
              <w:rPr>
                <w:rFonts w:ascii="Arial" w:hAnsi="Arial" w:cs="Arial"/>
                <w:webHidden/>
                <w:szCs w:val="24"/>
              </w:rPr>
              <w:fldChar w:fldCharType="begin"/>
            </w:r>
            <w:r w:rsidR="00B94CD9" w:rsidRPr="000C4838">
              <w:rPr>
                <w:rFonts w:ascii="Arial" w:hAnsi="Arial" w:cs="Arial"/>
                <w:webHidden/>
                <w:szCs w:val="24"/>
              </w:rPr>
              <w:instrText xml:space="preserve"> PAGEREF _Toc45734188 \h </w:instrText>
            </w:r>
            <w:r w:rsidR="00B94CD9" w:rsidRPr="000C4838">
              <w:rPr>
                <w:rFonts w:ascii="Arial" w:hAnsi="Arial" w:cs="Arial"/>
                <w:webHidden/>
                <w:szCs w:val="24"/>
              </w:rPr>
            </w:r>
            <w:r w:rsidR="00B94CD9" w:rsidRPr="000C4838">
              <w:rPr>
                <w:rFonts w:ascii="Arial" w:hAnsi="Arial" w:cs="Arial"/>
                <w:webHidden/>
                <w:szCs w:val="24"/>
              </w:rPr>
              <w:fldChar w:fldCharType="separate"/>
            </w:r>
            <w:r w:rsidR="00C35F56">
              <w:rPr>
                <w:rFonts w:ascii="Arial" w:hAnsi="Arial" w:cs="Arial"/>
                <w:webHidden/>
                <w:szCs w:val="24"/>
              </w:rPr>
              <w:t>33</w:t>
            </w:r>
            <w:r w:rsidR="00B94CD9" w:rsidRPr="000C4838">
              <w:rPr>
                <w:rFonts w:ascii="Arial" w:hAnsi="Arial" w:cs="Arial"/>
                <w:webHidden/>
                <w:szCs w:val="24"/>
              </w:rPr>
              <w:fldChar w:fldCharType="end"/>
            </w:r>
          </w:hyperlink>
        </w:p>
        <w:p w14:paraId="514EB622" w14:textId="30E0188E" w:rsidR="00B94CD9" w:rsidRPr="000C4838" w:rsidRDefault="00BA0D8C" w:rsidP="000C4838">
          <w:pPr>
            <w:pStyle w:val="TOC2"/>
            <w:rPr>
              <w:rFonts w:ascii="Arial" w:eastAsiaTheme="minorEastAsia" w:hAnsi="Arial" w:cs="Arial"/>
              <w:szCs w:val="24"/>
              <w:lang w:eastAsia="en-AU"/>
            </w:rPr>
          </w:pPr>
          <w:hyperlink w:anchor="_Toc45734189" w:history="1">
            <w:r w:rsidR="00B94CD9" w:rsidRPr="000C4838">
              <w:rPr>
                <w:rStyle w:val="Hyperlink"/>
                <w:rFonts w:ascii="Arial" w:hAnsi="Arial" w:cs="Arial"/>
                <w:szCs w:val="24"/>
              </w:rPr>
              <w:t>8.2</w:t>
            </w:r>
            <w:r w:rsidR="00B94CD9" w:rsidRPr="000C4838">
              <w:rPr>
                <w:rFonts w:ascii="Arial" w:eastAsiaTheme="minorEastAsia" w:hAnsi="Arial" w:cs="Arial"/>
                <w:szCs w:val="24"/>
                <w:lang w:eastAsia="en-AU"/>
              </w:rPr>
              <w:tab/>
            </w:r>
            <w:r w:rsidR="00B94CD9" w:rsidRPr="000C4838">
              <w:rPr>
                <w:rStyle w:val="Hyperlink"/>
                <w:rFonts w:ascii="Arial" w:hAnsi="Arial" w:cs="Arial"/>
                <w:szCs w:val="24"/>
              </w:rPr>
              <w:t>Technical Services Report No’s TS13.20 to TS14.20</w:t>
            </w:r>
            <w:r w:rsidR="00B94CD9" w:rsidRPr="000C4838">
              <w:rPr>
                <w:rFonts w:ascii="Arial" w:hAnsi="Arial" w:cs="Arial"/>
                <w:webHidden/>
                <w:szCs w:val="24"/>
              </w:rPr>
              <w:tab/>
            </w:r>
            <w:r w:rsidR="00B94CD9" w:rsidRPr="000C4838">
              <w:rPr>
                <w:rFonts w:ascii="Arial" w:hAnsi="Arial" w:cs="Arial"/>
                <w:webHidden/>
                <w:szCs w:val="24"/>
              </w:rPr>
              <w:fldChar w:fldCharType="begin"/>
            </w:r>
            <w:r w:rsidR="00B94CD9" w:rsidRPr="000C4838">
              <w:rPr>
                <w:rFonts w:ascii="Arial" w:hAnsi="Arial" w:cs="Arial"/>
                <w:webHidden/>
                <w:szCs w:val="24"/>
              </w:rPr>
              <w:instrText xml:space="preserve"> PAGEREF _Toc45734189 \h </w:instrText>
            </w:r>
            <w:r w:rsidR="00B94CD9" w:rsidRPr="000C4838">
              <w:rPr>
                <w:rFonts w:ascii="Arial" w:hAnsi="Arial" w:cs="Arial"/>
                <w:webHidden/>
                <w:szCs w:val="24"/>
              </w:rPr>
            </w:r>
            <w:r w:rsidR="00B94CD9" w:rsidRPr="000C4838">
              <w:rPr>
                <w:rFonts w:ascii="Arial" w:hAnsi="Arial" w:cs="Arial"/>
                <w:webHidden/>
                <w:szCs w:val="24"/>
              </w:rPr>
              <w:fldChar w:fldCharType="separate"/>
            </w:r>
            <w:r w:rsidR="00C35F56">
              <w:rPr>
                <w:rFonts w:ascii="Arial" w:hAnsi="Arial" w:cs="Arial"/>
                <w:webHidden/>
                <w:szCs w:val="24"/>
              </w:rPr>
              <w:t>35</w:t>
            </w:r>
            <w:r w:rsidR="00B94CD9" w:rsidRPr="000C4838">
              <w:rPr>
                <w:rFonts w:ascii="Arial" w:hAnsi="Arial" w:cs="Arial"/>
                <w:webHidden/>
                <w:szCs w:val="24"/>
              </w:rPr>
              <w:fldChar w:fldCharType="end"/>
            </w:r>
          </w:hyperlink>
        </w:p>
        <w:p w14:paraId="53AE1E0D" w14:textId="3C8210E8" w:rsidR="00B94CD9" w:rsidRPr="000C4838" w:rsidRDefault="00BA0D8C" w:rsidP="000C4838">
          <w:pPr>
            <w:pStyle w:val="TOC2"/>
            <w:rPr>
              <w:rFonts w:ascii="Arial" w:eastAsiaTheme="minorEastAsia" w:hAnsi="Arial" w:cs="Arial"/>
              <w:szCs w:val="24"/>
              <w:lang w:eastAsia="en-AU"/>
            </w:rPr>
          </w:pPr>
          <w:hyperlink w:anchor="_Toc45734190" w:history="1">
            <w:r w:rsidR="00B94CD9" w:rsidRPr="000C4838">
              <w:rPr>
                <w:rStyle w:val="Hyperlink"/>
                <w:rFonts w:ascii="Arial" w:eastAsiaTheme="majorEastAsia" w:hAnsi="Arial" w:cs="Arial"/>
                <w:szCs w:val="24"/>
              </w:rPr>
              <w:t>TS13.20</w:t>
            </w:r>
            <w:r w:rsidR="00B94CD9" w:rsidRPr="000C4838">
              <w:rPr>
                <w:rFonts w:ascii="Arial" w:eastAsiaTheme="minorEastAsia" w:hAnsi="Arial" w:cs="Arial"/>
                <w:szCs w:val="24"/>
                <w:lang w:eastAsia="en-AU"/>
              </w:rPr>
              <w:tab/>
            </w:r>
            <w:r w:rsidR="00B94CD9" w:rsidRPr="000C4838">
              <w:rPr>
                <w:rStyle w:val="Hyperlink"/>
                <w:rFonts w:ascii="Arial" w:eastAsiaTheme="majorEastAsia" w:hAnsi="Arial" w:cs="Arial"/>
                <w:szCs w:val="24"/>
              </w:rPr>
              <w:t>Underground Power – Hollywood East, Nedlands North and Nedlands West</w:t>
            </w:r>
            <w:r w:rsidR="00B94CD9" w:rsidRPr="000C4838">
              <w:rPr>
                <w:rFonts w:ascii="Arial" w:hAnsi="Arial" w:cs="Arial"/>
                <w:webHidden/>
                <w:szCs w:val="24"/>
              </w:rPr>
              <w:tab/>
            </w:r>
            <w:r w:rsidR="00B94CD9" w:rsidRPr="000C4838">
              <w:rPr>
                <w:rFonts w:ascii="Arial" w:hAnsi="Arial" w:cs="Arial"/>
                <w:webHidden/>
                <w:szCs w:val="24"/>
              </w:rPr>
              <w:fldChar w:fldCharType="begin"/>
            </w:r>
            <w:r w:rsidR="00B94CD9" w:rsidRPr="000C4838">
              <w:rPr>
                <w:rFonts w:ascii="Arial" w:hAnsi="Arial" w:cs="Arial"/>
                <w:webHidden/>
                <w:szCs w:val="24"/>
              </w:rPr>
              <w:instrText xml:space="preserve"> PAGEREF _Toc45734190 \h </w:instrText>
            </w:r>
            <w:r w:rsidR="00B94CD9" w:rsidRPr="000C4838">
              <w:rPr>
                <w:rFonts w:ascii="Arial" w:hAnsi="Arial" w:cs="Arial"/>
                <w:webHidden/>
                <w:szCs w:val="24"/>
              </w:rPr>
            </w:r>
            <w:r w:rsidR="00B94CD9" w:rsidRPr="000C4838">
              <w:rPr>
                <w:rFonts w:ascii="Arial" w:hAnsi="Arial" w:cs="Arial"/>
                <w:webHidden/>
                <w:szCs w:val="24"/>
              </w:rPr>
              <w:fldChar w:fldCharType="separate"/>
            </w:r>
            <w:r w:rsidR="00C35F56">
              <w:rPr>
                <w:rFonts w:ascii="Arial" w:hAnsi="Arial" w:cs="Arial"/>
                <w:webHidden/>
                <w:szCs w:val="24"/>
              </w:rPr>
              <w:t>35</w:t>
            </w:r>
            <w:r w:rsidR="00B94CD9" w:rsidRPr="000C4838">
              <w:rPr>
                <w:rFonts w:ascii="Arial" w:hAnsi="Arial" w:cs="Arial"/>
                <w:webHidden/>
                <w:szCs w:val="24"/>
              </w:rPr>
              <w:fldChar w:fldCharType="end"/>
            </w:r>
          </w:hyperlink>
        </w:p>
        <w:p w14:paraId="59C3C18C" w14:textId="03142035" w:rsidR="00B94CD9" w:rsidRPr="000C4838" w:rsidRDefault="00BA0D8C" w:rsidP="000C4838">
          <w:pPr>
            <w:pStyle w:val="TOC2"/>
            <w:rPr>
              <w:rFonts w:ascii="Arial" w:eastAsiaTheme="minorEastAsia" w:hAnsi="Arial" w:cs="Arial"/>
              <w:szCs w:val="24"/>
              <w:lang w:eastAsia="en-AU"/>
            </w:rPr>
          </w:pPr>
          <w:hyperlink w:anchor="_Toc45734191" w:history="1">
            <w:r w:rsidR="00B94CD9" w:rsidRPr="000C4838">
              <w:rPr>
                <w:rStyle w:val="Hyperlink"/>
                <w:rFonts w:ascii="Arial" w:eastAsiaTheme="majorEastAsia" w:hAnsi="Arial" w:cs="Arial"/>
                <w:szCs w:val="24"/>
              </w:rPr>
              <w:t>TS14.20</w:t>
            </w:r>
            <w:r w:rsidR="00B94CD9" w:rsidRPr="000C4838">
              <w:rPr>
                <w:rFonts w:ascii="Arial" w:eastAsiaTheme="minorEastAsia" w:hAnsi="Arial" w:cs="Arial"/>
                <w:szCs w:val="24"/>
                <w:lang w:eastAsia="en-AU"/>
              </w:rPr>
              <w:tab/>
            </w:r>
            <w:r w:rsidR="00B94CD9" w:rsidRPr="000C4838">
              <w:rPr>
                <w:rStyle w:val="Hyperlink"/>
                <w:rFonts w:ascii="Arial" w:eastAsiaTheme="majorEastAsia" w:hAnsi="Arial" w:cs="Arial"/>
                <w:szCs w:val="24"/>
              </w:rPr>
              <w:t>Safe Active Streets Stage 2 – Variation Costs</w:t>
            </w:r>
            <w:r w:rsidR="00B94CD9" w:rsidRPr="000C4838">
              <w:rPr>
                <w:rFonts w:ascii="Arial" w:hAnsi="Arial" w:cs="Arial"/>
                <w:webHidden/>
                <w:szCs w:val="24"/>
              </w:rPr>
              <w:tab/>
            </w:r>
            <w:r w:rsidR="00B94CD9" w:rsidRPr="000C4838">
              <w:rPr>
                <w:rFonts w:ascii="Arial" w:hAnsi="Arial" w:cs="Arial"/>
                <w:webHidden/>
                <w:szCs w:val="24"/>
              </w:rPr>
              <w:fldChar w:fldCharType="begin"/>
            </w:r>
            <w:r w:rsidR="00B94CD9" w:rsidRPr="000C4838">
              <w:rPr>
                <w:rFonts w:ascii="Arial" w:hAnsi="Arial" w:cs="Arial"/>
                <w:webHidden/>
                <w:szCs w:val="24"/>
              </w:rPr>
              <w:instrText xml:space="preserve"> PAGEREF _Toc45734191 \h </w:instrText>
            </w:r>
            <w:r w:rsidR="00B94CD9" w:rsidRPr="000C4838">
              <w:rPr>
                <w:rFonts w:ascii="Arial" w:hAnsi="Arial" w:cs="Arial"/>
                <w:webHidden/>
                <w:szCs w:val="24"/>
              </w:rPr>
            </w:r>
            <w:r w:rsidR="00B94CD9" w:rsidRPr="000C4838">
              <w:rPr>
                <w:rFonts w:ascii="Arial" w:hAnsi="Arial" w:cs="Arial"/>
                <w:webHidden/>
                <w:szCs w:val="24"/>
              </w:rPr>
              <w:fldChar w:fldCharType="separate"/>
            </w:r>
            <w:r w:rsidR="00C35F56">
              <w:rPr>
                <w:rFonts w:ascii="Arial" w:hAnsi="Arial" w:cs="Arial"/>
                <w:webHidden/>
                <w:szCs w:val="24"/>
              </w:rPr>
              <w:t>37</w:t>
            </w:r>
            <w:r w:rsidR="00B94CD9" w:rsidRPr="000C4838">
              <w:rPr>
                <w:rFonts w:ascii="Arial" w:hAnsi="Arial" w:cs="Arial"/>
                <w:webHidden/>
                <w:szCs w:val="24"/>
              </w:rPr>
              <w:fldChar w:fldCharType="end"/>
            </w:r>
          </w:hyperlink>
        </w:p>
        <w:p w14:paraId="45E4F61E" w14:textId="2864EBFF" w:rsidR="00B94CD9" w:rsidRPr="000C4838" w:rsidRDefault="00BA0D8C" w:rsidP="000C4838">
          <w:pPr>
            <w:pStyle w:val="TOC2"/>
            <w:rPr>
              <w:rFonts w:ascii="Arial" w:eastAsiaTheme="minorEastAsia" w:hAnsi="Arial" w:cs="Arial"/>
              <w:szCs w:val="24"/>
              <w:lang w:eastAsia="en-AU"/>
            </w:rPr>
          </w:pPr>
          <w:hyperlink w:anchor="_Toc45734192" w:history="1">
            <w:r w:rsidR="00B94CD9" w:rsidRPr="000C4838">
              <w:rPr>
                <w:rStyle w:val="Hyperlink"/>
                <w:rFonts w:ascii="Arial" w:hAnsi="Arial" w:cs="Arial"/>
                <w:szCs w:val="24"/>
              </w:rPr>
              <w:t>8.3</w:t>
            </w:r>
            <w:r w:rsidR="00B94CD9" w:rsidRPr="000C4838">
              <w:rPr>
                <w:rFonts w:ascii="Arial" w:eastAsiaTheme="minorEastAsia" w:hAnsi="Arial" w:cs="Arial"/>
                <w:szCs w:val="24"/>
                <w:lang w:eastAsia="en-AU"/>
              </w:rPr>
              <w:tab/>
            </w:r>
            <w:r w:rsidR="00B94CD9" w:rsidRPr="000C4838">
              <w:rPr>
                <w:rStyle w:val="Hyperlink"/>
                <w:rFonts w:ascii="Arial" w:hAnsi="Arial" w:cs="Arial"/>
                <w:szCs w:val="24"/>
              </w:rPr>
              <w:t>Community Development No’s CM05.20</w:t>
            </w:r>
            <w:r w:rsidR="00B94CD9" w:rsidRPr="000C4838">
              <w:rPr>
                <w:rFonts w:ascii="Arial" w:hAnsi="Arial" w:cs="Arial"/>
                <w:webHidden/>
                <w:szCs w:val="24"/>
              </w:rPr>
              <w:tab/>
            </w:r>
            <w:r w:rsidR="00B94CD9" w:rsidRPr="000C4838">
              <w:rPr>
                <w:rFonts w:ascii="Arial" w:hAnsi="Arial" w:cs="Arial"/>
                <w:webHidden/>
                <w:szCs w:val="24"/>
              </w:rPr>
              <w:fldChar w:fldCharType="begin"/>
            </w:r>
            <w:r w:rsidR="00B94CD9" w:rsidRPr="000C4838">
              <w:rPr>
                <w:rFonts w:ascii="Arial" w:hAnsi="Arial" w:cs="Arial"/>
                <w:webHidden/>
                <w:szCs w:val="24"/>
              </w:rPr>
              <w:instrText xml:space="preserve"> PAGEREF _Toc45734192 \h </w:instrText>
            </w:r>
            <w:r w:rsidR="00B94CD9" w:rsidRPr="000C4838">
              <w:rPr>
                <w:rFonts w:ascii="Arial" w:hAnsi="Arial" w:cs="Arial"/>
                <w:webHidden/>
                <w:szCs w:val="24"/>
              </w:rPr>
            </w:r>
            <w:r w:rsidR="00B94CD9" w:rsidRPr="000C4838">
              <w:rPr>
                <w:rFonts w:ascii="Arial" w:hAnsi="Arial" w:cs="Arial"/>
                <w:webHidden/>
                <w:szCs w:val="24"/>
              </w:rPr>
              <w:fldChar w:fldCharType="separate"/>
            </w:r>
            <w:r w:rsidR="00C35F56">
              <w:rPr>
                <w:rFonts w:ascii="Arial" w:hAnsi="Arial" w:cs="Arial"/>
                <w:webHidden/>
                <w:szCs w:val="24"/>
              </w:rPr>
              <w:t>38</w:t>
            </w:r>
            <w:r w:rsidR="00B94CD9" w:rsidRPr="000C4838">
              <w:rPr>
                <w:rFonts w:ascii="Arial" w:hAnsi="Arial" w:cs="Arial"/>
                <w:webHidden/>
                <w:szCs w:val="24"/>
              </w:rPr>
              <w:fldChar w:fldCharType="end"/>
            </w:r>
          </w:hyperlink>
        </w:p>
        <w:p w14:paraId="7BC2CA11" w14:textId="1E4332F2" w:rsidR="00B94CD9" w:rsidRPr="000C4838" w:rsidRDefault="00BA0D8C" w:rsidP="000C4838">
          <w:pPr>
            <w:pStyle w:val="TOC2"/>
            <w:rPr>
              <w:rFonts w:ascii="Arial" w:eastAsiaTheme="minorEastAsia" w:hAnsi="Arial" w:cs="Arial"/>
              <w:szCs w:val="24"/>
              <w:lang w:eastAsia="en-AU"/>
            </w:rPr>
          </w:pPr>
          <w:hyperlink w:anchor="_Toc45734193" w:history="1">
            <w:r w:rsidR="00B94CD9" w:rsidRPr="000C4838">
              <w:rPr>
                <w:rStyle w:val="Hyperlink"/>
                <w:rFonts w:ascii="Arial" w:eastAsia="MS Gothic" w:hAnsi="Arial" w:cs="Arial"/>
                <w:szCs w:val="24"/>
                <w:lang w:val="en-US" w:eastAsia="en-AU"/>
              </w:rPr>
              <w:t>CM05.20</w:t>
            </w:r>
            <w:r w:rsidR="00B94CD9" w:rsidRPr="000C4838">
              <w:rPr>
                <w:rFonts w:ascii="Arial" w:eastAsiaTheme="minorEastAsia" w:hAnsi="Arial" w:cs="Arial"/>
                <w:szCs w:val="24"/>
                <w:lang w:eastAsia="en-AU"/>
              </w:rPr>
              <w:tab/>
            </w:r>
            <w:r w:rsidR="00B94CD9" w:rsidRPr="000C4838">
              <w:rPr>
                <w:rStyle w:val="Hyperlink"/>
                <w:rFonts w:ascii="Arial" w:eastAsia="MS Gothic" w:hAnsi="Arial" w:cs="Arial"/>
                <w:szCs w:val="24"/>
                <w:lang w:val="en-US" w:eastAsia="en-AU"/>
              </w:rPr>
              <w:t>Community Sport and Recreation Facilities Fund Application – Dalkeith Tennis Club and Allen Park Tennis Club</w:t>
            </w:r>
            <w:r w:rsidR="00B94CD9" w:rsidRPr="000C4838">
              <w:rPr>
                <w:rFonts w:ascii="Arial" w:hAnsi="Arial" w:cs="Arial"/>
                <w:webHidden/>
                <w:szCs w:val="24"/>
              </w:rPr>
              <w:tab/>
            </w:r>
            <w:r w:rsidR="00B94CD9" w:rsidRPr="000C4838">
              <w:rPr>
                <w:rFonts w:ascii="Arial" w:hAnsi="Arial" w:cs="Arial"/>
                <w:webHidden/>
                <w:szCs w:val="24"/>
              </w:rPr>
              <w:fldChar w:fldCharType="begin"/>
            </w:r>
            <w:r w:rsidR="00B94CD9" w:rsidRPr="000C4838">
              <w:rPr>
                <w:rFonts w:ascii="Arial" w:hAnsi="Arial" w:cs="Arial"/>
                <w:webHidden/>
                <w:szCs w:val="24"/>
              </w:rPr>
              <w:instrText xml:space="preserve"> PAGEREF _Toc45734193 \h </w:instrText>
            </w:r>
            <w:r w:rsidR="00B94CD9" w:rsidRPr="000C4838">
              <w:rPr>
                <w:rFonts w:ascii="Arial" w:hAnsi="Arial" w:cs="Arial"/>
                <w:webHidden/>
                <w:szCs w:val="24"/>
              </w:rPr>
            </w:r>
            <w:r w:rsidR="00B94CD9" w:rsidRPr="000C4838">
              <w:rPr>
                <w:rFonts w:ascii="Arial" w:hAnsi="Arial" w:cs="Arial"/>
                <w:webHidden/>
                <w:szCs w:val="24"/>
              </w:rPr>
              <w:fldChar w:fldCharType="separate"/>
            </w:r>
            <w:r w:rsidR="00C35F56">
              <w:rPr>
                <w:rFonts w:ascii="Arial" w:hAnsi="Arial" w:cs="Arial"/>
                <w:webHidden/>
                <w:szCs w:val="24"/>
              </w:rPr>
              <w:t>38</w:t>
            </w:r>
            <w:r w:rsidR="00B94CD9" w:rsidRPr="000C4838">
              <w:rPr>
                <w:rFonts w:ascii="Arial" w:hAnsi="Arial" w:cs="Arial"/>
                <w:webHidden/>
                <w:szCs w:val="24"/>
              </w:rPr>
              <w:fldChar w:fldCharType="end"/>
            </w:r>
          </w:hyperlink>
        </w:p>
        <w:p w14:paraId="7ACEE0F6" w14:textId="6CD44FA7" w:rsidR="00B94CD9" w:rsidRPr="000C4838" w:rsidRDefault="00BA0D8C" w:rsidP="000C4838">
          <w:pPr>
            <w:pStyle w:val="TOC2"/>
            <w:rPr>
              <w:rFonts w:ascii="Arial" w:eastAsiaTheme="minorEastAsia" w:hAnsi="Arial" w:cs="Arial"/>
              <w:szCs w:val="24"/>
              <w:lang w:eastAsia="en-AU"/>
            </w:rPr>
          </w:pPr>
          <w:hyperlink w:anchor="_Toc45734194" w:history="1">
            <w:r w:rsidR="00B94CD9" w:rsidRPr="000C4838">
              <w:rPr>
                <w:rStyle w:val="Hyperlink"/>
                <w:rFonts w:ascii="Arial" w:hAnsi="Arial" w:cs="Arial"/>
                <w:szCs w:val="24"/>
              </w:rPr>
              <w:t>8.4</w:t>
            </w:r>
            <w:r w:rsidR="00B94CD9" w:rsidRPr="000C4838">
              <w:rPr>
                <w:rFonts w:ascii="Arial" w:eastAsiaTheme="minorEastAsia" w:hAnsi="Arial" w:cs="Arial"/>
                <w:szCs w:val="24"/>
                <w:lang w:eastAsia="en-AU"/>
              </w:rPr>
              <w:tab/>
            </w:r>
            <w:r w:rsidR="00B94CD9" w:rsidRPr="000C4838">
              <w:rPr>
                <w:rStyle w:val="Hyperlink"/>
                <w:rFonts w:ascii="Arial" w:hAnsi="Arial" w:cs="Arial"/>
                <w:szCs w:val="24"/>
              </w:rPr>
              <w:t>Corporate &amp; Strategy Report No’s CPS12.20 to CPS13.20</w:t>
            </w:r>
            <w:r w:rsidR="00B94CD9" w:rsidRPr="000C4838">
              <w:rPr>
                <w:rFonts w:ascii="Arial" w:hAnsi="Arial" w:cs="Arial"/>
                <w:webHidden/>
                <w:szCs w:val="24"/>
              </w:rPr>
              <w:tab/>
            </w:r>
            <w:r w:rsidR="00B94CD9" w:rsidRPr="000C4838">
              <w:rPr>
                <w:rFonts w:ascii="Arial" w:hAnsi="Arial" w:cs="Arial"/>
                <w:webHidden/>
                <w:szCs w:val="24"/>
              </w:rPr>
              <w:fldChar w:fldCharType="begin"/>
            </w:r>
            <w:r w:rsidR="00B94CD9" w:rsidRPr="000C4838">
              <w:rPr>
                <w:rFonts w:ascii="Arial" w:hAnsi="Arial" w:cs="Arial"/>
                <w:webHidden/>
                <w:szCs w:val="24"/>
              </w:rPr>
              <w:instrText xml:space="preserve"> PAGEREF _Toc45734194 \h </w:instrText>
            </w:r>
            <w:r w:rsidR="00B94CD9" w:rsidRPr="000C4838">
              <w:rPr>
                <w:rFonts w:ascii="Arial" w:hAnsi="Arial" w:cs="Arial"/>
                <w:webHidden/>
                <w:szCs w:val="24"/>
              </w:rPr>
            </w:r>
            <w:r w:rsidR="00B94CD9" w:rsidRPr="000C4838">
              <w:rPr>
                <w:rFonts w:ascii="Arial" w:hAnsi="Arial" w:cs="Arial"/>
                <w:webHidden/>
                <w:szCs w:val="24"/>
              </w:rPr>
              <w:fldChar w:fldCharType="separate"/>
            </w:r>
            <w:r w:rsidR="00C35F56">
              <w:rPr>
                <w:rFonts w:ascii="Arial" w:hAnsi="Arial" w:cs="Arial"/>
                <w:webHidden/>
                <w:szCs w:val="24"/>
              </w:rPr>
              <w:t>40</w:t>
            </w:r>
            <w:r w:rsidR="00B94CD9" w:rsidRPr="000C4838">
              <w:rPr>
                <w:rFonts w:ascii="Arial" w:hAnsi="Arial" w:cs="Arial"/>
                <w:webHidden/>
                <w:szCs w:val="24"/>
              </w:rPr>
              <w:fldChar w:fldCharType="end"/>
            </w:r>
          </w:hyperlink>
        </w:p>
        <w:p w14:paraId="6D99480F" w14:textId="3E12BB54" w:rsidR="00B94CD9" w:rsidRPr="000C4838" w:rsidRDefault="00BA0D8C" w:rsidP="000C4838">
          <w:pPr>
            <w:pStyle w:val="TOC2"/>
            <w:rPr>
              <w:rFonts w:ascii="Arial" w:eastAsiaTheme="minorEastAsia" w:hAnsi="Arial" w:cs="Arial"/>
              <w:szCs w:val="24"/>
              <w:lang w:eastAsia="en-AU"/>
            </w:rPr>
          </w:pPr>
          <w:hyperlink w:anchor="_Toc45734195" w:history="1">
            <w:r w:rsidR="00B94CD9" w:rsidRPr="000C4838">
              <w:rPr>
                <w:rStyle w:val="Hyperlink"/>
                <w:rFonts w:ascii="Arial" w:eastAsiaTheme="majorEastAsia" w:hAnsi="Arial" w:cs="Arial"/>
                <w:szCs w:val="24"/>
              </w:rPr>
              <w:t>CPS12.20</w:t>
            </w:r>
            <w:r w:rsidR="00B94CD9" w:rsidRPr="000C4838">
              <w:rPr>
                <w:rFonts w:ascii="Arial" w:eastAsiaTheme="minorEastAsia" w:hAnsi="Arial" w:cs="Arial"/>
                <w:szCs w:val="24"/>
                <w:lang w:eastAsia="en-AU"/>
              </w:rPr>
              <w:tab/>
            </w:r>
            <w:r w:rsidR="00B94CD9" w:rsidRPr="000C4838">
              <w:rPr>
                <w:rStyle w:val="Hyperlink"/>
                <w:rFonts w:ascii="Arial" w:eastAsiaTheme="majorEastAsia" w:hAnsi="Arial" w:cs="Arial"/>
                <w:szCs w:val="24"/>
              </w:rPr>
              <w:t>List of Accounts Paid – May 2020</w:t>
            </w:r>
            <w:r w:rsidR="00B94CD9" w:rsidRPr="000C4838">
              <w:rPr>
                <w:rFonts w:ascii="Arial" w:hAnsi="Arial" w:cs="Arial"/>
                <w:webHidden/>
                <w:szCs w:val="24"/>
              </w:rPr>
              <w:tab/>
            </w:r>
            <w:r w:rsidR="00B94CD9" w:rsidRPr="000C4838">
              <w:rPr>
                <w:rFonts w:ascii="Arial" w:hAnsi="Arial" w:cs="Arial"/>
                <w:webHidden/>
                <w:szCs w:val="24"/>
              </w:rPr>
              <w:fldChar w:fldCharType="begin"/>
            </w:r>
            <w:r w:rsidR="00B94CD9" w:rsidRPr="000C4838">
              <w:rPr>
                <w:rFonts w:ascii="Arial" w:hAnsi="Arial" w:cs="Arial"/>
                <w:webHidden/>
                <w:szCs w:val="24"/>
              </w:rPr>
              <w:instrText xml:space="preserve"> PAGEREF _Toc45734195 \h </w:instrText>
            </w:r>
            <w:r w:rsidR="00B94CD9" w:rsidRPr="000C4838">
              <w:rPr>
                <w:rFonts w:ascii="Arial" w:hAnsi="Arial" w:cs="Arial"/>
                <w:webHidden/>
                <w:szCs w:val="24"/>
              </w:rPr>
            </w:r>
            <w:r w:rsidR="00B94CD9" w:rsidRPr="000C4838">
              <w:rPr>
                <w:rFonts w:ascii="Arial" w:hAnsi="Arial" w:cs="Arial"/>
                <w:webHidden/>
                <w:szCs w:val="24"/>
              </w:rPr>
              <w:fldChar w:fldCharType="separate"/>
            </w:r>
            <w:r w:rsidR="00C35F56">
              <w:rPr>
                <w:rFonts w:ascii="Arial" w:hAnsi="Arial" w:cs="Arial"/>
                <w:webHidden/>
                <w:szCs w:val="24"/>
              </w:rPr>
              <w:t>40</w:t>
            </w:r>
            <w:r w:rsidR="00B94CD9" w:rsidRPr="000C4838">
              <w:rPr>
                <w:rFonts w:ascii="Arial" w:hAnsi="Arial" w:cs="Arial"/>
                <w:webHidden/>
                <w:szCs w:val="24"/>
              </w:rPr>
              <w:fldChar w:fldCharType="end"/>
            </w:r>
          </w:hyperlink>
        </w:p>
        <w:p w14:paraId="2C6E49AF" w14:textId="506B4FD7" w:rsidR="00B94CD9" w:rsidRPr="000C4838" w:rsidRDefault="00BA0D8C" w:rsidP="000C4838">
          <w:pPr>
            <w:pStyle w:val="TOC2"/>
            <w:rPr>
              <w:rFonts w:ascii="Arial" w:eastAsiaTheme="minorEastAsia" w:hAnsi="Arial" w:cs="Arial"/>
              <w:szCs w:val="24"/>
              <w:lang w:eastAsia="en-AU"/>
            </w:rPr>
          </w:pPr>
          <w:hyperlink w:anchor="_Toc45734196" w:history="1">
            <w:r w:rsidR="00B94CD9" w:rsidRPr="000C4838">
              <w:rPr>
                <w:rStyle w:val="Hyperlink"/>
                <w:rFonts w:ascii="Arial" w:eastAsiaTheme="majorEastAsia" w:hAnsi="Arial" w:cs="Arial"/>
                <w:szCs w:val="24"/>
              </w:rPr>
              <w:t>CPS13.20</w:t>
            </w:r>
            <w:r w:rsidR="00B94CD9" w:rsidRPr="000C4838">
              <w:rPr>
                <w:rFonts w:ascii="Arial" w:eastAsiaTheme="minorEastAsia" w:hAnsi="Arial" w:cs="Arial"/>
                <w:szCs w:val="24"/>
                <w:lang w:eastAsia="en-AU"/>
              </w:rPr>
              <w:tab/>
            </w:r>
            <w:r w:rsidR="00B94CD9" w:rsidRPr="000C4838">
              <w:rPr>
                <w:rStyle w:val="Hyperlink"/>
                <w:rFonts w:ascii="Arial" w:eastAsiaTheme="majorEastAsia" w:hAnsi="Arial" w:cs="Arial"/>
                <w:szCs w:val="24"/>
              </w:rPr>
              <w:t>Deed of Surrender – Town of Claremont Leases</w:t>
            </w:r>
            <w:r w:rsidR="00B94CD9" w:rsidRPr="000C4838">
              <w:rPr>
                <w:rFonts w:ascii="Arial" w:hAnsi="Arial" w:cs="Arial"/>
                <w:webHidden/>
                <w:szCs w:val="24"/>
              </w:rPr>
              <w:tab/>
            </w:r>
            <w:r w:rsidR="00B94CD9" w:rsidRPr="000C4838">
              <w:rPr>
                <w:rFonts w:ascii="Arial" w:hAnsi="Arial" w:cs="Arial"/>
                <w:webHidden/>
                <w:szCs w:val="24"/>
              </w:rPr>
              <w:fldChar w:fldCharType="begin"/>
            </w:r>
            <w:r w:rsidR="00B94CD9" w:rsidRPr="000C4838">
              <w:rPr>
                <w:rFonts w:ascii="Arial" w:hAnsi="Arial" w:cs="Arial"/>
                <w:webHidden/>
                <w:szCs w:val="24"/>
              </w:rPr>
              <w:instrText xml:space="preserve"> PAGEREF _Toc45734196 \h </w:instrText>
            </w:r>
            <w:r w:rsidR="00B94CD9" w:rsidRPr="000C4838">
              <w:rPr>
                <w:rFonts w:ascii="Arial" w:hAnsi="Arial" w:cs="Arial"/>
                <w:webHidden/>
                <w:szCs w:val="24"/>
              </w:rPr>
            </w:r>
            <w:r w:rsidR="00B94CD9" w:rsidRPr="000C4838">
              <w:rPr>
                <w:rFonts w:ascii="Arial" w:hAnsi="Arial" w:cs="Arial"/>
                <w:webHidden/>
                <w:szCs w:val="24"/>
              </w:rPr>
              <w:fldChar w:fldCharType="separate"/>
            </w:r>
            <w:r w:rsidR="00C35F56">
              <w:rPr>
                <w:rFonts w:ascii="Arial" w:hAnsi="Arial" w:cs="Arial"/>
                <w:webHidden/>
                <w:szCs w:val="24"/>
              </w:rPr>
              <w:t>41</w:t>
            </w:r>
            <w:r w:rsidR="00B94CD9" w:rsidRPr="000C4838">
              <w:rPr>
                <w:rFonts w:ascii="Arial" w:hAnsi="Arial" w:cs="Arial"/>
                <w:webHidden/>
                <w:szCs w:val="24"/>
              </w:rPr>
              <w:fldChar w:fldCharType="end"/>
            </w:r>
          </w:hyperlink>
        </w:p>
        <w:p w14:paraId="1E0D7726" w14:textId="7C2E2C9D" w:rsidR="00B94CD9" w:rsidRPr="000C4838" w:rsidRDefault="00BA0D8C" w:rsidP="000C4838">
          <w:pPr>
            <w:pStyle w:val="TOC2"/>
            <w:rPr>
              <w:rFonts w:ascii="Arial" w:eastAsiaTheme="minorEastAsia" w:hAnsi="Arial" w:cs="Arial"/>
              <w:szCs w:val="24"/>
              <w:lang w:eastAsia="en-AU"/>
            </w:rPr>
          </w:pPr>
          <w:hyperlink w:anchor="_Toc45734197" w:history="1">
            <w:r w:rsidR="00B94CD9" w:rsidRPr="000C4838">
              <w:rPr>
                <w:rStyle w:val="Hyperlink"/>
                <w:rFonts w:ascii="Arial" w:hAnsi="Arial" w:cs="Arial"/>
                <w:szCs w:val="24"/>
              </w:rPr>
              <w:t>9.</w:t>
            </w:r>
            <w:r w:rsidR="00B94CD9" w:rsidRPr="000C4838">
              <w:rPr>
                <w:rFonts w:ascii="Arial" w:eastAsiaTheme="minorEastAsia" w:hAnsi="Arial" w:cs="Arial"/>
                <w:szCs w:val="24"/>
                <w:lang w:eastAsia="en-AU"/>
              </w:rPr>
              <w:tab/>
            </w:r>
            <w:r w:rsidR="00B94CD9" w:rsidRPr="000C4838">
              <w:rPr>
                <w:rStyle w:val="Hyperlink"/>
                <w:rFonts w:ascii="Arial" w:hAnsi="Arial" w:cs="Arial"/>
                <w:szCs w:val="24"/>
              </w:rPr>
              <w:t>Reports by the Chief Executive Officer</w:t>
            </w:r>
            <w:r w:rsidR="00B94CD9" w:rsidRPr="000C4838">
              <w:rPr>
                <w:rFonts w:ascii="Arial" w:hAnsi="Arial" w:cs="Arial"/>
                <w:webHidden/>
                <w:szCs w:val="24"/>
              </w:rPr>
              <w:tab/>
            </w:r>
            <w:r w:rsidR="00B94CD9" w:rsidRPr="000C4838">
              <w:rPr>
                <w:rFonts w:ascii="Arial" w:hAnsi="Arial" w:cs="Arial"/>
                <w:webHidden/>
                <w:szCs w:val="24"/>
              </w:rPr>
              <w:fldChar w:fldCharType="begin"/>
            </w:r>
            <w:r w:rsidR="00B94CD9" w:rsidRPr="000C4838">
              <w:rPr>
                <w:rFonts w:ascii="Arial" w:hAnsi="Arial" w:cs="Arial"/>
                <w:webHidden/>
                <w:szCs w:val="24"/>
              </w:rPr>
              <w:instrText xml:space="preserve"> PAGEREF _Toc45734197 \h </w:instrText>
            </w:r>
            <w:r w:rsidR="00B94CD9" w:rsidRPr="000C4838">
              <w:rPr>
                <w:rFonts w:ascii="Arial" w:hAnsi="Arial" w:cs="Arial"/>
                <w:webHidden/>
                <w:szCs w:val="24"/>
              </w:rPr>
            </w:r>
            <w:r w:rsidR="00B94CD9" w:rsidRPr="000C4838">
              <w:rPr>
                <w:rFonts w:ascii="Arial" w:hAnsi="Arial" w:cs="Arial"/>
                <w:webHidden/>
                <w:szCs w:val="24"/>
              </w:rPr>
              <w:fldChar w:fldCharType="separate"/>
            </w:r>
            <w:r w:rsidR="00C35F56">
              <w:rPr>
                <w:rFonts w:ascii="Arial" w:hAnsi="Arial" w:cs="Arial"/>
                <w:webHidden/>
                <w:szCs w:val="24"/>
              </w:rPr>
              <w:t>43</w:t>
            </w:r>
            <w:r w:rsidR="00B94CD9" w:rsidRPr="000C4838">
              <w:rPr>
                <w:rFonts w:ascii="Arial" w:hAnsi="Arial" w:cs="Arial"/>
                <w:webHidden/>
                <w:szCs w:val="24"/>
              </w:rPr>
              <w:fldChar w:fldCharType="end"/>
            </w:r>
          </w:hyperlink>
        </w:p>
        <w:p w14:paraId="05A0A59B" w14:textId="4DB451D2" w:rsidR="00B94CD9" w:rsidRPr="000C4838" w:rsidRDefault="00BA0D8C" w:rsidP="000C4838">
          <w:pPr>
            <w:pStyle w:val="TOC2"/>
            <w:rPr>
              <w:rFonts w:ascii="Arial" w:eastAsiaTheme="minorEastAsia" w:hAnsi="Arial" w:cs="Arial"/>
              <w:szCs w:val="24"/>
              <w:lang w:eastAsia="en-AU"/>
            </w:rPr>
          </w:pPr>
          <w:hyperlink w:anchor="_Toc45734198" w:history="1">
            <w:r w:rsidR="00B94CD9" w:rsidRPr="000C4838">
              <w:rPr>
                <w:rStyle w:val="Hyperlink"/>
                <w:rFonts w:ascii="Arial" w:hAnsi="Arial" w:cs="Arial"/>
                <w:szCs w:val="24"/>
              </w:rPr>
              <w:t>10.</w:t>
            </w:r>
            <w:r w:rsidR="00B94CD9" w:rsidRPr="000C4838">
              <w:rPr>
                <w:rFonts w:ascii="Arial" w:eastAsiaTheme="minorEastAsia" w:hAnsi="Arial" w:cs="Arial"/>
                <w:szCs w:val="24"/>
                <w:lang w:eastAsia="en-AU"/>
              </w:rPr>
              <w:tab/>
            </w:r>
            <w:r w:rsidR="00B94CD9" w:rsidRPr="000C4838">
              <w:rPr>
                <w:rStyle w:val="Hyperlink"/>
                <w:rFonts w:ascii="Arial" w:hAnsi="Arial" w:cs="Arial"/>
                <w:szCs w:val="24"/>
              </w:rPr>
              <w:t>Urgent Business Approved by the Presiding Member or By Decision</w:t>
            </w:r>
            <w:r w:rsidR="00B94CD9" w:rsidRPr="000C4838">
              <w:rPr>
                <w:rFonts w:ascii="Arial" w:hAnsi="Arial" w:cs="Arial"/>
                <w:webHidden/>
                <w:szCs w:val="24"/>
              </w:rPr>
              <w:tab/>
            </w:r>
            <w:r w:rsidR="00B94CD9" w:rsidRPr="000C4838">
              <w:rPr>
                <w:rFonts w:ascii="Arial" w:hAnsi="Arial" w:cs="Arial"/>
                <w:webHidden/>
                <w:szCs w:val="24"/>
              </w:rPr>
              <w:fldChar w:fldCharType="begin"/>
            </w:r>
            <w:r w:rsidR="00B94CD9" w:rsidRPr="000C4838">
              <w:rPr>
                <w:rFonts w:ascii="Arial" w:hAnsi="Arial" w:cs="Arial"/>
                <w:webHidden/>
                <w:szCs w:val="24"/>
              </w:rPr>
              <w:instrText xml:space="preserve"> PAGEREF _Toc45734198 \h </w:instrText>
            </w:r>
            <w:r w:rsidR="00B94CD9" w:rsidRPr="000C4838">
              <w:rPr>
                <w:rFonts w:ascii="Arial" w:hAnsi="Arial" w:cs="Arial"/>
                <w:webHidden/>
                <w:szCs w:val="24"/>
              </w:rPr>
            </w:r>
            <w:r w:rsidR="00B94CD9" w:rsidRPr="000C4838">
              <w:rPr>
                <w:rFonts w:ascii="Arial" w:hAnsi="Arial" w:cs="Arial"/>
                <w:webHidden/>
                <w:szCs w:val="24"/>
              </w:rPr>
              <w:fldChar w:fldCharType="separate"/>
            </w:r>
            <w:r w:rsidR="00C35F56">
              <w:rPr>
                <w:rFonts w:ascii="Arial" w:hAnsi="Arial" w:cs="Arial"/>
                <w:webHidden/>
                <w:szCs w:val="24"/>
              </w:rPr>
              <w:t>43</w:t>
            </w:r>
            <w:r w:rsidR="00B94CD9" w:rsidRPr="000C4838">
              <w:rPr>
                <w:rFonts w:ascii="Arial" w:hAnsi="Arial" w:cs="Arial"/>
                <w:webHidden/>
                <w:szCs w:val="24"/>
              </w:rPr>
              <w:fldChar w:fldCharType="end"/>
            </w:r>
          </w:hyperlink>
        </w:p>
        <w:p w14:paraId="7EFDD2A4" w14:textId="212AF5FB" w:rsidR="00B94CD9" w:rsidRPr="000C4838" w:rsidRDefault="00BA0D8C" w:rsidP="000C4838">
          <w:pPr>
            <w:pStyle w:val="TOC2"/>
            <w:rPr>
              <w:rFonts w:ascii="Arial" w:eastAsiaTheme="minorEastAsia" w:hAnsi="Arial" w:cs="Arial"/>
              <w:szCs w:val="24"/>
              <w:lang w:eastAsia="en-AU"/>
            </w:rPr>
          </w:pPr>
          <w:hyperlink w:anchor="_Toc45734199" w:history="1">
            <w:r w:rsidR="00B94CD9" w:rsidRPr="000C4838">
              <w:rPr>
                <w:rStyle w:val="Hyperlink"/>
                <w:rFonts w:ascii="Arial" w:hAnsi="Arial" w:cs="Arial"/>
                <w:szCs w:val="24"/>
              </w:rPr>
              <w:t>11.</w:t>
            </w:r>
            <w:r w:rsidR="00B94CD9" w:rsidRPr="000C4838">
              <w:rPr>
                <w:rFonts w:ascii="Arial" w:eastAsiaTheme="minorEastAsia" w:hAnsi="Arial" w:cs="Arial"/>
                <w:szCs w:val="24"/>
                <w:lang w:eastAsia="en-AU"/>
              </w:rPr>
              <w:tab/>
            </w:r>
            <w:r w:rsidR="00B94CD9" w:rsidRPr="000C4838">
              <w:rPr>
                <w:rStyle w:val="Hyperlink"/>
                <w:rFonts w:ascii="Arial" w:hAnsi="Arial" w:cs="Arial"/>
                <w:szCs w:val="24"/>
              </w:rPr>
              <w:t>Confidential Items</w:t>
            </w:r>
            <w:r w:rsidR="00B94CD9" w:rsidRPr="000C4838">
              <w:rPr>
                <w:rFonts w:ascii="Arial" w:hAnsi="Arial" w:cs="Arial"/>
                <w:webHidden/>
                <w:szCs w:val="24"/>
              </w:rPr>
              <w:tab/>
            </w:r>
            <w:r w:rsidR="00B94CD9" w:rsidRPr="000C4838">
              <w:rPr>
                <w:rFonts w:ascii="Arial" w:hAnsi="Arial" w:cs="Arial"/>
                <w:webHidden/>
                <w:szCs w:val="24"/>
              </w:rPr>
              <w:fldChar w:fldCharType="begin"/>
            </w:r>
            <w:r w:rsidR="00B94CD9" w:rsidRPr="000C4838">
              <w:rPr>
                <w:rFonts w:ascii="Arial" w:hAnsi="Arial" w:cs="Arial"/>
                <w:webHidden/>
                <w:szCs w:val="24"/>
              </w:rPr>
              <w:instrText xml:space="preserve"> PAGEREF _Toc45734199 \h </w:instrText>
            </w:r>
            <w:r w:rsidR="00B94CD9" w:rsidRPr="000C4838">
              <w:rPr>
                <w:rFonts w:ascii="Arial" w:hAnsi="Arial" w:cs="Arial"/>
                <w:webHidden/>
                <w:szCs w:val="24"/>
              </w:rPr>
            </w:r>
            <w:r w:rsidR="00B94CD9" w:rsidRPr="000C4838">
              <w:rPr>
                <w:rFonts w:ascii="Arial" w:hAnsi="Arial" w:cs="Arial"/>
                <w:webHidden/>
                <w:szCs w:val="24"/>
              </w:rPr>
              <w:fldChar w:fldCharType="separate"/>
            </w:r>
            <w:r w:rsidR="00C35F56">
              <w:rPr>
                <w:rFonts w:ascii="Arial" w:hAnsi="Arial" w:cs="Arial"/>
                <w:webHidden/>
                <w:szCs w:val="24"/>
              </w:rPr>
              <w:t>43</w:t>
            </w:r>
            <w:r w:rsidR="00B94CD9" w:rsidRPr="000C4838">
              <w:rPr>
                <w:rFonts w:ascii="Arial" w:hAnsi="Arial" w:cs="Arial"/>
                <w:webHidden/>
                <w:szCs w:val="24"/>
              </w:rPr>
              <w:fldChar w:fldCharType="end"/>
            </w:r>
          </w:hyperlink>
        </w:p>
        <w:p w14:paraId="6A86EBA4" w14:textId="01A92968" w:rsidR="00B94CD9" w:rsidRPr="000C4838" w:rsidRDefault="00BA0D8C" w:rsidP="000C4838">
          <w:pPr>
            <w:pStyle w:val="TOC2"/>
            <w:rPr>
              <w:rFonts w:ascii="Arial" w:eastAsiaTheme="minorEastAsia" w:hAnsi="Arial" w:cs="Arial"/>
              <w:szCs w:val="24"/>
              <w:lang w:eastAsia="en-AU"/>
            </w:rPr>
          </w:pPr>
          <w:hyperlink w:anchor="_Toc45734200" w:history="1">
            <w:r w:rsidR="00B94CD9" w:rsidRPr="000C4838">
              <w:rPr>
                <w:rStyle w:val="Hyperlink"/>
                <w:rFonts w:ascii="Arial" w:hAnsi="Arial" w:cs="Arial"/>
                <w:szCs w:val="24"/>
              </w:rPr>
              <w:t>Declaration of Closure</w:t>
            </w:r>
            <w:r w:rsidR="00B94CD9" w:rsidRPr="000C4838">
              <w:rPr>
                <w:rFonts w:ascii="Arial" w:hAnsi="Arial" w:cs="Arial"/>
                <w:webHidden/>
                <w:szCs w:val="24"/>
              </w:rPr>
              <w:tab/>
            </w:r>
            <w:r w:rsidR="00B94CD9" w:rsidRPr="000C4838">
              <w:rPr>
                <w:rFonts w:ascii="Arial" w:hAnsi="Arial" w:cs="Arial"/>
                <w:webHidden/>
                <w:szCs w:val="24"/>
              </w:rPr>
              <w:fldChar w:fldCharType="begin"/>
            </w:r>
            <w:r w:rsidR="00B94CD9" w:rsidRPr="000C4838">
              <w:rPr>
                <w:rFonts w:ascii="Arial" w:hAnsi="Arial" w:cs="Arial"/>
                <w:webHidden/>
                <w:szCs w:val="24"/>
              </w:rPr>
              <w:instrText xml:space="preserve"> PAGEREF _Toc45734200 \h </w:instrText>
            </w:r>
            <w:r w:rsidR="00B94CD9" w:rsidRPr="000C4838">
              <w:rPr>
                <w:rFonts w:ascii="Arial" w:hAnsi="Arial" w:cs="Arial"/>
                <w:webHidden/>
                <w:szCs w:val="24"/>
              </w:rPr>
            </w:r>
            <w:r w:rsidR="00B94CD9" w:rsidRPr="000C4838">
              <w:rPr>
                <w:rFonts w:ascii="Arial" w:hAnsi="Arial" w:cs="Arial"/>
                <w:webHidden/>
                <w:szCs w:val="24"/>
              </w:rPr>
              <w:fldChar w:fldCharType="separate"/>
            </w:r>
            <w:r w:rsidR="00C35F56">
              <w:rPr>
                <w:rFonts w:ascii="Arial" w:hAnsi="Arial" w:cs="Arial"/>
                <w:webHidden/>
                <w:szCs w:val="24"/>
              </w:rPr>
              <w:t>43</w:t>
            </w:r>
            <w:r w:rsidR="00B94CD9" w:rsidRPr="000C4838">
              <w:rPr>
                <w:rFonts w:ascii="Arial" w:hAnsi="Arial" w:cs="Arial"/>
                <w:webHidden/>
                <w:szCs w:val="24"/>
              </w:rPr>
              <w:fldChar w:fldCharType="end"/>
            </w:r>
          </w:hyperlink>
        </w:p>
        <w:p w14:paraId="5028C5CD" w14:textId="550ADB67" w:rsidR="008B07E4" w:rsidRDefault="008B07E4" w:rsidP="00DE752E">
          <w:pPr>
            <w:pStyle w:val="TOC2"/>
          </w:pPr>
          <w:r w:rsidRPr="00DE752E">
            <w:rPr>
              <w:rFonts w:ascii="Arial" w:hAnsi="Arial" w:cs="Arial"/>
              <w:b/>
              <w:bCs/>
              <w:szCs w:val="24"/>
            </w:rPr>
            <w:fldChar w:fldCharType="end"/>
          </w:r>
        </w:p>
      </w:sdtContent>
    </w:sdt>
    <w:p w14:paraId="32687D23"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6D957B42" w14:textId="77777777" w:rsidR="00180419" w:rsidRPr="004950A5" w:rsidRDefault="00180419" w:rsidP="00562866">
      <w:pPr>
        <w:pStyle w:val="TOC2"/>
        <w:ind w:left="0" w:firstLine="0"/>
        <w:rPr>
          <w:rFonts w:ascii="Arial" w:hAnsi="Arial" w:cs="Arial"/>
        </w:rPr>
      </w:pPr>
    </w:p>
    <w:p w14:paraId="1AA68120"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219ADF22" w14:textId="77777777" w:rsidR="00B94CD9" w:rsidRDefault="00B94CD9">
      <w:pPr>
        <w:rPr>
          <w:rFonts w:ascii="Arial" w:hAnsi="Arial"/>
          <w:b/>
        </w:rPr>
      </w:pPr>
      <w:r>
        <w:rPr>
          <w:rFonts w:ascii="Arial" w:hAnsi="Arial"/>
          <w:b/>
        </w:rPr>
        <w:br w:type="page"/>
      </w:r>
    </w:p>
    <w:p w14:paraId="7D77E53A" w14:textId="5045D21F"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7BA1ECFC"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7EA37F29" w14:textId="09239FAB" w:rsidR="00E530E9" w:rsidRPr="00180419" w:rsidRDefault="006E64B0" w:rsidP="00E530E9">
      <w:p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Minutes</w:t>
      </w:r>
      <w:r w:rsidR="00E530E9" w:rsidRPr="00180419">
        <w:rPr>
          <w:rFonts w:ascii="Arial" w:hAnsi="Arial" w:cs="Arial"/>
          <w:b/>
          <w:szCs w:val="24"/>
        </w:rPr>
        <w:t xml:space="preserve"> of a meeting of the Council Committee </w:t>
      </w:r>
      <w:r w:rsidR="00E530E9">
        <w:rPr>
          <w:rFonts w:ascii="Arial" w:hAnsi="Arial" w:cs="Arial"/>
          <w:b/>
          <w:szCs w:val="24"/>
        </w:rPr>
        <w:t xml:space="preserve">held online via Teams and livestreamed for the public and onsite in the Council Chambers, 71 Stirling Highway, Nedlands (Councillors Only) on Tuesday </w:t>
      </w:r>
      <w:r w:rsidR="009130A7">
        <w:rPr>
          <w:rFonts w:ascii="Arial" w:hAnsi="Arial" w:cs="Arial"/>
          <w:b/>
          <w:szCs w:val="24"/>
        </w:rPr>
        <w:t>14</w:t>
      </w:r>
      <w:r w:rsidR="00E530E9">
        <w:rPr>
          <w:rFonts w:ascii="Arial" w:hAnsi="Arial" w:cs="Arial"/>
          <w:b/>
          <w:szCs w:val="24"/>
        </w:rPr>
        <w:t xml:space="preserve"> July 2020 at 6 </w:t>
      </w:r>
      <w:r w:rsidR="00E530E9" w:rsidRPr="00180419">
        <w:rPr>
          <w:rFonts w:ascii="Arial" w:hAnsi="Arial" w:cs="Arial"/>
          <w:b/>
          <w:szCs w:val="24"/>
        </w:rPr>
        <w:t>pm</w:t>
      </w:r>
      <w:r w:rsidR="00E530E9">
        <w:rPr>
          <w:rFonts w:ascii="Arial" w:hAnsi="Arial" w:cs="Arial"/>
          <w:b/>
          <w:szCs w:val="24"/>
        </w:rPr>
        <w:t xml:space="preserve">. </w:t>
      </w:r>
    </w:p>
    <w:p w14:paraId="3591CA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47A7365F" w14:textId="77777777" w:rsidR="00562866" w:rsidRPr="00562866" w:rsidRDefault="00562866" w:rsidP="00562866"/>
    <w:p w14:paraId="74DDB459"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0" w:name="_Toc45734154"/>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p>
    <w:p w14:paraId="785CB25D"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173399B1" w14:textId="401EB0B1"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declare</w:t>
      </w:r>
      <w:r w:rsidR="00B5449B">
        <w:rPr>
          <w:rFonts w:ascii="Arial" w:hAnsi="Arial" w:cs="Arial"/>
          <w:szCs w:val="24"/>
        </w:rPr>
        <w:t>d</w:t>
      </w:r>
      <w:r w:rsidRPr="00180419">
        <w:rPr>
          <w:rFonts w:ascii="Arial" w:hAnsi="Arial" w:cs="Arial"/>
          <w:szCs w:val="24"/>
        </w:rPr>
        <w:t xml:space="preserve"> the meeting open</w:t>
      </w:r>
      <w:r w:rsidR="00A53261" w:rsidRPr="00180419">
        <w:rPr>
          <w:rFonts w:ascii="Arial" w:hAnsi="Arial" w:cs="Arial"/>
          <w:szCs w:val="24"/>
        </w:rPr>
        <w:t xml:space="preserve"> </w:t>
      </w:r>
      <w:r w:rsidR="00A22B7D">
        <w:rPr>
          <w:rFonts w:ascii="Arial" w:hAnsi="Arial" w:cs="Arial"/>
          <w:szCs w:val="24"/>
        </w:rPr>
        <w:t xml:space="preserve">at </w:t>
      </w:r>
      <w:r w:rsidR="001E79A1">
        <w:rPr>
          <w:rFonts w:ascii="Arial" w:hAnsi="Arial" w:cs="Arial"/>
          <w:szCs w:val="24"/>
        </w:rPr>
        <w:t>6</w:t>
      </w:r>
      <w:r w:rsidR="00A22B7D">
        <w:rPr>
          <w:rFonts w:ascii="Arial" w:hAnsi="Arial" w:cs="Arial"/>
          <w:szCs w:val="24"/>
        </w:rPr>
        <w:t xml:space="preserve"> pm</w:t>
      </w:r>
      <w:r w:rsidR="00BA1F98">
        <w:rPr>
          <w:rFonts w:ascii="Arial" w:hAnsi="Arial" w:cs="Arial"/>
          <w:szCs w:val="24"/>
        </w:rPr>
        <w:t xml:space="preserve"> </w:t>
      </w:r>
      <w:r w:rsidRPr="00180419">
        <w:rPr>
          <w:rFonts w:ascii="Arial" w:hAnsi="Arial" w:cs="Arial"/>
          <w:szCs w:val="24"/>
        </w:rPr>
        <w:t>and dr</w:t>
      </w:r>
      <w:r w:rsidR="00B5449B">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319BD12D"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09351BF9" w14:textId="202C94AA" w:rsidR="00D05D60" w:rsidRPr="00180419" w:rsidRDefault="00562866" w:rsidP="00765E9D">
      <w:pPr>
        <w:pStyle w:val="Heading1"/>
        <w:numPr>
          <w:ilvl w:val="0"/>
          <w:numId w:val="0"/>
        </w:numPr>
        <w:spacing w:before="0" w:after="0"/>
        <w:rPr>
          <w:rFonts w:ascii="Arial" w:hAnsi="Arial" w:cs="Arial"/>
          <w:sz w:val="24"/>
          <w:szCs w:val="24"/>
          <w:u w:val="none"/>
        </w:rPr>
      </w:pPr>
      <w:bookmarkStart w:id="1" w:name="_Toc45734155"/>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E530E9">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1"/>
    </w:p>
    <w:p w14:paraId="557EE43D" w14:textId="746D5F46"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BF5089B" w14:textId="0B739334" w:rsidR="00B5449B" w:rsidRPr="006D752D" w:rsidRDefault="00B5449B" w:rsidP="00BD64C7">
      <w:pPr>
        <w:tabs>
          <w:tab w:val="left" w:pos="1985"/>
          <w:tab w:val="right" w:pos="8335"/>
        </w:tabs>
        <w:jc w:val="both"/>
        <w:rPr>
          <w:rFonts w:ascii="Arial" w:hAnsi="Arial" w:cs="Arial"/>
          <w:szCs w:val="24"/>
        </w:rPr>
      </w:pPr>
      <w:r>
        <w:rPr>
          <w:rFonts w:ascii="Arial" w:hAnsi="Arial" w:cs="Arial"/>
          <w:b/>
          <w:szCs w:val="24"/>
        </w:rPr>
        <w:t>C</w:t>
      </w:r>
      <w:r w:rsidRPr="006D752D">
        <w:rPr>
          <w:rFonts w:ascii="Arial" w:hAnsi="Arial" w:cs="Arial"/>
          <w:b/>
          <w:szCs w:val="24"/>
        </w:rPr>
        <w:t>ouncillors</w:t>
      </w:r>
      <w:r w:rsidRPr="006D752D">
        <w:rPr>
          <w:rFonts w:ascii="Arial" w:hAnsi="Arial" w:cs="Arial"/>
          <w:szCs w:val="24"/>
        </w:rPr>
        <w:tab/>
      </w:r>
      <w:r w:rsidR="00253134">
        <w:rPr>
          <w:rFonts w:ascii="Arial" w:hAnsi="Arial" w:cs="Arial"/>
          <w:szCs w:val="24"/>
        </w:rPr>
        <w:t xml:space="preserve">Deputy Mayor </w:t>
      </w:r>
      <w:r w:rsidR="00253134" w:rsidRPr="006D752D">
        <w:rPr>
          <w:rFonts w:ascii="Arial" w:hAnsi="Arial" w:cs="Arial"/>
          <w:szCs w:val="24"/>
        </w:rPr>
        <w:t>L J McManus</w:t>
      </w:r>
      <w:r w:rsidRPr="006D752D">
        <w:rPr>
          <w:rFonts w:ascii="Arial" w:hAnsi="Arial" w:cs="Arial"/>
          <w:szCs w:val="24"/>
        </w:rPr>
        <w:tab/>
        <w:t>(Presiding Member)</w:t>
      </w:r>
    </w:p>
    <w:p w14:paraId="5257DC9A" w14:textId="77777777" w:rsidR="00B5449B" w:rsidRPr="006D752D" w:rsidRDefault="00B5449B" w:rsidP="00BD64C7">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F J O Bennett</w:t>
      </w:r>
      <w:r w:rsidRPr="006D752D">
        <w:rPr>
          <w:rFonts w:ascii="Arial" w:hAnsi="Arial" w:cs="Arial"/>
          <w:szCs w:val="24"/>
        </w:rPr>
        <w:tab/>
        <w:t>Dalkeith Ward</w:t>
      </w:r>
    </w:p>
    <w:p w14:paraId="0FB6E5ED" w14:textId="74B48431" w:rsidR="00B5449B" w:rsidRDefault="00B5449B" w:rsidP="00BD64C7">
      <w:pPr>
        <w:tabs>
          <w:tab w:val="left" w:pos="1985"/>
          <w:tab w:val="right" w:pos="8335"/>
        </w:tabs>
        <w:jc w:val="both"/>
        <w:rPr>
          <w:rFonts w:ascii="Arial" w:hAnsi="Arial" w:cs="Arial"/>
          <w:szCs w:val="24"/>
        </w:rPr>
      </w:pPr>
      <w:r>
        <w:rPr>
          <w:rFonts w:ascii="Arial" w:hAnsi="Arial" w:cs="Arial"/>
          <w:szCs w:val="24"/>
        </w:rPr>
        <w:tab/>
        <w:t>Councillor A W Mangano</w:t>
      </w:r>
      <w:r w:rsidR="00DB718A" w:rsidRPr="00EF66D5">
        <w:rPr>
          <w:rFonts w:ascii="Arial" w:hAnsi="Arial" w:cs="Arial"/>
          <w:sz w:val="22"/>
          <w:szCs w:val="22"/>
        </w:rPr>
        <w:t xml:space="preserve"> </w:t>
      </w:r>
      <w:r w:rsidR="00DB718A" w:rsidRPr="00EF66D5">
        <w:rPr>
          <w:rFonts w:ascii="Arial" w:hAnsi="Arial" w:cs="Arial"/>
          <w:sz w:val="20"/>
        </w:rPr>
        <w:t xml:space="preserve">(from </w:t>
      </w:r>
      <w:r w:rsidR="00EF66D5" w:rsidRPr="00EF66D5">
        <w:rPr>
          <w:rFonts w:ascii="Arial" w:hAnsi="Arial" w:cs="Arial"/>
          <w:sz w:val="20"/>
        </w:rPr>
        <w:t>6.14 pm</w:t>
      </w:r>
      <w:r w:rsidR="00DB718A" w:rsidRPr="00EF66D5">
        <w:rPr>
          <w:rFonts w:ascii="Arial" w:hAnsi="Arial" w:cs="Arial"/>
          <w:sz w:val="20"/>
        </w:rPr>
        <w:t>)</w:t>
      </w:r>
      <w:r>
        <w:rPr>
          <w:rFonts w:ascii="Arial" w:hAnsi="Arial" w:cs="Arial"/>
          <w:szCs w:val="24"/>
        </w:rPr>
        <w:tab/>
        <w:t>Dalkeith Ward</w:t>
      </w:r>
    </w:p>
    <w:p w14:paraId="769F70BD" w14:textId="77777777" w:rsidR="00B5449B" w:rsidRDefault="00B5449B" w:rsidP="00BD64C7">
      <w:pPr>
        <w:tabs>
          <w:tab w:val="left" w:pos="1985"/>
          <w:tab w:val="right" w:pos="8335"/>
        </w:tabs>
        <w:ind w:left="1985"/>
        <w:jc w:val="both"/>
        <w:rPr>
          <w:rFonts w:ascii="Arial" w:hAnsi="Arial" w:cs="Arial"/>
          <w:szCs w:val="24"/>
        </w:rPr>
      </w:pPr>
      <w:r w:rsidRPr="006D752D">
        <w:rPr>
          <w:rFonts w:ascii="Arial" w:hAnsi="Arial" w:cs="Arial"/>
          <w:szCs w:val="24"/>
        </w:rPr>
        <w:t>Councillor B G Hodsdon</w:t>
      </w:r>
      <w:r w:rsidRPr="006D752D">
        <w:rPr>
          <w:rFonts w:ascii="Arial" w:hAnsi="Arial" w:cs="Arial"/>
          <w:szCs w:val="24"/>
        </w:rPr>
        <w:tab/>
        <w:t>Hollywood Ward</w:t>
      </w:r>
    </w:p>
    <w:p w14:paraId="5DB4F2FA" w14:textId="77777777" w:rsidR="00B5449B" w:rsidRPr="006D752D" w:rsidRDefault="00B5449B" w:rsidP="00BD64C7">
      <w:pPr>
        <w:tabs>
          <w:tab w:val="left" w:pos="1985"/>
          <w:tab w:val="right" w:pos="8335"/>
        </w:tabs>
        <w:ind w:left="1985"/>
        <w:jc w:val="both"/>
        <w:rPr>
          <w:rFonts w:ascii="Arial" w:hAnsi="Arial" w:cs="Arial"/>
          <w:szCs w:val="24"/>
        </w:rPr>
      </w:pPr>
      <w:r>
        <w:rPr>
          <w:rFonts w:ascii="Arial" w:hAnsi="Arial" w:cs="Arial"/>
          <w:szCs w:val="24"/>
        </w:rPr>
        <w:t>Councillor P N Poliwka</w:t>
      </w:r>
      <w:r>
        <w:rPr>
          <w:rFonts w:ascii="Arial" w:hAnsi="Arial" w:cs="Arial"/>
          <w:szCs w:val="24"/>
        </w:rPr>
        <w:tab/>
        <w:t>Hollywood Ward</w:t>
      </w:r>
    </w:p>
    <w:p w14:paraId="01DA4574" w14:textId="77777777" w:rsidR="00B5449B" w:rsidRPr="006D752D" w:rsidRDefault="00B5449B" w:rsidP="00BD64C7">
      <w:pPr>
        <w:tabs>
          <w:tab w:val="left" w:pos="1985"/>
          <w:tab w:val="right" w:pos="8335"/>
        </w:tabs>
        <w:ind w:left="1985"/>
        <w:jc w:val="both"/>
        <w:rPr>
          <w:rFonts w:ascii="Arial" w:hAnsi="Arial" w:cs="Arial"/>
          <w:szCs w:val="24"/>
        </w:rPr>
      </w:pPr>
      <w:r w:rsidRPr="006D752D">
        <w:rPr>
          <w:rFonts w:ascii="Arial" w:hAnsi="Arial" w:cs="Arial"/>
          <w:szCs w:val="24"/>
        </w:rPr>
        <w:t>Councillor J D Wetherall</w:t>
      </w:r>
      <w:r w:rsidRPr="006D752D">
        <w:rPr>
          <w:rFonts w:ascii="Arial" w:hAnsi="Arial" w:cs="Arial"/>
          <w:szCs w:val="24"/>
        </w:rPr>
        <w:tab/>
        <w:t>Hollywood Ward</w:t>
      </w:r>
    </w:p>
    <w:p w14:paraId="2DA72472" w14:textId="77777777" w:rsidR="00B5449B" w:rsidRPr="006D752D" w:rsidRDefault="00B5449B" w:rsidP="00444A59">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R A Coghlan</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w:t>
      </w:r>
    </w:p>
    <w:p w14:paraId="002DF0D4" w14:textId="77777777" w:rsidR="00B5449B" w:rsidRPr="006D752D" w:rsidRDefault="00B5449B" w:rsidP="00BD64C7">
      <w:pPr>
        <w:tabs>
          <w:tab w:val="left" w:pos="1985"/>
          <w:tab w:val="right" w:pos="8335"/>
        </w:tabs>
        <w:ind w:left="1985"/>
        <w:jc w:val="both"/>
        <w:rPr>
          <w:rFonts w:ascii="Arial" w:hAnsi="Arial" w:cs="Arial"/>
          <w:szCs w:val="24"/>
        </w:rPr>
      </w:pPr>
      <w:r w:rsidRPr="006D752D">
        <w:rPr>
          <w:rFonts w:ascii="Arial" w:hAnsi="Arial" w:cs="Arial"/>
          <w:szCs w:val="24"/>
        </w:rPr>
        <w:t>Councillor G A R Hay</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 </w:t>
      </w:r>
    </w:p>
    <w:p w14:paraId="7D7C9D19" w14:textId="77777777" w:rsidR="00B5449B" w:rsidRPr="006D752D" w:rsidRDefault="00B5449B" w:rsidP="00BD64C7">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R Senathirajah</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w:t>
      </w:r>
    </w:p>
    <w:p w14:paraId="30A3CF1B" w14:textId="77777777" w:rsidR="00B5449B" w:rsidRPr="006D752D" w:rsidRDefault="00B5449B" w:rsidP="00BD64C7">
      <w:pPr>
        <w:tabs>
          <w:tab w:val="left" w:pos="1985"/>
          <w:tab w:val="right" w:pos="8335"/>
        </w:tabs>
        <w:ind w:left="1985"/>
        <w:jc w:val="both"/>
        <w:rPr>
          <w:rFonts w:ascii="Arial" w:hAnsi="Arial" w:cs="Arial"/>
          <w:szCs w:val="24"/>
        </w:rPr>
      </w:pPr>
      <w:r w:rsidRPr="006D752D">
        <w:rPr>
          <w:rFonts w:ascii="Arial" w:hAnsi="Arial" w:cs="Arial"/>
          <w:szCs w:val="24"/>
        </w:rPr>
        <w:t>Councillor N B J Horley</w:t>
      </w:r>
      <w:r w:rsidRPr="006D752D">
        <w:rPr>
          <w:rFonts w:ascii="Arial" w:hAnsi="Arial" w:cs="Arial"/>
          <w:szCs w:val="24"/>
        </w:rPr>
        <w:tab/>
        <w:t>Coastal Districts Ward</w:t>
      </w:r>
    </w:p>
    <w:p w14:paraId="01F13E6A" w14:textId="77777777" w:rsidR="00B5449B" w:rsidRPr="006D752D" w:rsidRDefault="00B5449B" w:rsidP="00BD64C7">
      <w:pPr>
        <w:tabs>
          <w:tab w:val="left" w:pos="1985"/>
          <w:tab w:val="right" w:pos="8335"/>
        </w:tabs>
        <w:ind w:left="1985"/>
        <w:jc w:val="both"/>
        <w:rPr>
          <w:rFonts w:ascii="Arial" w:hAnsi="Arial" w:cs="Arial"/>
          <w:szCs w:val="24"/>
        </w:rPr>
      </w:pPr>
      <w:r w:rsidRPr="006D752D">
        <w:rPr>
          <w:rFonts w:ascii="Arial" w:hAnsi="Arial" w:cs="Arial"/>
          <w:szCs w:val="24"/>
        </w:rPr>
        <w:t>Councillor K A Smyth</w:t>
      </w:r>
      <w:r w:rsidRPr="006D752D">
        <w:rPr>
          <w:rFonts w:ascii="Arial" w:hAnsi="Arial" w:cs="Arial"/>
          <w:szCs w:val="24"/>
        </w:rPr>
        <w:tab/>
        <w:t xml:space="preserve">Coastal Districts Ward </w:t>
      </w:r>
    </w:p>
    <w:p w14:paraId="1EF41A7D" w14:textId="77777777" w:rsidR="00B5449B" w:rsidRPr="006D752D" w:rsidRDefault="00B5449B" w:rsidP="00BD64C7">
      <w:pPr>
        <w:tabs>
          <w:tab w:val="left" w:pos="1985"/>
          <w:tab w:val="right" w:pos="8335"/>
        </w:tabs>
        <w:jc w:val="both"/>
        <w:rPr>
          <w:rFonts w:ascii="Arial" w:hAnsi="Arial" w:cs="Arial"/>
          <w:szCs w:val="24"/>
        </w:rPr>
      </w:pPr>
      <w:r>
        <w:rPr>
          <w:rFonts w:ascii="Arial" w:hAnsi="Arial" w:cs="Arial"/>
          <w:szCs w:val="24"/>
        </w:rPr>
        <w:tab/>
      </w:r>
    </w:p>
    <w:p w14:paraId="0BAB62ED" w14:textId="2491D3C4" w:rsidR="00B5449B" w:rsidRPr="006D752D" w:rsidRDefault="00B5449B" w:rsidP="00B5449B">
      <w:pPr>
        <w:tabs>
          <w:tab w:val="left" w:pos="1985"/>
          <w:tab w:val="right" w:pos="8335"/>
        </w:tabs>
        <w:jc w:val="both"/>
        <w:rPr>
          <w:rFonts w:ascii="Arial" w:hAnsi="Arial" w:cs="Arial"/>
          <w:szCs w:val="24"/>
        </w:rPr>
      </w:pPr>
      <w:r w:rsidRPr="006D752D">
        <w:rPr>
          <w:rFonts w:ascii="Arial" w:hAnsi="Arial" w:cs="Arial"/>
          <w:b/>
          <w:szCs w:val="24"/>
        </w:rPr>
        <w:t>Staff</w:t>
      </w:r>
      <w:r w:rsidRPr="006D752D">
        <w:rPr>
          <w:rFonts w:ascii="Arial" w:hAnsi="Arial" w:cs="Arial"/>
          <w:szCs w:val="24"/>
        </w:rPr>
        <w:tab/>
        <w:t>Mrs L M Driscoll</w:t>
      </w:r>
      <w:r w:rsidRPr="006D752D">
        <w:rPr>
          <w:rFonts w:ascii="Arial" w:hAnsi="Arial" w:cs="Arial"/>
          <w:szCs w:val="24"/>
        </w:rPr>
        <w:tab/>
      </w:r>
      <w:r>
        <w:rPr>
          <w:rFonts w:ascii="Arial" w:hAnsi="Arial" w:cs="Arial"/>
          <w:szCs w:val="24"/>
        </w:rPr>
        <w:t>Acting Chief Executive Officer</w:t>
      </w:r>
    </w:p>
    <w:p w14:paraId="48FEDBC3" w14:textId="21E704AC" w:rsidR="00B5449B" w:rsidRPr="006D752D" w:rsidRDefault="00B5449B" w:rsidP="00BD64C7">
      <w:pPr>
        <w:tabs>
          <w:tab w:val="left" w:pos="1985"/>
          <w:tab w:val="right" w:pos="8335"/>
        </w:tabs>
        <w:ind w:left="1985"/>
        <w:jc w:val="both"/>
        <w:rPr>
          <w:rFonts w:ascii="Arial" w:hAnsi="Arial" w:cs="Arial"/>
          <w:szCs w:val="24"/>
        </w:rPr>
      </w:pPr>
      <w:r w:rsidRPr="006D752D">
        <w:rPr>
          <w:rFonts w:ascii="Arial" w:hAnsi="Arial" w:cs="Arial"/>
          <w:szCs w:val="24"/>
        </w:rPr>
        <w:t xml:space="preserve">Mr </w:t>
      </w:r>
      <w:r w:rsidR="00EA1A79">
        <w:rPr>
          <w:rFonts w:ascii="Arial" w:hAnsi="Arial" w:cs="Arial"/>
          <w:szCs w:val="24"/>
        </w:rPr>
        <w:t>Ross Jut</w:t>
      </w:r>
      <w:r w:rsidR="007C0630">
        <w:rPr>
          <w:rFonts w:ascii="Arial" w:hAnsi="Arial" w:cs="Arial"/>
          <w:szCs w:val="24"/>
        </w:rPr>
        <w:t>r</w:t>
      </w:r>
      <w:r w:rsidR="00EA1A79">
        <w:rPr>
          <w:rFonts w:ascii="Arial" w:hAnsi="Arial" w:cs="Arial"/>
          <w:szCs w:val="24"/>
        </w:rPr>
        <w:t>as</w:t>
      </w:r>
      <w:r w:rsidR="007C0630">
        <w:rPr>
          <w:rFonts w:ascii="Arial" w:hAnsi="Arial" w:cs="Arial"/>
          <w:szCs w:val="24"/>
        </w:rPr>
        <w:t>-</w:t>
      </w:r>
      <w:r w:rsidR="00EA1A79">
        <w:rPr>
          <w:rFonts w:ascii="Arial" w:hAnsi="Arial" w:cs="Arial"/>
          <w:szCs w:val="24"/>
        </w:rPr>
        <w:t>Minett</w:t>
      </w:r>
      <w:r w:rsidRPr="006D752D">
        <w:rPr>
          <w:rFonts w:ascii="Arial" w:hAnsi="Arial" w:cs="Arial"/>
          <w:szCs w:val="24"/>
        </w:rPr>
        <w:tab/>
      </w:r>
      <w:r w:rsidR="007C0630">
        <w:rPr>
          <w:rFonts w:ascii="Arial" w:hAnsi="Arial" w:cs="Arial"/>
          <w:szCs w:val="24"/>
        </w:rPr>
        <w:t>A</w:t>
      </w:r>
      <w:r w:rsidR="00BF5245">
        <w:rPr>
          <w:rFonts w:ascii="Arial" w:hAnsi="Arial" w:cs="Arial"/>
          <w:szCs w:val="24"/>
        </w:rPr>
        <w:t>/</w:t>
      </w:r>
      <w:r w:rsidRPr="006D752D">
        <w:rPr>
          <w:rFonts w:ascii="Arial" w:hAnsi="Arial" w:cs="Arial"/>
          <w:szCs w:val="24"/>
        </w:rPr>
        <w:t>Director Planning &amp; Development</w:t>
      </w:r>
    </w:p>
    <w:p w14:paraId="7441B47C" w14:textId="77777777" w:rsidR="00B5449B" w:rsidRPr="006D752D" w:rsidRDefault="00B5449B" w:rsidP="00BD64C7">
      <w:pPr>
        <w:tabs>
          <w:tab w:val="left" w:pos="1985"/>
          <w:tab w:val="right" w:pos="8335"/>
        </w:tabs>
        <w:ind w:left="1985"/>
        <w:jc w:val="both"/>
        <w:rPr>
          <w:rFonts w:ascii="Arial" w:hAnsi="Arial" w:cs="Arial"/>
          <w:szCs w:val="24"/>
        </w:rPr>
      </w:pPr>
      <w:r w:rsidRPr="006D752D">
        <w:rPr>
          <w:rFonts w:ascii="Arial" w:hAnsi="Arial" w:cs="Arial"/>
          <w:szCs w:val="24"/>
        </w:rPr>
        <w:t xml:space="preserve">Mr </w:t>
      </w:r>
      <w:r>
        <w:rPr>
          <w:rFonts w:ascii="Arial" w:hAnsi="Arial" w:cs="Arial"/>
          <w:szCs w:val="24"/>
        </w:rPr>
        <w:t>J Duff</w:t>
      </w:r>
      <w:r w:rsidRPr="006D752D">
        <w:rPr>
          <w:rFonts w:ascii="Arial" w:hAnsi="Arial" w:cs="Arial"/>
          <w:szCs w:val="24"/>
        </w:rPr>
        <w:tab/>
        <w:t>Director Technical Services</w:t>
      </w:r>
    </w:p>
    <w:p w14:paraId="17B5E16D" w14:textId="77777777" w:rsidR="00B5449B" w:rsidRPr="006D752D" w:rsidRDefault="00B5449B" w:rsidP="00BD64C7">
      <w:pPr>
        <w:tabs>
          <w:tab w:val="left" w:pos="1985"/>
          <w:tab w:val="right" w:pos="8335"/>
        </w:tabs>
        <w:ind w:left="1985"/>
        <w:jc w:val="both"/>
        <w:rPr>
          <w:rFonts w:ascii="Arial" w:hAnsi="Arial" w:cs="Arial"/>
          <w:szCs w:val="24"/>
        </w:rPr>
      </w:pPr>
      <w:r w:rsidRPr="006D752D">
        <w:rPr>
          <w:rFonts w:ascii="Arial" w:hAnsi="Arial" w:cs="Arial"/>
          <w:szCs w:val="24"/>
        </w:rPr>
        <w:t>Mrs N M Ceric</w:t>
      </w:r>
      <w:r w:rsidRPr="006D752D">
        <w:rPr>
          <w:rFonts w:ascii="Arial" w:hAnsi="Arial" w:cs="Arial"/>
          <w:szCs w:val="24"/>
        </w:rPr>
        <w:tab/>
        <w:t>Executive Assistant to CEO &amp; Mayor</w:t>
      </w:r>
    </w:p>
    <w:p w14:paraId="3795C720" w14:textId="77777777" w:rsidR="00B5449B" w:rsidRPr="006D752D" w:rsidRDefault="00B5449B" w:rsidP="00BD64C7">
      <w:pPr>
        <w:jc w:val="both"/>
        <w:rPr>
          <w:rFonts w:ascii="Arial" w:hAnsi="Arial" w:cs="Arial"/>
          <w:szCs w:val="24"/>
        </w:rPr>
      </w:pPr>
    </w:p>
    <w:p w14:paraId="5BE84B71" w14:textId="290AEFCA" w:rsidR="00393173" w:rsidRDefault="00393173" w:rsidP="00393173">
      <w:pPr>
        <w:tabs>
          <w:tab w:val="left" w:pos="1985"/>
        </w:tabs>
        <w:ind w:left="1985" w:hanging="1985"/>
        <w:jc w:val="both"/>
        <w:rPr>
          <w:rFonts w:ascii="Arial" w:hAnsi="Arial" w:cs="Arial"/>
          <w:szCs w:val="24"/>
        </w:rPr>
      </w:pPr>
      <w:r w:rsidRPr="006D752D">
        <w:rPr>
          <w:rFonts w:ascii="Arial" w:hAnsi="Arial" w:cs="Arial"/>
          <w:b/>
          <w:szCs w:val="24"/>
        </w:rPr>
        <w:t>Public</w:t>
      </w:r>
      <w:r w:rsidRPr="006D752D">
        <w:rPr>
          <w:rFonts w:ascii="Arial" w:hAnsi="Arial" w:cs="Arial"/>
          <w:szCs w:val="24"/>
        </w:rPr>
        <w:tab/>
      </w:r>
      <w:r w:rsidRPr="00552689">
        <w:rPr>
          <w:rFonts w:ascii="Arial" w:hAnsi="Arial" w:cs="Arial"/>
          <w:szCs w:val="24"/>
        </w:rPr>
        <w:t xml:space="preserve">A maximum of </w:t>
      </w:r>
      <w:r w:rsidR="00EF66D5">
        <w:rPr>
          <w:rFonts w:ascii="Arial" w:hAnsi="Arial" w:cs="Arial"/>
          <w:szCs w:val="24"/>
        </w:rPr>
        <w:t>21</w:t>
      </w:r>
      <w:r>
        <w:rPr>
          <w:rFonts w:ascii="Arial" w:hAnsi="Arial" w:cs="Arial"/>
          <w:szCs w:val="24"/>
        </w:rPr>
        <w:t xml:space="preserve"> </w:t>
      </w:r>
      <w:r w:rsidRPr="00552689">
        <w:rPr>
          <w:rFonts w:ascii="Arial" w:hAnsi="Arial" w:cs="Arial"/>
          <w:szCs w:val="24"/>
        </w:rPr>
        <w:t>persons logged into the live stream of the proceedings</w:t>
      </w:r>
      <w:r>
        <w:rPr>
          <w:rFonts w:ascii="Arial" w:hAnsi="Arial" w:cs="Arial"/>
          <w:szCs w:val="24"/>
        </w:rPr>
        <w:t xml:space="preserve"> and </w:t>
      </w:r>
      <w:r w:rsidR="00EF66D5">
        <w:rPr>
          <w:rFonts w:ascii="Arial" w:hAnsi="Arial" w:cs="Arial"/>
          <w:szCs w:val="24"/>
        </w:rPr>
        <w:t>4</w:t>
      </w:r>
      <w:r>
        <w:rPr>
          <w:rFonts w:ascii="Arial" w:hAnsi="Arial" w:cs="Arial"/>
          <w:szCs w:val="24"/>
        </w:rPr>
        <w:t xml:space="preserve"> members of the public attended for the public address session only.</w:t>
      </w:r>
    </w:p>
    <w:p w14:paraId="34F87060" w14:textId="77777777" w:rsidR="00B5449B" w:rsidRPr="006D752D" w:rsidRDefault="00B5449B" w:rsidP="00BD64C7">
      <w:pPr>
        <w:tabs>
          <w:tab w:val="left" w:pos="1985"/>
        </w:tabs>
        <w:ind w:left="1985" w:hanging="1985"/>
        <w:jc w:val="both"/>
        <w:rPr>
          <w:rFonts w:ascii="Arial" w:hAnsi="Arial" w:cs="Arial"/>
          <w:szCs w:val="24"/>
        </w:rPr>
      </w:pPr>
    </w:p>
    <w:p w14:paraId="39FBF149" w14:textId="3A021C09" w:rsidR="00B5449B" w:rsidRPr="006D752D" w:rsidRDefault="00B5449B" w:rsidP="00BD64C7">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6D752D">
        <w:rPr>
          <w:rFonts w:ascii="Arial" w:hAnsi="Arial" w:cs="Arial"/>
          <w:b/>
          <w:szCs w:val="24"/>
        </w:rPr>
        <w:t>Leave of Absence</w:t>
      </w:r>
      <w:r w:rsidRPr="006D752D">
        <w:rPr>
          <w:rFonts w:ascii="Arial" w:hAnsi="Arial" w:cs="Arial"/>
          <w:szCs w:val="24"/>
        </w:rPr>
        <w:tab/>
      </w:r>
      <w:r w:rsidRPr="006D752D">
        <w:rPr>
          <w:rFonts w:ascii="Arial" w:hAnsi="Arial" w:cs="Arial"/>
          <w:szCs w:val="24"/>
        </w:rPr>
        <w:tab/>
      </w:r>
      <w:r w:rsidR="00253134" w:rsidRPr="006D752D">
        <w:rPr>
          <w:rFonts w:ascii="Arial" w:hAnsi="Arial" w:cs="Arial"/>
          <w:szCs w:val="24"/>
        </w:rPr>
        <w:t>H</w:t>
      </w:r>
      <w:r w:rsidR="00253134">
        <w:rPr>
          <w:rFonts w:ascii="Arial" w:hAnsi="Arial" w:cs="Arial"/>
          <w:szCs w:val="24"/>
        </w:rPr>
        <w:t>er</w:t>
      </w:r>
      <w:r w:rsidR="00253134" w:rsidRPr="006D752D">
        <w:rPr>
          <w:rFonts w:ascii="Arial" w:hAnsi="Arial" w:cs="Arial"/>
          <w:szCs w:val="24"/>
        </w:rPr>
        <w:t xml:space="preserve"> Worship the Mayor, </w:t>
      </w:r>
      <w:r w:rsidR="00253134">
        <w:rPr>
          <w:rFonts w:ascii="Arial" w:hAnsi="Arial" w:cs="Arial"/>
          <w:szCs w:val="24"/>
        </w:rPr>
        <w:t>C M de Lacy</w:t>
      </w:r>
    </w:p>
    <w:p w14:paraId="11645244" w14:textId="77777777" w:rsidR="00B5449B" w:rsidRPr="006D752D" w:rsidRDefault="00B5449B" w:rsidP="00BD64C7">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r w:rsidRPr="006D752D">
        <w:rPr>
          <w:rFonts w:ascii="Arial" w:hAnsi="Arial" w:cs="Arial"/>
          <w:b/>
          <w:szCs w:val="24"/>
        </w:rPr>
        <w:t>(Previously Approved)</w:t>
      </w:r>
    </w:p>
    <w:p w14:paraId="50B4BEE3" w14:textId="77777777" w:rsidR="00B5449B" w:rsidRPr="006D752D" w:rsidRDefault="00B5449B" w:rsidP="00BD64C7">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p>
    <w:p w14:paraId="410BEF8B" w14:textId="34FD7E23" w:rsidR="00B5449B" w:rsidRPr="006D752D" w:rsidRDefault="00B5449B" w:rsidP="00BD64C7">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6D752D">
        <w:rPr>
          <w:rFonts w:ascii="Arial" w:hAnsi="Arial" w:cs="Arial"/>
          <w:b/>
          <w:szCs w:val="24"/>
        </w:rPr>
        <w:t>Apologies</w:t>
      </w:r>
      <w:r w:rsidRPr="006D752D">
        <w:rPr>
          <w:rFonts w:ascii="Arial" w:hAnsi="Arial" w:cs="Arial"/>
          <w:szCs w:val="24"/>
        </w:rPr>
        <w:tab/>
      </w:r>
      <w:r w:rsidRPr="006D752D">
        <w:rPr>
          <w:rFonts w:ascii="Arial" w:hAnsi="Arial" w:cs="Arial"/>
          <w:szCs w:val="24"/>
        </w:rPr>
        <w:tab/>
        <w:t xml:space="preserve">Mr </w:t>
      </w:r>
      <w:r>
        <w:rPr>
          <w:rFonts w:ascii="Arial" w:hAnsi="Arial" w:cs="Arial"/>
          <w:szCs w:val="24"/>
        </w:rPr>
        <w:t>M A Goodlet</w:t>
      </w:r>
      <w:r w:rsidRPr="006D752D">
        <w:rPr>
          <w:rFonts w:ascii="Arial" w:hAnsi="Arial" w:cs="Arial"/>
          <w:szCs w:val="24"/>
        </w:rPr>
        <w:tab/>
        <w:t>Chief Executive Officer</w:t>
      </w:r>
    </w:p>
    <w:p w14:paraId="22ECECA1" w14:textId="49BA5253" w:rsidR="00B5449B" w:rsidRDefault="00B5449B"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C3F10B2" w14:textId="0740271B" w:rsidR="00180419" w:rsidRPr="00C6108C" w:rsidRDefault="00253134"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Pr>
          <w:rFonts w:ascii="Arial" w:hAnsi="Arial" w:cs="Arial"/>
          <w:b/>
        </w:rPr>
        <w:t>Absent</w:t>
      </w:r>
      <w:r>
        <w:rPr>
          <w:rFonts w:ascii="Arial" w:hAnsi="Arial" w:cs="Arial"/>
          <w:b/>
        </w:rPr>
        <w:tab/>
      </w:r>
      <w:r>
        <w:rPr>
          <w:rFonts w:ascii="Arial" w:hAnsi="Arial" w:cs="Arial"/>
          <w:b/>
        </w:rPr>
        <w:tab/>
      </w:r>
      <w:r w:rsidR="00DB718A">
        <w:rPr>
          <w:rFonts w:ascii="Arial" w:hAnsi="Arial" w:cs="Arial"/>
          <w:bCs/>
          <w:szCs w:val="24"/>
        </w:rPr>
        <w:t>Nil.</w:t>
      </w:r>
    </w:p>
    <w:p w14:paraId="0A70481F" w14:textId="3A750C38" w:rsidR="00180419"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37628714" w14:textId="59E4CFB9" w:rsidR="00253134" w:rsidRDefault="00253134"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3A01D4A8" w14:textId="734812CF" w:rsidR="00253134" w:rsidRDefault="00253134"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2F0690FA" w14:textId="29F49160" w:rsidR="00253134" w:rsidRDefault="00253134"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2679DF73" w14:textId="2C7E14DF" w:rsidR="00253134" w:rsidRDefault="00253134"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7BF37D89" w14:textId="4723D865" w:rsidR="00253134" w:rsidRDefault="00253134"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45317C9F" w14:textId="77777777" w:rsidR="00253134" w:rsidRDefault="00253134"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108B7D5E" w14:textId="77777777"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2554A27"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lastRenderedPageBreak/>
        <w:t>Disclaimer</w:t>
      </w:r>
    </w:p>
    <w:p w14:paraId="2D0A8D31" w14:textId="77777777" w:rsidR="00562866" w:rsidRDefault="00562866" w:rsidP="00765E9D">
      <w:pPr>
        <w:pStyle w:val="BodyText"/>
        <w:rPr>
          <w:rFonts w:ascii="Arial" w:hAnsi="Arial" w:cs="Arial"/>
          <w:sz w:val="22"/>
          <w:szCs w:val="24"/>
        </w:rPr>
      </w:pPr>
    </w:p>
    <w:p w14:paraId="08D74E2C" w14:textId="67B8F2C9" w:rsidR="00611230" w:rsidRDefault="00611230" w:rsidP="00611230">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E530E9">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w:t>
      </w:r>
      <w:proofErr w:type="gramStart"/>
      <w:r>
        <w:rPr>
          <w:rFonts w:ascii="Arial" w:hAnsi="Arial" w:cs="Arial"/>
          <w:i w:val="0"/>
          <w:sz w:val="22"/>
          <w:szCs w:val="24"/>
        </w:rPr>
        <w:t>taking action</w:t>
      </w:r>
      <w:proofErr w:type="gramEnd"/>
      <w:r>
        <w:rPr>
          <w:rFonts w:ascii="Arial" w:hAnsi="Arial" w:cs="Arial"/>
          <w:i w:val="0"/>
          <w:sz w:val="22"/>
          <w:szCs w:val="24"/>
        </w:rPr>
        <w:t xml:space="preserve"> on any matter that they may have before Council.</w:t>
      </w:r>
    </w:p>
    <w:p w14:paraId="46DE9865" w14:textId="77777777" w:rsidR="00611230" w:rsidRDefault="00611230" w:rsidP="00611230">
      <w:pPr>
        <w:pStyle w:val="BodyText2"/>
        <w:rPr>
          <w:rFonts w:ascii="Arial" w:hAnsi="Arial" w:cs="Arial"/>
          <w:i w:val="0"/>
          <w:sz w:val="22"/>
          <w:szCs w:val="24"/>
        </w:rPr>
      </w:pPr>
    </w:p>
    <w:p w14:paraId="64892D30" w14:textId="77777777" w:rsidR="00611230" w:rsidRDefault="00611230" w:rsidP="00611230">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7D9763C0" w14:textId="1686C91D"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BDE1FD9" w14:textId="23789828" w:rsidR="00253134" w:rsidRDefault="00253134"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3DAAA5F" w14:textId="0091A843" w:rsidR="005A6543" w:rsidRPr="00180419" w:rsidRDefault="005A6543" w:rsidP="007370D8">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2" w:name="_Toc45734156"/>
      <w:r w:rsidRPr="00180419">
        <w:rPr>
          <w:rFonts w:ascii="Arial" w:hAnsi="Arial" w:cs="Arial"/>
          <w:caps w:val="0"/>
          <w:sz w:val="24"/>
          <w:szCs w:val="24"/>
          <w:u w:val="none"/>
        </w:rPr>
        <w:t>Public Question Time</w:t>
      </w:r>
      <w:bookmarkEnd w:id="2"/>
    </w:p>
    <w:p w14:paraId="66C6CE75" w14:textId="77777777" w:rsidR="005A6543" w:rsidRPr="00180419" w:rsidRDefault="005A6543" w:rsidP="005A6543">
      <w:pPr>
        <w:tabs>
          <w:tab w:val="left" w:pos="720"/>
          <w:tab w:val="left" w:pos="1440"/>
          <w:tab w:val="left" w:pos="2410"/>
          <w:tab w:val="left" w:pos="2977"/>
          <w:tab w:val="right" w:pos="8505"/>
        </w:tabs>
        <w:jc w:val="both"/>
        <w:rPr>
          <w:rFonts w:ascii="Arial" w:hAnsi="Arial" w:cs="Arial"/>
          <w:szCs w:val="24"/>
        </w:rPr>
      </w:pPr>
    </w:p>
    <w:p w14:paraId="73EB576F"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Pr>
          <w:rFonts w:ascii="Arial" w:hAnsi="Arial" w:cs="Arial"/>
          <w:szCs w:val="24"/>
        </w:rPr>
        <w:t xml:space="preserve"> or substance of the question.</w:t>
      </w:r>
    </w:p>
    <w:p w14:paraId="268643F9"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07EA6AAC" w14:textId="5F70E823" w:rsidR="005A6543"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Pr>
          <w:rFonts w:ascii="Arial" w:hAnsi="Arial" w:cs="Arial"/>
          <w:szCs w:val="24"/>
        </w:rPr>
        <w:t xml:space="preserve"> </w:t>
      </w:r>
      <w:r w:rsidRPr="00765E9D">
        <w:rPr>
          <w:rFonts w:ascii="Arial" w:hAnsi="Arial" w:cs="Arial"/>
          <w:szCs w:val="24"/>
        </w:rPr>
        <w:t>Questions must relate to a matter affecting the City of Nedlands.</w:t>
      </w:r>
    </w:p>
    <w:p w14:paraId="0986608F" w14:textId="03331044" w:rsidR="00770DCE" w:rsidRDefault="00770DCE"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5903AAA9" w14:textId="4B2D5059" w:rsidR="00770DCE" w:rsidRDefault="008D5FD5" w:rsidP="008D5FD5">
      <w:pPr>
        <w:pStyle w:val="Heading2"/>
        <w:numPr>
          <w:ilvl w:val="1"/>
          <w:numId w:val="1"/>
        </w:numPr>
        <w:tabs>
          <w:tab w:val="clear" w:pos="720"/>
          <w:tab w:val="left" w:pos="0"/>
        </w:tabs>
        <w:spacing w:before="0" w:after="0"/>
        <w:ind w:left="0" w:hanging="851"/>
        <w:rPr>
          <w:rFonts w:ascii="Arial" w:hAnsi="Arial" w:cs="Arial"/>
          <w:sz w:val="24"/>
          <w:szCs w:val="22"/>
          <w:u w:val="none"/>
        </w:rPr>
      </w:pPr>
      <w:bookmarkStart w:id="3" w:name="_Toc45734157"/>
      <w:r>
        <w:rPr>
          <w:rFonts w:ascii="Arial" w:hAnsi="Arial" w:cs="Arial"/>
          <w:sz w:val="24"/>
          <w:szCs w:val="22"/>
          <w:u w:val="none"/>
        </w:rPr>
        <w:t xml:space="preserve">Mr Simon </w:t>
      </w:r>
      <w:proofErr w:type="spellStart"/>
      <w:r>
        <w:rPr>
          <w:rFonts w:ascii="Arial" w:hAnsi="Arial" w:cs="Arial"/>
          <w:sz w:val="24"/>
          <w:szCs w:val="22"/>
          <w:u w:val="none"/>
        </w:rPr>
        <w:t>Edis</w:t>
      </w:r>
      <w:proofErr w:type="spellEnd"/>
      <w:r>
        <w:rPr>
          <w:rFonts w:ascii="Arial" w:hAnsi="Arial" w:cs="Arial"/>
          <w:sz w:val="24"/>
          <w:szCs w:val="22"/>
          <w:u w:val="none"/>
        </w:rPr>
        <w:t>, 72 Kingsway, Nedlands</w:t>
      </w:r>
      <w:bookmarkEnd w:id="3"/>
    </w:p>
    <w:p w14:paraId="24704066" w14:textId="01634946" w:rsidR="008D5FD5" w:rsidRDefault="008D5FD5" w:rsidP="008D5FD5"/>
    <w:p w14:paraId="58FEA917" w14:textId="22506AB4" w:rsidR="008D5FD5" w:rsidRPr="008D5FD5" w:rsidRDefault="008D5FD5" w:rsidP="00576B63">
      <w:pPr>
        <w:jc w:val="both"/>
        <w:rPr>
          <w:rFonts w:ascii="Arial" w:hAnsi="Arial" w:cs="Arial"/>
        </w:rPr>
      </w:pPr>
      <w:r w:rsidRPr="008D5FD5">
        <w:rPr>
          <w:rFonts w:ascii="Arial" w:hAnsi="Arial" w:cs="Arial"/>
        </w:rPr>
        <w:t>Question 1</w:t>
      </w:r>
    </w:p>
    <w:p w14:paraId="021A35EA" w14:textId="5C691685" w:rsidR="008D5FD5" w:rsidRDefault="00576B63" w:rsidP="00576B63">
      <w:pPr>
        <w:jc w:val="both"/>
        <w:rPr>
          <w:rFonts w:ascii="Arial" w:hAnsi="Arial" w:cs="Arial"/>
        </w:rPr>
      </w:pPr>
      <w:r w:rsidRPr="00576B63">
        <w:rPr>
          <w:rFonts w:ascii="Arial" w:hAnsi="Arial" w:cs="Arial"/>
        </w:rPr>
        <w:t xml:space="preserve">When will public information sessions for development applications be moved back to the pre-COVID venue Adam Armstrong Pavilion? Wouldn't it be more convenient and efficient for the city, </w:t>
      </w:r>
      <w:r w:rsidR="00EF66D5" w:rsidRPr="00576B63">
        <w:rPr>
          <w:rFonts w:ascii="Arial" w:hAnsi="Arial" w:cs="Arial"/>
        </w:rPr>
        <w:t>residents,</w:t>
      </w:r>
      <w:r w:rsidRPr="00576B63">
        <w:rPr>
          <w:rFonts w:ascii="Arial" w:hAnsi="Arial" w:cs="Arial"/>
        </w:rPr>
        <w:t xml:space="preserve"> and developers to only attend one session?</w:t>
      </w:r>
    </w:p>
    <w:p w14:paraId="792FBC09" w14:textId="374DA626" w:rsidR="00576B63" w:rsidRDefault="00576B63" w:rsidP="00576B63">
      <w:pPr>
        <w:jc w:val="both"/>
        <w:rPr>
          <w:rFonts w:ascii="Arial" w:hAnsi="Arial" w:cs="Arial"/>
        </w:rPr>
      </w:pPr>
    </w:p>
    <w:p w14:paraId="38EBC377" w14:textId="5DC53986" w:rsidR="00576B63" w:rsidRDefault="00576B63" w:rsidP="00576B63">
      <w:pPr>
        <w:jc w:val="both"/>
        <w:rPr>
          <w:rFonts w:ascii="Arial" w:hAnsi="Arial" w:cs="Arial"/>
        </w:rPr>
      </w:pPr>
      <w:r>
        <w:rPr>
          <w:rFonts w:ascii="Arial" w:hAnsi="Arial" w:cs="Arial"/>
        </w:rPr>
        <w:t xml:space="preserve">Answer 1  </w:t>
      </w:r>
    </w:p>
    <w:p w14:paraId="0D97B955" w14:textId="38BEE5F1" w:rsidR="00576B63" w:rsidRPr="00576B63" w:rsidRDefault="00576B63" w:rsidP="00576B63">
      <w:pPr>
        <w:jc w:val="both"/>
        <w:rPr>
          <w:rFonts w:ascii="Arial" w:hAnsi="Arial" w:cs="Arial"/>
        </w:rPr>
      </w:pPr>
      <w:r w:rsidRPr="00576B63">
        <w:rPr>
          <w:rFonts w:ascii="Arial" w:hAnsi="Arial" w:cs="Arial"/>
        </w:rPr>
        <w:t>The running of multiple sessions assists with providing people opportunity to contribute at various times where they may not be available to attend at a singular time</w:t>
      </w:r>
      <w:r>
        <w:rPr>
          <w:rFonts w:ascii="Arial" w:hAnsi="Arial" w:cs="Arial"/>
        </w:rPr>
        <w:t xml:space="preserve"> </w:t>
      </w:r>
      <w:r w:rsidRPr="00576B63">
        <w:rPr>
          <w:rFonts w:ascii="Arial" w:hAnsi="Arial" w:cs="Arial"/>
        </w:rPr>
        <w:t>or feel comfortable contributing to a larger format event.</w:t>
      </w:r>
    </w:p>
    <w:p w14:paraId="10ADB132" w14:textId="77777777" w:rsidR="00576B63" w:rsidRPr="00576B63" w:rsidRDefault="00576B63" w:rsidP="00576B63">
      <w:pPr>
        <w:jc w:val="both"/>
        <w:rPr>
          <w:rFonts w:ascii="Arial" w:hAnsi="Arial" w:cs="Arial"/>
        </w:rPr>
      </w:pPr>
    </w:p>
    <w:p w14:paraId="7273914B" w14:textId="77777777" w:rsidR="00576B63" w:rsidRPr="00576B63" w:rsidRDefault="00576B63" w:rsidP="00576B63">
      <w:pPr>
        <w:jc w:val="both"/>
        <w:rPr>
          <w:rFonts w:ascii="Arial" w:hAnsi="Arial" w:cs="Arial"/>
        </w:rPr>
      </w:pPr>
      <w:r w:rsidRPr="00576B63">
        <w:rPr>
          <w:rFonts w:ascii="Arial" w:hAnsi="Arial" w:cs="Arial"/>
        </w:rPr>
        <w:t>Smaller events also reduce the risk of infection of COVID-19 for both the community and staff.  The 2 square meter rule applies to these events and limits the number of people permitted within a room.  Additionally, government advice encourages people to remain 1.5m apart. The City supports this advice and expects staff to be operating according this advice as is appropriate.</w:t>
      </w:r>
    </w:p>
    <w:p w14:paraId="5699EB0C" w14:textId="77777777" w:rsidR="00576B63" w:rsidRPr="00576B63" w:rsidRDefault="00576B63" w:rsidP="00576B63">
      <w:pPr>
        <w:jc w:val="both"/>
        <w:rPr>
          <w:rFonts w:ascii="Arial" w:hAnsi="Arial" w:cs="Arial"/>
        </w:rPr>
      </w:pPr>
      <w:r w:rsidRPr="00576B63">
        <w:rPr>
          <w:rFonts w:ascii="Arial" w:hAnsi="Arial" w:cs="Arial"/>
        </w:rPr>
        <w:t xml:space="preserve"> </w:t>
      </w:r>
    </w:p>
    <w:p w14:paraId="2385D89C" w14:textId="723CAA42" w:rsidR="00576B63" w:rsidRDefault="00576B63" w:rsidP="00576B63">
      <w:pPr>
        <w:jc w:val="both"/>
        <w:rPr>
          <w:rFonts w:ascii="Arial" w:hAnsi="Arial" w:cs="Arial"/>
        </w:rPr>
      </w:pPr>
      <w:r w:rsidRPr="00576B63">
        <w:rPr>
          <w:rFonts w:ascii="Arial" w:hAnsi="Arial" w:cs="Arial"/>
        </w:rPr>
        <w:t>Adam Armstrong Pavilion is leased to a community group and not always available to the City in the winter months.</w:t>
      </w:r>
    </w:p>
    <w:p w14:paraId="1C5CAB5A" w14:textId="5FA6103A" w:rsidR="00576B63" w:rsidRDefault="00576B63" w:rsidP="00576B63">
      <w:pPr>
        <w:jc w:val="both"/>
        <w:rPr>
          <w:rFonts w:ascii="Arial" w:hAnsi="Arial" w:cs="Arial"/>
        </w:rPr>
      </w:pPr>
    </w:p>
    <w:p w14:paraId="00C965B4" w14:textId="77777777" w:rsidR="009C65FE" w:rsidRDefault="009C65FE" w:rsidP="00576B63">
      <w:pPr>
        <w:jc w:val="both"/>
        <w:rPr>
          <w:rFonts w:ascii="Arial" w:hAnsi="Arial" w:cs="Arial"/>
        </w:rPr>
      </w:pPr>
    </w:p>
    <w:p w14:paraId="43DAE971" w14:textId="77777777" w:rsidR="00CE688D" w:rsidRDefault="00CE688D">
      <w:pPr>
        <w:rPr>
          <w:rFonts w:ascii="Arial" w:hAnsi="Arial" w:cs="Arial"/>
          <w:b/>
          <w:kern w:val="28"/>
          <w:szCs w:val="22"/>
        </w:rPr>
      </w:pPr>
      <w:r>
        <w:rPr>
          <w:rFonts w:ascii="Arial" w:hAnsi="Arial" w:cs="Arial"/>
          <w:szCs w:val="22"/>
        </w:rPr>
        <w:br w:type="page"/>
      </w:r>
    </w:p>
    <w:p w14:paraId="1C8F8773" w14:textId="47BD4A5F" w:rsidR="00576B63" w:rsidRDefault="009C65FE" w:rsidP="009C65FE">
      <w:pPr>
        <w:pStyle w:val="Heading2"/>
        <w:numPr>
          <w:ilvl w:val="1"/>
          <w:numId w:val="1"/>
        </w:numPr>
        <w:tabs>
          <w:tab w:val="clear" w:pos="720"/>
          <w:tab w:val="left" w:pos="0"/>
        </w:tabs>
        <w:spacing w:before="0" w:after="0"/>
        <w:ind w:left="0" w:hanging="851"/>
        <w:rPr>
          <w:rFonts w:ascii="Arial" w:hAnsi="Arial" w:cs="Arial"/>
        </w:rPr>
      </w:pPr>
      <w:bookmarkStart w:id="4" w:name="_Toc45734158"/>
      <w:r>
        <w:rPr>
          <w:rFonts w:ascii="Arial" w:hAnsi="Arial" w:cs="Arial"/>
          <w:sz w:val="24"/>
          <w:szCs w:val="22"/>
          <w:u w:val="none"/>
        </w:rPr>
        <w:lastRenderedPageBreak/>
        <w:t>M</w:t>
      </w:r>
      <w:r w:rsidR="00CE688D">
        <w:rPr>
          <w:rFonts w:ascii="Arial" w:hAnsi="Arial" w:cs="Arial"/>
          <w:sz w:val="24"/>
          <w:szCs w:val="22"/>
          <w:u w:val="none"/>
        </w:rPr>
        <w:t xml:space="preserve">rs Lanie </w:t>
      </w:r>
      <w:proofErr w:type="spellStart"/>
      <w:r w:rsidR="00CE688D">
        <w:rPr>
          <w:rFonts w:ascii="Arial" w:hAnsi="Arial" w:cs="Arial"/>
          <w:sz w:val="24"/>
          <w:szCs w:val="22"/>
          <w:u w:val="none"/>
        </w:rPr>
        <w:t>Byk</w:t>
      </w:r>
      <w:proofErr w:type="spellEnd"/>
      <w:r>
        <w:rPr>
          <w:rFonts w:ascii="Arial" w:hAnsi="Arial" w:cs="Arial"/>
          <w:sz w:val="24"/>
          <w:szCs w:val="22"/>
          <w:u w:val="none"/>
        </w:rPr>
        <w:t xml:space="preserve">, </w:t>
      </w:r>
      <w:r w:rsidR="00CE688D">
        <w:rPr>
          <w:rFonts w:ascii="Arial" w:hAnsi="Arial" w:cs="Arial"/>
          <w:sz w:val="24"/>
          <w:szCs w:val="22"/>
          <w:u w:val="none"/>
        </w:rPr>
        <w:t>3 Betty Street</w:t>
      </w:r>
      <w:r>
        <w:rPr>
          <w:rFonts w:ascii="Arial" w:hAnsi="Arial" w:cs="Arial"/>
          <w:sz w:val="24"/>
          <w:szCs w:val="22"/>
          <w:u w:val="none"/>
        </w:rPr>
        <w:t>, Nedlands</w:t>
      </w:r>
      <w:bookmarkEnd w:id="4"/>
    </w:p>
    <w:p w14:paraId="04EE88B8" w14:textId="77777777" w:rsidR="00576B63" w:rsidRPr="008D5FD5" w:rsidRDefault="00576B63" w:rsidP="00576B63">
      <w:pPr>
        <w:jc w:val="both"/>
        <w:rPr>
          <w:rFonts w:ascii="Arial" w:hAnsi="Arial" w:cs="Arial"/>
        </w:rPr>
      </w:pPr>
    </w:p>
    <w:p w14:paraId="1F1B1FC4" w14:textId="107E5DDA" w:rsidR="002135AA" w:rsidRDefault="002135AA" w:rsidP="00CE688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Question 1</w:t>
      </w:r>
    </w:p>
    <w:p w14:paraId="48B5913B" w14:textId="61196AC2" w:rsidR="00CE688D" w:rsidRDefault="00CE688D" w:rsidP="00CE688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CE688D">
        <w:rPr>
          <w:rFonts w:ascii="Arial" w:hAnsi="Arial" w:cs="Arial"/>
          <w:szCs w:val="24"/>
        </w:rPr>
        <w:t>I would like to understand how such a substantial change to residential zoning did not include ANY form of communication to immediate residents.</w:t>
      </w:r>
      <w:r w:rsidR="002135AA">
        <w:rPr>
          <w:rFonts w:ascii="Arial" w:hAnsi="Arial" w:cs="Arial"/>
          <w:szCs w:val="24"/>
        </w:rPr>
        <w:t xml:space="preserve"> </w:t>
      </w:r>
      <w:r w:rsidRPr="00CE688D">
        <w:rPr>
          <w:rFonts w:ascii="Arial" w:hAnsi="Arial" w:cs="Arial"/>
          <w:szCs w:val="24"/>
        </w:rPr>
        <w:t xml:space="preserve">I needed special council approval to put a garage door on my </w:t>
      </w:r>
      <w:r w:rsidR="00054769" w:rsidRPr="00CE688D">
        <w:rPr>
          <w:rFonts w:ascii="Arial" w:hAnsi="Arial" w:cs="Arial"/>
          <w:szCs w:val="24"/>
        </w:rPr>
        <w:t>carport,</w:t>
      </w:r>
      <w:r w:rsidRPr="00CE688D">
        <w:rPr>
          <w:rFonts w:ascii="Arial" w:hAnsi="Arial" w:cs="Arial"/>
          <w:szCs w:val="24"/>
        </w:rPr>
        <w:t xml:space="preserve"> yet 4 residential blocks can be changed in secret, without consultation and with obvious direct benefit to mere developer.</w:t>
      </w:r>
      <w:r w:rsidR="00031F34">
        <w:rPr>
          <w:rFonts w:ascii="Arial" w:hAnsi="Arial" w:cs="Arial"/>
          <w:szCs w:val="24"/>
        </w:rPr>
        <w:t xml:space="preserve"> </w:t>
      </w:r>
      <w:r w:rsidRPr="00CE688D">
        <w:rPr>
          <w:rFonts w:ascii="Arial" w:hAnsi="Arial" w:cs="Arial"/>
          <w:szCs w:val="24"/>
        </w:rPr>
        <w:t xml:space="preserve">How </w:t>
      </w:r>
      <w:r w:rsidR="002135AA">
        <w:rPr>
          <w:rFonts w:ascii="Arial" w:hAnsi="Arial" w:cs="Arial"/>
          <w:szCs w:val="24"/>
        </w:rPr>
        <w:t>is</w:t>
      </w:r>
      <w:r w:rsidRPr="00CE688D">
        <w:rPr>
          <w:rFonts w:ascii="Arial" w:hAnsi="Arial" w:cs="Arial"/>
          <w:szCs w:val="24"/>
        </w:rPr>
        <w:t xml:space="preserve"> this possible? How can I trust council going forward? As a </w:t>
      </w:r>
      <w:r w:rsidR="002135AA" w:rsidRPr="00CE688D">
        <w:rPr>
          <w:rFonts w:ascii="Arial" w:hAnsi="Arial" w:cs="Arial"/>
          <w:szCs w:val="24"/>
        </w:rPr>
        <w:t>long-standing</w:t>
      </w:r>
      <w:r w:rsidRPr="00CE688D">
        <w:rPr>
          <w:rFonts w:ascii="Arial" w:hAnsi="Arial" w:cs="Arial"/>
          <w:szCs w:val="24"/>
        </w:rPr>
        <w:t xml:space="preserve"> resident how are my interests considered, </w:t>
      </w:r>
      <w:r w:rsidR="00054769" w:rsidRPr="00CE688D">
        <w:rPr>
          <w:rFonts w:ascii="Arial" w:hAnsi="Arial" w:cs="Arial"/>
          <w:szCs w:val="24"/>
        </w:rPr>
        <w:t>respected,</w:t>
      </w:r>
      <w:r w:rsidRPr="00CE688D">
        <w:rPr>
          <w:rFonts w:ascii="Arial" w:hAnsi="Arial" w:cs="Arial"/>
          <w:szCs w:val="24"/>
        </w:rPr>
        <w:t xml:space="preserve"> and protected?</w:t>
      </w:r>
    </w:p>
    <w:p w14:paraId="1FEEF6E0" w14:textId="2D81AB3F" w:rsidR="00031F34" w:rsidRDefault="00031F34" w:rsidP="00CE688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2934862" w14:textId="424AF4F0" w:rsidR="00031F34" w:rsidRDefault="00031F34" w:rsidP="00CE688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Answer 1</w:t>
      </w:r>
    </w:p>
    <w:p w14:paraId="199B507E" w14:textId="6665675B" w:rsidR="00031F34" w:rsidRDefault="006A57A2" w:rsidP="00CE688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6A57A2">
        <w:rPr>
          <w:rFonts w:ascii="Arial" w:hAnsi="Arial" w:cs="Arial"/>
          <w:szCs w:val="24"/>
        </w:rPr>
        <w:t>The draft Local Planning Scheme 3 was adopted by Council in December 2016 for the purposes of advertising, modified as required by the Western Australian Planning Commission in October 2017, advertised from December 2017 to March 2018 and presented to Council for final consideration in July 2018. In each instance, the use was identified and advertised for Residential Aged Care purposes and was ultimately approved by the Minister for Planning and published in the Government gazette on 16 April 2019</w:t>
      </w:r>
      <w:r>
        <w:rPr>
          <w:rFonts w:ascii="Arial" w:hAnsi="Arial" w:cs="Arial"/>
          <w:szCs w:val="24"/>
        </w:rPr>
        <w:t>.</w:t>
      </w:r>
    </w:p>
    <w:p w14:paraId="6326E67E" w14:textId="77777777" w:rsidR="006A57A2" w:rsidRDefault="006A57A2" w:rsidP="00CE688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8916B75" w14:textId="4CEDB7D8" w:rsidR="00CE688D" w:rsidRPr="00CE688D" w:rsidRDefault="00031F34" w:rsidP="001A0F6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Question 2</w:t>
      </w:r>
    </w:p>
    <w:p w14:paraId="470AF956" w14:textId="571A5F99" w:rsidR="00562866" w:rsidRDefault="00CE688D" w:rsidP="001A0F6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CE688D">
        <w:rPr>
          <w:rFonts w:ascii="Arial" w:hAnsi="Arial" w:cs="Arial"/>
          <w:szCs w:val="24"/>
        </w:rPr>
        <w:t>How do council staff (</w:t>
      </w:r>
      <w:r w:rsidR="00BA43AE" w:rsidRPr="00CE688D">
        <w:rPr>
          <w:rFonts w:ascii="Arial" w:hAnsi="Arial" w:cs="Arial"/>
          <w:szCs w:val="24"/>
        </w:rPr>
        <w:t>C</w:t>
      </w:r>
      <w:r w:rsidR="00BA43AE">
        <w:rPr>
          <w:rFonts w:ascii="Arial" w:hAnsi="Arial" w:cs="Arial"/>
          <w:szCs w:val="24"/>
        </w:rPr>
        <w:t>EO</w:t>
      </w:r>
      <w:r w:rsidR="00BA43AE" w:rsidRPr="00CE688D">
        <w:rPr>
          <w:rFonts w:ascii="Arial" w:hAnsi="Arial" w:cs="Arial"/>
          <w:szCs w:val="24"/>
        </w:rPr>
        <w:t>, etc</w:t>
      </w:r>
      <w:r w:rsidRPr="00CE688D">
        <w:rPr>
          <w:rFonts w:ascii="Arial" w:hAnsi="Arial" w:cs="Arial"/>
          <w:szCs w:val="24"/>
        </w:rPr>
        <w:t>) have the interests of residents reflected in their performance reviews and employment contracts?</w:t>
      </w:r>
    </w:p>
    <w:p w14:paraId="2BE0ABC2" w14:textId="652A035F" w:rsidR="00031F34" w:rsidRDefault="00031F34" w:rsidP="001A0F6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7D041CF" w14:textId="51BD0979" w:rsidR="00031F34" w:rsidRPr="00DB0B38" w:rsidRDefault="00031F34" w:rsidP="001A0F6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DB0B38">
        <w:rPr>
          <w:rFonts w:ascii="Arial" w:hAnsi="Arial" w:cs="Arial"/>
          <w:szCs w:val="24"/>
        </w:rPr>
        <w:t>Answer 2</w:t>
      </w:r>
    </w:p>
    <w:p w14:paraId="5C21399A" w14:textId="77777777" w:rsidR="00822944" w:rsidRDefault="00822944" w:rsidP="001A0F6D">
      <w:pPr>
        <w:numPr>
          <w:ilvl w:val="12"/>
          <w:numId w:val="0"/>
        </w:numPr>
        <w:tabs>
          <w:tab w:val="left" w:pos="720"/>
          <w:tab w:val="left" w:pos="1440"/>
          <w:tab w:val="left" w:pos="2410"/>
          <w:tab w:val="left" w:pos="2977"/>
          <w:tab w:val="right" w:pos="8335"/>
          <w:tab w:val="right" w:pos="8505"/>
        </w:tabs>
        <w:jc w:val="both"/>
        <w:rPr>
          <w:rFonts w:ascii="Arial" w:hAnsi="Arial" w:cs="Arial"/>
          <w:szCs w:val="24"/>
          <w:highlight w:val="yellow"/>
        </w:rPr>
      </w:pPr>
    </w:p>
    <w:p w14:paraId="64CD8D21" w14:textId="4AAC9579" w:rsidR="00822944" w:rsidRDefault="00822944" w:rsidP="001A0F6D">
      <w:pPr>
        <w:jc w:val="both"/>
        <w:rPr>
          <w:rFonts w:ascii="Arial" w:hAnsi="Arial" w:cs="Arial"/>
          <w:szCs w:val="24"/>
        </w:rPr>
      </w:pPr>
      <w:r w:rsidRPr="00822944">
        <w:rPr>
          <w:rFonts w:ascii="Arial" w:hAnsi="Arial" w:cs="Arial"/>
          <w:szCs w:val="24"/>
        </w:rPr>
        <w:t>The CEO is required under the LG Act and his employment contract to have an annual review of his performance undertaken by Council.</w:t>
      </w:r>
    </w:p>
    <w:p w14:paraId="59EF2483" w14:textId="77777777" w:rsidR="00E706F6" w:rsidRPr="00822944" w:rsidRDefault="00E706F6" w:rsidP="001A0F6D">
      <w:pPr>
        <w:jc w:val="both"/>
        <w:rPr>
          <w:rFonts w:ascii="Arial" w:hAnsi="Arial" w:cs="Arial"/>
          <w:szCs w:val="24"/>
        </w:rPr>
      </w:pPr>
    </w:p>
    <w:p w14:paraId="3CAC2486" w14:textId="77777777" w:rsidR="00822944" w:rsidRPr="00822944" w:rsidRDefault="00822944" w:rsidP="001A0F6D">
      <w:pPr>
        <w:jc w:val="both"/>
        <w:rPr>
          <w:rFonts w:ascii="Arial" w:hAnsi="Arial" w:cs="Arial"/>
          <w:szCs w:val="24"/>
        </w:rPr>
      </w:pPr>
      <w:r w:rsidRPr="00822944">
        <w:rPr>
          <w:rFonts w:ascii="Arial" w:hAnsi="Arial" w:cs="Arial"/>
          <w:szCs w:val="24"/>
        </w:rPr>
        <w:t xml:space="preserve">The CEOs Key Results Areas are also reviewed by Council and reflect his employment contract and the City’s corporate and strategic plans, which emanate from the integrated planning process, reflecting community plans. There are </w:t>
      </w:r>
      <w:proofErr w:type="gramStart"/>
      <w:r w:rsidRPr="00822944">
        <w:rPr>
          <w:rFonts w:ascii="Arial" w:hAnsi="Arial" w:cs="Arial"/>
          <w:szCs w:val="24"/>
        </w:rPr>
        <w:t>a number of</w:t>
      </w:r>
      <w:proofErr w:type="gramEnd"/>
      <w:r w:rsidRPr="00822944">
        <w:rPr>
          <w:rFonts w:ascii="Arial" w:hAnsi="Arial" w:cs="Arial"/>
          <w:szCs w:val="24"/>
        </w:rPr>
        <w:t xml:space="preserve"> informing plans (Long term financial plan; corporate business plan; strategic workforce plan; capital works program) that flow from the overarching plans.  </w:t>
      </w:r>
    </w:p>
    <w:p w14:paraId="3301F3FC" w14:textId="77777777" w:rsidR="00822944" w:rsidRPr="00822944" w:rsidRDefault="00822944" w:rsidP="001A0F6D">
      <w:pPr>
        <w:jc w:val="both"/>
        <w:rPr>
          <w:rFonts w:ascii="Arial" w:hAnsi="Arial" w:cs="Arial"/>
          <w:szCs w:val="24"/>
        </w:rPr>
      </w:pPr>
    </w:p>
    <w:p w14:paraId="6CF9D313" w14:textId="77777777" w:rsidR="00822944" w:rsidRPr="00822944" w:rsidRDefault="00822944" w:rsidP="001A0F6D">
      <w:pPr>
        <w:jc w:val="both"/>
        <w:rPr>
          <w:rFonts w:ascii="Arial" w:hAnsi="Arial" w:cs="Arial"/>
          <w:szCs w:val="24"/>
        </w:rPr>
      </w:pPr>
      <w:r w:rsidRPr="00822944">
        <w:rPr>
          <w:rFonts w:ascii="Arial" w:hAnsi="Arial" w:cs="Arial"/>
          <w:szCs w:val="24"/>
        </w:rPr>
        <w:t xml:space="preserve">Directors and managers have a set of requirements outlined in their employment contracts and position descriptions. The CEO’s key results areas flow to the management team, directorates and to business units. </w:t>
      </w:r>
    </w:p>
    <w:p w14:paraId="47237983" w14:textId="77777777" w:rsidR="00822944" w:rsidRPr="00822944" w:rsidRDefault="00822944" w:rsidP="001A0F6D">
      <w:pPr>
        <w:jc w:val="both"/>
        <w:rPr>
          <w:rFonts w:ascii="Arial" w:hAnsi="Arial" w:cs="Arial"/>
          <w:szCs w:val="24"/>
        </w:rPr>
      </w:pPr>
    </w:p>
    <w:p w14:paraId="36F968F0" w14:textId="404B81DE" w:rsidR="00822944" w:rsidRPr="00822944" w:rsidRDefault="00822944" w:rsidP="001A0F6D">
      <w:pPr>
        <w:jc w:val="both"/>
        <w:rPr>
          <w:rFonts w:ascii="Arial" w:hAnsi="Arial" w:cs="Arial"/>
          <w:szCs w:val="24"/>
        </w:rPr>
      </w:pPr>
      <w:r w:rsidRPr="00822944">
        <w:rPr>
          <w:rFonts w:ascii="Arial" w:hAnsi="Arial" w:cs="Arial"/>
          <w:szCs w:val="24"/>
        </w:rPr>
        <w:t xml:space="preserve">All employees have a work plan and </w:t>
      </w:r>
      <w:r w:rsidR="001A0F6D" w:rsidRPr="00822944">
        <w:rPr>
          <w:rFonts w:ascii="Arial" w:hAnsi="Arial" w:cs="Arial"/>
          <w:szCs w:val="24"/>
        </w:rPr>
        <w:t>twice-yearly</w:t>
      </w:r>
      <w:r w:rsidRPr="00822944">
        <w:rPr>
          <w:rFonts w:ascii="Arial" w:hAnsi="Arial" w:cs="Arial"/>
          <w:szCs w:val="24"/>
        </w:rPr>
        <w:t xml:space="preserve"> performance reviews. </w:t>
      </w:r>
    </w:p>
    <w:p w14:paraId="2267CE31" w14:textId="77777777" w:rsidR="00822944" w:rsidRPr="005004F0" w:rsidRDefault="00822944" w:rsidP="001A0F6D">
      <w:pPr>
        <w:numPr>
          <w:ilvl w:val="12"/>
          <w:numId w:val="0"/>
        </w:numPr>
        <w:tabs>
          <w:tab w:val="left" w:pos="720"/>
          <w:tab w:val="left" w:pos="1440"/>
          <w:tab w:val="left" w:pos="2410"/>
          <w:tab w:val="left" w:pos="2977"/>
          <w:tab w:val="right" w:pos="8335"/>
          <w:tab w:val="right" w:pos="8505"/>
        </w:tabs>
        <w:jc w:val="both"/>
        <w:rPr>
          <w:rFonts w:ascii="Arial" w:hAnsi="Arial" w:cs="Arial"/>
          <w:szCs w:val="24"/>
          <w:highlight w:val="yellow"/>
        </w:rPr>
      </w:pPr>
    </w:p>
    <w:p w14:paraId="0B0C4292" w14:textId="4CDDBCA4" w:rsidR="0043778E" w:rsidRDefault="0043778E"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19AACC0" w14:textId="55E24566" w:rsidR="00581BD6" w:rsidRDefault="00581BD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2FCD6D2" w14:textId="77777777" w:rsidR="00930275" w:rsidRDefault="00930275">
      <w:pPr>
        <w:rPr>
          <w:rFonts w:ascii="Arial" w:hAnsi="Arial" w:cs="Arial"/>
          <w:b/>
          <w:kern w:val="28"/>
          <w:szCs w:val="22"/>
        </w:rPr>
      </w:pPr>
      <w:bookmarkStart w:id="5" w:name="_Toc45734159"/>
      <w:r>
        <w:rPr>
          <w:rFonts w:ascii="Arial" w:hAnsi="Arial" w:cs="Arial"/>
          <w:szCs w:val="22"/>
        </w:rPr>
        <w:br w:type="page"/>
      </w:r>
    </w:p>
    <w:p w14:paraId="13485615" w14:textId="04614766" w:rsidR="00581BD6" w:rsidRDefault="00581BD6" w:rsidP="00581BD6">
      <w:pPr>
        <w:pStyle w:val="Heading2"/>
        <w:numPr>
          <w:ilvl w:val="1"/>
          <w:numId w:val="1"/>
        </w:numPr>
        <w:tabs>
          <w:tab w:val="clear" w:pos="720"/>
          <w:tab w:val="left" w:pos="0"/>
        </w:tabs>
        <w:spacing w:before="0" w:after="0"/>
        <w:ind w:left="0" w:hanging="851"/>
        <w:rPr>
          <w:rFonts w:ascii="Arial" w:hAnsi="Arial" w:cs="Arial"/>
        </w:rPr>
      </w:pPr>
      <w:r>
        <w:rPr>
          <w:rFonts w:ascii="Arial" w:hAnsi="Arial" w:cs="Arial"/>
          <w:sz w:val="24"/>
          <w:szCs w:val="22"/>
          <w:u w:val="none"/>
        </w:rPr>
        <w:lastRenderedPageBreak/>
        <w:t>Mr Brian Burton, 14 Betty Street, Nedlands</w:t>
      </w:r>
      <w:bookmarkEnd w:id="5"/>
    </w:p>
    <w:p w14:paraId="648D3970" w14:textId="4F9C1936" w:rsidR="00581BD6" w:rsidRDefault="00581BD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A3778DB" w14:textId="77777777" w:rsidR="001374B8" w:rsidRDefault="001374B8"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Question 1</w:t>
      </w:r>
    </w:p>
    <w:p w14:paraId="327FFDFE" w14:textId="49BDCEE7" w:rsidR="00581BD6" w:rsidRDefault="001374B8"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1374B8">
        <w:rPr>
          <w:rFonts w:ascii="Arial" w:hAnsi="Arial" w:cs="Arial"/>
          <w:szCs w:val="24"/>
        </w:rPr>
        <w:t xml:space="preserve">Could Council please explain why there has been no ratepayer consultation </w:t>
      </w:r>
      <w:r w:rsidR="00BA43AE" w:rsidRPr="001374B8">
        <w:rPr>
          <w:rFonts w:ascii="Arial" w:hAnsi="Arial" w:cs="Arial"/>
          <w:szCs w:val="24"/>
        </w:rPr>
        <w:t>regarding</w:t>
      </w:r>
      <w:r w:rsidRPr="001374B8">
        <w:rPr>
          <w:rFonts w:ascii="Arial" w:hAnsi="Arial" w:cs="Arial"/>
          <w:szCs w:val="24"/>
        </w:rPr>
        <w:t xml:space="preserve"> the planned Oryx development at 16-18 Betty street and 73-75 </w:t>
      </w:r>
      <w:proofErr w:type="spellStart"/>
      <w:r w:rsidRPr="001374B8">
        <w:rPr>
          <w:rFonts w:ascii="Arial" w:hAnsi="Arial" w:cs="Arial"/>
          <w:szCs w:val="24"/>
        </w:rPr>
        <w:t>Doonan</w:t>
      </w:r>
      <w:proofErr w:type="spellEnd"/>
      <w:r w:rsidRPr="001374B8">
        <w:rPr>
          <w:rFonts w:ascii="Arial" w:hAnsi="Arial" w:cs="Arial"/>
          <w:szCs w:val="24"/>
        </w:rPr>
        <w:t xml:space="preserve"> Road, Nedlands</w:t>
      </w:r>
      <w:r w:rsidR="00E97287">
        <w:rPr>
          <w:rFonts w:ascii="Arial" w:hAnsi="Arial" w:cs="Arial"/>
          <w:szCs w:val="24"/>
        </w:rPr>
        <w:t>?</w:t>
      </w:r>
      <w:r w:rsidRPr="001374B8">
        <w:rPr>
          <w:rFonts w:ascii="Arial" w:hAnsi="Arial" w:cs="Arial"/>
          <w:szCs w:val="24"/>
        </w:rPr>
        <w:t xml:space="preserve"> This is despite the incorrect and misleading statem</w:t>
      </w:r>
      <w:r>
        <w:rPr>
          <w:rFonts w:ascii="Arial" w:hAnsi="Arial" w:cs="Arial"/>
          <w:szCs w:val="24"/>
        </w:rPr>
        <w:t>e</w:t>
      </w:r>
      <w:r w:rsidRPr="001374B8">
        <w:rPr>
          <w:rFonts w:ascii="Arial" w:hAnsi="Arial" w:cs="Arial"/>
          <w:szCs w:val="24"/>
        </w:rPr>
        <w:t>nts made by the CEO and Planning Officer.</w:t>
      </w:r>
    </w:p>
    <w:p w14:paraId="718E24FE" w14:textId="24794ED4" w:rsidR="001374B8" w:rsidRDefault="001374B8"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CD1EB56" w14:textId="755D8A0C" w:rsidR="001374B8" w:rsidRDefault="001374B8"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Answer </w:t>
      </w:r>
      <w:r w:rsidR="00C97EF0">
        <w:rPr>
          <w:rFonts w:ascii="Arial" w:hAnsi="Arial" w:cs="Arial"/>
          <w:szCs w:val="24"/>
        </w:rPr>
        <w:t>1</w:t>
      </w:r>
    </w:p>
    <w:p w14:paraId="1338A0D4" w14:textId="1960A10D" w:rsidR="00541A58" w:rsidRDefault="00D42E32" w:rsidP="00D42E32">
      <w:pPr>
        <w:jc w:val="both"/>
        <w:rPr>
          <w:rFonts w:ascii="Arial" w:hAnsi="Arial" w:cs="Arial"/>
          <w:caps/>
          <w:szCs w:val="24"/>
        </w:rPr>
      </w:pPr>
      <w:r w:rsidRPr="00D42E32">
        <w:rPr>
          <w:rFonts w:ascii="Arial" w:hAnsi="Arial" w:cs="Arial"/>
          <w:szCs w:val="24"/>
        </w:rPr>
        <w:t xml:space="preserve">A Development Application for a proposed Residential Aged Care Facility at No.16 &amp; 18 Betty Street and No.73 &amp; 75 </w:t>
      </w:r>
      <w:proofErr w:type="spellStart"/>
      <w:r w:rsidRPr="00D42E32">
        <w:rPr>
          <w:rFonts w:ascii="Arial" w:hAnsi="Arial" w:cs="Arial"/>
          <w:szCs w:val="24"/>
        </w:rPr>
        <w:t>Doonan</w:t>
      </w:r>
      <w:proofErr w:type="spellEnd"/>
      <w:r w:rsidRPr="00D42E32">
        <w:rPr>
          <w:rFonts w:ascii="Arial" w:hAnsi="Arial" w:cs="Arial"/>
          <w:szCs w:val="24"/>
        </w:rPr>
        <w:t xml:space="preserve"> Road, Nedlands was received by City Offices on the 11 June 2020. In accordance with the City’s Local Planning Policy – Consultation of Planning Proposals, the development was advertised for public comment for a period of 21 days from the 26 June to 18 July 2020 which included letters to occupiers and landowners within a 200m radius from the subject lots, two (2) signs on site, notice in the local newspaper (The Post) and published on the City’s website and social media page. Two (2) Community Information Sessions were held on the 8 July and 13 July 2020 from 4pm – 6pm held at the Council Chambers. The advertising period has since been extended for an additional week closing on the 25 July</w:t>
      </w:r>
      <w:r w:rsidR="00DF3136">
        <w:rPr>
          <w:rFonts w:ascii="Arial" w:hAnsi="Arial" w:cs="Arial"/>
          <w:szCs w:val="24"/>
        </w:rPr>
        <w:t xml:space="preserve"> 2020</w:t>
      </w:r>
      <w:r w:rsidRPr="00D42E32">
        <w:rPr>
          <w:rFonts w:ascii="Arial" w:hAnsi="Arial" w:cs="Arial"/>
          <w:szCs w:val="24"/>
        </w:rPr>
        <w:t>.</w:t>
      </w:r>
    </w:p>
    <w:p w14:paraId="58CF9567" w14:textId="77777777" w:rsidR="00541A58" w:rsidRDefault="00541A58">
      <w:pPr>
        <w:rPr>
          <w:rFonts w:ascii="Arial" w:hAnsi="Arial" w:cs="Arial"/>
          <w:caps/>
          <w:szCs w:val="24"/>
        </w:rPr>
      </w:pPr>
    </w:p>
    <w:p w14:paraId="2EA3744C" w14:textId="68E36CEE" w:rsidR="00541A58" w:rsidRDefault="00541A58" w:rsidP="00541A58">
      <w:pPr>
        <w:pStyle w:val="Heading2"/>
        <w:numPr>
          <w:ilvl w:val="1"/>
          <w:numId w:val="1"/>
        </w:numPr>
        <w:tabs>
          <w:tab w:val="clear" w:pos="720"/>
          <w:tab w:val="left" w:pos="0"/>
        </w:tabs>
        <w:spacing w:before="0" w:after="0"/>
        <w:ind w:left="0" w:hanging="851"/>
        <w:rPr>
          <w:rFonts w:ascii="Arial" w:hAnsi="Arial" w:cs="Arial"/>
        </w:rPr>
      </w:pPr>
      <w:bookmarkStart w:id="6" w:name="_Toc45734160"/>
      <w:r>
        <w:rPr>
          <w:rFonts w:ascii="Arial" w:hAnsi="Arial" w:cs="Arial"/>
          <w:sz w:val="24"/>
          <w:szCs w:val="22"/>
          <w:u w:val="none"/>
        </w:rPr>
        <w:t>Mrs Robyn Burton, 14 Betty Street, Nedlands</w:t>
      </w:r>
      <w:bookmarkEnd w:id="6"/>
    </w:p>
    <w:p w14:paraId="36C26C4E" w14:textId="77777777" w:rsidR="00FF6643" w:rsidRDefault="00FF6643">
      <w:pPr>
        <w:rPr>
          <w:rFonts w:ascii="Arial" w:hAnsi="Arial" w:cs="Arial"/>
          <w:caps/>
          <w:szCs w:val="24"/>
        </w:rPr>
      </w:pPr>
    </w:p>
    <w:p w14:paraId="62626D65" w14:textId="22E86374" w:rsidR="00576B63" w:rsidRDefault="00FF6643" w:rsidP="00FF6643">
      <w:pPr>
        <w:numPr>
          <w:ilvl w:val="12"/>
          <w:numId w:val="0"/>
        </w:numPr>
        <w:tabs>
          <w:tab w:val="left" w:pos="720"/>
          <w:tab w:val="left" w:pos="1440"/>
          <w:tab w:val="left" w:pos="2410"/>
          <w:tab w:val="left" w:pos="2977"/>
          <w:tab w:val="right" w:pos="8335"/>
          <w:tab w:val="right" w:pos="8505"/>
        </w:tabs>
        <w:jc w:val="both"/>
        <w:rPr>
          <w:rFonts w:ascii="Arial" w:hAnsi="Arial" w:cs="Arial"/>
          <w:caps/>
          <w:szCs w:val="24"/>
        </w:rPr>
      </w:pPr>
      <w:r>
        <w:rPr>
          <w:rFonts w:ascii="Arial" w:hAnsi="Arial" w:cs="Arial"/>
          <w:szCs w:val="24"/>
        </w:rPr>
        <w:t>Question</w:t>
      </w:r>
      <w:r>
        <w:rPr>
          <w:rFonts w:ascii="Arial" w:hAnsi="Arial" w:cs="Arial"/>
          <w:caps/>
          <w:szCs w:val="24"/>
        </w:rPr>
        <w:t xml:space="preserve"> 1</w:t>
      </w:r>
    </w:p>
    <w:p w14:paraId="483C130F" w14:textId="4BABC848" w:rsidR="00FF6643" w:rsidRDefault="00FF6643" w:rsidP="00FF664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C</w:t>
      </w:r>
      <w:r w:rsidRPr="00FF6643">
        <w:rPr>
          <w:rFonts w:ascii="Arial" w:hAnsi="Arial" w:cs="Arial"/>
          <w:szCs w:val="24"/>
        </w:rPr>
        <w:t xml:space="preserve">ould council please explain why the planned </w:t>
      </w:r>
      <w:r>
        <w:rPr>
          <w:rFonts w:ascii="Arial" w:hAnsi="Arial" w:cs="Arial"/>
          <w:szCs w:val="24"/>
        </w:rPr>
        <w:t>ORYX</w:t>
      </w:r>
      <w:r w:rsidRPr="00FF6643">
        <w:rPr>
          <w:rFonts w:ascii="Arial" w:hAnsi="Arial" w:cs="Arial"/>
          <w:szCs w:val="24"/>
        </w:rPr>
        <w:t xml:space="preserve"> development at 16/18 </w:t>
      </w:r>
      <w:r>
        <w:rPr>
          <w:rFonts w:ascii="Arial" w:hAnsi="Arial" w:cs="Arial"/>
          <w:szCs w:val="24"/>
        </w:rPr>
        <w:t>B</w:t>
      </w:r>
      <w:r w:rsidRPr="00FF6643">
        <w:rPr>
          <w:rFonts w:ascii="Arial" w:hAnsi="Arial" w:cs="Arial"/>
          <w:szCs w:val="24"/>
        </w:rPr>
        <w:t>etty street and</w:t>
      </w:r>
      <w:r>
        <w:rPr>
          <w:rFonts w:ascii="Arial" w:hAnsi="Arial" w:cs="Arial"/>
          <w:szCs w:val="24"/>
        </w:rPr>
        <w:t xml:space="preserve"> </w:t>
      </w:r>
      <w:r w:rsidRPr="00FF6643">
        <w:rPr>
          <w:rFonts w:ascii="Arial" w:hAnsi="Arial" w:cs="Arial"/>
          <w:szCs w:val="24"/>
        </w:rPr>
        <w:t xml:space="preserve">73/75 </w:t>
      </w:r>
      <w:proofErr w:type="spellStart"/>
      <w:r>
        <w:rPr>
          <w:rFonts w:ascii="Arial" w:hAnsi="Arial" w:cs="Arial"/>
          <w:szCs w:val="24"/>
        </w:rPr>
        <w:t>D</w:t>
      </w:r>
      <w:r w:rsidRPr="00FF6643">
        <w:rPr>
          <w:rFonts w:ascii="Arial" w:hAnsi="Arial" w:cs="Arial"/>
          <w:szCs w:val="24"/>
        </w:rPr>
        <w:t>oonan</w:t>
      </w:r>
      <w:proofErr w:type="spellEnd"/>
      <w:r w:rsidRPr="00FF6643">
        <w:rPr>
          <w:rFonts w:ascii="Arial" w:hAnsi="Arial" w:cs="Arial"/>
          <w:szCs w:val="24"/>
        </w:rPr>
        <w:t xml:space="preserve"> </w:t>
      </w:r>
      <w:r w:rsidR="006D7163">
        <w:rPr>
          <w:rFonts w:ascii="Arial" w:hAnsi="Arial" w:cs="Arial"/>
          <w:szCs w:val="24"/>
        </w:rPr>
        <w:t>R</w:t>
      </w:r>
      <w:r w:rsidRPr="00FF6643">
        <w:rPr>
          <w:rFonts w:ascii="Arial" w:hAnsi="Arial" w:cs="Arial"/>
          <w:szCs w:val="24"/>
        </w:rPr>
        <w:t xml:space="preserve">oad in </w:t>
      </w:r>
      <w:r>
        <w:rPr>
          <w:rFonts w:ascii="Arial" w:hAnsi="Arial" w:cs="Arial"/>
          <w:szCs w:val="24"/>
        </w:rPr>
        <w:t>N</w:t>
      </w:r>
      <w:r w:rsidRPr="00FF6643">
        <w:rPr>
          <w:rFonts w:ascii="Arial" w:hAnsi="Arial" w:cs="Arial"/>
          <w:szCs w:val="24"/>
        </w:rPr>
        <w:t>edland</w:t>
      </w:r>
      <w:r>
        <w:rPr>
          <w:rFonts w:ascii="Arial" w:hAnsi="Arial" w:cs="Arial"/>
          <w:szCs w:val="24"/>
        </w:rPr>
        <w:t>s</w:t>
      </w:r>
      <w:r w:rsidRPr="00FF6643">
        <w:rPr>
          <w:rFonts w:ascii="Arial" w:hAnsi="Arial" w:cs="Arial"/>
          <w:szCs w:val="24"/>
        </w:rPr>
        <w:t xml:space="preserve"> does not take to account traffic congestion and why it does not comply with requirements?</w:t>
      </w:r>
    </w:p>
    <w:p w14:paraId="34591ACD" w14:textId="5965EBA9" w:rsidR="00FF6643" w:rsidRDefault="00FF6643" w:rsidP="00FF664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60E8D49" w14:textId="3C159CA1" w:rsidR="00FF6643" w:rsidRDefault="00FF6643" w:rsidP="00FF664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Answer 1</w:t>
      </w:r>
    </w:p>
    <w:p w14:paraId="6DD4AD86" w14:textId="11B7624A" w:rsidR="00FF6643" w:rsidRDefault="004167FD" w:rsidP="00FF664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4167FD">
        <w:rPr>
          <w:rFonts w:ascii="Arial" w:hAnsi="Arial" w:cs="Arial"/>
          <w:szCs w:val="24"/>
        </w:rPr>
        <w:t>A Transport Impact Statement accompanies this Development Application. The City’s Technical Services Department will be undertaking a review and assessment to ascertain its compliance</w:t>
      </w:r>
      <w:r>
        <w:rPr>
          <w:rFonts w:ascii="Arial" w:hAnsi="Arial" w:cs="Arial"/>
          <w:szCs w:val="24"/>
        </w:rPr>
        <w:t>.</w:t>
      </w:r>
    </w:p>
    <w:p w14:paraId="434279B7" w14:textId="68442A3C" w:rsidR="00BA43AE" w:rsidRDefault="00BA43AE" w:rsidP="00FF664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E5BBA4B" w14:textId="55D12FE8" w:rsidR="005F3483" w:rsidRDefault="005F3483">
      <w:pPr>
        <w:rPr>
          <w:rFonts w:ascii="Arial" w:hAnsi="Arial" w:cs="Arial"/>
          <w:b/>
          <w:kern w:val="28"/>
          <w:szCs w:val="22"/>
        </w:rPr>
      </w:pPr>
    </w:p>
    <w:p w14:paraId="080EC438" w14:textId="50F3A708" w:rsidR="00AE5384" w:rsidRDefault="00AE5384" w:rsidP="00AE5384">
      <w:pPr>
        <w:pStyle w:val="Heading2"/>
        <w:numPr>
          <w:ilvl w:val="1"/>
          <w:numId w:val="1"/>
        </w:numPr>
        <w:tabs>
          <w:tab w:val="clear" w:pos="720"/>
          <w:tab w:val="left" w:pos="0"/>
        </w:tabs>
        <w:spacing w:before="0" w:after="0"/>
        <w:ind w:left="0" w:hanging="851"/>
        <w:rPr>
          <w:rFonts w:ascii="Arial" w:hAnsi="Arial" w:cs="Arial"/>
        </w:rPr>
      </w:pPr>
      <w:bookmarkStart w:id="7" w:name="_Toc45734161"/>
      <w:r>
        <w:rPr>
          <w:rFonts w:ascii="Arial" w:hAnsi="Arial" w:cs="Arial"/>
          <w:sz w:val="24"/>
          <w:szCs w:val="22"/>
          <w:u w:val="none"/>
        </w:rPr>
        <w:t xml:space="preserve">Mr John Sanders, 70 </w:t>
      </w:r>
      <w:proofErr w:type="spellStart"/>
      <w:r>
        <w:rPr>
          <w:rFonts w:ascii="Arial" w:hAnsi="Arial" w:cs="Arial"/>
          <w:sz w:val="24"/>
          <w:szCs w:val="22"/>
          <w:u w:val="none"/>
        </w:rPr>
        <w:t>Doonan</w:t>
      </w:r>
      <w:proofErr w:type="spellEnd"/>
      <w:r>
        <w:rPr>
          <w:rFonts w:ascii="Arial" w:hAnsi="Arial" w:cs="Arial"/>
          <w:sz w:val="24"/>
          <w:szCs w:val="22"/>
          <w:u w:val="none"/>
        </w:rPr>
        <w:t xml:space="preserve"> Road, Nedlands</w:t>
      </w:r>
      <w:bookmarkEnd w:id="7"/>
    </w:p>
    <w:p w14:paraId="7C0FDFEF" w14:textId="77777777" w:rsidR="00AE5384" w:rsidRDefault="00AE5384">
      <w:pPr>
        <w:rPr>
          <w:rFonts w:ascii="Arial" w:hAnsi="Arial" w:cs="Arial"/>
          <w:b/>
          <w:kern w:val="28"/>
          <w:szCs w:val="24"/>
        </w:rPr>
      </w:pPr>
    </w:p>
    <w:p w14:paraId="6A5AE51E" w14:textId="3B476EF5" w:rsidR="005F3483" w:rsidRDefault="005F3483" w:rsidP="005F348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Question 1</w:t>
      </w:r>
    </w:p>
    <w:p w14:paraId="2FF3E87D" w14:textId="77777777" w:rsidR="005F3483" w:rsidRDefault="00AD33C2" w:rsidP="005F348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5F3483">
        <w:rPr>
          <w:rFonts w:ascii="Arial" w:hAnsi="Arial" w:cs="Arial"/>
          <w:szCs w:val="24"/>
        </w:rPr>
        <w:t xml:space="preserve">Can the Council please explain how it is appropriate to approve a high-density, 4-5 storey aged care facility in Betty Street and </w:t>
      </w:r>
      <w:proofErr w:type="spellStart"/>
      <w:r w:rsidRPr="005F3483">
        <w:rPr>
          <w:rFonts w:ascii="Arial" w:hAnsi="Arial" w:cs="Arial"/>
          <w:szCs w:val="24"/>
        </w:rPr>
        <w:t>Doonan</w:t>
      </w:r>
      <w:proofErr w:type="spellEnd"/>
      <w:r w:rsidRPr="005F3483">
        <w:rPr>
          <w:rFonts w:ascii="Arial" w:hAnsi="Arial" w:cs="Arial"/>
          <w:szCs w:val="24"/>
        </w:rPr>
        <w:t xml:space="preserve"> Road when the Royal Commission into Aged Care Quality and Safety Interim Report is recommending against such forms of institutional care in favour of aging in place?</w:t>
      </w:r>
    </w:p>
    <w:p w14:paraId="740F8D98" w14:textId="77777777" w:rsidR="005F3483" w:rsidRDefault="005F3483" w:rsidP="005F348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6E87C05" w14:textId="77777777" w:rsidR="009302AF" w:rsidRDefault="009302AF" w:rsidP="005F348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Answer 1</w:t>
      </w:r>
    </w:p>
    <w:p w14:paraId="51D0832F" w14:textId="2BC20887" w:rsidR="00E87C97" w:rsidRDefault="00E87C97" w:rsidP="005F348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The RCACQSI Report has described the pitfalls and difficulties with aged care facilities. It has not yet made recommendations on this.</w:t>
      </w:r>
    </w:p>
    <w:p w14:paraId="4DCDE594" w14:textId="77777777" w:rsidR="001A0F6D" w:rsidRDefault="001A0F6D" w:rsidP="005F348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3113380" w14:textId="38EC06E0" w:rsidR="009302AF" w:rsidRDefault="00073430" w:rsidP="005F348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073430">
        <w:rPr>
          <w:rFonts w:ascii="Arial" w:hAnsi="Arial" w:cs="Arial"/>
          <w:szCs w:val="24"/>
        </w:rPr>
        <w:t xml:space="preserve">The subject lots (16 &amp; 18 Betty Street and 73 &amp; 75 </w:t>
      </w:r>
      <w:proofErr w:type="spellStart"/>
      <w:r w:rsidRPr="00073430">
        <w:rPr>
          <w:rFonts w:ascii="Arial" w:hAnsi="Arial" w:cs="Arial"/>
          <w:szCs w:val="24"/>
        </w:rPr>
        <w:t>Doonan</w:t>
      </w:r>
      <w:proofErr w:type="spellEnd"/>
      <w:r w:rsidRPr="00073430">
        <w:rPr>
          <w:rFonts w:ascii="Arial" w:hAnsi="Arial" w:cs="Arial"/>
          <w:szCs w:val="24"/>
        </w:rPr>
        <w:t xml:space="preserve"> Road) have an Additional Use which includes ‘Residential Aged Care Facility’ being a ‘P’ use – this means the use is permitted if it complies with any relevant development </w:t>
      </w:r>
      <w:r w:rsidRPr="00073430">
        <w:rPr>
          <w:rFonts w:ascii="Arial" w:hAnsi="Arial" w:cs="Arial"/>
          <w:szCs w:val="24"/>
        </w:rPr>
        <w:lastRenderedPageBreak/>
        <w:t>standards and requirements of the Local Planning Scheme No.3. The determining authority for the Residential Aged Care Facility at the subject site is the Metro Inner North Joint Development Assessment Panel. The City is in the process of undertaking its assessment on the application and therefore the Metro Inner North Joint Development Assessment Panel has neither considered nor determined this application.</w:t>
      </w:r>
    </w:p>
    <w:p w14:paraId="7AAB2119" w14:textId="1FCBF6F9" w:rsidR="009302AF" w:rsidRDefault="009302AF" w:rsidP="005F348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ECE7E7A" w14:textId="215889D9" w:rsidR="009F2254" w:rsidRDefault="009F2254" w:rsidP="005F348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Question 2</w:t>
      </w:r>
    </w:p>
    <w:p w14:paraId="5CACFDC2" w14:textId="1EAC5B8D" w:rsidR="009F2254" w:rsidRDefault="009F2254" w:rsidP="005F348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9F2254">
        <w:rPr>
          <w:rFonts w:ascii="Arial" w:hAnsi="Arial" w:cs="Arial"/>
          <w:szCs w:val="24"/>
        </w:rPr>
        <w:t>Can the Council please explain how it was appropriate to amend the aged care Local Planning Policy from the advertised 3 storeys to current 4 storeys without any community consultation on the change.</w:t>
      </w:r>
    </w:p>
    <w:p w14:paraId="5540FCE0" w14:textId="3931F03F" w:rsidR="00FD3A1E" w:rsidRDefault="00FD3A1E" w:rsidP="005F348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BDA76AE" w14:textId="60161719" w:rsidR="00FD3A1E" w:rsidRDefault="00FD3A1E" w:rsidP="005F348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Answer 2</w:t>
      </w:r>
    </w:p>
    <w:p w14:paraId="4A8114E4" w14:textId="05F03232" w:rsidR="00FD3A1E" w:rsidRDefault="00073430" w:rsidP="005F348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073430">
        <w:rPr>
          <w:rFonts w:ascii="Arial" w:hAnsi="Arial" w:cs="Arial"/>
          <w:szCs w:val="24"/>
        </w:rPr>
        <w:t>Council debated the matter of whether or not the amendments required were minor or major and whether readvertising was required, this occurred at its April Council meeting, and ultimately chose to endorse the Local Planning Policy – Residential Aged Care Facility at 4 storeys.</w:t>
      </w:r>
    </w:p>
    <w:p w14:paraId="63E70318" w14:textId="306EACB3" w:rsidR="00A0280E" w:rsidRDefault="00A0280E" w:rsidP="005F348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E427F8" w14:textId="09456B6E" w:rsidR="00A0280E" w:rsidRDefault="00A0280E" w:rsidP="005F348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Question 3</w:t>
      </w:r>
    </w:p>
    <w:p w14:paraId="47371C99" w14:textId="79153B35" w:rsidR="00A0280E" w:rsidRDefault="00A0280E" w:rsidP="005F348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A0280E">
        <w:rPr>
          <w:rFonts w:ascii="Arial" w:hAnsi="Arial" w:cs="Arial"/>
          <w:szCs w:val="24"/>
        </w:rPr>
        <w:t xml:space="preserve">Can the Council please explain why a new, high density, 90 bed aged care facility is required in Betty St and </w:t>
      </w:r>
      <w:proofErr w:type="spellStart"/>
      <w:r w:rsidRPr="00A0280E">
        <w:rPr>
          <w:rFonts w:ascii="Arial" w:hAnsi="Arial" w:cs="Arial"/>
          <w:szCs w:val="24"/>
        </w:rPr>
        <w:t>Doonan</w:t>
      </w:r>
      <w:proofErr w:type="spellEnd"/>
      <w:r w:rsidRPr="00A0280E">
        <w:rPr>
          <w:rFonts w:ascii="Arial" w:hAnsi="Arial" w:cs="Arial"/>
          <w:szCs w:val="24"/>
        </w:rPr>
        <w:t xml:space="preserve"> Road when </w:t>
      </w:r>
      <w:proofErr w:type="spellStart"/>
      <w:r w:rsidRPr="00A0280E">
        <w:rPr>
          <w:rFonts w:ascii="Arial" w:hAnsi="Arial" w:cs="Arial"/>
          <w:szCs w:val="24"/>
        </w:rPr>
        <w:t>Melvista</w:t>
      </w:r>
      <w:proofErr w:type="spellEnd"/>
      <w:r w:rsidRPr="00A0280E">
        <w:rPr>
          <w:rFonts w:ascii="Arial" w:hAnsi="Arial" w:cs="Arial"/>
          <w:szCs w:val="24"/>
        </w:rPr>
        <w:t xml:space="preserve"> Lodge, an existing aged care facility immediately adjacent to the proposed new development, is sitting empty?</w:t>
      </w:r>
    </w:p>
    <w:p w14:paraId="3E8D58D0" w14:textId="1BB39413" w:rsidR="003D6E8D" w:rsidRDefault="003D6E8D" w:rsidP="005F348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3446DAD" w14:textId="34C4EAA4" w:rsidR="003D6E8D" w:rsidRDefault="003D6E8D" w:rsidP="005F348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Answer 3</w:t>
      </w:r>
    </w:p>
    <w:p w14:paraId="016A73EB" w14:textId="5F60246E" w:rsidR="003D6E8D" w:rsidRDefault="00073430" w:rsidP="005F348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073430">
        <w:rPr>
          <w:rFonts w:ascii="Arial" w:hAnsi="Arial" w:cs="Arial"/>
          <w:szCs w:val="24"/>
        </w:rPr>
        <w:t>In determining an application, the matters decision makers can have regard to are outlined in Clause 67 of the Deemed Provisions of Planning and Development (Local Planning Schemes) Regulations. Matters such as market demand do not form any such consideration.</w:t>
      </w:r>
    </w:p>
    <w:p w14:paraId="4F897C52" w14:textId="77777777" w:rsidR="003D6E8D" w:rsidRDefault="003D6E8D" w:rsidP="005F348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34B58C3" w14:textId="7BFECD19" w:rsidR="003D6E8D" w:rsidRDefault="003D6E8D" w:rsidP="005F348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Question 4</w:t>
      </w:r>
    </w:p>
    <w:p w14:paraId="0266D652" w14:textId="75EE4BEB" w:rsidR="009302AF" w:rsidRDefault="00932258" w:rsidP="005F3483">
      <w:pPr>
        <w:numPr>
          <w:ilvl w:val="12"/>
          <w:numId w:val="0"/>
        </w:numPr>
        <w:tabs>
          <w:tab w:val="left" w:pos="720"/>
          <w:tab w:val="left" w:pos="1440"/>
          <w:tab w:val="left" w:pos="2410"/>
          <w:tab w:val="left" w:pos="2977"/>
          <w:tab w:val="right" w:pos="8335"/>
          <w:tab w:val="right" w:pos="8505"/>
        </w:tabs>
        <w:jc w:val="both"/>
        <w:rPr>
          <w:rFonts w:ascii="Arial" w:hAnsi="Arial" w:cs="Arial"/>
        </w:rPr>
      </w:pPr>
      <w:r w:rsidRPr="00932258">
        <w:rPr>
          <w:rFonts w:ascii="Arial" w:hAnsi="Arial" w:cs="Arial"/>
        </w:rPr>
        <w:t>Can the Council please explain the independent analysis it has conducted on demand for high care aged care places south of Stirling Highway in Nedlands.</w:t>
      </w:r>
    </w:p>
    <w:p w14:paraId="51E36052" w14:textId="4C6E2C08" w:rsidR="00932258" w:rsidRDefault="00932258" w:rsidP="005F3483">
      <w:pPr>
        <w:numPr>
          <w:ilvl w:val="12"/>
          <w:numId w:val="0"/>
        </w:numPr>
        <w:tabs>
          <w:tab w:val="left" w:pos="720"/>
          <w:tab w:val="left" w:pos="1440"/>
          <w:tab w:val="left" w:pos="2410"/>
          <w:tab w:val="left" w:pos="2977"/>
          <w:tab w:val="right" w:pos="8335"/>
          <w:tab w:val="right" w:pos="8505"/>
        </w:tabs>
        <w:jc w:val="both"/>
        <w:rPr>
          <w:rFonts w:ascii="Arial" w:hAnsi="Arial" w:cs="Arial"/>
        </w:rPr>
      </w:pPr>
    </w:p>
    <w:p w14:paraId="399C0599" w14:textId="2055B306" w:rsidR="00932258" w:rsidRDefault="00932258" w:rsidP="005F3483">
      <w:pPr>
        <w:numPr>
          <w:ilvl w:val="12"/>
          <w:numId w:val="0"/>
        </w:numPr>
        <w:tabs>
          <w:tab w:val="left" w:pos="720"/>
          <w:tab w:val="left" w:pos="1440"/>
          <w:tab w:val="left" w:pos="2410"/>
          <w:tab w:val="left" w:pos="2977"/>
          <w:tab w:val="right" w:pos="8335"/>
          <w:tab w:val="right" w:pos="8505"/>
        </w:tabs>
        <w:jc w:val="both"/>
        <w:rPr>
          <w:rFonts w:ascii="Arial" w:hAnsi="Arial" w:cs="Arial"/>
        </w:rPr>
      </w:pPr>
      <w:r>
        <w:rPr>
          <w:rFonts w:ascii="Arial" w:hAnsi="Arial" w:cs="Arial"/>
        </w:rPr>
        <w:t>Answer 4</w:t>
      </w:r>
    </w:p>
    <w:p w14:paraId="12C1C107" w14:textId="7D9F542B" w:rsidR="00932258" w:rsidRPr="00932258" w:rsidRDefault="000B616A" w:rsidP="005F3483">
      <w:pPr>
        <w:numPr>
          <w:ilvl w:val="12"/>
          <w:numId w:val="0"/>
        </w:numPr>
        <w:tabs>
          <w:tab w:val="left" w:pos="720"/>
          <w:tab w:val="left" w:pos="1440"/>
          <w:tab w:val="left" w:pos="2410"/>
          <w:tab w:val="left" w:pos="2977"/>
          <w:tab w:val="right" w:pos="8335"/>
          <w:tab w:val="right" w:pos="8505"/>
        </w:tabs>
        <w:jc w:val="both"/>
        <w:rPr>
          <w:rFonts w:ascii="Arial" w:hAnsi="Arial" w:cs="Arial"/>
          <w:caps/>
          <w:szCs w:val="24"/>
        </w:rPr>
      </w:pPr>
      <w:r w:rsidRPr="000B616A">
        <w:rPr>
          <w:rFonts w:ascii="Arial" w:hAnsi="Arial" w:cs="Arial"/>
          <w:szCs w:val="24"/>
        </w:rPr>
        <w:t xml:space="preserve">The subject lots (16 &amp; 18 Betty Street and 73 &amp; 75 </w:t>
      </w:r>
      <w:proofErr w:type="spellStart"/>
      <w:r w:rsidRPr="000B616A">
        <w:rPr>
          <w:rFonts w:ascii="Arial" w:hAnsi="Arial" w:cs="Arial"/>
          <w:szCs w:val="24"/>
        </w:rPr>
        <w:t>Doonan</w:t>
      </w:r>
      <w:proofErr w:type="spellEnd"/>
      <w:r w:rsidRPr="000B616A">
        <w:rPr>
          <w:rFonts w:ascii="Arial" w:hAnsi="Arial" w:cs="Arial"/>
          <w:szCs w:val="24"/>
        </w:rPr>
        <w:t xml:space="preserve"> Road) were identified in its original draft Local Planning Scheme No. 3 to accommodate Residential Aged Care Facilities. The suitability of the site has been established by the WAPC when considering the Additional Use to the subject land.</w:t>
      </w:r>
      <w:r w:rsidR="00C43A1B">
        <w:rPr>
          <w:rFonts w:ascii="Arial" w:hAnsi="Arial" w:cs="Arial"/>
          <w:szCs w:val="24"/>
        </w:rPr>
        <w:t xml:space="preserve"> The market will ultimately determine demand for the </w:t>
      </w:r>
      <w:r w:rsidR="006641BF">
        <w:rPr>
          <w:rFonts w:ascii="Arial" w:hAnsi="Arial" w:cs="Arial"/>
          <w:szCs w:val="24"/>
        </w:rPr>
        <w:t>product.</w:t>
      </w:r>
    </w:p>
    <w:p w14:paraId="799D32A2" w14:textId="6FFD3F0A" w:rsidR="00FD3A1E" w:rsidRDefault="00FD3A1E" w:rsidP="005F3483">
      <w:pPr>
        <w:numPr>
          <w:ilvl w:val="12"/>
          <w:numId w:val="0"/>
        </w:numPr>
        <w:tabs>
          <w:tab w:val="left" w:pos="720"/>
          <w:tab w:val="left" w:pos="1440"/>
          <w:tab w:val="left" w:pos="2410"/>
          <w:tab w:val="left" w:pos="2977"/>
          <w:tab w:val="right" w:pos="8335"/>
          <w:tab w:val="right" w:pos="8505"/>
        </w:tabs>
        <w:jc w:val="both"/>
        <w:rPr>
          <w:rFonts w:ascii="Arial" w:hAnsi="Arial" w:cs="Arial"/>
          <w:caps/>
          <w:szCs w:val="24"/>
        </w:rPr>
      </w:pPr>
    </w:p>
    <w:p w14:paraId="61685E90" w14:textId="77777777" w:rsidR="000B616A" w:rsidRDefault="000B616A" w:rsidP="005F3483">
      <w:pPr>
        <w:numPr>
          <w:ilvl w:val="12"/>
          <w:numId w:val="0"/>
        </w:numPr>
        <w:tabs>
          <w:tab w:val="left" w:pos="720"/>
          <w:tab w:val="left" w:pos="1440"/>
          <w:tab w:val="left" w:pos="2410"/>
          <w:tab w:val="left" w:pos="2977"/>
          <w:tab w:val="right" w:pos="8335"/>
          <w:tab w:val="right" w:pos="8505"/>
        </w:tabs>
        <w:jc w:val="both"/>
        <w:rPr>
          <w:rFonts w:ascii="Arial" w:hAnsi="Arial" w:cs="Arial"/>
          <w:caps/>
          <w:szCs w:val="24"/>
        </w:rPr>
      </w:pPr>
    </w:p>
    <w:p w14:paraId="642CF4C0" w14:textId="186FCFB4" w:rsidR="009302AF" w:rsidRDefault="009302AF" w:rsidP="009302AF">
      <w:pPr>
        <w:pStyle w:val="Heading2"/>
        <w:numPr>
          <w:ilvl w:val="1"/>
          <w:numId w:val="1"/>
        </w:numPr>
        <w:tabs>
          <w:tab w:val="clear" w:pos="720"/>
          <w:tab w:val="left" w:pos="0"/>
        </w:tabs>
        <w:spacing w:before="0" w:after="0"/>
        <w:ind w:left="0" w:hanging="851"/>
        <w:rPr>
          <w:rFonts w:ascii="Arial" w:hAnsi="Arial" w:cs="Arial"/>
        </w:rPr>
      </w:pPr>
      <w:bookmarkStart w:id="8" w:name="_Toc45734162"/>
      <w:r>
        <w:rPr>
          <w:rFonts w:ascii="Arial" w:hAnsi="Arial" w:cs="Arial"/>
          <w:sz w:val="24"/>
          <w:szCs w:val="22"/>
          <w:u w:val="none"/>
        </w:rPr>
        <w:t xml:space="preserve">Mr </w:t>
      </w:r>
      <w:r w:rsidR="002820F4">
        <w:rPr>
          <w:rFonts w:ascii="Arial" w:hAnsi="Arial" w:cs="Arial"/>
          <w:sz w:val="24"/>
          <w:szCs w:val="22"/>
          <w:u w:val="none"/>
        </w:rPr>
        <w:t xml:space="preserve">George </w:t>
      </w:r>
      <w:proofErr w:type="spellStart"/>
      <w:r w:rsidR="002820F4">
        <w:rPr>
          <w:rFonts w:ascii="Arial" w:hAnsi="Arial" w:cs="Arial"/>
          <w:sz w:val="24"/>
          <w:szCs w:val="22"/>
          <w:u w:val="none"/>
        </w:rPr>
        <w:t>Gelavis</w:t>
      </w:r>
      <w:proofErr w:type="spellEnd"/>
      <w:r>
        <w:rPr>
          <w:rFonts w:ascii="Arial" w:hAnsi="Arial" w:cs="Arial"/>
          <w:sz w:val="24"/>
          <w:szCs w:val="22"/>
          <w:u w:val="none"/>
        </w:rPr>
        <w:t xml:space="preserve">, </w:t>
      </w:r>
      <w:r w:rsidR="002820F4">
        <w:rPr>
          <w:rFonts w:ascii="Arial" w:hAnsi="Arial" w:cs="Arial"/>
          <w:sz w:val="24"/>
          <w:szCs w:val="22"/>
          <w:u w:val="none"/>
        </w:rPr>
        <w:t>69 Riley</w:t>
      </w:r>
      <w:r>
        <w:rPr>
          <w:rFonts w:ascii="Arial" w:hAnsi="Arial" w:cs="Arial"/>
          <w:sz w:val="24"/>
          <w:szCs w:val="22"/>
          <w:u w:val="none"/>
        </w:rPr>
        <w:t xml:space="preserve"> Road, Nedlands</w:t>
      </w:r>
      <w:bookmarkEnd w:id="8"/>
    </w:p>
    <w:p w14:paraId="574F7ED3" w14:textId="25F3EF87" w:rsidR="002820F4" w:rsidRDefault="002820F4" w:rsidP="005F3483">
      <w:pPr>
        <w:numPr>
          <w:ilvl w:val="12"/>
          <w:numId w:val="0"/>
        </w:numPr>
        <w:tabs>
          <w:tab w:val="left" w:pos="720"/>
          <w:tab w:val="left" w:pos="1440"/>
          <w:tab w:val="left" w:pos="2410"/>
          <w:tab w:val="left" w:pos="2977"/>
          <w:tab w:val="right" w:pos="8335"/>
          <w:tab w:val="right" w:pos="8505"/>
        </w:tabs>
        <w:jc w:val="both"/>
        <w:rPr>
          <w:rFonts w:ascii="Arial" w:hAnsi="Arial" w:cs="Arial"/>
          <w:caps/>
          <w:szCs w:val="24"/>
        </w:rPr>
      </w:pPr>
    </w:p>
    <w:p w14:paraId="1210D2B4" w14:textId="0A305A24" w:rsidR="002820F4" w:rsidRDefault="002820F4" w:rsidP="002820F4">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Question 1</w:t>
      </w:r>
    </w:p>
    <w:p w14:paraId="5219549B" w14:textId="77777777" w:rsidR="003A3F60" w:rsidRPr="003A3F60" w:rsidRDefault="003A3F60" w:rsidP="003A3F60">
      <w:pPr>
        <w:pStyle w:val="PlainText"/>
        <w:jc w:val="both"/>
        <w:rPr>
          <w:rFonts w:ascii="Arial" w:hAnsi="Arial" w:cs="Arial"/>
          <w:sz w:val="32"/>
          <w:szCs w:val="24"/>
          <w:lang w:eastAsia="en-AU"/>
        </w:rPr>
      </w:pPr>
      <w:r w:rsidRPr="003A3F60">
        <w:rPr>
          <w:rFonts w:ascii="Arial" w:hAnsi="Arial" w:cs="Arial"/>
          <w:sz w:val="24"/>
          <w:szCs w:val="24"/>
        </w:rPr>
        <w:t xml:space="preserve">Can council explain why they failed to recognise that Betty Street / </w:t>
      </w:r>
      <w:proofErr w:type="spellStart"/>
      <w:r w:rsidRPr="003A3F60">
        <w:rPr>
          <w:rFonts w:ascii="Arial" w:hAnsi="Arial" w:cs="Arial"/>
          <w:sz w:val="24"/>
          <w:szCs w:val="24"/>
        </w:rPr>
        <w:t>Doonan</w:t>
      </w:r>
      <w:proofErr w:type="spellEnd"/>
      <w:r w:rsidRPr="003A3F60">
        <w:rPr>
          <w:rFonts w:ascii="Arial" w:hAnsi="Arial" w:cs="Arial"/>
          <w:sz w:val="24"/>
          <w:szCs w:val="24"/>
        </w:rPr>
        <w:t xml:space="preserve"> Road has no density coding and why they did nothing to correct this.</w:t>
      </w:r>
    </w:p>
    <w:p w14:paraId="23925D81" w14:textId="77777777" w:rsidR="002820F4" w:rsidRDefault="002820F4" w:rsidP="002820F4">
      <w:pPr>
        <w:numPr>
          <w:ilvl w:val="12"/>
          <w:numId w:val="0"/>
        </w:numPr>
        <w:tabs>
          <w:tab w:val="left" w:pos="720"/>
          <w:tab w:val="left" w:pos="1440"/>
          <w:tab w:val="left" w:pos="2410"/>
          <w:tab w:val="left" w:pos="2977"/>
          <w:tab w:val="right" w:pos="8335"/>
          <w:tab w:val="right" w:pos="8505"/>
        </w:tabs>
        <w:jc w:val="both"/>
        <w:rPr>
          <w:rFonts w:ascii="Arial" w:hAnsi="Arial" w:cs="Arial"/>
        </w:rPr>
      </w:pPr>
    </w:p>
    <w:p w14:paraId="412867F5" w14:textId="77777777" w:rsidR="006641BF" w:rsidRDefault="006641BF" w:rsidP="002820F4">
      <w:pPr>
        <w:numPr>
          <w:ilvl w:val="12"/>
          <w:numId w:val="0"/>
        </w:numPr>
        <w:tabs>
          <w:tab w:val="left" w:pos="720"/>
          <w:tab w:val="left" w:pos="1440"/>
          <w:tab w:val="left" w:pos="2410"/>
          <w:tab w:val="left" w:pos="2977"/>
          <w:tab w:val="right" w:pos="8335"/>
          <w:tab w:val="right" w:pos="8505"/>
        </w:tabs>
        <w:jc w:val="both"/>
        <w:rPr>
          <w:rFonts w:ascii="Arial" w:hAnsi="Arial" w:cs="Arial"/>
        </w:rPr>
      </w:pPr>
    </w:p>
    <w:p w14:paraId="2C190D3D" w14:textId="77777777" w:rsidR="006641BF" w:rsidRDefault="006641BF" w:rsidP="002820F4">
      <w:pPr>
        <w:numPr>
          <w:ilvl w:val="12"/>
          <w:numId w:val="0"/>
        </w:numPr>
        <w:tabs>
          <w:tab w:val="left" w:pos="720"/>
          <w:tab w:val="left" w:pos="1440"/>
          <w:tab w:val="left" w:pos="2410"/>
          <w:tab w:val="left" w:pos="2977"/>
          <w:tab w:val="right" w:pos="8335"/>
          <w:tab w:val="right" w:pos="8505"/>
        </w:tabs>
        <w:jc w:val="both"/>
        <w:rPr>
          <w:rFonts w:ascii="Arial" w:hAnsi="Arial" w:cs="Arial"/>
        </w:rPr>
      </w:pPr>
    </w:p>
    <w:p w14:paraId="0544C0B9" w14:textId="77777777" w:rsidR="006641BF" w:rsidRDefault="006641BF" w:rsidP="002820F4">
      <w:pPr>
        <w:numPr>
          <w:ilvl w:val="12"/>
          <w:numId w:val="0"/>
        </w:numPr>
        <w:tabs>
          <w:tab w:val="left" w:pos="720"/>
          <w:tab w:val="left" w:pos="1440"/>
          <w:tab w:val="left" w:pos="2410"/>
          <w:tab w:val="left" w:pos="2977"/>
          <w:tab w:val="right" w:pos="8335"/>
          <w:tab w:val="right" w:pos="8505"/>
        </w:tabs>
        <w:jc w:val="both"/>
        <w:rPr>
          <w:rFonts w:ascii="Arial" w:hAnsi="Arial" w:cs="Arial"/>
        </w:rPr>
      </w:pPr>
    </w:p>
    <w:p w14:paraId="711AA2F6" w14:textId="581DAB62" w:rsidR="003A3F60" w:rsidRDefault="002820F4" w:rsidP="002820F4">
      <w:pPr>
        <w:numPr>
          <w:ilvl w:val="12"/>
          <w:numId w:val="0"/>
        </w:numPr>
        <w:tabs>
          <w:tab w:val="left" w:pos="720"/>
          <w:tab w:val="left" w:pos="1440"/>
          <w:tab w:val="left" w:pos="2410"/>
          <w:tab w:val="left" w:pos="2977"/>
          <w:tab w:val="right" w:pos="8335"/>
          <w:tab w:val="right" w:pos="8505"/>
        </w:tabs>
        <w:jc w:val="both"/>
        <w:rPr>
          <w:rFonts w:ascii="Arial" w:hAnsi="Arial" w:cs="Arial"/>
        </w:rPr>
      </w:pPr>
      <w:r>
        <w:rPr>
          <w:rFonts w:ascii="Arial" w:hAnsi="Arial" w:cs="Arial"/>
        </w:rPr>
        <w:t xml:space="preserve">Answer </w:t>
      </w:r>
      <w:r w:rsidR="003A3F60">
        <w:rPr>
          <w:rFonts w:ascii="Arial" w:hAnsi="Arial" w:cs="Arial"/>
        </w:rPr>
        <w:t>1</w:t>
      </w:r>
    </w:p>
    <w:p w14:paraId="1A0A3F8B" w14:textId="5FBB2BAC" w:rsidR="002820F4" w:rsidRDefault="000B616A" w:rsidP="002820F4">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0B616A">
        <w:rPr>
          <w:rFonts w:ascii="Arial" w:hAnsi="Arial" w:cs="Arial"/>
          <w:szCs w:val="24"/>
        </w:rPr>
        <w:t xml:space="preserve">The City’s original draft of Local Planning Scheme 3, considered by Council in December 2016,  applied Special Use Zone to the subject lots (16 &amp; 18 Betty Street and 73 &amp; 75 </w:t>
      </w:r>
      <w:proofErr w:type="spellStart"/>
      <w:r w:rsidRPr="000B616A">
        <w:rPr>
          <w:rFonts w:ascii="Arial" w:hAnsi="Arial" w:cs="Arial"/>
          <w:szCs w:val="24"/>
        </w:rPr>
        <w:t>Doonan</w:t>
      </w:r>
      <w:proofErr w:type="spellEnd"/>
      <w:r w:rsidRPr="000B616A">
        <w:rPr>
          <w:rFonts w:ascii="Arial" w:hAnsi="Arial" w:cs="Arial"/>
          <w:szCs w:val="24"/>
        </w:rPr>
        <w:t xml:space="preserve"> Road), with provisions for a Local Development Plan to guide future development over the Lisle Lodge and subject lots. As a Special Use </w:t>
      </w:r>
      <w:proofErr w:type="gramStart"/>
      <w:r w:rsidRPr="000B616A">
        <w:rPr>
          <w:rFonts w:ascii="Arial" w:hAnsi="Arial" w:cs="Arial"/>
          <w:szCs w:val="24"/>
        </w:rPr>
        <w:t>Zone</w:t>
      </w:r>
      <w:proofErr w:type="gramEnd"/>
      <w:r w:rsidRPr="000B616A">
        <w:rPr>
          <w:rFonts w:ascii="Arial" w:hAnsi="Arial" w:cs="Arial"/>
          <w:szCs w:val="24"/>
        </w:rPr>
        <w:t xml:space="preserve"> the site was no longer zoned Residential and hence no residential density code applied. The final amended version that was approved by the WAPC in April 2019, removed the Special Use Zone and the LDP provisions and instead applied an ‘Additional Use’ of Residential Aged Care Facility to the Residential Zone, without any further built form controls or R Coding. Once the City noted the omission, a policy was prepared by the City and approved by Council in April 2020.</w:t>
      </w:r>
    </w:p>
    <w:p w14:paraId="1A49730E" w14:textId="0ECF8FF8" w:rsidR="00BA43AE" w:rsidRDefault="00BA43AE" w:rsidP="002820F4">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C43B73E" w14:textId="1BE969E6" w:rsidR="00E35D88" w:rsidRDefault="00E35D88">
      <w:pPr>
        <w:rPr>
          <w:rFonts w:ascii="Arial" w:hAnsi="Arial" w:cs="Arial"/>
          <w:b/>
          <w:kern w:val="28"/>
          <w:szCs w:val="22"/>
        </w:rPr>
      </w:pPr>
    </w:p>
    <w:p w14:paraId="7716E8ED" w14:textId="43FA16A6" w:rsidR="00082101" w:rsidRDefault="00082101" w:rsidP="00082101">
      <w:pPr>
        <w:pStyle w:val="Heading2"/>
        <w:numPr>
          <w:ilvl w:val="1"/>
          <w:numId w:val="1"/>
        </w:numPr>
        <w:tabs>
          <w:tab w:val="clear" w:pos="720"/>
          <w:tab w:val="left" w:pos="0"/>
        </w:tabs>
        <w:spacing w:before="0" w:after="0"/>
        <w:ind w:left="0" w:hanging="851"/>
        <w:rPr>
          <w:rFonts w:ascii="Arial" w:hAnsi="Arial" w:cs="Arial"/>
        </w:rPr>
      </w:pPr>
      <w:bookmarkStart w:id="9" w:name="_Toc45734163"/>
      <w:r>
        <w:rPr>
          <w:rFonts w:ascii="Arial" w:hAnsi="Arial" w:cs="Arial"/>
          <w:sz w:val="24"/>
          <w:szCs w:val="22"/>
          <w:u w:val="none"/>
        </w:rPr>
        <w:t xml:space="preserve">Mr </w:t>
      </w:r>
      <w:r w:rsidR="00B258BD">
        <w:rPr>
          <w:rFonts w:ascii="Arial" w:hAnsi="Arial" w:cs="Arial"/>
          <w:sz w:val="24"/>
          <w:szCs w:val="22"/>
          <w:u w:val="none"/>
        </w:rPr>
        <w:t>Michael Cahill</w:t>
      </w:r>
      <w:r>
        <w:rPr>
          <w:rFonts w:ascii="Arial" w:hAnsi="Arial" w:cs="Arial"/>
          <w:sz w:val="24"/>
          <w:szCs w:val="22"/>
          <w:u w:val="none"/>
        </w:rPr>
        <w:t>, 6</w:t>
      </w:r>
      <w:r w:rsidR="00B258BD">
        <w:rPr>
          <w:rFonts w:ascii="Arial" w:hAnsi="Arial" w:cs="Arial"/>
          <w:sz w:val="24"/>
          <w:szCs w:val="22"/>
          <w:u w:val="none"/>
        </w:rPr>
        <w:t xml:space="preserve">5 </w:t>
      </w:r>
      <w:proofErr w:type="spellStart"/>
      <w:r w:rsidR="00B258BD">
        <w:rPr>
          <w:rFonts w:ascii="Arial" w:hAnsi="Arial" w:cs="Arial"/>
          <w:sz w:val="24"/>
          <w:szCs w:val="22"/>
          <w:u w:val="none"/>
        </w:rPr>
        <w:t>Melvista</w:t>
      </w:r>
      <w:proofErr w:type="spellEnd"/>
      <w:r w:rsidR="00B258BD">
        <w:rPr>
          <w:rFonts w:ascii="Arial" w:hAnsi="Arial" w:cs="Arial"/>
          <w:sz w:val="24"/>
          <w:szCs w:val="22"/>
          <w:u w:val="none"/>
        </w:rPr>
        <w:t xml:space="preserve"> Avenue</w:t>
      </w:r>
      <w:r>
        <w:rPr>
          <w:rFonts w:ascii="Arial" w:hAnsi="Arial" w:cs="Arial"/>
          <w:sz w:val="24"/>
          <w:szCs w:val="22"/>
          <w:u w:val="none"/>
        </w:rPr>
        <w:t>, Nedlands</w:t>
      </w:r>
      <w:bookmarkEnd w:id="9"/>
    </w:p>
    <w:p w14:paraId="7A3FA7D7" w14:textId="77777777" w:rsidR="00082101" w:rsidRDefault="00082101" w:rsidP="002820F4">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7417C63" w14:textId="37E4FB07" w:rsidR="00E35D88" w:rsidRDefault="00E35D88" w:rsidP="002820F4">
      <w:pPr>
        <w:numPr>
          <w:ilvl w:val="12"/>
          <w:numId w:val="0"/>
        </w:numPr>
        <w:tabs>
          <w:tab w:val="left" w:pos="720"/>
          <w:tab w:val="left" w:pos="1440"/>
          <w:tab w:val="left" w:pos="2410"/>
          <w:tab w:val="left" w:pos="2977"/>
          <w:tab w:val="right" w:pos="8335"/>
          <w:tab w:val="right" w:pos="8505"/>
        </w:tabs>
        <w:jc w:val="both"/>
        <w:rPr>
          <w:rFonts w:ascii="Arial" w:hAnsi="Arial" w:cs="Arial"/>
        </w:rPr>
      </w:pPr>
      <w:r>
        <w:rPr>
          <w:rFonts w:ascii="Arial" w:hAnsi="Arial" w:cs="Arial"/>
        </w:rPr>
        <w:t>Question 1</w:t>
      </w:r>
    </w:p>
    <w:p w14:paraId="686C538C" w14:textId="0C259E7B" w:rsidR="003A3F60" w:rsidRDefault="00E35D88" w:rsidP="002820F4">
      <w:pPr>
        <w:numPr>
          <w:ilvl w:val="12"/>
          <w:numId w:val="0"/>
        </w:numPr>
        <w:tabs>
          <w:tab w:val="left" w:pos="720"/>
          <w:tab w:val="left" w:pos="1440"/>
          <w:tab w:val="left" w:pos="2410"/>
          <w:tab w:val="left" w:pos="2977"/>
          <w:tab w:val="right" w:pos="8335"/>
          <w:tab w:val="right" w:pos="8505"/>
        </w:tabs>
        <w:jc w:val="both"/>
        <w:rPr>
          <w:rFonts w:ascii="Arial" w:hAnsi="Arial" w:cs="Arial"/>
        </w:rPr>
      </w:pPr>
      <w:r w:rsidRPr="00E35D88">
        <w:rPr>
          <w:rFonts w:ascii="Arial" w:hAnsi="Arial" w:cs="Arial"/>
        </w:rPr>
        <w:t>The 4-storey aged care facility on Monash Ave</w:t>
      </w:r>
      <w:r w:rsidR="00DB0214">
        <w:rPr>
          <w:rFonts w:ascii="Arial" w:hAnsi="Arial" w:cs="Arial"/>
        </w:rPr>
        <w:t>nue</w:t>
      </w:r>
      <w:r w:rsidRPr="00E35D88">
        <w:rPr>
          <w:rFonts w:ascii="Arial" w:hAnsi="Arial" w:cs="Arial"/>
        </w:rPr>
        <w:t xml:space="preserve"> </w:t>
      </w:r>
      <w:proofErr w:type="gramStart"/>
      <w:r w:rsidRPr="00E35D88">
        <w:rPr>
          <w:rFonts w:ascii="Arial" w:hAnsi="Arial" w:cs="Arial"/>
        </w:rPr>
        <w:t>is located in</w:t>
      </w:r>
      <w:proofErr w:type="gramEnd"/>
      <w:r w:rsidRPr="00E35D88">
        <w:rPr>
          <w:rFonts w:ascii="Arial" w:hAnsi="Arial" w:cs="Arial"/>
        </w:rPr>
        <w:t xml:space="preserve"> the 74,129 m2 Regis precinct 135m from the nearest private residence (R-AC3) and 250-300m from R12.5 and R10 residences. Why is this the chosen model for all aged care facilities in the City when, for example, proposed facilities on Betty St/</w:t>
      </w:r>
      <w:proofErr w:type="spellStart"/>
      <w:r w:rsidRPr="00E35D88">
        <w:rPr>
          <w:rFonts w:ascii="Arial" w:hAnsi="Arial" w:cs="Arial"/>
        </w:rPr>
        <w:t>Doonan</w:t>
      </w:r>
      <w:proofErr w:type="spellEnd"/>
      <w:r w:rsidRPr="00E35D88">
        <w:rPr>
          <w:rFonts w:ascii="Arial" w:hAnsi="Arial" w:cs="Arial"/>
        </w:rPr>
        <w:t xml:space="preserve"> Rd will impact at least 170 homes (R10 and R12.5) within a 250m radius, the closest being within 10 meters?</w:t>
      </w:r>
    </w:p>
    <w:p w14:paraId="3130E722" w14:textId="3C1FCDFB" w:rsidR="00E35D88" w:rsidRDefault="00E35D88" w:rsidP="002820F4">
      <w:pPr>
        <w:numPr>
          <w:ilvl w:val="12"/>
          <w:numId w:val="0"/>
        </w:numPr>
        <w:tabs>
          <w:tab w:val="left" w:pos="720"/>
          <w:tab w:val="left" w:pos="1440"/>
          <w:tab w:val="left" w:pos="2410"/>
          <w:tab w:val="left" w:pos="2977"/>
          <w:tab w:val="right" w:pos="8335"/>
          <w:tab w:val="right" w:pos="8505"/>
        </w:tabs>
        <w:jc w:val="both"/>
        <w:rPr>
          <w:rFonts w:ascii="Arial" w:hAnsi="Arial" w:cs="Arial"/>
        </w:rPr>
      </w:pPr>
    </w:p>
    <w:p w14:paraId="2B2DECBA" w14:textId="2B903169" w:rsidR="00E35D88" w:rsidRDefault="00E35D88" w:rsidP="002820F4">
      <w:pPr>
        <w:numPr>
          <w:ilvl w:val="12"/>
          <w:numId w:val="0"/>
        </w:numPr>
        <w:tabs>
          <w:tab w:val="left" w:pos="720"/>
          <w:tab w:val="left" w:pos="1440"/>
          <w:tab w:val="left" w:pos="2410"/>
          <w:tab w:val="left" w:pos="2977"/>
          <w:tab w:val="right" w:pos="8335"/>
          <w:tab w:val="right" w:pos="8505"/>
        </w:tabs>
        <w:jc w:val="both"/>
        <w:rPr>
          <w:rFonts w:ascii="Arial" w:hAnsi="Arial" w:cs="Arial"/>
        </w:rPr>
      </w:pPr>
      <w:r>
        <w:rPr>
          <w:rFonts w:ascii="Arial" w:hAnsi="Arial" w:cs="Arial"/>
        </w:rPr>
        <w:t>Answer 1</w:t>
      </w:r>
    </w:p>
    <w:p w14:paraId="3E0D2307" w14:textId="326794DB" w:rsidR="00E35D88" w:rsidRDefault="000B616A" w:rsidP="002820F4">
      <w:pPr>
        <w:numPr>
          <w:ilvl w:val="12"/>
          <w:numId w:val="0"/>
        </w:numPr>
        <w:tabs>
          <w:tab w:val="left" w:pos="720"/>
          <w:tab w:val="left" w:pos="1440"/>
          <w:tab w:val="left" w:pos="2410"/>
          <w:tab w:val="left" w:pos="2977"/>
          <w:tab w:val="right" w:pos="8335"/>
          <w:tab w:val="right" w:pos="8505"/>
        </w:tabs>
        <w:jc w:val="both"/>
        <w:rPr>
          <w:rFonts w:ascii="Arial" w:hAnsi="Arial" w:cs="Arial"/>
        </w:rPr>
      </w:pPr>
      <w:r w:rsidRPr="000B616A">
        <w:rPr>
          <w:rFonts w:ascii="Arial" w:hAnsi="Arial" w:cs="Arial"/>
          <w:szCs w:val="24"/>
        </w:rPr>
        <w:t>The City does not legislate the type of built form an aged care facility will appear as</w:t>
      </w:r>
      <w:r w:rsidR="006641BF">
        <w:rPr>
          <w:rFonts w:ascii="Arial" w:hAnsi="Arial" w:cs="Arial"/>
          <w:szCs w:val="24"/>
        </w:rPr>
        <w:t>. I</w:t>
      </w:r>
      <w:r w:rsidRPr="000B616A">
        <w:rPr>
          <w:rFonts w:ascii="Arial" w:hAnsi="Arial" w:cs="Arial"/>
          <w:szCs w:val="24"/>
        </w:rPr>
        <w:t xml:space="preserve">nstead built form controls are applied through Local Planning Policies and the Local Planning Scheme.   </w:t>
      </w:r>
    </w:p>
    <w:p w14:paraId="364419DA" w14:textId="59474A35" w:rsidR="00E35D88" w:rsidRDefault="00E35D88" w:rsidP="002820F4">
      <w:pPr>
        <w:numPr>
          <w:ilvl w:val="12"/>
          <w:numId w:val="0"/>
        </w:numPr>
        <w:tabs>
          <w:tab w:val="left" w:pos="720"/>
          <w:tab w:val="left" w:pos="1440"/>
          <w:tab w:val="left" w:pos="2410"/>
          <w:tab w:val="left" w:pos="2977"/>
          <w:tab w:val="right" w:pos="8335"/>
          <w:tab w:val="right" w:pos="8505"/>
        </w:tabs>
        <w:jc w:val="both"/>
        <w:rPr>
          <w:rFonts w:ascii="Arial" w:hAnsi="Arial" w:cs="Arial"/>
        </w:rPr>
      </w:pPr>
    </w:p>
    <w:p w14:paraId="1EF6A826" w14:textId="77777777" w:rsidR="00E72FAC" w:rsidRDefault="00E72FAC" w:rsidP="002820F4">
      <w:pPr>
        <w:numPr>
          <w:ilvl w:val="12"/>
          <w:numId w:val="0"/>
        </w:numPr>
        <w:tabs>
          <w:tab w:val="left" w:pos="720"/>
          <w:tab w:val="left" w:pos="1440"/>
          <w:tab w:val="left" w:pos="2410"/>
          <w:tab w:val="left" w:pos="2977"/>
          <w:tab w:val="right" w:pos="8335"/>
          <w:tab w:val="right" w:pos="8505"/>
        </w:tabs>
        <w:jc w:val="both"/>
        <w:rPr>
          <w:rFonts w:ascii="Arial" w:hAnsi="Arial" w:cs="Arial"/>
        </w:rPr>
      </w:pPr>
    </w:p>
    <w:p w14:paraId="510C6098" w14:textId="2598281B" w:rsidR="00562675" w:rsidRDefault="00562675" w:rsidP="00562675">
      <w:pPr>
        <w:pStyle w:val="Heading2"/>
        <w:numPr>
          <w:ilvl w:val="1"/>
          <w:numId w:val="1"/>
        </w:numPr>
        <w:tabs>
          <w:tab w:val="clear" w:pos="720"/>
          <w:tab w:val="left" w:pos="0"/>
        </w:tabs>
        <w:spacing w:before="0" w:after="0"/>
        <w:ind w:left="0" w:hanging="851"/>
        <w:rPr>
          <w:rFonts w:ascii="Arial" w:hAnsi="Arial" w:cs="Arial"/>
        </w:rPr>
      </w:pPr>
      <w:bookmarkStart w:id="10" w:name="_Toc45734164"/>
      <w:r>
        <w:rPr>
          <w:rFonts w:ascii="Arial" w:hAnsi="Arial" w:cs="Arial"/>
          <w:sz w:val="24"/>
          <w:szCs w:val="22"/>
          <w:u w:val="none"/>
        </w:rPr>
        <w:t>M</w:t>
      </w:r>
      <w:r w:rsidR="00E72FAC">
        <w:rPr>
          <w:rFonts w:ascii="Arial" w:hAnsi="Arial" w:cs="Arial"/>
          <w:sz w:val="24"/>
          <w:szCs w:val="22"/>
          <w:u w:val="none"/>
        </w:rPr>
        <w:t>rs Bronwyn Stuckey, 26 Kingsway</w:t>
      </w:r>
      <w:r>
        <w:rPr>
          <w:rFonts w:ascii="Arial" w:hAnsi="Arial" w:cs="Arial"/>
          <w:sz w:val="24"/>
          <w:szCs w:val="22"/>
          <w:u w:val="none"/>
        </w:rPr>
        <w:t>, Nedlands</w:t>
      </w:r>
      <w:bookmarkEnd w:id="10"/>
    </w:p>
    <w:p w14:paraId="61FD64AE" w14:textId="779D8BEC" w:rsidR="00562675" w:rsidRDefault="00562675" w:rsidP="002820F4">
      <w:pPr>
        <w:numPr>
          <w:ilvl w:val="12"/>
          <w:numId w:val="0"/>
        </w:numPr>
        <w:tabs>
          <w:tab w:val="left" w:pos="720"/>
          <w:tab w:val="left" w:pos="1440"/>
          <w:tab w:val="left" w:pos="2410"/>
          <w:tab w:val="left" w:pos="2977"/>
          <w:tab w:val="right" w:pos="8335"/>
          <w:tab w:val="right" w:pos="8505"/>
        </w:tabs>
        <w:jc w:val="both"/>
        <w:rPr>
          <w:rFonts w:ascii="Arial" w:hAnsi="Arial" w:cs="Arial"/>
        </w:rPr>
      </w:pPr>
    </w:p>
    <w:p w14:paraId="31B49B6D" w14:textId="77777777" w:rsidR="0095354F" w:rsidRDefault="0095354F" w:rsidP="0095354F">
      <w:pPr>
        <w:pStyle w:val="PlainText"/>
        <w:jc w:val="both"/>
        <w:rPr>
          <w:rFonts w:ascii="Arial" w:hAnsi="Arial" w:cs="Arial"/>
          <w:sz w:val="24"/>
          <w:szCs w:val="24"/>
        </w:rPr>
      </w:pPr>
      <w:r>
        <w:rPr>
          <w:rFonts w:ascii="Arial" w:hAnsi="Arial" w:cs="Arial"/>
          <w:sz w:val="24"/>
          <w:szCs w:val="24"/>
        </w:rPr>
        <w:t>Question 1</w:t>
      </w:r>
    </w:p>
    <w:p w14:paraId="494EB36D" w14:textId="10C638DA" w:rsidR="00E72FAC" w:rsidRDefault="0095354F" w:rsidP="0095354F">
      <w:pPr>
        <w:pStyle w:val="PlainText"/>
        <w:jc w:val="both"/>
        <w:rPr>
          <w:rFonts w:ascii="Arial" w:hAnsi="Arial" w:cs="Arial"/>
          <w:sz w:val="24"/>
          <w:szCs w:val="24"/>
        </w:rPr>
      </w:pPr>
      <w:r>
        <w:rPr>
          <w:rFonts w:ascii="Arial" w:hAnsi="Arial" w:cs="Arial"/>
          <w:sz w:val="24"/>
          <w:szCs w:val="24"/>
        </w:rPr>
        <w:t>I</w:t>
      </w:r>
      <w:r w:rsidR="00E72FAC" w:rsidRPr="00E72FAC">
        <w:rPr>
          <w:rFonts w:ascii="Arial" w:hAnsi="Arial" w:cs="Arial"/>
          <w:sz w:val="24"/>
          <w:szCs w:val="24"/>
        </w:rPr>
        <w:t>n the minutes of the Council meeting 27 March 2012 it is stated “The legislation requires the City to have a Heritage List and the Heritage Council recommends that all properties older than 60 years should be evaluated for possible inclusion into the list.”</w:t>
      </w:r>
      <w:r>
        <w:rPr>
          <w:rFonts w:ascii="Arial" w:hAnsi="Arial" w:cs="Arial"/>
          <w:sz w:val="24"/>
          <w:szCs w:val="24"/>
        </w:rPr>
        <w:t xml:space="preserve"> </w:t>
      </w:r>
      <w:r w:rsidR="00E72FAC" w:rsidRPr="00E72FAC">
        <w:rPr>
          <w:rFonts w:ascii="Arial" w:hAnsi="Arial" w:cs="Arial"/>
          <w:sz w:val="24"/>
          <w:szCs w:val="24"/>
        </w:rPr>
        <w:t>Is that legislation still current?</w:t>
      </w:r>
      <w:r>
        <w:rPr>
          <w:rFonts w:ascii="Arial" w:hAnsi="Arial" w:cs="Arial"/>
          <w:sz w:val="24"/>
          <w:szCs w:val="24"/>
        </w:rPr>
        <w:t xml:space="preserve"> </w:t>
      </w:r>
      <w:r w:rsidR="00E72FAC" w:rsidRPr="00E72FAC">
        <w:rPr>
          <w:rFonts w:ascii="Arial" w:hAnsi="Arial" w:cs="Arial"/>
          <w:sz w:val="24"/>
          <w:szCs w:val="24"/>
        </w:rPr>
        <w:t>If it is not current when did the legislation lapse?</w:t>
      </w:r>
    </w:p>
    <w:p w14:paraId="1F7FCC1A" w14:textId="04C5D12C" w:rsidR="00FE76BA" w:rsidRDefault="00FE76BA" w:rsidP="0095354F">
      <w:pPr>
        <w:pStyle w:val="PlainText"/>
        <w:jc w:val="both"/>
        <w:rPr>
          <w:rFonts w:ascii="Arial" w:hAnsi="Arial" w:cs="Arial"/>
          <w:sz w:val="24"/>
          <w:szCs w:val="24"/>
        </w:rPr>
      </w:pPr>
    </w:p>
    <w:p w14:paraId="33F642A7" w14:textId="5DCD375A" w:rsidR="00FE76BA" w:rsidRDefault="00FE76BA" w:rsidP="0095354F">
      <w:pPr>
        <w:pStyle w:val="PlainText"/>
        <w:jc w:val="both"/>
        <w:rPr>
          <w:rFonts w:ascii="Arial" w:hAnsi="Arial" w:cs="Arial"/>
          <w:sz w:val="24"/>
          <w:szCs w:val="24"/>
        </w:rPr>
      </w:pPr>
      <w:r>
        <w:rPr>
          <w:rFonts w:ascii="Arial" w:hAnsi="Arial" w:cs="Arial"/>
          <w:sz w:val="24"/>
          <w:szCs w:val="24"/>
        </w:rPr>
        <w:t>Answer 1</w:t>
      </w:r>
    </w:p>
    <w:p w14:paraId="24D16CCF" w14:textId="4CB39BEF" w:rsidR="00FE76BA" w:rsidRPr="00E72FAC" w:rsidRDefault="00967D3B" w:rsidP="0095354F">
      <w:pPr>
        <w:pStyle w:val="PlainText"/>
        <w:jc w:val="both"/>
        <w:rPr>
          <w:rFonts w:ascii="Arial" w:hAnsi="Arial" w:cs="Arial"/>
          <w:sz w:val="24"/>
          <w:szCs w:val="24"/>
        </w:rPr>
      </w:pPr>
      <w:r w:rsidRPr="00967D3B">
        <w:rPr>
          <w:rFonts w:ascii="Arial" w:hAnsi="Arial" w:cs="Arial"/>
          <w:sz w:val="24"/>
          <w:szCs w:val="24"/>
        </w:rPr>
        <w:t>The City has a list of properties that are afforded statutory protection under Local Planning Scheme No. 3.</w:t>
      </w:r>
    </w:p>
    <w:p w14:paraId="6B4632B0" w14:textId="77777777" w:rsidR="00E72FAC" w:rsidRPr="00E72FAC" w:rsidRDefault="00E72FAC" w:rsidP="0095354F">
      <w:pPr>
        <w:pStyle w:val="PlainText"/>
        <w:jc w:val="both"/>
        <w:rPr>
          <w:rFonts w:ascii="Arial" w:hAnsi="Arial" w:cs="Arial"/>
          <w:sz w:val="24"/>
          <w:szCs w:val="24"/>
        </w:rPr>
      </w:pPr>
    </w:p>
    <w:p w14:paraId="39716E1D" w14:textId="77777777" w:rsidR="00FE76BA" w:rsidRDefault="00FE76BA" w:rsidP="0095354F">
      <w:pPr>
        <w:pStyle w:val="PlainText"/>
        <w:jc w:val="both"/>
        <w:rPr>
          <w:rFonts w:ascii="Arial" w:hAnsi="Arial" w:cs="Arial"/>
          <w:sz w:val="24"/>
          <w:szCs w:val="24"/>
        </w:rPr>
      </w:pPr>
      <w:r>
        <w:rPr>
          <w:rFonts w:ascii="Arial" w:hAnsi="Arial" w:cs="Arial"/>
          <w:sz w:val="24"/>
          <w:szCs w:val="24"/>
        </w:rPr>
        <w:t xml:space="preserve">Question </w:t>
      </w:r>
      <w:r w:rsidR="00E72FAC" w:rsidRPr="00E72FAC">
        <w:rPr>
          <w:rFonts w:ascii="Arial" w:hAnsi="Arial" w:cs="Arial"/>
          <w:sz w:val="24"/>
          <w:szCs w:val="24"/>
        </w:rPr>
        <w:t>2</w:t>
      </w:r>
    </w:p>
    <w:p w14:paraId="2F269F8F" w14:textId="1F77825A" w:rsidR="00E72FAC" w:rsidRDefault="00E72FAC" w:rsidP="0095354F">
      <w:pPr>
        <w:pStyle w:val="PlainText"/>
        <w:jc w:val="both"/>
        <w:rPr>
          <w:rFonts w:ascii="Arial" w:hAnsi="Arial" w:cs="Arial"/>
          <w:sz w:val="24"/>
          <w:szCs w:val="24"/>
        </w:rPr>
      </w:pPr>
      <w:r w:rsidRPr="00E72FAC">
        <w:rPr>
          <w:rFonts w:ascii="Arial" w:hAnsi="Arial" w:cs="Arial"/>
          <w:sz w:val="24"/>
          <w:szCs w:val="24"/>
        </w:rPr>
        <w:t xml:space="preserve">In the </w:t>
      </w:r>
      <w:proofErr w:type="spellStart"/>
      <w:r w:rsidRPr="00E72FAC">
        <w:rPr>
          <w:rFonts w:ascii="Arial" w:hAnsi="Arial" w:cs="Arial"/>
          <w:sz w:val="24"/>
          <w:szCs w:val="24"/>
        </w:rPr>
        <w:t>Palassis</w:t>
      </w:r>
      <w:proofErr w:type="spellEnd"/>
      <w:r w:rsidRPr="00E72FAC">
        <w:rPr>
          <w:rFonts w:ascii="Arial" w:hAnsi="Arial" w:cs="Arial"/>
          <w:sz w:val="24"/>
          <w:szCs w:val="24"/>
        </w:rPr>
        <w:t xml:space="preserve"> Report 2012, recorded as an attachment to the Agenda of 27 March 2012,</w:t>
      </w:r>
      <w:r w:rsidR="00FE76BA">
        <w:rPr>
          <w:rFonts w:ascii="Arial" w:hAnsi="Arial" w:cs="Arial"/>
          <w:sz w:val="24"/>
          <w:szCs w:val="24"/>
        </w:rPr>
        <w:t xml:space="preserve"> </w:t>
      </w:r>
      <w:r w:rsidRPr="00E72FAC">
        <w:rPr>
          <w:rFonts w:ascii="Arial" w:hAnsi="Arial" w:cs="Arial"/>
          <w:sz w:val="24"/>
          <w:szCs w:val="24"/>
        </w:rPr>
        <w:t xml:space="preserve">there are </w:t>
      </w:r>
      <w:proofErr w:type="gramStart"/>
      <w:r w:rsidRPr="00E72FAC">
        <w:rPr>
          <w:rFonts w:ascii="Arial" w:hAnsi="Arial" w:cs="Arial"/>
          <w:sz w:val="24"/>
          <w:szCs w:val="24"/>
        </w:rPr>
        <w:t>a large number of</w:t>
      </w:r>
      <w:proofErr w:type="gramEnd"/>
      <w:r w:rsidRPr="00E72FAC">
        <w:rPr>
          <w:rFonts w:ascii="Arial" w:hAnsi="Arial" w:cs="Arial"/>
          <w:sz w:val="24"/>
          <w:szCs w:val="24"/>
        </w:rPr>
        <w:t xml:space="preserve"> residences on Broadway and Kingsway listed as residence of significant heritage.</w:t>
      </w:r>
      <w:r w:rsidR="00FE76BA">
        <w:rPr>
          <w:rFonts w:ascii="Arial" w:hAnsi="Arial" w:cs="Arial"/>
          <w:sz w:val="24"/>
          <w:szCs w:val="24"/>
        </w:rPr>
        <w:t xml:space="preserve"> </w:t>
      </w:r>
      <w:r w:rsidRPr="00E72FAC">
        <w:rPr>
          <w:rFonts w:ascii="Arial" w:hAnsi="Arial" w:cs="Arial"/>
          <w:sz w:val="24"/>
          <w:szCs w:val="24"/>
        </w:rPr>
        <w:t>Has this list been given to Hassell as part of its brief in compiling a recommendation on built form for Broadway?</w:t>
      </w:r>
      <w:r w:rsidR="00FE76BA">
        <w:rPr>
          <w:rFonts w:ascii="Arial" w:hAnsi="Arial" w:cs="Arial"/>
          <w:sz w:val="24"/>
          <w:szCs w:val="24"/>
        </w:rPr>
        <w:t xml:space="preserve"> </w:t>
      </w:r>
      <w:r w:rsidRPr="00E72FAC">
        <w:rPr>
          <w:rFonts w:ascii="Arial" w:hAnsi="Arial" w:cs="Arial"/>
          <w:sz w:val="24"/>
          <w:szCs w:val="24"/>
        </w:rPr>
        <w:t>If not, why not?</w:t>
      </w:r>
    </w:p>
    <w:p w14:paraId="7248DE6C" w14:textId="545E7D42" w:rsidR="00FE76BA" w:rsidRDefault="00FE76BA" w:rsidP="0095354F">
      <w:pPr>
        <w:pStyle w:val="PlainText"/>
        <w:jc w:val="both"/>
        <w:rPr>
          <w:rFonts w:ascii="Arial" w:hAnsi="Arial" w:cs="Arial"/>
          <w:sz w:val="24"/>
          <w:szCs w:val="24"/>
        </w:rPr>
      </w:pPr>
      <w:r>
        <w:rPr>
          <w:rFonts w:ascii="Arial" w:hAnsi="Arial" w:cs="Arial"/>
          <w:sz w:val="24"/>
          <w:szCs w:val="24"/>
        </w:rPr>
        <w:lastRenderedPageBreak/>
        <w:t>Answer 2</w:t>
      </w:r>
    </w:p>
    <w:p w14:paraId="47F81CED" w14:textId="0298ED0A" w:rsidR="00FE76BA" w:rsidRDefault="00967D3B" w:rsidP="0095354F">
      <w:pPr>
        <w:pStyle w:val="PlainText"/>
        <w:jc w:val="both"/>
        <w:rPr>
          <w:rFonts w:ascii="Arial" w:hAnsi="Arial" w:cs="Arial"/>
          <w:sz w:val="24"/>
          <w:szCs w:val="24"/>
        </w:rPr>
      </w:pPr>
      <w:r w:rsidRPr="00967D3B">
        <w:rPr>
          <w:rFonts w:ascii="Arial" w:hAnsi="Arial" w:cs="Arial"/>
          <w:sz w:val="24"/>
          <w:szCs w:val="24"/>
        </w:rPr>
        <w:t>Heritage protection is afforded to properties that have been registered in the Local Planning Scheme or State heritage List. The designation of Heritage areas or the listing of individual properties is subject to Council approval. Until such time as the properties are provided with statutory heritage protection, the City cannot consider their heritage value in the future planning of the City of Nedlands.</w:t>
      </w:r>
    </w:p>
    <w:p w14:paraId="00535531" w14:textId="17F7DB45" w:rsidR="00D90A1D" w:rsidRDefault="00D90A1D" w:rsidP="0095354F">
      <w:pPr>
        <w:pStyle w:val="PlainText"/>
        <w:jc w:val="both"/>
        <w:rPr>
          <w:rFonts w:ascii="Arial" w:hAnsi="Arial" w:cs="Arial"/>
          <w:sz w:val="24"/>
          <w:szCs w:val="24"/>
        </w:rPr>
      </w:pPr>
    </w:p>
    <w:p w14:paraId="7C2B7FB2" w14:textId="6B6F00B4" w:rsidR="00FE76BA" w:rsidRDefault="00FE76BA" w:rsidP="0095354F">
      <w:pPr>
        <w:pStyle w:val="PlainText"/>
        <w:jc w:val="both"/>
        <w:rPr>
          <w:rFonts w:ascii="Arial" w:hAnsi="Arial" w:cs="Arial"/>
          <w:sz w:val="24"/>
          <w:szCs w:val="24"/>
        </w:rPr>
      </w:pPr>
      <w:r>
        <w:rPr>
          <w:rFonts w:ascii="Arial" w:hAnsi="Arial" w:cs="Arial"/>
          <w:sz w:val="24"/>
          <w:szCs w:val="24"/>
        </w:rPr>
        <w:t>Question 3</w:t>
      </w:r>
    </w:p>
    <w:p w14:paraId="54B039BF" w14:textId="646395DF" w:rsidR="00E72FAC" w:rsidRDefault="00E72FAC" w:rsidP="0095354F">
      <w:pPr>
        <w:pStyle w:val="PlainText"/>
        <w:jc w:val="both"/>
        <w:rPr>
          <w:rFonts w:ascii="Arial" w:hAnsi="Arial" w:cs="Arial"/>
          <w:sz w:val="24"/>
          <w:szCs w:val="24"/>
        </w:rPr>
      </w:pPr>
      <w:r w:rsidRPr="00E72FAC">
        <w:rPr>
          <w:rFonts w:ascii="Arial" w:hAnsi="Arial" w:cs="Arial"/>
          <w:sz w:val="24"/>
          <w:szCs w:val="24"/>
        </w:rPr>
        <w:t xml:space="preserve">Two of the houses on the heritage report by </w:t>
      </w:r>
      <w:proofErr w:type="spellStart"/>
      <w:r w:rsidRPr="00E72FAC">
        <w:rPr>
          <w:rFonts w:ascii="Arial" w:hAnsi="Arial" w:cs="Arial"/>
          <w:sz w:val="24"/>
          <w:szCs w:val="24"/>
        </w:rPr>
        <w:t>Palassis</w:t>
      </w:r>
      <w:proofErr w:type="spellEnd"/>
      <w:r w:rsidRPr="00E72FAC">
        <w:rPr>
          <w:rFonts w:ascii="Arial" w:hAnsi="Arial" w:cs="Arial"/>
          <w:sz w:val="24"/>
          <w:szCs w:val="24"/>
        </w:rPr>
        <w:t xml:space="preserve">, 93 and 95 Broadway, are proposed by Hassell to be demolished as part of its development of a </w:t>
      </w:r>
      <w:r w:rsidR="00D90A1D" w:rsidRPr="00E72FAC">
        <w:rPr>
          <w:rFonts w:ascii="Arial" w:hAnsi="Arial" w:cs="Arial"/>
          <w:sz w:val="24"/>
          <w:szCs w:val="24"/>
        </w:rPr>
        <w:t>6-storey</w:t>
      </w:r>
      <w:r w:rsidRPr="00E72FAC">
        <w:rPr>
          <w:rFonts w:ascii="Arial" w:hAnsi="Arial" w:cs="Arial"/>
          <w:sz w:val="24"/>
          <w:szCs w:val="24"/>
        </w:rPr>
        <w:t xml:space="preserve"> apartment building.</w:t>
      </w:r>
      <w:r w:rsidR="00FE76BA">
        <w:rPr>
          <w:rFonts w:ascii="Arial" w:hAnsi="Arial" w:cs="Arial"/>
          <w:sz w:val="24"/>
          <w:szCs w:val="24"/>
        </w:rPr>
        <w:t xml:space="preserve"> </w:t>
      </w:r>
      <w:r w:rsidRPr="00E72FAC">
        <w:rPr>
          <w:rFonts w:ascii="Arial" w:hAnsi="Arial" w:cs="Arial"/>
          <w:sz w:val="24"/>
          <w:szCs w:val="24"/>
        </w:rPr>
        <w:t xml:space="preserve">The same company is both developing a built form report for Broadway </w:t>
      </w:r>
      <w:r w:rsidR="00FE76BA">
        <w:rPr>
          <w:rFonts w:ascii="Arial" w:hAnsi="Arial" w:cs="Arial"/>
          <w:sz w:val="24"/>
          <w:szCs w:val="24"/>
        </w:rPr>
        <w:t>and</w:t>
      </w:r>
      <w:r w:rsidRPr="00E72FAC">
        <w:rPr>
          <w:rFonts w:ascii="Arial" w:hAnsi="Arial" w:cs="Arial"/>
          <w:sz w:val="24"/>
          <w:szCs w:val="24"/>
        </w:rPr>
        <w:t xml:space="preserve"> applying to develop on identifie</w:t>
      </w:r>
      <w:r w:rsidR="00FE76BA">
        <w:rPr>
          <w:rFonts w:ascii="Arial" w:hAnsi="Arial" w:cs="Arial"/>
          <w:sz w:val="24"/>
          <w:szCs w:val="24"/>
        </w:rPr>
        <w:t xml:space="preserve">d </w:t>
      </w:r>
      <w:r w:rsidRPr="00E72FAC">
        <w:rPr>
          <w:rFonts w:ascii="Arial" w:hAnsi="Arial" w:cs="Arial"/>
          <w:sz w:val="24"/>
          <w:szCs w:val="24"/>
        </w:rPr>
        <w:t>heritage blocks on Broadway.</w:t>
      </w:r>
      <w:r w:rsidR="00FE76BA">
        <w:rPr>
          <w:rFonts w:ascii="Arial" w:hAnsi="Arial" w:cs="Arial"/>
          <w:sz w:val="24"/>
          <w:szCs w:val="24"/>
        </w:rPr>
        <w:t xml:space="preserve"> </w:t>
      </w:r>
      <w:r w:rsidRPr="00E72FAC">
        <w:rPr>
          <w:rFonts w:ascii="Arial" w:hAnsi="Arial" w:cs="Arial"/>
          <w:sz w:val="24"/>
          <w:szCs w:val="24"/>
        </w:rPr>
        <w:t>Does the Council not perceive a conflict of interest in this respect?</w:t>
      </w:r>
    </w:p>
    <w:p w14:paraId="64A89A45" w14:textId="33332947" w:rsidR="00FE76BA" w:rsidRDefault="00FE76BA" w:rsidP="0095354F">
      <w:pPr>
        <w:pStyle w:val="PlainText"/>
        <w:jc w:val="both"/>
        <w:rPr>
          <w:rFonts w:ascii="Arial" w:hAnsi="Arial" w:cs="Arial"/>
          <w:sz w:val="24"/>
          <w:szCs w:val="24"/>
        </w:rPr>
      </w:pPr>
    </w:p>
    <w:p w14:paraId="4CC344F6" w14:textId="7AEC71DE" w:rsidR="00FE76BA" w:rsidRDefault="00FE76BA" w:rsidP="0095354F">
      <w:pPr>
        <w:pStyle w:val="PlainText"/>
        <w:jc w:val="both"/>
        <w:rPr>
          <w:rFonts w:ascii="Arial" w:hAnsi="Arial" w:cs="Arial"/>
          <w:sz w:val="24"/>
          <w:szCs w:val="24"/>
        </w:rPr>
      </w:pPr>
      <w:r>
        <w:rPr>
          <w:rFonts w:ascii="Arial" w:hAnsi="Arial" w:cs="Arial"/>
          <w:sz w:val="24"/>
          <w:szCs w:val="24"/>
        </w:rPr>
        <w:t>Answer 3</w:t>
      </w:r>
    </w:p>
    <w:p w14:paraId="5BD95B24" w14:textId="4E4DAF9C" w:rsidR="00FE76BA" w:rsidRDefault="005C5F67" w:rsidP="0095354F">
      <w:pPr>
        <w:pStyle w:val="PlainText"/>
        <w:jc w:val="both"/>
        <w:rPr>
          <w:rFonts w:ascii="Arial" w:hAnsi="Arial" w:cs="Arial"/>
          <w:sz w:val="24"/>
          <w:szCs w:val="24"/>
        </w:rPr>
      </w:pPr>
      <w:r w:rsidRPr="005C5F67">
        <w:rPr>
          <w:rFonts w:ascii="Arial" w:hAnsi="Arial" w:cs="Arial"/>
          <w:sz w:val="24"/>
          <w:szCs w:val="24"/>
        </w:rPr>
        <w:t>The City has considered its contractual obligations with Hassell including any perceived conflict of interest. The City is satisfied that through contractual negotiation that no conflict of interest</w:t>
      </w:r>
      <w:r w:rsidR="006641BF">
        <w:rPr>
          <w:rFonts w:ascii="Arial" w:hAnsi="Arial" w:cs="Arial"/>
          <w:sz w:val="24"/>
          <w:szCs w:val="24"/>
        </w:rPr>
        <w:t xml:space="preserve"> has been dealt with by Hassell.</w:t>
      </w:r>
    </w:p>
    <w:p w14:paraId="3FA7F335" w14:textId="77777777" w:rsidR="001B6446" w:rsidRDefault="001B6446" w:rsidP="0095354F">
      <w:pPr>
        <w:pStyle w:val="PlainText"/>
        <w:jc w:val="both"/>
        <w:rPr>
          <w:rFonts w:ascii="Arial" w:hAnsi="Arial" w:cs="Arial"/>
          <w:sz w:val="24"/>
          <w:szCs w:val="24"/>
        </w:rPr>
      </w:pPr>
    </w:p>
    <w:p w14:paraId="5CFA1A35" w14:textId="01CC566C" w:rsidR="00D90A1D" w:rsidRDefault="00D90A1D" w:rsidP="0095354F">
      <w:pPr>
        <w:pStyle w:val="PlainText"/>
        <w:jc w:val="both"/>
        <w:rPr>
          <w:rFonts w:ascii="Arial" w:hAnsi="Arial" w:cs="Arial"/>
          <w:sz w:val="24"/>
          <w:szCs w:val="24"/>
        </w:rPr>
      </w:pPr>
    </w:p>
    <w:p w14:paraId="7EAD6F25" w14:textId="2503AD49" w:rsidR="0063708F" w:rsidRDefault="0063708F" w:rsidP="0063708F">
      <w:pPr>
        <w:pStyle w:val="Heading2"/>
        <w:numPr>
          <w:ilvl w:val="1"/>
          <w:numId w:val="1"/>
        </w:numPr>
        <w:tabs>
          <w:tab w:val="clear" w:pos="720"/>
          <w:tab w:val="left" w:pos="0"/>
        </w:tabs>
        <w:spacing w:before="0" w:after="0"/>
        <w:ind w:left="0" w:hanging="851"/>
        <w:rPr>
          <w:rFonts w:ascii="Arial" w:hAnsi="Arial" w:cs="Arial"/>
        </w:rPr>
      </w:pPr>
      <w:bookmarkStart w:id="11" w:name="_Toc45734165"/>
      <w:r>
        <w:rPr>
          <w:rFonts w:ascii="Arial" w:hAnsi="Arial" w:cs="Arial"/>
          <w:sz w:val="24"/>
          <w:szCs w:val="22"/>
          <w:u w:val="none"/>
        </w:rPr>
        <w:t>Dr Mohan Rajalingam, 11 Betty Street, Nedlands</w:t>
      </w:r>
      <w:bookmarkEnd w:id="11"/>
    </w:p>
    <w:p w14:paraId="720DDFEE" w14:textId="77777777" w:rsidR="00E72FAC" w:rsidRDefault="00E72FAC" w:rsidP="002820F4">
      <w:pPr>
        <w:numPr>
          <w:ilvl w:val="12"/>
          <w:numId w:val="0"/>
        </w:numPr>
        <w:tabs>
          <w:tab w:val="left" w:pos="720"/>
          <w:tab w:val="left" w:pos="1440"/>
          <w:tab w:val="left" w:pos="2410"/>
          <w:tab w:val="left" w:pos="2977"/>
          <w:tab w:val="right" w:pos="8335"/>
          <w:tab w:val="right" w:pos="8505"/>
        </w:tabs>
        <w:jc w:val="both"/>
        <w:rPr>
          <w:rFonts w:ascii="Arial" w:hAnsi="Arial" w:cs="Arial"/>
        </w:rPr>
      </w:pPr>
    </w:p>
    <w:p w14:paraId="4F52BAFA" w14:textId="77777777" w:rsidR="00D84AAA" w:rsidRDefault="00D84AAA" w:rsidP="00D84AAA">
      <w:pPr>
        <w:pStyle w:val="PlainText"/>
        <w:jc w:val="both"/>
        <w:rPr>
          <w:rFonts w:ascii="Arial" w:hAnsi="Arial" w:cs="Arial"/>
          <w:sz w:val="24"/>
          <w:szCs w:val="24"/>
        </w:rPr>
      </w:pPr>
      <w:r>
        <w:rPr>
          <w:rFonts w:ascii="Arial" w:hAnsi="Arial" w:cs="Arial"/>
          <w:sz w:val="24"/>
          <w:szCs w:val="24"/>
        </w:rPr>
        <w:t>Question 1</w:t>
      </w:r>
    </w:p>
    <w:p w14:paraId="222C0724" w14:textId="27F724FD" w:rsidR="00D84AAA" w:rsidRPr="00D84AAA" w:rsidRDefault="00D84AAA" w:rsidP="00D84AAA">
      <w:pPr>
        <w:pStyle w:val="PlainText"/>
        <w:jc w:val="both"/>
        <w:rPr>
          <w:rFonts w:ascii="Arial" w:hAnsi="Arial" w:cs="Arial"/>
          <w:sz w:val="24"/>
          <w:szCs w:val="24"/>
          <w:lang w:eastAsia="en-AU"/>
        </w:rPr>
      </w:pPr>
      <w:r w:rsidRPr="00D84AAA">
        <w:rPr>
          <w:rFonts w:ascii="Arial" w:hAnsi="Arial" w:cs="Arial"/>
          <w:sz w:val="24"/>
          <w:szCs w:val="24"/>
        </w:rPr>
        <w:t xml:space="preserve">Can council explain why they failed to recognise that Betty Street / </w:t>
      </w:r>
      <w:proofErr w:type="spellStart"/>
      <w:r w:rsidRPr="00D84AAA">
        <w:rPr>
          <w:rFonts w:ascii="Arial" w:hAnsi="Arial" w:cs="Arial"/>
          <w:sz w:val="24"/>
          <w:szCs w:val="24"/>
        </w:rPr>
        <w:t>Doonan</w:t>
      </w:r>
      <w:proofErr w:type="spellEnd"/>
      <w:r w:rsidRPr="00D84AAA">
        <w:rPr>
          <w:rFonts w:ascii="Arial" w:hAnsi="Arial" w:cs="Arial"/>
          <w:sz w:val="24"/>
          <w:szCs w:val="24"/>
        </w:rPr>
        <w:t xml:space="preserve"> Road has no density coding and why they did nothing to correct this.</w:t>
      </w:r>
    </w:p>
    <w:p w14:paraId="0E1AAA73" w14:textId="77777777" w:rsidR="00D84AAA" w:rsidRPr="00D84AAA" w:rsidRDefault="00D84AAA" w:rsidP="00D84AAA">
      <w:pPr>
        <w:pStyle w:val="PlainText"/>
        <w:jc w:val="both"/>
        <w:rPr>
          <w:rFonts w:ascii="Arial" w:hAnsi="Arial" w:cs="Arial"/>
          <w:sz w:val="24"/>
          <w:szCs w:val="24"/>
        </w:rPr>
      </w:pPr>
    </w:p>
    <w:p w14:paraId="506FE9A6" w14:textId="77777777" w:rsidR="00546E4D" w:rsidRDefault="00546E4D" w:rsidP="00D84AAA">
      <w:pPr>
        <w:pStyle w:val="PlainText"/>
        <w:jc w:val="both"/>
        <w:rPr>
          <w:rFonts w:ascii="Arial" w:hAnsi="Arial" w:cs="Arial"/>
          <w:sz w:val="24"/>
          <w:szCs w:val="24"/>
        </w:rPr>
      </w:pPr>
      <w:r>
        <w:rPr>
          <w:rFonts w:ascii="Arial" w:hAnsi="Arial" w:cs="Arial"/>
          <w:sz w:val="24"/>
          <w:szCs w:val="24"/>
        </w:rPr>
        <w:t>Answer 1</w:t>
      </w:r>
    </w:p>
    <w:p w14:paraId="1B2B39EE" w14:textId="35B0418F" w:rsidR="00546E4D" w:rsidRDefault="002D0CF7" w:rsidP="00D84AAA">
      <w:pPr>
        <w:pStyle w:val="PlainText"/>
        <w:jc w:val="both"/>
        <w:rPr>
          <w:rFonts w:ascii="Arial" w:hAnsi="Arial" w:cs="Arial"/>
          <w:sz w:val="24"/>
          <w:szCs w:val="24"/>
        </w:rPr>
      </w:pPr>
      <w:r w:rsidRPr="002D0CF7">
        <w:rPr>
          <w:rFonts w:ascii="Arial" w:hAnsi="Arial" w:cs="Arial"/>
          <w:sz w:val="24"/>
          <w:szCs w:val="24"/>
        </w:rPr>
        <w:t>The move to Residential with an Additional Use was a change made by the WAPC following advertising of LPS3. The density code would only apply if the properties were being redeveloped as residential dwellings.</w:t>
      </w:r>
    </w:p>
    <w:p w14:paraId="7124B55F" w14:textId="77777777" w:rsidR="00546E4D" w:rsidRDefault="00546E4D" w:rsidP="00D84AAA">
      <w:pPr>
        <w:pStyle w:val="PlainText"/>
        <w:jc w:val="both"/>
        <w:rPr>
          <w:rFonts w:ascii="Arial" w:hAnsi="Arial" w:cs="Arial"/>
          <w:sz w:val="24"/>
          <w:szCs w:val="24"/>
        </w:rPr>
      </w:pPr>
    </w:p>
    <w:p w14:paraId="5F92B1AB" w14:textId="77777777" w:rsidR="00546E4D" w:rsidRDefault="00546E4D" w:rsidP="00D84AAA">
      <w:pPr>
        <w:pStyle w:val="PlainText"/>
        <w:jc w:val="both"/>
        <w:rPr>
          <w:rFonts w:ascii="Arial" w:hAnsi="Arial" w:cs="Arial"/>
          <w:sz w:val="24"/>
          <w:szCs w:val="24"/>
        </w:rPr>
      </w:pPr>
      <w:r>
        <w:rPr>
          <w:rFonts w:ascii="Arial" w:hAnsi="Arial" w:cs="Arial"/>
          <w:sz w:val="24"/>
          <w:szCs w:val="24"/>
        </w:rPr>
        <w:t>Question 2</w:t>
      </w:r>
    </w:p>
    <w:p w14:paraId="3009C45C" w14:textId="19B6DFB0" w:rsidR="00D84AAA" w:rsidRDefault="00D84AAA" w:rsidP="00D84AAA">
      <w:pPr>
        <w:pStyle w:val="PlainText"/>
        <w:jc w:val="both"/>
        <w:rPr>
          <w:rFonts w:ascii="Arial" w:hAnsi="Arial" w:cs="Arial"/>
          <w:sz w:val="24"/>
          <w:szCs w:val="24"/>
        </w:rPr>
      </w:pPr>
      <w:r w:rsidRPr="00D84AAA">
        <w:rPr>
          <w:rFonts w:ascii="Arial" w:hAnsi="Arial" w:cs="Arial"/>
          <w:sz w:val="24"/>
          <w:szCs w:val="24"/>
        </w:rPr>
        <w:t xml:space="preserve">Please explain why council approved R80 on the Betty St / </w:t>
      </w:r>
      <w:proofErr w:type="spellStart"/>
      <w:r w:rsidRPr="00D84AAA">
        <w:rPr>
          <w:rFonts w:ascii="Arial" w:hAnsi="Arial" w:cs="Arial"/>
          <w:sz w:val="24"/>
          <w:szCs w:val="24"/>
        </w:rPr>
        <w:t>Doonan</w:t>
      </w:r>
      <w:proofErr w:type="spellEnd"/>
      <w:r w:rsidRPr="00D84AAA">
        <w:rPr>
          <w:rFonts w:ascii="Arial" w:hAnsi="Arial" w:cs="Arial"/>
          <w:sz w:val="24"/>
          <w:szCs w:val="24"/>
        </w:rPr>
        <w:t xml:space="preserve"> Road site when the other aged care sites both in Mount Claremont: A7 (two parcels) is coded R25 and R40; A8 is coded R30.</w:t>
      </w:r>
    </w:p>
    <w:p w14:paraId="17B0325D" w14:textId="5D88E1F1" w:rsidR="00546E4D" w:rsidRDefault="00546E4D" w:rsidP="00D84AAA">
      <w:pPr>
        <w:pStyle w:val="PlainText"/>
        <w:jc w:val="both"/>
        <w:rPr>
          <w:rFonts w:ascii="Arial" w:hAnsi="Arial" w:cs="Arial"/>
          <w:sz w:val="24"/>
          <w:szCs w:val="24"/>
        </w:rPr>
      </w:pPr>
    </w:p>
    <w:p w14:paraId="6750B151" w14:textId="3BF28844" w:rsidR="00546E4D" w:rsidRDefault="00546E4D" w:rsidP="00D84AAA">
      <w:pPr>
        <w:pStyle w:val="PlainText"/>
        <w:jc w:val="both"/>
        <w:rPr>
          <w:rFonts w:ascii="Arial" w:hAnsi="Arial" w:cs="Arial"/>
          <w:sz w:val="24"/>
          <w:szCs w:val="24"/>
        </w:rPr>
      </w:pPr>
      <w:r>
        <w:rPr>
          <w:rFonts w:ascii="Arial" w:hAnsi="Arial" w:cs="Arial"/>
          <w:sz w:val="24"/>
          <w:szCs w:val="24"/>
        </w:rPr>
        <w:t>Answer 2</w:t>
      </w:r>
    </w:p>
    <w:p w14:paraId="626279BC" w14:textId="4CDB5963" w:rsidR="00546E4D" w:rsidRDefault="002D0CF7" w:rsidP="00D84AAA">
      <w:pPr>
        <w:pStyle w:val="PlainText"/>
        <w:jc w:val="both"/>
        <w:rPr>
          <w:rFonts w:ascii="Arial" w:hAnsi="Arial" w:cs="Arial"/>
          <w:sz w:val="24"/>
          <w:szCs w:val="24"/>
        </w:rPr>
      </w:pPr>
      <w:r w:rsidRPr="002D0CF7">
        <w:rPr>
          <w:rFonts w:ascii="Arial" w:hAnsi="Arial" w:cs="Arial"/>
          <w:sz w:val="24"/>
          <w:szCs w:val="24"/>
        </w:rPr>
        <w:t>R80 has not been approved as an R-Code on the subject sites. However, some R80 built form controls have been used in the creation of the LPP, and were applied to sites of 2000m</w:t>
      </w:r>
      <w:r w:rsidRPr="00CC5285">
        <w:rPr>
          <w:rFonts w:ascii="Arial" w:hAnsi="Arial" w:cs="Arial"/>
          <w:sz w:val="24"/>
          <w:szCs w:val="24"/>
          <w:vertAlign w:val="superscript"/>
        </w:rPr>
        <w:t>2</w:t>
      </w:r>
      <w:r w:rsidRPr="002D0CF7">
        <w:rPr>
          <w:rFonts w:ascii="Arial" w:hAnsi="Arial" w:cs="Arial"/>
          <w:sz w:val="24"/>
          <w:szCs w:val="24"/>
        </w:rPr>
        <w:t xml:space="preserve"> and over, due to the capacity of sites of this size to accommodate larger development. This policy was not written specifically for this site, it was written regarding the development of Residential Aged Care Facilities generally which are ‘A’ Uses in Residential Zoned area regardless of their R Coding.</w:t>
      </w:r>
    </w:p>
    <w:p w14:paraId="0E2FFBC6" w14:textId="61DA8DBB" w:rsidR="00546E4D" w:rsidRDefault="00546E4D" w:rsidP="00D84AAA">
      <w:pPr>
        <w:pStyle w:val="PlainText"/>
        <w:jc w:val="both"/>
        <w:rPr>
          <w:rFonts w:ascii="Arial" w:hAnsi="Arial" w:cs="Arial"/>
          <w:sz w:val="24"/>
          <w:szCs w:val="24"/>
        </w:rPr>
      </w:pPr>
    </w:p>
    <w:p w14:paraId="187C1E9F" w14:textId="1CFEBB48" w:rsidR="00546E4D" w:rsidRDefault="00546E4D" w:rsidP="00D84AAA">
      <w:pPr>
        <w:pStyle w:val="PlainText"/>
        <w:jc w:val="both"/>
        <w:rPr>
          <w:rFonts w:ascii="Arial" w:hAnsi="Arial" w:cs="Arial"/>
          <w:sz w:val="24"/>
          <w:szCs w:val="24"/>
        </w:rPr>
      </w:pPr>
      <w:r>
        <w:rPr>
          <w:rFonts w:ascii="Arial" w:hAnsi="Arial" w:cs="Arial"/>
          <w:sz w:val="24"/>
          <w:szCs w:val="24"/>
        </w:rPr>
        <w:t>Question 3</w:t>
      </w:r>
    </w:p>
    <w:p w14:paraId="11F03008" w14:textId="7115C13F" w:rsidR="00D84AAA" w:rsidRDefault="00D84AAA" w:rsidP="00D84AAA">
      <w:pPr>
        <w:pStyle w:val="PlainText"/>
        <w:jc w:val="both"/>
        <w:rPr>
          <w:rFonts w:ascii="Arial" w:hAnsi="Arial" w:cs="Arial"/>
          <w:sz w:val="24"/>
          <w:szCs w:val="24"/>
        </w:rPr>
      </w:pPr>
      <w:r w:rsidRPr="00D84AAA">
        <w:rPr>
          <w:rFonts w:ascii="Arial" w:hAnsi="Arial" w:cs="Arial"/>
          <w:sz w:val="24"/>
          <w:szCs w:val="24"/>
        </w:rPr>
        <w:t xml:space="preserve">Who is the authority that appears to have this totalitarian /authoritarian power to grant the approval of a change in zoning regulations and change from residential to commercial status with respect to this </w:t>
      </w:r>
      <w:r w:rsidR="00D90A1D" w:rsidRPr="00D84AAA">
        <w:rPr>
          <w:rFonts w:ascii="Arial" w:hAnsi="Arial" w:cs="Arial"/>
          <w:sz w:val="24"/>
          <w:szCs w:val="24"/>
        </w:rPr>
        <w:t>development</w:t>
      </w:r>
      <w:r w:rsidR="00D90A1D">
        <w:rPr>
          <w:rFonts w:ascii="Arial" w:hAnsi="Arial" w:cs="Arial"/>
          <w:sz w:val="24"/>
          <w:szCs w:val="24"/>
        </w:rPr>
        <w:t>?</w:t>
      </w:r>
    </w:p>
    <w:p w14:paraId="6D21D9DA" w14:textId="0D9A5B53" w:rsidR="00546E4D" w:rsidRDefault="00546E4D" w:rsidP="00D84AAA">
      <w:pPr>
        <w:pStyle w:val="PlainText"/>
        <w:jc w:val="both"/>
        <w:rPr>
          <w:rFonts w:ascii="Arial" w:hAnsi="Arial" w:cs="Arial"/>
          <w:sz w:val="24"/>
          <w:szCs w:val="24"/>
        </w:rPr>
      </w:pPr>
      <w:r>
        <w:rPr>
          <w:rFonts w:ascii="Arial" w:hAnsi="Arial" w:cs="Arial"/>
          <w:sz w:val="24"/>
          <w:szCs w:val="24"/>
        </w:rPr>
        <w:lastRenderedPageBreak/>
        <w:t>Answer 3</w:t>
      </w:r>
    </w:p>
    <w:p w14:paraId="371254EF" w14:textId="1234D8E6" w:rsidR="00546E4D" w:rsidRDefault="002D0CF7" w:rsidP="00D84AAA">
      <w:pPr>
        <w:pStyle w:val="PlainText"/>
        <w:jc w:val="both"/>
        <w:rPr>
          <w:rFonts w:ascii="Arial" w:hAnsi="Arial" w:cs="Arial"/>
          <w:sz w:val="24"/>
          <w:szCs w:val="24"/>
        </w:rPr>
      </w:pPr>
      <w:r w:rsidRPr="002D0CF7">
        <w:rPr>
          <w:rFonts w:ascii="Arial" w:hAnsi="Arial" w:cs="Arial"/>
          <w:sz w:val="24"/>
          <w:szCs w:val="24"/>
        </w:rPr>
        <w:t>Residential Aged Care is generally an ‘A’ use within the Residential Zone in this circumstance the Additional Use allows for the Residential Aged Care to be a ‘P’ use. An ‘A’ use means advertised therefore a Residential Aged Care development could be applied for on any residentially zoned block in line with Local Planning Scheme No.3.The site is still zoned Residential although in the scheme many commercial uses are allowed within the residential zone. The Authority who has power over Local Planning Schemes is ultimately the WA Planning Commission and the Hon Minister for Planning Lands and Heritage.</w:t>
      </w:r>
    </w:p>
    <w:p w14:paraId="3748BF7A" w14:textId="7CE67040" w:rsidR="00546E4D" w:rsidRDefault="00546E4D" w:rsidP="00D84AAA">
      <w:pPr>
        <w:pStyle w:val="PlainText"/>
        <w:jc w:val="both"/>
        <w:rPr>
          <w:rFonts w:ascii="Arial" w:hAnsi="Arial" w:cs="Arial"/>
          <w:sz w:val="24"/>
          <w:szCs w:val="24"/>
        </w:rPr>
      </w:pPr>
    </w:p>
    <w:p w14:paraId="2F6D4BA6" w14:textId="4B7F52E3" w:rsidR="00546E4D" w:rsidRDefault="00546E4D" w:rsidP="00D84AAA">
      <w:pPr>
        <w:pStyle w:val="PlainText"/>
        <w:jc w:val="both"/>
        <w:rPr>
          <w:rFonts w:ascii="Arial" w:hAnsi="Arial" w:cs="Arial"/>
          <w:sz w:val="24"/>
          <w:szCs w:val="24"/>
        </w:rPr>
      </w:pPr>
      <w:r>
        <w:rPr>
          <w:rFonts w:ascii="Arial" w:hAnsi="Arial" w:cs="Arial"/>
          <w:sz w:val="24"/>
          <w:szCs w:val="24"/>
        </w:rPr>
        <w:t>Question 4</w:t>
      </w:r>
    </w:p>
    <w:p w14:paraId="3965C9DD" w14:textId="7CA755A1" w:rsidR="00D84AAA" w:rsidRDefault="00D84AAA" w:rsidP="00D84AAA">
      <w:pPr>
        <w:pStyle w:val="PlainText"/>
        <w:jc w:val="both"/>
        <w:rPr>
          <w:rFonts w:ascii="Arial" w:hAnsi="Arial" w:cs="Arial"/>
          <w:sz w:val="24"/>
          <w:szCs w:val="24"/>
        </w:rPr>
      </w:pPr>
      <w:r w:rsidRPr="00D84AAA">
        <w:rPr>
          <w:rFonts w:ascii="Arial" w:hAnsi="Arial" w:cs="Arial"/>
          <w:sz w:val="24"/>
          <w:szCs w:val="24"/>
        </w:rPr>
        <w:t xml:space="preserve">Is there a master plan with respect to Aged Care Facilities and is this data evidenced based ( </w:t>
      </w:r>
      <w:r w:rsidR="00D90A1D" w:rsidRPr="00D84AAA">
        <w:rPr>
          <w:rFonts w:ascii="Arial" w:hAnsi="Arial" w:cs="Arial"/>
          <w:sz w:val="24"/>
          <w:szCs w:val="24"/>
        </w:rPr>
        <w:t>i.e.</w:t>
      </w:r>
      <w:r w:rsidRPr="00D84AAA">
        <w:rPr>
          <w:rFonts w:ascii="Arial" w:hAnsi="Arial" w:cs="Arial"/>
          <w:sz w:val="24"/>
          <w:szCs w:val="24"/>
        </w:rPr>
        <w:t xml:space="preserve">: Number of Units needed, specific type of aged care facility and specific detail on where it should be located and if due attention has been made to the </w:t>
      </w:r>
      <w:r w:rsidR="00D90A1D" w:rsidRPr="00D84AAA">
        <w:rPr>
          <w:rFonts w:ascii="Arial" w:hAnsi="Arial" w:cs="Arial"/>
          <w:sz w:val="24"/>
          <w:szCs w:val="24"/>
        </w:rPr>
        <w:t>existing</w:t>
      </w:r>
      <w:r w:rsidRPr="00D84AAA">
        <w:rPr>
          <w:rFonts w:ascii="Arial" w:hAnsi="Arial" w:cs="Arial"/>
          <w:sz w:val="24"/>
          <w:szCs w:val="24"/>
        </w:rPr>
        <w:t xml:space="preserve"> aged care facilities in this neighbourhood. Please let me know details of this plan and </w:t>
      </w:r>
      <w:r w:rsidR="00D90A1D" w:rsidRPr="00D84AAA">
        <w:rPr>
          <w:rFonts w:ascii="Arial" w:hAnsi="Arial" w:cs="Arial"/>
          <w:sz w:val="24"/>
          <w:szCs w:val="24"/>
        </w:rPr>
        <w:t>evidence-based</w:t>
      </w:r>
      <w:r w:rsidRPr="00D84AAA">
        <w:rPr>
          <w:rFonts w:ascii="Arial" w:hAnsi="Arial" w:cs="Arial"/>
          <w:sz w:val="24"/>
          <w:szCs w:val="24"/>
        </w:rPr>
        <w:t xml:space="preserve"> studies. If there are none, please indicate as well.</w:t>
      </w:r>
    </w:p>
    <w:p w14:paraId="0FEB725A" w14:textId="77777777" w:rsidR="00F66480" w:rsidRDefault="00F66480" w:rsidP="00D84AAA">
      <w:pPr>
        <w:pStyle w:val="PlainText"/>
        <w:jc w:val="both"/>
        <w:rPr>
          <w:rFonts w:ascii="Arial" w:hAnsi="Arial" w:cs="Arial"/>
          <w:sz w:val="24"/>
          <w:szCs w:val="24"/>
        </w:rPr>
      </w:pPr>
    </w:p>
    <w:p w14:paraId="1184A2D0" w14:textId="52F158E0" w:rsidR="00546E4D" w:rsidRDefault="00546E4D" w:rsidP="00D84AAA">
      <w:pPr>
        <w:pStyle w:val="PlainText"/>
        <w:jc w:val="both"/>
        <w:rPr>
          <w:rFonts w:ascii="Arial" w:hAnsi="Arial" w:cs="Arial"/>
          <w:sz w:val="24"/>
          <w:szCs w:val="24"/>
        </w:rPr>
      </w:pPr>
      <w:r>
        <w:rPr>
          <w:rFonts w:ascii="Arial" w:hAnsi="Arial" w:cs="Arial"/>
          <w:sz w:val="24"/>
          <w:szCs w:val="24"/>
        </w:rPr>
        <w:t>Answer 4</w:t>
      </w:r>
    </w:p>
    <w:p w14:paraId="5D93ED97" w14:textId="25C44265" w:rsidR="00546E4D" w:rsidRDefault="00F66480" w:rsidP="00D84AAA">
      <w:pPr>
        <w:pStyle w:val="PlainText"/>
        <w:jc w:val="both"/>
        <w:rPr>
          <w:rFonts w:ascii="Arial" w:hAnsi="Arial" w:cs="Arial"/>
          <w:sz w:val="24"/>
          <w:szCs w:val="24"/>
        </w:rPr>
      </w:pPr>
      <w:r w:rsidRPr="00F66480">
        <w:rPr>
          <w:rFonts w:ascii="Arial" w:hAnsi="Arial" w:cs="Arial"/>
          <w:sz w:val="24"/>
          <w:szCs w:val="24"/>
        </w:rPr>
        <w:t>The City does not currently have a Housing Strategy or a strategy relating to Aged Care. This is not a current priority of Council.</w:t>
      </w:r>
    </w:p>
    <w:p w14:paraId="0B5E9C6E" w14:textId="77777777" w:rsidR="00D90A1D" w:rsidRDefault="00D90A1D" w:rsidP="00D84AAA">
      <w:pPr>
        <w:pStyle w:val="PlainText"/>
        <w:jc w:val="both"/>
        <w:rPr>
          <w:rFonts w:ascii="Arial" w:hAnsi="Arial" w:cs="Arial"/>
          <w:sz w:val="24"/>
          <w:szCs w:val="24"/>
        </w:rPr>
      </w:pPr>
    </w:p>
    <w:p w14:paraId="3F0DF0C6" w14:textId="03D1CC6C" w:rsidR="00546E4D" w:rsidRDefault="00546E4D" w:rsidP="00D84AAA">
      <w:pPr>
        <w:pStyle w:val="PlainText"/>
        <w:jc w:val="both"/>
        <w:rPr>
          <w:rFonts w:ascii="Arial" w:hAnsi="Arial" w:cs="Arial"/>
          <w:sz w:val="24"/>
          <w:szCs w:val="24"/>
        </w:rPr>
      </w:pPr>
      <w:r>
        <w:rPr>
          <w:rFonts w:ascii="Arial" w:hAnsi="Arial" w:cs="Arial"/>
          <w:sz w:val="24"/>
          <w:szCs w:val="24"/>
        </w:rPr>
        <w:t>Question 5</w:t>
      </w:r>
    </w:p>
    <w:p w14:paraId="0B103462" w14:textId="6FDE1D79" w:rsidR="00D84AAA" w:rsidRDefault="00D84AAA" w:rsidP="00D84AAA">
      <w:pPr>
        <w:pStyle w:val="PlainText"/>
        <w:jc w:val="both"/>
        <w:rPr>
          <w:rFonts w:ascii="Arial" w:hAnsi="Arial" w:cs="Arial"/>
          <w:sz w:val="24"/>
          <w:szCs w:val="24"/>
        </w:rPr>
      </w:pPr>
      <w:r w:rsidRPr="00D84AAA">
        <w:rPr>
          <w:rFonts w:ascii="Arial" w:hAnsi="Arial" w:cs="Arial"/>
          <w:sz w:val="24"/>
          <w:szCs w:val="24"/>
        </w:rPr>
        <w:t>I would also like to query if any due process of thought has been made, during the planning of this 4 storey 90 unit aged care facility, with respect to the C</w:t>
      </w:r>
      <w:r w:rsidR="001D04E2">
        <w:rPr>
          <w:rFonts w:ascii="Arial" w:hAnsi="Arial" w:cs="Arial"/>
          <w:sz w:val="24"/>
          <w:szCs w:val="24"/>
        </w:rPr>
        <w:t>OVID-</w:t>
      </w:r>
      <w:r w:rsidRPr="00D84AAA">
        <w:rPr>
          <w:rFonts w:ascii="Arial" w:hAnsi="Arial" w:cs="Arial"/>
          <w:sz w:val="24"/>
          <w:szCs w:val="24"/>
        </w:rPr>
        <w:t>19 enviro</w:t>
      </w:r>
      <w:r w:rsidR="001D04E2">
        <w:rPr>
          <w:rFonts w:ascii="Arial" w:hAnsi="Arial" w:cs="Arial"/>
          <w:sz w:val="24"/>
          <w:szCs w:val="24"/>
        </w:rPr>
        <w:t>n</w:t>
      </w:r>
      <w:r w:rsidRPr="00D84AAA">
        <w:rPr>
          <w:rFonts w:ascii="Arial" w:hAnsi="Arial" w:cs="Arial"/>
          <w:sz w:val="24"/>
          <w:szCs w:val="24"/>
        </w:rPr>
        <w:t>ment; as it stands, this facility could be a potential incubator of further propagation of this infectious viral disease SARS.</w:t>
      </w:r>
      <w:r w:rsidR="00546E4D">
        <w:rPr>
          <w:rFonts w:ascii="Arial" w:hAnsi="Arial" w:cs="Arial"/>
          <w:sz w:val="24"/>
          <w:szCs w:val="24"/>
        </w:rPr>
        <w:t xml:space="preserve"> </w:t>
      </w:r>
      <w:r w:rsidRPr="00D84AAA">
        <w:rPr>
          <w:rFonts w:ascii="Arial" w:hAnsi="Arial" w:cs="Arial"/>
          <w:sz w:val="24"/>
          <w:szCs w:val="24"/>
        </w:rPr>
        <w:t>Please let me know the details of this aspect of the planning.</w:t>
      </w:r>
    </w:p>
    <w:p w14:paraId="6CD65B00" w14:textId="766E0A41" w:rsidR="00546E4D" w:rsidRDefault="00546E4D" w:rsidP="00D84AAA">
      <w:pPr>
        <w:pStyle w:val="PlainText"/>
        <w:jc w:val="both"/>
        <w:rPr>
          <w:rFonts w:ascii="Arial" w:hAnsi="Arial" w:cs="Arial"/>
          <w:sz w:val="24"/>
          <w:szCs w:val="24"/>
        </w:rPr>
      </w:pPr>
    </w:p>
    <w:p w14:paraId="768C582B" w14:textId="70726E21" w:rsidR="00546E4D" w:rsidRDefault="00546E4D" w:rsidP="00D84AAA">
      <w:pPr>
        <w:pStyle w:val="PlainText"/>
        <w:jc w:val="both"/>
        <w:rPr>
          <w:rFonts w:ascii="Arial" w:hAnsi="Arial" w:cs="Arial"/>
          <w:sz w:val="24"/>
          <w:szCs w:val="24"/>
        </w:rPr>
      </w:pPr>
      <w:r>
        <w:rPr>
          <w:rFonts w:ascii="Arial" w:hAnsi="Arial" w:cs="Arial"/>
          <w:sz w:val="24"/>
          <w:szCs w:val="24"/>
        </w:rPr>
        <w:t>Answer 5</w:t>
      </w:r>
    </w:p>
    <w:p w14:paraId="70F7DDD9" w14:textId="44E50C06" w:rsidR="00546E4D" w:rsidRDefault="00204301" w:rsidP="00D84AAA">
      <w:pPr>
        <w:pStyle w:val="PlainText"/>
        <w:jc w:val="both"/>
        <w:rPr>
          <w:rFonts w:ascii="Arial" w:hAnsi="Arial" w:cs="Arial"/>
          <w:sz w:val="24"/>
          <w:szCs w:val="24"/>
        </w:rPr>
      </w:pPr>
      <w:r w:rsidRPr="00204301">
        <w:rPr>
          <w:rFonts w:ascii="Arial" w:hAnsi="Arial" w:cs="Arial"/>
          <w:sz w:val="24"/>
          <w:szCs w:val="24"/>
        </w:rPr>
        <w:t xml:space="preserve">No. </w:t>
      </w:r>
      <w:r>
        <w:rPr>
          <w:rFonts w:ascii="Arial" w:hAnsi="Arial" w:cs="Arial"/>
          <w:sz w:val="24"/>
          <w:szCs w:val="24"/>
        </w:rPr>
        <w:t>I</w:t>
      </w:r>
      <w:r w:rsidRPr="00204301">
        <w:rPr>
          <w:rFonts w:ascii="Arial" w:hAnsi="Arial" w:cs="Arial"/>
          <w:sz w:val="24"/>
          <w:szCs w:val="24"/>
        </w:rPr>
        <w:t>nfection control is a matter for the facility and licensing body that regulates the facility</w:t>
      </w:r>
      <w:r>
        <w:rPr>
          <w:rFonts w:ascii="Arial" w:hAnsi="Arial" w:cs="Arial"/>
          <w:sz w:val="24"/>
          <w:szCs w:val="24"/>
        </w:rPr>
        <w:t>.</w:t>
      </w:r>
    </w:p>
    <w:p w14:paraId="4D6A6E48" w14:textId="47A3F1CD" w:rsidR="00546E4D" w:rsidRDefault="00546E4D" w:rsidP="00D84AAA">
      <w:pPr>
        <w:pStyle w:val="PlainText"/>
        <w:jc w:val="both"/>
        <w:rPr>
          <w:rFonts w:ascii="Arial" w:hAnsi="Arial" w:cs="Arial"/>
          <w:sz w:val="24"/>
          <w:szCs w:val="24"/>
        </w:rPr>
      </w:pPr>
    </w:p>
    <w:p w14:paraId="778032C1" w14:textId="0C280037" w:rsidR="00D90A1D" w:rsidRDefault="00D90A1D" w:rsidP="00D84AAA">
      <w:pPr>
        <w:pStyle w:val="PlainText"/>
        <w:jc w:val="both"/>
        <w:rPr>
          <w:rFonts w:ascii="Arial" w:hAnsi="Arial" w:cs="Arial"/>
          <w:sz w:val="24"/>
          <w:szCs w:val="24"/>
        </w:rPr>
      </w:pPr>
    </w:p>
    <w:p w14:paraId="1F3B771B" w14:textId="08D4F844" w:rsidR="003D13E6" w:rsidRDefault="003D13E6" w:rsidP="003D13E6">
      <w:pPr>
        <w:pStyle w:val="Heading2"/>
        <w:numPr>
          <w:ilvl w:val="1"/>
          <w:numId w:val="1"/>
        </w:numPr>
        <w:tabs>
          <w:tab w:val="clear" w:pos="720"/>
          <w:tab w:val="left" w:pos="0"/>
        </w:tabs>
        <w:spacing w:before="0" w:after="0"/>
        <w:ind w:left="0" w:hanging="851"/>
        <w:rPr>
          <w:rFonts w:ascii="Arial" w:hAnsi="Arial" w:cs="Arial"/>
        </w:rPr>
      </w:pPr>
      <w:bookmarkStart w:id="12" w:name="_Toc45734166"/>
      <w:r>
        <w:rPr>
          <w:rFonts w:ascii="Arial" w:hAnsi="Arial" w:cs="Arial"/>
          <w:sz w:val="24"/>
          <w:szCs w:val="22"/>
          <w:u w:val="none"/>
        </w:rPr>
        <w:t xml:space="preserve">Ms Susan Stevens, 65 </w:t>
      </w:r>
      <w:proofErr w:type="spellStart"/>
      <w:r>
        <w:rPr>
          <w:rFonts w:ascii="Arial" w:hAnsi="Arial" w:cs="Arial"/>
          <w:sz w:val="24"/>
          <w:szCs w:val="22"/>
          <w:u w:val="none"/>
        </w:rPr>
        <w:t>Melvista</w:t>
      </w:r>
      <w:proofErr w:type="spellEnd"/>
      <w:r>
        <w:rPr>
          <w:rFonts w:ascii="Arial" w:hAnsi="Arial" w:cs="Arial"/>
          <w:sz w:val="24"/>
          <w:szCs w:val="22"/>
          <w:u w:val="none"/>
        </w:rPr>
        <w:t xml:space="preserve"> Avenue, Nedlands</w:t>
      </w:r>
      <w:bookmarkEnd w:id="12"/>
    </w:p>
    <w:p w14:paraId="61AE85FD" w14:textId="77777777" w:rsidR="003D13E6" w:rsidRDefault="003D13E6">
      <w:pPr>
        <w:rPr>
          <w:rFonts w:ascii="Arial" w:hAnsi="Arial" w:cs="Arial"/>
          <w:caps/>
          <w:szCs w:val="24"/>
        </w:rPr>
      </w:pPr>
    </w:p>
    <w:p w14:paraId="59B50F61" w14:textId="29286E2D" w:rsidR="00E12190" w:rsidRDefault="00E12190" w:rsidP="00E12190">
      <w:pPr>
        <w:pStyle w:val="PlainText"/>
        <w:jc w:val="both"/>
        <w:rPr>
          <w:rFonts w:ascii="Arial" w:hAnsi="Arial" w:cs="Arial"/>
          <w:sz w:val="24"/>
          <w:szCs w:val="24"/>
        </w:rPr>
      </w:pPr>
      <w:r>
        <w:rPr>
          <w:rFonts w:ascii="Arial" w:hAnsi="Arial" w:cs="Arial"/>
          <w:sz w:val="24"/>
          <w:szCs w:val="24"/>
        </w:rPr>
        <w:t>Ques</w:t>
      </w:r>
      <w:r w:rsidR="00FF196D">
        <w:rPr>
          <w:rFonts w:ascii="Arial" w:hAnsi="Arial" w:cs="Arial"/>
          <w:sz w:val="24"/>
          <w:szCs w:val="24"/>
        </w:rPr>
        <w:t>tion</w:t>
      </w:r>
      <w:r>
        <w:rPr>
          <w:rFonts w:ascii="Arial" w:hAnsi="Arial" w:cs="Arial"/>
          <w:sz w:val="24"/>
          <w:szCs w:val="24"/>
        </w:rPr>
        <w:t xml:space="preserve"> 1</w:t>
      </w:r>
    </w:p>
    <w:p w14:paraId="1B0532E1" w14:textId="77777777" w:rsidR="00F43F77" w:rsidRDefault="00E12190" w:rsidP="00E12190">
      <w:pPr>
        <w:pStyle w:val="PlainText"/>
        <w:jc w:val="both"/>
        <w:rPr>
          <w:rFonts w:ascii="Arial" w:hAnsi="Arial" w:cs="Arial"/>
          <w:sz w:val="24"/>
          <w:szCs w:val="24"/>
        </w:rPr>
      </w:pPr>
      <w:r w:rsidRPr="00E12190">
        <w:rPr>
          <w:rFonts w:ascii="Arial" w:hAnsi="Arial" w:cs="Arial"/>
          <w:sz w:val="24"/>
          <w:szCs w:val="24"/>
        </w:rPr>
        <w:t xml:space="preserve">Why did the Council not pause Aged Care Development in Nedlands to fully engage public consultation including letters to immediately affected residents, so that a strategic plan for aged care across the combined A9 site as per LPS3 could be developed?  </w:t>
      </w:r>
    </w:p>
    <w:p w14:paraId="39A9F277" w14:textId="15860FCE" w:rsidR="00F43F77" w:rsidRDefault="00F43F77" w:rsidP="00E12190">
      <w:pPr>
        <w:pStyle w:val="PlainText"/>
        <w:jc w:val="both"/>
        <w:rPr>
          <w:rFonts w:ascii="Arial" w:hAnsi="Arial" w:cs="Arial"/>
          <w:sz w:val="24"/>
          <w:szCs w:val="24"/>
        </w:rPr>
      </w:pPr>
    </w:p>
    <w:p w14:paraId="53190FBA" w14:textId="1C6E96EF" w:rsidR="00FF196D" w:rsidRDefault="00FF196D" w:rsidP="00E12190">
      <w:pPr>
        <w:pStyle w:val="PlainText"/>
        <w:jc w:val="both"/>
        <w:rPr>
          <w:rFonts w:ascii="Arial" w:hAnsi="Arial" w:cs="Arial"/>
          <w:sz w:val="24"/>
          <w:szCs w:val="24"/>
        </w:rPr>
      </w:pPr>
      <w:r>
        <w:rPr>
          <w:rFonts w:ascii="Arial" w:hAnsi="Arial" w:cs="Arial"/>
          <w:sz w:val="24"/>
          <w:szCs w:val="24"/>
        </w:rPr>
        <w:t>Answer 1</w:t>
      </w:r>
    </w:p>
    <w:p w14:paraId="7F87C9FE" w14:textId="527C487F" w:rsidR="00054769" w:rsidRDefault="0052563A">
      <w:pPr>
        <w:rPr>
          <w:rFonts w:ascii="Arial" w:hAnsi="Arial" w:cs="Arial"/>
          <w:caps/>
          <w:szCs w:val="24"/>
        </w:rPr>
      </w:pPr>
      <w:r w:rsidRPr="0052563A">
        <w:rPr>
          <w:rFonts w:ascii="Arial" w:hAnsi="Arial" w:cs="Arial"/>
          <w:szCs w:val="24"/>
        </w:rPr>
        <w:t>In accordance with the Development Assessment Panel Regulations 2011, the City cannot refuse to accept JDAP applications that include the required documentation. The application will be assessed under the current planning framework.</w:t>
      </w:r>
    </w:p>
    <w:p w14:paraId="68B49F00" w14:textId="394BBFF8" w:rsidR="00054769" w:rsidRDefault="00054769">
      <w:pPr>
        <w:rPr>
          <w:rFonts w:ascii="Arial" w:hAnsi="Arial" w:cs="Arial"/>
          <w:caps/>
          <w:szCs w:val="24"/>
        </w:rPr>
      </w:pPr>
    </w:p>
    <w:p w14:paraId="2A105673" w14:textId="77777777" w:rsidR="00930275" w:rsidRDefault="00930275">
      <w:pPr>
        <w:rPr>
          <w:rFonts w:ascii="Arial" w:hAnsi="Arial" w:cs="Arial"/>
          <w:caps/>
          <w:szCs w:val="24"/>
        </w:rPr>
      </w:pPr>
    </w:p>
    <w:p w14:paraId="706284D9" w14:textId="6C35D00B" w:rsidR="00683A50" w:rsidRPr="003F7444" w:rsidRDefault="00562866" w:rsidP="007370D8">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3" w:name="_Toc45734167"/>
      <w:r w:rsidRPr="00180419">
        <w:rPr>
          <w:rFonts w:ascii="Arial" w:hAnsi="Arial" w:cs="Arial"/>
          <w:caps w:val="0"/>
          <w:sz w:val="24"/>
          <w:szCs w:val="24"/>
          <w:u w:val="none"/>
        </w:rPr>
        <w:lastRenderedPageBreak/>
        <w:t xml:space="preserve">Addresses </w:t>
      </w:r>
      <w:r w:rsidR="0026087D" w:rsidRPr="00180419">
        <w:rPr>
          <w:rFonts w:ascii="Arial" w:hAnsi="Arial" w:cs="Arial"/>
          <w:caps w:val="0"/>
          <w:sz w:val="24"/>
          <w:szCs w:val="24"/>
          <w:u w:val="none"/>
        </w:rPr>
        <w:t>by</w:t>
      </w:r>
      <w:r w:rsidRPr="00180419">
        <w:rPr>
          <w:rFonts w:ascii="Arial" w:hAnsi="Arial" w:cs="Arial"/>
          <w:caps w:val="0"/>
          <w:sz w:val="24"/>
          <w:szCs w:val="24"/>
          <w:u w:val="none"/>
        </w:rPr>
        <w:t xml:space="preserve"> Members of the Public (only for items listed on the agenda)</w:t>
      </w:r>
      <w:bookmarkEnd w:id="13"/>
    </w:p>
    <w:p w14:paraId="0E8F6050"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2D6E8AB2" w14:textId="0C6DAAAA" w:rsidR="00F645AA" w:rsidRDefault="00F645AA"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Addresses by members of the public who have completed Public Address Session Forms will be invited to be made as each item relating to their address</w:t>
      </w:r>
      <w:r w:rsidR="006D263D">
        <w:rPr>
          <w:rFonts w:ascii="Arial" w:hAnsi="Arial" w:cs="Arial"/>
          <w:szCs w:val="24"/>
        </w:rPr>
        <w:t xml:space="preserve"> is discussed by the Committee.</w:t>
      </w:r>
    </w:p>
    <w:p w14:paraId="6638FAEC" w14:textId="19CE5062" w:rsidR="00CB77BE" w:rsidRDefault="00CB77BE"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1AEE8211" w14:textId="77777777" w:rsidR="007A24A8" w:rsidRDefault="007A24A8"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7133FF13" w14:textId="6B1182A8" w:rsidR="00B12AAC" w:rsidRDefault="00B12AAC" w:rsidP="007A24A8">
      <w:pPr>
        <w:numPr>
          <w:ilvl w:val="12"/>
          <w:numId w:val="0"/>
        </w:numPr>
        <w:tabs>
          <w:tab w:val="left" w:pos="1440"/>
          <w:tab w:val="left" w:pos="2410"/>
          <w:tab w:val="left" w:pos="2977"/>
          <w:tab w:val="right" w:pos="8335"/>
          <w:tab w:val="right" w:pos="8505"/>
        </w:tabs>
        <w:ind w:left="-851"/>
        <w:jc w:val="both"/>
        <w:rPr>
          <w:rFonts w:ascii="Arial" w:hAnsi="Arial" w:cs="Arial"/>
          <w:szCs w:val="24"/>
        </w:rPr>
      </w:pPr>
      <w:r>
        <w:rPr>
          <w:rFonts w:ascii="Arial" w:hAnsi="Arial" w:cs="Arial"/>
          <w:szCs w:val="24"/>
        </w:rPr>
        <w:t>Councillor Mangano joined the meeting at 6.12 pm</w:t>
      </w:r>
      <w:r w:rsidR="007A24A8">
        <w:rPr>
          <w:rFonts w:ascii="Arial" w:hAnsi="Arial" w:cs="Arial"/>
          <w:szCs w:val="24"/>
        </w:rPr>
        <w:t>.</w:t>
      </w:r>
    </w:p>
    <w:p w14:paraId="1594A2C6" w14:textId="4B007E12" w:rsidR="00BE5551" w:rsidRDefault="00BE5551"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6CF165B5" w14:textId="565D2706" w:rsidR="007A24A8" w:rsidRDefault="002303BB"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8240" behindDoc="1" locked="0" layoutInCell="1" allowOverlap="1" wp14:anchorId="4EAEE8C5" wp14:editId="6562566F">
                <wp:simplePos x="0" y="0"/>
                <wp:positionH relativeFrom="column">
                  <wp:posOffset>-28732</wp:posOffset>
                </wp:positionH>
                <wp:positionV relativeFrom="paragraph">
                  <wp:posOffset>170946</wp:posOffset>
                </wp:positionV>
                <wp:extent cx="5307291" cy="1272618"/>
                <wp:effectExtent l="0" t="0" r="8255" b="3810"/>
                <wp:wrapNone/>
                <wp:docPr id="2" name="Rectangle 2"/>
                <wp:cNvGraphicFramePr/>
                <a:graphic xmlns:a="http://schemas.openxmlformats.org/drawingml/2006/main">
                  <a:graphicData uri="http://schemas.microsoft.com/office/word/2010/wordprocessingShape">
                    <wps:wsp>
                      <wps:cNvSpPr/>
                      <wps:spPr>
                        <a:xfrm>
                          <a:off x="0" y="0"/>
                          <a:ext cx="5307291" cy="127261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D7A181" id="Rectangle 2" o:spid="_x0000_s1026" style="position:absolute;margin-left:-2.25pt;margin-top:13.45pt;width:417.9pt;height:100.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" fillcolor="#bfbfbf [2412]" stroked="f" strokeweight="1pt"/>
            </w:pict>
          </mc:Fallback>
        </mc:AlternateContent>
      </w:r>
    </w:p>
    <w:p w14:paraId="58FF9169" w14:textId="6C4FAC02" w:rsidR="00BE5551" w:rsidRPr="006D752D" w:rsidRDefault="00BE5551" w:rsidP="00BE5551">
      <w:pPr>
        <w:jc w:val="both"/>
        <w:rPr>
          <w:rFonts w:ascii="Arial" w:hAnsi="Arial" w:cs="Arial"/>
          <w:szCs w:val="24"/>
        </w:rPr>
      </w:pPr>
      <w:r w:rsidRPr="006D752D">
        <w:rPr>
          <w:rFonts w:ascii="Arial" w:hAnsi="Arial" w:cs="Arial"/>
          <w:szCs w:val="24"/>
        </w:rPr>
        <w:t xml:space="preserve">Moved – Councillor </w:t>
      </w:r>
      <w:r w:rsidR="00833A45">
        <w:rPr>
          <w:rFonts w:ascii="Arial" w:hAnsi="Arial" w:cs="Arial"/>
          <w:szCs w:val="24"/>
        </w:rPr>
        <w:t>Wetherall</w:t>
      </w:r>
    </w:p>
    <w:p w14:paraId="5F7A3CFD" w14:textId="7E1F3D8A" w:rsidR="00BE5551" w:rsidRPr="006D752D" w:rsidRDefault="00BE5551" w:rsidP="00BE5551">
      <w:pPr>
        <w:jc w:val="both"/>
        <w:rPr>
          <w:rFonts w:ascii="Arial" w:hAnsi="Arial" w:cs="Arial"/>
          <w:szCs w:val="24"/>
        </w:rPr>
      </w:pPr>
      <w:r w:rsidRPr="006D752D">
        <w:rPr>
          <w:rFonts w:ascii="Arial" w:hAnsi="Arial" w:cs="Arial"/>
          <w:szCs w:val="24"/>
        </w:rPr>
        <w:t xml:space="preserve">Seconded – Councillor </w:t>
      </w:r>
      <w:r w:rsidR="00833A45">
        <w:rPr>
          <w:rFonts w:ascii="Arial" w:hAnsi="Arial" w:cs="Arial"/>
          <w:szCs w:val="24"/>
        </w:rPr>
        <w:t>Coghlan</w:t>
      </w:r>
    </w:p>
    <w:p w14:paraId="6F829990" w14:textId="77777777" w:rsidR="00BE5551" w:rsidRPr="006D752D" w:rsidRDefault="00BE5551" w:rsidP="00BE5551">
      <w:pPr>
        <w:jc w:val="both"/>
        <w:rPr>
          <w:rFonts w:ascii="Arial" w:hAnsi="Arial" w:cs="Arial"/>
          <w:szCs w:val="24"/>
        </w:rPr>
      </w:pPr>
    </w:p>
    <w:p w14:paraId="004A197C" w14:textId="77777777" w:rsidR="00BE5551" w:rsidRPr="006D752D" w:rsidRDefault="00BE5551" w:rsidP="00BE5551">
      <w:pPr>
        <w:jc w:val="both"/>
        <w:rPr>
          <w:rFonts w:ascii="Arial" w:hAnsi="Arial" w:cs="Arial"/>
          <w:szCs w:val="24"/>
        </w:rPr>
      </w:pPr>
      <w:r w:rsidRPr="006D752D">
        <w:rPr>
          <w:rFonts w:ascii="Arial" w:hAnsi="Arial" w:cs="Arial"/>
          <w:b/>
          <w:szCs w:val="24"/>
        </w:rPr>
        <w:t xml:space="preserve">That </w:t>
      </w:r>
      <w:r>
        <w:rPr>
          <w:rFonts w:ascii="Arial" w:hAnsi="Arial" w:cs="Arial"/>
          <w:b/>
          <w:szCs w:val="24"/>
        </w:rPr>
        <w:t>Council permits the following 2 public addresses which are in relation to items not listed on the agenda.</w:t>
      </w:r>
    </w:p>
    <w:p w14:paraId="35C05A60" w14:textId="55E37F49" w:rsidR="00BE5551" w:rsidRPr="006D752D" w:rsidRDefault="006C4B4C" w:rsidP="00BE5551">
      <w:pPr>
        <w:jc w:val="right"/>
        <w:rPr>
          <w:rFonts w:ascii="Arial" w:hAnsi="Arial" w:cs="Arial"/>
          <w:b/>
          <w:szCs w:val="24"/>
        </w:rPr>
      </w:pPr>
      <w:r>
        <w:rPr>
          <w:rFonts w:ascii="Arial" w:hAnsi="Arial" w:cs="Arial"/>
          <w:b/>
          <w:szCs w:val="24"/>
        </w:rPr>
        <w:t>CARRIED 10/1</w:t>
      </w:r>
    </w:p>
    <w:p w14:paraId="2F57F4C9" w14:textId="089ACCAD" w:rsidR="00BE5551" w:rsidRPr="006D752D" w:rsidRDefault="00BE5551" w:rsidP="00BE5551">
      <w:pPr>
        <w:jc w:val="right"/>
        <w:rPr>
          <w:rFonts w:ascii="Arial" w:hAnsi="Arial" w:cs="Arial"/>
          <w:b/>
          <w:szCs w:val="24"/>
        </w:rPr>
      </w:pPr>
      <w:r w:rsidRPr="006D752D">
        <w:rPr>
          <w:rFonts w:ascii="Arial" w:hAnsi="Arial" w:cs="Arial"/>
          <w:b/>
          <w:szCs w:val="24"/>
        </w:rPr>
        <w:t xml:space="preserve">(Against: Cr. </w:t>
      </w:r>
      <w:r w:rsidR="006C4B4C">
        <w:rPr>
          <w:rFonts w:ascii="Arial" w:hAnsi="Arial" w:cs="Arial"/>
          <w:b/>
          <w:szCs w:val="24"/>
        </w:rPr>
        <w:t>Smyth</w:t>
      </w:r>
      <w:r w:rsidRPr="006D752D">
        <w:rPr>
          <w:rFonts w:ascii="Arial" w:hAnsi="Arial" w:cs="Arial"/>
          <w:b/>
          <w:szCs w:val="24"/>
        </w:rPr>
        <w:t>)</w:t>
      </w:r>
    </w:p>
    <w:p w14:paraId="5C569810" w14:textId="55AB7968" w:rsidR="00BE5551" w:rsidRDefault="00BE5551" w:rsidP="00BE5551">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E5D5BC8" w14:textId="77777777" w:rsidR="006C4B4C" w:rsidRDefault="006C4B4C" w:rsidP="00BE5551">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4F360C4" w14:textId="77777777" w:rsidR="006C4B4C" w:rsidRDefault="006C4B4C" w:rsidP="006C4B4C">
      <w:pPr>
        <w:numPr>
          <w:ilvl w:val="12"/>
          <w:numId w:val="0"/>
        </w:numPr>
        <w:tabs>
          <w:tab w:val="left" w:pos="720"/>
          <w:tab w:val="left" w:pos="1440"/>
          <w:tab w:val="left" w:pos="2410"/>
          <w:tab w:val="left" w:pos="2977"/>
          <w:tab w:val="right" w:pos="8335"/>
          <w:tab w:val="right" w:pos="8505"/>
        </w:tabs>
        <w:jc w:val="right"/>
        <w:rPr>
          <w:rFonts w:ascii="Arial" w:hAnsi="Arial" w:cs="Arial"/>
          <w:sz w:val="22"/>
          <w:szCs w:val="22"/>
        </w:rPr>
      </w:pPr>
      <w:r>
        <w:rPr>
          <w:rFonts w:ascii="Arial" w:hAnsi="Arial" w:cs="Arial"/>
          <w:sz w:val="22"/>
          <w:szCs w:val="22"/>
        </w:rPr>
        <w:t xml:space="preserve">Mr Matthew McNeilly, 71 </w:t>
      </w:r>
      <w:proofErr w:type="spellStart"/>
      <w:r>
        <w:rPr>
          <w:rFonts w:ascii="Arial" w:hAnsi="Arial" w:cs="Arial"/>
          <w:sz w:val="22"/>
          <w:szCs w:val="22"/>
        </w:rPr>
        <w:t>Doonan</w:t>
      </w:r>
      <w:proofErr w:type="spellEnd"/>
      <w:r>
        <w:rPr>
          <w:rFonts w:ascii="Arial" w:hAnsi="Arial" w:cs="Arial"/>
          <w:sz w:val="22"/>
          <w:szCs w:val="22"/>
        </w:rPr>
        <w:t xml:space="preserve"> Road, Nedlands                   </w:t>
      </w:r>
      <w:r>
        <w:rPr>
          <w:rFonts w:ascii="Arial" w:hAnsi="Arial" w:cs="Arial"/>
          <w:szCs w:val="24"/>
        </w:rPr>
        <w:t xml:space="preserve">Betty / </w:t>
      </w:r>
      <w:proofErr w:type="spellStart"/>
      <w:r>
        <w:rPr>
          <w:rFonts w:ascii="Arial" w:hAnsi="Arial" w:cs="Arial"/>
          <w:szCs w:val="24"/>
        </w:rPr>
        <w:t>Doonan</w:t>
      </w:r>
      <w:proofErr w:type="spellEnd"/>
      <w:r>
        <w:rPr>
          <w:rFonts w:ascii="Arial" w:hAnsi="Arial" w:cs="Arial"/>
          <w:szCs w:val="24"/>
        </w:rPr>
        <w:t xml:space="preserve"> Road</w:t>
      </w:r>
      <w:r>
        <w:rPr>
          <w:rFonts w:ascii="Arial" w:hAnsi="Arial" w:cs="Arial"/>
          <w:sz w:val="22"/>
          <w:szCs w:val="22"/>
        </w:rPr>
        <w:tab/>
      </w:r>
    </w:p>
    <w:p w14:paraId="67D433DD" w14:textId="77777777" w:rsidR="006C4B4C" w:rsidRDefault="006C4B4C" w:rsidP="006C4B4C">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r>
        <w:rPr>
          <w:rFonts w:ascii="Arial" w:hAnsi="Arial" w:cs="Arial"/>
          <w:sz w:val="22"/>
          <w:szCs w:val="22"/>
        </w:rPr>
        <w:t>(spoke in opposition to the proposed development)</w:t>
      </w:r>
    </w:p>
    <w:p w14:paraId="0E866A5F" w14:textId="15433B0A" w:rsidR="006C4B4C" w:rsidRDefault="006C4B4C" w:rsidP="00BE5551">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F3CB3CB" w14:textId="77777777" w:rsidR="000B1928" w:rsidRDefault="000B1928" w:rsidP="00BE5551">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A2DA89C" w14:textId="77777777" w:rsidR="00BE5551" w:rsidRDefault="00BE5551" w:rsidP="00BE5551">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Mr John McGuire, 2 Granby Crescent, Nedlands</w:t>
      </w:r>
      <w:r>
        <w:rPr>
          <w:rFonts w:ascii="Arial" w:hAnsi="Arial" w:cs="Arial"/>
          <w:szCs w:val="24"/>
        </w:rPr>
        <w:tab/>
        <w:t xml:space="preserve">Betty / </w:t>
      </w:r>
      <w:proofErr w:type="spellStart"/>
      <w:r>
        <w:rPr>
          <w:rFonts w:ascii="Arial" w:hAnsi="Arial" w:cs="Arial"/>
          <w:szCs w:val="24"/>
        </w:rPr>
        <w:t>Doonan</w:t>
      </w:r>
      <w:proofErr w:type="spellEnd"/>
      <w:r>
        <w:rPr>
          <w:rFonts w:ascii="Arial" w:hAnsi="Arial" w:cs="Arial"/>
          <w:szCs w:val="24"/>
        </w:rPr>
        <w:t xml:space="preserve"> Road</w:t>
      </w:r>
    </w:p>
    <w:p w14:paraId="14AA1EED" w14:textId="77777777" w:rsidR="00BE5551" w:rsidRDefault="00BE5551" w:rsidP="00BE5551">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r w:rsidRPr="00CE2C01">
        <w:rPr>
          <w:rFonts w:ascii="Arial" w:hAnsi="Arial" w:cs="Arial"/>
          <w:sz w:val="22"/>
          <w:szCs w:val="22"/>
        </w:rPr>
        <w:t>(spoke in opposition to the proposed development)</w:t>
      </w:r>
    </w:p>
    <w:p w14:paraId="5D711631" w14:textId="66CA3F52" w:rsidR="00BE5551" w:rsidRDefault="00BE5551" w:rsidP="00BE5551">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p>
    <w:p w14:paraId="77EC1F0D" w14:textId="77777777" w:rsidR="000B1928" w:rsidRDefault="000B1928" w:rsidP="00BE5551">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p>
    <w:p w14:paraId="3735503F" w14:textId="1A3970DD" w:rsidR="004A07F1" w:rsidRDefault="004A07F1"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Miss Bianca Sandri, </w:t>
      </w:r>
      <w:proofErr w:type="spellStart"/>
      <w:r w:rsidR="001065A7">
        <w:rPr>
          <w:rFonts w:ascii="Arial" w:hAnsi="Arial" w:cs="Arial"/>
          <w:szCs w:val="24"/>
        </w:rPr>
        <w:t>Urbanista</w:t>
      </w:r>
      <w:proofErr w:type="spellEnd"/>
      <w:r w:rsidR="001065A7">
        <w:rPr>
          <w:rFonts w:ascii="Arial" w:hAnsi="Arial" w:cs="Arial"/>
          <w:szCs w:val="24"/>
        </w:rPr>
        <w:t xml:space="preserve"> Planning, </w:t>
      </w:r>
      <w:r>
        <w:rPr>
          <w:rFonts w:ascii="Arial" w:hAnsi="Arial" w:cs="Arial"/>
          <w:szCs w:val="24"/>
        </w:rPr>
        <w:t>231Bulwer Street, Bedford</w:t>
      </w:r>
      <w:r>
        <w:rPr>
          <w:rFonts w:ascii="Arial" w:hAnsi="Arial" w:cs="Arial"/>
          <w:szCs w:val="24"/>
        </w:rPr>
        <w:tab/>
        <w:t>PD31.20</w:t>
      </w:r>
    </w:p>
    <w:p w14:paraId="324D2DA8" w14:textId="0CF04416" w:rsidR="004A07F1" w:rsidRDefault="004A07F1"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(spoke in </w:t>
      </w:r>
      <w:r w:rsidR="00191E40">
        <w:rPr>
          <w:rFonts w:ascii="Arial" w:hAnsi="Arial" w:cs="Arial"/>
          <w:szCs w:val="24"/>
        </w:rPr>
        <w:t>opposition to the application)</w:t>
      </w:r>
    </w:p>
    <w:p w14:paraId="7870AA53" w14:textId="38703600" w:rsidR="000B1928" w:rsidRDefault="000B1928"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43D476A4" w14:textId="77777777" w:rsidR="000B1928" w:rsidRDefault="000B1928"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65D17590" w14:textId="7BCD6AFB" w:rsidR="00B90894" w:rsidRDefault="00B90894" w:rsidP="00B90894">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Mr </w:t>
      </w:r>
      <w:proofErr w:type="spellStart"/>
      <w:r>
        <w:rPr>
          <w:rFonts w:ascii="Arial" w:hAnsi="Arial" w:cs="Arial"/>
          <w:szCs w:val="24"/>
        </w:rPr>
        <w:t>Petar</w:t>
      </w:r>
      <w:proofErr w:type="spellEnd"/>
      <w:r>
        <w:rPr>
          <w:rFonts w:ascii="Arial" w:hAnsi="Arial" w:cs="Arial"/>
          <w:szCs w:val="24"/>
        </w:rPr>
        <w:t xml:space="preserve"> </w:t>
      </w:r>
      <w:proofErr w:type="spellStart"/>
      <w:r>
        <w:rPr>
          <w:rFonts w:ascii="Arial" w:hAnsi="Arial" w:cs="Arial"/>
          <w:szCs w:val="24"/>
        </w:rPr>
        <w:t>M</w:t>
      </w:r>
      <w:r w:rsidR="004A07F1">
        <w:rPr>
          <w:rFonts w:ascii="Arial" w:hAnsi="Arial" w:cs="Arial"/>
          <w:szCs w:val="24"/>
        </w:rPr>
        <w:t>rjda</w:t>
      </w:r>
      <w:proofErr w:type="spellEnd"/>
      <w:r w:rsidR="004A07F1">
        <w:rPr>
          <w:rFonts w:ascii="Arial" w:hAnsi="Arial" w:cs="Arial"/>
          <w:szCs w:val="24"/>
        </w:rPr>
        <w:t xml:space="preserve">, </w:t>
      </w:r>
      <w:proofErr w:type="spellStart"/>
      <w:r w:rsidR="001065A7">
        <w:rPr>
          <w:rFonts w:ascii="Arial" w:hAnsi="Arial" w:cs="Arial"/>
          <w:szCs w:val="24"/>
        </w:rPr>
        <w:t>Urbanista</w:t>
      </w:r>
      <w:proofErr w:type="spellEnd"/>
      <w:r w:rsidR="001065A7">
        <w:rPr>
          <w:rFonts w:ascii="Arial" w:hAnsi="Arial" w:cs="Arial"/>
          <w:szCs w:val="24"/>
        </w:rPr>
        <w:t xml:space="preserve"> Planning, </w:t>
      </w:r>
      <w:r w:rsidR="004A07F1">
        <w:rPr>
          <w:rFonts w:ascii="Arial" w:hAnsi="Arial" w:cs="Arial"/>
          <w:szCs w:val="24"/>
        </w:rPr>
        <w:t>231 Bulwer Street, Bedford</w:t>
      </w:r>
      <w:r w:rsidR="004A07F1">
        <w:rPr>
          <w:rFonts w:ascii="Arial" w:hAnsi="Arial" w:cs="Arial"/>
          <w:szCs w:val="24"/>
        </w:rPr>
        <w:tab/>
        <w:t>PD33.20</w:t>
      </w:r>
    </w:p>
    <w:p w14:paraId="569D0AA4" w14:textId="62F4F9D5" w:rsidR="004A07F1" w:rsidRDefault="004A07F1" w:rsidP="00B90894">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(spoke in support of the application)</w:t>
      </w:r>
    </w:p>
    <w:p w14:paraId="6B2154D1" w14:textId="251C686E" w:rsidR="004A07F1" w:rsidRDefault="004A07F1" w:rsidP="00B90894">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9A7D022" w14:textId="65E8A9C0" w:rsidR="00F50DEA" w:rsidRDefault="00F50DEA" w:rsidP="00B90894">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2BF6E7B" w14:textId="1FCD5771" w:rsidR="00D05D60" w:rsidRPr="003F7444" w:rsidRDefault="00562866" w:rsidP="007370D8">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4" w:name="_Toc45734168"/>
      <w:r w:rsidRPr="00180419">
        <w:rPr>
          <w:rFonts w:ascii="Arial" w:hAnsi="Arial" w:cs="Arial"/>
          <w:caps w:val="0"/>
          <w:sz w:val="24"/>
          <w:szCs w:val="24"/>
          <w:u w:val="none"/>
        </w:rPr>
        <w:t>Disclosures of Financial</w:t>
      </w:r>
      <w:r w:rsidR="003E1EA8">
        <w:rPr>
          <w:rFonts w:ascii="Arial" w:hAnsi="Arial" w:cs="Arial"/>
          <w:caps w:val="0"/>
          <w:sz w:val="24"/>
          <w:szCs w:val="24"/>
          <w:u w:val="none"/>
        </w:rPr>
        <w:t xml:space="preserve"> and/or Proximity</w:t>
      </w:r>
      <w:r w:rsidRPr="00180419">
        <w:rPr>
          <w:rFonts w:ascii="Arial" w:hAnsi="Arial" w:cs="Arial"/>
          <w:caps w:val="0"/>
          <w:sz w:val="24"/>
          <w:szCs w:val="24"/>
          <w:u w:val="none"/>
        </w:rPr>
        <w:t xml:space="preserve"> Interest</w:t>
      </w:r>
      <w:bookmarkEnd w:id="14"/>
    </w:p>
    <w:p w14:paraId="74FE369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5780BA0F" w14:textId="384C2171" w:rsidR="00D05D60" w:rsidRPr="00180419" w:rsidRDefault="00D05D60" w:rsidP="003F7444">
      <w:pPr>
        <w:pStyle w:val="BodyTextIndent"/>
        <w:tabs>
          <w:tab w:val="clear" w:pos="720"/>
        </w:tabs>
        <w:ind w:left="0"/>
        <w:rPr>
          <w:rFonts w:ascii="Arial" w:hAnsi="Arial" w:cs="Arial"/>
          <w:szCs w:val="24"/>
        </w:rPr>
      </w:pPr>
      <w:r w:rsidRPr="00180419">
        <w:rPr>
          <w:rFonts w:ascii="Arial" w:hAnsi="Arial" w:cs="Arial"/>
          <w:szCs w:val="24"/>
        </w:rPr>
        <w:t>The Presiding Member remind</w:t>
      </w:r>
      <w:r w:rsidR="00C575E4">
        <w:rPr>
          <w:rFonts w:ascii="Arial" w:hAnsi="Arial" w:cs="Arial"/>
          <w:szCs w:val="24"/>
        </w:rPr>
        <w:t>ed</w:t>
      </w:r>
      <w:r w:rsidRPr="00180419">
        <w:rPr>
          <w:rFonts w:ascii="Arial" w:hAnsi="Arial" w:cs="Arial"/>
          <w:szCs w:val="24"/>
        </w:rPr>
        <w:t xml:space="preserve">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006EB9AE" w14:textId="77777777" w:rsidR="00D05D60" w:rsidRPr="00180419" w:rsidRDefault="00D05D60" w:rsidP="003F7444">
      <w:pPr>
        <w:pStyle w:val="BodyTextIndent"/>
        <w:tabs>
          <w:tab w:val="clear" w:pos="720"/>
        </w:tabs>
        <w:ind w:left="0"/>
        <w:rPr>
          <w:rFonts w:ascii="Arial" w:hAnsi="Arial" w:cs="Arial"/>
          <w:szCs w:val="24"/>
        </w:rPr>
      </w:pPr>
    </w:p>
    <w:p w14:paraId="619A9AE4" w14:textId="77777777" w:rsidR="00C575E4" w:rsidRPr="009A127C" w:rsidRDefault="00C575E4" w:rsidP="00D803F3">
      <w:pPr>
        <w:pStyle w:val="BodyTextIndent"/>
        <w:tabs>
          <w:tab w:val="clear" w:pos="720"/>
        </w:tabs>
        <w:ind w:left="0"/>
        <w:rPr>
          <w:rFonts w:ascii="Arial" w:hAnsi="Arial" w:cs="Arial"/>
          <w:szCs w:val="24"/>
        </w:rPr>
      </w:pPr>
      <w:r w:rsidRPr="009A127C">
        <w:rPr>
          <w:rFonts w:ascii="Arial" w:hAnsi="Arial" w:cs="Arial"/>
          <w:szCs w:val="24"/>
        </w:rPr>
        <w:t>There were no disclosures of financial interest.</w:t>
      </w:r>
    </w:p>
    <w:p w14:paraId="673B345A" w14:textId="655454AF" w:rsidR="00C575E4" w:rsidRDefault="00C575E4" w:rsidP="003F7444">
      <w:pPr>
        <w:pStyle w:val="BodyTextIndent"/>
        <w:tabs>
          <w:tab w:val="clear" w:pos="720"/>
        </w:tabs>
        <w:ind w:left="0"/>
        <w:rPr>
          <w:rFonts w:ascii="Arial" w:hAnsi="Arial" w:cs="Arial"/>
          <w:sz w:val="22"/>
          <w:szCs w:val="24"/>
        </w:rPr>
      </w:pPr>
    </w:p>
    <w:p w14:paraId="6F419E4E" w14:textId="77777777" w:rsidR="00C575E4" w:rsidRPr="00562866" w:rsidRDefault="00C575E4" w:rsidP="003F7444">
      <w:pPr>
        <w:pStyle w:val="BodyTextIndent"/>
        <w:tabs>
          <w:tab w:val="clear" w:pos="720"/>
        </w:tabs>
        <w:ind w:left="0"/>
        <w:rPr>
          <w:rFonts w:ascii="Arial" w:hAnsi="Arial" w:cs="Arial"/>
          <w:sz w:val="22"/>
          <w:szCs w:val="24"/>
        </w:rPr>
      </w:pPr>
    </w:p>
    <w:p w14:paraId="69F4A21F" w14:textId="02A2DFA8" w:rsidR="00683A50" w:rsidRPr="003F7444" w:rsidRDefault="00562866" w:rsidP="007370D8">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5" w:name="_Toc45734169"/>
      <w:r w:rsidRPr="00180419">
        <w:rPr>
          <w:rFonts w:ascii="Arial" w:hAnsi="Arial" w:cs="Arial"/>
          <w:caps w:val="0"/>
          <w:sz w:val="24"/>
          <w:szCs w:val="24"/>
          <w:u w:val="none"/>
        </w:rPr>
        <w:t>Disclosures of Interests Affecting Impartiality</w:t>
      </w:r>
      <w:bookmarkEnd w:id="15"/>
    </w:p>
    <w:p w14:paraId="68FC7067" w14:textId="77777777" w:rsidR="00D05D60" w:rsidRPr="00562866" w:rsidRDefault="00D05D60" w:rsidP="00765E9D">
      <w:pPr>
        <w:pStyle w:val="BodyTextIndent"/>
        <w:rPr>
          <w:rFonts w:ascii="Arial" w:hAnsi="Arial" w:cs="Arial"/>
          <w:szCs w:val="24"/>
        </w:rPr>
      </w:pPr>
    </w:p>
    <w:p w14:paraId="7F168C07" w14:textId="2EC3F10A" w:rsidR="007379DF" w:rsidRDefault="007379DF" w:rsidP="007379DF">
      <w:pPr>
        <w:pStyle w:val="BodyTextIndent"/>
        <w:tabs>
          <w:tab w:val="clear" w:pos="720"/>
        </w:tabs>
        <w:ind w:left="0"/>
        <w:rPr>
          <w:rFonts w:ascii="Arial" w:hAnsi="Arial" w:cs="Arial"/>
          <w:szCs w:val="24"/>
        </w:rPr>
      </w:pPr>
      <w:r w:rsidRPr="00562866">
        <w:rPr>
          <w:rFonts w:ascii="Arial" w:hAnsi="Arial" w:cs="Arial"/>
          <w:szCs w:val="24"/>
        </w:rPr>
        <w:t>The Presiding Member remind</w:t>
      </w:r>
      <w:r w:rsidR="00C575E4">
        <w:rPr>
          <w:rFonts w:ascii="Arial" w:hAnsi="Arial" w:cs="Arial"/>
          <w:szCs w:val="24"/>
        </w:rPr>
        <w:t>ed</w:t>
      </w:r>
      <w:r w:rsidRPr="00562866">
        <w:rPr>
          <w:rFonts w:ascii="Arial" w:hAnsi="Arial" w:cs="Arial"/>
          <w:szCs w:val="24"/>
        </w:rPr>
        <w:t xml:space="preserve"> Councillors</w:t>
      </w:r>
      <w:r>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1F06E813" w14:textId="77777777" w:rsidR="007379DF" w:rsidRPr="00562866" w:rsidRDefault="007379DF" w:rsidP="007379DF">
      <w:pPr>
        <w:pStyle w:val="BodyTextIndent"/>
        <w:tabs>
          <w:tab w:val="clear" w:pos="720"/>
        </w:tabs>
        <w:ind w:left="0"/>
        <w:rPr>
          <w:rFonts w:ascii="Arial" w:hAnsi="Arial" w:cs="Arial"/>
          <w:szCs w:val="24"/>
        </w:rPr>
      </w:pPr>
    </w:p>
    <w:p w14:paraId="7ACD5034" w14:textId="4886AF62" w:rsidR="00C575E4" w:rsidRPr="009A127C" w:rsidRDefault="00C575E4" w:rsidP="00C575E4">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6" w:name="_Toc45734170"/>
      <w:r w:rsidRPr="009A127C">
        <w:rPr>
          <w:rFonts w:ascii="Arial" w:hAnsi="Arial" w:cs="Arial"/>
          <w:sz w:val="24"/>
          <w:szCs w:val="24"/>
          <w:u w:val="none"/>
        </w:rPr>
        <w:lastRenderedPageBreak/>
        <w:t xml:space="preserve">Councillor </w:t>
      </w:r>
      <w:r w:rsidR="00A20C5E">
        <w:rPr>
          <w:rFonts w:ascii="Arial" w:hAnsi="Arial" w:cs="Arial"/>
          <w:sz w:val="24"/>
          <w:szCs w:val="24"/>
          <w:u w:val="none"/>
        </w:rPr>
        <w:t>Mangano</w:t>
      </w:r>
      <w:r w:rsidRPr="009A127C">
        <w:rPr>
          <w:rFonts w:ascii="Arial" w:hAnsi="Arial" w:cs="Arial"/>
          <w:sz w:val="24"/>
          <w:szCs w:val="24"/>
          <w:u w:val="none"/>
        </w:rPr>
        <w:t xml:space="preserve"> – </w:t>
      </w:r>
      <w:r w:rsidR="00A20C5E">
        <w:rPr>
          <w:rFonts w:ascii="Arial" w:hAnsi="Arial" w:cs="Arial"/>
          <w:sz w:val="24"/>
          <w:szCs w:val="24"/>
          <w:u w:val="none"/>
        </w:rPr>
        <w:t xml:space="preserve">TS13.20 </w:t>
      </w:r>
      <w:r w:rsidRPr="009A127C">
        <w:rPr>
          <w:rFonts w:ascii="Arial" w:hAnsi="Arial" w:cs="Arial"/>
          <w:sz w:val="24"/>
          <w:szCs w:val="24"/>
          <w:u w:val="none"/>
        </w:rPr>
        <w:t xml:space="preserve">- </w:t>
      </w:r>
      <w:r w:rsidR="0094073F" w:rsidRPr="0094073F">
        <w:rPr>
          <w:rFonts w:ascii="Arial" w:hAnsi="Arial" w:cs="Arial"/>
          <w:sz w:val="24"/>
          <w:szCs w:val="24"/>
          <w:u w:val="none"/>
        </w:rPr>
        <w:t xml:space="preserve">Underground Power – Hollywood East, Nedlands </w:t>
      </w:r>
      <w:proofErr w:type="gramStart"/>
      <w:r w:rsidR="0094073F" w:rsidRPr="0094073F">
        <w:rPr>
          <w:rFonts w:ascii="Arial" w:hAnsi="Arial" w:cs="Arial"/>
          <w:sz w:val="24"/>
          <w:szCs w:val="24"/>
          <w:u w:val="none"/>
        </w:rPr>
        <w:t>North</w:t>
      </w:r>
      <w:proofErr w:type="gramEnd"/>
      <w:r w:rsidR="0094073F" w:rsidRPr="0094073F">
        <w:rPr>
          <w:rFonts w:ascii="Arial" w:hAnsi="Arial" w:cs="Arial"/>
          <w:sz w:val="24"/>
          <w:szCs w:val="24"/>
          <w:u w:val="none"/>
        </w:rPr>
        <w:t xml:space="preserve"> and Nedlands West</w:t>
      </w:r>
      <w:bookmarkEnd w:id="16"/>
    </w:p>
    <w:p w14:paraId="318AD8D9" w14:textId="77777777" w:rsidR="00C575E4" w:rsidRPr="009A127C" w:rsidRDefault="00C575E4" w:rsidP="00F407FC">
      <w:pPr>
        <w:pStyle w:val="BodyTextIndent"/>
        <w:tabs>
          <w:tab w:val="clear" w:pos="720"/>
        </w:tabs>
        <w:ind w:left="0"/>
        <w:rPr>
          <w:rFonts w:ascii="Arial" w:hAnsi="Arial" w:cs="Arial"/>
          <w:szCs w:val="24"/>
        </w:rPr>
      </w:pPr>
    </w:p>
    <w:p w14:paraId="36ADBD59" w14:textId="649F1C64" w:rsidR="00C575E4" w:rsidRPr="00466AAB" w:rsidRDefault="00C575E4" w:rsidP="00F407FC">
      <w:pPr>
        <w:pStyle w:val="BodyTextIndent"/>
        <w:tabs>
          <w:tab w:val="clear" w:pos="720"/>
        </w:tabs>
        <w:ind w:left="0"/>
        <w:rPr>
          <w:rFonts w:ascii="Arial" w:hAnsi="Arial" w:cs="Arial"/>
          <w:szCs w:val="24"/>
        </w:rPr>
      </w:pPr>
      <w:r w:rsidRPr="00466AAB">
        <w:rPr>
          <w:rFonts w:ascii="Arial" w:hAnsi="Arial" w:cs="Arial"/>
          <w:szCs w:val="24"/>
        </w:rPr>
        <w:t xml:space="preserve">Councillor </w:t>
      </w:r>
      <w:r w:rsidR="00062ABB">
        <w:rPr>
          <w:rFonts w:ascii="Arial" w:hAnsi="Arial" w:cs="Arial"/>
          <w:szCs w:val="24"/>
        </w:rPr>
        <w:t>Mangano</w:t>
      </w:r>
      <w:r w:rsidRPr="00466AAB">
        <w:rPr>
          <w:rFonts w:ascii="Arial" w:hAnsi="Arial" w:cs="Arial"/>
          <w:szCs w:val="24"/>
        </w:rPr>
        <w:t xml:space="preserve"> disclosed an impartiality interest in Item </w:t>
      </w:r>
      <w:r w:rsidR="0094073F">
        <w:rPr>
          <w:rFonts w:ascii="Arial" w:hAnsi="Arial" w:cs="Arial"/>
          <w:szCs w:val="24"/>
        </w:rPr>
        <w:t>TS13.20</w:t>
      </w:r>
      <w:r w:rsidRPr="00466AAB">
        <w:rPr>
          <w:rFonts w:ascii="Arial" w:hAnsi="Arial" w:cs="Arial"/>
          <w:szCs w:val="24"/>
        </w:rPr>
        <w:t xml:space="preserve">- </w:t>
      </w:r>
      <w:r w:rsidR="0094073F" w:rsidRPr="0094073F">
        <w:rPr>
          <w:rFonts w:ascii="Arial" w:hAnsi="Arial" w:cs="Arial"/>
          <w:szCs w:val="24"/>
        </w:rPr>
        <w:t xml:space="preserve">Underground Power – Hollywood East, Nedlands </w:t>
      </w:r>
      <w:proofErr w:type="gramStart"/>
      <w:r w:rsidR="0094073F" w:rsidRPr="0094073F">
        <w:rPr>
          <w:rFonts w:ascii="Arial" w:hAnsi="Arial" w:cs="Arial"/>
          <w:szCs w:val="24"/>
        </w:rPr>
        <w:t>North</w:t>
      </w:r>
      <w:proofErr w:type="gramEnd"/>
      <w:r w:rsidR="0094073F" w:rsidRPr="0094073F">
        <w:rPr>
          <w:rFonts w:ascii="Arial" w:hAnsi="Arial" w:cs="Arial"/>
          <w:szCs w:val="24"/>
        </w:rPr>
        <w:t xml:space="preserve"> and Nedlands West</w:t>
      </w:r>
      <w:r w:rsidRPr="00466AAB">
        <w:rPr>
          <w:rFonts w:ascii="Arial" w:hAnsi="Arial" w:cs="Arial"/>
          <w:szCs w:val="24"/>
        </w:rPr>
        <w:t xml:space="preserve">.  Councillor </w:t>
      </w:r>
      <w:r w:rsidR="00062ABB">
        <w:rPr>
          <w:rFonts w:ascii="Arial" w:hAnsi="Arial" w:cs="Arial"/>
          <w:szCs w:val="24"/>
        </w:rPr>
        <w:t>Mangano</w:t>
      </w:r>
      <w:r w:rsidRPr="00466AAB">
        <w:rPr>
          <w:rFonts w:ascii="Arial" w:hAnsi="Arial" w:cs="Arial"/>
          <w:szCs w:val="24"/>
        </w:rPr>
        <w:t xml:space="preserve"> disclosed that </w:t>
      </w:r>
      <w:r w:rsidR="00062ABB">
        <w:rPr>
          <w:rFonts w:ascii="Arial" w:hAnsi="Arial" w:cs="Arial"/>
          <w:szCs w:val="24"/>
        </w:rPr>
        <w:t>he works for Western Power</w:t>
      </w:r>
      <w:r w:rsidRPr="00466AAB">
        <w:rPr>
          <w:rFonts w:ascii="Arial" w:hAnsi="Arial" w:cs="Arial"/>
          <w:szCs w:val="24"/>
        </w:rPr>
        <w:t xml:space="preserve">, and </w:t>
      </w:r>
      <w:proofErr w:type="gramStart"/>
      <w:r w:rsidRPr="00466AAB">
        <w:rPr>
          <w:rFonts w:ascii="Arial" w:hAnsi="Arial" w:cs="Arial"/>
          <w:szCs w:val="24"/>
        </w:rPr>
        <w:t>as a consequence</w:t>
      </w:r>
      <w:proofErr w:type="gramEnd"/>
      <w:r w:rsidRPr="00466AAB">
        <w:rPr>
          <w:rFonts w:ascii="Arial" w:hAnsi="Arial" w:cs="Arial"/>
          <w:szCs w:val="24"/>
        </w:rPr>
        <w:t xml:space="preserve">, there may be a perception that </w:t>
      </w:r>
      <w:r>
        <w:rPr>
          <w:rFonts w:ascii="Arial" w:hAnsi="Arial" w:cs="Arial"/>
          <w:szCs w:val="24"/>
        </w:rPr>
        <w:t>his</w:t>
      </w:r>
      <w:r w:rsidRPr="00466AAB">
        <w:rPr>
          <w:rFonts w:ascii="Arial" w:hAnsi="Arial" w:cs="Arial"/>
          <w:szCs w:val="24"/>
        </w:rPr>
        <w:t xml:space="preserve"> impartiality on the matter may be affected. Councillor </w:t>
      </w:r>
      <w:r w:rsidR="0094073F">
        <w:rPr>
          <w:rFonts w:ascii="Arial" w:hAnsi="Arial" w:cs="Arial"/>
          <w:szCs w:val="24"/>
        </w:rPr>
        <w:t>Mangano</w:t>
      </w:r>
      <w:r w:rsidRPr="00466AAB">
        <w:rPr>
          <w:rFonts w:ascii="Arial" w:hAnsi="Arial" w:cs="Arial"/>
          <w:szCs w:val="24"/>
        </w:rPr>
        <w:t xml:space="preserve"> declared that </w:t>
      </w:r>
      <w:r>
        <w:rPr>
          <w:rFonts w:ascii="Arial" w:hAnsi="Arial" w:cs="Arial"/>
          <w:szCs w:val="24"/>
        </w:rPr>
        <w:t>he</w:t>
      </w:r>
      <w:r w:rsidRPr="00466AAB">
        <w:rPr>
          <w:rFonts w:ascii="Arial" w:hAnsi="Arial" w:cs="Arial"/>
          <w:szCs w:val="24"/>
        </w:rPr>
        <w:t xml:space="preserve"> would consider this matter on its merits and vote accordingly.</w:t>
      </w:r>
    </w:p>
    <w:p w14:paraId="4245C1DE" w14:textId="77777777" w:rsidR="00C575E4" w:rsidRDefault="00C575E4" w:rsidP="00F407FC">
      <w:pPr>
        <w:pStyle w:val="BodyTextIndent"/>
        <w:tabs>
          <w:tab w:val="clear" w:pos="720"/>
        </w:tabs>
        <w:ind w:left="0"/>
        <w:rPr>
          <w:rFonts w:ascii="Arial" w:hAnsi="Arial" w:cs="Arial"/>
          <w:szCs w:val="24"/>
        </w:rPr>
      </w:pPr>
    </w:p>
    <w:p w14:paraId="458ADBFB"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B26124F" w14:textId="77777777" w:rsidR="00D05D60" w:rsidRPr="003F7444" w:rsidRDefault="00562866" w:rsidP="007370D8">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7" w:name="_Toc45734171"/>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17"/>
    </w:p>
    <w:p w14:paraId="7E9950A3"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5AB78BCD" w14:textId="059A01D9" w:rsidR="00D05D60" w:rsidRPr="00180419" w:rsidRDefault="00C575E4"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4E7B2AC9" w14:textId="4E7A75C8"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B0566AD" w14:textId="77777777" w:rsidR="005F2109" w:rsidRDefault="005F21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071D783" w14:textId="05E6269C" w:rsidR="00D05D60" w:rsidRPr="003F7444" w:rsidRDefault="00562866" w:rsidP="007370D8">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8" w:name="_Toc45734172"/>
      <w:r w:rsidRPr="00180419">
        <w:rPr>
          <w:rFonts w:ascii="Arial" w:hAnsi="Arial" w:cs="Arial"/>
          <w:caps w:val="0"/>
          <w:sz w:val="24"/>
          <w:szCs w:val="24"/>
          <w:u w:val="none"/>
        </w:rPr>
        <w:t>Confirmation of Minutes</w:t>
      </w:r>
      <w:bookmarkEnd w:id="18"/>
    </w:p>
    <w:p w14:paraId="6A65971A" w14:textId="77777777" w:rsidR="00562866" w:rsidRPr="00562866" w:rsidRDefault="00562866" w:rsidP="00765E9D">
      <w:pPr>
        <w:jc w:val="both"/>
      </w:pPr>
    </w:p>
    <w:p w14:paraId="5662AA78" w14:textId="6380E9A2" w:rsidR="00477C38" w:rsidRPr="00562866" w:rsidRDefault="00477C38" w:rsidP="007370D8">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9" w:name="_Toc45734173"/>
      <w:r w:rsidRPr="00180419">
        <w:rPr>
          <w:rFonts w:ascii="Arial" w:hAnsi="Arial" w:cs="Arial"/>
          <w:sz w:val="24"/>
          <w:szCs w:val="24"/>
          <w:u w:val="none"/>
        </w:rPr>
        <w:t xml:space="preserve">Committee Meeting </w:t>
      </w:r>
      <w:r w:rsidR="00660FE9">
        <w:rPr>
          <w:rFonts w:ascii="Arial" w:hAnsi="Arial" w:cs="Arial"/>
          <w:sz w:val="24"/>
          <w:szCs w:val="24"/>
          <w:u w:val="none"/>
        </w:rPr>
        <w:t>9 June 2020</w:t>
      </w:r>
      <w:bookmarkEnd w:id="19"/>
    </w:p>
    <w:p w14:paraId="22329842" w14:textId="524B19B3" w:rsidR="00477C38" w:rsidRDefault="005F2109" w:rsidP="00C575E4">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noProof/>
          <w:szCs w:val="24"/>
        </w:rPr>
        <mc:AlternateContent>
          <mc:Choice Requires="wps">
            <w:drawing>
              <wp:anchor distT="0" distB="0" distL="114300" distR="114300" simplePos="0" relativeHeight="251658242" behindDoc="1" locked="0" layoutInCell="1" allowOverlap="1" wp14:anchorId="38D2C299" wp14:editId="2625D846">
                <wp:simplePos x="0" y="0"/>
                <wp:positionH relativeFrom="margin">
                  <wp:align>left</wp:align>
                </wp:positionH>
                <wp:positionV relativeFrom="paragraph">
                  <wp:posOffset>179967</wp:posOffset>
                </wp:positionV>
                <wp:extent cx="5306695" cy="1074656"/>
                <wp:effectExtent l="0" t="0" r="8255" b="0"/>
                <wp:wrapNone/>
                <wp:docPr id="3" name="Rectangle 3"/>
                <wp:cNvGraphicFramePr/>
                <a:graphic xmlns:a="http://schemas.openxmlformats.org/drawingml/2006/main">
                  <a:graphicData uri="http://schemas.microsoft.com/office/word/2010/wordprocessingShape">
                    <wps:wsp>
                      <wps:cNvSpPr/>
                      <wps:spPr>
                        <a:xfrm>
                          <a:off x="0" y="0"/>
                          <a:ext cx="5306695" cy="107465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1E5389" id="Rectangle 3" o:spid="_x0000_s1026" style="position:absolute;margin-left:0;margin-top:14.15pt;width:417.85pt;height:84.6pt;z-index:-25165823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" fillcolor="#bfbfbf [2412]" stroked="f" strokeweight="1pt">
                <w10:wrap anchorx="margin"/>
              </v:rect>
            </w:pict>
          </mc:Fallback>
        </mc:AlternateContent>
      </w:r>
    </w:p>
    <w:p w14:paraId="120D1149" w14:textId="1AE8066C" w:rsidR="00C575E4" w:rsidRPr="006D752D" w:rsidRDefault="00C575E4" w:rsidP="00D803F3">
      <w:pPr>
        <w:jc w:val="both"/>
        <w:rPr>
          <w:rFonts w:ascii="Arial" w:hAnsi="Arial" w:cs="Arial"/>
          <w:szCs w:val="24"/>
        </w:rPr>
      </w:pPr>
      <w:r w:rsidRPr="006D752D">
        <w:rPr>
          <w:rFonts w:ascii="Arial" w:hAnsi="Arial" w:cs="Arial"/>
          <w:szCs w:val="24"/>
        </w:rPr>
        <w:t xml:space="preserve">Moved – Councillor </w:t>
      </w:r>
      <w:r w:rsidR="00B01E0A">
        <w:rPr>
          <w:rFonts w:ascii="Arial" w:hAnsi="Arial" w:cs="Arial"/>
          <w:szCs w:val="24"/>
        </w:rPr>
        <w:t>Coghlan</w:t>
      </w:r>
    </w:p>
    <w:p w14:paraId="1A5CC65C" w14:textId="1339E39D" w:rsidR="00C575E4" w:rsidRPr="006D752D" w:rsidRDefault="00C575E4" w:rsidP="00D803F3">
      <w:pPr>
        <w:jc w:val="both"/>
        <w:rPr>
          <w:rFonts w:ascii="Arial" w:hAnsi="Arial" w:cs="Arial"/>
          <w:szCs w:val="24"/>
        </w:rPr>
      </w:pPr>
      <w:r w:rsidRPr="006D752D">
        <w:rPr>
          <w:rFonts w:ascii="Arial" w:hAnsi="Arial" w:cs="Arial"/>
          <w:szCs w:val="24"/>
        </w:rPr>
        <w:t xml:space="preserve">Seconded – Councillor </w:t>
      </w:r>
      <w:r w:rsidR="00B01E0A">
        <w:rPr>
          <w:rFonts w:ascii="Arial" w:hAnsi="Arial" w:cs="Arial"/>
          <w:szCs w:val="24"/>
        </w:rPr>
        <w:t>Wetherall</w:t>
      </w:r>
    </w:p>
    <w:p w14:paraId="5B53E5C9" w14:textId="77777777" w:rsidR="00C575E4" w:rsidRDefault="00C575E4" w:rsidP="00D803F3">
      <w:pPr>
        <w:jc w:val="both"/>
        <w:rPr>
          <w:rFonts w:ascii="Arial" w:hAnsi="Arial" w:cs="Arial"/>
          <w:szCs w:val="24"/>
        </w:rPr>
      </w:pPr>
    </w:p>
    <w:p w14:paraId="74326AAC" w14:textId="740FF9F7" w:rsidR="00C575E4" w:rsidRPr="00C575E4" w:rsidRDefault="00C575E4" w:rsidP="00D803F3">
      <w:pPr>
        <w:jc w:val="both"/>
        <w:rPr>
          <w:rFonts w:ascii="Arial" w:hAnsi="Arial" w:cs="Arial"/>
          <w:b/>
          <w:bCs/>
          <w:szCs w:val="24"/>
        </w:rPr>
      </w:pPr>
      <w:r w:rsidRPr="00C575E4">
        <w:rPr>
          <w:rFonts w:ascii="Arial" w:hAnsi="Arial" w:cs="Arial"/>
          <w:b/>
          <w:bCs/>
          <w:szCs w:val="24"/>
        </w:rPr>
        <w:t>The Minutes of the Council Committee held 9 June 2020 be confirmed.</w:t>
      </w:r>
    </w:p>
    <w:p w14:paraId="0535D088" w14:textId="77777777" w:rsidR="00C575E4" w:rsidRPr="006D752D" w:rsidRDefault="00C575E4" w:rsidP="00D803F3">
      <w:pPr>
        <w:jc w:val="both"/>
        <w:rPr>
          <w:rFonts w:ascii="Arial" w:hAnsi="Arial" w:cs="Arial"/>
          <w:szCs w:val="24"/>
        </w:rPr>
      </w:pPr>
    </w:p>
    <w:p w14:paraId="326FE08F" w14:textId="5CB3A0D5" w:rsidR="00A524CF" w:rsidRPr="004C193E" w:rsidRDefault="00A524CF" w:rsidP="00D803F3">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1</w:t>
      </w:r>
      <w:r w:rsidRPr="004C193E">
        <w:rPr>
          <w:rFonts w:ascii="Arial" w:hAnsi="Arial" w:cs="Arial"/>
          <w:b/>
          <w:szCs w:val="24"/>
        </w:rPr>
        <w:t>/-</w:t>
      </w:r>
    </w:p>
    <w:p w14:paraId="00A40242" w14:textId="0B2FBBAA" w:rsidR="00C575E4" w:rsidRDefault="00C575E4" w:rsidP="00D803F3">
      <w:pPr>
        <w:jc w:val="right"/>
        <w:rPr>
          <w:rFonts w:ascii="Arial" w:hAnsi="Arial" w:cs="Arial"/>
          <w:b/>
          <w:szCs w:val="24"/>
        </w:rPr>
      </w:pPr>
    </w:p>
    <w:p w14:paraId="413F1950" w14:textId="77777777" w:rsidR="000B1928" w:rsidRPr="006D752D" w:rsidRDefault="000B1928" w:rsidP="00D803F3">
      <w:pPr>
        <w:jc w:val="right"/>
        <w:rPr>
          <w:rFonts w:ascii="Arial" w:hAnsi="Arial" w:cs="Arial"/>
          <w:b/>
          <w:szCs w:val="24"/>
        </w:rPr>
      </w:pPr>
    </w:p>
    <w:p w14:paraId="3CD8DA74" w14:textId="77777777" w:rsidR="009368F4" w:rsidRPr="003F7444" w:rsidRDefault="00562866" w:rsidP="007370D8">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20" w:name="_Toc45734174"/>
      <w:r w:rsidRPr="00180419">
        <w:rPr>
          <w:rFonts w:ascii="Arial" w:hAnsi="Arial" w:cs="Arial"/>
          <w:caps w:val="0"/>
          <w:sz w:val="24"/>
          <w:szCs w:val="24"/>
          <w:u w:val="none"/>
        </w:rPr>
        <w:t>Matters for Which the Meeting May Be Closed</w:t>
      </w:r>
      <w:bookmarkEnd w:id="20"/>
    </w:p>
    <w:p w14:paraId="66416A9B" w14:textId="77777777" w:rsidR="009368F4" w:rsidRPr="00180419" w:rsidRDefault="009368F4" w:rsidP="00765E9D">
      <w:pPr>
        <w:ind w:left="720"/>
        <w:jc w:val="both"/>
        <w:rPr>
          <w:rFonts w:ascii="Arial" w:hAnsi="Arial" w:cs="Arial"/>
          <w:szCs w:val="24"/>
        </w:rPr>
      </w:pPr>
    </w:p>
    <w:p w14:paraId="76A3ADAC" w14:textId="77777777" w:rsidR="009368F4" w:rsidRDefault="009368F4" w:rsidP="003F7444">
      <w:pPr>
        <w:jc w:val="both"/>
        <w:rPr>
          <w:rFonts w:ascii="Arial" w:hAnsi="Arial" w:cs="Arial"/>
          <w:szCs w:val="24"/>
        </w:rPr>
      </w:pPr>
      <w:r w:rsidRPr="00180419">
        <w:rPr>
          <w:rFonts w:ascii="Arial" w:hAnsi="Arial" w:cs="Arial"/>
          <w:szCs w:val="24"/>
        </w:rPr>
        <w:t>In accordance with Standing Orders and for the convenience of the public, the Committee is to identify any matter which is to be discussed behind closed doors at this meeting and that matter is to be deferred for consideration as</w:t>
      </w:r>
      <w:r w:rsidR="003F7444">
        <w:rPr>
          <w:rFonts w:ascii="Arial" w:hAnsi="Arial" w:cs="Arial"/>
          <w:szCs w:val="24"/>
        </w:rPr>
        <w:t xml:space="preserve"> the last item of this meeting.</w:t>
      </w:r>
    </w:p>
    <w:p w14:paraId="004A98DF" w14:textId="23F56767" w:rsidR="00562866" w:rsidRDefault="00562866" w:rsidP="00C575E4">
      <w:pPr>
        <w:jc w:val="both"/>
        <w:rPr>
          <w:rFonts w:ascii="Arial" w:hAnsi="Arial" w:cs="Arial"/>
          <w:szCs w:val="24"/>
        </w:rPr>
      </w:pPr>
    </w:p>
    <w:p w14:paraId="188C98D6" w14:textId="27061D88" w:rsidR="00C575E4" w:rsidRDefault="00C575E4" w:rsidP="00C575E4">
      <w:pPr>
        <w:jc w:val="both"/>
        <w:rPr>
          <w:rFonts w:ascii="Arial" w:hAnsi="Arial" w:cs="Arial"/>
          <w:szCs w:val="24"/>
        </w:rPr>
      </w:pPr>
      <w:r>
        <w:rPr>
          <w:rFonts w:ascii="Arial" w:hAnsi="Arial" w:cs="Arial"/>
          <w:szCs w:val="24"/>
        </w:rPr>
        <w:t>Nil.</w:t>
      </w:r>
    </w:p>
    <w:p w14:paraId="48D76061" w14:textId="722DFA7F" w:rsidR="00562866" w:rsidRDefault="00562866" w:rsidP="00765E9D">
      <w:pPr>
        <w:ind w:left="720"/>
        <w:jc w:val="both"/>
        <w:rPr>
          <w:rFonts w:ascii="Arial" w:hAnsi="Arial" w:cs="Arial"/>
          <w:szCs w:val="24"/>
        </w:rPr>
      </w:pPr>
    </w:p>
    <w:p w14:paraId="68EFC249" w14:textId="77777777" w:rsidR="00A524CF" w:rsidRPr="00180419" w:rsidRDefault="00A524CF" w:rsidP="00765E9D">
      <w:pPr>
        <w:ind w:left="720"/>
        <w:jc w:val="both"/>
        <w:rPr>
          <w:rFonts w:ascii="Arial" w:hAnsi="Arial" w:cs="Arial"/>
          <w:szCs w:val="24"/>
        </w:rPr>
      </w:pPr>
    </w:p>
    <w:p w14:paraId="09993A04" w14:textId="77777777" w:rsidR="00D05D60" w:rsidRPr="003F7444" w:rsidRDefault="0070410F" w:rsidP="007370D8">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21" w:name="_Toc45734175"/>
      <w:r w:rsidRPr="00180419">
        <w:rPr>
          <w:rFonts w:ascii="Arial" w:hAnsi="Arial" w:cs="Arial"/>
          <w:caps w:val="0"/>
          <w:sz w:val="24"/>
          <w:szCs w:val="24"/>
          <w:u w:val="none"/>
        </w:rPr>
        <w:t>Divisional Reports</w:t>
      </w:r>
      <w:bookmarkEnd w:id="21"/>
    </w:p>
    <w:p w14:paraId="565365F9" w14:textId="77777777" w:rsidR="00085B7F" w:rsidRPr="00180419" w:rsidRDefault="00085B7F" w:rsidP="00765E9D">
      <w:pPr>
        <w:ind w:left="720"/>
        <w:jc w:val="both"/>
        <w:rPr>
          <w:rFonts w:ascii="Arial" w:hAnsi="Arial" w:cs="Arial"/>
          <w:szCs w:val="24"/>
        </w:rPr>
      </w:pPr>
    </w:p>
    <w:p w14:paraId="587BD5FA" w14:textId="79AADB1D" w:rsidR="00085B7F" w:rsidRDefault="0070410F" w:rsidP="003F7444">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2AA4D59B" w14:textId="10A36EB5" w:rsidR="004C169D" w:rsidRDefault="004C169D" w:rsidP="003F7444">
      <w:pPr>
        <w:tabs>
          <w:tab w:val="left" w:pos="1440"/>
          <w:tab w:val="left" w:pos="2410"/>
          <w:tab w:val="left" w:pos="2977"/>
          <w:tab w:val="right" w:pos="8505"/>
        </w:tabs>
        <w:jc w:val="both"/>
        <w:rPr>
          <w:rFonts w:ascii="Arial" w:hAnsi="Arial" w:cs="Arial"/>
          <w:sz w:val="22"/>
          <w:szCs w:val="24"/>
        </w:rPr>
      </w:pPr>
    </w:p>
    <w:p w14:paraId="74B04EB5" w14:textId="77777777" w:rsidR="004C169D" w:rsidRDefault="004C169D">
      <w:pPr>
        <w:rPr>
          <w:rFonts w:ascii="Arial" w:hAnsi="Arial" w:cs="Arial"/>
          <w:b/>
          <w:kern w:val="28"/>
          <w:szCs w:val="24"/>
        </w:rPr>
      </w:pPr>
      <w:r>
        <w:rPr>
          <w:rFonts w:ascii="Arial" w:hAnsi="Arial" w:cs="Arial"/>
          <w:szCs w:val="24"/>
        </w:rPr>
        <w:br w:type="page"/>
      </w:r>
    </w:p>
    <w:p w14:paraId="3965A5B0" w14:textId="1A3B6C24" w:rsidR="00D05D60" w:rsidRPr="00180419" w:rsidRDefault="00420C57" w:rsidP="004C169D">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22" w:name="_Toc45734176"/>
      <w:r>
        <w:rPr>
          <w:rFonts w:ascii="Arial" w:hAnsi="Arial" w:cs="Arial"/>
          <w:sz w:val="24"/>
          <w:szCs w:val="24"/>
          <w:u w:val="none"/>
        </w:rPr>
        <w:lastRenderedPageBreak/>
        <w:t>Planning &amp; Development</w:t>
      </w:r>
      <w:r w:rsidR="00A53BD3" w:rsidRPr="00180419">
        <w:rPr>
          <w:rFonts w:ascii="Arial" w:hAnsi="Arial" w:cs="Arial"/>
          <w:sz w:val="24"/>
          <w:szCs w:val="24"/>
          <w:u w:val="none"/>
        </w:rPr>
        <w:t xml:space="preserve">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Pr>
          <w:rFonts w:ascii="Arial" w:hAnsi="Arial" w:cs="Arial"/>
          <w:sz w:val="24"/>
          <w:szCs w:val="24"/>
          <w:u w:val="none"/>
        </w:rPr>
        <w:t>PD</w:t>
      </w:r>
      <w:r w:rsidR="00A366C8">
        <w:rPr>
          <w:rFonts w:ascii="Arial" w:hAnsi="Arial" w:cs="Arial"/>
          <w:sz w:val="24"/>
          <w:szCs w:val="24"/>
          <w:u w:val="none"/>
        </w:rPr>
        <w:t>31.20</w:t>
      </w:r>
      <w:r w:rsidR="00D05D60" w:rsidRPr="00180419">
        <w:rPr>
          <w:rFonts w:ascii="Arial" w:hAnsi="Arial" w:cs="Arial"/>
          <w:sz w:val="24"/>
          <w:szCs w:val="24"/>
          <w:u w:val="none"/>
        </w:rPr>
        <w:t xml:space="preserve"> to </w:t>
      </w:r>
      <w:r>
        <w:rPr>
          <w:rFonts w:ascii="Arial" w:hAnsi="Arial" w:cs="Arial"/>
          <w:sz w:val="24"/>
          <w:szCs w:val="24"/>
          <w:u w:val="none"/>
        </w:rPr>
        <w:t>PD</w:t>
      </w:r>
      <w:r w:rsidR="00A366C8">
        <w:rPr>
          <w:rFonts w:ascii="Arial" w:hAnsi="Arial" w:cs="Arial"/>
          <w:sz w:val="24"/>
          <w:szCs w:val="24"/>
          <w:u w:val="none"/>
        </w:rPr>
        <w:t>3</w:t>
      </w:r>
      <w:r w:rsidR="00DE752E">
        <w:rPr>
          <w:rFonts w:ascii="Arial" w:hAnsi="Arial" w:cs="Arial"/>
          <w:sz w:val="24"/>
          <w:szCs w:val="24"/>
          <w:u w:val="none"/>
        </w:rPr>
        <w:t>6</w:t>
      </w:r>
      <w:r w:rsidR="00A366C8">
        <w:rPr>
          <w:rFonts w:ascii="Arial" w:hAnsi="Arial" w:cs="Arial"/>
          <w:sz w:val="24"/>
          <w:szCs w:val="24"/>
          <w:u w:val="none"/>
        </w:rPr>
        <w:t>.20</w:t>
      </w:r>
      <w:bookmarkEnd w:id="22"/>
    </w:p>
    <w:p w14:paraId="0B92308D"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25D3C03" w14:textId="329465DE" w:rsidR="00D05D60" w:rsidRPr="00465A04" w:rsidRDefault="00576956" w:rsidP="003F7444">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Planning &amp; </w:t>
      </w:r>
      <w:r w:rsidR="00477C38" w:rsidRPr="00180419">
        <w:rPr>
          <w:rFonts w:ascii="Arial" w:hAnsi="Arial" w:cs="Arial"/>
          <w:szCs w:val="24"/>
        </w:rPr>
        <w:t xml:space="preserve">Development </w:t>
      </w:r>
      <w:r w:rsidR="00D05D60" w:rsidRPr="00180419">
        <w:rPr>
          <w:rFonts w:ascii="Arial" w:hAnsi="Arial" w:cs="Arial"/>
          <w:szCs w:val="24"/>
        </w:rPr>
        <w:t>Report No</w:t>
      </w:r>
      <w:r w:rsidR="00465A04">
        <w:rPr>
          <w:rFonts w:ascii="Arial" w:hAnsi="Arial" w:cs="Arial"/>
          <w:szCs w:val="24"/>
        </w:rPr>
        <w:t>’</w:t>
      </w:r>
      <w:r w:rsidR="00D05D60" w:rsidRPr="00180419">
        <w:rPr>
          <w:rFonts w:ascii="Arial" w:hAnsi="Arial" w:cs="Arial"/>
          <w:szCs w:val="24"/>
        </w:rPr>
        <w:t>s</w:t>
      </w:r>
      <w:r w:rsidR="00465A04">
        <w:rPr>
          <w:rFonts w:ascii="Arial" w:hAnsi="Arial" w:cs="Arial"/>
          <w:szCs w:val="24"/>
        </w:rPr>
        <w:t xml:space="preserve"> </w:t>
      </w:r>
      <w:r w:rsidR="00420C57">
        <w:rPr>
          <w:rFonts w:ascii="Arial" w:hAnsi="Arial" w:cs="Arial"/>
          <w:szCs w:val="24"/>
        </w:rPr>
        <w:t>P</w:t>
      </w:r>
      <w:r w:rsidR="008313F0" w:rsidRPr="00180419">
        <w:rPr>
          <w:rFonts w:ascii="Arial" w:hAnsi="Arial" w:cs="Arial"/>
          <w:szCs w:val="24"/>
        </w:rPr>
        <w:t>D</w:t>
      </w:r>
      <w:r w:rsidR="00A366C8">
        <w:rPr>
          <w:rFonts w:ascii="Arial" w:hAnsi="Arial" w:cs="Arial"/>
          <w:szCs w:val="24"/>
        </w:rPr>
        <w:t>31.20</w:t>
      </w:r>
      <w:r w:rsidR="00D05D60" w:rsidRPr="00180419">
        <w:rPr>
          <w:rFonts w:ascii="Arial" w:hAnsi="Arial" w:cs="Arial"/>
          <w:szCs w:val="24"/>
        </w:rPr>
        <w:t xml:space="preserve"> to </w:t>
      </w:r>
      <w:r w:rsidR="00420C57">
        <w:rPr>
          <w:rFonts w:ascii="Arial" w:hAnsi="Arial" w:cs="Arial"/>
          <w:szCs w:val="24"/>
        </w:rPr>
        <w:t>P</w:t>
      </w:r>
      <w:r w:rsidR="008313F0" w:rsidRPr="00180419">
        <w:rPr>
          <w:rFonts w:ascii="Arial" w:hAnsi="Arial" w:cs="Arial"/>
          <w:szCs w:val="24"/>
        </w:rPr>
        <w:t>D</w:t>
      </w:r>
      <w:r w:rsidR="00A366C8">
        <w:rPr>
          <w:rFonts w:ascii="Arial" w:hAnsi="Arial" w:cs="Arial"/>
          <w:szCs w:val="24"/>
        </w:rPr>
        <w:t>3</w:t>
      </w:r>
      <w:r w:rsidR="00DE752E">
        <w:rPr>
          <w:rFonts w:ascii="Arial" w:hAnsi="Arial" w:cs="Arial"/>
          <w:szCs w:val="24"/>
        </w:rPr>
        <w:t>6</w:t>
      </w:r>
      <w:r w:rsidR="00A366C8">
        <w:rPr>
          <w:rFonts w:ascii="Arial" w:hAnsi="Arial" w:cs="Arial"/>
          <w:szCs w:val="24"/>
        </w:rPr>
        <w:t>.20</w:t>
      </w:r>
      <w:r w:rsidR="00D05D60" w:rsidRPr="00180419">
        <w:rPr>
          <w:rFonts w:ascii="Arial" w:hAnsi="Arial" w:cs="Arial"/>
          <w:szCs w:val="24"/>
        </w:rPr>
        <w:t xml:space="preserve"> to be dealt with </w:t>
      </w:r>
      <w:r w:rsidR="00D05D60" w:rsidRPr="00465A04">
        <w:rPr>
          <w:rFonts w:ascii="Arial" w:hAnsi="Arial" w:cs="Arial"/>
          <w:szCs w:val="24"/>
        </w:rPr>
        <w:t>at this point</w:t>
      </w:r>
      <w:r w:rsidR="00A53BD3" w:rsidRPr="00465A04">
        <w:rPr>
          <w:rFonts w:ascii="Arial" w:hAnsi="Arial" w:cs="Arial"/>
          <w:szCs w:val="24"/>
        </w:rPr>
        <w:t xml:space="preserve"> (c</w:t>
      </w:r>
      <w:r w:rsidR="00465A04" w:rsidRPr="00465A04">
        <w:rPr>
          <w:rFonts w:ascii="Arial" w:hAnsi="Arial" w:cs="Arial"/>
          <w:szCs w:val="24"/>
        </w:rPr>
        <w:t>opy a</w:t>
      </w:r>
      <w:r w:rsidR="00A53BD3" w:rsidRPr="00465A04">
        <w:rPr>
          <w:rFonts w:ascii="Arial" w:hAnsi="Arial" w:cs="Arial"/>
          <w:szCs w:val="24"/>
        </w:rPr>
        <w:t xml:space="preserve">ttached </w:t>
      </w:r>
      <w:r w:rsidR="00465A04" w:rsidRPr="00465A04">
        <w:rPr>
          <w:rFonts w:ascii="Arial" w:hAnsi="Arial" w:cs="Arial"/>
          <w:szCs w:val="24"/>
        </w:rPr>
        <w:t>y</w:t>
      </w:r>
      <w:r w:rsidR="00A53BD3" w:rsidRPr="00465A04">
        <w:rPr>
          <w:rFonts w:ascii="Arial" w:hAnsi="Arial" w:cs="Arial"/>
          <w:szCs w:val="24"/>
        </w:rPr>
        <w:t xml:space="preserve">ellow </w:t>
      </w:r>
      <w:r w:rsidR="00465A04" w:rsidRPr="00465A04">
        <w:rPr>
          <w:rFonts w:ascii="Arial" w:hAnsi="Arial" w:cs="Arial"/>
          <w:szCs w:val="24"/>
        </w:rPr>
        <w:t>c</w:t>
      </w:r>
      <w:r w:rsidR="00A53BD3" w:rsidRPr="00465A04">
        <w:rPr>
          <w:rFonts w:ascii="Arial" w:hAnsi="Arial" w:cs="Arial"/>
          <w:szCs w:val="24"/>
        </w:rPr>
        <w:t xml:space="preserve">over </w:t>
      </w:r>
      <w:r w:rsidR="00465A04" w:rsidRPr="00465A04">
        <w:rPr>
          <w:rFonts w:ascii="Arial" w:hAnsi="Arial" w:cs="Arial"/>
          <w:szCs w:val="24"/>
        </w:rPr>
        <w:t>s</w:t>
      </w:r>
      <w:r w:rsidR="00A53BD3" w:rsidRPr="00465A04">
        <w:rPr>
          <w:rFonts w:ascii="Arial" w:hAnsi="Arial" w:cs="Arial"/>
          <w:szCs w:val="24"/>
        </w:rPr>
        <w:t>heet)</w:t>
      </w:r>
      <w:r w:rsidR="00D05D60" w:rsidRPr="00465A04">
        <w:rPr>
          <w:rFonts w:ascii="Arial" w:hAnsi="Arial" w:cs="Arial"/>
          <w:szCs w:val="24"/>
        </w:rPr>
        <w:t>.</w:t>
      </w:r>
    </w:p>
    <w:p w14:paraId="4DD3E7B3" w14:textId="77777777" w:rsidR="00765E9D" w:rsidRDefault="00765E9D" w:rsidP="003F7444">
      <w:pPr>
        <w:tabs>
          <w:tab w:val="left" w:pos="0"/>
          <w:tab w:val="left" w:pos="1701"/>
          <w:tab w:val="left" w:pos="2410"/>
          <w:tab w:val="left" w:pos="2977"/>
          <w:tab w:val="right" w:pos="8505"/>
        </w:tabs>
        <w:jc w:val="both"/>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6211"/>
      </w:tblGrid>
      <w:tr w:rsidR="00FF042F" w:rsidRPr="00FF042F" w14:paraId="3DE8573D" w14:textId="77777777" w:rsidTr="00FF042F">
        <w:tc>
          <w:tcPr>
            <w:tcW w:w="2097" w:type="dxa"/>
            <w:tcBorders>
              <w:bottom w:val="single" w:sz="4" w:space="0" w:color="auto"/>
              <w:right w:val="nil"/>
            </w:tcBorders>
            <w:shd w:val="clear" w:color="auto" w:fill="auto"/>
          </w:tcPr>
          <w:p w14:paraId="365A4696" w14:textId="77777777" w:rsidR="00FF042F" w:rsidRPr="00FF042F" w:rsidRDefault="00FF042F" w:rsidP="00FF042F">
            <w:pPr>
              <w:keepNext/>
              <w:keepLines/>
              <w:contextualSpacing/>
              <w:outlineLvl w:val="0"/>
              <w:rPr>
                <w:rFonts w:ascii="Arial" w:hAnsi="Arial" w:cs="Arial"/>
                <w:b/>
                <w:bCs/>
                <w:color w:val="000000"/>
                <w:sz w:val="28"/>
                <w:szCs w:val="28"/>
              </w:rPr>
            </w:pPr>
            <w:r w:rsidRPr="00FF042F">
              <w:rPr>
                <w:rFonts w:ascii="Arial" w:eastAsia="Calibri" w:hAnsi="Arial" w:cs="Arial"/>
                <w:sz w:val="36"/>
                <w:szCs w:val="36"/>
              </w:rPr>
              <w:br w:type="page"/>
            </w:r>
            <w:bookmarkStart w:id="23" w:name="_Toc44762974"/>
            <w:bookmarkStart w:id="24" w:name="_Toc45288110"/>
            <w:bookmarkStart w:id="25" w:name="_Toc45734177"/>
            <w:r w:rsidRPr="00FF042F">
              <w:rPr>
                <w:rFonts w:ascii="Arial" w:hAnsi="Arial" w:cs="Arial"/>
                <w:b/>
                <w:bCs/>
                <w:color w:val="000000"/>
                <w:sz w:val="28"/>
                <w:szCs w:val="28"/>
              </w:rPr>
              <w:t>PD31.20</w:t>
            </w:r>
            <w:bookmarkEnd w:id="23"/>
            <w:bookmarkEnd w:id="24"/>
            <w:bookmarkEnd w:id="25"/>
          </w:p>
        </w:tc>
        <w:tc>
          <w:tcPr>
            <w:tcW w:w="6211" w:type="dxa"/>
            <w:tcBorders>
              <w:left w:val="nil"/>
              <w:bottom w:val="single" w:sz="4" w:space="0" w:color="auto"/>
            </w:tcBorders>
            <w:shd w:val="clear" w:color="auto" w:fill="auto"/>
          </w:tcPr>
          <w:p w14:paraId="4052A748" w14:textId="77777777" w:rsidR="00FF042F" w:rsidRPr="00FF042F" w:rsidRDefault="00FF042F" w:rsidP="00FF042F">
            <w:pPr>
              <w:keepNext/>
              <w:keepLines/>
              <w:contextualSpacing/>
              <w:outlineLvl w:val="0"/>
              <w:rPr>
                <w:rFonts w:ascii="Arial" w:hAnsi="Arial" w:cs="Arial"/>
                <w:b/>
                <w:bCs/>
                <w:color w:val="000000"/>
                <w:sz w:val="28"/>
                <w:szCs w:val="28"/>
              </w:rPr>
            </w:pPr>
            <w:bookmarkStart w:id="26" w:name="_Toc44762975"/>
            <w:bookmarkStart w:id="27" w:name="_Toc45734178"/>
            <w:r w:rsidRPr="00FF042F">
              <w:rPr>
                <w:rFonts w:ascii="Arial" w:hAnsi="Arial" w:cs="Arial"/>
                <w:b/>
                <w:bCs/>
                <w:color w:val="000000"/>
                <w:sz w:val="28"/>
                <w:szCs w:val="28"/>
              </w:rPr>
              <w:t xml:space="preserve">No. </w:t>
            </w:r>
            <w:r w:rsidRPr="00FF042F">
              <w:rPr>
                <w:rFonts w:ascii="Arial" w:hAnsi="Arial" w:cs="Arial"/>
                <w:b/>
                <w:bCs/>
                <w:color w:val="000000"/>
                <w:sz w:val="28"/>
                <w:szCs w:val="32"/>
              </w:rPr>
              <w:t>20 Robinson St, Nedlands - Additions to a Single House</w:t>
            </w:r>
            <w:bookmarkEnd w:id="26"/>
            <w:bookmarkEnd w:id="27"/>
          </w:p>
        </w:tc>
      </w:tr>
      <w:tr w:rsidR="00FF042F" w:rsidRPr="00FF042F" w14:paraId="410F5610" w14:textId="77777777" w:rsidTr="00FF042F">
        <w:tc>
          <w:tcPr>
            <w:tcW w:w="8308" w:type="dxa"/>
            <w:gridSpan w:val="2"/>
            <w:tcBorders>
              <w:left w:val="nil"/>
              <w:right w:val="nil"/>
            </w:tcBorders>
            <w:shd w:val="clear" w:color="auto" w:fill="auto"/>
          </w:tcPr>
          <w:p w14:paraId="15679016" w14:textId="77777777" w:rsidR="00FF042F" w:rsidRPr="00FF042F" w:rsidRDefault="00FF042F" w:rsidP="00FF042F">
            <w:pPr>
              <w:contextualSpacing/>
              <w:rPr>
                <w:rFonts w:ascii="Arial" w:eastAsia="Calibri" w:hAnsi="Arial" w:cs="Arial"/>
                <w:color w:val="000000"/>
                <w:szCs w:val="22"/>
                <w:highlight w:val="yellow"/>
              </w:rPr>
            </w:pPr>
          </w:p>
        </w:tc>
      </w:tr>
      <w:tr w:rsidR="00FF042F" w:rsidRPr="00FF042F" w14:paraId="53B31AC9" w14:textId="77777777" w:rsidTr="00FF042F">
        <w:tc>
          <w:tcPr>
            <w:tcW w:w="2097" w:type="dxa"/>
            <w:shd w:val="clear" w:color="auto" w:fill="auto"/>
          </w:tcPr>
          <w:p w14:paraId="046574E4" w14:textId="77777777" w:rsidR="00FF042F" w:rsidRPr="00FF042F" w:rsidRDefault="00FF042F" w:rsidP="00FF042F">
            <w:pPr>
              <w:contextualSpacing/>
              <w:rPr>
                <w:rFonts w:ascii="Arial" w:eastAsia="Calibri" w:hAnsi="Arial" w:cs="Arial"/>
                <w:b/>
                <w:color w:val="000000"/>
                <w:szCs w:val="24"/>
              </w:rPr>
            </w:pPr>
            <w:r w:rsidRPr="00FF042F">
              <w:rPr>
                <w:rFonts w:ascii="Arial" w:eastAsia="Calibri" w:hAnsi="Arial" w:cs="Arial"/>
                <w:b/>
                <w:color w:val="000000"/>
                <w:szCs w:val="24"/>
              </w:rPr>
              <w:t>Committee</w:t>
            </w:r>
          </w:p>
        </w:tc>
        <w:tc>
          <w:tcPr>
            <w:tcW w:w="6211" w:type="dxa"/>
            <w:shd w:val="clear" w:color="auto" w:fill="auto"/>
          </w:tcPr>
          <w:p w14:paraId="4341F079" w14:textId="77777777" w:rsidR="00FF042F" w:rsidRPr="00FF042F" w:rsidRDefault="00FF042F" w:rsidP="00FF042F">
            <w:pPr>
              <w:contextualSpacing/>
              <w:rPr>
                <w:rFonts w:ascii="Arial" w:eastAsia="Calibri" w:hAnsi="Arial" w:cs="Arial"/>
                <w:iCs/>
                <w:color w:val="000000"/>
                <w:szCs w:val="24"/>
                <w:highlight w:val="yellow"/>
              </w:rPr>
            </w:pPr>
            <w:r w:rsidRPr="00FF042F">
              <w:rPr>
                <w:rFonts w:ascii="Arial" w:eastAsia="Calibri" w:hAnsi="Arial" w:cs="Arial"/>
                <w:iCs/>
                <w:color w:val="000000"/>
                <w:szCs w:val="24"/>
              </w:rPr>
              <w:t>14 July 2020</w:t>
            </w:r>
          </w:p>
        </w:tc>
      </w:tr>
      <w:tr w:rsidR="00FF042F" w:rsidRPr="00FF042F" w14:paraId="2F5D588F" w14:textId="77777777" w:rsidTr="00FF042F">
        <w:tc>
          <w:tcPr>
            <w:tcW w:w="2097" w:type="dxa"/>
            <w:shd w:val="clear" w:color="auto" w:fill="auto"/>
          </w:tcPr>
          <w:p w14:paraId="19178024" w14:textId="77777777" w:rsidR="00FF042F" w:rsidRPr="00FF042F" w:rsidRDefault="00FF042F" w:rsidP="00FF042F">
            <w:pPr>
              <w:contextualSpacing/>
              <w:rPr>
                <w:rFonts w:ascii="Arial" w:eastAsia="Calibri" w:hAnsi="Arial" w:cs="Arial"/>
                <w:b/>
                <w:color w:val="000000"/>
                <w:szCs w:val="24"/>
              </w:rPr>
            </w:pPr>
            <w:r w:rsidRPr="00FF042F">
              <w:rPr>
                <w:rFonts w:ascii="Arial" w:eastAsia="Calibri" w:hAnsi="Arial" w:cs="Arial"/>
                <w:b/>
                <w:color w:val="000000"/>
                <w:szCs w:val="24"/>
              </w:rPr>
              <w:t>Council</w:t>
            </w:r>
          </w:p>
        </w:tc>
        <w:tc>
          <w:tcPr>
            <w:tcW w:w="6211" w:type="dxa"/>
            <w:shd w:val="clear" w:color="auto" w:fill="auto"/>
          </w:tcPr>
          <w:p w14:paraId="359BA6DE" w14:textId="77777777" w:rsidR="00FF042F" w:rsidRPr="00FF042F" w:rsidRDefault="00FF042F" w:rsidP="00FF042F">
            <w:pPr>
              <w:contextualSpacing/>
              <w:rPr>
                <w:rFonts w:ascii="Arial" w:eastAsia="Calibri" w:hAnsi="Arial" w:cs="Arial"/>
                <w:iCs/>
                <w:color w:val="000000"/>
                <w:szCs w:val="24"/>
                <w:highlight w:val="yellow"/>
              </w:rPr>
            </w:pPr>
            <w:r w:rsidRPr="00FF042F">
              <w:rPr>
                <w:rFonts w:ascii="Arial" w:eastAsia="Calibri" w:hAnsi="Arial" w:cs="Arial"/>
                <w:iCs/>
                <w:color w:val="000000"/>
                <w:szCs w:val="24"/>
              </w:rPr>
              <w:t>28 July 2020</w:t>
            </w:r>
          </w:p>
        </w:tc>
      </w:tr>
      <w:tr w:rsidR="00FF042F" w:rsidRPr="00FF042F" w14:paraId="197DAC1C" w14:textId="77777777" w:rsidTr="00FF042F">
        <w:tc>
          <w:tcPr>
            <w:tcW w:w="2097" w:type="dxa"/>
            <w:shd w:val="clear" w:color="auto" w:fill="auto"/>
          </w:tcPr>
          <w:p w14:paraId="2B1B2B7C" w14:textId="77777777" w:rsidR="00FF042F" w:rsidRPr="00FF042F" w:rsidRDefault="00FF042F" w:rsidP="00FF042F">
            <w:pPr>
              <w:contextualSpacing/>
              <w:rPr>
                <w:rFonts w:ascii="Arial" w:eastAsia="Calibri" w:hAnsi="Arial" w:cs="Arial"/>
                <w:b/>
                <w:color w:val="000000"/>
                <w:szCs w:val="24"/>
              </w:rPr>
            </w:pPr>
            <w:r w:rsidRPr="00FF042F">
              <w:rPr>
                <w:rFonts w:ascii="Arial" w:eastAsia="Calibri" w:hAnsi="Arial" w:cs="Arial"/>
                <w:b/>
                <w:color w:val="000000"/>
                <w:szCs w:val="24"/>
              </w:rPr>
              <w:t>Applicant</w:t>
            </w:r>
          </w:p>
        </w:tc>
        <w:tc>
          <w:tcPr>
            <w:tcW w:w="6211" w:type="dxa"/>
            <w:shd w:val="clear" w:color="auto" w:fill="auto"/>
          </w:tcPr>
          <w:p w14:paraId="4C5FFD1A" w14:textId="77777777" w:rsidR="00FF042F" w:rsidRPr="00FF042F" w:rsidRDefault="00FF042F" w:rsidP="00FF042F">
            <w:pPr>
              <w:contextualSpacing/>
              <w:rPr>
                <w:rFonts w:ascii="Arial" w:eastAsia="Calibri" w:hAnsi="Arial" w:cs="Arial"/>
                <w:iCs/>
                <w:color w:val="000000"/>
                <w:szCs w:val="24"/>
                <w:highlight w:val="yellow"/>
              </w:rPr>
            </w:pPr>
            <w:r w:rsidRPr="00FF042F">
              <w:rPr>
                <w:rFonts w:ascii="Arial" w:eastAsia="Calibri" w:hAnsi="Arial" w:cs="Arial"/>
                <w:iCs/>
                <w:color w:val="000000"/>
                <w:szCs w:val="24"/>
              </w:rPr>
              <w:t xml:space="preserve">Rowan </w:t>
            </w:r>
            <w:proofErr w:type="spellStart"/>
            <w:r w:rsidRPr="00FF042F">
              <w:rPr>
                <w:rFonts w:ascii="Arial" w:eastAsia="Calibri" w:hAnsi="Arial" w:cs="Arial"/>
                <w:iCs/>
                <w:color w:val="000000"/>
                <w:szCs w:val="24"/>
              </w:rPr>
              <w:t>Engles</w:t>
            </w:r>
            <w:proofErr w:type="spellEnd"/>
            <w:r w:rsidRPr="00FF042F">
              <w:rPr>
                <w:rFonts w:ascii="Arial" w:eastAsia="Calibri" w:hAnsi="Arial" w:cs="Arial"/>
                <w:iCs/>
                <w:color w:val="000000"/>
                <w:szCs w:val="24"/>
              </w:rPr>
              <w:t xml:space="preserve"> </w:t>
            </w:r>
          </w:p>
        </w:tc>
      </w:tr>
      <w:tr w:rsidR="00FF042F" w:rsidRPr="00FF042F" w14:paraId="4979875E" w14:textId="77777777" w:rsidTr="00FF042F">
        <w:tc>
          <w:tcPr>
            <w:tcW w:w="2097" w:type="dxa"/>
            <w:shd w:val="clear" w:color="auto" w:fill="auto"/>
          </w:tcPr>
          <w:p w14:paraId="0540639A" w14:textId="77777777" w:rsidR="00FF042F" w:rsidRPr="00FF042F" w:rsidRDefault="00FF042F" w:rsidP="00FF042F">
            <w:pPr>
              <w:contextualSpacing/>
              <w:rPr>
                <w:rFonts w:ascii="Arial" w:eastAsia="Calibri" w:hAnsi="Arial" w:cs="Arial"/>
                <w:b/>
                <w:color w:val="000000"/>
                <w:szCs w:val="24"/>
              </w:rPr>
            </w:pPr>
            <w:r w:rsidRPr="00FF042F">
              <w:rPr>
                <w:rFonts w:ascii="Arial" w:eastAsia="Calibri" w:hAnsi="Arial" w:cs="Arial"/>
                <w:b/>
                <w:color w:val="000000"/>
                <w:szCs w:val="24"/>
              </w:rPr>
              <w:t>Landowner</w:t>
            </w:r>
          </w:p>
        </w:tc>
        <w:tc>
          <w:tcPr>
            <w:tcW w:w="6211" w:type="dxa"/>
            <w:shd w:val="clear" w:color="auto" w:fill="auto"/>
          </w:tcPr>
          <w:p w14:paraId="1239AB9E" w14:textId="77777777" w:rsidR="00FF042F" w:rsidRPr="00FF042F" w:rsidRDefault="00FF042F" w:rsidP="00FF042F">
            <w:pPr>
              <w:contextualSpacing/>
              <w:rPr>
                <w:rFonts w:ascii="Arial" w:eastAsia="Calibri" w:hAnsi="Arial" w:cs="Arial"/>
                <w:color w:val="000000"/>
                <w:szCs w:val="24"/>
              </w:rPr>
            </w:pPr>
            <w:r w:rsidRPr="00FF042F">
              <w:rPr>
                <w:rFonts w:ascii="Arial" w:eastAsia="Calibri" w:hAnsi="Arial" w:cs="Arial"/>
                <w:color w:val="000000"/>
                <w:szCs w:val="24"/>
              </w:rPr>
              <w:t>Paul and Verity Epstein</w:t>
            </w:r>
          </w:p>
        </w:tc>
      </w:tr>
      <w:tr w:rsidR="00FF042F" w:rsidRPr="00FF042F" w14:paraId="60E30F40" w14:textId="77777777" w:rsidTr="00FF042F">
        <w:tc>
          <w:tcPr>
            <w:tcW w:w="2097" w:type="dxa"/>
            <w:shd w:val="clear" w:color="auto" w:fill="auto"/>
          </w:tcPr>
          <w:p w14:paraId="564AF91D" w14:textId="77777777" w:rsidR="00FF042F" w:rsidRPr="00FF042F" w:rsidRDefault="00FF042F" w:rsidP="00FF042F">
            <w:pPr>
              <w:contextualSpacing/>
              <w:rPr>
                <w:rFonts w:ascii="Arial" w:eastAsia="Calibri" w:hAnsi="Arial" w:cs="Arial"/>
                <w:b/>
                <w:color w:val="000000"/>
                <w:szCs w:val="24"/>
              </w:rPr>
            </w:pPr>
            <w:r w:rsidRPr="00FF042F">
              <w:rPr>
                <w:rFonts w:ascii="Arial" w:eastAsia="Calibri" w:hAnsi="Arial" w:cs="Arial"/>
                <w:b/>
                <w:color w:val="000000"/>
                <w:szCs w:val="24"/>
              </w:rPr>
              <w:t>Director</w:t>
            </w:r>
          </w:p>
        </w:tc>
        <w:tc>
          <w:tcPr>
            <w:tcW w:w="6211" w:type="dxa"/>
            <w:shd w:val="clear" w:color="auto" w:fill="auto"/>
            <w:vAlign w:val="center"/>
          </w:tcPr>
          <w:p w14:paraId="1543B0D1" w14:textId="77777777" w:rsidR="00FF042F" w:rsidRPr="00FF042F" w:rsidRDefault="00FF042F" w:rsidP="00FF042F">
            <w:pPr>
              <w:contextualSpacing/>
              <w:rPr>
                <w:rFonts w:ascii="Arial" w:eastAsia="Calibri" w:hAnsi="Arial" w:cs="Arial"/>
                <w:color w:val="000000"/>
                <w:szCs w:val="24"/>
              </w:rPr>
            </w:pPr>
            <w:r w:rsidRPr="00FF042F">
              <w:rPr>
                <w:rFonts w:ascii="Arial" w:eastAsia="Calibri" w:hAnsi="Arial" w:cs="Arial"/>
                <w:color w:val="000000"/>
                <w:szCs w:val="24"/>
              </w:rPr>
              <w:t xml:space="preserve">Peter Mickleson – Director Planning &amp; Development </w:t>
            </w:r>
          </w:p>
        </w:tc>
      </w:tr>
      <w:tr w:rsidR="00FF042F" w:rsidRPr="00FF042F" w14:paraId="017D6E19" w14:textId="77777777" w:rsidTr="00FF042F">
        <w:tc>
          <w:tcPr>
            <w:tcW w:w="2097" w:type="dxa"/>
            <w:shd w:val="clear" w:color="auto" w:fill="auto"/>
          </w:tcPr>
          <w:p w14:paraId="01CCF57A" w14:textId="77777777" w:rsidR="00FF042F" w:rsidRPr="00FF042F" w:rsidRDefault="00FF042F" w:rsidP="00FF042F">
            <w:pPr>
              <w:contextualSpacing/>
              <w:rPr>
                <w:rFonts w:ascii="Arial" w:eastAsia="Calibri" w:hAnsi="Arial" w:cs="Arial"/>
                <w:b/>
                <w:color w:val="000000"/>
                <w:szCs w:val="24"/>
              </w:rPr>
            </w:pPr>
            <w:r w:rsidRPr="00FF042F">
              <w:rPr>
                <w:rFonts w:ascii="Arial" w:eastAsia="Calibri" w:hAnsi="Arial" w:cs="Arial"/>
                <w:b/>
                <w:bCs/>
                <w:szCs w:val="24"/>
              </w:rPr>
              <w:t xml:space="preserve">Employee Disclosure under </w:t>
            </w:r>
            <w:r w:rsidRPr="00FF042F">
              <w:rPr>
                <w:rFonts w:ascii="Arial" w:eastAsia="Calibri" w:hAnsi="Arial" w:cs="Arial"/>
                <w:b/>
                <w:bCs/>
                <w:i/>
                <w:iCs/>
                <w:szCs w:val="24"/>
              </w:rPr>
              <w:t>section 5.70 Local Government Act 1995</w:t>
            </w:r>
            <w:r w:rsidRPr="00FF042F">
              <w:rPr>
                <w:rFonts w:ascii="Arial" w:eastAsia="Calibri" w:hAnsi="Arial" w:cs="Arial"/>
                <w:szCs w:val="24"/>
              </w:rPr>
              <w:t> </w:t>
            </w:r>
          </w:p>
        </w:tc>
        <w:tc>
          <w:tcPr>
            <w:tcW w:w="6211" w:type="dxa"/>
            <w:shd w:val="clear" w:color="auto" w:fill="auto"/>
            <w:vAlign w:val="center"/>
          </w:tcPr>
          <w:p w14:paraId="2EF1FA06" w14:textId="77777777" w:rsidR="00FF042F" w:rsidRPr="00FF042F" w:rsidRDefault="00FF042F" w:rsidP="00FF042F">
            <w:pPr>
              <w:contextualSpacing/>
              <w:jc w:val="both"/>
              <w:rPr>
                <w:rFonts w:ascii="Arial" w:eastAsia="Calibri" w:hAnsi="Arial" w:cs="Arial"/>
                <w:szCs w:val="24"/>
              </w:rPr>
            </w:pPr>
            <w:r w:rsidRPr="00FF042F">
              <w:rPr>
                <w:rFonts w:ascii="Arial" w:eastAsia="Calibri" w:hAnsi="Arial" w:cs="Arial"/>
                <w:szCs w:val="24"/>
              </w:rPr>
              <w:t>Nil</w:t>
            </w:r>
          </w:p>
          <w:p w14:paraId="14119492" w14:textId="77777777" w:rsidR="00FF042F" w:rsidRPr="00FF042F" w:rsidRDefault="00FF042F" w:rsidP="00FF042F">
            <w:pPr>
              <w:contextualSpacing/>
              <w:rPr>
                <w:rFonts w:ascii="Arial" w:eastAsia="Calibri" w:hAnsi="Arial" w:cs="Arial"/>
                <w:color w:val="000000"/>
                <w:szCs w:val="24"/>
              </w:rPr>
            </w:pPr>
          </w:p>
        </w:tc>
      </w:tr>
      <w:tr w:rsidR="00FF042F" w:rsidRPr="00FF042F" w14:paraId="7E59BBCA" w14:textId="77777777" w:rsidTr="00FF042F">
        <w:trPr>
          <w:trHeight w:val="1635"/>
        </w:trPr>
        <w:tc>
          <w:tcPr>
            <w:tcW w:w="2097" w:type="dxa"/>
            <w:shd w:val="clear" w:color="auto" w:fill="auto"/>
          </w:tcPr>
          <w:p w14:paraId="43F56C61" w14:textId="77777777" w:rsidR="00FF042F" w:rsidRPr="00FF042F" w:rsidRDefault="00FF042F" w:rsidP="00FF042F">
            <w:pPr>
              <w:contextualSpacing/>
              <w:jc w:val="both"/>
              <w:rPr>
                <w:rFonts w:ascii="Arial" w:eastAsia="Calibri" w:hAnsi="Arial" w:cs="Arial"/>
                <w:b/>
                <w:color w:val="000000"/>
                <w:szCs w:val="24"/>
              </w:rPr>
            </w:pPr>
            <w:r w:rsidRPr="00FF042F">
              <w:rPr>
                <w:rFonts w:ascii="Arial" w:eastAsia="Calibri" w:hAnsi="Arial" w:cs="Arial"/>
                <w:b/>
                <w:color w:val="000000"/>
                <w:szCs w:val="24"/>
              </w:rPr>
              <w:t>Report Type</w:t>
            </w:r>
          </w:p>
          <w:p w14:paraId="394BA107" w14:textId="77777777" w:rsidR="00FF042F" w:rsidRPr="00FF042F" w:rsidRDefault="00FF042F" w:rsidP="00FF042F">
            <w:pPr>
              <w:contextualSpacing/>
              <w:jc w:val="both"/>
              <w:rPr>
                <w:rFonts w:ascii="Arial" w:eastAsia="Calibri" w:hAnsi="Arial" w:cs="Arial"/>
                <w:b/>
                <w:color w:val="000000"/>
                <w:szCs w:val="22"/>
              </w:rPr>
            </w:pPr>
          </w:p>
          <w:p w14:paraId="256D5C0A" w14:textId="77777777" w:rsidR="00FF042F" w:rsidRPr="00FF042F" w:rsidRDefault="00FF042F" w:rsidP="00FF042F">
            <w:pPr>
              <w:contextualSpacing/>
              <w:jc w:val="both"/>
              <w:rPr>
                <w:rFonts w:ascii="Arial" w:eastAsia="Calibri" w:hAnsi="Arial" w:cs="Arial"/>
                <w:b/>
                <w:color w:val="000000"/>
                <w:szCs w:val="22"/>
              </w:rPr>
            </w:pPr>
          </w:p>
          <w:p w14:paraId="6F70C4F2" w14:textId="77777777" w:rsidR="00FF042F" w:rsidRPr="00FF042F" w:rsidRDefault="00FF042F" w:rsidP="00FF042F">
            <w:pPr>
              <w:contextualSpacing/>
              <w:jc w:val="both"/>
              <w:rPr>
                <w:rFonts w:ascii="Arial" w:eastAsia="Calibri" w:hAnsi="Arial" w:cs="Arial"/>
                <w:color w:val="000000"/>
                <w:szCs w:val="22"/>
              </w:rPr>
            </w:pPr>
            <w:r w:rsidRPr="00FF042F">
              <w:rPr>
                <w:rFonts w:ascii="Arial" w:eastAsia="Calibri" w:hAnsi="Arial" w:cs="Arial"/>
                <w:color w:val="000000"/>
                <w:szCs w:val="22"/>
              </w:rPr>
              <w:t>Quasi-Judicial</w:t>
            </w:r>
          </w:p>
          <w:p w14:paraId="54406589" w14:textId="77777777" w:rsidR="00FF042F" w:rsidRPr="00FF042F" w:rsidRDefault="00FF042F" w:rsidP="00FF042F">
            <w:pPr>
              <w:contextualSpacing/>
              <w:jc w:val="both"/>
              <w:rPr>
                <w:rFonts w:ascii="Arial" w:eastAsia="Calibri" w:hAnsi="Arial" w:cs="Arial"/>
                <w:b/>
                <w:color w:val="000000"/>
                <w:szCs w:val="22"/>
              </w:rPr>
            </w:pPr>
          </w:p>
          <w:p w14:paraId="458408B8" w14:textId="77777777" w:rsidR="00FF042F" w:rsidRPr="00FF042F" w:rsidRDefault="00FF042F" w:rsidP="00FF042F">
            <w:pPr>
              <w:contextualSpacing/>
              <w:rPr>
                <w:rFonts w:ascii="Arial" w:eastAsia="Calibri" w:hAnsi="Arial" w:cs="Arial"/>
                <w:color w:val="000000"/>
                <w:szCs w:val="22"/>
              </w:rPr>
            </w:pPr>
          </w:p>
        </w:tc>
        <w:tc>
          <w:tcPr>
            <w:tcW w:w="6211" w:type="dxa"/>
            <w:shd w:val="clear" w:color="auto" w:fill="auto"/>
            <w:vAlign w:val="center"/>
          </w:tcPr>
          <w:p w14:paraId="754F4D69" w14:textId="77777777" w:rsidR="00FF042F" w:rsidRPr="00FF042F" w:rsidRDefault="00FF042F" w:rsidP="00FF042F">
            <w:pPr>
              <w:autoSpaceDE w:val="0"/>
              <w:autoSpaceDN w:val="0"/>
              <w:adjustRightInd w:val="0"/>
              <w:contextualSpacing/>
              <w:jc w:val="both"/>
              <w:rPr>
                <w:rFonts w:ascii="Arial" w:eastAsia="Calibri" w:hAnsi="Arial" w:cs="Arial"/>
                <w:iCs/>
                <w:color w:val="000000"/>
                <w:szCs w:val="22"/>
              </w:rPr>
            </w:pPr>
            <w:r w:rsidRPr="00FF042F">
              <w:rPr>
                <w:rFonts w:ascii="Arial" w:eastAsia="Calibri" w:hAnsi="Arial" w:cs="Arial"/>
                <w:iCs/>
                <w:color w:val="000000"/>
                <w:szCs w:val="22"/>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FF042F" w:rsidRPr="00FF042F" w14:paraId="11E2898A" w14:textId="77777777" w:rsidTr="00FF042F">
        <w:tc>
          <w:tcPr>
            <w:tcW w:w="2097" w:type="dxa"/>
            <w:shd w:val="clear" w:color="auto" w:fill="auto"/>
          </w:tcPr>
          <w:p w14:paraId="53861DF5" w14:textId="77777777" w:rsidR="00FF042F" w:rsidRPr="00FF042F" w:rsidRDefault="00FF042F" w:rsidP="00FF042F">
            <w:pPr>
              <w:contextualSpacing/>
              <w:rPr>
                <w:rFonts w:ascii="Arial" w:eastAsia="Calibri" w:hAnsi="Arial" w:cs="Arial"/>
                <w:b/>
                <w:color w:val="000000"/>
                <w:szCs w:val="24"/>
              </w:rPr>
            </w:pPr>
            <w:r w:rsidRPr="00FF042F">
              <w:rPr>
                <w:rFonts w:ascii="Arial" w:eastAsia="Calibri" w:hAnsi="Arial" w:cs="Arial"/>
                <w:b/>
                <w:color w:val="000000"/>
                <w:szCs w:val="24"/>
              </w:rPr>
              <w:t>Reference</w:t>
            </w:r>
          </w:p>
        </w:tc>
        <w:tc>
          <w:tcPr>
            <w:tcW w:w="6211" w:type="dxa"/>
            <w:shd w:val="clear" w:color="auto" w:fill="auto"/>
          </w:tcPr>
          <w:p w14:paraId="5B38174B" w14:textId="77777777" w:rsidR="00FF042F" w:rsidRPr="00FF042F" w:rsidRDefault="00FF042F" w:rsidP="00FF042F">
            <w:pPr>
              <w:contextualSpacing/>
              <w:jc w:val="both"/>
              <w:rPr>
                <w:rFonts w:ascii="Arial" w:eastAsia="Calibri" w:hAnsi="Arial" w:cs="Arial"/>
                <w:iCs/>
                <w:color w:val="000000"/>
                <w:szCs w:val="24"/>
                <w:highlight w:val="yellow"/>
              </w:rPr>
            </w:pPr>
            <w:r w:rsidRPr="00FF042F">
              <w:rPr>
                <w:rFonts w:ascii="Arial" w:eastAsia="Calibri" w:hAnsi="Arial" w:cs="Arial"/>
                <w:iCs/>
                <w:color w:val="000000"/>
                <w:szCs w:val="24"/>
              </w:rPr>
              <w:t>DA19/42702</w:t>
            </w:r>
          </w:p>
        </w:tc>
      </w:tr>
      <w:tr w:rsidR="00FF042F" w:rsidRPr="00FF042F" w14:paraId="312AB57F" w14:textId="77777777" w:rsidTr="00FF042F">
        <w:tc>
          <w:tcPr>
            <w:tcW w:w="2097" w:type="dxa"/>
            <w:tcBorders>
              <w:bottom w:val="single" w:sz="4" w:space="0" w:color="auto"/>
            </w:tcBorders>
            <w:shd w:val="clear" w:color="auto" w:fill="auto"/>
          </w:tcPr>
          <w:p w14:paraId="3AC33F30" w14:textId="77777777" w:rsidR="00FF042F" w:rsidRPr="00FF042F" w:rsidRDefault="00FF042F" w:rsidP="00FF042F">
            <w:pPr>
              <w:contextualSpacing/>
              <w:rPr>
                <w:rFonts w:ascii="Arial" w:eastAsia="Calibri" w:hAnsi="Arial" w:cs="Arial"/>
                <w:b/>
                <w:color w:val="000000"/>
                <w:szCs w:val="24"/>
              </w:rPr>
            </w:pPr>
            <w:r w:rsidRPr="00FF042F">
              <w:rPr>
                <w:rFonts w:ascii="Arial" w:eastAsia="Calibri" w:hAnsi="Arial" w:cs="Arial"/>
                <w:b/>
                <w:color w:val="000000"/>
                <w:szCs w:val="24"/>
              </w:rPr>
              <w:t>Previous Item</w:t>
            </w:r>
          </w:p>
        </w:tc>
        <w:tc>
          <w:tcPr>
            <w:tcW w:w="6211" w:type="dxa"/>
            <w:tcBorders>
              <w:bottom w:val="single" w:sz="4" w:space="0" w:color="auto"/>
            </w:tcBorders>
            <w:shd w:val="clear" w:color="auto" w:fill="auto"/>
          </w:tcPr>
          <w:p w14:paraId="6F5BD5EC" w14:textId="77777777" w:rsidR="00FF042F" w:rsidRPr="00FF042F" w:rsidRDefault="00FF042F" w:rsidP="00FF042F">
            <w:pPr>
              <w:contextualSpacing/>
              <w:jc w:val="both"/>
              <w:rPr>
                <w:rFonts w:ascii="Arial" w:eastAsia="Calibri" w:hAnsi="Arial" w:cs="Arial"/>
                <w:color w:val="000000"/>
                <w:szCs w:val="24"/>
                <w:highlight w:val="yellow"/>
              </w:rPr>
            </w:pPr>
            <w:r w:rsidRPr="00FF042F">
              <w:rPr>
                <w:rFonts w:ascii="Arial" w:eastAsia="Calibri" w:hAnsi="Arial" w:cs="Arial"/>
                <w:iCs/>
                <w:color w:val="000000"/>
                <w:szCs w:val="24"/>
              </w:rPr>
              <w:t>Nil</w:t>
            </w:r>
          </w:p>
        </w:tc>
      </w:tr>
      <w:tr w:rsidR="00FF042F" w:rsidRPr="00FF042F" w14:paraId="1FB566A2" w14:textId="77777777" w:rsidTr="00FF042F">
        <w:tc>
          <w:tcPr>
            <w:tcW w:w="2097" w:type="dxa"/>
            <w:tcBorders>
              <w:bottom w:val="single" w:sz="4" w:space="0" w:color="auto"/>
            </w:tcBorders>
            <w:shd w:val="clear" w:color="auto" w:fill="auto"/>
          </w:tcPr>
          <w:p w14:paraId="4E819F3B" w14:textId="77777777" w:rsidR="00FF042F" w:rsidRPr="00FF042F" w:rsidRDefault="00FF042F" w:rsidP="00FF042F">
            <w:pPr>
              <w:contextualSpacing/>
              <w:rPr>
                <w:rFonts w:ascii="Arial" w:eastAsia="Calibri" w:hAnsi="Arial" w:cs="Arial"/>
                <w:b/>
                <w:color w:val="000000"/>
                <w:szCs w:val="24"/>
              </w:rPr>
            </w:pPr>
            <w:r w:rsidRPr="00FF042F">
              <w:rPr>
                <w:rFonts w:ascii="Arial" w:eastAsia="Calibri" w:hAnsi="Arial" w:cs="Arial"/>
                <w:b/>
                <w:color w:val="000000"/>
                <w:szCs w:val="24"/>
              </w:rPr>
              <w:t>Delegation</w:t>
            </w:r>
          </w:p>
        </w:tc>
        <w:tc>
          <w:tcPr>
            <w:tcW w:w="6211" w:type="dxa"/>
            <w:tcBorders>
              <w:bottom w:val="single" w:sz="4" w:space="0" w:color="auto"/>
            </w:tcBorders>
            <w:shd w:val="clear" w:color="auto" w:fill="auto"/>
          </w:tcPr>
          <w:p w14:paraId="5DC668F5" w14:textId="77777777" w:rsidR="00FF042F" w:rsidRPr="00FF042F" w:rsidRDefault="00FF042F" w:rsidP="00FF042F">
            <w:pPr>
              <w:contextualSpacing/>
              <w:jc w:val="both"/>
              <w:rPr>
                <w:rFonts w:ascii="Arial" w:eastAsia="Calibri" w:hAnsi="Arial" w:cs="Arial"/>
                <w:i/>
                <w:color w:val="000000"/>
                <w:szCs w:val="22"/>
                <w:highlight w:val="yellow"/>
              </w:rPr>
            </w:pPr>
            <w:r w:rsidRPr="00FF042F">
              <w:rPr>
                <w:rFonts w:ascii="Arial" w:eastAsia="Calibri" w:hAnsi="Arial" w:cs="Arial"/>
                <w:iCs/>
                <w:color w:val="000000"/>
                <w:szCs w:val="22"/>
              </w:rPr>
              <w:t>In accordance with the City’s Instrument of Delegation, Council is required to determine the application due to objections being received.</w:t>
            </w:r>
          </w:p>
        </w:tc>
      </w:tr>
      <w:tr w:rsidR="00FF042F" w:rsidRPr="00FF042F" w14:paraId="5B025D20" w14:textId="77777777" w:rsidTr="00FF042F">
        <w:tc>
          <w:tcPr>
            <w:tcW w:w="2097" w:type="dxa"/>
            <w:shd w:val="clear" w:color="auto" w:fill="auto"/>
            <w:vAlign w:val="center"/>
          </w:tcPr>
          <w:p w14:paraId="0D2F1059" w14:textId="77777777" w:rsidR="00FF042F" w:rsidRPr="00FF042F" w:rsidRDefault="00FF042F" w:rsidP="00FF042F">
            <w:pPr>
              <w:contextualSpacing/>
              <w:rPr>
                <w:rFonts w:ascii="Arial" w:eastAsia="Calibri" w:hAnsi="Arial" w:cs="Arial"/>
                <w:b/>
                <w:color w:val="000000"/>
                <w:szCs w:val="24"/>
              </w:rPr>
            </w:pPr>
            <w:r w:rsidRPr="00FF042F">
              <w:rPr>
                <w:rFonts w:ascii="Arial" w:eastAsia="Calibri" w:hAnsi="Arial" w:cs="Arial"/>
                <w:b/>
                <w:color w:val="000000"/>
                <w:szCs w:val="24"/>
              </w:rPr>
              <w:t>Attachments</w:t>
            </w:r>
          </w:p>
        </w:tc>
        <w:tc>
          <w:tcPr>
            <w:tcW w:w="6211" w:type="dxa"/>
            <w:shd w:val="clear" w:color="auto" w:fill="auto"/>
            <w:vAlign w:val="center"/>
          </w:tcPr>
          <w:p w14:paraId="6192E259" w14:textId="77777777" w:rsidR="00FF042F" w:rsidRPr="00FF042F" w:rsidRDefault="00FF042F" w:rsidP="00BB2DB0">
            <w:pPr>
              <w:numPr>
                <w:ilvl w:val="0"/>
                <w:numId w:val="19"/>
              </w:numPr>
              <w:ind w:left="455" w:hanging="455"/>
              <w:contextualSpacing/>
              <w:jc w:val="both"/>
              <w:rPr>
                <w:rFonts w:ascii="Arial" w:eastAsia="Calibri" w:hAnsi="Arial" w:cs="Arial"/>
                <w:color w:val="000000"/>
                <w:szCs w:val="24"/>
              </w:rPr>
            </w:pPr>
            <w:r w:rsidRPr="00FF042F">
              <w:rPr>
                <w:rFonts w:ascii="Arial" w:eastAsia="Calibri" w:hAnsi="Arial" w:cs="Arial"/>
                <w:color w:val="000000"/>
                <w:szCs w:val="24"/>
              </w:rPr>
              <w:t>Applicant Justification Letter</w:t>
            </w:r>
          </w:p>
        </w:tc>
      </w:tr>
      <w:tr w:rsidR="00FF042F" w:rsidRPr="00FF042F" w14:paraId="617F68F9" w14:textId="77777777" w:rsidTr="00FF042F">
        <w:tc>
          <w:tcPr>
            <w:tcW w:w="2097" w:type="dxa"/>
            <w:tcBorders>
              <w:bottom w:val="single" w:sz="4" w:space="0" w:color="auto"/>
            </w:tcBorders>
            <w:shd w:val="clear" w:color="auto" w:fill="auto"/>
            <w:vAlign w:val="center"/>
          </w:tcPr>
          <w:p w14:paraId="04BB8AF1" w14:textId="77777777" w:rsidR="00FF042F" w:rsidRPr="00FF042F" w:rsidRDefault="00FF042F" w:rsidP="00FF042F">
            <w:pPr>
              <w:contextualSpacing/>
              <w:rPr>
                <w:rFonts w:ascii="Arial" w:eastAsia="Calibri" w:hAnsi="Arial" w:cs="Arial"/>
                <w:b/>
                <w:color w:val="000000"/>
                <w:szCs w:val="24"/>
              </w:rPr>
            </w:pPr>
            <w:r w:rsidRPr="00FF042F">
              <w:rPr>
                <w:rFonts w:ascii="Arial" w:eastAsia="Calibri" w:hAnsi="Arial" w:cs="Arial"/>
                <w:b/>
                <w:color w:val="000000"/>
                <w:szCs w:val="24"/>
              </w:rPr>
              <w:t>Confidential Attachments</w:t>
            </w:r>
          </w:p>
        </w:tc>
        <w:tc>
          <w:tcPr>
            <w:tcW w:w="6211" w:type="dxa"/>
            <w:tcBorders>
              <w:bottom w:val="single" w:sz="4" w:space="0" w:color="auto"/>
            </w:tcBorders>
            <w:shd w:val="clear" w:color="auto" w:fill="auto"/>
            <w:vAlign w:val="center"/>
          </w:tcPr>
          <w:p w14:paraId="29CDEBC3" w14:textId="77777777" w:rsidR="00FF042F" w:rsidRPr="00FF042F" w:rsidRDefault="00FF042F" w:rsidP="00BB2DB0">
            <w:pPr>
              <w:numPr>
                <w:ilvl w:val="0"/>
                <w:numId w:val="20"/>
              </w:numPr>
              <w:ind w:left="464" w:hanging="464"/>
              <w:contextualSpacing/>
              <w:rPr>
                <w:rFonts w:ascii="Arial" w:eastAsia="Calibri" w:hAnsi="Arial" w:cs="Arial"/>
                <w:color w:val="000000"/>
                <w:szCs w:val="24"/>
              </w:rPr>
            </w:pPr>
            <w:r w:rsidRPr="00FF042F">
              <w:rPr>
                <w:rFonts w:ascii="Arial" w:eastAsia="Calibri" w:hAnsi="Arial" w:cs="Arial"/>
                <w:color w:val="000000"/>
                <w:szCs w:val="24"/>
              </w:rPr>
              <w:t xml:space="preserve">Plans </w:t>
            </w:r>
          </w:p>
          <w:p w14:paraId="5BDA51C2" w14:textId="77777777" w:rsidR="00FF042F" w:rsidRPr="00FF042F" w:rsidRDefault="00FF042F" w:rsidP="00BB2DB0">
            <w:pPr>
              <w:numPr>
                <w:ilvl w:val="0"/>
                <w:numId w:val="20"/>
              </w:numPr>
              <w:ind w:left="464" w:hanging="464"/>
              <w:contextualSpacing/>
              <w:rPr>
                <w:rFonts w:ascii="Arial" w:eastAsia="Calibri" w:hAnsi="Arial" w:cs="Arial"/>
                <w:color w:val="000000"/>
                <w:szCs w:val="24"/>
              </w:rPr>
            </w:pPr>
            <w:r w:rsidRPr="00FF042F">
              <w:rPr>
                <w:rFonts w:ascii="Arial" w:eastAsia="Calibri" w:hAnsi="Arial" w:cs="Arial"/>
                <w:color w:val="000000"/>
                <w:szCs w:val="24"/>
              </w:rPr>
              <w:t xml:space="preserve">Submissions </w:t>
            </w:r>
          </w:p>
        </w:tc>
      </w:tr>
    </w:tbl>
    <w:p w14:paraId="6FEB0F11" w14:textId="26B92BC8" w:rsidR="00FF042F" w:rsidRDefault="00FF042F" w:rsidP="00FF042F">
      <w:pPr>
        <w:contextualSpacing/>
        <w:rPr>
          <w:rFonts w:ascii="Arial" w:eastAsia="Calibri" w:hAnsi="Arial" w:cs="Arial"/>
          <w:color w:val="000000"/>
          <w:szCs w:val="32"/>
        </w:rPr>
      </w:pPr>
    </w:p>
    <w:p w14:paraId="321B4039" w14:textId="7BDE7882" w:rsidR="00073DA9" w:rsidRPr="006D752D" w:rsidRDefault="00FF042F" w:rsidP="00D803F3">
      <w:pPr>
        <w:jc w:val="both"/>
        <w:rPr>
          <w:rFonts w:ascii="Arial" w:hAnsi="Arial" w:cs="Arial"/>
          <w:b/>
          <w:szCs w:val="24"/>
        </w:rPr>
      </w:pPr>
      <w:r w:rsidRPr="000B1928">
        <w:rPr>
          <w:rFonts w:ascii="Arial" w:hAnsi="Arial" w:cs="Arial"/>
          <w:b/>
          <w:szCs w:val="24"/>
        </w:rPr>
        <w:t xml:space="preserve">Regulation 11(da) </w:t>
      </w:r>
      <w:r w:rsidR="006C7DA9" w:rsidRPr="000B1928">
        <w:rPr>
          <w:rFonts w:ascii="Arial" w:hAnsi="Arial" w:cs="Arial"/>
          <w:b/>
          <w:szCs w:val="24"/>
        </w:rPr>
        <w:t>–</w:t>
      </w:r>
      <w:r w:rsidRPr="000B1928">
        <w:rPr>
          <w:rFonts w:ascii="Arial" w:hAnsi="Arial" w:cs="Arial"/>
          <w:b/>
          <w:szCs w:val="24"/>
        </w:rPr>
        <w:t xml:space="preserve"> </w:t>
      </w:r>
      <w:r w:rsidR="006C7DA9" w:rsidRPr="000B1928">
        <w:rPr>
          <w:rFonts w:ascii="Arial" w:hAnsi="Arial" w:cs="Arial"/>
          <w:b/>
          <w:szCs w:val="24"/>
        </w:rPr>
        <w:t xml:space="preserve">Council agreed that </w:t>
      </w:r>
      <w:r w:rsidR="00D21BC3" w:rsidRPr="000B1928">
        <w:rPr>
          <w:rFonts w:ascii="Arial" w:hAnsi="Arial" w:cs="Arial"/>
          <w:b/>
          <w:szCs w:val="24"/>
        </w:rPr>
        <w:t xml:space="preserve">the proposed development should </w:t>
      </w:r>
      <w:r w:rsidR="00F156A5" w:rsidRPr="000B1928">
        <w:rPr>
          <w:rFonts w:ascii="Arial" w:hAnsi="Arial" w:cs="Arial"/>
          <w:b/>
          <w:szCs w:val="24"/>
        </w:rPr>
        <w:t xml:space="preserve">be </w:t>
      </w:r>
      <w:r w:rsidR="001C5218" w:rsidRPr="000B1928">
        <w:rPr>
          <w:rFonts w:ascii="Arial" w:hAnsi="Arial" w:cs="Arial"/>
          <w:b/>
          <w:szCs w:val="24"/>
        </w:rPr>
        <w:t xml:space="preserve">refused </w:t>
      </w:r>
      <w:r w:rsidR="00F156A5" w:rsidRPr="000B1928">
        <w:rPr>
          <w:rFonts w:ascii="Arial" w:hAnsi="Arial" w:cs="Arial"/>
          <w:b/>
          <w:szCs w:val="24"/>
        </w:rPr>
        <w:t>due to the d</w:t>
      </w:r>
      <w:r w:rsidR="00073DA9" w:rsidRPr="000B1928">
        <w:rPr>
          <w:rFonts w:ascii="Arial" w:hAnsi="Arial" w:cs="Arial"/>
          <w:b/>
          <w:szCs w:val="24"/>
        </w:rPr>
        <w:t xml:space="preserve">ecreased rear &amp; southern setback, </w:t>
      </w:r>
      <w:r w:rsidR="00F156A5" w:rsidRPr="000B1928">
        <w:rPr>
          <w:rFonts w:ascii="Arial" w:hAnsi="Arial" w:cs="Arial"/>
          <w:b/>
          <w:szCs w:val="24"/>
        </w:rPr>
        <w:t xml:space="preserve">the effect on the </w:t>
      </w:r>
      <w:r w:rsidR="001C5218" w:rsidRPr="000B1928">
        <w:rPr>
          <w:rFonts w:ascii="Arial" w:hAnsi="Arial" w:cs="Arial"/>
          <w:b/>
          <w:szCs w:val="24"/>
        </w:rPr>
        <w:t>amenity specifically the open wood fireplace (clause 67</w:t>
      </w:r>
      <w:r w:rsidR="006B072F" w:rsidRPr="000B1928">
        <w:rPr>
          <w:rFonts w:ascii="Arial" w:hAnsi="Arial" w:cs="Arial"/>
          <w:b/>
          <w:szCs w:val="24"/>
        </w:rPr>
        <w:t>(n) of the Planning and Development (Local Planning Schemes Regulations</w:t>
      </w:r>
      <w:r w:rsidR="001C5218" w:rsidRPr="000B1928">
        <w:rPr>
          <w:rFonts w:ascii="Arial" w:hAnsi="Arial" w:cs="Arial"/>
          <w:b/>
          <w:szCs w:val="24"/>
        </w:rPr>
        <w:t>)</w:t>
      </w:r>
      <w:r w:rsidR="00897776" w:rsidRPr="000B1928">
        <w:rPr>
          <w:rFonts w:ascii="Arial" w:hAnsi="Arial" w:cs="Arial"/>
          <w:b/>
          <w:szCs w:val="24"/>
        </w:rPr>
        <w:t xml:space="preserve"> 2015</w:t>
      </w:r>
      <w:r w:rsidR="001C5218" w:rsidRPr="000B1928">
        <w:rPr>
          <w:rFonts w:ascii="Arial" w:hAnsi="Arial" w:cs="Arial"/>
          <w:b/>
          <w:szCs w:val="24"/>
        </w:rPr>
        <w:t>.</w:t>
      </w:r>
    </w:p>
    <w:p w14:paraId="6FC85A5F" w14:textId="77777777" w:rsidR="00FF042F" w:rsidRPr="006D752D" w:rsidRDefault="00FF042F" w:rsidP="00D803F3">
      <w:pPr>
        <w:jc w:val="both"/>
        <w:rPr>
          <w:rFonts w:ascii="Arial" w:hAnsi="Arial" w:cs="Arial"/>
          <w:szCs w:val="24"/>
        </w:rPr>
      </w:pPr>
    </w:p>
    <w:p w14:paraId="743FD323" w14:textId="74A1029E" w:rsidR="00FF042F" w:rsidRPr="006D752D" w:rsidRDefault="00FF042F" w:rsidP="00D803F3">
      <w:pPr>
        <w:jc w:val="both"/>
        <w:rPr>
          <w:rFonts w:ascii="Arial" w:hAnsi="Arial" w:cs="Arial"/>
          <w:szCs w:val="24"/>
        </w:rPr>
      </w:pPr>
      <w:r w:rsidRPr="006D752D">
        <w:rPr>
          <w:rFonts w:ascii="Arial" w:hAnsi="Arial" w:cs="Arial"/>
          <w:szCs w:val="24"/>
        </w:rPr>
        <w:t xml:space="preserve">Moved – Councillor </w:t>
      </w:r>
      <w:r w:rsidR="005841CD">
        <w:rPr>
          <w:rFonts w:ascii="Arial" w:hAnsi="Arial" w:cs="Arial"/>
          <w:szCs w:val="24"/>
        </w:rPr>
        <w:t>Wetherall</w:t>
      </w:r>
    </w:p>
    <w:p w14:paraId="4F93E3D2" w14:textId="7A42781C" w:rsidR="00FF042F" w:rsidRPr="006D752D" w:rsidRDefault="00FF042F" w:rsidP="00D803F3">
      <w:pPr>
        <w:jc w:val="both"/>
        <w:rPr>
          <w:rFonts w:ascii="Arial" w:hAnsi="Arial" w:cs="Arial"/>
          <w:szCs w:val="24"/>
        </w:rPr>
      </w:pPr>
      <w:r w:rsidRPr="006D752D">
        <w:rPr>
          <w:rFonts w:ascii="Arial" w:hAnsi="Arial" w:cs="Arial"/>
          <w:szCs w:val="24"/>
        </w:rPr>
        <w:t xml:space="preserve">Seconded – Councillor </w:t>
      </w:r>
      <w:r w:rsidR="005841CD">
        <w:rPr>
          <w:rFonts w:ascii="Arial" w:hAnsi="Arial" w:cs="Arial"/>
          <w:szCs w:val="24"/>
        </w:rPr>
        <w:t>Poliwka</w:t>
      </w:r>
    </w:p>
    <w:p w14:paraId="7797BDBC" w14:textId="77777777" w:rsidR="00FF042F" w:rsidRPr="00F156A5" w:rsidRDefault="00FF042F" w:rsidP="00D803F3">
      <w:pPr>
        <w:jc w:val="both"/>
        <w:rPr>
          <w:rFonts w:ascii="Arial" w:hAnsi="Arial" w:cs="Arial"/>
          <w:szCs w:val="24"/>
        </w:rPr>
      </w:pPr>
    </w:p>
    <w:p w14:paraId="1356DC52" w14:textId="720CCDD3" w:rsidR="00FF042F" w:rsidRPr="00F156A5" w:rsidRDefault="00FF042F" w:rsidP="00D803F3">
      <w:pPr>
        <w:jc w:val="both"/>
        <w:rPr>
          <w:rFonts w:ascii="Arial" w:hAnsi="Arial" w:cs="Arial"/>
          <w:szCs w:val="24"/>
        </w:rPr>
      </w:pPr>
      <w:r w:rsidRPr="00F156A5">
        <w:rPr>
          <w:rFonts w:ascii="Arial" w:hAnsi="Arial" w:cs="Arial"/>
          <w:szCs w:val="24"/>
        </w:rPr>
        <w:t>That the Recommendation to Committee be adopted.</w:t>
      </w:r>
    </w:p>
    <w:p w14:paraId="064EF58F" w14:textId="77777777" w:rsidR="00FF042F" w:rsidRPr="00F156A5" w:rsidRDefault="00FF042F" w:rsidP="00D803F3">
      <w:pPr>
        <w:jc w:val="both"/>
        <w:rPr>
          <w:rFonts w:ascii="Arial" w:hAnsi="Arial" w:cs="Arial"/>
          <w:szCs w:val="24"/>
        </w:rPr>
      </w:pPr>
      <w:r w:rsidRPr="00F156A5">
        <w:rPr>
          <w:rFonts w:ascii="Arial" w:hAnsi="Arial" w:cs="Arial"/>
          <w:szCs w:val="24"/>
        </w:rPr>
        <w:t>(Printed below for ease of reference)</w:t>
      </w:r>
    </w:p>
    <w:p w14:paraId="1E2F122B" w14:textId="4AA54B19" w:rsidR="00FF042F" w:rsidRPr="00F156A5" w:rsidRDefault="00003F46" w:rsidP="00D803F3">
      <w:pPr>
        <w:jc w:val="right"/>
        <w:rPr>
          <w:rFonts w:ascii="Arial" w:hAnsi="Arial" w:cs="Arial"/>
          <w:szCs w:val="24"/>
        </w:rPr>
      </w:pPr>
      <w:r w:rsidRPr="00F156A5">
        <w:rPr>
          <w:rFonts w:ascii="Arial" w:hAnsi="Arial" w:cs="Arial"/>
          <w:szCs w:val="24"/>
        </w:rPr>
        <w:t>Lost 5/6</w:t>
      </w:r>
    </w:p>
    <w:p w14:paraId="0ED8BD56" w14:textId="113F5CC0" w:rsidR="00FF042F" w:rsidRDefault="00FF042F" w:rsidP="00D803F3">
      <w:pPr>
        <w:jc w:val="right"/>
        <w:rPr>
          <w:rFonts w:ascii="Arial" w:hAnsi="Arial" w:cs="Arial"/>
          <w:szCs w:val="24"/>
        </w:rPr>
      </w:pPr>
      <w:r w:rsidRPr="00F156A5">
        <w:rPr>
          <w:rFonts w:ascii="Arial" w:hAnsi="Arial" w:cs="Arial"/>
          <w:szCs w:val="24"/>
        </w:rPr>
        <w:t xml:space="preserve">(Against: </w:t>
      </w:r>
      <w:proofErr w:type="spellStart"/>
      <w:r w:rsidRPr="00F156A5">
        <w:rPr>
          <w:rFonts w:ascii="Arial" w:hAnsi="Arial" w:cs="Arial"/>
          <w:szCs w:val="24"/>
        </w:rPr>
        <w:t>Crs</w:t>
      </w:r>
      <w:proofErr w:type="spellEnd"/>
      <w:r w:rsidRPr="00F156A5">
        <w:rPr>
          <w:rFonts w:ascii="Arial" w:hAnsi="Arial" w:cs="Arial"/>
          <w:szCs w:val="24"/>
        </w:rPr>
        <w:t xml:space="preserve">. </w:t>
      </w:r>
      <w:r w:rsidR="00003F46" w:rsidRPr="00F156A5">
        <w:rPr>
          <w:rFonts w:ascii="Arial" w:hAnsi="Arial" w:cs="Arial"/>
          <w:szCs w:val="24"/>
        </w:rPr>
        <w:t xml:space="preserve">Horley Smyth </w:t>
      </w:r>
      <w:r w:rsidR="006B5F06" w:rsidRPr="00F156A5">
        <w:rPr>
          <w:rFonts w:ascii="Arial" w:hAnsi="Arial" w:cs="Arial"/>
          <w:szCs w:val="24"/>
        </w:rPr>
        <w:t xml:space="preserve">Bennett </w:t>
      </w:r>
      <w:r w:rsidR="00003F46" w:rsidRPr="00F156A5">
        <w:rPr>
          <w:rFonts w:ascii="Arial" w:hAnsi="Arial" w:cs="Arial"/>
          <w:szCs w:val="24"/>
        </w:rPr>
        <w:t xml:space="preserve">Mangano </w:t>
      </w:r>
      <w:r w:rsidR="006B5F06" w:rsidRPr="00F156A5">
        <w:rPr>
          <w:rFonts w:ascii="Arial" w:hAnsi="Arial" w:cs="Arial"/>
          <w:szCs w:val="24"/>
        </w:rPr>
        <w:t xml:space="preserve">Coghlan </w:t>
      </w:r>
      <w:r w:rsidR="00F156A5">
        <w:rPr>
          <w:rFonts w:ascii="Arial" w:hAnsi="Arial" w:cs="Arial"/>
          <w:szCs w:val="24"/>
        </w:rPr>
        <w:t xml:space="preserve">&amp; </w:t>
      </w:r>
      <w:r w:rsidR="006B5F06" w:rsidRPr="00F156A5">
        <w:rPr>
          <w:rFonts w:ascii="Arial" w:hAnsi="Arial" w:cs="Arial"/>
          <w:szCs w:val="24"/>
        </w:rPr>
        <w:t>Hay</w:t>
      </w:r>
      <w:r w:rsidRPr="00F156A5">
        <w:rPr>
          <w:rFonts w:ascii="Arial" w:hAnsi="Arial" w:cs="Arial"/>
          <w:szCs w:val="24"/>
        </w:rPr>
        <w:t>)</w:t>
      </w:r>
    </w:p>
    <w:p w14:paraId="46D5DAF6" w14:textId="24CBD1EE" w:rsidR="00CE6604" w:rsidRDefault="00CE6604" w:rsidP="00D803F3">
      <w:pPr>
        <w:jc w:val="right"/>
        <w:rPr>
          <w:rFonts w:ascii="Arial" w:hAnsi="Arial" w:cs="Arial"/>
          <w:szCs w:val="24"/>
        </w:rPr>
      </w:pPr>
    </w:p>
    <w:p w14:paraId="3A414B63" w14:textId="77777777" w:rsidR="00D03BA3" w:rsidRDefault="00D03BA3" w:rsidP="00D803F3">
      <w:pPr>
        <w:jc w:val="right"/>
        <w:rPr>
          <w:rFonts w:ascii="Arial" w:hAnsi="Arial" w:cs="Arial"/>
          <w:szCs w:val="24"/>
        </w:rPr>
      </w:pPr>
    </w:p>
    <w:p w14:paraId="2C5B8780" w14:textId="35CE9C8C" w:rsidR="00CE6604" w:rsidRDefault="00CE6604" w:rsidP="00CE6604">
      <w:pPr>
        <w:jc w:val="both"/>
        <w:rPr>
          <w:rFonts w:ascii="Arial" w:hAnsi="Arial" w:cs="Arial"/>
          <w:b/>
          <w:bCs/>
          <w:szCs w:val="24"/>
        </w:rPr>
      </w:pPr>
      <w:r w:rsidRPr="00D03BA3">
        <w:rPr>
          <w:rFonts w:ascii="Arial" w:hAnsi="Arial" w:cs="Arial"/>
          <w:b/>
          <w:bCs/>
          <w:szCs w:val="24"/>
        </w:rPr>
        <w:t xml:space="preserve">Please note: No Recommendation </w:t>
      </w:r>
      <w:r w:rsidR="00D03BA3" w:rsidRPr="00D03BA3">
        <w:rPr>
          <w:rFonts w:ascii="Arial" w:hAnsi="Arial" w:cs="Arial"/>
          <w:b/>
          <w:bCs/>
          <w:szCs w:val="24"/>
        </w:rPr>
        <w:t>from Committee</w:t>
      </w:r>
      <w:r w:rsidR="00D03BA3">
        <w:rPr>
          <w:rFonts w:ascii="Arial" w:hAnsi="Arial" w:cs="Arial"/>
          <w:b/>
          <w:bCs/>
          <w:szCs w:val="24"/>
        </w:rPr>
        <w:t xml:space="preserve"> was made.</w:t>
      </w:r>
    </w:p>
    <w:p w14:paraId="525869C5" w14:textId="77777777" w:rsidR="000B1928" w:rsidRPr="00D03BA3" w:rsidRDefault="000B1928" w:rsidP="00CE6604">
      <w:pPr>
        <w:jc w:val="both"/>
        <w:rPr>
          <w:rFonts w:ascii="Arial" w:hAnsi="Arial" w:cs="Arial"/>
          <w:b/>
          <w:bCs/>
          <w:szCs w:val="24"/>
        </w:rPr>
      </w:pPr>
    </w:p>
    <w:p w14:paraId="45A5A749" w14:textId="6306BB29" w:rsidR="00FF042F" w:rsidRPr="00F156A5" w:rsidRDefault="00FF042F" w:rsidP="00FF042F">
      <w:pPr>
        <w:contextualSpacing/>
        <w:jc w:val="both"/>
        <w:rPr>
          <w:rFonts w:ascii="Arial" w:eastAsia="Calibri" w:hAnsi="Arial" w:cs="Arial"/>
          <w:bCs/>
          <w:color w:val="000000"/>
          <w:sz w:val="28"/>
          <w:szCs w:val="28"/>
        </w:rPr>
      </w:pPr>
      <w:r w:rsidRPr="00F156A5">
        <w:rPr>
          <w:rFonts w:ascii="Arial" w:eastAsia="Calibri" w:hAnsi="Arial" w:cs="Arial"/>
          <w:bCs/>
          <w:color w:val="000000"/>
          <w:sz w:val="28"/>
          <w:szCs w:val="28"/>
        </w:rPr>
        <w:t>Recommendation to Committee</w:t>
      </w:r>
    </w:p>
    <w:p w14:paraId="7F0F6FA9" w14:textId="77777777" w:rsidR="00FF042F" w:rsidRPr="00F156A5" w:rsidRDefault="00FF042F" w:rsidP="00FF042F">
      <w:pPr>
        <w:contextualSpacing/>
        <w:jc w:val="both"/>
        <w:rPr>
          <w:rFonts w:ascii="Arial" w:eastAsia="Calibri" w:hAnsi="Arial" w:cs="Arial"/>
          <w:bCs/>
          <w:color w:val="000000"/>
          <w:szCs w:val="24"/>
        </w:rPr>
      </w:pPr>
    </w:p>
    <w:p w14:paraId="0E3BA5ED" w14:textId="77777777" w:rsidR="00FF042F" w:rsidRPr="00F156A5" w:rsidRDefault="00FF042F" w:rsidP="00FF042F">
      <w:pPr>
        <w:contextualSpacing/>
        <w:jc w:val="both"/>
        <w:rPr>
          <w:rFonts w:ascii="Arial" w:eastAsia="Calibri" w:hAnsi="Arial" w:cs="Arial"/>
          <w:bCs/>
          <w:color w:val="000000"/>
          <w:szCs w:val="24"/>
        </w:rPr>
      </w:pPr>
      <w:r w:rsidRPr="00F156A5">
        <w:rPr>
          <w:rFonts w:ascii="Arial" w:eastAsia="Calibri" w:hAnsi="Arial" w:cs="Arial"/>
          <w:bCs/>
          <w:color w:val="000000"/>
          <w:szCs w:val="24"/>
        </w:rPr>
        <w:t>Council approves the development application dated 3 December 2019 with amended plans received 29 April 2020 for additions to a single house at Lot 299, 20 Robinson St, Nedlands, subject to the following conditions and advice notes:</w:t>
      </w:r>
    </w:p>
    <w:p w14:paraId="21592E92" w14:textId="77777777" w:rsidR="00FF042F" w:rsidRPr="00F156A5" w:rsidRDefault="00FF042F" w:rsidP="00FF042F">
      <w:pPr>
        <w:contextualSpacing/>
        <w:jc w:val="both"/>
        <w:rPr>
          <w:rFonts w:ascii="Arial" w:eastAsia="Calibri" w:hAnsi="Arial" w:cs="Arial"/>
          <w:bCs/>
          <w:color w:val="000000"/>
          <w:szCs w:val="24"/>
        </w:rPr>
      </w:pPr>
    </w:p>
    <w:p w14:paraId="755C56BA" w14:textId="77777777" w:rsidR="00FF042F" w:rsidRPr="00F156A5" w:rsidRDefault="00FF042F" w:rsidP="00BB2DB0">
      <w:pPr>
        <w:numPr>
          <w:ilvl w:val="0"/>
          <w:numId w:val="21"/>
        </w:numPr>
        <w:autoSpaceDE w:val="0"/>
        <w:autoSpaceDN w:val="0"/>
        <w:adjustRightInd w:val="0"/>
        <w:ind w:left="567" w:hanging="567"/>
        <w:contextualSpacing/>
        <w:jc w:val="both"/>
        <w:rPr>
          <w:rFonts w:ascii="Arial" w:eastAsia="Calibri" w:hAnsi="Arial" w:cs="Arial"/>
          <w:bCs/>
          <w:szCs w:val="24"/>
        </w:rPr>
      </w:pPr>
      <w:r w:rsidRPr="00F156A5">
        <w:rPr>
          <w:rFonts w:ascii="Arial" w:eastAsia="Calibri" w:hAnsi="Arial" w:cs="Arial"/>
          <w:bCs/>
          <w:szCs w:val="24"/>
        </w:rPr>
        <w:t xml:space="preserve">The development shall </w:t>
      </w:r>
      <w:proofErr w:type="gramStart"/>
      <w:r w:rsidRPr="00F156A5">
        <w:rPr>
          <w:rFonts w:ascii="Arial" w:eastAsia="Calibri" w:hAnsi="Arial" w:cs="Arial"/>
          <w:bCs/>
          <w:szCs w:val="24"/>
        </w:rPr>
        <w:t>at all times</w:t>
      </w:r>
      <w:proofErr w:type="gramEnd"/>
      <w:r w:rsidRPr="00F156A5">
        <w:rPr>
          <w:rFonts w:ascii="Arial" w:eastAsia="Calibri" w:hAnsi="Arial" w:cs="Arial"/>
          <w:bCs/>
          <w:szCs w:val="24"/>
        </w:rPr>
        <w:t xml:space="preserve"> comply with the application and the approved plans, subject to any modifications required as a consequence of any condition(s) of this approval.</w:t>
      </w:r>
    </w:p>
    <w:p w14:paraId="7278068B" w14:textId="77777777" w:rsidR="00FF042F" w:rsidRPr="00F156A5" w:rsidRDefault="00FF042F" w:rsidP="00FF042F">
      <w:pPr>
        <w:autoSpaceDE w:val="0"/>
        <w:autoSpaceDN w:val="0"/>
        <w:adjustRightInd w:val="0"/>
        <w:ind w:left="567"/>
        <w:jc w:val="both"/>
        <w:rPr>
          <w:rFonts w:ascii="Arial" w:eastAsia="Calibri" w:hAnsi="Arial" w:cs="Arial"/>
          <w:bCs/>
          <w:szCs w:val="24"/>
        </w:rPr>
      </w:pPr>
    </w:p>
    <w:p w14:paraId="019FEEC6" w14:textId="77777777" w:rsidR="00FF042F" w:rsidRPr="00F156A5" w:rsidRDefault="00FF042F" w:rsidP="00BB2DB0">
      <w:pPr>
        <w:numPr>
          <w:ilvl w:val="0"/>
          <w:numId w:val="21"/>
        </w:numPr>
        <w:autoSpaceDE w:val="0"/>
        <w:autoSpaceDN w:val="0"/>
        <w:adjustRightInd w:val="0"/>
        <w:ind w:left="567" w:hanging="567"/>
        <w:contextualSpacing/>
        <w:jc w:val="both"/>
        <w:rPr>
          <w:rFonts w:ascii="Arial" w:eastAsia="Calibri" w:hAnsi="Arial" w:cs="Arial"/>
          <w:bCs/>
          <w:szCs w:val="24"/>
        </w:rPr>
      </w:pPr>
      <w:r w:rsidRPr="00F156A5">
        <w:rPr>
          <w:rFonts w:ascii="Arial" w:eastAsia="Calibri" w:hAnsi="Arial" w:cs="Arial"/>
          <w:bCs/>
          <w:szCs w:val="24"/>
        </w:rPr>
        <w:t xml:space="preserve">This development approval pertains only to additions to a single house as indicated on the plans attached. </w:t>
      </w:r>
    </w:p>
    <w:p w14:paraId="6F97C12C" w14:textId="77777777" w:rsidR="00FF042F" w:rsidRPr="00F156A5" w:rsidRDefault="00FF042F" w:rsidP="00FF042F">
      <w:pPr>
        <w:autoSpaceDE w:val="0"/>
        <w:autoSpaceDN w:val="0"/>
        <w:adjustRightInd w:val="0"/>
        <w:jc w:val="both"/>
        <w:rPr>
          <w:rFonts w:ascii="Arial" w:eastAsia="Calibri" w:hAnsi="Arial" w:cs="Arial"/>
          <w:bCs/>
          <w:szCs w:val="24"/>
        </w:rPr>
      </w:pPr>
    </w:p>
    <w:p w14:paraId="2BDAAB60" w14:textId="77777777" w:rsidR="00FF042F" w:rsidRPr="00F156A5" w:rsidRDefault="00FF042F" w:rsidP="00BB2DB0">
      <w:pPr>
        <w:numPr>
          <w:ilvl w:val="0"/>
          <w:numId w:val="21"/>
        </w:numPr>
        <w:autoSpaceDE w:val="0"/>
        <w:autoSpaceDN w:val="0"/>
        <w:adjustRightInd w:val="0"/>
        <w:ind w:left="567" w:hanging="567"/>
        <w:contextualSpacing/>
        <w:jc w:val="both"/>
        <w:rPr>
          <w:rFonts w:ascii="Arial" w:eastAsia="Calibri" w:hAnsi="Arial" w:cs="Arial"/>
          <w:bCs/>
          <w:szCs w:val="24"/>
        </w:rPr>
      </w:pPr>
      <w:r w:rsidRPr="00F156A5">
        <w:rPr>
          <w:rFonts w:ascii="Arial" w:eastAsia="Calibri" w:hAnsi="Arial" w:cs="Arial"/>
          <w:bCs/>
          <w:szCs w:val="24"/>
        </w:rPr>
        <w:t>All footings and structures shall be constructed wholly inside the site boundaries of the property’s Certificate of Title.</w:t>
      </w:r>
    </w:p>
    <w:p w14:paraId="7EED4096" w14:textId="77777777" w:rsidR="00FF042F" w:rsidRPr="00F156A5" w:rsidRDefault="00FF042F" w:rsidP="00FF042F">
      <w:pPr>
        <w:autoSpaceDE w:val="0"/>
        <w:autoSpaceDN w:val="0"/>
        <w:adjustRightInd w:val="0"/>
        <w:ind w:left="567" w:hanging="567"/>
        <w:contextualSpacing/>
        <w:jc w:val="both"/>
        <w:rPr>
          <w:rFonts w:ascii="Arial" w:eastAsia="Calibri" w:hAnsi="Arial" w:cs="Arial"/>
          <w:bCs/>
          <w:szCs w:val="24"/>
        </w:rPr>
      </w:pPr>
    </w:p>
    <w:p w14:paraId="6ED3BBF7" w14:textId="77777777" w:rsidR="00FF042F" w:rsidRPr="00F156A5" w:rsidRDefault="00FF042F" w:rsidP="00BB2DB0">
      <w:pPr>
        <w:numPr>
          <w:ilvl w:val="0"/>
          <w:numId w:val="21"/>
        </w:numPr>
        <w:autoSpaceDE w:val="0"/>
        <w:autoSpaceDN w:val="0"/>
        <w:adjustRightInd w:val="0"/>
        <w:ind w:left="567" w:hanging="567"/>
        <w:contextualSpacing/>
        <w:jc w:val="both"/>
        <w:rPr>
          <w:rFonts w:ascii="Arial" w:eastAsia="Calibri" w:hAnsi="Arial" w:cs="Arial"/>
          <w:bCs/>
          <w:szCs w:val="24"/>
        </w:rPr>
      </w:pPr>
      <w:r w:rsidRPr="00F156A5">
        <w:rPr>
          <w:rFonts w:ascii="Arial" w:eastAsia="Calibri" w:hAnsi="Arial" w:cs="Arial"/>
          <w:bCs/>
          <w:szCs w:val="24"/>
        </w:rPr>
        <w:t>This approval is limited to additions to a single house only and does not relate to any site works, decking or retaining walls 500mm or greater above the approved ground levels.</w:t>
      </w:r>
    </w:p>
    <w:p w14:paraId="4BDEEE23" w14:textId="77777777" w:rsidR="00FF042F" w:rsidRPr="00F156A5" w:rsidRDefault="00FF042F" w:rsidP="00FF042F">
      <w:pPr>
        <w:autoSpaceDE w:val="0"/>
        <w:autoSpaceDN w:val="0"/>
        <w:adjustRightInd w:val="0"/>
        <w:jc w:val="both"/>
        <w:rPr>
          <w:rFonts w:ascii="Arial" w:eastAsia="Calibri" w:hAnsi="Arial" w:cs="Arial"/>
          <w:bCs/>
          <w:szCs w:val="24"/>
        </w:rPr>
      </w:pPr>
    </w:p>
    <w:p w14:paraId="426294D9" w14:textId="77777777" w:rsidR="00FF042F" w:rsidRPr="00F156A5" w:rsidRDefault="00FF042F" w:rsidP="00BB2DB0">
      <w:pPr>
        <w:numPr>
          <w:ilvl w:val="0"/>
          <w:numId w:val="21"/>
        </w:numPr>
        <w:ind w:left="567" w:hanging="567"/>
        <w:contextualSpacing/>
        <w:jc w:val="both"/>
        <w:rPr>
          <w:rFonts w:ascii="Arial" w:eastAsia="Calibri" w:hAnsi="Arial" w:cs="Arial"/>
          <w:bCs/>
          <w:szCs w:val="24"/>
        </w:rPr>
      </w:pPr>
      <w:r w:rsidRPr="00F156A5">
        <w:rPr>
          <w:rFonts w:ascii="Arial" w:hAnsi="Arial" w:cs="Arial"/>
          <w:bCs/>
        </w:rPr>
        <w:t xml:space="preserve">The existing </w:t>
      </w:r>
      <w:r w:rsidRPr="00F156A5">
        <w:rPr>
          <w:rFonts w:ascii="Arial" w:eastAsia="Calibri" w:hAnsi="Arial" w:cs="Arial"/>
          <w:bCs/>
          <w:szCs w:val="24"/>
        </w:rPr>
        <w:t xml:space="preserve">outbuilding shall not be utilised for habitable or commercial purposes without further planning approval being obtained. </w:t>
      </w:r>
    </w:p>
    <w:p w14:paraId="5AF52465" w14:textId="77777777" w:rsidR="00FF042F" w:rsidRPr="00F156A5" w:rsidRDefault="00FF042F" w:rsidP="00FF042F">
      <w:pPr>
        <w:autoSpaceDE w:val="0"/>
        <w:autoSpaceDN w:val="0"/>
        <w:adjustRightInd w:val="0"/>
        <w:ind w:left="567" w:hanging="567"/>
        <w:contextualSpacing/>
        <w:jc w:val="both"/>
        <w:rPr>
          <w:rFonts w:ascii="Arial" w:eastAsia="Calibri" w:hAnsi="Arial" w:cs="Arial"/>
          <w:bCs/>
          <w:szCs w:val="24"/>
        </w:rPr>
      </w:pPr>
    </w:p>
    <w:p w14:paraId="09820F2F" w14:textId="77777777" w:rsidR="00FF042F" w:rsidRPr="00F156A5" w:rsidRDefault="00FF042F" w:rsidP="00BB2DB0">
      <w:pPr>
        <w:numPr>
          <w:ilvl w:val="0"/>
          <w:numId w:val="21"/>
        </w:numPr>
        <w:autoSpaceDE w:val="0"/>
        <w:autoSpaceDN w:val="0"/>
        <w:adjustRightInd w:val="0"/>
        <w:ind w:left="567" w:hanging="567"/>
        <w:contextualSpacing/>
        <w:jc w:val="both"/>
        <w:rPr>
          <w:rFonts w:ascii="Arial" w:eastAsia="Calibri" w:hAnsi="Arial" w:cs="Arial"/>
          <w:bCs/>
          <w:szCs w:val="24"/>
        </w:rPr>
      </w:pPr>
      <w:r w:rsidRPr="00F156A5">
        <w:rPr>
          <w:rFonts w:ascii="Arial" w:eastAsia="Calibri" w:hAnsi="Arial" w:cs="Arial"/>
          <w:bCs/>
          <w:szCs w:val="24"/>
        </w:rPr>
        <w:t>Prior to occupation of the development, all external fixtures including, but not limited to TV and radio antennae, satellite dishes, plumbing vents and pipes, solar panels, air conditioners and hot water systems shall be integrated into the design of the building and not be highly visible from the primary street, to the satisfaction of the City of Nedlands.</w:t>
      </w:r>
    </w:p>
    <w:p w14:paraId="5D8D4568" w14:textId="77777777" w:rsidR="00FF042F" w:rsidRPr="00F156A5" w:rsidRDefault="00FF042F" w:rsidP="00FF042F">
      <w:pPr>
        <w:autoSpaceDE w:val="0"/>
        <w:autoSpaceDN w:val="0"/>
        <w:adjustRightInd w:val="0"/>
        <w:jc w:val="both"/>
        <w:rPr>
          <w:rFonts w:ascii="Arial" w:eastAsia="Calibri" w:hAnsi="Arial" w:cs="Arial"/>
          <w:bCs/>
          <w:szCs w:val="24"/>
        </w:rPr>
      </w:pPr>
    </w:p>
    <w:p w14:paraId="0FAC7DA0" w14:textId="77777777" w:rsidR="00FF042F" w:rsidRPr="00F156A5" w:rsidRDefault="00FF042F" w:rsidP="00BB2DB0">
      <w:pPr>
        <w:numPr>
          <w:ilvl w:val="0"/>
          <w:numId w:val="21"/>
        </w:numPr>
        <w:autoSpaceDE w:val="0"/>
        <w:autoSpaceDN w:val="0"/>
        <w:adjustRightInd w:val="0"/>
        <w:ind w:left="567" w:hanging="567"/>
        <w:contextualSpacing/>
        <w:jc w:val="both"/>
        <w:rPr>
          <w:rFonts w:ascii="Arial" w:eastAsia="Calibri" w:hAnsi="Arial" w:cs="Arial"/>
          <w:bCs/>
          <w:szCs w:val="24"/>
        </w:rPr>
      </w:pPr>
      <w:r w:rsidRPr="00F156A5">
        <w:rPr>
          <w:rFonts w:ascii="Arial" w:eastAsia="Calibri" w:hAnsi="Arial" w:cs="Arial"/>
          <w:bCs/>
          <w:szCs w:val="24"/>
        </w:rPr>
        <w:t>Prior to occupation of the development, all air-conditioning plant, satellite dishes, antennae and any other plant and equipment to the roof of the building shall be located or screened so as not to be highly visible from beyond the boundaries of the development site to the satisfaction of the City of Nedlands.</w:t>
      </w:r>
    </w:p>
    <w:p w14:paraId="675C2A9B" w14:textId="77777777" w:rsidR="00FF042F" w:rsidRPr="00F156A5" w:rsidRDefault="00FF042F" w:rsidP="00FF042F">
      <w:pPr>
        <w:autoSpaceDE w:val="0"/>
        <w:autoSpaceDN w:val="0"/>
        <w:adjustRightInd w:val="0"/>
        <w:jc w:val="both"/>
        <w:rPr>
          <w:rFonts w:ascii="Arial" w:eastAsia="Calibri" w:hAnsi="Arial" w:cs="Arial"/>
          <w:bCs/>
          <w:szCs w:val="24"/>
        </w:rPr>
      </w:pPr>
    </w:p>
    <w:p w14:paraId="55DB6116" w14:textId="77777777" w:rsidR="00FF042F" w:rsidRPr="00F156A5" w:rsidRDefault="00FF042F" w:rsidP="00BB2DB0">
      <w:pPr>
        <w:numPr>
          <w:ilvl w:val="0"/>
          <w:numId w:val="21"/>
        </w:numPr>
        <w:autoSpaceDE w:val="0"/>
        <w:autoSpaceDN w:val="0"/>
        <w:adjustRightInd w:val="0"/>
        <w:ind w:left="567" w:hanging="567"/>
        <w:contextualSpacing/>
        <w:jc w:val="both"/>
        <w:rPr>
          <w:rFonts w:ascii="Arial" w:eastAsia="Calibri" w:hAnsi="Arial" w:cs="Arial"/>
          <w:bCs/>
          <w:szCs w:val="24"/>
        </w:rPr>
      </w:pPr>
      <w:r w:rsidRPr="00F156A5">
        <w:rPr>
          <w:rFonts w:ascii="Arial" w:eastAsia="Calibri" w:hAnsi="Arial" w:cs="Arial"/>
          <w:bCs/>
          <w:szCs w:val="24"/>
        </w:rPr>
        <w:t>Fences within the primary street setback area shall not exceed 1.8m in height from natural ground level and are to be visually permeable in accordance with the Residential Design Codes (v1, 2019) above 1.2m in height from natural ground level.</w:t>
      </w:r>
    </w:p>
    <w:p w14:paraId="5C286E98" w14:textId="77777777" w:rsidR="00FF042F" w:rsidRPr="00F156A5" w:rsidRDefault="00FF042F" w:rsidP="00FF042F">
      <w:pPr>
        <w:autoSpaceDE w:val="0"/>
        <w:autoSpaceDN w:val="0"/>
        <w:adjustRightInd w:val="0"/>
        <w:jc w:val="both"/>
        <w:rPr>
          <w:rFonts w:ascii="Arial" w:eastAsia="Calibri" w:hAnsi="Arial" w:cs="Arial"/>
          <w:bCs/>
          <w:szCs w:val="24"/>
        </w:rPr>
      </w:pPr>
    </w:p>
    <w:p w14:paraId="1627A2C0" w14:textId="77777777" w:rsidR="00FF042F" w:rsidRPr="00F156A5" w:rsidRDefault="00FF042F" w:rsidP="00BB2DB0">
      <w:pPr>
        <w:numPr>
          <w:ilvl w:val="0"/>
          <w:numId w:val="21"/>
        </w:numPr>
        <w:autoSpaceDE w:val="0"/>
        <w:autoSpaceDN w:val="0"/>
        <w:adjustRightInd w:val="0"/>
        <w:ind w:left="567" w:hanging="567"/>
        <w:contextualSpacing/>
        <w:jc w:val="both"/>
        <w:rPr>
          <w:rFonts w:ascii="Arial" w:eastAsia="Calibri" w:hAnsi="Arial" w:cs="Arial"/>
          <w:bCs/>
          <w:szCs w:val="24"/>
        </w:rPr>
      </w:pPr>
      <w:r w:rsidRPr="00F156A5">
        <w:rPr>
          <w:rFonts w:ascii="Arial" w:eastAsia="Calibri" w:hAnsi="Arial" w:cs="Arial"/>
          <w:bCs/>
          <w:szCs w:val="24"/>
        </w:rPr>
        <w:t xml:space="preserve">Prior to the occupation of the development, all structures within the 1.5m visual truncation area abutting vehicle access points shall be truncated or reduced to 0.75m height to the satisfaction of the City of Nedlands.  </w:t>
      </w:r>
    </w:p>
    <w:p w14:paraId="099B57F3" w14:textId="77777777" w:rsidR="00FF042F" w:rsidRPr="00F156A5" w:rsidRDefault="00FF042F" w:rsidP="00FF042F">
      <w:pPr>
        <w:autoSpaceDE w:val="0"/>
        <w:autoSpaceDN w:val="0"/>
        <w:adjustRightInd w:val="0"/>
        <w:jc w:val="both"/>
        <w:rPr>
          <w:rFonts w:ascii="Arial" w:eastAsia="Calibri" w:hAnsi="Arial" w:cs="Arial"/>
          <w:bCs/>
          <w:szCs w:val="24"/>
        </w:rPr>
      </w:pPr>
    </w:p>
    <w:p w14:paraId="2789C199" w14:textId="77777777" w:rsidR="00FF042F" w:rsidRPr="00F156A5" w:rsidRDefault="00FF042F" w:rsidP="00BB2DB0">
      <w:pPr>
        <w:numPr>
          <w:ilvl w:val="0"/>
          <w:numId w:val="21"/>
        </w:numPr>
        <w:autoSpaceDE w:val="0"/>
        <w:autoSpaceDN w:val="0"/>
        <w:adjustRightInd w:val="0"/>
        <w:ind w:left="567" w:hanging="567"/>
        <w:contextualSpacing/>
        <w:jc w:val="both"/>
        <w:rPr>
          <w:rFonts w:ascii="Arial" w:eastAsia="Calibri" w:hAnsi="Arial" w:cs="Arial"/>
          <w:bCs/>
          <w:szCs w:val="24"/>
        </w:rPr>
      </w:pPr>
      <w:r w:rsidRPr="00F156A5">
        <w:rPr>
          <w:rFonts w:ascii="Arial" w:eastAsia="Calibri" w:hAnsi="Arial" w:cs="Arial"/>
          <w:bCs/>
          <w:szCs w:val="24"/>
        </w:rPr>
        <w:t>All stormwater from the development, which includes permeable and non-permeable areas shall be contained onsite (refer advice note ‘t’)</w:t>
      </w:r>
    </w:p>
    <w:p w14:paraId="7FD0E881" w14:textId="6A3C7FF4" w:rsidR="00FF042F" w:rsidRPr="00F156A5" w:rsidRDefault="00FF042F" w:rsidP="00FF042F">
      <w:pPr>
        <w:contextualSpacing/>
        <w:jc w:val="both"/>
        <w:rPr>
          <w:rFonts w:ascii="Arial" w:eastAsia="Calibri" w:hAnsi="Arial" w:cs="Arial"/>
          <w:szCs w:val="24"/>
        </w:rPr>
      </w:pPr>
      <w:r w:rsidRPr="00F156A5">
        <w:rPr>
          <w:rFonts w:ascii="Arial" w:eastAsia="Calibri" w:hAnsi="Arial" w:cs="Arial"/>
          <w:bCs/>
          <w:szCs w:val="24"/>
        </w:rPr>
        <w:br w:type="page"/>
      </w:r>
      <w:r w:rsidR="000B1928">
        <w:rPr>
          <w:rFonts w:ascii="Arial" w:eastAsia="Calibri" w:hAnsi="Arial" w:cs="Arial"/>
          <w:bCs/>
          <w:szCs w:val="24"/>
        </w:rPr>
        <w:lastRenderedPageBreak/>
        <w:t>A</w:t>
      </w:r>
      <w:r w:rsidRPr="00F156A5">
        <w:rPr>
          <w:rFonts w:ascii="Arial" w:eastAsia="Calibri" w:hAnsi="Arial" w:cs="Arial"/>
          <w:szCs w:val="24"/>
        </w:rPr>
        <w:t>dvice Notes:</w:t>
      </w:r>
    </w:p>
    <w:p w14:paraId="0C749760" w14:textId="77777777" w:rsidR="00FF042F" w:rsidRPr="00F156A5" w:rsidRDefault="00FF042F" w:rsidP="00FF042F">
      <w:pPr>
        <w:contextualSpacing/>
        <w:jc w:val="both"/>
        <w:rPr>
          <w:rFonts w:ascii="Arial" w:eastAsia="Calibri" w:hAnsi="Arial" w:cs="Arial"/>
          <w:szCs w:val="24"/>
        </w:rPr>
      </w:pPr>
    </w:p>
    <w:p w14:paraId="6FDFF0C0" w14:textId="77777777" w:rsidR="00FF042F" w:rsidRPr="00F156A5" w:rsidRDefault="00FF042F" w:rsidP="00BB2DB0">
      <w:pPr>
        <w:numPr>
          <w:ilvl w:val="0"/>
          <w:numId w:val="22"/>
        </w:numPr>
        <w:autoSpaceDE w:val="0"/>
        <w:autoSpaceDN w:val="0"/>
        <w:adjustRightInd w:val="0"/>
        <w:ind w:left="567" w:hanging="567"/>
        <w:contextualSpacing/>
        <w:jc w:val="both"/>
        <w:rPr>
          <w:rFonts w:ascii="Arial" w:eastAsia="Calibri" w:hAnsi="Arial" w:cs="Arial"/>
          <w:szCs w:val="24"/>
        </w:rPr>
      </w:pPr>
      <w:r w:rsidRPr="00F156A5">
        <w:rPr>
          <w:rFonts w:ascii="Arial" w:eastAsia="Calibri" w:hAnsi="Arial" w:cs="Arial"/>
          <w:szCs w:val="24"/>
        </w:rPr>
        <w:t>This is a Planning Approval only and does not remove the responsibility of the applicant/owner to comply with all relevant building, health and engineering requirements of the City, or the requirements of any other external agency.</w:t>
      </w:r>
    </w:p>
    <w:p w14:paraId="7D23DC66" w14:textId="77777777" w:rsidR="00FF042F" w:rsidRPr="00F156A5" w:rsidRDefault="00FF042F" w:rsidP="00FF042F">
      <w:pPr>
        <w:autoSpaceDE w:val="0"/>
        <w:autoSpaceDN w:val="0"/>
        <w:adjustRightInd w:val="0"/>
        <w:ind w:left="567" w:hanging="567"/>
        <w:jc w:val="both"/>
        <w:rPr>
          <w:rFonts w:ascii="Arial" w:eastAsia="Calibri" w:hAnsi="Arial" w:cs="Arial"/>
          <w:szCs w:val="24"/>
        </w:rPr>
      </w:pPr>
    </w:p>
    <w:p w14:paraId="63CB2F90" w14:textId="77777777" w:rsidR="00FF042F" w:rsidRPr="00F156A5" w:rsidRDefault="00FF042F" w:rsidP="00BB2DB0">
      <w:pPr>
        <w:numPr>
          <w:ilvl w:val="0"/>
          <w:numId w:val="22"/>
        </w:numPr>
        <w:autoSpaceDE w:val="0"/>
        <w:autoSpaceDN w:val="0"/>
        <w:adjustRightInd w:val="0"/>
        <w:ind w:left="567" w:hanging="567"/>
        <w:contextualSpacing/>
        <w:jc w:val="both"/>
        <w:rPr>
          <w:rFonts w:ascii="Arial" w:eastAsia="Calibri" w:hAnsi="Arial" w:cs="Arial"/>
          <w:szCs w:val="24"/>
        </w:rPr>
      </w:pPr>
      <w:r w:rsidRPr="00F156A5">
        <w:rPr>
          <w:rFonts w:ascii="Arial" w:eastAsia="Calibri" w:hAnsi="Arial" w:cs="Arial"/>
          <w:szCs w:val="24"/>
        </w:rPr>
        <w:t xml:space="preserve">This planning decision is confined to the authority of the </w:t>
      </w:r>
      <w:r w:rsidRPr="00F156A5">
        <w:rPr>
          <w:rFonts w:ascii="Arial" w:eastAsia="Calibri" w:hAnsi="Arial" w:cs="Arial"/>
          <w:i/>
          <w:iCs/>
          <w:szCs w:val="24"/>
        </w:rPr>
        <w:t>Planning and Development Act 2005</w:t>
      </w:r>
      <w:r w:rsidRPr="00F156A5">
        <w:rPr>
          <w:rFonts w:ascii="Arial" w:eastAsia="Calibri" w:hAnsi="Arial" w:cs="Arial"/>
          <w:szCs w:val="24"/>
        </w:rPr>
        <w:t xml:space="preserve">, the City of Nedlands’ Local Planning Scheme No. </w:t>
      </w:r>
      <w:proofErr w:type="gramStart"/>
      <w:r w:rsidRPr="00F156A5">
        <w:rPr>
          <w:rFonts w:ascii="Arial" w:eastAsia="Calibri" w:hAnsi="Arial" w:cs="Arial"/>
          <w:szCs w:val="24"/>
        </w:rPr>
        <w:t>3</w:t>
      </w:r>
      <w:proofErr w:type="gramEnd"/>
      <w:r w:rsidRPr="00F156A5">
        <w:rPr>
          <w:rFonts w:ascii="Arial" w:eastAsia="Calibri" w:hAnsi="Arial" w:cs="Arial"/>
          <w:szCs w:val="24"/>
        </w:rPr>
        <w:t xml:space="preserve"> and all subsidiary legislation.  This decision does not remove the obligation of the applicant and/or property owner to ensure that all other required local government approvals are first obtained, all other applicable state and federal legislation is complied with, and any restrictions, easements, or encumbrances are adhered to.</w:t>
      </w:r>
    </w:p>
    <w:p w14:paraId="04EC808E" w14:textId="77777777" w:rsidR="00FF042F" w:rsidRPr="00F156A5" w:rsidRDefault="00FF042F" w:rsidP="00FF042F">
      <w:pPr>
        <w:autoSpaceDE w:val="0"/>
        <w:autoSpaceDN w:val="0"/>
        <w:adjustRightInd w:val="0"/>
        <w:ind w:left="567" w:hanging="567"/>
        <w:jc w:val="both"/>
        <w:rPr>
          <w:rFonts w:ascii="Arial" w:eastAsia="Calibri" w:hAnsi="Arial" w:cs="Arial"/>
          <w:szCs w:val="24"/>
        </w:rPr>
      </w:pPr>
    </w:p>
    <w:p w14:paraId="000C87E1" w14:textId="77777777" w:rsidR="00FF042F" w:rsidRPr="00F156A5" w:rsidRDefault="00FF042F" w:rsidP="00BB2DB0">
      <w:pPr>
        <w:numPr>
          <w:ilvl w:val="0"/>
          <w:numId w:val="22"/>
        </w:numPr>
        <w:autoSpaceDE w:val="0"/>
        <w:autoSpaceDN w:val="0"/>
        <w:adjustRightInd w:val="0"/>
        <w:ind w:left="567" w:hanging="567"/>
        <w:contextualSpacing/>
        <w:jc w:val="both"/>
        <w:rPr>
          <w:rFonts w:ascii="Arial" w:eastAsia="Calibri" w:hAnsi="Arial" w:cs="Arial"/>
          <w:szCs w:val="24"/>
        </w:rPr>
      </w:pPr>
      <w:r w:rsidRPr="00F156A5">
        <w:rPr>
          <w:rFonts w:ascii="Arial" w:eastAsia="Calibri" w:hAnsi="Arial" w:cs="Arial"/>
          <w:szCs w:val="24"/>
        </w:rPr>
        <w:t>This decision constitutes planning approval only and is valid for a period of four years from the date of approval. If the subject development is not substantially commenced within the four-year period, the approval shall lapse and be of no further effect.</w:t>
      </w:r>
    </w:p>
    <w:p w14:paraId="7BC5705E" w14:textId="77777777" w:rsidR="00FF042F" w:rsidRPr="00F156A5" w:rsidRDefault="00FF042F" w:rsidP="00FF042F">
      <w:pPr>
        <w:autoSpaceDE w:val="0"/>
        <w:autoSpaceDN w:val="0"/>
        <w:adjustRightInd w:val="0"/>
        <w:ind w:left="567" w:hanging="567"/>
        <w:jc w:val="both"/>
        <w:rPr>
          <w:rFonts w:ascii="Arial" w:eastAsia="Calibri" w:hAnsi="Arial" w:cs="Arial"/>
          <w:szCs w:val="24"/>
        </w:rPr>
      </w:pPr>
    </w:p>
    <w:p w14:paraId="6074B7BD" w14:textId="77777777" w:rsidR="00FF042F" w:rsidRPr="00F156A5" w:rsidRDefault="00FF042F" w:rsidP="00BB2DB0">
      <w:pPr>
        <w:numPr>
          <w:ilvl w:val="0"/>
          <w:numId w:val="22"/>
        </w:numPr>
        <w:autoSpaceDE w:val="0"/>
        <w:autoSpaceDN w:val="0"/>
        <w:adjustRightInd w:val="0"/>
        <w:ind w:left="567" w:hanging="567"/>
        <w:contextualSpacing/>
        <w:jc w:val="both"/>
        <w:rPr>
          <w:rFonts w:ascii="Arial" w:eastAsia="Calibri" w:hAnsi="Arial" w:cs="Arial"/>
          <w:szCs w:val="24"/>
        </w:rPr>
      </w:pPr>
      <w:r w:rsidRPr="00F156A5">
        <w:rPr>
          <w:rFonts w:ascii="Arial" w:eastAsia="Calibri" w:hAnsi="Arial" w:cs="Arial"/>
          <w:szCs w:val="24"/>
        </w:rPr>
        <w:t xml:space="preserve">This planning approval has been issued </w:t>
      </w:r>
      <w:proofErr w:type="gramStart"/>
      <w:r w:rsidRPr="00F156A5">
        <w:rPr>
          <w:rFonts w:ascii="Arial" w:eastAsia="Calibri" w:hAnsi="Arial" w:cs="Arial"/>
          <w:szCs w:val="24"/>
        </w:rPr>
        <w:t>on the basis of</w:t>
      </w:r>
      <w:proofErr w:type="gramEnd"/>
      <w:r w:rsidRPr="00F156A5">
        <w:rPr>
          <w:rFonts w:ascii="Arial" w:eastAsia="Calibri" w:hAnsi="Arial" w:cs="Arial"/>
          <w:szCs w:val="24"/>
        </w:rPr>
        <w:t xml:space="preserve"> the plans hereby approved. It is the responsibility of the applicant to ensure that the approved plans are accurate and are a true representation of all existing and proposed development on the site, and to ensure that development proceeds in accordance with these plans.</w:t>
      </w:r>
    </w:p>
    <w:p w14:paraId="78B9C35F" w14:textId="77777777" w:rsidR="00FF042F" w:rsidRPr="00F156A5" w:rsidRDefault="00FF042F" w:rsidP="00FF042F">
      <w:pPr>
        <w:autoSpaceDE w:val="0"/>
        <w:autoSpaceDN w:val="0"/>
        <w:adjustRightInd w:val="0"/>
        <w:ind w:left="567" w:hanging="567"/>
        <w:jc w:val="both"/>
        <w:rPr>
          <w:rFonts w:ascii="Arial" w:eastAsia="Calibri" w:hAnsi="Arial" w:cs="Arial"/>
          <w:szCs w:val="24"/>
        </w:rPr>
      </w:pPr>
    </w:p>
    <w:p w14:paraId="0988FB11" w14:textId="77777777" w:rsidR="00FF042F" w:rsidRPr="00F156A5" w:rsidRDefault="00FF042F" w:rsidP="00BB2DB0">
      <w:pPr>
        <w:numPr>
          <w:ilvl w:val="0"/>
          <w:numId w:val="22"/>
        </w:numPr>
        <w:autoSpaceDE w:val="0"/>
        <w:autoSpaceDN w:val="0"/>
        <w:adjustRightInd w:val="0"/>
        <w:ind w:left="567" w:hanging="567"/>
        <w:contextualSpacing/>
        <w:jc w:val="both"/>
        <w:rPr>
          <w:rFonts w:ascii="Arial" w:eastAsia="Calibri" w:hAnsi="Arial" w:cs="Arial"/>
          <w:szCs w:val="24"/>
        </w:rPr>
      </w:pPr>
      <w:r w:rsidRPr="00F156A5">
        <w:rPr>
          <w:rFonts w:ascii="Arial" w:eastAsia="Calibri" w:hAnsi="Arial" w:cs="Arial"/>
          <w:szCs w:val="24"/>
        </w:rPr>
        <w:t>There may be matters which impact on proceeding with the approved development which are not shown on the approved plans (e.g. verge infrastructure, retaining walls).  Such matters may need to be separately addressed before the approved development can proceed.  It is the responsibility of the applicant to ensure that these matters are addressed prior to the commencement of the development hereby approved.</w:t>
      </w:r>
    </w:p>
    <w:p w14:paraId="67146FD9" w14:textId="77777777" w:rsidR="00FF042F" w:rsidRPr="00F156A5" w:rsidRDefault="00FF042F" w:rsidP="00FF042F">
      <w:pPr>
        <w:autoSpaceDE w:val="0"/>
        <w:autoSpaceDN w:val="0"/>
        <w:adjustRightInd w:val="0"/>
        <w:ind w:left="567" w:hanging="567"/>
        <w:jc w:val="both"/>
        <w:rPr>
          <w:rFonts w:ascii="Arial" w:eastAsia="Calibri" w:hAnsi="Arial" w:cs="Arial"/>
          <w:szCs w:val="24"/>
        </w:rPr>
      </w:pPr>
    </w:p>
    <w:p w14:paraId="1613CC46" w14:textId="77777777" w:rsidR="00FF042F" w:rsidRPr="00F156A5" w:rsidRDefault="00FF042F" w:rsidP="00BB2DB0">
      <w:pPr>
        <w:numPr>
          <w:ilvl w:val="0"/>
          <w:numId w:val="22"/>
        </w:numPr>
        <w:ind w:left="567" w:right="112" w:hanging="567"/>
        <w:contextualSpacing/>
        <w:jc w:val="both"/>
        <w:rPr>
          <w:rFonts w:ascii="Arial" w:hAnsi="Arial" w:cs="Arial"/>
          <w:szCs w:val="24"/>
        </w:rPr>
      </w:pPr>
      <w:r w:rsidRPr="00F156A5">
        <w:rPr>
          <w:rFonts w:ascii="Arial" w:hAnsi="Arial" w:cs="Arial"/>
          <w:szCs w:val="24"/>
        </w:rPr>
        <w:t xml:space="preserve">The applicant is advised that all development </w:t>
      </w:r>
      <w:proofErr w:type="gramStart"/>
      <w:r w:rsidRPr="00F156A5">
        <w:rPr>
          <w:rFonts w:ascii="Arial" w:hAnsi="Arial" w:cs="Arial"/>
          <w:szCs w:val="24"/>
        </w:rPr>
        <w:t>must comply with this planning approval and approved plans at all times</w:t>
      </w:r>
      <w:proofErr w:type="gramEnd"/>
      <w:r w:rsidRPr="00F156A5">
        <w:rPr>
          <w:rFonts w:ascii="Arial" w:hAnsi="Arial" w:cs="Arial"/>
          <w:szCs w:val="24"/>
        </w:rPr>
        <w:t xml:space="preserve">. Any development, whether it be a structure or building, that is not in accordance with the planning approval, including any condition of approval, may be subject to further planning approval by the City. </w:t>
      </w:r>
    </w:p>
    <w:p w14:paraId="10905740" w14:textId="77777777" w:rsidR="00FF042F" w:rsidRPr="00F156A5" w:rsidRDefault="00FF042F" w:rsidP="00FF042F">
      <w:pPr>
        <w:autoSpaceDE w:val="0"/>
        <w:autoSpaceDN w:val="0"/>
        <w:adjustRightInd w:val="0"/>
        <w:ind w:left="567" w:hanging="567"/>
        <w:contextualSpacing/>
        <w:jc w:val="both"/>
        <w:rPr>
          <w:rFonts w:ascii="Arial" w:eastAsia="Calibri" w:hAnsi="Arial" w:cs="Arial"/>
          <w:szCs w:val="24"/>
        </w:rPr>
      </w:pPr>
    </w:p>
    <w:p w14:paraId="0C6FE01C" w14:textId="53F3CC5A" w:rsidR="00FF042F" w:rsidRPr="00F156A5" w:rsidRDefault="00FF042F" w:rsidP="00BB2DB0">
      <w:pPr>
        <w:numPr>
          <w:ilvl w:val="0"/>
          <w:numId w:val="22"/>
        </w:numPr>
        <w:ind w:left="567" w:right="112" w:hanging="567"/>
        <w:contextualSpacing/>
        <w:jc w:val="both"/>
        <w:rPr>
          <w:rFonts w:ascii="Arial" w:hAnsi="Arial" w:cs="Arial"/>
          <w:szCs w:val="24"/>
        </w:rPr>
      </w:pPr>
      <w:r w:rsidRPr="00F156A5">
        <w:rPr>
          <w:rFonts w:ascii="Arial" w:hAnsi="Arial" w:cs="Arial"/>
          <w:szCs w:val="24"/>
        </w:rPr>
        <w:t xml:space="preserve">The applicant is advised that variations to the hereby approved development including variations to wall dimensions, setbacks, height, window dimensions and location, floor levels, floor area and alfresco area, may delay the granting of a Building Permit.  Applicants are therefore encouraged to ensure that the Building Permit application </w:t>
      </w:r>
      <w:proofErr w:type="gramStart"/>
      <w:r w:rsidRPr="00F156A5">
        <w:rPr>
          <w:rFonts w:ascii="Arial" w:hAnsi="Arial" w:cs="Arial"/>
          <w:szCs w:val="24"/>
        </w:rPr>
        <w:t>is in compliance with</w:t>
      </w:r>
      <w:proofErr w:type="gramEnd"/>
      <w:r w:rsidRPr="00F156A5">
        <w:rPr>
          <w:rFonts w:ascii="Arial" w:hAnsi="Arial" w:cs="Arial"/>
          <w:szCs w:val="24"/>
        </w:rPr>
        <w:t xml:space="preserve"> this planning approval, including all conditions and approved plans. Where Building Permit applications are not in accordance with the planning approval, a schedule of changes is to be submitted and early liaison with the City’s Planning Department is encouraged prior to lodgement.</w:t>
      </w:r>
    </w:p>
    <w:p w14:paraId="7C4F1778" w14:textId="77777777" w:rsidR="00FF042F" w:rsidRPr="00F156A5" w:rsidRDefault="00FF042F" w:rsidP="00FF042F">
      <w:pPr>
        <w:pStyle w:val="ListParagraph"/>
        <w:rPr>
          <w:rFonts w:ascii="Arial" w:hAnsi="Arial" w:cs="Arial"/>
          <w:szCs w:val="24"/>
        </w:rPr>
      </w:pPr>
    </w:p>
    <w:p w14:paraId="6F6F381C" w14:textId="77777777" w:rsidR="00FF042F" w:rsidRPr="00F156A5" w:rsidRDefault="00FF042F" w:rsidP="00BB2DB0">
      <w:pPr>
        <w:numPr>
          <w:ilvl w:val="0"/>
          <w:numId w:val="22"/>
        </w:numPr>
        <w:autoSpaceDE w:val="0"/>
        <w:autoSpaceDN w:val="0"/>
        <w:adjustRightInd w:val="0"/>
        <w:ind w:left="567" w:hanging="567"/>
        <w:contextualSpacing/>
        <w:jc w:val="both"/>
        <w:rPr>
          <w:rFonts w:ascii="Arial" w:eastAsia="Calibri" w:hAnsi="Arial" w:cs="Arial"/>
          <w:szCs w:val="24"/>
        </w:rPr>
      </w:pPr>
      <w:r w:rsidRPr="00F156A5">
        <w:rPr>
          <w:rFonts w:ascii="Arial" w:eastAsia="Calibri" w:hAnsi="Arial" w:cs="Arial"/>
          <w:szCs w:val="24"/>
        </w:rPr>
        <w:lastRenderedPageBreak/>
        <w:t>A separate development application is required to be submitted to and approved by the City prior to erecting any fencing within the street setback area(s) which is not compliant with the deemed-to-comply provisions of the Residential Design Codes, and/or erecting any fencing behind the primary street setback area which is more than 1.8m in height above approved ground levels.</w:t>
      </w:r>
    </w:p>
    <w:p w14:paraId="18C88907" w14:textId="77777777" w:rsidR="00FF042F" w:rsidRPr="00F156A5" w:rsidRDefault="00FF042F" w:rsidP="00FF042F">
      <w:pPr>
        <w:autoSpaceDE w:val="0"/>
        <w:autoSpaceDN w:val="0"/>
        <w:adjustRightInd w:val="0"/>
        <w:ind w:left="567" w:hanging="567"/>
        <w:jc w:val="both"/>
        <w:rPr>
          <w:rFonts w:ascii="Arial" w:eastAsia="Calibri" w:hAnsi="Arial" w:cs="Arial"/>
          <w:szCs w:val="24"/>
        </w:rPr>
      </w:pPr>
    </w:p>
    <w:p w14:paraId="603D98F3" w14:textId="77777777" w:rsidR="00FF042F" w:rsidRPr="00F156A5" w:rsidRDefault="00FF042F" w:rsidP="00BB2DB0">
      <w:pPr>
        <w:numPr>
          <w:ilvl w:val="0"/>
          <w:numId w:val="22"/>
        </w:numPr>
        <w:autoSpaceDE w:val="0"/>
        <w:autoSpaceDN w:val="0"/>
        <w:adjustRightInd w:val="0"/>
        <w:ind w:left="567" w:hanging="567"/>
        <w:contextualSpacing/>
        <w:jc w:val="both"/>
        <w:rPr>
          <w:rFonts w:ascii="Arial" w:eastAsia="Calibri" w:hAnsi="Arial" w:cs="Arial"/>
          <w:szCs w:val="24"/>
        </w:rPr>
      </w:pPr>
      <w:r w:rsidRPr="00F156A5">
        <w:rPr>
          <w:rFonts w:ascii="Arial" w:eastAsia="Calibri" w:hAnsi="Arial" w:cs="Arial"/>
          <w:szCs w:val="24"/>
        </w:rPr>
        <w:t>A demolition permit is required to be obtained for the proposed demolition work. The demolition permit must be issued prior to the removal of any structures on site.</w:t>
      </w:r>
    </w:p>
    <w:p w14:paraId="36218017" w14:textId="77777777" w:rsidR="00FF042F" w:rsidRPr="00F156A5" w:rsidRDefault="00FF042F" w:rsidP="00FF042F">
      <w:pPr>
        <w:autoSpaceDE w:val="0"/>
        <w:autoSpaceDN w:val="0"/>
        <w:adjustRightInd w:val="0"/>
        <w:ind w:left="567" w:hanging="567"/>
        <w:jc w:val="both"/>
        <w:rPr>
          <w:rFonts w:ascii="Arial" w:eastAsia="Calibri" w:hAnsi="Arial" w:cs="Arial"/>
          <w:szCs w:val="24"/>
        </w:rPr>
      </w:pPr>
    </w:p>
    <w:p w14:paraId="3E3BB5B7" w14:textId="77777777" w:rsidR="00FF042F" w:rsidRPr="00F156A5" w:rsidRDefault="00FF042F" w:rsidP="00BB2DB0">
      <w:pPr>
        <w:numPr>
          <w:ilvl w:val="0"/>
          <w:numId w:val="22"/>
        </w:numPr>
        <w:autoSpaceDE w:val="0"/>
        <w:autoSpaceDN w:val="0"/>
        <w:adjustRightInd w:val="0"/>
        <w:ind w:left="567" w:hanging="567"/>
        <w:contextualSpacing/>
        <w:jc w:val="both"/>
        <w:rPr>
          <w:rFonts w:ascii="Arial" w:eastAsia="Calibri" w:hAnsi="Arial" w:cs="Arial"/>
          <w:szCs w:val="24"/>
        </w:rPr>
      </w:pPr>
      <w:r w:rsidRPr="00F156A5">
        <w:rPr>
          <w:rFonts w:ascii="Arial" w:eastAsia="Calibri" w:hAnsi="Arial" w:cs="Arial"/>
          <w:szCs w:val="24"/>
        </w:rPr>
        <w:t xml:space="preserve">Prior to the commencement of any demolition works, any Asbestos Containing Material (ACM) in the structure to be demolished, shall be identified, safely </w:t>
      </w:r>
      <w:proofErr w:type="gramStart"/>
      <w:r w:rsidRPr="00F156A5">
        <w:rPr>
          <w:rFonts w:ascii="Arial" w:eastAsia="Calibri" w:hAnsi="Arial" w:cs="Arial"/>
          <w:szCs w:val="24"/>
        </w:rPr>
        <w:t>removed</w:t>
      </w:r>
      <w:proofErr w:type="gramEnd"/>
      <w:r w:rsidRPr="00F156A5">
        <w:rPr>
          <w:rFonts w:ascii="Arial" w:eastAsia="Calibri" w:hAnsi="Arial" w:cs="Arial"/>
          <w:szCs w:val="24"/>
        </w:rPr>
        <w:t xml:space="preserve"> and conveyed to an appropriate landfill which accepts ACM.</w:t>
      </w:r>
    </w:p>
    <w:p w14:paraId="13B712A3" w14:textId="77777777" w:rsidR="00FF042F" w:rsidRPr="00F156A5" w:rsidRDefault="00FF042F" w:rsidP="00FF042F">
      <w:pPr>
        <w:autoSpaceDE w:val="0"/>
        <w:autoSpaceDN w:val="0"/>
        <w:adjustRightInd w:val="0"/>
        <w:ind w:left="567" w:hanging="567"/>
        <w:jc w:val="both"/>
        <w:rPr>
          <w:rFonts w:ascii="Arial" w:eastAsia="Calibri" w:hAnsi="Arial" w:cs="Arial"/>
          <w:szCs w:val="24"/>
        </w:rPr>
      </w:pPr>
    </w:p>
    <w:p w14:paraId="7152B2EE" w14:textId="77777777" w:rsidR="00FF042F" w:rsidRPr="00F156A5" w:rsidRDefault="00FF042F" w:rsidP="00BB2DB0">
      <w:pPr>
        <w:numPr>
          <w:ilvl w:val="0"/>
          <w:numId w:val="22"/>
        </w:numPr>
        <w:autoSpaceDE w:val="0"/>
        <w:autoSpaceDN w:val="0"/>
        <w:adjustRightInd w:val="0"/>
        <w:ind w:left="567" w:hanging="567"/>
        <w:contextualSpacing/>
        <w:jc w:val="both"/>
        <w:rPr>
          <w:rFonts w:ascii="Arial" w:eastAsia="Calibri" w:hAnsi="Arial" w:cs="Arial"/>
          <w:szCs w:val="24"/>
        </w:rPr>
      </w:pPr>
      <w:r w:rsidRPr="00F156A5">
        <w:rPr>
          <w:rFonts w:ascii="Arial" w:eastAsia="Calibri" w:hAnsi="Arial" w:cs="Arial"/>
          <w:szCs w:val="24"/>
        </w:rPr>
        <w:t xml:space="preserve">Removal and disposal of ACM shall be in accordance with </w:t>
      </w:r>
      <w:r w:rsidRPr="00F156A5">
        <w:rPr>
          <w:rFonts w:ascii="Arial" w:eastAsia="Calibri" w:hAnsi="Arial" w:cs="Arial"/>
          <w:i/>
          <w:szCs w:val="24"/>
        </w:rPr>
        <w:t>Health (Asbestos) Regulations 1992</w:t>
      </w:r>
      <w:r w:rsidRPr="00F156A5">
        <w:rPr>
          <w:rFonts w:ascii="Arial" w:eastAsia="Calibri" w:hAnsi="Arial" w:cs="Arial"/>
          <w:szCs w:val="24"/>
        </w:rPr>
        <w:t xml:space="preserve">, Regulations 5.43 - 5.53 of the </w:t>
      </w:r>
      <w:r w:rsidRPr="00F156A5">
        <w:rPr>
          <w:rFonts w:ascii="Arial" w:eastAsia="Calibri" w:hAnsi="Arial" w:cs="Arial"/>
          <w:i/>
          <w:szCs w:val="24"/>
        </w:rPr>
        <w:t>Occupational Safety and Health Regulations 1996</w:t>
      </w:r>
      <w:r w:rsidRPr="00F156A5">
        <w:rPr>
          <w:rFonts w:ascii="Arial" w:eastAsia="Calibri" w:hAnsi="Arial" w:cs="Arial"/>
          <w:szCs w:val="24"/>
        </w:rPr>
        <w:t xml:space="preserve">, </w:t>
      </w:r>
      <w:r w:rsidRPr="00F156A5">
        <w:rPr>
          <w:rFonts w:ascii="Arial" w:eastAsia="Calibri" w:hAnsi="Arial" w:cs="Arial"/>
          <w:i/>
          <w:szCs w:val="24"/>
        </w:rPr>
        <w:t>Code of Practice for the Safe Removal of Asbestos 2</w:t>
      </w:r>
      <w:r w:rsidRPr="00F156A5">
        <w:rPr>
          <w:rFonts w:ascii="Arial" w:eastAsia="Calibri" w:hAnsi="Arial" w:cs="Arial"/>
          <w:i/>
          <w:szCs w:val="24"/>
          <w:vertAlign w:val="superscript"/>
        </w:rPr>
        <w:t>nd</w:t>
      </w:r>
      <w:r w:rsidRPr="00F156A5">
        <w:rPr>
          <w:rFonts w:ascii="Arial" w:eastAsia="Calibri" w:hAnsi="Arial" w:cs="Arial"/>
          <w:i/>
          <w:szCs w:val="24"/>
        </w:rPr>
        <w:t xml:space="preserve"> Edition</w:t>
      </w:r>
      <w:r w:rsidRPr="00F156A5">
        <w:rPr>
          <w:rFonts w:ascii="Arial" w:eastAsia="Calibri" w:hAnsi="Arial" w:cs="Arial"/>
          <w:szCs w:val="24"/>
        </w:rPr>
        <w:t xml:space="preserve">, </w:t>
      </w:r>
      <w:r w:rsidRPr="00F156A5">
        <w:rPr>
          <w:rFonts w:ascii="Arial" w:eastAsia="Calibri" w:hAnsi="Arial" w:cs="Arial"/>
          <w:i/>
          <w:szCs w:val="24"/>
        </w:rPr>
        <w:t xml:space="preserve">Code of Practice for the Management and Control of Asbestos in a </w:t>
      </w:r>
      <w:r w:rsidRPr="00F156A5">
        <w:rPr>
          <w:rFonts w:ascii="Arial" w:eastAsia="Calibri" w:hAnsi="Arial" w:cs="Arial"/>
          <w:szCs w:val="24"/>
        </w:rPr>
        <w:t>Workplace, and any Department of Commerce Worksafe requirements.</w:t>
      </w:r>
    </w:p>
    <w:p w14:paraId="0CA74BC0" w14:textId="77777777" w:rsidR="00FF042F" w:rsidRPr="00F156A5" w:rsidRDefault="00FF042F" w:rsidP="00FF042F">
      <w:pPr>
        <w:autoSpaceDE w:val="0"/>
        <w:autoSpaceDN w:val="0"/>
        <w:adjustRightInd w:val="0"/>
        <w:ind w:left="567" w:hanging="567"/>
        <w:jc w:val="both"/>
        <w:rPr>
          <w:rFonts w:ascii="Arial" w:eastAsia="Calibri" w:hAnsi="Arial" w:cs="Arial"/>
          <w:szCs w:val="24"/>
        </w:rPr>
      </w:pPr>
    </w:p>
    <w:p w14:paraId="0911BED3" w14:textId="77777777" w:rsidR="00FF042F" w:rsidRPr="00F156A5" w:rsidRDefault="00FF042F" w:rsidP="00BB2DB0">
      <w:pPr>
        <w:numPr>
          <w:ilvl w:val="0"/>
          <w:numId w:val="22"/>
        </w:numPr>
        <w:autoSpaceDE w:val="0"/>
        <w:autoSpaceDN w:val="0"/>
        <w:adjustRightInd w:val="0"/>
        <w:ind w:left="567" w:hanging="567"/>
        <w:contextualSpacing/>
        <w:jc w:val="both"/>
        <w:rPr>
          <w:rFonts w:ascii="Arial" w:eastAsia="Calibri" w:hAnsi="Arial" w:cs="Arial"/>
          <w:szCs w:val="24"/>
        </w:rPr>
      </w:pPr>
      <w:r w:rsidRPr="00F156A5">
        <w:rPr>
          <w:rFonts w:ascii="Arial" w:eastAsia="Calibri" w:hAnsi="Arial" w:cs="Arial"/>
          <w:szCs w:val="24"/>
        </w:rPr>
        <w:t>Where there is over 10m</w:t>
      </w:r>
      <w:r w:rsidRPr="00F156A5">
        <w:rPr>
          <w:rFonts w:ascii="Arial" w:eastAsia="Calibri" w:hAnsi="Arial" w:cs="Arial"/>
          <w:szCs w:val="24"/>
          <w:vertAlign w:val="superscript"/>
        </w:rPr>
        <w:t>2</w:t>
      </w:r>
      <w:r w:rsidRPr="00F156A5">
        <w:rPr>
          <w:rFonts w:ascii="Arial" w:eastAsia="Calibri" w:hAnsi="Arial" w:cs="Arial"/>
          <w:szCs w:val="24"/>
        </w:rPr>
        <w:t xml:space="preserve"> of ACM or any amount of friable ACM to be removed, it shall be removed by a Worksafe licensed and trained individual or business.</w:t>
      </w:r>
    </w:p>
    <w:p w14:paraId="08D24F5D" w14:textId="77777777" w:rsidR="00FF042F" w:rsidRPr="00F156A5" w:rsidRDefault="00FF042F" w:rsidP="00FF042F">
      <w:pPr>
        <w:autoSpaceDE w:val="0"/>
        <w:autoSpaceDN w:val="0"/>
        <w:adjustRightInd w:val="0"/>
        <w:ind w:left="567" w:hanging="567"/>
        <w:jc w:val="both"/>
        <w:rPr>
          <w:rFonts w:ascii="Arial" w:eastAsia="Calibri" w:hAnsi="Arial" w:cs="Arial"/>
          <w:szCs w:val="24"/>
        </w:rPr>
      </w:pPr>
    </w:p>
    <w:p w14:paraId="073B6ACC" w14:textId="77777777" w:rsidR="00FF042F" w:rsidRPr="00F156A5" w:rsidRDefault="00FF042F" w:rsidP="00BB2DB0">
      <w:pPr>
        <w:numPr>
          <w:ilvl w:val="0"/>
          <w:numId w:val="22"/>
        </w:numPr>
        <w:autoSpaceDE w:val="0"/>
        <w:autoSpaceDN w:val="0"/>
        <w:adjustRightInd w:val="0"/>
        <w:ind w:left="567" w:hanging="567"/>
        <w:contextualSpacing/>
        <w:jc w:val="both"/>
        <w:rPr>
          <w:rFonts w:ascii="Arial" w:eastAsia="Calibri" w:hAnsi="Arial" w:cs="Arial"/>
          <w:szCs w:val="24"/>
        </w:rPr>
      </w:pPr>
      <w:r w:rsidRPr="00F156A5">
        <w:rPr>
          <w:rFonts w:ascii="Arial" w:eastAsia="Calibri" w:hAnsi="Arial" w:cs="Arial"/>
          <w:szCs w:val="24"/>
        </w:rPr>
        <w:t xml:space="preserve">All internal water closets and </w:t>
      </w:r>
      <w:proofErr w:type="spellStart"/>
      <w:r w:rsidRPr="00F156A5">
        <w:rPr>
          <w:rFonts w:ascii="Arial" w:eastAsia="Calibri" w:hAnsi="Arial" w:cs="Arial"/>
          <w:szCs w:val="24"/>
        </w:rPr>
        <w:t>ensuites</w:t>
      </w:r>
      <w:proofErr w:type="spellEnd"/>
      <w:r w:rsidRPr="00F156A5">
        <w:rPr>
          <w:rFonts w:ascii="Arial" w:eastAsia="Calibri" w:hAnsi="Arial" w:cs="Arial"/>
          <w:szCs w:val="24"/>
        </w:rPr>
        <w:t xml:space="preserve"> without fixed or permanent window access to outside air or which open onto a hall, passage, lobby or staircase, shall be serviced by a mechanical ventilation exhaust system which is ducted to outside air, with a minimum rate of air change equal to or greater than 25 litres / second.</w:t>
      </w:r>
    </w:p>
    <w:p w14:paraId="0D7CB694" w14:textId="77777777" w:rsidR="00FF042F" w:rsidRPr="00F156A5" w:rsidRDefault="00FF042F" w:rsidP="00FF042F">
      <w:pPr>
        <w:autoSpaceDE w:val="0"/>
        <w:autoSpaceDN w:val="0"/>
        <w:adjustRightInd w:val="0"/>
        <w:ind w:left="567" w:hanging="567"/>
        <w:jc w:val="both"/>
        <w:rPr>
          <w:rFonts w:ascii="Arial" w:eastAsia="Calibri" w:hAnsi="Arial" w:cs="Arial"/>
          <w:szCs w:val="24"/>
        </w:rPr>
      </w:pPr>
    </w:p>
    <w:p w14:paraId="04751486" w14:textId="77777777" w:rsidR="00FF042F" w:rsidRPr="00F156A5" w:rsidRDefault="00FF042F" w:rsidP="00BB2DB0">
      <w:pPr>
        <w:numPr>
          <w:ilvl w:val="0"/>
          <w:numId w:val="22"/>
        </w:numPr>
        <w:autoSpaceDE w:val="0"/>
        <w:autoSpaceDN w:val="0"/>
        <w:adjustRightInd w:val="0"/>
        <w:ind w:left="567" w:hanging="567"/>
        <w:contextualSpacing/>
        <w:jc w:val="both"/>
        <w:rPr>
          <w:rFonts w:ascii="Arial" w:eastAsia="Calibri" w:hAnsi="Arial" w:cs="Arial"/>
          <w:szCs w:val="24"/>
        </w:rPr>
      </w:pPr>
      <w:r w:rsidRPr="00F156A5">
        <w:rPr>
          <w:rFonts w:ascii="Arial" w:eastAsia="Calibri" w:hAnsi="Arial" w:cs="Arial"/>
          <w:szCs w:val="24"/>
        </w:rPr>
        <w:t>All street tree assets in the nature-strip (verge) shall not be removed.  Any approved street tree removals shall be undertaken by the City of Nedlands and paid for by the owner of the property where the development is proposed, unless otherwise approved by the City of Nedlands.</w:t>
      </w:r>
    </w:p>
    <w:p w14:paraId="1AA11A78" w14:textId="77777777" w:rsidR="00FF042F" w:rsidRPr="00F156A5" w:rsidRDefault="00FF042F" w:rsidP="00FF042F">
      <w:pPr>
        <w:autoSpaceDE w:val="0"/>
        <w:autoSpaceDN w:val="0"/>
        <w:adjustRightInd w:val="0"/>
        <w:ind w:left="567" w:hanging="567"/>
        <w:jc w:val="both"/>
        <w:rPr>
          <w:rFonts w:ascii="Arial" w:eastAsia="Calibri" w:hAnsi="Arial" w:cs="Arial"/>
          <w:szCs w:val="24"/>
        </w:rPr>
      </w:pPr>
    </w:p>
    <w:p w14:paraId="31813381" w14:textId="77777777" w:rsidR="00FF042F" w:rsidRPr="00F156A5" w:rsidRDefault="00FF042F" w:rsidP="00BB2DB0">
      <w:pPr>
        <w:numPr>
          <w:ilvl w:val="0"/>
          <w:numId w:val="22"/>
        </w:numPr>
        <w:autoSpaceDE w:val="0"/>
        <w:autoSpaceDN w:val="0"/>
        <w:adjustRightInd w:val="0"/>
        <w:ind w:left="567" w:hanging="567"/>
        <w:contextualSpacing/>
        <w:jc w:val="both"/>
        <w:rPr>
          <w:rFonts w:ascii="Arial" w:eastAsia="Calibri" w:hAnsi="Arial" w:cs="Arial"/>
          <w:szCs w:val="24"/>
        </w:rPr>
      </w:pPr>
      <w:r w:rsidRPr="00F156A5">
        <w:rPr>
          <w:rFonts w:ascii="Arial" w:eastAsia="Calibri" w:hAnsi="Arial" w:cs="Arial"/>
          <w:szCs w:val="24"/>
        </w:rPr>
        <w:t>The contractor/developer shall protect the City’s street trees from any damage that may be caused by the scope of works covered by this contract for the duration of the contract. All work carried out under this contract is to comply with the City’s policies, guidelines and Australian Standards relating to the protection of trees on or adjacent to development sites (AS 4870-2009).</w:t>
      </w:r>
    </w:p>
    <w:p w14:paraId="44A1A166" w14:textId="77777777" w:rsidR="00FF042F" w:rsidRPr="00F156A5" w:rsidRDefault="00FF042F" w:rsidP="00FF042F">
      <w:pPr>
        <w:autoSpaceDE w:val="0"/>
        <w:autoSpaceDN w:val="0"/>
        <w:adjustRightInd w:val="0"/>
        <w:ind w:left="567" w:hanging="567"/>
        <w:jc w:val="both"/>
        <w:rPr>
          <w:rFonts w:ascii="Arial" w:eastAsia="Calibri" w:hAnsi="Arial" w:cs="Arial"/>
          <w:szCs w:val="24"/>
        </w:rPr>
      </w:pPr>
    </w:p>
    <w:p w14:paraId="07B98F1D" w14:textId="77777777" w:rsidR="00FF042F" w:rsidRPr="00F156A5" w:rsidRDefault="00FF042F" w:rsidP="00BB2DB0">
      <w:pPr>
        <w:numPr>
          <w:ilvl w:val="0"/>
          <w:numId w:val="22"/>
        </w:numPr>
        <w:autoSpaceDE w:val="0"/>
        <w:autoSpaceDN w:val="0"/>
        <w:adjustRightInd w:val="0"/>
        <w:ind w:left="567" w:hanging="567"/>
        <w:contextualSpacing/>
        <w:jc w:val="both"/>
        <w:rPr>
          <w:rFonts w:ascii="Arial" w:eastAsia="Calibri" w:hAnsi="Arial" w:cs="Arial"/>
          <w:szCs w:val="24"/>
        </w:rPr>
      </w:pPr>
      <w:r w:rsidRPr="00F156A5">
        <w:rPr>
          <w:rFonts w:ascii="Arial" w:eastAsia="Calibri" w:hAnsi="Arial" w:cs="Arial"/>
          <w:szCs w:val="24"/>
        </w:rPr>
        <w:t>A new crossover or modification to an existing crossover will require a separate approval from the City of Nedlands prior to construction commencing.</w:t>
      </w:r>
    </w:p>
    <w:p w14:paraId="74B402D4" w14:textId="77777777" w:rsidR="00FF042F" w:rsidRPr="00F156A5" w:rsidRDefault="00FF042F" w:rsidP="00FF042F">
      <w:pPr>
        <w:autoSpaceDE w:val="0"/>
        <w:autoSpaceDN w:val="0"/>
        <w:adjustRightInd w:val="0"/>
        <w:ind w:left="567" w:hanging="567"/>
        <w:jc w:val="both"/>
        <w:rPr>
          <w:rFonts w:ascii="Arial" w:eastAsia="Calibri" w:hAnsi="Arial" w:cs="Arial"/>
          <w:szCs w:val="24"/>
        </w:rPr>
      </w:pPr>
    </w:p>
    <w:p w14:paraId="38DD812B" w14:textId="77777777" w:rsidR="00FF042F" w:rsidRPr="00F156A5" w:rsidRDefault="00FF042F" w:rsidP="00BB2DB0">
      <w:pPr>
        <w:numPr>
          <w:ilvl w:val="0"/>
          <w:numId w:val="22"/>
        </w:numPr>
        <w:autoSpaceDE w:val="0"/>
        <w:autoSpaceDN w:val="0"/>
        <w:adjustRightInd w:val="0"/>
        <w:ind w:left="567" w:hanging="567"/>
        <w:contextualSpacing/>
        <w:jc w:val="both"/>
        <w:rPr>
          <w:rFonts w:ascii="Arial" w:eastAsia="Calibri" w:hAnsi="Arial" w:cs="Arial"/>
          <w:szCs w:val="24"/>
        </w:rPr>
      </w:pPr>
      <w:r w:rsidRPr="00F156A5">
        <w:rPr>
          <w:rFonts w:ascii="Arial" w:eastAsia="Calibri" w:hAnsi="Arial" w:cs="Arial"/>
          <w:szCs w:val="24"/>
        </w:rPr>
        <w:lastRenderedPageBreak/>
        <w:t>Where building works are proposed a building permit shall be applied for prior to works commencing.</w:t>
      </w:r>
    </w:p>
    <w:p w14:paraId="24B115BB" w14:textId="77777777" w:rsidR="00FF042F" w:rsidRPr="00F156A5" w:rsidRDefault="00FF042F" w:rsidP="00FF042F">
      <w:pPr>
        <w:autoSpaceDE w:val="0"/>
        <w:autoSpaceDN w:val="0"/>
        <w:adjustRightInd w:val="0"/>
        <w:ind w:left="567" w:hanging="567"/>
        <w:jc w:val="both"/>
        <w:rPr>
          <w:rFonts w:ascii="Arial" w:eastAsia="Calibri" w:hAnsi="Arial" w:cs="Arial"/>
          <w:szCs w:val="24"/>
        </w:rPr>
      </w:pPr>
    </w:p>
    <w:p w14:paraId="389B68DF" w14:textId="77777777" w:rsidR="00FF042F" w:rsidRPr="00F156A5" w:rsidRDefault="00FF042F" w:rsidP="00BB2DB0">
      <w:pPr>
        <w:numPr>
          <w:ilvl w:val="0"/>
          <w:numId w:val="22"/>
        </w:numPr>
        <w:autoSpaceDE w:val="0"/>
        <w:autoSpaceDN w:val="0"/>
        <w:adjustRightInd w:val="0"/>
        <w:ind w:left="567" w:hanging="567"/>
        <w:contextualSpacing/>
        <w:jc w:val="both"/>
        <w:rPr>
          <w:rFonts w:ascii="Arial" w:eastAsia="Calibri" w:hAnsi="Arial" w:cs="Arial"/>
          <w:szCs w:val="24"/>
        </w:rPr>
      </w:pPr>
      <w:r w:rsidRPr="00F156A5">
        <w:rPr>
          <w:rFonts w:ascii="Arial" w:eastAsia="Calibri" w:hAnsi="Arial" w:cs="Arial"/>
          <w:szCs w:val="24"/>
        </w:rPr>
        <w:t>All car parking dimensions, manoeuvring areas, crossovers and driveways shall comply with Australian Standard AS2890.1 (as amended) to the satisfaction of the City of Nedlands.</w:t>
      </w:r>
    </w:p>
    <w:p w14:paraId="3D1306DB" w14:textId="77777777" w:rsidR="00FF042F" w:rsidRPr="00F156A5" w:rsidRDefault="00FF042F" w:rsidP="00FF042F">
      <w:pPr>
        <w:autoSpaceDE w:val="0"/>
        <w:autoSpaceDN w:val="0"/>
        <w:adjustRightInd w:val="0"/>
        <w:ind w:left="567" w:hanging="567"/>
        <w:jc w:val="both"/>
        <w:rPr>
          <w:rFonts w:ascii="Arial" w:eastAsia="Calibri" w:hAnsi="Arial" w:cs="Arial"/>
          <w:szCs w:val="24"/>
        </w:rPr>
      </w:pPr>
    </w:p>
    <w:p w14:paraId="1DFAE337" w14:textId="77777777" w:rsidR="00FF042F" w:rsidRPr="00F156A5" w:rsidRDefault="00FF042F" w:rsidP="00BB2DB0">
      <w:pPr>
        <w:numPr>
          <w:ilvl w:val="0"/>
          <w:numId w:val="22"/>
        </w:numPr>
        <w:autoSpaceDE w:val="0"/>
        <w:autoSpaceDN w:val="0"/>
        <w:adjustRightInd w:val="0"/>
        <w:ind w:left="567" w:hanging="567"/>
        <w:contextualSpacing/>
        <w:jc w:val="both"/>
        <w:rPr>
          <w:rFonts w:ascii="Arial" w:eastAsia="Calibri" w:hAnsi="Arial" w:cs="Arial"/>
          <w:szCs w:val="24"/>
        </w:rPr>
      </w:pPr>
      <w:r w:rsidRPr="00F156A5">
        <w:rPr>
          <w:rFonts w:ascii="Arial" w:eastAsia="Calibri" w:hAnsi="Arial" w:cs="Arial"/>
          <w:szCs w:val="24"/>
        </w:rPr>
        <w:t>In relation to condition 10, the applicant is advised that all downpipes from guttering shall be connected so as to discharge into drains, which shall empty into a soak-well; and each soak-well shall be located at least 1.8m from any building, and at least 1.8m from the boundary of the block.  Soak-wells of adequate capacity to contain runoff from a 20-year recurrent storm event. Soak-wells shall be a minimum capacity of 1.0m3 for every 80m2 of calculated surface area of the development.</w:t>
      </w:r>
    </w:p>
    <w:p w14:paraId="44A02A94" w14:textId="77777777" w:rsidR="00765E9D" w:rsidRPr="00F156A5" w:rsidRDefault="00765E9D" w:rsidP="003F7444">
      <w:pPr>
        <w:tabs>
          <w:tab w:val="left" w:pos="0"/>
          <w:tab w:val="left" w:pos="1701"/>
          <w:tab w:val="left" w:pos="2410"/>
          <w:tab w:val="left" w:pos="2977"/>
          <w:tab w:val="right" w:pos="8505"/>
        </w:tabs>
        <w:jc w:val="both"/>
        <w:rPr>
          <w:rFonts w:ascii="Arial" w:hAnsi="Arial" w:cs="Arial"/>
          <w:szCs w:val="24"/>
        </w:rPr>
      </w:pPr>
    </w:p>
    <w:p w14:paraId="4DA8979C" w14:textId="77777777" w:rsidR="002D5BDE" w:rsidRDefault="002D5BDE">
      <w:pPr>
        <w:rPr>
          <w:rFonts w:ascii="Arial" w:hAnsi="Arial" w:cs="Arial"/>
          <w:szCs w:val="24"/>
        </w:rPr>
      </w:pPr>
      <w:r>
        <w:rPr>
          <w:rFonts w:ascii="Arial" w:hAnsi="Arial" w:cs="Arial"/>
          <w:szCs w:val="24"/>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6342"/>
      </w:tblGrid>
      <w:tr w:rsidR="00554033" w:rsidRPr="00554033" w14:paraId="084A32CA" w14:textId="77777777" w:rsidTr="00554033">
        <w:tc>
          <w:tcPr>
            <w:tcW w:w="1966" w:type="dxa"/>
            <w:tcBorders>
              <w:bottom w:val="single" w:sz="4" w:space="0" w:color="auto"/>
              <w:right w:val="nil"/>
            </w:tcBorders>
            <w:shd w:val="clear" w:color="auto" w:fill="auto"/>
          </w:tcPr>
          <w:p w14:paraId="739C60AB" w14:textId="77777777" w:rsidR="00554033" w:rsidRPr="00554033" w:rsidRDefault="00554033" w:rsidP="00554033">
            <w:pPr>
              <w:keepNext/>
              <w:keepLines/>
              <w:contextualSpacing/>
              <w:jc w:val="both"/>
              <w:outlineLvl w:val="0"/>
              <w:rPr>
                <w:rFonts w:ascii="Arial" w:hAnsi="Arial" w:cs="Arial"/>
                <w:b/>
                <w:bCs/>
                <w:color w:val="000000"/>
                <w:sz w:val="28"/>
                <w:szCs w:val="28"/>
              </w:rPr>
            </w:pPr>
            <w:bookmarkStart w:id="28" w:name="_Toc457898748"/>
            <w:bookmarkStart w:id="29" w:name="_Toc44762976"/>
            <w:bookmarkStart w:id="30" w:name="_Toc45734179"/>
            <w:r w:rsidRPr="00554033">
              <w:rPr>
                <w:rFonts w:ascii="Arial" w:hAnsi="Arial" w:cs="Arial"/>
                <w:b/>
                <w:bCs/>
                <w:color w:val="000000"/>
                <w:sz w:val="28"/>
                <w:szCs w:val="28"/>
              </w:rPr>
              <w:lastRenderedPageBreak/>
              <w:t>PD32.</w:t>
            </w:r>
            <w:bookmarkEnd w:id="28"/>
            <w:r w:rsidRPr="00554033">
              <w:rPr>
                <w:rFonts w:ascii="Arial" w:hAnsi="Arial" w:cs="Arial"/>
                <w:b/>
                <w:bCs/>
                <w:color w:val="000000"/>
                <w:sz w:val="28"/>
                <w:szCs w:val="28"/>
              </w:rPr>
              <w:t>20</w:t>
            </w:r>
            <w:bookmarkEnd w:id="29"/>
            <w:bookmarkEnd w:id="30"/>
          </w:p>
        </w:tc>
        <w:tc>
          <w:tcPr>
            <w:tcW w:w="6342" w:type="dxa"/>
            <w:tcBorders>
              <w:left w:val="nil"/>
              <w:bottom w:val="single" w:sz="4" w:space="0" w:color="auto"/>
            </w:tcBorders>
            <w:shd w:val="clear" w:color="auto" w:fill="auto"/>
          </w:tcPr>
          <w:p w14:paraId="51356400" w14:textId="77777777" w:rsidR="00554033" w:rsidRPr="00554033" w:rsidRDefault="00554033" w:rsidP="00554033">
            <w:pPr>
              <w:keepNext/>
              <w:keepLines/>
              <w:contextualSpacing/>
              <w:jc w:val="both"/>
              <w:outlineLvl w:val="0"/>
              <w:rPr>
                <w:rFonts w:ascii="Arial" w:hAnsi="Arial" w:cs="Arial"/>
                <w:b/>
                <w:bCs/>
                <w:color w:val="000000"/>
                <w:sz w:val="28"/>
                <w:szCs w:val="28"/>
              </w:rPr>
            </w:pPr>
            <w:bookmarkStart w:id="31" w:name="_Toc44762977"/>
            <w:bookmarkStart w:id="32" w:name="_Toc45734180"/>
            <w:r w:rsidRPr="00554033">
              <w:rPr>
                <w:rFonts w:ascii="Arial" w:hAnsi="Arial" w:cs="Arial"/>
                <w:b/>
                <w:bCs/>
                <w:color w:val="000000"/>
                <w:sz w:val="28"/>
                <w:szCs w:val="28"/>
              </w:rPr>
              <w:t xml:space="preserve">No. </w:t>
            </w:r>
            <w:r w:rsidRPr="00554033">
              <w:rPr>
                <w:rFonts w:ascii="Arial" w:hAnsi="Arial" w:cs="Arial"/>
                <w:b/>
                <w:color w:val="000000"/>
                <w:sz w:val="28"/>
                <w:szCs w:val="28"/>
              </w:rPr>
              <w:t>150 Stirling Highway, Nedlands - Change of Use – Recreation Private</w:t>
            </w:r>
            <w:bookmarkEnd w:id="31"/>
            <w:bookmarkEnd w:id="32"/>
          </w:p>
        </w:tc>
      </w:tr>
      <w:tr w:rsidR="00554033" w:rsidRPr="00554033" w14:paraId="707A9277" w14:textId="77777777" w:rsidTr="00554033">
        <w:tc>
          <w:tcPr>
            <w:tcW w:w="8308" w:type="dxa"/>
            <w:gridSpan w:val="2"/>
            <w:tcBorders>
              <w:left w:val="nil"/>
              <w:right w:val="nil"/>
            </w:tcBorders>
            <w:shd w:val="clear" w:color="auto" w:fill="auto"/>
          </w:tcPr>
          <w:p w14:paraId="218B1A3E" w14:textId="77777777" w:rsidR="00554033" w:rsidRPr="00554033" w:rsidRDefault="00554033" w:rsidP="00554033">
            <w:pPr>
              <w:contextualSpacing/>
              <w:jc w:val="both"/>
              <w:rPr>
                <w:rFonts w:ascii="Arial" w:eastAsia="Calibri" w:hAnsi="Arial" w:cs="Arial"/>
                <w:color w:val="000000"/>
                <w:szCs w:val="22"/>
                <w:highlight w:val="yellow"/>
              </w:rPr>
            </w:pPr>
          </w:p>
        </w:tc>
      </w:tr>
      <w:tr w:rsidR="00554033" w:rsidRPr="00554033" w14:paraId="6D37489D" w14:textId="77777777" w:rsidTr="00554033">
        <w:tc>
          <w:tcPr>
            <w:tcW w:w="1966" w:type="dxa"/>
            <w:shd w:val="clear" w:color="auto" w:fill="auto"/>
          </w:tcPr>
          <w:p w14:paraId="2951C62F" w14:textId="77777777" w:rsidR="00554033" w:rsidRPr="00554033" w:rsidRDefault="00554033" w:rsidP="00554033">
            <w:pPr>
              <w:contextualSpacing/>
              <w:jc w:val="both"/>
              <w:rPr>
                <w:rFonts w:ascii="Arial" w:eastAsia="Calibri" w:hAnsi="Arial" w:cs="Arial"/>
                <w:b/>
                <w:color w:val="000000"/>
                <w:szCs w:val="24"/>
              </w:rPr>
            </w:pPr>
            <w:r w:rsidRPr="00554033">
              <w:rPr>
                <w:rFonts w:ascii="Arial" w:eastAsia="Calibri" w:hAnsi="Arial" w:cs="Arial"/>
                <w:b/>
                <w:color w:val="000000"/>
                <w:szCs w:val="24"/>
              </w:rPr>
              <w:t>Committee</w:t>
            </w:r>
          </w:p>
        </w:tc>
        <w:tc>
          <w:tcPr>
            <w:tcW w:w="6342" w:type="dxa"/>
            <w:shd w:val="clear" w:color="auto" w:fill="auto"/>
          </w:tcPr>
          <w:p w14:paraId="412CC2BB" w14:textId="77777777" w:rsidR="00554033" w:rsidRPr="00554033" w:rsidRDefault="00554033" w:rsidP="00554033">
            <w:pPr>
              <w:contextualSpacing/>
              <w:jc w:val="both"/>
              <w:rPr>
                <w:rFonts w:ascii="Arial" w:eastAsia="Calibri" w:hAnsi="Arial" w:cs="Arial"/>
                <w:iCs/>
                <w:color w:val="000000"/>
                <w:szCs w:val="24"/>
              </w:rPr>
            </w:pPr>
            <w:r w:rsidRPr="00554033">
              <w:rPr>
                <w:rFonts w:ascii="Arial" w:eastAsia="Calibri" w:hAnsi="Arial" w:cs="Arial"/>
                <w:iCs/>
                <w:color w:val="000000"/>
                <w:szCs w:val="24"/>
              </w:rPr>
              <w:t>14 July 2020</w:t>
            </w:r>
          </w:p>
        </w:tc>
      </w:tr>
      <w:tr w:rsidR="00554033" w:rsidRPr="00554033" w14:paraId="0955CDFC" w14:textId="77777777" w:rsidTr="00554033">
        <w:tc>
          <w:tcPr>
            <w:tcW w:w="1966" w:type="dxa"/>
            <w:shd w:val="clear" w:color="auto" w:fill="auto"/>
          </w:tcPr>
          <w:p w14:paraId="7CE99037" w14:textId="77777777" w:rsidR="00554033" w:rsidRPr="00554033" w:rsidRDefault="00554033" w:rsidP="00554033">
            <w:pPr>
              <w:contextualSpacing/>
              <w:jc w:val="both"/>
              <w:rPr>
                <w:rFonts w:ascii="Arial" w:eastAsia="Calibri" w:hAnsi="Arial" w:cs="Arial"/>
                <w:b/>
                <w:color w:val="000000"/>
                <w:szCs w:val="24"/>
              </w:rPr>
            </w:pPr>
            <w:r w:rsidRPr="00554033">
              <w:rPr>
                <w:rFonts w:ascii="Arial" w:eastAsia="Calibri" w:hAnsi="Arial" w:cs="Arial"/>
                <w:b/>
                <w:color w:val="000000"/>
                <w:szCs w:val="24"/>
              </w:rPr>
              <w:t>Council</w:t>
            </w:r>
          </w:p>
        </w:tc>
        <w:tc>
          <w:tcPr>
            <w:tcW w:w="6342" w:type="dxa"/>
            <w:shd w:val="clear" w:color="auto" w:fill="auto"/>
          </w:tcPr>
          <w:p w14:paraId="274E7E73" w14:textId="77777777" w:rsidR="00554033" w:rsidRPr="00554033" w:rsidRDefault="00554033" w:rsidP="00554033">
            <w:pPr>
              <w:contextualSpacing/>
              <w:jc w:val="both"/>
              <w:rPr>
                <w:rFonts w:ascii="Arial" w:eastAsia="Calibri" w:hAnsi="Arial" w:cs="Arial"/>
                <w:iCs/>
                <w:color w:val="000000"/>
                <w:szCs w:val="24"/>
              </w:rPr>
            </w:pPr>
            <w:r w:rsidRPr="00554033">
              <w:rPr>
                <w:rFonts w:ascii="Arial" w:eastAsia="Calibri" w:hAnsi="Arial" w:cs="Arial"/>
                <w:iCs/>
                <w:color w:val="000000"/>
                <w:szCs w:val="24"/>
              </w:rPr>
              <w:t>28 July 2020</w:t>
            </w:r>
          </w:p>
        </w:tc>
      </w:tr>
      <w:tr w:rsidR="00554033" w:rsidRPr="00554033" w14:paraId="2B66F0C9" w14:textId="77777777" w:rsidTr="00554033">
        <w:tc>
          <w:tcPr>
            <w:tcW w:w="1966" w:type="dxa"/>
            <w:shd w:val="clear" w:color="auto" w:fill="auto"/>
          </w:tcPr>
          <w:p w14:paraId="3BCBE59C" w14:textId="77777777" w:rsidR="00554033" w:rsidRPr="00554033" w:rsidRDefault="00554033" w:rsidP="00554033">
            <w:pPr>
              <w:contextualSpacing/>
              <w:jc w:val="both"/>
              <w:rPr>
                <w:rFonts w:ascii="Arial" w:eastAsia="Calibri" w:hAnsi="Arial" w:cs="Arial"/>
                <w:b/>
                <w:color w:val="000000"/>
                <w:szCs w:val="24"/>
              </w:rPr>
            </w:pPr>
            <w:r w:rsidRPr="00554033">
              <w:rPr>
                <w:rFonts w:ascii="Arial" w:eastAsia="Calibri" w:hAnsi="Arial" w:cs="Arial"/>
                <w:b/>
                <w:color w:val="000000"/>
                <w:szCs w:val="24"/>
              </w:rPr>
              <w:t>Applicant</w:t>
            </w:r>
          </w:p>
        </w:tc>
        <w:tc>
          <w:tcPr>
            <w:tcW w:w="6342" w:type="dxa"/>
            <w:shd w:val="clear" w:color="auto" w:fill="auto"/>
          </w:tcPr>
          <w:p w14:paraId="183459D5" w14:textId="77777777" w:rsidR="00554033" w:rsidRPr="00554033" w:rsidRDefault="00554033" w:rsidP="00554033">
            <w:pPr>
              <w:contextualSpacing/>
              <w:jc w:val="both"/>
              <w:rPr>
                <w:rFonts w:ascii="Arial" w:eastAsia="Calibri" w:hAnsi="Arial" w:cs="Arial"/>
                <w:iCs/>
                <w:color w:val="000000"/>
                <w:szCs w:val="24"/>
              </w:rPr>
            </w:pPr>
            <w:r w:rsidRPr="00554033">
              <w:rPr>
                <w:rFonts w:ascii="Arial" w:eastAsia="Calibri" w:hAnsi="Arial" w:cs="Arial"/>
                <w:iCs/>
                <w:color w:val="000000"/>
                <w:szCs w:val="24"/>
              </w:rPr>
              <w:t xml:space="preserve">Olivia </w:t>
            </w:r>
            <w:proofErr w:type="spellStart"/>
            <w:r w:rsidRPr="00554033">
              <w:rPr>
                <w:rFonts w:ascii="Arial" w:eastAsia="Calibri" w:hAnsi="Arial" w:cs="Arial"/>
                <w:iCs/>
                <w:color w:val="000000"/>
                <w:szCs w:val="24"/>
              </w:rPr>
              <w:t>Stell</w:t>
            </w:r>
            <w:proofErr w:type="spellEnd"/>
          </w:p>
        </w:tc>
      </w:tr>
      <w:tr w:rsidR="00554033" w:rsidRPr="00554033" w14:paraId="57FB3E90" w14:textId="77777777" w:rsidTr="00554033">
        <w:tc>
          <w:tcPr>
            <w:tcW w:w="1966" w:type="dxa"/>
            <w:shd w:val="clear" w:color="auto" w:fill="auto"/>
          </w:tcPr>
          <w:p w14:paraId="27300F89" w14:textId="77777777" w:rsidR="00554033" w:rsidRPr="00554033" w:rsidRDefault="00554033" w:rsidP="00554033">
            <w:pPr>
              <w:contextualSpacing/>
              <w:jc w:val="both"/>
              <w:rPr>
                <w:rFonts w:ascii="Arial" w:eastAsia="Calibri" w:hAnsi="Arial" w:cs="Arial"/>
                <w:b/>
                <w:color w:val="000000"/>
                <w:szCs w:val="24"/>
              </w:rPr>
            </w:pPr>
            <w:r w:rsidRPr="00554033">
              <w:rPr>
                <w:rFonts w:ascii="Arial" w:eastAsia="Calibri" w:hAnsi="Arial" w:cs="Arial"/>
                <w:b/>
                <w:color w:val="000000"/>
                <w:szCs w:val="24"/>
              </w:rPr>
              <w:t>Landowner</w:t>
            </w:r>
          </w:p>
        </w:tc>
        <w:tc>
          <w:tcPr>
            <w:tcW w:w="6342" w:type="dxa"/>
            <w:shd w:val="clear" w:color="auto" w:fill="auto"/>
          </w:tcPr>
          <w:p w14:paraId="79D0BD4D" w14:textId="77777777" w:rsidR="00554033" w:rsidRPr="00554033" w:rsidRDefault="00554033" w:rsidP="00554033">
            <w:pPr>
              <w:contextualSpacing/>
              <w:jc w:val="both"/>
              <w:rPr>
                <w:rFonts w:ascii="Arial" w:eastAsia="Calibri" w:hAnsi="Arial" w:cs="Arial"/>
                <w:color w:val="000000"/>
                <w:szCs w:val="24"/>
              </w:rPr>
            </w:pPr>
            <w:r w:rsidRPr="00554033">
              <w:rPr>
                <w:rFonts w:ascii="Arial" w:eastAsia="Calibri" w:hAnsi="Arial" w:cs="Arial"/>
                <w:color w:val="000000"/>
                <w:szCs w:val="24"/>
              </w:rPr>
              <w:t>Jonathan Swain</w:t>
            </w:r>
          </w:p>
        </w:tc>
      </w:tr>
      <w:tr w:rsidR="00554033" w:rsidRPr="00554033" w14:paraId="7BBD6C30" w14:textId="77777777" w:rsidTr="00554033">
        <w:tc>
          <w:tcPr>
            <w:tcW w:w="1966" w:type="dxa"/>
            <w:shd w:val="clear" w:color="auto" w:fill="auto"/>
          </w:tcPr>
          <w:p w14:paraId="5C9C036F" w14:textId="77777777" w:rsidR="00554033" w:rsidRPr="00554033" w:rsidRDefault="00554033" w:rsidP="00554033">
            <w:pPr>
              <w:contextualSpacing/>
              <w:jc w:val="both"/>
              <w:rPr>
                <w:rFonts w:ascii="Arial" w:eastAsia="Calibri" w:hAnsi="Arial" w:cs="Arial"/>
                <w:b/>
                <w:color w:val="000000"/>
                <w:szCs w:val="24"/>
              </w:rPr>
            </w:pPr>
            <w:r w:rsidRPr="00554033">
              <w:rPr>
                <w:rFonts w:ascii="Arial" w:eastAsia="Calibri" w:hAnsi="Arial" w:cs="Arial"/>
                <w:b/>
                <w:color w:val="000000"/>
                <w:szCs w:val="24"/>
              </w:rPr>
              <w:t>Director</w:t>
            </w:r>
          </w:p>
        </w:tc>
        <w:tc>
          <w:tcPr>
            <w:tcW w:w="6342" w:type="dxa"/>
            <w:shd w:val="clear" w:color="auto" w:fill="auto"/>
            <w:vAlign w:val="center"/>
          </w:tcPr>
          <w:p w14:paraId="683CB375" w14:textId="77777777" w:rsidR="00554033" w:rsidRPr="00554033" w:rsidRDefault="00554033" w:rsidP="00554033">
            <w:pPr>
              <w:contextualSpacing/>
              <w:jc w:val="both"/>
              <w:rPr>
                <w:rFonts w:ascii="Arial" w:eastAsia="Calibri" w:hAnsi="Arial" w:cs="Arial"/>
                <w:color w:val="000000"/>
                <w:szCs w:val="24"/>
              </w:rPr>
            </w:pPr>
            <w:r w:rsidRPr="00554033">
              <w:rPr>
                <w:rFonts w:ascii="Arial" w:eastAsia="Calibri" w:hAnsi="Arial" w:cs="Arial"/>
                <w:color w:val="000000"/>
                <w:szCs w:val="24"/>
              </w:rPr>
              <w:t xml:space="preserve">Peter Mickleson – Director Planning &amp; Development </w:t>
            </w:r>
          </w:p>
        </w:tc>
      </w:tr>
      <w:tr w:rsidR="00554033" w:rsidRPr="00554033" w14:paraId="2C08F207" w14:textId="77777777" w:rsidTr="00554033">
        <w:tc>
          <w:tcPr>
            <w:tcW w:w="1966" w:type="dxa"/>
            <w:shd w:val="clear" w:color="auto" w:fill="auto"/>
          </w:tcPr>
          <w:p w14:paraId="2CEC61BA" w14:textId="77777777" w:rsidR="00554033" w:rsidRPr="00554033" w:rsidRDefault="00554033" w:rsidP="00554033">
            <w:pPr>
              <w:contextualSpacing/>
              <w:jc w:val="both"/>
              <w:rPr>
                <w:rFonts w:ascii="Arial" w:eastAsia="Calibri" w:hAnsi="Arial" w:cs="Arial"/>
                <w:b/>
                <w:color w:val="000000"/>
                <w:szCs w:val="24"/>
              </w:rPr>
            </w:pPr>
            <w:r w:rsidRPr="00554033">
              <w:rPr>
                <w:rFonts w:ascii="Arial" w:eastAsia="Calibri" w:hAnsi="Arial" w:cs="Arial"/>
                <w:b/>
                <w:bCs/>
                <w:szCs w:val="24"/>
              </w:rPr>
              <w:t xml:space="preserve">Employee Disclosure under </w:t>
            </w:r>
            <w:r w:rsidRPr="00554033">
              <w:rPr>
                <w:rFonts w:ascii="Arial" w:eastAsia="Calibri" w:hAnsi="Arial" w:cs="Arial"/>
                <w:b/>
                <w:bCs/>
                <w:i/>
                <w:iCs/>
                <w:szCs w:val="24"/>
              </w:rPr>
              <w:t>section 5.70 Local Government Act 1995</w:t>
            </w:r>
            <w:r w:rsidRPr="00554033">
              <w:rPr>
                <w:rFonts w:ascii="Arial" w:eastAsia="Calibri" w:hAnsi="Arial" w:cs="Arial"/>
                <w:szCs w:val="24"/>
              </w:rPr>
              <w:t> </w:t>
            </w:r>
          </w:p>
        </w:tc>
        <w:tc>
          <w:tcPr>
            <w:tcW w:w="6342" w:type="dxa"/>
            <w:shd w:val="clear" w:color="auto" w:fill="auto"/>
            <w:vAlign w:val="center"/>
          </w:tcPr>
          <w:p w14:paraId="036DF2D1" w14:textId="77777777" w:rsidR="00554033" w:rsidRPr="00554033" w:rsidRDefault="00554033" w:rsidP="00554033">
            <w:pPr>
              <w:contextualSpacing/>
              <w:jc w:val="both"/>
              <w:rPr>
                <w:rFonts w:ascii="Arial" w:eastAsia="Calibri" w:hAnsi="Arial" w:cs="Arial"/>
                <w:color w:val="000000"/>
                <w:szCs w:val="24"/>
              </w:rPr>
            </w:pPr>
            <w:r w:rsidRPr="00554033">
              <w:rPr>
                <w:rFonts w:ascii="Arial" w:eastAsia="Calibri" w:hAnsi="Arial" w:cs="Arial"/>
                <w:color w:val="000000"/>
                <w:szCs w:val="24"/>
              </w:rPr>
              <w:t>Nil</w:t>
            </w:r>
          </w:p>
        </w:tc>
      </w:tr>
      <w:tr w:rsidR="00554033" w:rsidRPr="00554033" w14:paraId="2E313E2A" w14:textId="77777777" w:rsidTr="00554033">
        <w:tc>
          <w:tcPr>
            <w:tcW w:w="1966" w:type="dxa"/>
            <w:shd w:val="clear" w:color="auto" w:fill="auto"/>
          </w:tcPr>
          <w:p w14:paraId="6E39AF90" w14:textId="77777777" w:rsidR="00554033" w:rsidRPr="00554033" w:rsidRDefault="00554033" w:rsidP="00554033">
            <w:pPr>
              <w:contextualSpacing/>
              <w:jc w:val="both"/>
              <w:rPr>
                <w:rFonts w:ascii="Arial" w:eastAsia="Calibri" w:hAnsi="Arial" w:cs="Arial"/>
                <w:b/>
                <w:color w:val="000000"/>
                <w:szCs w:val="24"/>
              </w:rPr>
            </w:pPr>
            <w:r w:rsidRPr="00554033">
              <w:rPr>
                <w:rFonts w:ascii="Arial" w:eastAsia="Calibri" w:hAnsi="Arial" w:cs="Arial"/>
                <w:b/>
                <w:color w:val="000000"/>
                <w:szCs w:val="24"/>
              </w:rPr>
              <w:t>Report Type</w:t>
            </w:r>
          </w:p>
          <w:p w14:paraId="361109EB" w14:textId="77777777" w:rsidR="00554033" w:rsidRPr="00554033" w:rsidRDefault="00554033" w:rsidP="00554033">
            <w:pPr>
              <w:contextualSpacing/>
              <w:jc w:val="both"/>
              <w:rPr>
                <w:rFonts w:ascii="Arial" w:eastAsia="Calibri" w:hAnsi="Arial" w:cs="Arial"/>
                <w:b/>
                <w:color w:val="000000"/>
                <w:szCs w:val="22"/>
              </w:rPr>
            </w:pPr>
          </w:p>
          <w:p w14:paraId="46B657B5" w14:textId="77777777" w:rsidR="00554033" w:rsidRPr="00554033" w:rsidRDefault="00554033" w:rsidP="00554033">
            <w:pPr>
              <w:contextualSpacing/>
              <w:jc w:val="both"/>
              <w:rPr>
                <w:rFonts w:ascii="Arial" w:eastAsia="Calibri" w:hAnsi="Arial" w:cs="Arial"/>
                <w:b/>
                <w:color w:val="000000"/>
                <w:szCs w:val="22"/>
              </w:rPr>
            </w:pPr>
          </w:p>
          <w:p w14:paraId="5C4FA4B3" w14:textId="77777777" w:rsidR="00554033" w:rsidRPr="00554033" w:rsidRDefault="00554033" w:rsidP="00554033">
            <w:pPr>
              <w:contextualSpacing/>
              <w:jc w:val="both"/>
              <w:rPr>
                <w:rFonts w:ascii="Arial" w:eastAsia="Calibri" w:hAnsi="Arial" w:cs="Arial"/>
                <w:b/>
                <w:color w:val="000000"/>
                <w:szCs w:val="22"/>
              </w:rPr>
            </w:pPr>
          </w:p>
          <w:p w14:paraId="766E6115" w14:textId="77777777" w:rsidR="00554033" w:rsidRPr="00554033" w:rsidRDefault="00554033" w:rsidP="00554033">
            <w:pPr>
              <w:contextualSpacing/>
              <w:jc w:val="both"/>
              <w:rPr>
                <w:rFonts w:ascii="Arial" w:eastAsia="Calibri" w:hAnsi="Arial" w:cs="Arial"/>
                <w:color w:val="000000"/>
                <w:szCs w:val="22"/>
              </w:rPr>
            </w:pPr>
            <w:r w:rsidRPr="00554033">
              <w:rPr>
                <w:rFonts w:ascii="Arial" w:eastAsia="Calibri" w:hAnsi="Arial" w:cs="Arial"/>
                <w:color w:val="000000"/>
                <w:szCs w:val="22"/>
              </w:rPr>
              <w:t>Quasi-Judicial</w:t>
            </w:r>
          </w:p>
        </w:tc>
        <w:tc>
          <w:tcPr>
            <w:tcW w:w="6342" w:type="dxa"/>
            <w:shd w:val="clear" w:color="auto" w:fill="auto"/>
            <w:vAlign w:val="center"/>
          </w:tcPr>
          <w:p w14:paraId="038F5EB7" w14:textId="77777777" w:rsidR="00554033" w:rsidRPr="00554033" w:rsidRDefault="00554033" w:rsidP="00554033">
            <w:pPr>
              <w:autoSpaceDE w:val="0"/>
              <w:autoSpaceDN w:val="0"/>
              <w:adjustRightInd w:val="0"/>
              <w:contextualSpacing/>
              <w:jc w:val="both"/>
              <w:rPr>
                <w:rFonts w:ascii="Arial" w:eastAsia="Calibri" w:hAnsi="Arial" w:cs="Arial"/>
                <w:iCs/>
                <w:color w:val="000000"/>
                <w:szCs w:val="22"/>
              </w:rPr>
            </w:pPr>
            <w:r w:rsidRPr="00554033">
              <w:rPr>
                <w:rFonts w:ascii="Arial" w:eastAsia="Calibri" w:hAnsi="Arial" w:cs="Arial"/>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554033" w:rsidRPr="00554033" w14:paraId="09B96C4D" w14:textId="77777777" w:rsidTr="00554033">
        <w:tc>
          <w:tcPr>
            <w:tcW w:w="1966" w:type="dxa"/>
            <w:shd w:val="clear" w:color="auto" w:fill="auto"/>
          </w:tcPr>
          <w:p w14:paraId="322AA720" w14:textId="77777777" w:rsidR="00554033" w:rsidRPr="00554033" w:rsidRDefault="00554033" w:rsidP="00554033">
            <w:pPr>
              <w:contextualSpacing/>
              <w:jc w:val="both"/>
              <w:rPr>
                <w:rFonts w:ascii="Arial" w:eastAsia="Calibri" w:hAnsi="Arial" w:cs="Arial"/>
                <w:b/>
                <w:color w:val="000000"/>
                <w:szCs w:val="24"/>
              </w:rPr>
            </w:pPr>
            <w:r w:rsidRPr="00554033">
              <w:rPr>
                <w:rFonts w:ascii="Arial" w:eastAsia="Calibri" w:hAnsi="Arial" w:cs="Arial"/>
                <w:b/>
                <w:color w:val="000000"/>
                <w:szCs w:val="24"/>
              </w:rPr>
              <w:t>Reference</w:t>
            </w:r>
          </w:p>
        </w:tc>
        <w:tc>
          <w:tcPr>
            <w:tcW w:w="6342" w:type="dxa"/>
            <w:shd w:val="clear" w:color="auto" w:fill="auto"/>
          </w:tcPr>
          <w:p w14:paraId="295A569C" w14:textId="77777777" w:rsidR="00554033" w:rsidRPr="00554033" w:rsidRDefault="00554033" w:rsidP="00554033">
            <w:pPr>
              <w:contextualSpacing/>
              <w:jc w:val="both"/>
              <w:rPr>
                <w:rFonts w:ascii="Arial" w:eastAsia="Calibri" w:hAnsi="Arial" w:cs="Arial"/>
                <w:iCs/>
                <w:color w:val="000000"/>
                <w:szCs w:val="24"/>
              </w:rPr>
            </w:pPr>
            <w:r w:rsidRPr="00554033">
              <w:rPr>
                <w:rFonts w:ascii="Arial" w:eastAsia="Calibri" w:hAnsi="Arial" w:cs="Arial"/>
                <w:iCs/>
                <w:color w:val="000000"/>
                <w:szCs w:val="24"/>
              </w:rPr>
              <w:t>DA19-42964</w:t>
            </w:r>
          </w:p>
        </w:tc>
      </w:tr>
      <w:tr w:rsidR="00554033" w:rsidRPr="00554033" w14:paraId="4B54DD1C" w14:textId="77777777" w:rsidTr="00554033">
        <w:tc>
          <w:tcPr>
            <w:tcW w:w="1966" w:type="dxa"/>
            <w:tcBorders>
              <w:bottom w:val="single" w:sz="4" w:space="0" w:color="auto"/>
            </w:tcBorders>
            <w:shd w:val="clear" w:color="auto" w:fill="auto"/>
          </w:tcPr>
          <w:p w14:paraId="297C8058" w14:textId="77777777" w:rsidR="00554033" w:rsidRPr="00554033" w:rsidRDefault="00554033" w:rsidP="00554033">
            <w:pPr>
              <w:contextualSpacing/>
              <w:jc w:val="both"/>
              <w:rPr>
                <w:rFonts w:ascii="Arial" w:eastAsia="Calibri" w:hAnsi="Arial" w:cs="Arial"/>
                <w:b/>
                <w:color w:val="000000"/>
                <w:szCs w:val="24"/>
              </w:rPr>
            </w:pPr>
            <w:r w:rsidRPr="00554033">
              <w:rPr>
                <w:rFonts w:ascii="Arial" w:eastAsia="Calibri" w:hAnsi="Arial" w:cs="Arial"/>
                <w:b/>
                <w:color w:val="000000"/>
                <w:szCs w:val="24"/>
              </w:rPr>
              <w:t>Previous Item</w:t>
            </w:r>
          </w:p>
        </w:tc>
        <w:tc>
          <w:tcPr>
            <w:tcW w:w="6342" w:type="dxa"/>
            <w:tcBorders>
              <w:bottom w:val="single" w:sz="4" w:space="0" w:color="auto"/>
            </w:tcBorders>
            <w:shd w:val="clear" w:color="auto" w:fill="auto"/>
          </w:tcPr>
          <w:p w14:paraId="2854768E" w14:textId="77777777" w:rsidR="00554033" w:rsidRPr="00554033" w:rsidRDefault="00554033" w:rsidP="00554033">
            <w:pPr>
              <w:contextualSpacing/>
              <w:jc w:val="both"/>
              <w:rPr>
                <w:rFonts w:ascii="Arial" w:eastAsia="Calibri" w:hAnsi="Arial" w:cs="Arial"/>
                <w:iCs/>
                <w:color w:val="000000"/>
                <w:szCs w:val="24"/>
              </w:rPr>
            </w:pPr>
            <w:r w:rsidRPr="00554033">
              <w:rPr>
                <w:rFonts w:ascii="Arial" w:eastAsia="Calibri" w:hAnsi="Arial" w:cs="Arial"/>
                <w:iCs/>
                <w:color w:val="000000"/>
                <w:szCs w:val="24"/>
              </w:rPr>
              <w:t>Nil</w:t>
            </w:r>
          </w:p>
        </w:tc>
      </w:tr>
      <w:tr w:rsidR="00554033" w:rsidRPr="00554033" w14:paraId="72B2E3DC" w14:textId="77777777" w:rsidTr="00554033">
        <w:tc>
          <w:tcPr>
            <w:tcW w:w="1966" w:type="dxa"/>
            <w:tcBorders>
              <w:bottom w:val="single" w:sz="4" w:space="0" w:color="auto"/>
            </w:tcBorders>
            <w:shd w:val="clear" w:color="auto" w:fill="auto"/>
          </w:tcPr>
          <w:p w14:paraId="11B34581" w14:textId="77777777" w:rsidR="00554033" w:rsidRPr="00554033" w:rsidRDefault="00554033" w:rsidP="00554033">
            <w:pPr>
              <w:contextualSpacing/>
              <w:jc w:val="both"/>
              <w:rPr>
                <w:rFonts w:ascii="Arial" w:eastAsia="Calibri" w:hAnsi="Arial" w:cs="Arial"/>
                <w:b/>
                <w:color w:val="000000"/>
                <w:szCs w:val="24"/>
              </w:rPr>
            </w:pPr>
            <w:r w:rsidRPr="00554033">
              <w:rPr>
                <w:rFonts w:ascii="Arial" w:eastAsia="Calibri" w:hAnsi="Arial" w:cs="Arial"/>
                <w:b/>
                <w:color w:val="000000"/>
                <w:szCs w:val="24"/>
              </w:rPr>
              <w:t>Delegation</w:t>
            </w:r>
          </w:p>
        </w:tc>
        <w:tc>
          <w:tcPr>
            <w:tcW w:w="6342" w:type="dxa"/>
            <w:tcBorders>
              <w:bottom w:val="single" w:sz="4" w:space="0" w:color="auto"/>
            </w:tcBorders>
            <w:shd w:val="clear" w:color="auto" w:fill="auto"/>
          </w:tcPr>
          <w:p w14:paraId="257E2089" w14:textId="77777777" w:rsidR="00554033" w:rsidRPr="00554033" w:rsidRDefault="00554033" w:rsidP="00554033">
            <w:pPr>
              <w:contextualSpacing/>
              <w:jc w:val="both"/>
              <w:rPr>
                <w:rFonts w:ascii="Arial" w:eastAsia="Calibri" w:hAnsi="Arial" w:cs="Arial"/>
                <w:iCs/>
                <w:color w:val="000000"/>
                <w:szCs w:val="22"/>
              </w:rPr>
            </w:pPr>
            <w:r w:rsidRPr="00554033">
              <w:rPr>
                <w:rFonts w:ascii="Arial" w:eastAsia="Calibri" w:hAnsi="Arial" w:cs="Arial"/>
                <w:color w:val="000000"/>
                <w:szCs w:val="24"/>
              </w:rPr>
              <w:t>In accordance with the City’s Instrument of Delegation, Council is required to determine the application due to objections being received</w:t>
            </w:r>
          </w:p>
        </w:tc>
      </w:tr>
      <w:tr w:rsidR="00554033" w:rsidRPr="00554033" w14:paraId="730190D8" w14:textId="77777777" w:rsidTr="00554033">
        <w:tc>
          <w:tcPr>
            <w:tcW w:w="1966" w:type="dxa"/>
            <w:shd w:val="clear" w:color="auto" w:fill="auto"/>
            <w:vAlign w:val="center"/>
          </w:tcPr>
          <w:p w14:paraId="53DC62AF" w14:textId="77777777" w:rsidR="00554033" w:rsidRPr="00554033" w:rsidRDefault="00554033" w:rsidP="00554033">
            <w:pPr>
              <w:contextualSpacing/>
              <w:rPr>
                <w:rFonts w:ascii="Arial" w:eastAsia="Calibri" w:hAnsi="Arial" w:cs="Arial"/>
                <w:b/>
                <w:color w:val="000000"/>
                <w:szCs w:val="24"/>
              </w:rPr>
            </w:pPr>
            <w:r w:rsidRPr="00554033">
              <w:rPr>
                <w:rFonts w:ascii="Arial" w:eastAsia="Calibri" w:hAnsi="Arial" w:cs="Arial"/>
                <w:b/>
                <w:color w:val="000000"/>
                <w:szCs w:val="24"/>
              </w:rPr>
              <w:t>Attachments</w:t>
            </w:r>
          </w:p>
        </w:tc>
        <w:tc>
          <w:tcPr>
            <w:tcW w:w="6342" w:type="dxa"/>
            <w:shd w:val="clear" w:color="auto" w:fill="auto"/>
            <w:vAlign w:val="center"/>
          </w:tcPr>
          <w:p w14:paraId="48C2C5D7" w14:textId="77777777" w:rsidR="00554033" w:rsidRPr="00554033" w:rsidRDefault="00554033" w:rsidP="00BB2DB0">
            <w:pPr>
              <w:numPr>
                <w:ilvl w:val="0"/>
                <w:numId w:val="28"/>
              </w:numPr>
              <w:ind w:left="464" w:hanging="464"/>
              <w:contextualSpacing/>
              <w:rPr>
                <w:rFonts w:ascii="Arial" w:eastAsia="Calibri" w:hAnsi="Arial" w:cs="Arial"/>
                <w:color w:val="000000"/>
                <w:szCs w:val="24"/>
              </w:rPr>
            </w:pPr>
            <w:r w:rsidRPr="00554033">
              <w:rPr>
                <w:rFonts w:ascii="Arial" w:eastAsia="Calibri" w:hAnsi="Arial" w:cs="Arial"/>
                <w:color w:val="000000"/>
                <w:szCs w:val="24"/>
              </w:rPr>
              <w:t>Development Proposal (Change of Use)</w:t>
            </w:r>
          </w:p>
          <w:p w14:paraId="732CA304" w14:textId="77777777" w:rsidR="00554033" w:rsidRPr="00554033" w:rsidRDefault="00554033" w:rsidP="00BB2DB0">
            <w:pPr>
              <w:numPr>
                <w:ilvl w:val="0"/>
                <w:numId w:val="28"/>
              </w:numPr>
              <w:ind w:left="464" w:hanging="464"/>
              <w:contextualSpacing/>
              <w:rPr>
                <w:rFonts w:ascii="Arial" w:eastAsia="Calibri" w:hAnsi="Arial" w:cs="Arial"/>
                <w:color w:val="000000"/>
                <w:szCs w:val="24"/>
              </w:rPr>
            </w:pPr>
            <w:r w:rsidRPr="00554033">
              <w:rPr>
                <w:rFonts w:ascii="Arial" w:eastAsia="Calibri" w:hAnsi="Arial" w:cs="Arial"/>
                <w:color w:val="000000"/>
                <w:szCs w:val="24"/>
              </w:rPr>
              <w:t>Traffic Report</w:t>
            </w:r>
          </w:p>
          <w:p w14:paraId="1276CF76" w14:textId="77777777" w:rsidR="00554033" w:rsidRPr="00554033" w:rsidRDefault="00554033" w:rsidP="00BB2DB0">
            <w:pPr>
              <w:numPr>
                <w:ilvl w:val="0"/>
                <w:numId w:val="28"/>
              </w:numPr>
              <w:ind w:left="464" w:hanging="464"/>
              <w:contextualSpacing/>
              <w:rPr>
                <w:rFonts w:ascii="Arial" w:eastAsia="Calibri" w:hAnsi="Arial" w:cs="Arial"/>
                <w:color w:val="000000"/>
                <w:szCs w:val="24"/>
              </w:rPr>
            </w:pPr>
            <w:r w:rsidRPr="00554033">
              <w:rPr>
                <w:rFonts w:ascii="Arial" w:eastAsia="Calibri" w:hAnsi="Arial" w:cs="Arial"/>
                <w:color w:val="000000"/>
                <w:szCs w:val="24"/>
              </w:rPr>
              <w:t>Applicant Justification Letter</w:t>
            </w:r>
          </w:p>
        </w:tc>
      </w:tr>
      <w:tr w:rsidR="00554033" w:rsidRPr="00554033" w14:paraId="438CD9E5" w14:textId="77777777" w:rsidTr="00554033">
        <w:tc>
          <w:tcPr>
            <w:tcW w:w="1966" w:type="dxa"/>
            <w:tcBorders>
              <w:bottom w:val="single" w:sz="4" w:space="0" w:color="auto"/>
            </w:tcBorders>
            <w:shd w:val="clear" w:color="auto" w:fill="auto"/>
            <w:vAlign w:val="center"/>
          </w:tcPr>
          <w:p w14:paraId="1E1EAA67" w14:textId="77777777" w:rsidR="00554033" w:rsidRPr="00554033" w:rsidRDefault="00554033" w:rsidP="00554033">
            <w:pPr>
              <w:contextualSpacing/>
              <w:rPr>
                <w:rFonts w:ascii="Arial" w:eastAsia="Calibri" w:hAnsi="Arial" w:cs="Arial"/>
                <w:b/>
                <w:color w:val="000000"/>
                <w:szCs w:val="24"/>
              </w:rPr>
            </w:pPr>
            <w:r w:rsidRPr="00554033">
              <w:rPr>
                <w:rFonts w:ascii="Arial" w:eastAsia="Calibri" w:hAnsi="Arial" w:cs="Arial"/>
                <w:b/>
                <w:color w:val="000000"/>
                <w:szCs w:val="24"/>
              </w:rPr>
              <w:t>Confidential Attachments</w:t>
            </w:r>
          </w:p>
        </w:tc>
        <w:tc>
          <w:tcPr>
            <w:tcW w:w="6342" w:type="dxa"/>
            <w:tcBorders>
              <w:bottom w:val="single" w:sz="4" w:space="0" w:color="auto"/>
            </w:tcBorders>
            <w:shd w:val="clear" w:color="auto" w:fill="auto"/>
            <w:vAlign w:val="center"/>
          </w:tcPr>
          <w:p w14:paraId="197BF5AE" w14:textId="77777777" w:rsidR="00554033" w:rsidRPr="00554033" w:rsidRDefault="00554033" w:rsidP="00BB2DB0">
            <w:pPr>
              <w:numPr>
                <w:ilvl w:val="0"/>
                <w:numId w:val="24"/>
              </w:numPr>
              <w:ind w:left="458" w:hanging="458"/>
              <w:contextualSpacing/>
              <w:rPr>
                <w:rFonts w:ascii="Arial" w:eastAsia="Calibri" w:hAnsi="Arial" w:cs="Arial"/>
                <w:color w:val="000000"/>
                <w:szCs w:val="24"/>
              </w:rPr>
            </w:pPr>
            <w:r w:rsidRPr="00554033">
              <w:rPr>
                <w:rFonts w:ascii="Arial" w:eastAsia="Calibri" w:hAnsi="Arial" w:cs="Arial"/>
                <w:color w:val="000000"/>
                <w:szCs w:val="24"/>
              </w:rPr>
              <w:t>Submissions</w:t>
            </w:r>
          </w:p>
        </w:tc>
      </w:tr>
    </w:tbl>
    <w:p w14:paraId="0D8FFD30" w14:textId="77777777" w:rsidR="00554033" w:rsidRPr="00554033" w:rsidRDefault="00554033" w:rsidP="00554033">
      <w:pPr>
        <w:contextualSpacing/>
        <w:jc w:val="both"/>
        <w:rPr>
          <w:rFonts w:ascii="Arial" w:eastAsia="Calibri" w:hAnsi="Arial" w:cs="Arial"/>
          <w:color w:val="000000"/>
          <w:szCs w:val="32"/>
        </w:rPr>
      </w:pPr>
    </w:p>
    <w:p w14:paraId="6DD4A71E" w14:textId="3CE5E567" w:rsidR="00554033" w:rsidRPr="006D752D" w:rsidRDefault="00554033" w:rsidP="00D803F3">
      <w:pPr>
        <w:jc w:val="both"/>
        <w:rPr>
          <w:rFonts w:ascii="Arial" w:hAnsi="Arial" w:cs="Arial"/>
          <w:b/>
          <w:szCs w:val="24"/>
        </w:rPr>
      </w:pPr>
      <w:r w:rsidRPr="006D752D">
        <w:rPr>
          <w:rFonts w:ascii="Arial" w:hAnsi="Arial" w:cs="Arial"/>
          <w:b/>
          <w:szCs w:val="24"/>
        </w:rPr>
        <w:t xml:space="preserve">Regulation 11(da) </w:t>
      </w:r>
      <w:r w:rsidR="00F156A5">
        <w:rPr>
          <w:rFonts w:ascii="Arial" w:hAnsi="Arial" w:cs="Arial"/>
          <w:b/>
          <w:szCs w:val="24"/>
        </w:rPr>
        <w:t>–</w:t>
      </w:r>
      <w:r w:rsidRPr="006D752D">
        <w:rPr>
          <w:rFonts w:ascii="Arial" w:hAnsi="Arial" w:cs="Arial"/>
          <w:b/>
          <w:szCs w:val="24"/>
        </w:rPr>
        <w:t xml:space="preserve"> </w:t>
      </w:r>
      <w:r w:rsidR="00F156A5">
        <w:rPr>
          <w:rFonts w:ascii="Arial" w:hAnsi="Arial" w:cs="Arial"/>
          <w:b/>
          <w:szCs w:val="24"/>
        </w:rPr>
        <w:t>Not Applicable – Recommendation Adopted</w:t>
      </w:r>
    </w:p>
    <w:p w14:paraId="121C2023" w14:textId="77777777" w:rsidR="00554033" w:rsidRPr="006D752D" w:rsidRDefault="00554033" w:rsidP="00D803F3">
      <w:pPr>
        <w:jc w:val="both"/>
        <w:rPr>
          <w:rFonts w:ascii="Arial" w:hAnsi="Arial" w:cs="Arial"/>
          <w:szCs w:val="24"/>
        </w:rPr>
      </w:pPr>
    </w:p>
    <w:p w14:paraId="5C09AA77" w14:textId="2B551D45" w:rsidR="00554033" w:rsidRPr="006D752D" w:rsidRDefault="00554033" w:rsidP="00D803F3">
      <w:pPr>
        <w:jc w:val="both"/>
        <w:rPr>
          <w:rFonts w:ascii="Arial" w:hAnsi="Arial" w:cs="Arial"/>
          <w:szCs w:val="24"/>
        </w:rPr>
      </w:pPr>
      <w:r w:rsidRPr="006D752D">
        <w:rPr>
          <w:rFonts w:ascii="Arial" w:hAnsi="Arial" w:cs="Arial"/>
          <w:szCs w:val="24"/>
        </w:rPr>
        <w:t xml:space="preserve">Moved – Councillor </w:t>
      </w:r>
      <w:r w:rsidR="00FC77FF">
        <w:rPr>
          <w:rFonts w:ascii="Arial" w:hAnsi="Arial" w:cs="Arial"/>
          <w:szCs w:val="24"/>
        </w:rPr>
        <w:t>Wetherall</w:t>
      </w:r>
    </w:p>
    <w:p w14:paraId="79DD8991" w14:textId="045E483B" w:rsidR="00554033" w:rsidRPr="006D752D" w:rsidRDefault="00554033" w:rsidP="00D803F3">
      <w:pPr>
        <w:jc w:val="both"/>
        <w:rPr>
          <w:rFonts w:ascii="Arial" w:hAnsi="Arial" w:cs="Arial"/>
          <w:szCs w:val="24"/>
        </w:rPr>
      </w:pPr>
      <w:r w:rsidRPr="006D752D">
        <w:rPr>
          <w:rFonts w:ascii="Arial" w:hAnsi="Arial" w:cs="Arial"/>
          <w:szCs w:val="24"/>
        </w:rPr>
        <w:t xml:space="preserve">Seconded – Councillor </w:t>
      </w:r>
      <w:r w:rsidR="00FC77FF">
        <w:rPr>
          <w:rFonts w:ascii="Arial" w:hAnsi="Arial" w:cs="Arial"/>
          <w:szCs w:val="24"/>
        </w:rPr>
        <w:t>Senathirajah</w:t>
      </w:r>
    </w:p>
    <w:p w14:paraId="42F386EC" w14:textId="77777777" w:rsidR="00554033" w:rsidRPr="006D752D" w:rsidRDefault="00554033" w:rsidP="00D803F3">
      <w:pPr>
        <w:jc w:val="both"/>
        <w:rPr>
          <w:rFonts w:ascii="Arial" w:hAnsi="Arial" w:cs="Arial"/>
          <w:szCs w:val="24"/>
        </w:rPr>
      </w:pPr>
    </w:p>
    <w:p w14:paraId="138BE055" w14:textId="736266F9" w:rsidR="00554033" w:rsidRPr="006D752D" w:rsidRDefault="00554033"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7829D320" w14:textId="77777777" w:rsidR="00554033" w:rsidRPr="006D752D" w:rsidRDefault="00554033" w:rsidP="00D803F3">
      <w:pPr>
        <w:jc w:val="both"/>
        <w:rPr>
          <w:rFonts w:ascii="Arial" w:hAnsi="Arial" w:cs="Arial"/>
          <w:szCs w:val="24"/>
        </w:rPr>
      </w:pPr>
      <w:r w:rsidRPr="006D752D">
        <w:rPr>
          <w:rFonts w:ascii="Arial" w:hAnsi="Arial" w:cs="Arial"/>
          <w:szCs w:val="24"/>
        </w:rPr>
        <w:t>(Printed below for ease of reference)</w:t>
      </w:r>
    </w:p>
    <w:p w14:paraId="0171FF45" w14:textId="6A4204DB" w:rsidR="00786B6C" w:rsidRPr="004C193E" w:rsidRDefault="00786B6C" w:rsidP="00D803F3">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1</w:t>
      </w:r>
      <w:r w:rsidRPr="004C193E">
        <w:rPr>
          <w:rFonts w:ascii="Arial" w:hAnsi="Arial" w:cs="Arial"/>
          <w:b/>
          <w:szCs w:val="24"/>
        </w:rPr>
        <w:t>/-</w:t>
      </w:r>
    </w:p>
    <w:p w14:paraId="388EA15A" w14:textId="798F16FE" w:rsidR="00554033" w:rsidRPr="006D752D" w:rsidRDefault="00554033" w:rsidP="00D803F3">
      <w:pPr>
        <w:jc w:val="right"/>
        <w:rPr>
          <w:rFonts w:ascii="Arial" w:hAnsi="Arial" w:cs="Arial"/>
          <w:b/>
          <w:szCs w:val="24"/>
        </w:rPr>
      </w:pPr>
    </w:p>
    <w:p w14:paraId="0238C6E2" w14:textId="5A91C009" w:rsidR="00554033" w:rsidRDefault="00554033" w:rsidP="00554033">
      <w:pPr>
        <w:contextualSpacing/>
        <w:jc w:val="both"/>
        <w:rPr>
          <w:rFonts w:ascii="Arial" w:eastAsia="Calibri" w:hAnsi="Arial" w:cs="Arial"/>
          <w:b/>
          <w:color w:val="000000"/>
          <w:sz w:val="28"/>
          <w:szCs w:val="28"/>
        </w:rPr>
      </w:pPr>
    </w:p>
    <w:p w14:paraId="42840400" w14:textId="6F623BAC" w:rsidR="00F156A5" w:rsidRDefault="00F156A5">
      <w:pPr>
        <w:rPr>
          <w:rFonts w:ascii="Arial" w:eastAsia="Calibri" w:hAnsi="Arial" w:cs="Arial"/>
          <w:b/>
          <w:color w:val="000000"/>
          <w:sz w:val="28"/>
          <w:szCs w:val="28"/>
        </w:rPr>
      </w:pPr>
      <w:r>
        <w:rPr>
          <w:rFonts w:ascii="Arial" w:eastAsia="Calibri" w:hAnsi="Arial" w:cs="Arial"/>
          <w:b/>
          <w:color w:val="000000"/>
          <w:sz w:val="28"/>
          <w:szCs w:val="28"/>
        </w:rPr>
        <w:br w:type="page"/>
      </w:r>
    </w:p>
    <w:p w14:paraId="24F9B2D3" w14:textId="2480FF79" w:rsidR="00554033" w:rsidRPr="00554033" w:rsidRDefault="00F156A5" w:rsidP="00554033">
      <w:pPr>
        <w:contextualSpacing/>
        <w:jc w:val="both"/>
        <w:rPr>
          <w:rFonts w:ascii="Arial" w:eastAsia="Calibri" w:hAnsi="Arial" w:cs="Arial"/>
          <w:iCs/>
          <w:color w:val="000000"/>
          <w:szCs w:val="24"/>
        </w:rPr>
      </w:pPr>
      <w:r>
        <w:rPr>
          <w:rFonts w:ascii="Arial" w:eastAsia="Calibri" w:hAnsi="Arial" w:cs="Arial"/>
          <w:b/>
          <w:noProof/>
          <w:color w:val="000000"/>
          <w:sz w:val="28"/>
          <w:szCs w:val="28"/>
        </w:rPr>
        <w:lastRenderedPageBreak/>
        <mc:AlternateContent>
          <mc:Choice Requires="wps">
            <w:drawing>
              <wp:anchor distT="0" distB="0" distL="114300" distR="114300" simplePos="0" relativeHeight="251658241" behindDoc="1" locked="0" layoutInCell="1" allowOverlap="1" wp14:anchorId="26AE6876" wp14:editId="21B8FA2F">
                <wp:simplePos x="0" y="0"/>
                <wp:positionH relativeFrom="margin">
                  <wp:align>left</wp:align>
                </wp:positionH>
                <wp:positionV relativeFrom="paragraph">
                  <wp:posOffset>-85</wp:posOffset>
                </wp:positionV>
                <wp:extent cx="5354425" cy="8663233"/>
                <wp:effectExtent l="0" t="0" r="0" b="5080"/>
                <wp:wrapNone/>
                <wp:docPr id="4" name="Rectangle 4"/>
                <wp:cNvGraphicFramePr/>
                <a:graphic xmlns:a="http://schemas.openxmlformats.org/drawingml/2006/main">
                  <a:graphicData uri="http://schemas.microsoft.com/office/word/2010/wordprocessingShape">
                    <wps:wsp>
                      <wps:cNvSpPr/>
                      <wps:spPr>
                        <a:xfrm>
                          <a:off x="0" y="0"/>
                          <a:ext cx="5354425" cy="8663233"/>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034C86" id="Rectangle 4" o:spid="_x0000_s1026" style="position:absolute;margin-left:0;margin-top:0;width:421.6pt;height:682.15pt;z-index:-251658239;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" fillcolor="#bfbfbf [2412]" stroked="f" strokeweight="1pt">
                <w10:wrap anchorx="margin"/>
              </v:rect>
            </w:pict>
          </mc:Fallback>
        </mc:AlternateContent>
      </w:r>
      <w:r>
        <w:rPr>
          <w:rFonts w:ascii="Arial" w:eastAsia="Calibri" w:hAnsi="Arial" w:cs="Arial"/>
          <w:b/>
          <w:color w:val="000000"/>
          <w:sz w:val="28"/>
          <w:szCs w:val="28"/>
        </w:rPr>
        <w:t xml:space="preserve">Committee Recommendation / </w:t>
      </w:r>
      <w:r w:rsidR="00554033" w:rsidRPr="00554033">
        <w:rPr>
          <w:rFonts w:ascii="Arial" w:eastAsia="Calibri" w:hAnsi="Arial" w:cs="Arial"/>
          <w:b/>
          <w:color w:val="000000"/>
          <w:sz w:val="28"/>
          <w:szCs w:val="28"/>
        </w:rPr>
        <w:t>Recommendation to Committee</w:t>
      </w:r>
    </w:p>
    <w:p w14:paraId="1A4E0D24" w14:textId="77777777" w:rsidR="00554033" w:rsidRPr="00554033" w:rsidRDefault="00554033" w:rsidP="00554033">
      <w:pPr>
        <w:contextualSpacing/>
        <w:jc w:val="both"/>
        <w:rPr>
          <w:rFonts w:ascii="Arial" w:eastAsia="Calibri" w:hAnsi="Arial" w:cs="Arial"/>
          <w:color w:val="000000"/>
          <w:szCs w:val="24"/>
        </w:rPr>
      </w:pPr>
    </w:p>
    <w:p w14:paraId="3F5AD24E" w14:textId="77777777" w:rsidR="00554033" w:rsidRPr="00554033" w:rsidRDefault="00554033" w:rsidP="00554033">
      <w:pPr>
        <w:contextualSpacing/>
        <w:jc w:val="both"/>
        <w:rPr>
          <w:rFonts w:ascii="Arial" w:eastAsia="Calibri" w:hAnsi="Arial" w:cs="Arial"/>
          <w:b/>
          <w:color w:val="000000"/>
          <w:szCs w:val="24"/>
        </w:rPr>
      </w:pPr>
      <w:r w:rsidRPr="00554033">
        <w:rPr>
          <w:rFonts w:ascii="Arial" w:eastAsia="Calibri" w:hAnsi="Arial" w:cs="Arial"/>
          <w:b/>
          <w:color w:val="000000"/>
          <w:szCs w:val="24"/>
        </w:rPr>
        <w:t xml:space="preserve">Council approves the development application dated 6 December 2019 to change the use of 3/150 Stirling Highway, Nedlands from ‘Office’ to ‘Recreation Private’ (Pilates Studio), subject to the following conditions and advice: </w:t>
      </w:r>
    </w:p>
    <w:p w14:paraId="1A42C4F8" w14:textId="77777777" w:rsidR="00554033" w:rsidRPr="00554033" w:rsidRDefault="00554033" w:rsidP="00554033">
      <w:pPr>
        <w:contextualSpacing/>
        <w:jc w:val="both"/>
        <w:rPr>
          <w:rFonts w:ascii="Arial" w:eastAsia="Calibri" w:hAnsi="Arial" w:cs="Arial"/>
          <w:color w:val="000000"/>
          <w:szCs w:val="24"/>
        </w:rPr>
      </w:pPr>
    </w:p>
    <w:p w14:paraId="0E8B0E47" w14:textId="77777777" w:rsidR="00554033" w:rsidRPr="00554033" w:rsidRDefault="00554033" w:rsidP="00BB2DB0">
      <w:pPr>
        <w:numPr>
          <w:ilvl w:val="0"/>
          <w:numId w:val="23"/>
        </w:numPr>
        <w:ind w:left="567" w:hanging="567"/>
        <w:contextualSpacing/>
        <w:jc w:val="both"/>
        <w:rPr>
          <w:rFonts w:ascii="Arial" w:eastAsia="Calibri" w:hAnsi="Arial" w:cs="Arial"/>
          <w:b/>
          <w:color w:val="000000"/>
          <w:szCs w:val="24"/>
        </w:rPr>
      </w:pPr>
      <w:r w:rsidRPr="00554033">
        <w:rPr>
          <w:rFonts w:ascii="Arial" w:eastAsia="Calibri" w:hAnsi="Arial" w:cs="Arial"/>
          <w:b/>
          <w:color w:val="000000"/>
          <w:szCs w:val="24"/>
        </w:rPr>
        <w:t xml:space="preserve">The development shall </w:t>
      </w:r>
      <w:proofErr w:type="gramStart"/>
      <w:r w:rsidRPr="00554033">
        <w:rPr>
          <w:rFonts w:ascii="Arial" w:eastAsia="Calibri" w:hAnsi="Arial" w:cs="Arial"/>
          <w:b/>
          <w:color w:val="000000"/>
          <w:szCs w:val="24"/>
        </w:rPr>
        <w:t>at all times</w:t>
      </w:r>
      <w:proofErr w:type="gramEnd"/>
      <w:r w:rsidRPr="00554033">
        <w:rPr>
          <w:rFonts w:ascii="Arial" w:eastAsia="Calibri" w:hAnsi="Arial" w:cs="Arial"/>
          <w:b/>
          <w:color w:val="000000"/>
          <w:szCs w:val="24"/>
        </w:rPr>
        <w:t xml:space="preserve"> comply with the application and the approved plans, subject to any modifications required as a consequence of any condition(s) of this approval.</w:t>
      </w:r>
    </w:p>
    <w:p w14:paraId="07AF6568" w14:textId="77777777" w:rsidR="00554033" w:rsidRPr="00554033" w:rsidRDefault="00554033" w:rsidP="00554033">
      <w:pPr>
        <w:ind w:left="567" w:hanging="567"/>
        <w:contextualSpacing/>
        <w:jc w:val="both"/>
        <w:rPr>
          <w:rFonts w:ascii="Arial" w:eastAsia="Calibri" w:hAnsi="Arial" w:cs="Arial"/>
          <w:b/>
          <w:color w:val="000000"/>
          <w:szCs w:val="24"/>
        </w:rPr>
      </w:pPr>
    </w:p>
    <w:p w14:paraId="6ED1EF51" w14:textId="77777777" w:rsidR="00554033" w:rsidRPr="00554033" w:rsidRDefault="00554033" w:rsidP="00BB2DB0">
      <w:pPr>
        <w:numPr>
          <w:ilvl w:val="0"/>
          <w:numId w:val="23"/>
        </w:numPr>
        <w:ind w:left="567" w:hanging="567"/>
        <w:contextualSpacing/>
        <w:jc w:val="both"/>
        <w:rPr>
          <w:rFonts w:ascii="Arial" w:eastAsia="Calibri" w:hAnsi="Arial" w:cs="Arial"/>
          <w:b/>
          <w:color w:val="000000"/>
          <w:szCs w:val="24"/>
        </w:rPr>
      </w:pPr>
      <w:r w:rsidRPr="00554033">
        <w:rPr>
          <w:rFonts w:ascii="Arial" w:eastAsia="Calibri" w:hAnsi="Arial" w:cs="Arial"/>
          <w:b/>
          <w:color w:val="000000"/>
          <w:szCs w:val="24"/>
        </w:rPr>
        <w:t>This development approval pertains only to a change of use, from Office to Recreation Private (Pilates Studio).</w:t>
      </w:r>
    </w:p>
    <w:p w14:paraId="06D6DA89" w14:textId="77777777" w:rsidR="00554033" w:rsidRPr="00554033" w:rsidRDefault="00554033" w:rsidP="00554033">
      <w:pPr>
        <w:ind w:left="567" w:hanging="567"/>
        <w:contextualSpacing/>
        <w:jc w:val="both"/>
        <w:rPr>
          <w:rFonts w:ascii="Arial" w:eastAsia="Calibri" w:hAnsi="Arial" w:cs="Arial"/>
          <w:b/>
          <w:color w:val="000000"/>
          <w:szCs w:val="24"/>
        </w:rPr>
      </w:pPr>
    </w:p>
    <w:p w14:paraId="7B8A60A7" w14:textId="77777777" w:rsidR="00554033" w:rsidRPr="00554033" w:rsidRDefault="00554033" w:rsidP="00BB2DB0">
      <w:pPr>
        <w:numPr>
          <w:ilvl w:val="0"/>
          <w:numId w:val="23"/>
        </w:numPr>
        <w:ind w:left="567" w:hanging="567"/>
        <w:contextualSpacing/>
        <w:jc w:val="both"/>
        <w:rPr>
          <w:rFonts w:ascii="Arial" w:eastAsia="Calibri" w:hAnsi="Arial" w:cs="Arial"/>
          <w:b/>
          <w:color w:val="000000"/>
          <w:szCs w:val="24"/>
        </w:rPr>
      </w:pPr>
      <w:r w:rsidRPr="00554033">
        <w:rPr>
          <w:rFonts w:ascii="Arial" w:eastAsia="Calibri" w:hAnsi="Arial" w:cs="Arial"/>
          <w:b/>
          <w:color w:val="000000"/>
          <w:szCs w:val="24"/>
        </w:rPr>
        <w:t xml:space="preserve">The development, hereby approved, shall </w:t>
      </w:r>
      <w:proofErr w:type="gramStart"/>
      <w:r w:rsidRPr="00554033">
        <w:rPr>
          <w:rFonts w:ascii="Arial" w:eastAsia="Calibri" w:hAnsi="Arial" w:cs="Arial"/>
          <w:b/>
          <w:color w:val="000000"/>
          <w:szCs w:val="24"/>
        </w:rPr>
        <w:t>at all times</w:t>
      </w:r>
      <w:proofErr w:type="gramEnd"/>
      <w:r w:rsidRPr="00554033">
        <w:rPr>
          <w:rFonts w:ascii="Arial" w:eastAsia="Calibri" w:hAnsi="Arial" w:cs="Arial"/>
          <w:b/>
          <w:color w:val="000000"/>
          <w:szCs w:val="24"/>
        </w:rPr>
        <w:t xml:space="preserve"> comply with the requirements of ‘Recreation Private’ land use as defined by the City of Nedlands Local Planning Scheme No. 3.</w:t>
      </w:r>
    </w:p>
    <w:p w14:paraId="06AAF14A" w14:textId="77777777" w:rsidR="00554033" w:rsidRPr="00554033" w:rsidRDefault="00554033" w:rsidP="00554033">
      <w:pPr>
        <w:ind w:left="567" w:hanging="567"/>
        <w:contextualSpacing/>
        <w:jc w:val="both"/>
        <w:rPr>
          <w:rFonts w:ascii="Arial" w:eastAsia="Calibri" w:hAnsi="Arial" w:cs="Arial"/>
          <w:b/>
          <w:color w:val="000000"/>
          <w:szCs w:val="24"/>
        </w:rPr>
      </w:pPr>
    </w:p>
    <w:p w14:paraId="66F758DB" w14:textId="77777777" w:rsidR="00554033" w:rsidRPr="00554033" w:rsidRDefault="00554033" w:rsidP="00BB2DB0">
      <w:pPr>
        <w:numPr>
          <w:ilvl w:val="0"/>
          <w:numId w:val="23"/>
        </w:numPr>
        <w:ind w:left="567" w:hanging="567"/>
        <w:contextualSpacing/>
        <w:jc w:val="both"/>
        <w:rPr>
          <w:rFonts w:ascii="Arial" w:eastAsia="Calibri" w:hAnsi="Arial" w:cs="Arial"/>
          <w:b/>
          <w:color w:val="000000"/>
          <w:szCs w:val="24"/>
        </w:rPr>
      </w:pPr>
      <w:r w:rsidRPr="00554033">
        <w:rPr>
          <w:rFonts w:ascii="Arial" w:eastAsia="Calibri" w:hAnsi="Arial" w:cs="Arial"/>
          <w:b/>
          <w:color w:val="000000"/>
          <w:szCs w:val="24"/>
        </w:rPr>
        <w:t>All customer visits to the hereby approved Recreation Private (Pilates Studio) shall be during the following hours:</w:t>
      </w:r>
    </w:p>
    <w:p w14:paraId="3A18B382" w14:textId="77777777" w:rsidR="00554033" w:rsidRPr="00554033" w:rsidRDefault="00554033" w:rsidP="00BB2DB0">
      <w:pPr>
        <w:numPr>
          <w:ilvl w:val="0"/>
          <w:numId w:val="25"/>
        </w:numPr>
        <w:ind w:left="993" w:hanging="426"/>
        <w:contextualSpacing/>
        <w:jc w:val="both"/>
        <w:rPr>
          <w:rFonts w:ascii="Arial" w:eastAsia="Calibri" w:hAnsi="Arial" w:cs="Arial"/>
          <w:b/>
          <w:color w:val="000000"/>
          <w:szCs w:val="24"/>
        </w:rPr>
      </w:pPr>
      <w:r w:rsidRPr="00554033">
        <w:rPr>
          <w:rFonts w:ascii="Arial" w:eastAsia="Calibri" w:hAnsi="Arial" w:cs="Arial"/>
          <w:b/>
          <w:color w:val="000000"/>
          <w:szCs w:val="24"/>
        </w:rPr>
        <w:t>6:00am – 7:20pm Monday to Friday</w:t>
      </w:r>
    </w:p>
    <w:p w14:paraId="60AB55EB" w14:textId="77777777" w:rsidR="00554033" w:rsidRPr="00554033" w:rsidRDefault="00554033" w:rsidP="00BB2DB0">
      <w:pPr>
        <w:numPr>
          <w:ilvl w:val="0"/>
          <w:numId w:val="25"/>
        </w:numPr>
        <w:ind w:left="993" w:hanging="426"/>
        <w:contextualSpacing/>
        <w:jc w:val="both"/>
        <w:rPr>
          <w:rFonts w:ascii="Arial" w:eastAsia="Calibri" w:hAnsi="Arial" w:cs="Arial"/>
          <w:b/>
          <w:color w:val="000000"/>
          <w:szCs w:val="24"/>
        </w:rPr>
      </w:pPr>
      <w:r w:rsidRPr="00554033">
        <w:rPr>
          <w:rFonts w:ascii="Arial" w:eastAsia="Calibri" w:hAnsi="Arial" w:cs="Arial"/>
          <w:b/>
          <w:color w:val="000000"/>
          <w:szCs w:val="24"/>
        </w:rPr>
        <w:t>7:30am – 10:00am Saturday and Sunday</w:t>
      </w:r>
    </w:p>
    <w:p w14:paraId="280C1474" w14:textId="77777777" w:rsidR="00554033" w:rsidRPr="00554033" w:rsidRDefault="00554033" w:rsidP="00554033">
      <w:pPr>
        <w:ind w:left="567" w:hanging="567"/>
        <w:contextualSpacing/>
        <w:jc w:val="both"/>
        <w:rPr>
          <w:rFonts w:ascii="Arial" w:eastAsia="Calibri" w:hAnsi="Arial" w:cs="Arial"/>
          <w:b/>
          <w:color w:val="000000"/>
          <w:szCs w:val="24"/>
        </w:rPr>
      </w:pPr>
    </w:p>
    <w:p w14:paraId="7279782F" w14:textId="77777777" w:rsidR="00554033" w:rsidRPr="00554033" w:rsidRDefault="00554033" w:rsidP="00BB2DB0">
      <w:pPr>
        <w:numPr>
          <w:ilvl w:val="0"/>
          <w:numId w:val="23"/>
        </w:numPr>
        <w:ind w:left="567" w:hanging="567"/>
        <w:contextualSpacing/>
        <w:jc w:val="both"/>
        <w:rPr>
          <w:rFonts w:ascii="Arial" w:eastAsia="Calibri" w:hAnsi="Arial" w:cs="Arial"/>
          <w:b/>
          <w:color w:val="000000"/>
          <w:szCs w:val="24"/>
        </w:rPr>
      </w:pPr>
      <w:r w:rsidRPr="00554033">
        <w:rPr>
          <w:rFonts w:ascii="Arial" w:eastAsia="Calibri" w:hAnsi="Arial" w:cs="Arial"/>
          <w:b/>
          <w:color w:val="000000"/>
          <w:szCs w:val="24"/>
        </w:rPr>
        <w:t>A maximum of 32 staff and patrons (inclusive) shall be permitted on the premises at any one time.</w:t>
      </w:r>
    </w:p>
    <w:p w14:paraId="39049F4E" w14:textId="77777777" w:rsidR="00554033" w:rsidRPr="00554033" w:rsidRDefault="00554033" w:rsidP="00554033">
      <w:pPr>
        <w:ind w:left="567" w:hanging="567"/>
        <w:contextualSpacing/>
        <w:jc w:val="both"/>
        <w:rPr>
          <w:rFonts w:ascii="Arial" w:eastAsia="Calibri" w:hAnsi="Arial" w:cs="Arial"/>
          <w:b/>
          <w:color w:val="000000"/>
          <w:szCs w:val="24"/>
        </w:rPr>
      </w:pPr>
    </w:p>
    <w:p w14:paraId="01605379" w14:textId="77777777" w:rsidR="00554033" w:rsidRPr="00554033" w:rsidRDefault="00554033" w:rsidP="00BB2DB0">
      <w:pPr>
        <w:numPr>
          <w:ilvl w:val="0"/>
          <w:numId w:val="23"/>
        </w:numPr>
        <w:ind w:left="567" w:hanging="567"/>
        <w:contextualSpacing/>
        <w:jc w:val="both"/>
        <w:rPr>
          <w:rFonts w:ascii="Arial" w:eastAsia="Calibri" w:hAnsi="Arial" w:cs="Arial"/>
          <w:b/>
          <w:color w:val="000000"/>
          <w:szCs w:val="24"/>
        </w:rPr>
      </w:pPr>
      <w:r w:rsidRPr="00554033">
        <w:rPr>
          <w:rFonts w:ascii="Arial" w:eastAsia="Calibri" w:hAnsi="Arial" w:cs="Arial"/>
          <w:b/>
          <w:color w:val="000000"/>
          <w:szCs w:val="24"/>
        </w:rPr>
        <w:t xml:space="preserve">There shall be a minimum 10-minute break between sessions. </w:t>
      </w:r>
    </w:p>
    <w:p w14:paraId="676EFE27" w14:textId="77777777" w:rsidR="00554033" w:rsidRPr="00554033" w:rsidRDefault="00554033" w:rsidP="00554033">
      <w:pPr>
        <w:ind w:left="567" w:hanging="567"/>
        <w:contextualSpacing/>
        <w:rPr>
          <w:rFonts w:ascii="Arial" w:eastAsia="Calibri" w:hAnsi="Arial" w:cs="Arial"/>
          <w:b/>
          <w:color w:val="000000"/>
          <w:szCs w:val="24"/>
        </w:rPr>
      </w:pPr>
    </w:p>
    <w:p w14:paraId="28191D06" w14:textId="77777777" w:rsidR="00554033" w:rsidRPr="00554033" w:rsidRDefault="00554033" w:rsidP="00BB2DB0">
      <w:pPr>
        <w:numPr>
          <w:ilvl w:val="0"/>
          <w:numId w:val="23"/>
        </w:numPr>
        <w:ind w:left="567" w:hanging="567"/>
        <w:contextualSpacing/>
        <w:jc w:val="both"/>
        <w:rPr>
          <w:rFonts w:ascii="Arial" w:eastAsia="Calibri" w:hAnsi="Arial" w:cs="Arial"/>
          <w:b/>
          <w:color w:val="000000"/>
          <w:szCs w:val="24"/>
        </w:rPr>
      </w:pPr>
      <w:r w:rsidRPr="00554033">
        <w:rPr>
          <w:rFonts w:ascii="Arial" w:eastAsia="Calibri" w:hAnsi="Arial" w:cs="Arial"/>
          <w:b/>
          <w:color w:val="000000"/>
          <w:szCs w:val="24"/>
        </w:rPr>
        <w:t>Prior to occupation, the landowner/applicant is to enter into a legal agreement with surrounding business/the strata body for the purpose of ensuring the satisfactory provision and maintenance of shared parking through a parking management plan to the satisfaction of the City of Nedlands at the applicants cost in accordance with Clause 32.2 (4) of Local Planning Scheme No.3. (refer advice note ‘c’)</w:t>
      </w:r>
    </w:p>
    <w:p w14:paraId="667B41F9" w14:textId="77777777" w:rsidR="00554033" w:rsidRPr="00554033" w:rsidRDefault="00554033" w:rsidP="00554033">
      <w:pPr>
        <w:ind w:left="1134" w:hanging="567"/>
        <w:contextualSpacing/>
        <w:jc w:val="both"/>
        <w:rPr>
          <w:rFonts w:ascii="Arial" w:eastAsia="Calibri" w:hAnsi="Arial" w:cs="Arial"/>
          <w:color w:val="000000"/>
          <w:szCs w:val="24"/>
        </w:rPr>
      </w:pPr>
    </w:p>
    <w:p w14:paraId="219EE2A6" w14:textId="77777777" w:rsidR="00554033" w:rsidRPr="00554033" w:rsidRDefault="00554033" w:rsidP="00554033">
      <w:pPr>
        <w:contextualSpacing/>
        <w:jc w:val="both"/>
        <w:rPr>
          <w:rFonts w:ascii="Arial" w:hAnsi="Arial" w:cs="Arial"/>
          <w:b/>
          <w:color w:val="000000"/>
          <w:szCs w:val="24"/>
        </w:rPr>
      </w:pPr>
      <w:r w:rsidRPr="00554033">
        <w:rPr>
          <w:rFonts w:ascii="Arial" w:hAnsi="Arial" w:cs="Arial"/>
          <w:b/>
          <w:color w:val="000000"/>
          <w:szCs w:val="24"/>
        </w:rPr>
        <w:t>Advice Notes specific to this proposal:</w:t>
      </w:r>
    </w:p>
    <w:p w14:paraId="6769B113" w14:textId="77777777" w:rsidR="00554033" w:rsidRPr="00554033" w:rsidRDefault="00554033" w:rsidP="00554033">
      <w:pPr>
        <w:contextualSpacing/>
        <w:jc w:val="both"/>
        <w:rPr>
          <w:rFonts w:ascii="Arial" w:eastAsia="Calibri" w:hAnsi="Arial" w:cs="Arial"/>
          <w:color w:val="000000"/>
          <w:szCs w:val="24"/>
        </w:rPr>
      </w:pPr>
    </w:p>
    <w:p w14:paraId="5CBB1DA3" w14:textId="77777777" w:rsidR="00554033" w:rsidRPr="00554033" w:rsidRDefault="00554033" w:rsidP="00BB2DB0">
      <w:pPr>
        <w:numPr>
          <w:ilvl w:val="0"/>
          <w:numId w:val="26"/>
        </w:numPr>
        <w:ind w:left="567" w:hanging="567"/>
        <w:contextualSpacing/>
        <w:jc w:val="both"/>
        <w:rPr>
          <w:rFonts w:ascii="Arial" w:eastAsia="Calibri" w:hAnsi="Arial" w:cs="Arial"/>
          <w:b/>
          <w:color w:val="000000"/>
          <w:szCs w:val="24"/>
        </w:rPr>
      </w:pPr>
      <w:r w:rsidRPr="00554033">
        <w:rPr>
          <w:rFonts w:ascii="Arial" w:eastAsia="Calibri" w:hAnsi="Arial" w:cs="Arial"/>
          <w:b/>
          <w:color w:val="000000"/>
          <w:szCs w:val="24"/>
        </w:rPr>
        <w:t>In relation to condition 4, the applicant is advised that the definition of the Recreation Private land use is defined under the City of Nedlands Local Planning Scheme No. 3 as follows:</w:t>
      </w:r>
    </w:p>
    <w:p w14:paraId="116CDA19" w14:textId="77777777" w:rsidR="00554033" w:rsidRPr="00554033" w:rsidRDefault="00554033" w:rsidP="00554033">
      <w:pPr>
        <w:ind w:left="567" w:hanging="567"/>
        <w:contextualSpacing/>
        <w:jc w:val="both"/>
        <w:rPr>
          <w:rFonts w:ascii="Arial" w:eastAsia="Calibri" w:hAnsi="Arial" w:cs="Arial"/>
          <w:b/>
          <w:color w:val="000000"/>
          <w:szCs w:val="24"/>
        </w:rPr>
      </w:pPr>
    </w:p>
    <w:p w14:paraId="17F7A96E" w14:textId="77777777" w:rsidR="00554033" w:rsidRPr="00554033" w:rsidRDefault="00554033" w:rsidP="00554033">
      <w:pPr>
        <w:ind w:left="567"/>
        <w:contextualSpacing/>
        <w:jc w:val="both"/>
        <w:rPr>
          <w:rFonts w:ascii="Arial" w:eastAsia="Calibri" w:hAnsi="Arial" w:cs="Arial"/>
          <w:b/>
          <w:color w:val="000000"/>
          <w:szCs w:val="24"/>
        </w:rPr>
      </w:pPr>
      <w:r w:rsidRPr="00554033">
        <w:rPr>
          <w:rFonts w:ascii="Arial" w:eastAsia="Calibri" w:hAnsi="Arial" w:cs="Arial"/>
          <w:b/>
          <w:color w:val="000000"/>
          <w:szCs w:val="24"/>
        </w:rPr>
        <w:t>means premises that are -</w:t>
      </w:r>
    </w:p>
    <w:p w14:paraId="132BAB38" w14:textId="77777777" w:rsidR="00554033" w:rsidRPr="00554033" w:rsidRDefault="00554033" w:rsidP="00554033">
      <w:pPr>
        <w:ind w:left="567"/>
        <w:contextualSpacing/>
        <w:jc w:val="both"/>
        <w:rPr>
          <w:rFonts w:ascii="Arial" w:eastAsia="Calibri" w:hAnsi="Arial" w:cs="Arial"/>
          <w:b/>
          <w:color w:val="000000"/>
          <w:szCs w:val="24"/>
        </w:rPr>
      </w:pPr>
      <w:r w:rsidRPr="00554033">
        <w:rPr>
          <w:rFonts w:ascii="Arial" w:eastAsia="Calibri" w:hAnsi="Arial" w:cs="Arial"/>
          <w:b/>
          <w:color w:val="000000"/>
          <w:szCs w:val="24"/>
        </w:rPr>
        <w:t xml:space="preserve">(a) used for indoor or outdoor leisure, </w:t>
      </w:r>
      <w:proofErr w:type="gramStart"/>
      <w:r w:rsidRPr="00554033">
        <w:rPr>
          <w:rFonts w:ascii="Arial" w:eastAsia="Calibri" w:hAnsi="Arial" w:cs="Arial"/>
          <w:b/>
          <w:color w:val="000000"/>
          <w:szCs w:val="24"/>
        </w:rPr>
        <w:t>recreation</w:t>
      </w:r>
      <w:proofErr w:type="gramEnd"/>
      <w:r w:rsidRPr="00554033">
        <w:rPr>
          <w:rFonts w:ascii="Arial" w:eastAsia="Calibri" w:hAnsi="Arial" w:cs="Arial"/>
          <w:b/>
          <w:color w:val="000000"/>
          <w:szCs w:val="24"/>
        </w:rPr>
        <w:t xml:space="preserve"> or sport; and</w:t>
      </w:r>
    </w:p>
    <w:p w14:paraId="0D54370C" w14:textId="77777777" w:rsidR="00554033" w:rsidRPr="00554033" w:rsidRDefault="00554033" w:rsidP="00554033">
      <w:pPr>
        <w:ind w:left="567"/>
        <w:contextualSpacing/>
        <w:jc w:val="both"/>
        <w:rPr>
          <w:rFonts w:ascii="Arial" w:eastAsia="Calibri" w:hAnsi="Arial" w:cs="Arial"/>
          <w:b/>
          <w:color w:val="000000"/>
          <w:szCs w:val="24"/>
        </w:rPr>
      </w:pPr>
      <w:r w:rsidRPr="00554033">
        <w:rPr>
          <w:rFonts w:ascii="Arial" w:eastAsia="Calibri" w:hAnsi="Arial" w:cs="Arial"/>
          <w:b/>
          <w:color w:val="000000"/>
          <w:szCs w:val="24"/>
        </w:rPr>
        <w:t>(b) not usually open to the public without charge.</w:t>
      </w:r>
    </w:p>
    <w:p w14:paraId="72D08792" w14:textId="77777777" w:rsidR="00554033" w:rsidRPr="00554033" w:rsidRDefault="00554033" w:rsidP="00554033">
      <w:pPr>
        <w:ind w:left="567" w:hanging="567"/>
        <w:contextualSpacing/>
        <w:jc w:val="both"/>
        <w:rPr>
          <w:rFonts w:ascii="Arial" w:eastAsia="Calibri" w:hAnsi="Arial" w:cs="Arial"/>
          <w:b/>
          <w:i/>
          <w:iCs/>
          <w:color w:val="000000"/>
          <w:szCs w:val="24"/>
        </w:rPr>
      </w:pPr>
    </w:p>
    <w:p w14:paraId="44EDDF6E" w14:textId="77777777" w:rsidR="00554033" w:rsidRPr="00554033" w:rsidRDefault="00554033" w:rsidP="00BB2DB0">
      <w:pPr>
        <w:numPr>
          <w:ilvl w:val="0"/>
          <w:numId w:val="26"/>
        </w:numPr>
        <w:ind w:left="567" w:hanging="567"/>
        <w:contextualSpacing/>
        <w:jc w:val="both"/>
        <w:rPr>
          <w:rFonts w:ascii="Arial" w:eastAsia="Calibri" w:hAnsi="Arial" w:cs="Arial"/>
          <w:b/>
          <w:color w:val="000000"/>
          <w:szCs w:val="24"/>
        </w:rPr>
      </w:pPr>
      <w:r w:rsidRPr="00554033">
        <w:rPr>
          <w:rFonts w:ascii="Arial" w:eastAsia="Calibri" w:hAnsi="Arial" w:cs="Arial"/>
          <w:b/>
          <w:color w:val="000000"/>
          <w:szCs w:val="24"/>
        </w:rPr>
        <w:t xml:space="preserve">In relation to Condition (5) a separate development application is required to be submitted to and approved by the City prior to and increase in the number of staff and patrons. </w:t>
      </w:r>
    </w:p>
    <w:p w14:paraId="74A14E4F" w14:textId="77777777" w:rsidR="00554033" w:rsidRPr="00554033" w:rsidRDefault="00554033" w:rsidP="00554033">
      <w:pPr>
        <w:ind w:left="567" w:hanging="567"/>
        <w:contextualSpacing/>
        <w:jc w:val="both"/>
        <w:rPr>
          <w:rFonts w:ascii="Arial" w:eastAsia="Calibri" w:hAnsi="Arial" w:cs="Arial"/>
          <w:b/>
          <w:color w:val="000000"/>
          <w:szCs w:val="24"/>
        </w:rPr>
      </w:pPr>
      <w:r w:rsidRPr="00554033">
        <w:rPr>
          <w:rFonts w:ascii="Arial" w:eastAsia="Calibri" w:hAnsi="Arial" w:cs="Arial"/>
          <w:b/>
          <w:color w:val="000000"/>
          <w:szCs w:val="24"/>
        </w:rPr>
        <w:t xml:space="preserve"> </w:t>
      </w:r>
    </w:p>
    <w:p w14:paraId="6B46143F" w14:textId="52802D13" w:rsidR="00554033" w:rsidRPr="00554033" w:rsidRDefault="00F156A5" w:rsidP="00BB2DB0">
      <w:pPr>
        <w:numPr>
          <w:ilvl w:val="0"/>
          <w:numId w:val="26"/>
        </w:numPr>
        <w:ind w:left="567" w:hanging="567"/>
        <w:contextualSpacing/>
        <w:jc w:val="both"/>
        <w:rPr>
          <w:rFonts w:ascii="Arial" w:eastAsia="Calibri" w:hAnsi="Arial" w:cs="Arial"/>
          <w:b/>
          <w:color w:val="000000"/>
          <w:szCs w:val="24"/>
        </w:rPr>
      </w:pPr>
      <w:r>
        <w:rPr>
          <w:rFonts w:ascii="Arial" w:eastAsia="Calibri" w:hAnsi="Arial" w:cs="Arial"/>
          <w:b/>
          <w:noProof/>
          <w:color w:val="000000"/>
          <w:sz w:val="28"/>
          <w:szCs w:val="28"/>
        </w:rPr>
        <w:lastRenderedPageBreak/>
        <mc:AlternateContent>
          <mc:Choice Requires="wps">
            <w:drawing>
              <wp:anchor distT="0" distB="0" distL="114300" distR="114300" simplePos="0" relativeHeight="251658243" behindDoc="1" locked="0" layoutInCell="1" allowOverlap="1" wp14:anchorId="1A4E097F" wp14:editId="39C8F498">
                <wp:simplePos x="0" y="0"/>
                <wp:positionH relativeFrom="margin">
                  <wp:align>left</wp:align>
                </wp:positionH>
                <wp:positionV relativeFrom="paragraph">
                  <wp:posOffset>0</wp:posOffset>
                </wp:positionV>
                <wp:extent cx="5354425" cy="8257880"/>
                <wp:effectExtent l="0" t="0" r="0" b="0"/>
                <wp:wrapNone/>
                <wp:docPr id="5" name="Rectangle 5"/>
                <wp:cNvGraphicFramePr/>
                <a:graphic xmlns:a="http://schemas.openxmlformats.org/drawingml/2006/main">
                  <a:graphicData uri="http://schemas.microsoft.com/office/word/2010/wordprocessingShape">
                    <wps:wsp>
                      <wps:cNvSpPr/>
                      <wps:spPr>
                        <a:xfrm>
                          <a:off x="0" y="0"/>
                          <a:ext cx="5354425" cy="825788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9FB9AA" id="Rectangle 5" o:spid="_x0000_s1026" style="position:absolute;margin-left:0;margin-top:0;width:421.6pt;height:650.25pt;z-index:-251658237;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" fillcolor="#bfbfbf [2412]" stroked="f" strokeweight="1pt">
                <w10:wrap anchorx="margin"/>
              </v:rect>
            </w:pict>
          </mc:Fallback>
        </mc:AlternateContent>
      </w:r>
      <w:r w:rsidR="00554033" w:rsidRPr="00554033">
        <w:rPr>
          <w:rFonts w:ascii="Arial" w:eastAsia="Calibri" w:hAnsi="Arial" w:cs="Arial"/>
          <w:b/>
          <w:color w:val="000000"/>
          <w:szCs w:val="24"/>
        </w:rPr>
        <w:t>In relation to condition 7, the applicant is advised that the shared parking legal agreement and management plan:</w:t>
      </w:r>
    </w:p>
    <w:p w14:paraId="7A83B649" w14:textId="77777777" w:rsidR="00554033" w:rsidRPr="00554033" w:rsidRDefault="00554033" w:rsidP="00554033">
      <w:pPr>
        <w:ind w:left="720"/>
        <w:contextualSpacing/>
        <w:jc w:val="both"/>
        <w:rPr>
          <w:rFonts w:ascii="Arial" w:eastAsia="Calibri" w:hAnsi="Arial" w:cs="Arial"/>
          <w:b/>
          <w:color w:val="000000"/>
          <w:szCs w:val="24"/>
        </w:rPr>
      </w:pPr>
    </w:p>
    <w:p w14:paraId="29F50309" w14:textId="77777777" w:rsidR="00554033" w:rsidRPr="00554033" w:rsidRDefault="00554033" w:rsidP="00BB2DB0">
      <w:pPr>
        <w:numPr>
          <w:ilvl w:val="0"/>
          <w:numId w:val="27"/>
        </w:numPr>
        <w:ind w:left="993" w:hanging="284"/>
        <w:contextualSpacing/>
        <w:jc w:val="both"/>
        <w:rPr>
          <w:rFonts w:ascii="Arial" w:eastAsia="Calibri" w:hAnsi="Arial" w:cs="Arial"/>
          <w:b/>
          <w:color w:val="000000"/>
          <w:szCs w:val="24"/>
        </w:rPr>
      </w:pPr>
      <w:r w:rsidRPr="00554033">
        <w:rPr>
          <w:rFonts w:ascii="Arial" w:eastAsia="Calibri" w:hAnsi="Arial" w:cs="Arial"/>
          <w:b/>
          <w:color w:val="000000"/>
          <w:szCs w:val="24"/>
        </w:rPr>
        <w:t xml:space="preserve">must be to the satisfaction of the local </w:t>
      </w:r>
      <w:proofErr w:type="gramStart"/>
      <w:r w:rsidRPr="00554033">
        <w:rPr>
          <w:rFonts w:ascii="Arial" w:eastAsia="Calibri" w:hAnsi="Arial" w:cs="Arial"/>
          <w:b/>
          <w:color w:val="000000"/>
          <w:szCs w:val="24"/>
        </w:rPr>
        <w:t>government;</w:t>
      </w:r>
      <w:proofErr w:type="gramEnd"/>
    </w:p>
    <w:p w14:paraId="37823521" w14:textId="77777777" w:rsidR="00554033" w:rsidRPr="00554033" w:rsidRDefault="00554033" w:rsidP="00BB2DB0">
      <w:pPr>
        <w:numPr>
          <w:ilvl w:val="0"/>
          <w:numId w:val="27"/>
        </w:numPr>
        <w:ind w:left="993" w:hanging="284"/>
        <w:contextualSpacing/>
        <w:jc w:val="both"/>
        <w:rPr>
          <w:rFonts w:ascii="Arial" w:eastAsia="Calibri" w:hAnsi="Arial" w:cs="Arial"/>
          <w:b/>
          <w:color w:val="000000"/>
          <w:szCs w:val="24"/>
        </w:rPr>
      </w:pPr>
      <w:r w:rsidRPr="00554033">
        <w:rPr>
          <w:rFonts w:ascii="Arial" w:eastAsia="Calibri" w:hAnsi="Arial" w:cs="Arial"/>
          <w:b/>
          <w:color w:val="000000"/>
          <w:szCs w:val="24"/>
        </w:rPr>
        <w:t>must be made with the owner of the Shared Site, and any other person specified by the local government (which may include the local government</w:t>
      </w:r>
      <w:proofErr w:type="gramStart"/>
      <w:r w:rsidRPr="00554033">
        <w:rPr>
          <w:rFonts w:ascii="Arial" w:eastAsia="Calibri" w:hAnsi="Arial" w:cs="Arial"/>
          <w:b/>
          <w:color w:val="000000"/>
          <w:szCs w:val="24"/>
        </w:rPr>
        <w:t>);</w:t>
      </w:r>
      <w:proofErr w:type="gramEnd"/>
    </w:p>
    <w:p w14:paraId="193D0A0F" w14:textId="77777777" w:rsidR="00554033" w:rsidRPr="00554033" w:rsidRDefault="00554033" w:rsidP="00BB2DB0">
      <w:pPr>
        <w:numPr>
          <w:ilvl w:val="0"/>
          <w:numId w:val="27"/>
        </w:numPr>
        <w:ind w:left="993" w:hanging="284"/>
        <w:contextualSpacing/>
        <w:jc w:val="both"/>
        <w:rPr>
          <w:rFonts w:ascii="Arial" w:eastAsia="Calibri" w:hAnsi="Arial" w:cs="Arial"/>
          <w:b/>
          <w:color w:val="000000"/>
          <w:szCs w:val="24"/>
        </w:rPr>
      </w:pPr>
      <w:r w:rsidRPr="00554033">
        <w:rPr>
          <w:rFonts w:ascii="Arial" w:eastAsia="Calibri" w:hAnsi="Arial" w:cs="Arial"/>
          <w:b/>
          <w:color w:val="000000"/>
          <w:szCs w:val="24"/>
        </w:rPr>
        <w:t xml:space="preserve">must be prepared (and if necessary, registered and lodged) at the cost of the owner of the development </w:t>
      </w:r>
      <w:proofErr w:type="gramStart"/>
      <w:r w:rsidRPr="00554033">
        <w:rPr>
          <w:rFonts w:ascii="Arial" w:eastAsia="Calibri" w:hAnsi="Arial" w:cs="Arial"/>
          <w:b/>
          <w:color w:val="000000"/>
          <w:szCs w:val="24"/>
        </w:rPr>
        <w:t>site;</w:t>
      </w:r>
      <w:proofErr w:type="gramEnd"/>
    </w:p>
    <w:p w14:paraId="55B79779" w14:textId="77777777" w:rsidR="00554033" w:rsidRPr="00554033" w:rsidRDefault="00554033" w:rsidP="00BB2DB0">
      <w:pPr>
        <w:numPr>
          <w:ilvl w:val="0"/>
          <w:numId w:val="27"/>
        </w:numPr>
        <w:ind w:left="993" w:hanging="284"/>
        <w:contextualSpacing/>
        <w:jc w:val="both"/>
        <w:rPr>
          <w:rFonts w:ascii="Arial" w:eastAsia="Calibri" w:hAnsi="Arial" w:cs="Arial"/>
          <w:b/>
          <w:color w:val="000000"/>
          <w:szCs w:val="24"/>
        </w:rPr>
      </w:pPr>
      <w:r w:rsidRPr="00554033">
        <w:rPr>
          <w:rFonts w:ascii="Arial" w:eastAsia="Calibri" w:hAnsi="Arial" w:cs="Arial"/>
          <w:b/>
          <w:color w:val="000000"/>
          <w:szCs w:val="24"/>
        </w:rPr>
        <w:t xml:space="preserve">may, if required by the local government, provide for one or more of an easement, restrictive covenant, right-of-way, reciprocal access and circulation, lease, licence, notification, absolute caveat and any other provision necessary or convenient to ensure the shared parking arrangement is provided and maintained; </w:t>
      </w:r>
    </w:p>
    <w:p w14:paraId="7F3AD55E" w14:textId="77777777" w:rsidR="00554033" w:rsidRPr="00554033" w:rsidRDefault="00554033" w:rsidP="00BB2DB0">
      <w:pPr>
        <w:numPr>
          <w:ilvl w:val="0"/>
          <w:numId w:val="27"/>
        </w:numPr>
        <w:ind w:left="993" w:hanging="284"/>
        <w:contextualSpacing/>
        <w:jc w:val="both"/>
        <w:rPr>
          <w:rFonts w:ascii="Arial" w:eastAsia="Calibri" w:hAnsi="Arial" w:cs="Arial"/>
          <w:b/>
          <w:color w:val="000000"/>
          <w:szCs w:val="24"/>
        </w:rPr>
      </w:pPr>
      <w:r w:rsidRPr="00554033">
        <w:rPr>
          <w:rFonts w:ascii="Arial" w:eastAsia="Calibri" w:hAnsi="Arial" w:cs="Arial"/>
          <w:b/>
          <w:color w:val="000000"/>
          <w:szCs w:val="24"/>
        </w:rPr>
        <w:t xml:space="preserve">must not be amended, </w:t>
      </w:r>
      <w:proofErr w:type="gramStart"/>
      <w:r w:rsidRPr="00554033">
        <w:rPr>
          <w:rFonts w:ascii="Arial" w:eastAsia="Calibri" w:hAnsi="Arial" w:cs="Arial"/>
          <w:b/>
          <w:color w:val="000000"/>
          <w:szCs w:val="24"/>
        </w:rPr>
        <w:t>surrendered</w:t>
      </w:r>
      <w:proofErr w:type="gramEnd"/>
      <w:r w:rsidRPr="00554033">
        <w:rPr>
          <w:rFonts w:ascii="Arial" w:eastAsia="Calibri" w:hAnsi="Arial" w:cs="Arial"/>
          <w:b/>
          <w:color w:val="000000"/>
          <w:szCs w:val="24"/>
        </w:rPr>
        <w:t xml:space="preserve"> or terminated without the approval of the local government; and</w:t>
      </w:r>
    </w:p>
    <w:p w14:paraId="0F18843E" w14:textId="77777777" w:rsidR="00554033" w:rsidRPr="00554033" w:rsidRDefault="00554033" w:rsidP="00BB2DB0">
      <w:pPr>
        <w:numPr>
          <w:ilvl w:val="0"/>
          <w:numId w:val="27"/>
        </w:numPr>
        <w:ind w:left="993" w:hanging="284"/>
        <w:contextualSpacing/>
        <w:jc w:val="both"/>
        <w:rPr>
          <w:rFonts w:ascii="Arial" w:eastAsia="Calibri" w:hAnsi="Arial" w:cs="Arial"/>
          <w:b/>
          <w:color w:val="000000"/>
          <w:szCs w:val="24"/>
        </w:rPr>
      </w:pPr>
      <w:r w:rsidRPr="00554033">
        <w:rPr>
          <w:rFonts w:ascii="Arial" w:eastAsia="Calibri" w:hAnsi="Arial" w:cs="Arial"/>
          <w:b/>
          <w:color w:val="000000"/>
          <w:szCs w:val="24"/>
        </w:rPr>
        <w:t>must result in a net car parking provision of no less than 16 bays during the time periods where two (2) concurrent sessions are run (6:00am-6:50am and 5:30pm and 6:20pm)</w:t>
      </w:r>
    </w:p>
    <w:p w14:paraId="3A95F333" w14:textId="77777777" w:rsidR="00554033" w:rsidRPr="00554033" w:rsidRDefault="00554033" w:rsidP="00554033">
      <w:pPr>
        <w:ind w:left="720"/>
        <w:contextualSpacing/>
        <w:jc w:val="both"/>
        <w:rPr>
          <w:rFonts w:ascii="Arial" w:eastAsia="Calibri" w:hAnsi="Arial" w:cs="Arial"/>
          <w:b/>
          <w:color w:val="000000"/>
          <w:szCs w:val="24"/>
        </w:rPr>
      </w:pPr>
    </w:p>
    <w:p w14:paraId="259FB99B" w14:textId="77777777" w:rsidR="00554033" w:rsidRPr="00554033" w:rsidRDefault="00554033" w:rsidP="00554033">
      <w:pPr>
        <w:ind w:left="993"/>
        <w:contextualSpacing/>
        <w:jc w:val="both"/>
        <w:rPr>
          <w:rFonts w:ascii="Arial" w:eastAsia="Calibri" w:hAnsi="Arial" w:cs="Arial"/>
          <w:b/>
          <w:color w:val="000000"/>
          <w:szCs w:val="24"/>
        </w:rPr>
      </w:pPr>
      <w:r w:rsidRPr="00554033">
        <w:rPr>
          <w:rFonts w:ascii="Arial" w:eastAsia="Calibri" w:hAnsi="Arial" w:cs="Arial"/>
          <w:b/>
          <w:color w:val="000000"/>
          <w:szCs w:val="24"/>
        </w:rPr>
        <w:t xml:space="preserve">A copy of the legal agreement is to be prepared and be provided to the local government and endorsed by the City, prior to applying for an occupancy permit. </w:t>
      </w:r>
    </w:p>
    <w:p w14:paraId="7BA02D1F" w14:textId="77777777" w:rsidR="00554033" w:rsidRPr="00554033" w:rsidRDefault="00554033" w:rsidP="00554033">
      <w:pPr>
        <w:ind w:left="720"/>
        <w:contextualSpacing/>
        <w:jc w:val="both"/>
        <w:rPr>
          <w:rFonts w:ascii="Arial" w:eastAsia="Calibri" w:hAnsi="Arial" w:cs="Arial"/>
          <w:b/>
          <w:color w:val="000000"/>
          <w:szCs w:val="24"/>
        </w:rPr>
      </w:pPr>
    </w:p>
    <w:p w14:paraId="4AEFF8D8" w14:textId="77777777" w:rsidR="00554033" w:rsidRPr="00554033" w:rsidRDefault="00554033" w:rsidP="00BB2DB0">
      <w:pPr>
        <w:numPr>
          <w:ilvl w:val="0"/>
          <w:numId w:val="26"/>
        </w:numPr>
        <w:ind w:left="567" w:hanging="567"/>
        <w:contextualSpacing/>
        <w:jc w:val="both"/>
        <w:rPr>
          <w:rFonts w:ascii="Arial" w:eastAsia="Calibri" w:hAnsi="Arial" w:cs="Arial"/>
          <w:b/>
          <w:color w:val="000000"/>
          <w:szCs w:val="24"/>
        </w:rPr>
      </w:pPr>
      <w:r w:rsidRPr="00554033">
        <w:rPr>
          <w:rFonts w:ascii="Arial" w:eastAsia="Calibri" w:hAnsi="Arial" w:cs="Arial"/>
          <w:b/>
          <w:color w:val="000000"/>
          <w:szCs w:val="24"/>
        </w:rPr>
        <w:t xml:space="preserve">The applicant is advised that a building permit will be required for fit-out prior to proceeding. </w:t>
      </w:r>
    </w:p>
    <w:p w14:paraId="732A5699" w14:textId="77777777" w:rsidR="00554033" w:rsidRPr="00554033" w:rsidRDefault="00554033" w:rsidP="00554033">
      <w:pPr>
        <w:ind w:left="567" w:hanging="567"/>
        <w:contextualSpacing/>
        <w:jc w:val="both"/>
        <w:rPr>
          <w:rFonts w:ascii="Arial" w:eastAsia="Calibri" w:hAnsi="Arial" w:cs="Arial"/>
          <w:b/>
          <w:color w:val="000000"/>
          <w:szCs w:val="24"/>
        </w:rPr>
      </w:pPr>
    </w:p>
    <w:p w14:paraId="3A492D82" w14:textId="77777777" w:rsidR="00554033" w:rsidRPr="00554033" w:rsidRDefault="00554033" w:rsidP="00BB2DB0">
      <w:pPr>
        <w:numPr>
          <w:ilvl w:val="0"/>
          <w:numId w:val="26"/>
        </w:numPr>
        <w:ind w:left="567" w:hanging="567"/>
        <w:contextualSpacing/>
        <w:jc w:val="both"/>
        <w:rPr>
          <w:rFonts w:ascii="Arial" w:eastAsia="Calibri" w:hAnsi="Arial" w:cs="Arial"/>
          <w:b/>
          <w:color w:val="000000"/>
          <w:szCs w:val="24"/>
        </w:rPr>
      </w:pPr>
      <w:r w:rsidRPr="00554033">
        <w:rPr>
          <w:rFonts w:ascii="Arial" w:eastAsia="Calibri" w:hAnsi="Arial" w:cs="Arial"/>
          <w:b/>
          <w:color w:val="000000"/>
          <w:szCs w:val="24"/>
        </w:rPr>
        <w:t>Prior to occupying premises an occupancy permit will be required for a change in class from Class 7b to Class 9b.</w:t>
      </w:r>
    </w:p>
    <w:p w14:paraId="2463ACDE" w14:textId="77777777" w:rsidR="00554033" w:rsidRPr="00554033" w:rsidRDefault="00554033" w:rsidP="00554033">
      <w:pPr>
        <w:ind w:left="567" w:hanging="567"/>
        <w:contextualSpacing/>
        <w:jc w:val="both"/>
        <w:rPr>
          <w:rFonts w:ascii="Arial" w:eastAsia="Calibri" w:hAnsi="Arial" w:cs="Arial"/>
          <w:b/>
          <w:color w:val="000000"/>
          <w:szCs w:val="24"/>
        </w:rPr>
      </w:pPr>
    </w:p>
    <w:p w14:paraId="1EEB95EB" w14:textId="77777777" w:rsidR="00554033" w:rsidRPr="00554033" w:rsidRDefault="00554033" w:rsidP="00BB2DB0">
      <w:pPr>
        <w:numPr>
          <w:ilvl w:val="0"/>
          <w:numId w:val="26"/>
        </w:numPr>
        <w:ind w:left="567" w:hanging="567"/>
        <w:contextualSpacing/>
        <w:jc w:val="both"/>
        <w:rPr>
          <w:rFonts w:ascii="Arial" w:eastAsia="Calibri" w:hAnsi="Arial" w:cs="Arial"/>
          <w:b/>
          <w:color w:val="000000"/>
          <w:szCs w:val="24"/>
        </w:rPr>
      </w:pPr>
      <w:r w:rsidRPr="00554033">
        <w:rPr>
          <w:rFonts w:ascii="Arial" w:eastAsia="Calibri" w:hAnsi="Arial" w:cs="Arial"/>
          <w:b/>
          <w:color w:val="000000"/>
          <w:szCs w:val="24"/>
        </w:rPr>
        <w:t xml:space="preserve">The applicant is advised that the application requires a separate assessment under the Health (Public Buildings) Regulations 1992 including a form 1 Application to Construct, Extend or Alter a Public Building; Form 2 – Application For Certificate of Approval and Form 5 – Certificate of Electrical Compliance. </w:t>
      </w:r>
    </w:p>
    <w:p w14:paraId="4EE326F8" w14:textId="77777777" w:rsidR="00554033" w:rsidRPr="00554033" w:rsidRDefault="00554033" w:rsidP="00554033">
      <w:pPr>
        <w:ind w:left="567" w:hanging="567"/>
        <w:contextualSpacing/>
        <w:jc w:val="both"/>
        <w:rPr>
          <w:rFonts w:ascii="Arial" w:eastAsia="Calibri" w:hAnsi="Arial" w:cs="Arial"/>
          <w:b/>
          <w:color w:val="000000"/>
          <w:szCs w:val="24"/>
        </w:rPr>
      </w:pPr>
    </w:p>
    <w:p w14:paraId="7B5AE6AF" w14:textId="77777777" w:rsidR="00554033" w:rsidRPr="00554033" w:rsidRDefault="00554033" w:rsidP="00BB2DB0">
      <w:pPr>
        <w:numPr>
          <w:ilvl w:val="0"/>
          <w:numId w:val="26"/>
        </w:numPr>
        <w:ind w:left="567" w:hanging="567"/>
        <w:contextualSpacing/>
        <w:jc w:val="both"/>
        <w:rPr>
          <w:rFonts w:ascii="Arial" w:eastAsia="Calibri" w:hAnsi="Arial" w:cs="Arial"/>
          <w:b/>
          <w:color w:val="000000"/>
          <w:szCs w:val="24"/>
        </w:rPr>
      </w:pPr>
      <w:r w:rsidRPr="00554033">
        <w:rPr>
          <w:rFonts w:ascii="Arial" w:eastAsia="Calibri" w:hAnsi="Arial" w:cs="Arial"/>
          <w:b/>
          <w:color w:val="000000"/>
          <w:szCs w:val="24"/>
        </w:rPr>
        <w:t xml:space="preserve">The applicant is advised that details will need to be provided to the City’s Environmental Health Department as to the number of patrons (and instructors) to be accommodated on-site at any one time to enable a full assessment of the Public Building requirements to be undertaken. </w:t>
      </w:r>
    </w:p>
    <w:p w14:paraId="6950CBAC" w14:textId="77777777" w:rsidR="00554033" w:rsidRPr="00554033" w:rsidRDefault="00554033" w:rsidP="00554033">
      <w:pPr>
        <w:ind w:left="567" w:hanging="567"/>
        <w:contextualSpacing/>
        <w:jc w:val="both"/>
        <w:rPr>
          <w:rFonts w:ascii="Arial" w:eastAsia="Calibri" w:hAnsi="Arial" w:cs="Arial"/>
          <w:b/>
          <w:color w:val="000000"/>
          <w:szCs w:val="24"/>
        </w:rPr>
      </w:pPr>
    </w:p>
    <w:p w14:paraId="5BA26850" w14:textId="77777777" w:rsidR="00554033" w:rsidRPr="00554033" w:rsidRDefault="00554033" w:rsidP="00BB2DB0">
      <w:pPr>
        <w:numPr>
          <w:ilvl w:val="0"/>
          <w:numId w:val="26"/>
        </w:numPr>
        <w:ind w:left="567" w:hanging="567"/>
        <w:contextualSpacing/>
        <w:jc w:val="both"/>
        <w:rPr>
          <w:rFonts w:ascii="Arial" w:eastAsia="Calibri" w:hAnsi="Arial" w:cs="Arial"/>
          <w:b/>
          <w:color w:val="000000"/>
          <w:szCs w:val="24"/>
        </w:rPr>
      </w:pPr>
      <w:r w:rsidRPr="00554033">
        <w:rPr>
          <w:rFonts w:ascii="Arial" w:eastAsia="Calibri" w:hAnsi="Arial" w:cs="Arial"/>
          <w:b/>
          <w:color w:val="000000"/>
          <w:szCs w:val="24"/>
        </w:rPr>
        <w:t>This decision constitutes planning approval only and is valid for a period of four years from the date of approval. If the subject development is not occupied within the four-year period, the approval shall lapse and be of no further effect.</w:t>
      </w:r>
    </w:p>
    <w:p w14:paraId="20ECAE02" w14:textId="77777777" w:rsidR="00765E9D" w:rsidRDefault="00765E9D" w:rsidP="003F7444">
      <w:pPr>
        <w:tabs>
          <w:tab w:val="left" w:pos="0"/>
          <w:tab w:val="left" w:pos="1701"/>
          <w:tab w:val="left" w:pos="2410"/>
          <w:tab w:val="left" w:pos="2977"/>
          <w:tab w:val="right" w:pos="8505"/>
        </w:tabs>
        <w:jc w:val="both"/>
        <w:rPr>
          <w:rFonts w:ascii="Arial" w:hAnsi="Arial" w:cs="Arial"/>
          <w:szCs w:val="24"/>
        </w:rPr>
      </w:pPr>
    </w:p>
    <w:p w14:paraId="75318C8E" w14:textId="77777777" w:rsidR="002D5BDE" w:rsidRDefault="002D5BDE">
      <w:pPr>
        <w:rPr>
          <w:rFonts w:ascii="Arial" w:hAnsi="Arial" w:cs="Arial"/>
          <w:szCs w:val="24"/>
        </w:rPr>
      </w:pPr>
      <w:r>
        <w:rPr>
          <w:rFonts w:ascii="Arial" w:hAnsi="Arial" w:cs="Arial"/>
          <w:szCs w:val="24"/>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6342"/>
      </w:tblGrid>
      <w:tr w:rsidR="00C2687F" w:rsidRPr="00C2687F" w14:paraId="733D1824" w14:textId="77777777" w:rsidTr="00C2687F">
        <w:tc>
          <w:tcPr>
            <w:tcW w:w="1966" w:type="dxa"/>
            <w:tcBorders>
              <w:bottom w:val="single" w:sz="4" w:space="0" w:color="auto"/>
              <w:right w:val="nil"/>
            </w:tcBorders>
            <w:shd w:val="clear" w:color="auto" w:fill="auto"/>
          </w:tcPr>
          <w:p w14:paraId="148876E8" w14:textId="77777777" w:rsidR="00C2687F" w:rsidRPr="00C2687F" w:rsidRDefault="00C2687F" w:rsidP="00C2687F">
            <w:pPr>
              <w:keepNext/>
              <w:keepLines/>
              <w:contextualSpacing/>
              <w:jc w:val="both"/>
              <w:outlineLvl w:val="0"/>
              <w:rPr>
                <w:rFonts w:ascii="Arial" w:hAnsi="Arial" w:cs="Arial"/>
                <w:b/>
                <w:bCs/>
                <w:color w:val="000000"/>
                <w:sz w:val="28"/>
                <w:szCs w:val="28"/>
              </w:rPr>
            </w:pPr>
            <w:bookmarkStart w:id="33" w:name="_Toc44762978"/>
            <w:bookmarkStart w:id="34" w:name="_Toc45734181"/>
            <w:r w:rsidRPr="00C2687F">
              <w:rPr>
                <w:rFonts w:ascii="Arial" w:hAnsi="Arial" w:cs="Arial"/>
                <w:b/>
                <w:bCs/>
                <w:color w:val="000000"/>
                <w:sz w:val="28"/>
                <w:szCs w:val="28"/>
              </w:rPr>
              <w:lastRenderedPageBreak/>
              <w:t>PD33.20</w:t>
            </w:r>
            <w:bookmarkEnd w:id="33"/>
            <w:bookmarkEnd w:id="34"/>
          </w:p>
        </w:tc>
        <w:tc>
          <w:tcPr>
            <w:tcW w:w="6342" w:type="dxa"/>
            <w:tcBorders>
              <w:left w:val="nil"/>
              <w:bottom w:val="single" w:sz="4" w:space="0" w:color="auto"/>
            </w:tcBorders>
            <w:shd w:val="clear" w:color="auto" w:fill="auto"/>
          </w:tcPr>
          <w:p w14:paraId="52466FD5" w14:textId="77777777" w:rsidR="00C2687F" w:rsidRPr="00C2687F" w:rsidRDefault="00C2687F" w:rsidP="00C2687F">
            <w:pPr>
              <w:keepNext/>
              <w:keepLines/>
              <w:contextualSpacing/>
              <w:jc w:val="both"/>
              <w:outlineLvl w:val="0"/>
              <w:rPr>
                <w:rFonts w:ascii="Arial" w:hAnsi="Arial" w:cs="Arial"/>
                <w:b/>
                <w:bCs/>
                <w:color w:val="000000"/>
                <w:sz w:val="28"/>
                <w:szCs w:val="28"/>
              </w:rPr>
            </w:pPr>
            <w:bookmarkStart w:id="35" w:name="_Toc44762979"/>
            <w:bookmarkStart w:id="36" w:name="_Toc45734182"/>
            <w:r w:rsidRPr="00C2687F">
              <w:rPr>
                <w:rFonts w:ascii="Arial" w:hAnsi="Arial" w:cs="Arial"/>
                <w:b/>
                <w:bCs/>
                <w:color w:val="000000"/>
                <w:sz w:val="28"/>
                <w:szCs w:val="28"/>
              </w:rPr>
              <w:t>No. 35 The Avenue – Five Two Storey Grouped Dwellings</w:t>
            </w:r>
            <w:bookmarkEnd w:id="35"/>
            <w:bookmarkEnd w:id="36"/>
          </w:p>
        </w:tc>
      </w:tr>
      <w:tr w:rsidR="00C2687F" w:rsidRPr="00C2687F" w14:paraId="272F7F07" w14:textId="77777777" w:rsidTr="00C2687F">
        <w:tc>
          <w:tcPr>
            <w:tcW w:w="8308" w:type="dxa"/>
            <w:gridSpan w:val="2"/>
            <w:tcBorders>
              <w:left w:val="nil"/>
              <w:right w:val="nil"/>
            </w:tcBorders>
            <w:shd w:val="clear" w:color="auto" w:fill="auto"/>
          </w:tcPr>
          <w:p w14:paraId="09D40E26" w14:textId="77777777" w:rsidR="00C2687F" w:rsidRPr="00C2687F" w:rsidRDefault="00C2687F" w:rsidP="00C2687F">
            <w:pPr>
              <w:contextualSpacing/>
              <w:jc w:val="both"/>
              <w:rPr>
                <w:rFonts w:ascii="Arial" w:eastAsia="Calibri" w:hAnsi="Arial" w:cs="Arial"/>
                <w:color w:val="000000"/>
                <w:szCs w:val="22"/>
                <w:highlight w:val="yellow"/>
              </w:rPr>
            </w:pPr>
          </w:p>
        </w:tc>
      </w:tr>
      <w:tr w:rsidR="00C2687F" w:rsidRPr="00C2687F" w14:paraId="53AA8E25" w14:textId="77777777" w:rsidTr="00C2687F">
        <w:tc>
          <w:tcPr>
            <w:tcW w:w="1966" w:type="dxa"/>
            <w:shd w:val="clear" w:color="auto" w:fill="auto"/>
          </w:tcPr>
          <w:p w14:paraId="6429045C" w14:textId="77777777" w:rsidR="00C2687F" w:rsidRPr="00C2687F" w:rsidRDefault="00C2687F" w:rsidP="00C2687F">
            <w:pPr>
              <w:contextualSpacing/>
              <w:jc w:val="both"/>
              <w:rPr>
                <w:rFonts w:ascii="Arial" w:eastAsia="Calibri" w:hAnsi="Arial" w:cs="Arial"/>
                <w:b/>
                <w:color w:val="000000"/>
                <w:szCs w:val="24"/>
              </w:rPr>
            </w:pPr>
            <w:r w:rsidRPr="00C2687F">
              <w:rPr>
                <w:rFonts w:ascii="Arial" w:eastAsia="Calibri" w:hAnsi="Arial" w:cs="Arial"/>
                <w:b/>
                <w:color w:val="000000"/>
                <w:szCs w:val="24"/>
              </w:rPr>
              <w:t>Committee</w:t>
            </w:r>
          </w:p>
        </w:tc>
        <w:tc>
          <w:tcPr>
            <w:tcW w:w="6342" w:type="dxa"/>
            <w:shd w:val="clear" w:color="auto" w:fill="auto"/>
          </w:tcPr>
          <w:p w14:paraId="14992EF1" w14:textId="77777777" w:rsidR="00C2687F" w:rsidRPr="00C2687F" w:rsidRDefault="00C2687F" w:rsidP="00C2687F">
            <w:pPr>
              <w:contextualSpacing/>
              <w:jc w:val="both"/>
              <w:rPr>
                <w:rFonts w:ascii="Arial" w:eastAsia="Calibri" w:hAnsi="Arial" w:cs="Arial"/>
                <w:iCs/>
                <w:color w:val="000000"/>
                <w:szCs w:val="24"/>
              </w:rPr>
            </w:pPr>
            <w:r w:rsidRPr="00C2687F">
              <w:rPr>
                <w:rFonts w:ascii="Arial" w:eastAsia="Calibri" w:hAnsi="Arial" w:cs="Arial"/>
                <w:color w:val="000000"/>
                <w:szCs w:val="22"/>
              </w:rPr>
              <w:t>14 July 2020</w:t>
            </w:r>
          </w:p>
        </w:tc>
      </w:tr>
      <w:tr w:rsidR="00C2687F" w:rsidRPr="00C2687F" w14:paraId="0A161A01" w14:textId="77777777" w:rsidTr="00C2687F">
        <w:tc>
          <w:tcPr>
            <w:tcW w:w="1966" w:type="dxa"/>
            <w:shd w:val="clear" w:color="auto" w:fill="auto"/>
          </w:tcPr>
          <w:p w14:paraId="511BFCEE" w14:textId="77777777" w:rsidR="00C2687F" w:rsidRPr="00C2687F" w:rsidRDefault="00C2687F" w:rsidP="00C2687F">
            <w:pPr>
              <w:contextualSpacing/>
              <w:jc w:val="both"/>
              <w:rPr>
                <w:rFonts w:ascii="Arial" w:eastAsia="Calibri" w:hAnsi="Arial" w:cs="Arial"/>
                <w:b/>
                <w:color w:val="000000"/>
                <w:szCs w:val="24"/>
              </w:rPr>
            </w:pPr>
            <w:r w:rsidRPr="00C2687F">
              <w:rPr>
                <w:rFonts w:ascii="Arial" w:eastAsia="Calibri" w:hAnsi="Arial" w:cs="Arial"/>
                <w:b/>
                <w:color w:val="000000"/>
                <w:szCs w:val="24"/>
              </w:rPr>
              <w:t>Council</w:t>
            </w:r>
          </w:p>
        </w:tc>
        <w:tc>
          <w:tcPr>
            <w:tcW w:w="6342" w:type="dxa"/>
            <w:shd w:val="clear" w:color="auto" w:fill="auto"/>
          </w:tcPr>
          <w:p w14:paraId="39C307FC" w14:textId="77777777" w:rsidR="00C2687F" w:rsidRPr="00C2687F" w:rsidRDefault="00C2687F" w:rsidP="00C2687F">
            <w:pPr>
              <w:contextualSpacing/>
              <w:jc w:val="both"/>
              <w:rPr>
                <w:rFonts w:ascii="Arial" w:eastAsia="Calibri" w:hAnsi="Arial" w:cs="Arial"/>
                <w:iCs/>
                <w:color w:val="000000"/>
                <w:szCs w:val="24"/>
              </w:rPr>
            </w:pPr>
            <w:r w:rsidRPr="00C2687F">
              <w:rPr>
                <w:rFonts w:ascii="Arial" w:eastAsia="Calibri" w:hAnsi="Arial" w:cs="Arial"/>
                <w:color w:val="000000"/>
                <w:szCs w:val="22"/>
              </w:rPr>
              <w:t>28 July 2020</w:t>
            </w:r>
          </w:p>
        </w:tc>
      </w:tr>
      <w:tr w:rsidR="00C2687F" w:rsidRPr="00C2687F" w14:paraId="4C86369A" w14:textId="77777777" w:rsidTr="00C2687F">
        <w:tc>
          <w:tcPr>
            <w:tcW w:w="1966" w:type="dxa"/>
            <w:shd w:val="clear" w:color="auto" w:fill="auto"/>
          </w:tcPr>
          <w:p w14:paraId="0CF04878" w14:textId="77777777" w:rsidR="00C2687F" w:rsidRPr="00C2687F" w:rsidRDefault="00C2687F" w:rsidP="00C2687F">
            <w:pPr>
              <w:contextualSpacing/>
              <w:jc w:val="both"/>
              <w:rPr>
                <w:rFonts w:ascii="Arial" w:eastAsia="Calibri" w:hAnsi="Arial" w:cs="Arial"/>
                <w:b/>
                <w:color w:val="000000"/>
                <w:szCs w:val="24"/>
              </w:rPr>
            </w:pPr>
            <w:r w:rsidRPr="00C2687F">
              <w:rPr>
                <w:rFonts w:ascii="Arial" w:eastAsia="Calibri" w:hAnsi="Arial" w:cs="Arial"/>
                <w:b/>
                <w:color w:val="000000"/>
                <w:szCs w:val="24"/>
              </w:rPr>
              <w:t>Applicant</w:t>
            </w:r>
          </w:p>
        </w:tc>
        <w:tc>
          <w:tcPr>
            <w:tcW w:w="6342" w:type="dxa"/>
            <w:shd w:val="clear" w:color="auto" w:fill="auto"/>
          </w:tcPr>
          <w:p w14:paraId="7918EE98" w14:textId="77777777" w:rsidR="00C2687F" w:rsidRPr="00C2687F" w:rsidRDefault="00C2687F" w:rsidP="00C2687F">
            <w:pPr>
              <w:contextualSpacing/>
              <w:jc w:val="both"/>
              <w:rPr>
                <w:rFonts w:ascii="Arial" w:eastAsia="Calibri" w:hAnsi="Arial" w:cs="Arial"/>
                <w:iCs/>
                <w:color w:val="000000"/>
                <w:szCs w:val="24"/>
              </w:rPr>
            </w:pPr>
            <w:proofErr w:type="spellStart"/>
            <w:r w:rsidRPr="00C2687F">
              <w:rPr>
                <w:rFonts w:ascii="Arial" w:eastAsia="Calibri" w:hAnsi="Arial" w:cs="Arial"/>
                <w:iCs/>
                <w:color w:val="000000"/>
                <w:szCs w:val="22"/>
              </w:rPr>
              <w:t>Urbanista</w:t>
            </w:r>
            <w:proofErr w:type="spellEnd"/>
            <w:r w:rsidRPr="00C2687F">
              <w:rPr>
                <w:rFonts w:ascii="Arial" w:eastAsia="Calibri" w:hAnsi="Arial" w:cs="Arial"/>
                <w:iCs/>
                <w:color w:val="000000"/>
                <w:szCs w:val="22"/>
              </w:rPr>
              <w:t xml:space="preserve">, </w:t>
            </w:r>
            <w:proofErr w:type="spellStart"/>
            <w:r w:rsidRPr="00C2687F">
              <w:rPr>
                <w:rFonts w:ascii="Arial" w:eastAsia="Calibri" w:hAnsi="Arial" w:cs="Arial"/>
                <w:iCs/>
                <w:color w:val="000000"/>
                <w:szCs w:val="22"/>
              </w:rPr>
              <w:t>Petar</w:t>
            </w:r>
            <w:proofErr w:type="spellEnd"/>
            <w:r w:rsidRPr="00C2687F">
              <w:rPr>
                <w:rFonts w:ascii="Arial" w:eastAsia="Calibri" w:hAnsi="Arial" w:cs="Arial"/>
                <w:iCs/>
                <w:color w:val="000000"/>
                <w:szCs w:val="22"/>
              </w:rPr>
              <w:t xml:space="preserve"> </w:t>
            </w:r>
            <w:proofErr w:type="spellStart"/>
            <w:r w:rsidRPr="00C2687F">
              <w:rPr>
                <w:rFonts w:ascii="Arial" w:eastAsia="Calibri" w:hAnsi="Arial" w:cs="Arial"/>
                <w:iCs/>
                <w:color w:val="000000"/>
                <w:szCs w:val="22"/>
              </w:rPr>
              <w:t>Mrdja</w:t>
            </w:r>
            <w:proofErr w:type="spellEnd"/>
          </w:p>
        </w:tc>
      </w:tr>
      <w:tr w:rsidR="00C2687F" w:rsidRPr="00C2687F" w14:paraId="38AC4C42" w14:textId="77777777" w:rsidTr="00C2687F">
        <w:tc>
          <w:tcPr>
            <w:tcW w:w="1966" w:type="dxa"/>
            <w:shd w:val="clear" w:color="auto" w:fill="auto"/>
          </w:tcPr>
          <w:p w14:paraId="53E995AD" w14:textId="77777777" w:rsidR="00C2687F" w:rsidRPr="00C2687F" w:rsidRDefault="00C2687F" w:rsidP="00C2687F">
            <w:pPr>
              <w:contextualSpacing/>
              <w:jc w:val="both"/>
              <w:rPr>
                <w:rFonts w:ascii="Arial" w:eastAsia="Calibri" w:hAnsi="Arial" w:cs="Arial"/>
                <w:b/>
                <w:color w:val="000000"/>
                <w:szCs w:val="24"/>
              </w:rPr>
            </w:pPr>
            <w:r w:rsidRPr="00C2687F">
              <w:rPr>
                <w:rFonts w:ascii="Arial" w:eastAsia="Calibri" w:hAnsi="Arial" w:cs="Arial"/>
                <w:b/>
                <w:color w:val="000000"/>
                <w:szCs w:val="24"/>
              </w:rPr>
              <w:t>Landowner</w:t>
            </w:r>
          </w:p>
        </w:tc>
        <w:tc>
          <w:tcPr>
            <w:tcW w:w="6342" w:type="dxa"/>
            <w:shd w:val="clear" w:color="auto" w:fill="auto"/>
          </w:tcPr>
          <w:p w14:paraId="431FDE9F" w14:textId="77777777" w:rsidR="00C2687F" w:rsidRPr="00C2687F" w:rsidRDefault="00C2687F" w:rsidP="00C2687F">
            <w:pPr>
              <w:contextualSpacing/>
              <w:jc w:val="both"/>
              <w:rPr>
                <w:rFonts w:ascii="Arial" w:eastAsia="Calibri" w:hAnsi="Arial" w:cs="Arial"/>
                <w:color w:val="000000"/>
                <w:szCs w:val="24"/>
              </w:rPr>
            </w:pPr>
            <w:r w:rsidRPr="00C2687F">
              <w:rPr>
                <w:rFonts w:ascii="Arial" w:eastAsia="Calibri" w:hAnsi="Arial" w:cs="Arial"/>
                <w:color w:val="000000"/>
                <w:szCs w:val="22"/>
              </w:rPr>
              <w:t>Niche Living Projects Pty Ltd</w:t>
            </w:r>
          </w:p>
        </w:tc>
      </w:tr>
      <w:tr w:rsidR="00C2687F" w:rsidRPr="00C2687F" w14:paraId="6F9279BC" w14:textId="77777777" w:rsidTr="00C2687F">
        <w:tc>
          <w:tcPr>
            <w:tcW w:w="1966" w:type="dxa"/>
            <w:shd w:val="clear" w:color="auto" w:fill="auto"/>
          </w:tcPr>
          <w:p w14:paraId="44F6594B" w14:textId="77777777" w:rsidR="00C2687F" w:rsidRPr="00C2687F" w:rsidRDefault="00C2687F" w:rsidP="00C2687F">
            <w:pPr>
              <w:contextualSpacing/>
              <w:jc w:val="both"/>
              <w:rPr>
                <w:rFonts w:ascii="Arial" w:eastAsia="Calibri" w:hAnsi="Arial" w:cs="Arial"/>
                <w:b/>
                <w:color w:val="000000"/>
                <w:szCs w:val="24"/>
              </w:rPr>
            </w:pPr>
            <w:r w:rsidRPr="00C2687F">
              <w:rPr>
                <w:rFonts w:ascii="Arial" w:eastAsia="Calibri" w:hAnsi="Arial" w:cs="Arial"/>
                <w:b/>
                <w:color w:val="000000"/>
                <w:szCs w:val="24"/>
              </w:rPr>
              <w:t>Director</w:t>
            </w:r>
          </w:p>
        </w:tc>
        <w:tc>
          <w:tcPr>
            <w:tcW w:w="6342" w:type="dxa"/>
            <w:shd w:val="clear" w:color="auto" w:fill="auto"/>
            <w:vAlign w:val="center"/>
          </w:tcPr>
          <w:p w14:paraId="39CC5981" w14:textId="77777777" w:rsidR="00C2687F" w:rsidRPr="00C2687F" w:rsidRDefault="00C2687F" w:rsidP="00C2687F">
            <w:pPr>
              <w:contextualSpacing/>
              <w:jc w:val="both"/>
              <w:rPr>
                <w:rFonts w:ascii="Arial" w:eastAsia="Calibri" w:hAnsi="Arial" w:cs="Arial"/>
                <w:color w:val="000000"/>
                <w:szCs w:val="24"/>
              </w:rPr>
            </w:pPr>
            <w:r w:rsidRPr="00C2687F">
              <w:rPr>
                <w:rFonts w:ascii="Arial" w:eastAsia="Calibri" w:hAnsi="Arial" w:cs="Arial"/>
                <w:color w:val="000000"/>
                <w:szCs w:val="22"/>
              </w:rPr>
              <w:t xml:space="preserve">Peter Mickleson – Director Planning &amp; Development </w:t>
            </w:r>
          </w:p>
        </w:tc>
      </w:tr>
      <w:tr w:rsidR="00C2687F" w:rsidRPr="00C2687F" w14:paraId="5725C677" w14:textId="77777777" w:rsidTr="00C2687F">
        <w:tc>
          <w:tcPr>
            <w:tcW w:w="1966" w:type="dxa"/>
            <w:shd w:val="clear" w:color="auto" w:fill="auto"/>
          </w:tcPr>
          <w:p w14:paraId="61551343" w14:textId="77777777" w:rsidR="00C2687F" w:rsidRPr="00C2687F" w:rsidRDefault="00C2687F" w:rsidP="00C2687F">
            <w:pPr>
              <w:contextualSpacing/>
              <w:jc w:val="both"/>
              <w:rPr>
                <w:rFonts w:ascii="Arial" w:eastAsia="Calibri" w:hAnsi="Arial" w:cs="Arial"/>
                <w:b/>
                <w:color w:val="000000"/>
                <w:szCs w:val="24"/>
              </w:rPr>
            </w:pPr>
            <w:r w:rsidRPr="00C2687F">
              <w:rPr>
                <w:rFonts w:ascii="Arial" w:eastAsia="Calibri" w:hAnsi="Arial" w:cs="Arial"/>
                <w:b/>
                <w:bCs/>
                <w:szCs w:val="24"/>
              </w:rPr>
              <w:t xml:space="preserve">Employee Disclosure under </w:t>
            </w:r>
            <w:r w:rsidRPr="00C2687F">
              <w:rPr>
                <w:rFonts w:ascii="Arial" w:eastAsia="Calibri" w:hAnsi="Arial" w:cs="Arial"/>
                <w:b/>
                <w:bCs/>
                <w:i/>
                <w:iCs/>
                <w:szCs w:val="24"/>
              </w:rPr>
              <w:t>section 5.70 Local Government Act 1995</w:t>
            </w:r>
            <w:r w:rsidRPr="00C2687F">
              <w:rPr>
                <w:rFonts w:ascii="Arial" w:eastAsia="Calibri" w:hAnsi="Arial" w:cs="Arial"/>
                <w:szCs w:val="24"/>
              </w:rPr>
              <w:t> </w:t>
            </w:r>
          </w:p>
        </w:tc>
        <w:tc>
          <w:tcPr>
            <w:tcW w:w="6342" w:type="dxa"/>
            <w:shd w:val="clear" w:color="auto" w:fill="auto"/>
            <w:vAlign w:val="center"/>
          </w:tcPr>
          <w:p w14:paraId="17D0D5D2" w14:textId="77777777" w:rsidR="00C2687F" w:rsidRPr="00C2687F" w:rsidRDefault="00C2687F" w:rsidP="00C2687F">
            <w:pPr>
              <w:contextualSpacing/>
              <w:jc w:val="both"/>
              <w:rPr>
                <w:rFonts w:ascii="Arial" w:eastAsia="Calibri" w:hAnsi="Arial" w:cs="Arial"/>
                <w:szCs w:val="22"/>
              </w:rPr>
            </w:pPr>
            <w:r w:rsidRPr="00C2687F">
              <w:rPr>
                <w:rFonts w:ascii="Arial" w:eastAsia="Calibri" w:hAnsi="Arial" w:cs="Arial"/>
                <w:szCs w:val="22"/>
              </w:rPr>
              <w:t xml:space="preserve">Nil </w:t>
            </w:r>
          </w:p>
          <w:p w14:paraId="41A7A305" w14:textId="77777777" w:rsidR="00C2687F" w:rsidRPr="00C2687F" w:rsidRDefault="00C2687F" w:rsidP="00C2687F">
            <w:pPr>
              <w:contextualSpacing/>
              <w:jc w:val="both"/>
              <w:rPr>
                <w:rFonts w:ascii="Arial" w:eastAsia="Calibri" w:hAnsi="Arial" w:cs="Arial"/>
                <w:color w:val="000000"/>
                <w:szCs w:val="24"/>
              </w:rPr>
            </w:pPr>
          </w:p>
        </w:tc>
      </w:tr>
      <w:tr w:rsidR="00C2687F" w:rsidRPr="00C2687F" w14:paraId="15EEA994" w14:textId="77777777" w:rsidTr="00C2687F">
        <w:tc>
          <w:tcPr>
            <w:tcW w:w="1966" w:type="dxa"/>
            <w:shd w:val="clear" w:color="auto" w:fill="auto"/>
          </w:tcPr>
          <w:p w14:paraId="5F3BA04A" w14:textId="77777777" w:rsidR="00C2687F" w:rsidRPr="00C2687F" w:rsidRDefault="00C2687F" w:rsidP="00C2687F">
            <w:pPr>
              <w:contextualSpacing/>
              <w:jc w:val="both"/>
              <w:rPr>
                <w:rFonts w:ascii="Arial" w:eastAsia="Calibri" w:hAnsi="Arial" w:cs="Arial"/>
                <w:b/>
                <w:color w:val="000000"/>
                <w:szCs w:val="24"/>
              </w:rPr>
            </w:pPr>
            <w:r w:rsidRPr="00C2687F">
              <w:rPr>
                <w:rFonts w:ascii="Arial" w:eastAsia="Calibri" w:hAnsi="Arial" w:cs="Arial"/>
                <w:b/>
                <w:color w:val="000000"/>
                <w:szCs w:val="24"/>
              </w:rPr>
              <w:t>Report Type</w:t>
            </w:r>
          </w:p>
          <w:p w14:paraId="0D8127A7" w14:textId="77777777" w:rsidR="00C2687F" w:rsidRPr="00C2687F" w:rsidRDefault="00C2687F" w:rsidP="00C2687F">
            <w:pPr>
              <w:contextualSpacing/>
              <w:jc w:val="both"/>
              <w:rPr>
                <w:rFonts w:ascii="Arial" w:eastAsia="Calibri" w:hAnsi="Arial" w:cs="Arial"/>
                <w:b/>
                <w:color w:val="000000"/>
                <w:szCs w:val="22"/>
              </w:rPr>
            </w:pPr>
          </w:p>
          <w:p w14:paraId="2EDAF34E" w14:textId="77777777" w:rsidR="00C2687F" w:rsidRPr="00C2687F" w:rsidRDefault="00C2687F" w:rsidP="00C2687F">
            <w:pPr>
              <w:contextualSpacing/>
              <w:jc w:val="both"/>
              <w:rPr>
                <w:rFonts w:ascii="Arial" w:eastAsia="Calibri" w:hAnsi="Arial" w:cs="Arial"/>
                <w:b/>
                <w:color w:val="000000"/>
                <w:szCs w:val="22"/>
              </w:rPr>
            </w:pPr>
          </w:p>
          <w:p w14:paraId="20B4D5AC" w14:textId="77777777" w:rsidR="00C2687F" w:rsidRPr="00C2687F" w:rsidRDefault="00C2687F" w:rsidP="00C2687F">
            <w:pPr>
              <w:contextualSpacing/>
              <w:jc w:val="both"/>
              <w:rPr>
                <w:rFonts w:ascii="Arial" w:eastAsia="Calibri" w:hAnsi="Arial" w:cs="Arial"/>
                <w:color w:val="000000"/>
                <w:szCs w:val="22"/>
              </w:rPr>
            </w:pPr>
            <w:r w:rsidRPr="00C2687F">
              <w:rPr>
                <w:rFonts w:ascii="Arial" w:eastAsia="Calibri" w:hAnsi="Arial" w:cs="Arial"/>
                <w:color w:val="000000"/>
                <w:szCs w:val="22"/>
              </w:rPr>
              <w:t>Quasi-Judicial</w:t>
            </w:r>
          </w:p>
          <w:p w14:paraId="5475F542" w14:textId="77777777" w:rsidR="00C2687F" w:rsidRPr="00C2687F" w:rsidRDefault="00C2687F" w:rsidP="00C2687F">
            <w:pPr>
              <w:contextualSpacing/>
              <w:jc w:val="both"/>
              <w:rPr>
                <w:rFonts w:ascii="Arial" w:eastAsia="Calibri" w:hAnsi="Arial" w:cs="Arial"/>
                <w:b/>
                <w:color w:val="000000"/>
                <w:szCs w:val="22"/>
              </w:rPr>
            </w:pPr>
          </w:p>
          <w:p w14:paraId="4C4ED3A5" w14:textId="77777777" w:rsidR="00C2687F" w:rsidRPr="00C2687F" w:rsidRDefault="00C2687F" w:rsidP="00C2687F">
            <w:pPr>
              <w:autoSpaceDE w:val="0"/>
              <w:autoSpaceDN w:val="0"/>
              <w:adjustRightInd w:val="0"/>
              <w:contextualSpacing/>
              <w:jc w:val="both"/>
              <w:rPr>
                <w:rFonts w:ascii="Arial" w:eastAsia="Calibri" w:hAnsi="Arial" w:cs="Arial"/>
                <w:color w:val="000000"/>
                <w:szCs w:val="22"/>
              </w:rPr>
            </w:pPr>
          </w:p>
        </w:tc>
        <w:tc>
          <w:tcPr>
            <w:tcW w:w="6342" w:type="dxa"/>
            <w:shd w:val="clear" w:color="auto" w:fill="auto"/>
            <w:vAlign w:val="center"/>
          </w:tcPr>
          <w:p w14:paraId="071A45A6" w14:textId="77777777" w:rsidR="00C2687F" w:rsidRPr="00C2687F" w:rsidRDefault="00C2687F" w:rsidP="00C2687F">
            <w:pPr>
              <w:autoSpaceDE w:val="0"/>
              <w:autoSpaceDN w:val="0"/>
              <w:adjustRightInd w:val="0"/>
              <w:contextualSpacing/>
              <w:jc w:val="both"/>
              <w:rPr>
                <w:rFonts w:ascii="Arial" w:eastAsia="Calibri" w:hAnsi="Arial" w:cs="Arial"/>
                <w:iCs/>
                <w:color w:val="000000"/>
                <w:szCs w:val="22"/>
              </w:rPr>
            </w:pPr>
            <w:r w:rsidRPr="00C2687F">
              <w:rPr>
                <w:rFonts w:ascii="Arial" w:eastAsia="Calibri" w:hAnsi="Arial" w:cs="Arial"/>
                <w:iCs/>
                <w:color w:val="000000"/>
                <w:szCs w:val="22"/>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C2687F" w:rsidRPr="00C2687F" w14:paraId="387EC08F" w14:textId="77777777" w:rsidTr="00C2687F">
        <w:tc>
          <w:tcPr>
            <w:tcW w:w="1966" w:type="dxa"/>
            <w:shd w:val="clear" w:color="auto" w:fill="auto"/>
          </w:tcPr>
          <w:p w14:paraId="7FEC560C" w14:textId="77777777" w:rsidR="00C2687F" w:rsidRPr="00C2687F" w:rsidRDefault="00C2687F" w:rsidP="00C2687F">
            <w:pPr>
              <w:contextualSpacing/>
              <w:jc w:val="both"/>
              <w:rPr>
                <w:rFonts w:ascii="Arial" w:eastAsia="Calibri" w:hAnsi="Arial" w:cs="Arial"/>
                <w:b/>
                <w:color w:val="000000"/>
                <w:szCs w:val="24"/>
              </w:rPr>
            </w:pPr>
            <w:r w:rsidRPr="00C2687F">
              <w:rPr>
                <w:rFonts w:ascii="Arial" w:eastAsia="Calibri" w:hAnsi="Arial" w:cs="Arial"/>
                <w:b/>
                <w:color w:val="000000"/>
                <w:szCs w:val="24"/>
              </w:rPr>
              <w:t>Reference</w:t>
            </w:r>
          </w:p>
        </w:tc>
        <w:tc>
          <w:tcPr>
            <w:tcW w:w="6342" w:type="dxa"/>
            <w:shd w:val="clear" w:color="auto" w:fill="auto"/>
          </w:tcPr>
          <w:p w14:paraId="28AE0EE9" w14:textId="77777777" w:rsidR="00C2687F" w:rsidRPr="00C2687F" w:rsidRDefault="00C2687F" w:rsidP="00C2687F">
            <w:pPr>
              <w:contextualSpacing/>
              <w:jc w:val="both"/>
              <w:rPr>
                <w:rFonts w:ascii="Arial" w:eastAsia="Calibri" w:hAnsi="Arial" w:cs="Arial"/>
                <w:iCs/>
                <w:color w:val="000000"/>
                <w:szCs w:val="24"/>
              </w:rPr>
            </w:pPr>
            <w:r w:rsidRPr="00C2687F">
              <w:rPr>
                <w:rFonts w:ascii="Arial" w:eastAsia="Calibri" w:hAnsi="Arial" w:cs="Arial"/>
                <w:iCs/>
                <w:color w:val="000000"/>
                <w:szCs w:val="22"/>
              </w:rPr>
              <w:t>DA19-43081</w:t>
            </w:r>
          </w:p>
        </w:tc>
      </w:tr>
      <w:tr w:rsidR="00C2687F" w:rsidRPr="00C2687F" w14:paraId="7A67F9F0" w14:textId="77777777" w:rsidTr="00C2687F">
        <w:tc>
          <w:tcPr>
            <w:tcW w:w="1966" w:type="dxa"/>
            <w:tcBorders>
              <w:bottom w:val="single" w:sz="4" w:space="0" w:color="auto"/>
            </w:tcBorders>
            <w:shd w:val="clear" w:color="auto" w:fill="auto"/>
          </w:tcPr>
          <w:p w14:paraId="71AE0576" w14:textId="77777777" w:rsidR="00C2687F" w:rsidRPr="00C2687F" w:rsidRDefault="00C2687F" w:rsidP="00C2687F">
            <w:pPr>
              <w:contextualSpacing/>
              <w:jc w:val="both"/>
              <w:rPr>
                <w:rFonts w:ascii="Arial" w:eastAsia="Calibri" w:hAnsi="Arial" w:cs="Arial"/>
                <w:b/>
                <w:color w:val="000000"/>
                <w:szCs w:val="24"/>
              </w:rPr>
            </w:pPr>
            <w:r w:rsidRPr="00C2687F">
              <w:rPr>
                <w:rFonts w:ascii="Arial" w:eastAsia="Calibri" w:hAnsi="Arial" w:cs="Arial"/>
                <w:b/>
                <w:color w:val="000000"/>
                <w:szCs w:val="24"/>
              </w:rPr>
              <w:t>Previous Item</w:t>
            </w:r>
          </w:p>
        </w:tc>
        <w:tc>
          <w:tcPr>
            <w:tcW w:w="6342" w:type="dxa"/>
            <w:tcBorders>
              <w:bottom w:val="single" w:sz="4" w:space="0" w:color="auto"/>
            </w:tcBorders>
            <w:shd w:val="clear" w:color="auto" w:fill="auto"/>
          </w:tcPr>
          <w:p w14:paraId="3C148610" w14:textId="77777777" w:rsidR="00C2687F" w:rsidRPr="00C2687F" w:rsidRDefault="00C2687F" w:rsidP="00C2687F">
            <w:pPr>
              <w:contextualSpacing/>
              <w:jc w:val="both"/>
              <w:rPr>
                <w:rFonts w:ascii="Arial" w:eastAsia="Calibri" w:hAnsi="Arial" w:cs="Arial"/>
                <w:iCs/>
                <w:color w:val="000000"/>
                <w:szCs w:val="24"/>
              </w:rPr>
            </w:pPr>
            <w:r w:rsidRPr="00C2687F">
              <w:rPr>
                <w:rFonts w:ascii="Arial" w:eastAsia="Calibri" w:hAnsi="Arial" w:cs="Arial"/>
                <w:iCs/>
                <w:color w:val="000000"/>
                <w:szCs w:val="22"/>
              </w:rPr>
              <w:t>Nil</w:t>
            </w:r>
          </w:p>
        </w:tc>
      </w:tr>
      <w:tr w:rsidR="00C2687F" w:rsidRPr="00C2687F" w14:paraId="3D6D78DC" w14:textId="77777777" w:rsidTr="00C2687F">
        <w:tc>
          <w:tcPr>
            <w:tcW w:w="1966" w:type="dxa"/>
            <w:tcBorders>
              <w:bottom w:val="single" w:sz="4" w:space="0" w:color="auto"/>
            </w:tcBorders>
            <w:shd w:val="clear" w:color="auto" w:fill="auto"/>
          </w:tcPr>
          <w:p w14:paraId="01EC5C22" w14:textId="77777777" w:rsidR="00C2687F" w:rsidRPr="00C2687F" w:rsidRDefault="00C2687F" w:rsidP="00C2687F">
            <w:pPr>
              <w:contextualSpacing/>
              <w:jc w:val="both"/>
              <w:rPr>
                <w:rFonts w:ascii="Arial" w:eastAsia="Calibri" w:hAnsi="Arial" w:cs="Arial"/>
                <w:b/>
                <w:color w:val="000000"/>
                <w:szCs w:val="24"/>
              </w:rPr>
            </w:pPr>
            <w:r w:rsidRPr="00C2687F">
              <w:rPr>
                <w:rFonts w:ascii="Arial" w:eastAsia="Calibri" w:hAnsi="Arial" w:cs="Arial"/>
                <w:b/>
                <w:color w:val="000000"/>
                <w:szCs w:val="24"/>
              </w:rPr>
              <w:t>Delegation</w:t>
            </w:r>
          </w:p>
        </w:tc>
        <w:tc>
          <w:tcPr>
            <w:tcW w:w="6342" w:type="dxa"/>
            <w:tcBorders>
              <w:bottom w:val="single" w:sz="4" w:space="0" w:color="auto"/>
            </w:tcBorders>
            <w:shd w:val="clear" w:color="auto" w:fill="auto"/>
          </w:tcPr>
          <w:p w14:paraId="63974636" w14:textId="77777777" w:rsidR="00C2687F" w:rsidRPr="00C2687F" w:rsidRDefault="00C2687F" w:rsidP="00C2687F">
            <w:pPr>
              <w:contextualSpacing/>
              <w:jc w:val="both"/>
              <w:rPr>
                <w:rFonts w:ascii="Arial" w:eastAsia="Calibri" w:hAnsi="Arial" w:cs="Arial"/>
                <w:iCs/>
                <w:color w:val="000000"/>
                <w:szCs w:val="22"/>
              </w:rPr>
            </w:pPr>
            <w:r w:rsidRPr="00C2687F">
              <w:rPr>
                <w:rFonts w:ascii="Arial" w:eastAsia="Calibri" w:hAnsi="Arial" w:cs="Arial"/>
                <w:iCs/>
                <w:color w:val="000000"/>
                <w:szCs w:val="22"/>
              </w:rPr>
              <w:t xml:space="preserve"> In accordance with the City’s Instrument of Delegation, Council is required to determine the application due to the application proposing five dwellings.</w:t>
            </w:r>
          </w:p>
        </w:tc>
      </w:tr>
      <w:tr w:rsidR="00C2687F" w:rsidRPr="00C2687F" w14:paraId="1B82896E" w14:textId="77777777" w:rsidTr="00C2687F">
        <w:tc>
          <w:tcPr>
            <w:tcW w:w="1966" w:type="dxa"/>
            <w:shd w:val="clear" w:color="auto" w:fill="auto"/>
            <w:vAlign w:val="center"/>
          </w:tcPr>
          <w:p w14:paraId="2BC26857" w14:textId="77777777" w:rsidR="00C2687F" w:rsidRPr="00C2687F" w:rsidRDefault="00C2687F" w:rsidP="00C2687F">
            <w:pPr>
              <w:contextualSpacing/>
              <w:rPr>
                <w:rFonts w:ascii="Arial" w:eastAsia="Calibri" w:hAnsi="Arial" w:cs="Arial"/>
                <w:b/>
                <w:color w:val="000000"/>
                <w:szCs w:val="24"/>
              </w:rPr>
            </w:pPr>
            <w:r w:rsidRPr="00C2687F">
              <w:rPr>
                <w:rFonts w:ascii="Arial" w:eastAsia="Calibri" w:hAnsi="Arial" w:cs="Arial"/>
                <w:b/>
                <w:color w:val="000000"/>
                <w:szCs w:val="24"/>
              </w:rPr>
              <w:t>Attachments</w:t>
            </w:r>
          </w:p>
        </w:tc>
        <w:tc>
          <w:tcPr>
            <w:tcW w:w="6342" w:type="dxa"/>
            <w:shd w:val="clear" w:color="auto" w:fill="auto"/>
            <w:vAlign w:val="center"/>
          </w:tcPr>
          <w:p w14:paraId="5C2991F8" w14:textId="77777777" w:rsidR="00C2687F" w:rsidRPr="00C2687F" w:rsidRDefault="00C2687F" w:rsidP="00BB2DB0">
            <w:pPr>
              <w:numPr>
                <w:ilvl w:val="0"/>
                <w:numId w:val="31"/>
              </w:numPr>
              <w:ind w:left="464" w:hanging="464"/>
              <w:contextualSpacing/>
              <w:rPr>
                <w:rFonts w:ascii="Arial" w:eastAsia="Calibri" w:hAnsi="Arial" w:cs="Arial"/>
                <w:color w:val="000000"/>
                <w:szCs w:val="22"/>
              </w:rPr>
            </w:pPr>
            <w:r w:rsidRPr="00C2687F">
              <w:rPr>
                <w:rFonts w:ascii="Arial" w:eastAsia="Calibri" w:hAnsi="Arial" w:cs="Arial"/>
                <w:color w:val="000000"/>
                <w:szCs w:val="22"/>
              </w:rPr>
              <w:t>Site Photos</w:t>
            </w:r>
          </w:p>
          <w:p w14:paraId="41D1B20F" w14:textId="77777777" w:rsidR="00C2687F" w:rsidRPr="00C2687F" w:rsidRDefault="00C2687F" w:rsidP="00BB2DB0">
            <w:pPr>
              <w:numPr>
                <w:ilvl w:val="0"/>
                <w:numId w:val="31"/>
              </w:numPr>
              <w:ind w:left="464" w:hanging="464"/>
              <w:contextualSpacing/>
              <w:rPr>
                <w:rFonts w:ascii="Arial" w:eastAsia="Calibri" w:hAnsi="Arial" w:cs="Arial"/>
                <w:color w:val="000000"/>
                <w:szCs w:val="22"/>
              </w:rPr>
            </w:pPr>
            <w:r w:rsidRPr="00C2687F">
              <w:rPr>
                <w:rFonts w:ascii="Arial" w:eastAsia="Calibri" w:hAnsi="Arial" w:cs="Arial"/>
                <w:color w:val="000000"/>
                <w:szCs w:val="22"/>
              </w:rPr>
              <w:t>Planning Report</w:t>
            </w:r>
          </w:p>
          <w:p w14:paraId="24A8B08F" w14:textId="77777777" w:rsidR="00C2687F" w:rsidRPr="00C2687F" w:rsidRDefault="00C2687F" w:rsidP="00BB2DB0">
            <w:pPr>
              <w:numPr>
                <w:ilvl w:val="0"/>
                <w:numId w:val="31"/>
              </w:numPr>
              <w:ind w:left="464" w:hanging="464"/>
              <w:contextualSpacing/>
              <w:rPr>
                <w:rFonts w:ascii="Arial" w:eastAsia="Calibri" w:hAnsi="Arial" w:cs="Arial"/>
                <w:color w:val="000000"/>
                <w:szCs w:val="22"/>
              </w:rPr>
            </w:pPr>
            <w:r w:rsidRPr="00C2687F">
              <w:rPr>
                <w:rFonts w:ascii="Arial" w:eastAsia="Calibri" w:hAnsi="Arial" w:cs="Arial"/>
                <w:color w:val="000000"/>
                <w:szCs w:val="22"/>
              </w:rPr>
              <w:t>Acoustic Report</w:t>
            </w:r>
          </w:p>
          <w:p w14:paraId="768A1FE2" w14:textId="77777777" w:rsidR="00C2687F" w:rsidRPr="00C2687F" w:rsidRDefault="00C2687F" w:rsidP="00BB2DB0">
            <w:pPr>
              <w:numPr>
                <w:ilvl w:val="0"/>
                <w:numId w:val="31"/>
              </w:numPr>
              <w:ind w:left="464" w:hanging="464"/>
              <w:contextualSpacing/>
              <w:rPr>
                <w:rFonts w:ascii="Arial" w:eastAsia="Calibri" w:hAnsi="Arial" w:cs="Arial"/>
                <w:color w:val="000000"/>
                <w:szCs w:val="22"/>
              </w:rPr>
            </w:pPr>
            <w:r w:rsidRPr="00C2687F">
              <w:rPr>
                <w:rFonts w:ascii="Arial" w:eastAsia="Calibri" w:hAnsi="Arial" w:cs="Arial"/>
                <w:color w:val="000000"/>
                <w:szCs w:val="22"/>
              </w:rPr>
              <w:t>Waste Management Plan</w:t>
            </w:r>
          </w:p>
          <w:p w14:paraId="2BF61B50" w14:textId="77777777" w:rsidR="00C2687F" w:rsidRPr="00C2687F" w:rsidRDefault="00C2687F" w:rsidP="00BB2DB0">
            <w:pPr>
              <w:numPr>
                <w:ilvl w:val="0"/>
                <w:numId w:val="31"/>
              </w:numPr>
              <w:ind w:left="464" w:hanging="464"/>
              <w:contextualSpacing/>
              <w:rPr>
                <w:rFonts w:ascii="Arial" w:eastAsia="Calibri" w:hAnsi="Arial" w:cs="Arial"/>
                <w:color w:val="000000"/>
                <w:szCs w:val="24"/>
              </w:rPr>
            </w:pPr>
            <w:r w:rsidRPr="00C2687F">
              <w:rPr>
                <w:rFonts w:ascii="Arial" w:eastAsia="Calibri" w:hAnsi="Arial" w:cs="Arial"/>
                <w:color w:val="000000"/>
                <w:szCs w:val="22"/>
              </w:rPr>
              <w:t>Landscape Plan</w:t>
            </w:r>
          </w:p>
        </w:tc>
      </w:tr>
      <w:tr w:rsidR="00C2687F" w:rsidRPr="00C2687F" w14:paraId="27A5292D" w14:textId="77777777" w:rsidTr="00C2687F">
        <w:tc>
          <w:tcPr>
            <w:tcW w:w="1966" w:type="dxa"/>
            <w:tcBorders>
              <w:bottom w:val="single" w:sz="4" w:space="0" w:color="auto"/>
            </w:tcBorders>
            <w:shd w:val="clear" w:color="auto" w:fill="auto"/>
            <w:vAlign w:val="center"/>
          </w:tcPr>
          <w:p w14:paraId="79DF11BB" w14:textId="77777777" w:rsidR="00C2687F" w:rsidRPr="00C2687F" w:rsidRDefault="00C2687F" w:rsidP="00C2687F">
            <w:pPr>
              <w:contextualSpacing/>
              <w:rPr>
                <w:rFonts w:ascii="Arial" w:eastAsia="Calibri" w:hAnsi="Arial" w:cs="Arial"/>
                <w:b/>
                <w:color w:val="000000"/>
                <w:szCs w:val="24"/>
              </w:rPr>
            </w:pPr>
            <w:r w:rsidRPr="00C2687F">
              <w:rPr>
                <w:rFonts w:ascii="Arial" w:eastAsia="Calibri" w:hAnsi="Arial" w:cs="Arial"/>
                <w:b/>
                <w:color w:val="000000"/>
                <w:szCs w:val="24"/>
              </w:rPr>
              <w:t>Confidential Attachments</w:t>
            </w:r>
          </w:p>
        </w:tc>
        <w:tc>
          <w:tcPr>
            <w:tcW w:w="6342" w:type="dxa"/>
            <w:tcBorders>
              <w:bottom w:val="single" w:sz="4" w:space="0" w:color="auto"/>
            </w:tcBorders>
            <w:shd w:val="clear" w:color="auto" w:fill="auto"/>
            <w:vAlign w:val="center"/>
          </w:tcPr>
          <w:p w14:paraId="7DB82BCA" w14:textId="77777777" w:rsidR="00C2687F" w:rsidRPr="00C2687F" w:rsidRDefault="00C2687F" w:rsidP="00BB2DB0">
            <w:pPr>
              <w:numPr>
                <w:ilvl w:val="0"/>
                <w:numId w:val="35"/>
              </w:numPr>
              <w:ind w:left="464" w:hanging="464"/>
              <w:contextualSpacing/>
              <w:rPr>
                <w:rFonts w:ascii="Arial" w:eastAsia="Calibri" w:hAnsi="Arial" w:cs="Arial"/>
                <w:color w:val="000000"/>
                <w:szCs w:val="22"/>
              </w:rPr>
            </w:pPr>
            <w:r w:rsidRPr="00C2687F">
              <w:rPr>
                <w:rFonts w:ascii="Arial" w:eastAsia="Calibri" w:hAnsi="Arial" w:cs="Arial"/>
                <w:color w:val="000000"/>
                <w:szCs w:val="22"/>
              </w:rPr>
              <w:t>Plans</w:t>
            </w:r>
          </w:p>
          <w:p w14:paraId="1D74E423" w14:textId="77777777" w:rsidR="00C2687F" w:rsidRPr="00C2687F" w:rsidRDefault="00C2687F" w:rsidP="00BB2DB0">
            <w:pPr>
              <w:numPr>
                <w:ilvl w:val="0"/>
                <w:numId w:val="35"/>
              </w:numPr>
              <w:ind w:left="464" w:hanging="464"/>
              <w:contextualSpacing/>
              <w:rPr>
                <w:rFonts w:ascii="Arial" w:eastAsia="Calibri" w:hAnsi="Arial" w:cs="Arial"/>
                <w:color w:val="000000"/>
                <w:szCs w:val="22"/>
              </w:rPr>
            </w:pPr>
            <w:r w:rsidRPr="00C2687F">
              <w:rPr>
                <w:rFonts w:ascii="Arial" w:eastAsia="Calibri" w:hAnsi="Arial" w:cs="Arial"/>
                <w:color w:val="000000"/>
                <w:szCs w:val="22"/>
              </w:rPr>
              <w:t>Submissions</w:t>
            </w:r>
          </w:p>
          <w:p w14:paraId="2860E104" w14:textId="77777777" w:rsidR="00C2687F" w:rsidRPr="00C2687F" w:rsidRDefault="00C2687F" w:rsidP="00BB2DB0">
            <w:pPr>
              <w:numPr>
                <w:ilvl w:val="0"/>
                <w:numId w:val="35"/>
              </w:numPr>
              <w:ind w:left="464" w:hanging="464"/>
              <w:contextualSpacing/>
              <w:rPr>
                <w:rFonts w:ascii="Arial" w:eastAsia="Calibri" w:hAnsi="Arial" w:cs="Arial"/>
                <w:color w:val="000000"/>
                <w:szCs w:val="24"/>
              </w:rPr>
            </w:pPr>
            <w:r w:rsidRPr="00C2687F">
              <w:rPr>
                <w:rFonts w:ascii="Arial" w:eastAsia="Calibri" w:hAnsi="Arial" w:cs="Arial"/>
                <w:color w:val="000000"/>
                <w:szCs w:val="22"/>
              </w:rPr>
              <w:t xml:space="preserve">Planning Assessment </w:t>
            </w:r>
          </w:p>
        </w:tc>
      </w:tr>
    </w:tbl>
    <w:p w14:paraId="24CA032C" w14:textId="5CDD13D8" w:rsidR="00C2687F" w:rsidRPr="00C2687F" w:rsidRDefault="00C2687F" w:rsidP="00C2687F">
      <w:pPr>
        <w:spacing w:after="160" w:line="259" w:lineRule="auto"/>
        <w:rPr>
          <w:rFonts w:ascii="Arial" w:eastAsia="Calibri" w:hAnsi="Arial" w:cs="Arial"/>
          <w:color w:val="000000"/>
          <w:szCs w:val="24"/>
        </w:rPr>
      </w:pPr>
    </w:p>
    <w:p w14:paraId="25F4F511" w14:textId="56E305F4" w:rsidR="00C2687F" w:rsidRPr="006D752D" w:rsidRDefault="00C2687F" w:rsidP="00D803F3">
      <w:pPr>
        <w:jc w:val="both"/>
        <w:rPr>
          <w:rFonts w:ascii="Arial" w:hAnsi="Arial" w:cs="Arial"/>
          <w:b/>
          <w:szCs w:val="24"/>
        </w:rPr>
      </w:pPr>
      <w:r w:rsidRPr="006D752D">
        <w:rPr>
          <w:rFonts w:ascii="Arial" w:hAnsi="Arial" w:cs="Arial"/>
          <w:b/>
          <w:szCs w:val="24"/>
        </w:rPr>
        <w:t xml:space="preserve">Regulation 11(da) </w:t>
      </w:r>
      <w:r w:rsidR="00F156A5">
        <w:rPr>
          <w:rFonts w:ascii="Arial" w:hAnsi="Arial" w:cs="Arial"/>
          <w:b/>
          <w:szCs w:val="24"/>
        </w:rPr>
        <w:t>–</w:t>
      </w:r>
      <w:r w:rsidRPr="006D752D">
        <w:rPr>
          <w:rFonts w:ascii="Arial" w:hAnsi="Arial" w:cs="Arial"/>
          <w:b/>
          <w:szCs w:val="24"/>
        </w:rPr>
        <w:t xml:space="preserve"> </w:t>
      </w:r>
      <w:r w:rsidR="00F156A5">
        <w:rPr>
          <w:rFonts w:ascii="Arial" w:hAnsi="Arial" w:cs="Arial"/>
          <w:b/>
          <w:szCs w:val="24"/>
        </w:rPr>
        <w:t>Not Applicable – Recommendation Adopted</w:t>
      </w:r>
    </w:p>
    <w:p w14:paraId="416A65D1" w14:textId="77777777" w:rsidR="00C2687F" w:rsidRPr="006D752D" w:rsidRDefault="00C2687F" w:rsidP="00D803F3">
      <w:pPr>
        <w:jc w:val="both"/>
        <w:rPr>
          <w:rFonts w:ascii="Arial" w:hAnsi="Arial" w:cs="Arial"/>
          <w:szCs w:val="24"/>
        </w:rPr>
      </w:pPr>
    </w:p>
    <w:p w14:paraId="29D0D832" w14:textId="6B2A2027" w:rsidR="00C2687F" w:rsidRPr="006D752D" w:rsidRDefault="00C2687F" w:rsidP="00D803F3">
      <w:pPr>
        <w:jc w:val="both"/>
        <w:rPr>
          <w:rFonts w:ascii="Arial" w:hAnsi="Arial" w:cs="Arial"/>
          <w:szCs w:val="24"/>
        </w:rPr>
      </w:pPr>
      <w:r w:rsidRPr="006D752D">
        <w:rPr>
          <w:rFonts w:ascii="Arial" w:hAnsi="Arial" w:cs="Arial"/>
          <w:szCs w:val="24"/>
        </w:rPr>
        <w:t xml:space="preserve">Moved – </w:t>
      </w:r>
      <w:r w:rsidR="00806B82">
        <w:rPr>
          <w:rFonts w:ascii="Arial" w:hAnsi="Arial" w:cs="Arial"/>
          <w:szCs w:val="24"/>
        </w:rPr>
        <w:t>Deputy Mayor McManus</w:t>
      </w:r>
    </w:p>
    <w:p w14:paraId="4C02C4C3" w14:textId="18A36A7E" w:rsidR="00C2687F" w:rsidRPr="006D752D" w:rsidRDefault="00C2687F" w:rsidP="00D803F3">
      <w:pPr>
        <w:jc w:val="both"/>
        <w:rPr>
          <w:rFonts w:ascii="Arial" w:hAnsi="Arial" w:cs="Arial"/>
          <w:szCs w:val="24"/>
        </w:rPr>
      </w:pPr>
      <w:r w:rsidRPr="006D752D">
        <w:rPr>
          <w:rFonts w:ascii="Arial" w:hAnsi="Arial" w:cs="Arial"/>
          <w:szCs w:val="24"/>
        </w:rPr>
        <w:t xml:space="preserve">Seconded – Councillor </w:t>
      </w:r>
      <w:r w:rsidR="00806B82">
        <w:rPr>
          <w:rFonts w:ascii="Arial" w:hAnsi="Arial" w:cs="Arial"/>
          <w:szCs w:val="24"/>
        </w:rPr>
        <w:t>Wetherall</w:t>
      </w:r>
    </w:p>
    <w:p w14:paraId="21435B70" w14:textId="77777777" w:rsidR="00C2687F" w:rsidRPr="006D752D" w:rsidRDefault="00C2687F" w:rsidP="00D803F3">
      <w:pPr>
        <w:jc w:val="both"/>
        <w:rPr>
          <w:rFonts w:ascii="Arial" w:hAnsi="Arial" w:cs="Arial"/>
          <w:szCs w:val="24"/>
        </w:rPr>
      </w:pPr>
    </w:p>
    <w:p w14:paraId="30178F10" w14:textId="1C0812D5" w:rsidR="00C2687F" w:rsidRPr="006D752D" w:rsidRDefault="00C2687F"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12D81535" w14:textId="77777777" w:rsidR="00C2687F" w:rsidRPr="006D752D" w:rsidRDefault="00C2687F" w:rsidP="00D803F3">
      <w:pPr>
        <w:jc w:val="both"/>
        <w:rPr>
          <w:rFonts w:ascii="Arial" w:hAnsi="Arial" w:cs="Arial"/>
          <w:szCs w:val="24"/>
        </w:rPr>
      </w:pPr>
      <w:r w:rsidRPr="006D752D">
        <w:rPr>
          <w:rFonts w:ascii="Arial" w:hAnsi="Arial" w:cs="Arial"/>
          <w:szCs w:val="24"/>
        </w:rPr>
        <w:t>(Printed below for ease of reference)</w:t>
      </w:r>
    </w:p>
    <w:p w14:paraId="06B2552B" w14:textId="34220D29" w:rsidR="00C2687F" w:rsidRPr="006D752D" w:rsidRDefault="00110FC9" w:rsidP="00D803F3">
      <w:pPr>
        <w:jc w:val="right"/>
        <w:rPr>
          <w:rFonts w:ascii="Arial" w:hAnsi="Arial" w:cs="Arial"/>
          <w:b/>
          <w:szCs w:val="24"/>
        </w:rPr>
      </w:pPr>
      <w:r>
        <w:rPr>
          <w:rFonts w:ascii="Arial" w:hAnsi="Arial" w:cs="Arial"/>
          <w:b/>
          <w:szCs w:val="24"/>
        </w:rPr>
        <w:t>CARRIED 6/5</w:t>
      </w:r>
    </w:p>
    <w:p w14:paraId="027A0DF8" w14:textId="63BF6163" w:rsidR="00C2687F" w:rsidRPr="006D752D" w:rsidRDefault="00C2687F" w:rsidP="00D803F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F156A5">
        <w:rPr>
          <w:rFonts w:ascii="Arial" w:hAnsi="Arial" w:cs="Arial"/>
          <w:b/>
          <w:szCs w:val="24"/>
        </w:rPr>
        <w:t xml:space="preserve">Horley Mangano </w:t>
      </w:r>
      <w:r w:rsidR="00E57AFB">
        <w:rPr>
          <w:rFonts w:ascii="Arial" w:hAnsi="Arial" w:cs="Arial"/>
          <w:b/>
          <w:szCs w:val="24"/>
        </w:rPr>
        <w:t>Bennett Coghlan</w:t>
      </w:r>
      <w:r w:rsidR="00F156A5">
        <w:rPr>
          <w:rFonts w:ascii="Arial" w:hAnsi="Arial" w:cs="Arial"/>
          <w:b/>
          <w:szCs w:val="24"/>
        </w:rPr>
        <w:t xml:space="preserve"> &amp;</w:t>
      </w:r>
      <w:r w:rsidR="00E57AFB">
        <w:rPr>
          <w:rFonts w:ascii="Arial" w:hAnsi="Arial" w:cs="Arial"/>
          <w:b/>
          <w:szCs w:val="24"/>
        </w:rPr>
        <w:t xml:space="preserve"> Hay</w:t>
      </w:r>
      <w:r w:rsidRPr="006D752D">
        <w:rPr>
          <w:rFonts w:ascii="Arial" w:hAnsi="Arial" w:cs="Arial"/>
          <w:b/>
          <w:szCs w:val="24"/>
        </w:rPr>
        <w:t>)</w:t>
      </w:r>
    </w:p>
    <w:p w14:paraId="74E86EF8" w14:textId="51D9A753" w:rsidR="00C2687F" w:rsidRPr="00C2687F" w:rsidRDefault="00C2687F" w:rsidP="00C2687F">
      <w:pPr>
        <w:contextualSpacing/>
        <w:jc w:val="both"/>
        <w:rPr>
          <w:rFonts w:ascii="Arial" w:eastAsia="Calibri" w:hAnsi="Arial" w:cs="Arial"/>
          <w:i/>
          <w:iCs/>
          <w:color w:val="000000"/>
          <w:szCs w:val="24"/>
        </w:rPr>
      </w:pPr>
    </w:p>
    <w:p w14:paraId="13F624F2" w14:textId="53FB6EB9" w:rsidR="00C2687F" w:rsidRDefault="00C2687F" w:rsidP="00C2687F">
      <w:pPr>
        <w:contextualSpacing/>
        <w:jc w:val="both"/>
        <w:rPr>
          <w:rFonts w:ascii="Arial" w:eastAsia="Calibri" w:hAnsi="Arial" w:cs="Arial"/>
          <w:color w:val="000000"/>
          <w:szCs w:val="24"/>
        </w:rPr>
      </w:pPr>
    </w:p>
    <w:p w14:paraId="6FD39854" w14:textId="2387C8A7" w:rsidR="00C2687F" w:rsidRDefault="00C2687F" w:rsidP="00C2687F">
      <w:pPr>
        <w:contextualSpacing/>
        <w:jc w:val="both"/>
        <w:rPr>
          <w:rFonts w:ascii="Arial" w:eastAsia="Calibri" w:hAnsi="Arial" w:cs="Arial"/>
          <w:color w:val="000000"/>
          <w:szCs w:val="24"/>
        </w:rPr>
      </w:pPr>
    </w:p>
    <w:p w14:paraId="2B296524" w14:textId="77777777" w:rsidR="00C2687F" w:rsidRPr="00C2687F" w:rsidRDefault="00C2687F" w:rsidP="00C2687F">
      <w:pPr>
        <w:contextualSpacing/>
        <w:jc w:val="both"/>
        <w:rPr>
          <w:rFonts w:ascii="Arial" w:eastAsia="Calibri" w:hAnsi="Arial" w:cs="Arial"/>
          <w:color w:val="000000"/>
          <w:szCs w:val="24"/>
        </w:rPr>
      </w:pPr>
    </w:p>
    <w:p w14:paraId="64F40D56" w14:textId="36D46FBE" w:rsidR="00C2687F" w:rsidRPr="00C2687F" w:rsidRDefault="00CE6604" w:rsidP="00C2687F">
      <w:pPr>
        <w:contextualSpacing/>
        <w:jc w:val="both"/>
        <w:rPr>
          <w:rFonts w:ascii="Arial" w:eastAsia="Calibri" w:hAnsi="Arial" w:cs="Arial"/>
          <w:b/>
          <w:color w:val="000000"/>
          <w:sz w:val="28"/>
          <w:szCs w:val="28"/>
        </w:rPr>
      </w:pPr>
      <w:r>
        <w:rPr>
          <w:rFonts w:ascii="Arial" w:hAnsi="Arial" w:cs="Arial"/>
          <w:noProof/>
          <w:szCs w:val="24"/>
        </w:rPr>
        <w:lastRenderedPageBreak/>
        <mc:AlternateContent>
          <mc:Choice Requires="wps">
            <w:drawing>
              <wp:anchor distT="0" distB="0" distL="114300" distR="114300" simplePos="0" relativeHeight="251658244" behindDoc="1" locked="0" layoutInCell="1" allowOverlap="1" wp14:anchorId="0ECF8A24" wp14:editId="2A699254">
                <wp:simplePos x="0" y="0"/>
                <wp:positionH relativeFrom="margin">
                  <wp:align>left</wp:align>
                </wp:positionH>
                <wp:positionV relativeFrom="paragraph">
                  <wp:posOffset>-1</wp:posOffset>
                </wp:positionV>
                <wp:extent cx="5306695" cy="8484124"/>
                <wp:effectExtent l="0" t="0" r="8255" b="0"/>
                <wp:wrapNone/>
                <wp:docPr id="6" name="Rectangle 6"/>
                <wp:cNvGraphicFramePr/>
                <a:graphic xmlns:a="http://schemas.openxmlformats.org/drawingml/2006/main">
                  <a:graphicData uri="http://schemas.microsoft.com/office/word/2010/wordprocessingShape">
                    <wps:wsp>
                      <wps:cNvSpPr/>
                      <wps:spPr>
                        <a:xfrm>
                          <a:off x="0" y="0"/>
                          <a:ext cx="5306695" cy="848412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8E3209" id="Rectangle 6" o:spid="_x0000_s1026" style="position:absolute;margin-left:0;margin-top:0;width:417.85pt;height:668.05pt;z-index:-2516582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" fillcolor="#bfbfbf [2412]" stroked="f" strokeweight="1pt">
                <w10:wrap anchorx="margin"/>
              </v:rect>
            </w:pict>
          </mc:Fallback>
        </mc:AlternateContent>
      </w:r>
      <w:r>
        <w:rPr>
          <w:rFonts w:ascii="Arial" w:eastAsia="Calibri" w:hAnsi="Arial" w:cs="Arial"/>
          <w:b/>
          <w:color w:val="000000"/>
          <w:sz w:val="28"/>
          <w:szCs w:val="28"/>
        </w:rPr>
        <w:t xml:space="preserve">Committee Recommendation / </w:t>
      </w:r>
      <w:r w:rsidR="00C2687F" w:rsidRPr="00C2687F">
        <w:rPr>
          <w:rFonts w:ascii="Arial" w:eastAsia="Calibri" w:hAnsi="Arial" w:cs="Arial"/>
          <w:b/>
          <w:color w:val="000000"/>
          <w:sz w:val="28"/>
          <w:szCs w:val="28"/>
        </w:rPr>
        <w:t>Recommendation to Committee</w:t>
      </w:r>
    </w:p>
    <w:p w14:paraId="01B089A4" w14:textId="77777777" w:rsidR="00C2687F" w:rsidRPr="00C2687F" w:rsidRDefault="00C2687F" w:rsidP="00C2687F">
      <w:pPr>
        <w:contextualSpacing/>
        <w:jc w:val="both"/>
        <w:rPr>
          <w:rFonts w:ascii="Arial" w:eastAsia="Calibri" w:hAnsi="Arial" w:cs="Arial"/>
          <w:color w:val="000000"/>
          <w:szCs w:val="24"/>
        </w:rPr>
      </w:pPr>
    </w:p>
    <w:p w14:paraId="6C9D138B" w14:textId="77777777" w:rsidR="00C2687F" w:rsidRPr="00C2687F" w:rsidRDefault="00C2687F" w:rsidP="00C2687F">
      <w:pPr>
        <w:contextualSpacing/>
        <w:jc w:val="both"/>
        <w:rPr>
          <w:rFonts w:ascii="Arial" w:eastAsia="Calibri" w:hAnsi="Arial" w:cs="Arial"/>
          <w:b/>
          <w:color w:val="000000"/>
          <w:szCs w:val="24"/>
        </w:rPr>
      </w:pPr>
      <w:r w:rsidRPr="00C2687F">
        <w:rPr>
          <w:rFonts w:ascii="Arial" w:eastAsia="Calibri" w:hAnsi="Arial" w:cs="Arial"/>
          <w:b/>
          <w:color w:val="000000"/>
          <w:szCs w:val="24"/>
        </w:rPr>
        <w:t>Council approves the development application dated 12 December 2019 with amended plans received 11 June 2020 for five grouped dwellings at No. 35 (Lot 740) The Avenue, Nedlands, subject to the following conditions and advice:</w:t>
      </w:r>
    </w:p>
    <w:p w14:paraId="6103B9D3" w14:textId="77777777" w:rsidR="00C2687F" w:rsidRPr="00C2687F" w:rsidRDefault="00C2687F" w:rsidP="00C2687F">
      <w:pPr>
        <w:contextualSpacing/>
        <w:jc w:val="both"/>
        <w:rPr>
          <w:rFonts w:ascii="Arial" w:eastAsia="Calibri" w:hAnsi="Arial" w:cs="Arial"/>
          <w:color w:val="000000"/>
          <w:szCs w:val="24"/>
        </w:rPr>
      </w:pPr>
    </w:p>
    <w:p w14:paraId="66FCCE02" w14:textId="77777777" w:rsidR="00C2687F" w:rsidRPr="00C2687F" w:rsidRDefault="00C2687F" w:rsidP="00BB2DB0">
      <w:pPr>
        <w:numPr>
          <w:ilvl w:val="0"/>
          <w:numId w:val="36"/>
        </w:numPr>
        <w:ind w:left="567" w:hanging="567"/>
        <w:contextualSpacing/>
        <w:jc w:val="both"/>
        <w:rPr>
          <w:rFonts w:ascii="Arial" w:eastAsia="Calibri" w:hAnsi="Arial" w:cs="Arial"/>
          <w:b/>
          <w:color w:val="000000"/>
          <w:szCs w:val="24"/>
        </w:rPr>
      </w:pPr>
      <w:r w:rsidRPr="00C2687F">
        <w:rPr>
          <w:rFonts w:ascii="Arial" w:eastAsia="Calibri" w:hAnsi="Arial" w:cs="Arial"/>
          <w:b/>
          <w:color w:val="000000"/>
          <w:szCs w:val="24"/>
        </w:rPr>
        <w:t>This approval is for a ‘Residential’ land use as defined under the City’s Local Planning Scheme No.3 and the subject land may not be used for any other use without prior approval of the City.</w:t>
      </w:r>
    </w:p>
    <w:p w14:paraId="0B781452" w14:textId="77777777" w:rsidR="00C2687F" w:rsidRPr="00C2687F" w:rsidRDefault="00C2687F" w:rsidP="00C2687F">
      <w:pPr>
        <w:ind w:left="567" w:hanging="567"/>
        <w:contextualSpacing/>
        <w:rPr>
          <w:rFonts w:ascii="Arial" w:eastAsia="Calibri" w:hAnsi="Arial" w:cs="Arial"/>
          <w:b/>
          <w:color w:val="000000"/>
          <w:szCs w:val="24"/>
        </w:rPr>
      </w:pPr>
    </w:p>
    <w:p w14:paraId="18B04F5B" w14:textId="77777777" w:rsidR="00C2687F" w:rsidRPr="00C2687F" w:rsidRDefault="00C2687F" w:rsidP="00BB2DB0">
      <w:pPr>
        <w:numPr>
          <w:ilvl w:val="0"/>
          <w:numId w:val="36"/>
        </w:numPr>
        <w:ind w:left="567" w:hanging="567"/>
        <w:contextualSpacing/>
        <w:jc w:val="both"/>
        <w:rPr>
          <w:rFonts w:ascii="Arial" w:eastAsia="Calibri" w:hAnsi="Arial" w:cs="Arial"/>
          <w:b/>
          <w:color w:val="000000"/>
          <w:szCs w:val="24"/>
        </w:rPr>
      </w:pPr>
      <w:r w:rsidRPr="00C2687F">
        <w:rPr>
          <w:rFonts w:ascii="Arial" w:eastAsia="Calibri" w:hAnsi="Arial" w:cs="Arial"/>
          <w:b/>
          <w:color w:val="000000"/>
          <w:szCs w:val="24"/>
        </w:rPr>
        <w:t xml:space="preserve">The Landscaping plan (Attachment 5) forms part of this approval and shall be installed and maintained in accordance with the approved landscaping plan, or any modifications approved thereto, for the lifetime of the development thereafter, to the satisfaction of the City. </w:t>
      </w:r>
    </w:p>
    <w:p w14:paraId="3EE10710" w14:textId="77777777" w:rsidR="00C2687F" w:rsidRPr="00C2687F" w:rsidRDefault="00C2687F" w:rsidP="00C2687F">
      <w:pPr>
        <w:ind w:left="567" w:hanging="567"/>
        <w:contextualSpacing/>
        <w:rPr>
          <w:rFonts w:ascii="Arial" w:eastAsia="Calibri" w:hAnsi="Arial" w:cs="Arial"/>
          <w:b/>
          <w:color w:val="000000"/>
          <w:szCs w:val="24"/>
        </w:rPr>
      </w:pPr>
    </w:p>
    <w:p w14:paraId="59D8C2B5" w14:textId="77777777" w:rsidR="00C2687F" w:rsidRPr="00C2687F" w:rsidRDefault="00C2687F" w:rsidP="00BB2DB0">
      <w:pPr>
        <w:numPr>
          <w:ilvl w:val="0"/>
          <w:numId w:val="36"/>
        </w:numPr>
        <w:ind w:left="567" w:hanging="567"/>
        <w:contextualSpacing/>
        <w:jc w:val="both"/>
        <w:rPr>
          <w:rFonts w:ascii="Arial" w:eastAsia="Calibri" w:hAnsi="Arial" w:cs="Arial"/>
          <w:b/>
          <w:color w:val="000000"/>
          <w:szCs w:val="24"/>
        </w:rPr>
      </w:pPr>
      <w:r w:rsidRPr="00C2687F">
        <w:rPr>
          <w:rFonts w:ascii="Arial" w:eastAsia="Calibri" w:hAnsi="Arial" w:cs="Arial"/>
          <w:b/>
          <w:color w:val="000000"/>
          <w:szCs w:val="24"/>
        </w:rPr>
        <w:t xml:space="preserve">Waste management for the development shall comply with the approved Waste Management Plan (Attachment 4) prepared by </w:t>
      </w:r>
      <w:proofErr w:type="spellStart"/>
      <w:r w:rsidRPr="00C2687F">
        <w:rPr>
          <w:rFonts w:ascii="Arial" w:eastAsia="Calibri" w:hAnsi="Arial" w:cs="Arial"/>
          <w:b/>
          <w:color w:val="000000"/>
          <w:szCs w:val="24"/>
        </w:rPr>
        <w:t>Dallywater</w:t>
      </w:r>
      <w:proofErr w:type="spellEnd"/>
      <w:r w:rsidRPr="00C2687F">
        <w:rPr>
          <w:rFonts w:ascii="Arial" w:eastAsia="Calibri" w:hAnsi="Arial" w:cs="Arial"/>
          <w:b/>
          <w:color w:val="000000"/>
          <w:szCs w:val="24"/>
        </w:rPr>
        <w:t xml:space="preserve"> Consulting dated June 2020 to the satisfaction of the City of Nedlands.</w:t>
      </w:r>
    </w:p>
    <w:p w14:paraId="6BB2880C" w14:textId="77777777" w:rsidR="00C2687F" w:rsidRPr="00C2687F" w:rsidRDefault="00C2687F" w:rsidP="00C2687F">
      <w:pPr>
        <w:ind w:left="567" w:hanging="567"/>
        <w:contextualSpacing/>
        <w:rPr>
          <w:rFonts w:ascii="Arial" w:eastAsia="Calibri" w:hAnsi="Arial" w:cs="Arial"/>
          <w:b/>
          <w:color w:val="000000"/>
          <w:szCs w:val="24"/>
        </w:rPr>
      </w:pPr>
    </w:p>
    <w:p w14:paraId="3B1A1C96" w14:textId="77777777" w:rsidR="00C2687F" w:rsidRPr="00C2687F" w:rsidRDefault="00C2687F" w:rsidP="00BB2DB0">
      <w:pPr>
        <w:numPr>
          <w:ilvl w:val="0"/>
          <w:numId w:val="36"/>
        </w:numPr>
        <w:ind w:left="567" w:hanging="567"/>
        <w:contextualSpacing/>
        <w:jc w:val="both"/>
        <w:rPr>
          <w:rFonts w:ascii="Arial" w:eastAsia="Calibri" w:hAnsi="Arial" w:cs="Arial"/>
          <w:b/>
          <w:color w:val="000000"/>
          <w:szCs w:val="24"/>
        </w:rPr>
      </w:pPr>
      <w:r w:rsidRPr="00C2687F">
        <w:rPr>
          <w:rFonts w:ascii="Arial" w:eastAsia="Calibri" w:hAnsi="Arial" w:cs="Arial"/>
          <w:b/>
          <w:color w:val="000000"/>
          <w:szCs w:val="24"/>
        </w:rPr>
        <w:t xml:space="preserve">The acoustic report (Attachment 2) prepared by </w:t>
      </w:r>
      <w:proofErr w:type="spellStart"/>
      <w:r w:rsidRPr="00C2687F">
        <w:rPr>
          <w:rFonts w:ascii="Arial" w:eastAsia="Calibri" w:hAnsi="Arial" w:cs="Arial"/>
          <w:b/>
          <w:color w:val="000000"/>
          <w:szCs w:val="24"/>
        </w:rPr>
        <w:t>Sealhurst</w:t>
      </w:r>
      <w:proofErr w:type="spellEnd"/>
      <w:r w:rsidRPr="00C2687F">
        <w:rPr>
          <w:rFonts w:ascii="Arial" w:eastAsia="Calibri" w:hAnsi="Arial" w:cs="Arial"/>
          <w:b/>
          <w:color w:val="000000"/>
          <w:szCs w:val="24"/>
        </w:rPr>
        <w:t xml:space="preserve"> dated 2 June 2020 forms part of this development approval and </w:t>
      </w:r>
      <w:proofErr w:type="gramStart"/>
      <w:r w:rsidRPr="00C2687F">
        <w:rPr>
          <w:rFonts w:ascii="Arial" w:eastAsia="Calibri" w:hAnsi="Arial" w:cs="Arial"/>
          <w:b/>
          <w:color w:val="000000"/>
          <w:szCs w:val="24"/>
        </w:rPr>
        <w:t>shall be complied with at all times</w:t>
      </w:r>
      <w:proofErr w:type="gramEnd"/>
      <w:r w:rsidRPr="00C2687F">
        <w:rPr>
          <w:rFonts w:ascii="Arial" w:eastAsia="Calibri" w:hAnsi="Arial" w:cs="Arial"/>
          <w:b/>
          <w:color w:val="000000"/>
          <w:szCs w:val="24"/>
        </w:rPr>
        <w:t xml:space="preserve"> to the satisfaction of the City of Nedlands. Recommendations contained within the acoustic report to achieve compliance with the Environmental Protection (Noise) Regulations 1997 are to be carried out and maintained for the lifetime of the development to the satisfaction of the City of Nedlands. </w:t>
      </w:r>
    </w:p>
    <w:p w14:paraId="73C77371" w14:textId="77777777" w:rsidR="00C2687F" w:rsidRPr="00C2687F" w:rsidRDefault="00C2687F" w:rsidP="00C2687F">
      <w:pPr>
        <w:ind w:left="567" w:hanging="567"/>
        <w:contextualSpacing/>
        <w:jc w:val="both"/>
        <w:rPr>
          <w:rFonts w:ascii="Arial" w:eastAsia="Calibri" w:hAnsi="Arial" w:cs="Arial"/>
          <w:b/>
          <w:color w:val="000000"/>
          <w:szCs w:val="24"/>
        </w:rPr>
      </w:pPr>
    </w:p>
    <w:p w14:paraId="45A4A4CB" w14:textId="77777777" w:rsidR="00C2687F" w:rsidRPr="00C2687F" w:rsidRDefault="00C2687F" w:rsidP="00BB2DB0">
      <w:pPr>
        <w:numPr>
          <w:ilvl w:val="0"/>
          <w:numId w:val="36"/>
        </w:numPr>
        <w:ind w:left="567" w:hanging="567"/>
        <w:contextualSpacing/>
        <w:jc w:val="both"/>
        <w:rPr>
          <w:rFonts w:ascii="Arial" w:eastAsia="Calibri" w:hAnsi="Arial" w:cs="Arial"/>
          <w:b/>
          <w:color w:val="000000"/>
          <w:szCs w:val="24"/>
        </w:rPr>
      </w:pPr>
      <w:r w:rsidRPr="00C2687F">
        <w:rPr>
          <w:rFonts w:ascii="Arial" w:eastAsia="Calibri" w:hAnsi="Arial" w:cs="Arial"/>
          <w:b/>
          <w:color w:val="000000"/>
          <w:szCs w:val="24"/>
        </w:rPr>
        <w:t xml:space="preserve">The responsible entity (strata/corporate) shall be liable for all bin replacement costs and/or repair costs relating to any damage which may occur </w:t>
      </w:r>
      <w:proofErr w:type="gramStart"/>
      <w:r w:rsidRPr="00C2687F">
        <w:rPr>
          <w:rFonts w:ascii="Arial" w:eastAsia="Calibri" w:hAnsi="Arial" w:cs="Arial"/>
          <w:b/>
          <w:color w:val="000000"/>
          <w:szCs w:val="24"/>
        </w:rPr>
        <w:t>as a result of</w:t>
      </w:r>
      <w:proofErr w:type="gramEnd"/>
      <w:r w:rsidRPr="00C2687F">
        <w:rPr>
          <w:rFonts w:ascii="Arial" w:eastAsia="Calibri" w:hAnsi="Arial" w:cs="Arial"/>
          <w:b/>
          <w:color w:val="000000"/>
          <w:szCs w:val="24"/>
        </w:rPr>
        <w:t xml:space="preserve"> the bin compaction process. </w:t>
      </w:r>
    </w:p>
    <w:p w14:paraId="5852EB91" w14:textId="77777777" w:rsidR="00C2687F" w:rsidRPr="00C2687F" w:rsidRDefault="00C2687F" w:rsidP="00C2687F">
      <w:pPr>
        <w:ind w:left="567" w:hanging="567"/>
        <w:contextualSpacing/>
        <w:jc w:val="both"/>
        <w:rPr>
          <w:rFonts w:ascii="Arial" w:eastAsia="Calibri" w:hAnsi="Arial" w:cs="Arial"/>
          <w:b/>
          <w:color w:val="000000"/>
          <w:szCs w:val="24"/>
        </w:rPr>
      </w:pPr>
    </w:p>
    <w:p w14:paraId="00240221" w14:textId="77777777" w:rsidR="00C2687F" w:rsidRPr="00C2687F" w:rsidRDefault="00C2687F" w:rsidP="00BB2DB0">
      <w:pPr>
        <w:numPr>
          <w:ilvl w:val="0"/>
          <w:numId w:val="36"/>
        </w:numPr>
        <w:ind w:left="567" w:hanging="567"/>
        <w:contextualSpacing/>
        <w:jc w:val="both"/>
        <w:rPr>
          <w:rFonts w:ascii="Arial" w:eastAsia="Calibri" w:hAnsi="Arial" w:cs="Arial"/>
          <w:b/>
          <w:color w:val="000000"/>
          <w:szCs w:val="24"/>
        </w:rPr>
      </w:pPr>
      <w:r w:rsidRPr="00C2687F">
        <w:rPr>
          <w:rFonts w:ascii="Arial" w:eastAsia="Calibri" w:hAnsi="Arial" w:cs="Arial"/>
          <w:b/>
          <w:color w:val="000000"/>
          <w:szCs w:val="24"/>
        </w:rPr>
        <w:t xml:space="preserve">The location of any bin stores shall be behind the street alignment so as not to be visible from the street or public place and constructed in accordance with the City’s Health Local Law 1997. </w:t>
      </w:r>
    </w:p>
    <w:p w14:paraId="00726769" w14:textId="77777777" w:rsidR="00C2687F" w:rsidRPr="00C2687F" w:rsidRDefault="00C2687F" w:rsidP="00C2687F">
      <w:pPr>
        <w:ind w:left="567" w:hanging="567"/>
        <w:contextualSpacing/>
        <w:jc w:val="both"/>
        <w:rPr>
          <w:rFonts w:ascii="Arial" w:eastAsia="Calibri" w:hAnsi="Arial" w:cs="Arial"/>
          <w:b/>
          <w:color w:val="000000"/>
          <w:szCs w:val="24"/>
          <w:highlight w:val="yellow"/>
        </w:rPr>
      </w:pPr>
    </w:p>
    <w:p w14:paraId="3FF5DC32" w14:textId="77777777" w:rsidR="00C2687F" w:rsidRPr="00C2687F" w:rsidRDefault="00C2687F" w:rsidP="00BB2DB0">
      <w:pPr>
        <w:numPr>
          <w:ilvl w:val="0"/>
          <w:numId w:val="36"/>
        </w:numPr>
        <w:ind w:left="567" w:hanging="567"/>
        <w:contextualSpacing/>
        <w:jc w:val="both"/>
        <w:rPr>
          <w:rFonts w:ascii="Arial" w:eastAsia="Calibri" w:hAnsi="Arial" w:cs="Arial"/>
          <w:b/>
          <w:color w:val="000000"/>
          <w:szCs w:val="24"/>
        </w:rPr>
      </w:pPr>
      <w:r w:rsidRPr="00C2687F">
        <w:rPr>
          <w:rFonts w:ascii="Arial" w:eastAsia="Calibri" w:hAnsi="Arial" w:cs="Arial"/>
          <w:b/>
          <w:color w:val="000000"/>
          <w:szCs w:val="24"/>
        </w:rPr>
        <w:t xml:space="preserve">All stormwater generated from the development shall be contained on site. </w:t>
      </w:r>
    </w:p>
    <w:p w14:paraId="560D4317" w14:textId="77777777" w:rsidR="00C2687F" w:rsidRPr="00C2687F" w:rsidRDefault="00C2687F" w:rsidP="00C2687F">
      <w:pPr>
        <w:ind w:left="567" w:hanging="567"/>
        <w:contextualSpacing/>
        <w:rPr>
          <w:rFonts w:ascii="Arial" w:eastAsia="Calibri" w:hAnsi="Arial" w:cs="Arial"/>
          <w:b/>
          <w:color w:val="000000"/>
          <w:szCs w:val="24"/>
        </w:rPr>
      </w:pPr>
    </w:p>
    <w:p w14:paraId="55D3AF1B" w14:textId="77777777" w:rsidR="00C2687F" w:rsidRPr="00C2687F" w:rsidRDefault="00C2687F" w:rsidP="00BB2DB0">
      <w:pPr>
        <w:numPr>
          <w:ilvl w:val="0"/>
          <w:numId w:val="36"/>
        </w:numPr>
        <w:ind w:left="567" w:hanging="567"/>
        <w:contextualSpacing/>
        <w:jc w:val="both"/>
        <w:rPr>
          <w:rFonts w:ascii="Arial" w:eastAsia="Calibri" w:hAnsi="Arial" w:cs="Arial"/>
          <w:b/>
          <w:color w:val="000000"/>
          <w:szCs w:val="24"/>
        </w:rPr>
      </w:pPr>
      <w:r w:rsidRPr="00C2687F">
        <w:rPr>
          <w:rFonts w:ascii="Arial" w:eastAsia="Calibri" w:hAnsi="Arial" w:cs="Arial"/>
          <w:b/>
          <w:color w:val="000000"/>
          <w:szCs w:val="24"/>
        </w:rPr>
        <w:t>All footings and structures shall be constructed wholly inside the site boundaries of the property’s Certificate of Title.</w:t>
      </w:r>
    </w:p>
    <w:p w14:paraId="34F19246" w14:textId="77777777" w:rsidR="00C2687F" w:rsidRPr="00C2687F" w:rsidRDefault="00C2687F" w:rsidP="00C2687F">
      <w:pPr>
        <w:ind w:left="567" w:hanging="567"/>
        <w:contextualSpacing/>
        <w:rPr>
          <w:rFonts w:ascii="Arial" w:eastAsia="Calibri" w:hAnsi="Arial" w:cs="Arial"/>
          <w:b/>
          <w:color w:val="000000"/>
          <w:szCs w:val="24"/>
        </w:rPr>
      </w:pPr>
    </w:p>
    <w:p w14:paraId="32855DC0" w14:textId="77777777" w:rsidR="00C2687F" w:rsidRPr="00C2687F" w:rsidRDefault="00C2687F" w:rsidP="00BB2DB0">
      <w:pPr>
        <w:numPr>
          <w:ilvl w:val="0"/>
          <w:numId w:val="36"/>
        </w:numPr>
        <w:ind w:left="567" w:hanging="567"/>
        <w:contextualSpacing/>
        <w:jc w:val="both"/>
        <w:rPr>
          <w:rFonts w:ascii="Arial" w:eastAsia="Calibri" w:hAnsi="Arial" w:cs="Arial"/>
          <w:b/>
          <w:color w:val="000000"/>
          <w:szCs w:val="24"/>
        </w:rPr>
      </w:pPr>
      <w:r w:rsidRPr="00C2687F">
        <w:rPr>
          <w:rFonts w:ascii="Arial" w:eastAsia="Calibri" w:hAnsi="Arial" w:cs="Arial"/>
          <w:b/>
          <w:color w:val="000000"/>
          <w:szCs w:val="24"/>
        </w:rPr>
        <w:t xml:space="preserve">Prior to occupation of the development all fencing/visual privacy screens and obscure glass panels to major openings and unenclosed active habitable areas as annotated on the approved plans shall be screened in accordance with the Residential Design Codes by </w:t>
      </w:r>
      <w:proofErr w:type="gramStart"/>
      <w:r w:rsidRPr="00C2687F">
        <w:rPr>
          <w:rFonts w:ascii="Arial" w:eastAsia="Calibri" w:hAnsi="Arial" w:cs="Arial"/>
          <w:b/>
          <w:color w:val="000000"/>
          <w:szCs w:val="24"/>
        </w:rPr>
        <w:t>either;</w:t>
      </w:r>
      <w:proofErr w:type="gramEnd"/>
      <w:r w:rsidRPr="00C2687F">
        <w:rPr>
          <w:rFonts w:ascii="Arial" w:eastAsia="Calibri" w:hAnsi="Arial" w:cs="Arial"/>
          <w:b/>
          <w:color w:val="000000"/>
          <w:szCs w:val="24"/>
        </w:rPr>
        <w:t xml:space="preserve">  </w:t>
      </w:r>
    </w:p>
    <w:p w14:paraId="416A4BD1" w14:textId="77777777" w:rsidR="00C2687F" w:rsidRPr="00C2687F" w:rsidRDefault="00C2687F" w:rsidP="00C2687F">
      <w:pPr>
        <w:contextualSpacing/>
        <w:jc w:val="both"/>
        <w:rPr>
          <w:rFonts w:ascii="Arial" w:eastAsia="Calibri" w:hAnsi="Arial" w:cs="Arial"/>
          <w:b/>
          <w:color w:val="000000"/>
          <w:szCs w:val="24"/>
        </w:rPr>
      </w:pPr>
    </w:p>
    <w:p w14:paraId="25EB6C31" w14:textId="795EA0A3" w:rsidR="00C2687F" w:rsidRPr="00C2687F" w:rsidRDefault="00D03BA3" w:rsidP="00BB2DB0">
      <w:pPr>
        <w:numPr>
          <w:ilvl w:val="0"/>
          <w:numId w:val="29"/>
        </w:numPr>
        <w:ind w:left="993" w:hanging="426"/>
        <w:contextualSpacing/>
        <w:jc w:val="both"/>
        <w:rPr>
          <w:rFonts w:ascii="Arial" w:eastAsia="Calibri" w:hAnsi="Arial" w:cs="Arial"/>
          <w:b/>
          <w:color w:val="000000"/>
          <w:szCs w:val="24"/>
        </w:rPr>
      </w:pPr>
      <w:r>
        <w:rPr>
          <w:rFonts w:ascii="Arial" w:hAnsi="Arial" w:cs="Arial"/>
          <w:noProof/>
          <w:szCs w:val="24"/>
        </w:rPr>
        <w:lastRenderedPageBreak/>
        <mc:AlternateContent>
          <mc:Choice Requires="wps">
            <w:drawing>
              <wp:anchor distT="0" distB="0" distL="114300" distR="114300" simplePos="0" relativeHeight="251658245" behindDoc="1" locked="0" layoutInCell="1" allowOverlap="1" wp14:anchorId="62C5E7D6" wp14:editId="13DF7F44">
                <wp:simplePos x="0" y="0"/>
                <wp:positionH relativeFrom="margin">
                  <wp:align>left</wp:align>
                </wp:positionH>
                <wp:positionV relativeFrom="paragraph">
                  <wp:posOffset>18854</wp:posOffset>
                </wp:positionV>
                <wp:extent cx="5306695" cy="8418136"/>
                <wp:effectExtent l="0" t="0" r="8255" b="2540"/>
                <wp:wrapNone/>
                <wp:docPr id="7" name="Rectangle 7"/>
                <wp:cNvGraphicFramePr/>
                <a:graphic xmlns:a="http://schemas.openxmlformats.org/drawingml/2006/main">
                  <a:graphicData uri="http://schemas.microsoft.com/office/word/2010/wordprocessingShape">
                    <wps:wsp>
                      <wps:cNvSpPr/>
                      <wps:spPr>
                        <a:xfrm>
                          <a:off x="0" y="0"/>
                          <a:ext cx="5306695" cy="841813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97ADBC" id="Rectangle 7" o:spid="_x0000_s1026" style="position:absolute;margin-left:0;margin-top:1.5pt;width:417.85pt;height:662.85pt;z-index:-251658235;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" fillcolor="#bfbfbf [2412]" stroked="f" strokeweight="1pt">
                <w10:wrap anchorx="margin"/>
              </v:rect>
            </w:pict>
          </mc:Fallback>
        </mc:AlternateContent>
      </w:r>
      <w:r w:rsidR="00C2687F" w:rsidRPr="00C2687F">
        <w:rPr>
          <w:rFonts w:ascii="Arial" w:eastAsia="Calibri" w:hAnsi="Arial" w:cs="Arial"/>
          <w:b/>
          <w:color w:val="000000"/>
          <w:szCs w:val="24"/>
        </w:rPr>
        <w:t xml:space="preserve">fixed obscured or translucent glass to a height of 1.60 metres above finished floor </w:t>
      </w:r>
      <w:proofErr w:type="gramStart"/>
      <w:r w:rsidR="00C2687F" w:rsidRPr="00C2687F">
        <w:rPr>
          <w:rFonts w:ascii="Arial" w:eastAsia="Calibri" w:hAnsi="Arial" w:cs="Arial"/>
          <w:b/>
          <w:color w:val="000000"/>
          <w:szCs w:val="24"/>
        </w:rPr>
        <w:t>level;</w:t>
      </w:r>
      <w:proofErr w:type="gramEnd"/>
    </w:p>
    <w:p w14:paraId="53A2506B" w14:textId="77777777" w:rsidR="00C2687F" w:rsidRPr="00C2687F" w:rsidRDefault="00C2687F" w:rsidP="00BB2DB0">
      <w:pPr>
        <w:numPr>
          <w:ilvl w:val="0"/>
          <w:numId w:val="29"/>
        </w:numPr>
        <w:ind w:left="993" w:hanging="426"/>
        <w:contextualSpacing/>
        <w:jc w:val="both"/>
        <w:rPr>
          <w:rFonts w:ascii="Arial" w:eastAsia="Calibri" w:hAnsi="Arial" w:cs="Arial"/>
          <w:b/>
          <w:color w:val="000000"/>
          <w:szCs w:val="24"/>
        </w:rPr>
      </w:pPr>
      <w:r w:rsidRPr="00C2687F">
        <w:rPr>
          <w:rFonts w:ascii="Arial" w:eastAsia="Calibri" w:hAnsi="Arial" w:cs="Arial"/>
          <w:b/>
          <w:color w:val="000000"/>
          <w:szCs w:val="24"/>
        </w:rPr>
        <w:t xml:space="preserve">Timber screens, external blinds, window hoods and shutters to a height of 1.6m above finished floor level that are at least 75% </w:t>
      </w:r>
      <w:proofErr w:type="gramStart"/>
      <w:r w:rsidRPr="00C2687F">
        <w:rPr>
          <w:rFonts w:ascii="Arial" w:eastAsia="Calibri" w:hAnsi="Arial" w:cs="Arial"/>
          <w:b/>
          <w:color w:val="000000"/>
          <w:szCs w:val="24"/>
        </w:rPr>
        <w:t>obscure;</w:t>
      </w:r>
      <w:proofErr w:type="gramEnd"/>
    </w:p>
    <w:p w14:paraId="14F3F0B1" w14:textId="77777777" w:rsidR="00C2687F" w:rsidRPr="00C2687F" w:rsidRDefault="00C2687F" w:rsidP="00BB2DB0">
      <w:pPr>
        <w:numPr>
          <w:ilvl w:val="0"/>
          <w:numId w:val="29"/>
        </w:numPr>
        <w:ind w:left="993" w:hanging="426"/>
        <w:contextualSpacing/>
        <w:jc w:val="both"/>
        <w:rPr>
          <w:rFonts w:ascii="Arial" w:eastAsia="Calibri" w:hAnsi="Arial" w:cs="Arial"/>
          <w:b/>
          <w:color w:val="000000"/>
          <w:szCs w:val="24"/>
        </w:rPr>
      </w:pPr>
      <w:r w:rsidRPr="00C2687F">
        <w:rPr>
          <w:rFonts w:ascii="Arial" w:eastAsia="Calibri" w:hAnsi="Arial" w:cs="Arial"/>
          <w:b/>
          <w:color w:val="000000"/>
          <w:szCs w:val="24"/>
        </w:rPr>
        <w:t xml:space="preserve">A minimum sill height of 1.60 metres as determined from the internal floor </w:t>
      </w:r>
      <w:proofErr w:type="gramStart"/>
      <w:r w:rsidRPr="00C2687F">
        <w:rPr>
          <w:rFonts w:ascii="Arial" w:eastAsia="Calibri" w:hAnsi="Arial" w:cs="Arial"/>
          <w:b/>
          <w:color w:val="000000"/>
          <w:szCs w:val="24"/>
        </w:rPr>
        <w:t>level;</w:t>
      </w:r>
      <w:proofErr w:type="gramEnd"/>
      <w:r w:rsidRPr="00C2687F">
        <w:rPr>
          <w:rFonts w:ascii="Arial" w:eastAsia="Calibri" w:hAnsi="Arial" w:cs="Arial"/>
          <w:b/>
          <w:color w:val="000000"/>
          <w:szCs w:val="24"/>
        </w:rPr>
        <w:t xml:space="preserve"> or </w:t>
      </w:r>
    </w:p>
    <w:p w14:paraId="6D656547" w14:textId="77777777" w:rsidR="00C2687F" w:rsidRPr="00C2687F" w:rsidRDefault="00C2687F" w:rsidP="00BB2DB0">
      <w:pPr>
        <w:numPr>
          <w:ilvl w:val="0"/>
          <w:numId w:val="29"/>
        </w:numPr>
        <w:ind w:left="993" w:hanging="426"/>
        <w:contextualSpacing/>
        <w:jc w:val="both"/>
        <w:rPr>
          <w:rFonts w:ascii="Arial" w:eastAsia="Calibri" w:hAnsi="Arial" w:cs="Arial"/>
          <w:b/>
          <w:color w:val="000000"/>
          <w:szCs w:val="24"/>
        </w:rPr>
      </w:pPr>
      <w:r w:rsidRPr="00C2687F">
        <w:rPr>
          <w:rFonts w:ascii="Arial" w:eastAsia="Calibri" w:hAnsi="Arial" w:cs="Arial"/>
          <w:b/>
          <w:color w:val="000000"/>
          <w:szCs w:val="24"/>
        </w:rPr>
        <w:t xml:space="preserve">an alternative method of screening approved by the City of Nedlands.  </w:t>
      </w:r>
    </w:p>
    <w:p w14:paraId="65EB50B9" w14:textId="77777777" w:rsidR="00C2687F" w:rsidRPr="00C2687F" w:rsidRDefault="00C2687F" w:rsidP="00C2687F">
      <w:pPr>
        <w:ind w:left="1440"/>
        <w:contextualSpacing/>
        <w:jc w:val="both"/>
        <w:rPr>
          <w:rFonts w:ascii="Arial" w:eastAsia="Calibri" w:hAnsi="Arial" w:cs="Arial"/>
          <w:b/>
          <w:color w:val="000000"/>
          <w:szCs w:val="24"/>
        </w:rPr>
      </w:pPr>
    </w:p>
    <w:p w14:paraId="0F84B3D5" w14:textId="77777777" w:rsidR="00C2687F" w:rsidRPr="00C2687F" w:rsidRDefault="00C2687F" w:rsidP="00C2687F">
      <w:pPr>
        <w:ind w:left="567"/>
        <w:contextualSpacing/>
        <w:jc w:val="both"/>
        <w:rPr>
          <w:rFonts w:ascii="Arial" w:eastAsia="Calibri" w:hAnsi="Arial" w:cs="Arial"/>
          <w:b/>
          <w:color w:val="000000"/>
          <w:szCs w:val="24"/>
        </w:rPr>
      </w:pPr>
      <w:r w:rsidRPr="00C2687F">
        <w:rPr>
          <w:rFonts w:ascii="Arial" w:eastAsia="Calibri" w:hAnsi="Arial" w:cs="Arial"/>
          <w:b/>
          <w:color w:val="000000"/>
          <w:szCs w:val="24"/>
        </w:rPr>
        <w:t>The required screening shall be thereafter maintained to the satisfaction of the City of Nedlands.</w:t>
      </w:r>
    </w:p>
    <w:p w14:paraId="70F3B80F" w14:textId="77777777" w:rsidR="00C2687F" w:rsidRPr="00C2687F" w:rsidRDefault="00C2687F" w:rsidP="00C2687F">
      <w:pPr>
        <w:ind w:left="567"/>
        <w:contextualSpacing/>
        <w:jc w:val="both"/>
        <w:rPr>
          <w:rFonts w:ascii="Arial" w:eastAsia="Calibri" w:hAnsi="Arial" w:cs="Arial"/>
          <w:b/>
          <w:color w:val="000000"/>
          <w:szCs w:val="24"/>
        </w:rPr>
      </w:pPr>
    </w:p>
    <w:p w14:paraId="50E914CE" w14:textId="77777777" w:rsidR="00C2687F" w:rsidRPr="00C2687F" w:rsidRDefault="00C2687F" w:rsidP="00BB2DB0">
      <w:pPr>
        <w:numPr>
          <w:ilvl w:val="0"/>
          <w:numId w:val="36"/>
        </w:numPr>
        <w:ind w:left="567" w:hanging="567"/>
        <w:contextualSpacing/>
        <w:jc w:val="both"/>
        <w:rPr>
          <w:rFonts w:ascii="Arial" w:eastAsia="Calibri" w:hAnsi="Arial" w:cs="Arial"/>
          <w:b/>
          <w:color w:val="000000"/>
          <w:szCs w:val="24"/>
        </w:rPr>
      </w:pPr>
      <w:r w:rsidRPr="00C2687F">
        <w:rPr>
          <w:rFonts w:ascii="Arial" w:eastAsia="Calibri" w:hAnsi="Arial" w:cs="Arial"/>
          <w:b/>
          <w:color w:val="000000"/>
          <w:szCs w:val="24"/>
        </w:rPr>
        <w:t>Prior to occupation of the development the finish of the parapet walls is to be finished externally to the same standard as the rest of the development or in:</w:t>
      </w:r>
    </w:p>
    <w:p w14:paraId="18CFF855" w14:textId="77777777" w:rsidR="00C2687F" w:rsidRPr="00C2687F" w:rsidRDefault="00C2687F" w:rsidP="00BB2DB0">
      <w:pPr>
        <w:numPr>
          <w:ilvl w:val="0"/>
          <w:numId w:val="30"/>
        </w:numPr>
        <w:contextualSpacing/>
        <w:jc w:val="both"/>
        <w:rPr>
          <w:rFonts w:ascii="Arial" w:eastAsia="Calibri" w:hAnsi="Arial" w:cs="Arial"/>
          <w:b/>
          <w:color w:val="000000"/>
          <w:szCs w:val="24"/>
        </w:rPr>
      </w:pPr>
      <w:r w:rsidRPr="00C2687F">
        <w:rPr>
          <w:rFonts w:ascii="Arial" w:eastAsia="Calibri" w:hAnsi="Arial" w:cs="Arial"/>
          <w:b/>
          <w:color w:val="000000"/>
          <w:szCs w:val="24"/>
        </w:rPr>
        <w:t xml:space="preserve">Face </w:t>
      </w:r>
      <w:proofErr w:type="gramStart"/>
      <w:r w:rsidRPr="00C2687F">
        <w:rPr>
          <w:rFonts w:ascii="Arial" w:eastAsia="Calibri" w:hAnsi="Arial" w:cs="Arial"/>
          <w:b/>
          <w:color w:val="000000"/>
          <w:szCs w:val="24"/>
        </w:rPr>
        <w:t>brick;</w:t>
      </w:r>
      <w:proofErr w:type="gramEnd"/>
    </w:p>
    <w:p w14:paraId="7D769204" w14:textId="77777777" w:rsidR="00C2687F" w:rsidRPr="00C2687F" w:rsidRDefault="00C2687F" w:rsidP="00BB2DB0">
      <w:pPr>
        <w:numPr>
          <w:ilvl w:val="0"/>
          <w:numId w:val="30"/>
        </w:numPr>
        <w:contextualSpacing/>
        <w:jc w:val="both"/>
        <w:rPr>
          <w:rFonts w:ascii="Arial" w:eastAsia="Calibri" w:hAnsi="Arial" w:cs="Arial"/>
          <w:b/>
          <w:color w:val="000000"/>
          <w:szCs w:val="24"/>
        </w:rPr>
      </w:pPr>
      <w:r w:rsidRPr="00C2687F">
        <w:rPr>
          <w:rFonts w:ascii="Arial" w:eastAsia="Calibri" w:hAnsi="Arial" w:cs="Arial"/>
          <w:b/>
          <w:color w:val="000000"/>
          <w:szCs w:val="24"/>
        </w:rPr>
        <w:t>Painted render</w:t>
      </w:r>
    </w:p>
    <w:p w14:paraId="48CCAC0C" w14:textId="77777777" w:rsidR="00C2687F" w:rsidRPr="00C2687F" w:rsidRDefault="00C2687F" w:rsidP="00BB2DB0">
      <w:pPr>
        <w:numPr>
          <w:ilvl w:val="0"/>
          <w:numId w:val="30"/>
        </w:numPr>
        <w:contextualSpacing/>
        <w:jc w:val="both"/>
        <w:rPr>
          <w:rFonts w:ascii="Arial" w:eastAsia="Calibri" w:hAnsi="Arial" w:cs="Arial"/>
          <w:b/>
          <w:color w:val="000000"/>
          <w:szCs w:val="24"/>
        </w:rPr>
      </w:pPr>
      <w:r w:rsidRPr="00C2687F">
        <w:rPr>
          <w:rFonts w:ascii="Arial" w:eastAsia="Calibri" w:hAnsi="Arial" w:cs="Arial"/>
          <w:b/>
          <w:color w:val="000000"/>
          <w:szCs w:val="24"/>
        </w:rPr>
        <w:t>Painted brickwork; or</w:t>
      </w:r>
    </w:p>
    <w:p w14:paraId="6EF1274A" w14:textId="77777777" w:rsidR="00C2687F" w:rsidRPr="00C2687F" w:rsidRDefault="00C2687F" w:rsidP="00BB2DB0">
      <w:pPr>
        <w:numPr>
          <w:ilvl w:val="0"/>
          <w:numId w:val="30"/>
        </w:numPr>
        <w:contextualSpacing/>
        <w:jc w:val="both"/>
        <w:rPr>
          <w:rFonts w:ascii="Arial" w:eastAsia="Calibri" w:hAnsi="Arial" w:cs="Arial"/>
          <w:b/>
          <w:color w:val="000000"/>
          <w:szCs w:val="24"/>
        </w:rPr>
      </w:pPr>
      <w:r w:rsidRPr="00C2687F">
        <w:rPr>
          <w:rFonts w:ascii="Arial" w:eastAsia="Calibri" w:hAnsi="Arial" w:cs="Arial"/>
          <w:b/>
          <w:color w:val="000000"/>
          <w:szCs w:val="24"/>
        </w:rPr>
        <w:t>Other clean material as specified on the approved plans.</w:t>
      </w:r>
    </w:p>
    <w:p w14:paraId="347D4768" w14:textId="77777777" w:rsidR="00C2687F" w:rsidRPr="00C2687F" w:rsidRDefault="00C2687F" w:rsidP="00C2687F">
      <w:pPr>
        <w:ind w:left="567"/>
        <w:contextualSpacing/>
        <w:jc w:val="both"/>
        <w:rPr>
          <w:rFonts w:ascii="Arial" w:eastAsia="Calibri" w:hAnsi="Arial" w:cs="Arial"/>
          <w:b/>
          <w:color w:val="000000"/>
          <w:szCs w:val="24"/>
        </w:rPr>
      </w:pPr>
    </w:p>
    <w:p w14:paraId="45292EA2" w14:textId="77777777" w:rsidR="00C2687F" w:rsidRPr="00C2687F" w:rsidRDefault="00C2687F" w:rsidP="00C2687F">
      <w:pPr>
        <w:ind w:left="567"/>
        <w:contextualSpacing/>
        <w:jc w:val="both"/>
        <w:rPr>
          <w:rFonts w:ascii="Arial" w:eastAsia="Calibri" w:hAnsi="Arial" w:cs="Arial"/>
          <w:b/>
          <w:color w:val="000000"/>
          <w:szCs w:val="24"/>
        </w:rPr>
      </w:pPr>
      <w:r w:rsidRPr="00C2687F">
        <w:rPr>
          <w:rFonts w:ascii="Arial" w:eastAsia="Calibri" w:hAnsi="Arial" w:cs="Arial"/>
          <w:b/>
          <w:color w:val="000000"/>
          <w:szCs w:val="24"/>
        </w:rPr>
        <w:t>And maintained thereafter to the satisfaction of the City of Nedlands</w:t>
      </w:r>
    </w:p>
    <w:p w14:paraId="57EECC20" w14:textId="77777777" w:rsidR="00C2687F" w:rsidRPr="00C2687F" w:rsidRDefault="00C2687F" w:rsidP="00C2687F">
      <w:pPr>
        <w:contextualSpacing/>
        <w:jc w:val="both"/>
        <w:rPr>
          <w:rFonts w:ascii="Arial" w:eastAsia="Calibri" w:hAnsi="Arial" w:cs="Arial"/>
          <w:b/>
          <w:color w:val="000000"/>
          <w:szCs w:val="24"/>
        </w:rPr>
      </w:pPr>
    </w:p>
    <w:p w14:paraId="7F19C834" w14:textId="77777777" w:rsidR="00C2687F" w:rsidRPr="00C2687F" w:rsidRDefault="00C2687F" w:rsidP="00BB2DB0">
      <w:pPr>
        <w:numPr>
          <w:ilvl w:val="0"/>
          <w:numId w:val="36"/>
        </w:numPr>
        <w:ind w:left="567" w:hanging="567"/>
        <w:contextualSpacing/>
        <w:jc w:val="both"/>
        <w:rPr>
          <w:rFonts w:ascii="Arial" w:eastAsia="Calibri" w:hAnsi="Arial" w:cs="Arial"/>
          <w:b/>
          <w:color w:val="000000"/>
          <w:szCs w:val="24"/>
        </w:rPr>
      </w:pPr>
      <w:r w:rsidRPr="00C2687F">
        <w:rPr>
          <w:rFonts w:ascii="Arial" w:eastAsia="Calibri" w:hAnsi="Arial" w:cs="Arial"/>
          <w:b/>
          <w:color w:val="000000"/>
          <w:szCs w:val="24"/>
        </w:rPr>
        <w:t xml:space="preserve">Prior to occupation of the development, the proposed car parking and vehicle access areas shall be drained and paved in accordance with the approved plans and are to comply with the requirements of AS2890.1 to the satisfaction of the City. </w:t>
      </w:r>
    </w:p>
    <w:p w14:paraId="1B227844" w14:textId="77777777" w:rsidR="00C2687F" w:rsidRPr="00C2687F" w:rsidRDefault="00C2687F" w:rsidP="00C2687F">
      <w:pPr>
        <w:ind w:left="567"/>
        <w:contextualSpacing/>
        <w:jc w:val="both"/>
        <w:rPr>
          <w:rFonts w:ascii="Arial" w:eastAsia="Calibri" w:hAnsi="Arial" w:cs="Arial"/>
          <w:b/>
          <w:color w:val="000000"/>
          <w:szCs w:val="24"/>
        </w:rPr>
      </w:pPr>
    </w:p>
    <w:p w14:paraId="146C8878" w14:textId="77777777" w:rsidR="00C2687F" w:rsidRPr="00C2687F" w:rsidRDefault="00C2687F" w:rsidP="00BB2DB0">
      <w:pPr>
        <w:numPr>
          <w:ilvl w:val="0"/>
          <w:numId w:val="36"/>
        </w:numPr>
        <w:ind w:left="567" w:hanging="567"/>
        <w:contextualSpacing/>
        <w:jc w:val="both"/>
        <w:rPr>
          <w:rFonts w:ascii="Arial" w:eastAsia="Calibri" w:hAnsi="Arial" w:cs="Arial"/>
          <w:b/>
          <w:color w:val="000000"/>
          <w:szCs w:val="24"/>
        </w:rPr>
      </w:pPr>
      <w:r w:rsidRPr="00C2687F">
        <w:rPr>
          <w:rFonts w:ascii="Arial" w:eastAsia="Calibri" w:hAnsi="Arial" w:cs="Arial"/>
          <w:b/>
          <w:color w:val="000000"/>
          <w:szCs w:val="24"/>
        </w:rPr>
        <w:t>Prior to occupation of the development, all external fixtures including, but not limited to TV and radio antennae, satellite dishes, plumbing ventes and pipes, solar panels, air conditioners, hot water systems and utilities shall be integrated into the design of the building and not be visible from the primary street to the satisfaction of the City.</w:t>
      </w:r>
    </w:p>
    <w:p w14:paraId="22BC2D2D" w14:textId="77777777" w:rsidR="00C2687F" w:rsidRPr="00C2687F" w:rsidRDefault="00C2687F" w:rsidP="00C2687F">
      <w:pPr>
        <w:ind w:left="720"/>
        <w:contextualSpacing/>
        <w:rPr>
          <w:rFonts w:ascii="Arial" w:eastAsia="Calibri" w:hAnsi="Arial" w:cs="Arial"/>
          <w:b/>
          <w:color w:val="000000"/>
          <w:szCs w:val="24"/>
        </w:rPr>
      </w:pPr>
    </w:p>
    <w:p w14:paraId="281DD910" w14:textId="77777777" w:rsidR="00C2687F" w:rsidRPr="00C2687F" w:rsidRDefault="00C2687F" w:rsidP="00BB2DB0">
      <w:pPr>
        <w:numPr>
          <w:ilvl w:val="0"/>
          <w:numId w:val="36"/>
        </w:numPr>
        <w:ind w:left="567" w:hanging="567"/>
        <w:contextualSpacing/>
        <w:jc w:val="both"/>
        <w:rPr>
          <w:rFonts w:ascii="Arial" w:eastAsia="Calibri" w:hAnsi="Arial" w:cs="Arial"/>
          <w:b/>
          <w:color w:val="000000"/>
          <w:szCs w:val="24"/>
        </w:rPr>
      </w:pPr>
      <w:r w:rsidRPr="00C2687F">
        <w:rPr>
          <w:rFonts w:ascii="Arial" w:eastAsia="Calibri" w:hAnsi="Arial" w:cs="Arial"/>
          <w:b/>
          <w:color w:val="000000"/>
          <w:szCs w:val="24"/>
        </w:rPr>
        <w:t xml:space="preserve">Prior to construction or demolition works, a Construction Management Plan shall be submitted to the satisfaction of the City of Nedlands. The approved construction </w:t>
      </w:r>
      <w:proofErr w:type="gramStart"/>
      <w:r w:rsidRPr="00C2687F">
        <w:rPr>
          <w:rFonts w:ascii="Arial" w:eastAsia="Calibri" w:hAnsi="Arial" w:cs="Arial"/>
          <w:b/>
          <w:color w:val="000000"/>
          <w:szCs w:val="24"/>
        </w:rPr>
        <w:t>shall be observed at all times</w:t>
      </w:r>
      <w:proofErr w:type="gramEnd"/>
      <w:r w:rsidRPr="00C2687F">
        <w:rPr>
          <w:rFonts w:ascii="Arial" w:eastAsia="Calibri" w:hAnsi="Arial" w:cs="Arial"/>
          <w:b/>
          <w:color w:val="000000"/>
          <w:szCs w:val="24"/>
        </w:rPr>
        <w:t xml:space="preserve"> throughout the construction process to the satisfaction of the City.</w:t>
      </w:r>
    </w:p>
    <w:p w14:paraId="1C1CF9C1" w14:textId="77777777" w:rsidR="00C2687F" w:rsidRPr="00C2687F" w:rsidRDefault="00C2687F" w:rsidP="00C2687F">
      <w:pPr>
        <w:ind w:left="720"/>
        <w:contextualSpacing/>
        <w:rPr>
          <w:rFonts w:ascii="Arial" w:eastAsia="Calibri" w:hAnsi="Arial" w:cs="Arial"/>
          <w:b/>
          <w:color w:val="000000"/>
          <w:szCs w:val="24"/>
        </w:rPr>
      </w:pPr>
    </w:p>
    <w:p w14:paraId="1EA62AC5" w14:textId="77777777" w:rsidR="00C2687F" w:rsidRPr="00C2687F" w:rsidRDefault="00C2687F" w:rsidP="00BB2DB0">
      <w:pPr>
        <w:numPr>
          <w:ilvl w:val="0"/>
          <w:numId w:val="36"/>
        </w:numPr>
        <w:ind w:left="567" w:hanging="567"/>
        <w:contextualSpacing/>
        <w:jc w:val="both"/>
        <w:rPr>
          <w:rFonts w:ascii="Arial" w:eastAsia="Calibri" w:hAnsi="Arial" w:cs="Arial"/>
          <w:b/>
          <w:color w:val="000000"/>
          <w:szCs w:val="24"/>
        </w:rPr>
      </w:pPr>
      <w:r w:rsidRPr="00C2687F">
        <w:rPr>
          <w:rFonts w:ascii="Arial" w:eastAsia="Calibri" w:hAnsi="Arial" w:cs="Arial"/>
          <w:b/>
          <w:color w:val="000000"/>
          <w:szCs w:val="24"/>
        </w:rPr>
        <w:t xml:space="preserve">Prior to the occupation of the development a lighting plan is to be implemented and maintained for the duration of the development to the satisfaction of the City. </w:t>
      </w:r>
    </w:p>
    <w:p w14:paraId="67C3903F" w14:textId="77777777" w:rsidR="00C2687F" w:rsidRPr="00C2687F" w:rsidRDefault="00C2687F" w:rsidP="00C2687F">
      <w:pPr>
        <w:ind w:left="567"/>
        <w:contextualSpacing/>
        <w:jc w:val="both"/>
        <w:rPr>
          <w:rFonts w:ascii="Arial" w:eastAsia="Calibri" w:hAnsi="Arial" w:cs="Arial"/>
          <w:b/>
          <w:color w:val="000000"/>
          <w:szCs w:val="24"/>
        </w:rPr>
      </w:pPr>
    </w:p>
    <w:p w14:paraId="5481A211" w14:textId="77777777" w:rsidR="00C2687F" w:rsidRPr="00C2687F" w:rsidRDefault="00C2687F" w:rsidP="00BB2DB0">
      <w:pPr>
        <w:numPr>
          <w:ilvl w:val="0"/>
          <w:numId w:val="36"/>
        </w:numPr>
        <w:ind w:left="567" w:hanging="567"/>
        <w:contextualSpacing/>
        <w:jc w:val="both"/>
        <w:rPr>
          <w:rFonts w:ascii="Arial" w:eastAsia="Calibri" w:hAnsi="Arial" w:cs="Arial"/>
          <w:b/>
          <w:color w:val="000000"/>
          <w:szCs w:val="24"/>
        </w:rPr>
      </w:pPr>
      <w:r w:rsidRPr="00C2687F">
        <w:rPr>
          <w:rFonts w:ascii="Arial" w:eastAsia="Calibri" w:hAnsi="Arial" w:cs="Arial"/>
          <w:b/>
          <w:color w:val="000000"/>
          <w:szCs w:val="24"/>
        </w:rPr>
        <w:t xml:space="preserve">The development shall </w:t>
      </w:r>
      <w:proofErr w:type="gramStart"/>
      <w:r w:rsidRPr="00C2687F">
        <w:rPr>
          <w:rFonts w:ascii="Arial" w:eastAsia="Calibri" w:hAnsi="Arial" w:cs="Arial"/>
          <w:b/>
          <w:color w:val="000000"/>
          <w:szCs w:val="24"/>
        </w:rPr>
        <w:t>at all times</w:t>
      </w:r>
      <w:proofErr w:type="gramEnd"/>
      <w:r w:rsidRPr="00C2687F">
        <w:rPr>
          <w:rFonts w:ascii="Arial" w:eastAsia="Calibri" w:hAnsi="Arial" w:cs="Arial"/>
          <w:b/>
          <w:color w:val="000000"/>
          <w:szCs w:val="24"/>
        </w:rPr>
        <w:t xml:space="preserve"> comply with the application and the approved plans, subject to any modifications required as a consequence of any condition(s) of this approval. </w:t>
      </w:r>
    </w:p>
    <w:p w14:paraId="0C335692" w14:textId="77777777" w:rsidR="00C2687F" w:rsidRPr="00C2687F" w:rsidRDefault="00C2687F" w:rsidP="00C2687F">
      <w:pPr>
        <w:ind w:left="567"/>
        <w:contextualSpacing/>
        <w:jc w:val="both"/>
        <w:rPr>
          <w:rFonts w:ascii="Arial" w:eastAsia="Calibri" w:hAnsi="Arial" w:cs="Arial"/>
          <w:b/>
          <w:color w:val="000000"/>
          <w:szCs w:val="24"/>
        </w:rPr>
      </w:pPr>
    </w:p>
    <w:p w14:paraId="288CE433" w14:textId="711F5050" w:rsidR="00C2687F" w:rsidRPr="00C2687F" w:rsidRDefault="00D03BA3" w:rsidP="00BB2DB0">
      <w:pPr>
        <w:numPr>
          <w:ilvl w:val="0"/>
          <w:numId w:val="36"/>
        </w:numPr>
        <w:ind w:left="567" w:hanging="567"/>
        <w:contextualSpacing/>
        <w:jc w:val="both"/>
        <w:rPr>
          <w:rFonts w:ascii="Arial" w:eastAsia="Calibri" w:hAnsi="Arial" w:cs="Arial"/>
          <w:b/>
          <w:color w:val="000000"/>
          <w:szCs w:val="24"/>
        </w:rPr>
      </w:pPr>
      <w:r>
        <w:rPr>
          <w:rFonts w:ascii="Arial" w:hAnsi="Arial" w:cs="Arial"/>
          <w:noProof/>
          <w:szCs w:val="24"/>
        </w:rPr>
        <w:lastRenderedPageBreak/>
        <mc:AlternateContent>
          <mc:Choice Requires="wps">
            <w:drawing>
              <wp:anchor distT="0" distB="0" distL="114300" distR="114300" simplePos="0" relativeHeight="251658246" behindDoc="1" locked="0" layoutInCell="1" allowOverlap="1" wp14:anchorId="3593F4B6" wp14:editId="33711503">
                <wp:simplePos x="0" y="0"/>
                <wp:positionH relativeFrom="margin">
                  <wp:align>left</wp:align>
                </wp:positionH>
                <wp:positionV relativeFrom="paragraph">
                  <wp:posOffset>9427</wp:posOffset>
                </wp:positionV>
                <wp:extent cx="5306695" cy="8832915"/>
                <wp:effectExtent l="0" t="0" r="8255" b="6350"/>
                <wp:wrapNone/>
                <wp:docPr id="8" name="Rectangle 8"/>
                <wp:cNvGraphicFramePr/>
                <a:graphic xmlns:a="http://schemas.openxmlformats.org/drawingml/2006/main">
                  <a:graphicData uri="http://schemas.microsoft.com/office/word/2010/wordprocessingShape">
                    <wps:wsp>
                      <wps:cNvSpPr/>
                      <wps:spPr>
                        <a:xfrm>
                          <a:off x="0" y="0"/>
                          <a:ext cx="5306695" cy="883291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9EB410" id="Rectangle 8" o:spid="_x0000_s1026" style="position:absolute;margin-left:0;margin-top:.75pt;width:417.85pt;height:695.5pt;z-index:-25165823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" fillcolor="#bfbfbf [2412]" stroked="f" strokeweight="1pt">
                <w10:wrap anchorx="margin"/>
              </v:rect>
            </w:pict>
          </mc:Fallback>
        </mc:AlternateContent>
      </w:r>
      <w:r w:rsidR="00C2687F" w:rsidRPr="00C2687F">
        <w:rPr>
          <w:rFonts w:ascii="Arial" w:eastAsia="Calibri" w:hAnsi="Arial" w:cs="Arial"/>
          <w:b/>
          <w:color w:val="000000"/>
          <w:szCs w:val="24"/>
        </w:rPr>
        <w:t xml:space="preserve">This decision constitutes planning approval only and is valid for a period of four years from the date of approval. If the subject development is not substantially commenced within the four-year period, the approval shall lapse and be of no further effect. </w:t>
      </w:r>
    </w:p>
    <w:p w14:paraId="401B451B" w14:textId="77777777" w:rsidR="00C2687F" w:rsidRPr="00C2687F" w:rsidRDefault="00C2687F" w:rsidP="00C2687F">
      <w:pPr>
        <w:contextualSpacing/>
        <w:jc w:val="both"/>
        <w:rPr>
          <w:rFonts w:ascii="Arial" w:eastAsia="Calibri" w:hAnsi="Arial" w:cs="Arial"/>
          <w:color w:val="000000"/>
          <w:szCs w:val="24"/>
        </w:rPr>
      </w:pPr>
    </w:p>
    <w:p w14:paraId="628A6808" w14:textId="77777777" w:rsidR="00C2687F" w:rsidRPr="00C2687F" w:rsidRDefault="00C2687F" w:rsidP="00C2687F">
      <w:pPr>
        <w:contextualSpacing/>
        <w:jc w:val="both"/>
        <w:rPr>
          <w:rFonts w:ascii="Arial" w:hAnsi="Arial" w:cs="Arial"/>
          <w:b/>
          <w:color w:val="000000"/>
          <w:szCs w:val="24"/>
        </w:rPr>
      </w:pPr>
      <w:r w:rsidRPr="00C2687F">
        <w:rPr>
          <w:rFonts w:ascii="Arial" w:hAnsi="Arial" w:cs="Arial"/>
          <w:b/>
          <w:color w:val="000000"/>
          <w:szCs w:val="24"/>
        </w:rPr>
        <w:t>Advice Notes specific to this proposal:</w:t>
      </w:r>
    </w:p>
    <w:p w14:paraId="72C5D38B" w14:textId="77777777" w:rsidR="00C2687F" w:rsidRPr="00C2687F" w:rsidRDefault="00C2687F" w:rsidP="00C2687F">
      <w:pPr>
        <w:contextualSpacing/>
        <w:jc w:val="both"/>
        <w:rPr>
          <w:rFonts w:ascii="Arial" w:eastAsia="Calibri" w:hAnsi="Arial" w:cs="Arial"/>
          <w:color w:val="000000"/>
          <w:szCs w:val="24"/>
        </w:rPr>
      </w:pPr>
    </w:p>
    <w:p w14:paraId="2A517721" w14:textId="77777777" w:rsidR="00C2687F" w:rsidRPr="00C2687F" w:rsidRDefault="00C2687F" w:rsidP="00BB2DB0">
      <w:pPr>
        <w:numPr>
          <w:ilvl w:val="0"/>
          <w:numId w:val="32"/>
        </w:numPr>
        <w:ind w:left="567" w:hanging="567"/>
        <w:contextualSpacing/>
        <w:jc w:val="both"/>
        <w:rPr>
          <w:rFonts w:ascii="Arial" w:eastAsia="Calibri" w:hAnsi="Arial" w:cs="Arial"/>
          <w:b/>
          <w:color w:val="000000"/>
          <w:szCs w:val="24"/>
        </w:rPr>
      </w:pPr>
      <w:r w:rsidRPr="00C2687F">
        <w:rPr>
          <w:rFonts w:ascii="Arial" w:eastAsia="Calibri" w:hAnsi="Arial" w:cs="Arial"/>
          <w:b/>
          <w:color w:val="000000"/>
          <w:szCs w:val="24"/>
        </w:rPr>
        <w:t>This is a Planning Approval only and does not remove the responsibility of the applicant/owner to comply with all relevant building, health and engineering requirements of the City, or the requirements of any other external agency. The City encourages the applicant to speak with each department to understand any further requirements.</w:t>
      </w:r>
    </w:p>
    <w:p w14:paraId="1253FBBE" w14:textId="77777777" w:rsidR="00C2687F" w:rsidRPr="00C2687F" w:rsidRDefault="00C2687F" w:rsidP="00C2687F">
      <w:pPr>
        <w:ind w:left="567" w:hanging="567"/>
        <w:contextualSpacing/>
        <w:jc w:val="both"/>
        <w:rPr>
          <w:rFonts w:ascii="Arial" w:eastAsia="Calibri" w:hAnsi="Arial" w:cs="Arial"/>
          <w:b/>
          <w:color w:val="000000"/>
          <w:szCs w:val="24"/>
        </w:rPr>
      </w:pPr>
    </w:p>
    <w:p w14:paraId="3AED57D4" w14:textId="77777777" w:rsidR="00C2687F" w:rsidRPr="00C2687F" w:rsidRDefault="00C2687F" w:rsidP="00BB2DB0">
      <w:pPr>
        <w:numPr>
          <w:ilvl w:val="0"/>
          <w:numId w:val="32"/>
        </w:numPr>
        <w:ind w:left="567" w:hanging="567"/>
        <w:contextualSpacing/>
        <w:jc w:val="both"/>
        <w:rPr>
          <w:rFonts w:ascii="Arial" w:eastAsia="Calibri" w:hAnsi="Arial" w:cs="Arial"/>
          <w:b/>
          <w:color w:val="000000"/>
          <w:szCs w:val="24"/>
        </w:rPr>
      </w:pPr>
      <w:r w:rsidRPr="00C2687F">
        <w:rPr>
          <w:rFonts w:ascii="Arial" w:eastAsia="Calibri" w:hAnsi="Arial" w:cs="Arial"/>
          <w:b/>
          <w:color w:val="000000"/>
          <w:szCs w:val="24"/>
        </w:rPr>
        <w:t>The applicant is advised that in relation to Condition 2, the landscaping plan shall detail the following:</w:t>
      </w:r>
    </w:p>
    <w:p w14:paraId="3E4F3582" w14:textId="77777777" w:rsidR="00C2687F" w:rsidRPr="00C2687F" w:rsidRDefault="00C2687F" w:rsidP="00C2687F">
      <w:pPr>
        <w:ind w:left="567"/>
        <w:contextualSpacing/>
        <w:jc w:val="both"/>
        <w:rPr>
          <w:rFonts w:ascii="Arial" w:eastAsia="Calibri" w:hAnsi="Arial" w:cs="Arial"/>
          <w:b/>
          <w:color w:val="000000"/>
          <w:szCs w:val="24"/>
        </w:rPr>
      </w:pPr>
    </w:p>
    <w:p w14:paraId="7FC49FBA" w14:textId="77777777" w:rsidR="00C2687F" w:rsidRPr="00C2687F" w:rsidRDefault="00C2687F" w:rsidP="00BB2DB0">
      <w:pPr>
        <w:numPr>
          <w:ilvl w:val="1"/>
          <w:numId w:val="34"/>
        </w:numPr>
        <w:ind w:left="993" w:hanging="284"/>
        <w:contextualSpacing/>
        <w:jc w:val="both"/>
        <w:rPr>
          <w:rFonts w:ascii="Arial" w:eastAsia="Calibri" w:hAnsi="Arial" w:cs="Arial"/>
          <w:b/>
          <w:color w:val="000000"/>
          <w:szCs w:val="24"/>
        </w:rPr>
      </w:pPr>
      <w:r w:rsidRPr="00C2687F">
        <w:rPr>
          <w:rFonts w:ascii="Arial" w:eastAsia="Calibri" w:hAnsi="Arial" w:cs="Arial"/>
          <w:b/>
          <w:color w:val="000000"/>
          <w:szCs w:val="24"/>
        </w:rPr>
        <w:t xml:space="preserve">Species and maturity of landscaping within the front setback areas which have a minimum </w:t>
      </w:r>
      <w:proofErr w:type="spellStart"/>
      <w:r w:rsidRPr="00C2687F">
        <w:rPr>
          <w:rFonts w:ascii="Arial" w:eastAsia="Calibri" w:hAnsi="Arial" w:cs="Arial"/>
          <w:b/>
          <w:color w:val="000000"/>
          <w:szCs w:val="24"/>
        </w:rPr>
        <w:t>pot</w:t>
      </w:r>
      <w:proofErr w:type="spellEnd"/>
      <w:r w:rsidRPr="00C2687F">
        <w:rPr>
          <w:rFonts w:ascii="Arial" w:eastAsia="Calibri" w:hAnsi="Arial" w:cs="Arial"/>
          <w:b/>
          <w:color w:val="000000"/>
          <w:szCs w:val="24"/>
        </w:rPr>
        <w:t xml:space="preserve"> size of </w:t>
      </w:r>
      <w:proofErr w:type="gramStart"/>
      <w:r w:rsidRPr="00C2687F">
        <w:rPr>
          <w:rFonts w:ascii="Arial" w:eastAsia="Calibri" w:hAnsi="Arial" w:cs="Arial"/>
          <w:b/>
          <w:color w:val="000000"/>
          <w:szCs w:val="24"/>
        </w:rPr>
        <w:t>100L;</w:t>
      </w:r>
      <w:proofErr w:type="gramEnd"/>
    </w:p>
    <w:p w14:paraId="3530AB2A" w14:textId="77777777" w:rsidR="00C2687F" w:rsidRPr="00C2687F" w:rsidRDefault="00C2687F" w:rsidP="00BB2DB0">
      <w:pPr>
        <w:numPr>
          <w:ilvl w:val="1"/>
          <w:numId w:val="34"/>
        </w:numPr>
        <w:ind w:left="993" w:hanging="284"/>
        <w:contextualSpacing/>
        <w:jc w:val="both"/>
        <w:rPr>
          <w:rFonts w:ascii="Arial" w:eastAsia="Calibri" w:hAnsi="Arial" w:cs="Arial"/>
          <w:b/>
          <w:color w:val="000000"/>
          <w:szCs w:val="24"/>
        </w:rPr>
      </w:pPr>
      <w:r w:rsidRPr="00C2687F">
        <w:rPr>
          <w:rFonts w:ascii="Arial" w:eastAsia="Calibri" w:hAnsi="Arial" w:cs="Arial"/>
          <w:b/>
          <w:color w:val="000000"/>
          <w:szCs w:val="24"/>
        </w:rPr>
        <w:t xml:space="preserve">Species and maturity of landscaping proposed on the nature strip (verge) which have a minimum </w:t>
      </w:r>
      <w:proofErr w:type="spellStart"/>
      <w:r w:rsidRPr="00C2687F">
        <w:rPr>
          <w:rFonts w:ascii="Arial" w:eastAsia="Calibri" w:hAnsi="Arial" w:cs="Arial"/>
          <w:b/>
          <w:color w:val="000000"/>
          <w:szCs w:val="24"/>
        </w:rPr>
        <w:t>pot</w:t>
      </w:r>
      <w:proofErr w:type="spellEnd"/>
      <w:r w:rsidRPr="00C2687F">
        <w:rPr>
          <w:rFonts w:ascii="Arial" w:eastAsia="Calibri" w:hAnsi="Arial" w:cs="Arial"/>
          <w:b/>
          <w:color w:val="000000"/>
          <w:szCs w:val="24"/>
        </w:rPr>
        <w:t xml:space="preserve"> size of </w:t>
      </w:r>
      <w:proofErr w:type="gramStart"/>
      <w:r w:rsidRPr="00C2687F">
        <w:rPr>
          <w:rFonts w:ascii="Arial" w:eastAsia="Calibri" w:hAnsi="Arial" w:cs="Arial"/>
          <w:b/>
          <w:color w:val="000000"/>
          <w:szCs w:val="24"/>
        </w:rPr>
        <w:t>200L;</w:t>
      </w:r>
      <w:proofErr w:type="gramEnd"/>
    </w:p>
    <w:p w14:paraId="27234932" w14:textId="77777777" w:rsidR="00C2687F" w:rsidRPr="00C2687F" w:rsidRDefault="00C2687F" w:rsidP="00BB2DB0">
      <w:pPr>
        <w:numPr>
          <w:ilvl w:val="1"/>
          <w:numId w:val="34"/>
        </w:numPr>
        <w:ind w:left="993" w:hanging="284"/>
        <w:contextualSpacing/>
        <w:jc w:val="both"/>
        <w:rPr>
          <w:rFonts w:ascii="Arial" w:eastAsia="Calibri" w:hAnsi="Arial" w:cs="Arial"/>
          <w:b/>
          <w:color w:val="000000"/>
          <w:szCs w:val="24"/>
        </w:rPr>
      </w:pPr>
      <w:r w:rsidRPr="00C2687F">
        <w:rPr>
          <w:rFonts w:ascii="Arial" w:eastAsia="Calibri" w:hAnsi="Arial" w:cs="Arial"/>
          <w:b/>
          <w:color w:val="000000"/>
          <w:szCs w:val="24"/>
        </w:rPr>
        <w:t>Species and maturity of landscaping within each lot; and</w:t>
      </w:r>
    </w:p>
    <w:p w14:paraId="0FBBBBF7" w14:textId="77777777" w:rsidR="00C2687F" w:rsidRPr="00C2687F" w:rsidRDefault="00C2687F" w:rsidP="00BB2DB0">
      <w:pPr>
        <w:numPr>
          <w:ilvl w:val="1"/>
          <w:numId w:val="34"/>
        </w:numPr>
        <w:ind w:left="993" w:hanging="284"/>
        <w:contextualSpacing/>
        <w:jc w:val="both"/>
        <w:rPr>
          <w:rFonts w:ascii="Arial" w:eastAsia="Calibri" w:hAnsi="Arial" w:cs="Arial"/>
          <w:b/>
          <w:color w:val="000000"/>
          <w:szCs w:val="24"/>
        </w:rPr>
      </w:pPr>
      <w:r w:rsidRPr="00C2687F">
        <w:rPr>
          <w:rFonts w:ascii="Arial" w:eastAsia="Calibri" w:hAnsi="Arial" w:cs="Arial"/>
          <w:b/>
          <w:color w:val="000000"/>
          <w:szCs w:val="24"/>
        </w:rPr>
        <w:t>Maintenance plan for all proposed landscaping on site and contingencies for replacement of dead and diseased plants.</w:t>
      </w:r>
    </w:p>
    <w:p w14:paraId="30269A12" w14:textId="77777777" w:rsidR="00C2687F" w:rsidRPr="00C2687F" w:rsidRDefault="00C2687F" w:rsidP="00C2687F">
      <w:pPr>
        <w:ind w:left="720"/>
        <w:contextualSpacing/>
        <w:jc w:val="both"/>
        <w:rPr>
          <w:rFonts w:ascii="Arial" w:eastAsia="Calibri" w:hAnsi="Arial" w:cs="Arial"/>
          <w:b/>
          <w:color w:val="000000"/>
          <w:szCs w:val="24"/>
        </w:rPr>
      </w:pPr>
    </w:p>
    <w:p w14:paraId="53F165E0" w14:textId="77777777" w:rsidR="00C2687F" w:rsidRPr="00C2687F" w:rsidRDefault="00C2687F" w:rsidP="00BB2DB0">
      <w:pPr>
        <w:numPr>
          <w:ilvl w:val="0"/>
          <w:numId w:val="32"/>
        </w:numPr>
        <w:ind w:left="567" w:hanging="567"/>
        <w:contextualSpacing/>
        <w:jc w:val="both"/>
        <w:rPr>
          <w:rFonts w:ascii="Arial" w:eastAsia="Calibri" w:hAnsi="Arial" w:cs="Arial"/>
          <w:b/>
          <w:color w:val="000000"/>
          <w:szCs w:val="24"/>
        </w:rPr>
      </w:pPr>
      <w:r w:rsidRPr="00C2687F">
        <w:rPr>
          <w:rFonts w:ascii="Arial" w:eastAsia="Calibri" w:hAnsi="Arial" w:cs="Arial"/>
          <w:b/>
          <w:color w:val="000000"/>
          <w:szCs w:val="24"/>
        </w:rPr>
        <w:t>The applicant is advised that in relation to condition 3, the maximum number of bins permitted on the verge is eight (8).</w:t>
      </w:r>
    </w:p>
    <w:p w14:paraId="6EDE2B32" w14:textId="77777777" w:rsidR="00C2687F" w:rsidRPr="00C2687F" w:rsidRDefault="00C2687F" w:rsidP="00C2687F">
      <w:pPr>
        <w:ind w:left="567"/>
        <w:contextualSpacing/>
        <w:jc w:val="both"/>
        <w:rPr>
          <w:rFonts w:ascii="Arial" w:eastAsia="Calibri" w:hAnsi="Arial" w:cs="Arial"/>
          <w:b/>
          <w:color w:val="000000"/>
          <w:szCs w:val="24"/>
        </w:rPr>
      </w:pPr>
    </w:p>
    <w:p w14:paraId="5C2C21C9" w14:textId="77777777" w:rsidR="00C2687F" w:rsidRPr="00C2687F" w:rsidRDefault="00C2687F" w:rsidP="00BB2DB0">
      <w:pPr>
        <w:numPr>
          <w:ilvl w:val="0"/>
          <w:numId w:val="32"/>
        </w:numPr>
        <w:ind w:left="567" w:hanging="567"/>
        <w:contextualSpacing/>
        <w:jc w:val="both"/>
        <w:rPr>
          <w:rFonts w:ascii="Arial" w:eastAsia="Calibri" w:hAnsi="Arial" w:cs="Arial"/>
          <w:b/>
          <w:color w:val="000000"/>
          <w:szCs w:val="24"/>
        </w:rPr>
      </w:pPr>
      <w:r w:rsidRPr="00C2687F">
        <w:rPr>
          <w:rFonts w:ascii="Arial" w:eastAsia="Calibri" w:hAnsi="Arial" w:cs="Arial"/>
          <w:b/>
          <w:color w:val="000000"/>
          <w:szCs w:val="24"/>
        </w:rPr>
        <w:t xml:space="preserve">The applicant is advised that in relation to condition 4, as per the recommendations for air conditioning units to comply with the assigned levels of the Regulations at all times of the day, evening and night-time, the current air conditioner condenser unit specification is to be retained and the modified location and screening arrangement schematics detailed within the acoustic report are to be carried through to the Building Permit and construction documentation. Where any changes outside of these recommendations are proposed, assessment by an acoustic consultant is to be completed to confirm compliance with the Regulations. </w:t>
      </w:r>
    </w:p>
    <w:p w14:paraId="24190958" w14:textId="77777777" w:rsidR="00C2687F" w:rsidRPr="00C2687F" w:rsidRDefault="00C2687F" w:rsidP="00C2687F">
      <w:pPr>
        <w:ind w:left="567"/>
        <w:contextualSpacing/>
        <w:jc w:val="both"/>
        <w:rPr>
          <w:rFonts w:ascii="Arial" w:eastAsia="Calibri" w:hAnsi="Arial" w:cs="Arial"/>
          <w:b/>
          <w:color w:val="000000"/>
          <w:szCs w:val="24"/>
        </w:rPr>
      </w:pPr>
    </w:p>
    <w:p w14:paraId="6F8828F7" w14:textId="77777777" w:rsidR="00C2687F" w:rsidRPr="00C2687F" w:rsidRDefault="00C2687F" w:rsidP="00BB2DB0">
      <w:pPr>
        <w:numPr>
          <w:ilvl w:val="0"/>
          <w:numId w:val="32"/>
        </w:numPr>
        <w:ind w:left="567" w:hanging="567"/>
        <w:contextualSpacing/>
        <w:jc w:val="both"/>
        <w:rPr>
          <w:rFonts w:ascii="Arial" w:eastAsia="Calibri" w:hAnsi="Arial" w:cs="Arial"/>
          <w:b/>
          <w:color w:val="000000"/>
          <w:szCs w:val="24"/>
        </w:rPr>
      </w:pPr>
      <w:r w:rsidRPr="00C2687F">
        <w:rPr>
          <w:rFonts w:ascii="Arial" w:eastAsia="Calibri" w:hAnsi="Arial" w:cs="Arial"/>
          <w:b/>
          <w:color w:val="000000"/>
          <w:szCs w:val="24"/>
        </w:rPr>
        <w:t>The applicant is advised that in relation to Condition 13, the Construction Management Plan is to address but is not limited to the following matters:</w:t>
      </w:r>
    </w:p>
    <w:p w14:paraId="55988E2E" w14:textId="77777777" w:rsidR="00C2687F" w:rsidRPr="00C2687F" w:rsidRDefault="00C2687F" w:rsidP="00C2687F">
      <w:pPr>
        <w:ind w:left="720"/>
        <w:contextualSpacing/>
        <w:rPr>
          <w:rFonts w:ascii="Arial" w:eastAsia="Calibri" w:hAnsi="Arial" w:cs="Arial"/>
          <w:b/>
          <w:color w:val="000000"/>
          <w:szCs w:val="24"/>
        </w:rPr>
      </w:pPr>
    </w:p>
    <w:p w14:paraId="58935DB1" w14:textId="77777777" w:rsidR="00C2687F" w:rsidRPr="00C2687F" w:rsidRDefault="00C2687F" w:rsidP="00BB2DB0">
      <w:pPr>
        <w:numPr>
          <w:ilvl w:val="0"/>
          <w:numId w:val="33"/>
        </w:numPr>
        <w:ind w:left="993" w:hanging="284"/>
        <w:contextualSpacing/>
        <w:jc w:val="both"/>
        <w:rPr>
          <w:rFonts w:ascii="Arial" w:eastAsia="Calibri" w:hAnsi="Arial" w:cs="Arial"/>
          <w:b/>
          <w:color w:val="000000"/>
          <w:szCs w:val="24"/>
        </w:rPr>
      </w:pPr>
      <w:r w:rsidRPr="00C2687F">
        <w:rPr>
          <w:rFonts w:ascii="Arial" w:eastAsia="Calibri" w:hAnsi="Arial" w:cs="Arial"/>
          <w:b/>
          <w:color w:val="000000"/>
          <w:szCs w:val="24"/>
        </w:rPr>
        <w:t xml:space="preserve">Construction operating </w:t>
      </w:r>
      <w:proofErr w:type="gramStart"/>
      <w:r w:rsidRPr="00C2687F">
        <w:rPr>
          <w:rFonts w:ascii="Arial" w:eastAsia="Calibri" w:hAnsi="Arial" w:cs="Arial"/>
          <w:b/>
          <w:color w:val="000000"/>
          <w:szCs w:val="24"/>
        </w:rPr>
        <w:t>hours;</w:t>
      </w:r>
      <w:proofErr w:type="gramEnd"/>
    </w:p>
    <w:p w14:paraId="287E271E" w14:textId="77777777" w:rsidR="00C2687F" w:rsidRPr="00C2687F" w:rsidRDefault="00C2687F" w:rsidP="00BB2DB0">
      <w:pPr>
        <w:numPr>
          <w:ilvl w:val="0"/>
          <w:numId w:val="33"/>
        </w:numPr>
        <w:ind w:left="993" w:hanging="284"/>
        <w:contextualSpacing/>
        <w:jc w:val="both"/>
        <w:rPr>
          <w:rFonts w:ascii="Arial" w:eastAsia="Calibri" w:hAnsi="Arial" w:cs="Arial"/>
          <w:b/>
          <w:color w:val="000000"/>
          <w:szCs w:val="24"/>
        </w:rPr>
      </w:pPr>
      <w:r w:rsidRPr="00C2687F">
        <w:rPr>
          <w:rFonts w:ascii="Arial" w:eastAsia="Calibri" w:hAnsi="Arial" w:cs="Arial"/>
          <w:b/>
          <w:color w:val="000000"/>
          <w:szCs w:val="24"/>
        </w:rPr>
        <w:t xml:space="preserve">Contact details of essential site </w:t>
      </w:r>
      <w:proofErr w:type="gramStart"/>
      <w:r w:rsidRPr="00C2687F">
        <w:rPr>
          <w:rFonts w:ascii="Arial" w:eastAsia="Calibri" w:hAnsi="Arial" w:cs="Arial"/>
          <w:b/>
          <w:color w:val="000000"/>
          <w:szCs w:val="24"/>
        </w:rPr>
        <w:t>personnel;</w:t>
      </w:r>
      <w:proofErr w:type="gramEnd"/>
    </w:p>
    <w:p w14:paraId="0AAF7F3F" w14:textId="77777777" w:rsidR="00C2687F" w:rsidRPr="00C2687F" w:rsidRDefault="00C2687F" w:rsidP="00BB2DB0">
      <w:pPr>
        <w:numPr>
          <w:ilvl w:val="0"/>
          <w:numId w:val="33"/>
        </w:numPr>
        <w:ind w:left="993" w:hanging="284"/>
        <w:contextualSpacing/>
        <w:jc w:val="both"/>
        <w:rPr>
          <w:rFonts w:ascii="Arial" w:eastAsia="Calibri" w:hAnsi="Arial" w:cs="Arial"/>
          <w:b/>
          <w:color w:val="000000"/>
          <w:szCs w:val="24"/>
        </w:rPr>
      </w:pPr>
      <w:r w:rsidRPr="00C2687F">
        <w:rPr>
          <w:rFonts w:ascii="Arial" w:eastAsia="Calibri" w:hAnsi="Arial" w:cs="Arial"/>
          <w:b/>
          <w:color w:val="000000"/>
          <w:szCs w:val="24"/>
        </w:rPr>
        <w:t xml:space="preserve">Noise control and vibration </w:t>
      </w:r>
      <w:proofErr w:type="gramStart"/>
      <w:r w:rsidRPr="00C2687F">
        <w:rPr>
          <w:rFonts w:ascii="Arial" w:eastAsia="Calibri" w:hAnsi="Arial" w:cs="Arial"/>
          <w:b/>
          <w:color w:val="000000"/>
          <w:szCs w:val="24"/>
        </w:rPr>
        <w:t>management;</w:t>
      </w:r>
      <w:proofErr w:type="gramEnd"/>
    </w:p>
    <w:p w14:paraId="09B14318" w14:textId="77777777" w:rsidR="00C2687F" w:rsidRPr="00C2687F" w:rsidRDefault="00C2687F" w:rsidP="00BB2DB0">
      <w:pPr>
        <w:numPr>
          <w:ilvl w:val="0"/>
          <w:numId w:val="33"/>
        </w:numPr>
        <w:ind w:left="993" w:hanging="284"/>
        <w:contextualSpacing/>
        <w:jc w:val="both"/>
        <w:rPr>
          <w:rFonts w:ascii="Arial" w:eastAsia="Calibri" w:hAnsi="Arial" w:cs="Arial"/>
          <w:b/>
          <w:color w:val="000000"/>
          <w:szCs w:val="24"/>
        </w:rPr>
      </w:pPr>
      <w:r w:rsidRPr="00C2687F">
        <w:rPr>
          <w:rFonts w:ascii="Arial" w:eastAsia="Calibri" w:hAnsi="Arial" w:cs="Arial"/>
          <w:b/>
          <w:color w:val="000000"/>
          <w:szCs w:val="24"/>
        </w:rPr>
        <w:t xml:space="preserve">Dust, sand and sediment </w:t>
      </w:r>
      <w:proofErr w:type="gramStart"/>
      <w:r w:rsidRPr="00C2687F">
        <w:rPr>
          <w:rFonts w:ascii="Arial" w:eastAsia="Calibri" w:hAnsi="Arial" w:cs="Arial"/>
          <w:b/>
          <w:color w:val="000000"/>
          <w:szCs w:val="24"/>
        </w:rPr>
        <w:t>management;</w:t>
      </w:r>
      <w:proofErr w:type="gramEnd"/>
    </w:p>
    <w:p w14:paraId="7067B3D3" w14:textId="77777777" w:rsidR="00C2687F" w:rsidRPr="00C2687F" w:rsidRDefault="00C2687F" w:rsidP="00BB2DB0">
      <w:pPr>
        <w:numPr>
          <w:ilvl w:val="0"/>
          <w:numId w:val="33"/>
        </w:numPr>
        <w:ind w:left="993" w:hanging="284"/>
        <w:contextualSpacing/>
        <w:jc w:val="both"/>
        <w:rPr>
          <w:rFonts w:ascii="Arial" w:eastAsia="Calibri" w:hAnsi="Arial" w:cs="Arial"/>
          <w:b/>
          <w:color w:val="000000"/>
          <w:szCs w:val="24"/>
        </w:rPr>
      </w:pPr>
      <w:r w:rsidRPr="00C2687F">
        <w:rPr>
          <w:rFonts w:ascii="Arial" w:eastAsia="Calibri" w:hAnsi="Arial" w:cs="Arial"/>
          <w:b/>
          <w:color w:val="000000"/>
          <w:szCs w:val="24"/>
        </w:rPr>
        <w:t xml:space="preserve">Stormwater and sediment </w:t>
      </w:r>
      <w:proofErr w:type="gramStart"/>
      <w:r w:rsidRPr="00C2687F">
        <w:rPr>
          <w:rFonts w:ascii="Arial" w:eastAsia="Calibri" w:hAnsi="Arial" w:cs="Arial"/>
          <w:b/>
          <w:color w:val="000000"/>
          <w:szCs w:val="24"/>
        </w:rPr>
        <w:t>control;</w:t>
      </w:r>
      <w:proofErr w:type="gramEnd"/>
    </w:p>
    <w:p w14:paraId="556AAA20" w14:textId="77777777" w:rsidR="00C2687F" w:rsidRPr="00C2687F" w:rsidRDefault="00C2687F" w:rsidP="00BB2DB0">
      <w:pPr>
        <w:numPr>
          <w:ilvl w:val="0"/>
          <w:numId w:val="33"/>
        </w:numPr>
        <w:ind w:left="993" w:hanging="284"/>
        <w:contextualSpacing/>
        <w:jc w:val="both"/>
        <w:rPr>
          <w:rFonts w:ascii="Arial" w:eastAsia="Calibri" w:hAnsi="Arial" w:cs="Arial"/>
          <w:b/>
          <w:color w:val="000000"/>
          <w:szCs w:val="24"/>
        </w:rPr>
      </w:pPr>
      <w:r w:rsidRPr="00C2687F">
        <w:rPr>
          <w:rFonts w:ascii="Arial" w:eastAsia="Calibri" w:hAnsi="Arial" w:cs="Arial"/>
          <w:b/>
          <w:color w:val="000000"/>
          <w:szCs w:val="24"/>
        </w:rPr>
        <w:t xml:space="preserve">Traffic and access </w:t>
      </w:r>
      <w:proofErr w:type="gramStart"/>
      <w:r w:rsidRPr="00C2687F">
        <w:rPr>
          <w:rFonts w:ascii="Arial" w:eastAsia="Calibri" w:hAnsi="Arial" w:cs="Arial"/>
          <w:b/>
          <w:color w:val="000000"/>
          <w:szCs w:val="24"/>
        </w:rPr>
        <w:t>management;</w:t>
      </w:r>
      <w:proofErr w:type="gramEnd"/>
    </w:p>
    <w:p w14:paraId="780D6CDB" w14:textId="726C5AD3" w:rsidR="00C2687F" w:rsidRPr="00C2687F" w:rsidRDefault="00D03BA3" w:rsidP="00BB2DB0">
      <w:pPr>
        <w:numPr>
          <w:ilvl w:val="0"/>
          <w:numId w:val="33"/>
        </w:numPr>
        <w:ind w:left="993" w:hanging="284"/>
        <w:contextualSpacing/>
        <w:jc w:val="both"/>
        <w:rPr>
          <w:rFonts w:ascii="Arial" w:eastAsia="Calibri" w:hAnsi="Arial" w:cs="Arial"/>
          <w:b/>
          <w:color w:val="000000"/>
          <w:szCs w:val="24"/>
        </w:rPr>
      </w:pPr>
      <w:r>
        <w:rPr>
          <w:rFonts w:ascii="Arial" w:hAnsi="Arial" w:cs="Arial"/>
          <w:noProof/>
          <w:szCs w:val="24"/>
        </w:rPr>
        <w:lastRenderedPageBreak/>
        <mc:AlternateContent>
          <mc:Choice Requires="wps">
            <w:drawing>
              <wp:anchor distT="0" distB="0" distL="114300" distR="114300" simplePos="0" relativeHeight="251658247" behindDoc="1" locked="0" layoutInCell="1" allowOverlap="1" wp14:anchorId="74B14875" wp14:editId="2B23A60B">
                <wp:simplePos x="0" y="0"/>
                <wp:positionH relativeFrom="margin">
                  <wp:align>left</wp:align>
                </wp:positionH>
                <wp:positionV relativeFrom="paragraph">
                  <wp:posOffset>9427</wp:posOffset>
                </wp:positionV>
                <wp:extent cx="5306695" cy="5326144"/>
                <wp:effectExtent l="0" t="0" r="8255" b="8255"/>
                <wp:wrapNone/>
                <wp:docPr id="9" name="Rectangle 9"/>
                <wp:cNvGraphicFramePr/>
                <a:graphic xmlns:a="http://schemas.openxmlformats.org/drawingml/2006/main">
                  <a:graphicData uri="http://schemas.microsoft.com/office/word/2010/wordprocessingShape">
                    <wps:wsp>
                      <wps:cNvSpPr/>
                      <wps:spPr>
                        <a:xfrm>
                          <a:off x="0" y="0"/>
                          <a:ext cx="5306695" cy="532614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379A56" id="Rectangle 9" o:spid="_x0000_s1026" style="position:absolute;margin-left:0;margin-top:.75pt;width:417.85pt;height:419.4pt;z-index:-251658233;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" fillcolor="#bfbfbf [2412]" stroked="f" strokeweight="1pt">
                <w10:wrap anchorx="margin"/>
              </v:rect>
            </w:pict>
          </mc:Fallback>
        </mc:AlternateContent>
      </w:r>
      <w:r w:rsidR="00C2687F" w:rsidRPr="00C2687F">
        <w:rPr>
          <w:rFonts w:ascii="Arial" w:eastAsia="Calibri" w:hAnsi="Arial" w:cs="Arial"/>
          <w:b/>
          <w:color w:val="000000"/>
          <w:szCs w:val="24"/>
        </w:rPr>
        <w:t xml:space="preserve">Protection of infrastructure and street trees within the road reserve and adjoining </w:t>
      </w:r>
      <w:proofErr w:type="gramStart"/>
      <w:r w:rsidR="00C2687F" w:rsidRPr="00C2687F">
        <w:rPr>
          <w:rFonts w:ascii="Arial" w:eastAsia="Calibri" w:hAnsi="Arial" w:cs="Arial"/>
          <w:b/>
          <w:color w:val="000000"/>
          <w:szCs w:val="24"/>
        </w:rPr>
        <w:t>properties;</w:t>
      </w:r>
      <w:proofErr w:type="gramEnd"/>
    </w:p>
    <w:p w14:paraId="36160897" w14:textId="75ED46BA" w:rsidR="00C2687F" w:rsidRPr="00C2687F" w:rsidRDefault="00C2687F" w:rsidP="00BB2DB0">
      <w:pPr>
        <w:numPr>
          <w:ilvl w:val="0"/>
          <w:numId w:val="33"/>
        </w:numPr>
        <w:ind w:left="993" w:hanging="284"/>
        <w:contextualSpacing/>
        <w:jc w:val="both"/>
        <w:rPr>
          <w:rFonts w:ascii="Arial" w:eastAsia="Calibri" w:hAnsi="Arial" w:cs="Arial"/>
          <w:b/>
          <w:color w:val="000000"/>
          <w:szCs w:val="24"/>
        </w:rPr>
      </w:pPr>
      <w:r w:rsidRPr="00C2687F">
        <w:rPr>
          <w:rFonts w:ascii="Arial" w:eastAsia="Calibri" w:hAnsi="Arial" w:cs="Arial"/>
          <w:b/>
          <w:color w:val="000000"/>
          <w:szCs w:val="24"/>
        </w:rPr>
        <w:t xml:space="preserve">Dilapidation report of adjoining </w:t>
      </w:r>
      <w:proofErr w:type="gramStart"/>
      <w:r w:rsidRPr="00C2687F">
        <w:rPr>
          <w:rFonts w:ascii="Arial" w:eastAsia="Calibri" w:hAnsi="Arial" w:cs="Arial"/>
          <w:b/>
          <w:color w:val="000000"/>
          <w:szCs w:val="24"/>
        </w:rPr>
        <w:t>properties;</w:t>
      </w:r>
      <w:proofErr w:type="gramEnd"/>
    </w:p>
    <w:p w14:paraId="06546C97" w14:textId="000F9FA6" w:rsidR="00C2687F" w:rsidRPr="00C2687F" w:rsidRDefault="00C2687F" w:rsidP="00BB2DB0">
      <w:pPr>
        <w:numPr>
          <w:ilvl w:val="0"/>
          <w:numId w:val="33"/>
        </w:numPr>
        <w:ind w:left="993" w:hanging="284"/>
        <w:contextualSpacing/>
        <w:jc w:val="both"/>
        <w:rPr>
          <w:rFonts w:ascii="Arial" w:eastAsia="Calibri" w:hAnsi="Arial" w:cs="Arial"/>
          <w:b/>
          <w:color w:val="000000"/>
          <w:szCs w:val="24"/>
        </w:rPr>
      </w:pPr>
      <w:r w:rsidRPr="00C2687F">
        <w:rPr>
          <w:rFonts w:ascii="Arial" w:eastAsia="Calibri" w:hAnsi="Arial" w:cs="Arial"/>
          <w:b/>
          <w:color w:val="000000"/>
          <w:szCs w:val="24"/>
        </w:rPr>
        <w:t xml:space="preserve">Security fencing around construction </w:t>
      </w:r>
      <w:proofErr w:type="gramStart"/>
      <w:r w:rsidRPr="00C2687F">
        <w:rPr>
          <w:rFonts w:ascii="Arial" w:eastAsia="Calibri" w:hAnsi="Arial" w:cs="Arial"/>
          <w:b/>
          <w:color w:val="000000"/>
          <w:szCs w:val="24"/>
        </w:rPr>
        <w:t>sites;</w:t>
      </w:r>
      <w:proofErr w:type="gramEnd"/>
    </w:p>
    <w:p w14:paraId="6FD68743" w14:textId="77777777" w:rsidR="00C2687F" w:rsidRPr="00C2687F" w:rsidRDefault="00C2687F" w:rsidP="00BB2DB0">
      <w:pPr>
        <w:numPr>
          <w:ilvl w:val="0"/>
          <w:numId w:val="33"/>
        </w:numPr>
        <w:ind w:left="993" w:hanging="284"/>
        <w:contextualSpacing/>
        <w:jc w:val="both"/>
        <w:rPr>
          <w:rFonts w:ascii="Arial" w:eastAsia="Calibri" w:hAnsi="Arial" w:cs="Arial"/>
          <w:b/>
          <w:color w:val="000000"/>
          <w:szCs w:val="24"/>
        </w:rPr>
      </w:pPr>
      <w:r w:rsidRPr="00C2687F">
        <w:rPr>
          <w:rFonts w:ascii="Arial" w:eastAsia="Calibri" w:hAnsi="Arial" w:cs="Arial"/>
          <w:b/>
          <w:color w:val="000000"/>
          <w:szCs w:val="24"/>
        </w:rPr>
        <w:t xml:space="preserve">Site </w:t>
      </w:r>
      <w:proofErr w:type="gramStart"/>
      <w:r w:rsidRPr="00C2687F">
        <w:rPr>
          <w:rFonts w:ascii="Arial" w:eastAsia="Calibri" w:hAnsi="Arial" w:cs="Arial"/>
          <w:b/>
          <w:color w:val="000000"/>
          <w:szCs w:val="24"/>
        </w:rPr>
        <w:t>deliveries;</w:t>
      </w:r>
      <w:proofErr w:type="gramEnd"/>
    </w:p>
    <w:p w14:paraId="14100E34" w14:textId="77777777" w:rsidR="00C2687F" w:rsidRPr="00C2687F" w:rsidRDefault="00C2687F" w:rsidP="00BB2DB0">
      <w:pPr>
        <w:numPr>
          <w:ilvl w:val="0"/>
          <w:numId w:val="33"/>
        </w:numPr>
        <w:ind w:left="993" w:hanging="284"/>
        <w:contextualSpacing/>
        <w:jc w:val="both"/>
        <w:rPr>
          <w:rFonts w:ascii="Arial" w:eastAsia="Calibri" w:hAnsi="Arial" w:cs="Arial"/>
          <w:b/>
          <w:color w:val="000000"/>
          <w:szCs w:val="24"/>
        </w:rPr>
      </w:pPr>
      <w:r w:rsidRPr="00C2687F">
        <w:rPr>
          <w:rFonts w:ascii="Arial" w:eastAsia="Calibri" w:hAnsi="Arial" w:cs="Arial"/>
          <w:b/>
          <w:color w:val="000000"/>
          <w:szCs w:val="24"/>
        </w:rPr>
        <w:t>Waste management and materials re-use</w:t>
      </w:r>
    </w:p>
    <w:p w14:paraId="46FD93EB" w14:textId="77777777" w:rsidR="00C2687F" w:rsidRPr="00C2687F" w:rsidRDefault="00C2687F" w:rsidP="00BB2DB0">
      <w:pPr>
        <w:numPr>
          <w:ilvl w:val="0"/>
          <w:numId w:val="33"/>
        </w:numPr>
        <w:ind w:left="993" w:hanging="284"/>
        <w:contextualSpacing/>
        <w:jc w:val="both"/>
        <w:rPr>
          <w:rFonts w:ascii="Arial" w:eastAsia="Calibri" w:hAnsi="Arial" w:cs="Arial"/>
          <w:b/>
          <w:color w:val="000000"/>
          <w:szCs w:val="24"/>
        </w:rPr>
      </w:pPr>
      <w:r w:rsidRPr="00C2687F">
        <w:rPr>
          <w:rFonts w:ascii="Arial" w:eastAsia="Calibri" w:hAnsi="Arial" w:cs="Arial"/>
          <w:b/>
          <w:color w:val="000000"/>
          <w:szCs w:val="24"/>
        </w:rPr>
        <w:t xml:space="preserve">Parking arrangements for contractors and </w:t>
      </w:r>
      <w:proofErr w:type="gramStart"/>
      <w:r w:rsidRPr="00C2687F">
        <w:rPr>
          <w:rFonts w:ascii="Arial" w:eastAsia="Calibri" w:hAnsi="Arial" w:cs="Arial"/>
          <w:b/>
          <w:color w:val="000000"/>
          <w:szCs w:val="24"/>
        </w:rPr>
        <w:t>subcontractors;</w:t>
      </w:r>
      <w:proofErr w:type="gramEnd"/>
    </w:p>
    <w:p w14:paraId="09206C9A" w14:textId="77777777" w:rsidR="00C2687F" w:rsidRPr="00C2687F" w:rsidRDefault="00C2687F" w:rsidP="00BB2DB0">
      <w:pPr>
        <w:numPr>
          <w:ilvl w:val="0"/>
          <w:numId w:val="33"/>
        </w:numPr>
        <w:ind w:left="993" w:hanging="284"/>
        <w:contextualSpacing/>
        <w:jc w:val="both"/>
        <w:rPr>
          <w:rFonts w:ascii="Arial" w:eastAsia="Calibri" w:hAnsi="Arial" w:cs="Arial"/>
          <w:b/>
          <w:color w:val="000000"/>
          <w:szCs w:val="24"/>
        </w:rPr>
      </w:pPr>
      <w:r w:rsidRPr="00C2687F">
        <w:rPr>
          <w:rFonts w:ascii="Arial" w:eastAsia="Calibri" w:hAnsi="Arial" w:cs="Arial"/>
          <w:b/>
          <w:color w:val="000000"/>
          <w:szCs w:val="24"/>
        </w:rPr>
        <w:t>Consultation plan with nearby properties; and</w:t>
      </w:r>
    </w:p>
    <w:p w14:paraId="3BF2F556" w14:textId="77777777" w:rsidR="00C2687F" w:rsidRPr="00C2687F" w:rsidRDefault="00C2687F" w:rsidP="00BB2DB0">
      <w:pPr>
        <w:numPr>
          <w:ilvl w:val="0"/>
          <w:numId w:val="33"/>
        </w:numPr>
        <w:ind w:left="993" w:hanging="284"/>
        <w:contextualSpacing/>
        <w:jc w:val="both"/>
        <w:rPr>
          <w:rFonts w:ascii="Arial" w:eastAsia="Calibri" w:hAnsi="Arial" w:cs="Arial"/>
          <w:b/>
          <w:color w:val="000000"/>
          <w:szCs w:val="24"/>
        </w:rPr>
      </w:pPr>
      <w:r w:rsidRPr="00C2687F">
        <w:rPr>
          <w:rFonts w:ascii="Arial" w:eastAsia="Calibri" w:hAnsi="Arial" w:cs="Arial"/>
          <w:b/>
          <w:color w:val="000000"/>
          <w:szCs w:val="24"/>
        </w:rPr>
        <w:t>Complaint procedure.</w:t>
      </w:r>
    </w:p>
    <w:p w14:paraId="72BAB037" w14:textId="77777777" w:rsidR="00C2687F" w:rsidRPr="00C2687F" w:rsidRDefault="00C2687F" w:rsidP="00C2687F">
      <w:pPr>
        <w:autoSpaceDE w:val="0"/>
        <w:autoSpaceDN w:val="0"/>
        <w:adjustRightInd w:val="0"/>
        <w:contextualSpacing/>
        <w:jc w:val="both"/>
        <w:rPr>
          <w:rFonts w:ascii="Arial" w:eastAsia="Calibri" w:hAnsi="Arial" w:cs="Arial"/>
          <w:color w:val="000000"/>
          <w:szCs w:val="24"/>
        </w:rPr>
      </w:pPr>
    </w:p>
    <w:p w14:paraId="7F073539" w14:textId="77777777" w:rsidR="00C2687F" w:rsidRPr="00C2687F" w:rsidRDefault="00C2687F" w:rsidP="00BB2DB0">
      <w:pPr>
        <w:numPr>
          <w:ilvl w:val="0"/>
          <w:numId w:val="32"/>
        </w:numPr>
        <w:ind w:left="567" w:hanging="567"/>
        <w:contextualSpacing/>
        <w:jc w:val="both"/>
        <w:rPr>
          <w:rFonts w:ascii="Arial" w:eastAsia="Calibri" w:hAnsi="Arial" w:cs="Arial"/>
          <w:b/>
          <w:color w:val="000000"/>
          <w:szCs w:val="24"/>
        </w:rPr>
      </w:pPr>
      <w:r w:rsidRPr="00C2687F">
        <w:rPr>
          <w:rFonts w:ascii="Arial" w:eastAsia="Calibri" w:hAnsi="Arial" w:cs="Arial"/>
          <w:b/>
          <w:color w:val="000000"/>
          <w:szCs w:val="24"/>
        </w:rPr>
        <w:t xml:space="preserve">The responsible entity (strata/corporate body) is responsible for the maintenance of the common property (including roads) within the development. </w:t>
      </w:r>
    </w:p>
    <w:p w14:paraId="5291C6AA" w14:textId="77777777" w:rsidR="00C2687F" w:rsidRPr="00C2687F" w:rsidRDefault="00C2687F" w:rsidP="00C2687F">
      <w:pPr>
        <w:ind w:left="567"/>
        <w:contextualSpacing/>
        <w:jc w:val="both"/>
        <w:rPr>
          <w:rFonts w:ascii="Arial" w:eastAsia="Calibri" w:hAnsi="Arial" w:cs="Arial"/>
          <w:b/>
          <w:color w:val="000000"/>
          <w:szCs w:val="24"/>
        </w:rPr>
      </w:pPr>
    </w:p>
    <w:p w14:paraId="3D7F4472" w14:textId="77777777" w:rsidR="00C2687F" w:rsidRPr="00C2687F" w:rsidRDefault="00C2687F" w:rsidP="00BB2DB0">
      <w:pPr>
        <w:numPr>
          <w:ilvl w:val="0"/>
          <w:numId w:val="32"/>
        </w:numPr>
        <w:ind w:left="567" w:hanging="567"/>
        <w:contextualSpacing/>
        <w:jc w:val="both"/>
        <w:rPr>
          <w:rFonts w:ascii="Arial" w:eastAsia="Calibri" w:hAnsi="Arial" w:cs="Arial"/>
          <w:b/>
          <w:color w:val="000000"/>
          <w:szCs w:val="24"/>
        </w:rPr>
      </w:pPr>
      <w:r w:rsidRPr="00C2687F">
        <w:rPr>
          <w:rFonts w:ascii="Arial" w:eastAsia="Calibri" w:hAnsi="Arial" w:cs="Arial"/>
          <w:b/>
          <w:color w:val="000000"/>
          <w:szCs w:val="24"/>
        </w:rPr>
        <w:t xml:space="preserve">Any development in the nature-strip (verge), including footpaths, will require a Nature Strip Works Application (NSWA) to be lodged with, and approved by, the City's Technical Services department, prior to construction commencing. </w:t>
      </w:r>
    </w:p>
    <w:p w14:paraId="56719757" w14:textId="77777777" w:rsidR="00C2687F" w:rsidRPr="00C2687F" w:rsidRDefault="00C2687F" w:rsidP="00C2687F">
      <w:pPr>
        <w:ind w:left="567"/>
        <w:contextualSpacing/>
        <w:jc w:val="both"/>
        <w:rPr>
          <w:rFonts w:ascii="Arial" w:eastAsia="Calibri" w:hAnsi="Arial" w:cs="Arial"/>
          <w:b/>
          <w:color w:val="000000"/>
          <w:szCs w:val="24"/>
        </w:rPr>
      </w:pPr>
    </w:p>
    <w:p w14:paraId="5EC7BAD9" w14:textId="77777777" w:rsidR="00C2687F" w:rsidRPr="00C2687F" w:rsidRDefault="00C2687F" w:rsidP="00BB2DB0">
      <w:pPr>
        <w:numPr>
          <w:ilvl w:val="0"/>
          <w:numId w:val="32"/>
        </w:numPr>
        <w:ind w:left="567" w:hanging="567"/>
        <w:contextualSpacing/>
        <w:jc w:val="both"/>
        <w:rPr>
          <w:rFonts w:ascii="Arial" w:eastAsia="Calibri" w:hAnsi="Arial" w:cs="Arial"/>
          <w:b/>
          <w:color w:val="000000"/>
          <w:szCs w:val="24"/>
        </w:rPr>
      </w:pPr>
      <w:r w:rsidRPr="00C2687F">
        <w:rPr>
          <w:rFonts w:ascii="Arial" w:eastAsia="Calibri" w:hAnsi="Arial" w:cs="Arial"/>
          <w:b/>
          <w:color w:val="000000"/>
          <w:szCs w:val="24"/>
        </w:rPr>
        <w:t>Where parts of the existing dwelling/building and structures are to be demolished, a demolition permit is required prior to demolition works occurring. All works are required to comply with relevant statutory provisions.</w:t>
      </w:r>
    </w:p>
    <w:p w14:paraId="2F57F34B" w14:textId="77777777" w:rsidR="00C2687F" w:rsidRPr="00C2687F" w:rsidRDefault="00C2687F" w:rsidP="00C2687F">
      <w:pPr>
        <w:ind w:left="567"/>
        <w:contextualSpacing/>
        <w:jc w:val="both"/>
        <w:rPr>
          <w:rFonts w:ascii="Arial" w:eastAsia="Calibri" w:hAnsi="Arial" w:cs="Arial"/>
          <w:b/>
          <w:color w:val="000000"/>
          <w:szCs w:val="24"/>
        </w:rPr>
      </w:pPr>
    </w:p>
    <w:p w14:paraId="5C1D63A1" w14:textId="77777777" w:rsidR="00C2687F" w:rsidRPr="00C2687F" w:rsidRDefault="00C2687F" w:rsidP="00BB2DB0">
      <w:pPr>
        <w:numPr>
          <w:ilvl w:val="0"/>
          <w:numId w:val="32"/>
        </w:numPr>
        <w:ind w:left="567" w:hanging="567"/>
        <w:contextualSpacing/>
        <w:jc w:val="both"/>
        <w:rPr>
          <w:rFonts w:ascii="Arial" w:eastAsia="Calibri" w:hAnsi="Arial" w:cs="Arial"/>
          <w:b/>
          <w:color w:val="000000"/>
          <w:szCs w:val="24"/>
        </w:rPr>
      </w:pPr>
      <w:r w:rsidRPr="00C2687F">
        <w:rPr>
          <w:rFonts w:ascii="Arial" w:eastAsia="Calibri" w:hAnsi="Arial" w:cs="Arial"/>
          <w:b/>
          <w:color w:val="000000"/>
          <w:szCs w:val="24"/>
        </w:rPr>
        <w:t xml:space="preserve">Prior to selecting a location for an air-conditioner, the applicant is advised to consult the online </w:t>
      </w:r>
      <w:proofErr w:type="spellStart"/>
      <w:r w:rsidRPr="00C2687F">
        <w:rPr>
          <w:rFonts w:ascii="Arial" w:eastAsia="Calibri" w:hAnsi="Arial" w:cs="Arial"/>
          <w:b/>
          <w:color w:val="000000"/>
          <w:szCs w:val="24"/>
        </w:rPr>
        <w:t>fairair</w:t>
      </w:r>
      <w:proofErr w:type="spellEnd"/>
      <w:r w:rsidRPr="00C2687F">
        <w:rPr>
          <w:rFonts w:ascii="Arial" w:eastAsia="Calibri" w:hAnsi="Arial" w:cs="Arial"/>
          <w:b/>
          <w:color w:val="000000"/>
          <w:szCs w:val="24"/>
        </w:rPr>
        <w:t xml:space="preserve"> noise calculator at www.fairair.com.au and use this as guide to prevent noise affecting neighbouring properties Prior to installing mechanical equipment, the applicant is advised to consult neighbours, and if necessary, take measures to suppress noise.</w:t>
      </w:r>
    </w:p>
    <w:p w14:paraId="183F6676" w14:textId="534A88D8" w:rsidR="004C73B6" w:rsidRDefault="004C73B6" w:rsidP="003F7444">
      <w:pPr>
        <w:tabs>
          <w:tab w:val="left" w:pos="0"/>
          <w:tab w:val="left" w:pos="1701"/>
          <w:tab w:val="left" w:pos="2410"/>
          <w:tab w:val="left" w:pos="2977"/>
          <w:tab w:val="right" w:pos="8505"/>
        </w:tabs>
        <w:ind w:left="1701" w:hanging="1701"/>
        <w:jc w:val="both"/>
        <w:rPr>
          <w:rFonts w:ascii="Arial" w:hAnsi="Arial" w:cs="Arial"/>
          <w:szCs w:val="24"/>
        </w:rPr>
      </w:pPr>
    </w:p>
    <w:p w14:paraId="197A2D69" w14:textId="77777777" w:rsidR="002D5BDE" w:rsidRDefault="002D5BDE">
      <w:pPr>
        <w:rPr>
          <w:rFonts w:ascii="Arial" w:hAnsi="Arial" w:cs="Arial"/>
          <w:szCs w:val="24"/>
        </w:rPr>
      </w:pPr>
      <w:r>
        <w:rPr>
          <w:rFonts w:ascii="Arial" w:hAnsi="Arial" w:cs="Arial"/>
          <w:szCs w:val="24"/>
        </w:rPr>
        <w:br w:type="page"/>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6539"/>
      </w:tblGrid>
      <w:tr w:rsidR="009577EC" w:rsidRPr="009577EC" w14:paraId="0337A0C9" w14:textId="77777777" w:rsidTr="003B0AE0">
        <w:tc>
          <w:tcPr>
            <w:tcW w:w="1966" w:type="dxa"/>
            <w:tcBorders>
              <w:bottom w:val="single" w:sz="4" w:space="0" w:color="auto"/>
              <w:right w:val="nil"/>
            </w:tcBorders>
            <w:shd w:val="clear" w:color="auto" w:fill="auto"/>
          </w:tcPr>
          <w:p w14:paraId="592FCE60" w14:textId="77777777" w:rsidR="009577EC" w:rsidRPr="009577EC" w:rsidRDefault="009577EC" w:rsidP="009577EC">
            <w:pPr>
              <w:keepNext/>
              <w:keepLines/>
              <w:contextualSpacing/>
              <w:jc w:val="both"/>
              <w:outlineLvl w:val="0"/>
              <w:rPr>
                <w:rFonts w:ascii="Arial" w:hAnsi="Arial" w:cs="Arial"/>
                <w:b/>
                <w:bCs/>
                <w:color w:val="000000"/>
                <w:sz w:val="28"/>
                <w:szCs w:val="28"/>
              </w:rPr>
            </w:pPr>
            <w:bookmarkStart w:id="37" w:name="_Toc44762980"/>
            <w:bookmarkStart w:id="38" w:name="_Toc45734183"/>
            <w:r w:rsidRPr="009577EC">
              <w:rPr>
                <w:rFonts w:ascii="Arial" w:hAnsi="Arial" w:cs="Arial"/>
                <w:b/>
                <w:bCs/>
                <w:color w:val="000000"/>
                <w:sz w:val="28"/>
                <w:szCs w:val="28"/>
              </w:rPr>
              <w:lastRenderedPageBreak/>
              <w:t>PD34.20</w:t>
            </w:r>
            <w:bookmarkEnd w:id="37"/>
            <w:bookmarkEnd w:id="38"/>
          </w:p>
        </w:tc>
        <w:tc>
          <w:tcPr>
            <w:tcW w:w="6539" w:type="dxa"/>
            <w:tcBorders>
              <w:left w:val="nil"/>
              <w:bottom w:val="single" w:sz="4" w:space="0" w:color="auto"/>
            </w:tcBorders>
            <w:shd w:val="clear" w:color="auto" w:fill="auto"/>
          </w:tcPr>
          <w:p w14:paraId="1A0D16FD" w14:textId="77777777" w:rsidR="009577EC" w:rsidRPr="009577EC" w:rsidRDefault="009577EC" w:rsidP="009577EC">
            <w:pPr>
              <w:keepNext/>
              <w:keepLines/>
              <w:contextualSpacing/>
              <w:jc w:val="both"/>
              <w:outlineLvl w:val="0"/>
              <w:rPr>
                <w:rFonts w:ascii="Arial" w:hAnsi="Arial" w:cs="Arial"/>
                <w:b/>
                <w:bCs/>
                <w:color w:val="000000"/>
                <w:sz w:val="28"/>
                <w:szCs w:val="28"/>
              </w:rPr>
            </w:pPr>
            <w:bookmarkStart w:id="39" w:name="_Toc44762981"/>
            <w:bookmarkStart w:id="40" w:name="_Toc45734184"/>
            <w:r w:rsidRPr="009577EC">
              <w:rPr>
                <w:rFonts w:ascii="Arial" w:hAnsi="Arial" w:cs="Arial"/>
                <w:b/>
                <w:bCs/>
                <w:color w:val="000000"/>
                <w:sz w:val="28"/>
                <w:szCs w:val="28"/>
              </w:rPr>
              <w:t>No. 92 Smyth Road, Nedlands - 5 Two Storey Grouped Dwellings</w:t>
            </w:r>
            <w:bookmarkEnd w:id="39"/>
            <w:bookmarkEnd w:id="40"/>
          </w:p>
        </w:tc>
      </w:tr>
      <w:tr w:rsidR="009577EC" w:rsidRPr="009577EC" w14:paraId="4BE06CBC" w14:textId="77777777" w:rsidTr="003B0AE0">
        <w:tc>
          <w:tcPr>
            <w:tcW w:w="8505" w:type="dxa"/>
            <w:gridSpan w:val="2"/>
            <w:tcBorders>
              <w:left w:val="nil"/>
              <w:right w:val="nil"/>
            </w:tcBorders>
            <w:shd w:val="clear" w:color="auto" w:fill="auto"/>
          </w:tcPr>
          <w:p w14:paraId="081FED54" w14:textId="77777777" w:rsidR="009577EC" w:rsidRPr="009577EC" w:rsidRDefault="009577EC" w:rsidP="009577EC">
            <w:pPr>
              <w:contextualSpacing/>
              <w:jc w:val="both"/>
              <w:rPr>
                <w:rFonts w:ascii="Arial" w:eastAsia="Calibri" w:hAnsi="Arial" w:cs="Arial"/>
                <w:color w:val="000000"/>
                <w:szCs w:val="22"/>
                <w:highlight w:val="yellow"/>
              </w:rPr>
            </w:pPr>
          </w:p>
        </w:tc>
      </w:tr>
      <w:tr w:rsidR="009577EC" w:rsidRPr="009577EC" w14:paraId="7BA77050" w14:textId="77777777" w:rsidTr="003B0AE0">
        <w:tc>
          <w:tcPr>
            <w:tcW w:w="1966" w:type="dxa"/>
            <w:shd w:val="clear" w:color="auto" w:fill="auto"/>
          </w:tcPr>
          <w:p w14:paraId="7BB84220" w14:textId="77777777" w:rsidR="009577EC" w:rsidRPr="009577EC" w:rsidRDefault="009577EC" w:rsidP="009577EC">
            <w:pPr>
              <w:contextualSpacing/>
              <w:jc w:val="both"/>
              <w:rPr>
                <w:rFonts w:ascii="Arial" w:eastAsia="Calibri" w:hAnsi="Arial" w:cs="Arial"/>
                <w:b/>
                <w:color w:val="000000"/>
                <w:szCs w:val="24"/>
              </w:rPr>
            </w:pPr>
            <w:r w:rsidRPr="009577EC">
              <w:rPr>
                <w:rFonts w:ascii="Arial" w:eastAsia="Calibri" w:hAnsi="Arial" w:cs="Arial"/>
                <w:b/>
                <w:color w:val="000000"/>
                <w:szCs w:val="24"/>
              </w:rPr>
              <w:t>Committee</w:t>
            </w:r>
          </w:p>
        </w:tc>
        <w:tc>
          <w:tcPr>
            <w:tcW w:w="6539" w:type="dxa"/>
            <w:shd w:val="clear" w:color="auto" w:fill="auto"/>
          </w:tcPr>
          <w:p w14:paraId="66CDAE5F" w14:textId="77777777" w:rsidR="009577EC" w:rsidRPr="009577EC" w:rsidRDefault="009577EC" w:rsidP="009577EC">
            <w:pPr>
              <w:contextualSpacing/>
              <w:jc w:val="both"/>
              <w:rPr>
                <w:rFonts w:ascii="Arial" w:eastAsia="Calibri" w:hAnsi="Arial" w:cs="Arial"/>
                <w:iCs/>
                <w:color w:val="000000"/>
                <w:szCs w:val="24"/>
              </w:rPr>
            </w:pPr>
            <w:r w:rsidRPr="009577EC">
              <w:rPr>
                <w:rFonts w:ascii="Arial" w:eastAsia="Calibri" w:hAnsi="Arial" w:cs="Arial"/>
                <w:iCs/>
                <w:szCs w:val="24"/>
              </w:rPr>
              <w:t>14 July 2020</w:t>
            </w:r>
          </w:p>
        </w:tc>
      </w:tr>
      <w:tr w:rsidR="009577EC" w:rsidRPr="009577EC" w14:paraId="49622A6D" w14:textId="77777777" w:rsidTr="003B0AE0">
        <w:tc>
          <w:tcPr>
            <w:tcW w:w="1966" w:type="dxa"/>
            <w:shd w:val="clear" w:color="auto" w:fill="auto"/>
          </w:tcPr>
          <w:p w14:paraId="618CAC4A" w14:textId="77777777" w:rsidR="009577EC" w:rsidRPr="009577EC" w:rsidRDefault="009577EC" w:rsidP="009577EC">
            <w:pPr>
              <w:contextualSpacing/>
              <w:jc w:val="both"/>
              <w:rPr>
                <w:rFonts w:ascii="Arial" w:eastAsia="Calibri" w:hAnsi="Arial" w:cs="Arial"/>
                <w:b/>
                <w:color w:val="000000"/>
                <w:szCs w:val="24"/>
              </w:rPr>
            </w:pPr>
            <w:r w:rsidRPr="009577EC">
              <w:rPr>
                <w:rFonts w:ascii="Arial" w:eastAsia="Calibri" w:hAnsi="Arial" w:cs="Arial"/>
                <w:b/>
                <w:color w:val="000000"/>
                <w:szCs w:val="24"/>
              </w:rPr>
              <w:t>Council</w:t>
            </w:r>
          </w:p>
        </w:tc>
        <w:tc>
          <w:tcPr>
            <w:tcW w:w="6539" w:type="dxa"/>
            <w:shd w:val="clear" w:color="auto" w:fill="auto"/>
          </w:tcPr>
          <w:p w14:paraId="6CBA7D34" w14:textId="77777777" w:rsidR="009577EC" w:rsidRPr="009577EC" w:rsidRDefault="009577EC" w:rsidP="009577EC">
            <w:pPr>
              <w:contextualSpacing/>
              <w:jc w:val="both"/>
              <w:rPr>
                <w:rFonts w:ascii="Arial" w:eastAsia="Calibri" w:hAnsi="Arial" w:cs="Arial"/>
                <w:iCs/>
                <w:color w:val="000000"/>
                <w:szCs w:val="24"/>
              </w:rPr>
            </w:pPr>
            <w:r w:rsidRPr="009577EC">
              <w:rPr>
                <w:rFonts w:ascii="Arial" w:eastAsia="Calibri" w:hAnsi="Arial" w:cs="Arial"/>
                <w:iCs/>
                <w:szCs w:val="24"/>
              </w:rPr>
              <w:t>28 July 2020</w:t>
            </w:r>
          </w:p>
        </w:tc>
      </w:tr>
      <w:tr w:rsidR="009577EC" w:rsidRPr="009577EC" w14:paraId="40AB69B2" w14:textId="77777777" w:rsidTr="003B0AE0">
        <w:tc>
          <w:tcPr>
            <w:tcW w:w="1966" w:type="dxa"/>
            <w:shd w:val="clear" w:color="auto" w:fill="auto"/>
          </w:tcPr>
          <w:p w14:paraId="56027F39" w14:textId="77777777" w:rsidR="009577EC" w:rsidRPr="009577EC" w:rsidRDefault="009577EC" w:rsidP="009577EC">
            <w:pPr>
              <w:contextualSpacing/>
              <w:jc w:val="both"/>
              <w:rPr>
                <w:rFonts w:ascii="Arial" w:eastAsia="Calibri" w:hAnsi="Arial" w:cs="Arial"/>
                <w:b/>
                <w:color w:val="000000"/>
                <w:szCs w:val="24"/>
              </w:rPr>
            </w:pPr>
            <w:r w:rsidRPr="009577EC">
              <w:rPr>
                <w:rFonts w:ascii="Arial" w:eastAsia="Calibri" w:hAnsi="Arial" w:cs="Arial"/>
                <w:b/>
                <w:color w:val="000000"/>
                <w:szCs w:val="24"/>
              </w:rPr>
              <w:t>Applicant</w:t>
            </w:r>
          </w:p>
        </w:tc>
        <w:tc>
          <w:tcPr>
            <w:tcW w:w="6539" w:type="dxa"/>
            <w:shd w:val="clear" w:color="auto" w:fill="auto"/>
          </w:tcPr>
          <w:p w14:paraId="38D78F90" w14:textId="77777777" w:rsidR="009577EC" w:rsidRPr="009577EC" w:rsidRDefault="009577EC" w:rsidP="009577EC">
            <w:pPr>
              <w:contextualSpacing/>
              <w:jc w:val="both"/>
              <w:rPr>
                <w:rFonts w:ascii="Arial" w:eastAsia="Calibri" w:hAnsi="Arial" w:cs="Arial"/>
                <w:iCs/>
                <w:color w:val="000000"/>
                <w:szCs w:val="24"/>
              </w:rPr>
            </w:pPr>
            <w:r w:rsidRPr="009577EC">
              <w:rPr>
                <w:rFonts w:ascii="Arial" w:eastAsia="Calibri" w:hAnsi="Arial" w:cs="Arial"/>
                <w:iCs/>
                <w:szCs w:val="24"/>
              </w:rPr>
              <w:t xml:space="preserve">Peter Fryer Design </w:t>
            </w:r>
          </w:p>
        </w:tc>
      </w:tr>
      <w:tr w:rsidR="009577EC" w:rsidRPr="009577EC" w14:paraId="5C8D507A" w14:textId="77777777" w:rsidTr="003B0AE0">
        <w:tc>
          <w:tcPr>
            <w:tcW w:w="1966" w:type="dxa"/>
            <w:shd w:val="clear" w:color="auto" w:fill="auto"/>
          </w:tcPr>
          <w:p w14:paraId="0B02981A" w14:textId="77777777" w:rsidR="009577EC" w:rsidRPr="009577EC" w:rsidRDefault="009577EC" w:rsidP="009577EC">
            <w:pPr>
              <w:contextualSpacing/>
              <w:jc w:val="both"/>
              <w:rPr>
                <w:rFonts w:ascii="Arial" w:eastAsia="Calibri" w:hAnsi="Arial" w:cs="Arial"/>
                <w:b/>
                <w:color w:val="000000"/>
                <w:szCs w:val="24"/>
              </w:rPr>
            </w:pPr>
            <w:r w:rsidRPr="009577EC">
              <w:rPr>
                <w:rFonts w:ascii="Arial" w:eastAsia="Calibri" w:hAnsi="Arial" w:cs="Arial"/>
                <w:b/>
                <w:color w:val="000000"/>
                <w:szCs w:val="24"/>
              </w:rPr>
              <w:t>Landowner</w:t>
            </w:r>
          </w:p>
        </w:tc>
        <w:tc>
          <w:tcPr>
            <w:tcW w:w="6539" w:type="dxa"/>
            <w:shd w:val="clear" w:color="auto" w:fill="auto"/>
          </w:tcPr>
          <w:p w14:paraId="7D91C707" w14:textId="77777777" w:rsidR="009577EC" w:rsidRPr="009577EC" w:rsidRDefault="009577EC" w:rsidP="009577EC">
            <w:pPr>
              <w:contextualSpacing/>
              <w:jc w:val="both"/>
              <w:rPr>
                <w:rFonts w:ascii="Arial" w:eastAsia="Calibri" w:hAnsi="Arial" w:cs="Arial"/>
                <w:color w:val="000000"/>
                <w:szCs w:val="24"/>
              </w:rPr>
            </w:pPr>
            <w:r w:rsidRPr="009577EC">
              <w:rPr>
                <w:rFonts w:ascii="Arial" w:eastAsia="Calibri" w:hAnsi="Arial" w:cs="Arial"/>
                <w:szCs w:val="24"/>
              </w:rPr>
              <w:t>Allure Property Group WA</w:t>
            </w:r>
          </w:p>
        </w:tc>
      </w:tr>
      <w:tr w:rsidR="009577EC" w:rsidRPr="009577EC" w14:paraId="748C9A71" w14:textId="77777777" w:rsidTr="003B0AE0">
        <w:tc>
          <w:tcPr>
            <w:tcW w:w="1966" w:type="dxa"/>
            <w:shd w:val="clear" w:color="auto" w:fill="auto"/>
          </w:tcPr>
          <w:p w14:paraId="345538C1" w14:textId="77777777" w:rsidR="009577EC" w:rsidRPr="009577EC" w:rsidRDefault="009577EC" w:rsidP="009577EC">
            <w:pPr>
              <w:contextualSpacing/>
              <w:jc w:val="both"/>
              <w:rPr>
                <w:rFonts w:ascii="Arial" w:eastAsia="Calibri" w:hAnsi="Arial" w:cs="Arial"/>
                <w:b/>
                <w:color w:val="000000"/>
                <w:szCs w:val="24"/>
              </w:rPr>
            </w:pPr>
            <w:r w:rsidRPr="009577EC">
              <w:rPr>
                <w:rFonts w:ascii="Arial" w:eastAsia="Calibri" w:hAnsi="Arial" w:cs="Arial"/>
                <w:b/>
                <w:color w:val="000000"/>
                <w:szCs w:val="24"/>
              </w:rPr>
              <w:t>Director</w:t>
            </w:r>
          </w:p>
        </w:tc>
        <w:tc>
          <w:tcPr>
            <w:tcW w:w="6539" w:type="dxa"/>
            <w:shd w:val="clear" w:color="auto" w:fill="auto"/>
            <w:vAlign w:val="center"/>
          </w:tcPr>
          <w:p w14:paraId="446F1530" w14:textId="77777777" w:rsidR="009577EC" w:rsidRPr="009577EC" w:rsidRDefault="009577EC" w:rsidP="009577EC">
            <w:pPr>
              <w:contextualSpacing/>
              <w:jc w:val="both"/>
              <w:rPr>
                <w:rFonts w:ascii="Arial" w:eastAsia="Calibri" w:hAnsi="Arial" w:cs="Arial"/>
                <w:color w:val="000000"/>
                <w:szCs w:val="24"/>
              </w:rPr>
            </w:pPr>
            <w:r w:rsidRPr="009577EC">
              <w:rPr>
                <w:rFonts w:ascii="Arial" w:eastAsia="Calibri" w:hAnsi="Arial" w:cs="Arial"/>
                <w:szCs w:val="24"/>
              </w:rPr>
              <w:t xml:space="preserve">Peter Mickleson – Director Planning &amp; Development </w:t>
            </w:r>
          </w:p>
        </w:tc>
      </w:tr>
      <w:tr w:rsidR="009577EC" w:rsidRPr="009577EC" w14:paraId="0B554BD8" w14:textId="77777777" w:rsidTr="003B0AE0">
        <w:tc>
          <w:tcPr>
            <w:tcW w:w="1966" w:type="dxa"/>
            <w:shd w:val="clear" w:color="auto" w:fill="auto"/>
          </w:tcPr>
          <w:p w14:paraId="510DD03E" w14:textId="77777777" w:rsidR="009577EC" w:rsidRPr="009577EC" w:rsidRDefault="009577EC" w:rsidP="009577EC">
            <w:pPr>
              <w:contextualSpacing/>
              <w:jc w:val="both"/>
              <w:rPr>
                <w:rFonts w:ascii="Arial" w:eastAsia="Calibri" w:hAnsi="Arial" w:cs="Arial"/>
                <w:b/>
                <w:color w:val="000000"/>
                <w:szCs w:val="24"/>
              </w:rPr>
            </w:pPr>
            <w:r w:rsidRPr="009577EC">
              <w:rPr>
                <w:rFonts w:ascii="Arial" w:eastAsia="Calibri" w:hAnsi="Arial" w:cs="Arial"/>
                <w:b/>
                <w:bCs/>
                <w:szCs w:val="24"/>
              </w:rPr>
              <w:t xml:space="preserve">Employee Disclosure under </w:t>
            </w:r>
            <w:r w:rsidRPr="009577EC">
              <w:rPr>
                <w:rFonts w:ascii="Arial" w:eastAsia="Calibri" w:hAnsi="Arial" w:cs="Arial"/>
                <w:b/>
                <w:bCs/>
                <w:i/>
                <w:iCs/>
                <w:szCs w:val="24"/>
              </w:rPr>
              <w:t>section 5.70 Local Government Act 1995</w:t>
            </w:r>
            <w:r w:rsidRPr="009577EC">
              <w:rPr>
                <w:rFonts w:ascii="Arial" w:eastAsia="Calibri" w:hAnsi="Arial" w:cs="Arial"/>
                <w:szCs w:val="24"/>
              </w:rPr>
              <w:t> </w:t>
            </w:r>
          </w:p>
        </w:tc>
        <w:tc>
          <w:tcPr>
            <w:tcW w:w="6539" w:type="dxa"/>
            <w:shd w:val="clear" w:color="auto" w:fill="auto"/>
            <w:vAlign w:val="center"/>
          </w:tcPr>
          <w:p w14:paraId="19FAC9A5" w14:textId="77777777" w:rsidR="009577EC" w:rsidRPr="009577EC" w:rsidRDefault="009577EC" w:rsidP="009577EC">
            <w:pPr>
              <w:contextualSpacing/>
              <w:jc w:val="both"/>
              <w:rPr>
                <w:rFonts w:ascii="Arial" w:eastAsia="Calibri" w:hAnsi="Arial" w:cs="Arial"/>
                <w:szCs w:val="24"/>
              </w:rPr>
            </w:pPr>
            <w:r w:rsidRPr="009577EC">
              <w:rPr>
                <w:rFonts w:ascii="Arial" w:eastAsia="Calibri" w:hAnsi="Arial" w:cs="Arial"/>
                <w:szCs w:val="24"/>
              </w:rPr>
              <w:t xml:space="preserve">Nil </w:t>
            </w:r>
          </w:p>
          <w:p w14:paraId="451680BA" w14:textId="77777777" w:rsidR="009577EC" w:rsidRPr="009577EC" w:rsidRDefault="009577EC" w:rsidP="009577EC">
            <w:pPr>
              <w:contextualSpacing/>
              <w:jc w:val="both"/>
              <w:rPr>
                <w:rFonts w:ascii="Arial" w:eastAsia="Calibri" w:hAnsi="Arial" w:cs="Arial"/>
                <w:color w:val="000000"/>
                <w:szCs w:val="24"/>
              </w:rPr>
            </w:pPr>
          </w:p>
        </w:tc>
      </w:tr>
      <w:tr w:rsidR="009577EC" w:rsidRPr="009577EC" w14:paraId="0FF92BE8" w14:textId="77777777" w:rsidTr="003B0AE0">
        <w:tc>
          <w:tcPr>
            <w:tcW w:w="1966" w:type="dxa"/>
            <w:shd w:val="clear" w:color="auto" w:fill="auto"/>
          </w:tcPr>
          <w:p w14:paraId="624B6300" w14:textId="77777777" w:rsidR="009577EC" w:rsidRPr="009577EC" w:rsidRDefault="009577EC" w:rsidP="009577EC">
            <w:pPr>
              <w:contextualSpacing/>
              <w:jc w:val="both"/>
              <w:rPr>
                <w:rFonts w:ascii="Arial" w:eastAsia="Calibri" w:hAnsi="Arial" w:cs="Arial"/>
                <w:b/>
                <w:color w:val="000000"/>
                <w:szCs w:val="24"/>
              </w:rPr>
            </w:pPr>
            <w:r w:rsidRPr="009577EC">
              <w:rPr>
                <w:rFonts w:ascii="Arial" w:eastAsia="Calibri" w:hAnsi="Arial" w:cs="Arial"/>
                <w:b/>
                <w:color w:val="000000"/>
                <w:szCs w:val="24"/>
              </w:rPr>
              <w:t>Report Type</w:t>
            </w:r>
          </w:p>
          <w:p w14:paraId="0121E66C" w14:textId="77777777" w:rsidR="009577EC" w:rsidRPr="009577EC" w:rsidRDefault="009577EC" w:rsidP="009577EC">
            <w:pPr>
              <w:contextualSpacing/>
              <w:jc w:val="both"/>
              <w:rPr>
                <w:rFonts w:ascii="Arial" w:eastAsia="Calibri" w:hAnsi="Arial" w:cs="Arial"/>
                <w:b/>
                <w:color w:val="000000"/>
                <w:szCs w:val="24"/>
              </w:rPr>
            </w:pPr>
          </w:p>
          <w:p w14:paraId="0C917489" w14:textId="77777777" w:rsidR="009577EC" w:rsidRPr="009577EC" w:rsidRDefault="009577EC" w:rsidP="009577EC">
            <w:pPr>
              <w:contextualSpacing/>
              <w:jc w:val="both"/>
              <w:rPr>
                <w:rFonts w:ascii="Arial" w:eastAsia="Calibri" w:hAnsi="Arial" w:cs="Arial"/>
                <w:b/>
                <w:color w:val="000000"/>
                <w:szCs w:val="24"/>
              </w:rPr>
            </w:pPr>
          </w:p>
          <w:p w14:paraId="43306132" w14:textId="77777777" w:rsidR="009577EC" w:rsidRPr="009577EC" w:rsidRDefault="009577EC" w:rsidP="009577EC">
            <w:pPr>
              <w:contextualSpacing/>
              <w:jc w:val="both"/>
              <w:rPr>
                <w:rFonts w:ascii="Arial" w:eastAsia="Calibri" w:hAnsi="Arial" w:cs="Arial"/>
                <w:color w:val="000000"/>
                <w:szCs w:val="24"/>
              </w:rPr>
            </w:pPr>
            <w:r w:rsidRPr="009577EC">
              <w:rPr>
                <w:rFonts w:ascii="Arial" w:eastAsia="Calibri" w:hAnsi="Arial" w:cs="Arial"/>
                <w:color w:val="000000"/>
                <w:szCs w:val="24"/>
              </w:rPr>
              <w:t>Quasi-Judicial</w:t>
            </w:r>
          </w:p>
          <w:p w14:paraId="320D8DB3" w14:textId="77777777" w:rsidR="009577EC" w:rsidRPr="009577EC" w:rsidRDefault="009577EC" w:rsidP="009577EC">
            <w:pPr>
              <w:contextualSpacing/>
              <w:jc w:val="both"/>
              <w:rPr>
                <w:rFonts w:ascii="Arial" w:eastAsia="Calibri" w:hAnsi="Arial" w:cs="Arial"/>
                <w:b/>
                <w:color w:val="000000"/>
                <w:szCs w:val="24"/>
              </w:rPr>
            </w:pPr>
          </w:p>
          <w:p w14:paraId="4D01D59B" w14:textId="77777777" w:rsidR="009577EC" w:rsidRPr="009577EC" w:rsidRDefault="009577EC" w:rsidP="009577EC">
            <w:pPr>
              <w:autoSpaceDE w:val="0"/>
              <w:autoSpaceDN w:val="0"/>
              <w:adjustRightInd w:val="0"/>
              <w:contextualSpacing/>
              <w:jc w:val="both"/>
              <w:rPr>
                <w:rFonts w:ascii="Arial" w:eastAsia="Calibri" w:hAnsi="Arial" w:cs="Arial"/>
                <w:color w:val="000000"/>
                <w:szCs w:val="24"/>
              </w:rPr>
            </w:pPr>
          </w:p>
        </w:tc>
        <w:tc>
          <w:tcPr>
            <w:tcW w:w="6539" w:type="dxa"/>
            <w:shd w:val="clear" w:color="auto" w:fill="auto"/>
            <w:vAlign w:val="center"/>
          </w:tcPr>
          <w:p w14:paraId="5A6C8362" w14:textId="77777777" w:rsidR="009577EC" w:rsidRPr="009577EC" w:rsidRDefault="009577EC" w:rsidP="009577EC">
            <w:pPr>
              <w:autoSpaceDE w:val="0"/>
              <w:autoSpaceDN w:val="0"/>
              <w:adjustRightInd w:val="0"/>
              <w:contextualSpacing/>
              <w:jc w:val="both"/>
              <w:rPr>
                <w:rFonts w:ascii="Arial" w:eastAsia="Calibri" w:hAnsi="Arial" w:cs="Arial"/>
                <w:iCs/>
                <w:szCs w:val="22"/>
              </w:rPr>
            </w:pPr>
            <w:r w:rsidRPr="009577EC">
              <w:rPr>
                <w:rFonts w:ascii="Arial" w:eastAsia="Calibri" w:hAnsi="Arial" w:cs="Arial"/>
                <w:iCs/>
                <w:szCs w:val="22"/>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9577EC" w:rsidRPr="009577EC" w14:paraId="492214D5" w14:textId="77777777" w:rsidTr="003B0AE0">
        <w:tc>
          <w:tcPr>
            <w:tcW w:w="1966" w:type="dxa"/>
            <w:shd w:val="clear" w:color="auto" w:fill="auto"/>
          </w:tcPr>
          <w:p w14:paraId="65162CEF" w14:textId="77777777" w:rsidR="009577EC" w:rsidRPr="009577EC" w:rsidRDefault="009577EC" w:rsidP="009577EC">
            <w:pPr>
              <w:contextualSpacing/>
              <w:jc w:val="both"/>
              <w:rPr>
                <w:rFonts w:ascii="Arial" w:eastAsia="Calibri" w:hAnsi="Arial" w:cs="Arial"/>
                <w:b/>
                <w:color w:val="000000"/>
                <w:szCs w:val="24"/>
              </w:rPr>
            </w:pPr>
            <w:r w:rsidRPr="009577EC">
              <w:rPr>
                <w:rFonts w:ascii="Arial" w:eastAsia="Calibri" w:hAnsi="Arial" w:cs="Arial"/>
                <w:b/>
                <w:color w:val="000000"/>
                <w:szCs w:val="24"/>
              </w:rPr>
              <w:t>Reference</w:t>
            </w:r>
          </w:p>
        </w:tc>
        <w:tc>
          <w:tcPr>
            <w:tcW w:w="6539" w:type="dxa"/>
            <w:shd w:val="clear" w:color="auto" w:fill="auto"/>
          </w:tcPr>
          <w:p w14:paraId="1EC6BBDF" w14:textId="77777777" w:rsidR="009577EC" w:rsidRPr="009577EC" w:rsidRDefault="009577EC" w:rsidP="009577EC">
            <w:pPr>
              <w:contextualSpacing/>
              <w:jc w:val="both"/>
              <w:rPr>
                <w:rFonts w:ascii="Arial" w:eastAsia="Calibri" w:hAnsi="Arial" w:cs="Arial"/>
                <w:iCs/>
                <w:color w:val="000000"/>
                <w:szCs w:val="24"/>
              </w:rPr>
            </w:pPr>
            <w:r w:rsidRPr="009577EC">
              <w:rPr>
                <w:rFonts w:ascii="Arial" w:eastAsia="Calibri" w:hAnsi="Arial" w:cs="Arial"/>
                <w:iCs/>
                <w:szCs w:val="24"/>
              </w:rPr>
              <w:t xml:space="preserve">DA20-44804 </w:t>
            </w:r>
          </w:p>
        </w:tc>
      </w:tr>
      <w:tr w:rsidR="009577EC" w:rsidRPr="009577EC" w14:paraId="1B9EDAEA" w14:textId="77777777" w:rsidTr="003B0AE0">
        <w:tc>
          <w:tcPr>
            <w:tcW w:w="1966" w:type="dxa"/>
            <w:tcBorders>
              <w:bottom w:val="single" w:sz="4" w:space="0" w:color="auto"/>
            </w:tcBorders>
            <w:shd w:val="clear" w:color="auto" w:fill="auto"/>
          </w:tcPr>
          <w:p w14:paraId="3B85F969" w14:textId="77777777" w:rsidR="009577EC" w:rsidRPr="009577EC" w:rsidRDefault="009577EC" w:rsidP="009577EC">
            <w:pPr>
              <w:contextualSpacing/>
              <w:jc w:val="both"/>
              <w:rPr>
                <w:rFonts w:ascii="Arial" w:eastAsia="Calibri" w:hAnsi="Arial" w:cs="Arial"/>
                <w:b/>
                <w:color w:val="000000"/>
                <w:szCs w:val="24"/>
              </w:rPr>
            </w:pPr>
            <w:r w:rsidRPr="009577EC">
              <w:rPr>
                <w:rFonts w:ascii="Arial" w:eastAsia="Calibri" w:hAnsi="Arial" w:cs="Arial"/>
                <w:b/>
                <w:color w:val="000000"/>
                <w:szCs w:val="24"/>
              </w:rPr>
              <w:t>Previous Item</w:t>
            </w:r>
          </w:p>
        </w:tc>
        <w:tc>
          <w:tcPr>
            <w:tcW w:w="6539" w:type="dxa"/>
            <w:tcBorders>
              <w:bottom w:val="single" w:sz="4" w:space="0" w:color="auto"/>
            </w:tcBorders>
            <w:shd w:val="clear" w:color="auto" w:fill="auto"/>
          </w:tcPr>
          <w:p w14:paraId="1DBDF64E" w14:textId="77777777" w:rsidR="009577EC" w:rsidRPr="009577EC" w:rsidRDefault="009577EC" w:rsidP="009577EC">
            <w:pPr>
              <w:contextualSpacing/>
              <w:jc w:val="both"/>
              <w:rPr>
                <w:rFonts w:ascii="Arial" w:eastAsia="Calibri" w:hAnsi="Arial" w:cs="Arial"/>
                <w:iCs/>
                <w:color w:val="000000"/>
                <w:szCs w:val="24"/>
              </w:rPr>
            </w:pPr>
            <w:r w:rsidRPr="009577EC">
              <w:rPr>
                <w:rFonts w:ascii="Arial" w:eastAsia="Calibri" w:hAnsi="Arial" w:cs="Arial"/>
                <w:iCs/>
                <w:szCs w:val="24"/>
              </w:rPr>
              <w:t>PD29.20 – 23 June 2020 - Local Planning Policy: Smyth Road, Gordon Street and Langham Street Laneway and Built Form Requirements</w:t>
            </w:r>
          </w:p>
        </w:tc>
      </w:tr>
      <w:tr w:rsidR="009577EC" w:rsidRPr="009577EC" w14:paraId="4EDBB039" w14:textId="77777777" w:rsidTr="003B0AE0">
        <w:tc>
          <w:tcPr>
            <w:tcW w:w="1966" w:type="dxa"/>
            <w:tcBorders>
              <w:bottom w:val="single" w:sz="4" w:space="0" w:color="auto"/>
            </w:tcBorders>
            <w:shd w:val="clear" w:color="auto" w:fill="auto"/>
          </w:tcPr>
          <w:p w14:paraId="38410EE9" w14:textId="77777777" w:rsidR="009577EC" w:rsidRPr="009577EC" w:rsidRDefault="009577EC" w:rsidP="009577EC">
            <w:pPr>
              <w:contextualSpacing/>
              <w:jc w:val="both"/>
              <w:rPr>
                <w:rFonts w:ascii="Arial" w:eastAsia="Calibri" w:hAnsi="Arial" w:cs="Arial"/>
                <w:b/>
                <w:color w:val="000000"/>
                <w:szCs w:val="24"/>
              </w:rPr>
            </w:pPr>
            <w:r w:rsidRPr="009577EC">
              <w:rPr>
                <w:rFonts w:ascii="Arial" w:eastAsia="Calibri" w:hAnsi="Arial" w:cs="Arial"/>
                <w:b/>
                <w:color w:val="000000"/>
                <w:szCs w:val="24"/>
              </w:rPr>
              <w:t>Delegation</w:t>
            </w:r>
          </w:p>
        </w:tc>
        <w:tc>
          <w:tcPr>
            <w:tcW w:w="6539" w:type="dxa"/>
            <w:tcBorders>
              <w:bottom w:val="single" w:sz="4" w:space="0" w:color="auto"/>
            </w:tcBorders>
            <w:shd w:val="clear" w:color="auto" w:fill="auto"/>
          </w:tcPr>
          <w:p w14:paraId="32E5DA8F" w14:textId="77777777" w:rsidR="009577EC" w:rsidRPr="009577EC" w:rsidRDefault="009577EC" w:rsidP="009577EC">
            <w:pPr>
              <w:contextualSpacing/>
              <w:jc w:val="both"/>
              <w:rPr>
                <w:rFonts w:ascii="Arial" w:eastAsia="Calibri" w:hAnsi="Arial" w:cs="Arial"/>
                <w:iCs/>
                <w:szCs w:val="22"/>
              </w:rPr>
            </w:pPr>
            <w:r w:rsidRPr="009577EC">
              <w:rPr>
                <w:rFonts w:ascii="Arial" w:eastAsia="Calibri" w:hAnsi="Arial" w:cs="Arial"/>
                <w:iCs/>
                <w:szCs w:val="22"/>
              </w:rPr>
              <w:t>In accordance with the City’s Instrument of Delegation, Council</w:t>
            </w:r>
          </w:p>
          <w:p w14:paraId="36FE7897" w14:textId="77777777" w:rsidR="009577EC" w:rsidRPr="009577EC" w:rsidRDefault="009577EC" w:rsidP="009577EC">
            <w:pPr>
              <w:contextualSpacing/>
              <w:jc w:val="both"/>
              <w:rPr>
                <w:rFonts w:ascii="Arial" w:eastAsia="Calibri" w:hAnsi="Arial" w:cs="Arial"/>
                <w:iCs/>
                <w:szCs w:val="22"/>
              </w:rPr>
            </w:pPr>
            <w:r w:rsidRPr="009577EC">
              <w:rPr>
                <w:rFonts w:ascii="Arial" w:eastAsia="Calibri" w:hAnsi="Arial" w:cs="Arial"/>
                <w:iCs/>
                <w:szCs w:val="22"/>
              </w:rPr>
              <w:t>is required to determine the application due to the number of</w:t>
            </w:r>
          </w:p>
          <w:p w14:paraId="5B650E1F" w14:textId="77777777" w:rsidR="009577EC" w:rsidRPr="009577EC" w:rsidRDefault="009577EC" w:rsidP="009577EC">
            <w:pPr>
              <w:contextualSpacing/>
              <w:jc w:val="both"/>
              <w:rPr>
                <w:rFonts w:ascii="Arial" w:eastAsia="Calibri" w:hAnsi="Arial" w:cs="Arial"/>
                <w:iCs/>
                <w:color w:val="000000"/>
                <w:szCs w:val="22"/>
              </w:rPr>
            </w:pPr>
            <w:r w:rsidRPr="009577EC">
              <w:rPr>
                <w:rFonts w:ascii="Arial" w:eastAsia="Calibri" w:hAnsi="Arial" w:cs="Arial"/>
                <w:iCs/>
                <w:szCs w:val="22"/>
              </w:rPr>
              <w:t>dwellings and an objection being received</w:t>
            </w:r>
          </w:p>
        </w:tc>
      </w:tr>
      <w:tr w:rsidR="009577EC" w:rsidRPr="009577EC" w14:paraId="334ADE83" w14:textId="77777777" w:rsidTr="003B0AE0">
        <w:tc>
          <w:tcPr>
            <w:tcW w:w="1966" w:type="dxa"/>
            <w:shd w:val="clear" w:color="auto" w:fill="auto"/>
            <w:vAlign w:val="center"/>
          </w:tcPr>
          <w:p w14:paraId="5D04694D" w14:textId="77777777" w:rsidR="009577EC" w:rsidRPr="009577EC" w:rsidRDefault="009577EC" w:rsidP="009577EC">
            <w:pPr>
              <w:contextualSpacing/>
              <w:rPr>
                <w:rFonts w:ascii="Arial" w:eastAsia="Calibri" w:hAnsi="Arial" w:cs="Arial"/>
                <w:b/>
                <w:color w:val="000000"/>
                <w:szCs w:val="24"/>
              </w:rPr>
            </w:pPr>
            <w:r w:rsidRPr="009577EC">
              <w:rPr>
                <w:rFonts w:ascii="Arial" w:eastAsia="Calibri" w:hAnsi="Arial" w:cs="Arial"/>
                <w:b/>
                <w:color w:val="000000"/>
                <w:szCs w:val="24"/>
              </w:rPr>
              <w:t>Attachments</w:t>
            </w:r>
          </w:p>
        </w:tc>
        <w:tc>
          <w:tcPr>
            <w:tcW w:w="6539" w:type="dxa"/>
            <w:shd w:val="clear" w:color="auto" w:fill="auto"/>
            <w:vAlign w:val="center"/>
          </w:tcPr>
          <w:p w14:paraId="0D488CB6" w14:textId="77777777" w:rsidR="009577EC" w:rsidRPr="009577EC" w:rsidRDefault="009577EC" w:rsidP="009577EC">
            <w:pPr>
              <w:contextualSpacing/>
              <w:rPr>
                <w:rFonts w:ascii="Arial" w:eastAsia="Calibri" w:hAnsi="Arial" w:cs="Arial"/>
                <w:color w:val="000000"/>
                <w:szCs w:val="24"/>
              </w:rPr>
            </w:pPr>
            <w:r w:rsidRPr="009577EC">
              <w:rPr>
                <w:rFonts w:ascii="Arial" w:eastAsia="Calibri" w:hAnsi="Arial" w:cs="Arial"/>
                <w:szCs w:val="24"/>
              </w:rPr>
              <w:t>Nil</w:t>
            </w:r>
          </w:p>
        </w:tc>
      </w:tr>
      <w:tr w:rsidR="009577EC" w:rsidRPr="009577EC" w14:paraId="38913770" w14:textId="77777777" w:rsidTr="003B0AE0">
        <w:tc>
          <w:tcPr>
            <w:tcW w:w="1966" w:type="dxa"/>
            <w:tcBorders>
              <w:bottom w:val="single" w:sz="4" w:space="0" w:color="auto"/>
            </w:tcBorders>
            <w:shd w:val="clear" w:color="auto" w:fill="auto"/>
            <w:vAlign w:val="center"/>
          </w:tcPr>
          <w:p w14:paraId="5A470A80" w14:textId="77777777" w:rsidR="009577EC" w:rsidRPr="009577EC" w:rsidRDefault="009577EC" w:rsidP="009577EC">
            <w:pPr>
              <w:contextualSpacing/>
              <w:rPr>
                <w:rFonts w:ascii="Arial" w:eastAsia="Calibri" w:hAnsi="Arial" w:cs="Arial"/>
                <w:b/>
                <w:color w:val="000000"/>
                <w:szCs w:val="24"/>
              </w:rPr>
            </w:pPr>
            <w:r w:rsidRPr="009577EC">
              <w:rPr>
                <w:rFonts w:ascii="Arial" w:eastAsia="Calibri" w:hAnsi="Arial" w:cs="Arial"/>
                <w:b/>
                <w:color w:val="000000"/>
                <w:szCs w:val="24"/>
              </w:rPr>
              <w:t>Confidential Attachments</w:t>
            </w:r>
          </w:p>
        </w:tc>
        <w:tc>
          <w:tcPr>
            <w:tcW w:w="6539" w:type="dxa"/>
            <w:tcBorders>
              <w:bottom w:val="single" w:sz="4" w:space="0" w:color="auto"/>
            </w:tcBorders>
            <w:shd w:val="clear" w:color="auto" w:fill="auto"/>
            <w:vAlign w:val="center"/>
          </w:tcPr>
          <w:p w14:paraId="726AB234" w14:textId="77777777" w:rsidR="009577EC" w:rsidRPr="009577EC" w:rsidRDefault="009577EC" w:rsidP="00BB2DB0">
            <w:pPr>
              <w:numPr>
                <w:ilvl w:val="3"/>
                <w:numId w:val="37"/>
              </w:numPr>
              <w:ind w:hanging="502"/>
              <w:contextualSpacing/>
              <w:rPr>
                <w:rFonts w:ascii="Arial" w:eastAsia="Calibri" w:hAnsi="Arial" w:cs="Arial"/>
                <w:szCs w:val="24"/>
              </w:rPr>
            </w:pPr>
            <w:r w:rsidRPr="009577EC">
              <w:rPr>
                <w:rFonts w:ascii="Arial" w:eastAsia="Calibri" w:hAnsi="Arial" w:cs="Arial"/>
                <w:szCs w:val="24"/>
              </w:rPr>
              <w:t>Plans</w:t>
            </w:r>
          </w:p>
          <w:p w14:paraId="02436FB4" w14:textId="77777777" w:rsidR="009577EC" w:rsidRPr="009577EC" w:rsidRDefault="009577EC" w:rsidP="00BB2DB0">
            <w:pPr>
              <w:numPr>
                <w:ilvl w:val="3"/>
                <w:numId w:val="37"/>
              </w:numPr>
              <w:ind w:hanging="502"/>
              <w:contextualSpacing/>
              <w:rPr>
                <w:rFonts w:ascii="Arial" w:eastAsia="Calibri" w:hAnsi="Arial" w:cs="Arial"/>
                <w:szCs w:val="24"/>
              </w:rPr>
            </w:pPr>
            <w:r w:rsidRPr="009577EC">
              <w:rPr>
                <w:rFonts w:ascii="Arial" w:eastAsia="Calibri" w:hAnsi="Arial" w:cs="Arial"/>
                <w:szCs w:val="24"/>
              </w:rPr>
              <w:t>Landscaping Plan</w:t>
            </w:r>
          </w:p>
          <w:p w14:paraId="7020F4C6" w14:textId="77777777" w:rsidR="009577EC" w:rsidRPr="009577EC" w:rsidRDefault="009577EC" w:rsidP="00BB2DB0">
            <w:pPr>
              <w:numPr>
                <w:ilvl w:val="3"/>
                <w:numId w:val="37"/>
              </w:numPr>
              <w:ind w:hanging="502"/>
              <w:contextualSpacing/>
              <w:rPr>
                <w:rFonts w:ascii="Arial" w:eastAsia="Calibri" w:hAnsi="Arial" w:cs="Arial"/>
                <w:szCs w:val="24"/>
              </w:rPr>
            </w:pPr>
            <w:r w:rsidRPr="009577EC">
              <w:rPr>
                <w:rFonts w:ascii="Arial" w:eastAsia="Calibri" w:hAnsi="Arial" w:cs="Arial"/>
                <w:szCs w:val="24"/>
              </w:rPr>
              <w:t>Waste Management Plan</w:t>
            </w:r>
          </w:p>
          <w:p w14:paraId="3B5B4C77" w14:textId="77777777" w:rsidR="009577EC" w:rsidRPr="009577EC" w:rsidRDefault="009577EC" w:rsidP="00BB2DB0">
            <w:pPr>
              <w:numPr>
                <w:ilvl w:val="3"/>
                <w:numId w:val="37"/>
              </w:numPr>
              <w:ind w:hanging="502"/>
              <w:contextualSpacing/>
              <w:rPr>
                <w:rFonts w:ascii="Arial" w:eastAsia="Calibri" w:hAnsi="Arial" w:cs="Arial"/>
                <w:color w:val="000000"/>
                <w:szCs w:val="24"/>
              </w:rPr>
            </w:pPr>
            <w:r w:rsidRPr="009577EC">
              <w:rPr>
                <w:rFonts w:ascii="Arial" w:eastAsia="Calibri" w:hAnsi="Arial" w:cs="Arial"/>
                <w:szCs w:val="24"/>
              </w:rPr>
              <w:t>Submissions</w:t>
            </w:r>
          </w:p>
        </w:tc>
      </w:tr>
    </w:tbl>
    <w:p w14:paraId="340037FA" w14:textId="77777777" w:rsidR="00FD4CA1" w:rsidRDefault="00FD4CA1" w:rsidP="00FD4CA1">
      <w:pPr>
        <w:jc w:val="both"/>
        <w:rPr>
          <w:rFonts w:ascii="Arial" w:hAnsi="Arial" w:cs="Arial"/>
          <w:szCs w:val="24"/>
        </w:rPr>
      </w:pPr>
    </w:p>
    <w:p w14:paraId="4474EF84" w14:textId="55157A43" w:rsidR="00FD4CA1" w:rsidRDefault="00FD4CA1" w:rsidP="00FD4CA1">
      <w:pPr>
        <w:ind w:left="-851"/>
        <w:jc w:val="both"/>
        <w:rPr>
          <w:rFonts w:ascii="Arial" w:hAnsi="Arial" w:cs="Arial"/>
          <w:szCs w:val="24"/>
        </w:rPr>
      </w:pPr>
      <w:r>
        <w:rPr>
          <w:rFonts w:ascii="Arial" w:hAnsi="Arial" w:cs="Arial"/>
          <w:szCs w:val="24"/>
        </w:rPr>
        <w:t>Councillor Bennett left the meeting at 7.36 pm and returned at 7.37 pm.</w:t>
      </w:r>
    </w:p>
    <w:p w14:paraId="3608A518" w14:textId="77777777" w:rsidR="009577EC" w:rsidRPr="009577EC" w:rsidRDefault="009577EC" w:rsidP="009577EC">
      <w:pPr>
        <w:contextualSpacing/>
        <w:jc w:val="both"/>
        <w:rPr>
          <w:rFonts w:ascii="Arial" w:eastAsia="Calibri" w:hAnsi="Arial" w:cs="Arial"/>
          <w:color w:val="000000"/>
          <w:szCs w:val="32"/>
        </w:rPr>
      </w:pPr>
    </w:p>
    <w:p w14:paraId="503702F9" w14:textId="26A97BBC" w:rsidR="003B0AE0" w:rsidRPr="006D752D" w:rsidRDefault="003B0AE0" w:rsidP="00D803F3">
      <w:pPr>
        <w:jc w:val="both"/>
        <w:rPr>
          <w:rFonts w:ascii="Arial" w:hAnsi="Arial" w:cs="Arial"/>
          <w:b/>
          <w:szCs w:val="24"/>
        </w:rPr>
      </w:pPr>
      <w:r w:rsidRPr="006D752D">
        <w:rPr>
          <w:rFonts w:ascii="Arial" w:hAnsi="Arial" w:cs="Arial"/>
          <w:b/>
          <w:szCs w:val="24"/>
        </w:rPr>
        <w:t xml:space="preserve">Regulation 11(da) </w:t>
      </w:r>
      <w:r w:rsidR="008317C6">
        <w:rPr>
          <w:rFonts w:ascii="Arial" w:hAnsi="Arial" w:cs="Arial"/>
          <w:b/>
          <w:szCs w:val="24"/>
        </w:rPr>
        <w:t>–</w:t>
      </w:r>
      <w:r w:rsidRPr="006D752D">
        <w:rPr>
          <w:rFonts w:ascii="Arial" w:hAnsi="Arial" w:cs="Arial"/>
          <w:b/>
          <w:szCs w:val="24"/>
        </w:rPr>
        <w:t xml:space="preserve"> </w:t>
      </w:r>
      <w:r w:rsidR="008317C6">
        <w:rPr>
          <w:rFonts w:ascii="Arial" w:hAnsi="Arial" w:cs="Arial"/>
          <w:b/>
          <w:szCs w:val="24"/>
        </w:rPr>
        <w:t>Not Applicable – Recommendation Adopted</w:t>
      </w:r>
    </w:p>
    <w:p w14:paraId="6979F826" w14:textId="77777777" w:rsidR="003B0AE0" w:rsidRPr="006D752D" w:rsidRDefault="003B0AE0" w:rsidP="00D803F3">
      <w:pPr>
        <w:jc w:val="both"/>
        <w:rPr>
          <w:rFonts w:ascii="Arial" w:hAnsi="Arial" w:cs="Arial"/>
          <w:szCs w:val="24"/>
        </w:rPr>
      </w:pPr>
    </w:p>
    <w:p w14:paraId="0731C703" w14:textId="4602342A" w:rsidR="003B0AE0" w:rsidRPr="006D752D" w:rsidRDefault="003B0AE0" w:rsidP="00D803F3">
      <w:pPr>
        <w:jc w:val="both"/>
        <w:rPr>
          <w:rFonts w:ascii="Arial" w:hAnsi="Arial" w:cs="Arial"/>
          <w:szCs w:val="24"/>
        </w:rPr>
      </w:pPr>
      <w:r w:rsidRPr="006D752D">
        <w:rPr>
          <w:rFonts w:ascii="Arial" w:hAnsi="Arial" w:cs="Arial"/>
          <w:szCs w:val="24"/>
        </w:rPr>
        <w:t xml:space="preserve">Moved – Councillor </w:t>
      </w:r>
      <w:r w:rsidR="00BD6585">
        <w:rPr>
          <w:rFonts w:ascii="Arial" w:hAnsi="Arial" w:cs="Arial"/>
          <w:szCs w:val="24"/>
        </w:rPr>
        <w:t>Wetherall</w:t>
      </w:r>
    </w:p>
    <w:p w14:paraId="1BAC8593" w14:textId="57F30AE2" w:rsidR="003B0AE0" w:rsidRPr="006D752D" w:rsidRDefault="003B0AE0" w:rsidP="00D803F3">
      <w:pPr>
        <w:jc w:val="both"/>
        <w:rPr>
          <w:rFonts w:ascii="Arial" w:hAnsi="Arial" w:cs="Arial"/>
          <w:szCs w:val="24"/>
        </w:rPr>
      </w:pPr>
      <w:r w:rsidRPr="006D752D">
        <w:rPr>
          <w:rFonts w:ascii="Arial" w:hAnsi="Arial" w:cs="Arial"/>
          <w:szCs w:val="24"/>
        </w:rPr>
        <w:t>Seconded –</w:t>
      </w:r>
      <w:r w:rsidR="00FD4CA1">
        <w:rPr>
          <w:rFonts w:ascii="Arial" w:hAnsi="Arial" w:cs="Arial"/>
          <w:szCs w:val="24"/>
        </w:rPr>
        <w:t xml:space="preserve"> Deputy Mayor McManus</w:t>
      </w:r>
    </w:p>
    <w:p w14:paraId="448D16D1" w14:textId="0A6D568E" w:rsidR="003B0AE0" w:rsidRDefault="003B0AE0" w:rsidP="00D803F3">
      <w:pPr>
        <w:jc w:val="both"/>
        <w:rPr>
          <w:rFonts w:ascii="Arial" w:hAnsi="Arial" w:cs="Arial"/>
          <w:szCs w:val="24"/>
        </w:rPr>
      </w:pPr>
    </w:p>
    <w:p w14:paraId="73B13587" w14:textId="4FCF38B0" w:rsidR="003B0AE0" w:rsidRPr="006D752D" w:rsidRDefault="003B0AE0"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705F6191" w14:textId="77777777" w:rsidR="003B0AE0" w:rsidRPr="006D752D" w:rsidRDefault="003B0AE0" w:rsidP="00D803F3">
      <w:pPr>
        <w:jc w:val="both"/>
        <w:rPr>
          <w:rFonts w:ascii="Arial" w:hAnsi="Arial" w:cs="Arial"/>
          <w:szCs w:val="24"/>
        </w:rPr>
      </w:pPr>
      <w:r w:rsidRPr="006D752D">
        <w:rPr>
          <w:rFonts w:ascii="Arial" w:hAnsi="Arial" w:cs="Arial"/>
          <w:szCs w:val="24"/>
        </w:rPr>
        <w:t>(Printed below for ease of reference)</w:t>
      </w:r>
    </w:p>
    <w:p w14:paraId="162EFCAD" w14:textId="73B406B0" w:rsidR="003B0AE0" w:rsidRPr="006D752D" w:rsidRDefault="00900837" w:rsidP="00D803F3">
      <w:pPr>
        <w:jc w:val="right"/>
        <w:rPr>
          <w:rFonts w:ascii="Arial" w:hAnsi="Arial" w:cs="Arial"/>
          <w:b/>
          <w:szCs w:val="24"/>
        </w:rPr>
      </w:pPr>
      <w:r>
        <w:rPr>
          <w:rFonts w:ascii="Arial" w:hAnsi="Arial" w:cs="Arial"/>
          <w:b/>
          <w:szCs w:val="24"/>
        </w:rPr>
        <w:t>CARRIED 7/4</w:t>
      </w:r>
    </w:p>
    <w:p w14:paraId="23A03C36" w14:textId="2170EEB7" w:rsidR="003B0AE0" w:rsidRPr="006D752D" w:rsidRDefault="003B0AE0" w:rsidP="00D803F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FD0DA7">
        <w:rPr>
          <w:rFonts w:ascii="Arial" w:hAnsi="Arial" w:cs="Arial"/>
          <w:b/>
          <w:szCs w:val="24"/>
        </w:rPr>
        <w:t xml:space="preserve">Horley Smyth </w:t>
      </w:r>
      <w:r w:rsidR="00E20AF0">
        <w:rPr>
          <w:rFonts w:ascii="Arial" w:hAnsi="Arial" w:cs="Arial"/>
          <w:b/>
          <w:szCs w:val="24"/>
        </w:rPr>
        <w:t xml:space="preserve">Bennett </w:t>
      </w:r>
      <w:r w:rsidR="00FD0DA7">
        <w:rPr>
          <w:rFonts w:ascii="Arial" w:hAnsi="Arial" w:cs="Arial"/>
          <w:b/>
          <w:szCs w:val="24"/>
        </w:rPr>
        <w:t xml:space="preserve">&amp; </w:t>
      </w:r>
      <w:r w:rsidR="00E20AF0">
        <w:rPr>
          <w:rFonts w:ascii="Arial" w:hAnsi="Arial" w:cs="Arial"/>
          <w:b/>
          <w:szCs w:val="24"/>
        </w:rPr>
        <w:t>Coghlan</w:t>
      </w:r>
      <w:r w:rsidRPr="006D752D">
        <w:rPr>
          <w:rFonts w:ascii="Arial" w:hAnsi="Arial" w:cs="Arial"/>
          <w:b/>
          <w:szCs w:val="24"/>
        </w:rPr>
        <w:t>)</w:t>
      </w:r>
    </w:p>
    <w:p w14:paraId="563BD1F2" w14:textId="5303B4AC" w:rsidR="009577EC" w:rsidRPr="009577EC" w:rsidRDefault="009577EC" w:rsidP="009577EC">
      <w:pPr>
        <w:contextualSpacing/>
        <w:jc w:val="both"/>
        <w:rPr>
          <w:rFonts w:ascii="Arial" w:eastAsia="Calibri" w:hAnsi="Arial" w:cs="Arial"/>
          <w:iCs/>
          <w:color w:val="000000"/>
          <w:szCs w:val="24"/>
        </w:rPr>
      </w:pPr>
    </w:p>
    <w:p w14:paraId="4FF223A1" w14:textId="4BE4D326" w:rsidR="009577EC" w:rsidRDefault="009577EC" w:rsidP="009577EC">
      <w:pPr>
        <w:contextualSpacing/>
        <w:jc w:val="both"/>
        <w:rPr>
          <w:rFonts w:ascii="Arial" w:eastAsia="Calibri" w:hAnsi="Arial" w:cs="Arial"/>
          <w:color w:val="000000"/>
          <w:szCs w:val="24"/>
        </w:rPr>
      </w:pPr>
    </w:p>
    <w:p w14:paraId="24853678" w14:textId="25874F05" w:rsidR="003B0AE0" w:rsidRDefault="003B0AE0" w:rsidP="009577EC">
      <w:pPr>
        <w:contextualSpacing/>
        <w:jc w:val="both"/>
        <w:rPr>
          <w:rFonts w:ascii="Arial" w:eastAsia="Calibri" w:hAnsi="Arial" w:cs="Arial"/>
          <w:color w:val="000000"/>
          <w:szCs w:val="24"/>
        </w:rPr>
      </w:pPr>
    </w:p>
    <w:p w14:paraId="52EF39D9" w14:textId="272713B1" w:rsidR="003B0AE0" w:rsidRDefault="003B0AE0" w:rsidP="009577EC">
      <w:pPr>
        <w:contextualSpacing/>
        <w:jc w:val="both"/>
        <w:rPr>
          <w:rFonts w:ascii="Arial" w:eastAsia="Calibri" w:hAnsi="Arial" w:cs="Arial"/>
          <w:color w:val="000000"/>
          <w:szCs w:val="24"/>
        </w:rPr>
      </w:pPr>
    </w:p>
    <w:p w14:paraId="174DB4DA" w14:textId="4124AB0A" w:rsidR="009577EC" w:rsidRPr="009577EC" w:rsidRDefault="00CD3B52" w:rsidP="003B0AE0">
      <w:pPr>
        <w:contextualSpacing/>
        <w:jc w:val="both"/>
        <w:rPr>
          <w:rFonts w:ascii="Arial" w:eastAsia="Calibri" w:hAnsi="Arial" w:cs="Arial"/>
          <w:b/>
          <w:color w:val="000000"/>
          <w:sz w:val="28"/>
          <w:szCs w:val="28"/>
        </w:rPr>
      </w:pPr>
      <w:r>
        <w:rPr>
          <w:rFonts w:ascii="Arial" w:hAnsi="Arial" w:cs="Arial"/>
          <w:noProof/>
          <w:szCs w:val="24"/>
        </w:rPr>
        <w:lastRenderedPageBreak/>
        <mc:AlternateContent>
          <mc:Choice Requires="wps">
            <w:drawing>
              <wp:anchor distT="0" distB="0" distL="114300" distR="114300" simplePos="0" relativeHeight="251658248" behindDoc="1" locked="0" layoutInCell="1" allowOverlap="1" wp14:anchorId="36C2654B" wp14:editId="1DBD292F">
                <wp:simplePos x="0" y="0"/>
                <wp:positionH relativeFrom="margin">
                  <wp:align>left</wp:align>
                </wp:positionH>
                <wp:positionV relativeFrom="paragraph">
                  <wp:posOffset>0</wp:posOffset>
                </wp:positionV>
                <wp:extent cx="5306695" cy="8663233"/>
                <wp:effectExtent l="0" t="0" r="8255" b="5080"/>
                <wp:wrapNone/>
                <wp:docPr id="10" name="Rectangle 10"/>
                <wp:cNvGraphicFramePr/>
                <a:graphic xmlns:a="http://schemas.openxmlformats.org/drawingml/2006/main">
                  <a:graphicData uri="http://schemas.microsoft.com/office/word/2010/wordprocessingShape">
                    <wps:wsp>
                      <wps:cNvSpPr/>
                      <wps:spPr>
                        <a:xfrm>
                          <a:off x="0" y="0"/>
                          <a:ext cx="5306695" cy="8663233"/>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261D34" id="Rectangle 10" o:spid="_x0000_s1026" style="position:absolute;margin-left:0;margin-top:0;width:417.85pt;height:682.15pt;z-index:-2516582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" fillcolor="#bfbfbf [2412]" stroked="f" strokeweight="1pt">
                <w10:wrap anchorx="margin"/>
              </v:rect>
            </w:pict>
          </mc:Fallback>
        </mc:AlternateContent>
      </w:r>
      <w:r>
        <w:rPr>
          <w:rFonts w:ascii="Arial" w:eastAsia="Calibri" w:hAnsi="Arial" w:cs="Arial"/>
          <w:b/>
          <w:color w:val="000000"/>
          <w:sz w:val="28"/>
          <w:szCs w:val="28"/>
        </w:rPr>
        <w:t xml:space="preserve">Committee Recommendation / </w:t>
      </w:r>
      <w:r w:rsidR="009577EC" w:rsidRPr="009577EC">
        <w:rPr>
          <w:rFonts w:ascii="Arial" w:eastAsia="Calibri" w:hAnsi="Arial" w:cs="Arial"/>
          <w:b/>
          <w:color w:val="000000"/>
          <w:sz w:val="28"/>
          <w:szCs w:val="28"/>
        </w:rPr>
        <w:t>Recommendation to Committee</w:t>
      </w:r>
    </w:p>
    <w:p w14:paraId="1B1FCF1D" w14:textId="77777777" w:rsidR="009577EC" w:rsidRPr="009577EC" w:rsidRDefault="009577EC" w:rsidP="009577EC">
      <w:pPr>
        <w:contextualSpacing/>
        <w:jc w:val="both"/>
        <w:rPr>
          <w:rFonts w:ascii="Arial" w:eastAsia="Calibri" w:hAnsi="Arial" w:cs="Arial"/>
          <w:color w:val="000000"/>
          <w:szCs w:val="24"/>
        </w:rPr>
      </w:pPr>
    </w:p>
    <w:p w14:paraId="2E593CB1" w14:textId="77777777" w:rsidR="009577EC" w:rsidRPr="009577EC" w:rsidRDefault="009577EC" w:rsidP="009577EC">
      <w:pPr>
        <w:contextualSpacing/>
        <w:jc w:val="both"/>
        <w:rPr>
          <w:rFonts w:ascii="Arial" w:eastAsia="Calibri" w:hAnsi="Arial" w:cs="Arial"/>
          <w:b/>
          <w:color w:val="000000"/>
          <w:szCs w:val="24"/>
        </w:rPr>
      </w:pPr>
      <w:r w:rsidRPr="009577EC">
        <w:rPr>
          <w:rFonts w:ascii="Arial" w:eastAsia="Calibri" w:hAnsi="Arial" w:cs="Arial"/>
          <w:b/>
          <w:color w:val="000000"/>
          <w:szCs w:val="24"/>
        </w:rPr>
        <w:t>Council approves the development application received 10 February 2020 with amended plans dated 28 April 2020 and 15 June 2020 for five (5) two storey grouped dwellings at Lot 17 (No.92) Smyth Road, Nedlands, subject to the following conditions and advice notes:</w:t>
      </w:r>
    </w:p>
    <w:p w14:paraId="307A0BC6" w14:textId="77777777" w:rsidR="009577EC" w:rsidRPr="009577EC" w:rsidRDefault="009577EC" w:rsidP="009577EC">
      <w:pPr>
        <w:contextualSpacing/>
        <w:jc w:val="both"/>
        <w:rPr>
          <w:rFonts w:ascii="Arial" w:eastAsia="Calibri" w:hAnsi="Arial" w:cs="Arial"/>
          <w:color w:val="000000"/>
          <w:szCs w:val="24"/>
        </w:rPr>
      </w:pPr>
    </w:p>
    <w:p w14:paraId="55226A9E" w14:textId="77777777" w:rsidR="009577EC" w:rsidRPr="009577EC" w:rsidRDefault="009577EC" w:rsidP="00BB2DB0">
      <w:pPr>
        <w:numPr>
          <w:ilvl w:val="0"/>
          <w:numId w:val="42"/>
        </w:numPr>
        <w:ind w:left="567" w:hanging="567"/>
        <w:contextualSpacing/>
        <w:jc w:val="both"/>
        <w:rPr>
          <w:rFonts w:ascii="Arial" w:eastAsia="Calibri" w:hAnsi="Arial" w:cs="Arial"/>
          <w:b/>
          <w:color w:val="000000"/>
          <w:szCs w:val="24"/>
        </w:rPr>
      </w:pPr>
      <w:r w:rsidRPr="009577EC">
        <w:rPr>
          <w:rFonts w:ascii="Arial" w:eastAsia="Calibri" w:hAnsi="Arial" w:cs="Arial"/>
          <w:b/>
          <w:color w:val="000000"/>
          <w:szCs w:val="24"/>
        </w:rPr>
        <w:t>This approval is for a ‘Residential’ land use as defined under the City’s Local Planning Scheme No.3 and the subject land may not be used for any other use without prior approval of the City.</w:t>
      </w:r>
    </w:p>
    <w:p w14:paraId="24611860" w14:textId="77777777" w:rsidR="009577EC" w:rsidRPr="009577EC" w:rsidRDefault="009577EC" w:rsidP="009577EC">
      <w:pPr>
        <w:ind w:left="567" w:hanging="567"/>
        <w:contextualSpacing/>
        <w:jc w:val="both"/>
        <w:rPr>
          <w:rFonts w:ascii="Arial" w:eastAsia="Calibri" w:hAnsi="Arial" w:cs="Arial"/>
          <w:b/>
          <w:color w:val="000000"/>
          <w:szCs w:val="24"/>
        </w:rPr>
      </w:pPr>
    </w:p>
    <w:p w14:paraId="3BF0E0B5" w14:textId="77777777" w:rsidR="009577EC" w:rsidRPr="009577EC" w:rsidRDefault="009577EC" w:rsidP="00BB2DB0">
      <w:pPr>
        <w:numPr>
          <w:ilvl w:val="0"/>
          <w:numId w:val="42"/>
        </w:numPr>
        <w:ind w:left="567" w:hanging="567"/>
        <w:contextualSpacing/>
        <w:jc w:val="both"/>
        <w:rPr>
          <w:rFonts w:ascii="Arial" w:eastAsia="MS Mincho" w:hAnsi="Arial"/>
          <w:b/>
          <w:color w:val="000000"/>
          <w:szCs w:val="24"/>
        </w:rPr>
      </w:pPr>
      <w:r w:rsidRPr="009577EC">
        <w:rPr>
          <w:rFonts w:ascii="Arial" w:eastAsia="Calibri" w:hAnsi="Arial" w:cs="Arial"/>
          <w:b/>
          <w:bCs/>
          <w:szCs w:val="24"/>
        </w:rPr>
        <w:t xml:space="preserve">Pursuant to clause 32.3 of the City’s Local Planning Scheme No. 3, the proposed laneway shown on the approved Site Plan, dated 15 June 2020 (Sheet 1 of 4), is to be ceded to the local government free of cost and constructed to the satisfaction of the local government, </w:t>
      </w:r>
      <w:r w:rsidRPr="009577EC">
        <w:rPr>
          <w:rFonts w:ascii="Arial" w:eastAsia="Calibri" w:hAnsi="Arial" w:cs="Arial"/>
          <w:b/>
          <w:szCs w:val="24"/>
        </w:rPr>
        <w:t>prior to the occupation of the development</w:t>
      </w:r>
      <w:r w:rsidRPr="009577EC">
        <w:rPr>
          <w:rFonts w:ascii="Arial" w:eastAsia="Calibri" w:hAnsi="Arial" w:cs="Arial"/>
          <w:b/>
          <w:bCs/>
          <w:szCs w:val="24"/>
        </w:rPr>
        <w:t xml:space="preserve">.  </w:t>
      </w:r>
    </w:p>
    <w:p w14:paraId="22E964AF" w14:textId="77777777" w:rsidR="009577EC" w:rsidRPr="009577EC" w:rsidRDefault="009577EC" w:rsidP="009577EC">
      <w:pPr>
        <w:ind w:left="567" w:hanging="567"/>
        <w:contextualSpacing/>
        <w:rPr>
          <w:rFonts w:ascii="Arial" w:eastAsia="Calibri" w:hAnsi="Arial" w:cs="Arial"/>
          <w:b/>
          <w:bCs/>
          <w:color w:val="000000"/>
          <w:szCs w:val="24"/>
        </w:rPr>
      </w:pPr>
    </w:p>
    <w:p w14:paraId="6EC85ABF" w14:textId="77777777" w:rsidR="009577EC" w:rsidRPr="009577EC" w:rsidRDefault="009577EC" w:rsidP="00BB2DB0">
      <w:pPr>
        <w:numPr>
          <w:ilvl w:val="0"/>
          <w:numId w:val="42"/>
        </w:numPr>
        <w:ind w:left="567" w:hanging="567"/>
        <w:contextualSpacing/>
        <w:jc w:val="both"/>
        <w:rPr>
          <w:rFonts w:ascii="Arial" w:eastAsia="Calibri" w:hAnsi="Arial" w:cs="Arial"/>
          <w:b/>
          <w:color w:val="000000"/>
          <w:szCs w:val="24"/>
        </w:rPr>
      </w:pPr>
      <w:r w:rsidRPr="009577EC">
        <w:rPr>
          <w:rFonts w:ascii="Arial" w:eastAsia="Calibri" w:hAnsi="Arial" w:cs="Arial"/>
          <w:b/>
          <w:color w:val="000000"/>
          <w:szCs w:val="24"/>
        </w:rPr>
        <w:t>The laneway shall be constructed and drained to the specification and satisfaction of the City of Nedlands prior to the occupation of the development.</w:t>
      </w:r>
    </w:p>
    <w:p w14:paraId="174E550A" w14:textId="77777777" w:rsidR="009577EC" w:rsidRPr="009577EC" w:rsidRDefault="009577EC" w:rsidP="009577EC">
      <w:pPr>
        <w:ind w:left="567" w:hanging="567"/>
        <w:contextualSpacing/>
        <w:rPr>
          <w:rFonts w:ascii="Arial" w:eastAsia="Calibri" w:hAnsi="Arial" w:cs="Arial"/>
          <w:b/>
          <w:color w:val="000000"/>
          <w:szCs w:val="24"/>
        </w:rPr>
      </w:pPr>
    </w:p>
    <w:p w14:paraId="332119A8" w14:textId="77777777" w:rsidR="009577EC" w:rsidRPr="009577EC" w:rsidRDefault="009577EC" w:rsidP="00BB2DB0">
      <w:pPr>
        <w:numPr>
          <w:ilvl w:val="0"/>
          <w:numId w:val="42"/>
        </w:numPr>
        <w:ind w:left="567" w:hanging="567"/>
        <w:contextualSpacing/>
        <w:jc w:val="both"/>
        <w:rPr>
          <w:rFonts w:ascii="Arial" w:eastAsia="Calibri" w:hAnsi="Arial" w:cs="Arial"/>
          <w:b/>
          <w:color w:val="000000"/>
          <w:szCs w:val="24"/>
        </w:rPr>
      </w:pPr>
      <w:r w:rsidRPr="009577EC" w:rsidDel="005D2AAE">
        <w:rPr>
          <w:rFonts w:ascii="Arial" w:eastAsia="Calibri" w:hAnsi="Arial" w:cs="Arial"/>
          <w:b/>
          <w:color w:val="000000"/>
          <w:szCs w:val="24"/>
        </w:rPr>
        <w:t>The laneway</w:t>
      </w:r>
      <w:r w:rsidRPr="009577EC">
        <w:rPr>
          <w:rFonts w:ascii="Arial" w:eastAsia="Calibri" w:hAnsi="Arial" w:cs="Arial"/>
          <w:b/>
          <w:color w:val="000000"/>
          <w:szCs w:val="24"/>
        </w:rPr>
        <w:t xml:space="preserve"> shall include the installation of lighting infrastructure at the cost of the owner, to the specification and satisfaction of the City.  </w:t>
      </w:r>
    </w:p>
    <w:p w14:paraId="17E1FE47" w14:textId="77777777" w:rsidR="009577EC" w:rsidRPr="009577EC" w:rsidRDefault="009577EC" w:rsidP="009577EC">
      <w:pPr>
        <w:ind w:left="567" w:hanging="567"/>
        <w:contextualSpacing/>
        <w:rPr>
          <w:rFonts w:ascii="Arial" w:eastAsia="Calibri" w:hAnsi="Arial" w:cs="Arial"/>
          <w:b/>
          <w:color w:val="000000"/>
          <w:szCs w:val="24"/>
        </w:rPr>
      </w:pPr>
    </w:p>
    <w:p w14:paraId="53E49EC4" w14:textId="77777777" w:rsidR="009577EC" w:rsidRPr="009577EC" w:rsidRDefault="009577EC" w:rsidP="00BB2DB0">
      <w:pPr>
        <w:numPr>
          <w:ilvl w:val="0"/>
          <w:numId w:val="42"/>
        </w:numPr>
        <w:ind w:left="567" w:hanging="567"/>
        <w:contextualSpacing/>
        <w:jc w:val="both"/>
        <w:rPr>
          <w:rFonts w:ascii="Arial" w:eastAsia="Calibri" w:hAnsi="Arial" w:cs="Arial"/>
          <w:b/>
          <w:color w:val="000000"/>
          <w:szCs w:val="24"/>
        </w:rPr>
      </w:pPr>
      <w:r w:rsidRPr="009577EC">
        <w:rPr>
          <w:rFonts w:ascii="Arial" w:eastAsia="Calibri" w:hAnsi="Arial" w:cs="Arial"/>
          <w:b/>
          <w:color w:val="000000"/>
          <w:szCs w:val="24"/>
        </w:rPr>
        <w:t>Prior to the occupation of development, semi-mature trees (with a minimum height of 2.4m and species and pot size to be specified by the City) are to be planted in the laneway to the satisfaction of the City and maintained by the owner for a minimum of 2 years from the commencement of  occupation.. Where a tree dies within the two-year establishment period, the tree shall be replaced at the owner’s cost.</w:t>
      </w:r>
    </w:p>
    <w:p w14:paraId="04ABAF28" w14:textId="77777777" w:rsidR="009577EC" w:rsidRPr="009577EC" w:rsidRDefault="009577EC" w:rsidP="009577EC">
      <w:pPr>
        <w:ind w:left="567" w:hanging="567"/>
        <w:contextualSpacing/>
        <w:rPr>
          <w:rFonts w:ascii="Arial" w:eastAsia="Calibri" w:hAnsi="Arial" w:cs="Arial"/>
          <w:b/>
          <w:color w:val="000000"/>
          <w:szCs w:val="24"/>
        </w:rPr>
      </w:pPr>
    </w:p>
    <w:p w14:paraId="496B3EDD" w14:textId="77777777" w:rsidR="009577EC" w:rsidRPr="009577EC" w:rsidRDefault="009577EC" w:rsidP="00BB2DB0">
      <w:pPr>
        <w:numPr>
          <w:ilvl w:val="0"/>
          <w:numId w:val="42"/>
        </w:numPr>
        <w:ind w:left="567" w:hanging="567"/>
        <w:contextualSpacing/>
        <w:jc w:val="both"/>
        <w:rPr>
          <w:rFonts w:ascii="Arial" w:eastAsia="Calibri" w:hAnsi="Arial" w:cs="Arial"/>
          <w:b/>
          <w:color w:val="000000"/>
          <w:szCs w:val="24"/>
        </w:rPr>
      </w:pPr>
      <w:r w:rsidRPr="009577EC">
        <w:rPr>
          <w:rFonts w:ascii="Arial" w:eastAsia="Calibri" w:hAnsi="Arial" w:cs="Arial"/>
          <w:b/>
          <w:color w:val="000000"/>
          <w:szCs w:val="24"/>
        </w:rPr>
        <w:t xml:space="preserve">Prior to the issue of a Building Permit, a revised Waste Management Plan for the development shall be submitted to and approved by the City. Waste Management for the development to comply with the approved Waste Management Plan to the satisfaction of the City. </w:t>
      </w:r>
    </w:p>
    <w:p w14:paraId="32577A01" w14:textId="77777777" w:rsidR="009577EC" w:rsidRPr="009577EC" w:rsidRDefault="009577EC" w:rsidP="009577EC">
      <w:pPr>
        <w:ind w:left="567" w:hanging="567"/>
        <w:contextualSpacing/>
        <w:jc w:val="both"/>
        <w:rPr>
          <w:rFonts w:ascii="Arial" w:eastAsia="Calibri" w:hAnsi="Arial" w:cs="Arial"/>
          <w:b/>
          <w:color w:val="000000"/>
          <w:szCs w:val="24"/>
        </w:rPr>
      </w:pPr>
    </w:p>
    <w:p w14:paraId="60F04A68" w14:textId="77777777" w:rsidR="009577EC" w:rsidRPr="009577EC" w:rsidRDefault="009577EC" w:rsidP="00BB2DB0">
      <w:pPr>
        <w:numPr>
          <w:ilvl w:val="0"/>
          <w:numId w:val="42"/>
        </w:numPr>
        <w:ind w:left="567" w:hanging="567"/>
        <w:contextualSpacing/>
        <w:jc w:val="both"/>
        <w:rPr>
          <w:rFonts w:ascii="Arial" w:eastAsia="Calibri" w:hAnsi="Arial" w:cs="Arial"/>
          <w:b/>
          <w:color w:val="000000"/>
          <w:szCs w:val="24"/>
        </w:rPr>
      </w:pPr>
      <w:r w:rsidRPr="009577EC">
        <w:rPr>
          <w:rFonts w:ascii="Arial" w:eastAsia="Calibri" w:hAnsi="Arial" w:cs="Arial"/>
          <w:b/>
          <w:color w:val="000000"/>
          <w:szCs w:val="24"/>
        </w:rPr>
        <w:t>Prior to the issue of a Building Permit, a revised Landscaping Plan for the development shall be submitted to and approved by the City. Landscaping shall be installed and maintained in accordance with the approved Landscaping Plan, or any modifications approved thereto, for the lifetime of the development thereafter, to the satisfaction of the City.</w:t>
      </w:r>
    </w:p>
    <w:p w14:paraId="7D637402" w14:textId="77777777" w:rsidR="009577EC" w:rsidRPr="009577EC" w:rsidRDefault="009577EC" w:rsidP="009577EC">
      <w:pPr>
        <w:ind w:left="567" w:hanging="567"/>
        <w:contextualSpacing/>
        <w:rPr>
          <w:rFonts w:ascii="Arial" w:eastAsia="Calibri" w:hAnsi="Arial" w:cs="Arial"/>
          <w:b/>
          <w:color w:val="000000"/>
          <w:szCs w:val="24"/>
        </w:rPr>
      </w:pPr>
    </w:p>
    <w:p w14:paraId="6B667712" w14:textId="77777777" w:rsidR="009577EC" w:rsidRPr="009577EC" w:rsidRDefault="009577EC" w:rsidP="00BB2DB0">
      <w:pPr>
        <w:numPr>
          <w:ilvl w:val="0"/>
          <w:numId w:val="42"/>
        </w:numPr>
        <w:ind w:left="567" w:hanging="567"/>
        <w:contextualSpacing/>
        <w:jc w:val="both"/>
        <w:rPr>
          <w:rFonts w:ascii="Arial" w:eastAsia="Calibri" w:hAnsi="Arial" w:cs="Arial"/>
          <w:b/>
          <w:color w:val="000000"/>
          <w:szCs w:val="24"/>
        </w:rPr>
      </w:pPr>
      <w:r w:rsidRPr="009577EC">
        <w:rPr>
          <w:rFonts w:ascii="Arial" w:eastAsia="Calibri" w:hAnsi="Arial" w:cs="Arial"/>
          <w:b/>
          <w:color w:val="000000"/>
          <w:szCs w:val="24"/>
        </w:rPr>
        <w:t>All stormwater generated from the development shall be contained on site.</w:t>
      </w:r>
    </w:p>
    <w:p w14:paraId="54F2E19A" w14:textId="77777777" w:rsidR="009577EC" w:rsidRPr="009577EC" w:rsidRDefault="009577EC" w:rsidP="009577EC">
      <w:pPr>
        <w:ind w:left="567" w:hanging="567"/>
        <w:contextualSpacing/>
        <w:rPr>
          <w:rFonts w:ascii="Arial" w:eastAsia="Calibri" w:hAnsi="Arial" w:cs="Arial"/>
          <w:b/>
          <w:color w:val="000000"/>
          <w:szCs w:val="24"/>
        </w:rPr>
      </w:pPr>
    </w:p>
    <w:p w14:paraId="04C5B8BA" w14:textId="77777777" w:rsidR="009577EC" w:rsidRPr="009577EC" w:rsidRDefault="009577EC" w:rsidP="00BB2DB0">
      <w:pPr>
        <w:numPr>
          <w:ilvl w:val="0"/>
          <w:numId w:val="42"/>
        </w:numPr>
        <w:ind w:left="567" w:hanging="567"/>
        <w:contextualSpacing/>
        <w:jc w:val="both"/>
        <w:rPr>
          <w:rFonts w:ascii="Arial" w:eastAsia="Calibri" w:hAnsi="Arial" w:cs="Arial"/>
          <w:b/>
          <w:color w:val="000000"/>
          <w:szCs w:val="24"/>
        </w:rPr>
      </w:pPr>
      <w:r w:rsidRPr="009577EC">
        <w:rPr>
          <w:rFonts w:ascii="Arial" w:eastAsia="Calibri" w:hAnsi="Arial" w:cs="Arial"/>
          <w:b/>
          <w:color w:val="000000"/>
          <w:szCs w:val="24"/>
        </w:rPr>
        <w:t>All footings and structures shall be constructed wholly inside the site boundaries of the property’s Certificate of Title.</w:t>
      </w:r>
    </w:p>
    <w:p w14:paraId="304C5AA3" w14:textId="77777777" w:rsidR="009577EC" w:rsidRPr="009577EC" w:rsidRDefault="009577EC" w:rsidP="009577EC">
      <w:pPr>
        <w:ind w:left="567" w:hanging="567"/>
        <w:contextualSpacing/>
        <w:rPr>
          <w:rFonts w:ascii="Arial" w:eastAsia="Calibri" w:hAnsi="Arial" w:cs="Arial"/>
          <w:b/>
          <w:color w:val="000000"/>
          <w:szCs w:val="24"/>
        </w:rPr>
      </w:pPr>
    </w:p>
    <w:p w14:paraId="7C3DF95A" w14:textId="04530E71" w:rsidR="009577EC" w:rsidRPr="009577EC" w:rsidRDefault="00CD3B52" w:rsidP="00BB2DB0">
      <w:pPr>
        <w:numPr>
          <w:ilvl w:val="0"/>
          <w:numId w:val="42"/>
        </w:numPr>
        <w:ind w:left="567" w:hanging="567"/>
        <w:contextualSpacing/>
        <w:jc w:val="both"/>
        <w:rPr>
          <w:rFonts w:ascii="Arial" w:eastAsia="Calibri" w:hAnsi="Arial" w:cs="Arial"/>
          <w:b/>
          <w:color w:val="000000"/>
          <w:szCs w:val="24"/>
        </w:rPr>
      </w:pPr>
      <w:r>
        <w:rPr>
          <w:rFonts w:ascii="Arial" w:hAnsi="Arial" w:cs="Arial"/>
          <w:noProof/>
          <w:szCs w:val="24"/>
        </w:rPr>
        <w:lastRenderedPageBreak/>
        <mc:AlternateContent>
          <mc:Choice Requires="wps">
            <w:drawing>
              <wp:anchor distT="0" distB="0" distL="114300" distR="114300" simplePos="0" relativeHeight="251658249" behindDoc="1" locked="0" layoutInCell="1" allowOverlap="1" wp14:anchorId="7AC741CD" wp14:editId="20B1AD09">
                <wp:simplePos x="0" y="0"/>
                <wp:positionH relativeFrom="margin">
                  <wp:align>left</wp:align>
                </wp:positionH>
                <wp:positionV relativeFrom="paragraph">
                  <wp:posOffset>9427</wp:posOffset>
                </wp:positionV>
                <wp:extent cx="5306695" cy="8814062"/>
                <wp:effectExtent l="0" t="0" r="8255" b="6350"/>
                <wp:wrapNone/>
                <wp:docPr id="11" name="Rectangle 11"/>
                <wp:cNvGraphicFramePr/>
                <a:graphic xmlns:a="http://schemas.openxmlformats.org/drawingml/2006/main">
                  <a:graphicData uri="http://schemas.microsoft.com/office/word/2010/wordprocessingShape">
                    <wps:wsp>
                      <wps:cNvSpPr/>
                      <wps:spPr>
                        <a:xfrm>
                          <a:off x="0" y="0"/>
                          <a:ext cx="5306695" cy="8814062"/>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359273" id="Rectangle 11" o:spid="_x0000_s1026" style="position:absolute;margin-left:0;margin-top:.75pt;width:417.85pt;height:694pt;z-index:-25165823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" fillcolor="#bfbfbf [2412]" stroked="f" strokeweight="1pt">
                <w10:wrap anchorx="margin"/>
              </v:rect>
            </w:pict>
          </mc:Fallback>
        </mc:AlternateContent>
      </w:r>
      <w:r w:rsidR="009577EC" w:rsidRPr="009577EC">
        <w:rPr>
          <w:rFonts w:ascii="Arial" w:eastAsia="Calibri" w:hAnsi="Arial" w:cs="Arial"/>
          <w:b/>
          <w:color w:val="000000"/>
          <w:szCs w:val="24"/>
        </w:rPr>
        <w:t xml:space="preserve">Prior to occupation of the development all fencing/visual privacy screens and obscure glass panels to major openings and unenclosed active habitable areas as annotated on the approved plans shall be screened in accordance with the Residential Design Codes by </w:t>
      </w:r>
      <w:proofErr w:type="gramStart"/>
      <w:r w:rsidR="009577EC" w:rsidRPr="009577EC">
        <w:rPr>
          <w:rFonts w:ascii="Arial" w:eastAsia="Calibri" w:hAnsi="Arial" w:cs="Arial"/>
          <w:b/>
          <w:color w:val="000000"/>
          <w:szCs w:val="24"/>
        </w:rPr>
        <w:t>either;</w:t>
      </w:r>
      <w:proofErr w:type="gramEnd"/>
      <w:r w:rsidR="009577EC" w:rsidRPr="009577EC">
        <w:rPr>
          <w:rFonts w:ascii="Arial" w:eastAsia="Calibri" w:hAnsi="Arial" w:cs="Arial"/>
          <w:b/>
          <w:color w:val="000000"/>
          <w:szCs w:val="24"/>
        </w:rPr>
        <w:t xml:space="preserve">   </w:t>
      </w:r>
    </w:p>
    <w:p w14:paraId="7093DF3D" w14:textId="77777777" w:rsidR="009577EC" w:rsidRPr="009577EC" w:rsidRDefault="009577EC" w:rsidP="009577EC">
      <w:pPr>
        <w:ind w:left="567" w:hanging="567"/>
        <w:contextualSpacing/>
        <w:rPr>
          <w:rFonts w:ascii="Arial" w:eastAsia="Calibri" w:hAnsi="Arial" w:cs="Arial"/>
          <w:b/>
          <w:color w:val="000000"/>
          <w:szCs w:val="24"/>
        </w:rPr>
      </w:pPr>
    </w:p>
    <w:p w14:paraId="73E81693" w14:textId="77777777" w:rsidR="009577EC" w:rsidRPr="009577EC" w:rsidRDefault="009577EC" w:rsidP="00BB2DB0">
      <w:pPr>
        <w:numPr>
          <w:ilvl w:val="1"/>
          <w:numId w:val="38"/>
        </w:numPr>
        <w:ind w:left="993" w:hanging="426"/>
        <w:contextualSpacing/>
        <w:jc w:val="both"/>
        <w:rPr>
          <w:rFonts w:ascii="Arial" w:eastAsia="Calibri" w:hAnsi="Arial" w:cs="Arial"/>
          <w:b/>
          <w:color w:val="000000"/>
          <w:szCs w:val="24"/>
        </w:rPr>
      </w:pPr>
      <w:r w:rsidRPr="009577EC">
        <w:rPr>
          <w:rFonts w:ascii="Arial" w:eastAsia="Calibri" w:hAnsi="Arial" w:cs="Arial"/>
          <w:b/>
          <w:color w:val="000000"/>
          <w:szCs w:val="24"/>
        </w:rPr>
        <w:t xml:space="preserve">fixed obscured or translucent glass to a height of 1.60 metres above finished floor </w:t>
      </w:r>
      <w:proofErr w:type="gramStart"/>
      <w:r w:rsidRPr="009577EC">
        <w:rPr>
          <w:rFonts w:ascii="Arial" w:eastAsia="Calibri" w:hAnsi="Arial" w:cs="Arial"/>
          <w:b/>
          <w:color w:val="000000"/>
          <w:szCs w:val="24"/>
        </w:rPr>
        <w:t>level;</w:t>
      </w:r>
      <w:proofErr w:type="gramEnd"/>
    </w:p>
    <w:p w14:paraId="29B70981" w14:textId="77777777" w:rsidR="009577EC" w:rsidRPr="009577EC" w:rsidRDefault="009577EC" w:rsidP="00BB2DB0">
      <w:pPr>
        <w:numPr>
          <w:ilvl w:val="1"/>
          <w:numId w:val="38"/>
        </w:numPr>
        <w:ind w:left="993" w:hanging="426"/>
        <w:contextualSpacing/>
        <w:jc w:val="both"/>
        <w:rPr>
          <w:rFonts w:ascii="Arial" w:eastAsia="Calibri" w:hAnsi="Arial" w:cs="Arial"/>
          <w:b/>
          <w:color w:val="000000"/>
          <w:szCs w:val="24"/>
        </w:rPr>
      </w:pPr>
      <w:r w:rsidRPr="009577EC">
        <w:rPr>
          <w:rFonts w:ascii="Arial" w:eastAsia="Calibri" w:hAnsi="Arial" w:cs="Arial"/>
          <w:b/>
          <w:color w:val="000000"/>
          <w:szCs w:val="24"/>
        </w:rPr>
        <w:t xml:space="preserve">Timber screens, external blinds, window hoods and shutters to a height of 1.6m above finished floor level that are at least 75% </w:t>
      </w:r>
      <w:proofErr w:type="gramStart"/>
      <w:r w:rsidRPr="009577EC">
        <w:rPr>
          <w:rFonts w:ascii="Arial" w:eastAsia="Calibri" w:hAnsi="Arial" w:cs="Arial"/>
          <w:b/>
          <w:color w:val="000000"/>
          <w:szCs w:val="24"/>
        </w:rPr>
        <w:t>obscure;</w:t>
      </w:r>
      <w:proofErr w:type="gramEnd"/>
    </w:p>
    <w:p w14:paraId="6DF45654" w14:textId="77777777" w:rsidR="009577EC" w:rsidRPr="009577EC" w:rsidRDefault="009577EC" w:rsidP="00BB2DB0">
      <w:pPr>
        <w:numPr>
          <w:ilvl w:val="1"/>
          <w:numId w:val="38"/>
        </w:numPr>
        <w:ind w:left="993" w:hanging="426"/>
        <w:contextualSpacing/>
        <w:jc w:val="both"/>
        <w:rPr>
          <w:rFonts w:ascii="Arial" w:eastAsia="Calibri" w:hAnsi="Arial" w:cs="Arial"/>
          <w:b/>
          <w:color w:val="000000"/>
          <w:szCs w:val="24"/>
        </w:rPr>
      </w:pPr>
      <w:r w:rsidRPr="009577EC">
        <w:rPr>
          <w:rFonts w:ascii="Arial" w:eastAsia="Calibri" w:hAnsi="Arial" w:cs="Arial"/>
          <w:b/>
          <w:color w:val="000000"/>
          <w:szCs w:val="24"/>
        </w:rPr>
        <w:t xml:space="preserve">A minimum sill height of 1.60 metres as determined from the internal floor </w:t>
      </w:r>
      <w:proofErr w:type="gramStart"/>
      <w:r w:rsidRPr="009577EC">
        <w:rPr>
          <w:rFonts w:ascii="Arial" w:eastAsia="Calibri" w:hAnsi="Arial" w:cs="Arial"/>
          <w:b/>
          <w:color w:val="000000"/>
          <w:szCs w:val="24"/>
        </w:rPr>
        <w:t>level;</w:t>
      </w:r>
      <w:proofErr w:type="gramEnd"/>
      <w:r w:rsidRPr="009577EC">
        <w:rPr>
          <w:rFonts w:ascii="Arial" w:eastAsia="Calibri" w:hAnsi="Arial" w:cs="Arial"/>
          <w:b/>
          <w:color w:val="000000"/>
          <w:szCs w:val="24"/>
        </w:rPr>
        <w:t xml:space="preserve"> or </w:t>
      </w:r>
    </w:p>
    <w:p w14:paraId="51A0C4C2" w14:textId="77777777" w:rsidR="009577EC" w:rsidRPr="009577EC" w:rsidRDefault="009577EC" w:rsidP="00BB2DB0">
      <w:pPr>
        <w:numPr>
          <w:ilvl w:val="1"/>
          <w:numId w:val="38"/>
        </w:numPr>
        <w:ind w:left="993" w:hanging="426"/>
        <w:contextualSpacing/>
        <w:jc w:val="both"/>
        <w:rPr>
          <w:rFonts w:ascii="Arial" w:eastAsia="Calibri" w:hAnsi="Arial" w:cs="Arial"/>
          <w:b/>
          <w:color w:val="000000"/>
          <w:szCs w:val="24"/>
        </w:rPr>
      </w:pPr>
      <w:r w:rsidRPr="009577EC">
        <w:rPr>
          <w:rFonts w:ascii="Arial" w:eastAsia="Calibri" w:hAnsi="Arial" w:cs="Arial"/>
          <w:b/>
          <w:color w:val="000000"/>
          <w:szCs w:val="24"/>
        </w:rPr>
        <w:t>an alternative method of screening approved by the City of Nedlands.</w:t>
      </w:r>
    </w:p>
    <w:p w14:paraId="1FA92437" w14:textId="77777777" w:rsidR="009577EC" w:rsidRPr="009577EC" w:rsidRDefault="009577EC" w:rsidP="009577EC">
      <w:pPr>
        <w:ind w:left="567" w:hanging="567"/>
        <w:contextualSpacing/>
        <w:jc w:val="both"/>
        <w:rPr>
          <w:rFonts w:ascii="Arial" w:eastAsia="Calibri" w:hAnsi="Arial" w:cs="Arial"/>
          <w:b/>
          <w:color w:val="000000"/>
          <w:szCs w:val="24"/>
        </w:rPr>
      </w:pPr>
    </w:p>
    <w:p w14:paraId="36DF0E60" w14:textId="77777777" w:rsidR="009577EC" w:rsidRPr="009577EC" w:rsidRDefault="009577EC" w:rsidP="009577EC">
      <w:pPr>
        <w:ind w:left="567"/>
        <w:contextualSpacing/>
        <w:jc w:val="both"/>
        <w:rPr>
          <w:rFonts w:ascii="Arial" w:eastAsia="Calibri" w:hAnsi="Arial" w:cs="Arial"/>
          <w:b/>
          <w:color w:val="000000"/>
          <w:szCs w:val="24"/>
        </w:rPr>
      </w:pPr>
      <w:r w:rsidRPr="009577EC">
        <w:rPr>
          <w:rFonts w:ascii="Arial" w:eastAsia="Calibri" w:hAnsi="Arial" w:cs="Arial"/>
          <w:b/>
          <w:color w:val="000000"/>
          <w:szCs w:val="24"/>
        </w:rPr>
        <w:t>The required screening shall be thereafter maintained to the satisfaction of the City of Nedlands.</w:t>
      </w:r>
    </w:p>
    <w:p w14:paraId="26373BCA" w14:textId="77777777" w:rsidR="009577EC" w:rsidRPr="009577EC" w:rsidRDefault="009577EC" w:rsidP="009577EC">
      <w:pPr>
        <w:ind w:left="567" w:hanging="567"/>
        <w:contextualSpacing/>
        <w:jc w:val="both"/>
        <w:rPr>
          <w:rFonts w:ascii="Arial" w:eastAsia="Calibri" w:hAnsi="Arial" w:cs="Arial"/>
          <w:b/>
          <w:color w:val="000000"/>
          <w:szCs w:val="24"/>
        </w:rPr>
      </w:pPr>
    </w:p>
    <w:p w14:paraId="2FFD6FBA" w14:textId="77777777" w:rsidR="009577EC" w:rsidRPr="009577EC" w:rsidRDefault="009577EC" w:rsidP="00BB2DB0">
      <w:pPr>
        <w:numPr>
          <w:ilvl w:val="0"/>
          <w:numId w:val="42"/>
        </w:numPr>
        <w:ind w:left="567" w:hanging="567"/>
        <w:contextualSpacing/>
        <w:jc w:val="both"/>
        <w:rPr>
          <w:rFonts w:ascii="Arial" w:eastAsia="Calibri" w:hAnsi="Arial" w:cs="Arial"/>
          <w:b/>
          <w:color w:val="000000"/>
          <w:szCs w:val="24"/>
        </w:rPr>
      </w:pPr>
      <w:r w:rsidRPr="009577EC">
        <w:rPr>
          <w:rFonts w:ascii="Arial" w:eastAsia="Calibri" w:hAnsi="Arial" w:cs="Arial"/>
          <w:b/>
          <w:color w:val="000000"/>
          <w:szCs w:val="24"/>
        </w:rPr>
        <w:t xml:space="preserve">Prior to occupation of the development the finish of the parapet walls is to be finished externally to the same standard as the rest of the development or in: </w:t>
      </w:r>
    </w:p>
    <w:p w14:paraId="28B40704" w14:textId="77777777" w:rsidR="009577EC" w:rsidRPr="009577EC" w:rsidRDefault="009577EC" w:rsidP="009577EC">
      <w:pPr>
        <w:ind w:left="567" w:hanging="567"/>
        <w:contextualSpacing/>
        <w:jc w:val="both"/>
        <w:rPr>
          <w:rFonts w:ascii="Arial" w:eastAsia="Calibri" w:hAnsi="Arial" w:cs="Arial"/>
          <w:b/>
          <w:color w:val="000000"/>
          <w:szCs w:val="24"/>
        </w:rPr>
      </w:pPr>
    </w:p>
    <w:p w14:paraId="1D7DF321" w14:textId="77777777" w:rsidR="009577EC" w:rsidRPr="009577EC" w:rsidRDefault="009577EC" w:rsidP="00BB2DB0">
      <w:pPr>
        <w:numPr>
          <w:ilvl w:val="0"/>
          <w:numId w:val="39"/>
        </w:numPr>
        <w:ind w:left="993" w:hanging="426"/>
        <w:contextualSpacing/>
        <w:jc w:val="both"/>
        <w:rPr>
          <w:rFonts w:ascii="Arial" w:eastAsia="Calibri" w:hAnsi="Arial" w:cs="Arial"/>
          <w:b/>
          <w:color w:val="000000"/>
          <w:szCs w:val="24"/>
        </w:rPr>
      </w:pPr>
      <w:r w:rsidRPr="009577EC">
        <w:rPr>
          <w:rFonts w:ascii="Arial" w:eastAsia="Calibri" w:hAnsi="Arial" w:cs="Arial"/>
          <w:b/>
          <w:color w:val="000000"/>
          <w:szCs w:val="24"/>
        </w:rPr>
        <w:t xml:space="preserve">Face </w:t>
      </w:r>
      <w:proofErr w:type="gramStart"/>
      <w:r w:rsidRPr="009577EC">
        <w:rPr>
          <w:rFonts w:ascii="Arial" w:eastAsia="Calibri" w:hAnsi="Arial" w:cs="Arial"/>
          <w:b/>
          <w:color w:val="000000"/>
          <w:szCs w:val="24"/>
        </w:rPr>
        <w:t>brick;</w:t>
      </w:r>
      <w:proofErr w:type="gramEnd"/>
      <w:r w:rsidRPr="009577EC">
        <w:rPr>
          <w:rFonts w:ascii="Arial" w:eastAsia="Calibri" w:hAnsi="Arial" w:cs="Arial"/>
          <w:b/>
          <w:color w:val="000000"/>
          <w:szCs w:val="24"/>
        </w:rPr>
        <w:t xml:space="preserve"> </w:t>
      </w:r>
    </w:p>
    <w:p w14:paraId="03E50831" w14:textId="77777777" w:rsidR="009577EC" w:rsidRPr="009577EC" w:rsidRDefault="009577EC" w:rsidP="00BB2DB0">
      <w:pPr>
        <w:numPr>
          <w:ilvl w:val="0"/>
          <w:numId w:val="39"/>
        </w:numPr>
        <w:ind w:left="993" w:hanging="426"/>
        <w:contextualSpacing/>
        <w:jc w:val="both"/>
        <w:rPr>
          <w:rFonts w:ascii="Arial" w:eastAsia="Calibri" w:hAnsi="Arial" w:cs="Arial"/>
          <w:b/>
          <w:color w:val="000000"/>
          <w:szCs w:val="24"/>
        </w:rPr>
      </w:pPr>
      <w:r w:rsidRPr="009577EC">
        <w:rPr>
          <w:rFonts w:ascii="Arial" w:eastAsia="Calibri" w:hAnsi="Arial" w:cs="Arial"/>
          <w:b/>
          <w:color w:val="000000"/>
          <w:szCs w:val="24"/>
        </w:rPr>
        <w:t xml:space="preserve">Painted </w:t>
      </w:r>
      <w:proofErr w:type="gramStart"/>
      <w:r w:rsidRPr="009577EC">
        <w:rPr>
          <w:rFonts w:ascii="Arial" w:eastAsia="Calibri" w:hAnsi="Arial" w:cs="Arial"/>
          <w:b/>
          <w:color w:val="000000"/>
          <w:szCs w:val="24"/>
        </w:rPr>
        <w:t>render;</w:t>
      </w:r>
      <w:proofErr w:type="gramEnd"/>
      <w:r w:rsidRPr="009577EC">
        <w:rPr>
          <w:rFonts w:ascii="Arial" w:eastAsia="Calibri" w:hAnsi="Arial" w:cs="Arial"/>
          <w:b/>
          <w:color w:val="000000"/>
          <w:szCs w:val="24"/>
        </w:rPr>
        <w:t xml:space="preserve"> </w:t>
      </w:r>
    </w:p>
    <w:p w14:paraId="0477F30E" w14:textId="77777777" w:rsidR="009577EC" w:rsidRPr="009577EC" w:rsidRDefault="009577EC" w:rsidP="00BB2DB0">
      <w:pPr>
        <w:numPr>
          <w:ilvl w:val="0"/>
          <w:numId w:val="39"/>
        </w:numPr>
        <w:ind w:left="993" w:hanging="426"/>
        <w:contextualSpacing/>
        <w:jc w:val="both"/>
        <w:rPr>
          <w:rFonts w:ascii="Arial" w:eastAsia="Calibri" w:hAnsi="Arial" w:cs="Arial"/>
          <w:b/>
          <w:color w:val="000000"/>
          <w:szCs w:val="24"/>
        </w:rPr>
      </w:pPr>
      <w:r w:rsidRPr="009577EC">
        <w:rPr>
          <w:rFonts w:ascii="Arial" w:eastAsia="Calibri" w:hAnsi="Arial" w:cs="Arial"/>
          <w:b/>
          <w:color w:val="000000"/>
          <w:szCs w:val="24"/>
        </w:rPr>
        <w:t xml:space="preserve">Painted brickwork; or </w:t>
      </w:r>
    </w:p>
    <w:p w14:paraId="08B41CDB" w14:textId="77777777" w:rsidR="009577EC" w:rsidRPr="009577EC" w:rsidRDefault="009577EC" w:rsidP="00BB2DB0">
      <w:pPr>
        <w:numPr>
          <w:ilvl w:val="0"/>
          <w:numId w:val="39"/>
        </w:numPr>
        <w:ind w:left="993" w:hanging="426"/>
        <w:contextualSpacing/>
        <w:jc w:val="both"/>
        <w:rPr>
          <w:rFonts w:ascii="Arial" w:eastAsia="Calibri" w:hAnsi="Arial" w:cs="Arial"/>
          <w:b/>
          <w:color w:val="000000"/>
          <w:szCs w:val="24"/>
        </w:rPr>
      </w:pPr>
      <w:r w:rsidRPr="009577EC">
        <w:rPr>
          <w:rFonts w:ascii="Arial" w:eastAsia="Calibri" w:hAnsi="Arial" w:cs="Arial"/>
          <w:b/>
          <w:color w:val="000000"/>
          <w:szCs w:val="24"/>
        </w:rPr>
        <w:t xml:space="preserve">Other clean material as specified on the approved </w:t>
      </w:r>
      <w:proofErr w:type="gramStart"/>
      <w:r w:rsidRPr="009577EC">
        <w:rPr>
          <w:rFonts w:ascii="Arial" w:eastAsia="Calibri" w:hAnsi="Arial" w:cs="Arial"/>
          <w:b/>
          <w:color w:val="000000"/>
          <w:szCs w:val="24"/>
        </w:rPr>
        <w:t>plans;</w:t>
      </w:r>
      <w:proofErr w:type="gramEnd"/>
      <w:r w:rsidRPr="009577EC">
        <w:rPr>
          <w:rFonts w:ascii="Arial" w:eastAsia="Calibri" w:hAnsi="Arial" w:cs="Arial"/>
          <w:b/>
          <w:color w:val="000000"/>
          <w:szCs w:val="24"/>
        </w:rPr>
        <w:t xml:space="preserve"> </w:t>
      </w:r>
    </w:p>
    <w:p w14:paraId="00C3BCF4" w14:textId="77777777" w:rsidR="009577EC" w:rsidRPr="009577EC" w:rsidRDefault="009577EC" w:rsidP="009577EC">
      <w:pPr>
        <w:ind w:left="567" w:hanging="567"/>
        <w:contextualSpacing/>
        <w:jc w:val="both"/>
        <w:rPr>
          <w:rFonts w:ascii="Arial" w:eastAsia="Calibri" w:hAnsi="Arial" w:cs="Arial"/>
          <w:b/>
          <w:color w:val="000000"/>
          <w:szCs w:val="24"/>
        </w:rPr>
      </w:pPr>
    </w:p>
    <w:p w14:paraId="70348360" w14:textId="77777777" w:rsidR="009577EC" w:rsidRPr="009577EC" w:rsidRDefault="009577EC" w:rsidP="009577EC">
      <w:pPr>
        <w:ind w:left="567" w:hanging="567"/>
        <w:contextualSpacing/>
        <w:jc w:val="both"/>
        <w:rPr>
          <w:rFonts w:ascii="Arial" w:eastAsia="Calibri" w:hAnsi="Arial" w:cs="Arial"/>
          <w:b/>
          <w:color w:val="000000"/>
          <w:szCs w:val="24"/>
        </w:rPr>
      </w:pPr>
      <w:r w:rsidRPr="009577EC">
        <w:rPr>
          <w:rFonts w:ascii="Arial" w:eastAsia="Calibri" w:hAnsi="Arial" w:cs="Arial"/>
          <w:b/>
          <w:color w:val="000000"/>
          <w:szCs w:val="24"/>
        </w:rPr>
        <w:t xml:space="preserve"> </w:t>
      </w:r>
      <w:r w:rsidRPr="009577EC">
        <w:rPr>
          <w:rFonts w:ascii="Arial" w:eastAsia="Calibri" w:hAnsi="Arial" w:cs="Arial"/>
          <w:b/>
          <w:color w:val="000000"/>
          <w:szCs w:val="24"/>
        </w:rPr>
        <w:tab/>
        <w:t>And maintained thereafter to the satisfaction of the City of Nedlands</w:t>
      </w:r>
    </w:p>
    <w:p w14:paraId="29A0F68F" w14:textId="77777777" w:rsidR="009577EC" w:rsidRPr="009577EC" w:rsidRDefault="009577EC" w:rsidP="009577EC">
      <w:pPr>
        <w:ind w:left="567" w:hanging="567"/>
        <w:contextualSpacing/>
        <w:jc w:val="both"/>
        <w:rPr>
          <w:rFonts w:ascii="Arial" w:eastAsia="Calibri" w:hAnsi="Arial" w:cs="Arial"/>
          <w:b/>
          <w:color w:val="000000"/>
          <w:szCs w:val="24"/>
        </w:rPr>
      </w:pPr>
    </w:p>
    <w:p w14:paraId="1F1F948F" w14:textId="77777777" w:rsidR="009577EC" w:rsidRPr="009577EC" w:rsidRDefault="009577EC" w:rsidP="00BB2DB0">
      <w:pPr>
        <w:numPr>
          <w:ilvl w:val="0"/>
          <w:numId w:val="42"/>
        </w:numPr>
        <w:ind w:left="567" w:hanging="567"/>
        <w:contextualSpacing/>
        <w:jc w:val="both"/>
        <w:rPr>
          <w:rFonts w:ascii="Arial" w:eastAsia="Calibri" w:hAnsi="Arial" w:cs="Arial"/>
          <w:b/>
          <w:color w:val="000000"/>
          <w:szCs w:val="24"/>
        </w:rPr>
      </w:pPr>
      <w:r w:rsidRPr="009577EC">
        <w:rPr>
          <w:rFonts w:ascii="Arial" w:eastAsia="Calibri" w:hAnsi="Arial" w:cs="Arial"/>
          <w:b/>
          <w:color w:val="000000"/>
          <w:szCs w:val="24"/>
        </w:rPr>
        <w:t>Prior to occupation of the development, all external fixtures including, but not limited to TV and radio antennae, satellite dishes, plumbing ventes and pipes, solar panels, air conditioners, hot water systems and utilities shall be integrated into the design of the building and not be visible from the primary street or secondary street to the satisfaction of the City.</w:t>
      </w:r>
    </w:p>
    <w:p w14:paraId="1992E5CD" w14:textId="77777777" w:rsidR="009577EC" w:rsidRPr="009577EC" w:rsidRDefault="009577EC" w:rsidP="009577EC">
      <w:pPr>
        <w:ind w:left="567" w:hanging="567"/>
        <w:contextualSpacing/>
        <w:jc w:val="both"/>
        <w:rPr>
          <w:rFonts w:ascii="Arial" w:eastAsia="Calibri" w:hAnsi="Arial" w:cs="Arial"/>
          <w:b/>
          <w:color w:val="000000"/>
          <w:szCs w:val="24"/>
        </w:rPr>
      </w:pPr>
    </w:p>
    <w:p w14:paraId="3386B7A0" w14:textId="77777777" w:rsidR="009577EC" w:rsidRPr="009577EC" w:rsidRDefault="009577EC" w:rsidP="00BB2DB0">
      <w:pPr>
        <w:numPr>
          <w:ilvl w:val="0"/>
          <w:numId w:val="42"/>
        </w:numPr>
        <w:ind w:left="567" w:hanging="567"/>
        <w:contextualSpacing/>
        <w:jc w:val="both"/>
        <w:rPr>
          <w:rFonts w:ascii="Arial" w:eastAsia="Calibri" w:hAnsi="Arial" w:cs="Arial"/>
          <w:b/>
          <w:color w:val="000000"/>
          <w:szCs w:val="24"/>
        </w:rPr>
      </w:pPr>
      <w:r w:rsidRPr="009577EC">
        <w:rPr>
          <w:rFonts w:ascii="Arial" w:eastAsia="Calibri" w:hAnsi="Arial" w:cs="Arial"/>
          <w:b/>
          <w:color w:val="000000"/>
          <w:szCs w:val="24"/>
        </w:rPr>
        <w:t xml:space="preserve">Prior to the construction or demolition works, a Construction Management Plan shall be submitted to the satisfaction of the City of Nedlands. The approved Construction </w:t>
      </w:r>
      <w:proofErr w:type="gramStart"/>
      <w:r w:rsidRPr="009577EC">
        <w:rPr>
          <w:rFonts w:ascii="Arial" w:eastAsia="Calibri" w:hAnsi="Arial" w:cs="Arial"/>
          <w:b/>
          <w:color w:val="000000"/>
          <w:szCs w:val="24"/>
        </w:rPr>
        <w:t>shall be observed at all times</w:t>
      </w:r>
      <w:proofErr w:type="gramEnd"/>
      <w:r w:rsidRPr="009577EC">
        <w:rPr>
          <w:rFonts w:ascii="Arial" w:eastAsia="Calibri" w:hAnsi="Arial" w:cs="Arial"/>
          <w:b/>
          <w:color w:val="000000"/>
          <w:szCs w:val="24"/>
        </w:rPr>
        <w:t xml:space="preserve"> throughout the construction process to the satisfaction of the City.</w:t>
      </w:r>
    </w:p>
    <w:p w14:paraId="523F39E9" w14:textId="77777777" w:rsidR="009577EC" w:rsidRPr="009577EC" w:rsidRDefault="009577EC" w:rsidP="009577EC">
      <w:pPr>
        <w:ind w:left="567" w:hanging="567"/>
        <w:contextualSpacing/>
        <w:rPr>
          <w:rFonts w:ascii="Arial" w:eastAsia="Calibri" w:hAnsi="Arial" w:cs="Arial"/>
          <w:b/>
          <w:color w:val="000000"/>
          <w:szCs w:val="24"/>
        </w:rPr>
      </w:pPr>
    </w:p>
    <w:p w14:paraId="5E9D6FBE" w14:textId="77777777" w:rsidR="009577EC" w:rsidRPr="009577EC" w:rsidRDefault="009577EC" w:rsidP="00BB2DB0">
      <w:pPr>
        <w:numPr>
          <w:ilvl w:val="0"/>
          <w:numId w:val="42"/>
        </w:numPr>
        <w:ind w:left="567" w:hanging="567"/>
        <w:contextualSpacing/>
        <w:jc w:val="both"/>
        <w:rPr>
          <w:rFonts w:ascii="Arial" w:eastAsia="Calibri" w:hAnsi="Arial" w:cs="Arial"/>
          <w:b/>
          <w:color w:val="000000"/>
          <w:szCs w:val="24"/>
        </w:rPr>
      </w:pPr>
      <w:r w:rsidRPr="009577EC">
        <w:rPr>
          <w:rFonts w:ascii="Arial" w:eastAsia="Calibri" w:hAnsi="Arial" w:cs="Arial"/>
          <w:b/>
          <w:color w:val="000000"/>
          <w:szCs w:val="24"/>
        </w:rPr>
        <w:t>Prior to the occupation of the development a lighting plan is to be implemented and maintained for the duration of the development to the satisfaction of the City.</w:t>
      </w:r>
    </w:p>
    <w:p w14:paraId="58D4AC88" w14:textId="77777777" w:rsidR="009577EC" w:rsidRPr="009577EC" w:rsidRDefault="009577EC" w:rsidP="009577EC">
      <w:pPr>
        <w:ind w:left="567" w:hanging="567"/>
        <w:contextualSpacing/>
        <w:rPr>
          <w:rFonts w:ascii="Arial" w:eastAsia="Calibri" w:hAnsi="Arial" w:cs="Arial"/>
          <w:b/>
          <w:color w:val="000000"/>
          <w:szCs w:val="24"/>
        </w:rPr>
      </w:pPr>
    </w:p>
    <w:p w14:paraId="71EBB572" w14:textId="77777777" w:rsidR="009577EC" w:rsidRPr="009577EC" w:rsidRDefault="009577EC" w:rsidP="00BB2DB0">
      <w:pPr>
        <w:numPr>
          <w:ilvl w:val="0"/>
          <w:numId w:val="42"/>
        </w:numPr>
        <w:ind w:left="567" w:hanging="567"/>
        <w:contextualSpacing/>
        <w:jc w:val="both"/>
        <w:rPr>
          <w:rFonts w:ascii="Arial" w:eastAsia="Calibri" w:hAnsi="Arial" w:cs="Arial"/>
          <w:b/>
          <w:color w:val="000000"/>
          <w:szCs w:val="24"/>
        </w:rPr>
      </w:pPr>
      <w:r w:rsidRPr="009577EC">
        <w:rPr>
          <w:rFonts w:ascii="Arial" w:eastAsia="Calibri" w:hAnsi="Arial" w:cs="Arial"/>
          <w:b/>
          <w:color w:val="000000"/>
          <w:szCs w:val="24"/>
        </w:rPr>
        <w:t xml:space="preserve">The development shall </w:t>
      </w:r>
      <w:proofErr w:type="gramStart"/>
      <w:r w:rsidRPr="009577EC">
        <w:rPr>
          <w:rFonts w:ascii="Arial" w:eastAsia="Calibri" w:hAnsi="Arial" w:cs="Arial"/>
          <w:b/>
          <w:color w:val="000000"/>
          <w:szCs w:val="24"/>
        </w:rPr>
        <w:t>at all times</w:t>
      </w:r>
      <w:proofErr w:type="gramEnd"/>
      <w:r w:rsidRPr="009577EC">
        <w:rPr>
          <w:rFonts w:ascii="Arial" w:eastAsia="Calibri" w:hAnsi="Arial" w:cs="Arial"/>
          <w:b/>
          <w:color w:val="000000"/>
          <w:szCs w:val="24"/>
        </w:rPr>
        <w:t xml:space="preserve"> comply with the application and the approved plans, subject to any modifications required as a consequence of any condition(s) of this approval.</w:t>
      </w:r>
    </w:p>
    <w:p w14:paraId="7A9CC0A9" w14:textId="77777777" w:rsidR="009577EC" w:rsidRPr="009577EC" w:rsidRDefault="009577EC" w:rsidP="009577EC">
      <w:pPr>
        <w:ind w:left="567" w:hanging="567"/>
        <w:contextualSpacing/>
        <w:jc w:val="both"/>
        <w:rPr>
          <w:rFonts w:ascii="Arial" w:eastAsia="Calibri" w:hAnsi="Arial" w:cs="Arial"/>
          <w:b/>
          <w:color w:val="000000"/>
          <w:szCs w:val="24"/>
        </w:rPr>
      </w:pPr>
    </w:p>
    <w:p w14:paraId="6A98031C" w14:textId="7F6F91CC" w:rsidR="009577EC" w:rsidRPr="009577EC" w:rsidRDefault="00725BE6" w:rsidP="00BB2DB0">
      <w:pPr>
        <w:numPr>
          <w:ilvl w:val="0"/>
          <w:numId w:val="42"/>
        </w:numPr>
        <w:ind w:left="567" w:hanging="567"/>
        <w:contextualSpacing/>
        <w:jc w:val="both"/>
        <w:rPr>
          <w:rFonts w:ascii="Arial" w:eastAsia="Calibri" w:hAnsi="Arial" w:cs="Arial"/>
          <w:b/>
          <w:color w:val="000000"/>
          <w:szCs w:val="24"/>
        </w:rPr>
      </w:pPr>
      <w:r>
        <w:rPr>
          <w:rFonts w:ascii="Arial" w:hAnsi="Arial" w:cs="Arial"/>
          <w:noProof/>
          <w:szCs w:val="24"/>
        </w:rPr>
        <mc:AlternateContent>
          <mc:Choice Requires="wps">
            <w:drawing>
              <wp:anchor distT="0" distB="0" distL="114300" distR="114300" simplePos="0" relativeHeight="251658250" behindDoc="1" locked="0" layoutInCell="1" allowOverlap="1" wp14:anchorId="70F6AEFE" wp14:editId="35197E60">
                <wp:simplePos x="0" y="0"/>
                <wp:positionH relativeFrom="margin">
                  <wp:align>left</wp:align>
                </wp:positionH>
                <wp:positionV relativeFrom="paragraph">
                  <wp:posOffset>13276</wp:posOffset>
                </wp:positionV>
                <wp:extent cx="5306695" cy="8616099"/>
                <wp:effectExtent l="0" t="0" r="8255" b="0"/>
                <wp:wrapNone/>
                <wp:docPr id="12" name="Rectangle 12"/>
                <wp:cNvGraphicFramePr/>
                <a:graphic xmlns:a="http://schemas.openxmlformats.org/drawingml/2006/main">
                  <a:graphicData uri="http://schemas.microsoft.com/office/word/2010/wordprocessingShape">
                    <wps:wsp>
                      <wps:cNvSpPr/>
                      <wps:spPr>
                        <a:xfrm>
                          <a:off x="0" y="0"/>
                          <a:ext cx="5306695" cy="861609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A16F0A" id="Rectangle 12" o:spid="_x0000_s1026" style="position:absolute;margin-left:0;margin-top:1.05pt;width:417.85pt;height:678.45pt;z-index:-25165823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" fillcolor="#bfbfbf [2412]" stroked="f" strokeweight="1pt">
                <w10:wrap anchorx="margin"/>
              </v:rect>
            </w:pict>
          </mc:Fallback>
        </mc:AlternateContent>
      </w:r>
      <w:r w:rsidR="009577EC" w:rsidRPr="009577EC">
        <w:rPr>
          <w:rFonts w:ascii="Arial" w:eastAsia="Calibri" w:hAnsi="Arial" w:cs="Arial"/>
          <w:b/>
          <w:color w:val="000000"/>
          <w:szCs w:val="24"/>
        </w:rPr>
        <w:t xml:space="preserve"> This decision constitutes planning approval only and is valid for a period of four years from the date of approval. If the subject development is not substantially commenced within the four-year period, the approval shall lapse and be of no further effect.</w:t>
      </w:r>
    </w:p>
    <w:p w14:paraId="64BC42C7" w14:textId="61D4CAD0" w:rsidR="009577EC" w:rsidRDefault="009577EC" w:rsidP="009577EC">
      <w:pPr>
        <w:contextualSpacing/>
        <w:jc w:val="both"/>
        <w:rPr>
          <w:rFonts w:ascii="Arial" w:eastAsia="Calibri" w:hAnsi="Arial" w:cs="Arial"/>
          <w:color w:val="000000"/>
          <w:szCs w:val="24"/>
        </w:rPr>
      </w:pPr>
    </w:p>
    <w:p w14:paraId="2641A2DF" w14:textId="77777777" w:rsidR="009577EC" w:rsidRPr="009577EC" w:rsidRDefault="009577EC" w:rsidP="009577EC">
      <w:pPr>
        <w:contextualSpacing/>
        <w:jc w:val="both"/>
        <w:rPr>
          <w:rFonts w:ascii="Arial" w:hAnsi="Arial" w:cs="Arial"/>
          <w:b/>
          <w:color w:val="000000"/>
          <w:szCs w:val="24"/>
        </w:rPr>
      </w:pPr>
      <w:r w:rsidRPr="009577EC">
        <w:rPr>
          <w:rFonts w:ascii="Arial" w:hAnsi="Arial" w:cs="Arial"/>
          <w:b/>
          <w:color w:val="000000"/>
          <w:szCs w:val="24"/>
        </w:rPr>
        <w:t>Advice Notes specific to this proposal:</w:t>
      </w:r>
    </w:p>
    <w:p w14:paraId="3F1218A2" w14:textId="77777777" w:rsidR="009577EC" w:rsidRPr="009577EC" w:rsidRDefault="009577EC" w:rsidP="009577EC">
      <w:pPr>
        <w:contextualSpacing/>
        <w:jc w:val="both"/>
        <w:rPr>
          <w:rFonts w:ascii="Arial" w:eastAsia="Calibri" w:hAnsi="Arial" w:cs="Arial"/>
          <w:color w:val="000000"/>
          <w:szCs w:val="24"/>
        </w:rPr>
      </w:pPr>
    </w:p>
    <w:p w14:paraId="3447CD9A" w14:textId="77777777" w:rsidR="009577EC" w:rsidRPr="009577EC" w:rsidRDefault="009577EC" w:rsidP="00BB2DB0">
      <w:pPr>
        <w:numPr>
          <w:ilvl w:val="0"/>
          <w:numId w:val="43"/>
        </w:numPr>
        <w:ind w:left="567" w:hanging="567"/>
        <w:contextualSpacing/>
        <w:jc w:val="both"/>
        <w:rPr>
          <w:rFonts w:ascii="Arial" w:eastAsia="MS Mincho" w:hAnsi="Arial"/>
          <w:b/>
          <w:color w:val="000000"/>
          <w:szCs w:val="24"/>
        </w:rPr>
      </w:pPr>
      <w:r w:rsidRPr="009577EC">
        <w:rPr>
          <w:rFonts w:ascii="Arial" w:eastAsia="Calibri" w:hAnsi="Arial" w:cs="Arial"/>
          <w:b/>
          <w:bCs/>
          <w:szCs w:val="24"/>
        </w:rPr>
        <w:t xml:space="preserve">The owner and the applicant is advised that in relation to Condition 2, the proposed laneway shown on the approved Site Plan, dated 15 June 2020 (Sheet 1 of 4), is to be ceded free of cost pursuant to Section </w:t>
      </w:r>
      <w:r w:rsidRPr="009577EC">
        <w:rPr>
          <w:rFonts w:ascii="Arial" w:eastAsia="Calibri" w:hAnsi="Arial" w:cs="Arial"/>
          <w:b/>
          <w:bCs/>
          <w:i/>
          <w:iCs/>
          <w:szCs w:val="24"/>
        </w:rPr>
        <w:t xml:space="preserve">152 </w:t>
      </w:r>
      <w:r w:rsidRPr="009577EC">
        <w:rPr>
          <w:rFonts w:ascii="Arial" w:eastAsia="Calibri" w:hAnsi="Arial" w:cs="Arial"/>
          <w:b/>
          <w:szCs w:val="24"/>
        </w:rPr>
        <w:t>of</w:t>
      </w:r>
      <w:r w:rsidRPr="009577EC">
        <w:rPr>
          <w:rFonts w:ascii="Arial" w:eastAsia="Calibri" w:hAnsi="Arial" w:cs="Arial"/>
          <w:b/>
          <w:bCs/>
          <w:i/>
          <w:iCs/>
          <w:szCs w:val="24"/>
        </w:rPr>
        <w:t xml:space="preserve"> the Planning and Development Act 2005</w:t>
      </w:r>
      <w:r w:rsidRPr="009577EC">
        <w:rPr>
          <w:rFonts w:ascii="Arial" w:eastAsia="Calibri" w:hAnsi="Arial" w:cs="Arial"/>
          <w:b/>
          <w:bCs/>
          <w:szCs w:val="24"/>
        </w:rPr>
        <w:t>.</w:t>
      </w:r>
    </w:p>
    <w:p w14:paraId="41A7631D" w14:textId="77777777" w:rsidR="009577EC" w:rsidRPr="009577EC" w:rsidRDefault="009577EC" w:rsidP="009577EC">
      <w:pPr>
        <w:ind w:left="567" w:hanging="567"/>
        <w:contextualSpacing/>
        <w:jc w:val="both"/>
        <w:rPr>
          <w:rFonts w:ascii="Arial" w:eastAsia="MS Mincho" w:hAnsi="Arial"/>
          <w:b/>
          <w:color w:val="000000"/>
          <w:szCs w:val="24"/>
        </w:rPr>
      </w:pPr>
    </w:p>
    <w:p w14:paraId="4D922507" w14:textId="77777777" w:rsidR="009577EC" w:rsidRPr="009577EC" w:rsidRDefault="009577EC" w:rsidP="00BB2DB0">
      <w:pPr>
        <w:numPr>
          <w:ilvl w:val="0"/>
          <w:numId w:val="43"/>
        </w:numPr>
        <w:ind w:left="567" w:hanging="567"/>
        <w:contextualSpacing/>
        <w:jc w:val="both"/>
        <w:rPr>
          <w:rFonts w:ascii="Arial" w:eastAsia="Calibri" w:hAnsi="Arial" w:cs="Arial"/>
          <w:b/>
          <w:color w:val="000000"/>
          <w:szCs w:val="24"/>
        </w:rPr>
      </w:pPr>
      <w:r w:rsidRPr="009577EC">
        <w:rPr>
          <w:rFonts w:ascii="Arial" w:eastAsia="Calibri" w:hAnsi="Arial" w:cs="Arial"/>
          <w:b/>
          <w:color w:val="000000"/>
          <w:szCs w:val="24"/>
        </w:rPr>
        <w:t xml:space="preserve">The owner and applicant </w:t>
      </w:r>
      <w:proofErr w:type="gramStart"/>
      <w:r w:rsidRPr="009577EC">
        <w:rPr>
          <w:rFonts w:ascii="Arial" w:eastAsia="Calibri" w:hAnsi="Arial" w:cs="Arial"/>
          <w:b/>
          <w:color w:val="000000"/>
          <w:szCs w:val="24"/>
        </w:rPr>
        <w:t>is</w:t>
      </w:r>
      <w:proofErr w:type="gramEnd"/>
      <w:r w:rsidRPr="009577EC">
        <w:rPr>
          <w:rFonts w:ascii="Arial" w:eastAsia="Calibri" w:hAnsi="Arial" w:cs="Arial"/>
          <w:b/>
          <w:color w:val="000000"/>
          <w:szCs w:val="24"/>
        </w:rPr>
        <w:t xml:space="preserve"> advised that in relation to Condition 6, a revised Waste Management Plan is required to address:</w:t>
      </w:r>
    </w:p>
    <w:p w14:paraId="7AA3610B" w14:textId="77777777" w:rsidR="009577EC" w:rsidRPr="009577EC" w:rsidRDefault="009577EC" w:rsidP="009577EC">
      <w:pPr>
        <w:contextualSpacing/>
        <w:jc w:val="both"/>
        <w:rPr>
          <w:rFonts w:ascii="Arial" w:eastAsia="Calibri" w:hAnsi="Arial" w:cs="Arial"/>
          <w:b/>
          <w:color w:val="000000"/>
          <w:szCs w:val="24"/>
        </w:rPr>
      </w:pPr>
    </w:p>
    <w:p w14:paraId="68CEEB97" w14:textId="77777777" w:rsidR="009577EC" w:rsidRPr="009577EC" w:rsidRDefault="009577EC" w:rsidP="00BB2DB0">
      <w:pPr>
        <w:numPr>
          <w:ilvl w:val="1"/>
          <w:numId w:val="42"/>
        </w:numPr>
        <w:contextualSpacing/>
        <w:jc w:val="both"/>
        <w:rPr>
          <w:rFonts w:ascii="Arial" w:eastAsia="Calibri" w:hAnsi="Arial"/>
          <w:szCs w:val="22"/>
        </w:rPr>
      </w:pPr>
      <w:r w:rsidRPr="009577EC">
        <w:rPr>
          <w:rFonts w:ascii="Arial" w:eastAsia="Calibri" w:hAnsi="Arial" w:cs="Arial"/>
          <w:b/>
          <w:color w:val="000000"/>
          <w:szCs w:val="24"/>
        </w:rPr>
        <w:t xml:space="preserve">Waste management </w:t>
      </w:r>
      <w:proofErr w:type="gramStart"/>
      <w:r w:rsidRPr="009577EC">
        <w:rPr>
          <w:rFonts w:ascii="Arial" w:eastAsia="Calibri" w:hAnsi="Arial" w:cs="Arial"/>
          <w:b/>
          <w:color w:val="000000"/>
          <w:szCs w:val="24"/>
        </w:rPr>
        <w:t>in the event that</w:t>
      </w:r>
      <w:proofErr w:type="gramEnd"/>
      <w:r w:rsidRPr="009577EC">
        <w:rPr>
          <w:rFonts w:ascii="Arial" w:eastAsia="Calibri" w:hAnsi="Arial" w:cs="Arial"/>
          <w:b/>
          <w:color w:val="000000"/>
          <w:szCs w:val="24"/>
        </w:rPr>
        <w:t xml:space="preserve"> through-access is achieved between No.92 Smyth Road and No.33 Langham Street, Nedlands.</w:t>
      </w:r>
    </w:p>
    <w:p w14:paraId="6530DECA" w14:textId="77777777" w:rsidR="009577EC" w:rsidRPr="009577EC" w:rsidRDefault="009577EC" w:rsidP="009577EC">
      <w:pPr>
        <w:ind w:left="1080"/>
        <w:contextualSpacing/>
        <w:jc w:val="both"/>
        <w:rPr>
          <w:rFonts w:ascii="Arial" w:eastAsia="Calibri" w:hAnsi="Arial" w:cs="Arial"/>
          <w:b/>
          <w:color w:val="000000"/>
          <w:szCs w:val="24"/>
        </w:rPr>
      </w:pPr>
    </w:p>
    <w:p w14:paraId="1EDFCA8B" w14:textId="77777777" w:rsidR="009577EC" w:rsidRPr="009577EC" w:rsidRDefault="009577EC" w:rsidP="00BB2DB0">
      <w:pPr>
        <w:numPr>
          <w:ilvl w:val="0"/>
          <w:numId w:val="43"/>
        </w:numPr>
        <w:ind w:left="567" w:hanging="567"/>
        <w:contextualSpacing/>
        <w:jc w:val="both"/>
        <w:rPr>
          <w:rFonts w:ascii="Arial" w:eastAsia="Calibri" w:hAnsi="Arial" w:cs="Arial"/>
          <w:b/>
          <w:color w:val="000000"/>
          <w:szCs w:val="24"/>
        </w:rPr>
      </w:pPr>
      <w:r w:rsidRPr="009577EC">
        <w:rPr>
          <w:rFonts w:ascii="Arial" w:eastAsia="Calibri" w:hAnsi="Arial" w:cs="Arial"/>
          <w:b/>
          <w:color w:val="000000"/>
          <w:szCs w:val="24"/>
        </w:rPr>
        <w:t xml:space="preserve">The owner and applicant </w:t>
      </w:r>
      <w:proofErr w:type="gramStart"/>
      <w:r w:rsidRPr="009577EC">
        <w:rPr>
          <w:rFonts w:ascii="Arial" w:eastAsia="Calibri" w:hAnsi="Arial" w:cs="Arial"/>
          <w:b/>
          <w:color w:val="000000"/>
          <w:szCs w:val="24"/>
        </w:rPr>
        <w:t>is</w:t>
      </w:r>
      <w:proofErr w:type="gramEnd"/>
      <w:r w:rsidRPr="009577EC">
        <w:rPr>
          <w:rFonts w:ascii="Arial" w:eastAsia="Calibri" w:hAnsi="Arial" w:cs="Arial"/>
          <w:b/>
          <w:color w:val="000000"/>
          <w:szCs w:val="24"/>
        </w:rPr>
        <w:t xml:space="preserve"> advised that in relation to Condition 7, a revised Landscaping Plan is required to:</w:t>
      </w:r>
    </w:p>
    <w:p w14:paraId="0A6A0433" w14:textId="77777777" w:rsidR="009577EC" w:rsidRPr="009577EC" w:rsidRDefault="009577EC" w:rsidP="009577EC">
      <w:pPr>
        <w:contextualSpacing/>
        <w:jc w:val="both"/>
        <w:rPr>
          <w:rFonts w:ascii="Arial" w:eastAsia="Calibri" w:hAnsi="Arial" w:cs="Arial"/>
          <w:b/>
          <w:color w:val="000000"/>
          <w:szCs w:val="24"/>
        </w:rPr>
      </w:pPr>
    </w:p>
    <w:p w14:paraId="202FD9DE" w14:textId="77777777" w:rsidR="009577EC" w:rsidRPr="009577EC" w:rsidRDefault="009577EC" w:rsidP="00BB2DB0">
      <w:pPr>
        <w:numPr>
          <w:ilvl w:val="0"/>
          <w:numId w:val="41"/>
        </w:numPr>
        <w:contextualSpacing/>
        <w:jc w:val="both"/>
        <w:rPr>
          <w:rFonts w:ascii="Arial" w:eastAsia="Calibri" w:hAnsi="Arial" w:cs="Arial"/>
          <w:b/>
          <w:color w:val="000000"/>
          <w:szCs w:val="24"/>
        </w:rPr>
      </w:pPr>
      <w:r w:rsidRPr="009577EC">
        <w:rPr>
          <w:rFonts w:ascii="Arial" w:eastAsia="Calibri" w:hAnsi="Arial" w:cs="Arial"/>
          <w:b/>
          <w:color w:val="000000"/>
          <w:szCs w:val="24"/>
        </w:rPr>
        <w:t xml:space="preserve">Relocate plant type number 4 (Pyrus </w:t>
      </w:r>
      <w:proofErr w:type="spellStart"/>
      <w:r w:rsidRPr="009577EC">
        <w:rPr>
          <w:rFonts w:ascii="Arial" w:eastAsia="Calibri" w:hAnsi="Arial" w:cs="Arial"/>
          <w:b/>
          <w:color w:val="000000"/>
          <w:szCs w:val="24"/>
        </w:rPr>
        <w:t>Calleryana</w:t>
      </w:r>
      <w:proofErr w:type="spellEnd"/>
      <w:r w:rsidRPr="009577EC">
        <w:rPr>
          <w:rFonts w:ascii="Arial" w:eastAsia="Calibri" w:hAnsi="Arial" w:cs="Arial"/>
          <w:b/>
          <w:color w:val="000000"/>
          <w:szCs w:val="24"/>
        </w:rPr>
        <w:t xml:space="preserve"> Pear) to within the laneway, to the satisfaction of the City.</w:t>
      </w:r>
    </w:p>
    <w:p w14:paraId="66C5DC1C" w14:textId="77777777" w:rsidR="009577EC" w:rsidRPr="009577EC" w:rsidRDefault="009577EC" w:rsidP="009577EC">
      <w:pPr>
        <w:ind w:left="1080"/>
        <w:contextualSpacing/>
        <w:jc w:val="both"/>
        <w:rPr>
          <w:rFonts w:ascii="Arial" w:eastAsia="Calibri" w:hAnsi="Arial"/>
          <w:szCs w:val="22"/>
        </w:rPr>
      </w:pPr>
    </w:p>
    <w:p w14:paraId="4F99FC6E" w14:textId="77777777" w:rsidR="009577EC" w:rsidRPr="009577EC" w:rsidRDefault="009577EC" w:rsidP="00BB2DB0">
      <w:pPr>
        <w:numPr>
          <w:ilvl w:val="0"/>
          <w:numId w:val="43"/>
        </w:numPr>
        <w:ind w:left="567" w:hanging="567"/>
        <w:contextualSpacing/>
        <w:jc w:val="both"/>
        <w:rPr>
          <w:rFonts w:ascii="Arial" w:eastAsia="Calibri" w:hAnsi="Arial" w:cs="Arial"/>
          <w:b/>
          <w:color w:val="000000"/>
          <w:szCs w:val="24"/>
        </w:rPr>
      </w:pPr>
      <w:r w:rsidRPr="009577EC">
        <w:rPr>
          <w:rFonts w:ascii="Arial" w:eastAsia="Calibri" w:hAnsi="Arial" w:cs="Arial"/>
          <w:b/>
          <w:color w:val="000000"/>
          <w:szCs w:val="24"/>
        </w:rPr>
        <w:t xml:space="preserve">The owner and the applicant </w:t>
      </w:r>
      <w:proofErr w:type="gramStart"/>
      <w:r w:rsidRPr="009577EC">
        <w:rPr>
          <w:rFonts w:ascii="Arial" w:eastAsia="Calibri" w:hAnsi="Arial" w:cs="Arial"/>
          <w:b/>
          <w:color w:val="000000"/>
          <w:szCs w:val="24"/>
        </w:rPr>
        <w:t>is</w:t>
      </w:r>
      <w:proofErr w:type="gramEnd"/>
      <w:r w:rsidRPr="009577EC">
        <w:rPr>
          <w:rFonts w:ascii="Arial" w:eastAsia="Calibri" w:hAnsi="Arial" w:cs="Arial"/>
          <w:b/>
          <w:color w:val="000000"/>
          <w:szCs w:val="24"/>
        </w:rPr>
        <w:t xml:space="preserve"> advised that in relation to Condition 13 the Construction Management Plan is to address but is not limited to the following matters:</w:t>
      </w:r>
    </w:p>
    <w:p w14:paraId="6175F521" w14:textId="77777777" w:rsidR="009577EC" w:rsidRPr="009577EC" w:rsidRDefault="009577EC" w:rsidP="009577EC">
      <w:pPr>
        <w:ind w:left="567"/>
        <w:contextualSpacing/>
        <w:jc w:val="both"/>
        <w:rPr>
          <w:rFonts w:ascii="Arial" w:eastAsia="Calibri" w:hAnsi="Arial" w:cs="Arial"/>
          <w:b/>
          <w:color w:val="000000"/>
          <w:szCs w:val="24"/>
        </w:rPr>
      </w:pPr>
    </w:p>
    <w:p w14:paraId="0549E5C8" w14:textId="77777777" w:rsidR="009577EC" w:rsidRPr="009577EC" w:rsidRDefault="009577EC" w:rsidP="00BB2DB0">
      <w:pPr>
        <w:numPr>
          <w:ilvl w:val="0"/>
          <w:numId w:val="40"/>
        </w:numPr>
        <w:ind w:hanging="229"/>
        <w:contextualSpacing/>
        <w:jc w:val="both"/>
        <w:rPr>
          <w:rFonts w:ascii="Arial" w:eastAsia="Calibri" w:hAnsi="Arial" w:cs="Arial"/>
          <w:b/>
          <w:color w:val="000000"/>
          <w:szCs w:val="24"/>
        </w:rPr>
      </w:pPr>
      <w:r w:rsidRPr="009577EC">
        <w:rPr>
          <w:rFonts w:ascii="Arial" w:eastAsia="Calibri" w:hAnsi="Arial" w:cs="Arial"/>
          <w:b/>
          <w:color w:val="000000"/>
          <w:szCs w:val="24"/>
        </w:rPr>
        <w:t xml:space="preserve">Construction operating </w:t>
      </w:r>
      <w:proofErr w:type="gramStart"/>
      <w:r w:rsidRPr="009577EC">
        <w:rPr>
          <w:rFonts w:ascii="Arial" w:eastAsia="Calibri" w:hAnsi="Arial" w:cs="Arial"/>
          <w:b/>
          <w:color w:val="000000"/>
          <w:szCs w:val="24"/>
        </w:rPr>
        <w:t>hours;</w:t>
      </w:r>
      <w:proofErr w:type="gramEnd"/>
      <w:r w:rsidRPr="009577EC">
        <w:rPr>
          <w:rFonts w:ascii="Arial" w:eastAsia="Calibri" w:hAnsi="Arial" w:cs="Arial"/>
          <w:b/>
          <w:color w:val="000000"/>
          <w:szCs w:val="24"/>
        </w:rPr>
        <w:t xml:space="preserve"> </w:t>
      </w:r>
    </w:p>
    <w:p w14:paraId="7F00E79E" w14:textId="77777777" w:rsidR="009577EC" w:rsidRPr="009577EC" w:rsidRDefault="009577EC" w:rsidP="00BB2DB0">
      <w:pPr>
        <w:numPr>
          <w:ilvl w:val="0"/>
          <w:numId w:val="40"/>
        </w:numPr>
        <w:ind w:hanging="229"/>
        <w:contextualSpacing/>
        <w:jc w:val="both"/>
        <w:rPr>
          <w:rFonts w:ascii="Arial" w:eastAsia="Calibri" w:hAnsi="Arial" w:cs="Arial"/>
          <w:b/>
          <w:color w:val="000000"/>
          <w:szCs w:val="24"/>
        </w:rPr>
      </w:pPr>
      <w:r w:rsidRPr="009577EC">
        <w:rPr>
          <w:rFonts w:ascii="Arial" w:eastAsia="Calibri" w:hAnsi="Arial" w:cs="Arial"/>
          <w:b/>
          <w:color w:val="000000"/>
          <w:szCs w:val="24"/>
        </w:rPr>
        <w:t xml:space="preserve">Contact details of essential site </w:t>
      </w:r>
      <w:proofErr w:type="gramStart"/>
      <w:r w:rsidRPr="009577EC">
        <w:rPr>
          <w:rFonts w:ascii="Arial" w:eastAsia="Calibri" w:hAnsi="Arial" w:cs="Arial"/>
          <w:b/>
          <w:color w:val="000000"/>
          <w:szCs w:val="24"/>
        </w:rPr>
        <w:t>personnel;</w:t>
      </w:r>
      <w:proofErr w:type="gramEnd"/>
      <w:r w:rsidRPr="009577EC">
        <w:rPr>
          <w:rFonts w:ascii="Arial" w:eastAsia="Calibri" w:hAnsi="Arial" w:cs="Arial"/>
          <w:b/>
          <w:color w:val="000000"/>
          <w:szCs w:val="24"/>
        </w:rPr>
        <w:t xml:space="preserve"> </w:t>
      </w:r>
    </w:p>
    <w:p w14:paraId="60C2A0EB" w14:textId="77777777" w:rsidR="009577EC" w:rsidRPr="009577EC" w:rsidRDefault="009577EC" w:rsidP="00BB2DB0">
      <w:pPr>
        <w:numPr>
          <w:ilvl w:val="0"/>
          <w:numId w:val="40"/>
        </w:numPr>
        <w:ind w:hanging="229"/>
        <w:contextualSpacing/>
        <w:jc w:val="both"/>
        <w:rPr>
          <w:rFonts w:ascii="Arial" w:eastAsia="Calibri" w:hAnsi="Arial" w:cs="Arial"/>
          <w:b/>
          <w:color w:val="000000"/>
          <w:szCs w:val="24"/>
        </w:rPr>
      </w:pPr>
      <w:r w:rsidRPr="009577EC">
        <w:rPr>
          <w:rFonts w:ascii="Arial" w:eastAsia="Calibri" w:hAnsi="Arial" w:cs="Arial"/>
          <w:b/>
          <w:color w:val="000000"/>
          <w:szCs w:val="24"/>
        </w:rPr>
        <w:t xml:space="preserve">Noise control and vibration </w:t>
      </w:r>
      <w:proofErr w:type="gramStart"/>
      <w:r w:rsidRPr="009577EC">
        <w:rPr>
          <w:rFonts w:ascii="Arial" w:eastAsia="Calibri" w:hAnsi="Arial" w:cs="Arial"/>
          <w:b/>
          <w:color w:val="000000"/>
          <w:szCs w:val="24"/>
        </w:rPr>
        <w:t>management;</w:t>
      </w:r>
      <w:proofErr w:type="gramEnd"/>
      <w:r w:rsidRPr="009577EC">
        <w:rPr>
          <w:rFonts w:ascii="Arial" w:eastAsia="Calibri" w:hAnsi="Arial" w:cs="Arial"/>
          <w:b/>
          <w:color w:val="000000"/>
          <w:szCs w:val="24"/>
        </w:rPr>
        <w:t xml:space="preserve"> </w:t>
      </w:r>
    </w:p>
    <w:p w14:paraId="25A42F6A" w14:textId="77777777" w:rsidR="009577EC" w:rsidRPr="009577EC" w:rsidRDefault="009577EC" w:rsidP="00BB2DB0">
      <w:pPr>
        <w:numPr>
          <w:ilvl w:val="0"/>
          <w:numId w:val="40"/>
        </w:numPr>
        <w:ind w:hanging="229"/>
        <w:contextualSpacing/>
        <w:jc w:val="both"/>
        <w:rPr>
          <w:rFonts w:ascii="Arial" w:eastAsia="Calibri" w:hAnsi="Arial" w:cs="Arial"/>
          <w:b/>
          <w:color w:val="000000"/>
          <w:szCs w:val="24"/>
        </w:rPr>
      </w:pPr>
      <w:r w:rsidRPr="009577EC">
        <w:rPr>
          <w:rFonts w:ascii="Arial" w:eastAsia="Calibri" w:hAnsi="Arial" w:cs="Arial"/>
          <w:b/>
          <w:color w:val="000000"/>
          <w:szCs w:val="24"/>
        </w:rPr>
        <w:t xml:space="preserve">Dust, sand and sediment </w:t>
      </w:r>
      <w:proofErr w:type="gramStart"/>
      <w:r w:rsidRPr="009577EC">
        <w:rPr>
          <w:rFonts w:ascii="Arial" w:eastAsia="Calibri" w:hAnsi="Arial" w:cs="Arial"/>
          <w:b/>
          <w:color w:val="000000"/>
          <w:szCs w:val="24"/>
        </w:rPr>
        <w:t>management;</w:t>
      </w:r>
      <w:proofErr w:type="gramEnd"/>
      <w:r w:rsidRPr="009577EC">
        <w:rPr>
          <w:rFonts w:ascii="Arial" w:eastAsia="Calibri" w:hAnsi="Arial" w:cs="Arial"/>
          <w:b/>
          <w:color w:val="000000"/>
          <w:szCs w:val="24"/>
        </w:rPr>
        <w:t xml:space="preserve"> </w:t>
      </w:r>
    </w:p>
    <w:p w14:paraId="26BBB965" w14:textId="77777777" w:rsidR="009577EC" w:rsidRPr="009577EC" w:rsidRDefault="009577EC" w:rsidP="00BB2DB0">
      <w:pPr>
        <w:numPr>
          <w:ilvl w:val="0"/>
          <w:numId w:val="40"/>
        </w:numPr>
        <w:ind w:hanging="229"/>
        <w:contextualSpacing/>
        <w:jc w:val="both"/>
        <w:rPr>
          <w:rFonts w:ascii="Arial" w:eastAsia="Calibri" w:hAnsi="Arial" w:cs="Arial"/>
          <w:b/>
          <w:color w:val="000000"/>
          <w:szCs w:val="24"/>
        </w:rPr>
      </w:pPr>
      <w:r w:rsidRPr="009577EC">
        <w:rPr>
          <w:rFonts w:ascii="Arial" w:eastAsia="Calibri" w:hAnsi="Arial" w:cs="Arial"/>
          <w:b/>
          <w:color w:val="000000"/>
          <w:szCs w:val="24"/>
        </w:rPr>
        <w:t xml:space="preserve">Stormwater and sediment </w:t>
      </w:r>
      <w:proofErr w:type="gramStart"/>
      <w:r w:rsidRPr="009577EC">
        <w:rPr>
          <w:rFonts w:ascii="Arial" w:eastAsia="Calibri" w:hAnsi="Arial" w:cs="Arial"/>
          <w:b/>
          <w:color w:val="000000"/>
          <w:szCs w:val="24"/>
        </w:rPr>
        <w:t>control;</w:t>
      </w:r>
      <w:proofErr w:type="gramEnd"/>
      <w:r w:rsidRPr="009577EC">
        <w:rPr>
          <w:rFonts w:ascii="Arial" w:eastAsia="Calibri" w:hAnsi="Arial" w:cs="Arial"/>
          <w:b/>
          <w:color w:val="000000"/>
          <w:szCs w:val="24"/>
        </w:rPr>
        <w:t xml:space="preserve"> </w:t>
      </w:r>
    </w:p>
    <w:p w14:paraId="0AC420E6" w14:textId="77777777" w:rsidR="009577EC" w:rsidRPr="009577EC" w:rsidRDefault="009577EC" w:rsidP="00BB2DB0">
      <w:pPr>
        <w:numPr>
          <w:ilvl w:val="0"/>
          <w:numId w:val="40"/>
        </w:numPr>
        <w:ind w:hanging="229"/>
        <w:contextualSpacing/>
        <w:jc w:val="both"/>
        <w:rPr>
          <w:rFonts w:ascii="Arial" w:eastAsia="Calibri" w:hAnsi="Arial" w:cs="Arial"/>
          <w:b/>
          <w:color w:val="000000"/>
          <w:szCs w:val="24"/>
        </w:rPr>
      </w:pPr>
      <w:r w:rsidRPr="009577EC">
        <w:rPr>
          <w:rFonts w:ascii="Arial" w:eastAsia="Calibri" w:hAnsi="Arial" w:cs="Arial"/>
          <w:b/>
          <w:color w:val="000000"/>
          <w:szCs w:val="24"/>
        </w:rPr>
        <w:t xml:space="preserve">Traffic and access </w:t>
      </w:r>
      <w:proofErr w:type="gramStart"/>
      <w:r w:rsidRPr="009577EC">
        <w:rPr>
          <w:rFonts w:ascii="Arial" w:eastAsia="Calibri" w:hAnsi="Arial" w:cs="Arial"/>
          <w:b/>
          <w:color w:val="000000"/>
          <w:szCs w:val="24"/>
        </w:rPr>
        <w:t>management;</w:t>
      </w:r>
      <w:proofErr w:type="gramEnd"/>
      <w:r w:rsidRPr="009577EC">
        <w:rPr>
          <w:rFonts w:ascii="Arial" w:eastAsia="Calibri" w:hAnsi="Arial" w:cs="Arial"/>
          <w:b/>
          <w:color w:val="000000"/>
          <w:szCs w:val="24"/>
        </w:rPr>
        <w:t xml:space="preserve"> </w:t>
      </w:r>
    </w:p>
    <w:p w14:paraId="212EDCCA" w14:textId="77777777" w:rsidR="009577EC" w:rsidRPr="009577EC" w:rsidRDefault="009577EC" w:rsidP="00BB2DB0">
      <w:pPr>
        <w:numPr>
          <w:ilvl w:val="0"/>
          <w:numId w:val="40"/>
        </w:numPr>
        <w:ind w:hanging="229"/>
        <w:contextualSpacing/>
        <w:jc w:val="both"/>
        <w:rPr>
          <w:rFonts w:ascii="Arial" w:eastAsia="Calibri" w:hAnsi="Arial" w:cs="Arial"/>
          <w:b/>
          <w:color w:val="000000"/>
          <w:szCs w:val="24"/>
        </w:rPr>
      </w:pPr>
      <w:r w:rsidRPr="009577EC">
        <w:rPr>
          <w:rFonts w:ascii="Arial" w:eastAsia="Calibri" w:hAnsi="Arial" w:cs="Arial"/>
          <w:b/>
          <w:color w:val="000000"/>
          <w:szCs w:val="24"/>
        </w:rPr>
        <w:t xml:space="preserve">Protection of infrastructure and street trees within the road reserve and adjoining </w:t>
      </w:r>
      <w:proofErr w:type="gramStart"/>
      <w:r w:rsidRPr="009577EC">
        <w:rPr>
          <w:rFonts w:ascii="Arial" w:eastAsia="Calibri" w:hAnsi="Arial" w:cs="Arial"/>
          <w:b/>
          <w:color w:val="000000"/>
          <w:szCs w:val="24"/>
        </w:rPr>
        <w:t>properties;</w:t>
      </w:r>
      <w:proofErr w:type="gramEnd"/>
      <w:r w:rsidRPr="009577EC">
        <w:rPr>
          <w:rFonts w:ascii="Arial" w:eastAsia="Calibri" w:hAnsi="Arial" w:cs="Arial"/>
          <w:b/>
          <w:color w:val="000000"/>
          <w:szCs w:val="24"/>
        </w:rPr>
        <w:t xml:space="preserve"> </w:t>
      </w:r>
    </w:p>
    <w:p w14:paraId="1DD904EE" w14:textId="77777777" w:rsidR="009577EC" w:rsidRPr="009577EC" w:rsidRDefault="009577EC" w:rsidP="00BB2DB0">
      <w:pPr>
        <w:numPr>
          <w:ilvl w:val="0"/>
          <w:numId w:val="40"/>
        </w:numPr>
        <w:ind w:hanging="229"/>
        <w:contextualSpacing/>
        <w:jc w:val="both"/>
        <w:rPr>
          <w:rFonts w:ascii="Arial" w:eastAsia="Calibri" w:hAnsi="Arial" w:cs="Arial"/>
          <w:b/>
          <w:color w:val="000000"/>
          <w:szCs w:val="24"/>
        </w:rPr>
      </w:pPr>
      <w:r w:rsidRPr="009577EC">
        <w:rPr>
          <w:rFonts w:ascii="Arial" w:eastAsia="Calibri" w:hAnsi="Arial" w:cs="Arial"/>
          <w:b/>
          <w:color w:val="000000"/>
          <w:szCs w:val="24"/>
        </w:rPr>
        <w:t xml:space="preserve">Dilapidation report of adjoining </w:t>
      </w:r>
      <w:proofErr w:type="gramStart"/>
      <w:r w:rsidRPr="009577EC">
        <w:rPr>
          <w:rFonts w:ascii="Arial" w:eastAsia="Calibri" w:hAnsi="Arial" w:cs="Arial"/>
          <w:b/>
          <w:color w:val="000000"/>
          <w:szCs w:val="24"/>
        </w:rPr>
        <w:t>properties;</w:t>
      </w:r>
      <w:proofErr w:type="gramEnd"/>
    </w:p>
    <w:p w14:paraId="299EE63E" w14:textId="77777777" w:rsidR="009577EC" w:rsidRPr="009577EC" w:rsidRDefault="009577EC" w:rsidP="00BB2DB0">
      <w:pPr>
        <w:numPr>
          <w:ilvl w:val="0"/>
          <w:numId w:val="40"/>
        </w:numPr>
        <w:ind w:hanging="229"/>
        <w:contextualSpacing/>
        <w:jc w:val="both"/>
        <w:rPr>
          <w:rFonts w:ascii="Arial" w:eastAsia="Calibri" w:hAnsi="Arial" w:cs="Arial"/>
          <w:b/>
          <w:color w:val="000000"/>
          <w:szCs w:val="24"/>
        </w:rPr>
      </w:pPr>
      <w:r w:rsidRPr="009577EC">
        <w:rPr>
          <w:rFonts w:ascii="Arial" w:eastAsia="Calibri" w:hAnsi="Arial" w:cs="Arial"/>
          <w:b/>
          <w:color w:val="000000"/>
          <w:szCs w:val="24"/>
        </w:rPr>
        <w:t xml:space="preserve">Security fencing around construction </w:t>
      </w:r>
      <w:proofErr w:type="gramStart"/>
      <w:r w:rsidRPr="009577EC">
        <w:rPr>
          <w:rFonts w:ascii="Arial" w:eastAsia="Calibri" w:hAnsi="Arial" w:cs="Arial"/>
          <w:b/>
          <w:color w:val="000000"/>
          <w:szCs w:val="24"/>
        </w:rPr>
        <w:t>sites;</w:t>
      </w:r>
      <w:proofErr w:type="gramEnd"/>
      <w:r w:rsidRPr="009577EC">
        <w:rPr>
          <w:rFonts w:ascii="Arial" w:eastAsia="Calibri" w:hAnsi="Arial" w:cs="Arial"/>
          <w:b/>
          <w:color w:val="000000"/>
          <w:szCs w:val="24"/>
        </w:rPr>
        <w:t xml:space="preserve"> </w:t>
      </w:r>
    </w:p>
    <w:p w14:paraId="4FF3B2D0" w14:textId="77777777" w:rsidR="009577EC" w:rsidRPr="009577EC" w:rsidRDefault="009577EC" w:rsidP="00BB2DB0">
      <w:pPr>
        <w:numPr>
          <w:ilvl w:val="0"/>
          <w:numId w:val="40"/>
        </w:numPr>
        <w:ind w:hanging="229"/>
        <w:contextualSpacing/>
        <w:jc w:val="both"/>
        <w:rPr>
          <w:rFonts w:ascii="Arial" w:eastAsia="Calibri" w:hAnsi="Arial" w:cs="Arial"/>
          <w:b/>
          <w:color w:val="000000"/>
          <w:szCs w:val="24"/>
        </w:rPr>
      </w:pPr>
      <w:r w:rsidRPr="009577EC">
        <w:rPr>
          <w:rFonts w:ascii="Arial" w:eastAsia="Calibri" w:hAnsi="Arial" w:cs="Arial"/>
          <w:b/>
          <w:color w:val="000000"/>
          <w:szCs w:val="24"/>
        </w:rPr>
        <w:t xml:space="preserve">Site </w:t>
      </w:r>
      <w:proofErr w:type="gramStart"/>
      <w:r w:rsidRPr="009577EC">
        <w:rPr>
          <w:rFonts w:ascii="Arial" w:eastAsia="Calibri" w:hAnsi="Arial" w:cs="Arial"/>
          <w:b/>
          <w:color w:val="000000"/>
          <w:szCs w:val="24"/>
        </w:rPr>
        <w:t>deliveries;</w:t>
      </w:r>
      <w:proofErr w:type="gramEnd"/>
      <w:r w:rsidRPr="009577EC">
        <w:rPr>
          <w:rFonts w:ascii="Arial" w:eastAsia="Calibri" w:hAnsi="Arial" w:cs="Arial"/>
          <w:b/>
          <w:color w:val="000000"/>
          <w:szCs w:val="24"/>
        </w:rPr>
        <w:t xml:space="preserve"> </w:t>
      </w:r>
    </w:p>
    <w:p w14:paraId="531FAAAE" w14:textId="77777777" w:rsidR="009577EC" w:rsidRPr="009577EC" w:rsidRDefault="009577EC" w:rsidP="00BB2DB0">
      <w:pPr>
        <w:numPr>
          <w:ilvl w:val="0"/>
          <w:numId w:val="40"/>
        </w:numPr>
        <w:ind w:hanging="229"/>
        <w:contextualSpacing/>
        <w:jc w:val="both"/>
        <w:rPr>
          <w:rFonts w:ascii="Arial" w:eastAsia="Calibri" w:hAnsi="Arial" w:cs="Arial"/>
          <w:b/>
          <w:color w:val="000000"/>
          <w:szCs w:val="24"/>
        </w:rPr>
      </w:pPr>
      <w:r w:rsidRPr="009577EC">
        <w:rPr>
          <w:rFonts w:ascii="Arial" w:eastAsia="Calibri" w:hAnsi="Arial" w:cs="Arial"/>
          <w:b/>
          <w:color w:val="000000"/>
          <w:szCs w:val="24"/>
        </w:rPr>
        <w:t>Waste management and materials re-</w:t>
      </w:r>
      <w:proofErr w:type="gramStart"/>
      <w:r w:rsidRPr="009577EC">
        <w:rPr>
          <w:rFonts w:ascii="Arial" w:eastAsia="Calibri" w:hAnsi="Arial" w:cs="Arial"/>
          <w:b/>
          <w:color w:val="000000"/>
          <w:szCs w:val="24"/>
        </w:rPr>
        <w:t>use;</w:t>
      </w:r>
      <w:proofErr w:type="gramEnd"/>
    </w:p>
    <w:p w14:paraId="00E3BC3E" w14:textId="77777777" w:rsidR="009577EC" w:rsidRPr="009577EC" w:rsidRDefault="009577EC" w:rsidP="00BB2DB0">
      <w:pPr>
        <w:numPr>
          <w:ilvl w:val="0"/>
          <w:numId w:val="40"/>
        </w:numPr>
        <w:ind w:hanging="229"/>
        <w:contextualSpacing/>
        <w:jc w:val="both"/>
        <w:rPr>
          <w:rFonts w:ascii="Arial" w:eastAsia="Calibri" w:hAnsi="Arial" w:cs="Arial"/>
          <w:b/>
          <w:color w:val="000000"/>
          <w:szCs w:val="24"/>
        </w:rPr>
      </w:pPr>
      <w:r w:rsidRPr="009577EC">
        <w:rPr>
          <w:rFonts w:ascii="Arial" w:eastAsia="Calibri" w:hAnsi="Arial" w:cs="Arial"/>
          <w:b/>
          <w:color w:val="000000"/>
          <w:szCs w:val="24"/>
        </w:rPr>
        <w:t xml:space="preserve">Parking arrangements for contractors and </w:t>
      </w:r>
      <w:proofErr w:type="gramStart"/>
      <w:r w:rsidRPr="009577EC">
        <w:rPr>
          <w:rFonts w:ascii="Arial" w:eastAsia="Calibri" w:hAnsi="Arial" w:cs="Arial"/>
          <w:b/>
          <w:color w:val="000000"/>
          <w:szCs w:val="24"/>
        </w:rPr>
        <w:t>subcontractors;</w:t>
      </w:r>
      <w:proofErr w:type="gramEnd"/>
      <w:r w:rsidRPr="009577EC">
        <w:rPr>
          <w:rFonts w:ascii="Arial" w:eastAsia="Calibri" w:hAnsi="Arial" w:cs="Arial"/>
          <w:b/>
          <w:color w:val="000000"/>
          <w:szCs w:val="24"/>
        </w:rPr>
        <w:t xml:space="preserve"> </w:t>
      </w:r>
    </w:p>
    <w:p w14:paraId="3BB940A2" w14:textId="77777777" w:rsidR="009577EC" w:rsidRPr="009577EC" w:rsidRDefault="009577EC" w:rsidP="00BB2DB0">
      <w:pPr>
        <w:numPr>
          <w:ilvl w:val="0"/>
          <w:numId w:val="40"/>
        </w:numPr>
        <w:ind w:hanging="229"/>
        <w:contextualSpacing/>
        <w:jc w:val="both"/>
        <w:rPr>
          <w:rFonts w:ascii="Arial" w:eastAsia="Calibri" w:hAnsi="Arial" w:cs="Arial"/>
          <w:b/>
          <w:color w:val="000000"/>
          <w:szCs w:val="24"/>
        </w:rPr>
      </w:pPr>
      <w:r w:rsidRPr="009577EC">
        <w:rPr>
          <w:rFonts w:ascii="Arial" w:eastAsia="Calibri" w:hAnsi="Arial" w:cs="Arial"/>
          <w:b/>
          <w:color w:val="000000"/>
          <w:szCs w:val="24"/>
        </w:rPr>
        <w:t>Consultation plan with nearby properties; and</w:t>
      </w:r>
    </w:p>
    <w:p w14:paraId="4CF163D7" w14:textId="77777777" w:rsidR="009577EC" w:rsidRPr="009577EC" w:rsidRDefault="009577EC" w:rsidP="00BB2DB0">
      <w:pPr>
        <w:numPr>
          <w:ilvl w:val="0"/>
          <w:numId w:val="40"/>
        </w:numPr>
        <w:ind w:hanging="229"/>
        <w:contextualSpacing/>
        <w:jc w:val="both"/>
        <w:rPr>
          <w:rFonts w:ascii="Arial" w:eastAsia="Calibri" w:hAnsi="Arial" w:cs="Arial"/>
          <w:b/>
          <w:color w:val="000000"/>
          <w:szCs w:val="24"/>
        </w:rPr>
      </w:pPr>
      <w:r w:rsidRPr="009577EC">
        <w:rPr>
          <w:rFonts w:ascii="Arial" w:eastAsia="Calibri" w:hAnsi="Arial" w:cs="Arial"/>
          <w:b/>
          <w:color w:val="000000"/>
          <w:szCs w:val="24"/>
        </w:rPr>
        <w:t>Complaint procedure.</w:t>
      </w:r>
    </w:p>
    <w:p w14:paraId="638FFE01" w14:textId="77777777" w:rsidR="009577EC" w:rsidRPr="009577EC" w:rsidRDefault="009577EC" w:rsidP="009577EC">
      <w:pPr>
        <w:contextualSpacing/>
        <w:jc w:val="both"/>
        <w:rPr>
          <w:rFonts w:ascii="Arial" w:eastAsia="Calibri" w:hAnsi="Arial" w:cs="Arial"/>
          <w:b/>
          <w:color w:val="000000"/>
          <w:szCs w:val="24"/>
        </w:rPr>
      </w:pPr>
    </w:p>
    <w:p w14:paraId="26105078" w14:textId="77777777" w:rsidR="009577EC" w:rsidRPr="009577EC" w:rsidRDefault="009577EC" w:rsidP="00BB2DB0">
      <w:pPr>
        <w:numPr>
          <w:ilvl w:val="0"/>
          <w:numId w:val="43"/>
        </w:numPr>
        <w:ind w:left="567" w:hanging="567"/>
        <w:contextualSpacing/>
        <w:jc w:val="both"/>
        <w:rPr>
          <w:rFonts w:ascii="Arial" w:eastAsia="Calibri" w:hAnsi="Arial" w:cs="Arial"/>
          <w:b/>
          <w:color w:val="000000"/>
          <w:szCs w:val="24"/>
        </w:rPr>
      </w:pPr>
      <w:r w:rsidRPr="009577EC">
        <w:rPr>
          <w:rFonts w:ascii="Arial" w:eastAsia="Calibri" w:hAnsi="Arial" w:cs="Arial"/>
          <w:b/>
          <w:color w:val="000000"/>
          <w:szCs w:val="24"/>
        </w:rPr>
        <w:t>Any development in the nature-strip (verge), including footpaths, will require a Nature Strip Works Application (NSWA) to be lodged with, and approved by, the City's Technical Services department, prior to commencing construction.</w:t>
      </w:r>
    </w:p>
    <w:p w14:paraId="5AEBD8D8" w14:textId="11F67D3F" w:rsidR="009577EC" w:rsidRPr="009577EC" w:rsidRDefault="00725BE6" w:rsidP="009577EC">
      <w:pPr>
        <w:ind w:left="567"/>
        <w:contextualSpacing/>
        <w:jc w:val="both"/>
        <w:rPr>
          <w:rFonts w:ascii="Arial" w:eastAsia="Calibri" w:hAnsi="Arial" w:cs="Arial"/>
          <w:b/>
          <w:color w:val="000000"/>
          <w:szCs w:val="24"/>
        </w:rPr>
      </w:pPr>
      <w:r>
        <w:rPr>
          <w:rFonts w:ascii="Arial" w:hAnsi="Arial" w:cs="Arial"/>
          <w:noProof/>
          <w:szCs w:val="24"/>
        </w:rPr>
        <w:lastRenderedPageBreak/>
        <mc:AlternateContent>
          <mc:Choice Requires="wps">
            <w:drawing>
              <wp:anchor distT="0" distB="0" distL="114300" distR="114300" simplePos="0" relativeHeight="251658251" behindDoc="1" locked="0" layoutInCell="1" allowOverlap="1" wp14:anchorId="019AB3B4" wp14:editId="2B5716FD">
                <wp:simplePos x="0" y="0"/>
                <wp:positionH relativeFrom="margin">
                  <wp:align>left</wp:align>
                </wp:positionH>
                <wp:positionV relativeFrom="paragraph">
                  <wp:posOffset>179109</wp:posOffset>
                </wp:positionV>
                <wp:extent cx="5306695" cy="1960776"/>
                <wp:effectExtent l="0" t="0" r="8255" b="1905"/>
                <wp:wrapNone/>
                <wp:docPr id="13" name="Rectangle 13"/>
                <wp:cNvGraphicFramePr/>
                <a:graphic xmlns:a="http://schemas.openxmlformats.org/drawingml/2006/main">
                  <a:graphicData uri="http://schemas.microsoft.com/office/word/2010/wordprocessingShape">
                    <wps:wsp>
                      <wps:cNvSpPr/>
                      <wps:spPr>
                        <a:xfrm>
                          <a:off x="0" y="0"/>
                          <a:ext cx="5306695" cy="196077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5E387B" id="Rectangle 13" o:spid="_x0000_s1026" style="position:absolute;margin-left:0;margin-top:14.1pt;width:417.85pt;height:154.4pt;z-index:-251658229;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" fillcolor="#bfbfbf [2412]" stroked="f" strokeweight="1pt">
                <w10:wrap anchorx="margin"/>
              </v:rect>
            </w:pict>
          </mc:Fallback>
        </mc:AlternateContent>
      </w:r>
    </w:p>
    <w:p w14:paraId="24EABABA" w14:textId="2F37EC09" w:rsidR="009577EC" w:rsidRPr="009577EC" w:rsidRDefault="009577EC" w:rsidP="00BB2DB0">
      <w:pPr>
        <w:numPr>
          <w:ilvl w:val="0"/>
          <w:numId w:val="43"/>
        </w:numPr>
        <w:ind w:left="567" w:hanging="567"/>
        <w:contextualSpacing/>
        <w:jc w:val="both"/>
        <w:rPr>
          <w:rFonts w:ascii="Arial" w:eastAsia="Calibri" w:hAnsi="Arial" w:cs="Arial"/>
          <w:b/>
          <w:color w:val="000000"/>
          <w:szCs w:val="24"/>
        </w:rPr>
      </w:pPr>
      <w:r w:rsidRPr="009577EC">
        <w:rPr>
          <w:rFonts w:ascii="Arial" w:eastAsia="Calibri" w:hAnsi="Arial" w:cs="Arial"/>
          <w:b/>
          <w:color w:val="000000"/>
          <w:szCs w:val="24"/>
        </w:rPr>
        <w:t xml:space="preserve">Where parts of the existing dwelling/building and structures are to be demolished, a demolition permit is required prior to demolition works occurring. All works are required to comply with relevant statutory provisions. </w:t>
      </w:r>
    </w:p>
    <w:p w14:paraId="5C0A2665" w14:textId="45881E12" w:rsidR="009577EC" w:rsidRPr="009577EC" w:rsidRDefault="009577EC" w:rsidP="009577EC">
      <w:pPr>
        <w:ind w:left="567"/>
        <w:contextualSpacing/>
        <w:jc w:val="both"/>
        <w:rPr>
          <w:rFonts w:ascii="Arial" w:eastAsia="Calibri" w:hAnsi="Arial" w:cs="Arial"/>
          <w:b/>
          <w:color w:val="000000"/>
          <w:szCs w:val="24"/>
        </w:rPr>
      </w:pPr>
    </w:p>
    <w:p w14:paraId="0C6FCCB5" w14:textId="77777777" w:rsidR="009577EC" w:rsidRPr="009577EC" w:rsidRDefault="009577EC" w:rsidP="00BB2DB0">
      <w:pPr>
        <w:numPr>
          <w:ilvl w:val="0"/>
          <w:numId w:val="43"/>
        </w:numPr>
        <w:ind w:left="567" w:hanging="567"/>
        <w:contextualSpacing/>
        <w:jc w:val="both"/>
        <w:rPr>
          <w:rFonts w:ascii="Arial" w:eastAsia="Calibri" w:hAnsi="Arial" w:cs="Arial"/>
          <w:b/>
          <w:color w:val="000000"/>
          <w:szCs w:val="24"/>
        </w:rPr>
      </w:pPr>
      <w:r w:rsidRPr="009577EC">
        <w:rPr>
          <w:rFonts w:ascii="Arial" w:eastAsia="Calibri" w:hAnsi="Arial" w:cs="Arial"/>
          <w:b/>
          <w:color w:val="000000"/>
          <w:szCs w:val="24"/>
        </w:rPr>
        <w:t xml:space="preserve">Prior to selecting a location for an air-conditioner, the applicant is advised to consult the online </w:t>
      </w:r>
      <w:proofErr w:type="spellStart"/>
      <w:r w:rsidRPr="009577EC">
        <w:rPr>
          <w:rFonts w:ascii="Arial" w:eastAsia="Calibri" w:hAnsi="Arial" w:cs="Arial"/>
          <w:b/>
          <w:color w:val="000000"/>
          <w:szCs w:val="24"/>
        </w:rPr>
        <w:t>fairair</w:t>
      </w:r>
      <w:proofErr w:type="spellEnd"/>
      <w:r w:rsidRPr="009577EC">
        <w:rPr>
          <w:rFonts w:ascii="Arial" w:eastAsia="Calibri" w:hAnsi="Arial" w:cs="Arial"/>
          <w:b/>
          <w:color w:val="000000"/>
          <w:szCs w:val="24"/>
        </w:rPr>
        <w:t xml:space="preserve"> noise calculator at www.fairair.com.au and use this as guide to prevent noise affecting neighbouring properties Prior to installing mechanical equipment, the applicant is advised to consult neighbours, and if necessary, take measures to suppress noise.</w:t>
      </w:r>
    </w:p>
    <w:p w14:paraId="01C08835" w14:textId="52360CE1" w:rsidR="004C73B6" w:rsidRDefault="004C73B6" w:rsidP="003F7444">
      <w:pPr>
        <w:tabs>
          <w:tab w:val="left" w:pos="0"/>
          <w:tab w:val="left" w:pos="1701"/>
          <w:tab w:val="left" w:pos="2410"/>
          <w:tab w:val="left" w:pos="2977"/>
          <w:tab w:val="right" w:pos="8505"/>
        </w:tabs>
        <w:ind w:left="1701" w:hanging="1701"/>
        <w:jc w:val="both"/>
        <w:rPr>
          <w:rFonts w:ascii="Arial" w:hAnsi="Arial" w:cs="Arial"/>
          <w:szCs w:val="24"/>
        </w:rPr>
      </w:pPr>
    </w:p>
    <w:p w14:paraId="76B14F8E" w14:textId="77777777" w:rsidR="002D5BDE" w:rsidRDefault="002D5BDE">
      <w:pPr>
        <w:rPr>
          <w:rFonts w:ascii="Arial" w:hAnsi="Arial" w:cs="Arial"/>
          <w:szCs w:val="24"/>
        </w:rPr>
      </w:pPr>
      <w:r>
        <w:rPr>
          <w:rFonts w:ascii="Arial" w:hAnsi="Arial" w:cs="Arial"/>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225"/>
      </w:tblGrid>
      <w:tr w:rsidR="00FF31B3" w:rsidRPr="00FF31B3" w14:paraId="12AC77E8" w14:textId="77777777" w:rsidTr="00C53012">
        <w:tc>
          <w:tcPr>
            <w:tcW w:w="2026" w:type="dxa"/>
            <w:tcBorders>
              <w:bottom w:val="single" w:sz="4" w:space="0" w:color="auto"/>
              <w:right w:val="nil"/>
            </w:tcBorders>
            <w:shd w:val="clear" w:color="auto" w:fill="auto"/>
          </w:tcPr>
          <w:p w14:paraId="00D1C5A8" w14:textId="77777777" w:rsidR="00FF31B3" w:rsidRPr="00FF31B3" w:rsidRDefault="00FF31B3" w:rsidP="00FF31B3">
            <w:pPr>
              <w:keepNext/>
              <w:keepLines/>
              <w:contextualSpacing/>
              <w:outlineLvl w:val="0"/>
              <w:rPr>
                <w:rFonts w:ascii="Arial" w:hAnsi="Arial" w:cs="Arial"/>
                <w:b/>
                <w:bCs/>
                <w:color w:val="000000"/>
                <w:sz w:val="28"/>
                <w:szCs w:val="28"/>
              </w:rPr>
            </w:pPr>
            <w:r w:rsidRPr="00FF31B3">
              <w:rPr>
                <w:rFonts w:ascii="Arial" w:eastAsia="Calibri" w:hAnsi="Arial" w:cs="Arial"/>
                <w:sz w:val="36"/>
                <w:szCs w:val="36"/>
              </w:rPr>
              <w:lastRenderedPageBreak/>
              <w:br w:type="page"/>
            </w:r>
            <w:bookmarkStart w:id="41" w:name="_Toc44762982"/>
            <w:bookmarkStart w:id="42" w:name="_Toc45734185"/>
            <w:r w:rsidRPr="00FF31B3">
              <w:rPr>
                <w:rFonts w:ascii="Arial" w:hAnsi="Arial" w:cs="Arial"/>
                <w:b/>
                <w:bCs/>
                <w:color w:val="000000"/>
                <w:sz w:val="28"/>
                <w:szCs w:val="28"/>
              </w:rPr>
              <w:t>PD35.20</w:t>
            </w:r>
            <w:bookmarkEnd w:id="41"/>
            <w:bookmarkEnd w:id="42"/>
          </w:p>
        </w:tc>
        <w:tc>
          <w:tcPr>
            <w:tcW w:w="6763" w:type="dxa"/>
            <w:tcBorders>
              <w:left w:val="nil"/>
              <w:bottom w:val="single" w:sz="4" w:space="0" w:color="auto"/>
            </w:tcBorders>
            <w:shd w:val="clear" w:color="auto" w:fill="auto"/>
          </w:tcPr>
          <w:p w14:paraId="0A986021" w14:textId="77777777" w:rsidR="00FF31B3" w:rsidRPr="00FF31B3" w:rsidRDefault="00FF31B3" w:rsidP="00FF31B3">
            <w:pPr>
              <w:keepNext/>
              <w:keepLines/>
              <w:contextualSpacing/>
              <w:jc w:val="both"/>
              <w:outlineLvl w:val="0"/>
              <w:rPr>
                <w:rFonts w:ascii="Arial" w:hAnsi="Arial" w:cs="Arial"/>
                <w:b/>
                <w:bCs/>
                <w:color w:val="000000"/>
                <w:sz w:val="28"/>
                <w:szCs w:val="28"/>
              </w:rPr>
            </w:pPr>
            <w:bookmarkStart w:id="43" w:name="_Toc44762983"/>
            <w:bookmarkStart w:id="44" w:name="_Toc45734186"/>
            <w:r w:rsidRPr="00FF31B3">
              <w:rPr>
                <w:rFonts w:ascii="Arial" w:hAnsi="Arial" w:cs="Arial"/>
                <w:b/>
                <w:bCs/>
                <w:color w:val="000000"/>
                <w:sz w:val="28"/>
                <w:szCs w:val="28"/>
              </w:rPr>
              <w:t>Local Planning Scheme 3 – Local Planning Policy: Removal of Occupancy Restrictions</w:t>
            </w:r>
            <w:bookmarkEnd w:id="43"/>
            <w:bookmarkEnd w:id="44"/>
          </w:p>
        </w:tc>
      </w:tr>
      <w:tr w:rsidR="00FF31B3" w:rsidRPr="00FF31B3" w14:paraId="4E8B903F" w14:textId="77777777" w:rsidTr="00C53012">
        <w:tc>
          <w:tcPr>
            <w:tcW w:w="8789" w:type="dxa"/>
            <w:gridSpan w:val="2"/>
            <w:tcBorders>
              <w:left w:val="nil"/>
              <w:right w:val="nil"/>
            </w:tcBorders>
            <w:shd w:val="clear" w:color="auto" w:fill="auto"/>
          </w:tcPr>
          <w:p w14:paraId="7D80BACF" w14:textId="77777777" w:rsidR="00FF31B3" w:rsidRPr="00FF31B3" w:rsidRDefault="00FF31B3" w:rsidP="00FF31B3">
            <w:pPr>
              <w:contextualSpacing/>
              <w:rPr>
                <w:rFonts w:ascii="Arial" w:eastAsia="Calibri" w:hAnsi="Arial" w:cs="Arial"/>
                <w:color w:val="000000"/>
                <w:szCs w:val="22"/>
                <w:highlight w:val="yellow"/>
              </w:rPr>
            </w:pPr>
          </w:p>
        </w:tc>
      </w:tr>
      <w:tr w:rsidR="00FF31B3" w:rsidRPr="00FF31B3" w14:paraId="473FF231" w14:textId="77777777" w:rsidTr="00C53012">
        <w:tc>
          <w:tcPr>
            <w:tcW w:w="2026" w:type="dxa"/>
            <w:shd w:val="clear" w:color="auto" w:fill="auto"/>
          </w:tcPr>
          <w:p w14:paraId="5B29987A" w14:textId="77777777" w:rsidR="00FF31B3" w:rsidRPr="00FF31B3" w:rsidRDefault="00FF31B3" w:rsidP="00FF31B3">
            <w:pPr>
              <w:contextualSpacing/>
              <w:rPr>
                <w:rFonts w:ascii="Arial" w:eastAsia="Calibri" w:hAnsi="Arial" w:cs="Arial"/>
                <w:b/>
                <w:color w:val="000000"/>
                <w:szCs w:val="24"/>
              </w:rPr>
            </w:pPr>
            <w:r w:rsidRPr="00FF31B3">
              <w:rPr>
                <w:rFonts w:ascii="Arial" w:eastAsia="Calibri" w:hAnsi="Arial" w:cs="Arial"/>
                <w:b/>
                <w:color w:val="000000"/>
                <w:szCs w:val="24"/>
              </w:rPr>
              <w:t>Committee</w:t>
            </w:r>
          </w:p>
        </w:tc>
        <w:tc>
          <w:tcPr>
            <w:tcW w:w="6763" w:type="dxa"/>
            <w:shd w:val="clear" w:color="auto" w:fill="auto"/>
          </w:tcPr>
          <w:p w14:paraId="65CB671F" w14:textId="77777777" w:rsidR="00FF31B3" w:rsidRPr="00FF31B3" w:rsidRDefault="00FF31B3" w:rsidP="00FF31B3">
            <w:pPr>
              <w:contextualSpacing/>
              <w:rPr>
                <w:rFonts w:ascii="Arial" w:eastAsia="Calibri" w:hAnsi="Arial" w:cs="Arial"/>
                <w:iCs/>
                <w:color w:val="000000"/>
                <w:szCs w:val="24"/>
                <w:highlight w:val="yellow"/>
              </w:rPr>
            </w:pPr>
            <w:r w:rsidRPr="00FF31B3">
              <w:rPr>
                <w:rFonts w:ascii="Arial" w:eastAsia="Calibri" w:hAnsi="Arial" w:cs="Arial"/>
                <w:iCs/>
                <w:color w:val="000000"/>
                <w:szCs w:val="24"/>
              </w:rPr>
              <w:t>14 July 2020</w:t>
            </w:r>
          </w:p>
        </w:tc>
      </w:tr>
      <w:tr w:rsidR="00FF31B3" w:rsidRPr="00FF31B3" w14:paraId="38F0F415" w14:textId="77777777" w:rsidTr="00C53012">
        <w:tc>
          <w:tcPr>
            <w:tcW w:w="2026" w:type="dxa"/>
            <w:shd w:val="clear" w:color="auto" w:fill="auto"/>
          </w:tcPr>
          <w:p w14:paraId="7B3B2B26" w14:textId="77777777" w:rsidR="00FF31B3" w:rsidRPr="00FF31B3" w:rsidRDefault="00FF31B3" w:rsidP="00FF31B3">
            <w:pPr>
              <w:contextualSpacing/>
              <w:rPr>
                <w:rFonts w:ascii="Arial" w:eastAsia="Calibri" w:hAnsi="Arial" w:cs="Arial"/>
                <w:b/>
                <w:color w:val="000000"/>
                <w:szCs w:val="24"/>
              </w:rPr>
            </w:pPr>
            <w:r w:rsidRPr="00FF31B3">
              <w:rPr>
                <w:rFonts w:ascii="Arial" w:eastAsia="Calibri" w:hAnsi="Arial" w:cs="Arial"/>
                <w:b/>
                <w:color w:val="000000"/>
                <w:szCs w:val="24"/>
              </w:rPr>
              <w:t>Council</w:t>
            </w:r>
          </w:p>
        </w:tc>
        <w:tc>
          <w:tcPr>
            <w:tcW w:w="6763" w:type="dxa"/>
            <w:shd w:val="clear" w:color="auto" w:fill="auto"/>
          </w:tcPr>
          <w:p w14:paraId="27F3397B" w14:textId="77777777" w:rsidR="00FF31B3" w:rsidRPr="00FF31B3" w:rsidRDefault="00FF31B3" w:rsidP="00FF31B3">
            <w:pPr>
              <w:contextualSpacing/>
              <w:rPr>
                <w:rFonts w:ascii="Arial" w:eastAsia="Calibri" w:hAnsi="Arial" w:cs="Arial"/>
                <w:iCs/>
                <w:color w:val="000000"/>
                <w:szCs w:val="24"/>
                <w:highlight w:val="yellow"/>
              </w:rPr>
            </w:pPr>
            <w:r w:rsidRPr="00FF31B3">
              <w:rPr>
                <w:rFonts w:ascii="Arial" w:eastAsia="Calibri" w:hAnsi="Arial" w:cs="Arial"/>
                <w:iCs/>
                <w:color w:val="000000"/>
                <w:szCs w:val="24"/>
              </w:rPr>
              <w:t>28 July 2020</w:t>
            </w:r>
          </w:p>
        </w:tc>
      </w:tr>
      <w:tr w:rsidR="00FF31B3" w:rsidRPr="00FF31B3" w14:paraId="56D565AB" w14:textId="77777777" w:rsidTr="00C53012">
        <w:tc>
          <w:tcPr>
            <w:tcW w:w="2026" w:type="dxa"/>
            <w:shd w:val="clear" w:color="auto" w:fill="auto"/>
          </w:tcPr>
          <w:p w14:paraId="0ED09FA6" w14:textId="77777777" w:rsidR="00FF31B3" w:rsidRPr="00FF31B3" w:rsidRDefault="00FF31B3" w:rsidP="00FF31B3">
            <w:pPr>
              <w:contextualSpacing/>
              <w:rPr>
                <w:rFonts w:ascii="Arial" w:eastAsia="Calibri" w:hAnsi="Arial" w:cs="Arial"/>
                <w:b/>
                <w:color w:val="000000"/>
                <w:szCs w:val="24"/>
              </w:rPr>
            </w:pPr>
            <w:r w:rsidRPr="00FF31B3">
              <w:rPr>
                <w:rFonts w:ascii="Arial" w:eastAsia="Calibri" w:hAnsi="Arial" w:cs="Arial"/>
                <w:b/>
                <w:color w:val="000000"/>
                <w:szCs w:val="24"/>
              </w:rPr>
              <w:t>Applicant</w:t>
            </w:r>
          </w:p>
        </w:tc>
        <w:tc>
          <w:tcPr>
            <w:tcW w:w="6763" w:type="dxa"/>
            <w:shd w:val="clear" w:color="auto" w:fill="auto"/>
          </w:tcPr>
          <w:p w14:paraId="74896ADC" w14:textId="77777777" w:rsidR="00FF31B3" w:rsidRPr="00FF31B3" w:rsidRDefault="00FF31B3" w:rsidP="00FF31B3">
            <w:pPr>
              <w:contextualSpacing/>
              <w:rPr>
                <w:rFonts w:ascii="Arial" w:eastAsia="Calibri" w:hAnsi="Arial" w:cs="Arial"/>
                <w:iCs/>
                <w:color w:val="000000"/>
                <w:szCs w:val="24"/>
                <w:highlight w:val="yellow"/>
              </w:rPr>
            </w:pPr>
            <w:r w:rsidRPr="00FF31B3">
              <w:rPr>
                <w:rFonts w:ascii="Arial" w:eastAsia="Calibri" w:hAnsi="Arial" w:cs="Arial"/>
                <w:iCs/>
                <w:color w:val="000000"/>
                <w:szCs w:val="24"/>
              </w:rPr>
              <w:t xml:space="preserve">City of Nedlands </w:t>
            </w:r>
          </w:p>
        </w:tc>
      </w:tr>
      <w:tr w:rsidR="00FF31B3" w:rsidRPr="00FF31B3" w14:paraId="504CEAA7" w14:textId="77777777" w:rsidTr="00C53012">
        <w:tc>
          <w:tcPr>
            <w:tcW w:w="2026" w:type="dxa"/>
            <w:shd w:val="clear" w:color="auto" w:fill="auto"/>
          </w:tcPr>
          <w:p w14:paraId="53AA32C0" w14:textId="77777777" w:rsidR="00FF31B3" w:rsidRPr="00FF31B3" w:rsidRDefault="00FF31B3" w:rsidP="00FF31B3">
            <w:pPr>
              <w:contextualSpacing/>
              <w:rPr>
                <w:rFonts w:ascii="Arial" w:eastAsia="Calibri" w:hAnsi="Arial" w:cs="Arial"/>
                <w:b/>
                <w:color w:val="000000"/>
                <w:szCs w:val="24"/>
              </w:rPr>
            </w:pPr>
            <w:r w:rsidRPr="00FF31B3">
              <w:rPr>
                <w:rFonts w:ascii="Arial" w:eastAsia="Calibri" w:hAnsi="Arial" w:cs="Arial"/>
                <w:b/>
                <w:color w:val="000000"/>
                <w:szCs w:val="24"/>
              </w:rPr>
              <w:t>Director</w:t>
            </w:r>
          </w:p>
        </w:tc>
        <w:tc>
          <w:tcPr>
            <w:tcW w:w="6763" w:type="dxa"/>
            <w:shd w:val="clear" w:color="auto" w:fill="auto"/>
            <w:vAlign w:val="center"/>
          </w:tcPr>
          <w:p w14:paraId="4369E397" w14:textId="77777777" w:rsidR="00FF31B3" w:rsidRPr="00FF31B3" w:rsidRDefault="00FF31B3" w:rsidP="00FF31B3">
            <w:pPr>
              <w:contextualSpacing/>
              <w:rPr>
                <w:rFonts w:ascii="Arial" w:eastAsia="Calibri" w:hAnsi="Arial" w:cs="Arial"/>
                <w:color w:val="000000"/>
                <w:szCs w:val="24"/>
              </w:rPr>
            </w:pPr>
            <w:r w:rsidRPr="00FF31B3">
              <w:rPr>
                <w:rFonts w:ascii="Arial" w:eastAsia="Calibri" w:hAnsi="Arial" w:cs="Arial"/>
                <w:color w:val="000000"/>
                <w:szCs w:val="24"/>
              </w:rPr>
              <w:t xml:space="preserve">Peter Mickleson – Director Planning &amp; Development </w:t>
            </w:r>
          </w:p>
        </w:tc>
      </w:tr>
      <w:tr w:rsidR="00FF31B3" w:rsidRPr="00FF31B3" w14:paraId="74952A55" w14:textId="77777777" w:rsidTr="00C53012">
        <w:tc>
          <w:tcPr>
            <w:tcW w:w="2026" w:type="dxa"/>
            <w:shd w:val="clear" w:color="auto" w:fill="auto"/>
          </w:tcPr>
          <w:p w14:paraId="31D2D77E" w14:textId="77777777" w:rsidR="00FF31B3" w:rsidRPr="00FF31B3" w:rsidRDefault="00FF31B3" w:rsidP="00FF31B3">
            <w:pPr>
              <w:contextualSpacing/>
              <w:rPr>
                <w:rFonts w:ascii="Arial" w:eastAsia="Calibri" w:hAnsi="Arial" w:cs="Arial"/>
                <w:b/>
                <w:color w:val="000000"/>
                <w:szCs w:val="24"/>
              </w:rPr>
            </w:pPr>
            <w:r w:rsidRPr="00FF31B3">
              <w:rPr>
                <w:rFonts w:ascii="Arial" w:eastAsia="Calibri" w:hAnsi="Arial" w:cs="Arial"/>
                <w:b/>
                <w:bCs/>
                <w:szCs w:val="24"/>
              </w:rPr>
              <w:t xml:space="preserve">Employee Disclosure under </w:t>
            </w:r>
            <w:r w:rsidRPr="00FF31B3">
              <w:rPr>
                <w:rFonts w:ascii="Arial" w:eastAsia="Calibri" w:hAnsi="Arial" w:cs="Arial"/>
                <w:b/>
                <w:bCs/>
                <w:i/>
                <w:iCs/>
                <w:szCs w:val="24"/>
              </w:rPr>
              <w:t>section 5.70 Local Government Act 1995</w:t>
            </w:r>
            <w:r w:rsidRPr="00FF31B3">
              <w:rPr>
                <w:rFonts w:ascii="Arial" w:eastAsia="Calibri" w:hAnsi="Arial" w:cs="Arial"/>
                <w:szCs w:val="24"/>
              </w:rPr>
              <w:t> </w:t>
            </w:r>
          </w:p>
        </w:tc>
        <w:tc>
          <w:tcPr>
            <w:tcW w:w="6763" w:type="dxa"/>
            <w:shd w:val="clear" w:color="auto" w:fill="auto"/>
            <w:vAlign w:val="center"/>
          </w:tcPr>
          <w:p w14:paraId="00A1D9EA" w14:textId="77777777" w:rsidR="00FF31B3" w:rsidRPr="00FF31B3" w:rsidRDefault="00FF31B3" w:rsidP="00FF31B3">
            <w:pPr>
              <w:contextualSpacing/>
              <w:jc w:val="both"/>
              <w:rPr>
                <w:rFonts w:ascii="Arial" w:eastAsia="Calibri" w:hAnsi="Arial" w:cs="Arial"/>
                <w:szCs w:val="24"/>
              </w:rPr>
            </w:pPr>
            <w:r w:rsidRPr="00FF31B3">
              <w:rPr>
                <w:rFonts w:ascii="Arial" w:eastAsia="Calibri" w:hAnsi="Arial" w:cs="Arial"/>
                <w:szCs w:val="24"/>
              </w:rPr>
              <w:t>Nil</w:t>
            </w:r>
          </w:p>
          <w:p w14:paraId="5C319104" w14:textId="77777777" w:rsidR="00FF31B3" w:rsidRPr="00FF31B3" w:rsidRDefault="00FF31B3" w:rsidP="00FF31B3">
            <w:pPr>
              <w:contextualSpacing/>
              <w:rPr>
                <w:rFonts w:ascii="Arial" w:eastAsia="Calibri" w:hAnsi="Arial" w:cs="Arial"/>
                <w:color w:val="000000"/>
                <w:szCs w:val="24"/>
              </w:rPr>
            </w:pPr>
          </w:p>
        </w:tc>
      </w:tr>
      <w:tr w:rsidR="00FF31B3" w:rsidRPr="00FF31B3" w14:paraId="622C9960" w14:textId="77777777" w:rsidTr="00C53012">
        <w:tc>
          <w:tcPr>
            <w:tcW w:w="2026" w:type="dxa"/>
            <w:shd w:val="clear" w:color="auto" w:fill="auto"/>
          </w:tcPr>
          <w:p w14:paraId="1985E90E" w14:textId="77777777" w:rsidR="00FF31B3" w:rsidRPr="00FF31B3" w:rsidRDefault="00FF31B3" w:rsidP="00FF31B3">
            <w:pPr>
              <w:contextualSpacing/>
              <w:rPr>
                <w:rFonts w:ascii="Arial" w:eastAsia="Calibri" w:hAnsi="Arial" w:cs="Arial"/>
                <w:b/>
                <w:color w:val="000000"/>
                <w:szCs w:val="24"/>
              </w:rPr>
            </w:pPr>
            <w:r w:rsidRPr="00FF31B3">
              <w:rPr>
                <w:rFonts w:ascii="Arial" w:eastAsia="Calibri" w:hAnsi="Arial" w:cs="Arial"/>
                <w:b/>
                <w:color w:val="000000"/>
                <w:szCs w:val="24"/>
              </w:rPr>
              <w:t>Reference</w:t>
            </w:r>
          </w:p>
        </w:tc>
        <w:tc>
          <w:tcPr>
            <w:tcW w:w="6763" w:type="dxa"/>
            <w:shd w:val="clear" w:color="auto" w:fill="auto"/>
          </w:tcPr>
          <w:p w14:paraId="414A8066" w14:textId="77777777" w:rsidR="00FF31B3" w:rsidRPr="00FF31B3" w:rsidRDefault="00FF31B3" w:rsidP="00FF31B3">
            <w:pPr>
              <w:contextualSpacing/>
              <w:jc w:val="both"/>
              <w:rPr>
                <w:rFonts w:ascii="Arial" w:eastAsia="Calibri" w:hAnsi="Arial" w:cs="Arial"/>
                <w:iCs/>
                <w:color w:val="000000"/>
                <w:szCs w:val="24"/>
                <w:highlight w:val="yellow"/>
              </w:rPr>
            </w:pPr>
            <w:r w:rsidRPr="00FF31B3">
              <w:rPr>
                <w:rFonts w:ascii="Arial" w:eastAsia="Calibri" w:hAnsi="Arial" w:cs="Arial"/>
                <w:iCs/>
                <w:color w:val="000000"/>
                <w:szCs w:val="24"/>
              </w:rPr>
              <w:t>Nil</w:t>
            </w:r>
          </w:p>
        </w:tc>
      </w:tr>
      <w:tr w:rsidR="00FF31B3" w:rsidRPr="00FF31B3" w14:paraId="7C328851" w14:textId="77777777" w:rsidTr="00C53012">
        <w:tc>
          <w:tcPr>
            <w:tcW w:w="2026" w:type="dxa"/>
            <w:tcBorders>
              <w:bottom w:val="single" w:sz="4" w:space="0" w:color="auto"/>
            </w:tcBorders>
            <w:shd w:val="clear" w:color="auto" w:fill="auto"/>
          </w:tcPr>
          <w:p w14:paraId="6404ED49" w14:textId="77777777" w:rsidR="00FF31B3" w:rsidRPr="00FF31B3" w:rsidRDefault="00FF31B3" w:rsidP="00FF31B3">
            <w:pPr>
              <w:contextualSpacing/>
              <w:rPr>
                <w:rFonts w:ascii="Arial" w:eastAsia="Calibri" w:hAnsi="Arial" w:cs="Arial"/>
                <w:b/>
                <w:color w:val="000000"/>
                <w:szCs w:val="24"/>
              </w:rPr>
            </w:pPr>
            <w:r w:rsidRPr="00FF31B3">
              <w:rPr>
                <w:rFonts w:ascii="Arial" w:eastAsia="Calibri" w:hAnsi="Arial" w:cs="Arial"/>
                <w:b/>
                <w:color w:val="000000"/>
                <w:szCs w:val="24"/>
              </w:rPr>
              <w:t>Previous Item</w:t>
            </w:r>
          </w:p>
        </w:tc>
        <w:tc>
          <w:tcPr>
            <w:tcW w:w="6763" w:type="dxa"/>
            <w:tcBorders>
              <w:bottom w:val="single" w:sz="4" w:space="0" w:color="auto"/>
            </w:tcBorders>
            <w:shd w:val="clear" w:color="auto" w:fill="auto"/>
          </w:tcPr>
          <w:p w14:paraId="2C0FFB90" w14:textId="77777777" w:rsidR="00FF31B3" w:rsidRPr="00FF31B3" w:rsidRDefault="00FF31B3" w:rsidP="00FF31B3">
            <w:pPr>
              <w:contextualSpacing/>
              <w:jc w:val="both"/>
              <w:rPr>
                <w:rFonts w:ascii="Arial" w:eastAsia="Calibri" w:hAnsi="Arial" w:cs="Arial"/>
                <w:color w:val="000000"/>
                <w:szCs w:val="24"/>
                <w:highlight w:val="yellow"/>
              </w:rPr>
            </w:pPr>
            <w:r w:rsidRPr="00FF31B3">
              <w:rPr>
                <w:rFonts w:ascii="Arial" w:eastAsia="Calibri" w:hAnsi="Arial" w:cs="Arial"/>
                <w:szCs w:val="24"/>
              </w:rPr>
              <w:t>OCM 24 March 2020 – PD07.20</w:t>
            </w:r>
          </w:p>
        </w:tc>
      </w:tr>
      <w:tr w:rsidR="00FF31B3" w:rsidRPr="00FF31B3" w14:paraId="10976C1C" w14:textId="77777777" w:rsidTr="00C53012">
        <w:tc>
          <w:tcPr>
            <w:tcW w:w="2026" w:type="dxa"/>
            <w:shd w:val="clear" w:color="auto" w:fill="auto"/>
            <w:vAlign w:val="center"/>
          </w:tcPr>
          <w:p w14:paraId="39A496CB" w14:textId="77777777" w:rsidR="00FF31B3" w:rsidRPr="00FF31B3" w:rsidRDefault="00FF31B3" w:rsidP="00FF31B3">
            <w:pPr>
              <w:contextualSpacing/>
              <w:rPr>
                <w:rFonts w:ascii="Arial" w:eastAsia="Calibri" w:hAnsi="Arial" w:cs="Arial"/>
                <w:b/>
                <w:color w:val="000000"/>
                <w:szCs w:val="24"/>
              </w:rPr>
            </w:pPr>
            <w:r w:rsidRPr="00FF31B3">
              <w:rPr>
                <w:rFonts w:ascii="Arial" w:eastAsia="Calibri" w:hAnsi="Arial" w:cs="Arial"/>
                <w:b/>
                <w:color w:val="000000"/>
                <w:szCs w:val="24"/>
              </w:rPr>
              <w:t>Attachments</w:t>
            </w:r>
          </w:p>
        </w:tc>
        <w:tc>
          <w:tcPr>
            <w:tcW w:w="6763" w:type="dxa"/>
            <w:shd w:val="clear" w:color="auto" w:fill="auto"/>
            <w:vAlign w:val="center"/>
          </w:tcPr>
          <w:p w14:paraId="7A39BDE3" w14:textId="77777777" w:rsidR="00FF31B3" w:rsidRPr="00FF31B3" w:rsidRDefault="00FF31B3" w:rsidP="00BB2DB0">
            <w:pPr>
              <w:numPr>
                <w:ilvl w:val="1"/>
                <w:numId w:val="44"/>
              </w:numPr>
              <w:ind w:left="458" w:hanging="458"/>
              <w:contextualSpacing/>
              <w:jc w:val="both"/>
              <w:rPr>
                <w:rFonts w:ascii="Arial" w:eastAsia="Calibri" w:hAnsi="Arial" w:cs="Arial"/>
                <w:szCs w:val="24"/>
              </w:rPr>
            </w:pPr>
            <w:r w:rsidRPr="00FF31B3">
              <w:rPr>
                <w:rFonts w:ascii="Arial" w:eastAsia="Calibri" w:hAnsi="Arial" w:cs="Arial"/>
                <w:szCs w:val="24"/>
              </w:rPr>
              <w:t>Draft Removal of Occupancy Restrictions LPP</w:t>
            </w:r>
          </w:p>
          <w:p w14:paraId="1436ACFF" w14:textId="77777777" w:rsidR="00FF31B3" w:rsidRPr="00FF31B3" w:rsidRDefault="00FF31B3" w:rsidP="00BB2DB0">
            <w:pPr>
              <w:numPr>
                <w:ilvl w:val="1"/>
                <w:numId w:val="44"/>
              </w:numPr>
              <w:ind w:left="458" w:hanging="458"/>
              <w:contextualSpacing/>
              <w:jc w:val="both"/>
              <w:rPr>
                <w:rFonts w:ascii="Arial" w:eastAsia="Calibri" w:hAnsi="Arial" w:cs="Arial"/>
                <w:color w:val="000000"/>
                <w:szCs w:val="24"/>
              </w:rPr>
            </w:pPr>
            <w:r w:rsidRPr="00FF31B3">
              <w:rPr>
                <w:rFonts w:ascii="Arial" w:eastAsia="Calibri" w:hAnsi="Arial" w:cs="Arial"/>
                <w:szCs w:val="22"/>
              </w:rPr>
              <w:t>Draft Planning Information Sheet – Removal of Notifications on Title – Over 55’s Accommodation/Ancillary Dwelling</w:t>
            </w:r>
          </w:p>
        </w:tc>
      </w:tr>
    </w:tbl>
    <w:p w14:paraId="1C1B2DDD" w14:textId="77777777" w:rsidR="00FF31B3" w:rsidRPr="00FF31B3" w:rsidRDefault="00FF31B3" w:rsidP="00FF31B3">
      <w:pPr>
        <w:rPr>
          <w:rFonts w:ascii="Arial" w:eastAsia="Calibri" w:hAnsi="Arial" w:cs="Arial"/>
          <w:color w:val="000000"/>
          <w:szCs w:val="32"/>
        </w:rPr>
      </w:pPr>
    </w:p>
    <w:p w14:paraId="46366D80" w14:textId="20086A3B" w:rsidR="00FF31B3" w:rsidRPr="006D752D" w:rsidRDefault="00FF31B3" w:rsidP="00D803F3">
      <w:pPr>
        <w:jc w:val="both"/>
        <w:rPr>
          <w:rFonts w:ascii="Arial" w:hAnsi="Arial" w:cs="Arial"/>
          <w:b/>
          <w:szCs w:val="24"/>
        </w:rPr>
      </w:pPr>
      <w:r w:rsidRPr="006D752D">
        <w:rPr>
          <w:rFonts w:ascii="Arial" w:hAnsi="Arial" w:cs="Arial"/>
          <w:b/>
          <w:szCs w:val="24"/>
        </w:rPr>
        <w:t xml:space="preserve">Regulation 11(da) </w:t>
      </w:r>
      <w:r w:rsidR="00725BE6">
        <w:rPr>
          <w:rFonts w:ascii="Arial" w:hAnsi="Arial" w:cs="Arial"/>
          <w:b/>
          <w:szCs w:val="24"/>
        </w:rPr>
        <w:t>–</w:t>
      </w:r>
      <w:r w:rsidRPr="006D752D">
        <w:rPr>
          <w:rFonts w:ascii="Arial" w:hAnsi="Arial" w:cs="Arial"/>
          <w:b/>
          <w:szCs w:val="24"/>
        </w:rPr>
        <w:t xml:space="preserve"> </w:t>
      </w:r>
      <w:r w:rsidR="00725BE6">
        <w:rPr>
          <w:rFonts w:ascii="Arial" w:hAnsi="Arial" w:cs="Arial"/>
          <w:b/>
          <w:szCs w:val="24"/>
        </w:rPr>
        <w:t>Not Applicable – Recommendation Adopted</w:t>
      </w:r>
    </w:p>
    <w:p w14:paraId="3113ADA1" w14:textId="77777777" w:rsidR="00FF31B3" w:rsidRPr="006D752D" w:rsidRDefault="00FF31B3" w:rsidP="00D803F3">
      <w:pPr>
        <w:jc w:val="both"/>
        <w:rPr>
          <w:rFonts w:ascii="Arial" w:hAnsi="Arial" w:cs="Arial"/>
          <w:szCs w:val="24"/>
        </w:rPr>
      </w:pPr>
    </w:p>
    <w:p w14:paraId="5AF8C311" w14:textId="41E6AE64" w:rsidR="00FF31B3" w:rsidRPr="006D752D" w:rsidRDefault="00FF31B3" w:rsidP="00D803F3">
      <w:pPr>
        <w:jc w:val="both"/>
        <w:rPr>
          <w:rFonts w:ascii="Arial" w:hAnsi="Arial" w:cs="Arial"/>
          <w:szCs w:val="24"/>
        </w:rPr>
      </w:pPr>
      <w:r w:rsidRPr="006D752D">
        <w:rPr>
          <w:rFonts w:ascii="Arial" w:hAnsi="Arial" w:cs="Arial"/>
          <w:szCs w:val="24"/>
        </w:rPr>
        <w:t xml:space="preserve">Moved – Councillor </w:t>
      </w:r>
      <w:r w:rsidR="004947E1">
        <w:rPr>
          <w:rFonts w:ascii="Arial" w:hAnsi="Arial" w:cs="Arial"/>
          <w:szCs w:val="24"/>
        </w:rPr>
        <w:t>Wetherall</w:t>
      </w:r>
    </w:p>
    <w:p w14:paraId="14604B41" w14:textId="0AF117AA" w:rsidR="00FF31B3" w:rsidRPr="006D752D" w:rsidRDefault="00FF31B3" w:rsidP="00D803F3">
      <w:pPr>
        <w:jc w:val="both"/>
        <w:rPr>
          <w:rFonts w:ascii="Arial" w:hAnsi="Arial" w:cs="Arial"/>
          <w:szCs w:val="24"/>
        </w:rPr>
      </w:pPr>
      <w:r w:rsidRPr="006D752D">
        <w:rPr>
          <w:rFonts w:ascii="Arial" w:hAnsi="Arial" w:cs="Arial"/>
          <w:szCs w:val="24"/>
        </w:rPr>
        <w:t xml:space="preserve">Seconded – Councillor </w:t>
      </w:r>
      <w:r w:rsidR="004947E1">
        <w:rPr>
          <w:rFonts w:ascii="Arial" w:hAnsi="Arial" w:cs="Arial"/>
          <w:szCs w:val="24"/>
        </w:rPr>
        <w:t>Senathirajah</w:t>
      </w:r>
    </w:p>
    <w:p w14:paraId="4D33BB8D" w14:textId="77777777" w:rsidR="00FF31B3" w:rsidRPr="006D752D" w:rsidRDefault="00FF31B3" w:rsidP="00D803F3">
      <w:pPr>
        <w:jc w:val="both"/>
        <w:rPr>
          <w:rFonts w:ascii="Arial" w:hAnsi="Arial" w:cs="Arial"/>
          <w:szCs w:val="24"/>
        </w:rPr>
      </w:pPr>
    </w:p>
    <w:p w14:paraId="54AF003D" w14:textId="6D4D9AAA" w:rsidR="00FF31B3" w:rsidRPr="006D752D" w:rsidRDefault="00FF31B3"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58A91334" w14:textId="77777777" w:rsidR="00FF31B3" w:rsidRPr="006D752D" w:rsidRDefault="00FF31B3" w:rsidP="00D803F3">
      <w:pPr>
        <w:jc w:val="both"/>
        <w:rPr>
          <w:rFonts w:ascii="Arial" w:hAnsi="Arial" w:cs="Arial"/>
          <w:szCs w:val="24"/>
        </w:rPr>
      </w:pPr>
      <w:r w:rsidRPr="006D752D">
        <w:rPr>
          <w:rFonts w:ascii="Arial" w:hAnsi="Arial" w:cs="Arial"/>
          <w:szCs w:val="24"/>
        </w:rPr>
        <w:t>(Printed below for ease of reference)</w:t>
      </w:r>
    </w:p>
    <w:p w14:paraId="69529312" w14:textId="51AF82AC" w:rsidR="00FF31B3" w:rsidRPr="006D752D" w:rsidRDefault="009C3033" w:rsidP="00D803F3">
      <w:pPr>
        <w:jc w:val="right"/>
        <w:rPr>
          <w:rFonts w:ascii="Arial" w:hAnsi="Arial" w:cs="Arial"/>
          <w:b/>
          <w:szCs w:val="24"/>
        </w:rPr>
      </w:pPr>
      <w:r>
        <w:rPr>
          <w:rFonts w:ascii="Arial" w:hAnsi="Arial" w:cs="Arial"/>
          <w:b/>
          <w:szCs w:val="24"/>
        </w:rPr>
        <w:t>CARRIED 8/3</w:t>
      </w:r>
    </w:p>
    <w:p w14:paraId="1FE109EF" w14:textId="13826506" w:rsidR="00FF31B3" w:rsidRPr="006D752D" w:rsidRDefault="00FF31B3" w:rsidP="00D803F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725BE6">
        <w:rPr>
          <w:rFonts w:ascii="Arial" w:hAnsi="Arial" w:cs="Arial"/>
          <w:b/>
          <w:szCs w:val="24"/>
        </w:rPr>
        <w:t xml:space="preserve">Horley Smyth &amp; </w:t>
      </w:r>
      <w:r w:rsidR="002151F1">
        <w:rPr>
          <w:rFonts w:ascii="Arial" w:hAnsi="Arial" w:cs="Arial"/>
          <w:b/>
          <w:szCs w:val="24"/>
        </w:rPr>
        <w:t>Bennett</w:t>
      </w:r>
      <w:r w:rsidRPr="006D752D">
        <w:rPr>
          <w:rFonts w:ascii="Arial" w:hAnsi="Arial" w:cs="Arial"/>
          <w:b/>
          <w:szCs w:val="24"/>
        </w:rPr>
        <w:t>)</w:t>
      </w:r>
    </w:p>
    <w:p w14:paraId="339A3105" w14:textId="7F3242B7" w:rsidR="00FF31B3" w:rsidRPr="00FF31B3" w:rsidRDefault="00FF31B3" w:rsidP="00FF31B3">
      <w:pPr>
        <w:contextualSpacing/>
        <w:jc w:val="both"/>
        <w:rPr>
          <w:rFonts w:ascii="Arial" w:eastAsia="Calibri" w:hAnsi="Arial" w:cs="Arial"/>
          <w:szCs w:val="24"/>
        </w:rPr>
      </w:pPr>
    </w:p>
    <w:p w14:paraId="3D576648" w14:textId="77777777" w:rsidR="00FF31B3" w:rsidRPr="00FF31B3" w:rsidRDefault="00FF31B3" w:rsidP="00FF31B3">
      <w:pPr>
        <w:contextualSpacing/>
        <w:jc w:val="both"/>
        <w:rPr>
          <w:rFonts w:ascii="Arial" w:eastAsia="Calibri" w:hAnsi="Arial" w:cs="Arial"/>
          <w:szCs w:val="24"/>
        </w:rPr>
      </w:pPr>
    </w:p>
    <w:p w14:paraId="5CFBAD59" w14:textId="383E7E84" w:rsidR="00FF31B3" w:rsidRPr="00FF31B3" w:rsidRDefault="00725BE6" w:rsidP="00FF31B3">
      <w:pPr>
        <w:contextualSpacing/>
        <w:jc w:val="both"/>
        <w:rPr>
          <w:rFonts w:ascii="Arial" w:eastAsia="Calibri" w:hAnsi="Arial" w:cs="Arial"/>
          <w:b/>
          <w:sz w:val="28"/>
          <w:szCs w:val="32"/>
          <w:lang w:val="en-US"/>
        </w:rPr>
      </w:pPr>
      <w:r>
        <w:rPr>
          <w:rFonts w:ascii="Arial" w:hAnsi="Arial" w:cs="Arial"/>
          <w:noProof/>
          <w:szCs w:val="24"/>
        </w:rPr>
        <mc:AlternateContent>
          <mc:Choice Requires="wps">
            <w:drawing>
              <wp:anchor distT="0" distB="0" distL="114300" distR="114300" simplePos="0" relativeHeight="251658252" behindDoc="1" locked="0" layoutInCell="1" allowOverlap="1" wp14:anchorId="50886C4A" wp14:editId="1CAF20A9">
                <wp:simplePos x="0" y="0"/>
                <wp:positionH relativeFrom="margin">
                  <wp:posOffset>0</wp:posOffset>
                </wp:positionH>
                <wp:positionV relativeFrom="paragraph">
                  <wp:posOffset>0</wp:posOffset>
                </wp:positionV>
                <wp:extent cx="5306695" cy="1074656"/>
                <wp:effectExtent l="0" t="0" r="8255" b="0"/>
                <wp:wrapNone/>
                <wp:docPr id="14" name="Rectangle 14"/>
                <wp:cNvGraphicFramePr/>
                <a:graphic xmlns:a="http://schemas.openxmlformats.org/drawingml/2006/main">
                  <a:graphicData uri="http://schemas.microsoft.com/office/word/2010/wordprocessingShape">
                    <wps:wsp>
                      <wps:cNvSpPr/>
                      <wps:spPr>
                        <a:xfrm>
                          <a:off x="0" y="0"/>
                          <a:ext cx="5306695" cy="107465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B65244" id="Rectangle 14" o:spid="_x0000_s1026" style="position:absolute;margin-left:0;margin-top:0;width:417.85pt;height:84.6pt;z-index:-2516582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" fillcolor="#bfbfbf [2412]" stroked="f" strokeweight="1pt">
                <w10:wrap anchorx="margin"/>
              </v:rect>
            </w:pict>
          </mc:Fallback>
        </mc:AlternateContent>
      </w:r>
      <w:r>
        <w:rPr>
          <w:rFonts w:ascii="Arial" w:eastAsia="Calibri" w:hAnsi="Arial" w:cs="Arial"/>
          <w:b/>
          <w:sz w:val="28"/>
          <w:szCs w:val="32"/>
          <w:lang w:val="en-US"/>
        </w:rPr>
        <w:t xml:space="preserve">Recommendation Adopted / </w:t>
      </w:r>
      <w:r w:rsidR="00FF31B3" w:rsidRPr="00FF31B3">
        <w:rPr>
          <w:rFonts w:ascii="Arial" w:eastAsia="Calibri" w:hAnsi="Arial" w:cs="Arial"/>
          <w:b/>
          <w:sz w:val="28"/>
          <w:szCs w:val="32"/>
          <w:lang w:val="en-US"/>
        </w:rPr>
        <w:t>Recommendation to Committee</w:t>
      </w:r>
    </w:p>
    <w:p w14:paraId="3E361D54" w14:textId="77777777" w:rsidR="00FF31B3" w:rsidRPr="00FF31B3" w:rsidRDefault="00FF31B3" w:rsidP="00FF31B3">
      <w:pPr>
        <w:contextualSpacing/>
        <w:jc w:val="both"/>
        <w:rPr>
          <w:rFonts w:ascii="Arial" w:eastAsia="Calibri" w:hAnsi="Arial" w:cs="Arial"/>
          <w:b/>
          <w:szCs w:val="24"/>
        </w:rPr>
      </w:pPr>
    </w:p>
    <w:p w14:paraId="3D0FEBDE" w14:textId="77777777" w:rsidR="00FF31B3" w:rsidRPr="00FF31B3" w:rsidRDefault="00FF31B3" w:rsidP="00FF31B3">
      <w:pPr>
        <w:contextualSpacing/>
        <w:jc w:val="both"/>
        <w:rPr>
          <w:rFonts w:ascii="Arial" w:eastAsia="Calibri" w:hAnsi="Arial" w:cs="Arial"/>
          <w:b/>
          <w:szCs w:val="24"/>
        </w:rPr>
      </w:pPr>
      <w:r w:rsidRPr="00FF31B3">
        <w:rPr>
          <w:rFonts w:ascii="Arial" w:eastAsia="Calibri" w:hAnsi="Arial" w:cs="Arial"/>
          <w:b/>
          <w:szCs w:val="24"/>
        </w:rPr>
        <w:t xml:space="preserve">Council proceeds to adopt the Removal of Occupancy Restrictions Local Planning Policy, as set out in Attachment 1, in accordance with the </w:t>
      </w:r>
      <w:r w:rsidRPr="00FF31B3">
        <w:rPr>
          <w:rFonts w:ascii="Arial" w:eastAsia="Calibri" w:hAnsi="Arial" w:cs="Arial"/>
          <w:b/>
          <w:i/>
          <w:szCs w:val="24"/>
        </w:rPr>
        <w:t xml:space="preserve">Planning and Development (Local Planning Schemes) Regulations 2015 </w:t>
      </w:r>
      <w:r w:rsidRPr="00FF31B3">
        <w:rPr>
          <w:rFonts w:ascii="Arial" w:eastAsia="Calibri" w:hAnsi="Arial" w:cs="Arial"/>
          <w:b/>
          <w:szCs w:val="24"/>
        </w:rPr>
        <w:t>Schedule 2, Part 2, Clause 4(3)(b)(</w:t>
      </w:r>
      <w:proofErr w:type="spellStart"/>
      <w:r w:rsidRPr="00FF31B3">
        <w:rPr>
          <w:rFonts w:ascii="Arial" w:eastAsia="Calibri" w:hAnsi="Arial" w:cs="Arial"/>
          <w:b/>
          <w:szCs w:val="24"/>
        </w:rPr>
        <w:t>i</w:t>
      </w:r>
      <w:proofErr w:type="spellEnd"/>
      <w:r w:rsidRPr="00FF31B3">
        <w:rPr>
          <w:rFonts w:ascii="Arial" w:eastAsia="Calibri" w:hAnsi="Arial" w:cs="Arial"/>
          <w:b/>
          <w:szCs w:val="24"/>
        </w:rPr>
        <w:t>).</w:t>
      </w:r>
    </w:p>
    <w:p w14:paraId="462C5B47" w14:textId="2EB69A1F" w:rsidR="004C73B6" w:rsidRDefault="004C73B6" w:rsidP="003F7444">
      <w:pPr>
        <w:tabs>
          <w:tab w:val="left" w:pos="0"/>
          <w:tab w:val="left" w:pos="1701"/>
          <w:tab w:val="left" w:pos="2410"/>
          <w:tab w:val="left" w:pos="2977"/>
          <w:tab w:val="right" w:pos="8505"/>
        </w:tabs>
        <w:ind w:left="1701" w:hanging="1701"/>
        <w:jc w:val="both"/>
        <w:rPr>
          <w:rFonts w:ascii="Arial" w:hAnsi="Arial" w:cs="Arial"/>
          <w:szCs w:val="24"/>
        </w:rPr>
      </w:pPr>
    </w:p>
    <w:p w14:paraId="17B59D7E" w14:textId="77777777" w:rsidR="002D5BDE" w:rsidRDefault="002D5BDE">
      <w:pPr>
        <w:rPr>
          <w:rFonts w:ascii="Arial" w:hAnsi="Arial" w:cs="Arial"/>
          <w:szCs w:val="24"/>
        </w:rPr>
      </w:pPr>
      <w:r>
        <w:rPr>
          <w:rFonts w:ascii="Arial" w:hAnsi="Arial" w:cs="Arial"/>
          <w:szCs w:val="24"/>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6208"/>
      </w:tblGrid>
      <w:tr w:rsidR="00BB2DB0" w:rsidRPr="00BB2DB0" w14:paraId="0F63C857" w14:textId="77777777" w:rsidTr="00BB2DB0">
        <w:tc>
          <w:tcPr>
            <w:tcW w:w="2100" w:type="dxa"/>
            <w:tcBorders>
              <w:bottom w:val="single" w:sz="4" w:space="0" w:color="auto"/>
              <w:right w:val="nil"/>
            </w:tcBorders>
            <w:shd w:val="clear" w:color="auto" w:fill="auto"/>
          </w:tcPr>
          <w:p w14:paraId="4970945A" w14:textId="77777777" w:rsidR="00BB2DB0" w:rsidRPr="00BB2DB0" w:rsidRDefault="00BB2DB0" w:rsidP="00BB2DB0">
            <w:pPr>
              <w:keepNext/>
              <w:keepLines/>
              <w:contextualSpacing/>
              <w:outlineLvl w:val="0"/>
              <w:rPr>
                <w:rFonts w:ascii="Arial" w:hAnsi="Arial" w:cs="Arial"/>
                <w:b/>
                <w:bCs/>
                <w:color w:val="000000"/>
                <w:sz w:val="28"/>
                <w:szCs w:val="28"/>
              </w:rPr>
            </w:pPr>
            <w:r w:rsidRPr="00BB2DB0">
              <w:rPr>
                <w:rFonts w:ascii="Arial" w:eastAsia="Calibri" w:hAnsi="Arial" w:cs="Arial"/>
                <w:sz w:val="36"/>
                <w:szCs w:val="36"/>
              </w:rPr>
              <w:lastRenderedPageBreak/>
              <w:br w:type="page"/>
            </w:r>
            <w:bookmarkStart w:id="45" w:name="_Toc44762984"/>
            <w:bookmarkStart w:id="46" w:name="_Toc45734187"/>
            <w:r w:rsidRPr="00BB2DB0">
              <w:rPr>
                <w:rFonts w:ascii="Arial" w:hAnsi="Arial" w:cs="Arial"/>
                <w:b/>
                <w:bCs/>
                <w:color w:val="000000"/>
                <w:sz w:val="28"/>
                <w:szCs w:val="28"/>
              </w:rPr>
              <w:t>PD36.20</w:t>
            </w:r>
            <w:bookmarkEnd w:id="45"/>
            <w:bookmarkEnd w:id="46"/>
          </w:p>
        </w:tc>
        <w:tc>
          <w:tcPr>
            <w:tcW w:w="6208" w:type="dxa"/>
            <w:tcBorders>
              <w:left w:val="nil"/>
              <w:bottom w:val="single" w:sz="4" w:space="0" w:color="auto"/>
            </w:tcBorders>
            <w:shd w:val="clear" w:color="auto" w:fill="auto"/>
          </w:tcPr>
          <w:p w14:paraId="7EF81C54" w14:textId="77777777" w:rsidR="00BB2DB0" w:rsidRPr="00BB2DB0" w:rsidRDefault="00BB2DB0" w:rsidP="00BB2DB0">
            <w:pPr>
              <w:keepNext/>
              <w:keepLines/>
              <w:contextualSpacing/>
              <w:jc w:val="both"/>
              <w:outlineLvl w:val="0"/>
              <w:rPr>
                <w:rFonts w:ascii="Arial" w:hAnsi="Arial" w:cs="Arial"/>
                <w:b/>
                <w:bCs/>
                <w:color w:val="000000"/>
                <w:sz w:val="28"/>
                <w:szCs w:val="28"/>
              </w:rPr>
            </w:pPr>
            <w:bookmarkStart w:id="47" w:name="_Toc44762985"/>
            <w:bookmarkStart w:id="48" w:name="_Toc45734188"/>
            <w:r w:rsidRPr="00BB2DB0">
              <w:rPr>
                <w:rFonts w:ascii="Arial" w:hAnsi="Arial" w:cs="Arial"/>
                <w:b/>
                <w:bCs/>
                <w:color w:val="000000"/>
                <w:sz w:val="28"/>
                <w:szCs w:val="28"/>
              </w:rPr>
              <w:t>Built Form Modelling, Broadway, Waratah Village and Nedlands Town Centre</w:t>
            </w:r>
            <w:bookmarkEnd w:id="47"/>
            <w:bookmarkEnd w:id="48"/>
          </w:p>
        </w:tc>
      </w:tr>
      <w:tr w:rsidR="00BB2DB0" w:rsidRPr="00BB2DB0" w14:paraId="3FD90CE2" w14:textId="77777777" w:rsidTr="00BB2DB0">
        <w:tc>
          <w:tcPr>
            <w:tcW w:w="8308" w:type="dxa"/>
            <w:gridSpan w:val="2"/>
            <w:tcBorders>
              <w:left w:val="nil"/>
              <w:right w:val="nil"/>
            </w:tcBorders>
            <w:shd w:val="clear" w:color="auto" w:fill="auto"/>
          </w:tcPr>
          <w:p w14:paraId="020974F8" w14:textId="77777777" w:rsidR="00BB2DB0" w:rsidRPr="00BB2DB0" w:rsidRDefault="00BB2DB0" w:rsidP="00BB2DB0">
            <w:pPr>
              <w:contextualSpacing/>
              <w:rPr>
                <w:rFonts w:ascii="Arial" w:eastAsia="Calibri" w:hAnsi="Arial" w:cs="Arial"/>
                <w:color w:val="000000"/>
                <w:szCs w:val="22"/>
                <w:highlight w:val="yellow"/>
              </w:rPr>
            </w:pPr>
          </w:p>
        </w:tc>
      </w:tr>
      <w:tr w:rsidR="00BB2DB0" w:rsidRPr="00BB2DB0" w14:paraId="37701A5E" w14:textId="77777777" w:rsidTr="00BB2DB0">
        <w:tc>
          <w:tcPr>
            <w:tcW w:w="2100" w:type="dxa"/>
            <w:shd w:val="clear" w:color="auto" w:fill="auto"/>
          </w:tcPr>
          <w:p w14:paraId="04D01C30" w14:textId="77777777" w:rsidR="00BB2DB0" w:rsidRPr="00BB2DB0" w:rsidRDefault="00BB2DB0" w:rsidP="00BB2DB0">
            <w:pPr>
              <w:contextualSpacing/>
              <w:rPr>
                <w:rFonts w:ascii="Arial" w:eastAsia="Calibri" w:hAnsi="Arial" w:cs="Arial"/>
                <w:b/>
                <w:color w:val="000000"/>
                <w:szCs w:val="24"/>
              </w:rPr>
            </w:pPr>
            <w:r w:rsidRPr="00BB2DB0">
              <w:rPr>
                <w:rFonts w:ascii="Arial" w:eastAsia="Calibri" w:hAnsi="Arial" w:cs="Arial"/>
                <w:b/>
                <w:color w:val="000000"/>
                <w:szCs w:val="24"/>
              </w:rPr>
              <w:t>Committee</w:t>
            </w:r>
          </w:p>
        </w:tc>
        <w:tc>
          <w:tcPr>
            <w:tcW w:w="6208" w:type="dxa"/>
            <w:shd w:val="clear" w:color="auto" w:fill="auto"/>
          </w:tcPr>
          <w:p w14:paraId="3ED61F00" w14:textId="77777777" w:rsidR="00BB2DB0" w:rsidRPr="00BB2DB0" w:rsidRDefault="00BB2DB0" w:rsidP="00BB2DB0">
            <w:pPr>
              <w:contextualSpacing/>
              <w:rPr>
                <w:rFonts w:ascii="Arial" w:eastAsia="Calibri" w:hAnsi="Arial" w:cs="Arial"/>
                <w:iCs/>
                <w:color w:val="000000"/>
                <w:szCs w:val="24"/>
                <w:highlight w:val="yellow"/>
              </w:rPr>
            </w:pPr>
            <w:r w:rsidRPr="00BB2DB0">
              <w:rPr>
                <w:rFonts w:ascii="Arial" w:eastAsia="Calibri" w:hAnsi="Arial" w:cs="Arial"/>
                <w:iCs/>
                <w:color w:val="000000"/>
                <w:szCs w:val="24"/>
              </w:rPr>
              <w:t>14 July 2020</w:t>
            </w:r>
          </w:p>
        </w:tc>
      </w:tr>
      <w:tr w:rsidR="00BB2DB0" w:rsidRPr="00BB2DB0" w14:paraId="6E446D1B" w14:textId="77777777" w:rsidTr="00BB2DB0">
        <w:tc>
          <w:tcPr>
            <w:tcW w:w="2100" w:type="dxa"/>
            <w:shd w:val="clear" w:color="auto" w:fill="auto"/>
          </w:tcPr>
          <w:p w14:paraId="62B05A0B" w14:textId="77777777" w:rsidR="00BB2DB0" w:rsidRPr="00BB2DB0" w:rsidRDefault="00BB2DB0" w:rsidP="00BB2DB0">
            <w:pPr>
              <w:contextualSpacing/>
              <w:rPr>
                <w:rFonts w:ascii="Arial" w:eastAsia="Calibri" w:hAnsi="Arial" w:cs="Arial"/>
                <w:b/>
                <w:color w:val="000000"/>
                <w:szCs w:val="24"/>
              </w:rPr>
            </w:pPr>
            <w:r w:rsidRPr="00BB2DB0">
              <w:rPr>
                <w:rFonts w:ascii="Arial" w:eastAsia="Calibri" w:hAnsi="Arial" w:cs="Arial"/>
                <w:b/>
                <w:color w:val="000000"/>
                <w:szCs w:val="24"/>
              </w:rPr>
              <w:t>Council</w:t>
            </w:r>
          </w:p>
        </w:tc>
        <w:tc>
          <w:tcPr>
            <w:tcW w:w="6208" w:type="dxa"/>
            <w:shd w:val="clear" w:color="auto" w:fill="auto"/>
          </w:tcPr>
          <w:p w14:paraId="227B464B" w14:textId="77777777" w:rsidR="00BB2DB0" w:rsidRPr="00BB2DB0" w:rsidRDefault="00BB2DB0" w:rsidP="00BB2DB0">
            <w:pPr>
              <w:contextualSpacing/>
              <w:rPr>
                <w:rFonts w:ascii="Arial" w:eastAsia="Calibri" w:hAnsi="Arial" w:cs="Arial"/>
                <w:iCs/>
                <w:color w:val="000000"/>
                <w:szCs w:val="24"/>
                <w:highlight w:val="yellow"/>
              </w:rPr>
            </w:pPr>
            <w:r w:rsidRPr="00BB2DB0">
              <w:rPr>
                <w:rFonts w:ascii="Arial" w:eastAsia="Calibri" w:hAnsi="Arial" w:cs="Arial"/>
                <w:iCs/>
                <w:color w:val="000000"/>
                <w:szCs w:val="24"/>
              </w:rPr>
              <w:t>28 July 2020</w:t>
            </w:r>
          </w:p>
        </w:tc>
      </w:tr>
      <w:tr w:rsidR="00BB2DB0" w:rsidRPr="00BB2DB0" w14:paraId="1F4083E3" w14:textId="77777777" w:rsidTr="00BB2DB0">
        <w:tc>
          <w:tcPr>
            <w:tcW w:w="2100" w:type="dxa"/>
            <w:shd w:val="clear" w:color="auto" w:fill="auto"/>
          </w:tcPr>
          <w:p w14:paraId="521A980C" w14:textId="77777777" w:rsidR="00BB2DB0" w:rsidRPr="00BB2DB0" w:rsidRDefault="00BB2DB0" w:rsidP="00BB2DB0">
            <w:pPr>
              <w:contextualSpacing/>
              <w:rPr>
                <w:rFonts w:ascii="Arial" w:eastAsia="Calibri" w:hAnsi="Arial" w:cs="Arial"/>
                <w:b/>
                <w:color w:val="000000"/>
                <w:szCs w:val="24"/>
              </w:rPr>
            </w:pPr>
            <w:r w:rsidRPr="00BB2DB0">
              <w:rPr>
                <w:rFonts w:ascii="Arial" w:eastAsia="Calibri" w:hAnsi="Arial" w:cs="Arial"/>
                <w:b/>
                <w:color w:val="000000"/>
                <w:szCs w:val="24"/>
              </w:rPr>
              <w:t>Applicant</w:t>
            </w:r>
          </w:p>
        </w:tc>
        <w:tc>
          <w:tcPr>
            <w:tcW w:w="6208" w:type="dxa"/>
            <w:shd w:val="clear" w:color="auto" w:fill="auto"/>
          </w:tcPr>
          <w:p w14:paraId="6147EC49" w14:textId="77777777" w:rsidR="00BB2DB0" w:rsidRPr="00BB2DB0" w:rsidRDefault="00BB2DB0" w:rsidP="00BB2DB0">
            <w:pPr>
              <w:contextualSpacing/>
              <w:rPr>
                <w:rFonts w:ascii="Arial" w:eastAsia="Calibri" w:hAnsi="Arial" w:cs="Arial"/>
                <w:iCs/>
                <w:color w:val="000000"/>
                <w:szCs w:val="24"/>
                <w:highlight w:val="yellow"/>
              </w:rPr>
            </w:pPr>
            <w:r w:rsidRPr="00BB2DB0">
              <w:rPr>
                <w:rFonts w:ascii="Arial" w:eastAsia="Calibri" w:hAnsi="Arial" w:cs="Arial"/>
                <w:iCs/>
                <w:color w:val="000000"/>
                <w:szCs w:val="24"/>
              </w:rPr>
              <w:t xml:space="preserve">City of Nedlands </w:t>
            </w:r>
          </w:p>
        </w:tc>
      </w:tr>
      <w:tr w:rsidR="00BB2DB0" w:rsidRPr="00BB2DB0" w14:paraId="7C6564B4" w14:textId="77777777" w:rsidTr="00BB2DB0">
        <w:tc>
          <w:tcPr>
            <w:tcW w:w="2100" w:type="dxa"/>
            <w:shd w:val="clear" w:color="auto" w:fill="auto"/>
          </w:tcPr>
          <w:p w14:paraId="09106D5D" w14:textId="77777777" w:rsidR="00BB2DB0" w:rsidRPr="00BB2DB0" w:rsidRDefault="00BB2DB0" w:rsidP="00BB2DB0">
            <w:pPr>
              <w:contextualSpacing/>
              <w:rPr>
                <w:rFonts w:ascii="Arial" w:eastAsia="Calibri" w:hAnsi="Arial" w:cs="Arial"/>
                <w:b/>
                <w:color w:val="000000"/>
                <w:szCs w:val="24"/>
              </w:rPr>
            </w:pPr>
            <w:r w:rsidRPr="00BB2DB0">
              <w:rPr>
                <w:rFonts w:ascii="Arial" w:eastAsia="Calibri" w:hAnsi="Arial" w:cs="Arial"/>
                <w:b/>
                <w:color w:val="000000"/>
                <w:szCs w:val="24"/>
              </w:rPr>
              <w:t>Director</w:t>
            </w:r>
          </w:p>
        </w:tc>
        <w:tc>
          <w:tcPr>
            <w:tcW w:w="6208" w:type="dxa"/>
            <w:shd w:val="clear" w:color="auto" w:fill="auto"/>
            <w:vAlign w:val="center"/>
          </w:tcPr>
          <w:p w14:paraId="564050B7" w14:textId="77777777" w:rsidR="00BB2DB0" w:rsidRPr="00BB2DB0" w:rsidRDefault="00BB2DB0" w:rsidP="00BB2DB0">
            <w:pPr>
              <w:contextualSpacing/>
              <w:rPr>
                <w:rFonts w:ascii="Arial" w:eastAsia="Calibri" w:hAnsi="Arial" w:cs="Arial"/>
                <w:color w:val="000000"/>
                <w:szCs w:val="24"/>
              </w:rPr>
            </w:pPr>
            <w:r w:rsidRPr="00BB2DB0">
              <w:rPr>
                <w:rFonts w:ascii="Arial" w:eastAsia="Calibri" w:hAnsi="Arial" w:cs="Arial"/>
                <w:color w:val="000000"/>
                <w:szCs w:val="24"/>
              </w:rPr>
              <w:t xml:space="preserve">Peter Mickleson – Director Planning &amp; Development </w:t>
            </w:r>
          </w:p>
        </w:tc>
      </w:tr>
      <w:tr w:rsidR="00BB2DB0" w:rsidRPr="00BB2DB0" w14:paraId="6D392045" w14:textId="77777777" w:rsidTr="00BB2DB0">
        <w:tc>
          <w:tcPr>
            <w:tcW w:w="2100" w:type="dxa"/>
            <w:shd w:val="clear" w:color="auto" w:fill="auto"/>
          </w:tcPr>
          <w:p w14:paraId="58D540A1" w14:textId="77777777" w:rsidR="00BB2DB0" w:rsidRPr="00BB2DB0" w:rsidRDefault="00BB2DB0" w:rsidP="00BB2DB0">
            <w:pPr>
              <w:contextualSpacing/>
              <w:rPr>
                <w:rFonts w:ascii="Arial" w:eastAsia="Calibri" w:hAnsi="Arial" w:cs="Arial"/>
                <w:b/>
                <w:color w:val="000000"/>
                <w:szCs w:val="24"/>
              </w:rPr>
            </w:pPr>
            <w:r w:rsidRPr="00BB2DB0">
              <w:rPr>
                <w:rFonts w:ascii="Arial" w:eastAsia="Calibri" w:hAnsi="Arial" w:cs="Arial"/>
                <w:b/>
                <w:bCs/>
                <w:szCs w:val="24"/>
              </w:rPr>
              <w:t xml:space="preserve">Employee Disclosure under </w:t>
            </w:r>
            <w:r w:rsidRPr="00BB2DB0">
              <w:rPr>
                <w:rFonts w:ascii="Arial" w:eastAsia="Calibri" w:hAnsi="Arial" w:cs="Arial"/>
                <w:b/>
                <w:bCs/>
                <w:i/>
                <w:iCs/>
                <w:szCs w:val="24"/>
              </w:rPr>
              <w:t>section 5.70 Local Government Act 1995</w:t>
            </w:r>
            <w:r w:rsidRPr="00BB2DB0">
              <w:rPr>
                <w:rFonts w:ascii="Arial" w:eastAsia="Calibri" w:hAnsi="Arial" w:cs="Arial"/>
                <w:szCs w:val="24"/>
              </w:rPr>
              <w:t> </w:t>
            </w:r>
          </w:p>
        </w:tc>
        <w:tc>
          <w:tcPr>
            <w:tcW w:w="6208" w:type="dxa"/>
            <w:shd w:val="clear" w:color="auto" w:fill="auto"/>
            <w:vAlign w:val="center"/>
          </w:tcPr>
          <w:p w14:paraId="081D486B" w14:textId="77777777" w:rsidR="00BB2DB0" w:rsidRPr="00BB2DB0" w:rsidRDefault="00BB2DB0" w:rsidP="00BB2DB0">
            <w:pPr>
              <w:contextualSpacing/>
              <w:jc w:val="both"/>
              <w:rPr>
                <w:rFonts w:ascii="Arial" w:eastAsia="Calibri" w:hAnsi="Arial" w:cs="Arial"/>
                <w:szCs w:val="24"/>
              </w:rPr>
            </w:pPr>
            <w:r w:rsidRPr="00BB2DB0">
              <w:rPr>
                <w:rFonts w:ascii="Arial" w:eastAsia="Calibri" w:hAnsi="Arial" w:cs="Arial"/>
                <w:szCs w:val="24"/>
              </w:rPr>
              <w:t>Nil</w:t>
            </w:r>
          </w:p>
          <w:p w14:paraId="666FE1DF" w14:textId="77777777" w:rsidR="00BB2DB0" w:rsidRPr="00BB2DB0" w:rsidRDefault="00BB2DB0" w:rsidP="00BB2DB0">
            <w:pPr>
              <w:contextualSpacing/>
              <w:rPr>
                <w:rFonts w:ascii="Arial" w:eastAsia="Calibri" w:hAnsi="Arial" w:cs="Arial"/>
                <w:color w:val="000000"/>
                <w:szCs w:val="24"/>
              </w:rPr>
            </w:pPr>
          </w:p>
        </w:tc>
      </w:tr>
      <w:tr w:rsidR="00BB2DB0" w:rsidRPr="00BB2DB0" w14:paraId="7B71C72E" w14:textId="77777777" w:rsidTr="00BB2DB0">
        <w:tc>
          <w:tcPr>
            <w:tcW w:w="2100" w:type="dxa"/>
            <w:shd w:val="clear" w:color="auto" w:fill="auto"/>
          </w:tcPr>
          <w:p w14:paraId="4397E55C" w14:textId="77777777" w:rsidR="00BB2DB0" w:rsidRPr="00BB2DB0" w:rsidRDefault="00BB2DB0" w:rsidP="00BB2DB0">
            <w:pPr>
              <w:contextualSpacing/>
              <w:rPr>
                <w:rFonts w:ascii="Arial" w:eastAsia="Calibri" w:hAnsi="Arial" w:cs="Arial"/>
                <w:b/>
                <w:color w:val="000000"/>
                <w:szCs w:val="24"/>
              </w:rPr>
            </w:pPr>
            <w:r w:rsidRPr="00BB2DB0">
              <w:rPr>
                <w:rFonts w:ascii="Arial" w:eastAsia="Calibri" w:hAnsi="Arial" w:cs="Arial"/>
                <w:b/>
                <w:color w:val="000000"/>
                <w:szCs w:val="24"/>
              </w:rPr>
              <w:t>Reference</w:t>
            </w:r>
          </w:p>
        </w:tc>
        <w:tc>
          <w:tcPr>
            <w:tcW w:w="6208" w:type="dxa"/>
            <w:shd w:val="clear" w:color="auto" w:fill="auto"/>
          </w:tcPr>
          <w:p w14:paraId="3546E2A6" w14:textId="77777777" w:rsidR="00BB2DB0" w:rsidRPr="00BB2DB0" w:rsidRDefault="00BB2DB0" w:rsidP="00BB2DB0">
            <w:pPr>
              <w:contextualSpacing/>
              <w:jc w:val="both"/>
              <w:rPr>
                <w:rFonts w:ascii="Arial" w:eastAsia="Calibri" w:hAnsi="Arial" w:cs="Arial"/>
                <w:iCs/>
                <w:color w:val="000000"/>
                <w:szCs w:val="24"/>
                <w:highlight w:val="yellow"/>
              </w:rPr>
            </w:pPr>
            <w:r w:rsidRPr="00BB2DB0">
              <w:rPr>
                <w:rFonts w:ascii="Arial" w:eastAsia="Calibri" w:hAnsi="Arial" w:cs="Arial"/>
                <w:iCs/>
                <w:color w:val="000000"/>
                <w:szCs w:val="24"/>
              </w:rPr>
              <w:t>Nil</w:t>
            </w:r>
          </w:p>
        </w:tc>
      </w:tr>
      <w:tr w:rsidR="00BB2DB0" w:rsidRPr="00BB2DB0" w14:paraId="375242F6" w14:textId="77777777" w:rsidTr="00BB2DB0">
        <w:tc>
          <w:tcPr>
            <w:tcW w:w="2100" w:type="dxa"/>
            <w:tcBorders>
              <w:bottom w:val="single" w:sz="4" w:space="0" w:color="auto"/>
            </w:tcBorders>
            <w:shd w:val="clear" w:color="auto" w:fill="auto"/>
          </w:tcPr>
          <w:p w14:paraId="56F3177C" w14:textId="77777777" w:rsidR="00BB2DB0" w:rsidRPr="00BB2DB0" w:rsidRDefault="00BB2DB0" w:rsidP="00BB2DB0">
            <w:pPr>
              <w:contextualSpacing/>
              <w:rPr>
                <w:rFonts w:ascii="Arial" w:eastAsia="Calibri" w:hAnsi="Arial" w:cs="Arial"/>
                <w:b/>
                <w:color w:val="000000"/>
                <w:szCs w:val="24"/>
              </w:rPr>
            </w:pPr>
            <w:r w:rsidRPr="00BB2DB0">
              <w:rPr>
                <w:rFonts w:ascii="Arial" w:eastAsia="Calibri" w:hAnsi="Arial" w:cs="Arial"/>
                <w:b/>
                <w:color w:val="000000"/>
                <w:szCs w:val="24"/>
              </w:rPr>
              <w:t>Previous Item</w:t>
            </w:r>
          </w:p>
        </w:tc>
        <w:tc>
          <w:tcPr>
            <w:tcW w:w="6208" w:type="dxa"/>
            <w:tcBorders>
              <w:bottom w:val="single" w:sz="4" w:space="0" w:color="auto"/>
            </w:tcBorders>
            <w:shd w:val="clear" w:color="auto" w:fill="auto"/>
          </w:tcPr>
          <w:p w14:paraId="46D8DFEA" w14:textId="77777777" w:rsidR="00BB2DB0" w:rsidRPr="00BB2DB0" w:rsidRDefault="00BB2DB0" w:rsidP="00BB2DB0">
            <w:pPr>
              <w:contextualSpacing/>
              <w:jc w:val="both"/>
              <w:rPr>
                <w:rFonts w:ascii="Arial" w:eastAsia="Calibri" w:hAnsi="Arial" w:cs="Arial"/>
                <w:szCs w:val="24"/>
              </w:rPr>
            </w:pPr>
            <w:r w:rsidRPr="00BB2DB0">
              <w:rPr>
                <w:rFonts w:ascii="Arial" w:eastAsia="Calibri" w:hAnsi="Arial" w:cs="Arial"/>
                <w:szCs w:val="24"/>
              </w:rPr>
              <w:t>SCM 30 January 2020 - Item 6</w:t>
            </w:r>
          </w:p>
          <w:p w14:paraId="0912F51E" w14:textId="77777777" w:rsidR="00BB2DB0" w:rsidRPr="00BB2DB0" w:rsidRDefault="00BB2DB0" w:rsidP="00BB2DB0">
            <w:pPr>
              <w:contextualSpacing/>
              <w:jc w:val="both"/>
              <w:rPr>
                <w:rFonts w:ascii="Arial" w:eastAsia="Calibri" w:hAnsi="Arial" w:cs="Arial"/>
                <w:color w:val="000000"/>
                <w:szCs w:val="24"/>
                <w:highlight w:val="yellow"/>
              </w:rPr>
            </w:pPr>
            <w:r w:rsidRPr="00BB2DB0">
              <w:rPr>
                <w:rFonts w:ascii="Arial" w:eastAsia="Calibri" w:hAnsi="Arial" w:cs="Arial"/>
                <w:szCs w:val="24"/>
              </w:rPr>
              <w:t>OCM 26 May 2020 - PD18.20 – Local Planning Policy: Interim Built Form Design Guidelines – Broadway Mixed Use Zone</w:t>
            </w:r>
          </w:p>
        </w:tc>
      </w:tr>
      <w:tr w:rsidR="00BB2DB0" w:rsidRPr="00BB2DB0" w14:paraId="290C66A7" w14:textId="77777777" w:rsidTr="00BB2DB0">
        <w:tc>
          <w:tcPr>
            <w:tcW w:w="2100" w:type="dxa"/>
            <w:shd w:val="clear" w:color="auto" w:fill="auto"/>
            <w:vAlign w:val="center"/>
          </w:tcPr>
          <w:p w14:paraId="69DFA0A5" w14:textId="77777777" w:rsidR="00BB2DB0" w:rsidRPr="00BB2DB0" w:rsidRDefault="00BB2DB0" w:rsidP="00BB2DB0">
            <w:pPr>
              <w:contextualSpacing/>
              <w:rPr>
                <w:rFonts w:ascii="Arial" w:eastAsia="Calibri" w:hAnsi="Arial" w:cs="Arial"/>
                <w:b/>
                <w:color w:val="000000"/>
                <w:szCs w:val="24"/>
              </w:rPr>
            </w:pPr>
            <w:r w:rsidRPr="00BB2DB0">
              <w:rPr>
                <w:rFonts w:ascii="Arial" w:eastAsia="Calibri" w:hAnsi="Arial" w:cs="Arial"/>
                <w:b/>
                <w:color w:val="000000"/>
                <w:szCs w:val="24"/>
              </w:rPr>
              <w:t>Attachments</w:t>
            </w:r>
          </w:p>
        </w:tc>
        <w:tc>
          <w:tcPr>
            <w:tcW w:w="6208" w:type="dxa"/>
            <w:shd w:val="clear" w:color="auto" w:fill="auto"/>
            <w:vAlign w:val="center"/>
          </w:tcPr>
          <w:p w14:paraId="4322CC82" w14:textId="77777777" w:rsidR="00BB2DB0" w:rsidRPr="00BB2DB0" w:rsidRDefault="00BB2DB0" w:rsidP="00BB2DB0">
            <w:pPr>
              <w:contextualSpacing/>
              <w:jc w:val="both"/>
              <w:rPr>
                <w:rFonts w:ascii="Arial" w:eastAsia="Calibri" w:hAnsi="Arial" w:cs="Arial"/>
                <w:color w:val="000000"/>
                <w:szCs w:val="24"/>
              </w:rPr>
            </w:pPr>
            <w:r w:rsidRPr="00BB2DB0">
              <w:rPr>
                <w:rFonts w:ascii="Arial" w:eastAsia="Calibri" w:hAnsi="Arial" w:cs="Arial"/>
                <w:color w:val="000000"/>
                <w:szCs w:val="24"/>
              </w:rPr>
              <w:t>Nil</w:t>
            </w:r>
          </w:p>
        </w:tc>
      </w:tr>
    </w:tbl>
    <w:p w14:paraId="5BCADCD3" w14:textId="77777777" w:rsidR="00BB2DB0" w:rsidRPr="00BB2DB0" w:rsidRDefault="00BB2DB0" w:rsidP="00BB2DB0">
      <w:pPr>
        <w:jc w:val="both"/>
        <w:rPr>
          <w:rFonts w:ascii="Arial" w:eastAsia="Calibri" w:hAnsi="Arial" w:cs="Arial"/>
          <w:color w:val="000000"/>
          <w:szCs w:val="32"/>
        </w:rPr>
      </w:pPr>
    </w:p>
    <w:p w14:paraId="6BB2EA56" w14:textId="7791126B" w:rsidR="00BB2DB0" w:rsidRPr="006D752D" w:rsidRDefault="00BB2DB0" w:rsidP="00D803F3">
      <w:pPr>
        <w:jc w:val="both"/>
        <w:rPr>
          <w:rFonts w:ascii="Arial" w:hAnsi="Arial" w:cs="Arial"/>
          <w:b/>
          <w:szCs w:val="24"/>
        </w:rPr>
      </w:pPr>
      <w:r w:rsidRPr="006D752D">
        <w:rPr>
          <w:rFonts w:ascii="Arial" w:hAnsi="Arial" w:cs="Arial"/>
          <w:b/>
          <w:szCs w:val="24"/>
        </w:rPr>
        <w:t xml:space="preserve">Regulation 11(da) </w:t>
      </w:r>
      <w:r w:rsidR="00E07439">
        <w:rPr>
          <w:rFonts w:ascii="Arial" w:hAnsi="Arial" w:cs="Arial"/>
          <w:b/>
          <w:szCs w:val="24"/>
        </w:rPr>
        <w:t>–</w:t>
      </w:r>
      <w:r w:rsidRPr="006D752D">
        <w:rPr>
          <w:rFonts w:ascii="Arial" w:hAnsi="Arial" w:cs="Arial"/>
          <w:b/>
          <w:szCs w:val="24"/>
        </w:rPr>
        <w:t xml:space="preserve"> </w:t>
      </w:r>
      <w:r w:rsidR="00E07439">
        <w:rPr>
          <w:rFonts w:ascii="Arial" w:hAnsi="Arial" w:cs="Arial"/>
          <w:b/>
          <w:szCs w:val="24"/>
        </w:rPr>
        <w:t>Not Applicable – Recommendation adopted with minor change.</w:t>
      </w:r>
    </w:p>
    <w:p w14:paraId="49D4CE5E" w14:textId="77777777" w:rsidR="00BB2DB0" w:rsidRPr="006D752D" w:rsidRDefault="00BB2DB0" w:rsidP="00D803F3">
      <w:pPr>
        <w:jc w:val="both"/>
        <w:rPr>
          <w:rFonts w:ascii="Arial" w:hAnsi="Arial" w:cs="Arial"/>
          <w:szCs w:val="24"/>
        </w:rPr>
      </w:pPr>
    </w:p>
    <w:p w14:paraId="03FDBFFF" w14:textId="1B0DBC89" w:rsidR="00BB2DB0" w:rsidRPr="006D752D" w:rsidRDefault="00BB2DB0" w:rsidP="00D803F3">
      <w:pPr>
        <w:jc w:val="both"/>
        <w:rPr>
          <w:rFonts w:ascii="Arial" w:hAnsi="Arial" w:cs="Arial"/>
          <w:szCs w:val="24"/>
        </w:rPr>
      </w:pPr>
      <w:r w:rsidRPr="006D752D">
        <w:rPr>
          <w:rFonts w:ascii="Arial" w:hAnsi="Arial" w:cs="Arial"/>
          <w:szCs w:val="24"/>
        </w:rPr>
        <w:t xml:space="preserve">Moved – Councillor </w:t>
      </w:r>
      <w:r w:rsidR="007A208C">
        <w:rPr>
          <w:rFonts w:ascii="Arial" w:hAnsi="Arial" w:cs="Arial"/>
          <w:szCs w:val="24"/>
        </w:rPr>
        <w:t>Sen</w:t>
      </w:r>
      <w:r w:rsidR="002F1B6F">
        <w:rPr>
          <w:rFonts w:ascii="Arial" w:hAnsi="Arial" w:cs="Arial"/>
          <w:szCs w:val="24"/>
        </w:rPr>
        <w:t>a</w:t>
      </w:r>
      <w:r w:rsidR="007A208C">
        <w:rPr>
          <w:rFonts w:ascii="Arial" w:hAnsi="Arial" w:cs="Arial"/>
          <w:szCs w:val="24"/>
        </w:rPr>
        <w:t>thirajah</w:t>
      </w:r>
    </w:p>
    <w:p w14:paraId="38BB56EE" w14:textId="08A3BC04" w:rsidR="00BB2DB0" w:rsidRPr="006D752D" w:rsidRDefault="00BB2DB0" w:rsidP="00D803F3">
      <w:pPr>
        <w:jc w:val="both"/>
        <w:rPr>
          <w:rFonts w:ascii="Arial" w:hAnsi="Arial" w:cs="Arial"/>
          <w:szCs w:val="24"/>
        </w:rPr>
      </w:pPr>
      <w:r w:rsidRPr="006D752D">
        <w:rPr>
          <w:rFonts w:ascii="Arial" w:hAnsi="Arial" w:cs="Arial"/>
          <w:szCs w:val="24"/>
        </w:rPr>
        <w:t xml:space="preserve">Seconded – Councillor </w:t>
      </w:r>
      <w:r w:rsidR="007A208C">
        <w:rPr>
          <w:rFonts w:ascii="Arial" w:hAnsi="Arial" w:cs="Arial"/>
          <w:szCs w:val="24"/>
        </w:rPr>
        <w:t>Wetherall</w:t>
      </w:r>
    </w:p>
    <w:p w14:paraId="0602B245" w14:textId="77777777" w:rsidR="00BB2DB0" w:rsidRPr="006D752D" w:rsidRDefault="00BB2DB0" w:rsidP="00D803F3">
      <w:pPr>
        <w:jc w:val="both"/>
        <w:rPr>
          <w:rFonts w:ascii="Arial" w:hAnsi="Arial" w:cs="Arial"/>
          <w:szCs w:val="24"/>
        </w:rPr>
      </w:pPr>
    </w:p>
    <w:p w14:paraId="307DB152" w14:textId="3C57BE4B" w:rsidR="00BB2DB0" w:rsidRPr="006D752D" w:rsidRDefault="00BB2DB0"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61086FBA" w14:textId="519C3C3C" w:rsidR="00BB2DB0" w:rsidRDefault="00BB2DB0" w:rsidP="00D803F3">
      <w:pPr>
        <w:jc w:val="both"/>
        <w:rPr>
          <w:rFonts w:ascii="Arial" w:hAnsi="Arial" w:cs="Arial"/>
          <w:szCs w:val="24"/>
        </w:rPr>
      </w:pPr>
      <w:r w:rsidRPr="006D752D">
        <w:rPr>
          <w:rFonts w:ascii="Arial" w:hAnsi="Arial" w:cs="Arial"/>
          <w:szCs w:val="24"/>
        </w:rPr>
        <w:t>(Printed below for ease of reference)</w:t>
      </w:r>
    </w:p>
    <w:p w14:paraId="71BF99E4" w14:textId="7906A703" w:rsidR="001A567D" w:rsidRDefault="001A567D" w:rsidP="00D803F3">
      <w:pPr>
        <w:jc w:val="both"/>
        <w:rPr>
          <w:rFonts w:ascii="Arial" w:hAnsi="Arial" w:cs="Arial"/>
          <w:szCs w:val="24"/>
        </w:rPr>
      </w:pPr>
    </w:p>
    <w:p w14:paraId="0F4216BA" w14:textId="77777777" w:rsidR="002F1B6F" w:rsidRDefault="002F1B6F" w:rsidP="00D803F3">
      <w:pPr>
        <w:jc w:val="both"/>
        <w:rPr>
          <w:rFonts w:ascii="Arial" w:hAnsi="Arial" w:cs="Arial"/>
          <w:szCs w:val="24"/>
        </w:rPr>
      </w:pPr>
    </w:p>
    <w:p w14:paraId="5547074E" w14:textId="77777777" w:rsidR="00F27076" w:rsidRPr="006D752D" w:rsidRDefault="00F27076" w:rsidP="00D803F3">
      <w:pPr>
        <w:rPr>
          <w:rFonts w:ascii="Arial" w:hAnsi="Arial" w:cs="Arial"/>
          <w:szCs w:val="24"/>
        </w:rPr>
      </w:pPr>
      <w:r w:rsidRPr="006D752D">
        <w:rPr>
          <w:rFonts w:ascii="Arial" w:hAnsi="Arial" w:cs="Arial"/>
          <w:szCs w:val="24"/>
          <w:u w:val="single"/>
        </w:rPr>
        <w:t>Amendment</w:t>
      </w:r>
    </w:p>
    <w:p w14:paraId="20F02955" w14:textId="430D8600" w:rsidR="00F27076" w:rsidRPr="006D752D" w:rsidRDefault="00F27076" w:rsidP="00D803F3">
      <w:pPr>
        <w:rPr>
          <w:rFonts w:ascii="Arial" w:hAnsi="Arial" w:cs="Arial"/>
          <w:szCs w:val="24"/>
        </w:rPr>
      </w:pPr>
      <w:r w:rsidRPr="006D752D">
        <w:rPr>
          <w:rFonts w:ascii="Arial" w:hAnsi="Arial" w:cs="Arial"/>
          <w:szCs w:val="24"/>
        </w:rPr>
        <w:t xml:space="preserve">Moved - Councillor </w:t>
      </w:r>
      <w:r>
        <w:rPr>
          <w:rFonts w:ascii="Arial" w:hAnsi="Arial" w:cs="Arial"/>
          <w:szCs w:val="24"/>
        </w:rPr>
        <w:t>Bennett</w:t>
      </w:r>
    </w:p>
    <w:p w14:paraId="386E6E3B" w14:textId="031F6886" w:rsidR="00F27076" w:rsidRPr="006D752D" w:rsidRDefault="00F27076" w:rsidP="00D803F3">
      <w:pPr>
        <w:rPr>
          <w:rFonts w:ascii="Arial" w:hAnsi="Arial" w:cs="Arial"/>
          <w:szCs w:val="24"/>
        </w:rPr>
      </w:pPr>
      <w:r w:rsidRPr="006D752D">
        <w:rPr>
          <w:rFonts w:ascii="Arial" w:hAnsi="Arial" w:cs="Arial"/>
          <w:szCs w:val="24"/>
        </w:rPr>
        <w:t xml:space="preserve">Seconded - Councillor </w:t>
      </w:r>
      <w:r w:rsidR="00A71EED">
        <w:rPr>
          <w:rFonts w:ascii="Arial" w:hAnsi="Arial" w:cs="Arial"/>
          <w:szCs w:val="24"/>
        </w:rPr>
        <w:t>Mangano</w:t>
      </w:r>
    </w:p>
    <w:p w14:paraId="7F87AACA" w14:textId="77777777" w:rsidR="00F27076" w:rsidRPr="006D752D" w:rsidRDefault="00F27076" w:rsidP="00D803F3">
      <w:pPr>
        <w:rPr>
          <w:rFonts w:ascii="Arial" w:hAnsi="Arial" w:cs="Arial"/>
          <w:szCs w:val="24"/>
        </w:rPr>
      </w:pPr>
    </w:p>
    <w:p w14:paraId="12B01407" w14:textId="36CEE1A8" w:rsidR="00F27076" w:rsidRPr="006D752D" w:rsidRDefault="00F27076" w:rsidP="00D803F3">
      <w:pPr>
        <w:jc w:val="both"/>
        <w:rPr>
          <w:rFonts w:ascii="Arial" w:hAnsi="Arial" w:cs="Arial"/>
          <w:b/>
          <w:szCs w:val="24"/>
        </w:rPr>
      </w:pPr>
      <w:r w:rsidRPr="006D752D">
        <w:rPr>
          <w:rFonts w:ascii="Arial" w:hAnsi="Arial" w:cs="Arial"/>
          <w:b/>
          <w:szCs w:val="24"/>
        </w:rPr>
        <w:t xml:space="preserve">That </w:t>
      </w:r>
      <w:r>
        <w:rPr>
          <w:rFonts w:ascii="Arial" w:hAnsi="Arial" w:cs="Arial"/>
          <w:b/>
          <w:szCs w:val="24"/>
        </w:rPr>
        <w:t xml:space="preserve">the </w:t>
      </w:r>
      <w:r w:rsidR="00917F78">
        <w:rPr>
          <w:rFonts w:ascii="Arial" w:hAnsi="Arial" w:cs="Arial"/>
          <w:b/>
          <w:szCs w:val="24"/>
        </w:rPr>
        <w:t xml:space="preserve">draft </w:t>
      </w:r>
      <w:r>
        <w:rPr>
          <w:rFonts w:ascii="Arial" w:hAnsi="Arial" w:cs="Arial"/>
          <w:b/>
          <w:szCs w:val="24"/>
        </w:rPr>
        <w:t xml:space="preserve">report be presented </w:t>
      </w:r>
      <w:r w:rsidR="00130D4A">
        <w:rPr>
          <w:rFonts w:ascii="Arial" w:hAnsi="Arial" w:cs="Arial"/>
          <w:b/>
          <w:szCs w:val="24"/>
        </w:rPr>
        <w:t>to the August Council Meeting.</w:t>
      </w:r>
    </w:p>
    <w:p w14:paraId="07FD01C6" w14:textId="77777777" w:rsidR="00F27076" w:rsidRPr="006D752D" w:rsidRDefault="00F27076" w:rsidP="00D803F3">
      <w:pPr>
        <w:jc w:val="right"/>
        <w:rPr>
          <w:rFonts w:ascii="Arial" w:hAnsi="Arial" w:cs="Arial"/>
          <w:b/>
          <w:szCs w:val="24"/>
        </w:rPr>
      </w:pPr>
    </w:p>
    <w:p w14:paraId="1039C95F" w14:textId="3E483E5D" w:rsidR="00F27076" w:rsidRPr="006D752D" w:rsidRDefault="00F27076" w:rsidP="00D803F3">
      <w:pPr>
        <w:jc w:val="both"/>
        <w:rPr>
          <w:rFonts w:ascii="Arial" w:hAnsi="Arial" w:cs="Arial"/>
          <w:b/>
          <w:szCs w:val="24"/>
        </w:rPr>
      </w:pPr>
      <w:r w:rsidRPr="006D752D">
        <w:rPr>
          <w:rFonts w:ascii="Arial" w:hAnsi="Arial" w:cs="Arial"/>
          <w:b/>
          <w:szCs w:val="24"/>
        </w:rPr>
        <w:t xml:space="preserve">The AMENDMENT was PUT and was </w:t>
      </w:r>
    </w:p>
    <w:p w14:paraId="080D586D" w14:textId="19893A63" w:rsidR="00EA7972" w:rsidRPr="004C193E" w:rsidRDefault="00EA7972" w:rsidP="00D803F3">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1</w:t>
      </w:r>
      <w:r w:rsidRPr="004C193E">
        <w:rPr>
          <w:rFonts w:ascii="Arial" w:hAnsi="Arial" w:cs="Arial"/>
          <w:b/>
          <w:szCs w:val="24"/>
        </w:rPr>
        <w:t>/-</w:t>
      </w:r>
    </w:p>
    <w:p w14:paraId="526FD19D" w14:textId="4A465A91" w:rsidR="00F27076" w:rsidRPr="006D752D" w:rsidRDefault="00F27076" w:rsidP="00D803F3">
      <w:pPr>
        <w:jc w:val="right"/>
        <w:rPr>
          <w:rFonts w:ascii="Arial" w:hAnsi="Arial" w:cs="Arial"/>
          <w:b/>
          <w:szCs w:val="24"/>
        </w:rPr>
      </w:pPr>
    </w:p>
    <w:p w14:paraId="66F69911" w14:textId="76FDD025" w:rsidR="001A567D" w:rsidRDefault="001A567D" w:rsidP="00D803F3">
      <w:pPr>
        <w:jc w:val="both"/>
        <w:rPr>
          <w:rFonts w:ascii="Arial" w:hAnsi="Arial" w:cs="Arial"/>
          <w:szCs w:val="24"/>
        </w:rPr>
      </w:pPr>
    </w:p>
    <w:p w14:paraId="6A6238D7" w14:textId="3CF29420" w:rsidR="00AF17F6" w:rsidRPr="00EA7972" w:rsidRDefault="00EA7972" w:rsidP="00D803F3">
      <w:pPr>
        <w:jc w:val="both"/>
        <w:rPr>
          <w:rFonts w:ascii="Arial" w:hAnsi="Arial" w:cs="Arial"/>
          <w:b/>
          <w:bCs/>
          <w:szCs w:val="24"/>
        </w:rPr>
      </w:pPr>
      <w:r w:rsidRPr="00EA7972">
        <w:rPr>
          <w:rFonts w:ascii="Arial" w:hAnsi="Arial" w:cs="Arial"/>
          <w:b/>
          <w:bCs/>
          <w:szCs w:val="24"/>
        </w:rPr>
        <w:t xml:space="preserve">The Substantive Motion was PUT and was </w:t>
      </w:r>
    </w:p>
    <w:p w14:paraId="185DA9FA" w14:textId="77777777" w:rsidR="000744B0" w:rsidRPr="004C193E" w:rsidRDefault="000744B0" w:rsidP="000744B0">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1</w:t>
      </w:r>
      <w:r w:rsidRPr="004C193E">
        <w:rPr>
          <w:rFonts w:ascii="Arial" w:hAnsi="Arial" w:cs="Arial"/>
          <w:b/>
          <w:szCs w:val="24"/>
        </w:rPr>
        <w:t>/-</w:t>
      </w:r>
    </w:p>
    <w:p w14:paraId="3F9C5B07" w14:textId="2F8429B5" w:rsidR="00BB2DB0" w:rsidRDefault="00BB2DB0" w:rsidP="00BB2DB0">
      <w:pPr>
        <w:contextualSpacing/>
        <w:jc w:val="both"/>
        <w:rPr>
          <w:rFonts w:ascii="Arial" w:eastAsia="Calibri" w:hAnsi="Arial" w:cs="Arial"/>
          <w:bCs/>
          <w:szCs w:val="32"/>
          <w:lang w:val="en-US"/>
        </w:rPr>
      </w:pPr>
    </w:p>
    <w:p w14:paraId="7C40CA5C" w14:textId="5CA021CF" w:rsidR="007E24DF" w:rsidRDefault="007E24DF" w:rsidP="00BB2DB0">
      <w:pPr>
        <w:contextualSpacing/>
        <w:jc w:val="both"/>
        <w:rPr>
          <w:rFonts w:ascii="Arial" w:eastAsia="Calibri" w:hAnsi="Arial" w:cs="Arial"/>
          <w:bCs/>
          <w:szCs w:val="32"/>
          <w:lang w:val="en-US"/>
        </w:rPr>
      </w:pPr>
    </w:p>
    <w:p w14:paraId="063DDBBE" w14:textId="0E23BDD3" w:rsidR="007E24DF" w:rsidRDefault="007E24DF" w:rsidP="00BB2DB0">
      <w:pPr>
        <w:contextualSpacing/>
        <w:jc w:val="both"/>
        <w:rPr>
          <w:rFonts w:ascii="Arial" w:eastAsia="Calibri" w:hAnsi="Arial" w:cs="Arial"/>
          <w:bCs/>
          <w:szCs w:val="32"/>
          <w:lang w:val="en-US"/>
        </w:rPr>
      </w:pPr>
    </w:p>
    <w:p w14:paraId="0C360B2B" w14:textId="105716FD" w:rsidR="007E24DF" w:rsidRDefault="007E24DF" w:rsidP="00BB2DB0">
      <w:pPr>
        <w:contextualSpacing/>
        <w:jc w:val="both"/>
        <w:rPr>
          <w:rFonts w:ascii="Arial" w:eastAsia="Calibri" w:hAnsi="Arial" w:cs="Arial"/>
          <w:bCs/>
          <w:szCs w:val="32"/>
          <w:lang w:val="en-US"/>
        </w:rPr>
      </w:pPr>
    </w:p>
    <w:p w14:paraId="78199B62" w14:textId="096AF6A4" w:rsidR="007E24DF" w:rsidRDefault="007E24DF" w:rsidP="00BB2DB0">
      <w:pPr>
        <w:contextualSpacing/>
        <w:jc w:val="both"/>
        <w:rPr>
          <w:rFonts w:ascii="Arial" w:eastAsia="Calibri" w:hAnsi="Arial" w:cs="Arial"/>
          <w:bCs/>
          <w:szCs w:val="32"/>
          <w:lang w:val="en-US"/>
        </w:rPr>
      </w:pPr>
    </w:p>
    <w:p w14:paraId="6784A4C1" w14:textId="66B15C46" w:rsidR="007E24DF" w:rsidRDefault="007E24DF" w:rsidP="00BB2DB0">
      <w:pPr>
        <w:contextualSpacing/>
        <w:jc w:val="both"/>
        <w:rPr>
          <w:rFonts w:ascii="Arial" w:eastAsia="Calibri" w:hAnsi="Arial" w:cs="Arial"/>
          <w:bCs/>
          <w:szCs w:val="32"/>
          <w:lang w:val="en-US"/>
        </w:rPr>
      </w:pPr>
    </w:p>
    <w:p w14:paraId="3D2DD34E" w14:textId="22102411" w:rsidR="007E24DF" w:rsidRDefault="007E24DF" w:rsidP="00BB2DB0">
      <w:pPr>
        <w:contextualSpacing/>
        <w:jc w:val="both"/>
        <w:rPr>
          <w:rFonts w:ascii="Arial" w:eastAsia="Calibri" w:hAnsi="Arial" w:cs="Arial"/>
          <w:bCs/>
          <w:szCs w:val="32"/>
          <w:lang w:val="en-US"/>
        </w:rPr>
      </w:pPr>
    </w:p>
    <w:p w14:paraId="2094AC7F" w14:textId="702DC886" w:rsidR="008B1ACB" w:rsidRPr="007E7DEE" w:rsidRDefault="00D034BD" w:rsidP="00BB2DB0">
      <w:pPr>
        <w:contextualSpacing/>
        <w:jc w:val="both"/>
        <w:rPr>
          <w:rFonts w:ascii="Arial" w:eastAsia="Calibri" w:hAnsi="Arial" w:cs="Arial"/>
          <w:b/>
          <w:sz w:val="28"/>
          <w:szCs w:val="36"/>
          <w:lang w:val="en-US"/>
        </w:rPr>
      </w:pPr>
      <w:r>
        <w:rPr>
          <w:rFonts w:ascii="Arial" w:eastAsia="Calibri" w:hAnsi="Arial" w:cs="Arial"/>
          <w:b/>
          <w:noProof/>
          <w:sz w:val="28"/>
          <w:szCs w:val="36"/>
          <w:lang w:val="en-US"/>
        </w:rPr>
        <w:lastRenderedPageBreak/>
        <mc:AlternateContent>
          <mc:Choice Requires="wps">
            <w:drawing>
              <wp:anchor distT="0" distB="0" distL="114300" distR="114300" simplePos="0" relativeHeight="251658253" behindDoc="1" locked="0" layoutInCell="1" allowOverlap="1" wp14:anchorId="2772A91A" wp14:editId="4B2C1F21">
                <wp:simplePos x="0" y="0"/>
                <wp:positionH relativeFrom="column">
                  <wp:posOffset>-38159</wp:posOffset>
                </wp:positionH>
                <wp:positionV relativeFrom="paragraph">
                  <wp:posOffset>-18854</wp:posOffset>
                </wp:positionV>
                <wp:extent cx="5326144" cy="1282046"/>
                <wp:effectExtent l="0" t="0" r="8255" b="0"/>
                <wp:wrapNone/>
                <wp:docPr id="18" name="Rectangle 18"/>
                <wp:cNvGraphicFramePr/>
                <a:graphic xmlns:a="http://schemas.openxmlformats.org/drawingml/2006/main">
                  <a:graphicData uri="http://schemas.microsoft.com/office/word/2010/wordprocessingShape">
                    <wps:wsp>
                      <wps:cNvSpPr/>
                      <wps:spPr>
                        <a:xfrm>
                          <a:off x="0" y="0"/>
                          <a:ext cx="5326144" cy="128204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1C1D17" id="Rectangle 18" o:spid="_x0000_s1026" style="position:absolute;margin-left:-3pt;margin-top:-1.5pt;width:419.4pt;height:100.95pt;z-index:-25165822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" fillcolor="#bfbfbf [2412]" stroked="f" strokeweight="1pt"/>
            </w:pict>
          </mc:Fallback>
        </mc:AlternateContent>
      </w:r>
      <w:r w:rsidR="008B1ACB" w:rsidRPr="007E7DEE">
        <w:rPr>
          <w:rFonts w:ascii="Arial" w:eastAsia="Calibri" w:hAnsi="Arial" w:cs="Arial"/>
          <w:b/>
          <w:sz w:val="28"/>
          <w:szCs w:val="36"/>
          <w:lang w:val="en-US"/>
        </w:rPr>
        <w:t>Committee Recommendation</w:t>
      </w:r>
    </w:p>
    <w:p w14:paraId="76AE6DE8" w14:textId="1C11C51D" w:rsidR="008B1ACB" w:rsidRDefault="008B1ACB" w:rsidP="00BB2DB0">
      <w:pPr>
        <w:contextualSpacing/>
        <w:jc w:val="both"/>
        <w:rPr>
          <w:rFonts w:ascii="Arial" w:eastAsia="Calibri" w:hAnsi="Arial" w:cs="Arial"/>
          <w:b/>
          <w:szCs w:val="32"/>
          <w:lang w:val="en-US"/>
        </w:rPr>
      </w:pPr>
    </w:p>
    <w:p w14:paraId="70C3BDAD" w14:textId="3B2922BA" w:rsidR="008B1ACB" w:rsidRDefault="008B1ACB" w:rsidP="00BB2DB0">
      <w:pPr>
        <w:contextualSpacing/>
        <w:jc w:val="both"/>
        <w:rPr>
          <w:rFonts w:ascii="Arial" w:eastAsia="Calibri" w:hAnsi="Arial" w:cs="Arial"/>
          <w:b/>
          <w:szCs w:val="32"/>
          <w:lang w:val="en-US"/>
        </w:rPr>
      </w:pPr>
      <w:r>
        <w:rPr>
          <w:rFonts w:ascii="Arial" w:eastAsia="Calibri" w:hAnsi="Arial" w:cs="Arial"/>
          <w:b/>
          <w:szCs w:val="32"/>
          <w:lang w:val="en-US"/>
        </w:rPr>
        <w:t>Council instructs the Chief Executive Officer to continue with the planned schedule of works relating to built form modelling for the Nedlands Town Centre, Broadway and Wara</w:t>
      </w:r>
      <w:r w:rsidR="00C96DE1">
        <w:rPr>
          <w:rFonts w:ascii="Arial" w:eastAsia="Calibri" w:hAnsi="Arial" w:cs="Arial"/>
          <w:b/>
          <w:szCs w:val="32"/>
          <w:lang w:val="en-US"/>
        </w:rPr>
        <w:t>tah Village precincts and that such work is to inform the development of the Draft Pr</w:t>
      </w:r>
      <w:r w:rsidR="00E6146F">
        <w:rPr>
          <w:rFonts w:ascii="Arial" w:eastAsia="Calibri" w:hAnsi="Arial" w:cs="Arial"/>
          <w:b/>
          <w:szCs w:val="32"/>
          <w:lang w:val="en-US"/>
        </w:rPr>
        <w:t xml:space="preserve">ecinct Local Plans and a draft report be presented to Council </w:t>
      </w:r>
      <w:r w:rsidR="007E7DEE">
        <w:rPr>
          <w:rFonts w:ascii="Arial" w:eastAsia="Calibri" w:hAnsi="Arial" w:cs="Arial"/>
          <w:b/>
          <w:szCs w:val="32"/>
          <w:lang w:val="en-US"/>
        </w:rPr>
        <w:t>at the August 2020 Council Meeting.</w:t>
      </w:r>
    </w:p>
    <w:p w14:paraId="5954C2EF" w14:textId="180F5F03" w:rsidR="008B1ACB" w:rsidRDefault="008B1ACB" w:rsidP="00BB2DB0">
      <w:pPr>
        <w:contextualSpacing/>
        <w:jc w:val="both"/>
        <w:rPr>
          <w:rFonts w:ascii="Arial" w:eastAsia="Calibri" w:hAnsi="Arial" w:cs="Arial"/>
          <w:b/>
          <w:szCs w:val="32"/>
          <w:lang w:val="en-US"/>
        </w:rPr>
      </w:pPr>
    </w:p>
    <w:p w14:paraId="1708DE65" w14:textId="4E341E06" w:rsidR="007E24DF" w:rsidRPr="00BB2DB0" w:rsidRDefault="007E24DF" w:rsidP="00BB2DB0">
      <w:pPr>
        <w:contextualSpacing/>
        <w:jc w:val="both"/>
        <w:rPr>
          <w:rFonts w:ascii="Arial" w:eastAsia="Calibri" w:hAnsi="Arial" w:cs="Arial"/>
          <w:bCs/>
          <w:szCs w:val="32"/>
          <w:lang w:val="en-US"/>
        </w:rPr>
      </w:pPr>
    </w:p>
    <w:p w14:paraId="3F788D70" w14:textId="02DD4A78" w:rsidR="00BB2DB0" w:rsidRPr="007E24DF" w:rsidRDefault="00BB2DB0" w:rsidP="00BB2DB0">
      <w:pPr>
        <w:contextualSpacing/>
        <w:jc w:val="both"/>
        <w:rPr>
          <w:rFonts w:ascii="Arial" w:eastAsia="Calibri" w:hAnsi="Arial" w:cs="Arial"/>
          <w:bCs/>
          <w:szCs w:val="32"/>
          <w:lang w:val="en-US"/>
        </w:rPr>
      </w:pPr>
      <w:r w:rsidRPr="007E24DF">
        <w:rPr>
          <w:rFonts w:ascii="Arial" w:eastAsia="Calibri" w:hAnsi="Arial" w:cs="Arial"/>
          <w:bCs/>
          <w:sz w:val="28"/>
          <w:szCs w:val="32"/>
          <w:lang w:val="en-US"/>
        </w:rPr>
        <w:t xml:space="preserve">Recommendation to Committee </w:t>
      </w:r>
    </w:p>
    <w:p w14:paraId="0ED6CE7E" w14:textId="6186A1CC" w:rsidR="00BB2DB0" w:rsidRPr="00BB2DB0" w:rsidRDefault="00BB2DB0" w:rsidP="00BB2DB0">
      <w:pPr>
        <w:contextualSpacing/>
        <w:jc w:val="both"/>
        <w:rPr>
          <w:rFonts w:ascii="Arial" w:eastAsia="Calibri" w:hAnsi="Arial" w:cs="Arial"/>
          <w:i/>
          <w:szCs w:val="32"/>
          <w:lang w:val="en-US"/>
        </w:rPr>
      </w:pPr>
    </w:p>
    <w:p w14:paraId="61BC7237" w14:textId="23C7274A" w:rsidR="00BB2DB0" w:rsidRPr="007E24DF" w:rsidRDefault="00BB2DB0" w:rsidP="00BB2DB0">
      <w:pPr>
        <w:contextualSpacing/>
        <w:jc w:val="both"/>
        <w:rPr>
          <w:rFonts w:ascii="Arial" w:eastAsia="Calibri" w:hAnsi="Arial" w:cs="Arial"/>
          <w:szCs w:val="24"/>
          <w:lang w:val="en-US"/>
        </w:rPr>
      </w:pPr>
      <w:r w:rsidRPr="007E24DF">
        <w:rPr>
          <w:rFonts w:ascii="Arial" w:eastAsia="Calibri" w:hAnsi="Arial" w:cs="Arial"/>
          <w:iCs/>
          <w:szCs w:val="24"/>
          <w:lang w:val="en-US"/>
        </w:rPr>
        <w:t>Council i</w:t>
      </w:r>
      <w:r w:rsidRPr="007E24DF">
        <w:rPr>
          <w:rFonts w:ascii="Arial" w:eastAsia="Calibri" w:hAnsi="Arial" w:cs="Arial"/>
          <w:color w:val="000000"/>
          <w:szCs w:val="24"/>
          <w:shd w:val="clear" w:color="auto" w:fill="FFFFFF"/>
          <w:lang w:val="en-US"/>
        </w:rPr>
        <w:t xml:space="preserve">nstructs the Chief Executive Officer to continue with the planned schedule of works relating to </w:t>
      </w:r>
      <w:proofErr w:type="spellStart"/>
      <w:r w:rsidRPr="007E24DF">
        <w:rPr>
          <w:rFonts w:ascii="Arial" w:eastAsia="Calibri" w:hAnsi="Arial" w:cs="Arial"/>
          <w:color w:val="000000"/>
          <w:szCs w:val="24"/>
          <w:shd w:val="clear" w:color="auto" w:fill="FFFFFF"/>
          <w:lang w:val="en-US"/>
        </w:rPr>
        <w:t>built</w:t>
      </w:r>
      <w:proofErr w:type="spellEnd"/>
      <w:r w:rsidRPr="007E24DF">
        <w:rPr>
          <w:rFonts w:ascii="Arial" w:eastAsia="Calibri" w:hAnsi="Arial" w:cs="Arial"/>
          <w:color w:val="000000"/>
          <w:szCs w:val="24"/>
          <w:shd w:val="clear" w:color="auto" w:fill="FFFFFF"/>
          <w:lang w:val="en-US"/>
        </w:rPr>
        <w:t xml:space="preserve"> form modelling for </w:t>
      </w:r>
      <w:r w:rsidRPr="007E24DF">
        <w:rPr>
          <w:rFonts w:ascii="Arial" w:eastAsia="Calibri" w:hAnsi="Arial" w:cs="Arial"/>
          <w:szCs w:val="24"/>
          <w:lang w:val="en-US"/>
        </w:rPr>
        <w:t>the Nedlands Town Centre, Broadway and Waratah Village precincts and that such work is to inform the development of the Draft Precinct Local Plans and be presented back to Council as soon as possible</w:t>
      </w:r>
      <w:r w:rsidR="007F7F6A" w:rsidRPr="007E24DF">
        <w:rPr>
          <w:rFonts w:ascii="Arial" w:eastAsia="Calibri" w:hAnsi="Arial" w:cs="Arial"/>
          <w:szCs w:val="24"/>
          <w:lang w:val="en-US"/>
        </w:rPr>
        <w:t>.</w:t>
      </w:r>
    </w:p>
    <w:p w14:paraId="5AE16301" w14:textId="13A01540" w:rsidR="007E24DF" w:rsidRDefault="007E24DF" w:rsidP="00BB2DB0">
      <w:pPr>
        <w:contextualSpacing/>
        <w:jc w:val="both"/>
        <w:rPr>
          <w:rFonts w:ascii="Arial" w:eastAsia="Calibri" w:hAnsi="Arial" w:cs="Arial"/>
          <w:b/>
          <w:bCs/>
          <w:szCs w:val="24"/>
          <w:lang w:val="en-US"/>
        </w:rPr>
      </w:pPr>
    </w:p>
    <w:p w14:paraId="7F5C03B3" w14:textId="77777777" w:rsidR="007E24DF" w:rsidRDefault="007E24DF" w:rsidP="00BB2DB0">
      <w:pPr>
        <w:contextualSpacing/>
        <w:jc w:val="both"/>
        <w:rPr>
          <w:rFonts w:ascii="Arial" w:eastAsia="Calibri" w:hAnsi="Arial" w:cs="Arial"/>
          <w:b/>
          <w:bCs/>
          <w:szCs w:val="24"/>
          <w:lang w:val="en-US"/>
        </w:rPr>
      </w:pPr>
    </w:p>
    <w:p w14:paraId="0011A16A" w14:textId="77777777" w:rsidR="007E24DF" w:rsidRDefault="007E24DF">
      <w:pPr>
        <w:rPr>
          <w:rFonts w:ascii="Arial" w:hAnsi="Arial" w:cs="Arial"/>
          <w:b/>
          <w:kern w:val="28"/>
          <w:szCs w:val="24"/>
        </w:rPr>
      </w:pPr>
      <w:r>
        <w:rPr>
          <w:rFonts w:ascii="Arial" w:hAnsi="Arial" w:cs="Arial"/>
          <w:szCs w:val="24"/>
        </w:rPr>
        <w:br w:type="page"/>
      </w:r>
    </w:p>
    <w:p w14:paraId="65ADF059" w14:textId="44DA26DC" w:rsidR="00085B7F" w:rsidRPr="00465A04" w:rsidRDefault="00B97903" w:rsidP="007370D8">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49" w:name="_Toc45734189"/>
      <w:r>
        <w:rPr>
          <w:rFonts w:ascii="Arial" w:hAnsi="Arial" w:cs="Arial"/>
          <w:sz w:val="24"/>
          <w:szCs w:val="24"/>
          <w:u w:val="none"/>
        </w:rPr>
        <w:lastRenderedPageBreak/>
        <w:t>Technical Services</w:t>
      </w:r>
      <w:r w:rsidR="00A53BD3" w:rsidRPr="00465A04">
        <w:rPr>
          <w:rFonts w:ascii="Arial" w:hAnsi="Arial" w:cs="Arial"/>
          <w:sz w:val="24"/>
          <w:szCs w:val="24"/>
          <w:u w:val="none"/>
        </w:rPr>
        <w:t xml:space="preserve"> </w:t>
      </w:r>
      <w:r w:rsidR="00085B7F" w:rsidRPr="00465A04">
        <w:rPr>
          <w:rFonts w:ascii="Arial" w:hAnsi="Arial" w:cs="Arial"/>
          <w:sz w:val="24"/>
          <w:szCs w:val="24"/>
          <w:u w:val="none"/>
        </w:rPr>
        <w:t>Report No</w:t>
      </w:r>
      <w:r w:rsidR="00465A04" w:rsidRPr="00465A04">
        <w:rPr>
          <w:rFonts w:ascii="Arial" w:hAnsi="Arial" w:cs="Arial"/>
          <w:sz w:val="24"/>
          <w:szCs w:val="24"/>
          <w:u w:val="none"/>
        </w:rPr>
        <w:t>’</w:t>
      </w:r>
      <w:r w:rsidR="00085B7F" w:rsidRPr="00465A04">
        <w:rPr>
          <w:rFonts w:ascii="Arial" w:hAnsi="Arial" w:cs="Arial"/>
          <w:sz w:val="24"/>
          <w:szCs w:val="24"/>
          <w:u w:val="none"/>
        </w:rPr>
        <w:t xml:space="preserve">s </w:t>
      </w:r>
      <w:r w:rsidR="003A5638">
        <w:rPr>
          <w:rFonts w:ascii="Arial" w:hAnsi="Arial" w:cs="Arial"/>
          <w:sz w:val="24"/>
          <w:szCs w:val="24"/>
          <w:u w:val="none"/>
        </w:rPr>
        <w:t>TS</w:t>
      </w:r>
      <w:r w:rsidR="0005455E">
        <w:rPr>
          <w:rFonts w:ascii="Arial" w:hAnsi="Arial" w:cs="Arial"/>
          <w:sz w:val="24"/>
          <w:szCs w:val="24"/>
          <w:u w:val="none"/>
        </w:rPr>
        <w:t>13.20</w:t>
      </w:r>
      <w:r w:rsidR="00085B7F" w:rsidRPr="00465A04">
        <w:rPr>
          <w:rFonts w:ascii="Arial" w:hAnsi="Arial" w:cs="Arial"/>
          <w:sz w:val="24"/>
          <w:szCs w:val="24"/>
          <w:u w:val="none"/>
        </w:rPr>
        <w:t xml:space="preserve"> to </w:t>
      </w:r>
      <w:r w:rsidR="003A5638">
        <w:rPr>
          <w:rFonts w:ascii="Arial" w:hAnsi="Arial" w:cs="Arial"/>
          <w:sz w:val="24"/>
          <w:szCs w:val="24"/>
          <w:u w:val="none"/>
        </w:rPr>
        <w:t>T</w:t>
      </w:r>
      <w:r w:rsidR="00420C57">
        <w:rPr>
          <w:rFonts w:ascii="Arial" w:hAnsi="Arial" w:cs="Arial"/>
          <w:sz w:val="24"/>
          <w:szCs w:val="24"/>
          <w:u w:val="none"/>
        </w:rPr>
        <w:t>S</w:t>
      </w:r>
      <w:r w:rsidR="0005455E">
        <w:rPr>
          <w:rFonts w:ascii="Arial" w:hAnsi="Arial" w:cs="Arial"/>
          <w:sz w:val="24"/>
          <w:szCs w:val="24"/>
          <w:u w:val="none"/>
        </w:rPr>
        <w:t>14.20</w:t>
      </w:r>
      <w:bookmarkEnd w:id="49"/>
    </w:p>
    <w:p w14:paraId="5CEA6C02"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83E7539" w14:textId="082A2513" w:rsidR="00085B7F" w:rsidRPr="00465A04" w:rsidRDefault="00085B7F"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Technical Services Report No</w:t>
      </w:r>
      <w:r w:rsidR="00465A04" w:rsidRPr="00465A04">
        <w:rPr>
          <w:rFonts w:ascii="Arial" w:hAnsi="Arial" w:cs="Arial"/>
          <w:szCs w:val="24"/>
        </w:rPr>
        <w:t>’</w:t>
      </w:r>
      <w:r w:rsidR="003A5638">
        <w:rPr>
          <w:rFonts w:ascii="Arial" w:hAnsi="Arial" w:cs="Arial"/>
          <w:szCs w:val="24"/>
        </w:rPr>
        <w:t>s</w:t>
      </w:r>
      <w:r w:rsidR="00465A04" w:rsidRPr="00465A04">
        <w:rPr>
          <w:rFonts w:ascii="Arial" w:hAnsi="Arial" w:cs="Arial"/>
          <w:szCs w:val="24"/>
        </w:rPr>
        <w:t xml:space="preserve"> </w:t>
      </w:r>
      <w:r w:rsidR="003A5638">
        <w:rPr>
          <w:rFonts w:ascii="Arial" w:hAnsi="Arial" w:cs="Arial"/>
          <w:szCs w:val="24"/>
        </w:rPr>
        <w:t>TS</w:t>
      </w:r>
      <w:r w:rsidR="0005455E">
        <w:rPr>
          <w:rFonts w:ascii="Arial" w:hAnsi="Arial" w:cs="Arial"/>
          <w:szCs w:val="24"/>
        </w:rPr>
        <w:t>13.20</w:t>
      </w:r>
      <w:r w:rsidRPr="00465A04">
        <w:rPr>
          <w:rFonts w:ascii="Arial" w:hAnsi="Arial" w:cs="Arial"/>
          <w:szCs w:val="24"/>
        </w:rPr>
        <w:t xml:space="preserve"> to </w:t>
      </w:r>
      <w:r w:rsidR="003A5638">
        <w:rPr>
          <w:rFonts w:ascii="Arial" w:hAnsi="Arial" w:cs="Arial"/>
          <w:szCs w:val="24"/>
        </w:rPr>
        <w:t>TS</w:t>
      </w:r>
      <w:r w:rsidR="0005455E">
        <w:rPr>
          <w:rFonts w:ascii="Arial" w:hAnsi="Arial" w:cs="Arial"/>
          <w:szCs w:val="24"/>
        </w:rPr>
        <w:t>14.20</w:t>
      </w:r>
      <w:r w:rsidRPr="00465A04">
        <w:rPr>
          <w:rFonts w:ascii="Arial" w:hAnsi="Arial" w:cs="Arial"/>
          <w:szCs w:val="24"/>
        </w:rPr>
        <w:t xml:space="preserve"> to be dealt with at this point</w:t>
      </w:r>
      <w:r w:rsidR="00A53BD3" w:rsidRPr="00465A04">
        <w:rPr>
          <w:rFonts w:ascii="Arial" w:hAnsi="Arial" w:cs="Arial"/>
          <w:szCs w:val="24"/>
        </w:rPr>
        <w:t xml:space="preserve"> (copy </w:t>
      </w:r>
      <w:r w:rsidR="00465A04" w:rsidRPr="00465A04">
        <w:rPr>
          <w:rFonts w:ascii="Arial" w:hAnsi="Arial" w:cs="Arial"/>
          <w:szCs w:val="24"/>
        </w:rPr>
        <w:t>a</w:t>
      </w:r>
      <w:r w:rsidR="00A53BD3" w:rsidRPr="00465A04">
        <w:rPr>
          <w:rFonts w:ascii="Arial" w:hAnsi="Arial" w:cs="Arial"/>
          <w:szCs w:val="24"/>
        </w:rPr>
        <w:t xml:space="preserve">ttached </w:t>
      </w:r>
      <w:r w:rsidR="00465A04" w:rsidRPr="00465A04">
        <w:rPr>
          <w:rFonts w:ascii="Arial" w:hAnsi="Arial" w:cs="Arial"/>
          <w:szCs w:val="24"/>
        </w:rPr>
        <w:t>b</w:t>
      </w:r>
      <w:r w:rsidR="00A53BD3" w:rsidRPr="00465A04">
        <w:rPr>
          <w:rFonts w:ascii="Arial" w:hAnsi="Arial" w:cs="Arial"/>
          <w:szCs w:val="24"/>
        </w:rPr>
        <w:t xml:space="preserve">lue </w:t>
      </w:r>
      <w:r w:rsidR="00465A04" w:rsidRPr="00465A04">
        <w:rPr>
          <w:rFonts w:ascii="Arial" w:hAnsi="Arial" w:cs="Arial"/>
          <w:szCs w:val="24"/>
        </w:rPr>
        <w:t>c</w:t>
      </w:r>
      <w:r w:rsidR="00A53BD3" w:rsidRPr="00465A04">
        <w:rPr>
          <w:rFonts w:ascii="Arial" w:hAnsi="Arial" w:cs="Arial"/>
          <w:szCs w:val="24"/>
        </w:rPr>
        <w:t xml:space="preserve">over </w:t>
      </w:r>
      <w:r w:rsidR="00465A04" w:rsidRPr="00465A04">
        <w:rPr>
          <w:rFonts w:ascii="Arial" w:hAnsi="Arial" w:cs="Arial"/>
          <w:szCs w:val="24"/>
        </w:rPr>
        <w:t>s</w:t>
      </w:r>
      <w:r w:rsidR="00A53BD3" w:rsidRPr="00465A04">
        <w:rPr>
          <w:rFonts w:ascii="Arial" w:hAnsi="Arial" w:cs="Arial"/>
          <w:szCs w:val="24"/>
        </w:rPr>
        <w:t>heet)</w:t>
      </w:r>
      <w:r w:rsidRPr="00465A04">
        <w:rPr>
          <w:rFonts w:ascii="Arial" w:hAnsi="Arial" w:cs="Arial"/>
          <w:szCs w:val="24"/>
        </w:rPr>
        <w:t>.</w:t>
      </w:r>
    </w:p>
    <w:p w14:paraId="7F23E624" w14:textId="77777777" w:rsidR="00085B7F" w:rsidRDefault="00085B7F" w:rsidP="003F7444">
      <w:pPr>
        <w:numPr>
          <w:ilvl w:val="12"/>
          <w:numId w:val="0"/>
        </w:numPr>
        <w:tabs>
          <w:tab w:val="left" w:pos="1440"/>
          <w:tab w:val="left" w:pos="2410"/>
          <w:tab w:val="left" w:pos="2977"/>
          <w:tab w:val="right" w:pos="8335"/>
          <w:tab w:val="right" w:pos="8505"/>
        </w:tabs>
        <w:jc w:val="both"/>
        <w:rPr>
          <w:rFonts w:ascii="Arial" w:hAnsi="Arial" w:cs="Arial"/>
          <w:szCs w:val="24"/>
        </w:rPr>
      </w:pPr>
    </w:p>
    <w:tbl>
      <w:tblPr>
        <w:tblStyle w:val="TableGrid3"/>
        <w:tblW w:w="0" w:type="auto"/>
        <w:tblInd w:w="-5" w:type="dxa"/>
        <w:tblLook w:val="04A0" w:firstRow="1" w:lastRow="0" w:firstColumn="1" w:lastColumn="0" w:noHBand="0" w:noVBand="1"/>
      </w:tblPr>
      <w:tblGrid>
        <w:gridCol w:w="8308"/>
      </w:tblGrid>
      <w:tr w:rsidR="00740A27" w:rsidRPr="00740A27" w14:paraId="30290C7C" w14:textId="77777777" w:rsidTr="00740A27">
        <w:tc>
          <w:tcPr>
            <w:tcW w:w="8308" w:type="dxa"/>
          </w:tcPr>
          <w:p w14:paraId="448151B9" w14:textId="77777777" w:rsidR="00740A27" w:rsidRPr="00740A27" w:rsidRDefault="00740A27" w:rsidP="00740A27">
            <w:pPr>
              <w:keepNext/>
              <w:keepLines/>
              <w:tabs>
                <w:tab w:val="left" w:pos="2730"/>
              </w:tabs>
              <w:ind w:left="2613" w:hanging="2613"/>
              <w:jc w:val="both"/>
              <w:outlineLvl w:val="0"/>
              <w:rPr>
                <w:rFonts w:ascii="Arial" w:eastAsiaTheme="majorEastAsia" w:hAnsi="Arial" w:cs="Arial"/>
                <w:b/>
                <w:bCs/>
                <w:sz w:val="28"/>
                <w:szCs w:val="28"/>
              </w:rPr>
            </w:pPr>
            <w:bookmarkStart w:id="50" w:name="_Toc45003758"/>
            <w:bookmarkStart w:id="51" w:name="_Toc45734190"/>
            <w:r w:rsidRPr="00740A27">
              <w:rPr>
                <w:rFonts w:ascii="Arial" w:eastAsiaTheme="majorEastAsia" w:hAnsi="Arial" w:cs="Arial"/>
                <w:b/>
                <w:bCs/>
                <w:sz w:val="28"/>
                <w:szCs w:val="28"/>
              </w:rPr>
              <w:t>TS13.20</w:t>
            </w:r>
            <w:r w:rsidRPr="00740A27">
              <w:rPr>
                <w:rFonts w:ascii="Arial" w:eastAsiaTheme="majorEastAsia" w:hAnsi="Arial" w:cs="Arial"/>
                <w:b/>
                <w:bCs/>
                <w:sz w:val="28"/>
                <w:szCs w:val="28"/>
              </w:rPr>
              <w:tab/>
              <w:t>Underground Power – Hollywood East, Nedlands North and Nedlands West</w:t>
            </w:r>
            <w:bookmarkEnd w:id="50"/>
            <w:bookmarkEnd w:id="51"/>
          </w:p>
        </w:tc>
      </w:tr>
    </w:tbl>
    <w:p w14:paraId="31D0C890" w14:textId="77777777" w:rsidR="00740A27" w:rsidRPr="00740A27" w:rsidRDefault="00740A27" w:rsidP="00740A27">
      <w:pPr>
        <w:jc w:val="both"/>
        <w:rPr>
          <w:rFonts w:ascii="Arial" w:eastAsiaTheme="minorHAnsi" w:hAnsi="Arial" w:cs="Arial"/>
          <w:szCs w:val="24"/>
        </w:rPr>
      </w:pPr>
    </w:p>
    <w:tbl>
      <w:tblPr>
        <w:tblStyle w:val="TableGrid3"/>
        <w:tblW w:w="0" w:type="auto"/>
        <w:tblInd w:w="-5" w:type="dxa"/>
        <w:tblLook w:val="04A0" w:firstRow="1" w:lastRow="0" w:firstColumn="1" w:lastColumn="0" w:noHBand="0" w:noVBand="1"/>
      </w:tblPr>
      <w:tblGrid>
        <w:gridCol w:w="2639"/>
        <w:gridCol w:w="5669"/>
      </w:tblGrid>
      <w:tr w:rsidR="00740A27" w:rsidRPr="00740A27" w14:paraId="649DD3BF" w14:textId="77777777" w:rsidTr="00740A27">
        <w:tc>
          <w:tcPr>
            <w:tcW w:w="2639" w:type="dxa"/>
          </w:tcPr>
          <w:p w14:paraId="31AB1C26" w14:textId="77777777" w:rsidR="00740A27" w:rsidRPr="00740A27" w:rsidRDefault="00740A27" w:rsidP="00740A27">
            <w:pPr>
              <w:rPr>
                <w:rFonts w:ascii="Arial" w:hAnsi="Arial" w:cs="Arial"/>
                <w:b/>
                <w:szCs w:val="24"/>
              </w:rPr>
            </w:pPr>
            <w:r w:rsidRPr="00740A27">
              <w:rPr>
                <w:rFonts w:ascii="Arial" w:hAnsi="Arial" w:cs="Arial"/>
                <w:b/>
                <w:szCs w:val="24"/>
              </w:rPr>
              <w:t>Committee</w:t>
            </w:r>
          </w:p>
        </w:tc>
        <w:tc>
          <w:tcPr>
            <w:tcW w:w="5669" w:type="dxa"/>
          </w:tcPr>
          <w:p w14:paraId="0C639D7F" w14:textId="77777777" w:rsidR="00740A27" w:rsidRPr="00740A27" w:rsidRDefault="00740A27" w:rsidP="00740A27">
            <w:pPr>
              <w:rPr>
                <w:rFonts w:ascii="Arial" w:hAnsi="Arial" w:cs="Arial"/>
                <w:szCs w:val="24"/>
              </w:rPr>
            </w:pPr>
            <w:r w:rsidRPr="00740A27">
              <w:rPr>
                <w:rFonts w:ascii="Arial" w:hAnsi="Arial" w:cs="Arial"/>
                <w:szCs w:val="24"/>
              </w:rPr>
              <w:t>14 July 2020</w:t>
            </w:r>
          </w:p>
        </w:tc>
      </w:tr>
      <w:tr w:rsidR="00740A27" w:rsidRPr="00740A27" w14:paraId="127B03A1" w14:textId="77777777" w:rsidTr="00740A27">
        <w:tc>
          <w:tcPr>
            <w:tcW w:w="2639" w:type="dxa"/>
          </w:tcPr>
          <w:p w14:paraId="15D13296" w14:textId="77777777" w:rsidR="00740A27" w:rsidRPr="00740A27" w:rsidRDefault="00740A27" w:rsidP="00740A27">
            <w:pPr>
              <w:rPr>
                <w:rFonts w:ascii="Arial" w:hAnsi="Arial" w:cs="Arial"/>
                <w:b/>
                <w:szCs w:val="24"/>
              </w:rPr>
            </w:pPr>
            <w:r w:rsidRPr="00740A27">
              <w:rPr>
                <w:rFonts w:ascii="Arial" w:hAnsi="Arial" w:cs="Arial"/>
                <w:b/>
                <w:szCs w:val="24"/>
              </w:rPr>
              <w:t>Council</w:t>
            </w:r>
          </w:p>
        </w:tc>
        <w:tc>
          <w:tcPr>
            <w:tcW w:w="5669" w:type="dxa"/>
          </w:tcPr>
          <w:p w14:paraId="158E630F" w14:textId="77777777" w:rsidR="00740A27" w:rsidRPr="00740A27" w:rsidRDefault="00740A27" w:rsidP="00740A27">
            <w:pPr>
              <w:rPr>
                <w:rFonts w:ascii="Arial" w:hAnsi="Arial" w:cs="Arial"/>
                <w:szCs w:val="24"/>
              </w:rPr>
            </w:pPr>
            <w:r w:rsidRPr="00740A27">
              <w:rPr>
                <w:rFonts w:ascii="Arial" w:hAnsi="Arial" w:cs="Arial"/>
                <w:szCs w:val="24"/>
              </w:rPr>
              <w:t>28 July 2020</w:t>
            </w:r>
          </w:p>
        </w:tc>
      </w:tr>
      <w:tr w:rsidR="00740A27" w:rsidRPr="00740A27" w14:paraId="0EEB6AC8" w14:textId="77777777" w:rsidTr="00740A27">
        <w:tc>
          <w:tcPr>
            <w:tcW w:w="2639" w:type="dxa"/>
          </w:tcPr>
          <w:p w14:paraId="1446EE6A" w14:textId="77777777" w:rsidR="00740A27" w:rsidRPr="00740A27" w:rsidRDefault="00740A27" w:rsidP="00740A27">
            <w:pPr>
              <w:rPr>
                <w:rFonts w:ascii="Arial" w:hAnsi="Arial" w:cs="Arial"/>
                <w:b/>
                <w:szCs w:val="24"/>
              </w:rPr>
            </w:pPr>
            <w:r w:rsidRPr="00740A27">
              <w:rPr>
                <w:rFonts w:ascii="Arial" w:hAnsi="Arial" w:cs="Arial"/>
                <w:b/>
                <w:szCs w:val="24"/>
              </w:rPr>
              <w:t>Applicant</w:t>
            </w:r>
          </w:p>
        </w:tc>
        <w:tc>
          <w:tcPr>
            <w:tcW w:w="5669" w:type="dxa"/>
          </w:tcPr>
          <w:p w14:paraId="00351175" w14:textId="77777777" w:rsidR="00740A27" w:rsidRPr="00740A27" w:rsidRDefault="00740A27" w:rsidP="00740A27">
            <w:pPr>
              <w:rPr>
                <w:rFonts w:ascii="Arial" w:hAnsi="Arial" w:cs="Arial"/>
                <w:szCs w:val="24"/>
              </w:rPr>
            </w:pPr>
            <w:r w:rsidRPr="00740A27">
              <w:rPr>
                <w:rFonts w:ascii="Arial" w:hAnsi="Arial" w:cs="Arial"/>
                <w:szCs w:val="24"/>
              </w:rPr>
              <w:t>City of Nedlands</w:t>
            </w:r>
          </w:p>
        </w:tc>
      </w:tr>
      <w:tr w:rsidR="00740A27" w:rsidRPr="00740A27" w14:paraId="26FA1497" w14:textId="77777777" w:rsidTr="00740A27">
        <w:tc>
          <w:tcPr>
            <w:tcW w:w="2639" w:type="dxa"/>
          </w:tcPr>
          <w:p w14:paraId="786C33C0" w14:textId="77777777" w:rsidR="00740A27" w:rsidRPr="00740A27" w:rsidRDefault="00740A27" w:rsidP="00740A27">
            <w:pPr>
              <w:rPr>
                <w:rFonts w:ascii="Arial" w:hAnsi="Arial" w:cs="Arial"/>
                <w:b/>
                <w:szCs w:val="24"/>
              </w:rPr>
            </w:pPr>
            <w:r w:rsidRPr="00740A27">
              <w:rPr>
                <w:rFonts w:ascii="Arial" w:hAnsi="Arial" w:cs="Arial"/>
                <w:b/>
                <w:szCs w:val="24"/>
              </w:rPr>
              <w:t xml:space="preserve">Employee Disclosure under </w:t>
            </w:r>
            <w:r w:rsidRPr="00740A27">
              <w:rPr>
                <w:rFonts w:ascii="Arial" w:hAnsi="Arial" w:cs="Arial"/>
                <w:b/>
                <w:i/>
                <w:szCs w:val="24"/>
              </w:rPr>
              <w:t>section 5.70 Local Government Act 1995</w:t>
            </w:r>
          </w:p>
        </w:tc>
        <w:tc>
          <w:tcPr>
            <w:tcW w:w="5669" w:type="dxa"/>
          </w:tcPr>
          <w:p w14:paraId="6A0A44B0" w14:textId="77777777" w:rsidR="00740A27" w:rsidRPr="00740A27" w:rsidRDefault="00740A27" w:rsidP="00740A27">
            <w:pPr>
              <w:rPr>
                <w:rFonts w:ascii="Arial" w:hAnsi="Arial" w:cs="Arial"/>
                <w:szCs w:val="24"/>
                <w:lang w:eastAsia="en-AU"/>
              </w:rPr>
            </w:pPr>
            <w:r w:rsidRPr="00740A27">
              <w:rPr>
                <w:rFonts w:ascii="Arial" w:hAnsi="Arial" w:cs="Arial"/>
                <w:szCs w:val="24"/>
                <w:lang w:eastAsia="en-AU"/>
              </w:rPr>
              <w:t>Nil</w:t>
            </w:r>
          </w:p>
        </w:tc>
      </w:tr>
      <w:tr w:rsidR="00740A27" w:rsidRPr="00740A27" w14:paraId="5641A185" w14:textId="77777777" w:rsidTr="00740A27">
        <w:tc>
          <w:tcPr>
            <w:tcW w:w="2639" w:type="dxa"/>
          </w:tcPr>
          <w:p w14:paraId="62F4B9F9" w14:textId="77777777" w:rsidR="00740A27" w:rsidRPr="00740A27" w:rsidRDefault="00740A27" w:rsidP="00740A27">
            <w:pPr>
              <w:rPr>
                <w:rFonts w:ascii="Arial" w:hAnsi="Arial" w:cs="Arial"/>
                <w:b/>
                <w:szCs w:val="24"/>
              </w:rPr>
            </w:pPr>
            <w:r w:rsidRPr="00740A27">
              <w:rPr>
                <w:rFonts w:ascii="Arial" w:hAnsi="Arial" w:cs="Arial"/>
                <w:b/>
                <w:szCs w:val="24"/>
              </w:rPr>
              <w:t>Director</w:t>
            </w:r>
          </w:p>
        </w:tc>
        <w:tc>
          <w:tcPr>
            <w:tcW w:w="5669" w:type="dxa"/>
          </w:tcPr>
          <w:p w14:paraId="618F6C7B" w14:textId="77777777" w:rsidR="00740A27" w:rsidRPr="00740A27" w:rsidRDefault="00740A27" w:rsidP="00740A27">
            <w:pPr>
              <w:rPr>
                <w:rFonts w:ascii="Arial" w:hAnsi="Arial" w:cs="Arial"/>
                <w:szCs w:val="24"/>
              </w:rPr>
            </w:pPr>
            <w:r w:rsidRPr="00740A27">
              <w:rPr>
                <w:rFonts w:ascii="Arial" w:hAnsi="Arial" w:cs="Arial"/>
                <w:szCs w:val="24"/>
              </w:rPr>
              <w:t>Jim Duff – Director Technical Services</w:t>
            </w:r>
          </w:p>
        </w:tc>
      </w:tr>
      <w:tr w:rsidR="00740A27" w:rsidRPr="00740A27" w14:paraId="610131DA" w14:textId="77777777" w:rsidTr="00740A27">
        <w:tc>
          <w:tcPr>
            <w:tcW w:w="2639" w:type="dxa"/>
          </w:tcPr>
          <w:p w14:paraId="2EDE484E" w14:textId="77777777" w:rsidR="00740A27" w:rsidRPr="00740A27" w:rsidRDefault="00740A27" w:rsidP="00740A27">
            <w:pPr>
              <w:rPr>
                <w:rFonts w:ascii="Arial" w:hAnsi="Arial" w:cs="Arial"/>
                <w:b/>
                <w:szCs w:val="24"/>
              </w:rPr>
            </w:pPr>
            <w:r w:rsidRPr="00740A27">
              <w:rPr>
                <w:rFonts w:ascii="Arial" w:hAnsi="Arial" w:cs="Arial"/>
                <w:b/>
                <w:szCs w:val="24"/>
              </w:rPr>
              <w:t>Attachments</w:t>
            </w:r>
          </w:p>
        </w:tc>
        <w:tc>
          <w:tcPr>
            <w:tcW w:w="5669" w:type="dxa"/>
          </w:tcPr>
          <w:p w14:paraId="20889BC6" w14:textId="77777777" w:rsidR="00740A27" w:rsidRPr="00740A27" w:rsidRDefault="00740A27" w:rsidP="00740A27">
            <w:pPr>
              <w:numPr>
                <w:ilvl w:val="0"/>
                <w:numId w:val="14"/>
              </w:numPr>
              <w:ind w:left="426" w:hanging="426"/>
              <w:rPr>
                <w:rFonts w:ascii="Arial" w:hAnsi="Arial" w:cs="Arial"/>
                <w:szCs w:val="32"/>
                <w:lang w:val="en-US"/>
              </w:rPr>
            </w:pPr>
            <w:r w:rsidRPr="00740A27">
              <w:rPr>
                <w:rFonts w:ascii="Arial" w:hAnsi="Arial" w:cs="Arial"/>
                <w:szCs w:val="32"/>
                <w:lang w:val="en-US"/>
              </w:rPr>
              <w:t>Western Power Works Planning Report – Hollywood East</w:t>
            </w:r>
          </w:p>
          <w:p w14:paraId="33CCC0B0" w14:textId="77777777" w:rsidR="00740A27" w:rsidRPr="00740A27" w:rsidRDefault="00740A27" w:rsidP="00740A27">
            <w:pPr>
              <w:numPr>
                <w:ilvl w:val="0"/>
                <w:numId w:val="14"/>
              </w:numPr>
              <w:ind w:left="426" w:hanging="426"/>
              <w:rPr>
                <w:rFonts w:ascii="Arial" w:hAnsi="Arial" w:cs="Arial"/>
                <w:szCs w:val="32"/>
                <w:lang w:val="en-US"/>
              </w:rPr>
            </w:pPr>
            <w:r w:rsidRPr="00740A27">
              <w:rPr>
                <w:rFonts w:ascii="Arial" w:hAnsi="Arial" w:cs="Arial"/>
                <w:szCs w:val="32"/>
                <w:lang w:val="en-US"/>
              </w:rPr>
              <w:t>Western Power Works Planning Report – Nedlands North</w:t>
            </w:r>
          </w:p>
          <w:p w14:paraId="5108FDE6" w14:textId="77777777" w:rsidR="00740A27" w:rsidRPr="00740A27" w:rsidRDefault="00740A27" w:rsidP="00740A27">
            <w:pPr>
              <w:numPr>
                <w:ilvl w:val="0"/>
                <w:numId w:val="14"/>
              </w:numPr>
              <w:ind w:left="426" w:hanging="426"/>
              <w:rPr>
                <w:rFonts w:ascii="Arial" w:hAnsi="Arial" w:cs="Arial"/>
                <w:szCs w:val="32"/>
                <w:lang w:val="en-US"/>
              </w:rPr>
            </w:pPr>
            <w:r w:rsidRPr="00740A27">
              <w:rPr>
                <w:rFonts w:ascii="Arial" w:hAnsi="Arial" w:cs="Arial"/>
                <w:szCs w:val="32"/>
                <w:lang w:val="en-US"/>
              </w:rPr>
              <w:t>Western Power Works Planning Report – Nedlands West</w:t>
            </w:r>
          </w:p>
        </w:tc>
      </w:tr>
      <w:tr w:rsidR="00740A27" w:rsidRPr="00740A27" w14:paraId="16159076" w14:textId="77777777" w:rsidTr="00740A27">
        <w:tc>
          <w:tcPr>
            <w:tcW w:w="2639" w:type="dxa"/>
          </w:tcPr>
          <w:p w14:paraId="05E2551C" w14:textId="77777777" w:rsidR="00740A27" w:rsidRPr="00740A27" w:rsidRDefault="00740A27" w:rsidP="00740A27">
            <w:pPr>
              <w:rPr>
                <w:rFonts w:ascii="Arial" w:hAnsi="Arial" w:cs="Arial"/>
                <w:b/>
                <w:szCs w:val="24"/>
              </w:rPr>
            </w:pPr>
            <w:r w:rsidRPr="00740A27">
              <w:rPr>
                <w:rFonts w:ascii="Arial" w:hAnsi="Arial" w:cs="Arial"/>
                <w:b/>
                <w:szCs w:val="24"/>
              </w:rPr>
              <w:t>Confidential Attachments</w:t>
            </w:r>
          </w:p>
        </w:tc>
        <w:tc>
          <w:tcPr>
            <w:tcW w:w="5669" w:type="dxa"/>
          </w:tcPr>
          <w:p w14:paraId="56E7CFA3" w14:textId="77777777" w:rsidR="00740A27" w:rsidRPr="00740A27" w:rsidRDefault="00740A27" w:rsidP="00740A27">
            <w:pPr>
              <w:rPr>
                <w:rFonts w:ascii="Arial" w:hAnsi="Arial" w:cs="Arial"/>
                <w:szCs w:val="32"/>
                <w:highlight w:val="yellow"/>
                <w:lang w:val="en-US"/>
              </w:rPr>
            </w:pPr>
            <w:r w:rsidRPr="00740A27">
              <w:rPr>
                <w:rFonts w:ascii="Arial" w:hAnsi="Arial" w:cs="Arial"/>
                <w:szCs w:val="32"/>
                <w:lang w:val="en-US"/>
              </w:rPr>
              <w:t>Nil</w:t>
            </w:r>
          </w:p>
        </w:tc>
      </w:tr>
    </w:tbl>
    <w:p w14:paraId="5453B617" w14:textId="5C4E98CF" w:rsidR="00740A27" w:rsidRDefault="00740A27" w:rsidP="00740A27">
      <w:pPr>
        <w:jc w:val="both"/>
        <w:rPr>
          <w:rFonts w:ascii="Arial" w:eastAsiaTheme="minorHAnsi" w:hAnsi="Arial" w:cs="Arial"/>
          <w:b/>
          <w:szCs w:val="32"/>
          <w:lang w:val="en-US"/>
        </w:rPr>
      </w:pPr>
    </w:p>
    <w:p w14:paraId="4E4937DB" w14:textId="7675DE84" w:rsidR="000744B0" w:rsidRDefault="000744B0" w:rsidP="00740A27">
      <w:pPr>
        <w:jc w:val="both"/>
        <w:rPr>
          <w:rFonts w:ascii="Arial" w:eastAsiaTheme="minorHAnsi" w:hAnsi="Arial" w:cs="Arial"/>
          <w:b/>
          <w:szCs w:val="32"/>
          <w:lang w:val="en-US"/>
        </w:rPr>
      </w:pPr>
      <w:r>
        <w:rPr>
          <w:rFonts w:ascii="Arial" w:eastAsiaTheme="minorHAnsi" w:hAnsi="Arial" w:cs="Arial"/>
          <w:b/>
          <w:szCs w:val="32"/>
          <w:lang w:val="en-US"/>
        </w:rPr>
        <w:t>Councillor Mangano – Impartiality Interest</w:t>
      </w:r>
    </w:p>
    <w:p w14:paraId="22E66E3C" w14:textId="7D1FA612" w:rsidR="000744B0" w:rsidRDefault="000744B0" w:rsidP="00740A27">
      <w:pPr>
        <w:jc w:val="both"/>
        <w:rPr>
          <w:rFonts w:ascii="Arial" w:eastAsiaTheme="minorHAnsi" w:hAnsi="Arial" w:cs="Arial"/>
          <w:b/>
          <w:szCs w:val="32"/>
          <w:lang w:val="en-US"/>
        </w:rPr>
      </w:pPr>
    </w:p>
    <w:p w14:paraId="3E9D1339" w14:textId="54DA59A1" w:rsidR="00740A27" w:rsidRPr="00AA6E59" w:rsidRDefault="00A8388A" w:rsidP="00AA6E59">
      <w:pPr>
        <w:pStyle w:val="BodyTextIndent"/>
        <w:tabs>
          <w:tab w:val="clear" w:pos="720"/>
        </w:tabs>
        <w:ind w:left="0"/>
        <w:rPr>
          <w:rFonts w:ascii="Arial" w:hAnsi="Arial" w:cs="Arial"/>
          <w:szCs w:val="24"/>
        </w:rPr>
      </w:pPr>
      <w:r>
        <w:rPr>
          <w:rFonts w:ascii="Arial" w:hAnsi="Arial" w:cs="Arial"/>
          <w:szCs w:val="24"/>
        </w:rPr>
        <w:t xml:space="preserve">Councillor Mangano </w:t>
      </w:r>
      <w:r w:rsidRPr="00466AAB">
        <w:rPr>
          <w:rFonts w:ascii="Arial" w:hAnsi="Arial" w:cs="Arial"/>
          <w:szCs w:val="24"/>
        </w:rPr>
        <w:t xml:space="preserve">disclosed that </w:t>
      </w:r>
      <w:r>
        <w:rPr>
          <w:rFonts w:ascii="Arial" w:hAnsi="Arial" w:cs="Arial"/>
          <w:szCs w:val="24"/>
        </w:rPr>
        <w:t>he works for Western Power</w:t>
      </w:r>
      <w:r w:rsidRPr="00466AAB">
        <w:rPr>
          <w:rFonts w:ascii="Arial" w:hAnsi="Arial" w:cs="Arial"/>
          <w:szCs w:val="24"/>
        </w:rPr>
        <w:t xml:space="preserve">, and </w:t>
      </w:r>
      <w:proofErr w:type="gramStart"/>
      <w:r w:rsidRPr="00466AAB">
        <w:rPr>
          <w:rFonts w:ascii="Arial" w:hAnsi="Arial" w:cs="Arial"/>
          <w:szCs w:val="24"/>
        </w:rPr>
        <w:t>as a consequence</w:t>
      </w:r>
      <w:proofErr w:type="gramEnd"/>
      <w:r w:rsidRPr="00466AAB">
        <w:rPr>
          <w:rFonts w:ascii="Arial" w:hAnsi="Arial" w:cs="Arial"/>
          <w:szCs w:val="24"/>
        </w:rPr>
        <w:t xml:space="preserve">, there may be a perception that </w:t>
      </w:r>
      <w:r>
        <w:rPr>
          <w:rFonts w:ascii="Arial" w:hAnsi="Arial" w:cs="Arial"/>
          <w:szCs w:val="24"/>
        </w:rPr>
        <w:t>his</w:t>
      </w:r>
      <w:r w:rsidRPr="00466AAB">
        <w:rPr>
          <w:rFonts w:ascii="Arial" w:hAnsi="Arial" w:cs="Arial"/>
          <w:szCs w:val="24"/>
        </w:rPr>
        <w:t xml:space="preserve"> impartiality on the matter may be affected. Councillor </w:t>
      </w:r>
      <w:r>
        <w:rPr>
          <w:rFonts w:ascii="Arial" w:hAnsi="Arial" w:cs="Arial"/>
          <w:szCs w:val="24"/>
        </w:rPr>
        <w:t>Mangano</w:t>
      </w:r>
      <w:r w:rsidRPr="00466AAB">
        <w:rPr>
          <w:rFonts w:ascii="Arial" w:hAnsi="Arial" w:cs="Arial"/>
          <w:szCs w:val="24"/>
        </w:rPr>
        <w:t xml:space="preserve"> declared that </w:t>
      </w:r>
      <w:r>
        <w:rPr>
          <w:rFonts w:ascii="Arial" w:hAnsi="Arial" w:cs="Arial"/>
          <w:szCs w:val="24"/>
        </w:rPr>
        <w:t>he</w:t>
      </w:r>
      <w:r w:rsidRPr="00466AAB">
        <w:rPr>
          <w:rFonts w:ascii="Arial" w:hAnsi="Arial" w:cs="Arial"/>
          <w:szCs w:val="24"/>
        </w:rPr>
        <w:t xml:space="preserve"> would consider this matter on its merits and vote accordingly.</w:t>
      </w:r>
    </w:p>
    <w:p w14:paraId="2AF74FBE" w14:textId="77777777" w:rsidR="00740A27" w:rsidRPr="00E65A56" w:rsidRDefault="00740A27" w:rsidP="00D803F3">
      <w:pPr>
        <w:jc w:val="both"/>
        <w:rPr>
          <w:rFonts w:ascii="Arial" w:hAnsi="Arial" w:cs="Arial"/>
          <w:bCs/>
          <w:szCs w:val="24"/>
        </w:rPr>
      </w:pPr>
    </w:p>
    <w:p w14:paraId="6CBB0449" w14:textId="3954B313" w:rsidR="00740A27" w:rsidRPr="00E65A56" w:rsidRDefault="00740A27" w:rsidP="00D803F3">
      <w:pPr>
        <w:jc w:val="both"/>
        <w:rPr>
          <w:rFonts w:ascii="Arial" w:hAnsi="Arial" w:cs="Arial"/>
          <w:bCs/>
          <w:szCs w:val="24"/>
        </w:rPr>
      </w:pPr>
      <w:r w:rsidRPr="00E65A56">
        <w:rPr>
          <w:rFonts w:ascii="Arial" w:hAnsi="Arial" w:cs="Arial"/>
          <w:bCs/>
          <w:szCs w:val="24"/>
        </w:rPr>
        <w:t xml:space="preserve">Moved – Councillor </w:t>
      </w:r>
      <w:r w:rsidR="000744B0" w:rsidRPr="00E65A56">
        <w:rPr>
          <w:rFonts w:ascii="Arial" w:hAnsi="Arial" w:cs="Arial"/>
          <w:bCs/>
          <w:szCs w:val="24"/>
        </w:rPr>
        <w:t>Wetherall</w:t>
      </w:r>
    </w:p>
    <w:p w14:paraId="5DA063AC" w14:textId="0A0F32FF" w:rsidR="00740A27" w:rsidRPr="00E65A56" w:rsidRDefault="00740A27" w:rsidP="00D803F3">
      <w:pPr>
        <w:jc w:val="both"/>
        <w:rPr>
          <w:rFonts w:ascii="Arial" w:hAnsi="Arial" w:cs="Arial"/>
          <w:bCs/>
          <w:szCs w:val="24"/>
        </w:rPr>
      </w:pPr>
      <w:r w:rsidRPr="00E65A56">
        <w:rPr>
          <w:rFonts w:ascii="Arial" w:hAnsi="Arial" w:cs="Arial"/>
          <w:bCs/>
          <w:szCs w:val="24"/>
        </w:rPr>
        <w:t xml:space="preserve">Seconded – Councillor </w:t>
      </w:r>
      <w:r w:rsidR="00691951" w:rsidRPr="00E65A56">
        <w:rPr>
          <w:rFonts w:ascii="Arial" w:hAnsi="Arial" w:cs="Arial"/>
          <w:bCs/>
          <w:szCs w:val="24"/>
        </w:rPr>
        <w:t>Hodsdon</w:t>
      </w:r>
    </w:p>
    <w:p w14:paraId="6D1CA0C3" w14:textId="77777777" w:rsidR="00740A27" w:rsidRPr="00E65A56" w:rsidRDefault="00740A27" w:rsidP="00D803F3">
      <w:pPr>
        <w:jc w:val="both"/>
        <w:rPr>
          <w:rFonts w:ascii="Arial" w:hAnsi="Arial" w:cs="Arial"/>
          <w:bCs/>
          <w:szCs w:val="24"/>
        </w:rPr>
      </w:pPr>
    </w:p>
    <w:p w14:paraId="65DAB1E3" w14:textId="26B224D5" w:rsidR="008E2A8B" w:rsidRPr="00E65A56" w:rsidRDefault="00740A27" w:rsidP="00D803F3">
      <w:pPr>
        <w:jc w:val="both"/>
        <w:rPr>
          <w:rFonts w:ascii="Arial" w:eastAsiaTheme="minorHAnsi" w:hAnsi="Arial" w:cs="Arial"/>
          <w:bCs/>
          <w:szCs w:val="24"/>
          <w:lang w:val="en-GB"/>
        </w:rPr>
      </w:pPr>
      <w:r w:rsidRPr="00E65A56">
        <w:rPr>
          <w:rFonts w:ascii="Arial" w:hAnsi="Arial" w:cs="Arial"/>
          <w:bCs/>
          <w:szCs w:val="24"/>
        </w:rPr>
        <w:t>That the Recommendation to Committee be adopted</w:t>
      </w:r>
      <w:r w:rsidR="008E2A8B" w:rsidRPr="00E65A56">
        <w:rPr>
          <w:rFonts w:ascii="Arial" w:hAnsi="Arial" w:cs="Arial"/>
          <w:bCs/>
          <w:szCs w:val="24"/>
        </w:rPr>
        <w:t xml:space="preserve"> subject to the funds coming out of the</w:t>
      </w:r>
      <w:r w:rsidR="00941E08" w:rsidRPr="00E65A56">
        <w:rPr>
          <w:rFonts w:ascii="Arial" w:hAnsi="Arial" w:cs="Arial"/>
          <w:bCs/>
          <w:szCs w:val="24"/>
        </w:rPr>
        <w:t xml:space="preserve"> operating surplus</w:t>
      </w:r>
      <w:r w:rsidR="00897043" w:rsidRPr="00E65A56">
        <w:rPr>
          <w:rFonts w:ascii="Arial" w:hAnsi="Arial" w:cs="Arial"/>
          <w:bCs/>
          <w:szCs w:val="24"/>
        </w:rPr>
        <w:t xml:space="preserve"> or the </w:t>
      </w:r>
      <w:r w:rsidR="00897043" w:rsidRPr="00E65A56">
        <w:rPr>
          <w:rFonts w:ascii="Arial" w:eastAsiaTheme="minorHAnsi" w:hAnsi="Arial" w:cs="Arial"/>
          <w:bCs/>
          <w:szCs w:val="24"/>
          <w:lang w:val="en-GB"/>
        </w:rPr>
        <w:t>Underground Power Reserve Fund should the asset be sold within the 2020/21 financial year</w:t>
      </w:r>
      <w:r w:rsidR="00A347F3" w:rsidRPr="00E65A56">
        <w:rPr>
          <w:rFonts w:ascii="Arial" w:eastAsiaTheme="minorHAnsi" w:hAnsi="Arial" w:cs="Arial"/>
          <w:bCs/>
          <w:szCs w:val="24"/>
          <w:lang w:val="en-GB"/>
        </w:rPr>
        <w:t>; and</w:t>
      </w:r>
    </w:p>
    <w:p w14:paraId="7FAEBCEB" w14:textId="6D92746F" w:rsidR="0082275C" w:rsidRPr="00E65A56" w:rsidRDefault="0082275C" w:rsidP="00D803F3">
      <w:pPr>
        <w:jc w:val="both"/>
        <w:rPr>
          <w:rFonts w:ascii="Arial" w:eastAsiaTheme="minorHAnsi" w:hAnsi="Arial" w:cs="Arial"/>
          <w:bCs/>
          <w:szCs w:val="24"/>
          <w:lang w:val="en-GB"/>
        </w:rPr>
      </w:pPr>
    </w:p>
    <w:p w14:paraId="19F51D6D" w14:textId="1B3BD759" w:rsidR="006E4172" w:rsidRPr="00E65A56" w:rsidRDefault="0082275C" w:rsidP="00D803F3">
      <w:pPr>
        <w:jc w:val="both"/>
        <w:rPr>
          <w:rFonts w:ascii="Arial" w:hAnsi="Arial" w:cs="Arial"/>
          <w:bCs/>
          <w:szCs w:val="24"/>
        </w:rPr>
      </w:pPr>
      <w:r w:rsidRPr="00E65A56">
        <w:rPr>
          <w:rFonts w:ascii="Arial" w:hAnsi="Arial" w:cs="Arial"/>
          <w:bCs/>
          <w:szCs w:val="24"/>
        </w:rPr>
        <w:t xml:space="preserve">That </w:t>
      </w:r>
      <w:r w:rsidR="006E4172" w:rsidRPr="00E65A56">
        <w:rPr>
          <w:rFonts w:ascii="Arial" w:hAnsi="Arial" w:cs="Arial"/>
          <w:bCs/>
          <w:szCs w:val="24"/>
        </w:rPr>
        <w:t>clause 2 be replaced with the following:</w:t>
      </w:r>
    </w:p>
    <w:p w14:paraId="61C12E3F" w14:textId="77777777" w:rsidR="00A347F3" w:rsidRPr="00E65A56" w:rsidRDefault="00A347F3" w:rsidP="00D803F3">
      <w:pPr>
        <w:jc w:val="both"/>
        <w:rPr>
          <w:rFonts w:ascii="Arial" w:hAnsi="Arial" w:cs="Arial"/>
          <w:bCs/>
          <w:szCs w:val="24"/>
        </w:rPr>
      </w:pPr>
    </w:p>
    <w:p w14:paraId="505C24EF" w14:textId="475693D5" w:rsidR="0082275C" w:rsidRPr="00E65A56" w:rsidRDefault="00441643" w:rsidP="00A347F3">
      <w:pPr>
        <w:pStyle w:val="ListParagraph"/>
        <w:numPr>
          <w:ilvl w:val="0"/>
          <w:numId w:val="44"/>
        </w:numPr>
        <w:ind w:left="567" w:hanging="567"/>
        <w:jc w:val="both"/>
        <w:rPr>
          <w:rFonts w:ascii="Arial" w:hAnsi="Arial" w:cs="Arial"/>
          <w:bCs/>
          <w:szCs w:val="24"/>
        </w:rPr>
      </w:pPr>
      <w:r w:rsidRPr="00E65A56">
        <w:rPr>
          <w:rFonts w:ascii="Arial" w:hAnsi="Arial" w:cs="Arial"/>
          <w:bCs/>
          <w:szCs w:val="24"/>
        </w:rPr>
        <w:t xml:space="preserve">Council approve the CEO scope to negotiate with Western Power or directly with </w:t>
      </w:r>
      <w:r w:rsidR="00AB202E" w:rsidRPr="00E65A56">
        <w:rPr>
          <w:rFonts w:ascii="Arial" w:hAnsi="Arial" w:cs="Arial"/>
          <w:bCs/>
          <w:szCs w:val="24"/>
        </w:rPr>
        <w:t xml:space="preserve">an </w:t>
      </w:r>
      <w:r w:rsidRPr="00E65A56">
        <w:rPr>
          <w:rFonts w:ascii="Arial" w:hAnsi="Arial" w:cs="Arial"/>
          <w:bCs/>
          <w:szCs w:val="24"/>
        </w:rPr>
        <w:t>approve</w:t>
      </w:r>
      <w:r w:rsidR="00AB202E" w:rsidRPr="00E65A56">
        <w:rPr>
          <w:rFonts w:ascii="Arial" w:hAnsi="Arial" w:cs="Arial"/>
          <w:bCs/>
          <w:szCs w:val="24"/>
        </w:rPr>
        <w:t>d sub-contractor to arrive at a price not more than that allocated by this motion.</w:t>
      </w:r>
    </w:p>
    <w:p w14:paraId="3E81FA52" w14:textId="0BE0A72C" w:rsidR="0082275C" w:rsidRPr="00E65A56" w:rsidRDefault="00C057CD" w:rsidP="00D803F3">
      <w:pPr>
        <w:jc w:val="right"/>
        <w:rPr>
          <w:rFonts w:ascii="Arial" w:hAnsi="Arial" w:cs="Arial"/>
          <w:bCs/>
          <w:szCs w:val="24"/>
        </w:rPr>
      </w:pPr>
      <w:r w:rsidRPr="00E65A56">
        <w:rPr>
          <w:rFonts w:ascii="Arial" w:hAnsi="Arial" w:cs="Arial"/>
          <w:bCs/>
          <w:szCs w:val="24"/>
        </w:rPr>
        <w:t>Lost 5/6</w:t>
      </w:r>
    </w:p>
    <w:p w14:paraId="1B6CE2AC" w14:textId="60FBD6CB" w:rsidR="0082275C" w:rsidRPr="00E65A56" w:rsidRDefault="0082275C" w:rsidP="00D803F3">
      <w:pPr>
        <w:jc w:val="right"/>
        <w:rPr>
          <w:rFonts w:ascii="Arial" w:hAnsi="Arial" w:cs="Arial"/>
          <w:bCs/>
          <w:szCs w:val="24"/>
        </w:rPr>
      </w:pPr>
      <w:r w:rsidRPr="00E65A56">
        <w:rPr>
          <w:rFonts w:ascii="Arial" w:hAnsi="Arial" w:cs="Arial"/>
          <w:bCs/>
          <w:szCs w:val="24"/>
        </w:rPr>
        <w:t xml:space="preserve">(Against: </w:t>
      </w:r>
      <w:proofErr w:type="spellStart"/>
      <w:r w:rsidRPr="00E65A56">
        <w:rPr>
          <w:rFonts w:ascii="Arial" w:hAnsi="Arial" w:cs="Arial"/>
          <w:bCs/>
          <w:szCs w:val="24"/>
        </w:rPr>
        <w:t>Crs</w:t>
      </w:r>
      <w:proofErr w:type="spellEnd"/>
      <w:r w:rsidRPr="00E65A56">
        <w:rPr>
          <w:rFonts w:ascii="Arial" w:hAnsi="Arial" w:cs="Arial"/>
          <w:bCs/>
          <w:szCs w:val="24"/>
        </w:rPr>
        <w:t xml:space="preserve">. </w:t>
      </w:r>
      <w:r w:rsidR="00BA04FE">
        <w:rPr>
          <w:rFonts w:ascii="Arial" w:hAnsi="Arial" w:cs="Arial"/>
          <w:bCs/>
          <w:szCs w:val="24"/>
        </w:rPr>
        <w:t xml:space="preserve">Smyth </w:t>
      </w:r>
      <w:r w:rsidR="00780D1E" w:rsidRPr="00E65A56">
        <w:rPr>
          <w:rFonts w:ascii="Arial" w:hAnsi="Arial" w:cs="Arial"/>
          <w:bCs/>
          <w:szCs w:val="24"/>
        </w:rPr>
        <w:t xml:space="preserve">Bennett </w:t>
      </w:r>
      <w:r w:rsidR="00AA6E59" w:rsidRPr="00E65A56">
        <w:rPr>
          <w:rFonts w:ascii="Arial" w:hAnsi="Arial" w:cs="Arial"/>
          <w:bCs/>
          <w:szCs w:val="24"/>
        </w:rPr>
        <w:t xml:space="preserve">Mangano </w:t>
      </w:r>
      <w:r w:rsidR="00780D1E" w:rsidRPr="00E65A56">
        <w:rPr>
          <w:rFonts w:ascii="Arial" w:hAnsi="Arial" w:cs="Arial"/>
          <w:bCs/>
          <w:szCs w:val="24"/>
        </w:rPr>
        <w:t>Coghlan Hay</w:t>
      </w:r>
      <w:r w:rsidR="00C057CD" w:rsidRPr="00E65A56">
        <w:rPr>
          <w:rFonts w:ascii="Arial" w:hAnsi="Arial" w:cs="Arial"/>
          <w:bCs/>
          <w:szCs w:val="24"/>
        </w:rPr>
        <w:t xml:space="preserve"> </w:t>
      </w:r>
      <w:r w:rsidR="00AA6E59">
        <w:rPr>
          <w:rFonts w:ascii="Arial" w:hAnsi="Arial" w:cs="Arial"/>
          <w:bCs/>
          <w:szCs w:val="24"/>
        </w:rPr>
        <w:t xml:space="preserve">&amp; </w:t>
      </w:r>
      <w:r w:rsidR="00E511E6" w:rsidRPr="00E65A56">
        <w:rPr>
          <w:rFonts w:ascii="Arial" w:hAnsi="Arial" w:cs="Arial"/>
          <w:bCs/>
          <w:szCs w:val="24"/>
        </w:rPr>
        <w:t>Senathirajah</w:t>
      </w:r>
      <w:r w:rsidRPr="00E65A56">
        <w:rPr>
          <w:rFonts w:ascii="Arial" w:hAnsi="Arial" w:cs="Arial"/>
          <w:bCs/>
          <w:szCs w:val="24"/>
        </w:rPr>
        <w:t>)</w:t>
      </w:r>
    </w:p>
    <w:p w14:paraId="31D41824" w14:textId="0B0A2684" w:rsidR="00AA6E59" w:rsidRDefault="00AA6E59" w:rsidP="00740A27">
      <w:pPr>
        <w:jc w:val="both"/>
        <w:rPr>
          <w:rFonts w:ascii="Arial" w:eastAsiaTheme="minorHAnsi" w:hAnsi="Arial" w:cs="Arial"/>
          <w:b/>
          <w:sz w:val="28"/>
          <w:szCs w:val="32"/>
          <w:lang w:val="en-US"/>
        </w:rPr>
      </w:pPr>
    </w:p>
    <w:p w14:paraId="1F745472" w14:textId="77777777" w:rsidR="00F629B7" w:rsidRDefault="00F629B7" w:rsidP="00740A27">
      <w:pPr>
        <w:jc w:val="both"/>
        <w:rPr>
          <w:rFonts w:ascii="Arial" w:eastAsiaTheme="minorHAnsi" w:hAnsi="Arial" w:cs="Arial"/>
          <w:b/>
          <w:sz w:val="28"/>
          <w:szCs w:val="32"/>
          <w:lang w:val="en-US"/>
        </w:rPr>
      </w:pPr>
    </w:p>
    <w:p w14:paraId="3268E96B" w14:textId="32152937" w:rsidR="00AA6E59" w:rsidRPr="00B520F6" w:rsidRDefault="00AA6E59" w:rsidP="00740A27">
      <w:pPr>
        <w:jc w:val="both"/>
        <w:rPr>
          <w:rFonts w:ascii="Arial" w:eastAsiaTheme="minorHAnsi" w:hAnsi="Arial" w:cs="Arial"/>
          <w:b/>
          <w:szCs w:val="28"/>
          <w:lang w:val="en-US"/>
        </w:rPr>
      </w:pPr>
      <w:r w:rsidRPr="00B520F6">
        <w:rPr>
          <w:rFonts w:ascii="Arial" w:eastAsiaTheme="minorHAnsi" w:hAnsi="Arial" w:cs="Arial"/>
          <w:b/>
          <w:szCs w:val="28"/>
          <w:lang w:val="en-US"/>
        </w:rPr>
        <w:lastRenderedPageBreak/>
        <w:t>Please note: No recommendation from Committee was made.</w:t>
      </w:r>
    </w:p>
    <w:p w14:paraId="428E4F31" w14:textId="23B7B527" w:rsidR="00AA6E59" w:rsidRDefault="00AA6E59" w:rsidP="00740A27">
      <w:pPr>
        <w:jc w:val="both"/>
        <w:rPr>
          <w:rFonts w:ascii="Arial" w:eastAsiaTheme="minorHAnsi" w:hAnsi="Arial" w:cs="Arial"/>
          <w:b/>
          <w:sz w:val="28"/>
          <w:szCs w:val="32"/>
          <w:lang w:val="en-US"/>
        </w:rPr>
      </w:pPr>
    </w:p>
    <w:p w14:paraId="59AD5AF4" w14:textId="77777777" w:rsidR="00F629B7" w:rsidRDefault="00F629B7" w:rsidP="00740A27">
      <w:pPr>
        <w:jc w:val="both"/>
        <w:rPr>
          <w:rFonts w:ascii="Arial" w:eastAsiaTheme="minorHAnsi" w:hAnsi="Arial" w:cs="Arial"/>
          <w:b/>
          <w:sz w:val="28"/>
          <w:szCs w:val="32"/>
          <w:lang w:val="en-US"/>
        </w:rPr>
      </w:pPr>
    </w:p>
    <w:p w14:paraId="3AAC7A90" w14:textId="30AEF233" w:rsidR="00740A27" w:rsidRPr="00B520F6" w:rsidRDefault="00740A27" w:rsidP="00740A27">
      <w:pPr>
        <w:jc w:val="both"/>
        <w:rPr>
          <w:rFonts w:ascii="Arial" w:eastAsiaTheme="minorHAnsi" w:hAnsi="Arial" w:cs="Arial"/>
          <w:bCs/>
          <w:sz w:val="28"/>
          <w:szCs w:val="32"/>
          <w:lang w:val="en-US"/>
        </w:rPr>
      </w:pPr>
      <w:r w:rsidRPr="00B520F6">
        <w:rPr>
          <w:rFonts w:ascii="Arial" w:eastAsiaTheme="minorHAnsi" w:hAnsi="Arial" w:cs="Arial"/>
          <w:bCs/>
          <w:sz w:val="28"/>
          <w:szCs w:val="32"/>
          <w:lang w:val="en-US"/>
        </w:rPr>
        <w:t>Recommendation to Committee</w:t>
      </w:r>
    </w:p>
    <w:p w14:paraId="05E6BCC9" w14:textId="77777777" w:rsidR="00740A27" w:rsidRPr="00B520F6" w:rsidRDefault="00740A27" w:rsidP="00740A27">
      <w:pPr>
        <w:jc w:val="both"/>
        <w:rPr>
          <w:rFonts w:ascii="Arial" w:eastAsiaTheme="minorHAnsi" w:hAnsi="Arial" w:cs="Arial"/>
          <w:bCs/>
          <w:szCs w:val="32"/>
          <w:lang w:val="en-US"/>
        </w:rPr>
      </w:pPr>
    </w:p>
    <w:p w14:paraId="7FE50FA8" w14:textId="77777777" w:rsidR="00740A27" w:rsidRPr="00B520F6" w:rsidRDefault="00740A27" w:rsidP="00740A27">
      <w:pPr>
        <w:jc w:val="both"/>
        <w:rPr>
          <w:rFonts w:ascii="Arial" w:eastAsiaTheme="minorHAnsi" w:hAnsi="Arial" w:cs="Arial"/>
          <w:bCs/>
          <w:strike/>
          <w:szCs w:val="24"/>
          <w:lang w:val="en-US"/>
        </w:rPr>
      </w:pPr>
      <w:r w:rsidRPr="00B520F6">
        <w:rPr>
          <w:rFonts w:ascii="Arial" w:eastAsiaTheme="minorHAnsi" w:hAnsi="Arial" w:cs="Arial"/>
          <w:bCs/>
          <w:szCs w:val="24"/>
          <w:lang w:val="en-US"/>
        </w:rPr>
        <w:t>Council:</w:t>
      </w:r>
    </w:p>
    <w:p w14:paraId="1196996B" w14:textId="77777777" w:rsidR="00740A27" w:rsidRPr="00B520F6" w:rsidRDefault="00740A27" w:rsidP="00740A27">
      <w:pPr>
        <w:jc w:val="both"/>
        <w:rPr>
          <w:rFonts w:ascii="Arial" w:eastAsiaTheme="minorHAnsi" w:hAnsi="Arial" w:cs="Arial"/>
          <w:bCs/>
          <w:szCs w:val="32"/>
          <w:lang w:val="en-US"/>
        </w:rPr>
      </w:pPr>
    </w:p>
    <w:p w14:paraId="59885B3C" w14:textId="4679DDA8" w:rsidR="00740A27" w:rsidRPr="00B520F6" w:rsidRDefault="00740A27" w:rsidP="00B520F6">
      <w:pPr>
        <w:pStyle w:val="ListParagraph"/>
        <w:numPr>
          <w:ilvl w:val="3"/>
          <w:numId w:val="49"/>
        </w:numPr>
        <w:ind w:left="567" w:hanging="567"/>
        <w:jc w:val="both"/>
        <w:rPr>
          <w:rFonts w:ascii="Arial" w:eastAsiaTheme="minorHAnsi" w:hAnsi="Arial" w:cs="Arial"/>
          <w:bCs/>
          <w:szCs w:val="24"/>
          <w:lang w:val="en-GB"/>
        </w:rPr>
      </w:pPr>
      <w:r w:rsidRPr="00B520F6">
        <w:rPr>
          <w:rFonts w:ascii="Arial" w:eastAsiaTheme="minorHAnsi" w:hAnsi="Arial" w:cs="Arial"/>
          <w:bCs/>
          <w:szCs w:val="24"/>
          <w:lang w:val="en-GB"/>
        </w:rPr>
        <w:t>approves an increase in the operations budget from $180,000 to $983,260 to fund the design of underground power in Hollywood East, Nedlands North and Nedlands West. The additional cost to come from the Underground Power Reserve Fund; and</w:t>
      </w:r>
    </w:p>
    <w:p w14:paraId="5F2103EE" w14:textId="77777777" w:rsidR="00740A27" w:rsidRPr="00B520F6" w:rsidRDefault="00740A27" w:rsidP="00740A27">
      <w:pPr>
        <w:ind w:left="567" w:hanging="567"/>
        <w:jc w:val="both"/>
        <w:rPr>
          <w:rFonts w:ascii="Arial" w:eastAsiaTheme="minorHAnsi" w:hAnsi="Arial" w:cs="Arial"/>
          <w:bCs/>
          <w:szCs w:val="24"/>
          <w:lang w:val="en-GB"/>
        </w:rPr>
      </w:pPr>
    </w:p>
    <w:p w14:paraId="48808E0F" w14:textId="6C89EBA2" w:rsidR="0005455E" w:rsidRPr="00B520F6" w:rsidRDefault="00740A27" w:rsidP="00B520F6">
      <w:pPr>
        <w:pStyle w:val="ListParagraph"/>
        <w:numPr>
          <w:ilvl w:val="3"/>
          <w:numId w:val="49"/>
        </w:numPr>
        <w:ind w:left="567" w:hanging="567"/>
        <w:jc w:val="both"/>
        <w:rPr>
          <w:rFonts w:ascii="Arial" w:eastAsiaTheme="minorHAnsi" w:hAnsi="Arial" w:cs="Arial"/>
          <w:bCs/>
          <w:szCs w:val="24"/>
          <w:lang w:val="en-GB"/>
        </w:rPr>
      </w:pPr>
      <w:r w:rsidRPr="00B520F6">
        <w:rPr>
          <w:rFonts w:ascii="Arial" w:eastAsiaTheme="minorHAnsi" w:hAnsi="Arial" w:cs="Arial"/>
          <w:bCs/>
          <w:szCs w:val="24"/>
          <w:lang w:val="en-GB"/>
        </w:rPr>
        <w:t>approves the CEO to authorise Western Power to proceed with the scoping and planning phase of the Hollywood East, Nedlands North and Nedlands West underground power projects as detailed in the Works Planning Reports dated 16 June.</w:t>
      </w:r>
    </w:p>
    <w:p w14:paraId="48793242" w14:textId="77777777" w:rsidR="00A51258" w:rsidRPr="00A51258" w:rsidRDefault="00A51258" w:rsidP="00A51258">
      <w:pPr>
        <w:jc w:val="both"/>
        <w:rPr>
          <w:rFonts w:ascii="Arial" w:hAnsi="Arial" w:cs="Arial"/>
          <w:szCs w:val="24"/>
        </w:rPr>
      </w:pPr>
    </w:p>
    <w:p w14:paraId="79CADF7E" w14:textId="77777777" w:rsidR="00A51258" w:rsidRDefault="00A51258">
      <w:bookmarkStart w:id="52" w:name="_Toc45003759"/>
      <w:r>
        <w:br w:type="page"/>
      </w:r>
    </w:p>
    <w:tbl>
      <w:tblPr>
        <w:tblStyle w:val="TableGrid4"/>
        <w:tblW w:w="0" w:type="auto"/>
        <w:tblInd w:w="-5" w:type="dxa"/>
        <w:tblLook w:val="04A0" w:firstRow="1" w:lastRow="0" w:firstColumn="1" w:lastColumn="0" w:noHBand="0" w:noVBand="1"/>
      </w:tblPr>
      <w:tblGrid>
        <w:gridCol w:w="8308"/>
      </w:tblGrid>
      <w:tr w:rsidR="000D0A2F" w:rsidRPr="000D0A2F" w14:paraId="21B7D07E" w14:textId="77777777" w:rsidTr="000D0A2F">
        <w:tc>
          <w:tcPr>
            <w:tcW w:w="8308" w:type="dxa"/>
          </w:tcPr>
          <w:p w14:paraId="40B959D3" w14:textId="164F4305" w:rsidR="000D0A2F" w:rsidRPr="000D0A2F" w:rsidRDefault="000D0A2F" w:rsidP="00C057CD">
            <w:pPr>
              <w:keepNext/>
              <w:keepLines/>
              <w:tabs>
                <w:tab w:val="left" w:pos="2724"/>
              </w:tabs>
              <w:ind w:left="2724" w:hanging="2693"/>
              <w:outlineLvl w:val="0"/>
              <w:rPr>
                <w:rFonts w:ascii="Arial" w:eastAsiaTheme="majorEastAsia" w:hAnsi="Arial" w:cs="Arial"/>
                <w:b/>
                <w:bCs/>
                <w:sz w:val="28"/>
                <w:szCs w:val="28"/>
              </w:rPr>
            </w:pPr>
            <w:bookmarkStart w:id="53" w:name="_Toc45734191"/>
            <w:r w:rsidRPr="000D0A2F">
              <w:rPr>
                <w:rFonts w:ascii="Arial" w:eastAsiaTheme="majorEastAsia" w:hAnsi="Arial" w:cs="Arial"/>
                <w:b/>
                <w:bCs/>
                <w:sz w:val="28"/>
                <w:szCs w:val="28"/>
              </w:rPr>
              <w:lastRenderedPageBreak/>
              <w:t>TS14.20</w:t>
            </w:r>
            <w:r w:rsidRPr="000D0A2F">
              <w:rPr>
                <w:rFonts w:ascii="Arial" w:eastAsiaTheme="majorEastAsia" w:hAnsi="Arial" w:cs="Arial"/>
                <w:b/>
                <w:bCs/>
                <w:sz w:val="28"/>
                <w:szCs w:val="28"/>
              </w:rPr>
              <w:tab/>
              <w:t>Safe Active Streets Stage 2 – Variation Costs</w:t>
            </w:r>
            <w:bookmarkEnd w:id="52"/>
            <w:bookmarkEnd w:id="53"/>
          </w:p>
        </w:tc>
      </w:tr>
    </w:tbl>
    <w:p w14:paraId="23C62746" w14:textId="77777777" w:rsidR="000D0A2F" w:rsidRPr="000D0A2F" w:rsidRDefault="000D0A2F" w:rsidP="000D0A2F">
      <w:pPr>
        <w:jc w:val="both"/>
        <w:rPr>
          <w:rFonts w:ascii="Arial" w:eastAsiaTheme="minorHAnsi" w:hAnsi="Arial" w:cs="Arial"/>
          <w:szCs w:val="24"/>
        </w:rPr>
      </w:pPr>
    </w:p>
    <w:tbl>
      <w:tblPr>
        <w:tblStyle w:val="TableGrid4"/>
        <w:tblW w:w="0" w:type="auto"/>
        <w:tblInd w:w="-5" w:type="dxa"/>
        <w:tblLook w:val="04A0" w:firstRow="1" w:lastRow="0" w:firstColumn="1" w:lastColumn="0" w:noHBand="0" w:noVBand="1"/>
      </w:tblPr>
      <w:tblGrid>
        <w:gridCol w:w="2652"/>
        <w:gridCol w:w="5656"/>
      </w:tblGrid>
      <w:tr w:rsidR="000D0A2F" w:rsidRPr="000D0A2F" w14:paraId="62F26B53" w14:textId="77777777" w:rsidTr="000D0A2F">
        <w:tc>
          <w:tcPr>
            <w:tcW w:w="2652" w:type="dxa"/>
          </w:tcPr>
          <w:p w14:paraId="03DD766F" w14:textId="77777777" w:rsidR="000D0A2F" w:rsidRPr="000D0A2F" w:rsidRDefault="000D0A2F" w:rsidP="000D0A2F">
            <w:pPr>
              <w:rPr>
                <w:rFonts w:ascii="Arial" w:hAnsi="Arial" w:cs="Arial"/>
                <w:b/>
                <w:szCs w:val="24"/>
              </w:rPr>
            </w:pPr>
            <w:r w:rsidRPr="000D0A2F">
              <w:rPr>
                <w:rFonts w:ascii="Arial" w:hAnsi="Arial" w:cs="Arial"/>
                <w:b/>
                <w:szCs w:val="24"/>
              </w:rPr>
              <w:t>Committee</w:t>
            </w:r>
          </w:p>
        </w:tc>
        <w:tc>
          <w:tcPr>
            <w:tcW w:w="5656" w:type="dxa"/>
          </w:tcPr>
          <w:p w14:paraId="6215372C" w14:textId="77777777" w:rsidR="000D0A2F" w:rsidRPr="000D0A2F" w:rsidRDefault="000D0A2F" w:rsidP="000D0A2F">
            <w:pPr>
              <w:rPr>
                <w:rFonts w:ascii="Arial" w:hAnsi="Arial" w:cs="Arial"/>
                <w:szCs w:val="24"/>
              </w:rPr>
            </w:pPr>
            <w:r w:rsidRPr="000D0A2F">
              <w:rPr>
                <w:rFonts w:ascii="Arial" w:hAnsi="Arial" w:cs="Arial"/>
                <w:szCs w:val="24"/>
              </w:rPr>
              <w:t>14 July 2020</w:t>
            </w:r>
          </w:p>
        </w:tc>
      </w:tr>
      <w:tr w:rsidR="000D0A2F" w:rsidRPr="000D0A2F" w14:paraId="7DE0EFAA" w14:textId="77777777" w:rsidTr="000D0A2F">
        <w:tc>
          <w:tcPr>
            <w:tcW w:w="2652" w:type="dxa"/>
          </w:tcPr>
          <w:p w14:paraId="090C2EEA" w14:textId="77777777" w:rsidR="000D0A2F" w:rsidRPr="000D0A2F" w:rsidRDefault="000D0A2F" w:rsidP="000D0A2F">
            <w:pPr>
              <w:rPr>
                <w:rFonts w:ascii="Arial" w:hAnsi="Arial" w:cs="Arial"/>
                <w:b/>
                <w:szCs w:val="24"/>
              </w:rPr>
            </w:pPr>
            <w:r w:rsidRPr="000D0A2F">
              <w:rPr>
                <w:rFonts w:ascii="Arial" w:hAnsi="Arial" w:cs="Arial"/>
                <w:b/>
                <w:szCs w:val="24"/>
              </w:rPr>
              <w:t>Council</w:t>
            </w:r>
          </w:p>
        </w:tc>
        <w:tc>
          <w:tcPr>
            <w:tcW w:w="5656" w:type="dxa"/>
          </w:tcPr>
          <w:p w14:paraId="33707FBB" w14:textId="77777777" w:rsidR="000D0A2F" w:rsidRPr="000D0A2F" w:rsidRDefault="000D0A2F" w:rsidP="000D0A2F">
            <w:pPr>
              <w:rPr>
                <w:rFonts w:ascii="Arial" w:hAnsi="Arial" w:cs="Arial"/>
                <w:szCs w:val="24"/>
              </w:rPr>
            </w:pPr>
            <w:r w:rsidRPr="000D0A2F">
              <w:rPr>
                <w:rFonts w:ascii="Arial" w:hAnsi="Arial" w:cs="Arial"/>
                <w:szCs w:val="24"/>
              </w:rPr>
              <w:t>28 July 2020</w:t>
            </w:r>
          </w:p>
        </w:tc>
      </w:tr>
      <w:tr w:rsidR="000D0A2F" w:rsidRPr="000D0A2F" w14:paraId="5DEDF5A2" w14:textId="77777777" w:rsidTr="000D0A2F">
        <w:tc>
          <w:tcPr>
            <w:tcW w:w="2652" w:type="dxa"/>
          </w:tcPr>
          <w:p w14:paraId="39573895" w14:textId="77777777" w:rsidR="000D0A2F" w:rsidRPr="000D0A2F" w:rsidRDefault="000D0A2F" w:rsidP="000D0A2F">
            <w:pPr>
              <w:rPr>
                <w:rFonts w:ascii="Arial" w:hAnsi="Arial" w:cs="Arial"/>
                <w:b/>
                <w:szCs w:val="24"/>
              </w:rPr>
            </w:pPr>
            <w:r w:rsidRPr="000D0A2F">
              <w:rPr>
                <w:rFonts w:ascii="Arial" w:hAnsi="Arial" w:cs="Arial"/>
                <w:b/>
                <w:szCs w:val="24"/>
              </w:rPr>
              <w:t>Applicant</w:t>
            </w:r>
          </w:p>
        </w:tc>
        <w:tc>
          <w:tcPr>
            <w:tcW w:w="5656" w:type="dxa"/>
          </w:tcPr>
          <w:p w14:paraId="62226E4A" w14:textId="77777777" w:rsidR="000D0A2F" w:rsidRPr="000D0A2F" w:rsidRDefault="000D0A2F" w:rsidP="000D0A2F">
            <w:pPr>
              <w:rPr>
                <w:rFonts w:ascii="Arial" w:hAnsi="Arial" w:cs="Arial"/>
                <w:szCs w:val="24"/>
              </w:rPr>
            </w:pPr>
            <w:r w:rsidRPr="000D0A2F">
              <w:rPr>
                <w:rFonts w:ascii="Arial" w:hAnsi="Arial" w:cs="Arial"/>
                <w:szCs w:val="24"/>
              </w:rPr>
              <w:t>City of Nedlands</w:t>
            </w:r>
          </w:p>
        </w:tc>
      </w:tr>
      <w:tr w:rsidR="000D0A2F" w:rsidRPr="000D0A2F" w14:paraId="3A09852A" w14:textId="77777777" w:rsidTr="000D0A2F">
        <w:tc>
          <w:tcPr>
            <w:tcW w:w="2652" w:type="dxa"/>
          </w:tcPr>
          <w:p w14:paraId="0CF51F25" w14:textId="77777777" w:rsidR="000D0A2F" w:rsidRPr="000D0A2F" w:rsidRDefault="000D0A2F" w:rsidP="000D0A2F">
            <w:pPr>
              <w:rPr>
                <w:rFonts w:ascii="Arial" w:hAnsi="Arial" w:cs="Arial"/>
                <w:b/>
                <w:szCs w:val="24"/>
              </w:rPr>
            </w:pPr>
            <w:r w:rsidRPr="000D0A2F">
              <w:rPr>
                <w:rFonts w:ascii="Arial" w:hAnsi="Arial" w:cs="Arial"/>
                <w:b/>
                <w:szCs w:val="24"/>
              </w:rPr>
              <w:t xml:space="preserve">Employee Disclosure under </w:t>
            </w:r>
            <w:r w:rsidRPr="000D0A2F">
              <w:rPr>
                <w:rFonts w:ascii="Arial" w:hAnsi="Arial" w:cs="Arial"/>
                <w:b/>
                <w:i/>
                <w:szCs w:val="24"/>
              </w:rPr>
              <w:t>section 5.70 Local Government Act 1995</w:t>
            </w:r>
          </w:p>
        </w:tc>
        <w:tc>
          <w:tcPr>
            <w:tcW w:w="5656" w:type="dxa"/>
          </w:tcPr>
          <w:p w14:paraId="32B8995F" w14:textId="77777777" w:rsidR="000D0A2F" w:rsidRPr="000D0A2F" w:rsidRDefault="000D0A2F" w:rsidP="000D0A2F">
            <w:pPr>
              <w:rPr>
                <w:rFonts w:ascii="Arial" w:hAnsi="Arial" w:cs="Arial"/>
                <w:szCs w:val="24"/>
              </w:rPr>
            </w:pPr>
            <w:r w:rsidRPr="000D0A2F">
              <w:rPr>
                <w:rFonts w:ascii="Arial" w:hAnsi="Arial" w:cs="Arial"/>
                <w:szCs w:val="24"/>
              </w:rPr>
              <w:t>Nil</w:t>
            </w:r>
          </w:p>
          <w:p w14:paraId="6EE09D90" w14:textId="77777777" w:rsidR="000D0A2F" w:rsidRPr="000D0A2F" w:rsidRDefault="000D0A2F" w:rsidP="000D0A2F">
            <w:pPr>
              <w:rPr>
                <w:rFonts w:ascii="Arial" w:hAnsi="Arial" w:cs="Arial"/>
                <w:szCs w:val="24"/>
                <w:lang w:eastAsia="en-AU"/>
              </w:rPr>
            </w:pPr>
          </w:p>
        </w:tc>
      </w:tr>
      <w:tr w:rsidR="000D0A2F" w:rsidRPr="000D0A2F" w14:paraId="2BE37110" w14:textId="77777777" w:rsidTr="000D0A2F">
        <w:tc>
          <w:tcPr>
            <w:tcW w:w="2652" w:type="dxa"/>
          </w:tcPr>
          <w:p w14:paraId="1A466CCF" w14:textId="77777777" w:rsidR="000D0A2F" w:rsidRPr="000D0A2F" w:rsidRDefault="000D0A2F" w:rsidP="000D0A2F">
            <w:pPr>
              <w:rPr>
                <w:rFonts w:ascii="Arial" w:hAnsi="Arial" w:cs="Arial"/>
                <w:b/>
                <w:szCs w:val="24"/>
              </w:rPr>
            </w:pPr>
            <w:r w:rsidRPr="000D0A2F">
              <w:rPr>
                <w:rFonts w:ascii="Arial" w:hAnsi="Arial" w:cs="Arial"/>
                <w:b/>
                <w:szCs w:val="24"/>
              </w:rPr>
              <w:t>Director</w:t>
            </w:r>
          </w:p>
        </w:tc>
        <w:tc>
          <w:tcPr>
            <w:tcW w:w="5656" w:type="dxa"/>
          </w:tcPr>
          <w:p w14:paraId="1AC8FECB" w14:textId="77777777" w:rsidR="000D0A2F" w:rsidRPr="000D0A2F" w:rsidRDefault="000D0A2F" w:rsidP="000D0A2F">
            <w:pPr>
              <w:rPr>
                <w:rFonts w:ascii="Arial" w:hAnsi="Arial" w:cs="Arial"/>
                <w:szCs w:val="24"/>
              </w:rPr>
            </w:pPr>
            <w:r w:rsidRPr="000D0A2F">
              <w:rPr>
                <w:rFonts w:ascii="Arial" w:hAnsi="Arial" w:cs="Arial"/>
                <w:szCs w:val="24"/>
              </w:rPr>
              <w:t xml:space="preserve">Jim Duff – Director of Technical Services </w:t>
            </w:r>
          </w:p>
        </w:tc>
      </w:tr>
      <w:tr w:rsidR="000D0A2F" w:rsidRPr="000D0A2F" w14:paraId="7BC73DBF" w14:textId="77777777" w:rsidTr="000D0A2F">
        <w:tc>
          <w:tcPr>
            <w:tcW w:w="2652" w:type="dxa"/>
          </w:tcPr>
          <w:p w14:paraId="4F7538F2" w14:textId="77777777" w:rsidR="000D0A2F" w:rsidRPr="000D0A2F" w:rsidRDefault="000D0A2F" w:rsidP="000D0A2F">
            <w:pPr>
              <w:rPr>
                <w:rFonts w:ascii="Arial" w:hAnsi="Arial" w:cs="Arial"/>
                <w:b/>
                <w:szCs w:val="24"/>
              </w:rPr>
            </w:pPr>
            <w:r w:rsidRPr="000D0A2F">
              <w:rPr>
                <w:rFonts w:ascii="Arial" w:hAnsi="Arial" w:cs="Arial"/>
                <w:b/>
                <w:szCs w:val="24"/>
              </w:rPr>
              <w:t>Attachments</w:t>
            </w:r>
          </w:p>
        </w:tc>
        <w:tc>
          <w:tcPr>
            <w:tcW w:w="5656" w:type="dxa"/>
          </w:tcPr>
          <w:p w14:paraId="5F16765A" w14:textId="77777777" w:rsidR="000D0A2F" w:rsidRPr="000D0A2F" w:rsidRDefault="000D0A2F" w:rsidP="000D0A2F">
            <w:pPr>
              <w:rPr>
                <w:rFonts w:ascii="Arial" w:hAnsi="Arial" w:cs="Arial"/>
                <w:szCs w:val="32"/>
                <w:highlight w:val="yellow"/>
                <w:lang w:val="en-US"/>
              </w:rPr>
            </w:pPr>
            <w:r w:rsidRPr="000D0A2F">
              <w:rPr>
                <w:rFonts w:ascii="Arial" w:hAnsi="Arial" w:cs="Arial"/>
                <w:szCs w:val="32"/>
                <w:lang w:val="en-US"/>
              </w:rPr>
              <w:t>Nil.</w:t>
            </w:r>
          </w:p>
        </w:tc>
      </w:tr>
      <w:tr w:rsidR="000D0A2F" w:rsidRPr="000D0A2F" w14:paraId="30B4B317" w14:textId="77777777" w:rsidTr="000D0A2F">
        <w:tc>
          <w:tcPr>
            <w:tcW w:w="2652" w:type="dxa"/>
          </w:tcPr>
          <w:p w14:paraId="2598CD89" w14:textId="77777777" w:rsidR="000D0A2F" w:rsidRPr="000D0A2F" w:rsidRDefault="000D0A2F" w:rsidP="000D0A2F">
            <w:pPr>
              <w:rPr>
                <w:rFonts w:ascii="Arial" w:hAnsi="Arial" w:cs="Arial"/>
                <w:b/>
                <w:szCs w:val="24"/>
              </w:rPr>
            </w:pPr>
            <w:r w:rsidRPr="000D0A2F">
              <w:rPr>
                <w:rFonts w:ascii="Arial" w:hAnsi="Arial" w:cs="Arial"/>
                <w:b/>
                <w:szCs w:val="24"/>
              </w:rPr>
              <w:t>Confidential Attachments</w:t>
            </w:r>
          </w:p>
        </w:tc>
        <w:tc>
          <w:tcPr>
            <w:tcW w:w="5656" w:type="dxa"/>
          </w:tcPr>
          <w:p w14:paraId="7211D210" w14:textId="77777777" w:rsidR="000D0A2F" w:rsidRPr="000D0A2F" w:rsidRDefault="000D0A2F" w:rsidP="000D0A2F">
            <w:pPr>
              <w:rPr>
                <w:rFonts w:ascii="Arial" w:hAnsi="Arial" w:cs="Arial"/>
                <w:szCs w:val="32"/>
                <w:highlight w:val="yellow"/>
                <w:lang w:val="en-US"/>
              </w:rPr>
            </w:pPr>
            <w:r w:rsidRPr="000D0A2F">
              <w:rPr>
                <w:rFonts w:ascii="Arial" w:hAnsi="Arial" w:cs="Arial"/>
                <w:szCs w:val="32"/>
                <w:lang w:val="en-US"/>
              </w:rPr>
              <w:t>Nil.</w:t>
            </w:r>
          </w:p>
        </w:tc>
      </w:tr>
    </w:tbl>
    <w:p w14:paraId="1F4735D3" w14:textId="77777777" w:rsidR="000D0A2F" w:rsidRPr="000D0A2F" w:rsidRDefault="000D0A2F" w:rsidP="000D0A2F">
      <w:pPr>
        <w:jc w:val="both"/>
        <w:rPr>
          <w:rFonts w:ascii="Arial" w:eastAsiaTheme="minorHAnsi" w:hAnsi="Arial" w:cs="Arial"/>
          <w:b/>
          <w:szCs w:val="32"/>
          <w:lang w:val="en-US"/>
        </w:rPr>
      </w:pPr>
    </w:p>
    <w:p w14:paraId="7906472E" w14:textId="7B1EC09C" w:rsidR="000D0A2F" w:rsidRPr="006D752D" w:rsidRDefault="000D0A2F" w:rsidP="00D803F3">
      <w:pPr>
        <w:jc w:val="both"/>
        <w:rPr>
          <w:rFonts w:ascii="Arial" w:hAnsi="Arial" w:cs="Arial"/>
          <w:b/>
          <w:szCs w:val="24"/>
        </w:rPr>
      </w:pPr>
      <w:r w:rsidRPr="006D752D">
        <w:rPr>
          <w:rFonts w:ascii="Arial" w:hAnsi="Arial" w:cs="Arial"/>
          <w:b/>
          <w:szCs w:val="24"/>
        </w:rPr>
        <w:t xml:space="preserve">Regulation 11(da) </w:t>
      </w:r>
      <w:r w:rsidR="004C3F6A">
        <w:rPr>
          <w:rFonts w:ascii="Arial" w:hAnsi="Arial" w:cs="Arial"/>
          <w:b/>
          <w:szCs w:val="24"/>
        </w:rPr>
        <w:t>–</w:t>
      </w:r>
      <w:r w:rsidRPr="006D752D">
        <w:rPr>
          <w:rFonts w:ascii="Arial" w:hAnsi="Arial" w:cs="Arial"/>
          <w:b/>
          <w:szCs w:val="24"/>
        </w:rPr>
        <w:t xml:space="preserve"> </w:t>
      </w:r>
      <w:r w:rsidR="004C3F6A">
        <w:rPr>
          <w:rFonts w:ascii="Arial" w:hAnsi="Arial" w:cs="Arial"/>
          <w:b/>
          <w:szCs w:val="24"/>
        </w:rPr>
        <w:t>Not Applicable - Recommendation</w:t>
      </w:r>
    </w:p>
    <w:p w14:paraId="00E5AB16" w14:textId="77777777" w:rsidR="000D0A2F" w:rsidRPr="006D752D" w:rsidRDefault="000D0A2F" w:rsidP="00D803F3">
      <w:pPr>
        <w:jc w:val="both"/>
        <w:rPr>
          <w:rFonts w:ascii="Arial" w:hAnsi="Arial" w:cs="Arial"/>
          <w:szCs w:val="24"/>
        </w:rPr>
      </w:pPr>
    </w:p>
    <w:p w14:paraId="05E12511" w14:textId="56D22B3C" w:rsidR="000D0A2F" w:rsidRPr="006D752D" w:rsidRDefault="000D0A2F" w:rsidP="00D803F3">
      <w:pPr>
        <w:jc w:val="both"/>
        <w:rPr>
          <w:rFonts w:ascii="Arial" w:hAnsi="Arial" w:cs="Arial"/>
          <w:szCs w:val="24"/>
        </w:rPr>
      </w:pPr>
      <w:r w:rsidRPr="006D752D">
        <w:rPr>
          <w:rFonts w:ascii="Arial" w:hAnsi="Arial" w:cs="Arial"/>
          <w:szCs w:val="24"/>
        </w:rPr>
        <w:t xml:space="preserve">Moved – Councillor </w:t>
      </w:r>
      <w:r w:rsidR="00AA183B">
        <w:rPr>
          <w:rFonts w:ascii="Arial" w:hAnsi="Arial" w:cs="Arial"/>
          <w:szCs w:val="24"/>
        </w:rPr>
        <w:t>Wetherall</w:t>
      </w:r>
    </w:p>
    <w:p w14:paraId="2957A7E3" w14:textId="5DA876CF" w:rsidR="000D0A2F" w:rsidRPr="006D752D" w:rsidRDefault="000D0A2F" w:rsidP="00D803F3">
      <w:pPr>
        <w:jc w:val="both"/>
        <w:rPr>
          <w:rFonts w:ascii="Arial" w:hAnsi="Arial" w:cs="Arial"/>
          <w:szCs w:val="24"/>
        </w:rPr>
      </w:pPr>
      <w:r w:rsidRPr="006D752D">
        <w:rPr>
          <w:rFonts w:ascii="Arial" w:hAnsi="Arial" w:cs="Arial"/>
          <w:szCs w:val="24"/>
        </w:rPr>
        <w:t xml:space="preserve">Seconded – Councillor </w:t>
      </w:r>
      <w:r w:rsidR="00AA183B">
        <w:rPr>
          <w:rFonts w:ascii="Arial" w:hAnsi="Arial" w:cs="Arial"/>
          <w:szCs w:val="24"/>
        </w:rPr>
        <w:t>Senathirajah</w:t>
      </w:r>
    </w:p>
    <w:p w14:paraId="22D082F8" w14:textId="77777777" w:rsidR="000D0A2F" w:rsidRPr="006D752D" w:rsidRDefault="000D0A2F" w:rsidP="00D803F3">
      <w:pPr>
        <w:jc w:val="both"/>
        <w:rPr>
          <w:rFonts w:ascii="Arial" w:hAnsi="Arial" w:cs="Arial"/>
          <w:szCs w:val="24"/>
        </w:rPr>
      </w:pPr>
    </w:p>
    <w:p w14:paraId="343D33EE" w14:textId="78F4A81E" w:rsidR="000D0A2F" w:rsidRPr="006D752D" w:rsidRDefault="000D0A2F"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2AFE0CC3" w14:textId="77777777" w:rsidR="000D0A2F" w:rsidRPr="006D752D" w:rsidRDefault="000D0A2F" w:rsidP="00D803F3">
      <w:pPr>
        <w:jc w:val="both"/>
        <w:rPr>
          <w:rFonts w:ascii="Arial" w:hAnsi="Arial" w:cs="Arial"/>
          <w:szCs w:val="24"/>
        </w:rPr>
      </w:pPr>
      <w:r w:rsidRPr="006D752D">
        <w:rPr>
          <w:rFonts w:ascii="Arial" w:hAnsi="Arial" w:cs="Arial"/>
          <w:szCs w:val="24"/>
        </w:rPr>
        <w:t>(Printed below for ease of reference)</w:t>
      </w:r>
    </w:p>
    <w:p w14:paraId="6F3C681F" w14:textId="33F2C6EB" w:rsidR="000D0A2F" w:rsidRPr="006D752D" w:rsidRDefault="00E07ACD" w:rsidP="00D803F3">
      <w:pPr>
        <w:jc w:val="right"/>
        <w:rPr>
          <w:rFonts w:ascii="Arial" w:hAnsi="Arial" w:cs="Arial"/>
          <w:b/>
          <w:szCs w:val="24"/>
        </w:rPr>
      </w:pPr>
      <w:r>
        <w:rPr>
          <w:rFonts w:ascii="Arial" w:hAnsi="Arial" w:cs="Arial"/>
          <w:b/>
          <w:szCs w:val="24"/>
        </w:rPr>
        <w:t>CARRIED 8/3</w:t>
      </w:r>
    </w:p>
    <w:p w14:paraId="7B735632" w14:textId="536194FE" w:rsidR="000D0A2F" w:rsidRPr="006D752D" w:rsidRDefault="000D0A2F" w:rsidP="00D803F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334F4D">
        <w:rPr>
          <w:rFonts w:ascii="Arial" w:hAnsi="Arial" w:cs="Arial"/>
          <w:b/>
          <w:szCs w:val="24"/>
        </w:rPr>
        <w:t xml:space="preserve">Bennett </w:t>
      </w:r>
      <w:r w:rsidR="00E07ACD">
        <w:rPr>
          <w:rFonts w:ascii="Arial" w:hAnsi="Arial" w:cs="Arial"/>
          <w:b/>
          <w:szCs w:val="24"/>
        </w:rPr>
        <w:t>Mangano</w:t>
      </w:r>
      <w:r w:rsidR="00BB6BFD" w:rsidRPr="00BB6BFD">
        <w:rPr>
          <w:rFonts w:ascii="Arial" w:hAnsi="Arial" w:cs="Arial"/>
          <w:b/>
          <w:szCs w:val="24"/>
        </w:rPr>
        <w:t xml:space="preserve"> </w:t>
      </w:r>
      <w:r w:rsidR="00BB6BFD">
        <w:rPr>
          <w:rFonts w:ascii="Arial" w:hAnsi="Arial" w:cs="Arial"/>
          <w:b/>
          <w:szCs w:val="24"/>
        </w:rPr>
        <w:t>&amp; Coghlan</w:t>
      </w:r>
      <w:r w:rsidRPr="006D752D">
        <w:rPr>
          <w:rFonts w:ascii="Arial" w:hAnsi="Arial" w:cs="Arial"/>
          <w:b/>
          <w:szCs w:val="24"/>
        </w:rPr>
        <w:t>)</w:t>
      </w:r>
    </w:p>
    <w:p w14:paraId="1D5C26C6" w14:textId="237538D1" w:rsidR="00BE3417" w:rsidRDefault="00BE3417" w:rsidP="000D0A2F">
      <w:pPr>
        <w:jc w:val="both"/>
        <w:rPr>
          <w:rFonts w:ascii="Arial" w:eastAsiaTheme="minorHAnsi" w:hAnsi="Arial" w:cs="Arial"/>
          <w:szCs w:val="24"/>
          <w:lang w:val="en-US"/>
        </w:rPr>
      </w:pPr>
    </w:p>
    <w:p w14:paraId="6311808B" w14:textId="4FB7DE2C" w:rsidR="007A3E6A" w:rsidRDefault="00945ED3" w:rsidP="000D0A2F">
      <w:pPr>
        <w:jc w:val="both"/>
        <w:rPr>
          <w:rFonts w:ascii="Arial" w:eastAsiaTheme="minorHAnsi" w:hAnsi="Arial" w:cs="Arial"/>
          <w:szCs w:val="24"/>
          <w:lang w:val="en-US"/>
        </w:rPr>
      </w:pPr>
      <w:r>
        <w:rPr>
          <w:rFonts w:ascii="Arial" w:hAnsi="Arial" w:cs="Arial"/>
          <w:noProof/>
          <w:szCs w:val="24"/>
        </w:rPr>
        <mc:AlternateContent>
          <mc:Choice Requires="wps">
            <w:drawing>
              <wp:anchor distT="0" distB="0" distL="114300" distR="114300" simplePos="0" relativeHeight="251658254" behindDoc="1" locked="0" layoutInCell="1" allowOverlap="1" wp14:anchorId="35B3D8A7" wp14:editId="5BD3271B">
                <wp:simplePos x="0" y="0"/>
                <wp:positionH relativeFrom="margin">
                  <wp:align>left</wp:align>
                </wp:positionH>
                <wp:positionV relativeFrom="paragraph">
                  <wp:posOffset>172910</wp:posOffset>
                </wp:positionV>
                <wp:extent cx="5306695" cy="1357460"/>
                <wp:effectExtent l="0" t="0" r="8255" b="0"/>
                <wp:wrapNone/>
                <wp:docPr id="19" name="Rectangle 19"/>
                <wp:cNvGraphicFramePr/>
                <a:graphic xmlns:a="http://schemas.openxmlformats.org/drawingml/2006/main">
                  <a:graphicData uri="http://schemas.microsoft.com/office/word/2010/wordprocessingShape">
                    <wps:wsp>
                      <wps:cNvSpPr/>
                      <wps:spPr>
                        <a:xfrm>
                          <a:off x="0" y="0"/>
                          <a:ext cx="5306695" cy="13574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FC635A" id="Rectangle 19" o:spid="_x0000_s1026" style="position:absolute;margin-left:0;margin-top:13.6pt;width:417.85pt;height:106.9pt;z-index:-25165822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" fillcolor="#bfbfbf [2412]" stroked="f" strokeweight="1pt">
                <w10:wrap anchorx="margin"/>
              </v:rect>
            </w:pict>
          </mc:Fallback>
        </mc:AlternateContent>
      </w:r>
    </w:p>
    <w:p w14:paraId="14E23EF9" w14:textId="66651A89" w:rsidR="000D0A2F" w:rsidRPr="007A3E6A" w:rsidRDefault="00340372" w:rsidP="000D0A2F">
      <w:pPr>
        <w:jc w:val="both"/>
        <w:rPr>
          <w:rFonts w:ascii="Arial" w:eastAsiaTheme="minorHAnsi" w:hAnsi="Arial" w:cs="Arial"/>
          <w:b/>
          <w:bCs/>
          <w:sz w:val="28"/>
          <w:szCs w:val="28"/>
          <w:lang w:val="en-US"/>
        </w:rPr>
      </w:pPr>
      <w:r>
        <w:rPr>
          <w:rFonts w:ascii="Arial" w:eastAsiaTheme="minorHAnsi" w:hAnsi="Arial" w:cs="Arial"/>
          <w:b/>
          <w:bCs/>
          <w:sz w:val="28"/>
          <w:szCs w:val="28"/>
          <w:lang w:val="en-US"/>
        </w:rPr>
        <w:t xml:space="preserve">Committee Recommendation / </w:t>
      </w:r>
      <w:r w:rsidR="00B34DA9" w:rsidRPr="007A3E6A">
        <w:rPr>
          <w:rFonts w:ascii="Arial" w:eastAsiaTheme="minorHAnsi" w:hAnsi="Arial" w:cs="Arial"/>
          <w:b/>
          <w:bCs/>
          <w:sz w:val="28"/>
          <w:szCs w:val="28"/>
          <w:lang w:val="en-US"/>
        </w:rPr>
        <w:t>Amended Recommendation to Commit</w:t>
      </w:r>
      <w:r w:rsidR="00BE3417" w:rsidRPr="007A3E6A">
        <w:rPr>
          <w:rFonts w:ascii="Arial" w:eastAsiaTheme="minorHAnsi" w:hAnsi="Arial" w:cs="Arial"/>
          <w:b/>
          <w:bCs/>
          <w:sz w:val="28"/>
          <w:szCs w:val="28"/>
          <w:lang w:val="en-US"/>
        </w:rPr>
        <w:t>tee</w:t>
      </w:r>
    </w:p>
    <w:p w14:paraId="0A886851" w14:textId="77777777" w:rsidR="00B34DA9" w:rsidRDefault="00B34DA9" w:rsidP="000D0A2F">
      <w:pPr>
        <w:jc w:val="both"/>
        <w:rPr>
          <w:rFonts w:ascii="Arial" w:eastAsiaTheme="minorHAnsi" w:hAnsi="Arial" w:cs="Arial"/>
          <w:szCs w:val="24"/>
          <w:lang w:val="en-US"/>
        </w:rPr>
      </w:pPr>
    </w:p>
    <w:p w14:paraId="72BB94DA" w14:textId="77777777" w:rsidR="00B34DA9" w:rsidRPr="00B34DA9" w:rsidRDefault="00B34DA9" w:rsidP="00B34DA9">
      <w:pPr>
        <w:jc w:val="both"/>
        <w:rPr>
          <w:rFonts w:ascii="Arial" w:hAnsi="Arial" w:cs="Arial"/>
          <w:b/>
          <w:bCs/>
          <w:szCs w:val="24"/>
        </w:rPr>
      </w:pPr>
      <w:r w:rsidRPr="00B34DA9">
        <w:rPr>
          <w:rFonts w:ascii="Arial" w:hAnsi="Arial" w:cs="Arial"/>
          <w:b/>
          <w:bCs/>
          <w:szCs w:val="24"/>
        </w:rPr>
        <w:t>Council approve an increase to the budget for the Safe Active Street project by $200,000 of municipal funds.  The funds are now required to enable the completion of Stage 2 works from Dalkeith Road to the agreed termination point at the City boundary near Bay Road.</w:t>
      </w:r>
    </w:p>
    <w:p w14:paraId="515631A6" w14:textId="77777777" w:rsidR="00B34DA9" w:rsidRPr="000D0A2F" w:rsidRDefault="00B34DA9" w:rsidP="000D0A2F">
      <w:pPr>
        <w:jc w:val="both"/>
        <w:rPr>
          <w:rFonts w:ascii="Arial" w:eastAsiaTheme="minorHAnsi" w:hAnsi="Arial" w:cs="Arial"/>
          <w:szCs w:val="24"/>
          <w:lang w:val="en-US"/>
        </w:rPr>
      </w:pPr>
    </w:p>
    <w:p w14:paraId="46968B95" w14:textId="77777777" w:rsidR="000D0A2F" w:rsidRPr="000D0A2F" w:rsidRDefault="000D0A2F" w:rsidP="000D0A2F">
      <w:pPr>
        <w:jc w:val="both"/>
        <w:rPr>
          <w:rFonts w:ascii="Arial" w:eastAsiaTheme="minorHAnsi" w:hAnsi="Arial" w:cs="Arial"/>
          <w:szCs w:val="24"/>
          <w:lang w:val="en-US"/>
        </w:rPr>
      </w:pPr>
    </w:p>
    <w:p w14:paraId="1875A4A7" w14:textId="77777777" w:rsidR="000D0A2F" w:rsidRPr="00BB6BFD" w:rsidRDefault="000D0A2F" w:rsidP="000D0A2F">
      <w:pPr>
        <w:jc w:val="both"/>
        <w:rPr>
          <w:rFonts w:ascii="Arial" w:eastAsiaTheme="minorHAnsi" w:hAnsi="Arial" w:cs="Arial"/>
          <w:bCs/>
          <w:sz w:val="28"/>
          <w:szCs w:val="32"/>
          <w:lang w:val="en-US"/>
        </w:rPr>
      </w:pPr>
      <w:r w:rsidRPr="00BB6BFD">
        <w:rPr>
          <w:rFonts w:ascii="Arial" w:eastAsiaTheme="minorHAnsi" w:hAnsi="Arial" w:cs="Arial"/>
          <w:bCs/>
          <w:sz w:val="28"/>
          <w:szCs w:val="32"/>
          <w:lang w:val="en-US"/>
        </w:rPr>
        <w:t>Recommendation to Committee</w:t>
      </w:r>
    </w:p>
    <w:p w14:paraId="743A661E" w14:textId="77777777" w:rsidR="000D0A2F" w:rsidRPr="00BB6BFD" w:rsidRDefault="000D0A2F" w:rsidP="000D0A2F">
      <w:pPr>
        <w:jc w:val="both"/>
        <w:rPr>
          <w:rFonts w:ascii="Arial" w:eastAsiaTheme="minorHAnsi" w:hAnsi="Arial" w:cs="Arial"/>
          <w:bCs/>
          <w:szCs w:val="32"/>
          <w:lang w:val="en-US"/>
        </w:rPr>
      </w:pPr>
    </w:p>
    <w:p w14:paraId="7F6C89BA" w14:textId="36EDEC7D" w:rsidR="000D0A2F" w:rsidRPr="00BB6BFD" w:rsidRDefault="000D0A2F" w:rsidP="000D0A2F">
      <w:pPr>
        <w:jc w:val="both"/>
        <w:rPr>
          <w:rFonts w:ascii="Arial" w:eastAsiaTheme="minorHAnsi" w:hAnsi="Arial" w:cs="Arial"/>
          <w:bCs/>
          <w:szCs w:val="32"/>
          <w:lang w:val="en-US"/>
        </w:rPr>
      </w:pPr>
      <w:r w:rsidRPr="00BB6BFD">
        <w:rPr>
          <w:rFonts w:ascii="Arial" w:eastAsiaTheme="minorHAnsi" w:hAnsi="Arial" w:cs="Arial"/>
          <w:bCs/>
          <w:szCs w:val="32"/>
          <w:lang w:val="en-US"/>
        </w:rPr>
        <w:t>Council approve</w:t>
      </w:r>
      <w:r w:rsidR="00356687" w:rsidRPr="00BB6BFD">
        <w:rPr>
          <w:rFonts w:ascii="Arial" w:eastAsiaTheme="minorHAnsi" w:hAnsi="Arial" w:cs="Arial"/>
          <w:bCs/>
          <w:szCs w:val="32"/>
          <w:lang w:val="en-US"/>
        </w:rPr>
        <w:t>s</w:t>
      </w:r>
      <w:r w:rsidRPr="00BB6BFD">
        <w:rPr>
          <w:rFonts w:ascii="Arial" w:eastAsiaTheme="minorHAnsi" w:hAnsi="Arial" w:cs="Arial"/>
          <w:bCs/>
          <w:szCs w:val="32"/>
          <w:lang w:val="en-US"/>
        </w:rPr>
        <w:t xml:space="preserve"> an increase to the budget for the Safe Active Street project by reinstating $300,000 of municipal funds relinquished as part of the City’s 2019/20 mid-year review and allocating a further $100,000 to enable the completion of Stage 2 works from Dalkeith Road to the agreed termination point at the City boundary near Bay Road.</w:t>
      </w:r>
    </w:p>
    <w:p w14:paraId="72DC14E6" w14:textId="77777777" w:rsidR="0005455E" w:rsidRDefault="0005455E" w:rsidP="003F7444">
      <w:pPr>
        <w:tabs>
          <w:tab w:val="left" w:pos="1701"/>
          <w:tab w:val="left" w:pos="2410"/>
          <w:tab w:val="left" w:pos="2977"/>
          <w:tab w:val="right" w:pos="8505"/>
        </w:tabs>
        <w:jc w:val="both"/>
        <w:rPr>
          <w:rFonts w:ascii="Arial" w:hAnsi="Arial" w:cs="Arial"/>
          <w:szCs w:val="24"/>
        </w:rPr>
      </w:pPr>
    </w:p>
    <w:p w14:paraId="1B237313" w14:textId="77777777" w:rsidR="00765E9D" w:rsidRPr="00465A04" w:rsidRDefault="00765E9D"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3A0258B3" w14:textId="77777777" w:rsidR="00085B7F" w:rsidRPr="00465A04" w:rsidRDefault="00085B7F"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71198BB" w14:textId="08C756A3" w:rsidR="00D05D60" w:rsidRPr="00465A04" w:rsidRDefault="006D263D" w:rsidP="007370D8">
      <w:pPr>
        <w:pStyle w:val="Heading2"/>
        <w:numPr>
          <w:ilvl w:val="1"/>
          <w:numId w:val="1"/>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54" w:name="_Toc45734192"/>
      <w:r w:rsidR="00465A04" w:rsidRPr="00465A04">
        <w:rPr>
          <w:rFonts w:ascii="Arial" w:hAnsi="Arial" w:cs="Arial"/>
          <w:sz w:val="24"/>
          <w:szCs w:val="24"/>
          <w:u w:val="none"/>
        </w:rPr>
        <w:lastRenderedPageBreak/>
        <w:t xml:space="preserve">Community </w:t>
      </w:r>
      <w:r w:rsidR="00420C57">
        <w:rPr>
          <w:rFonts w:ascii="Arial" w:hAnsi="Arial" w:cs="Arial"/>
          <w:sz w:val="24"/>
          <w:szCs w:val="24"/>
          <w:u w:val="none"/>
        </w:rPr>
        <w:t>Development</w:t>
      </w:r>
      <w:r w:rsidR="00A53BD3" w:rsidRPr="00465A04">
        <w:rPr>
          <w:rFonts w:ascii="Arial" w:hAnsi="Arial" w:cs="Arial"/>
          <w:sz w:val="24"/>
          <w:szCs w:val="24"/>
          <w:u w:val="none"/>
        </w:rPr>
        <w:t xml:space="preserve"> </w:t>
      </w:r>
      <w:r w:rsidR="00465A04" w:rsidRPr="00465A04">
        <w:rPr>
          <w:rFonts w:ascii="Arial" w:hAnsi="Arial" w:cs="Arial"/>
          <w:sz w:val="24"/>
          <w:szCs w:val="24"/>
          <w:u w:val="none"/>
        </w:rPr>
        <w:t>N</w:t>
      </w:r>
      <w:r w:rsidR="00A53BD3" w:rsidRPr="00465A04">
        <w:rPr>
          <w:rFonts w:ascii="Arial" w:hAnsi="Arial" w:cs="Arial"/>
          <w:sz w:val="24"/>
          <w:szCs w:val="24"/>
          <w:u w:val="none"/>
        </w:rPr>
        <w:t>o</w:t>
      </w:r>
      <w:r w:rsidR="00465A04" w:rsidRPr="00465A04">
        <w:rPr>
          <w:rFonts w:ascii="Arial" w:hAnsi="Arial" w:cs="Arial"/>
          <w:sz w:val="24"/>
          <w:szCs w:val="24"/>
          <w:u w:val="none"/>
        </w:rPr>
        <w:t>’</w:t>
      </w:r>
      <w:r w:rsidR="00A53BD3" w:rsidRPr="00465A04">
        <w:rPr>
          <w:rFonts w:ascii="Arial" w:hAnsi="Arial" w:cs="Arial"/>
          <w:sz w:val="24"/>
          <w:szCs w:val="24"/>
          <w:u w:val="none"/>
        </w:rPr>
        <w:t>s</w:t>
      </w:r>
      <w:r w:rsidR="00465A04" w:rsidRPr="00465A04">
        <w:rPr>
          <w:rFonts w:ascii="Arial" w:hAnsi="Arial" w:cs="Arial"/>
          <w:sz w:val="24"/>
          <w:szCs w:val="24"/>
          <w:u w:val="none"/>
        </w:rPr>
        <w:t xml:space="preserve"> </w:t>
      </w:r>
      <w:r w:rsidR="00A53BD3" w:rsidRPr="00465A04">
        <w:rPr>
          <w:rFonts w:ascii="Arial" w:hAnsi="Arial" w:cs="Arial"/>
          <w:sz w:val="24"/>
          <w:szCs w:val="24"/>
          <w:u w:val="none"/>
        </w:rPr>
        <w:t>C</w:t>
      </w:r>
      <w:r w:rsidR="00465A04" w:rsidRPr="00465A04">
        <w:rPr>
          <w:rFonts w:ascii="Arial" w:hAnsi="Arial" w:cs="Arial"/>
          <w:sz w:val="24"/>
          <w:szCs w:val="24"/>
          <w:u w:val="none"/>
        </w:rPr>
        <w:t>M</w:t>
      </w:r>
      <w:r w:rsidR="00381AC7">
        <w:rPr>
          <w:rFonts w:ascii="Arial" w:hAnsi="Arial" w:cs="Arial"/>
          <w:sz w:val="24"/>
          <w:szCs w:val="24"/>
          <w:u w:val="none"/>
        </w:rPr>
        <w:t>05.20</w:t>
      </w:r>
      <w:bookmarkEnd w:id="54"/>
    </w:p>
    <w:p w14:paraId="491CFF45" w14:textId="77777777" w:rsidR="00A53BD3" w:rsidRPr="00465A04" w:rsidRDefault="00A53BD3" w:rsidP="00765E9D">
      <w:pPr>
        <w:tabs>
          <w:tab w:val="left" w:pos="720"/>
          <w:tab w:val="left" w:pos="1440"/>
          <w:tab w:val="left" w:pos="2410"/>
          <w:tab w:val="left" w:pos="2977"/>
          <w:tab w:val="right" w:pos="8505"/>
        </w:tabs>
        <w:ind w:left="720"/>
        <w:jc w:val="both"/>
        <w:rPr>
          <w:rFonts w:ascii="Arial" w:hAnsi="Arial" w:cs="Arial"/>
          <w:szCs w:val="24"/>
        </w:rPr>
      </w:pPr>
    </w:p>
    <w:p w14:paraId="7879E2E3" w14:textId="19B7EC6B" w:rsidR="00D05D60" w:rsidRPr="00465A04" w:rsidRDefault="00D05D60" w:rsidP="003F7444">
      <w:pPr>
        <w:tabs>
          <w:tab w:val="left" w:pos="1440"/>
          <w:tab w:val="left" w:pos="2410"/>
          <w:tab w:val="left" w:pos="2977"/>
          <w:tab w:val="right" w:pos="8505"/>
        </w:tabs>
        <w:jc w:val="both"/>
        <w:rPr>
          <w:rFonts w:ascii="Arial" w:hAnsi="Arial" w:cs="Arial"/>
          <w:szCs w:val="24"/>
        </w:rPr>
      </w:pPr>
      <w:r w:rsidRPr="00465A04">
        <w:rPr>
          <w:rFonts w:ascii="Arial" w:hAnsi="Arial" w:cs="Arial"/>
          <w:szCs w:val="24"/>
        </w:rPr>
        <w:t>Report No</w:t>
      </w:r>
      <w:r w:rsidR="00465A04">
        <w:rPr>
          <w:rFonts w:ascii="Arial" w:hAnsi="Arial" w:cs="Arial"/>
          <w:szCs w:val="24"/>
        </w:rPr>
        <w:t>’</w:t>
      </w:r>
      <w:r w:rsidRPr="00465A04">
        <w:rPr>
          <w:rFonts w:ascii="Arial" w:hAnsi="Arial" w:cs="Arial"/>
          <w:szCs w:val="24"/>
        </w:rPr>
        <w:t>s</w:t>
      </w:r>
      <w:r w:rsidR="00465A04">
        <w:rPr>
          <w:rFonts w:ascii="Arial" w:hAnsi="Arial" w:cs="Arial"/>
          <w:szCs w:val="24"/>
        </w:rPr>
        <w:t xml:space="preserve"> </w:t>
      </w:r>
      <w:r w:rsidR="008313F0" w:rsidRPr="00465A04">
        <w:rPr>
          <w:rFonts w:ascii="Arial" w:hAnsi="Arial" w:cs="Arial"/>
          <w:szCs w:val="24"/>
        </w:rPr>
        <w:t>CM</w:t>
      </w:r>
      <w:r w:rsidR="00381AC7">
        <w:rPr>
          <w:rFonts w:ascii="Arial" w:hAnsi="Arial" w:cs="Arial"/>
          <w:szCs w:val="24"/>
        </w:rPr>
        <w:t>05.20</w:t>
      </w:r>
      <w:r w:rsidR="008313F0" w:rsidRPr="00465A04">
        <w:rPr>
          <w:rFonts w:ascii="Arial" w:hAnsi="Arial" w:cs="Arial"/>
          <w:szCs w:val="24"/>
        </w:rPr>
        <w:t xml:space="preserve"> </w:t>
      </w:r>
      <w:r w:rsidRPr="00465A04">
        <w:rPr>
          <w:rFonts w:ascii="Arial" w:hAnsi="Arial" w:cs="Arial"/>
          <w:szCs w:val="24"/>
        </w:rPr>
        <w:t>to be dealt with at this point</w:t>
      </w:r>
      <w:r w:rsidR="00A53BD3" w:rsidRPr="00465A04">
        <w:rPr>
          <w:rFonts w:ascii="Arial" w:hAnsi="Arial" w:cs="Arial"/>
          <w:szCs w:val="24"/>
        </w:rPr>
        <w:t xml:space="preserve"> (copy </w:t>
      </w:r>
      <w:r w:rsidR="00465A04">
        <w:rPr>
          <w:rFonts w:ascii="Arial" w:hAnsi="Arial" w:cs="Arial"/>
          <w:szCs w:val="24"/>
        </w:rPr>
        <w:t>a</w:t>
      </w:r>
      <w:r w:rsidR="00A53BD3" w:rsidRPr="00465A04">
        <w:rPr>
          <w:rFonts w:ascii="Arial" w:hAnsi="Arial" w:cs="Arial"/>
          <w:szCs w:val="24"/>
        </w:rPr>
        <w:t xml:space="preserve">ttached </w:t>
      </w:r>
      <w:r w:rsidR="000E311C">
        <w:rPr>
          <w:rFonts w:ascii="Arial" w:hAnsi="Arial" w:cs="Arial"/>
          <w:szCs w:val="24"/>
        </w:rPr>
        <w:t>orange</w:t>
      </w:r>
      <w:r w:rsidR="00A53BD3" w:rsidRPr="00465A04">
        <w:rPr>
          <w:rFonts w:ascii="Arial" w:hAnsi="Arial" w:cs="Arial"/>
          <w:szCs w:val="24"/>
        </w:rPr>
        <w:t xml:space="preserve"> </w:t>
      </w:r>
      <w:r w:rsidR="00465A04">
        <w:rPr>
          <w:rFonts w:ascii="Arial" w:hAnsi="Arial" w:cs="Arial"/>
          <w:szCs w:val="24"/>
        </w:rPr>
        <w:t>c</w:t>
      </w:r>
      <w:r w:rsidR="00A53BD3" w:rsidRPr="00465A04">
        <w:rPr>
          <w:rFonts w:ascii="Arial" w:hAnsi="Arial" w:cs="Arial"/>
          <w:szCs w:val="24"/>
        </w:rPr>
        <w:t>over</w:t>
      </w:r>
      <w:r w:rsidR="00465A04">
        <w:rPr>
          <w:rFonts w:ascii="Arial" w:hAnsi="Arial" w:cs="Arial"/>
          <w:szCs w:val="24"/>
        </w:rPr>
        <w:t xml:space="preserve"> s</w:t>
      </w:r>
      <w:r w:rsidR="00A53BD3" w:rsidRPr="00465A04">
        <w:rPr>
          <w:rFonts w:ascii="Arial" w:hAnsi="Arial" w:cs="Arial"/>
          <w:szCs w:val="24"/>
        </w:rPr>
        <w:t>heet)</w:t>
      </w:r>
      <w:r w:rsidRPr="00465A04">
        <w:rPr>
          <w:rFonts w:ascii="Arial" w:hAnsi="Arial" w:cs="Arial"/>
          <w:szCs w:val="24"/>
        </w:rPr>
        <w:t>.</w:t>
      </w:r>
    </w:p>
    <w:p w14:paraId="77022316" w14:textId="77777777" w:rsidR="00D05D60" w:rsidRDefault="00D05D60" w:rsidP="003F7444">
      <w:pPr>
        <w:tabs>
          <w:tab w:val="left" w:pos="1440"/>
          <w:tab w:val="left" w:pos="2410"/>
          <w:tab w:val="left" w:pos="2977"/>
          <w:tab w:val="right" w:pos="8505"/>
        </w:tabs>
        <w:jc w:val="both"/>
        <w:rPr>
          <w:rFonts w:ascii="Arial" w:hAnsi="Arial" w:cs="Arial"/>
          <w:szCs w:val="24"/>
        </w:rPr>
      </w:pPr>
    </w:p>
    <w:tbl>
      <w:tblPr>
        <w:tblStyle w:val="TableGrid2"/>
        <w:tblW w:w="0" w:type="auto"/>
        <w:tblInd w:w="-5" w:type="dxa"/>
        <w:tblLook w:val="04A0" w:firstRow="1" w:lastRow="0" w:firstColumn="1" w:lastColumn="0" w:noHBand="0" w:noVBand="1"/>
      </w:tblPr>
      <w:tblGrid>
        <w:gridCol w:w="8308"/>
      </w:tblGrid>
      <w:tr w:rsidR="00E508B6" w:rsidRPr="00E508B6" w14:paraId="1328F204" w14:textId="77777777" w:rsidTr="00F81FAB">
        <w:trPr>
          <w:trHeight w:val="449"/>
        </w:trPr>
        <w:tc>
          <w:tcPr>
            <w:tcW w:w="8308" w:type="dxa"/>
          </w:tcPr>
          <w:p w14:paraId="522C93A5" w14:textId="77777777" w:rsidR="00E508B6" w:rsidRPr="00E508B6" w:rsidRDefault="00E508B6" w:rsidP="00F81FAB">
            <w:pPr>
              <w:keepNext/>
              <w:keepLines/>
              <w:tabs>
                <w:tab w:val="right" w:pos="595"/>
                <w:tab w:val="left" w:pos="879"/>
              </w:tabs>
              <w:ind w:left="2613" w:hanging="2613"/>
              <w:jc w:val="both"/>
              <w:outlineLvl w:val="0"/>
              <w:rPr>
                <w:rFonts w:ascii="Arial" w:eastAsia="MS Gothic" w:hAnsi="Arial"/>
                <w:b/>
                <w:bCs/>
                <w:szCs w:val="24"/>
                <w:lang w:eastAsia="en-AU"/>
              </w:rPr>
            </w:pPr>
            <w:bookmarkStart w:id="55" w:name="_Toc44079393"/>
            <w:bookmarkStart w:id="56" w:name="_Toc45734193"/>
            <w:r w:rsidRPr="00E508B6">
              <w:rPr>
                <w:rFonts w:ascii="Arial" w:eastAsia="MS Gothic" w:hAnsi="Arial"/>
                <w:b/>
                <w:bCs/>
                <w:sz w:val="28"/>
                <w:szCs w:val="28"/>
                <w:lang w:val="en-US" w:eastAsia="en-AU"/>
              </w:rPr>
              <w:t>CM05.20</w:t>
            </w:r>
            <w:r w:rsidRPr="00E508B6">
              <w:rPr>
                <w:rFonts w:ascii="Arial" w:eastAsia="MS Gothic" w:hAnsi="Arial"/>
                <w:b/>
                <w:bCs/>
                <w:sz w:val="28"/>
                <w:szCs w:val="28"/>
                <w:lang w:val="en-US" w:eastAsia="en-AU"/>
              </w:rPr>
              <w:tab/>
              <w:t>Community Sport and Recreation Facilities Fund Application – Dalkeith Tennis Club and Allen Park Tennis Club</w:t>
            </w:r>
            <w:bookmarkEnd w:id="55"/>
            <w:bookmarkEnd w:id="56"/>
            <w:r w:rsidRPr="00E508B6">
              <w:rPr>
                <w:rFonts w:ascii="Arial" w:eastAsia="MS Gothic" w:hAnsi="Arial"/>
                <w:b/>
                <w:bCs/>
                <w:sz w:val="28"/>
                <w:szCs w:val="28"/>
                <w:lang w:val="en-US" w:eastAsia="en-AU"/>
              </w:rPr>
              <w:t xml:space="preserve"> </w:t>
            </w:r>
            <w:r w:rsidRPr="00E508B6">
              <w:rPr>
                <w:rFonts w:ascii="Arial" w:eastAsia="MS Gothic" w:hAnsi="Arial"/>
                <w:b/>
                <w:bCs/>
                <w:szCs w:val="24"/>
                <w:lang w:val="en-US" w:eastAsia="en-AU"/>
              </w:rPr>
              <w:t xml:space="preserve"> </w:t>
            </w:r>
          </w:p>
        </w:tc>
      </w:tr>
    </w:tbl>
    <w:p w14:paraId="24D94B76" w14:textId="77777777" w:rsidR="00E508B6" w:rsidRPr="00E508B6" w:rsidRDefault="00E508B6" w:rsidP="00E508B6">
      <w:pPr>
        <w:jc w:val="both"/>
        <w:rPr>
          <w:rFonts w:ascii="Arial" w:eastAsia="Calibri" w:hAnsi="Arial" w:cs="Arial"/>
          <w:szCs w:val="24"/>
        </w:rPr>
      </w:pPr>
    </w:p>
    <w:tbl>
      <w:tblPr>
        <w:tblStyle w:val="TableGrid2"/>
        <w:tblW w:w="0" w:type="auto"/>
        <w:tblInd w:w="-5" w:type="dxa"/>
        <w:tblLook w:val="04A0" w:firstRow="1" w:lastRow="0" w:firstColumn="1" w:lastColumn="0" w:noHBand="0" w:noVBand="1"/>
      </w:tblPr>
      <w:tblGrid>
        <w:gridCol w:w="2662"/>
        <w:gridCol w:w="5646"/>
      </w:tblGrid>
      <w:tr w:rsidR="00E508B6" w:rsidRPr="00E508B6" w14:paraId="372D15CF" w14:textId="77777777" w:rsidTr="00F81FAB">
        <w:tc>
          <w:tcPr>
            <w:tcW w:w="2662" w:type="dxa"/>
          </w:tcPr>
          <w:p w14:paraId="3F30B6B3" w14:textId="77777777" w:rsidR="00E508B6" w:rsidRPr="00E508B6" w:rsidRDefault="00E508B6" w:rsidP="00E508B6">
            <w:pPr>
              <w:tabs>
                <w:tab w:val="right" w:pos="595"/>
                <w:tab w:val="left" w:pos="879"/>
              </w:tabs>
              <w:ind w:left="879" w:hanging="879"/>
              <w:rPr>
                <w:rFonts w:ascii="Arial" w:hAnsi="Arial"/>
                <w:b/>
                <w:szCs w:val="24"/>
                <w:lang w:eastAsia="en-AU"/>
              </w:rPr>
            </w:pPr>
            <w:r w:rsidRPr="00E508B6">
              <w:rPr>
                <w:rFonts w:ascii="Arial" w:hAnsi="Arial"/>
                <w:b/>
                <w:szCs w:val="24"/>
                <w:lang w:eastAsia="en-AU"/>
              </w:rPr>
              <w:t>Committee</w:t>
            </w:r>
          </w:p>
        </w:tc>
        <w:tc>
          <w:tcPr>
            <w:tcW w:w="5646" w:type="dxa"/>
          </w:tcPr>
          <w:p w14:paraId="4ADDB9C8" w14:textId="77777777" w:rsidR="00E508B6" w:rsidRPr="00E508B6" w:rsidRDefault="00E508B6" w:rsidP="00E508B6">
            <w:pPr>
              <w:tabs>
                <w:tab w:val="right" w:pos="595"/>
                <w:tab w:val="left" w:pos="879"/>
              </w:tabs>
              <w:ind w:left="879" w:hanging="879"/>
              <w:rPr>
                <w:rFonts w:ascii="Arial" w:hAnsi="Arial"/>
                <w:szCs w:val="24"/>
                <w:lang w:eastAsia="en-AU"/>
              </w:rPr>
            </w:pPr>
            <w:r w:rsidRPr="00E508B6">
              <w:rPr>
                <w:rFonts w:ascii="Arial" w:hAnsi="Arial"/>
                <w:szCs w:val="24"/>
                <w:lang w:eastAsia="en-AU"/>
              </w:rPr>
              <w:t>14 July 2020</w:t>
            </w:r>
          </w:p>
        </w:tc>
      </w:tr>
      <w:tr w:rsidR="00E508B6" w:rsidRPr="00E508B6" w14:paraId="2F866FCF" w14:textId="77777777" w:rsidTr="00F81FAB">
        <w:tc>
          <w:tcPr>
            <w:tcW w:w="2662" w:type="dxa"/>
          </w:tcPr>
          <w:p w14:paraId="57AA6C1B" w14:textId="77777777" w:rsidR="00E508B6" w:rsidRPr="00E508B6" w:rsidRDefault="00E508B6" w:rsidP="00E508B6">
            <w:pPr>
              <w:tabs>
                <w:tab w:val="right" w:pos="595"/>
                <w:tab w:val="left" w:pos="879"/>
              </w:tabs>
              <w:ind w:left="879" w:hanging="879"/>
              <w:rPr>
                <w:rFonts w:ascii="Arial" w:hAnsi="Arial"/>
                <w:b/>
                <w:szCs w:val="24"/>
                <w:lang w:eastAsia="en-AU"/>
              </w:rPr>
            </w:pPr>
            <w:r w:rsidRPr="00E508B6">
              <w:rPr>
                <w:rFonts w:ascii="Arial" w:hAnsi="Arial"/>
                <w:b/>
                <w:szCs w:val="24"/>
                <w:lang w:eastAsia="en-AU"/>
              </w:rPr>
              <w:t>Council</w:t>
            </w:r>
          </w:p>
        </w:tc>
        <w:tc>
          <w:tcPr>
            <w:tcW w:w="5646" w:type="dxa"/>
          </w:tcPr>
          <w:p w14:paraId="400233B5" w14:textId="77777777" w:rsidR="00E508B6" w:rsidRPr="00E508B6" w:rsidRDefault="00E508B6" w:rsidP="00E508B6">
            <w:pPr>
              <w:tabs>
                <w:tab w:val="right" w:pos="595"/>
                <w:tab w:val="left" w:pos="879"/>
              </w:tabs>
              <w:ind w:left="879" w:hanging="879"/>
              <w:rPr>
                <w:rFonts w:ascii="Arial" w:hAnsi="Arial"/>
                <w:szCs w:val="24"/>
                <w:lang w:eastAsia="en-AU"/>
              </w:rPr>
            </w:pPr>
            <w:r w:rsidRPr="00E508B6">
              <w:rPr>
                <w:rFonts w:ascii="Arial" w:hAnsi="Arial"/>
                <w:szCs w:val="24"/>
                <w:lang w:eastAsia="en-AU"/>
              </w:rPr>
              <w:t>28 July 2020</w:t>
            </w:r>
          </w:p>
        </w:tc>
      </w:tr>
      <w:tr w:rsidR="00E508B6" w:rsidRPr="00E508B6" w14:paraId="12C65127" w14:textId="77777777" w:rsidTr="00F81FAB">
        <w:tc>
          <w:tcPr>
            <w:tcW w:w="2662" w:type="dxa"/>
          </w:tcPr>
          <w:p w14:paraId="537C35DC" w14:textId="77777777" w:rsidR="00E508B6" w:rsidRPr="00E508B6" w:rsidRDefault="00E508B6" w:rsidP="00E508B6">
            <w:pPr>
              <w:tabs>
                <w:tab w:val="right" w:pos="595"/>
                <w:tab w:val="left" w:pos="879"/>
              </w:tabs>
              <w:ind w:left="879" w:hanging="879"/>
              <w:rPr>
                <w:rFonts w:ascii="Arial" w:hAnsi="Arial"/>
                <w:b/>
                <w:szCs w:val="24"/>
                <w:lang w:eastAsia="en-AU"/>
              </w:rPr>
            </w:pPr>
            <w:r w:rsidRPr="00E508B6">
              <w:rPr>
                <w:rFonts w:ascii="Arial" w:hAnsi="Arial"/>
                <w:b/>
                <w:szCs w:val="24"/>
                <w:lang w:eastAsia="en-AU"/>
              </w:rPr>
              <w:t>Applicant</w:t>
            </w:r>
          </w:p>
        </w:tc>
        <w:tc>
          <w:tcPr>
            <w:tcW w:w="5646" w:type="dxa"/>
          </w:tcPr>
          <w:p w14:paraId="5F2B14B5" w14:textId="77777777" w:rsidR="00E508B6" w:rsidRPr="00E508B6" w:rsidRDefault="00E508B6" w:rsidP="00E508B6">
            <w:pPr>
              <w:tabs>
                <w:tab w:val="right" w:pos="595"/>
                <w:tab w:val="left" w:pos="879"/>
              </w:tabs>
              <w:ind w:left="879" w:hanging="879"/>
              <w:rPr>
                <w:rFonts w:ascii="Arial" w:hAnsi="Arial"/>
                <w:szCs w:val="24"/>
                <w:lang w:eastAsia="en-AU"/>
              </w:rPr>
            </w:pPr>
            <w:r w:rsidRPr="00E508B6">
              <w:rPr>
                <w:rFonts w:ascii="Arial" w:hAnsi="Arial"/>
                <w:szCs w:val="24"/>
                <w:lang w:eastAsia="en-AU"/>
              </w:rPr>
              <w:t xml:space="preserve">City of Nedlands </w:t>
            </w:r>
          </w:p>
        </w:tc>
      </w:tr>
      <w:tr w:rsidR="00E508B6" w:rsidRPr="00E508B6" w14:paraId="5540F47D" w14:textId="77777777" w:rsidTr="00F81FAB">
        <w:tc>
          <w:tcPr>
            <w:tcW w:w="2662" w:type="dxa"/>
          </w:tcPr>
          <w:p w14:paraId="5D240023" w14:textId="77777777" w:rsidR="00E508B6" w:rsidRPr="00E508B6" w:rsidRDefault="00E508B6" w:rsidP="00E508B6">
            <w:pPr>
              <w:rPr>
                <w:rFonts w:ascii="Arial" w:hAnsi="Arial"/>
                <w:b/>
                <w:szCs w:val="24"/>
                <w:lang w:eastAsia="en-AU"/>
              </w:rPr>
            </w:pPr>
            <w:r w:rsidRPr="00E508B6">
              <w:rPr>
                <w:rFonts w:ascii="Arial" w:hAnsi="Arial"/>
                <w:b/>
                <w:szCs w:val="24"/>
                <w:lang w:eastAsia="en-AU"/>
              </w:rPr>
              <w:t xml:space="preserve">Employee Disclosure under </w:t>
            </w:r>
            <w:r w:rsidRPr="00E508B6">
              <w:rPr>
                <w:rFonts w:ascii="Arial" w:hAnsi="Arial"/>
                <w:b/>
                <w:i/>
                <w:szCs w:val="24"/>
                <w:lang w:eastAsia="en-AU"/>
              </w:rPr>
              <w:t>section 5.70 Local Government Act 1995</w:t>
            </w:r>
          </w:p>
        </w:tc>
        <w:tc>
          <w:tcPr>
            <w:tcW w:w="5646" w:type="dxa"/>
          </w:tcPr>
          <w:p w14:paraId="492616AE" w14:textId="77777777" w:rsidR="00E508B6" w:rsidRPr="00E508B6" w:rsidRDefault="00E508B6" w:rsidP="00E508B6">
            <w:pPr>
              <w:rPr>
                <w:rFonts w:ascii="Arial" w:hAnsi="Arial"/>
                <w:szCs w:val="24"/>
                <w:lang w:eastAsia="en-AU"/>
              </w:rPr>
            </w:pPr>
            <w:r w:rsidRPr="00E508B6">
              <w:rPr>
                <w:rFonts w:ascii="Arial" w:hAnsi="Arial"/>
                <w:szCs w:val="24"/>
                <w:lang w:eastAsia="en-AU"/>
              </w:rPr>
              <w:t xml:space="preserve">Nil </w:t>
            </w:r>
          </w:p>
        </w:tc>
      </w:tr>
      <w:tr w:rsidR="00E508B6" w:rsidRPr="00E508B6" w14:paraId="2F5A7467" w14:textId="77777777" w:rsidTr="00F81FAB">
        <w:tc>
          <w:tcPr>
            <w:tcW w:w="2662" w:type="dxa"/>
          </w:tcPr>
          <w:p w14:paraId="37F0531A" w14:textId="77777777" w:rsidR="00E508B6" w:rsidRPr="00E508B6" w:rsidRDefault="00E508B6" w:rsidP="00E508B6">
            <w:pPr>
              <w:tabs>
                <w:tab w:val="right" w:pos="595"/>
                <w:tab w:val="left" w:pos="879"/>
              </w:tabs>
              <w:ind w:left="879" w:hanging="879"/>
              <w:rPr>
                <w:rFonts w:ascii="Arial" w:hAnsi="Arial"/>
                <w:b/>
                <w:szCs w:val="24"/>
                <w:lang w:eastAsia="en-AU"/>
              </w:rPr>
            </w:pPr>
            <w:r w:rsidRPr="00E508B6">
              <w:rPr>
                <w:rFonts w:ascii="Arial" w:hAnsi="Arial"/>
                <w:b/>
                <w:szCs w:val="24"/>
                <w:lang w:eastAsia="en-AU"/>
              </w:rPr>
              <w:t>Director</w:t>
            </w:r>
          </w:p>
        </w:tc>
        <w:tc>
          <w:tcPr>
            <w:tcW w:w="5646" w:type="dxa"/>
          </w:tcPr>
          <w:p w14:paraId="19B0D14F" w14:textId="77777777" w:rsidR="00E508B6" w:rsidRPr="00E508B6" w:rsidRDefault="00E508B6" w:rsidP="00E508B6">
            <w:pPr>
              <w:tabs>
                <w:tab w:val="right" w:pos="595"/>
                <w:tab w:val="left" w:pos="879"/>
              </w:tabs>
              <w:ind w:left="879" w:hanging="879"/>
              <w:rPr>
                <w:rFonts w:ascii="Arial" w:hAnsi="Arial"/>
                <w:szCs w:val="24"/>
                <w:lang w:eastAsia="en-AU"/>
              </w:rPr>
            </w:pPr>
            <w:r w:rsidRPr="00E508B6">
              <w:rPr>
                <w:rFonts w:ascii="Arial" w:hAnsi="Arial"/>
                <w:szCs w:val="24"/>
                <w:lang w:eastAsia="en-AU"/>
              </w:rPr>
              <w:t>Lorraine Driscoll – Director Corporate and Strategy</w:t>
            </w:r>
          </w:p>
        </w:tc>
      </w:tr>
      <w:tr w:rsidR="00E508B6" w:rsidRPr="00E508B6" w14:paraId="4C1C1FFA" w14:textId="77777777" w:rsidTr="00F81FAB">
        <w:tc>
          <w:tcPr>
            <w:tcW w:w="2662" w:type="dxa"/>
          </w:tcPr>
          <w:p w14:paraId="3C306FCE" w14:textId="77777777" w:rsidR="00E508B6" w:rsidRPr="00E508B6" w:rsidRDefault="00E508B6" w:rsidP="00E508B6">
            <w:pPr>
              <w:tabs>
                <w:tab w:val="right" w:pos="595"/>
                <w:tab w:val="left" w:pos="879"/>
              </w:tabs>
              <w:ind w:left="879" w:hanging="879"/>
              <w:rPr>
                <w:rFonts w:ascii="Arial" w:hAnsi="Arial"/>
                <w:b/>
                <w:szCs w:val="24"/>
                <w:lang w:eastAsia="en-AU"/>
              </w:rPr>
            </w:pPr>
            <w:r w:rsidRPr="00E508B6">
              <w:rPr>
                <w:rFonts w:ascii="Arial" w:hAnsi="Arial"/>
                <w:b/>
                <w:szCs w:val="24"/>
                <w:lang w:eastAsia="en-AU"/>
              </w:rPr>
              <w:t>Attachments</w:t>
            </w:r>
          </w:p>
        </w:tc>
        <w:tc>
          <w:tcPr>
            <w:tcW w:w="5646" w:type="dxa"/>
          </w:tcPr>
          <w:p w14:paraId="293E0A41" w14:textId="77777777" w:rsidR="00E508B6" w:rsidRPr="00E508B6" w:rsidRDefault="00E508B6" w:rsidP="00E508B6">
            <w:pPr>
              <w:tabs>
                <w:tab w:val="right" w:pos="595"/>
                <w:tab w:val="left" w:pos="879"/>
              </w:tabs>
              <w:ind w:left="879" w:hanging="879"/>
              <w:rPr>
                <w:rFonts w:ascii="Arial" w:hAnsi="Arial"/>
                <w:szCs w:val="24"/>
                <w:lang w:eastAsia="en-AU"/>
              </w:rPr>
            </w:pPr>
            <w:r w:rsidRPr="00E508B6">
              <w:rPr>
                <w:rFonts w:ascii="Arial" w:hAnsi="Arial"/>
                <w:szCs w:val="24"/>
                <w:lang w:eastAsia="en-AU"/>
              </w:rPr>
              <w:t xml:space="preserve">Nil </w:t>
            </w:r>
          </w:p>
        </w:tc>
      </w:tr>
      <w:tr w:rsidR="00E508B6" w:rsidRPr="00E508B6" w14:paraId="48DE7600" w14:textId="77777777" w:rsidTr="00F81FAB">
        <w:tc>
          <w:tcPr>
            <w:tcW w:w="2662" w:type="dxa"/>
          </w:tcPr>
          <w:p w14:paraId="6E0394C8" w14:textId="77777777" w:rsidR="00E508B6" w:rsidRPr="00E508B6" w:rsidRDefault="00E508B6" w:rsidP="00E508B6">
            <w:pPr>
              <w:tabs>
                <w:tab w:val="right" w:pos="595"/>
                <w:tab w:val="left" w:pos="879"/>
              </w:tabs>
              <w:ind w:left="879" w:hanging="879"/>
              <w:rPr>
                <w:rFonts w:ascii="Arial" w:hAnsi="Arial"/>
                <w:b/>
                <w:szCs w:val="24"/>
                <w:lang w:eastAsia="en-AU"/>
              </w:rPr>
            </w:pPr>
            <w:r w:rsidRPr="00E508B6">
              <w:rPr>
                <w:rFonts w:ascii="Arial" w:hAnsi="Arial"/>
                <w:b/>
                <w:szCs w:val="24"/>
                <w:lang w:eastAsia="en-AU"/>
              </w:rPr>
              <w:t>Confidential Attachments</w:t>
            </w:r>
          </w:p>
        </w:tc>
        <w:tc>
          <w:tcPr>
            <w:tcW w:w="5646" w:type="dxa"/>
          </w:tcPr>
          <w:p w14:paraId="1A6FAA21" w14:textId="77777777" w:rsidR="00E508B6" w:rsidRPr="00E508B6" w:rsidRDefault="00E508B6" w:rsidP="00E508B6">
            <w:pPr>
              <w:tabs>
                <w:tab w:val="right" w:pos="595"/>
                <w:tab w:val="left" w:pos="879"/>
              </w:tabs>
              <w:ind w:left="879" w:hanging="879"/>
              <w:rPr>
                <w:rFonts w:ascii="Arial" w:hAnsi="Arial"/>
                <w:szCs w:val="24"/>
                <w:lang w:eastAsia="en-AU"/>
              </w:rPr>
            </w:pPr>
            <w:r w:rsidRPr="00E508B6">
              <w:rPr>
                <w:rFonts w:ascii="Arial" w:hAnsi="Arial"/>
                <w:szCs w:val="24"/>
                <w:lang w:eastAsia="en-AU"/>
              </w:rPr>
              <w:t>Nil</w:t>
            </w:r>
          </w:p>
        </w:tc>
      </w:tr>
    </w:tbl>
    <w:p w14:paraId="1961B8D1" w14:textId="77777777" w:rsidR="00E508B6" w:rsidRPr="00E508B6" w:rsidRDefault="00E508B6" w:rsidP="00E508B6">
      <w:pPr>
        <w:jc w:val="both"/>
        <w:rPr>
          <w:rFonts w:ascii="Arial" w:eastAsia="Calibri" w:hAnsi="Arial" w:cs="Arial"/>
          <w:b/>
          <w:szCs w:val="32"/>
          <w:lang w:val="en-US"/>
        </w:rPr>
      </w:pPr>
    </w:p>
    <w:p w14:paraId="616D3948" w14:textId="5A09B605" w:rsidR="00E508B6" w:rsidRPr="006D752D" w:rsidRDefault="00E508B6" w:rsidP="00D803F3">
      <w:pPr>
        <w:jc w:val="both"/>
        <w:rPr>
          <w:rFonts w:ascii="Arial" w:hAnsi="Arial" w:cs="Arial"/>
          <w:b/>
          <w:szCs w:val="24"/>
        </w:rPr>
      </w:pPr>
      <w:r w:rsidRPr="006D752D">
        <w:rPr>
          <w:rFonts w:ascii="Arial" w:hAnsi="Arial" w:cs="Arial"/>
          <w:b/>
          <w:szCs w:val="24"/>
        </w:rPr>
        <w:t xml:space="preserve">Regulation 11(da) </w:t>
      </w:r>
      <w:r w:rsidR="00220B16">
        <w:rPr>
          <w:rFonts w:ascii="Arial" w:hAnsi="Arial" w:cs="Arial"/>
          <w:b/>
          <w:szCs w:val="24"/>
        </w:rPr>
        <w:t>–</w:t>
      </w:r>
      <w:r w:rsidRPr="006D752D">
        <w:rPr>
          <w:rFonts w:ascii="Arial" w:hAnsi="Arial" w:cs="Arial"/>
          <w:b/>
          <w:szCs w:val="24"/>
        </w:rPr>
        <w:t xml:space="preserve"> </w:t>
      </w:r>
      <w:r w:rsidR="00220B16">
        <w:rPr>
          <w:rFonts w:ascii="Arial" w:hAnsi="Arial" w:cs="Arial"/>
          <w:b/>
          <w:szCs w:val="24"/>
        </w:rPr>
        <w:t>Not Applicable – Recommendation Adopted</w:t>
      </w:r>
    </w:p>
    <w:p w14:paraId="363B6D3A" w14:textId="77777777" w:rsidR="00E508B6" w:rsidRPr="006D752D" w:rsidRDefault="00E508B6" w:rsidP="00D803F3">
      <w:pPr>
        <w:jc w:val="both"/>
        <w:rPr>
          <w:rFonts w:ascii="Arial" w:hAnsi="Arial" w:cs="Arial"/>
          <w:szCs w:val="24"/>
        </w:rPr>
      </w:pPr>
    </w:p>
    <w:p w14:paraId="20DA1D65" w14:textId="1474B439" w:rsidR="00E508B6" w:rsidRPr="006D752D" w:rsidRDefault="00E508B6" w:rsidP="00D803F3">
      <w:pPr>
        <w:jc w:val="both"/>
        <w:rPr>
          <w:rFonts w:ascii="Arial" w:hAnsi="Arial" w:cs="Arial"/>
          <w:szCs w:val="24"/>
        </w:rPr>
      </w:pPr>
      <w:r w:rsidRPr="006D752D">
        <w:rPr>
          <w:rFonts w:ascii="Arial" w:hAnsi="Arial" w:cs="Arial"/>
          <w:szCs w:val="24"/>
        </w:rPr>
        <w:t xml:space="preserve">Moved – Councillor </w:t>
      </w:r>
      <w:r w:rsidR="000A4786">
        <w:rPr>
          <w:rFonts w:ascii="Arial" w:hAnsi="Arial" w:cs="Arial"/>
          <w:szCs w:val="24"/>
        </w:rPr>
        <w:t>Hodsdon</w:t>
      </w:r>
    </w:p>
    <w:p w14:paraId="6AA65E91" w14:textId="01435FDA" w:rsidR="00E508B6" w:rsidRPr="006D752D" w:rsidRDefault="00E508B6" w:rsidP="00D803F3">
      <w:pPr>
        <w:jc w:val="both"/>
        <w:rPr>
          <w:rFonts w:ascii="Arial" w:hAnsi="Arial" w:cs="Arial"/>
          <w:szCs w:val="24"/>
        </w:rPr>
      </w:pPr>
      <w:r w:rsidRPr="006D752D">
        <w:rPr>
          <w:rFonts w:ascii="Arial" w:hAnsi="Arial" w:cs="Arial"/>
          <w:szCs w:val="24"/>
        </w:rPr>
        <w:t xml:space="preserve">Seconded – Councillor </w:t>
      </w:r>
      <w:r w:rsidR="00235799">
        <w:rPr>
          <w:rFonts w:ascii="Arial" w:hAnsi="Arial" w:cs="Arial"/>
          <w:szCs w:val="24"/>
        </w:rPr>
        <w:t>Hay</w:t>
      </w:r>
    </w:p>
    <w:p w14:paraId="0B86C755" w14:textId="77777777" w:rsidR="00E508B6" w:rsidRPr="006D752D" w:rsidRDefault="00E508B6" w:rsidP="00D803F3">
      <w:pPr>
        <w:jc w:val="both"/>
        <w:rPr>
          <w:rFonts w:ascii="Arial" w:hAnsi="Arial" w:cs="Arial"/>
          <w:szCs w:val="24"/>
        </w:rPr>
      </w:pPr>
    </w:p>
    <w:p w14:paraId="4C99B583" w14:textId="29AAD7A9" w:rsidR="00E508B6" w:rsidRPr="006D752D" w:rsidRDefault="00E508B6"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3FD52DD1" w14:textId="19401C33" w:rsidR="00E508B6" w:rsidRDefault="00E508B6" w:rsidP="00D803F3">
      <w:pPr>
        <w:jc w:val="both"/>
        <w:rPr>
          <w:rFonts w:ascii="Arial" w:hAnsi="Arial" w:cs="Arial"/>
          <w:szCs w:val="24"/>
        </w:rPr>
      </w:pPr>
      <w:r w:rsidRPr="006D752D">
        <w:rPr>
          <w:rFonts w:ascii="Arial" w:hAnsi="Arial" w:cs="Arial"/>
          <w:szCs w:val="24"/>
        </w:rPr>
        <w:t>(Printed below for ease of reference)</w:t>
      </w:r>
    </w:p>
    <w:p w14:paraId="4B869A42" w14:textId="09CC9267" w:rsidR="000F1ED5" w:rsidRDefault="000F1ED5" w:rsidP="00D803F3">
      <w:pPr>
        <w:jc w:val="both"/>
        <w:rPr>
          <w:rFonts w:ascii="Arial" w:hAnsi="Arial" w:cs="Arial"/>
          <w:szCs w:val="24"/>
        </w:rPr>
      </w:pPr>
    </w:p>
    <w:p w14:paraId="08192003" w14:textId="77777777" w:rsidR="000F1ED5" w:rsidRDefault="000F1ED5" w:rsidP="00D803F3">
      <w:pPr>
        <w:jc w:val="both"/>
        <w:rPr>
          <w:rFonts w:ascii="Arial" w:hAnsi="Arial" w:cs="Arial"/>
          <w:szCs w:val="24"/>
        </w:rPr>
      </w:pPr>
    </w:p>
    <w:p w14:paraId="6356C82F" w14:textId="22CB752C" w:rsidR="000F1ED5" w:rsidRDefault="000F1ED5" w:rsidP="000F1ED5">
      <w:pPr>
        <w:ind w:left="-851"/>
        <w:jc w:val="both"/>
        <w:rPr>
          <w:rFonts w:ascii="Arial" w:hAnsi="Arial" w:cs="Arial"/>
          <w:szCs w:val="24"/>
        </w:rPr>
      </w:pPr>
      <w:r>
        <w:rPr>
          <w:rFonts w:ascii="Arial" w:hAnsi="Arial" w:cs="Arial"/>
          <w:szCs w:val="24"/>
        </w:rPr>
        <w:t xml:space="preserve">Councillor Bennett left the meeting at 9.22 pm and returned at </w:t>
      </w:r>
      <w:r w:rsidR="0057035B">
        <w:rPr>
          <w:rFonts w:ascii="Arial" w:hAnsi="Arial" w:cs="Arial"/>
          <w:szCs w:val="24"/>
        </w:rPr>
        <w:t>9.23</w:t>
      </w:r>
      <w:r>
        <w:rPr>
          <w:rFonts w:ascii="Arial" w:hAnsi="Arial" w:cs="Arial"/>
          <w:szCs w:val="24"/>
        </w:rPr>
        <w:t xml:space="preserve"> pm.</w:t>
      </w:r>
    </w:p>
    <w:p w14:paraId="0DBABF83" w14:textId="5051BF7C" w:rsidR="000F1ED5" w:rsidRDefault="000F1ED5" w:rsidP="00D803F3">
      <w:pPr>
        <w:jc w:val="both"/>
        <w:rPr>
          <w:rFonts w:ascii="Arial" w:hAnsi="Arial" w:cs="Arial"/>
          <w:szCs w:val="24"/>
        </w:rPr>
      </w:pPr>
    </w:p>
    <w:p w14:paraId="6B2BC90B" w14:textId="77777777" w:rsidR="000F1ED5" w:rsidRPr="006D752D" w:rsidRDefault="000F1ED5" w:rsidP="00D803F3">
      <w:pPr>
        <w:jc w:val="both"/>
        <w:rPr>
          <w:rFonts w:ascii="Arial" w:hAnsi="Arial" w:cs="Arial"/>
          <w:szCs w:val="24"/>
        </w:rPr>
      </w:pPr>
    </w:p>
    <w:p w14:paraId="210D1CA7" w14:textId="166E0A36" w:rsidR="004B20D8" w:rsidRPr="004C193E" w:rsidRDefault="004B20D8" w:rsidP="00D803F3">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1</w:t>
      </w:r>
      <w:r w:rsidRPr="004C193E">
        <w:rPr>
          <w:rFonts w:ascii="Arial" w:hAnsi="Arial" w:cs="Arial"/>
          <w:b/>
          <w:szCs w:val="24"/>
        </w:rPr>
        <w:t>/-</w:t>
      </w:r>
    </w:p>
    <w:p w14:paraId="1E4D8C90" w14:textId="3BDCCF65" w:rsidR="00E508B6" w:rsidRPr="006D752D" w:rsidRDefault="00E508B6" w:rsidP="00D803F3">
      <w:pPr>
        <w:jc w:val="right"/>
        <w:rPr>
          <w:rFonts w:ascii="Arial" w:hAnsi="Arial" w:cs="Arial"/>
          <w:b/>
          <w:szCs w:val="24"/>
        </w:rPr>
      </w:pPr>
    </w:p>
    <w:p w14:paraId="10A322D7" w14:textId="77777777" w:rsidR="00E508B6" w:rsidRPr="00E508B6" w:rsidRDefault="00E508B6" w:rsidP="00E508B6">
      <w:pPr>
        <w:jc w:val="both"/>
        <w:rPr>
          <w:rFonts w:ascii="Arial" w:eastAsia="Calibri" w:hAnsi="Arial" w:cs="Arial"/>
          <w:b/>
          <w:szCs w:val="32"/>
          <w:lang w:val="en-US"/>
        </w:rPr>
      </w:pPr>
    </w:p>
    <w:p w14:paraId="5D7C4C19" w14:textId="720F6BCD" w:rsidR="00E508B6" w:rsidRPr="00E508B6" w:rsidRDefault="00220B16" w:rsidP="00E508B6">
      <w:pPr>
        <w:jc w:val="both"/>
        <w:rPr>
          <w:rFonts w:ascii="Arial" w:eastAsia="Calibri" w:hAnsi="Arial" w:cs="Arial"/>
          <w:b/>
          <w:szCs w:val="32"/>
          <w:lang w:val="en-US"/>
        </w:rPr>
      </w:pPr>
      <w:r w:rsidRPr="00220B16">
        <w:rPr>
          <w:rFonts w:ascii="Arial" w:hAnsi="Arial" w:cs="Arial"/>
          <w:noProof/>
          <w:sz w:val="22"/>
          <w:szCs w:val="22"/>
        </w:rPr>
        <mc:AlternateContent>
          <mc:Choice Requires="wps">
            <w:drawing>
              <wp:anchor distT="0" distB="0" distL="114300" distR="114300" simplePos="0" relativeHeight="251658255" behindDoc="1" locked="0" layoutInCell="1" allowOverlap="1" wp14:anchorId="305EAEF4" wp14:editId="54A78205">
                <wp:simplePos x="0" y="0"/>
                <wp:positionH relativeFrom="margin">
                  <wp:align>left</wp:align>
                </wp:positionH>
                <wp:positionV relativeFrom="paragraph">
                  <wp:posOffset>176615</wp:posOffset>
                </wp:positionV>
                <wp:extent cx="5306695" cy="2130458"/>
                <wp:effectExtent l="0" t="0" r="8255" b="3175"/>
                <wp:wrapNone/>
                <wp:docPr id="20" name="Rectangle 20"/>
                <wp:cNvGraphicFramePr/>
                <a:graphic xmlns:a="http://schemas.openxmlformats.org/drawingml/2006/main">
                  <a:graphicData uri="http://schemas.microsoft.com/office/word/2010/wordprocessingShape">
                    <wps:wsp>
                      <wps:cNvSpPr/>
                      <wps:spPr>
                        <a:xfrm>
                          <a:off x="0" y="0"/>
                          <a:ext cx="5306695" cy="213045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6D98F9" id="Rectangle 20" o:spid="_x0000_s1026" style="position:absolute;margin-left:0;margin-top:13.9pt;width:417.85pt;height:167.75pt;z-index:-251658225;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" fillcolor="#bfbfbf [2412]" stroked="f" strokeweight="1pt">
                <w10:wrap anchorx="margin"/>
              </v:rect>
            </w:pict>
          </mc:Fallback>
        </mc:AlternateContent>
      </w:r>
    </w:p>
    <w:p w14:paraId="04804B8E" w14:textId="2311845B" w:rsidR="00E508B6" w:rsidRPr="00220B16" w:rsidRDefault="00220B16" w:rsidP="00E508B6">
      <w:pPr>
        <w:jc w:val="both"/>
        <w:rPr>
          <w:rFonts w:ascii="Arial" w:eastAsia="Calibri" w:hAnsi="Arial" w:cs="Arial"/>
          <w:b/>
          <w:sz w:val="28"/>
          <w:szCs w:val="32"/>
          <w:lang w:val="en-US"/>
        </w:rPr>
      </w:pPr>
      <w:r w:rsidRPr="00220B16">
        <w:rPr>
          <w:rFonts w:ascii="Arial" w:eastAsia="Calibri" w:hAnsi="Arial" w:cs="Arial"/>
          <w:b/>
          <w:sz w:val="28"/>
          <w:szCs w:val="32"/>
          <w:lang w:val="en-US"/>
        </w:rPr>
        <w:t xml:space="preserve">Committee Recommendation / </w:t>
      </w:r>
      <w:r w:rsidR="00E508B6" w:rsidRPr="00220B16">
        <w:rPr>
          <w:rFonts w:ascii="Arial" w:eastAsia="Calibri" w:hAnsi="Arial" w:cs="Arial"/>
          <w:b/>
          <w:sz w:val="28"/>
          <w:szCs w:val="32"/>
          <w:lang w:val="en-US"/>
        </w:rPr>
        <w:t>Recommendation to Committee</w:t>
      </w:r>
    </w:p>
    <w:p w14:paraId="48DF2C59" w14:textId="77777777" w:rsidR="00E508B6" w:rsidRPr="00E508B6" w:rsidRDefault="00E508B6" w:rsidP="00E508B6">
      <w:pPr>
        <w:jc w:val="both"/>
        <w:rPr>
          <w:rFonts w:ascii="Arial" w:eastAsia="Calibri" w:hAnsi="Arial" w:cs="Arial"/>
          <w:b/>
          <w:sz w:val="28"/>
          <w:szCs w:val="32"/>
          <w:lang w:val="en-US"/>
        </w:rPr>
      </w:pPr>
    </w:p>
    <w:p w14:paraId="34B54127" w14:textId="77777777" w:rsidR="00E508B6" w:rsidRPr="00E508B6" w:rsidRDefault="00E508B6" w:rsidP="00E508B6">
      <w:pPr>
        <w:jc w:val="both"/>
        <w:rPr>
          <w:rFonts w:ascii="Arial" w:hAnsi="Arial" w:cs="Arial"/>
          <w:b/>
          <w:bCs/>
          <w:szCs w:val="24"/>
          <w:lang w:eastAsia="en-AU"/>
        </w:rPr>
      </w:pPr>
      <w:r w:rsidRPr="00E508B6">
        <w:rPr>
          <w:rFonts w:ascii="Arial" w:hAnsi="Arial" w:cs="Arial"/>
          <w:b/>
          <w:bCs/>
          <w:szCs w:val="24"/>
          <w:lang w:eastAsia="en-AU"/>
        </w:rPr>
        <w:t xml:space="preserve">Council: </w:t>
      </w:r>
    </w:p>
    <w:p w14:paraId="28914172" w14:textId="77777777" w:rsidR="00E508B6" w:rsidRPr="00E508B6" w:rsidRDefault="00E508B6" w:rsidP="00E508B6">
      <w:pPr>
        <w:jc w:val="both"/>
        <w:rPr>
          <w:rFonts w:ascii="Arial" w:hAnsi="Arial" w:cs="Arial"/>
          <w:b/>
          <w:bCs/>
          <w:szCs w:val="24"/>
          <w:lang w:eastAsia="en-AU"/>
        </w:rPr>
      </w:pPr>
    </w:p>
    <w:p w14:paraId="678888CE" w14:textId="278FFBC1" w:rsidR="00E508B6" w:rsidRPr="00E508B6" w:rsidRDefault="00F81FAB" w:rsidP="00BB2DB0">
      <w:pPr>
        <w:numPr>
          <w:ilvl w:val="0"/>
          <w:numId w:val="17"/>
        </w:numPr>
        <w:spacing w:after="200" w:line="276" w:lineRule="auto"/>
        <w:ind w:left="567" w:hanging="567"/>
        <w:contextualSpacing/>
        <w:jc w:val="both"/>
        <w:rPr>
          <w:rFonts w:ascii="Arial" w:hAnsi="Arial" w:cs="Arial"/>
          <w:b/>
          <w:bCs/>
          <w:szCs w:val="24"/>
          <w:lang w:eastAsia="en-AU"/>
        </w:rPr>
      </w:pPr>
      <w:r>
        <w:rPr>
          <w:rFonts w:ascii="Arial" w:hAnsi="Arial" w:cs="Arial"/>
          <w:b/>
          <w:bCs/>
          <w:szCs w:val="24"/>
          <w:lang w:eastAsia="en-AU"/>
        </w:rPr>
        <w:t>a</w:t>
      </w:r>
      <w:r w:rsidR="00E508B6" w:rsidRPr="00E508B6">
        <w:rPr>
          <w:rFonts w:ascii="Arial" w:hAnsi="Arial" w:cs="Arial"/>
          <w:b/>
          <w:bCs/>
          <w:szCs w:val="24"/>
          <w:lang w:eastAsia="en-AU"/>
        </w:rPr>
        <w:t>dvises Department of Local Government, Sport and Cultural Industries (DLGSCI) that it has ranked and rated the application to the Community Sport and Recreation Facilities Fund Small Grant Round as follows:</w:t>
      </w:r>
    </w:p>
    <w:p w14:paraId="7BF5313B" w14:textId="77777777" w:rsidR="00E508B6" w:rsidRPr="00E508B6" w:rsidRDefault="00E508B6" w:rsidP="00E508B6">
      <w:pPr>
        <w:ind w:left="360"/>
        <w:contextualSpacing/>
        <w:jc w:val="both"/>
        <w:rPr>
          <w:rFonts w:ascii="Arial" w:hAnsi="Arial" w:cs="Arial"/>
          <w:b/>
          <w:bCs/>
          <w:szCs w:val="24"/>
          <w:lang w:eastAsia="en-AU"/>
        </w:rPr>
      </w:pPr>
      <w:r w:rsidRPr="00E508B6">
        <w:rPr>
          <w:rFonts w:ascii="Arial" w:hAnsi="Arial" w:cs="Arial"/>
          <w:b/>
          <w:bCs/>
          <w:szCs w:val="24"/>
          <w:lang w:eastAsia="en-AU"/>
        </w:rPr>
        <w:t xml:space="preserve"> </w:t>
      </w:r>
    </w:p>
    <w:p w14:paraId="086EA1F1" w14:textId="77777777" w:rsidR="00E508B6" w:rsidRPr="00E508B6" w:rsidRDefault="00E508B6" w:rsidP="00BB2DB0">
      <w:pPr>
        <w:numPr>
          <w:ilvl w:val="0"/>
          <w:numId w:val="18"/>
        </w:numPr>
        <w:spacing w:after="200" w:line="276" w:lineRule="auto"/>
        <w:ind w:left="1134" w:hanging="567"/>
        <w:contextualSpacing/>
        <w:jc w:val="both"/>
        <w:rPr>
          <w:rFonts w:ascii="Arial" w:hAnsi="Arial" w:cs="Arial"/>
          <w:b/>
          <w:bCs/>
          <w:szCs w:val="24"/>
          <w:lang w:eastAsia="en-AU"/>
        </w:rPr>
      </w:pPr>
      <w:r w:rsidRPr="00E508B6">
        <w:rPr>
          <w:rFonts w:ascii="Arial" w:hAnsi="Arial" w:cs="Arial"/>
          <w:b/>
          <w:bCs/>
          <w:szCs w:val="24"/>
          <w:lang w:eastAsia="en-AU"/>
        </w:rPr>
        <w:t>Dalkeith Tennis Club – Reconstruction of Four Hard Courts: Well planned and needed by the municipality (A Rating</w:t>
      </w:r>
      <w:proofErr w:type="gramStart"/>
      <w:r w:rsidRPr="00E508B6">
        <w:rPr>
          <w:rFonts w:ascii="Arial" w:hAnsi="Arial" w:cs="Arial"/>
          <w:b/>
          <w:bCs/>
          <w:szCs w:val="24"/>
          <w:lang w:eastAsia="en-AU"/>
        </w:rPr>
        <w:t>);</w:t>
      </w:r>
      <w:proofErr w:type="gramEnd"/>
      <w:r w:rsidRPr="00E508B6">
        <w:rPr>
          <w:rFonts w:ascii="Arial" w:hAnsi="Arial" w:cs="Arial"/>
          <w:b/>
          <w:bCs/>
          <w:szCs w:val="24"/>
          <w:lang w:eastAsia="en-AU"/>
        </w:rPr>
        <w:t xml:space="preserve"> </w:t>
      </w:r>
    </w:p>
    <w:p w14:paraId="1747579F" w14:textId="77777777" w:rsidR="00E508B6" w:rsidRPr="00E508B6" w:rsidRDefault="00E508B6" w:rsidP="00E508B6">
      <w:pPr>
        <w:ind w:left="720"/>
        <w:contextualSpacing/>
        <w:jc w:val="both"/>
        <w:rPr>
          <w:rFonts w:ascii="Arial" w:hAnsi="Arial" w:cs="Arial"/>
          <w:b/>
          <w:bCs/>
          <w:szCs w:val="24"/>
          <w:lang w:eastAsia="en-AU"/>
        </w:rPr>
      </w:pPr>
    </w:p>
    <w:p w14:paraId="26F923AA" w14:textId="2CF9A9EE" w:rsidR="00E508B6" w:rsidRPr="00E508B6" w:rsidRDefault="00220B16" w:rsidP="00BB2DB0">
      <w:pPr>
        <w:numPr>
          <w:ilvl w:val="0"/>
          <w:numId w:val="18"/>
        </w:numPr>
        <w:spacing w:after="200" w:line="276" w:lineRule="auto"/>
        <w:ind w:left="1134" w:hanging="567"/>
        <w:contextualSpacing/>
        <w:jc w:val="both"/>
        <w:rPr>
          <w:rFonts w:ascii="Arial" w:hAnsi="Arial" w:cs="Arial"/>
          <w:b/>
          <w:bCs/>
          <w:szCs w:val="24"/>
          <w:lang w:eastAsia="en-AU"/>
        </w:rPr>
      </w:pPr>
      <w:r>
        <w:rPr>
          <w:rFonts w:ascii="Arial" w:hAnsi="Arial" w:cs="Arial"/>
          <w:noProof/>
          <w:szCs w:val="24"/>
        </w:rPr>
        <mc:AlternateContent>
          <mc:Choice Requires="wps">
            <w:drawing>
              <wp:anchor distT="0" distB="0" distL="114300" distR="114300" simplePos="0" relativeHeight="251658256" behindDoc="1" locked="0" layoutInCell="1" allowOverlap="1" wp14:anchorId="1600920C" wp14:editId="49251681">
                <wp:simplePos x="0" y="0"/>
                <wp:positionH relativeFrom="margin">
                  <wp:align>left</wp:align>
                </wp:positionH>
                <wp:positionV relativeFrom="paragraph">
                  <wp:posOffset>13276</wp:posOffset>
                </wp:positionV>
                <wp:extent cx="5306695" cy="2337848"/>
                <wp:effectExtent l="0" t="0" r="8255" b="5715"/>
                <wp:wrapNone/>
                <wp:docPr id="21" name="Rectangle 21"/>
                <wp:cNvGraphicFramePr/>
                <a:graphic xmlns:a="http://schemas.openxmlformats.org/drawingml/2006/main">
                  <a:graphicData uri="http://schemas.microsoft.com/office/word/2010/wordprocessingShape">
                    <wps:wsp>
                      <wps:cNvSpPr/>
                      <wps:spPr>
                        <a:xfrm>
                          <a:off x="0" y="0"/>
                          <a:ext cx="5306695" cy="233784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44785D" id="Rectangle 21" o:spid="_x0000_s1026" style="position:absolute;margin-left:0;margin-top:1.05pt;width:417.85pt;height:184.1pt;z-index:-2516582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" fillcolor="#bfbfbf [2412]" stroked="f" strokeweight="1pt">
                <w10:wrap anchorx="margin"/>
              </v:rect>
            </w:pict>
          </mc:Fallback>
        </mc:AlternateContent>
      </w:r>
      <w:r w:rsidR="00E508B6" w:rsidRPr="00E508B6">
        <w:rPr>
          <w:rFonts w:ascii="Arial" w:hAnsi="Arial" w:cs="Arial"/>
          <w:b/>
          <w:bCs/>
          <w:szCs w:val="24"/>
          <w:lang w:eastAsia="en-AU"/>
        </w:rPr>
        <w:t>Allen Park Tennis Club – Tennis Court Fence Replacement: Well planned and needed by the municipality (A Rating</w:t>
      </w:r>
      <w:proofErr w:type="gramStart"/>
      <w:r w:rsidR="00E508B6" w:rsidRPr="00E508B6">
        <w:rPr>
          <w:rFonts w:ascii="Arial" w:hAnsi="Arial" w:cs="Arial"/>
          <w:b/>
          <w:bCs/>
          <w:szCs w:val="24"/>
          <w:lang w:eastAsia="en-AU"/>
        </w:rPr>
        <w:t>);</w:t>
      </w:r>
      <w:proofErr w:type="gramEnd"/>
      <w:r w:rsidR="00E508B6" w:rsidRPr="00E508B6">
        <w:rPr>
          <w:rFonts w:ascii="Arial" w:hAnsi="Arial" w:cs="Arial"/>
          <w:b/>
          <w:bCs/>
          <w:szCs w:val="24"/>
          <w:lang w:eastAsia="en-AU"/>
        </w:rPr>
        <w:t xml:space="preserve"> </w:t>
      </w:r>
    </w:p>
    <w:p w14:paraId="3ED9ED60" w14:textId="77777777" w:rsidR="00E508B6" w:rsidRPr="00E508B6" w:rsidRDefault="00E508B6" w:rsidP="00E508B6">
      <w:pPr>
        <w:ind w:left="360"/>
        <w:contextualSpacing/>
        <w:jc w:val="both"/>
        <w:rPr>
          <w:rFonts w:ascii="Arial" w:hAnsi="Arial" w:cs="Arial"/>
          <w:b/>
          <w:bCs/>
          <w:szCs w:val="24"/>
          <w:lang w:eastAsia="en-AU"/>
        </w:rPr>
      </w:pPr>
    </w:p>
    <w:p w14:paraId="497453B1" w14:textId="77777777" w:rsidR="00E508B6" w:rsidRPr="00E508B6" w:rsidRDefault="00E508B6" w:rsidP="00BB2DB0">
      <w:pPr>
        <w:numPr>
          <w:ilvl w:val="0"/>
          <w:numId w:val="17"/>
        </w:numPr>
        <w:spacing w:after="200" w:line="276" w:lineRule="auto"/>
        <w:ind w:left="567" w:hanging="567"/>
        <w:contextualSpacing/>
        <w:jc w:val="both"/>
        <w:rPr>
          <w:rFonts w:ascii="Arial" w:hAnsi="Arial" w:cs="Arial"/>
          <w:b/>
          <w:bCs/>
          <w:szCs w:val="24"/>
          <w:lang w:eastAsia="en-AU"/>
        </w:rPr>
      </w:pPr>
      <w:r w:rsidRPr="00E508B6">
        <w:rPr>
          <w:rFonts w:ascii="Arial" w:hAnsi="Arial" w:cs="Arial"/>
          <w:b/>
          <w:bCs/>
          <w:szCs w:val="24"/>
          <w:lang w:eastAsia="en-AU"/>
        </w:rPr>
        <w:t xml:space="preserve">endorses the above applications to Department of Local Government, Sport &amp; Cultural Industries on the condition that all necessary statutory approvals are obtained by the applicants; and </w:t>
      </w:r>
    </w:p>
    <w:p w14:paraId="0EBB82A6" w14:textId="77777777" w:rsidR="00E508B6" w:rsidRPr="00E508B6" w:rsidRDefault="00E508B6" w:rsidP="00E508B6">
      <w:pPr>
        <w:ind w:left="360"/>
        <w:contextualSpacing/>
        <w:jc w:val="both"/>
        <w:rPr>
          <w:rFonts w:ascii="Arial" w:hAnsi="Arial" w:cs="Arial"/>
          <w:b/>
          <w:bCs/>
          <w:szCs w:val="24"/>
          <w:lang w:eastAsia="en-AU"/>
        </w:rPr>
      </w:pPr>
    </w:p>
    <w:p w14:paraId="4A8FC982" w14:textId="77777777" w:rsidR="00E508B6" w:rsidRPr="00E508B6" w:rsidRDefault="00E508B6" w:rsidP="00BB2DB0">
      <w:pPr>
        <w:numPr>
          <w:ilvl w:val="0"/>
          <w:numId w:val="17"/>
        </w:numPr>
        <w:spacing w:after="200" w:line="276" w:lineRule="auto"/>
        <w:ind w:left="567" w:hanging="567"/>
        <w:contextualSpacing/>
        <w:jc w:val="both"/>
        <w:rPr>
          <w:rFonts w:ascii="Arial" w:hAnsi="Arial" w:cs="Arial"/>
          <w:b/>
          <w:bCs/>
          <w:szCs w:val="24"/>
          <w:lang w:eastAsia="en-AU"/>
        </w:rPr>
      </w:pPr>
      <w:r w:rsidRPr="00E508B6">
        <w:rPr>
          <w:rFonts w:ascii="Arial" w:hAnsi="Arial" w:cs="Arial"/>
          <w:b/>
          <w:bCs/>
          <w:szCs w:val="24"/>
          <w:lang w:eastAsia="en-AU"/>
        </w:rPr>
        <w:t>approves an amount of $48,799 (ex GST) for Dalkeith Tennis Club, conditional on the project receiving DLGSCI funding.</w:t>
      </w:r>
    </w:p>
    <w:p w14:paraId="09326AB4" w14:textId="77777777" w:rsidR="00E508B6" w:rsidRPr="00E508B6" w:rsidRDefault="00E508B6" w:rsidP="00E508B6">
      <w:pPr>
        <w:spacing w:after="200" w:line="276" w:lineRule="auto"/>
        <w:ind w:left="720"/>
        <w:contextualSpacing/>
        <w:jc w:val="both"/>
        <w:rPr>
          <w:rFonts w:ascii="Arial" w:hAnsi="Arial" w:cs="Arial"/>
          <w:b/>
          <w:bCs/>
          <w:szCs w:val="24"/>
          <w:lang w:eastAsia="en-AU"/>
        </w:rPr>
      </w:pPr>
    </w:p>
    <w:p w14:paraId="6E343323" w14:textId="77777777" w:rsidR="00E508B6" w:rsidRPr="00E508B6" w:rsidRDefault="00E508B6" w:rsidP="00BB2DB0">
      <w:pPr>
        <w:numPr>
          <w:ilvl w:val="0"/>
          <w:numId w:val="17"/>
        </w:numPr>
        <w:spacing w:after="200" w:line="276" w:lineRule="auto"/>
        <w:ind w:left="567" w:hanging="567"/>
        <w:contextualSpacing/>
        <w:jc w:val="both"/>
        <w:rPr>
          <w:rFonts w:ascii="Arial" w:hAnsi="Arial" w:cs="Arial"/>
          <w:b/>
          <w:bCs/>
          <w:szCs w:val="24"/>
          <w:lang w:eastAsia="en-AU"/>
        </w:rPr>
      </w:pPr>
      <w:r w:rsidRPr="00E508B6">
        <w:rPr>
          <w:rFonts w:ascii="Arial" w:hAnsi="Arial" w:cs="Arial"/>
          <w:b/>
          <w:bCs/>
          <w:szCs w:val="24"/>
          <w:lang w:eastAsia="en-AU"/>
        </w:rPr>
        <w:t xml:space="preserve">approves an amount of $27,324 (ex GST) for Allen Park Tennis Club, conditional on the project receiving DLGSCI funding. </w:t>
      </w:r>
    </w:p>
    <w:p w14:paraId="79F8077F" w14:textId="77777777" w:rsidR="00765E9D" w:rsidRPr="00465A04" w:rsidRDefault="00765E9D" w:rsidP="00765E9D">
      <w:pPr>
        <w:tabs>
          <w:tab w:val="left" w:pos="720"/>
          <w:tab w:val="left" w:pos="1440"/>
          <w:tab w:val="left" w:pos="2410"/>
          <w:tab w:val="left" w:pos="2977"/>
          <w:tab w:val="right" w:pos="8505"/>
        </w:tabs>
        <w:ind w:left="720"/>
        <w:jc w:val="both"/>
        <w:rPr>
          <w:rFonts w:ascii="Arial" w:hAnsi="Arial" w:cs="Arial"/>
          <w:szCs w:val="24"/>
        </w:rPr>
      </w:pPr>
    </w:p>
    <w:p w14:paraId="3B449C8E"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5236D285" w14:textId="2AEEB0CB" w:rsidR="00D05D60" w:rsidRPr="00465A04" w:rsidRDefault="003F7444" w:rsidP="007370D8">
      <w:pPr>
        <w:pStyle w:val="Heading2"/>
        <w:numPr>
          <w:ilvl w:val="1"/>
          <w:numId w:val="1"/>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57" w:name="_Toc45734194"/>
      <w:r w:rsidR="00A53BD3" w:rsidRPr="00465A04">
        <w:rPr>
          <w:rFonts w:ascii="Arial" w:hAnsi="Arial" w:cs="Arial"/>
          <w:sz w:val="24"/>
          <w:szCs w:val="24"/>
          <w:u w:val="none"/>
        </w:rPr>
        <w:lastRenderedPageBreak/>
        <w:t xml:space="preserve">Corporate </w:t>
      </w:r>
      <w:r w:rsidR="00420C57">
        <w:rPr>
          <w:rFonts w:ascii="Arial" w:hAnsi="Arial" w:cs="Arial"/>
          <w:sz w:val="24"/>
          <w:szCs w:val="24"/>
          <w:u w:val="none"/>
        </w:rPr>
        <w:t>&amp; Strategy</w:t>
      </w:r>
      <w:r w:rsidR="00A53BD3" w:rsidRPr="00465A04">
        <w:rPr>
          <w:rFonts w:ascii="Arial" w:hAnsi="Arial" w:cs="Arial"/>
          <w:sz w:val="24"/>
          <w:szCs w:val="24"/>
          <w:u w:val="none"/>
        </w:rPr>
        <w:t xml:space="preserve"> </w:t>
      </w:r>
      <w:r w:rsidR="00D05D60" w:rsidRPr="00465A04">
        <w:rPr>
          <w:rFonts w:ascii="Arial" w:hAnsi="Arial" w:cs="Arial"/>
          <w:sz w:val="24"/>
          <w:szCs w:val="24"/>
          <w:u w:val="none"/>
        </w:rPr>
        <w:t>Report No</w:t>
      </w:r>
      <w:r w:rsidR="00465A04" w:rsidRPr="00465A04">
        <w:rPr>
          <w:rFonts w:ascii="Arial" w:hAnsi="Arial" w:cs="Arial"/>
          <w:sz w:val="24"/>
          <w:szCs w:val="24"/>
          <w:u w:val="none"/>
        </w:rPr>
        <w:t>’</w:t>
      </w:r>
      <w:r w:rsidR="00D05D60" w:rsidRPr="00465A04">
        <w:rPr>
          <w:rFonts w:ascii="Arial" w:hAnsi="Arial" w:cs="Arial"/>
          <w:sz w:val="24"/>
          <w:szCs w:val="24"/>
          <w:u w:val="none"/>
        </w:rPr>
        <w:t>s</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8313F0" w:rsidRPr="00465A04">
        <w:rPr>
          <w:rFonts w:ascii="Arial" w:hAnsi="Arial" w:cs="Arial"/>
          <w:sz w:val="24"/>
          <w:szCs w:val="24"/>
          <w:u w:val="none"/>
        </w:rPr>
        <w:t>P</w:t>
      </w:r>
      <w:r w:rsidR="006D263D">
        <w:rPr>
          <w:rFonts w:ascii="Arial" w:hAnsi="Arial" w:cs="Arial"/>
          <w:sz w:val="24"/>
          <w:szCs w:val="24"/>
          <w:u w:val="none"/>
        </w:rPr>
        <w:t>S</w:t>
      </w:r>
      <w:r w:rsidR="0080027A">
        <w:rPr>
          <w:rFonts w:ascii="Arial" w:hAnsi="Arial" w:cs="Arial"/>
          <w:sz w:val="24"/>
          <w:szCs w:val="24"/>
          <w:u w:val="none"/>
        </w:rPr>
        <w:t>12.20</w:t>
      </w:r>
      <w:r w:rsidR="00E64271">
        <w:rPr>
          <w:rFonts w:ascii="Arial" w:hAnsi="Arial" w:cs="Arial"/>
          <w:sz w:val="24"/>
          <w:szCs w:val="24"/>
          <w:u w:val="none"/>
        </w:rPr>
        <w:t xml:space="preserve"> to CPS</w:t>
      </w:r>
      <w:r w:rsidR="0080027A">
        <w:rPr>
          <w:rFonts w:ascii="Arial" w:hAnsi="Arial" w:cs="Arial"/>
          <w:sz w:val="24"/>
          <w:szCs w:val="24"/>
          <w:u w:val="none"/>
        </w:rPr>
        <w:t>13.20</w:t>
      </w:r>
      <w:bookmarkEnd w:id="57"/>
    </w:p>
    <w:p w14:paraId="1C37177A" w14:textId="77777777" w:rsidR="00D05D60" w:rsidRPr="00465A04"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8C7106" w14:textId="50781A23" w:rsidR="00D05D60" w:rsidRPr="00180419" w:rsidRDefault="00D05D60" w:rsidP="003F7444">
      <w:pPr>
        <w:tabs>
          <w:tab w:val="left" w:pos="1440"/>
          <w:tab w:val="left" w:pos="2410"/>
          <w:tab w:val="left" w:pos="2977"/>
          <w:tab w:val="right" w:pos="8505"/>
        </w:tabs>
        <w:jc w:val="both"/>
        <w:rPr>
          <w:rFonts w:ascii="Arial" w:hAnsi="Arial" w:cs="Arial"/>
          <w:szCs w:val="24"/>
        </w:rPr>
      </w:pPr>
      <w:r w:rsidRPr="00465A04">
        <w:rPr>
          <w:rFonts w:ascii="Arial" w:hAnsi="Arial" w:cs="Arial"/>
          <w:szCs w:val="24"/>
        </w:rPr>
        <w:t>Report No</w:t>
      </w:r>
      <w:r w:rsidR="00465A04">
        <w:rPr>
          <w:rFonts w:ascii="Arial" w:hAnsi="Arial" w:cs="Arial"/>
          <w:szCs w:val="24"/>
        </w:rPr>
        <w:t>’</w:t>
      </w:r>
      <w:r w:rsidRPr="00465A04">
        <w:rPr>
          <w:rFonts w:ascii="Arial" w:hAnsi="Arial" w:cs="Arial"/>
          <w:szCs w:val="24"/>
        </w:rPr>
        <w:t>s</w:t>
      </w:r>
      <w:r w:rsidR="00465A04">
        <w:rPr>
          <w:rFonts w:ascii="Arial" w:hAnsi="Arial" w:cs="Arial"/>
          <w:szCs w:val="24"/>
        </w:rPr>
        <w:t xml:space="preserve"> </w:t>
      </w:r>
      <w:r w:rsidRPr="00465A04">
        <w:rPr>
          <w:rFonts w:ascii="Arial" w:hAnsi="Arial" w:cs="Arial"/>
          <w:szCs w:val="24"/>
        </w:rPr>
        <w:t>C</w:t>
      </w:r>
      <w:r w:rsidR="008313F0" w:rsidRPr="00465A04">
        <w:rPr>
          <w:rFonts w:ascii="Arial" w:hAnsi="Arial" w:cs="Arial"/>
          <w:szCs w:val="24"/>
        </w:rPr>
        <w:t>P</w:t>
      </w:r>
      <w:r w:rsidR="006D263D">
        <w:rPr>
          <w:rFonts w:ascii="Arial" w:hAnsi="Arial" w:cs="Arial"/>
          <w:szCs w:val="24"/>
        </w:rPr>
        <w:t>S</w:t>
      </w:r>
      <w:r w:rsidR="0080027A">
        <w:rPr>
          <w:rFonts w:ascii="Arial" w:hAnsi="Arial" w:cs="Arial"/>
          <w:szCs w:val="24"/>
        </w:rPr>
        <w:t>12.20</w:t>
      </w:r>
      <w:r w:rsidR="00E64271">
        <w:rPr>
          <w:rFonts w:ascii="Arial" w:hAnsi="Arial" w:cs="Arial"/>
          <w:szCs w:val="24"/>
        </w:rPr>
        <w:t xml:space="preserve"> to CPS</w:t>
      </w:r>
      <w:r w:rsidR="0080027A">
        <w:rPr>
          <w:rFonts w:ascii="Arial" w:hAnsi="Arial" w:cs="Arial"/>
          <w:szCs w:val="24"/>
        </w:rPr>
        <w:t>13.20</w:t>
      </w:r>
      <w:r w:rsidRPr="00465A04">
        <w:rPr>
          <w:rFonts w:ascii="Arial" w:hAnsi="Arial" w:cs="Arial"/>
          <w:szCs w:val="24"/>
        </w:rPr>
        <w:t xml:space="preserve"> to be dealt with at this point</w:t>
      </w:r>
      <w:r w:rsidR="00465A04">
        <w:rPr>
          <w:rFonts w:ascii="Arial" w:hAnsi="Arial" w:cs="Arial"/>
          <w:szCs w:val="24"/>
        </w:rPr>
        <w:t xml:space="preserve"> (c</w:t>
      </w:r>
      <w:r w:rsidR="00465A04" w:rsidRPr="00465A04">
        <w:rPr>
          <w:rFonts w:ascii="Arial" w:hAnsi="Arial" w:cs="Arial"/>
          <w:szCs w:val="24"/>
        </w:rPr>
        <w:t xml:space="preserve">opy </w:t>
      </w:r>
      <w:r w:rsidR="00465A04">
        <w:rPr>
          <w:rFonts w:ascii="Arial" w:hAnsi="Arial" w:cs="Arial"/>
          <w:szCs w:val="24"/>
        </w:rPr>
        <w:t>a</w:t>
      </w:r>
      <w:r w:rsidR="00465A04" w:rsidRPr="00465A04">
        <w:rPr>
          <w:rFonts w:ascii="Arial" w:hAnsi="Arial" w:cs="Arial"/>
          <w:szCs w:val="24"/>
        </w:rPr>
        <w:t xml:space="preserve">ttached </w:t>
      </w:r>
      <w:r w:rsidR="00465A04">
        <w:rPr>
          <w:rFonts w:ascii="Arial" w:hAnsi="Arial" w:cs="Arial"/>
          <w:szCs w:val="24"/>
        </w:rPr>
        <w:t>g</w:t>
      </w:r>
      <w:r w:rsidR="00465A04" w:rsidRPr="00465A04">
        <w:rPr>
          <w:rFonts w:ascii="Arial" w:hAnsi="Arial" w:cs="Arial"/>
          <w:szCs w:val="24"/>
        </w:rPr>
        <w:t xml:space="preserve">reen </w:t>
      </w:r>
      <w:r w:rsidR="00465A04">
        <w:rPr>
          <w:rFonts w:ascii="Arial" w:hAnsi="Arial" w:cs="Arial"/>
          <w:szCs w:val="24"/>
        </w:rPr>
        <w:t>c</w:t>
      </w:r>
      <w:r w:rsidR="00465A04" w:rsidRPr="00465A04">
        <w:rPr>
          <w:rFonts w:ascii="Arial" w:hAnsi="Arial" w:cs="Arial"/>
          <w:szCs w:val="24"/>
        </w:rPr>
        <w:t xml:space="preserve">over </w:t>
      </w:r>
      <w:r w:rsidR="00465A04">
        <w:rPr>
          <w:rFonts w:ascii="Arial" w:hAnsi="Arial" w:cs="Arial"/>
          <w:szCs w:val="24"/>
        </w:rPr>
        <w:t>s</w:t>
      </w:r>
      <w:r w:rsidR="00465A04" w:rsidRPr="00465A04">
        <w:rPr>
          <w:rFonts w:ascii="Arial" w:hAnsi="Arial" w:cs="Arial"/>
          <w:szCs w:val="24"/>
        </w:rPr>
        <w:t>heet)</w:t>
      </w:r>
      <w:r w:rsidRPr="00465A04">
        <w:rPr>
          <w:rFonts w:ascii="Arial" w:hAnsi="Arial" w:cs="Arial"/>
          <w:szCs w:val="24"/>
        </w:rPr>
        <w:t>.</w:t>
      </w:r>
    </w:p>
    <w:p w14:paraId="0ED8B485" w14:textId="77777777" w:rsidR="00A53BD3" w:rsidRDefault="00A53BD3" w:rsidP="003F7444">
      <w:pPr>
        <w:numPr>
          <w:ilvl w:val="12"/>
          <w:numId w:val="0"/>
        </w:numPr>
        <w:tabs>
          <w:tab w:val="left" w:pos="1440"/>
          <w:tab w:val="left" w:pos="2410"/>
          <w:tab w:val="left" w:pos="2977"/>
          <w:tab w:val="right" w:pos="8335"/>
          <w:tab w:val="right" w:pos="8505"/>
        </w:tabs>
        <w:jc w:val="both"/>
        <w:rPr>
          <w:rFonts w:ascii="Arial" w:hAnsi="Arial" w:cs="Arial"/>
          <w:b/>
          <w:szCs w:val="24"/>
        </w:rPr>
      </w:pPr>
    </w:p>
    <w:tbl>
      <w:tblPr>
        <w:tblStyle w:val="TableGrid"/>
        <w:tblW w:w="0" w:type="auto"/>
        <w:tblInd w:w="-5" w:type="dxa"/>
        <w:tblLook w:val="04A0" w:firstRow="1" w:lastRow="0" w:firstColumn="1" w:lastColumn="0" w:noHBand="0" w:noVBand="1"/>
      </w:tblPr>
      <w:tblGrid>
        <w:gridCol w:w="8308"/>
      </w:tblGrid>
      <w:tr w:rsidR="00A85D41" w:rsidRPr="00A85D41" w14:paraId="2F6010C7" w14:textId="77777777" w:rsidTr="00C53012">
        <w:tc>
          <w:tcPr>
            <w:tcW w:w="9021" w:type="dxa"/>
          </w:tcPr>
          <w:p w14:paraId="569F111B" w14:textId="77777777" w:rsidR="00A85D41" w:rsidRPr="00A85D41" w:rsidRDefault="00A85D41" w:rsidP="00A85D41">
            <w:pPr>
              <w:keepNext/>
              <w:keepLines/>
              <w:ind w:left="2299" w:hanging="2268"/>
              <w:outlineLvl w:val="0"/>
              <w:rPr>
                <w:rFonts w:ascii="Arial" w:eastAsiaTheme="majorEastAsia" w:hAnsi="Arial" w:cs="Arial"/>
                <w:b/>
                <w:bCs/>
                <w:sz w:val="32"/>
                <w:szCs w:val="32"/>
              </w:rPr>
            </w:pPr>
            <w:bookmarkStart w:id="58" w:name="_Toc15992171"/>
            <w:bookmarkStart w:id="59" w:name="_Toc43887431"/>
            <w:bookmarkStart w:id="60" w:name="_Toc45734195"/>
            <w:bookmarkStart w:id="61" w:name="_Hlk43193143"/>
            <w:r w:rsidRPr="00A85D41">
              <w:rPr>
                <w:rFonts w:ascii="Arial" w:eastAsiaTheme="majorEastAsia" w:hAnsi="Arial" w:cs="Arial"/>
                <w:b/>
                <w:bCs/>
                <w:sz w:val="28"/>
                <w:szCs w:val="28"/>
              </w:rPr>
              <w:t>CPS12.20</w:t>
            </w:r>
            <w:r w:rsidRPr="00A85D41">
              <w:rPr>
                <w:rFonts w:ascii="Arial" w:eastAsiaTheme="majorEastAsia" w:hAnsi="Arial" w:cs="Arial"/>
                <w:b/>
                <w:bCs/>
                <w:sz w:val="28"/>
                <w:szCs w:val="28"/>
              </w:rPr>
              <w:tab/>
              <w:t xml:space="preserve">List of Accounts Paid – </w:t>
            </w:r>
            <w:bookmarkEnd w:id="58"/>
            <w:r w:rsidRPr="00A85D41">
              <w:rPr>
                <w:rFonts w:ascii="Arial" w:eastAsiaTheme="majorEastAsia" w:hAnsi="Arial" w:cs="Arial"/>
                <w:b/>
                <w:bCs/>
                <w:sz w:val="28"/>
                <w:szCs w:val="28"/>
              </w:rPr>
              <w:t>May 2020</w:t>
            </w:r>
            <w:bookmarkEnd w:id="59"/>
            <w:bookmarkEnd w:id="60"/>
          </w:p>
        </w:tc>
      </w:tr>
    </w:tbl>
    <w:p w14:paraId="13705F36" w14:textId="77777777" w:rsidR="00A85D41" w:rsidRPr="00A85D41" w:rsidRDefault="00A85D41" w:rsidP="00A85D41">
      <w:pPr>
        <w:jc w:val="both"/>
        <w:rPr>
          <w:rFonts w:ascii="Arial" w:eastAsiaTheme="minorHAnsi" w:hAnsi="Arial" w:cs="Arial"/>
          <w:b/>
          <w:bCs/>
          <w:szCs w:val="24"/>
        </w:rPr>
      </w:pPr>
    </w:p>
    <w:tbl>
      <w:tblPr>
        <w:tblStyle w:val="TableGrid"/>
        <w:tblW w:w="0" w:type="auto"/>
        <w:tblInd w:w="-5" w:type="dxa"/>
        <w:tblLook w:val="04A0" w:firstRow="1" w:lastRow="0" w:firstColumn="1" w:lastColumn="0" w:noHBand="0" w:noVBand="1"/>
      </w:tblPr>
      <w:tblGrid>
        <w:gridCol w:w="2268"/>
        <w:gridCol w:w="6040"/>
      </w:tblGrid>
      <w:tr w:rsidR="00A85D41" w:rsidRPr="00A85D41" w14:paraId="074F4A00" w14:textId="77777777" w:rsidTr="00C53012">
        <w:tc>
          <w:tcPr>
            <w:tcW w:w="2357" w:type="dxa"/>
          </w:tcPr>
          <w:p w14:paraId="590167F1" w14:textId="77777777" w:rsidR="00A85D41" w:rsidRPr="00A85D41" w:rsidRDefault="00A85D41" w:rsidP="00A85D41">
            <w:pPr>
              <w:rPr>
                <w:rFonts w:ascii="Arial" w:hAnsi="Arial" w:cs="Arial"/>
                <w:b/>
                <w:szCs w:val="24"/>
              </w:rPr>
            </w:pPr>
            <w:r w:rsidRPr="00A85D41">
              <w:rPr>
                <w:rFonts w:ascii="Arial" w:hAnsi="Arial" w:cs="Arial"/>
                <w:b/>
                <w:szCs w:val="24"/>
              </w:rPr>
              <w:t>Committee</w:t>
            </w:r>
          </w:p>
        </w:tc>
        <w:tc>
          <w:tcPr>
            <w:tcW w:w="6664" w:type="dxa"/>
          </w:tcPr>
          <w:p w14:paraId="25FD73C6" w14:textId="77777777" w:rsidR="00A85D41" w:rsidRPr="00A85D41" w:rsidRDefault="00A85D41" w:rsidP="00A85D41">
            <w:pPr>
              <w:rPr>
                <w:rFonts w:ascii="Arial" w:hAnsi="Arial" w:cs="Arial"/>
                <w:b/>
                <w:szCs w:val="24"/>
              </w:rPr>
            </w:pPr>
            <w:r w:rsidRPr="00A85D41">
              <w:rPr>
                <w:rFonts w:ascii="Arial" w:hAnsi="Arial" w:cs="Arial"/>
                <w:szCs w:val="24"/>
              </w:rPr>
              <w:t>14 July 2020</w:t>
            </w:r>
          </w:p>
        </w:tc>
      </w:tr>
      <w:tr w:rsidR="00A85D41" w:rsidRPr="00A85D41" w14:paraId="770B0BF1" w14:textId="77777777" w:rsidTr="00C53012">
        <w:tc>
          <w:tcPr>
            <w:tcW w:w="2357" w:type="dxa"/>
          </w:tcPr>
          <w:p w14:paraId="07D69807" w14:textId="77777777" w:rsidR="00A85D41" w:rsidRPr="00A85D41" w:rsidRDefault="00A85D41" w:rsidP="00A85D41">
            <w:pPr>
              <w:rPr>
                <w:rFonts w:ascii="Arial" w:hAnsi="Arial" w:cs="Arial"/>
                <w:b/>
                <w:szCs w:val="24"/>
              </w:rPr>
            </w:pPr>
            <w:r w:rsidRPr="00A85D41">
              <w:rPr>
                <w:rFonts w:ascii="Arial" w:hAnsi="Arial" w:cs="Arial"/>
                <w:b/>
                <w:szCs w:val="24"/>
              </w:rPr>
              <w:t>Council</w:t>
            </w:r>
          </w:p>
        </w:tc>
        <w:tc>
          <w:tcPr>
            <w:tcW w:w="6664" w:type="dxa"/>
          </w:tcPr>
          <w:p w14:paraId="4E92F698" w14:textId="77777777" w:rsidR="00A85D41" w:rsidRPr="00A85D41" w:rsidRDefault="00A85D41" w:rsidP="00A85D41">
            <w:pPr>
              <w:rPr>
                <w:rFonts w:ascii="Arial" w:hAnsi="Arial" w:cs="Arial"/>
                <w:b/>
                <w:szCs w:val="24"/>
              </w:rPr>
            </w:pPr>
            <w:r w:rsidRPr="00A85D41">
              <w:rPr>
                <w:rFonts w:ascii="Arial" w:hAnsi="Arial" w:cs="Arial"/>
                <w:szCs w:val="24"/>
              </w:rPr>
              <w:t>28 July 2020</w:t>
            </w:r>
          </w:p>
        </w:tc>
      </w:tr>
      <w:tr w:rsidR="00A85D41" w:rsidRPr="00A85D41" w14:paraId="65509195" w14:textId="77777777" w:rsidTr="00C53012">
        <w:tc>
          <w:tcPr>
            <w:tcW w:w="2357" w:type="dxa"/>
          </w:tcPr>
          <w:p w14:paraId="7DD61DE0" w14:textId="77777777" w:rsidR="00A85D41" w:rsidRPr="00A85D41" w:rsidRDefault="00A85D41" w:rsidP="00A85D41">
            <w:pPr>
              <w:rPr>
                <w:rFonts w:ascii="Arial" w:hAnsi="Arial" w:cs="Arial"/>
                <w:b/>
                <w:szCs w:val="24"/>
              </w:rPr>
            </w:pPr>
            <w:r w:rsidRPr="00A85D41">
              <w:rPr>
                <w:rFonts w:ascii="Arial" w:hAnsi="Arial" w:cs="Arial"/>
                <w:b/>
                <w:szCs w:val="24"/>
              </w:rPr>
              <w:t>Applicant</w:t>
            </w:r>
          </w:p>
        </w:tc>
        <w:tc>
          <w:tcPr>
            <w:tcW w:w="6664" w:type="dxa"/>
          </w:tcPr>
          <w:p w14:paraId="1A4507FF" w14:textId="77777777" w:rsidR="00A85D41" w:rsidRPr="00A85D41" w:rsidRDefault="00A85D41" w:rsidP="00A85D41">
            <w:pPr>
              <w:rPr>
                <w:rFonts w:ascii="Arial" w:hAnsi="Arial" w:cs="Arial"/>
                <w:szCs w:val="24"/>
              </w:rPr>
            </w:pPr>
            <w:r w:rsidRPr="00A85D41">
              <w:rPr>
                <w:rFonts w:ascii="Arial" w:hAnsi="Arial" w:cs="Arial"/>
                <w:szCs w:val="24"/>
              </w:rPr>
              <w:t xml:space="preserve">City of Nedlands </w:t>
            </w:r>
          </w:p>
        </w:tc>
      </w:tr>
      <w:tr w:rsidR="00A85D41" w:rsidRPr="00A85D41" w14:paraId="746C3A37" w14:textId="77777777" w:rsidTr="00C53012">
        <w:tc>
          <w:tcPr>
            <w:tcW w:w="2357" w:type="dxa"/>
          </w:tcPr>
          <w:p w14:paraId="5EEDFA10" w14:textId="77777777" w:rsidR="00A85D41" w:rsidRPr="00A85D41" w:rsidRDefault="00A85D41" w:rsidP="00A85D41">
            <w:pPr>
              <w:rPr>
                <w:rFonts w:ascii="Arial" w:hAnsi="Arial" w:cs="Arial"/>
                <w:b/>
                <w:szCs w:val="24"/>
              </w:rPr>
            </w:pPr>
            <w:r w:rsidRPr="00A85D41">
              <w:rPr>
                <w:rFonts w:ascii="Arial" w:hAnsi="Arial" w:cs="Arial"/>
                <w:b/>
                <w:szCs w:val="24"/>
              </w:rPr>
              <w:t xml:space="preserve">Employee Disclosure under </w:t>
            </w:r>
            <w:r w:rsidRPr="00A85D41">
              <w:rPr>
                <w:rFonts w:ascii="Arial" w:hAnsi="Arial" w:cs="Arial"/>
                <w:b/>
                <w:i/>
                <w:szCs w:val="24"/>
              </w:rPr>
              <w:t>section 5.70 Local Government Act 1995</w:t>
            </w:r>
          </w:p>
        </w:tc>
        <w:tc>
          <w:tcPr>
            <w:tcW w:w="6664" w:type="dxa"/>
          </w:tcPr>
          <w:p w14:paraId="6A9F1818" w14:textId="77777777" w:rsidR="00A85D41" w:rsidRPr="00A85D41" w:rsidRDefault="00A85D41" w:rsidP="00A85D41">
            <w:pPr>
              <w:rPr>
                <w:rFonts w:ascii="Arial" w:hAnsi="Arial" w:cs="Arial"/>
                <w:szCs w:val="24"/>
              </w:rPr>
            </w:pPr>
            <w:r w:rsidRPr="00A85D41">
              <w:rPr>
                <w:rFonts w:ascii="Arial" w:hAnsi="Arial" w:cs="Arial"/>
                <w:szCs w:val="24"/>
              </w:rPr>
              <w:t>Nil.</w:t>
            </w:r>
          </w:p>
        </w:tc>
      </w:tr>
      <w:tr w:rsidR="00A85D41" w:rsidRPr="00A85D41" w14:paraId="16B722B8" w14:textId="77777777" w:rsidTr="00C53012">
        <w:tc>
          <w:tcPr>
            <w:tcW w:w="2357" w:type="dxa"/>
          </w:tcPr>
          <w:p w14:paraId="77024697" w14:textId="77777777" w:rsidR="00A85D41" w:rsidRPr="00A85D41" w:rsidRDefault="00A85D41" w:rsidP="00A85D41">
            <w:pPr>
              <w:rPr>
                <w:rFonts w:ascii="Arial" w:hAnsi="Arial" w:cs="Arial"/>
                <w:b/>
                <w:szCs w:val="24"/>
              </w:rPr>
            </w:pPr>
            <w:r w:rsidRPr="00A85D41">
              <w:rPr>
                <w:rFonts w:ascii="Arial" w:hAnsi="Arial" w:cs="Arial"/>
                <w:b/>
                <w:szCs w:val="24"/>
              </w:rPr>
              <w:t>Director</w:t>
            </w:r>
          </w:p>
        </w:tc>
        <w:tc>
          <w:tcPr>
            <w:tcW w:w="6664" w:type="dxa"/>
          </w:tcPr>
          <w:p w14:paraId="2D5AFD60" w14:textId="77777777" w:rsidR="00A85D41" w:rsidRPr="00A85D41" w:rsidRDefault="00A85D41" w:rsidP="00A85D41">
            <w:pPr>
              <w:rPr>
                <w:rFonts w:ascii="Arial" w:hAnsi="Arial" w:cs="Arial"/>
                <w:szCs w:val="24"/>
              </w:rPr>
            </w:pPr>
            <w:r w:rsidRPr="00A85D41">
              <w:rPr>
                <w:rFonts w:ascii="Arial" w:hAnsi="Arial" w:cs="Arial"/>
                <w:szCs w:val="24"/>
              </w:rPr>
              <w:t>Lorraine Driscoll – Director Corporate &amp; Strategy</w:t>
            </w:r>
          </w:p>
        </w:tc>
      </w:tr>
      <w:tr w:rsidR="00A85D41" w:rsidRPr="00A85D41" w14:paraId="0D451358" w14:textId="77777777" w:rsidTr="00C53012">
        <w:tc>
          <w:tcPr>
            <w:tcW w:w="2357" w:type="dxa"/>
          </w:tcPr>
          <w:p w14:paraId="0ABBB454" w14:textId="77777777" w:rsidR="00A85D41" w:rsidRPr="00A85D41" w:rsidRDefault="00A85D41" w:rsidP="00A85D41">
            <w:pPr>
              <w:rPr>
                <w:rFonts w:ascii="Arial" w:hAnsi="Arial" w:cs="Arial"/>
                <w:b/>
                <w:szCs w:val="24"/>
              </w:rPr>
            </w:pPr>
            <w:r w:rsidRPr="00A85D41">
              <w:rPr>
                <w:rFonts w:ascii="Arial" w:hAnsi="Arial" w:cs="Arial"/>
                <w:b/>
                <w:szCs w:val="24"/>
              </w:rPr>
              <w:t>Attachments</w:t>
            </w:r>
          </w:p>
        </w:tc>
        <w:tc>
          <w:tcPr>
            <w:tcW w:w="6664" w:type="dxa"/>
            <w:shd w:val="clear" w:color="auto" w:fill="auto"/>
          </w:tcPr>
          <w:p w14:paraId="5E01B8EE" w14:textId="77777777" w:rsidR="00A85D41" w:rsidRPr="00A85D41" w:rsidRDefault="00A85D41" w:rsidP="00F82224">
            <w:pPr>
              <w:numPr>
                <w:ilvl w:val="0"/>
                <w:numId w:val="47"/>
              </w:numPr>
              <w:ind w:left="426" w:hanging="426"/>
              <w:rPr>
                <w:rFonts w:ascii="Arial" w:hAnsi="Arial" w:cs="Arial"/>
                <w:szCs w:val="32"/>
                <w:lang w:val="en-US"/>
              </w:rPr>
            </w:pPr>
            <w:r w:rsidRPr="00A85D41">
              <w:rPr>
                <w:rFonts w:ascii="Arial" w:hAnsi="Arial" w:cs="Arial"/>
                <w:szCs w:val="32"/>
                <w:lang w:val="en-US"/>
              </w:rPr>
              <w:t>Creditor Payment Listing May 2020</w:t>
            </w:r>
          </w:p>
          <w:p w14:paraId="03206811" w14:textId="77777777" w:rsidR="00A85D41" w:rsidRPr="00A85D41" w:rsidRDefault="00A85D41" w:rsidP="00F82224">
            <w:pPr>
              <w:numPr>
                <w:ilvl w:val="0"/>
                <w:numId w:val="47"/>
              </w:numPr>
              <w:ind w:left="426" w:hanging="426"/>
              <w:rPr>
                <w:rFonts w:ascii="Arial" w:hAnsi="Arial" w:cs="Arial"/>
                <w:szCs w:val="32"/>
                <w:lang w:val="en-US"/>
              </w:rPr>
            </w:pPr>
            <w:r w:rsidRPr="00A85D41">
              <w:rPr>
                <w:rFonts w:ascii="Arial" w:hAnsi="Arial" w:cs="Arial"/>
                <w:szCs w:val="32"/>
                <w:lang w:val="en-US"/>
              </w:rPr>
              <w:t>Credit Card and Purchasing Card Payments – May 2020 (28</w:t>
            </w:r>
            <w:r w:rsidRPr="00A85D41">
              <w:rPr>
                <w:rFonts w:ascii="Arial" w:hAnsi="Arial" w:cs="Arial"/>
                <w:szCs w:val="32"/>
                <w:vertAlign w:val="superscript"/>
                <w:lang w:val="en-US"/>
              </w:rPr>
              <w:t>th</w:t>
            </w:r>
            <w:r w:rsidRPr="00A85D41">
              <w:rPr>
                <w:rFonts w:ascii="Arial" w:hAnsi="Arial" w:cs="Arial"/>
                <w:szCs w:val="32"/>
                <w:lang w:val="en-US"/>
              </w:rPr>
              <w:t xml:space="preserve"> April – 27</w:t>
            </w:r>
            <w:r w:rsidRPr="00A85D41">
              <w:rPr>
                <w:rFonts w:ascii="Arial" w:hAnsi="Arial" w:cs="Arial"/>
                <w:szCs w:val="32"/>
                <w:vertAlign w:val="superscript"/>
                <w:lang w:val="en-US"/>
              </w:rPr>
              <w:t>th</w:t>
            </w:r>
            <w:r w:rsidRPr="00A85D41">
              <w:rPr>
                <w:rFonts w:ascii="Arial" w:hAnsi="Arial" w:cs="Arial"/>
                <w:szCs w:val="32"/>
                <w:lang w:val="en-US"/>
              </w:rPr>
              <w:t xml:space="preserve"> May 2020)</w:t>
            </w:r>
          </w:p>
        </w:tc>
      </w:tr>
      <w:bookmarkEnd w:id="61"/>
    </w:tbl>
    <w:p w14:paraId="2E03CF2B" w14:textId="77777777" w:rsidR="00A85D41" w:rsidRPr="00A85D41" w:rsidRDefault="00A85D41" w:rsidP="00A85D41">
      <w:pPr>
        <w:jc w:val="both"/>
        <w:rPr>
          <w:rFonts w:ascii="Arial" w:eastAsiaTheme="minorHAnsi" w:hAnsi="Arial" w:cs="Arial"/>
          <w:b/>
          <w:sz w:val="28"/>
          <w:szCs w:val="32"/>
          <w:lang w:val="en-US"/>
        </w:rPr>
      </w:pPr>
    </w:p>
    <w:p w14:paraId="583AA923" w14:textId="6F1D2A68" w:rsidR="00A85D41" w:rsidRPr="006D752D" w:rsidRDefault="00A85D41" w:rsidP="00D803F3">
      <w:pPr>
        <w:jc w:val="both"/>
        <w:rPr>
          <w:rFonts w:ascii="Arial" w:hAnsi="Arial" w:cs="Arial"/>
          <w:b/>
          <w:szCs w:val="24"/>
        </w:rPr>
      </w:pPr>
      <w:r w:rsidRPr="006D752D">
        <w:rPr>
          <w:rFonts w:ascii="Arial" w:hAnsi="Arial" w:cs="Arial"/>
          <w:b/>
          <w:szCs w:val="24"/>
        </w:rPr>
        <w:t xml:space="preserve">Regulation 11(da) </w:t>
      </w:r>
      <w:r w:rsidR="00220B16">
        <w:rPr>
          <w:rFonts w:ascii="Arial" w:hAnsi="Arial" w:cs="Arial"/>
          <w:b/>
          <w:szCs w:val="24"/>
        </w:rPr>
        <w:t>–</w:t>
      </w:r>
      <w:r w:rsidRPr="006D752D">
        <w:rPr>
          <w:rFonts w:ascii="Arial" w:hAnsi="Arial" w:cs="Arial"/>
          <w:b/>
          <w:szCs w:val="24"/>
        </w:rPr>
        <w:t xml:space="preserve"> </w:t>
      </w:r>
      <w:r w:rsidR="00220B16">
        <w:rPr>
          <w:rFonts w:ascii="Arial" w:hAnsi="Arial" w:cs="Arial"/>
          <w:b/>
          <w:szCs w:val="24"/>
        </w:rPr>
        <w:t>Not Applicable – Recommendation Adopted</w:t>
      </w:r>
    </w:p>
    <w:p w14:paraId="5D779754" w14:textId="77777777" w:rsidR="00A85D41" w:rsidRPr="006D752D" w:rsidRDefault="00A85D41" w:rsidP="00D803F3">
      <w:pPr>
        <w:jc w:val="both"/>
        <w:rPr>
          <w:rFonts w:ascii="Arial" w:hAnsi="Arial" w:cs="Arial"/>
          <w:szCs w:val="24"/>
        </w:rPr>
      </w:pPr>
    </w:p>
    <w:p w14:paraId="4FF555C5" w14:textId="7F610973" w:rsidR="00A85D41" w:rsidRPr="006D752D" w:rsidRDefault="00A85D41" w:rsidP="00D803F3">
      <w:pPr>
        <w:jc w:val="both"/>
        <w:rPr>
          <w:rFonts w:ascii="Arial" w:hAnsi="Arial" w:cs="Arial"/>
          <w:szCs w:val="24"/>
        </w:rPr>
      </w:pPr>
      <w:r w:rsidRPr="006D752D">
        <w:rPr>
          <w:rFonts w:ascii="Arial" w:hAnsi="Arial" w:cs="Arial"/>
          <w:szCs w:val="24"/>
        </w:rPr>
        <w:t xml:space="preserve">Moved – Councillor </w:t>
      </w:r>
      <w:r w:rsidR="00F82224">
        <w:rPr>
          <w:rFonts w:ascii="Arial" w:hAnsi="Arial" w:cs="Arial"/>
          <w:szCs w:val="24"/>
        </w:rPr>
        <w:t>Senathirajah</w:t>
      </w:r>
    </w:p>
    <w:p w14:paraId="11E841C2" w14:textId="1C273837" w:rsidR="00A85D41" w:rsidRPr="006D752D" w:rsidRDefault="00A85D41" w:rsidP="00D803F3">
      <w:pPr>
        <w:jc w:val="both"/>
        <w:rPr>
          <w:rFonts w:ascii="Arial" w:hAnsi="Arial" w:cs="Arial"/>
          <w:szCs w:val="24"/>
        </w:rPr>
      </w:pPr>
      <w:r w:rsidRPr="006D752D">
        <w:rPr>
          <w:rFonts w:ascii="Arial" w:hAnsi="Arial" w:cs="Arial"/>
          <w:szCs w:val="24"/>
        </w:rPr>
        <w:t xml:space="preserve">Seconded – Councillor </w:t>
      </w:r>
      <w:r w:rsidR="00F82224">
        <w:rPr>
          <w:rFonts w:ascii="Arial" w:hAnsi="Arial" w:cs="Arial"/>
          <w:szCs w:val="24"/>
        </w:rPr>
        <w:t>Wetherall</w:t>
      </w:r>
    </w:p>
    <w:p w14:paraId="162F6521" w14:textId="77777777" w:rsidR="00A85D41" w:rsidRPr="006D752D" w:rsidRDefault="00A85D41" w:rsidP="00D803F3">
      <w:pPr>
        <w:jc w:val="both"/>
        <w:rPr>
          <w:rFonts w:ascii="Arial" w:hAnsi="Arial" w:cs="Arial"/>
          <w:szCs w:val="24"/>
        </w:rPr>
      </w:pPr>
    </w:p>
    <w:p w14:paraId="33475890" w14:textId="6F5C5378" w:rsidR="00A85D41" w:rsidRPr="006D752D" w:rsidRDefault="00A85D41"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531D6148" w14:textId="77777777" w:rsidR="00A85D41" w:rsidRPr="006D752D" w:rsidRDefault="00A85D41" w:rsidP="00D803F3">
      <w:pPr>
        <w:jc w:val="both"/>
        <w:rPr>
          <w:rFonts w:ascii="Arial" w:hAnsi="Arial" w:cs="Arial"/>
          <w:szCs w:val="24"/>
        </w:rPr>
      </w:pPr>
      <w:r w:rsidRPr="006D752D">
        <w:rPr>
          <w:rFonts w:ascii="Arial" w:hAnsi="Arial" w:cs="Arial"/>
          <w:szCs w:val="24"/>
        </w:rPr>
        <w:t>(Printed below for ease of reference)</w:t>
      </w:r>
    </w:p>
    <w:p w14:paraId="0066321D" w14:textId="0ADD0F5E" w:rsidR="001B49C5" w:rsidRPr="004C193E" w:rsidRDefault="001B49C5" w:rsidP="00D803F3">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1</w:t>
      </w:r>
      <w:r w:rsidRPr="004C193E">
        <w:rPr>
          <w:rFonts w:ascii="Arial" w:hAnsi="Arial" w:cs="Arial"/>
          <w:b/>
          <w:szCs w:val="24"/>
        </w:rPr>
        <w:t>/-</w:t>
      </w:r>
    </w:p>
    <w:p w14:paraId="47851017" w14:textId="0785BE8B" w:rsidR="00A85D41" w:rsidRDefault="00A85D41" w:rsidP="00A85D41">
      <w:pPr>
        <w:jc w:val="both"/>
        <w:rPr>
          <w:rFonts w:ascii="Arial" w:eastAsiaTheme="minorHAnsi" w:hAnsi="Arial" w:cs="Arial"/>
          <w:b/>
          <w:szCs w:val="32"/>
          <w:lang w:val="en-US"/>
        </w:rPr>
      </w:pPr>
    </w:p>
    <w:p w14:paraId="30EB9444" w14:textId="72EA22FC" w:rsidR="00220B16" w:rsidRPr="00A85D41" w:rsidRDefault="00220B16" w:rsidP="00A85D41">
      <w:pPr>
        <w:jc w:val="both"/>
        <w:rPr>
          <w:rFonts w:ascii="Arial" w:eastAsiaTheme="minorHAnsi" w:hAnsi="Arial" w:cs="Arial"/>
          <w:b/>
          <w:szCs w:val="32"/>
          <w:lang w:val="en-US"/>
        </w:rPr>
      </w:pPr>
      <w:r>
        <w:rPr>
          <w:rFonts w:ascii="Arial" w:hAnsi="Arial" w:cs="Arial"/>
          <w:noProof/>
          <w:szCs w:val="24"/>
        </w:rPr>
        <mc:AlternateContent>
          <mc:Choice Requires="wps">
            <w:drawing>
              <wp:anchor distT="0" distB="0" distL="114300" distR="114300" simplePos="0" relativeHeight="251658257" behindDoc="1" locked="0" layoutInCell="1" allowOverlap="1" wp14:anchorId="37670D2E" wp14:editId="1B4D22EC">
                <wp:simplePos x="0" y="0"/>
                <wp:positionH relativeFrom="margin">
                  <wp:align>left</wp:align>
                </wp:positionH>
                <wp:positionV relativeFrom="paragraph">
                  <wp:posOffset>179653</wp:posOffset>
                </wp:positionV>
                <wp:extent cx="5306695" cy="735290"/>
                <wp:effectExtent l="0" t="0" r="8255" b="8255"/>
                <wp:wrapNone/>
                <wp:docPr id="22" name="Rectangle 22"/>
                <wp:cNvGraphicFramePr/>
                <a:graphic xmlns:a="http://schemas.openxmlformats.org/drawingml/2006/main">
                  <a:graphicData uri="http://schemas.microsoft.com/office/word/2010/wordprocessingShape">
                    <wps:wsp>
                      <wps:cNvSpPr/>
                      <wps:spPr>
                        <a:xfrm>
                          <a:off x="0" y="0"/>
                          <a:ext cx="5306695" cy="7352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BEC79C" id="Rectangle 22" o:spid="_x0000_s1026" style="position:absolute;margin-left:0;margin-top:14.15pt;width:417.85pt;height:57.9pt;z-index:-251658223;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" fillcolor="#bfbfbf [2412]" stroked="f" strokeweight="1pt">
                <w10:wrap anchorx="margin"/>
              </v:rect>
            </w:pict>
          </mc:Fallback>
        </mc:AlternateContent>
      </w:r>
    </w:p>
    <w:p w14:paraId="56C71DD8" w14:textId="2E7C5589" w:rsidR="00A85D41" w:rsidRPr="00A85D41" w:rsidRDefault="00220B16" w:rsidP="00A85D41">
      <w:pPr>
        <w:jc w:val="both"/>
        <w:rPr>
          <w:rFonts w:ascii="Arial" w:eastAsiaTheme="minorHAnsi" w:hAnsi="Arial" w:cs="Arial"/>
          <w:b/>
          <w:sz w:val="28"/>
          <w:szCs w:val="32"/>
          <w:lang w:val="en-US"/>
        </w:rPr>
      </w:pPr>
      <w:r>
        <w:rPr>
          <w:rFonts w:ascii="Arial" w:eastAsiaTheme="minorHAnsi" w:hAnsi="Arial" w:cs="Arial"/>
          <w:b/>
          <w:sz w:val="28"/>
          <w:szCs w:val="32"/>
          <w:lang w:val="en-US"/>
        </w:rPr>
        <w:t xml:space="preserve">Committee Recommendation / </w:t>
      </w:r>
      <w:r w:rsidR="00A85D41" w:rsidRPr="00A85D41">
        <w:rPr>
          <w:rFonts w:ascii="Arial" w:eastAsiaTheme="minorHAnsi" w:hAnsi="Arial" w:cs="Arial"/>
          <w:b/>
          <w:sz w:val="28"/>
          <w:szCs w:val="32"/>
          <w:lang w:val="en-US"/>
        </w:rPr>
        <w:t>Recommendation to Committee</w:t>
      </w:r>
    </w:p>
    <w:p w14:paraId="2FD0B8FE" w14:textId="77777777" w:rsidR="00A85D41" w:rsidRPr="00A85D41" w:rsidRDefault="00A85D41" w:rsidP="00A85D41">
      <w:pPr>
        <w:jc w:val="both"/>
        <w:rPr>
          <w:rFonts w:ascii="Arial" w:eastAsiaTheme="minorHAnsi" w:hAnsi="Arial" w:cs="Arial"/>
          <w:b/>
          <w:szCs w:val="32"/>
          <w:lang w:val="en-US"/>
        </w:rPr>
      </w:pPr>
    </w:p>
    <w:p w14:paraId="7555B3B9" w14:textId="77777777" w:rsidR="00A85D41" w:rsidRPr="00A85D41" w:rsidRDefault="00A85D41" w:rsidP="00A85D41">
      <w:pPr>
        <w:jc w:val="both"/>
        <w:rPr>
          <w:rFonts w:ascii="Arial" w:eastAsiaTheme="minorHAnsi" w:hAnsi="Arial" w:cs="Arial"/>
          <w:b/>
          <w:szCs w:val="24"/>
          <w:lang w:val="en-GB"/>
        </w:rPr>
      </w:pPr>
      <w:r w:rsidRPr="00A85D41">
        <w:rPr>
          <w:rFonts w:ascii="Arial" w:eastAsiaTheme="minorHAnsi" w:hAnsi="Arial" w:cs="Arial"/>
          <w:b/>
          <w:szCs w:val="32"/>
          <w:lang w:val="en-US"/>
        </w:rPr>
        <w:t xml:space="preserve">Council receives the List of Accounts Paid for the month of </w:t>
      </w:r>
      <w:r w:rsidRPr="00A85D41">
        <w:rPr>
          <w:rFonts w:ascii="Arial" w:eastAsiaTheme="minorHAnsi" w:hAnsi="Arial" w:cs="Arial"/>
          <w:b/>
          <w:bCs/>
          <w:szCs w:val="24"/>
          <w:lang w:val="en-GB"/>
        </w:rPr>
        <w:t>May</w:t>
      </w:r>
      <w:r w:rsidRPr="00A85D41">
        <w:rPr>
          <w:rFonts w:ascii="Arial" w:eastAsiaTheme="minorHAnsi" w:hAnsi="Arial" w:cs="Arial"/>
          <w:b/>
          <w:szCs w:val="32"/>
          <w:lang w:val="en-US"/>
        </w:rPr>
        <w:t xml:space="preserve"> 2020 as per attachments.</w:t>
      </w:r>
    </w:p>
    <w:p w14:paraId="6539F9F6" w14:textId="7C37418F" w:rsidR="0080027A" w:rsidRDefault="0080027A" w:rsidP="003F7444">
      <w:pPr>
        <w:tabs>
          <w:tab w:val="left" w:pos="1701"/>
          <w:tab w:val="left" w:pos="2410"/>
          <w:tab w:val="left" w:pos="2977"/>
          <w:tab w:val="right" w:pos="8505"/>
        </w:tabs>
        <w:jc w:val="both"/>
        <w:rPr>
          <w:rFonts w:ascii="Arial" w:hAnsi="Arial" w:cs="Arial"/>
          <w:szCs w:val="24"/>
        </w:rPr>
      </w:pPr>
    </w:p>
    <w:p w14:paraId="7F33F253" w14:textId="77777777" w:rsidR="00253134" w:rsidRDefault="00253134">
      <w:pPr>
        <w:rPr>
          <w:rFonts w:ascii="Arial" w:hAnsi="Arial" w:cs="Arial"/>
          <w:szCs w:val="24"/>
        </w:rPr>
      </w:pPr>
      <w:r>
        <w:rPr>
          <w:rFonts w:ascii="Arial" w:hAnsi="Arial" w:cs="Arial"/>
          <w:szCs w:val="24"/>
        </w:rPr>
        <w:br w:type="page"/>
      </w:r>
    </w:p>
    <w:tbl>
      <w:tblPr>
        <w:tblStyle w:val="TableGrid1"/>
        <w:tblW w:w="0" w:type="auto"/>
        <w:tblInd w:w="-5" w:type="dxa"/>
        <w:tblLook w:val="04A0" w:firstRow="1" w:lastRow="0" w:firstColumn="1" w:lastColumn="0" w:noHBand="0" w:noVBand="1"/>
      </w:tblPr>
      <w:tblGrid>
        <w:gridCol w:w="8308"/>
      </w:tblGrid>
      <w:tr w:rsidR="00D34DE6" w:rsidRPr="00D34DE6" w14:paraId="5F09A074" w14:textId="77777777" w:rsidTr="00C53012">
        <w:tc>
          <w:tcPr>
            <w:tcW w:w="9021" w:type="dxa"/>
          </w:tcPr>
          <w:p w14:paraId="43564108" w14:textId="77777777" w:rsidR="00D34DE6" w:rsidRPr="00D34DE6" w:rsidRDefault="00D34DE6" w:rsidP="00D34DE6">
            <w:pPr>
              <w:keepNext/>
              <w:keepLines/>
              <w:ind w:left="2299" w:hanging="2268"/>
              <w:outlineLvl w:val="0"/>
              <w:rPr>
                <w:rFonts w:ascii="Arial" w:eastAsiaTheme="majorEastAsia" w:hAnsi="Arial" w:cs="Arial"/>
                <w:b/>
                <w:bCs/>
                <w:sz w:val="32"/>
                <w:szCs w:val="32"/>
              </w:rPr>
            </w:pPr>
            <w:bookmarkStart w:id="62" w:name="_Toc43887432"/>
            <w:bookmarkStart w:id="63" w:name="_Toc45734196"/>
            <w:r w:rsidRPr="00044902">
              <w:rPr>
                <w:rFonts w:ascii="Arial" w:eastAsiaTheme="majorEastAsia" w:hAnsi="Arial" w:cs="Arial"/>
                <w:b/>
                <w:bCs/>
                <w:sz w:val="28"/>
                <w:szCs w:val="28"/>
              </w:rPr>
              <w:lastRenderedPageBreak/>
              <w:t>CPS13.20</w:t>
            </w:r>
            <w:r w:rsidRPr="00044902">
              <w:rPr>
                <w:rFonts w:ascii="Arial" w:eastAsiaTheme="majorEastAsia" w:hAnsi="Arial" w:cs="Arial"/>
                <w:b/>
                <w:bCs/>
                <w:sz w:val="28"/>
                <w:szCs w:val="28"/>
              </w:rPr>
              <w:tab/>
              <w:t>Deed of Surrender – Town of Claremont Leases</w:t>
            </w:r>
            <w:bookmarkEnd w:id="62"/>
            <w:bookmarkEnd w:id="63"/>
          </w:p>
        </w:tc>
      </w:tr>
    </w:tbl>
    <w:p w14:paraId="0F5D6619" w14:textId="77777777" w:rsidR="00D34DE6" w:rsidRPr="00D34DE6" w:rsidRDefault="00D34DE6" w:rsidP="00D34DE6">
      <w:pPr>
        <w:jc w:val="both"/>
        <w:rPr>
          <w:rFonts w:ascii="Arial" w:eastAsiaTheme="minorHAnsi" w:hAnsi="Arial" w:cs="Arial"/>
          <w:b/>
          <w:bCs/>
          <w:szCs w:val="24"/>
        </w:rPr>
      </w:pPr>
    </w:p>
    <w:tbl>
      <w:tblPr>
        <w:tblStyle w:val="TableGrid1"/>
        <w:tblW w:w="0" w:type="auto"/>
        <w:tblInd w:w="-5" w:type="dxa"/>
        <w:tblLook w:val="04A0" w:firstRow="1" w:lastRow="0" w:firstColumn="1" w:lastColumn="0" w:noHBand="0" w:noVBand="1"/>
      </w:tblPr>
      <w:tblGrid>
        <w:gridCol w:w="2270"/>
        <w:gridCol w:w="6038"/>
      </w:tblGrid>
      <w:tr w:rsidR="00D34DE6" w:rsidRPr="00D34DE6" w14:paraId="63FB6AE0" w14:textId="77777777" w:rsidTr="00C53012">
        <w:tc>
          <w:tcPr>
            <w:tcW w:w="2357" w:type="dxa"/>
          </w:tcPr>
          <w:p w14:paraId="0D228C66" w14:textId="77777777" w:rsidR="00D34DE6" w:rsidRPr="00D34DE6" w:rsidRDefault="00D34DE6" w:rsidP="00D34DE6">
            <w:pPr>
              <w:rPr>
                <w:rFonts w:ascii="Arial" w:hAnsi="Arial" w:cs="Arial"/>
                <w:b/>
                <w:szCs w:val="24"/>
              </w:rPr>
            </w:pPr>
            <w:r w:rsidRPr="00D34DE6">
              <w:rPr>
                <w:rFonts w:ascii="Arial" w:hAnsi="Arial" w:cs="Arial"/>
                <w:b/>
                <w:szCs w:val="24"/>
              </w:rPr>
              <w:t>Committee</w:t>
            </w:r>
          </w:p>
        </w:tc>
        <w:tc>
          <w:tcPr>
            <w:tcW w:w="6664" w:type="dxa"/>
          </w:tcPr>
          <w:p w14:paraId="0170EB31" w14:textId="77777777" w:rsidR="00D34DE6" w:rsidRPr="00D34DE6" w:rsidRDefault="00D34DE6" w:rsidP="00D34DE6">
            <w:pPr>
              <w:rPr>
                <w:rFonts w:ascii="Arial" w:hAnsi="Arial" w:cs="Arial"/>
                <w:b/>
                <w:szCs w:val="24"/>
              </w:rPr>
            </w:pPr>
            <w:r w:rsidRPr="00D34DE6">
              <w:rPr>
                <w:rFonts w:ascii="Arial" w:hAnsi="Arial" w:cs="Arial"/>
                <w:szCs w:val="24"/>
              </w:rPr>
              <w:t>14 July 2020</w:t>
            </w:r>
          </w:p>
        </w:tc>
      </w:tr>
      <w:tr w:rsidR="00D34DE6" w:rsidRPr="00D34DE6" w14:paraId="3DBD14D3" w14:textId="77777777" w:rsidTr="00C53012">
        <w:tc>
          <w:tcPr>
            <w:tcW w:w="2357" w:type="dxa"/>
          </w:tcPr>
          <w:p w14:paraId="3F3FF66F" w14:textId="77777777" w:rsidR="00D34DE6" w:rsidRPr="00D34DE6" w:rsidRDefault="00D34DE6" w:rsidP="00D34DE6">
            <w:pPr>
              <w:rPr>
                <w:rFonts w:ascii="Arial" w:hAnsi="Arial" w:cs="Arial"/>
                <w:b/>
                <w:szCs w:val="24"/>
              </w:rPr>
            </w:pPr>
            <w:r w:rsidRPr="00D34DE6">
              <w:rPr>
                <w:rFonts w:ascii="Arial" w:hAnsi="Arial" w:cs="Arial"/>
                <w:b/>
                <w:szCs w:val="24"/>
              </w:rPr>
              <w:t>Council</w:t>
            </w:r>
          </w:p>
        </w:tc>
        <w:tc>
          <w:tcPr>
            <w:tcW w:w="6664" w:type="dxa"/>
          </w:tcPr>
          <w:p w14:paraId="13DDC436" w14:textId="77777777" w:rsidR="00D34DE6" w:rsidRPr="00D34DE6" w:rsidRDefault="00D34DE6" w:rsidP="00D34DE6">
            <w:pPr>
              <w:rPr>
                <w:rFonts w:ascii="Arial" w:hAnsi="Arial" w:cs="Arial"/>
                <w:b/>
                <w:szCs w:val="24"/>
              </w:rPr>
            </w:pPr>
            <w:r w:rsidRPr="00D34DE6">
              <w:rPr>
                <w:rFonts w:ascii="Arial" w:hAnsi="Arial" w:cs="Arial"/>
                <w:szCs w:val="24"/>
              </w:rPr>
              <w:t>28 July 2020</w:t>
            </w:r>
          </w:p>
        </w:tc>
      </w:tr>
      <w:tr w:rsidR="00D34DE6" w:rsidRPr="00D34DE6" w14:paraId="4F63D1DF" w14:textId="77777777" w:rsidTr="00C53012">
        <w:tc>
          <w:tcPr>
            <w:tcW w:w="2357" w:type="dxa"/>
          </w:tcPr>
          <w:p w14:paraId="19D4A7E4" w14:textId="77777777" w:rsidR="00D34DE6" w:rsidRPr="00D34DE6" w:rsidRDefault="00D34DE6" w:rsidP="00D34DE6">
            <w:pPr>
              <w:rPr>
                <w:rFonts w:ascii="Arial" w:hAnsi="Arial" w:cs="Arial"/>
                <w:b/>
                <w:szCs w:val="24"/>
              </w:rPr>
            </w:pPr>
            <w:r w:rsidRPr="00D34DE6">
              <w:rPr>
                <w:rFonts w:ascii="Arial" w:hAnsi="Arial" w:cs="Arial"/>
                <w:b/>
                <w:szCs w:val="24"/>
              </w:rPr>
              <w:t>Applicant</w:t>
            </w:r>
          </w:p>
        </w:tc>
        <w:tc>
          <w:tcPr>
            <w:tcW w:w="6664" w:type="dxa"/>
          </w:tcPr>
          <w:p w14:paraId="0E398303" w14:textId="77777777" w:rsidR="00D34DE6" w:rsidRPr="00D34DE6" w:rsidRDefault="00D34DE6" w:rsidP="00D34DE6">
            <w:pPr>
              <w:rPr>
                <w:rFonts w:ascii="Arial" w:hAnsi="Arial" w:cs="Arial"/>
                <w:szCs w:val="24"/>
              </w:rPr>
            </w:pPr>
            <w:r w:rsidRPr="00D34DE6">
              <w:rPr>
                <w:rFonts w:ascii="Arial" w:hAnsi="Arial" w:cs="Arial"/>
                <w:szCs w:val="24"/>
              </w:rPr>
              <w:t xml:space="preserve">City of Nedlands </w:t>
            </w:r>
          </w:p>
        </w:tc>
      </w:tr>
      <w:tr w:rsidR="00D34DE6" w:rsidRPr="00D34DE6" w14:paraId="57851E61" w14:textId="77777777" w:rsidTr="00C53012">
        <w:tc>
          <w:tcPr>
            <w:tcW w:w="2357" w:type="dxa"/>
          </w:tcPr>
          <w:p w14:paraId="4377324D" w14:textId="77777777" w:rsidR="00D34DE6" w:rsidRPr="00D34DE6" w:rsidRDefault="00D34DE6" w:rsidP="00D34DE6">
            <w:pPr>
              <w:rPr>
                <w:rFonts w:ascii="Arial" w:hAnsi="Arial" w:cs="Arial"/>
                <w:b/>
                <w:szCs w:val="24"/>
              </w:rPr>
            </w:pPr>
            <w:r w:rsidRPr="00D34DE6">
              <w:rPr>
                <w:rFonts w:ascii="Arial" w:hAnsi="Arial" w:cs="Arial"/>
                <w:b/>
                <w:szCs w:val="24"/>
              </w:rPr>
              <w:t xml:space="preserve">Employee Disclosure under </w:t>
            </w:r>
            <w:r w:rsidRPr="00D34DE6">
              <w:rPr>
                <w:rFonts w:ascii="Arial" w:hAnsi="Arial" w:cs="Arial"/>
                <w:b/>
                <w:i/>
                <w:szCs w:val="24"/>
              </w:rPr>
              <w:t>section 5.70 Local Government Act 1995</w:t>
            </w:r>
          </w:p>
        </w:tc>
        <w:tc>
          <w:tcPr>
            <w:tcW w:w="6664" w:type="dxa"/>
          </w:tcPr>
          <w:p w14:paraId="4ED18917" w14:textId="77777777" w:rsidR="00D34DE6" w:rsidRPr="00D34DE6" w:rsidRDefault="00D34DE6" w:rsidP="00D34DE6">
            <w:pPr>
              <w:rPr>
                <w:rFonts w:ascii="Arial" w:hAnsi="Arial" w:cs="Arial"/>
                <w:szCs w:val="24"/>
              </w:rPr>
            </w:pPr>
            <w:r w:rsidRPr="00D34DE6">
              <w:rPr>
                <w:rFonts w:ascii="Arial" w:hAnsi="Arial" w:cs="Arial"/>
                <w:szCs w:val="24"/>
              </w:rPr>
              <w:t>Nil.</w:t>
            </w:r>
          </w:p>
        </w:tc>
      </w:tr>
      <w:tr w:rsidR="00D34DE6" w:rsidRPr="00D34DE6" w14:paraId="49E2C543" w14:textId="77777777" w:rsidTr="00C53012">
        <w:tc>
          <w:tcPr>
            <w:tcW w:w="2357" w:type="dxa"/>
          </w:tcPr>
          <w:p w14:paraId="28EB6614" w14:textId="77777777" w:rsidR="00D34DE6" w:rsidRPr="00D34DE6" w:rsidRDefault="00D34DE6" w:rsidP="00D34DE6">
            <w:pPr>
              <w:rPr>
                <w:rFonts w:ascii="Arial" w:hAnsi="Arial" w:cs="Arial"/>
                <w:b/>
                <w:szCs w:val="24"/>
              </w:rPr>
            </w:pPr>
            <w:r w:rsidRPr="00D34DE6">
              <w:rPr>
                <w:rFonts w:ascii="Arial" w:hAnsi="Arial" w:cs="Arial"/>
                <w:b/>
                <w:szCs w:val="24"/>
              </w:rPr>
              <w:t>Director</w:t>
            </w:r>
          </w:p>
        </w:tc>
        <w:tc>
          <w:tcPr>
            <w:tcW w:w="6664" w:type="dxa"/>
          </w:tcPr>
          <w:p w14:paraId="69B7C3E3" w14:textId="77777777" w:rsidR="00D34DE6" w:rsidRPr="00D34DE6" w:rsidRDefault="00D34DE6" w:rsidP="00D34DE6">
            <w:pPr>
              <w:rPr>
                <w:rFonts w:ascii="Arial" w:hAnsi="Arial" w:cs="Arial"/>
                <w:szCs w:val="24"/>
              </w:rPr>
            </w:pPr>
            <w:r w:rsidRPr="00D34DE6">
              <w:rPr>
                <w:rFonts w:ascii="Arial" w:hAnsi="Arial" w:cs="Arial"/>
                <w:szCs w:val="24"/>
              </w:rPr>
              <w:t>Lorraine Driscoll – Director Corporate &amp; Strategy</w:t>
            </w:r>
          </w:p>
        </w:tc>
      </w:tr>
      <w:tr w:rsidR="00D34DE6" w:rsidRPr="00D34DE6" w14:paraId="077CC14B" w14:textId="77777777" w:rsidTr="00C53012">
        <w:tc>
          <w:tcPr>
            <w:tcW w:w="2357" w:type="dxa"/>
          </w:tcPr>
          <w:p w14:paraId="1BB68777" w14:textId="77777777" w:rsidR="00D34DE6" w:rsidRPr="00D34DE6" w:rsidRDefault="00D34DE6" w:rsidP="00D34DE6">
            <w:pPr>
              <w:rPr>
                <w:rFonts w:ascii="Arial" w:hAnsi="Arial" w:cs="Arial"/>
                <w:b/>
                <w:szCs w:val="24"/>
              </w:rPr>
            </w:pPr>
            <w:r w:rsidRPr="00D34DE6">
              <w:rPr>
                <w:rFonts w:ascii="Arial" w:hAnsi="Arial" w:cs="Arial"/>
                <w:b/>
                <w:szCs w:val="24"/>
              </w:rPr>
              <w:t>Attachments</w:t>
            </w:r>
          </w:p>
        </w:tc>
        <w:tc>
          <w:tcPr>
            <w:tcW w:w="6664" w:type="dxa"/>
            <w:shd w:val="clear" w:color="auto" w:fill="auto"/>
          </w:tcPr>
          <w:p w14:paraId="447797D4" w14:textId="77777777" w:rsidR="00D34DE6" w:rsidRPr="00D34DE6" w:rsidRDefault="00D34DE6" w:rsidP="00BB2DB0">
            <w:pPr>
              <w:numPr>
                <w:ilvl w:val="0"/>
                <w:numId w:val="15"/>
              </w:numPr>
              <w:spacing w:after="200"/>
              <w:ind w:left="376"/>
              <w:contextualSpacing/>
              <w:rPr>
                <w:rFonts w:ascii="Arial" w:hAnsi="Arial" w:cs="Arial"/>
                <w:szCs w:val="32"/>
                <w:lang w:val="en-US"/>
              </w:rPr>
            </w:pPr>
            <w:r w:rsidRPr="00D34DE6">
              <w:rPr>
                <w:rFonts w:ascii="Arial" w:hAnsi="Arial" w:cs="Arial"/>
                <w:szCs w:val="32"/>
                <w:lang w:val="en-US"/>
              </w:rPr>
              <w:t xml:space="preserve">Draft Deed of </w:t>
            </w:r>
            <w:proofErr w:type="gramStart"/>
            <w:r w:rsidRPr="00D34DE6">
              <w:rPr>
                <w:rFonts w:ascii="Arial" w:hAnsi="Arial" w:cs="Arial"/>
                <w:szCs w:val="32"/>
                <w:lang w:val="en-US"/>
              </w:rPr>
              <w:t>Surrender;</w:t>
            </w:r>
            <w:proofErr w:type="gramEnd"/>
          </w:p>
          <w:p w14:paraId="3B087150" w14:textId="77777777" w:rsidR="00D34DE6" w:rsidRPr="00D34DE6" w:rsidRDefault="00D34DE6" w:rsidP="00BB2DB0">
            <w:pPr>
              <w:numPr>
                <w:ilvl w:val="0"/>
                <w:numId w:val="15"/>
              </w:numPr>
              <w:spacing w:after="200"/>
              <w:ind w:left="376"/>
              <w:contextualSpacing/>
              <w:rPr>
                <w:rFonts w:ascii="Arial" w:hAnsi="Arial" w:cs="Arial"/>
                <w:szCs w:val="32"/>
                <w:lang w:val="en-US"/>
              </w:rPr>
            </w:pPr>
            <w:r w:rsidRPr="00D34DE6">
              <w:rPr>
                <w:rFonts w:ascii="Arial" w:hAnsi="Arial" w:cs="Arial"/>
                <w:szCs w:val="32"/>
                <w:lang w:val="en-US"/>
              </w:rPr>
              <w:t>Map of Crown Reserve 35569; and</w:t>
            </w:r>
          </w:p>
          <w:p w14:paraId="4DEFE6F9" w14:textId="77777777" w:rsidR="00D34DE6" w:rsidRPr="00D34DE6" w:rsidRDefault="00D34DE6" w:rsidP="00BB2DB0">
            <w:pPr>
              <w:numPr>
                <w:ilvl w:val="0"/>
                <w:numId w:val="15"/>
              </w:numPr>
              <w:spacing w:after="200"/>
              <w:ind w:left="376"/>
              <w:contextualSpacing/>
              <w:rPr>
                <w:rFonts w:ascii="Arial" w:hAnsi="Arial" w:cs="Arial"/>
                <w:szCs w:val="32"/>
                <w:lang w:val="en-US"/>
              </w:rPr>
            </w:pPr>
            <w:r w:rsidRPr="00D34DE6">
              <w:rPr>
                <w:rFonts w:ascii="Arial" w:hAnsi="Arial" w:cs="Arial"/>
                <w:szCs w:val="32"/>
                <w:lang w:val="en-US"/>
              </w:rPr>
              <w:t>Map of Crown Reserve 45054.</w:t>
            </w:r>
          </w:p>
        </w:tc>
      </w:tr>
    </w:tbl>
    <w:p w14:paraId="580FFDC3" w14:textId="77777777" w:rsidR="00D34DE6" w:rsidRPr="00D34DE6" w:rsidRDefault="00D34DE6" w:rsidP="00D34DE6">
      <w:pPr>
        <w:jc w:val="both"/>
        <w:rPr>
          <w:rFonts w:ascii="Arial" w:eastAsiaTheme="minorHAnsi" w:hAnsi="Arial" w:cs="Arial"/>
          <w:b/>
          <w:szCs w:val="28"/>
          <w:lang w:val="en-US"/>
        </w:rPr>
      </w:pPr>
    </w:p>
    <w:p w14:paraId="74528280" w14:textId="2FD95D5E" w:rsidR="00D34DE6" w:rsidRPr="006D752D" w:rsidRDefault="00D34DE6" w:rsidP="00D803F3">
      <w:pPr>
        <w:jc w:val="both"/>
        <w:rPr>
          <w:rFonts w:ascii="Arial" w:hAnsi="Arial" w:cs="Arial"/>
          <w:b/>
          <w:szCs w:val="24"/>
        </w:rPr>
      </w:pPr>
      <w:r w:rsidRPr="00C1153C">
        <w:rPr>
          <w:rFonts w:ascii="Arial" w:hAnsi="Arial" w:cs="Arial"/>
          <w:b/>
          <w:szCs w:val="24"/>
        </w:rPr>
        <w:t xml:space="preserve">Regulation 11(da) </w:t>
      </w:r>
      <w:r w:rsidR="00C1153C" w:rsidRPr="00C1153C">
        <w:rPr>
          <w:rFonts w:ascii="Arial" w:hAnsi="Arial" w:cs="Arial"/>
          <w:b/>
          <w:szCs w:val="24"/>
        </w:rPr>
        <w:t>–</w:t>
      </w:r>
      <w:r w:rsidRPr="00C1153C">
        <w:rPr>
          <w:rFonts w:ascii="Arial" w:hAnsi="Arial" w:cs="Arial"/>
          <w:b/>
          <w:szCs w:val="24"/>
        </w:rPr>
        <w:t xml:space="preserve"> </w:t>
      </w:r>
      <w:r w:rsidR="00C1153C" w:rsidRPr="00C1153C">
        <w:rPr>
          <w:rFonts w:ascii="Arial" w:hAnsi="Arial" w:cs="Arial"/>
          <w:b/>
          <w:szCs w:val="24"/>
        </w:rPr>
        <w:t>N</w:t>
      </w:r>
      <w:r w:rsidR="00C1153C">
        <w:rPr>
          <w:rFonts w:ascii="Arial" w:hAnsi="Arial" w:cs="Arial"/>
          <w:b/>
          <w:szCs w:val="24"/>
        </w:rPr>
        <w:t>ot Applicable – Minor change.</w:t>
      </w:r>
    </w:p>
    <w:p w14:paraId="1C655D9E" w14:textId="77777777" w:rsidR="00D34DE6" w:rsidRPr="006D752D" w:rsidRDefault="00D34DE6" w:rsidP="00D803F3">
      <w:pPr>
        <w:jc w:val="both"/>
        <w:rPr>
          <w:rFonts w:ascii="Arial" w:hAnsi="Arial" w:cs="Arial"/>
          <w:szCs w:val="24"/>
        </w:rPr>
      </w:pPr>
    </w:p>
    <w:p w14:paraId="77C52646" w14:textId="2D761C27" w:rsidR="00D34DE6" w:rsidRPr="006D752D" w:rsidRDefault="00D34DE6" w:rsidP="00D803F3">
      <w:pPr>
        <w:jc w:val="both"/>
        <w:rPr>
          <w:rFonts w:ascii="Arial" w:hAnsi="Arial" w:cs="Arial"/>
          <w:szCs w:val="24"/>
        </w:rPr>
      </w:pPr>
      <w:r w:rsidRPr="006D752D">
        <w:rPr>
          <w:rFonts w:ascii="Arial" w:hAnsi="Arial" w:cs="Arial"/>
          <w:szCs w:val="24"/>
        </w:rPr>
        <w:t xml:space="preserve">Moved – Councillor </w:t>
      </w:r>
      <w:r w:rsidR="007F3D32">
        <w:rPr>
          <w:rFonts w:ascii="Arial" w:hAnsi="Arial" w:cs="Arial"/>
          <w:szCs w:val="24"/>
        </w:rPr>
        <w:t>Smyth</w:t>
      </w:r>
    </w:p>
    <w:p w14:paraId="615A4E41" w14:textId="2FD3C2B2" w:rsidR="00D34DE6" w:rsidRPr="006D752D" w:rsidRDefault="00D34DE6" w:rsidP="00D803F3">
      <w:pPr>
        <w:jc w:val="both"/>
        <w:rPr>
          <w:rFonts w:ascii="Arial" w:hAnsi="Arial" w:cs="Arial"/>
          <w:szCs w:val="24"/>
        </w:rPr>
      </w:pPr>
      <w:r w:rsidRPr="006D752D">
        <w:rPr>
          <w:rFonts w:ascii="Arial" w:hAnsi="Arial" w:cs="Arial"/>
          <w:szCs w:val="24"/>
        </w:rPr>
        <w:t xml:space="preserve">Seconded – Councillor </w:t>
      </w:r>
      <w:r w:rsidR="00B77B13">
        <w:rPr>
          <w:rFonts w:ascii="Arial" w:hAnsi="Arial" w:cs="Arial"/>
          <w:szCs w:val="24"/>
        </w:rPr>
        <w:t>Horley</w:t>
      </w:r>
    </w:p>
    <w:p w14:paraId="6078F325" w14:textId="77777777" w:rsidR="00D34DE6" w:rsidRPr="006D752D" w:rsidRDefault="00D34DE6" w:rsidP="00D803F3">
      <w:pPr>
        <w:jc w:val="both"/>
        <w:rPr>
          <w:rFonts w:ascii="Arial" w:hAnsi="Arial" w:cs="Arial"/>
          <w:szCs w:val="24"/>
        </w:rPr>
      </w:pPr>
    </w:p>
    <w:p w14:paraId="24F24CCE" w14:textId="00C914C1" w:rsidR="009F58B2" w:rsidRDefault="00D34DE6" w:rsidP="009F58B2">
      <w:pPr>
        <w:jc w:val="both"/>
        <w:rPr>
          <w:rFonts w:ascii="Arial" w:hAnsi="Arial" w:cs="Arial"/>
          <w:b/>
          <w:bCs/>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r w:rsidR="009F58B2">
        <w:rPr>
          <w:rFonts w:ascii="Arial" w:hAnsi="Arial" w:cs="Arial"/>
          <w:b/>
          <w:szCs w:val="24"/>
        </w:rPr>
        <w:t xml:space="preserve"> subject to </w:t>
      </w:r>
      <w:r w:rsidR="009F58B2" w:rsidRPr="0025418A">
        <w:rPr>
          <w:rFonts w:ascii="Arial" w:hAnsi="Arial" w:cs="Arial"/>
          <w:b/>
          <w:bCs/>
          <w:szCs w:val="24"/>
        </w:rPr>
        <w:t>an additional clause 3</w:t>
      </w:r>
      <w:r w:rsidR="009F58B2">
        <w:rPr>
          <w:rFonts w:ascii="Arial" w:hAnsi="Arial" w:cs="Arial"/>
          <w:b/>
          <w:bCs/>
          <w:szCs w:val="24"/>
        </w:rPr>
        <w:t xml:space="preserve"> be added as follows</w:t>
      </w:r>
      <w:r w:rsidR="009F58B2" w:rsidRPr="0025418A">
        <w:rPr>
          <w:rFonts w:ascii="Arial" w:hAnsi="Arial" w:cs="Arial"/>
          <w:b/>
          <w:bCs/>
          <w:szCs w:val="24"/>
        </w:rPr>
        <w:t>:</w:t>
      </w:r>
    </w:p>
    <w:p w14:paraId="7E793A39" w14:textId="4C1777BB" w:rsidR="009F58B2" w:rsidRDefault="009F58B2" w:rsidP="009F58B2">
      <w:pPr>
        <w:rPr>
          <w:rFonts w:ascii="Arial" w:hAnsi="Arial" w:cs="Arial"/>
          <w:b/>
          <w:bCs/>
          <w:szCs w:val="24"/>
        </w:rPr>
      </w:pPr>
    </w:p>
    <w:p w14:paraId="5C0CA1B9" w14:textId="38BE3301" w:rsidR="00647A43" w:rsidRPr="004C193E" w:rsidRDefault="00647A43" w:rsidP="00D803F3">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1</w:t>
      </w:r>
      <w:r w:rsidRPr="004C193E">
        <w:rPr>
          <w:rFonts w:ascii="Arial" w:hAnsi="Arial" w:cs="Arial"/>
          <w:b/>
          <w:szCs w:val="24"/>
        </w:rPr>
        <w:t>/-</w:t>
      </w:r>
    </w:p>
    <w:p w14:paraId="74FEE877" w14:textId="23CC4303" w:rsidR="00BF022B" w:rsidRDefault="00BF022B" w:rsidP="00BF022B">
      <w:pPr>
        <w:jc w:val="right"/>
        <w:rPr>
          <w:rFonts w:ascii="Arial" w:hAnsi="Arial" w:cs="Arial"/>
          <w:b/>
          <w:szCs w:val="24"/>
        </w:rPr>
      </w:pPr>
    </w:p>
    <w:p w14:paraId="6E338B81" w14:textId="77777777" w:rsidR="00634486" w:rsidRPr="006D752D" w:rsidRDefault="00634486" w:rsidP="00BF022B">
      <w:pPr>
        <w:jc w:val="right"/>
        <w:rPr>
          <w:rFonts w:ascii="Arial" w:hAnsi="Arial" w:cs="Arial"/>
          <w:b/>
          <w:szCs w:val="24"/>
        </w:rPr>
      </w:pPr>
    </w:p>
    <w:p w14:paraId="0BBB902D" w14:textId="3E45AF1C" w:rsidR="009F58B2" w:rsidRPr="004E6EA5" w:rsidRDefault="009F58B2" w:rsidP="009F58B2">
      <w:pPr>
        <w:ind w:left="567" w:hanging="567"/>
        <w:jc w:val="both"/>
        <w:rPr>
          <w:rFonts w:ascii="Arial" w:hAnsi="Arial" w:cs="Arial"/>
          <w:b/>
          <w:bCs/>
          <w:szCs w:val="24"/>
        </w:rPr>
      </w:pPr>
      <w:r w:rsidRPr="004E6EA5">
        <w:rPr>
          <w:rFonts w:ascii="Arial" w:hAnsi="Arial" w:cs="Arial"/>
          <w:b/>
          <w:bCs/>
          <w:szCs w:val="24"/>
        </w:rPr>
        <w:t xml:space="preserve">3. </w:t>
      </w:r>
      <w:r w:rsidRPr="004E6EA5">
        <w:rPr>
          <w:rFonts w:ascii="Arial" w:hAnsi="Arial" w:cs="Arial"/>
          <w:b/>
          <w:bCs/>
          <w:szCs w:val="24"/>
        </w:rPr>
        <w:tab/>
      </w:r>
      <w:r w:rsidR="00887A3D">
        <w:rPr>
          <w:rFonts w:ascii="Arial" w:hAnsi="Arial" w:cs="Arial"/>
          <w:b/>
          <w:bCs/>
          <w:szCs w:val="24"/>
        </w:rPr>
        <w:t>r</w:t>
      </w:r>
      <w:r w:rsidRPr="004E6EA5">
        <w:rPr>
          <w:rFonts w:ascii="Arial" w:hAnsi="Arial" w:cs="Arial"/>
          <w:b/>
          <w:bCs/>
          <w:szCs w:val="24"/>
        </w:rPr>
        <w:t>equests the CEO to ensure any operational decisions regarding the future use of the “Surrendered Land” are aligned to the emerging planning framework for NE Mt Claremont Master Plan and Carrington Street Precinct.</w:t>
      </w:r>
    </w:p>
    <w:p w14:paraId="53504E46" w14:textId="4704B00C" w:rsidR="00D34DE6" w:rsidRPr="006D752D" w:rsidRDefault="004B637B" w:rsidP="00D803F3">
      <w:pPr>
        <w:jc w:val="right"/>
        <w:rPr>
          <w:rFonts w:ascii="Arial" w:hAnsi="Arial" w:cs="Arial"/>
          <w:b/>
          <w:szCs w:val="24"/>
        </w:rPr>
      </w:pPr>
      <w:r>
        <w:rPr>
          <w:rFonts w:ascii="Arial" w:hAnsi="Arial" w:cs="Arial"/>
          <w:b/>
          <w:szCs w:val="24"/>
        </w:rPr>
        <w:t>CARRIED 6/5</w:t>
      </w:r>
    </w:p>
    <w:p w14:paraId="4AD7C672" w14:textId="25AAC2D4" w:rsidR="00D34DE6" w:rsidRPr="006D752D" w:rsidRDefault="00D34DE6" w:rsidP="00D803F3">
      <w:pPr>
        <w:jc w:val="right"/>
        <w:rPr>
          <w:rFonts w:ascii="Arial" w:hAnsi="Arial" w:cs="Arial"/>
          <w:b/>
          <w:szCs w:val="24"/>
        </w:rPr>
      </w:pPr>
      <w:r w:rsidRPr="006D752D">
        <w:rPr>
          <w:rFonts w:ascii="Arial" w:hAnsi="Arial" w:cs="Arial"/>
          <w:b/>
          <w:szCs w:val="24"/>
        </w:rPr>
        <w:t xml:space="preserve">(Against: </w:t>
      </w:r>
      <w:r w:rsidR="004B637B">
        <w:rPr>
          <w:rFonts w:ascii="Arial" w:hAnsi="Arial" w:cs="Arial"/>
          <w:b/>
          <w:szCs w:val="24"/>
        </w:rPr>
        <w:t xml:space="preserve">Deputy Mayor </w:t>
      </w:r>
      <w:proofErr w:type="spellStart"/>
      <w:r w:rsidRPr="006D752D">
        <w:rPr>
          <w:rFonts w:ascii="Arial" w:hAnsi="Arial" w:cs="Arial"/>
          <w:b/>
          <w:szCs w:val="24"/>
        </w:rPr>
        <w:t>Crs</w:t>
      </w:r>
      <w:proofErr w:type="spellEnd"/>
      <w:r w:rsidRPr="006D752D">
        <w:rPr>
          <w:rFonts w:ascii="Arial" w:hAnsi="Arial" w:cs="Arial"/>
          <w:b/>
          <w:szCs w:val="24"/>
        </w:rPr>
        <w:t xml:space="preserve">. </w:t>
      </w:r>
      <w:r w:rsidR="0030310C">
        <w:rPr>
          <w:rFonts w:ascii="Arial" w:hAnsi="Arial" w:cs="Arial"/>
          <w:b/>
          <w:szCs w:val="24"/>
        </w:rPr>
        <w:t xml:space="preserve">Poliwka </w:t>
      </w:r>
      <w:r w:rsidR="00234E53">
        <w:rPr>
          <w:rFonts w:ascii="Arial" w:hAnsi="Arial" w:cs="Arial"/>
          <w:b/>
          <w:szCs w:val="24"/>
        </w:rPr>
        <w:t xml:space="preserve">Wetherall Hay &amp; </w:t>
      </w:r>
      <w:r w:rsidR="0030310C">
        <w:rPr>
          <w:rFonts w:ascii="Arial" w:hAnsi="Arial" w:cs="Arial"/>
          <w:b/>
          <w:szCs w:val="24"/>
        </w:rPr>
        <w:t>Senathirajah</w:t>
      </w:r>
      <w:r w:rsidRPr="006D752D">
        <w:rPr>
          <w:rFonts w:ascii="Arial" w:hAnsi="Arial" w:cs="Arial"/>
          <w:b/>
          <w:szCs w:val="24"/>
        </w:rPr>
        <w:t>)</w:t>
      </w:r>
    </w:p>
    <w:p w14:paraId="0D5A62D6" w14:textId="1A874C29" w:rsidR="00634486" w:rsidRDefault="00634486" w:rsidP="00634486">
      <w:pPr>
        <w:jc w:val="both"/>
        <w:rPr>
          <w:rFonts w:ascii="Arial" w:eastAsiaTheme="minorHAnsi" w:hAnsi="Arial" w:cs="Arial"/>
          <w:b/>
          <w:sz w:val="28"/>
          <w:szCs w:val="32"/>
          <w:lang w:val="en-US"/>
        </w:rPr>
      </w:pPr>
    </w:p>
    <w:p w14:paraId="53818561" w14:textId="665D1BDA" w:rsidR="00634486" w:rsidRDefault="005F50C4" w:rsidP="00634486">
      <w:pPr>
        <w:jc w:val="both"/>
        <w:rPr>
          <w:rFonts w:ascii="Arial" w:eastAsiaTheme="minorHAnsi" w:hAnsi="Arial" w:cs="Arial"/>
          <w:b/>
          <w:sz w:val="28"/>
          <w:szCs w:val="32"/>
          <w:lang w:val="en-US"/>
        </w:rPr>
      </w:pPr>
      <w:r>
        <w:rPr>
          <w:rFonts w:ascii="Arial" w:hAnsi="Arial" w:cs="Arial"/>
          <w:noProof/>
          <w:szCs w:val="24"/>
        </w:rPr>
        <mc:AlternateContent>
          <mc:Choice Requires="wps">
            <w:drawing>
              <wp:anchor distT="0" distB="0" distL="114300" distR="114300" simplePos="0" relativeHeight="251658258" behindDoc="1" locked="0" layoutInCell="1" allowOverlap="1" wp14:anchorId="549F4723" wp14:editId="1D0264D2">
                <wp:simplePos x="0" y="0"/>
                <wp:positionH relativeFrom="margin">
                  <wp:align>left</wp:align>
                </wp:positionH>
                <wp:positionV relativeFrom="paragraph">
                  <wp:posOffset>205537</wp:posOffset>
                </wp:positionV>
                <wp:extent cx="5306695" cy="2300140"/>
                <wp:effectExtent l="0" t="0" r="8255" b="5080"/>
                <wp:wrapNone/>
                <wp:docPr id="23" name="Rectangle 23"/>
                <wp:cNvGraphicFramePr/>
                <a:graphic xmlns:a="http://schemas.openxmlformats.org/drawingml/2006/main">
                  <a:graphicData uri="http://schemas.microsoft.com/office/word/2010/wordprocessingShape">
                    <wps:wsp>
                      <wps:cNvSpPr/>
                      <wps:spPr>
                        <a:xfrm>
                          <a:off x="0" y="0"/>
                          <a:ext cx="5306695" cy="23001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AF826D" id="Rectangle 23" o:spid="_x0000_s1026" style="position:absolute;margin-left:0;margin-top:16.2pt;width:417.85pt;height:181.1pt;z-index:-25165822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" fillcolor="#bfbfbf [2412]" stroked="f" strokeweight="1pt">
                <w10:wrap anchorx="margin"/>
              </v:rect>
            </w:pict>
          </mc:Fallback>
        </mc:AlternateContent>
      </w:r>
    </w:p>
    <w:p w14:paraId="05D58D31" w14:textId="74D339CB" w:rsidR="00634486" w:rsidRPr="00D34DE6" w:rsidRDefault="00634486" w:rsidP="00634486">
      <w:pPr>
        <w:jc w:val="both"/>
        <w:rPr>
          <w:rFonts w:ascii="Arial" w:eastAsiaTheme="minorHAnsi" w:hAnsi="Arial" w:cs="Arial"/>
          <w:b/>
          <w:sz w:val="28"/>
          <w:szCs w:val="32"/>
          <w:lang w:val="en-US"/>
        </w:rPr>
      </w:pPr>
      <w:r w:rsidRPr="00D34DE6">
        <w:rPr>
          <w:rFonts w:ascii="Arial" w:eastAsiaTheme="minorHAnsi" w:hAnsi="Arial" w:cs="Arial"/>
          <w:b/>
          <w:sz w:val="28"/>
          <w:szCs w:val="32"/>
          <w:lang w:val="en-US"/>
        </w:rPr>
        <w:t>Committee</w:t>
      </w:r>
      <w:r>
        <w:rPr>
          <w:rFonts w:ascii="Arial" w:eastAsiaTheme="minorHAnsi" w:hAnsi="Arial" w:cs="Arial"/>
          <w:b/>
          <w:sz w:val="28"/>
          <w:szCs w:val="32"/>
          <w:lang w:val="en-US"/>
        </w:rPr>
        <w:t xml:space="preserve"> Recommendation</w:t>
      </w:r>
    </w:p>
    <w:p w14:paraId="6C964BC4" w14:textId="77777777" w:rsidR="00634486" w:rsidRPr="00D34DE6" w:rsidRDefault="00634486" w:rsidP="00634486">
      <w:pPr>
        <w:jc w:val="both"/>
        <w:rPr>
          <w:rFonts w:ascii="Arial" w:eastAsiaTheme="minorHAnsi" w:hAnsi="Arial" w:cs="Arial"/>
          <w:b/>
          <w:szCs w:val="32"/>
          <w:lang w:val="en-US"/>
        </w:rPr>
      </w:pPr>
    </w:p>
    <w:p w14:paraId="5CE59C88" w14:textId="77777777" w:rsidR="00634486" w:rsidRPr="00D34DE6" w:rsidRDefault="00634486" w:rsidP="00634486">
      <w:pPr>
        <w:jc w:val="both"/>
        <w:rPr>
          <w:rFonts w:ascii="Arial" w:eastAsiaTheme="minorHAnsi" w:hAnsi="Arial" w:cs="Arial"/>
          <w:b/>
          <w:szCs w:val="32"/>
          <w:lang w:val="en-US"/>
        </w:rPr>
      </w:pPr>
      <w:r w:rsidRPr="00D34DE6">
        <w:rPr>
          <w:rFonts w:ascii="Arial" w:eastAsiaTheme="minorHAnsi" w:hAnsi="Arial" w:cs="Arial"/>
          <w:b/>
          <w:szCs w:val="32"/>
          <w:lang w:val="en-US"/>
        </w:rPr>
        <w:t>Council:</w:t>
      </w:r>
    </w:p>
    <w:p w14:paraId="6FB2F0D5" w14:textId="77777777" w:rsidR="00634486" w:rsidRPr="00D34DE6" w:rsidRDefault="00634486" w:rsidP="00634486">
      <w:pPr>
        <w:jc w:val="both"/>
        <w:rPr>
          <w:rFonts w:ascii="Arial" w:eastAsiaTheme="minorHAnsi" w:hAnsi="Arial" w:cs="Arial"/>
          <w:b/>
          <w:szCs w:val="32"/>
          <w:lang w:val="en-US"/>
        </w:rPr>
      </w:pPr>
    </w:p>
    <w:p w14:paraId="3ECE1D01" w14:textId="4442ECD0" w:rsidR="00634486" w:rsidRPr="00D34DE6" w:rsidRDefault="00634486" w:rsidP="00634486">
      <w:pPr>
        <w:numPr>
          <w:ilvl w:val="0"/>
          <w:numId w:val="16"/>
        </w:numPr>
        <w:ind w:left="567" w:hanging="567"/>
        <w:contextualSpacing/>
        <w:jc w:val="both"/>
        <w:rPr>
          <w:rFonts w:ascii="Arial" w:eastAsiaTheme="minorHAnsi" w:hAnsi="Arial" w:cs="Arial"/>
          <w:b/>
          <w:szCs w:val="24"/>
          <w:lang w:val="en-GB"/>
        </w:rPr>
      </w:pPr>
      <w:r w:rsidRPr="00D34DE6">
        <w:rPr>
          <w:rFonts w:ascii="Arial" w:eastAsiaTheme="minorHAnsi" w:hAnsi="Arial" w:cs="Arial"/>
          <w:b/>
          <w:szCs w:val="24"/>
          <w:lang w:val="en-GB"/>
        </w:rPr>
        <w:t xml:space="preserve">endorses the draft Deed of Surrender as contained in Attachment </w:t>
      </w:r>
      <w:proofErr w:type="gramStart"/>
      <w:r w:rsidRPr="00D34DE6">
        <w:rPr>
          <w:rFonts w:ascii="Arial" w:eastAsiaTheme="minorHAnsi" w:hAnsi="Arial" w:cs="Arial"/>
          <w:b/>
          <w:szCs w:val="24"/>
          <w:lang w:val="en-GB"/>
        </w:rPr>
        <w:t>1;</w:t>
      </w:r>
      <w:proofErr w:type="gramEnd"/>
      <w:r w:rsidRPr="00D34DE6">
        <w:rPr>
          <w:rFonts w:ascii="Arial" w:eastAsiaTheme="minorHAnsi" w:hAnsi="Arial" w:cs="Arial"/>
          <w:b/>
          <w:szCs w:val="24"/>
          <w:lang w:val="en-GB"/>
        </w:rPr>
        <w:t xml:space="preserve"> </w:t>
      </w:r>
    </w:p>
    <w:p w14:paraId="043B927F" w14:textId="77777777" w:rsidR="00634486" w:rsidRPr="00D34DE6" w:rsidRDefault="00634486" w:rsidP="00634486">
      <w:pPr>
        <w:ind w:left="567"/>
        <w:contextualSpacing/>
        <w:jc w:val="both"/>
        <w:rPr>
          <w:rFonts w:ascii="Arial" w:eastAsiaTheme="minorHAnsi" w:hAnsi="Arial" w:cs="Arial"/>
          <w:b/>
          <w:szCs w:val="24"/>
          <w:lang w:val="en-GB"/>
        </w:rPr>
      </w:pPr>
    </w:p>
    <w:p w14:paraId="7C6FD186" w14:textId="362CF792" w:rsidR="00634486" w:rsidRDefault="00634486" w:rsidP="00634486">
      <w:pPr>
        <w:numPr>
          <w:ilvl w:val="0"/>
          <w:numId w:val="16"/>
        </w:numPr>
        <w:ind w:left="567" w:hanging="567"/>
        <w:contextualSpacing/>
        <w:jc w:val="both"/>
        <w:rPr>
          <w:rFonts w:ascii="Arial" w:eastAsiaTheme="minorHAnsi" w:hAnsi="Arial" w:cs="Arial"/>
          <w:b/>
          <w:szCs w:val="24"/>
          <w:lang w:val="en-GB"/>
        </w:rPr>
      </w:pPr>
      <w:r w:rsidRPr="00D34DE6">
        <w:rPr>
          <w:rFonts w:ascii="Arial" w:eastAsiaTheme="minorHAnsi" w:hAnsi="Arial" w:cs="Arial"/>
          <w:b/>
          <w:szCs w:val="24"/>
          <w:lang w:val="en-GB"/>
        </w:rPr>
        <w:t>approves the Mayor and CEO to execute the deed and apply the City’s Common Seal</w:t>
      </w:r>
      <w:r w:rsidR="005F50C4">
        <w:rPr>
          <w:rFonts w:ascii="Arial" w:eastAsiaTheme="minorHAnsi" w:hAnsi="Arial" w:cs="Arial"/>
          <w:b/>
          <w:szCs w:val="24"/>
          <w:lang w:val="en-GB"/>
        </w:rPr>
        <w:t>; and</w:t>
      </w:r>
    </w:p>
    <w:p w14:paraId="224D9335" w14:textId="77777777" w:rsidR="005F50C4" w:rsidRDefault="005F50C4" w:rsidP="005F50C4">
      <w:pPr>
        <w:pStyle w:val="ListParagraph"/>
        <w:rPr>
          <w:rFonts w:ascii="Arial" w:eastAsiaTheme="minorHAnsi" w:hAnsi="Arial" w:cs="Arial"/>
          <w:b/>
          <w:szCs w:val="24"/>
          <w:lang w:val="en-GB"/>
        </w:rPr>
      </w:pPr>
    </w:p>
    <w:p w14:paraId="006DF512" w14:textId="19A5D059" w:rsidR="005F50C4" w:rsidRPr="005F50C4" w:rsidRDefault="005F50C4" w:rsidP="005F50C4">
      <w:pPr>
        <w:pStyle w:val="ListParagraph"/>
        <w:numPr>
          <w:ilvl w:val="0"/>
          <w:numId w:val="16"/>
        </w:numPr>
        <w:ind w:left="567" w:hanging="567"/>
        <w:jc w:val="both"/>
        <w:rPr>
          <w:rFonts w:ascii="Arial" w:hAnsi="Arial" w:cs="Arial"/>
          <w:b/>
          <w:bCs/>
          <w:szCs w:val="24"/>
        </w:rPr>
      </w:pPr>
      <w:r w:rsidRPr="005F50C4">
        <w:rPr>
          <w:rFonts w:ascii="Arial" w:hAnsi="Arial" w:cs="Arial"/>
          <w:b/>
          <w:bCs/>
          <w:szCs w:val="24"/>
        </w:rPr>
        <w:t>requests the CEO to ensure any operational decisions regarding the future use of the “Surrendered Land” are aligned to the emerging planning framework for NE Mt Claremont Master Plan and Carrington Street Precinct.</w:t>
      </w:r>
    </w:p>
    <w:p w14:paraId="495E2234" w14:textId="77777777" w:rsidR="00D34DE6" w:rsidRPr="00634486" w:rsidRDefault="00D34DE6" w:rsidP="00D34DE6">
      <w:pPr>
        <w:jc w:val="both"/>
        <w:rPr>
          <w:rFonts w:ascii="Arial" w:eastAsiaTheme="minorHAnsi" w:hAnsi="Arial" w:cs="Arial"/>
          <w:bCs/>
          <w:sz w:val="28"/>
          <w:szCs w:val="32"/>
          <w:lang w:val="en-US"/>
        </w:rPr>
      </w:pPr>
      <w:r w:rsidRPr="00634486">
        <w:rPr>
          <w:rFonts w:ascii="Arial" w:eastAsiaTheme="minorHAnsi" w:hAnsi="Arial" w:cs="Arial"/>
          <w:bCs/>
          <w:sz w:val="28"/>
          <w:szCs w:val="32"/>
          <w:lang w:val="en-US"/>
        </w:rPr>
        <w:lastRenderedPageBreak/>
        <w:t>Recommendation to Committee</w:t>
      </w:r>
    </w:p>
    <w:p w14:paraId="3B5301A7" w14:textId="77777777" w:rsidR="00D34DE6" w:rsidRPr="00634486" w:rsidRDefault="00D34DE6" w:rsidP="00D34DE6">
      <w:pPr>
        <w:jc w:val="both"/>
        <w:rPr>
          <w:rFonts w:ascii="Arial" w:eastAsiaTheme="minorHAnsi" w:hAnsi="Arial" w:cs="Arial"/>
          <w:bCs/>
          <w:szCs w:val="32"/>
          <w:lang w:val="en-US"/>
        </w:rPr>
      </w:pPr>
    </w:p>
    <w:p w14:paraId="7A73388F" w14:textId="77777777" w:rsidR="00D34DE6" w:rsidRPr="00634486" w:rsidRDefault="00D34DE6" w:rsidP="00D34DE6">
      <w:pPr>
        <w:jc w:val="both"/>
        <w:rPr>
          <w:rFonts w:ascii="Arial" w:eastAsiaTheme="minorHAnsi" w:hAnsi="Arial" w:cs="Arial"/>
          <w:bCs/>
          <w:szCs w:val="32"/>
          <w:lang w:val="en-US"/>
        </w:rPr>
      </w:pPr>
      <w:r w:rsidRPr="00634486">
        <w:rPr>
          <w:rFonts w:ascii="Arial" w:eastAsiaTheme="minorHAnsi" w:hAnsi="Arial" w:cs="Arial"/>
          <w:bCs/>
          <w:szCs w:val="32"/>
          <w:lang w:val="en-US"/>
        </w:rPr>
        <w:t>Council:</w:t>
      </w:r>
    </w:p>
    <w:p w14:paraId="314DBE6F" w14:textId="77777777" w:rsidR="00D34DE6" w:rsidRPr="00634486" w:rsidRDefault="00D34DE6" w:rsidP="00D34DE6">
      <w:pPr>
        <w:jc w:val="both"/>
        <w:rPr>
          <w:rFonts w:ascii="Arial" w:eastAsiaTheme="minorHAnsi" w:hAnsi="Arial" w:cs="Arial"/>
          <w:bCs/>
          <w:szCs w:val="32"/>
          <w:lang w:val="en-US"/>
        </w:rPr>
      </w:pPr>
    </w:p>
    <w:p w14:paraId="0E8F852A" w14:textId="77777777" w:rsidR="00D34DE6" w:rsidRPr="00634486" w:rsidRDefault="00D34DE6" w:rsidP="00634486">
      <w:pPr>
        <w:numPr>
          <w:ilvl w:val="0"/>
          <w:numId w:val="50"/>
        </w:numPr>
        <w:ind w:left="567" w:hanging="567"/>
        <w:contextualSpacing/>
        <w:jc w:val="both"/>
        <w:rPr>
          <w:rFonts w:ascii="Arial" w:eastAsiaTheme="minorHAnsi" w:hAnsi="Arial" w:cs="Arial"/>
          <w:bCs/>
          <w:szCs w:val="24"/>
          <w:lang w:val="en-GB"/>
        </w:rPr>
      </w:pPr>
      <w:r w:rsidRPr="00634486">
        <w:rPr>
          <w:rFonts w:ascii="Arial" w:eastAsiaTheme="minorHAnsi" w:hAnsi="Arial" w:cs="Arial"/>
          <w:bCs/>
          <w:szCs w:val="24"/>
          <w:lang w:val="en-GB"/>
        </w:rPr>
        <w:t>endorses the draft Deed of Surrender as contained in Attachment 1; and</w:t>
      </w:r>
    </w:p>
    <w:p w14:paraId="32F451C2" w14:textId="77777777" w:rsidR="00D34DE6" w:rsidRPr="00634486" w:rsidRDefault="00D34DE6" w:rsidP="00D34DE6">
      <w:pPr>
        <w:ind w:left="567"/>
        <w:contextualSpacing/>
        <w:jc w:val="both"/>
        <w:rPr>
          <w:rFonts w:ascii="Arial" w:eastAsiaTheme="minorHAnsi" w:hAnsi="Arial" w:cs="Arial"/>
          <w:bCs/>
          <w:szCs w:val="24"/>
          <w:lang w:val="en-GB"/>
        </w:rPr>
      </w:pPr>
    </w:p>
    <w:p w14:paraId="61F14D7A" w14:textId="77777777" w:rsidR="00D34DE6" w:rsidRPr="00634486" w:rsidRDefault="00D34DE6" w:rsidP="00634486">
      <w:pPr>
        <w:numPr>
          <w:ilvl w:val="0"/>
          <w:numId w:val="50"/>
        </w:numPr>
        <w:ind w:left="567" w:hanging="567"/>
        <w:contextualSpacing/>
        <w:jc w:val="both"/>
        <w:rPr>
          <w:rFonts w:ascii="Arial" w:eastAsiaTheme="minorHAnsi" w:hAnsi="Arial" w:cs="Arial"/>
          <w:bCs/>
          <w:szCs w:val="24"/>
          <w:lang w:val="en-GB"/>
        </w:rPr>
      </w:pPr>
      <w:r w:rsidRPr="00634486">
        <w:rPr>
          <w:rFonts w:ascii="Arial" w:eastAsiaTheme="minorHAnsi" w:hAnsi="Arial" w:cs="Arial"/>
          <w:bCs/>
          <w:szCs w:val="24"/>
          <w:lang w:val="en-GB"/>
        </w:rPr>
        <w:t>approves the Mayor and CEO to execute the deed and apply the City’s Common Seal.</w:t>
      </w:r>
    </w:p>
    <w:p w14:paraId="4133F48E" w14:textId="77777777" w:rsidR="00765E9D" w:rsidRDefault="00765E9D"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139B266" w14:textId="77777777" w:rsidR="00D05D60" w:rsidRPr="00180419" w:rsidRDefault="00D05D60" w:rsidP="00765E9D">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p>
    <w:p w14:paraId="1D7D991F" w14:textId="77777777" w:rsidR="00D05D60" w:rsidRPr="00180419" w:rsidRDefault="006D263D" w:rsidP="007370D8">
      <w:pPr>
        <w:pStyle w:val="Heading1"/>
        <w:numPr>
          <w:ilvl w:val="0"/>
          <w:numId w:val="1"/>
        </w:numPr>
        <w:tabs>
          <w:tab w:val="clear" w:pos="720"/>
          <w:tab w:val="num" w:pos="0"/>
        </w:tabs>
        <w:spacing w:before="0" w:after="0"/>
        <w:ind w:left="0" w:hanging="851"/>
        <w:rPr>
          <w:rFonts w:ascii="Arial" w:hAnsi="Arial" w:cs="Arial"/>
          <w:sz w:val="24"/>
          <w:szCs w:val="24"/>
          <w:u w:val="none"/>
        </w:rPr>
      </w:pPr>
      <w:r>
        <w:rPr>
          <w:rFonts w:ascii="Arial" w:hAnsi="Arial" w:cs="Arial"/>
          <w:caps w:val="0"/>
          <w:sz w:val="24"/>
          <w:szCs w:val="24"/>
          <w:u w:val="none"/>
        </w:rPr>
        <w:br w:type="page"/>
      </w:r>
      <w:bookmarkStart w:id="64" w:name="_Toc45734197"/>
      <w:r w:rsidR="00A53BD3" w:rsidRPr="00180419">
        <w:rPr>
          <w:rFonts w:ascii="Arial" w:hAnsi="Arial" w:cs="Arial"/>
          <w:caps w:val="0"/>
          <w:sz w:val="24"/>
          <w:szCs w:val="24"/>
          <w:u w:val="none"/>
        </w:rPr>
        <w:lastRenderedPageBreak/>
        <w:t xml:space="preserve">Reports </w:t>
      </w:r>
      <w:r w:rsidR="00465A04" w:rsidRPr="00180419">
        <w:rPr>
          <w:rFonts w:ascii="Arial" w:hAnsi="Arial" w:cs="Arial"/>
          <w:caps w:val="0"/>
          <w:sz w:val="24"/>
          <w:szCs w:val="24"/>
          <w:u w:val="none"/>
        </w:rPr>
        <w:t>by</w:t>
      </w:r>
      <w:r w:rsidR="00A53BD3"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00A53BD3" w:rsidRPr="00180419">
        <w:rPr>
          <w:rFonts w:ascii="Arial" w:hAnsi="Arial" w:cs="Arial"/>
          <w:caps w:val="0"/>
          <w:sz w:val="24"/>
          <w:szCs w:val="24"/>
          <w:u w:val="none"/>
        </w:rPr>
        <w:t xml:space="preserve"> Chief Executive Officer</w:t>
      </w:r>
      <w:bookmarkEnd w:id="64"/>
    </w:p>
    <w:p w14:paraId="7667F83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DAAB6BB" w14:textId="250945E9" w:rsidR="00085B7F" w:rsidRDefault="00541FE2" w:rsidP="003F7444">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6930E425" w14:textId="77777777" w:rsidR="00465A04" w:rsidRDefault="00465A04"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3AD52D6" w14:textId="77777777" w:rsidR="00A53BD3" w:rsidRPr="00180419" w:rsidRDefault="00A53BD3"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B4F84BA" w14:textId="6820781A" w:rsidR="00D05D60" w:rsidRPr="003F7444" w:rsidRDefault="00A53BD3" w:rsidP="007370D8">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65" w:name="_Toc45734198"/>
      <w:r w:rsidRPr="00180419">
        <w:rPr>
          <w:rFonts w:ascii="Arial" w:hAnsi="Arial" w:cs="Arial"/>
          <w:caps w:val="0"/>
          <w:sz w:val="24"/>
          <w:szCs w:val="24"/>
          <w:u w:val="none"/>
        </w:rPr>
        <w:t xml:space="preserve">Urgent Business Approved </w:t>
      </w:r>
      <w:r w:rsidR="00232BE5" w:rsidRPr="00180419">
        <w:rPr>
          <w:rFonts w:ascii="Arial" w:hAnsi="Arial" w:cs="Arial"/>
          <w:caps w:val="0"/>
          <w:sz w:val="24"/>
          <w:szCs w:val="24"/>
          <w:u w:val="none"/>
        </w:rPr>
        <w:t>by</w:t>
      </w:r>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65"/>
    </w:p>
    <w:p w14:paraId="34A3BB1F"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4E6F4E" w14:textId="4DAD6566" w:rsidR="00D05D60" w:rsidRPr="00180419" w:rsidRDefault="00253134" w:rsidP="003F7444">
      <w:pPr>
        <w:tabs>
          <w:tab w:val="left" w:pos="1440"/>
          <w:tab w:val="left" w:pos="2410"/>
          <w:tab w:val="left" w:pos="2977"/>
          <w:tab w:val="right" w:pos="8505"/>
        </w:tabs>
        <w:jc w:val="both"/>
        <w:rPr>
          <w:rFonts w:ascii="Arial" w:hAnsi="Arial" w:cs="Arial"/>
          <w:szCs w:val="24"/>
        </w:rPr>
      </w:pPr>
      <w:bookmarkStart w:id="66" w:name="OLE_LINK10"/>
      <w:bookmarkStart w:id="67" w:name="OLE_LINK11"/>
      <w:r>
        <w:rPr>
          <w:rFonts w:ascii="Arial" w:hAnsi="Arial" w:cs="Arial"/>
          <w:szCs w:val="24"/>
        </w:rPr>
        <w:t>Nil.</w:t>
      </w:r>
    </w:p>
    <w:bookmarkEnd w:id="66"/>
    <w:bookmarkEnd w:id="67"/>
    <w:p w14:paraId="4410AB0C" w14:textId="77777777"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4E7ECF8A" w14:textId="77777777" w:rsidR="00465A04" w:rsidRPr="00180419" w:rsidRDefault="00465A04" w:rsidP="00765E9D">
      <w:pPr>
        <w:tabs>
          <w:tab w:val="left" w:pos="720"/>
          <w:tab w:val="left" w:pos="1440"/>
          <w:tab w:val="left" w:pos="2410"/>
          <w:tab w:val="left" w:pos="2977"/>
          <w:tab w:val="right" w:pos="8505"/>
        </w:tabs>
        <w:ind w:left="720"/>
        <w:jc w:val="both"/>
        <w:rPr>
          <w:rFonts w:ascii="Arial" w:hAnsi="Arial" w:cs="Arial"/>
          <w:szCs w:val="24"/>
        </w:rPr>
      </w:pPr>
    </w:p>
    <w:p w14:paraId="71ECB559" w14:textId="77777777" w:rsidR="00D05D60" w:rsidRPr="003F7444" w:rsidRDefault="00A53BD3" w:rsidP="007370D8">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68" w:name="_Toc45734199"/>
      <w:r w:rsidRPr="00180419">
        <w:rPr>
          <w:rFonts w:ascii="Arial" w:hAnsi="Arial" w:cs="Arial"/>
          <w:caps w:val="0"/>
          <w:sz w:val="24"/>
          <w:szCs w:val="24"/>
          <w:u w:val="none"/>
        </w:rPr>
        <w:t>Confidential Items</w:t>
      </w:r>
      <w:bookmarkEnd w:id="68"/>
    </w:p>
    <w:p w14:paraId="20F61DD5"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CE329A8" w14:textId="6D45FB54" w:rsidR="00B13541" w:rsidRDefault="00253134"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51C1CB20" w14:textId="77777777" w:rsidR="00D05D60" w:rsidRDefault="00D05D60" w:rsidP="00765E9D">
      <w:pPr>
        <w:pStyle w:val="CouncilHeading"/>
        <w:ind w:left="720"/>
        <w:rPr>
          <w:rFonts w:ascii="Arial" w:hAnsi="Arial" w:cs="Arial"/>
          <w:szCs w:val="24"/>
          <w:u w:val="none"/>
        </w:rPr>
      </w:pPr>
    </w:p>
    <w:p w14:paraId="129A7434" w14:textId="77777777" w:rsidR="00465A04" w:rsidRPr="00180419" w:rsidRDefault="00465A04" w:rsidP="00765E9D">
      <w:pPr>
        <w:pStyle w:val="CouncilHeading"/>
        <w:ind w:left="720"/>
        <w:rPr>
          <w:rFonts w:ascii="Arial" w:hAnsi="Arial" w:cs="Arial"/>
          <w:szCs w:val="24"/>
          <w:u w:val="none"/>
        </w:rPr>
      </w:pPr>
    </w:p>
    <w:p w14:paraId="4A689FBE" w14:textId="77777777" w:rsidR="00D05D60" w:rsidRPr="00180419" w:rsidRDefault="00A53BD3" w:rsidP="003F7444">
      <w:pPr>
        <w:pStyle w:val="Heading1"/>
        <w:numPr>
          <w:ilvl w:val="0"/>
          <w:numId w:val="0"/>
        </w:numPr>
        <w:spacing w:before="0" w:after="0"/>
        <w:ind w:left="-851"/>
        <w:rPr>
          <w:rFonts w:ascii="Arial" w:hAnsi="Arial" w:cs="Arial"/>
          <w:sz w:val="24"/>
          <w:szCs w:val="24"/>
          <w:u w:val="none"/>
        </w:rPr>
      </w:pPr>
      <w:bookmarkStart w:id="69" w:name="_Toc45734200"/>
      <w:r w:rsidRPr="00180419">
        <w:rPr>
          <w:rFonts w:ascii="Arial" w:hAnsi="Arial" w:cs="Arial"/>
          <w:caps w:val="0"/>
          <w:sz w:val="24"/>
          <w:szCs w:val="24"/>
          <w:u w:val="none"/>
        </w:rPr>
        <w:t>Declaration of Closure</w:t>
      </w:r>
      <w:bookmarkEnd w:id="69"/>
    </w:p>
    <w:p w14:paraId="2AC52659" w14:textId="77777777" w:rsidR="00D05D60" w:rsidRPr="00180419" w:rsidRDefault="00D05D60" w:rsidP="00765E9D">
      <w:pPr>
        <w:jc w:val="both"/>
        <w:rPr>
          <w:rFonts w:ascii="Arial" w:hAnsi="Arial" w:cs="Arial"/>
          <w:szCs w:val="24"/>
        </w:rPr>
      </w:pPr>
    </w:p>
    <w:p w14:paraId="685CF481" w14:textId="26CC08A1" w:rsidR="00D05D60" w:rsidRPr="00180419" w:rsidRDefault="00D05D60" w:rsidP="003F7444">
      <w:pPr>
        <w:ind w:left="-851"/>
        <w:jc w:val="both"/>
        <w:rPr>
          <w:rFonts w:ascii="Arial" w:hAnsi="Arial" w:cs="Arial"/>
          <w:szCs w:val="24"/>
        </w:rPr>
      </w:pPr>
      <w:r w:rsidRPr="00180419">
        <w:rPr>
          <w:rFonts w:ascii="Arial" w:hAnsi="Arial" w:cs="Arial"/>
          <w:szCs w:val="24"/>
        </w:rPr>
        <w:t>There being no further business, the Presiding Member declare</w:t>
      </w:r>
      <w:r w:rsidR="00253134">
        <w:rPr>
          <w:rFonts w:ascii="Arial" w:hAnsi="Arial" w:cs="Arial"/>
          <w:szCs w:val="24"/>
        </w:rPr>
        <w:t>d</w:t>
      </w:r>
      <w:r w:rsidRPr="00180419">
        <w:rPr>
          <w:rFonts w:ascii="Arial" w:hAnsi="Arial" w:cs="Arial"/>
          <w:szCs w:val="24"/>
        </w:rPr>
        <w:t xml:space="preserve"> the meeting closed</w:t>
      </w:r>
      <w:r w:rsidR="00253134">
        <w:rPr>
          <w:rFonts w:ascii="Arial" w:hAnsi="Arial" w:cs="Arial"/>
          <w:szCs w:val="24"/>
        </w:rPr>
        <w:t xml:space="preserve"> at </w:t>
      </w:r>
      <w:r w:rsidR="00BF388C">
        <w:rPr>
          <w:rFonts w:ascii="Arial" w:hAnsi="Arial" w:cs="Arial"/>
          <w:szCs w:val="24"/>
        </w:rPr>
        <w:t>9.45</w:t>
      </w:r>
      <w:r w:rsidR="00253134">
        <w:rPr>
          <w:rFonts w:ascii="Arial" w:hAnsi="Arial" w:cs="Arial"/>
          <w:szCs w:val="24"/>
        </w:rPr>
        <w:t xml:space="preserve"> pm</w:t>
      </w:r>
      <w:r w:rsidRPr="00180419">
        <w:rPr>
          <w:rFonts w:ascii="Arial" w:hAnsi="Arial" w:cs="Arial"/>
          <w:szCs w:val="24"/>
        </w:rPr>
        <w:t>.</w:t>
      </w:r>
    </w:p>
    <w:p w14:paraId="511CE057" w14:textId="77777777" w:rsidR="00D05D60" w:rsidRPr="00180419" w:rsidRDefault="00D05D60" w:rsidP="003F7444">
      <w:pPr>
        <w:tabs>
          <w:tab w:val="left" w:pos="720"/>
          <w:tab w:val="left" w:pos="1440"/>
          <w:tab w:val="left" w:pos="2410"/>
          <w:tab w:val="left" w:pos="2977"/>
          <w:tab w:val="right" w:pos="8335"/>
          <w:tab w:val="right" w:pos="8505"/>
        </w:tabs>
        <w:ind w:left="-851"/>
        <w:jc w:val="both"/>
        <w:rPr>
          <w:rFonts w:ascii="Arial" w:hAnsi="Arial" w:cs="Arial"/>
          <w:szCs w:val="24"/>
        </w:rPr>
      </w:pPr>
    </w:p>
    <w:sectPr w:rsidR="00D05D60" w:rsidRPr="00180419" w:rsidSect="000C4838">
      <w:headerReference w:type="even" r:id="rId14"/>
      <w:headerReference w:type="default" r:id="rId15"/>
      <w:footerReference w:type="even" r:id="rId16"/>
      <w:footerReference w:type="default" r:id="rId17"/>
      <w:headerReference w:type="first" r:id="rId18"/>
      <w:footerReference w:type="first" r:id="rId19"/>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2F280" w14:textId="77777777" w:rsidR="00B051E8" w:rsidRDefault="00B051E8" w:rsidP="00D05D60">
      <w:pPr>
        <w:pStyle w:val="TOC3"/>
      </w:pPr>
      <w:r>
        <w:separator/>
      </w:r>
    </w:p>
  </w:endnote>
  <w:endnote w:type="continuationSeparator" w:id="0">
    <w:p w14:paraId="4191E797" w14:textId="77777777" w:rsidR="00B051E8" w:rsidRDefault="00B051E8" w:rsidP="00D05D60">
      <w:pPr>
        <w:pStyle w:val="TOC3"/>
      </w:pPr>
      <w:r>
        <w:continuationSeparator/>
      </w:r>
    </w:p>
  </w:endnote>
  <w:endnote w:type="continuationNotice" w:id="1">
    <w:p w14:paraId="45CD6005" w14:textId="77777777" w:rsidR="00B051E8" w:rsidRDefault="00B05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181BA" w14:textId="6E0AC500" w:rsidR="0058576F" w:rsidRDefault="0058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4838">
      <w:rPr>
        <w:rStyle w:val="PageNumber"/>
        <w:noProof/>
      </w:rPr>
      <w:t>2</w:t>
    </w:r>
    <w:r>
      <w:rPr>
        <w:rStyle w:val="PageNumber"/>
      </w:rPr>
      <w:fldChar w:fldCharType="end"/>
    </w:r>
  </w:p>
  <w:p w14:paraId="550A8D1E" w14:textId="77777777" w:rsidR="0058576F" w:rsidRDefault="005857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BDFDF"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11</w:t>
    </w:r>
    <w:r w:rsidRPr="00180419">
      <w:rPr>
        <w:rStyle w:val="PageNumber"/>
        <w:rFonts w:ascii="Arial" w:hAnsi="Arial" w:cs="Arial"/>
        <w:sz w:val="22"/>
        <w:szCs w:val="22"/>
      </w:rPr>
      <w:fldChar w:fldCharType="end"/>
    </w:r>
  </w:p>
  <w:p w14:paraId="10785A83"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3E7D0"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3</w:t>
    </w:r>
    <w:r w:rsidRPr="00180419">
      <w:rPr>
        <w:rStyle w:val="PageNumber"/>
        <w:rFonts w:ascii="Arial" w:hAnsi="Arial" w:cs="Arial"/>
        <w:sz w:val="22"/>
        <w:szCs w:val="22"/>
      </w:rPr>
      <w:fldChar w:fldCharType="end"/>
    </w:r>
  </w:p>
  <w:p w14:paraId="4690F57F"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5AE6E" w14:textId="77777777" w:rsidR="00B051E8" w:rsidRDefault="00B051E8" w:rsidP="00D05D60">
      <w:pPr>
        <w:pStyle w:val="TOC3"/>
      </w:pPr>
      <w:r>
        <w:separator/>
      </w:r>
    </w:p>
  </w:footnote>
  <w:footnote w:type="continuationSeparator" w:id="0">
    <w:p w14:paraId="33C78137" w14:textId="77777777" w:rsidR="00B051E8" w:rsidRDefault="00B051E8" w:rsidP="00D05D60">
      <w:pPr>
        <w:pStyle w:val="TOC3"/>
      </w:pPr>
      <w:r>
        <w:continuationSeparator/>
      </w:r>
    </w:p>
  </w:footnote>
  <w:footnote w:type="continuationNotice" w:id="1">
    <w:p w14:paraId="44F2C485" w14:textId="77777777" w:rsidR="00B051E8" w:rsidRDefault="00B051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60478" w14:textId="77777777" w:rsidR="00B94CD9" w:rsidRDefault="00B94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E76" w14:textId="48B7F3F1" w:rsidR="0058576F" w:rsidRPr="00180419" w:rsidRDefault="0058576F" w:rsidP="00180419">
    <w:pPr>
      <w:pStyle w:val="Header"/>
      <w:jc w:val="right"/>
      <w:rPr>
        <w:rFonts w:ascii="Arial" w:hAnsi="Arial"/>
        <w:sz w:val="22"/>
      </w:rPr>
    </w:pPr>
    <w:r w:rsidRPr="00180419">
      <w:rPr>
        <w:rFonts w:ascii="Arial" w:hAnsi="Arial"/>
        <w:sz w:val="22"/>
      </w:rPr>
      <w:t xml:space="preserve">Council Committee </w:t>
    </w:r>
    <w:r w:rsidR="00253134">
      <w:rPr>
        <w:rFonts w:ascii="Arial" w:hAnsi="Arial"/>
        <w:sz w:val="22"/>
      </w:rPr>
      <w:t>Minutes</w:t>
    </w:r>
    <w:r w:rsidRPr="00660FE9">
      <w:rPr>
        <w:rFonts w:ascii="Arial" w:hAnsi="Arial"/>
        <w:sz w:val="22"/>
      </w:rPr>
      <w:t xml:space="preserve"> </w:t>
    </w:r>
    <w:r w:rsidR="001E79A1">
      <w:rPr>
        <w:rFonts w:ascii="Arial" w:hAnsi="Arial" w:cs="Arial"/>
        <w:sz w:val="22"/>
        <w:szCs w:val="22"/>
      </w:rPr>
      <w:t>14</w:t>
    </w:r>
    <w:r w:rsidR="00660FE9" w:rsidRPr="00660FE9">
      <w:rPr>
        <w:rFonts w:ascii="Arial" w:hAnsi="Arial" w:cs="Arial"/>
        <w:sz w:val="22"/>
        <w:szCs w:val="22"/>
      </w:rPr>
      <w:t xml:space="preserve"> July 2020</w:t>
    </w:r>
  </w:p>
  <w:p w14:paraId="5ED3B96E" w14:textId="77777777" w:rsidR="0058576F" w:rsidRDefault="005857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CD5F" w14:textId="77777777" w:rsidR="00B94CD9" w:rsidRDefault="00B94C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D2C39D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51034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A38B9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18B4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9F29CD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2238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42FE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C2370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74AED2"/>
    <w:lvl w:ilvl="0">
      <w:start w:val="1"/>
      <w:numFmt w:val="decimal"/>
      <w:pStyle w:val="ListNumber"/>
      <w:lvlText w:val="%1."/>
      <w:lvlJc w:val="left"/>
      <w:pPr>
        <w:tabs>
          <w:tab w:val="num" w:pos="360"/>
        </w:tabs>
        <w:ind w:left="360" w:hanging="360"/>
      </w:pPr>
    </w:lvl>
  </w:abstractNum>
  <w:abstractNum w:abstractNumId="9" w15:restartNumberingAfterBreak="0">
    <w:nsid w:val="0A725979"/>
    <w:multiLevelType w:val="hybridMultilevel"/>
    <w:tmpl w:val="D7FC5EE6"/>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1D327E6C">
      <w:start w:val="1"/>
      <w:numFmt w:val="decimal"/>
      <w:lvlText w:val="%4."/>
      <w:lvlJc w:val="left"/>
      <w:pPr>
        <w:ind w:left="502"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C316F61"/>
    <w:multiLevelType w:val="hybridMultilevel"/>
    <w:tmpl w:val="5CDA6B8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6649AF"/>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5B7F2C"/>
    <w:multiLevelType w:val="hybridMultilevel"/>
    <w:tmpl w:val="820EE61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F8E3B78"/>
    <w:multiLevelType w:val="hybridMultilevel"/>
    <w:tmpl w:val="643E1000"/>
    <w:lvl w:ilvl="0" w:tplc="518AAD30">
      <w:start w:val="1"/>
      <w:numFmt w:val="lowerRoman"/>
      <w:lvlText w:val="%1."/>
      <w:lvlJc w:val="right"/>
      <w:pPr>
        <w:ind w:left="1080" w:hanging="360"/>
      </w:pPr>
      <w:rPr>
        <w:rFonts w:ascii="Arial" w:hAnsi="Arial" w:cs="Arial"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1C30020"/>
    <w:multiLevelType w:val="hybridMultilevel"/>
    <w:tmpl w:val="AE4C43D2"/>
    <w:lvl w:ilvl="0" w:tplc="0C09001B">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1CF2E27"/>
    <w:multiLevelType w:val="hybridMultilevel"/>
    <w:tmpl w:val="A1802A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6751CA1"/>
    <w:multiLevelType w:val="multilevel"/>
    <w:tmpl w:val="795C4D8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895A4E"/>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E66FB3"/>
    <w:multiLevelType w:val="hybridMultilevel"/>
    <w:tmpl w:val="9BC2E688"/>
    <w:lvl w:ilvl="0" w:tplc="0C7E8EE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0" w15:restartNumberingAfterBreak="0">
    <w:nsid w:val="3B8D5D97"/>
    <w:multiLevelType w:val="hybridMultilevel"/>
    <w:tmpl w:val="6E5ADCDE"/>
    <w:lvl w:ilvl="0" w:tplc="0C090017">
      <w:start w:val="1"/>
      <w:numFmt w:val="lowerLetter"/>
      <w:lvlText w:val="%1)"/>
      <w:lvlJc w:val="left"/>
      <w:pPr>
        <w:ind w:left="927" w:hanging="360"/>
      </w:pPr>
      <w:rPr>
        <w:rFont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1" w15:restartNumberingAfterBreak="0">
    <w:nsid w:val="3CC50D85"/>
    <w:multiLevelType w:val="hybridMultilevel"/>
    <w:tmpl w:val="9BC2E688"/>
    <w:lvl w:ilvl="0" w:tplc="0C7E8EE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5C71674"/>
    <w:multiLevelType w:val="hybridMultilevel"/>
    <w:tmpl w:val="D02A85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D855F6"/>
    <w:multiLevelType w:val="hybridMultilevel"/>
    <w:tmpl w:val="F43E905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9477BEA"/>
    <w:multiLevelType w:val="hybridMultilevel"/>
    <w:tmpl w:val="01EE871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A2B2941"/>
    <w:multiLevelType w:val="hybridMultilevel"/>
    <w:tmpl w:val="B128C6B0"/>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7" w15:restartNumberingAfterBreak="0">
    <w:nsid w:val="4DDD67BE"/>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E8E6AE4"/>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1A97ED5"/>
    <w:multiLevelType w:val="hybridMultilevel"/>
    <w:tmpl w:val="E632953C"/>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31" w15:restartNumberingAfterBreak="0">
    <w:nsid w:val="552A6750"/>
    <w:multiLevelType w:val="hybridMultilevel"/>
    <w:tmpl w:val="BF048C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502"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87E3440"/>
    <w:multiLevelType w:val="hybridMultilevel"/>
    <w:tmpl w:val="ADECA442"/>
    <w:lvl w:ilvl="0" w:tplc="5D5E4508">
      <w:start w:val="2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DF102C"/>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A0363E1"/>
    <w:multiLevelType w:val="hybridMultilevel"/>
    <w:tmpl w:val="579C8D8A"/>
    <w:lvl w:ilvl="0" w:tplc="0C09001B">
      <w:start w:val="1"/>
      <w:numFmt w:val="lowerRoman"/>
      <w:lvlText w:val="%1."/>
      <w:lvlJc w:val="righ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B8B308F"/>
    <w:multiLevelType w:val="hybridMultilevel"/>
    <w:tmpl w:val="833ADA16"/>
    <w:lvl w:ilvl="0" w:tplc="0C09000F">
      <w:start w:val="1"/>
      <w:numFmt w:val="decimal"/>
      <w:lvlText w:val="%1."/>
      <w:lvlJc w:val="left"/>
      <w:pPr>
        <w:ind w:left="360" w:hanging="360"/>
      </w:pPr>
    </w:lvl>
    <w:lvl w:ilvl="1" w:tplc="1E143992">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5C033BDF"/>
    <w:multiLevelType w:val="hybridMultilevel"/>
    <w:tmpl w:val="625AB3D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605C751B"/>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2A10F22"/>
    <w:multiLevelType w:val="hybridMultilevel"/>
    <w:tmpl w:val="FB4071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4C65CD9"/>
    <w:multiLevelType w:val="hybridMultilevel"/>
    <w:tmpl w:val="820EE61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683E523A"/>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1D04DF"/>
    <w:multiLevelType w:val="hybridMultilevel"/>
    <w:tmpl w:val="7B666FD2"/>
    <w:lvl w:ilvl="0" w:tplc="0C09000F">
      <w:start w:val="1"/>
      <w:numFmt w:val="decimal"/>
      <w:lvlText w:val="%1."/>
      <w:lvlJc w:val="left"/>
      <w:pPr>
        <w:ind w:left="360" w:hanging="360"/>
      </w:pPr>
    </w:lvl>
    <w:lvl w:ilvl="1" w:tplc="3AC863C0">
      <w:start w:val="1"/>
      <w:numFmt w:val="lowerRoman"/>
      <w:lvlText w:val="%2."/>
      <w:lvlJc w:val="right"/>
      <w:pPr>
        <w:ind w:left="1080" w:hanging="360"/>
      </w:pPr>
      <w:rPr>
        <w:b/>
        <w:bCs/>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15344D"/>
    <w:multiLevelType w:val="hybridMultilevel"/>
    <w:tmpl w:val="8CE6C700"/>
    <w:lvl w:ilvl="0" w:tplc="78F25120">
      <w:start w:val="1"/>
      <w:numFmt w:val="lowerLetter"/>
      <w:lvlText w:val="%1)"/>
      <w:lvlJc w:val="left"/>
      <w:pPr>
        <w:ind w:left="720" w:hanging="360"/>
      </w:pPr>
      <w:rPr>
        <w:rFonts w:ascii="Arial" w:hAnsi="Arial" w:cs="Arial" w:hint="default"/>
        <w:b/>
        <w:bCs w:val="0"/>
        <w:sz w:val="24"/>
        <w:szCs w:val="24"/>
      </w:rPr>
    </w:lvl>
    <w:lvl w:ilvl="1" w:tplc="EC2E585E">
      <w:numFmt w:val="bullet"/>
      <w:lvlText w:val="•"/>
      <w:lvlJc w:val="left"/>
      <w:pPr>
        <w:ind w:left="1440" w:hanging="360"/>
      </w:pPr>
      <w:rPr>
        <w:rFonts w:ascii="Arial" w:eastAsia="Calibr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97A221A"/>
    <w:multiLevelType w:val="hybridMultilevel"/>
    <w:tmpl w:val="E856D5FC"/>
    <w:lvl w:ilvl="0" w:tplc="C8AACD16">
      <w:start w:val="1"/>
      <w:numFmt w:val="decimal"/>
      <w:lvlText w:val="%1."/>
      <w:lvlJc w:val="left"/>
      <w:pPr>
        <w:ind w:left="720" w:hanging="360"/>
      </w:pPr>
      <w:rPr>
        <w:rFonts w:hint="default"/>
        <w:b w:val="0"/>
        <w:bCs w:val="0"/>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B2B0515"/>
    <w:multiLevelType w:val="hybridMultilevel"/>
    <w:tmpl w:val="8AD21A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B8449E5"/>
    <w:multiLevelType w:val="hybridMultilevel"/>
    <w:tmpl w:val="19901F54"/>
    <w:lvl w:ilvl="0" w:tplc="0C090017">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6"/>
  </w:num>
  <w:num w:numId="2">
    <w:abstractNumId w:val="30"/>
  </w:num>
  <w:num w:numId="3">
    <w:abstractNumId w:val="19"/>
  </w:num>
  <w:num w:numId="4">
    <w:abstractNumId w:val="4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0"/>
  </w:num>
  <w:num w:numId="15">
    <w:abstractNumId w:val="22"/>
  </w:num>
  <w:num w:numId="16">
    <w:abstractNumId w:val="21"/>
  </w:num>
  <w:num w:numId="17">
    <w:abstractNumId w:val="35"/>
  </w:num>
  <w:num w:numId="18">
    <w:abstractNumId w:val="24"/>
  </w:num>
  <w:num w:numId="19">
    <w:abstractNumId w:val="37"/>
  </w:num>
  <w:num w:numId="20">
    <w:abstractNumId w:val="28"/>
  </w:num>
  <w:num w:numId="21">
    <w:abstractNumId w:val="45"/>
  </w:num>
  <w:num w:numId="22">
    <w:abstractNumId w:val="38"/>
  </w:num>
  <w:num w:numId="23">
    <w:abstractNumId w:val="12"/>
  </w:num>
  <w:num w:numId="24">
    <w:abstractNumId w:val="17"/>
  </w:num>
  <w:num w:numId="25">
    <w:abstractNumId w:val="32"/>
  </w:num>
  <w:num w:numId="26">
    <w:abstractNumId w:val="43"/>
  </w:num>
  <w:num w:numId="27">
    <w:abstractNumId w:val="14"/>
  </w:num>
  <w:num w:numId="28">
    <w:abstractNumId w:val="33"/>
  </w:num>
  <w:num w:numId="29">
    <w:abstractNumId w:val="36"/>
  </w:num>
  <w:num w:numId="30">
    <w:abstractNumId w:val="20"/>
  </w:num>
  <w:num w:numId="31">
    <w:abstractNumId w:val="27"/>
  </w:num>
  <w:num w:numId="32">
    <w:abstractNumId w:val="10"/>
  </w:num>
  <w:num w:numId="33">
    <w:abstractNumId w:val="25"/>
  </w:num>
  <w:num w:numId="34">
    <w:abstractNumId w:val="29"/>
  </w:num>
  <w:num w:numId="35">
    <w:abstractNumId w:val="16"/>
  </w:num>
  <w:num w:numId="36">
    <w:abstractNumId w:val="39"/>
  </w:num>
  <w:num w:numId="37">
    <w:abstractNumId w:val="31"/>
  </w:num>
  <w:num w:numId="38">
    <w:abstractNumId w:val="9"/>
  </w:num>
  <w:num w:numId="39">
    <w:abstractNumId w:val="46"/>
  </w:num>
  <w:num w:numId="40">
    <w:abstractNumId w:val="34"/>
  </w:num>
  <w:num w:numId="41">
    <w:abstractNumId w:val="13"/>
  </w:num>
  <w:num w:numId="42">
    <w:abstractNumId w:val="41"/>
  </w:num>
  <w:num w:numId="43">
    <w:abstractNumId w:val="23"/>
  </w:num>
  <w:num w:numId="44">
    <w:abstractNumId w:val="44"/>
  </w:num>
  <w:num w:numId="45">
    <w:abstractNumId w:val="19"/>
  </w:num>
  <w:num w:numId="46">
    <w:abstractNumId w:val="19"/>
  </w:num>
  <w:num w:numId="47">
    <w:abstractNumId w:val="11"/>
  </w:num>
  <w:num w:numId="48">
    <w:abstractNumId w:val="19"/>
  </w:num>
  <w:num w:numId="49">
    <w:abstractNumId w:val="15"/>
  </w:num>
  <w:num w:numId="50">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wwqq0BBvcfqxjIWLqaEt8Au+eUbe3c03J7Z0lQkvCpysR7q4osLSA1wsgeafrAQLVS5F7CM5RKdv01PiT0G8hA==" w:salt="ehEXOz5vRjOzI+A+oo1e2Q=="/>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3F46"/>
    <w:rsid w:val="00013F59"/>
    <w:rsid w:val="00031F34"/>
    <w:rsid w:val="00044902"/>
    <w:rsid w:val="00046BB6"/>
    <w:rsid w:val="0005455E"/>
    <w:rsid w:val="00054769"/>
    <w:rsid w:val="000601FB"/>
    <w:rsid w:val="00062ABB"/>
    <w:rsid w:val="00073430"/>
    <w:rsid w:val="00073DA9"/>
    <w:rsid w:val="000744B0"/>
    <w:rsid w:val="00080A8A"/>
    <w:rsid w:val="00082101"/>
    <w:rsid w:val="00082C0E"/>
    <w:rsid w:val="00085B7F"/>
    <w:rsid w:val="000A1DC6"/>
    <w:rsid w:val="000A2DB5"/>
    <w:rsid w:val="000A4786"/>
    <w:rsid w:val="000B1928"/>
    <w:rsid w:val="000B616A"/>
    <w:rsid w:val="000C4838"/>
    <w:rsid w:val="000D0A2F"/>
    <w:rsid w:val="000D3168"/>
    <w:rsid w:val="000E0501"/>
    <w:rsid w:val="000E0582"/>
    <w:rsid w:val="000E20CA"/>
    <w:rsid w:val="000E311C"/>
    <w:rsid w:val="000F1ED5"/>
    <w:rsid w:val="000F61B4"/>
    <w:rsid w:val="001038C5"/>
    <w:rsid w:val="001065A7"/>
    <w:rsid w:val="00110FC9"/>
    <w:rsid w:val="001126B8"/>
    <w:rsid w:val="00115B97"/>
    <w:rsid w:val="00124B02"/>
    <w:rsid w:val="00130D4A"/>
    <w:rsid w:val="001374B8"/>
    <w:rsid w:val="00163DDE"/>
    <w:rsid w:val="00180419"/>
    <w:rsid w:val="001831A5"/>
    <w:rsid w:val="00186FED"/>
    <w:rsid w:val="00191E40"/>
    <w:rsid w:val="00194818"/>
    <w:rsid w:val="001A0F6D"/>
    <w:rsid w:val="001A567D"/>
    <w:rsid w:val="001B0C54"/>
    <w:rsid w:val="001B3D83"/>
    <w:rsid w:val="001B49C5"/>
    <w:rsid w:val="001B6446"/>
    <w:rsid w:val="001C5218"/>
    <w:rsid w:val="001D04E2"/>
    <w:rsid w:val="001E17B9"/>
    <w:rsid w:val="001E1DE9"/>
    <w:rsid w:val="001E79A1"/>
    <w:rsid w:val="00204301"/>
    <w:rsid w:val="002135AA"/>
    <w:rsid w:val="00213F57"/>
    <w:rsid w:val="002151F1"/>
    <w:rsid w:val="00220B16"/>
    <w:rsid w:val="00222255"/>
    <w:rsid w:val="002303BB"/>
    <w:rsid w:val="00232BE5"/>
    <w:rsid w:val="0023480C"/>
    <w:rsid w:val="00234E53"/>
    <w:rsid w:val="00235799"/>
    <w:rsid w:val="00246CEA"/>
    <w:rsid w:val="00253134"/>
    <w:rsid w:val="002554F6"/>
    <w:rsid w:val="00256FE0"/>
    <w:rsid w:val="00257F09"/>
    <w:rsid w:val="0026087D"/>
    <w:rsid w:val="002611B4"/>
    <w:rsid w:val="00272A75"/>
    <w:rsid w:val="002820F4"/>
    <w:rsid w:val="002928F0"/>
    <w:rsid w:val="002D0CF7"/>
    <w:rsid w:val="002D5BDE"/>
    <w:rsid w:val="002F1B6F"/>
    <w:rsid w:val="0030310C"/>
    <w:rsid w:val="00311D17"/>
    <w:rsid w:val="003311C9"/>
    <w:rsid w:val="00334F4D"/>
    <w:rsid w:val="00340372"/>
    <w:rsid w:val="003548F9"/>
    <w:rsid w:val="00356687"/>
    <w:rsid w:val="00381AC7"/>
    <w:rsid w:val="00393173"/>
    <w:rsid w:val="003A3354"/>
    <w:rsid w:val="003A3F60"/>
    <w:rsid w:val="003A5638"/>
    <w:rsid w:val="003B0AE0"/>
    <w:rsid w:val="003B10BD"/>
    <w:rsid w:val="003D13E6"/>
    <w:rsid w:val="003D6E8D"/>
    <w:rsid w:val="003E1EA8"/>
    <w:rsid w:val="003F7444"/>
    <w:rsid w:val="0040062A"/>
    <w:rsid w:val="00414CEC"/>
    <w:rsid w:val="004167FD"/>
    <w:rsid w:val="00420C57"/>
    <w:rsid w:val="00431FF0"/>
    <w:rsid w:val="0043778E"/>
    <w:rsid w:val="00441643"/>
    <w:rsid w:val="0044714C"/>
    <w:rsid w:val="004527E4"/>
    <w:rsid w:val="00463570"/>
    <w:rsid w:val="00465A04"/>
    <w:rsid w:val="00477C38"/>
    <w:rsid w:val="00482894"/>
    <w:rsid w:val="00484940"/>
    <w:rsid w:val="00485394"/>
    <w:rsid w:val="004947E1"/>
    <w:rsid w:val="004A07F1"/>
    <w:rsid w:val="004B20D8"/>
    <w:rsid w:val="004B637B"/>
    <w:rsid w:val="004C169D"/>
    <w:rsid w:val="004C3F6A"/>
    <w:rsid w:val="004C5F20"/>
    <w:rsid w:val="004C66C2"/>
    <w:rsid w:val="004C73B6"/>
    <w:rsid w:val="004D4709"/>
    <w:rsid w:val="004E4C3A"/>
    <w:rsid w:val="005004F0"/>
    <w:rsid w:val="00516A8D"/>
    <w:rsid w:val="00523221"/>
    <w:rsid w:val="0052563A"/>
    <w:rsid w:val="00541A58"/>
    <w:rsid w:val="00541FE2"/>
    <w:rsid w:val="00542D26"/>
    <w:rsid w:val="00546E4D"/>
    <w:rsid w:val="00550A22"/>
    <w:rsid w:val="00551112"/>
    <w:rsid w:val="00554033"/>
    <w:rsid w:val="00562675"/>
    <w:rsid w:val="00562866"/>
    <w:rsid w:val="00565339"/>
    <w:rsid w:val="0057035B"/>
    <w:rsid w:val="005714DE"/>
    <w:rsid w:val="00576956"/>
    <w:rsid w:val="00576B63"/>
    <w:rsid w:val="00581BD6"/>
    <w:rsid w:val="005841CD"/>
    <w:rsid w:val="0058576F"/>
    <w:rsid w:val="005A6543"/>
    <w:rsid w:val="005B6BE0"/>
    <w:rsid w:val="005C5F67"/>
    <w:rsid w:val="005C7A8B"/>
    <w:rsid w:val="005F2109"/>
    <w:rsid w:val="005F3483"/>
    <w:rsid w:val="005F50C4"/>
    <w:rsid w:val="00611230"/>
    <w:rsid w:val="0061536B"/>
    <w:rsid w:val="006176FF"/>
    <w:rsid w:val="00625674"/>
    <w:rsid w:val="00634486"/>
    <w:rsid w:val="0063708F"/>
    <w:rsid w:val="00643B11"/>
    <w:rsid w:val="00647A43"/>
    <w:rsid w:val="00660FE9"/>
    <w:rsid w:val="006641BF"/>
    <w:rsid w:val="00670EE7"/>
    <w:rsid w:val="00682226"/>
    <w:rsid w:val="00683A50"/>
    <w:rsid w:val="0068678E"/>
    <w:rsid w:val="00691951"/>
    <w:rsid w:val="0069679E"/>
    <w:rsid w:val="006A57A2"/>
    <w:rsid w:val="006B072F"/>
    <w:rsid w:val="006B5F06"/>
    <w:rsid w:val="006C4B4C"/>
    <w:rsid w:val="006C7DA9"/>
    <w:rsid w:val="006D263D"/>
    <w:rsid w:val="006D7163"/>
    <w:rsid w:val="006E4172"/>
    <w:rsid w:val="006E64B0"/>
    <w:rsid w:val="006F4F2B"/>
    <w:rsid w:val="0070410F"/>
    <w:rsid w:val="00713E4D"/>
    <w:rsid w:val="0071406B"/>
    <w:rsid w:val="00725BE6"/>
    <w:rsid w:val="00726490"/>
    <w:rsid w:val="00726AAA"/>
    <w:rsid w:val="007370D8"/>
    <w:rsid w:val="007379DF"/>
    <w:rsid w:val="00740A27"/>
    <w:rsid w:val="00743180"/>
    <w:rsid w:val="007501E3"/>
    <w:rsid w:val="00751290"/>
    <w:rsid w:val="007578E0"/>
    <w:rsid w:val="00765E9D"/>
    <w:rsid w:val="00770DCE"/>
    <w:rsid w:val="00780D1E"/>
    <w:rsid w:val="00786B6C"/>
    <w:rsid w:val="007A208C"/>
    <w:rsid w:val="007A24A8"/>
    <w:rsid w:val="007A3E6A"/>
    <w:rsid w:val="007B2AD2"/>
    <w:rsid w:val="007C0630"/>
    <w:rsid w:val="007D162E"/>
    <w:rsid w:val="007E24DF"/>
    <w:rsid w:val="007E7DEE"/>
    <w:rsid w:val="007F2B60"/>
    <w:rsid w:val="007F3D32"/>
    <w:rsid w:val="007F7F6A"/>
    <w:rsid w:val="0080027A"/>
    <w:rsid w:val="00806B82"/>
    <w:rsid w:val="00807DED"/>
    <w:rsid w:val="0082275C"/>
    <w:rsid w:val="00822944"/>
    <w:rsid w:val="008313F0"/>
    <w:rsid w:val="008317C6"/>
    <w:rsid w:val="008326C6"/>
    <w:rsid w:val="00833A45"/>
    <w:rsid w:val="00840026"/>
    <w:rsid w:val="008448AF"/>
    <w:rsid w:val="0085282D"/>
    <w:rsid w:val="0086268C"/>
    <w:rsid w:val="008749D1"/>
    <w:rsid w:val="008766D4"/>
    <w:rsid w:val="00887A3D"/>
    <w:rsid w:val="00897043"/>
    <w:rsid w:val="00897776"/>
    <w:rsid w:val="008A0058"/>
    <w:rsid w:val="008B07E4"/>
    <w:rsid w:val="008B1ACB"/>
    <w:rsid w:val="008C6FA9"/>
    <w:rsid w:val="008D035C"/>
    <w:rsid w:val="008D5B76"/>
    <w:rsid w:val="008D5FD5"/>
    <w:rsid w:val="008E1525"/>
    <w:rsid w:val="008E2A8B"/>
    <w:rsid w:val="008E5A62"/>
    <w:rsid w:val="00900837"/>
    <w:rsid w:val="0091236F"/>
    <w:rsid w:val="009130A7"/>
    <w:rsid w:val="00917F78"/>
    <w:rsid w:val="00927A88"/>
    <w:rsid w:val="00930275"/>
    <w:rsid w:val="009302AF"/>
    <w:rsid w:val="00932258"/>
    <w:rsid w:val="009368F4"/>
    <w:rsid w:val="0094073F"/>
    <w:rsid w:val="00941E08"/>
    <w:rsid w:val="00945ED3"/>
    <w:rsid w:val="0095033D"/>
    <w:rsid w:val="009507BB"/>
    <w:rsid w:val="0095354F"/>
    <w:rsid w:val="009577EC"/>
    <w:rsid w:val="00967D3B"/>
    <w:rsid w:val="0097162F"/>
    <w:rsid w:val="009774A5"/>
    <w:rsid w:val="00977FCC"/>
    <w:rsid w:val="00980917"/>
    <w:rsid w:val="0098368E"/>
    <w:rsid w:val="009953F0"/>
    <w:rsid w:val="009B4FF3"/>
    <w:rsid w:val="009C3033"/>
    <w:rsid w:val="009C65FE"/>
    <w:rsid w:val="009C7897"/>
    <w:rsid w:val="009E0E36"/>
    <w:rsid w:val="009E1C63"/>
    <w:rsid w:val="009E2B28"/>
    <w:rsid w:val="009F05B8"/>
    <w:rsid w:val="009F0837"/>
    <w:rsid w:val="009F2254"/>
    <w:rsid w:val="009F58B2"/>
    <w:rsid w:val="00A0280E"/>
    <w:rsid w:val="00A20C5E"/>
    <w:rsid w:val="00A22B7D"/>
    <w:rsid w:val="00A347F3"/>
    <w:rsid w:val="00A366C8"/>
    <w:rsid w:val="00A51258"/>
    <w:rsid w:val="00A524CF"/>
    <w:rsid w:val="00A52EBA"/>
    <w:rsid w:val="00A53261"/>
    <w:rsid w:val="00A53BD3"/>
    <w:rsid w:val="00A64EF7"/>
    <w:rsid w:val="00A71EED"/>
    <w:rsid w:val="00A7422E"/>
    <w:rsid w:val="00A813C0"/>
    <w:rsid w:val="00A81AF7"/>
    <w:rsid w:val="00A8388A"/>
    <w:rsid w:val="00A85D41"/>
    <w:rsid w:val="00AA183B"/>
    <w:rsid w:val="00AA347C"/>
    <w:rsid w:val="00AA6E59"/>
    <w:rsid w:val="00AB202E"/>
    <w:rsid w:val="00AC0F64"/>
    <w:rsid w:val="00AC5F34"/>
    <w:rsid w:val="00AD1A48"/>
    <w:rsid w:val="00AD33C2"/>
    <w:rsid w:val="00AE1307"/>
    <w:rsid w:val="00AE4443"/>
    <w:rsid w:val="00AE5384"/>
    <w:rsid w:val="00AE59BD"/>
    <w:rsid w:val="00AF17F6"/>
    <w:rsid w:val="00B01E0A"/>
    <w:rsid w:val="00B02E8C"/>
    <w:rsid w:val="00B051E8"/>
    <w:rsid w:val="00B1257B"/>
    <w:rsid w:val="00B12AAC"/>
    <w:rsid w:val="00B13541"/>
    <w:rsid w:val="00B258BD"/>
    <w:rsid w:val="00B34DA9"/>
    <w:rsid w:val="00B428C2"/>
    <w:rsid w:val="00B520F6"/>
    <w:rsid w:val="00B52FA5"/>
    <w:rsid w:val="00B5449B"/>
    <w:rsid w:val="00B60CB0"/>
    <w:rsid w:val="00B71D2A"/>
    <w:rsid w:val="00B77B13"/>
    <w:rsid w:val="00B90894"/>
    <w:rsid w:val="00B94CD9"/>
    <w:rsid w:val="00B95647"/>
    <w:rsid w:val="00B97903"/>
    <w:rsid w:val="00BA04FE"/>
    <w:rsid w:val="00BA1F98"/>
    <w:rsid w:val="00BA43AE"/>
    <w:rsid w:val="00BB2DB0"/>
    <w:rsid w:val="00BB6BFD"/>
    <w:rsid w:val="00BC231F"/>
    <w:rsid w:val="00BD6585"/>
    <w:rsid w:val="00BE3417"/>
    <w:rsid w:val="00BE5551"/>
    <w:rsid w:val="00BE6878"/>
    <w:rsid w:val="00BF005B"/>
    <w:rsid w:val="00BF022B"/>
    <w:rsid w:val="00BF388C"/>
    <w:rsid w:val="00BF5245"/>
    <w:rsid w:val="00C057CD"/>
    <w:rsid w:val="00C06047"/>
    <w:rsid w:val="00C075B9"/>
    <w:rsid w:val="00C1153C"/>
    <w:rsid w:val="00C129AB"/>
    <w:rsid w:val="00C2687F"/>
    <w:rsid w:val="00C35F56"/>
    <w:rsid w:val="00C4169A"/>
    <w:rsid w:val="00C43A1B"/>
    <w:rsid w:val="00C575E4"/>
    <w:rsid w:val="00C6315F"/>
    <w:rsid w:val="00C66BB9"/>
    <w:rsid w:val="00C67374"/>
    <w:rsid w:val="00C7367D"/>
    <w:rsid w:val="00C749E6"/>
    <w:rsid w:val="00C752B0"/>
    <w:rsid w:val="00C8248E"/>
    <w:rsid w:val="00C8461A"/>
    <w:rsid w:val="00C96DE1"/>
    <w:rsid w:val="00C97EF0"/>
    <w:rsid w:val="00CA5718"/>
    <w:rsid w:val="00CB7784"/>
    <w:rsid w:val="00CB77BE"/>
    <w:rsid w:val="00CC5285"/>
    <w:rsid w:val="00CD3B52"/>
    <w:rsid w:val="00CD675C"/>
    <w:rsid w:val="00CE2C01"/>
    <w:rsid w:val="00CE6604"/>
    <w:rsid w:val="00CE688D"/>
    <w:rsid w:val="00CE76CD"/>
    <w:rsid w:val="00CF21EB"/>
    <w:rsid w:val="00CF3570"/>
    <w:rsid w:val="00CF446A"/>
    <w:rsid w:val="00D034BD"/>
    <w:rsid w:val="00D03BA3"/>
    <w:rsid w:val="00D05D60"/>
    <w:rsid w:val="00D067DC"/>
    <w:rsid w:val="00D115E4"/>
    <w:rsid w:val="00D11C6E"/>
    <w:rsid w:val="00D21BC3"/>
    <w:rsid w:val="00D23277"/>
    <w:rsid w:val="00D26841"/>
    <w:rsid w:val="00D34DE6"/>
    <w:rsid w:val="00D42E32"/>
    <w:rsid w:val="00D547E7"/>
    <w:rsid w:val="00D83E83"/>
    <w:rsid w:val="00D84152"/>
    <w:rsid w:val="00D84AAA"/>
    <w:rsid w:val="00D90A1D"/>
    <w:rsid w:val="00DA571E"/>
    <w:rsid w:val="00DA74A6"/>
    <w:rsid w:val="00DB0214"/>
    <w:rsid w:val="00DB0B38"/>
    <w:rsid w:val="00DB718A"/>
    <w:rsid w:val="00DC5AA7"/>
    <w:rsid w:val="00DD1A80"/>
    <w:rsid w:val="00DD50C2"/>
    <w:rsid w:val="00DE0A4D"/>
    <w:rsid w:val="00DE752E"/>
    <w:rsid w:val="00DF3136"/>
    <w:rsid w:val="00E011C2"/>
    <w:rsid w:val="00E07439"/>
    <w:rsid w:val="00E07ACD"/>
    <w:rsid w:val="00E12190"/>
    <w:rsid w:val="00E20AF0"/>
    <w:rsid w:val="00E35D88"/>
    <w:rsid w:val="00E43304"/>
    <w:rsid w:val="00E508B6"/>
    <w:rsid w:val="00E511E6"/>
    <w:rsid w:val="00E530E9"/>
    <w:rsid w:val="00E5362B"/>
    <w:rsid w:val="00E57AFB"/>
    <w:rsid w:val="00E6146F"/>
    <w:rsid w:val="00E64271"/>
    <w:rsid w:val="00E65A56"/>
    <w:rsid w:val="00E706F6"/>
    <w:rsid w:val="00E72FAC"/>
    <w:rsid w:val="00E74C92"/>
    <w:rsid w:val="00E77B8E"/>
    <w:rsid w:val="00E87C97"/>
    <w:rsid w:val="00E9360C"/>
    <w:rsid w:val="00E97287"/>
    <w:rsid w:val="00EA1A79"/>
    <w:rsid w:val="00EA7972"/>
    <w:rsid w:val="00EC0E7A"/>
    <w:rsid w:val="00EC24F4"/>
    <w:rsid w:val="00EC7E72"/>
    <w:rsid w:val="00EE7D73"/>
    <w:rsid w:val="00EF4AD7"/>
    <w:rsid w:val="00EF66D5"/>
    <w:rsid w:val="00F100D8"/>
    <w:rsid w:val="00F156A5"/>
    <w:rsid w:val="00F27076"/>
    <w:rsid w:val="00F33C7F"/>
    <w:rsid w:val="00F43F77"/>
    <w:rsid w:val="00F449BA"/>
    <w:rsid w:val="00F47226"/>
    <w:rsid w:val="00F474B1"/>
    <w:rsid w:val="00F50DEA"/>
    <w:rsid w:val="00F50F52"/>
    <w:rsid w:val="00F547FF"/>
    <w:rsid w:val="00F5751B"/>
    <w:rsid w:val="00F61590"/>
    <w:rsid w:val="00F629B7"/>
    <w:rsid w:val="00F645AA"/>
    <w:rsid w:val="00F66480"/>
    <w:rsid w:val="00F70359"/>
    <w:rsid w:val="00F81FAB"/>
    <w:rsid w:val="00F82224"/>
    <w:rsid w:val="00F844FE"/>
    <w:rsid w:val="00F90ED0"/>
    <w:rsid w:val="00FA3F7F"/>
    <w:rsid w:val="00FC77FF"/>
    <w:rsid w:val="00FD0B6E"/>
    <w:rsid w:val="00FD0DA7"/>
    <w:rsid w:val="00FD3A1E"/>
    <w:rsid w:val="00FD4CA1"/>
    <w:rsid w:val="00FE5471"/>
    <w:rsid w:val="00FE76BA"/>
    <w:rsid w:val="00FF042F"/>
    <w:rsid w:val="00FF196D"/>
    <w:rsid w:val="00FF31B3"/>
    <w:rsid w:val="00FF6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7B38E1"/>
  <w15:chartTrackingRefBased/>
  <w15:docId w15:val="{91A72FE3-55A8-474A-8CD4-C1D07965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7370D8"/>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370D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370D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pPr>
      <w:tabs>
        <w:tab w:val="left" w:pos="720"/>
        <w:tab w:val="left" w:pos="1440"/>
        <w:tab w:val="left" w:pos="2410"/>
        <w:tab w:val="left" w:pos="2977"/>
        <w:tab w:val="right" w:pos="8505"/>
      </w:tabs>
      <w:ind w:left="720"/>
    </w:pPr>
  </w:style>
  <w:style w:type="paragraph" w:styleId="BodyTextIndent3">
    <w:name w:val="Body Text Indent 3"/>
    <w:basedOn w:val="Normal"/>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5A6543"/>
    <w:rPr>
      <w:b/>
      <w:caps/>
      <w:kern w:val="28"/>
      <w:sz w:val="28"/>
      <w:u w:val="single"/>
      <w:lang w:eastAsia="en-US"/>
    </w:rPr>
  </w:style>
  <w:style w:type="character" w:customStyle="1" w:styleId="BodyTextIndentChar">
    <w:name w:val="Body Text Indent Char"/>
    <w:link w:val="BodyTextIndent"/>
    <w:rsid w:val="007379DF"/>
    <w:rPr>
      <w:sz w:val="24"/>
      <w:lang w:eastAsia="en-US"/>
    </w:rPr>
  </w:style>
  <w:style w:type="paragraph" w:customStyle="1" w:styleId="Default">
    <w:name w:val="Default"/>
    <w:rsid w:val="007379DF"/>
    <w:pPr>
      <w:autoSpaceDE w:val="0"/>
      <w:autoSpaceDN w:val="0"/>
      <w:adjustRightInd w:val="0"/>
    </w:pPr>
    <w:rPr>
      <w:rFonts w:ascii="Arial" w:hAnsi="Arial" w:cs="Arial"/>
      <w:color w:val="000000"/>
      <w:sz w:val="24"/>
      <w:szCs w:val="24"/>
    </w:rPr>
  </w:style>
  <w:style w:type="paragraph" w:customStyle="1" w:styleId="paragraph">
    <w:name w:val="paragraph"/>
    <w:basedOn w:val="Normal"/>
    <w:rsid w:val="00565339"/>
    <w:pPr>
      <w:spacing w:before="100" w:beforeAutospacing="1" w:after="100" w:afterAutospacing="1"/>
    </w:pPr>
    <w:rPr>
      <w:szCs w:val="24"/>
      <w:lang w:eastAsia="en-AU"/>
    </w:rPr>
  </w:style>
  <w:style w:type="character" w:customStyle="1" w:styleId="normaltextrun">
    <w:name w:val="normaltextrun"/>
    <w:rsid w:val="00565339"/>
  </w:style>
  <w:style w:type="character" w:customStyle="1" w:styleId="eop">
    <w:name w:val="eop"/>
    <w:rsid w:val="00565339"/>
  </w:style>
  <w:style w:type="paragraph" w:styleId="TOCHeading">
    <w:name w:val="TOC Heading"/>
    <w:basedOn w:val="Heading1"/>
    <w:next w:val="Normal"/>
    <w:uiPriority w:val="39"/>
    <w:unhideWhenUsed/>
    <w:qFormat/>
    <w:rsid w:val="008B07E4"/>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2F5496" w:themeColor="accent1" w:themeShade="BF"/>
      <w:kern w:val="0"/>
      <w:sz w:val="32"/>
      <w:szCs w:val="32"/>
      <w:u w:val="none"/>
      <w:lang w:val="en-US"/>
    </w:rPr>
  </w:style>
  <w:style w:type="paragraph" w:styleId="BalloonText">
    <w:name w:val="Balloon Text"/>
    <w:basedOn w:val="Normal"/>
    <w:link w:val="BalloonTextChar"/>
    <w:rsid w:val="007370D8"/>
    <w:rPr>
      <w:rFonts w:ascii="Segoe UI" w:hAnsi="Segoe UI" w:cs="Segoe UI"/>
      <w:sz w:val="18"/>
      <w:szCs w:val="18"/>
    </w:rPr>
  </w:style>
  <w:style w:type="character" w:customStyle="1" w:styleId="BalloonTextChar">
    <w:name w:val="Balloon Text Char"/>
    <w:basedOn w:val="DefaultParagraphFont"/>
    <w:link w:val="BalloonText"/>
    <w:rsid w:val="007370D8"/>
    <w:rPr>
      <w:rFonts w:ascii="Segoe UI" w:hAnsi="Segoe UI" w:cs="Segoe UI"/>
      <w:sz w:val="18"/>
      <w:szCs w:val="18"/>
      <w:lang w:eastAsia="en-US"/>
    </w:rPr>
  </w:style>
  <w:style w:type="paragraph" w:styleId="Bibliography">
    <w:name w:val="Bibliography"/>
    <w:basedOn w:val="Normal"/>
    <w:next w:val="Normal"/>
    <w:uiPriority w:val="37"/>
    <w:semiHidden/>
    <w:unhideWhenUsed/>
    <w:rsid w:val="007370D8"/>
  </w:style>
  <w:style w:type="paragraph" w:styleId="BlockText">
    <w:name w:val="Block Text"/>
    <w:basedOn w:val="Normal"/>
    <w:rsid w:val="007370D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3">
    <w:name w:val="Body Text 3"/>
    <w:basedOn w:val="Normal"/>
    <w:link w:val="BodyText3Char"/>
    <w:rsid w:val="007370D8"/>
    <w:pPr>
      <w:spacing w:after="120"/>
    </w:pPr>
    <w:rPr>
      <w:sz w:val="16"/>
      <w:szCs w:val="16"/>
    </w:rPr>
  </w:style>
  <w:style w:type="character" w:customStyle="1" w:styleId="BodyText3Char">
    <w:name w:val="Body Text 3 Char"/>
    <w:basedOn w:val="DefaultParagraphFont"/>
    <w:link w:val="BodyText3"/>
    <w:rsid w:val="007370D8"/>
    <w:rPr>
      <w:sz w:val="16"/>
      <w:szCs w:val="16"/>
      <w:lang w:eastAsia="en-US"/>
    </w:rPr>
  </w:style>
  <w:style w:type="paragraph" w:styleId="BodyTextFirstIndent">
    <w:name w:val="Body Text First Indent"/>
    <w:basedOn w:val="BodyText"/>
    <w:link w:val="BodyTextFirstIndentChar"/>
    <w:rsid w:val="007370D8"/>
    <w:pPr>
      <w:numPr>
        <w:ilvl w:val="0"/>
      </w:numPr>
      <w:tabs>
        <w:tab w:val="clear" w:pos="720"/>
        <w:tab w:val="clear" w:pos="1440"/>
        <w:tab w:val="clear" w:pos="2410"/>
        <w:tab w:val="clear" w:pos="2977"/>
        <w:tab w:val="clear" w:pos="8335"/>
        <w:tab w:val="clear" w:pos="8505"/>
      </w:tabs>
      <w:ind w:firstLine="360"/>
      <w:jc w:val="left"/>
    </w:pPr>
  </w:style>
  <w:style w:type="character" w:customStyle="1" w:styleId="BodyTextChar">
    <w:name w:val="Body Text Char"/>
    <w:basedOn w:val="DefaultParagraphFont"/>
    <w:link w:val="BodyText"/>
    <w:rsid w:val="007370D8"/>
    <w:rPr>
      <w:sz w:val="24"/>
      <w:lang w:eastAsia="en-US"/>
    </w:rPr>
  </w:style>
  <w:style w:type="character" w:customStyle="1" w:styleId="BodyTextFirstIndentChar">
    <w:name w:val="Body Text First Indent Char"/>
    <w:basedOn w:val="BodyTextChar"/>
    <w:link w:val="BodyTextFirstIndent"/>
    <w:rsid w:val="007370D8"/>
    <w:rPr>
      <w:sz w:val="24"/>
      <w:lang w:eastAsia="en-US"/>
    </w:rPr>
  </w:style>
  <w:style w:type="paragraph" w:styleId="BodyTextFirstIndent2">
    <w:name w:val="Body Text First Indent 2"/>
    <w:basedOn w:val="BodyTextIndent"/>
    <w:link w:val="BodyTextFirstIndent2Char"/>
    <w:rsid w:val="007370D8"/>
    <w:pPr>
      <w:numPr>
        <w:ilvl w:val="0"/>
      </w:numPr>
      <w:tabs>
        <w:tab w:val="clear" w:pos="720"/>
        <w:tab w:val="clear" w:pos="1440"/>
        <w:tab w:val="clear" w:pos="2410"/>
        <w:tab w:val="clear" w:pos="2977"/>
        <w:tab w:val="clear" w:pos="8335"/>
        <w:tab w:val="clear" w:pos="8505"/>
      </w:tabs>
      <w:ind w:left="360" w:firstLine="360"/>
      <w:jc w:val="left"/>
    </w:pPr>
  </w:style>
  <w:style w:type="character" w:customStyle="1" w:styleId="BodyTextFirstIndent2Char">
    <w:name w:val="Body Text First Indent 2 Char"/>
    <w:basedOn w:val="BodyTextIndentChar"/>
    <w:link w:val="BodyTextFirstIndent2"/>
    <w:rsid w:val="007370D8"/>
    <w:rPr>
      <w:sz w:val="24"/>
      <w:lang w:eastAsia="en-US"/>
    </w:rPr>
  </w:style>
  <w:style w:type="paragraph" w:styleId="Caption">
    <w:name w:val="caption"/>
    <w:basedOn w:val="Normal"/>
    <w:next w:val="Normal"/>
    <w:semiHidden/>
    <w:unhideWhenUsed/>
    <w:qFormat/>
    <w:rsid w:val="007370D8"/>
    <w:pPr>
      <w:spacing w:after="200"/>
    </w:pPr>
    <w:rPr>
      <w:i/>
      <w:iCs/>
      <w:color w:val="44546A" w:themeColor="text2"/>
      <w:sz w:val="18"/>
      <w:szCs w:val="18"/>
    </w:rPr>
  </w:style>
  <w:style w:type="paragraph" w:styleId="Closing">
    <w:name w:val="Closing"/>
    <w:basedOn w:val="Normal"/>
    <w:link w:val="ClosingChar"/>
    <w:rsid w:val="007370D8"/>
    <w:pPr>
      <w:ind w:left="4252"/>
    </w:pPr>
  </w:style>
  <w:style w:type="character" w:customStyle="1" w:styleId="ClosingChar">
    <w:name w:val="Closing Char"/>
    <w:basedOn w:val="DefaultParagraphFont"/>
    <w:link w:val="Closing"/>
    <w:rsid w:val="007370D8"/>
    <w:rPr>
      <w:sz w:val="24"/>
      <w:lang w:eastAsia="en-US"/>
    </w:rPr>
  </w:style>
  <w:style w:type="paragraph" w:styleId="CommentText">
    <w:name w:val="annotation text"/>
    <w:basedOn w:val="Normal"/>
    <w:link w:val="CommentTextChar"/>
    <w:rsid w:val="007370D8"/>
    <w:rPr>
      <w:sz w:val="20"/>
    </w:rPr>
  </w:style>
  <w:style w:type="character" w:customStyle="1" w:styleId="CommentTextChar">
    <w:name w:val="Comment Text Char"/>
    <w:basedOn w:val="DefaultParagraphFont"/>
    <w:link w:val="CommentText"/>
    <w:rsid w:val="007370D8"/>
    <w:rPr>
      <w:lang w:eastAsia="en-US"/>
    </w:rPr>
  </w:style>
  <w:style w:type="paragraph" w:styleId="CommentSubject">
    <w:name w:val="annotation subject"/>
    <w:basedOn w:val="CommentText"/>
    <w:next w:val="CommentText"/>
    <w:link w:val="CommentSubjectChar"/>
    <w:rsid w:val="007370D8"/>
    <w:rPr>
      <w:b/>
      <w:bCs/>
    </w:rPr>
  </w:style>
  <w:style w:type="character" w:customStyle="1" w:styleId="CommentSubjectChar">
    <w:name w:val="Comment Subject Char"/>
    <w:basedOn w:val="CommentTextChar"/>
    <w:link w:val="CommentSubject"/>
    <w:rsid w:val="007370D8"/>
    <w:rPr>
      <w:b/>
      <w:bCs/>
      <w:lang w:eastAsia="en-US"/>
    </w:rPr>
  </w:style>
  <w:style w:type="paragraph" w:styleId="Date">
    <w:name w:val="Date"/>
    <w:basedOn w:val="Normal"/>
    <w:next w:val="Normal"/>
    <w:link w:val="DateChar"/>
    <w:rsid w:val="007370D8"/>
  </w:style>
  <w:style w:type="character" w:customStyle="1" w:styleId="DateChar">
    <w:name w:val="Date Char"/>
    <w:basedOn w:val="DefaultParagraphFont"/>
    <w:link w:val="Date"/>
    <w:rsid w:val="007370D8"/>
    <w:rPr>
      <w:sz w:val="24"/>
      <w:lang w:eastAsia="en-US"/>
    </w:rPr>
  </w:style>
  <w:style w:type="paragraph" w:styleId="DocumentMap">
    <w:name w:val="Document Map"/>
    <w:basedOn w:val="Normal"/>
    <w:link w:val="DocumentMapChar"/>
    <w:rsid w:val="007370D8"/>
    <w:rPr>
      <w:rFonts w:ascii="Segoe UI" w:hAnsi="Segoe UI" w:cs="Segoe UI"/>
      <w:sz w:val="16"/>
      <w:szCs w:val="16"/>
    </w:rPr>
  </w:style>
  <w:style w:type="character" w:customStyle="1" w:styleId="DocumentMapChar">
    <w:name w:val="Document Map Char"/>
    <w:basedOn w:val="DefaultParagraphFont"/>
    <w:link w:val="DocumentMap"/>
    <w:rsid w:val="007370D8"/>
    <w:rPr>
      <w:rFonts w:ascii="Segoe UI" w:hAnsi="Segoe UI" w:cs="Segoe UI"/>
      <w:sz w:val="16"/>
      <w:szCs w:val="16"/>
      <w:lang w:eastAsia="en-US"/>
    </w:rPr>
  </w:style>
  <w:style w:type="paragraph" w:styleId="E-mailSignature">
    <w:name w:val="E-mail Signature"/>
    <w:basedOn w:val="Normal"/>
    <w:link w:val="E-mailSignatureChar"/>
    <w:rsid w:val="007370D8"/>
  </w:style>
  <w:style w:type="character" w:customStyle="1" w:styleId="E-mailSignatureChar">
    <w:name w:val="E-mail Signature Char"/>
    <w:basedOn w:val="DefaultParagraphFont"/>
    <w:link w:val="E-mailSignature"/>
    <w:rsid w:val="007370D8"/>
    <w:rPr>
      <w:sz w:val="24"/>
      <w:lang w:eastAsia="en-US"/>
    </w:rPr>
  </w:style>
  <w:style w:type="paragraph" w:styleId="EndnoteText">
    <w:name w:val="endnote text"/>
    <w:basedOn w:val="Normal"/>
    <w:link w:val="EndnoteTextChar"/>
    <w:rsid w:val="007370D8"/>
    <w:rPr>
      <w:sz w:val="20"/>
    </w:rPr>
  </w:style>
  <w:style w:type="character" w:customStyle="1" w:styleId="EndnoteTextChar">
    <w:name w:val="Endnote Text Char"/>
    <w:basedOn w:val="DefaultParagraphFont"/>
    <w:link w:val="EndnoteText"/>
    <w:rsid w:val="007370D8"/>
    <w:rPr>
      <w:lang w:eastAsia="en-US"/>
    </w:rPr>
  </w:style>
  <w:style w:type="paragraph" w:styleId="EnvelopeAddress">
    <w:name w:val="envelope address"/>
    <w:basedOn w:val="Normal"/>
    <w:rsid w:val="007370D8"/>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7370D8"/>
    <w:rPr>
      <w:rFonts w:asciiTheme="majorHAnsi" w:eastAsiaTheme="majorEastAsia" w:hAnsiTheme="majorHAnsi" w:cstheme="majorBidi"/>
      <w:sz w:val="20"/>
    </w:rPr>
  </w:style>
  <w:style w:type="paragraph" w:styleId="FootnoteText">
    <w:name w:val="footnote text"/>
    <w:basedOn w:val="Normal"/>
    <w:link w:val="FootnoteTextChar"/>
    <w:rsid w:val="007370D8"/>
    <w:rPr>
      <w:sz w:val="20"/>
    </w:rPr>
  </w:style>
  <w:style w:type="character" w:customStyle="1" w:styleId="FootnoteTextChar">
    <w:name w:val="Footnote Text Char"/>
    <w:basedOn w:val="DefaultParagraphFont"/>
    <w:link w:val="FootnoteText"/>
    <w:rsid w:val="007370D8"/>
    <w:rPr>
      <w:lang w:eastAsia="en-US"/>
    </w:rPr>
  </w:style>
  <w:style w:type="character" w:customStyle="1" w:styleId="Heading7Char">
    <w:name w:val="Heading 7 Char"/>
    <w:basedOn w:val="DefaultParagraphFont"/>
    <w:link w:val="Heading7"/>
    <w:semiHidden/>
    <w:rsid w:val="007370D8"/>
    <w:rPr>
      <w:rFonts w:asciiTheme="majorHAnsi" w:eastAsiaTheme="majorEastAsia" w:hAnsiTheme="majorHAnsi" w:cstheme="majorBidi"/>
      <w:i/>
      <w:iCs/>
      <w:color w:val="1F3763" w:themeColor="accent1" w:themeShade="7F"/>
      <w:sz w:val="24"/>
      <w:lang w:eastAsia="en-US"/>
    </w:rPr>
  </w:style>
  <w:style w:type="character" w:customStyle="1" w:styleId="Heading8Char">
    <w:name w:val="Heading 8 Char"/>
    <w:basedOn w:val="DefaultParagraphFont"/>
    <w:link w:val="Heading8"/>
    <w:semiHidden/>
    <w:rsid w:val="007370D8"/>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7370D8"/>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rsid w:val="007370D8"/>
    <w:rPr>
      <w:i/>
      <w:iCs/>
    </w:rPr>
  </w:style>
  <w:style w:type="character" w:customStyle="1" w:styleId="HTMLAddressChar">
    <w:name w:val="HTML Address Char"/>
    <w:basedOn w:val="DefaultParagraphFont"/>
    <w:link w:val="HTMLAddress"/>
    <w:rsid w:val="007370D8"/>
    <w:rPr>
      <w:i/>
      <w:iCs/>
      <w:sz w:val="24"/>
      <w:lang w:eastAsia="en-US"/>
    </w:rPr>
  </w:style>
  <w:style w:type="paragraph" w:styleId="HTMLPreformatted">
    <w:name w:val="HTML Preformatted"/>
    <w:basedOn w:val="Normal"/>
    <w:link w:val="HTMLPreformattedChar"/>
    <w:rsid w:val="007370D8"/>
    <w:rPr>
      <w:rFonts w:ascii="Consolas" w:hAnsi="Consolas"/>
      <w:sz w:val="20"/>
    </w:rPr>
  </w:style>
  <w:style w:type="character" w:customStyle="1" w:styleId="HTMLPreformattedChar">
    <w:name w:val="HTML Preformatted Char"/>
    <w:basedOn w:val="DefaultParagraphFont"/>
    <w:link w:val="HTMLPreformatted"/>
    <w:rsid w:val="007370D8"/>
    <w:rPr>
      <w:rFonts w:ascii="Consolas" w:hAnsi="Consolas"/>
      <w:lang w:eastAsia="en-US"/>
    </w:rPr>
  </w:style>
  <w:style w:type="paragraph" w:styleId="Index1">
    <w:name w:val="index 1"/>
    <w:basedOn w:val="Normal"/>
    <w:next w:val="Normal"/>
    <w:autoRedefine/>
    <w:rsid w:val="007370D8"/>
    <w:pPr>
      <w:ind w:left="240" w:hanging="240"/>
    </w:pPr>
  </w:style>
  <w:style w:type="paragraph" w:styleId="Index2">
    <w:name w:val="index 2"/>
    <w:basedOn w:val="Normal"/>
    <w:next w:val="Normal"/>
    <w:autoRedefine/>
    <w:rsid w:val="007370D8"/>
    <w:pPr>
      <w:ind w:left="480" w:hanging="240"/>
    </w:pPr>
  </w:style>
  <w:style w:type="paragraph" w:styleId="Index3">
    <w:name w:val="index 3"/>
    <w:basedOn w:val="Normal"/>
    <w:next w:val="Normal"/>
    <w:autoRedefine/>
    <w:rsid w:val="007370D8"/>
    <w:pPr>
      <w:ind w:left="720" w:hanging="240"/>
    </w:pPr>
  </w:style>
  <w:style w:type="paragraph" w:styleId="Index4">
    <w:name w:val="index 4"/>
    <w:basedOn w:val="Normal"/>
    <w:next w:val="Normal"/>
    <w:autoRedefine/>
    <w:rsid w:val="007370D8"/>
    <w:pPr>
      <w:ind w:left="960" w:hanging="240"/>
    </w:pPr>
  </w:style>
  <w:style w:type="paragraph" w:styleId="Index5">
    <w:name w:val="index 5"/>
    <w:basedOn w:val="Normal"/>
    <w:next w:val="Normal"/>
    <w:autoRedefine/>
    <w:rsid w:val="007370D8"/>
    <w:pPr>
      <w:ind w:left="1200" w:hanging="240"/>
    </w:pPr>
  </w:style>
  <w:style w:type="paragraph" w:styleId="Index6">
    <w:name w:val="index 6"/>
    <w:basedOn w:val="Normal"/>
    <w:next w:val="Normal"/>
    <w:autoRedefine/>
    <w:rsid w:val="007370D8"/>
    <w:pPr>
      <w:ind w:left="1440" w:hanging="240"/>
    </w:pPr>
  </w:style>
  <w:style w:type="paragraph" w:styleId="Index7">
    <w:name w:val="index 7"/>
    <w:basedOn w:val="Normal"/>
    <w:next w:val="Normal"/>
    <w:autoRedefine/>
    <w:rsid w:val="007370D8"/>
    <w:pPr>
      <w:ind w:left="1680" w:hanging="240"/>
    </w:pPr>
  </w:style>
  <w:style w:type="paragraph" w:styleId="Index8">
    <w:name w:val="index 8"/>
    <w:basedOn w:val="Normal"/>
    <w:next w:val="Normal"/>
    <w:autoRedefine/>
    <w:rsid w:val="007370D8"/>
    <w:pPr>
      <w:ind w:left="1920" w:hanging="240"/>
    </w:pPr>
  </w:style>
  <w:style w:type="paragraph" w:styleId="Index9">
    <w:name w:val="index 9"/>
    <w:basedOn w:val="Normal"/>
    <w:next w:val="Normal"/>
    <w:autoRedefine/>
    <w:rsid w:val="007370D8"/>
    <w:pPr>
      <w:ind w:left="2160" w:hanging="240"/>
    </w:pPr>
  </w:style>
  <w:style w:type="paragraph" w:styleId="IndexHeading">
    <w:name w:val="index heading"/>
    <w:basedOn w:val="Normal"/>
    <w:next w:val="Index1"/>
    <w:rsid w:val="007370D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370D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370D8"/>
    <w:rPr>
      <w:i/>
      <w:iCs/>
      <w:color w:val="4472C4" w:themeColor="accent1"/>
      <w:sz w:val="24"/>
      <w:lang w:eastAsia="en-US"/>
    </w:rPr>
  </w:style>
  <w:style w:type="paragraph" w:styleId="List">
    <w:name w:val="List"/>
    <w:basedOn w:val="Normal"/>
    <w:rsid w:val="007370D8"/>
    <w:pPr>
      <w:ind w:left="283" w:hanging="283"/>
      <w:contextualSpacing/>
    </w:pPr>
  </w:style>
  <w:style w:type="paragraph" w:styleId="List2">
    <w:name w:val="List 2"/>
    <w:basedOn w:val="Normal"/>
    <w:rsid w:val="007370D8"/>
    <w:pPr>
      <w:ind w:left="566" w:hanging="283"/>
      <w:contextualSpacing/>
    </w:pPr>
  </w:style>
  <w:style w:type="paragraph" w:styleId="List3">
    <w:name w:val="List 3"/>
    <w:basedOn w:val="Normal"/>
    <w:rsid w:val="007370D8"/>
    <w:pPr>
      <w:ind w:left="849" w:hanging="283"/>
      <w:contextualSpacing/>
    </w:pPr>
  </w:style>
  <w:style w:type="paragraph" w:styleId="List4">
    <w:name w:val="List 4"/>
    <w:basedOn w:val="Normal"/>
    <w:rsid w:val="007370D8"/>
    <w:pPr>
      <w:ind w:left="1132" w:hanging="283"/>
      <w:contextualSpacing/>
    </w:pPr>
  </w:style>
  <w:style w:type="paragraph" w:styleId="List5">
    <w:name w:val="List 5"/>
    <w:basedOn w:val="Normal"/>
    <w:rsid w:val="007370D8"/>
    <w:pPr>
      <w:ind w:left="1415" w:hanging="283"/>
      <w:contextualSpacing/>
    </w:pPr>
  </w:style>
  <w:style w:type="paragraph" w:styleId="ListBullet2">
    <w:name w:val="List Bullet 2"/>
    <w:basedOn w:val="Normal"/>
    <w:rsid w:val="007370D8"/>
    <w:pPr>
      <w:numPr>
        <w:numId w:val="5"/>
      </w:numPr>
      <w:contextualSpacing/>
    </w:pPr>
  </w:style>
  <w:style w:type="paragraph" w:styleId="ListBullet3">
    <w:name w:val="List Bullet 3"/>
    <w:basedOn w:val="Normal"/>
    <w:rsid w:val="007370D8"/>
    <w:pPr>
      <w:numPr>
        <w:numId w:val="6"/>
      </w:numPr>
      <w:contextualSpacing/>
    </w:pPr>
  </w:style>
  <w:style w:type="paragraph" w:styleId="ListBullet4">
    <w:name w:val="List Bullet 4"/>
    <w:basedOn w:val="Normal"/>
    <w:rsid w:val="007370D8"/>
    <w:pPr>
      <w:numPr>
        <w:numId w:val="7"/>
      </w:numPr>
      <w:contextualSpacing/>
    </w:pPr>
  </w:style>
  <w:style w:type="paragraph" w:styleId="ListBullet5">
    <w:name w:val="List Bullet 5"/>
    <w:basedOn w:val="Normal"/>
    <w:rsid w:val="007370D8"/>
    <w:pPr>
      <w:numPr>
        <w:numId w:val="8"/>
      </w:numPr>
      <w:contextualSpacing/>
    </w:pPr>
  </w:style>
  <w:style w:type="paragraph" w:styleId="ListContinue">
    <w:name w:val="List Continue"/>
    <w:basedOn w:val="Normal"/>
    <w:rsid w:val="007370D8"/>
    <w:pPr>
      <w:spacing w:after="120"/>
      <w:ind w:left="283"/>
      <w:contextualSpacing/>
    </w:pPr>
  </w:style>
  <w:style w:type="paragraph" w:styleId="ListContinue2">
    <w:name w:val="List Continue 2"/>
    <w:basedOn w:val="Normal"/>
    <w:rsid w:val="007370D8"/>
    <w:pPr>
      <w:spacing w:after="120"/>
      <w:ind w:left="566"/>
      <w:contextualSpacing/>
    </w:pPr>
  </w:style>
  <w:style w:type="paragraph" w:styleId="ListContinue3">
    <w:name w:val="List Continue 3"/>
    <w:basedOn w:val="Normal"/>
    <w:rsid w:val="007370D8"/>
    <w:pPr>
      <w:spacing w:after="120"/>
      <w:ind w:left="849"/>
      <w:contextualSpacing/>
    </w:pPr>
  </w:style>
  <w:style w:type="paragraph" w:styleId="ListContinue4">
    <w:name w:val="List Continue 4"/>
    <w:basedOn w:val="Normal"/>
    <w:rsid w:val="007370D8"/>
    <w:pPr>
      <w:spacing w:after="120"/>
      <w:ind w:left="1132"/>
      <w:contextualSpacing/>
    </w:pPr>
  </w:style>
  <w:style w:type="paragraph" w:styleId="ListContinue5">
    <w:name w:val="List Continue 5"/>
    <w:basedOn w:val="Normal"/>
    <w:rsid w:val="007370D8"/>
    <w:pPr>
      <w:spacing w:after="120"/>
      <w:ind w:left="1415"/>
      <w:contextualSpacing/>
    </w:pPr>
  </w:style>
  <w:style w:type="paragraph" w:styleId="ListNumber">
    <w:name w:val="List Number"/>
    <w:basedOn w:val="Normal"/>
    <w:rsid w:val="007370D8"/>
    <w:pPr>
      <w:numPr>
        <w:numId w:val="9"/>
      </w:numPr>
      <w:contextualSpacing/>
    </w:pPr>
  </w:style>
  <w:style w:type="paragraph" w:styleId="ListNumber2">
    <w:name w:val="List Number 2"/>
    <w:basedOn w:val="Normal"/>
    <w:rsid w:val="007370D8"/>
    <w:pPr>
      <w:numPr>
        <w:numId w:val="10"/>
      </w:numPr>
      <w:contextualSpacing/>
    </w:pPr>
  </w:style>
  <w:style w:type="paragraph" w:styleId="ListNumber3">
    <w:name w:val="List Number 3"/>
    <w:basedOn w:val="Normal"/>
    <w:rsid w:val="007370D8"/>
    <w:pPr>
      <w:numPr>
        <w:numId w:val="11"/>
      </w:numPr>
      <w:contextualSpacing/>
    </w:pPr>
  </w:style>
  <w:style w:type="paragraph" w:styleId="ListNumber4">
    <w:name w:val="List Number 4"/>
    <w:basedOn w:val="Normal"/>
    <w:rsid w:val="007370D8"/>
    <w:pPr>
      <w:numPr>
        <w:numId w:val="12"/>
      </w:numPr>
      <w:contextualSpacing/>
    </w:pPr>
  </w:style>
  <w:style w:type="paragraph" w:styleId="ListNumber5">
    <w:name w:val="List Number 5"/>
    <w:basedOn w:val="Normal"/>
    <w:rsid w:val="007370D8"/>
    <w:pPr>
      <w:numPr>
        <w:numId w:val="13"/>
      </w:numPr>
      <w:contextualSpacing/>
    </w:pPr>
  </w:style>
  <w:style w:type="paragraph" w:styleId="ListParagraph">
    <w:name w:val="List Paragraph"/>
    <w:basedOn w:val="Normal"/>
    <w:uiPriority w:val="34"/>
    <w:qFormat/>
    <w:rsid w:val="007370D8"/>
    <w:pPr>
      <w:ind w:left="720"/>
      <w:contextualSpacing/>
    </w:pPr>
  </w:style>
  <w:style w:type="paragraph" w:styleId="MacroText">
    <w:name w:val="macro"/>
    <w:link w:val="MacroTextChar"/>
    <w:rsid w:val="007370D8"/>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7370D8"/>
    <w:rPr>
      <w:rFonts w:ascii="Consolas" w:hAnsi="Consolas"/>
      <w:lang w:eastAsia="en-US"/>
    </w:rPr>
  </w:style>
  <w:style w:type="paragraph" w:styleId="MessageHeader">
    <w:name w:val="Message Header"/>
    <w:basedOn w:val="Normal"/>
    <w:link w:val="MessageHeaderChar"/>
    <w:rsid w:val="007370D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7370D8"/>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7370D8"/>
    <w:rPr>
      <w:sz w:val="24"/>
      <w:lang w:eastAsia="en-US"/>
    </w:rPr>
  </w:style>
  <w:style w:type="paragraph" w:styleId="NormalWeb">
    <w:name w:val="Normal (Web)"/>
    <w:basedOn w:val="Normal"/>
    <w:rsid w:val="007370D8"/>
    <w:rPr>
      <w:szCs w:val="24"/>
    </w:rPr>
  </w:style>
  <w:style w:type="paragraph" w:styleId="NormalIndent">
    <w:name w:val="Normal Indent"/>
    <w:basedOn w:val="Normal"/>
    <w:rsid w:val="007370D8"/>
    <w:pPr>
      <w:ind w:left="720"/>
    </w:pPr>
  </w:style>
  <w:style w:type="paragraph" w:styleId="NoteHeading">
    <w:name w:val="Note Heading"/>
    <w:basedOn w:val="Normal"/>
    <w:next w:val="Normal"/>
    <w:link w:val="NoteHeadingChar"/>
    <w:rsid w:val="007370D8"/>
  </w:style>
  <w:style w:type="character" w:customStyle="1" w:styleId="NoteHeadingChar">
    <w:name w:val="Note Heading Char"/>
    <w:basedOn w:val="DefaultParagraphFont"/>
    <w:link w:val="NoteHeading"/>
    <w:rsid w:val="007370D8"/>
    <w:rPr>
      <w:sz w:val="24"/>
      <w:lang w:eastAsia="en-US"/>
    </w:rPr>
  </w:style>
  <w:style w:type="paragraph" w:styleId="PlainText">
    <w:name w:val="Plain Text"/>
    <w:basedOn w:val="Normal"/>
    <w:link w:val="PlainTextChar"/>
    <w:uiPriority w:val="99"/>
    <w:rsid w:val="007370D8"/>
    <w:rPr>
      <w:rFonts w:ascii="Consolas" w:hAnsi="Consolas"/>
      <w:sz w:val="21"/>
      <w:szCs w:val="21"/>
    </w:rPr>
  </w:style>
  <w:style w:type="character" w:customStyle="1" w:styleId="PlainTextChar">
    <w:name w:val="Plain Text Char"/>
    <w:basedOn w:val="DefaultParagraphFont"/>
    <w:link w:val="PlainText"/>
    <w:uiPriority w:val="99"/>
    <w:rsid w:val="007370D8"/>
    <w:rPr>
      <w:rFonts w:ascii="Consolas" w:hAnsi="Consolas"/>
      <w:sz w:val="21"/>
      <w:szCs w:val="21"/>
      <w:lang w:eastAsia="en-US"/>
    </w:rPr>
  </w:style>
  <w:style w:type="paragraph" w:styleId="Quote">
    <w:name w:val="Quote"/>
    <w:basedOn w:val="Normal"/>
    <w:next w:val="Normal"/>
    <w:link w:val="QuoteChar"/>
    <w:uiPriority w:val="29"/>
    <w:qFormat/>
    <w:rsid w:val="007370D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370D8"/>
    <w:rPr>
      <w:i/>
      <w:iCs/>
      <w:color w:val="404040" w:themeColor="text1" w:themeTint="BF"/>
      <w:sz w:val="24"/>
      <w:lang w:eastAsia="en-US"/>
    </w:rPr>
  </w:style>
  <w:style w:type="paragraph" w:styleId="Salutation">
    <w:name w:val="Salutation"/>
    <w:basedOn w:val="Normal"/>
    <w:next w:val="Normal"/>
    <w:link w:val="SalutationChar"/>
    <w:rsid w:val="007370D8"/>
  </w:style>
  <w:style w:type="character" w:customStyle="1" w:styleId="SalutationChar">
    <w:name w:val="Salutation Char"/>
    <w:basedOn w:val="DefaultParagraphFont"/>
    <w:link w:val="Salutation"/>
    <w:rsid w:val="007370D8"/>
    <w:rPr>
      <w:sz w:val="24"/>
      <w:lang w:eastAsia="en-US"/>
    </w:rPr>
  </w:style>
  <w:style w:type="paragraph" w:styleId="Signature">
    <w:name w:val="Signature"/>
    <w:basedOn w:val="Normal"/>
    <w:link w:val="SignatureChar"/>
    <w:rsid w:val="007370D8"/>
    <w:pPr>
      <w:ind w:left="4252"/>
    </w:pPr>
  </w:style>
  <w:style w:type="character" w:customStyle="1" w:styleId="SignatureChar">
    <w:name w:val="Signature Char"/>
    <w:basedOn w:val="DefaultParagraphFont"/>
    <w:link w:val="Signature"/>
    <w:rsid w:val="007370D8"/>
    <w:rPr>
      <w:sz w:val="24"/>
      <w:lang w:eastAsia="en-US"/>
    </w:rPr>
  </w:style>
  <w:style w:type="paragraph" w:styleId="Subtitle">
    <w:name w:val="Subtitle"/>
    <w:basedOn w:val="Normal"/>
    <w:next w:val="Normal"/>
    <w:link w:val="SubtitleChar"/>
    <w:qFormat/>
    <w:rsid w:val="007370D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370D8"/>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7370D8"/>
    <w:pPr>
      <w:ind w:left="240" w:hanging="240"/>
    </w:pPr>
  </w:style>
  <w:style w:type="paragraph" w:styleId="TableofFigures">
    <w:name w:val="table of figures"/>
    <w:basedOn w:val="Normal"/>
    <w:next w:val="Normal"/>
    <w:rsid w:val="007370D8"/>
  </w:style>
  <w:style w:type="paragraph" w:styleId="TOAHeading">
    <w:name w:val="toa heading"/>
    <w:basedOn w:val="Normal"/>
    <w:next w:val="Normal"/>
    <w:rsid w:val="007370D8"/>
    <w:pPr>
      <w:spacing w:before="120"/>
    </w:pPr>
    <w:rPr>
      <w:rFonts w:asciiTheme="majorHAnsi" w:eastAsiaTheme="majorEastAsia" w:hAnsiTheme="majorHAnsi" w:cstheme="majorBidi"/>
      <w:b/>
      <w:bCs/>
      <w:szCs w:val="24"/>
    </w:rPr>
  </w:style>
  <w:style w:type="paragraph" w:styleId="TOC4">
    <w:name w:val="toc 4"/>
    <w:basedOn w:val="Normal"/>
    <w:next w:val="Normal"/>
    <w:autoRedefine/>
    <w:rsid w:val="007370D8"/>
    <w:pPr>
      <w:spacing w:after="100"/>
      <w:ind w:left="720"/>
    </w:pPr>
  </w:style>
  <w:style w:type="paragraph" w:styleId="TOC5">
    <w:name w:val="toc 5"/>
    <w:basedOn w:val="Normal"/>
    <w:next w:val="Normal"/>
    <w:autoRedefine/>
    <w:rsid w:val="007370D8"/>
    <w:pPr>
      <w:spacing w:after="100"/>
      <w:ind w:left="960"/>
    </w:pPr>
  </w:style>
  <w:style w:type="paragraph" w:styleId="TOC6">
    <w:name w:val="toc 6"/>
    <w:basedOn w:val="Normal"/>
    <w:next w:val="Normal"/>
    <w:autoRedefine/>
    <w:rsid w:val="007370D8"/>
    <w:pPr>
      <w:spacing w:after="100"/>
      <w:ind w:left="1200"/>
    </w:pPr>
  </w:style>
  <w:style w:type="paragraph" w:styleId="TOC7">
    <w:name w:val="toc 7"/>
    <w:basedOn w:val="Normal"/>
    <w:next w:val="Normal"/>
    <w:autoRedefine/>
    <w:rsid w:val="007370D8"/>
    <w:pPr>
      <w:spacing w:after="100"/>
      <w:ind w:left="1440"/>
    </w:pPr>
  </w:style>
  <w:style w:type="paragraph" w:styleId="TOC8">
    <w:name w:val="toc 8"/>
    <w:basedOn w:val="Normal"/>
    <w:next w:val="Normal"/>
    <w:autoRedefine/>
    <w:rsid w:val="007370D8"/>
    <w:pPr>
      <w:spacing w:after="100"/>
      <w:ind w:left="1680"/>
    </w:pPr>
  </w:style>
  <w:style w:type="paragraph" w:styleId="TOC9">
    <w:name w:val="toc 9"/>
    <w:basedOn w:val="Normal"/>
    <w:next w:val="Normal"/>
    <w:autoRedefine/>
    <w:rsid w:val="007370D8"/>
    <w:pPr>
      <w:spacing w:after="100"/>
      <w:ind w:left="1920"/>
    </w:pPr>
  </w:style>
  <w:style w:type="table" w:styleId="TableGrid">
    <w:name w:val="Table Grid"/>
    <w:basedOn w:val="TableNormal"/>
    <w:uiPriority w:val="59"/>
    <w:rsid w:val="00A85D4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34DE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F449BA"/>
    <w:pPr>
      <w:tabs>
        <w:tab w:val="right" w:pos="595"/>
        <w:tab w:val="left" w:pos="879"/>
      </w:tabs>
      <w:spacing w:before="160" w:line="260" w:lineRule="atLeast"/>
      <w:ind w:left="879" w:hanging="879"/>
    </w:pPr>
    <w:rPr>
      <w:sz w:val="24"/>
    </w:rPr>
  </w:style>
  <w:style w:type="table" w:customStyle="1" w:styleId="TableGrid2">
    <w:name w:val="Table Grid2"/>
    <w:basedOn w:val="TableNormal"/>
    <w:next w:val="TableGrid"/>
    <w:uiPriority w:val="59"/>
    <w:rsid w:val="00E508B6"/>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40A2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D0A2F"/>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C575E4"/>
    <w:rPr>
      <w:b/>
      <w:kern w:val="28"/>
      <w:sz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40799">
      <w:bodyDiv w:val="1"/>
      <w:marLeft w:val="0"/>
      <w:marRight w:val="0"/>
      <w:marTop w:val="0"/>
      <w:marBottom w:val="0"/>
      <w:divBdr>
        <w:top w:val="none" w:sz="0" w:space="0" w:color="auto"/>
        <w:left w:val="none" w:sz="0" w:space="0" w:color="auto"/>
        <w:bottom w:val="none" w:sz="0" w:space="0" w:color="auto"/>
        <w:right w:val="none" w:sz="0" w:space="0" w:color="auto"/>
      </w:divBdr>
    </w:div>
    <w:div w:id="177547673">
      <w:bodyDiv w:val="1"/>
      <w:marLeft w:val="0"/>
      <w:marRight w:val="0"/>
      <w:marTop w:val="0"/>
      <w:marBottom w:val="0"/>
      <w:divBdr>
        <w:top w:val="none" w:sz="0" w:space="0" w:color="auto"/>
        <w:left w:val="none" w:sz="0" w:space="0" w:color="auto"/>
        <w:bottom w:val="none" w:sz="0" w:space="0" w:color="auto"/>
        <w:right w:val="none" w:sz="0" w:space="0" w:color="auto"/>
      </w:divBdr>
    </w:div>
    <w:div w:id="357900606">
      <w:bodyDiv w:val="1"/>
      <w:marLeft w:val="0"/>
      <w:marRight w:val="0"/>
      <w:marTop w:val="0"/>
      <w:marBottom w:val="0"/>
      <w:divBdr>
        <w:top w:val="none" w:sz="0" w:space="0" w:color="auto"/>
        <w:left w:val="none" w:sz="0" w:space="0" w:color="auto"/>
        <w:bottom w:val="none" w:sz="0" w:space="0" w:color="auto"/>
        <w:right w:val="none" w:sz="0" w:space="0" w:color="auto"/>
      </w:divBdr>
    </w:div>
    <w:div w:id="367098618">
      <w:bodyDiv w:val="1"/>
      <w:marLeft w:val="0"/>
      <w:marRight w:val="0"/>
      <w:marTop w:val="0"/>
      <w:marBottom w:val="0"/>
      <w:divBdr>
        <w:top w:val="none" w:sz="0" w:space="0" w:color="auto"/>
        <w:left w:val="none" w:sz="0" w:space="0" w:color="auto"/>
        <w:bottom w:val="none" w:sz="0" w:space="0" w:color="auto"/>
        <w:right w:val="none" w:sz="0" w:space="0" w:color="auto"/>
      </w:divBdr>
    </w:div>
    <w:div w:id="369033814">
      <w:bodyDiv w:val="1"/>
      <w:marLeft w:val="0"/>
      <w:marRight w:val="0"/>
      <w:marTop w:val="0"/>
      <w:marBottom w:val="0"/>
      <w:divBdr>
        <w:top w:val="none" w:sz="0" w:space="0" w:color="auto"/>
        <w:left w:val="none" w:sz="0" w:space="0" w:color="auto"/>
        <w:bottom w:val="none" w:sz="0" w:space="0" w:color="auto"/>
        <w:right w:val="none" w:sz="0" w:space="0" w:color="auto"/>
      </w:divBdr>
    </w:div>
    <w:div w:id="503517607">
      <w:bodyDiv w:val="1"/>
      <w:marLeft w:val="0"/>
      <w:marRight w:val="0"/>
      <w:marTop w:val="0"/>
      <w:marBottom w:val="0"/>
      <w:divBdr>
        <w:top w:val="none" w:sz="0" w:space="0" w:color="auto"/>
        <w:left w:val="none" w:sz="0" w:space="0" w:color="auto"/>
        <w:bottom w:val="none" w:sz="0" w:space="0" w:color="auto"/>
        <w:right w:val="none" w:sz="0" w:space="0" w:color="auto"/>
      </w:divBdr>
    </w:div>
    <w:div w:id="525101644">
      <w:bodyDiv w:val="1"/>
      <w:marLeft w:val="0"/>
      <w:marRight w:val="0"/>
      <w:marTop w:val="0"/>
      <w:marBottom w:val="0"/>
      <w:divBdr>
        <w:top w:val="none" w:sz="0" w:space="0" w:color="auto"/>
        <w:left w:val="none" w:sz="0" w:space="0" w:color="auto"/>
        <w:bottom w:val="none" w:sz="0" w:space="0" w:color="auto"/>
        <w:right w:val="none" w:sz="0" w:space="0" w:color="auto"/>
      </w:divBdr>
    </w:div>
    <w:div w:id="599142508">
      <w:bodyDiv w:val="1"/>
      <w:marLeft w:val="0"/>
      <w:marRight w:val="0"/>
      <w:marTop w:val="0"/>
      <w:marBottom w:val="0"/>
      <w:divBdr>
        <w:top w:val="none" w:sz="0" w:space="0" w:color="auto"/>
        <w:left w:val="none" w:sz="0" w:space="0" w:color="auto"/>
        <w:bottom w:val="none" w:sz="0" w:space="0" w:color="auto"/>
        <w:right w:val="none" w:sz="0" w:space="0" w:color="auto"/>
      </w:divBdr>
    </w:div>
    <w:div w:id="630138544">
      <w:bodyDiv w:val="1"/>
      <w:marLeft w:val="0"/>
      <w:marRight w:val="0"/>
      <w:marTop w:val="0"/>
      <w:marBottom w:val="0"/>
      <w:divBdr>
        <w:top w:val="none" w:sz="0" w:space="0" w:color="auto"/>
        <w:left w:val="none" w:sz="0" w:space="0" w:color="auto"/>
        <w:bottom w:val="none" w:sz="0" w:space="0" w:color="auto"/>
        <w:right w:val="none" w:sz="0" w:space="0" w:color="auto"/>
      </w:divBdr>
    </w:div>
    <w:div w:id="785151394">
      <w:bodyDiv w:val="1"/>
      <w:marLeft w:val="0"/>
      <w:marRight w:val="0"/>
      <w:marTop w:val="0"/>
      <w:marBottom w:val="0"/>
      <w:divBdr>
        <w:top w:val="none" w:sz="0" w:space="0" w:color="auto"/>
        <w:left w:val="none" w:sz="0" w:space="0" w:color="auto"/>
        <w:bottom w:val="none" w:sz="0" w:space="0" w:color="auto"/>
        <w:right w:val="none" w:sz="0" w:space="0" w:color="auto"/>
      </w:divBdr>
    </w:div>
    <w:div w:id="823353918">
      <w:bodyDiv w:val="1"/>
      <w:marLeft w:val="0"/>
      <w:marRight w:val="0"/>
      <w:marTop w:val="0"/>
      <w:marBottom w:val="0"/>
      <w:divBdr>
        <w:top w:val="none" w:sz="0" w:space="0" w:color="auto"/>
        <w:left w:val="none" w:sz="0" w:space="0" w:color="auto"/>
        <w:bottom w:val="none" w:sz="0" w:space="0" w:color="auto"/>
        <w:right w:val="none" w:sz="0" w:space="0" w:color="auto"/>
      </w:divBdr>
    </w:div>
    <w:div w:id="1008093805">
      <w:bodyDiv w:val="1"/>
      <w:marLeft w:val="0"/>
      <w:marRight w:val="0"/>
      <w:marTop w:val="0"/>
      <w:marBottom w:val="0"/>
      <w:divBdr>
        <w:top w:val="none" w:sz="0" w:space="0" w:color="auto"/>
        <w:left w:val="none" w:sz="0" w:space="0" w:color="auto"/>
        <w:bottom w:val="none" w:sz="0" w:space="0" w:color="auto"/>
        <w:right w:val="none" w:sz="0" w:space="0" w:color="auto"/>
      </w:divBdr>
    </w:div>
    <w:div w:id="1117524183">
      <w:bodyDiv w:val="1"/>
      <w:marLeft w:val="0"/>
      <w:marRight w:val="0"/>
      <w:marTop w:val="0"/>
      <w:marBottom w:val="0"/>
      <w:divBdr>
        <w:top w:val="none" w:sz="0" w:space="0" w:color="auto"/>
        <w:left w:val="none" w:sz="0" w:space="0" w:color="auto"/>
        <w:bottom w:val="none" w:sz="0" w:space="0" w:color="auto"/>
        <w:right w:val="none" w:sz="0" w:space="0" w:color="auto"/>
      </w:divBdr>
    </w:div>
    <w:div w:id="1237787647">
      <w:bodyDiv w:val="1"/>
      <w:marLeft w:val="0"/>
      <w:marRight w:val="0"/>
      <w:marTop w:val="0"/>
      <w:marBottom w:val="0"/>
      <w:divBdr>
        <w:top w:val="none" w:sz="0" w:space="0" w:color="auto"/>
        <w:left w:val="none" w:sz="0" w:space="0" w:color="auto"/>
        <w:bottom w:val="none" w:sz="0" w:space="0" w:color="auto"/>
        <w:right w:val="none" w:sz="0" w:space="0" w:color="auto"/>
      </w:divBdr>
    </w:div>
    <w:div w:id="1243488598">
      <w:bodyDiv w:val="1"/>
      <w:marLeft w:val="0"/>
      <w:marRight w:val="0"/>
      <w:marTop w:val="0"/>
      <w:marBottom w:val="0"/>
      <w:divBdr>
        <w:top w:val="none" w:sz="0" w:space="0" w:color="auto"/>
        <w:left w:val="none" w:sz="0" w:space="0" w:color="auto"/>
        <w:bottom w:val="none" w:sz="0" w:space="0" w:color="auto"/>
        <w:right w:val="none" w:sz="0" w:space="0" w:color="auto"/>
      </w:divBdr>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
    <w:div w:id="1508327889">
      <w:bodyDiv w:val="1"/>
      <w:marLeft w:val="0"/>
      <w:marRight w:val="0"/>
      <w:marTop w:val="0"/>
      <w:marBottom w:val="0"/>
      <w:divBdr>
        <w:top w:val="none" w:sz="0" w:space="0" w:color="auto"/>
        <w:left w:val="none" w:sz="0" w:space="0" w:color="auto"/>
        <w:bottom w:val="none" w:sz="0" w:space="0" w:color="auto"/>
        <w:right w:val="none" w:sz="0" w:space="0" w:color="auto"/>
      </w:divBdr>
    </w:div>
    <w:div w:id="1587300879">
      <w:bodyDiv w:val="1"/>
      <w:marLeft w:val="0"/>
      <w:marRight w:val="0"/>
      <w:marTop w:val="0"/>
      <w:marBottom w:val="0"/>
      <w:divBdr>
        <w:top w:val="none" w:sz="0" w:space="0" w:color="auto"/>
        <w:left w:val="none" w:sz="0" w:space="0" w:color="auto"/>
        <w:bottom w:val="none" w:sz="0" w:space="0" w:color="auto"/>
        <w:right w:val="none" w:sz="0" w:space="0" w:color="auto"/>
      </w:divBdr>
    </w:div>
    <w:div w:id="1661346524">
      <w:bodyDiv w:val="1"/>
      <w:marLeft w:val="0"/>
      <w:marRight w:val="0"/>
      <w:marTop w:val="0"/>
      <w:marBottom w:val="0"/>
      <w:divBdr>
        <w:top w:val="none" w:sz="0" w:space="0" w:color="auto"/>
        <w:left w:val="none" w:sz="0" w:space="0" w:color="auto"/>
        <w:bottom w:val="none" w:sz="0" w:space="0" w:color="auto"/>
        <w:right w:val="none" w:sz="0" w:space="0" w:color="auto"/>
      </w:divBdr>
    </w:div>
    <w:div w:id="1767770336">
      <w:bodyDiv w:val="1"/>
      <w:marLeft w:val="0"/>
      <w:marRight w:val="0"/>
      <w:marTop w:val="0"/>
      <w:marBottom w:val="0"/>
      <w:divBdr>
        <w:top w:val="none" w:sz="0" w:space="0" w:color="auto"/>
        <w:left w:val="none" w:sz="0" w:space="0" w:color="auto"/>
        <w:bottom w:val="none" w:sz="0" w:space="0" w:color="auto"/>
        <w:right w:val="none" w:sz="0" w:space="0" w:color="auto"/>
      </w:divBdr>
    </w:div>
    <w:div w:id="1842621962">
      <w:bodyDiv w:val="1"/>
      <w:marLeft w:val="0"/>
      <w:marRight w:val="0"/>
      <w:marTop w:val="0"/>
      <w:marBottom w:val="0"/>
      <w:divBdr>
        <w:top w:val="none" w:sz="0" w:space="0" w:color="auto"/>
        <w:left w:val="none" w:sz="0" w:space="0" w:color="auto"/>
        <w:bottom w:val="none" w:sz="0" w:space="0" w:color="auto"/>
        <w:right w:val="none" w:sz="0" w:space="0" w:color="auto"/>
      </w:divBdr>
    </w:div>
    <w:div w:id="1968268065">
      <w:bodyDiv w:val="1"/>
      <w:marLeft w:val="0"/>
      <w:marRight w:val="0"/>
      <w:marTop w:val="0"/>
      <w:marBottom w:val="0"/>
      <w:divBdr>
        <w:top w:val="none" w:sz="0" w:space="0" w:color="auto"/>
        <w:left w:val="none" w:sz="0" w:space="0" w:color="auto"/>
        <w:bottom w:val="none" w:sz="0" w:space="0" w:color="auto"/>
        <w:right w:val="none" w:sz="0" w:space="0" w:color="auto"/>
      </w:divBdr>
    </w:div>
    <w:div w:id="201780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3;#Council|e9dab8bc-19a9-476e-9804-8565541956eb;#68;#Controlled Documents|82ebeb43-8fd8-4a35-a6d0-df45f80574b8;#4;#City of Nedlands|e1cb6260-fbdb-4707-a83e-0c933e524b72;#69;#Development|bf0821df-260b-497b-8b91-a535507899e0;#154;#Council|aa216eff-3449-4bd9-a57e-8ddebac59c1d]]></LongProp>
</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6" ma:contentTypeDescription="" ma:contentTypeScope="" ma:versionID="4e95f36a1d04a96961c3c29a150c0427">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40eec2b1aee939b7616559b4e6bd210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Committee Meeting</Additional_x0020_Info>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_dlc_DocId xmlns="02b462e0-950b-4d18-8f56-efe6ec8fd98e">ORGN-317801165-6824</_dlc_DocId>
    <_dlc_DocIdUrl xmlns="02b462e0-950b-4d18-8f56-efe6ec8fd98e">
      <Url>https://nedlands365.sharepoint.com/sites/organisation/council/_layouts/15/DocIdRedir.aspx?ID=ORGN-317801165-6824</Url>
      <Description>ORGN-317801165-6824</Description>
    </_dlc_DocIdUrl>
  </documentManagement>
</p:properties>
</file>

<file path=customXml/itemProps1.xml><?xml version="1.0" encoding="utf-8"?>
<ds:datastoreItem xmlns:ds="http://schemas.openxmlformats.org/officeDocument/2006/customXml" ds:itemID="{884A5BDB-BCAF-4904-9E2A-B8D13F5C7C4A}">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ED158BA1-DE45-4EAC-B89A-4192FEF42E5F}">
  <ds:schemaRefs>
    <ds:schemaRef ds:uri="http://schemas.openxmlformats.org/officeDocument/2006/bibliography"/>
  </ds:schemaRefs>
</ds:datastoreItem>
</file>

<file path=customXml/itemProps3.xml><?xml version="1.0" encoding="utf-8"?>
<ds:datastoreItem xmlns:ds="http://schemas.openxmlformats.org/officeDocument/2006/customXml" ds:itemID="{BA156FC8-36E5-42DF-9FD5-A1FBAF2738BF}">
  <ds:schemaRefs>
    <ds:schemaRef ds:uri="http://schemas.microsoft.com/sharepoint/v3/contenttype/forms"/>
  </ds:schemaRefs>
</ds:datastoreItem>
</file>

<file path=customXml/itemProps4.xml><?xml version="1.0" encoding="utf-8"?>
<ds:datastoreItem xmlns:ds="http://schemas.openxmlformats.org/officeDocument/2006/customXml" ds:itemID="{B00D1E63-E1E4-4CDC-9D0A-D5D234D80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8C9235-7741-4C36-8875-6429F4A2E192}">
  <ds:schemaRefs>
    <ds:schemaRef ds:uri="http://schemas.microsoft.com/sharepoint/events"/>
  </ds:schemaRefs>
</ds:datastoreItem>
</file>

<file path=customXml/itemProps6.xml><?xml version="1.0" encoding="utf-8"?>
<ds:datastoreItem xmlns:ds="http://schemas.openxmlformats.org/officeDocument/2006/customXml" ds:itemID="{23D74787-9761-453D-BD43-7ADC9E2752F7}">
  <ds:schemaRefs>
    <ds:schemaRef ds:uri="http://purl.org/dc/elements/1.1/"/>
    <ds:schemaRef ds:uri="http://schemas.microsoft.com/office/infopath/2007/PartnerControls"/>
    <ds:schemaRef ds:uri="http://schemas.openxmlformats.org/package/2006/metadata/core-properties"/>
    <ds:schemaRef ds:uri="99f90307-c380-4349-a4d3-52955e408d9d"/>
    <ds:schemaRef ds:uri="b3dba301-5620-44c7-a8fe-21bd50c42e00"/>
    <ds:schemaRef ds:uri="http://www.w3.org/XML/1998/namespace"/>
    <ds:schemaRef ds:uri="7dce4f99-cff1-4fd8-801c-290f26aab7b1"/>
    <ds:schemaRef ds:uri="http://schemas.microsoft.com/sharepoint/v3"/>
    <ds:schemaRef ds:uri="82dc8473-40ba-4f11-b935-f34260e482de"/>
    <ds:schemaRef ds:uri="http://purl.org/dc/terms/"/>
    <ds:schemaRef ds:uri="02b462e0-950b-4d18-8f56-efe6ec8fd98e"/>
    <ds:schemaRef ds:uri="http://schemas.microsoft.com/office/2006/documentManagement/types"/>
    <ds:schemaRef ds:uri="a4569545-3f5c-4d76-b5ef-e21c01e673e6"/>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10474</Words>
  <Characters>58795</Characters>
  <Application>Microsoft Office Word</Application>
  <DocSecurity>8</DocSecurity>
  <Lines>2027</Lines>
  <Paragraphs>923</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68346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cp:lastModifiedBy>Nicole Ceric</cp:lastModifiedBy>
  <cp:revision>3</cp:revision>
  <cp:lastPrinted>2020-07-21T00:56:00Z</cp:lastPrinted>
  <dcterms:created xsi:type="dcterms:W3CDTF">2020-07-22T04:19:00Z</dcterms:created>
  <dcterms:modified xsi:type="dcterms:W3CDTF">2020-07-22T04:20:00Z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ORGN-967217948-63</vt:lpwstr>
  </property>
  <property fmtid="{D5CDD505-2E9C-101B-9397-08002B2CF9AE}" pid="3" name="_dlc_DocIdItemGuid">
    <vt:lpwstr>b9282cee-bdf3-4dd0-b50d-9b6620272d34</vt:lpwstr>
  </property>
  <property fmtid="{D5CDD505-2E9C-101B-9397-08002B2CF9AE}" pid="4" name="_dlc_DocIdUrl">
    <vt:lpwstr>https://nedlands365.sharepoint.com/sites/organisation/council/_layouts/15/DocIdRedir.aspx?ID=ORGN-967217948-63, ORGN-967217948-63</vt:lpwstr>
  </property>
  <property fmtid="{D5CDD505-2E9C-101B-9397-08002B2CF9AE}" pid="5" name="DocumentStatus">
    <vt:lpwstr>10</vt:lpwstr>
  </property>
  <property fmtid="{D5CDD505-2E9C-101B-9397-08002B2CF9AE}" pid="6" name="FolderSection">
    <vt:lpwstr>Committees Agenda Templates CEO-ADMIN-00015</vt:lpwstr>
  </property>
  <property fmtid="{D5CDD505-2E9C-101B-9397-08002B2CF9AE}" pid="7" name="CaseGUID">
    <vt:lpwstr>fa81438e-e1bb-483e-9297-1e25a5b95575</vt:lpwstr>
  </property>
  <property fmtid="{D5CDD505-2E9C-101B-9397-08002B2CF9AE}" pid="8" name="OrgPerson">
    <vt:lpwstr/>
  </property>
  <property fmtid="{D5CDD505-2E9C-101B-9397-08002B2CF9AE}" pid="9" name="DocumentType">
    <vt:lpwstr>106</vt:lpwstr>
  </property>
  <property fmtid="{D5CDD505-2E9C-101B-9397-08002B2CF9AE}" pid="10" name="ExtEntity_ID">
    <vt:lpwstr/>
  </property>
  <property fmtid="{D5CDD505-2E9C-101B-9397-08002B2CF9AE}" pid="11" name="ExtProperty_ID">
    <vt:lpwstr/>
  </property>
  <property fmtid="{D5CDD505-2E9C-101B-9397-08002B2CF9AE}" pid="12" name="ExternalReference">
    <vt:lpwstr/>
  </property>
  <property fmtid="{D5CDD505-2E9C-101B-9397-08002B2CF9AE}" pid="13" name="EntityDepartment">
    <vt:lpwstr>2</vt:lpwstr>
  </property>
  <property fmtid="{D5CDD505-2E9C-101B-9397-08002B2CF9AE}" pid="14" name="IsClosed">
    <vt:lpwstr>0</vt:lpwstr>
  </property>
  <property fmtid="{D5CDD505-2E9C-101B-9397-08002B2CF9AE}" pid="15" name="Entity">
    <vt:lpwstr>4;#City of Nedlands|e1cb6260-fbdb-4707-a83e-0c933e524b72</vt:lpwstr>
  </property>
  <property fmtid="{D5CDD505-2E9C-101B-9397-08002B2CF9AE}" pid="16" name="Property">
    <vt:lpwstr/>
  </property>
  <property fmtid="{D5CDD505-2E9C-101B-9397-08002B2CF9AE}" pid="17" name="F1Function">
    <vt:lpwstr/>
  </property>
  <property fmtid="{D5CDD505-2E9C-101B-9397-08002B2CF9AE}" pid="18" name="F2Function">
    <vt:lpwstr/>
  </property>
  <property fmtid="{D5CDD505-2E9C-101B-9397-08002B2CF9AE}" pid="19" name="Activity">
    <vt:lpwstr>139;#Meetings|1b90c5f6-ddf7-405d-b0aa-a573170e1a5d</vt:lpwstr>
  </property>
  <property fmtid="{D5CDD505-2E9C-101B-9397-08002B2CF9AE}" pid="20" name="Function">
    <vt:lpwstr>153;#Council|e9dab8bc-19a9-476e-9804-8565541956eb</vt:lpwstr>
  </property>
  <property fmtid="{D5CDD505-2E9C-101B-9397-08002B2CF9AE}" pid="21" name="Subject Matter">
    <vt:lpwstr>140;#Meeting|1f576ca3-e898-4889-9bff-971fa1197b35</vt:lpwstr>
  </property>
  <property fmtid="{D5CDD505-2E9C-101B-9397-08002B2CF9AE}" pid="22" name="eDMS Site">
    <vt:lpwstr>154;#Council|aa216eff-3449-4bd9-a57e-8ddebac59c1d</vt:lpwstr>
  </property>
  <property fmtid="{D5CDD505-2E9C-101B-9397-08002B2CF9AE}" pid="23" name="display_urn:schemas-microsoft-com:office:office#Editor">
    <vt:lpwstr>Nicole Ceric</vt:lpwstr>
  </property>
  <property fmtid="{D5CDD505-2E9C-101B-9397-08002B2CF9AE}" pid="24" name="display_urn:schemas-microsoft-com:office:office#Author">
    <vt:lpwstr>Nicole Ceric</vt:lpwstr>
  </property>
  <property fmtid="{D5CDD505-2E9C-101B-9397-08002B2CF9AE}" pid="25" name="DocumentSetDescription">
    <vt:lpwstr/>
  </property>
  <property fmtid="{D5CDD505-2E9C-101B-9397-08002B2CF9AE}" pid="26" name="Document Set Status">
    <vt:lpwstr/>
  </property>
  <property fmtid="{D5CDD505-2E9C-101B-9397-08002B2CF9AE}" pid="27" name="ContentTypeId">
    <vt:lpwstr>0x010100DBE2AFA49EAD6847BCAE523F8D149C8E000566C0B26DA3DE4E9B2DCE89672D6D34</vt:lpwstr>
  </property>
</Properties>
</file>