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2BE5ACDF"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0D8B330F" w:rsidR="00180419" w:rsidRPr="00046B3A" w:rsidRDefault="00AD02D3"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26</w:t>
      </w:r>
      <w:r w:rsidR="00905F5F">
        <w:rPr>
          <w:rFonts w:ascii="Arial" w:hAnsi="Arial" w:cs="Arial"/>
          <w:b/>
          <w:color w:val="003876"/>
          <w:sz w:val="40"/>
          <w:szCs w:val="56"/>
          <w:lang w:val="en-GB" w:eastAsia="en-GB"/>
        </w:rPr>
        <w:t xml:space="preserve"> April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9C76476" w14:textId="7BB1B388" w:rsidR="00180419" w:rsidRPr="00046B3A" w:rsidRDefault="006D3A2F" w:rsidP="008E18ED">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8E18E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8E18ED">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8E18E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0BC31FF6" w14:textId="005B3967" w:rsidR="00F044EA" w:rsidRDefault="003D10A2" w:rsidP="008E18ED">
      <w:pPr>
        <w:tabs>
          <w:tab w:val="left" w:pos="720"/>
          <w:tab w:val="left" w:pos="1440"/>
          <w:tab w:val="left" w:pos="2410"/>
          <w:tab w:val="left" w:pos="2977"/>
          <w:tab w:val="right" w:pos="8335"/>
          <w:tab w:val="right" w:pos="8505"/>
        </w:tabs>
        <w:ind w:left="-1134" w:right="187"/>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723E45">
        <w:rPr>
          <w:rFonts w:ascii="Arial" w:hAnsi="Arial" w:cs="Arial"/>
          <w:color w:val="17365D"/>
          <w:sz w:val="28"/>
          <w:szCs w:val="22"/>
        </w:rPr>
        <w:t>Wednesday,</w:t>
      </w:r>
      <w:r w:rsidR="00E3642A">
        <w:rPr>
          <w:rFonts w:ascii="Arial" w:hAnsi="Arial" w:cs="Arial"/>
          <w:color w:val="17365D"/>
          <w:sz w:val="28"/>
          <w:szCs w:val="22"/>
        </w:rPr>
        <w:t xml:space="preserve"> </w:t>
      </w:r>
      <w:r w:rsidR="00AD02D3">
        <w:rPr>
          <w:rFonts w:ascii="Arial" w:hAnsi="Arial" w:cs="Arial"/>
          <w:color w:val="17365D"/>
          <w:sz w:val="28"/>
          <w:szCs w:val="22"/>
        </w:rPr>
        <w:t>26</w:t>
      </w:r>
      <w:r w:rsidR="00E3642A">
        <w:rPr>
          <w:rFonts w:ascii="Arial" w:hAnsi="Arial" w:cs="Arial"/>
          <w:color w:val="17365D"/>
          <w:sz w:val="28"/>
          <w:szCs w:val="22"/>
        </w:rPr>
        <w:t xml:space="preserve"> </w:t>
      </w:r>
      <w:r w:rsidR="00905F5F">
        <w:rPr>
          <w:rFonts w:ascii="Arial" w:hAnsi="Arial" w:cs="Arial"/>
          <w:color w:val="17365D"/>
          <w:sz w:val="28"/>
          <w:szCs w:val="22"/>
        </w:rPr>
        <w:t>April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p>
    <w:p w14:paraId="49C76478" w14:textId="57ADCFCC" w:rsidR="003E516E" w:rsidRPr="00046B3A" w:rsidRDefault="00B662C3"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8E18E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77777777" w:rsidR="00180419" w:rsidRPr="00046B3A" w:rsidRDefault="00180419"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4C6B47DA" w:rsidR="00765E9D" w:rsidRPr="00046B3A" w:rsidRDefault="00F667CE" w:rsidP="008E18ED">
      <w:pPr>
        <w:tabs>
          <w:tab w:val="left" w:pos="720"/>
          <w:tab w:val="left" w:pos="1440"/>
          <w:tab w:val="left" w:pos="2410"/>
          <w:tab w:val="left" w:pos="2977"/>
          <w:tab w:val="right" w:pos="8335"/>
          <w:tab w:val="right" w:pos="8505"/>
        </w:tabs>
        <w:ind w:left="-1560" w:right="187"/>
        <w:jc w:val="both"/>
        <w:rPr>
          <w:rFonts w:ascii="Arial" w:hAnsi="Arial" w:cs="Arial"/>
          <w:color w:val="17365D"/>
          <w:sz w:val="28"/>
          <w:szCs w:val="22"/>
        </w:rPr>
      </w:pPr>
      <w:r>
        <w:rPr>
          <w:noProof/>
        </w:rPr>
        <w:drawing>
          <wp:inline distT="0" distB="0" distL="0" distR="0" wp14:anchorId="4AB055BB" wp14:editId="69D5B11C">
            <wp:extent cx="1574298" cy="723669"/>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6781" cy="729407"/>
                    </a:xfrm>
                    <a:prstGeom prst="rect">
                      <a:avLst/>
                    </a:prstGeom>
                  </pic:spPr>
                </pic:pic>
              </a:graphicData>
            </a:graphic>
          </wp:inline>
        </w:drawing>
      </w:r>
    </w:p>
    <w:p w14:paraId="49C7647D" w14:textId="27105ECC" w:rsidR="00180419" w:rsidRPr="00046B3A" w:rsidRDefault="0042672C"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0F2F28DC" w:rsidR="00180419" w:rsidRPr="00046B3A" w:rsidRDefault="00AD02D3"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20</w:t>
      </w:r>
      <w:r w:rsidR="00905F5F">
        <w:rPr>
          <w:rFonts w:ascii="Arial" w:hAnsi="Arial" w:cs="Arial"/>
          <w:color w:val="17365D"/>
          <w:sz w:val="28"/>
          <w:szCs w:val="22"/>
        </w:rPr>
        <w:t xml:space="preserve"> April 2023</w:t>
      </w:r>
    </w:p>
    <w:p w14:paraId="0C2EA257" w14:textId="77777777" w:rsidR="00723DD0" w:rsidRPr="00046B3A" w:rsidRDefault="00180419" w:rsidP="00723DD0">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723DD0" w:rsidRPr="00046B3A">
        <w:rPr>
          <w:rFonts w:ascii="Arial" w:hAnsi="Arial" w:cs="Arial"/>
          <w:b/>
          <w:color w:val="17365D" w:themeColor="text2" w:themeShade="BF"/>
          <w:sz w:val="32"/>
          <w:szCs w:val="24"/>
        </w:rPr>
        <w:lastRenderedPageBreak/>
        <w:t>Information</w:t>
      </w:r>
    </w:p>
    <w:p w14:paraId="741690C9" w14:textId="77777777" w:rsidR="00723DD0" w:rsidRPr="00046B3A" w:rsidRDefault="00723DD0" w:rsidP="00723DD0">
      <w:pPr>
        <w:tabs>
          <w:tab w:val="left" w:pos="9356"/>
        </w:tabs>
        <w:ind w:left="-1134" w:right="187"/>
        <w:jc w:val="both"/>
        <w:rPr>
          <w:rFonts w:ascii="Arial" w:hAnsi="Arial" w:cs="Arial"/>
          <w:b/>
          <w:color w:val="17365D" w:themeColor="text2" w:themeShade="BF"/>
        </w:rPr>
      </w:pPr>
    </w:p>
    <w:p w14:paraId="20BD5D2B" w14:textId="77777777" w:rsidR="00723DD0" w:rsidRPr="00046B3A" w:rsidRDefault="00723DD0" w:rsidP="00723DD0">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4"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1BABEEB3" w14:textId="77777777" w:rsidR="00723DD0" w:rsidRDefault="00723DD0" w:rsidP="00723DD0">
      <w:pPr>
        <w:tabs>
          <w:tab w:val="left" w:pos="9356"/>
        </w:tabs>
        <w:ind w:left="-1134" w:right="187"/>
        <w:jc w:val="both"/>
        <w:rPr>
          <w:rFonts w:ascii="Arial" w:hAnsi="Arial" w:cs="Arial"/>
          <w:bCs/>
          <w:color w:val="17365D" w:themeColor="text2" w:themeShade="BF"/>
        </w:rPr>
      </w:pPr>
    </w:p>
    <w:p w14:paraId="2DF105B8" w14:textId="77777777" w:rsidR="00723DD0" w:rsidRPr="00046B3A" w:rsidRDefault="00723DD0" w:rsidP="00723DD0">
      <w:pPr>
        <w:tabs>
          <w:tab w:val="left" w:pos="9356"/>
        </w:tabs>
        <w:ind w:left="-1134" w:right="187"/>
        <w:jc w:val="both"/>
        <w:rPr>
          <w:rFonts w:ascii="Arial" w:hAnsi="Arial" w:cs="Arial"/>
          <w:bCs/>
          <w:color w:val="17365D" w:themeColor="text2" w:themeShade="BF"/>
        </w:rPr>
      </w:pPr>
    </w:p>
    <w:p w14:paraId="127542A2" w14:textId="77777777" w:rsidR="00723DD0" w:rsidRPr="00046B3A" w:rsidRDefault="00723DD0" w:rsidP="00723DD0">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3789EBB6" w14:textId="77777777" w:rsidR="00723DD0" w:rsidRPr="00046B3A" w:rsidRDefault="00723DD0" w:rsidP="00723DD0">
      <w:pPr>
        <w:tabs>
          <w:tab w:val="left" w:pos="9356"/>
        </w:tabs>
        <w:ind w:left="-1134"/>
        <w:jc w:val="both"/>
        <w:rPr>
          <w:rFonts w:ascii="Arial" w:hAnsi="Arial" w:cs="Arial"/>
          <w:bCs/>
          <w:color w:val="17365D" w:themeColor="text2" w:themeShade="BF"/>
        </w:rPr>
      </w:pPr>
    </w:p>
    <w:p w14:paraId="41247B0F" w14:textId="77777777" w:rsidR="00723DD0" w:rsidRPr="00046B3A" w:rsidRDefault="00723DD0" w:rsidP="00723DD0">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2F91D567" w14:textId="77777777" w:rsidR="00723DD0" w:rsidRPr="00046B3A" w:rsidRDefault="00723DD0" w:rsidP="00723DD0">
      <w:pPr>
        <w:tabs>
          <w:tab w:val="left" w:pos="9356"/>
        </w:tabs>
        <w:ind w:left="-1134"/>
        <w:jc w:val="both"/>
        <w:rPr>
          <w:rFonts w:ascii="Arial" w:hAnsi="Arial" w:cs="Arial"/>
          <w:bCs/>
        </w:rPr>
      </w:pPr>
    </w:p>
    <w:p w14:paraId="08B499ED" w14:textId="77777777" w:rsidR="00723DD0" w:rsidRPr="00046B3A" w:rsidRDefault="00723DD0" w:rsidP="00723DD0">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5" w:history="1">
        <w:r w:rsidRPr="00046B3A">
          <w:rPr>
            <w:rStyle w:val="Hyperlink"/>
            <w:rFonts w:ascii="Arial" w:hAnsi="Arial" w:cs="Arial"/>
            <w:color w:val="1F497D"/>
          </w:rPr>
          <w:t>Public question time | City of Nedlands</w:t>
        </w:r>
      </w:hyperlink>
    </w:p>
    <w:p w14:paraId="1381D3D8" w14:textId="77777777" w:rsidR="00723DD0" w:rsidRPr="00046B3A" w:rsidRDefault="00723DD0" w:rsidP="00723DD0">
      <w:pPr>
        <w:tabs>
          <w:tab w:val="left" w:pos="9356"/>
        </w:tabs>
        <w:ind w:left="-1134"/>
        <w:jc w:val="both"/>
        <w:rPr>
          <w:rFonts w:ascii="Arial" w:hAnsi="Arial" w:cs="Arial"/>
          <w:bCs/>
        </w:rPr>
      </w:pPr>
    </w:p>
    <w:p w14:paraId="76A8C887" w14:textId="77777777" w:rsidR="00723DD0" w:rsidRPr="00046B3A" w:rsidRDefault="00723DD0" w:rsidP="00723DD0">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4421D2B0" w14:textId="77777777" w:rsidR="00723DD0" w:rsidRDefault="00723DD0" w:rsidP="00723DD0">
      <w:pPr>
        <w:tabs>
          <w:tab w:val="left" w:pos="9356"/>
        </w:tabs>
        <w:ind w:left="-1134"/>
        <w:jc w:val="both"/>
        <w:rPr>
          <w:rFonts w:ascii="Arial" w:hAnsi="Arial" w:cs="Arial"/>
          <w:bCs/>
        </w:rPr>
      </w:pPr>
    </w:p>
    <w:p w14:paraId="609C764A" w14:textId="77777777" w:rsidR="00723DD0" w:rsidRPr="00046B3A" w:rsidRDefault="00723DD0" w:rsidP="00723DD0">
      <w:pPr>
        <w:tabs>
          <w:tab w:val="left" w:pos="9356"/>
        </w:tabs>
        <w:ind w:left="-1134"/>
        <w:jc w:val="both"/>
        <w:rPr>
          <w:rFonts w:ascii="Arial" w:hAnsi="Arial" w:cs="Arial"/>
          <w:bCs/>
        </w:rPr>
      </w:pPr>
    </w:p>
    <w:p w14:paraId="6D72D23E" w14:textId="77777777" w:rsidR="00723DD0" w:rsidRPr="00046B3A" w:rsidRDefault="00723DD0" w:rsidP="00723DD0">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68F87ACC" w14:textId="77777777" w:rsidR="00723DD0" w:rsidRPr="00046B3A" w:rsidRDefault="00723DD0" w:rsidP="00723DD0">
      <w:pPr>
        <w:tabs>
          <w:tab w:val="left" w:pos="9356"/>
        </w:tabs>
        <w:ind w:left="-1134"/>
        <w:jc w:val="both"/>
        <w:rPr>
          <w:rFonts w:ascii="Arial" w:hAnsi="Arial" w:cs="Arial"/>
          <w:b/>
          <w:color w:val="17365D" w:themeColor="text2" w:themeShade="BF"/>
          <w:sz w:val="28"/>
          <w:szCs w:val="22"/>
        </w:rPr>
      </w:pPr>
    </w:p>
    <w:p w14:paraId="1F8BE211" w14:textId="77777777" w:rsidR="00723DD0" w:rsidRPr="00046B3A" w:rsidRDefault="00723DD0" w:rsidP="00723DD0">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6" w:history="1">
        <w:r w:rsidRPr="00046B3A">
          <w:rPr>
            <w:rStyle w:val="Hyperlink"/>
            <w:rFonts w:ascii="Arial" w:hAnsi="Arial" w:cs="Arial"/>
            <w:color w:val="1F497D" w:themeColor="text2"/>
          </w:rPr>
          <w:t>Public Address Registration Form | City of Nedlands</w:t>
        </w:r>
      </w:hyperlink>
    </w:p>
    <w:p w14:paraId="546C669D" w14:textId="77777777" w:rsidR="00723DD0" w:rsidRPr="00046B3A" w:rsidRDefault="00723DD0" w:rsidP="00723DD0">
      <w:pPr>
        <w:tabs>
          <w:tab w:val="left" w:pos="9356"/>
        </w:tabs>
        <w:ind w:left="-1134"/>
        <w:jc w:val="both"/>
        <w:rPr>
          <w:rFonts w:ascii="Arial" w:hAnsi="Arial" w:cs="Arial"/>
          <w:b/>
          <w:color w:val="17365D" w:themeColor="text2" w:themeShade="BF"/>
          <w:sz w:val="28"/>
          <w:szCs w:val="22"/>
        </w:rPr>
      </w:pPr>
    </w:p>
    <w:p w14:paraId="5DA976F7" w14:textId="77777777" w:rsidR="00723DD0" w:rsidRPr="00046B3A" w:rsidRDefault="00723DD0" w:rsidP="00723DD0">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4945CB14" w14:textId="77777777" w:rsidR="00723DD0" w:rsidRPr="00046B3A" w:rsidRDefault="00723DD0" w:rsidP="00723DD0">
      <w:pPr>
        <w:tabs>
          <w:tab w:val="left" w:pos="9356"/>
        </w:tabs>
        <w:ind w:left="-1134"/>
        <w:jc w:val="both"/>
        <w:rPr>
          <w:rFonts w:ascii="Arial" w:hAnsi="Arial" w:cs="Arial"/>
        </w:rPr>
      </w:pPr>
    </w:p>
    <w:p w14:paraId="158CA6F2" w14:textId="77777777" w:rsidR="00723DD0" w:rsidRPr="00046B3A" w:rsidRDefault="00723DD0" w:rsidP="00723DD0">
      <w:pPr>
        <w:tabs>
          <w:tab w:val="left" w:pos="9356"/>
        </w:tabs>
        <w:ind w:left="-1134"/>
        <w:jc w:val="both"/>
        <w:rPr>
          <w:rFonts w:ascii="Arial" w:hAnsi="Arial" w:cs="Arial"/>
          <w:bCs/>
        </w:rPr>
      </w:pPr>
    </w:p>
    <w:p w14:paraId="4FED3BE0" w14:textId="77777777" w:rsidR="00723DD0" w:rsidRPr="00046B3A" w:rsidRDefault="00723DD0" w:rsidP="00723DD0">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5B1ECF6C" w14:textId="77777777" w:rsidR="00723DD0" w:rsidRPr="00046B3A" w:rsidRDefault="00723DD0" w:rsidP="00723DD0">
      <w:pPr>
        <w:pStyle w:val="BodyText"/>
        <w:tabs>
          <w:tab w:val="left" w:pos="9356"/>
        </w:tabs>
        <w:ind w:left="-1134"/>
        <w:rPr>
          <w:rFonts w:ascii="Arial" w:hAnsi="Arial" w:cs="Arial"/>
          <w:sz w:val="22"/>
          <w:szCs w:val="24"/>
        </w:rPr>
      </w:pPr>
    </w:p>
    <w:p w14:paraId="48085446" w14:textId="77777777" w:rsidR="00723DD0" w:rsidRPr="00046B3A" w:rsidRDefault="00723DD0" w:rsidP="00723DD0">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0295ECCE" w14:textId="77777777" w:rsidR="00723DD0" w:rsidRPr="00046B3A" w:rsidRDefault="00723DD0" w:rsidP="00723DD0">
      <w:pPr>
        <w:pStyle w:val="BodyText2"/>
        <w:tabs>
          <w:tab w:val="left" w:pos="9356"/>
        </w:tabs>
        <w:ind w:left="-1134"/>
        <w:rPr>
          <w:rFonts w:ascii="Arial" w:hAnsi="Arial" w:cs="Arial"/>
          <w:i w:val="0"/>
          <w:szCs w:val="28"/>
        </w:rPr>
      </w:pPr>
    </w:p>
    <w:p w14:paraId="4CAA597A" w14:textId="77777777" w:rsidR="00723DD0" w:rsidRPr="00046B3A" w:rsidRDefault="00723DD0" w:rsidP="00723DD0">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3E377178" w:rsidR="00636FDA" w:rsidRPr="00046B3A" w:rsidRDefault="00636FDA" w:rsidP="00723DD0">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sdt>
      <w:sdtPr>
        <w:rPr>
          <w:rFonts w:ascii="Times New Roman" w:eastAsia="Times New Roman" w:hAnsi="Times New Roman" w:cs="Times New Roman"/>
          <w:color w:val="auto"/>
          <w:sz w:val="24"/>
          <w:szCs w:val="20"/>
          <w:lang w:val="en-AU"/>
        </w:rPr>
        <w:id w:val="2058044662"/>
        <w:docPartObj>
          <w:docPartGallery w:val="Table of Contents"/>
          <w:docPartUnique/>
        </w:docPartObj>
      </w:sdtPr>
      <w:sdtEndPr>
        <w:rPr>
          <w:b/>
          <w:bCs/>
          <w:noProof/>
        </w:rPr>
      </w:sdtEndPr>
      <w:sdtContent>
        <w:p w14:paraId="2DE903A7" w14:textId="642BC5F7" w:rsidR="006150C4" w:rsidRPr="004D0D61" w:rsidRDefault="006150C4" w:rsidP="00176D60">
          <w:pPr>
            <w:pStyle w:val="TOCHeading"/>
            <w:spacing w:before="0"/>
            <w:rPr>
              <w:rFonts w:ascii="Arial" w:hAnsi="Arial" w:cs="Arial"/>
              <w:sz w:val="24"/>
              <w:szCs w:val="24"/>
            </w:rPr>
          </w:pPr>
        </w:p>
        <w:p w14:paraId="5AB09D2F" w14:textId="2614C381" w:rsidR="004D0D61" w:rsidRPr="004D0D61" w:rsidRDefault="006150C4">
          <w:pPr>
            <w:pStyle w:val="TOC1"/>
            <w:rPr>
              <w:rFonts w:ascii="Arial" w:eastAsiaTheme="minorEastAsia" w:hAnsi="Arial" w:cs="Arial"/>
              <w:noProof/>
              <w:szCs w:val="24"/>
              <w:lang w:eastAsia="en-AU"/>
            </w:rPr>
          </w:pPr>
          <w:r w:rsidRPr="004D0D61">
            <w:rPr>
              <w:rFonts w:ascii="Arial" w:hAnsi="Arial" w:cs="Arial"/>
              <w:szCs w:val="24"/>
            </w:rPr>
            <w:fldChar w:fldCharType="begin"/>
          </w:r>
          <w:r w:rsidRPr="004D0D61">
            <w:rPr>
              <w:rFonts w:ascii="Arial" w:hAnsi="Arial" w:cs="Arial"/>
              <w:szCs w:val="24"/>
            </w:rPr>
            <w:instrText xml:space="preserve"> TOC \o "1-3" \h \z \u </w:instrText>
          </w:r>
          <w:r w:rsidRPr="004D0D61">
            <w:rPr>
              <w:rFonts w:ascii="Arial" w:hAnsi="Arial" w:cs="Arial"/>
              <w:szCs w:val="24"/>
            </w:rPr>
            <w:fldChar w:fldCharType="separate"/>
          </w:r>
          <w:hyperlink w:anchor="_Toc132903569" w:history="1">
            <w:r w:rsidR="004D0D61" w:rsidRPr="004D0D61">
              <w:rPr>
                <w:rStyle w:val="Hyperlink"/>
                <w:rFonts w:ascii="Arial" w:hAnsi="Arial" w:cs="Arial"/>
                <w:noProof/>
                <w:szCs w:val="24"/>
              </w:rPr>
              <w:t>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Declaration of Opening</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_Toc132903569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4</w:t>
            </w:r>
            <w:r w:rsidR="004D0D61" w:rsidRPr="004D0D61">
              <w:rPr>
                <w:rFonts w:ascii="Arial" w:hAnsi="Arial" w:cs="Arial"/>
                <w:noProof/>
                <w:webHidden/>
                <w:szCs w:val="24"/>
              </w:rPr>
              <w:fldChar w:fldCharType="end"/>
            </w:r>
          </w:hyperlink>
        </w:p>
        <w:p w14:paraId="448AEEF6" w14:textId="706FC469" w:rsidR="004D0D61" w:rsidRPr="004D0D61" w:rsidRDefault="006335E0">
          <w:pPr>
            <w:pStyle w:val="TOC1"/>
            <w:rPr>
              <w:rFonts w:ascii="Arial" w:eastAsiaTheme="minorEastAsia" w:hAnsi="Arial" w:cs="Arial"/>
              <w:noProof/>
              <w:szCs w:val="24"/>
              <w:lang w:eastAsia="en-AU"/>
            </w:rPr>
          </w:pPr>
          <w:hyperlink w:anchor="_Toc132903570" w:history="1">
            <w:r w:rsidR="004D0D61" w:rsidRPr="004D0D61">
              <w:rPr>
                <w:rStyle w:val="Hyperlink"/>
                <w:rFonts w:ascii="Arial" w:hAnsi="Arial" w:cs="Arial"/>
                <w:noProof/>
                <w:szCs w:val="24"/>
              </w:rPr>
              <w:t>2.</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Present and Apologies and Leave of Absence (Previously Approved)</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_Toc132903570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4</w:t>
            </w:r>
            <w:r w:rsidR="004D0D61" w:rsidRPr="004D0D61">
              <w:rPr>
                <w:rFonts w:ascii="Arial" w:hAnsi="Arial" w:cs="Arial"/>
                <w:noProof/>
                <w:webHidden/>
                <w:szCs w:val="24"/>
              </w:rPr>
              <w:fldChar w:fldCharType="end"/>
            </w:r>
          </w:hyperlink>
        </w:p>
        <w:p w14:paraId="20FE39DF" w14:textId="3D0D38EE" w:rsidR="004D0D61" w:rsidRPr="004D0D61" w:rsidRDefault="006335E0">
          <w:pPr>
            <w:pStyle w:val="TOC1"/>
            <w:rPr>
              <w:rFonts w:ascii="Arial" w:eastAsiaTheme="minorEastAsia" w:hAnsi="Arial" w:cs="Arial"/>
              <w:noProof/>
              <w:szCs w:val="24"/>
              <w:lang w:eastAsia="en-AU"/>
            </w:rPr>
          </w:pPr>
          <w:hyperlink w:anchor="_Toc132903571" w:history="1">
            <w:r w:rsidR="004D0D61" w:rsidRPr="004D0D61">
              <w:rPr>
                <w:rStyle w:val="Hyperlink"/>
                <w:rFonts w:ascii="Arial" w:hAnsi="Arial" w:cs="Arial"/>
                <w:noProof/>
                <w:szCs w:val="24"/>
              </w:rPr>
              <w:t>3.</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Public Question Time</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_Toc132903571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4</w:t>
            </w:r>
            <w:r w:rsidR="004D0D61" w:rsidRPr="004D0D61">
              <w:rPr>
                <w:rFonts w:ascii="Arial" w:hAnsi="Arial" w:cs="Arial"/>
                <w:noProof/>
                <w:webHidden/>
                <w:szCs w:val="24"/>
              </w:rPr>
              <w:fldChar w:fldCharType="end"/>
            </w:r>
          </w:hyperlink>
        </w:p>
        <w:p w14:paraId="53FEE612" w14:textId="25E74BBA" w:rsidR="004D0D61" w:rsidRPr="004D0D61" w:rsidRDefault="006335E0">
          <w:pPr>
            <w:pStyle w:val="TOC1"/>
            <w:rPr>
              <w:rFonts w:ascii="Arial" w:eastAsiaTheme="minorEastAsia" w:hAnsi="Arial" w:cs="Arial"/>
              <w:noProof/>
              <w:szCs w:val="24"/>
              <w:lang w:eastAsia="en-AU"/>
            </w:rPr>
          </w:pPr>
          <w:hyperlink w:anchor="_Toc132903572" w:history="1">
            <w:r w:rsidR="004D0D61" w:rsidRPr="004D0D61">
              <w:rPr>
                <w:rStyle w:val="Hyperlink"/>
                <w:rFonts w:ascii="Arial" w:hAnsi="Arial" w:cs="Arial"/>
                <w:noProof/>
                <w:szCs w:val="24"/>
              </w:rPr>
              <w:t>4.</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Addresses by Members of the Public</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_Toc132903572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4</w:t>
            </w:r>
            <w:r w:rsidR="004D0D61" w:rsidRPr="004D0D61">
              <w:rPr>
                <w:rFonts w:ascii="Arial" w:hAnsi="Arial" w:cs="Arial"/>
                <w:noProof/>
                <w:webHidden/>
                <w:szCs w:val="24"/>
              </w:rPr>
              <w:fldChar w:fldCharType="end"/>
            </w:r>
          </w:hyperlink>
        </w:p>
        <w:p w14:paraId="74CD1402" w14:textId="7E1A4887" w:rsidR="004D0D61" w:rsidRPr="004D0D61" w:rsidRDefault="006335E0">
          <w:pPr>
            <w:pStyle w:val="TOC1"/>
            <w:rPr>
              <w:rFonts w:ascii="Arial" w:eastAsiaTheme="minorEastAsia" w:hAnsi="Arial" w:cs="Arial"/>
              <w:noProof/>
              <w:szCs w:val="24"/>
              <w:lang w:eastAsia="en-AU"/>
            </w:rPr>
          </w:pPr>
          <w:hyperlink w:anchor="_Toc132903573" w:history="1">
            <w:r w:rsidR="004D0D61" w:rsidRPr="004D0D61">
              <w:rPr>
                <w:rStyle w:val="Hyperlink"/>
                <w:rFonts w:ascii="Arial" w:hAnsi="Arial" w:cs="Arial"/>
                <w:noProof/>
                <w:szCs w:val="24"/>
              </w:rPr>
              <w:t>5.</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Requests for Leave of Absence</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_Toc132903573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4</w:t>
            </w:r>
            <w:r w:rsidR="004D0D61" w:rsidRPr="004D0D61">
              <w:rPr>
                <w:rFonts w:ascii="Arial" w:hAnsi="Arial" w:cs="Arial"/>
                <w:noProof/>
                <w:webHidden/>
                <w:szCs w:val="24"/>
              </w:rPr>
              <w:fldChar w:fldCharType="end"/>
            </w:r>
          </w:hyperlink>
        </w:p>
        <w:p w14:paraId="7A8577E6" w14:textId="081C8966" w:rsidR="004D0D61" w:rsidRPr="004D0D61" w:rsidRDefault="006335E0">
          <w:pPr>
            <w:pStyle w:val="TOC1"/>
            <w:rPr>
              <w:rFonts w:ascii="Arial" w:eastAsiaTheme="minorEastAsia" w:hAnsi="Arial" w:cs="Arial"/>
              <w:noProof/>
              <w:szCs w:val="24"/>
              <w:lang w:eastAsia="en-AU"/>
            </w:rPr>
          </w:pPr>
          <w:hyperlink w:anchor="_Toc132903574" w:history="1">
            <w:r w:rsidR="004D0D61" w:rsidRPr="004D0D61">
              <w:rPr>
                <w:rStyle w:val="Hyperlink"/>
                <w:rFonts w:ascii="Arial" w:hAnsi="Arial" w:cs="Arial"/>
                <w:noProof/>
                <w:szCs w:val="24"/>
              </w:rPr>
              <w:t>6.</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Petitions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_Toc132903574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4</w:t>
            </w:r>
            <w:r w:rsidR="004D0D61" w:rsidRPr="004D0D61">
              <w:rPr>
                <w:rFonts w:ascii="Arial" w:hAnsi="Arial" w:cs="Arial"/>
                <w:noProof/>
                <w:webHidden/>
                <w:szCs w:val="24"/>
              </w:rPr>
              <w:fldChar w:fldCharType="end"/>
            </w:r>
          </w:hyperlink>
        </w:p>
        <w:p w14:paraId="6D55B766" w14:textId="3FB98D2D" w:rsidR="004D0D61" w:rsidRPr="004D0D61" w:rsidRDefault="006335E0">
          <w:pPr>
            <w:pStyle w:val="TOC1"/>
            <w:rPr>
              <w:rFonts w:ascii="Arial" w:eastAsiaTheme="minorEastAsia" w:hAnsi="Arial" w:cs="Arial"/>
              <w:noProof/>
              <w:szCs w:val="24"/>
              <w:lang w:eastAsia="en-AU"/>
            </w:rPr>
          </w:pPr>
          <w:hyperlink w:anchor="_Toc132903575" w:history="1">
            <w:r w:rsidR="004D0D61" w:rsidRPr="004D0D61">
              <w:rPr>
                <w:rStyle w:val="Hyperlink"/>
                <w:rFonts w:ascii="Arial" w:hAnsi="Arial" w:cs="Arial"/>
                <w:noProof/>
                <w:szCs w:val="24"/>
              </w:rPr>
              <w:t>7.</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Disclosures of Financial Interest</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_Toc132903575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4</w:t>
            </w:r>
            <w:r w:rsidR="004D0D61" w:rsidRPr="004D0D61">
              <w:rPr>
                <w:rFonts w:ascii="Arial" w:hAnsi="Arial" w:cs="Arial"/>
                <w:noProof/>
                <w:webHidden/>
                <w:szCs w:val="24"/>
              </w:rPr>
              <w:fldChar w:fldCharType="end"/>
            </w:r>
          </w:hyperlink>
        </w:p>
        <w:p w14:paraId="0C69C635" w14:textId="1373C5A3" w:rsidR="004D0D61" w:rsidRPr="004D0D61" w:rsidRDefault="006335E0">
          <w:pPr>
            <w:pStyle w:val="TOC1"/>
            <w:rPr>
              <w:rFonts w:ascii="Arial" w:eastAsiaTheme="minorEastAsia" w:hAnsi="Arial" w:cs="Arial"/>
              <w:noProof/>
              <w:szCs w:val="24"/>
              <w:lang w:eastAsia="en-AU"/>
            </w:rPr>
          </w:pPr>
          <w:hyperlink w:anchor="_Toc132903576" w:history="1">
            <w:r w:rsidR="004D0D61" w:rsidRPr="004D0D61">
              <w:rPr>
                <w:rStyle w:val="Hyperlink"/>
                <w:rFonts w:ascii="Arial" w:hAnsi="Arial" w:cs="Arial"/>
                <w:noProof/>
                <w:szCs w:val="24"/>
              </w:rPr>
              <w:t>8.</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Disclosures of Interests Affecting Impartiality</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_Toc132903576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5</w:t>
            </w:r>
            <w:r w:rsidR="004D0D61" w:rsidRPr="004D0D61">
              <w:rPr>
                <w:rFonts w:ascii="Arial" w:hAnsi="Arial" w:cs="Arial"/>
                <w:noProof/>
                <w:webHidden/>
                <w:szCs w:val="24"/>
              </w:rPr>
              <w:fldChar w:fldCharType="end"/>
            </w:r>
          </w:hyperlink>
        </w:p>
        <w:p w14:paraId="50E5A65C" w14:textId="356131F6" w:rsidR="004D0D61" w:rsidRPr="004D0D61" w:rsidRDefault="006335E0">
          <w:pPr>
            <w:pStyle w:val="TOC1"/>
            <w:rPr>
              <w:rFonts w:ascii="Arial" w:eastAsiaTheme="minorEastAsia" w:hAnsi="Arial" w:cs="Arial"/>
              <w:noProof/>
              <w:szCs w:val="24"/>
              <w:lang w:eastAsia="en-AU"/>
            </w:rPr>
          </w:pPr>
          <w:hyperlink w:anchor="_Toc132903577" w:history="1">
            <w:r w:rsidR="004D0D61" w:rsidRPr="004D0D61">
              <w:rPr>
                <w:rStyle w:val="Hyperlink"/>
                <w:rFonts w:ascii="Arial" w:hAnsi="Arial" w:cs="Arial"/>
                <w:noProof/>
                <w:szCs w:val="24"/>
              </w:rPr>
              <w:t>9.</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Declarations by Members That They Have Not Given Due Consideration to Papers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_Toc132903577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5</w:t>
            </w:r>
            <w:r w:rsidR="004D0D61" w:rsidRPr="004D0D61">
              <w:rPr>
                <w:rFonts w:ascii="Arial" w:hAnsi="Arial" w:cs="Arial"/>
                <w:noProof/>
                <w:webHidden/>
                <w:szCs w:val="24"/>
              </w:rPr>
              <w:fldChar w:fldCharType="end"/>
            </w:r>
          </w:hyperlink>
        </w:p>
        <w:p w14:paraId="152BFFBA" w14:textId="17ED09DE" w:rsidR="004D0D61" w:rsidRPr="004D0D61" w:rsidRDefault="006335E0">
          <w:pPr>
            <w:pStyle w:val="TOC1"/>
            <w:rPr>
              <w:rFonts w:ascii="Arial" w:eastAsiaTheme="minorEastAsia" w:hAnsi="Arial" w:cs="Arial"/>
              <w:noProof/>
              <w:szCs w:val="24"/>
              <w:lang w:eastAsia="en-AU"/>
            </w:rPr>
          </w:pPr>
          <w:hyperlink w:anchor="_Toc132903578" w:history="1">
            <w:r w:rsidR="004D0D61" w:rsidRPr="004D0D61">
              <w:rPr>
                <w:rStyle w:val="Hyperlink"/>
                <w:rFonts w:ascii="Arial" w:hAnsi="Arial" w:cs="Arial"/>
                <w:noProof/>
                <w:szCs w:val="24"/>
              </w:rPr>
              <w:t>10.</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Confirmation of Minutes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_Toc132903578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5</w:t>
            </w:r>
            <w:r w:rsidR="004D0D61" w:rsidRPr="004D0D61">
              <w:rPr>
                <w:rFonts w:ascii="Arial" w:hAnsi="Arial" w:cs="Arial"/>
                <w:noProof/>
                <w:webHidden/>
                <w:szCs w:val="24"/>
              </w:rPr>
              <w:fldChar w:fldCharType="end"/>
            </w:r>
          </w:hyperlink>
        </w:p>
        <w:p w14:paraId="53FE300D" w14:textId="4E24BCFC" w:rsidR="004D0D61" w:rsidRPr="004D0D61" w:rsidRDefault="006335E0">
          <w:pPr>
            <w:pStyle w:val="TOC1"/>
            <w:rPr>
              <w:rFonts w:ascii="Arial" w:eastAsiaTheme="minorEastAsia" w:hAnsi="Arial" w:cs="Arial"/>
              <w:noProof/>
              <w:szCs w:val="24"/>
              <w:lang w:eastAsia="en-AU"/>
            </w:rPr>
          </w:pPr>
          <w:hyperlink w:anchor="_Toc132903579" w:history="1">
            <w:r w:rsidR="004D0D61" w:rsidRPr="004D0D61">
              <w:rPr>
                <w:rStyle w:val="Hyperlink"/>
                <w:rFonts w:ascii="Arial" w:hAnsi="Arial" w:cs="Arial"/>
                <w:noProof/>
                <w:szCs w:val="24"/>
              </w:rPr>
              <w:t>10.1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Ordinary Council Meeting Minutes – 28 March 2023</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_Toc132903579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5</w:t>
            </w:r>
            <w:r w:rsidR="004D0D61" w:rsidRPr="004D0D61">
              <w:rPr>
                <w:rFonts w:ascii="Arial" w:hAnsi="Arial" w:cs="Arial"/>
                <w:noProof/>
                <w:webHidden/>
                <w:szCs w:val="24"/>
              </w:rPr>
              <w:fldChar w:fldCharType="end"/>
            </w:r>
          </w:hyperlink>
        </w:p>
        <w:p w14:paraId="59864660" w14:textId="3EEBBB91" w:rsidR="004D0D61" w:rsidRPr="004D0D61" w:rsidRDefault="006335E0">
          <w:pPr>
            <w:pStyle w:val="TOC1"/>
            <w:rPr>
              <w:rFonts w:ascii="Arial" w:eastAsiaTheme="minorEastAsia" w:hAnsi="Arial" w:cs="Arial"/>
              <w:noProof/>
              <w:szCs w:val="24"/>
              <w:lang w:eastAsia="en-AU"/>
            </w:rPr>
          </w:pPr>
          <w:hyperlink w:anchor="_Toc132903580" w:history="1">
            <w:r w:rsidR="004D0D61" w:rsidRPr="004D0D61">
              <w:rPr>
                <w:rStyle w:val="Hyperlink"/>
                <w:rFonts w:ascii="Arial" w:hAnsi="Arial" w:cs="Arial"/>
                <w:noProof/>
                <w:szCs w:val="24"/>
              </w:rPr>
              <w:t>10.2</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Special Council Meeting Minutes – 23 March 2023</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_Toc132903580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5</w:t>
            </w:r>
            <w:r w:rsidR="004D0D61" w:rsidRPr="004D0D61">
              <w:rPr>
                <w:rFonts w:ascii="Arial" w:hAnsi="Arial" w:cs="Arial"/>
                <w:noProof/>
                <w:webHidden/>
                <w:szCs w:val="24"/>
              </w:rPr>
              <w:fldChar w:fldCharType="end"/>
            </w:r>
          </w:hyperlink>
        </w:p>
        <w:p w14:paraId="0F46C10C" w14:textId="0CB93D0B" w:rsidR="004D0D61" w:rsidRPr="004D0D61" w:rsidRDefault="006335E0">
          <w:pPr>
            <w:pStyle w:val="TOC1"/>
            <w:rPr>
              <w:rFonts w:ascii="Arial" w:eastAsiaTheme="minorEastAsia" w:hAnsi="Arial" w:cs="Arial"/>
              <w:noProof/>
              <w:szCs w:val="24"/>
              <w:lang w:eastAsia="en-AU"/>
            </w:rPr>
          </w:pPr>
          <w:hyperlink w:anchor="_Toc132903581" w:history="1">
            <w:r w:rsidR="004D0D61" w:rsidRPr="004D0D61">
              <w:rPr>
                <w:rStyle w:val="Hyperlink"/>
                <w:rFonts w:ascii="Arial" w:hAnsi="Arial" w:cs="Arial"/>
                <w:noProof/>
                <w:szCs w:val="24"/>
              </w:rPr>
              <w:t>11.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Announcements of the Presiding Member without discussion.</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_Toc132903581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w:t>
            </w:r>
            <w:r w:rsidR="004D0D61" w:rsidRPr="004D0D61">
              <w:rPr>
                <w:rFonts w:ascii="Arial" w:hAnsi="Arial" w:cs="Arial"/>
                <w:noProof/>
                <w:webHidden/>
                <w:szCs w:val="24"/>
              </w:rPr>
              <w:fldChar w:fldCharType="end"/>
            </w:r>
          </w:hyperlink>
        </w:p>
        <w:p w14:paraId="2868999D" w14:textId="54C59974" w:rsidR="004D0D61" w:rsidRPr="004D0D61" w:rsidRDefault="006335E0">
          <w:pPr>
            <w:pStyle w:val="TOC1"/>
            <w:rPr>
              <w:rFonts w:ascii="Arial" w:eastAsiaTheme="minorEastAsia" w:hAnsi="Arial" w:cs="Arial"/>
              <w:noProof/>
              <w:szCs w:val="24"/>
              <w:lang w:eastAsia="en-AU"/>
            </w:rPr>
          </w:pPr>
          <w:hyperlink w:anchor="_Toc132903582" w:history="1">
            <w:r w:rsidR="004D0D61" w:rsidRPr="004D0D61">
              <w:rPr>
                <w:rStyle w:val="Hyperlink"/>
                <w:rFonts w:ascii="Arial" w:hAnsi="Arial" w:cs="Arial"/>
                <w:noProof/>
                <w:szCs w:val="24"/>
              </w:rPr>
              <w:t>12.</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Members Announcements without discussion.</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_Toc132903582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w:t>
            </w:r>
            <w:r w:rsidR="004D0D61" w:rsidRPr="004D0D61">
              <w:rPr>
                <w:rFonts w:ascii="Arial" w:hAnsi="Arial" w:cs="Arial"/>
                <w:noProof/>
                <w:webHidden/>
                <w:szCs w:val="24"/>
              </w:rPr>
              <w:fldChar w:fldCharType="end"/>
            </w:r>
          </w:hyperlink>
        </w:p>
        <w:p w14:paraId="4FD9F4F9" w14:textId="0B5D2F99" w:rsidR="004D0D61" w:rsidRPr="004D0D61" w:rsidRDefault="006335E0">
          <w:pPr>
            <w:pStyle w:val="TOC1"/>
            <w:rPr>
              <w:rFonts w:ascii="Arial" w:eastAsiaTheme="minorEastAsia" w:hAnsi="Arial" w:cs="Arial"/>
              <w:noProof/>
              <w:szCs w:val="24"/>
              <w:lang w:eastAsia="en-AU"/>
            </w:rPr>
          </w:pPr>
          <w:hyperlink w:anchor="_Toc132903583" w:history="1">
            <w:r w:rsidR="004D0D61" w:rsidRPr="004D0D61">
              <w:rPr>
                <w:rStyle w:val="Hyperlink"/>
                <w:rFonts w:ascii="Arial" w:hAnsi="Arial" w:cs="Arial"/>
                <w:noProof/>
                <w:szCs w:val="24"/>
              </w:rPr>
              <w:t>13.</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Matters for Which the Meeting May Be Closed</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_Toc132903583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w:t>
            </w:r>
            <w:r w:rsidR="004D0D61" w:rsidRPr="004D0D61">
              <w:rPr>
                <w:rFonts w:ascii="Arial" w:hAnsi="Arial" w:cs="Arial"/>
                <w:noProof/>
                <w:webHidden/>
                <w:szCs w:val="24"/>
              </w:rPr>
              <w:fldChar w:fldCharType="end"/>
            </w:r>
          </w:hyperlink>
        </w:p>
        <w:p w14:paraId="7797E598" w14:textId="0B8F606F" w:rsidR="004D0D61" w:rsidRPr="004D0D61" w:rsidRDefault="006335E0">
          <w:pPr>
            <w:pStyle w:val="TOC1"/>
            <w:rPr>
              <w:rFonts w:ascii="Arial" w:eastAsiaTheme="minorEastAsia" w:hAnsi="Arial" w:cs="Arial"/>
              <w:noProof/>
              <w:szCs w:val="24"/>
              <w:lang w:eastAsia="en-AU"/>
            </w:rPr>
          </w:pPr>
          <w:hyperlink w:anchor="_Toc132903584" w:history="1">
            <w:r w:rsidR="004D0D61" w:rsidRPr="004D0D61">
              <w:rPr>
                <w:rStyle w:val="Hyperlink"/>
                <w:rFonts w:ascii="Arial" w:hAnsi="Arial" w:cs="Arial"/>
                <w:noProof/>
                <w:szCs w:val="24"/>
              </w:rPr>
              <w:t>14.</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En Bloc Items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_Toc132903584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w:t>
            </w:r>
            <w:r w:rsidR="004D0D61" w:rsidRPr="004D0D61">
              <w:rPr>
                <w:rFonts w:ascii="Arial" w:hAnsi="Arial" w:cs="Arial"/>
                <w:noProof/>
                <w:webHidden/>
                <w:szCs w:val="24"/>
              </w:rPr>
              <w:fldChar w:fldCharType="end"/>
            </w:r>
          </w:hyperlink>
        </w:p>
        <w:p w14:paraId="19500310" w14:textId="5BBE9856" w:rsidR="004D0D61" w:rsidRPr="004D0D61" w:rsidRDefault="006335E0">
          <w:pPr>
            <w:pStyle w:val="TOC1"/>
            <w:rPr>
              <w:rFonts w:ascii="Arial" w:eastAsiaTheme="minorEastAsia" w:hAnsi="Arial" w:cs="Arial"/>
              <w:noProof/>
              <w:szCs w:val="24"/>
              <w:lang w:eastAsia="en-AU"/>
            </w:rPr>
          </w:pPr>
          <w:hyperlink w:anchor="_Toc132903585" w:history="1">
            <w:r w:rsidR="004D0D61" w:rsidRPr="004D0D61">
              <w:rPr>
                <w:rStyle w:val="Hyperlink"/>
                <w:rFonts w:ascii="Arial" w:hAnsi="Arial" w:cs="Arial"/>
                <w:noProof/>
                <w:szCs w:val="24"/>
              </w:rPr>
              <w:t>15.</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Minutes of Council Committees and Administrative Liaison Working Groups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_Toc132903585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w:t>
            </w:r>
            <w:r w:rsidR="004D0D61" w:rsidRPr="004D0D61">
              <w:rPr>
                <w:rFonts w:ascii="Arial" w:hAnsi="Arial" w:cs="Arial"/>
                <w:noProof/>
                <w:webHidden/>
                <w:szCs w:val="24"/>
              </w:rPr>
              <w:fldChar w:fldCharType="end"/>
            </w:r>
          </w:hyperlink>
        </w:p>
        <w:p w14:paraId="2D92469E" w14:textId="6C047BEB" w:rsidR="004D0D61" w:rsidRPr="004D0D61" w:rsidRDefault="006335E0">
          <w:pPr>
            <w:pStyle w:val="TOC1"/>
            <w:rPr>
              <w:rFonts w:ascii="Arial" w:eastAsiaTheme="minorEastAsia" w:hAnsi="Arial" w:cs="Arial"/>
              <w:noProof/>
              <w:szCs w:val="24"/>
              <w:lang w:eastAsia="en-AU"/>
            </w:rPr>
          </w:pPr>
          <w:hyperlink w:anchor="_Toc132903586" w:history="1">
            <w:r w:rsidR="004D0D61" w:rsidRPr="004D0D61">
              <w:rPr>
                <w:rStyle w:val="Hyperlink"/>
                <w:rFonts w:ascii="Arial" w:hAnsi="Arial" w:cs="Arial"/>
                <w:noProof/>
                <w:szCs w:val="24"/>
              </w:rPr>
              <w:t>15.1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Minutes of the following Committee Meetings (in date order) are to be received:</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_Toc132903586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w:t>
            </w:r>
            <w:r w:rsidR="004D0D61" w:rsidRPr="004D0D61">
              <w:rPr>
                <w:rFonts w:ascii="Arial" w:hAnsi="Arial" w:cs="Arial"/>
                <w:noProof/>
                <w:webHidden/>
                <w:szCs w:val="24"/>
              </w:rPr>
              <w:fldChar w:fldCharType="end"/>
            </w:r>
          </w:hyperlink>
        </w:p>
        <w:p w14:paraId="5FABF204" w14:textId="071EA769" w:rsidR="004D0D61" w:rsidRPr="004D0D61" w:rsidRDefault="006335E0">
          <w:pPr>
            <w:pStyle w:val="TOC1"/>
            <w:rPr>
              <w:rFonts w:ascii="Arial" w:eastAsiaTheme="minorEastAsia" w:hAnsi="Arial" w:cs="Arial"/>
              <w:noProof/>
              <w:szCs w:val="24"/>
              <w:lang w:eastAsia="en-AU"/>
            </w:rPr>
          </w:pPr>
          <w:hyperlink w:anchor="_Toc132903587" w:history="1">
            <w:r w:rsidR="004D0D61" w:rsidRPr="004D0D61">
              <w:rPr>
                <w:rStyle w:val="Hyperlink"/>
                <w:rFonts w:ascii="Arial" w:hAnsi="Arial" w:cs="Arial"/>
                <w:noProof/>
                <w:szCs w:val="24"/>
              </w:rPr>
              <w:t>16.</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Divisional Reports - Planning &amp; Development Report No’s PD13.04.23 to PD17.04.23</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_Toc132903587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7</w:t>
            </w:r>
            <w:r w:rsidR="004D0D61" w:rsidRPr="004D0D61">
              <w:rPr>
                <w:rFonts w:ascii="Arial" w:hAnsi="Arial" w:cs="Arial"/>
                <w:noProof/>
                <w:webHidden/>
                <w:szCs w:val="24"/>
              </w:rPr>
              <w:fldChar w:fldCharType="end"/>
            </w:r>
          </w:hyperlink>
        </w:p>
        <w:p w14:paraId="62705C64" w14:textId="008574F4" w:rsidR="004D0D61" w:rsidRPr="004D0D61" w:rsidRDefault="006335E0" w:rsidP="004D0D61">
          <w:pPr>
            <w:pStyle w:val="TOC1"/>
            <w:ind w:left="0" w:hanging="1134"/>
            <w:rPr>
              <w:rFonts w:ascii="Arial" w:eastAsiaTheme="minorEastAsia" w:hAnsi="Arial" w:cs="Arial"/>
              <w:noProof/>
              <w:szCs w:val="24"/>
              <w:lang w:eastAsia="en-AU"/>
            </w:rPr>
          </w:pPr>
          <w:hyperlink w:anchor="_Toc132903588" w:history="1">
            <w:r w:rsidR="004D0D61" w:rsidRPr="004D0D61">
              <w:rPr>
                <w:rStyle w:val="Hyperlink"/>
                <w:rFonts w:ascii="Arial" w:hAnsi="Arial" w:cs="Arial"/>
                <w:noProof/>
                <w:szCs w:val="24"/>
              </w:rPr>
              <w:t>16.1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PD13.04.23 Consideration of Development Application – Residential - Single House at 52 (Lot 80) Jutland Parade, Dalkeith</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_Toc132903588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7</w:t>
            </w:r>
            <w:r w:rsidR="004D0D61" w:rsidRPr="004D0D61">
              <w:rPr>
                <w:rFonts w:ascii="Arial" w:hAnsi="Arial" w:cs="Arial"/>
                <w:noProof/>
                <w:webHidden/>
                <w:szCs w:val="24"/>
              </w:rPr>
              <w:fldChar w:fldCharType="end"/>
            </w:r>
          </w:hyperlink>
        </w:p>
        <w:p w14:paraId="0B955979" w14:textId="4894CBE6" w:rsidR="004D0D61" w:rsidRPr="004D0D61" w:rsidRDefault="006335E0" w:rsidP="004D0D61">
          <w:pPr>
            <w:pStyle w:val="TOC1"/>
            <w:ind w:left="0" w:hanging="1134"/>
            <w:rPr>
              <w:rFonts w:ascii="Arial" w:eastAsiaTheme="minorEastAsia" w:hAnsi="Arial" w:cs="Arial"/>
              <w:noProof/>
              <w:szCs w:val="24"/>
              <w:lang w:eastAsia="en-AU"/>
            </w:rPr>
          </w:pPr>
          <w:hyperlink w:anchor="_Toc132903589" w:history="1">
            <w:r w:rsidR="004D0D61" w:rsidRPr="004D0D61">
              <w:rPr>
                <w:rStyle w:val="Hyperlink"/>
                <w:rFonts w:ascii="Arial" w:hAnsi="Arial" w:cs="Arial"/>
                <w:noProof/>
                <w:szCs w:val="24"/>
              </w:rPr>
              <w:t>16.2</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PD14.04.23 Consideration of Development Application for a Home Business at 18 Boronia Avenue, Nedlands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_Toc132903589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24</w:t>
            </w:r>
            <w:r w:rsidR="004D0D61" w:rsidRPr="004D0D61">
              <w:rPr>
                <w:rFonts w:ascii="Arial" w:hAnsi="Arial" w:cs="Arial"/>
                <w:noProof/>
                <w:webHidden/>
                <w:szCs w:val="24"/>
              </w:rPr>
              <w:fldChar w:fldCharType="end"/>
            </w:r>
          </w:hyperlink>
        </w:p>
        <w:p w14:paraId="7B963512" w14:textId="4BA4A43E" w:rsidR="004D0D61" w:rsidRPr="004D0D61" w:rsidRDefault="006335E0">
          <w:pPr>
            <w:pStyle w:val="TOC1"/>
            <w:rPr>
              <w:rFonts w:ascii="Arial" w:eastAsiaTheme="minorEastAsia" w:hAnsi="Arial" w:cs="Arial"/>
              <w:noProof/>
              <w:szCs w:val="24"/>
              <w:lang w:eastAsia="en-AU"/>
            </w:rPr>
          </w:pPr>
          <w:hyperlink w:anchor="_Toc132903590" w:history="1">
            <w:r w:rsidR="004D0D61" w:rsidRPr="004D0D61">
              <w:rPr>
                <w:rStyle w:val="Hyperlink"/>
                <w:rFonts w:ascii="Arial" w:hAnsi="Arial" w:cs="Arial"/>
                <w:noProof/>
                <w:szCs w:val="24"/>
              </w:rPr>
              <w:t>16.3</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PD15.04.23 Adoption of the amended Signage and Advertisements Local Planning Policy</w:t>
            </w:r>
            <w:r w:rsidR="004D0D61" w:rsidRPr="004D0D61">
              <w:rPr>
                <w:rFonts w:ascii="Arial" w:hAnsi="Arial" w:cs="Arial"/>
                <w:noProof/>
                <w:webHidden/>
                <w:szCs w:val="24"/>
              </w:rPr>
              <w:tab/>
            </w:r>
            <w:r w:rsidR="004D0D61" w:rsidRPr="004D0D61">
              <w:rPr>
                <w:rFonts w:ascii="Arial" w:hAnsi="Arial" w:cs="Arial"/>
                <w:noProof/>
                <w:webHidden/>
                <w:szCs w:val="24"/>
              </w:rPr>
              <w:tab/>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_Toc132903590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30</w:t>
            </w:r>
            <w:r w:rsidR="004D0D61" w:rsidRPr="004D0D61">
              <w:rPr>
                <w:rFonts w:ascii="Arial" w:hAnsi="Arial" w:cs="Arial"/>
                <w:noProof/>
                <w:webHidden/>
                <w:szCs w:val="24"/>
              </w:rPr>
              <w:fldChar w:fldCharType="end"/>
            </w:r>
          </w:hyperlink>
        </w:p>
        <w:p w14:paraId="4C7EE3A2" w14:textId="0A3549AF" w:rsidR="004D0D61" w:rsidRPr="004D0D61" w:rsidRDefault="006335E0" w:rsidP="004D0D61">
          <w:pPr>
            <w:pStyle w:val="TOC1"/>
            <w:ind w:left="6" w:hanging="1140"/>
            <w:rPr>
              <w:rFonts w:ascii="Arial" w:eastAsiaTheme="minorEastAsia" w:hAnsi="Arial" w:cs="Arial"/>
              <w:noProof/>
              <w:szCs w:val="24"/>
              <w:lang w:eastAsia="en-AU"/>
            </w:rPr>
          </w:pPr>
          <w:hyperlink w:anchor="_Toc132903591" w:history="1">
            <w:r w:rsidR="004D0D61" w:rsidRPr="004D0D61">
              <w:rPr>
                <w:rStyle w:val="Hyperlink"/>
                <w:rFonts w:ascii="Arial" w:hAnsi="Arial" w:cs="Arial"/>
                <w:noProof/>
                <w:szCs w:val="24"/>
              </w:rPr>
              <w:t>16.4</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PD16.04.23 Consideration of Adoption of draft Nedlands Stirling Highway Activity Corridor- Residential Precinct Local Planning Policy</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_Toc132903591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36</w:t>
            </w:r>
            <w:r w:rsidR="004D0D61" w:rsidRPr="004D0D61">
              <w:rPr>
                <w:rFonts w:ascii="Arial" w:hAnsi="Arial" w:cs="Arial"/>
                <w:noProof/>
                <w:webHidden/>
                <w:szCs w:val="24"/>
              </w:rPr>
              <w:fldChar w:fldCharType="end"/>
            </w:r>
          </w:hyperlink>
        </w:p>
        <w:p w14:paraId="3AEF8D80" w14:textId="106FB628" w:rsidR="004D0D61" w:rsidRPr="004D0D61" w:rsidRDefault="006335E0" w:rsidP="004D0D61">
          <w:pPr>
            <w:pStyle w:val="TOC1"/>
            <w:ind w:left="0" w:hanging="1134"/>
            <w:rPr>
              <w:rFonts w:ascii="Arial" w:eastAsiaTheme="minorEastAsia" w:hAnsi="Arial" w:cs="Arial"/>
              <w:noProof/>
              <w:szCs w:val="24"/>
              <w:lang w:eastAsia="en-AU"/>
            </w:rPr>
          </w:pPr>
          <w:hyperlink w:anchor="_Toc132903592" w:history="1">
            <w:r w:rsidR="004D0D61" w:rsidRPr="004D0D61">
              <w:rPr>
                <w:rStyle w:val="Hyperlink"/>
                <w:rFonts w:ascii="Arial" w:hAnsi="Arial" w:cs="Arial"/>
                <w:noProof/>
                <w:szCs w:val="24"/>
              </w:rPr>
              <w:t>16.5</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PD17.04.23 Consideration of Development Application – Residential - Four Grouped Dwellings at 10 Louise Street, Nedlands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_Toc132903592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45</w:t>
            </w:r>
            <w:r w:rsidR="004D0D61" w:rsidRPr="004D0D61">
              <w:rPr>
                <w:rFonts w:ascii="Arial" w:hAnsi="Arial" w:cs="Arial"/>
                <w:noProof/>
                <w:webHidden/>
                <w:szCs w:val="24"/>
              </w:rPr>
              <w:fldChar w:fldCharType="end"/>
            </w:r>
          </w:hyperlink>
        </w:p>
        <w:p w14:paraId="13144490" w14:textId="64D5D1B0" w:rsidR="004D0D61" w:rsidRPr="004D0D61" w:rsidRDefault="006335E0">
          <w:pPr>
            <w:pStyle w:val="TOC1"/>
            <w:rPr>
              <w:rFonts w:ascii="Arial" w:eastAsiaTheme="minorEastAsia" w:hAnsi="Arial" w:cs="Arial"/>
              <w:noProof/>
              <w:szCs w:val="24"/>
              <w:lang w:eastAsia="en-AU"/>
            </w:rPr>
          </w:pPr>
          <w:hyperlink w:anchor="_Toc132903593" w:history="1">
            <w:r w:rsidR="004D0D61" w:rsidRPr="004D0D61">
              <w:rPr>
                <w:rStyle w:val="Hyperlink"/>
                <w:rFonts w:ascii="Arial" w:hAnsi="Arial" w:cs="Arial"/>
                <w:noProof/>
                <w:szCs w:val="24"/>
              </w:rPr>
              <w:t>17.</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Divisional Reports - Corporate &amp; Strategy Report No CPS16.04.23 to CPS18.04.23</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_Toc132903593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57</w:t>
            </w:r>
            <w:r w:rsidR="004D0D61" w:rsidRPr="004D0D61">
              <w:rPr>
                <w:rFonts w:ascii="Arial" w:hAnsi="Arial" w:cs="Arial"/>
                <w:noProof/>
                <w:webHidden/>
                <w:szCs w:val="24"/>
              </w:rPr>
              <w:fldChar w:fldCharType="end"/>
            </w:r>
          </w:hyperlink>
        </w:p>
        <w:p w14:paraId="0B9712B8" w14:textId="41DD68A7" w:rsidR="004D0D61" w:rsidRPr="004D0D61" w:rsidRDefault="006335E0">
          <w:pPr>
            <w:pStyle w:val="TOC1"/>
            <w:rPr>
              <w:rFonts w:ascii="Arial" w:eastAsiaTheme="minorEastAsia" w:hAnsi="Arial" w:cs="Arial"/>
              <w:noProof/>
              <w:szCs w:val="24"/>
              <w:lang w:eastAsia="en-AU"/>
            </w:rPr>
          </w:pPr>
          <w:hyperlink w:anchor="_Toc132903594" w:history="1">
            <w:r w:rsidR="004D0D61" w:rsidRPr="004D0D61">
              <w:rPr>
                <w:rStyle w:val="Hyperlink"/>
                <w:rFonts w:ascii="Arial" w:hAnsi="Arial" w:cs="Arial"/>
                <w:noProof/>
                <w:szCs w:val="24"/>
              </w:rPr>
              <w:t>17.1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CPS16.04.23 Monthly Financial Report – March 2023</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_Toc132903594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57</w:t>
            </w:r>
            <w:r w:rsidR="004D0D61" w:rsidRPr="004D0D61">
              <w:rPr>
                <w:rFonts w:ascii="Arial" w:hAnsi="Arial" w:cs="Arial"/>
                <w:noProof/>
                <w:webHidden/>
                <w:szCs w:val="24"/>
              </w:rPr>
              <w:fldChar w:fldCharType="end"/>
            </w:r>
          </w:hyperlink>
        </w:p>
        <w:p w14:paraId="3DB5DE7B" w14:textId="5D3CC3D3" w:rsidR="004D0D61" w:rsidRPr="004D0D61" w:rsidRDefault="006335E0">
          <w:pPr>
            <w:pStyle w:val="TOC1"/>
            <w:rPr>
              <w:rFonts w:ascii="Arial" w:eastAsiaTheme="minorEastAsia" w:hAnsi="Arial" w:cs="Arial"/>
              <w:noProof/>
              <w:szCs w:val="24"/>
              <w:lang w:eastAsia="en-AU"/>
            </w:rPr>
          </w:pPr>
          <w:hyperlink w:anchor="_Toc132903595" w:history="1">
            <w:r w:rsidR="004D0D61" w:rsidRPr="004D0D61">
              <w:rPr>
                <w:rStyle w:val="Hyperlink"/>
                <w:rFonts w:ascii="Arial" w:hAnsi="Arial" w:cs="Arial"/>
                <w:noProof/>
                <w:szCs w:val="24"/>
              </w:rPr>
              <w:t>17.2</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CPS17.04.23 Monthly Investment Report – March 2023</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_Toc132903595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63</w:t>
            </w:r>
            <w:r w:rsidR="004D0D61" w:rsidRPr="004D0D61">
              <w:rPr>
                <w:rFonts w:ascii="Arial" w:hAnsi="Arial" w:cs="Arial"/>
                <w:noProof/>
                <w:webHidden/>
                <w:szCs w:val="24"/>
              </w:rPr>
              <w:fldChar w:fldCharType="end"/>
            </w:r>
          </w:hyperlink>
        </w:p>
        <w:p w14:paraId="0524F306" w14:textId="266970E8" w:rsidR="004D0D61" w:rsidRPr="004D0D61" w:rsidRDefault="006335E0">
          <w:pPr>
            <w:pStyle w:val="TOC1"/>
            <w:rPr>
              <w:rFonts w:ascii="Arial" w:eastAsiaTheme="minorEastAsia" w:hAnsi="Arial" w:cs="Arial"/>
              <w:noProof/>
              <w:szCs w:val="24"/>
              <w:lang w:eastAsia="en-AU"/>
            </w:rPr>
          </w:pPr>
          <w:hyperlink w:anchor="_Toc132903596" w:history="1">
            <w:r w:rsidR="004D0D61" w:rsidRPr="004D0D61">
              <w:rPr>
                <w:rStyle w:val="Hyperlink"/>
                <w:rFonts w:ascii="Arial" w:hAnsi="Arial" w:cs="Arial"/>
                <w:noProof/>
                <w:szCs w:val="24"/>
              </w:rPr>
              <w:t>17.3</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CPS18.04.23 List of Accounts Paid – March 2023</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_Toc132903596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66</w:t>
            </w:r>
            <w:r w:rsidR="004D0D61" w:rsidRPr="004D0D61">
              <w:rPr>
                <w:rFonts w:ascii="Arial" w:hAnsi="Arial" w:cs="Arial"/>
                <w:noProof/>
                <w:webHidden/>
                <w:szCs w:val="24"/>
              </w:rPr>
              <w:fldChar w:fldCharType="end"/>
            </w:r>
          </w:hyperlink>
        </w:p>
        <w:p w14:paraId="758BD497" w14:textId="1A81ED02" w:rsidR="004D0D61" w:rsidRPr="004D0D61" w:rsidRDefault="006335E0">
          <w:pPr>
            <w:pStyle w:val="TOC1"/>
            <w:rPr>
              <w:rFonts w:ascii="Arial" w:eastAsiaTheme="minorEastAsia" w:hAnsi="Arial" w:cs="Arial"/>
              <w:noProof/>
              <w:szCs w:val="24"/>
              <w:lang w:eastAsia="en-AU"/>
            </w:rPr>
          </w:pPr>
          <w:hyperlink w:anchor="_Toc132903597" w:history="1">
            <w:r w:rsidR="004D0D61" w:rsidRPr="004D0D61">
              <w:rPr>
                <w:rStyle w:val="Hyperlink"/>
                <w:rFonts w:ascii="Arial" w:hAnsi="Arial" w:cs="Arial"/>
                <w:noProof/>
                <w:szCs w:val="24"/>
              </w:rPr>
              <w:t>18.</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Reports by the Chief Executive Officer CEO09.04.23</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_Toc132903597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68</w:t>
            </w:r>
            <w:r w:rsidR="004D0D61" w:rsidRPr="004D0D61">
              <w:rPr>
                <w:rFonts w:ascii="Arial" w:hAnsi="Arial" w:cs="Arial"/>
                <w:noProof/>
                <w:webHidden/>
                <w:szCs w:val="24"/>
              </w:rPr>
              <w:fldChar w:fldCharType="end"/>
            </w:r>
          </w:hyperlink>
        </w:p>
        <w:p w14:paraId="10679387" w14:textId="6F6747EB" w:rsidR="004D0D61" w:rsidRPr="004D0D61" w:rsidRDefault="006335E0">
          <w:pPr>
            <w:pStyle w:val="TOC1"/>
            <w:rPr>
              <w:rFonts w:ascii="Arial" w:eastAsiaTheme="minorEastAsia" w:hAnsi="Arial" w:cs="Arial"/>
              <w:noProof/>
              <w:szCs w:val="24"/>
              <w:lang w:eastAsia="en-AU"/>
            </w:rPr>
          </w:pPr>
          <w:hyperlink w:anchor="_Toc132903598" w:history="1">
            <w:r w:rsidR="004D0D61" w:rsidRPr="004D0D61">
              <w:rPr>
                <w:rStyle w:val="Hyperlink"/>
                <w:rFonts w:ascii="Arial" w:hAnsi="Arial" w:cs="Arial"/>
                <w:noProof/>
                <w:szCs w:val="24"/>
              </w:rPr>
              <w:t>18.1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CEO09.04.23 Register of Outstanding Council Resolutions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_Toc132903598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68</w:t>
            </w:r>
            <w:r w:rsidR="004D0D61" w:rsidRPr="004D0D61">
              <w:rPr>
                <w:rFonts w:ascii="Arial" w:hAnsi="Arial" w:cs="Arial"/>
                <w:noProof/>
                <w:webHidden/>
                <w:szCs w:val="24"/>
              </w:rPr>
              <w:fldChar w:fldCharType="end"/>
            </w:r>
          </w:hyperlink>
        </w:p>
        <w:p w14:paraId="70936075" w14:textId="50DD3AFB" w:rsidR="004D0D61" w:rsidRPr="004D0D61" w:rsidRDefault="006335E0">
          <w:pPr>
            <w:pStyle w:val="TOC1"/>
            <w:rPr>
              <w:rFonts w:ascii="Arial" w:eastAsiaTheme="minorEastAsia" w:hAnsi="Arial" w:cs="Arial"/>
              <w:noProof/>
              <w:szCs w:val="24"/>
              <w:lang w:eastAsia="en-AU"/>
            </w:rPr>
          </w:pPr>
          <w:hyperlink w:anchor="_Toc132903599" w:history="1">
            <w:r w:rsidR="004D0D61" w:rsidRPr="004D0D61">
              <w:rPr>
                <w:rStyle w:val="Hyperlink"/>
                <w:rFonts w:ascii="Arial" w:hAnsi="Arial" w:cs="Arial"/>
                <w:noProof/>
                <w:szCs w:val="24"/>
              </w:rPr>
              <w:t>18.2</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CEO10.04.23 Annual Report 2021/22</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_Toc132903599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71</w:t>
            </w:r>
            <w:r w:rsidR="004D0D61" w:rsidRPr="004D0D61">
              <w:rPr>
                <w:rFonts w:ascii="Arial" w:hAnsi="Arial" w:cs="Arial"/>
                <w:noProof/>
                <w:webHidden/>
                <w:szCs w:val="24"/>
              </w:rPr>
              <w:fldChar w:fldCharType="end"/>
            </w:r>
          </w:hyperlink>
        </w:p>
        <w:p w14:paraId="60E84E1B" w14:textId="130A0BEA" w:rsidR="004D0D61" w:rsidRPr="004D0D61" w:rsidRDefault="006335E0">
          <w:pPr>
            <w:pStyle w:val="TOC1"/>
            <w:rPr>
              <w:rFonts w:ascii="Arial" w:eastAsiaTheme="minorEastAsia" w:hAnsi="Arial" w:cs="Arial"/>
              <w:noProof/>
              <w:szCs w:val="24"/>
              <w:lang w:eastAsia="en-AU"/>
            </w:rPr>
          </w:pPr>
          <w:hyperlink w:anchor="_Toc132903600" w:history="1">
            <w:r w:rsidR="004D0D61" w:rsidRPr="004D0D61">
              <w:rPr>
                <w:rStyle w:val="Hyperlink"/>
                <w:rFonts w:ascii="Arial" w:hAnsi="Arial" w:cs="Arial"/>
                <w:noProof/>
                <w:szCs w:val="24"/>
              </w:rPr>
              <w:t>19.</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Council Members Notice of Motions of Which Previous Notice Has Been Given</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_Toc132903600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75</w:t>
            </w:r>
            <w:r w:rsidR="004D0D61" w:rsidRPr="004D0D61">
              <w:rPr>
                <w:rFonts w:ascii="Arial" w:hAnsi="Arial" w:cs="Arial"/>
                <w:noProof/>
                <w:webHidden/>
                <w:szCs w:val="24"/>
              </w:rPr>
              <w:fldChar w:fldCharType="end"/>
            </w:r>
          </w:hyperlink>
        </w:p>
        <w:p w14:paraId="4B094756" w14:textId="2417A348" w:rsidR="004D0D61" w:rsidRPr="004D0D61" w:rsidRDefault="006335E0">
          <w:pPr>
            <w:pStyle w:val="TOC1"/>
            <w:rPr>
              <w:rFonts w:ascii="Arial" w:eastAsiaTheme="minorEastAsia" w:hAnsi="Arial" w:cs="Arial"/>
              <w:noProof/>
              <w:szCs w:val="24"/>
              <w:lang w:eastAsia="en-AU"/>
            </w:rPr>
          </w:pPr>
          <w:hyperlink w:anchor="_Toc132903601" w:history="1">
            <w:r w:rsidR="004D0D61" w:rsidRPr="004D0D61">
              <w:rPr>
                <w:rStyle w:val="Hyperlink"/>
                <w:rFonts w:ascii="Arial" w:hAnsi="Arial" w:cs="Arial"/>
                <w:noProof/>
                <w:szCs w:val="24"/>
              </w:rPr>
              <w:t>20.</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Urgent Business Approved By the Presiding Member or By Decision</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_Toc132903601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76</w:t>
            </w:r>
            <w:r w:rsidR="004D0D61" w:rsidRPr="004D0D61">
              <w:rPr>
                <w:rFonts w:ascii="Arial" w:hAnsi="Arial" w:cs="Arial"/>
                <w:noProof/>
                <w:webHidden/>
                <w:szCs w:val="24"/>
              </w:rPr>
              <w:fldChar w:fldCharType="end"/>
            </w:r>
          </w:hyperlink>
        </w:p>
        <w:p w14:paraId="3E028CCD" w14:textId="599F744D" w:rsidR="004D0D61" w:rsidRPr="004D0D61" w:rsidRDefault="006335E0" w:rsidP="004D0D61">
          <w:pPr>
            <w:pStyle w:val="TOC1"/>
            <w:ind w:left="0" w:hanging="1134"/>
            <w:rPr>
              <w:rFonts w:ascii="Arial" w:eastAsiaTheme="minorEastAsia" w:hAnsi="Arial" w:cs="Arial"/>
              <w:noProof/>
              <w:szCs w:val="24"/>
              <w:lang w:eastAsia="en-AU"/>
            </w:rPr>
          </w:pPr>
          <w:hyperlink w:anchor="_Toc132903602" w:history="1">
            <w:r w:rsidR="004D0D61" w:rsidRPr="004D0D61">
              <w:rPr>
                <w:rStyle w:val="Hyperlink"/>
                <w:rFonts w:ascii="Arial" w:hAnsi="Arial" w:cs="Arial"/>
                <w:noProof/>
                <w:szCs w:val="24"/>
              </w:rPr>
              <w:t>20.1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PD18.04.23 Consideration of Responsible Authority Report for Amendments to Approved Mixed Use Development at 91 Broadway, Nedlands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_Toc132903602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76</w:t>
            </w:r>
            <w:r w:rsidR="004D0D61" w:rsidRPr="004D0D61">
              <w:rPr>
                <w:rFonts w:ascii="Arial" w:hAnsi="Arial" w:cs="Arial"/>
                <w:noProof/>
                <w:webHidden/>
                <w:szCs w:val="24"/>
              </w:rPr>
              <w:fldChar w:fldCharType="end"/>
            </w:r>
          </w:hyperlink>
        </w:p>
        <w:p w14:paraId="02E07728" w14:textId="37E5C1D3" w:rsidR="004D0D61" w:rsidRPr="004D0D61" w:rsidRDefault="006335E0">
          <w:pPr>
            <w:pStyle w:val="TOC1"/>
            <w:rPr>
              <w:rFonts w:ascii="Arial" w:eastAsiaTheme="minorEastAsia" w:hAnsi="Arial" w:cs="Arial"/>
              <w:noProof/>
              <w:szCs w:val="24"/>
              <w:lang w:eastAsia="en-AU"/>
            </w:rPr>
          </w:pPr>
          <w:hyperlink w:anchor="_Toc132903603" w:history="1">
            <w:r w:rsidR="004D0D61" w:rsidRPr="004D0D61">
              <w:rPr>
                <w:rStyle w:val="Hyperlink"/>
                <w:rFonts w:ascii="Arial" w:hAnsi="Arial" w:cs="Arial"/>
                <w:noProof/>
                <w:szCs w:val="24"/>
              </w:rPr>
              <w:t>21.</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Confidential Items</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_Toc132903603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82</w:t>
            </w:r>
            <w:r w:rsidR="004D0D61" w:rsidRPr="004D0D61">
              <w:rPr>
                <w:rFonts w:ascii="Arial" w:hAnsi="Arial" w:cs="Arial"/>
                <w:noProof/>
                <w:webHidden/>
                <w:szCs w:val="24"/>
              </w:rPr>
              <w:fldChar w:fldCharType="end"/>
            </w:r>
          </w:hyperlink>
        </w:p>
        <w:p w14:paraId="7847F579" w14:textId="16746EE3" w:rsidR="004D0D61" w:rsidRPr="004D0D61" w:rsidRDefault="006335E0">
          <w:pPr>
            <w:pStyle w:val="TOC1"/>
            <w:rPr>
              <w:rFonts w:ascii="Arial" w:eastAsiaTheme="minorEastAsia" w:hAnsi="Arial" w:cs="Arial"/>
              <w:noProof/>
              <w:szCs w:val="24"/>
              <w:lang w:eastAsia="en-AU"/>
            </w:rPr>
          </w:pPr>
          <w:hyperlink w:anchor="_Toc132903604" w:history="1">
            <w:r w:rsidR="004D0D61" w:rsidRPr="004D0D61">
              <w:rPr>
                <w:rStyle w:val="Hyperlink"/>
                <w:rFonts w:ascii="Arial" w:hAnsi="Arial" w:cs="Arial"/>
                <w:noProof/>
                <w:szCs w:val="24"/>
              </w:rPr>
              <w:t>22.</w:t>
            </w:r>
            <w:r w:rsidR="004D0D61" w:rsidRPr="004D0D61">
              <w:rPr>
                <w:rFonts w:ascii="Arial" w:eastAsiaTheme="minorEastAsia" w:hAnsi="Arial" w:cs="Arial"/>
                <w:noProof/>
                <w:szCs w:val="24"/>
                <w:lang w:eastAsia="en-AU"/>
              </w:rPr>
              <w:tab/>
            </w:r>
            <w:r w:rsidR="004D0D61" w:rsidRPr="004D0D61">
              <w:rPr>
                <w:rStyle w:val="Hyperlink"/>
                <w:rFonts w:ascii="Arial" w:hAnsi="Arial" w:cs="Arial"/>
                <w:noProof/>
                <w:szCs w:val="24"/>
              </w:rPr>
              <w:t>Declaration of Closure</w:t>
            </w:r>
            <w:r w:rsidR="004D0D61" w:rsidRPr="004D0D61">
              <w:rPr>
                <w:rFonts w:ascii="Arial" w:hAnsi="Arial" w:cs="Arial"/>
                <w:noProof/>
                <w:webHidden/>
                <w:szCs w:val="24"/>
              </w:rPr>
              <w:tab/>
            </w:r>
            <w:r w:rsidR="004D0D61" w:rsidRPr="004D0D61">
              <w:rPr>
                <w:rFonts w:ascii="Arial" w:hAnsi="Arial" w:cs="Arial"/>
                <w:noProof/>
                <w:webHidden/>
                <w:szCs w:val="24"/>
              </w:rPr>
              <w:fldChar w:fldCharType="begin"/>
            </w:r>
            <w:r w:rsidR="004D0D61" w:rsidRPr="004D0D61">
              <w:rPr>
                <w:rFonts w:ascii="Arial" w:hAnsi="Arial" w:cs="Arial"/>
                <w:noProof/>
                <w:webHidden/>
                <w:szCs w:val="24"/>
              </w:rPr>
              <w:instrText xml:space="preserve"> PAGEREF _Toc132903604 \h </w:instrText>
            </w:r>
            <w:r w:rsidR="004D0D61" w:rsidRPr="004D0D61">
              <w:rPr>
                <w:rFonts w:ascii="Arial" w:hAnsi="Arial" w:cs="Arial"/>
                <w:noProof/>
                <w:webHidden/>
                <w:szCs w:val="24"/>
              </w:rPr>
            </w:r>
            <w:r w:rsidR="004D0D61" w:rsidRPr="004D0D61">
              <w:rPr>
                <w:rFonts w:ascii="Arial" w:hAnsi="Arial" w:cs="Arial"/>
                <w:noProof/>
                <w:webHidden/>
                <w:szCs w:val="24"/>
              </w:rPr>
              <w:fldChar w:fldCharType="separate"/>
            </w:r>
            <w:r w:rsidR="004D0D61">
              <w:rPr>
                <w:rFonts w:ascii="Arial" w:hAnsi="Arial" w:cs="Arial"/>
                <w:noProof/>
                <w:webHidden/>
                <w:szCs w:val="24"/>
              </w:rPr>
              <w:t>82</w:t>
            </w:r>
            <w:r w:rsidR="004D0D61" w:rsidRPr="004D0D61">
              <w:rPr>
                <w:rFonts w:ascii="Arial" w:hAnsi="Arial" w:cs="Arial"/>
                <w:noProof/>
                <w:webHidden/>
                <w:szCs w:val="24"/>
              </w:rPr>
              <w:fldChar w:fldCharType="end"/>
            </w:r>
          </w:hyperlink>
        </w:p>
        <w:p w14:paraId="5F3DF3FC" w14:textId="4798D2D6" w:rsidR="006150C4" w:rsidRDefault="006150C4" w:rsidP="009E3E24">
          <w:pPr>
            <w:tabs>
              <w:tab w:val="left" w:pos="0"/>
            </w:tabs>
            <w:ind w:left="-851"/>
          </w:pPr>
          <w:r w:rsidRPr="004D0D61">
            <w:rPr>
              <w:rFonts w:ascii="Arial" w:hAnsi="Arial" w:cs="Arial"/>
              <w:b/>
              <w:bCs/>
              <w:noProof/>
              <w:szCs w:val="24"/>
            </w:rPr>
            <w:fldChar w:fldCharType="end"/>
          </w:r>
        </w:p>
      </w:sdtContent>
    </w:sdt>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7"/>
          <w:headerReference w:type="default" r:id="rId18"/>
          <w:footerReference w:type="even" r:id="rId19"/>
          <w:footerReference w:type="default" r:id="rId20"/>
          <w:headerReference w:type="first" r:id="rId21"/>
          <w:footerReference w:type="first" r:id="rId22"/>
          <w:pgSz w:w="11907" w:h="16840" w:code="9"/>
          <w:pgMar w:top="1440" w:right="567" w:bottom="1440" w:left="1797" w:header="8" w:footer="720" w:gutter="0"/>
          <w:cols w:space="720"/>
          <w:titlePg/>
          <w:docGrid w:linePitch="326"/>
        </w:sectPr>
      </w:pPr>
    </w:p>
    <w:p w14:paraId="49C76492" w14:textId="4DB26619" w:rsidR="00683A50" w:rsidRPr="00046B3A"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2903569"/>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2903570"/>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664A8C23"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794148" w:rsidRPr="009B4599">
        <w:rPr>
          <w:rFonts w:ascii="Arial" w:hAnsi="Arial" w:cs="Arial"/>
          <w:szCs w:val="24"/>
        </w:rPr>
        <w:t>Councillor N R Youngman</w:t>
      </w:r>
      <w:r w:rsidR="00794148" w:rsidRPr="009B4599">
        <w:rPr>
          <w:rFonts w:ascii="Arial" w:hAnsi="Arial" w:cs="Arial"/>
          <w:szCs w:val="24"/>
        </w:rPr>
        <w:tab/>
        <w:t>Dalkeith Ward</w:t>
      </w:r>
    </w:p>
    <w:p w14:paraId="5CAE52DB" w14:textId="56543DA6" w:rsidR="009346C2"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r w:rsidR="005E3440" w:rsidRPr="005E3440">
        <w:rPr>
          <w:rFonts w:ascii="Arial" w:hAnsi="Arial" w:cs="Arial"/>
        </w:rPr>
        <w:t>Councillor O Combes</w:t>
      </w:r>
      <w:r w:rsidR="005E3440" w:rsidRPr="005E3440">
        <w:rPr>
          <w:rFonts w:ascii="Arial" w:hAnsi="Arial" w:cs="Arial"/>
        </w:rPr>
        <w:tab/>
        <w:t>Hollywood Ward</w:t>
      </w:r>
    </w:p>
    <w:p w14:paraId="76A7112A" w14:textId="644571C0" w:rsidR="009346C2" w:rsidRDefault="009346C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633ADD37"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2903571"/>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4F6EC6EA" w14:textId="77777777" w:rsidR="00C97357" w:rsidRPr="009141E0" w:rsidRDefault="00C97357" w:rsidP="00C97357">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67D1EE20" w14:textId="77777777" w:rsidR="00C97357" w:rsidRPr="009141E0" w:rsidRDefault="00C97357" w:rsidP="00C97357">
      <w:pPr>
        <w:numPr>
          <w:ilvl w:val="12"/>
          <w:numId w:val="0"/>
        </w:numPr>
        <w:tabs>
          <w:tab w:val="left" w:pos="1440"/>
          <w:tab w:val="left" w:pos="2410"/>
          <w:tab w:val="left" w:pos="2977"/>
          <w:tab w:val="right" w:pos="9356"/>
        </w:tabs>
        <w:ind w:right="-238"/>
        <w:jc w:val="both"/>
        <w:rPr>
          <w:rFonts w:ascii="Arial" w:hAnsi="Arial" w:cs="Arial"/>
          <w:szCs w:val="24"/>
        </w:rPr>
      </w:pPr>
    </w:p>
    <w:p w14:paraId="7BA929C6" w14:textId="77777777" w:rsidR="00C97357" w:rsidRPr="00765E9D" w:rsidRDefault="00C97357" w:rsidP="00C97357">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49C764AE" w14:textId="55AFBAC3" w:rsidR="00683A50" w:rsidRPr="00164E62" w:rsidRDefault="00C97357"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32903572"/>
      <w:r>
        <w:rPr>
          <w:rFonts w:ascii="Arial" w:hAnsi="Arial" w:cs="Arial"/>
          <w:caps w:val="0"/>
          <w:color w:val="17365D" w:themeColor="text2" w:themeShade="BF"/>
          <w:szCs w:val="28"/>
          <w:u w:val="none"/>
        </w:rPr>
        <w:t>Addresses by Members of the Public</w:t>
      </w:r>
      <w:bookmarkEnd w:id="3"/>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38706F0C" w14:textId="77777777" w:rsidR="00961AED" w:rsidRDefault="00961AED"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32903573"/>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7FF59885" w14:textId="29899733" w:rsidR="00F46E54" w:rsidRDefault="00C070EF" w:rsidP="00C070EF">
      <w:pPr>
        <w:tabs>
          <w:tab w:val="left" w:pos="-284"/>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szCs w:val="24"/>
        </w:rPr>
        <w:tab/>
      </w:r>
      <w:r w:rsidRPr="00C070EF">
        <w:rPr>
          <w:rFonts w:ascii="Arial" w:hAnsi="Arial" w:cs="Arial"/>
          <w:szCs w:val="24"/>
        </w:rPr>
        <w:t>Any requests from Council Members for leave of absence will be dealt with at this point.</w:t>
      </w:r>
    </w:p>
    <w:p w14:paraId="2BCCB7A6" w14:textId="38F1B27D"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5933B6" w14:textId="77777777" w:rsidR="00C070EF" w:rsidRDefault="00C070EF"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32903574"/>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9BACF11" w14:textId="766E61E5" w:rsidR="00F46E54" w:rsidRDefault="00F74862" w:rsidP="00F74862">
      <w:pPr>
        <w:tabs>
          <w:tab w:val="left" w:pos="-284"/>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szCs w:val="24"/>
        </w:rPr>
        <w:tab/>
      </w:r>
      <w:r w:rsidRPr="00F74862">
        <w:rPr>
          <w:rFonts w:ascii="Arial" w:hAnsi="Arial" w:cs="Arial"/>
          <w:szCs w:val="24"/>
        </w:rPr>
        <w:t>Petitions to be tabled at this point.</w:t>
      </w:r>
    </w:p>
    <w:p w14:paraId="03AE7931" w14:textId="77777777" w:rsidR="00F74862" w:rsidRDefault="00F74862" w:rsidP="00F74862">
      <w:pPr>
        <w:tabs>
          <w:tab w:val="left" w:pos="-284"/>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2903575"/>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2903576"/>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2903577"/>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EC0818D" w14:textId="77777777" w:rsidR="0087672F" w:rsidRPr="00046B3A" w:rsidRDefault="0087672F" w:rsidP="0087672F">
      <w:pPr>
        <w:ind w:left="-284" w:right="-238"/>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2903578"/>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A035E" w14:textId="3056D844" w:rsidR="006A6C3C" w:rsidRPr="00C00273" w:rsidRDefault="006A6C3C" w:rsidP="00E4046A">
      <w:pPr>
        <w:pStyle w:val="Heading1"/>
        <w:numPr>
          <w:ilvl w:val="1"/>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color w:val="244061" w:themeColor="accent1" w:themeShade="80"/>
          <w:szCs w:val="28"/>
          <w:u w:val="none"/>
        </w:rPr>
      </w:pPr>
      <w:bookmarkStart w:id="10" w:name="_Toc128053650"/>
      <w:bookmarkStart w:id="11" w:name="_Toc130475078"/>
      <w:bookmarkStart w:id="12" w:name="_Toc132903579"/>
      <w:r w:rsidRPr="00C00273">
        <w:rPr>
          <w:rFonts w:ascii="Arial" w:hAnsi="Arial" w:cs="Arial"/>
          <w:caps w:val="0"/>
          <w:color w:val="244061" w:themeColor="accent1" w:themeShade="80"/>
          <w:szCs w:val="28"/>
          <w:u w:val="none"/>
        </w:rPr>
        <w:t xml:space="preserve">Ordinary Council Meeting Minutes – </w:t>
      </w:r>
      <w:bookmarkEnd w:id="10"/>
      <w:r>
        <w:rPr>
          <w:rFonts w:ascii="Arial" w:hAnsi="Arial" w:cs="Arial"/>
          <w:caps w:val="0"/>
          <w:color w:val="244061" w:themeColor="accent1" w:themeShade="80"/>
          <w:szCs w:val="28"/>
          <w:u w:val="none"/>
        </w:rPr>
        <w:t>28 March 2023</w:t>
      </w:r>
      <w:bookmarkEnd w:id="11"/>
      <w:bookmarkEnd w:id="12"/>
    </w:p>
    <w:p w14:paraId="75900CE8" w14:textId="77777777" w:rsidR="006A6C3C" w:rsidRPr="00046B3A" w:rsidRDefault="006A6C3C" w:rsidP="006A6C3C">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324C165F" w14:textId="509BB9AC" w:rsidR="006A6C3C" w:rsidRDefault="006A6C3C" w:rsidP="006A6C3C">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Ordinary Council Meeting held </w:t>
      </w:r>
      <w:r>
        <w:rPr>
          <w:rFonts w:ascii="Arial" w:hAnsi="Arial" w:cs="Arial"/>
          <w:bCs/>
          <w:szCs w:val="24"/>
        </w:rPr>
        <w:t>28 March 2023</w:t>
      </w:r>
      <w:r w:rsidRPr="00A94B79">
        <w:rPr>
          <w:rFonts w:ascii="Arial" w:hAnsi="Arial" w:cs="Arial"/>
          <w:bCs/>
          <w:szCs w:val="24"/>
        </w:rPr>
        <w:t xml:space="preserve"> are to be confirmed.</w:t>
      </w:r>
    </w:p>
    <w:p w14:paraId="49C764D1" w14:textId="64733809" w:rsidR="00D05D60" w:rsidRDefault="00D05D60" w:rsidP="001C23DF">
      <w:pPr>
        <w:pStyle w:val="CouncilHeading"/>
        <w:ind w:right="-238"/>
      </w:pPr>
    </w:p>
    <w:p w14:paraId="3339930D" w14:textId="77777777" w:rsidR="00533FEB" w:rsidRDefault="00533FEB" w:rsidP="001C23DF">
      <w:pPr>
        <w:pStyle w:val="CouncilHeading"/>
        <w:ind w:right="-238"/>
      </w:pPr>
    </w:p>
    <w:p w14:paraId="69A5E225" w14:textId="115A23D8" w:rsidR="00B9344C" w:rsidRPr="00C00273" w:rsidRDefault="0009576F" w:rsidP="00B9344C">
      <w:pPr>
        <w:pStyle w:val="Heading1"/>
        <w:numPr>
          <w:ilvl w:val="1"/>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color w:val="244061" w:themeColor="accent1" w:themeShade="80"/>
          <w:szCs w:val="28"/>
          <w:u w:val="none"/>
        </w:rPr>
      </w:pPr>
      <w:bookmarkStart w:id="13" w:name="_Toc132903580"/>
      <w:r>
        <w:rPr>
          <w:rFonts w:ascii="Arial" w:hAnsi="Arial" w:cs="Arial"/>
          <w:caps w:val="0"/>
          <w:color w:val="244061" w:themeColor="accent1" w:themeShade="80"/>
          <w:szCs w:val="28"/>
          <w:u w:val="none"/>
        </w:rPr>
        <w:t>Special</w:t>
      </w:r>
      <w:r w:rsidR="00B9344C" w:rsidRPr="00C00273">
        <w:rPr>
          <w:rFonts w:ascii="Arial" w:hAnsi="Arial" w:cs="Arial"/>
          <w:caps w:val="0"/>
          <w:color w:val="244061" w:themeColor="accent1" w:themeShade="80"/>
          <w:szCs w:val="28"/>
          <w:u w:val="none"/>
        </w:rPr>
        <w:t xml:space="preserve"> Council Meeting Minutes – </w:t>
      </w:r>
      <w:r w:rsidR="00B9344C">
        <w:rPr>
          <w:rFonts w:ascii="Arial" w:hAnsi="Arial" w:cs="Arial"/>
          <w:caps w:val="0"/>
          <w:color w:val="244061" w:themeColor="accent1" w:themeShade="80"/>
          <w:szCs w:val="28"/>
          <w:u w:val="none"/>
        </w:rPr>
        <w:t>2</w:t>
      </w:r>
      <w:r>
        <w:rPr>
          <w:rFonts w:ascii="Arial" w:hAnsi="Arial" w:cs="Arial"/>
          <w:caps w:val="0"/>
          <w:color w:val="244061" w:themeColor="accent1" w:themeShade="80"/>
          <w:szCs w:val="28"/>
          <w:u w:val="none"/>
        </w:rPr>
        <w:t>3</w:t>
      </w:r>
      <w:r w:rsidR="00B9344C">
        <w:rPr>
          <w:rFonts w:ascii="Arial" w:hAnsi="Arial" w:cs="Arial"/>
          <w:caps w:val="0"/>
          <w:color w:val="244061" w:themeColor="accent1" w:themeShade="80"/>
          <w:szCs w:val="28"/>
          <w:u w:val="none"/>
        </w:rPr>
        <w:t xml:space="preserve"> March 2023</w:t>
      </w:r>
      <w:bookmarkEnd w:id="13"/>
    </w:p>
    <w:p w14:paraId="1BE197EF" w14:textId="77777777" w:rsidR="00B9344C" w:rsidRPr="00046B3A" w:rsidRDefault="00B9344C" w:rsidP="00B9344C">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388E7448" w14:textId="62DB72CE" w:rsidR="00B9344C" w:rsidRDefault="00B9344C" w:rsidP="00B9344C">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w:t>
      </w:r>
      <w:r w:rsidR="0009576F">
        <w:rPr>
          <w:rFonts w:ascii="Arial" w:hAnsi="Arial" w:cs="Arial"/>
          <w:bCs/>
          <w:szCs w:val="24"/>
        </w:rPr>
        <w:t>Special</w:t>
      </w:r>
      <w:r w:rsidRPr="00A94B79">
        <w:rPr>
          <w:rFonts w:ascii="Arial" w:hAnsi="Arial" w:cs="Arial"/>
          <w:bCs/>
          <w:szCs w:val="24"/>
        </w:rPr>
        <w:t xml:space="preserve"> Council Meeting held </w:t>
      </w:r>
      <w:r w:rsidR="0009576F">
        <w:rPr>
          <w:rFonts w:ascii="Arial" w:hAnsi="Arial" w:cs="Arial"/>
          <w:bCs/>
          <w:szCs w:val="24"/>
        </w:rPr>
        <w:t>23 March</w:t>
      </w:r>
      <w:r>
        <w:rPr>
          <w:rFonts w:ascii="Arial" w:hAnsi="Arial" w:cs="Arial"/>
          <w:bCs/>
          <w:szCs w:val="24"/>
        </w:rPr>
        <w:t xml:space="preserve"> 2023</w:t>
      </w:r>
      <w:r w:rsidRPr="00A94B79">
        <w:rPr>
          <w:rFonts w:ascii="Arial" w:hAnsi="Arial" w:cs="Arial"/>
          <w:bCs/>
          <w:szCs w:val="24"/>
        </w:rPr>
        <w:t xml:space="preserve"> are to be confirmed.</w:t>
      </w:r>
    </w:p>
    <w:p w14:paraId="14F08187" w14:textId="336C61CE" w:rsidR="00B9344C" w:rsidRDefault="00B9344C" w:rsidP="001C23DF">
      <w:pPr>
        <w:pStyle w:val="CouncilHeading"/>
        <w:ind w:right="-238"/>
      </w:pPr>
    </w:p>
    <w:p w14:paraId="5FF0F42D" w14:textId="20A808A4" w:rsidR="00533FEB" w:rsidRDefault="00533FEB" w:rsidP="001C23DF">
      <w:pPr>
        <w:pStyle w:val="CouncilHeading"/>
        <w:ind w:right="-238"/>
      </w:pPr>
    </w:p>
    <w:p w14:paraId="696051AB" w14:textId="77777777" w:rsidR="00533FEB" w:rsidRDefault="00533FEB" w:rsidP="001C23DF">
      <w:pPr>
        <w:pStyle w:val="CouncilHeading"/>
        <w:ind w:right="-238"/>
      </w:pPr>
    </w:p>
    <w:p w14:paraId="49C764D3" w14:textId="4242E4D5" w:rsidR="003D10A2"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32903581"/>
      <w:r w:rsidRPr="00164E62">
        <w:rPr>
          <w:rFonts w:ascii="Arial" w:hAnsi="Arial" w:cs="Arial"/>
          <w:caps w:val="0"/>
          <w:color w:val="17365D" w:themeColor="text2" w:themeShade="BF"/>
          <w:szCs w:val="28"/>
          <w:u w:val="none"/>
        </w:rPr>
        <w:t>Announcements of the Presiding Member without discussion.</w:t>
      </w:r>
      <w:bookmarkEnd w:id="14"/>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977B4E5" w14:textId="77777777" w:rsidR="00D76CF2" w:rsidRPr="00B02752" w:rsidRDefault="00D76CF2" w:rsidP="00D76CF2">
      <w:pPr>
        <w:ind w:left="-284" w:right="-238"/>
        <w:jc w:val="both"/>
        <w:rPr>
          <w:rFonts w:ascii="Arial" w:hAnsi="Arial" w:cs="Arial"/>
          <w:noProof/>
        </w:rPr>
      </w:pPr>
      <w:r w:rsidRPr="00B02752">
        <w:rPr>
          <w:rFonts w:ascii="Arial" w:hAnsi="Arial" w:cs="Arial"/>
          <w:noProof/>
        </w:rPr>
        <w:t>Any written or verbal announcements by the Presiding Member to be tabled at this point.</w:t>
      </w:r>
    </w:p>
    <w:p w14:paraId="4F478938" w14:textId="46181AA3" w:rsidR="00F46E54"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32903582"/>
      <w:r w:rsidRPr="00164E62">
        <w:rPr>
          <w:rFonts w:ascii="Arial" w:hAnsi="Arial" w:cs="Arial"/>
          <w:caps w:val="0"/>
          <w:color w:val="17365D" w:themeColor="text2" w:themeShade="BF"/>
          <w:szCs w:val="28"/>
          <w:u w:val="none"/>
        </w:rPr>
        <w:t>Members Announcements without discussion.</w:t>
      </w:r>
      <w:bookmarkEnd w:id="15"/>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2269431" w14:textId="77777777" w:rsidR="00A241F4" w:rsidRDefault="00A241F4" w:rsidP="00A241F4">
      <w:pPr>
        <w:ind w:left="-284" w:right="283"/>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4BCE56CD" w14:textId="45E4C3CC" w:rsidR="00F46E54" w:rsidRDefault="00F46E54" w:rsidP="001C23DF">
      <w:pPr>
        <w:pStyle w:val="CouncilHeading"/>
        <w:ind w:right="-238"/>
      </w:pPr>
    </w:p>
    <w:p w14:paraId="74385454" w14:textId="300817F2" w:rsidR="00F46E54" w:rsidRDefault="00F46E54" w:rsidP="001C23DF">
      <w:pPr>
        <w:pStyle w:val="CouncilHeading"/>
        <w:ind w:right="-238"/>
      </w:pPr>
    </w:p>
    <w:p w14:paraId="418B7B73" w14:textId="383CB70A" w:rsidR="00F46E54"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32903583"/>
      <w:r w:rsidRPr="00164E62">
        <w:rPr>
          <w:rFonts w:ascii="Arial" w:hAnsi="Arial" w:cs="Arial"/>
          <w:caps w:val="0"/>
          <w:color w:val="17365D" w:themeColor="text2" w:themeShade="BF"/>
          <w:szCs w:val="28"/>
          <w:u w:val="none"/>
        </w:rPr>
        <w:t>Matters for Which the Meeting May Be Closed</w:t>
      </w:r>
      <w:bookmarkEnd w:id="16"/>
    </w:p>
    <w:p w14:paraId="2362BD7A" w14:textId="1E0BA6AC" w:rsidR="00F46E54" w:rsidRDefault="00F46E54" w:rsidP="001C23DF">
      <w:pPr>
        <w:pStyle w:val="CouncilHeading"/>
        <w:ind w:right="-238"/>
      </w:pPr>
    </w:p>
    <w:p w14:paraId="5CB2E598" w14:textId="77777777" w:rsidR="008A7FE3" w:rsidRDefault="008A7FE3" w:rsidP="008A7FE3">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561ECF5C" w14:textId="77777777" w:rsidR="008A7FE3" w:rsidRDefault="008A7FE3" w:rsidP="008A7FE3">
      <w:pPr>
        <w:ind w:left="-567" w:right="-238"/>
        <w:jc w:val="both"/>
        <w:rPr>
          <w:rFonts w:ascii="Arial" w:hAnsi="Arial" w:cs="Arial"/>
          <w:szCs w:val="24"/>
        </w:rPr>
      </w:pPr>
    </w:p>
    <w:p w14:paraId="7705DFC6" w14:textId="77777777" w:rsidR="008A7FE3" w:rsidRDefault="008A7FE3" w:rsidP="008A7FE3">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32903584"/>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7"/>
    </w:p>
    <w:p w14:paraId="26A9349B" w14:textId="4453D41B" w:rsidR="005949FF" w:rsidRPr="005949FF" w:rsidRDefault="005949FF" w:rsidP="001C23DF">
      <w:pPr>
        <w:ind w:left="-567" w:right="-238"/>
        <w:jc w:val="both"/>
        <w:rPr>
          <w:rFonts w:ascii="Arial" w:hAnsi="Arial" w:cs="Arial"/>
          <w:b/>
          <w:bCs/>
          <w:szCs w:val="24"/>
        </w:rPr>
      </w:pPr>
    </w:p>
    <w:p w14:paraId="126C14D4" w14:textId="5F0832A5" w:rsidR="00D745EC" w:rsidRPr="00EF6DD7" w:rsidRDefault="00D745EC" w:rsidP="00D745EC">
      <w:pPr>
        <w:ind w:left="-284" w:right="-238"/>
        <w:jc w:val="both"/>
        <w:rPr>
          <w:rFonts w:ascii="Arial" w:hAnsi="Arial" w:cs="Arial"/>
          <w:szCs w:val="24"/>
        </w:rPr>
      </w:pPr>
      <w:bookmarkStart w:id="18" w:name="_Hlk117169568"/>
      <w:r w:rsidRPr="00C300A0">
        <w:rPr>
          <w:rFonts w:ascii="Arial" w:hAnsi="Arial" w:cs="Arial"/>
        </w:rPr>
        <w:t xml:space="preserve">That the officer recommendations for Items </w:t>
      </w:r>
      <w:r w:rsidRPr="00C300A0">
        <w:rPr>
          <w:rFonts w:ascii="Arial" w:hAnsi="Arial" w:cs="Arial"/>
          <w:szCs w:val="24"/>
        </w:rPr>
        <w:t xml:space="preserve">15.1, 16.1, 16.2, 16.3, 16.4, 16.5, 17.1, 17.2, 17.3, 18.1, </w:t>
      </w:r>
      <w:r w:rsidR="007672F6">
        <w:rPr>
          <w:rFonts w:ascii="Arial" w:hAnsi="Arial" w:cs="Arial"/>
          <w:szCs w:val="24"/>
        </w:rPr>
        <w:t xml:space="preserve">and </w:t>
      </w:r>
      <w:r w:rsidRPr="00C300A0">
        <w:rPr>
          <w:rFonts w:ascii="Arial" w:hAnsi="Arial" w:cs="Arial"/>
          <w:szCs w:val="24"/>
        </w:rPr>
        <w:t xml:space="preserve">18.2, </w:t>
      </w:r>
      <w:r w:rsidRPr="00C300A0">
        <w:rPr>
          <w:rFonts w:ascii="Arial" w:hAnsi="Arial" w:cs="Arial"/>
        </w:rPr>
        <w:t xml:space="preserve">be adopted </w:t>
      </w:r>
      <w:proofErr w:type="spellStart"/>
      <w:r w:rsidRPr="00C300A0">
        <w:rPr>
          <w:rFonts w:ascii="Arial" w:hAnsi="Arial" w:cs="Arial"/>
        </w:rPr>
        <w:t>en</w:t>
      </w:r>
      <w:proofErr w:type="spellEnd"/>
      <w:r w:rsidRPr="00C300A0">
        <w:rPr>
          <w:rFonts w:ascii="Arial" w:hAnsi="Arial" w:cs="Arial"/>
        </w:rPr>
        <w:t xml:space="preserve"> bloc and all remaining </w:t>
      </w:r>
      <w:proofErr w:type="gramStart"/>
      <w:r w:rsidRPr="00C300A0">
        <w:rPr>
          <w:rFonts w:ascii="Arial" w:hAnsi="Arial" w:cs="Arial"/>
        </w:rPr>
        <w:t>item</w:t>
      </w:r>
      <w:proofErr w:type="gramEnd"/>
      <w:r w:rsidRPr="00C300A0">
        <w:rPr>
          <w:rFonts w:ascii="Arial" w:hAnsi="Arial" w:cs="Arial"/>
        </w:rPr>
        <w:t xml:space="preserve"> will be dealt with separately.</w:t>
      </w:r>
    </w:p>
    <w:bookmarkEnd w:id="18"/>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32903585"/>
      <w:r w:rsidRPr="00164E62">
        <w:rPr>
          <w:rFonts w:ascii="Arial" w:hAnsi="Arial" w:cs="Arial"/>
          <w:caps w:val="0"/>
          <w:color w:val="17365D" w:themeColor="text2" w:themeShade="BF"/>
          <w:szCs w:val="28"/>
          <w:u w:val="none"/>
        </w:rPr>
        <w:t>Minutes of Council Committees and Administrative Liaison Working Groups</w:t>
      </w:r>
      <w:bookmarkEnd w:id="19"/>
    </w:p>
    <w:p w14:paraId="4005D48C" w14:textId="42C38225" w:rsidR="00F46E54" w:rsidRDefault="00F46E54" w:rsidP="001C23DF">
      <w:pPr>
        <w:pStyle w:val="CouncilHeading"/>
        <w:ind w:right="-238"/>
      </w:pPr>
    </w:p>
    <w:p w14:paraId="768C2B97" w14:textId="2EFD1878" w:rsidR="00671F60" w:rsidRPr="00164E62" w:rsidRDefault="00671F60"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20" w:name="_Toc132903586"/>
      <w:r w:rsidRPr="00164E62">
        <w:rPr>
          <w:rFonts w:ascii="Arial" w:hAnsi="Arial" w:cs="Arial"/>
          <w:caps w:val="0"/>
          <w:color w:val="17365D" w:themeColor="text2" w:themeShade="BF"/>
          <w:szCs w:val="28"/>
          <w:u w:val="none"/>
        </w:rPr>
        <w:t>Minutes of the following Committee Meetings (in date order) are to be received:</w:t>
      </w:r>
      <w:bookmarkEnd w:id="20"/>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1C23DF">
      <w:pPr>
        <w:pStyle w:val="CouncilHeading"/>
        <w:ind w:right="-238"/>
      </w:pPr>
    </w:p>
    <w:p w14:paraId="2B8758A1" w14:textId="77777777" w:rsidR="00875A4A" w:rsidRPr="00BD4696" w:rsidRDefault="00875A4A" w:rsidP="00875A4A">
      <w:pPr>
        <w:tabs>
          <w:tab w:val="left" w:pos="1440"/>
          <w:tab w:val="left" w:pos="2410"/>
          <w:tab w:val="left" w:pos="2977"/>
          <w:tab w:val="right" w:pos="8505"/>
        </w:tabs>
        <w:ind w:left="-284" w:right="-96"/>
        <w:jc w:val="both"/>
        <w:rPr>
          <w:rFonts w:ascii="Arial" w:hAnsi="Arial" w:cs="Arial"/>
          <w:b/>
          <w:color w:val="244061" w:themeColor="accent1" w:themeShade="80"/>
          <w:szCs w:val="24"/>
        </w:rPr>
      </w:pPr>
      <w:r w:rsidRPr="00BD4696">
        <w:rPr>
          <w:rFonts w:ascii="Arial" w:hAnsi="Arial" w:cs="Arial"/>
          <w:b/>
          <w:color w:val="244061" w:themeColor="accent1" w:themeShade="80"/>
          <w:szCs w:val="24"/>
        </w:rPr>
        <w:t>The Minutes of the following Committee Meetings (in date order) be received:</w:t>
      </w:r>
    </w:p>
    <w:p w14:paraId="025FF122" w14:textId="77777777" w:rsidR="00875A4A" w:rsidRPr="00BD4696" w:rsidRDefault="00875A4A" w:rsidP="00875A4A">
      <w:pPr>
        <w:pStyle w:val="CouncilHeading"/>
      </w:pPr>
    </w:p>
    <w:p w14:paraId="35B25442" w14:textId="736C3849" w:rsidR="00875A4A" w:rsidRPr="00BD4696" w:rsidRDefault="00BD4696" w:rsidP="00875A4A">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Metropolitan Regional Roads Group</w:t>
      </w:r>
      <w:r w:rsidR="00875A4A" w:rsidRPr="00BD4696">
        <w:rPr>
          <w:rFonts w:ascii="Arial" w:hAnsi="Arial" w:cs="Arial"/>
          <w:b/>
          <w:bCs/>
          <w:color w:val="244061" w:themeColor="accent1" w:themeShade="80"/>
          <w:szCs w:val="28"/>
        </w:rPr>
        <w:t xml:space="preserve"> Meeting</w:t>
      </w:r>
      <w:r w:rsidR="00875A4A" w:rsidRPr="00BD4696">
        <w:tab/>
      </w:r>
      <w:r>
        <w:rPr>
          <w:rFonts w:ascii="Arial" w:hAnsi="Arial" w:cs="Arial"/>
          <w:b/>
          <w:bCs/>
          <w:color w:val="244061" w:themeColor="accent1" w:themeShade="80"/>
          <w:szCs w:val="28"/>
        </w:rPr>
        <w:t>23 March</w:t>
      </w:r>
      <w:r w:rsidR="00875A4A" w:rsidRPr="00BD4696">
        <w:rPr>
          <w:rFonts w:ascii="Arial" w:hAnsi="Arial" w:cs="Arial"/>
          <w:b/>
          <w:bCs/>
          <w:color w:val="244061" w:themeColor="accent1" w:themeShade="80"/>
          <w:szCs w:val="28"/>
        </w:rPr>
        <w:t xml:space="preserve"> 2023</w:t>
      </w:r>
    </w:p>
    <w:p w14:paraId="15573695" w14:textId="026147AD" w:rsidR="00875A4A" w:rsidRPr="00BD4696" w:rsidRDefault="00875A4A" w:rsidP="00875A4A">
      <w:pPr>
        <w:tabs>
          <w:tab w:val="left" w:pos="1440"/>
          <w:tab w:val="left" w:pos="2410"/>
          <w:tab w:val="left" w:pos="2977"/>
          <w:tab w:val="right" w:pos="8222"/>
        </w:tabs>
        <w:ind w:left="-284" w:right="-96"/>
        <w:rPr>
          <w:rFonts w:ascii="Arial" w:hAnsi="Arial" w:cs="Arial"/>
          <w:color w:val="244061" w:themeColor="accent1" w:themeShade="80"/>
          <w:sz w:val="22"/>
          <w:szCs w:val="22"/>
        </w:rPr>
      </w:pPr>
      <w:r w:rsidRPr="00BD4696">
        <w:rPr>
          <w:rFonts w:ascii="Arial" w:hAnsi="Arial" w:cs="Arial"/>
          <w:color w:val="244061" w:themeColor="accent1" w:themeShade="80"/>
          <w:sz w:val="22"/>
          <w:szCs w:val="22"/>
        </w:rPr>
        <w:t xml:space="preserve">Unconfirmed, circulated to Councillors on </w:t>
      </w:r>
      <w:r w:rsidR="00BD4696">
        <w:rPr>
          <w:rFonts w:ascii="Arial" w:hAnsi="Arial" w:cs="Arial"/>
          <w:color w:val="244061" w:themeColor="accent1" w:themeShade="80"/>
          <w:sz w:val="22"/>
          <w:szCs w:val="22"/>
        </w:rPr>
        <w:t xml:space="preserve">20 April </w:t>
      </w:r>
      <w:r w:rsidRPr="00BD4696">
        <w:rPr>
          <w:rFonts w:ascii="Arial" w:hAnsi="Arial" w:cs="Arial"/>
          <w:color w:val="244061" w:themeColor="accent1" w:themeShade="80"/>
          <w:sz w:val="22"/>
          <w:szCs w:val="22"/>
        </w:rPr>
        <w:t>2023</w:t>
      </w:r>
    </w:p>
    <w:p w14:paraId="4DD5AB00" w14:textId="77777777" w:rsidR="00875A4A" w:rsidRPr="00852291" w:rsidRDefault="00875A4A" w:rsidP="00875A4A">
      <w:pPr>
        <w:tabs>
          <w:tab w:val="left" w:pos="1440"/>
          <w:tab w:val="left" w:pos="2410"/>
          <w:tab w:val="left" w:pos="2977"/>
          <w:tab w:val="right" w:pos="9356"/>
        </w:tabs>
        <w:ind w:right="-96"/>
        <w:rPr>
          <w:rFonts w:ascii="Arial" w:hAnsi="Arial" w:cs="Arial"/>
          <w:b/>
          <w:bCs/>
          <w:color w:val="244061" w:themeColor="accent1" w:themeShade="80"/>
          <w:szCs w:val="28"/>
          <w:highlight w:val="yellow"/>
        </w:rPr>
      </w:pPr>
    </w:p>
    <w:p w14:paraId="74F21E39" w14:textId="77777777" w:rsidR="00875A4A" w:rsidRPr="00852291" w:rsidRDefault="00875A4A" w:rsidP="00875A4A">
      <w:pPr>
        <w:tabs>
          <w:tab w:val="left" w:pos="1440"/>
          <w:tab w:val="left" w:pos="2410"/>
          <w:tab w:val="left" w:pos="2977"/>
          <w:tab w:val="right" w:pos="9356"/>
        </w:tabs>
        <w:ind w:left="-284" w:right="-96"/>
        <w:rPr>
          <w:rFonts w:ascii="Arial" w:hAnsi="Arial" w:cs="Arial"/>
          <w:b/>
          <w:bCs/>
          <w:color w:val="244061" w:themeColor="accent1" w:themeShade="80"/>
          <w:szCs w:val="28"/>
          <w:highlight w:val="yellow"/>
        </w:rPr>
      </w:pPr>
    </w:p>
    <w:p w14:paraId="3786CABE" w14:textId="77777777" w:rsidR="00671F60" w:rsidRPr="00671F60" w:rsidRDefault="00671F60" w:rsidP="001C23DF">
      <w:pPr>
        <w:pStyle w:val="CouncilHeading"/>
        <w:ind w:right="-238"/>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1056DAFC" w:rsidR="00F50013" w:rsidRPr="00164E62" w:rsidRDefault="0095739B"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sz w:val="32"/>
          <w:szCs w:val="22"/>
        </w:rPr>
      </w:pPr>
      <w:bookmarkStart w:id="21" w:name="_Toc13290358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454B6D">
        <w:rPr>
          <w:rFonts w:ascii="Arial" w:hAnsi="Arial" w:cs="Arial"/>
          <w:caps w:val="0"/>
          <w:color w:val="17365D" w:themeColor="text2" w:themeShade="BF"/>
          <w:szCs w:val="28"/>
          <w:u w:val="none"/>
        </w:rPr>
        <w:t>13.04.23</w:t>
      </w:r>
      <w:r w:rsidR="00F50013" w:rsidRPr="00164E62">
        <w:rPr>
          <w:rFonts w:ascii="Arial" w:hAnsi="Arial" w:cs="Arial"/>
          <w:caps w:val="0"/>
          <w:color w:val="17365D" w:themeColor="text2" w:themeShade="BF"/>
          <w:szCs w:val="28"/>
          <w:u w:val="none"/>
        </w:rPr>
        <w:t xml:space="preserve"> to PD</w:t>
      </w:r>
      <w:r w:rsidR="00454B6D">
        <w:rPr>
          <w:rFonts w:ascii="Arial" w:hAnsi="Arial" w:cs="Arial"/>
          <w:caps w:val="0"/>
          <w:color w:val="17365D" w:themeColor="text2" w:themeShade="BF"/>
          <w:szCs w:val="28"/>
          <w:u w:val="none"/>
        </w:rPr>
        <w:t>17.04.23</w:t>
      </w:r>
      <w:bookmarkEnd w:id="21"/>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6E58839E" w:rsidR="00B40CA6" w:rsidRPr="00B40CA6" w:rsidRDefault="00454B6D"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2" w:name="_Toc132903588"/>
      <w:r>
        <w:rPr>
          <w:rFonts w:ascii="Arial" w:hAnsi="Arial" w:cs="Arial"/>
          <w:caps w:val="0"/>
          <w:color w:val="17365D" w:themeColor="text2" w:themeShade="BF"/>
          <w:u w:val="none"/>
        </w:rPr>
        <w:t xml:space="preserve">PD13.04.23 </w:t>
      </w:r>
      <w:r w:rsidR="00E83BC0" w:rsidRPr="00E83BC0">
        <w:rPr>
          <w:rFonts w:ascii="Arial" w:hAnsi="Arial" w:cs="Arial"/>
          <w:caps w:val="0"/>
          <w:color w:val="17365D" w:themeColor="text2" w:themeShade="BF"/>
          <w:u w:val="none"/>
        </w:rPr>
        <w:t>Consideration of Development Application – Residential - Single House at 52 (Lot 80) Jutland Parade, Dalkeith</w:t>
      </w:r>
      <w:bookmarkEnd w:id="22"/>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C40DC4" w:rsidRPr="0037423B" w14:paraId="4171FCE5" w14:textId="77777777" w:rsidTr="00715613">
        <w:tc>
          <w:tcPr>
            <w:tcW w:w="2349" w:type="dxa"/>
          </w:tcPr>
          <w:p w14:paraId="33476DA0"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Meeting &amp; Date</w:t>
            </w:r>
          </w:p>
        </w:tc>
        <w:tc>
          <w:tcPr>
            <w:tcW w:w="7291" w:type="dxa"/>
          </w:tcPr>
          <w:p w14:paraId="564573A2" w14:textId="77777777" w:rsidR="00C40DC4" w:rsidRPr="0037423B" w:rsidRDefault="00C40DC4" w:rsidP="00715613">
            <w:pPr>
              <w:ind w:right="39"/>
              <w:jc w:val="both"/>
              <w:rPr>
                <w:rFonts w:ascii="Arial" w:hAnsi="Arial"/>
                <w:szCs w:val="24"/>
              </w:rPr>
            </w:pPr>
            <w:r w:rsidRPr="0037423B">
              <w:rPr>
                <w:rFonts w:ascii="Arial" w:hAnsi="Arial"/>
                <w:szCs w:val="24"/>
              </w:rPr>
              <w:t>Council Meeting – 26 April 2023</w:t>
            </w:r>
          </w:p>
        </w:tc>
      </w:tr>
      <w:tr w:rsidR="00C40DC4" w:rsidRPr="0037423B" w14:paraId="02A8B372" w14:textId="77777777" w:rsidTr="00715613">
        <w:tc>
          <w:tcPr>
            <w:tcW w:w="2349" w:type="dxa"/>
          </w:tcPr>
          <w:p w14:paraId="4CFFBE5F"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Applicant</w:t>
            </w:r>
          </w:p>
        </w:tc>
        <w:tc>
          <w:tcPr>
            <w:tcW w:w="7291" w:type="dxa"/>
          </w:tcPr>
          <w:p w14:paraId="0A3732E8" w14:textId="77777777" w:rsidR="00C40DC4" w:rsidRPr="0037423B" w:rsidRDefault="00C40DC4" w:rsidP="00715613">
            <w:pPr>
              <w:ind w:right="39"/>
              <w:jc w:val="both"/>
              <w:rPr>
                <w:rFonts w:ascii="Arial" w:hAnsi="Arial"/>
                <w:szCs w:val="24"/>
              </w:rPr>
            </w:pPr>
            <w:r w:rsidRPr="0037423B">
              <w:rPr>
                <w:rFonts w:ascii="Arial" w:hAnsi="Arial"/>
                <w:szCs w:val="24"/>
              </w:rPr>
              <w:t>Urbanista Town Planning</w:t>
            </w:r>
          </w:p>
        </w:tc>
      </w:tr>
      <w:tr w:rsidR="00C40DC4" w:rsidRPr="0037423B" w14:paraId="1717FB3F" w14:textId="77777777" w:rsidTr="00715613">
        <w:tc>
          <w:tcPr>
            <w:tcW w:w="2349" w:type="dxa"/>
          </w:tcPr>
          <w:p w14:paraId="1CF8C2A1"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Information Provided</w:t>
            </w:r>
          </w:p>
        </w:tc>
        <w:tc>
          <w:tcPr>
            <w:tcW w:w="7291" w:type="dxa"/>
          </w:tcPr>
          <w:p w14:paraId="0E4F6665" w14:textId="77777777" w:rsidR="00C40DC4" w:rsidRPr="0037423B" w:rsidRDefault="00C40DC4" w:rsidP="00715613">
            <w:pPr>
              <w:ind w:right="39"/>
              <w:jc w:val="both"/>
              <w:rPr>
                <w:rFonts w:ascii="Arial" w:hAnsi="Arial"/>
                <w:szCs w:val="24"/>
              </w:rPr>
            </w:pPr>
            <w:r w:rsidRPr="0037423B">
              <w:rPr>
                <w:rFonts w:ascii="Arial" w:hAnsi="Arial"/>
                <w:szCs w:val="24"/>
              </w:rPr>
              <w:t>All relevant information required has been provided.</w:t>
            </w:r>
          </w:p>
        </w:tc>
      </w:tr>
      <w:tr w:rsidR="00C40DC4" w:rsidRPr="0037423B" w14:paraId="654C4412" w14:textId="77777777" w:rsidTr="00715613">
        <w:tc>
          <w:tcPr>
            <w:tcW w:w="2349" w:type="dxa"/>
          </w:tcPr>
          <w:p w14:paraId="0E0E6F77" w14:textId="77777777" w:rsidR="00C40DC4" w:rsidRPr="0037423B" w:rsidRDefault="00C40DC4" w:rsidP="00715613">
            <w:pPr>
              <w:ind w:right="110"/>
              <w:rPr>
                <w:rFonts w:ascii="Arial" w:hAnsi="Arial"/>
                <w:b/>
                <w:bCs/>
                <w:color w:val="244061"/>
                <w:szCs w:val="24"/>
              </w:rPr>
            </w:pPr>
            <w:r w:rsidRPr="0037423B">
              <w:rPr>
                <w:rFonts w:ascii="Arial" w:hAnsi="Arial"/>
                <w:b/>
                <w:bCs/>
                <w:color w:val="244061"/>
                <w:szCs w:val="24"/>
              </w:rPr>
              <w:t xml:space="preserve">Employee Disclosure under section 5.70 Local Government Act 1995 </w:t>
            </w:r>
          </w:p>
        </w:tc>
        <w:tc>
          <w:tcPr>
            <w:tcW w:w="7291" w:type="dxa"/>
          </w:tcPr>
          <w:p w14:paraId="5AD6D7F5" w14:textId="77777777" w:rsidR="00C40DC4" w:rsidRDefault="00C40DC4" w:rsidP="00715613">
            <w:pPr>
              <w:tabs>
                <w:tab w:val="right" w:pos="595"/>
              </w:tabs>
              <w:ind w:right="40"/>
              <w:rPr>
                <w:rFonts w:ascii="Arial" w:eastAsia="Times New Roman" w:hAnsi="Arial"/>
                <w:szCs w:val="24"/>
                <w:lang w:eastAsia="en-AU"/>
              </w:rPr>
            </w:pPr>
            <w:r w:rsidRPr="0037423B">
              <w:rPr>
                <w:rFonts w:ascii="Arial" w:eastAsia="Times New Roman" w:hAnsi="Arial"/>
                <w:szCs w:val="24"/>
                <w:lang w:eastAsia="en-AU"/>
              </w:rPr>
              <w:t>The author, reviewers and authoriser of this report declare they have no financial or impartiality interest with this matter.</w:t>
            </w:r>
          </w:p>
          <w:p w14:paraId="7F27C6E3" w14:textId="77777777" w:rsidR="00C40DC4" w:rsidRPr="0037423B" w:rsidRDefault="00C40DC4" w:rsidP="00715613">
            <w:pPr>
              <w:tabs>
                <w:tab w:val="right" w:pos="595"/>
              </w:tabs>
              <w:ind w:right="40"/>
              <w:rPr>
                <w:rFonts w:ascii="Arial" w:eastAsia="Times New Roman" w:hAnsi="Arial"/>
                <w:szCs w:val="24"/>
                <w:lang w:eastAsia="en-AU"/>
              </w:rPr>
            </w:pPr>
          </w:p>
          <w:p w14:paraId="34060074" w14:textId="77777777" w:rsidR="00C40DC4" w:rsidRPr="0037423B" w:rsidRDefault="00C40DC4" w:rsidP="00715613">
            <w:pPr>
              <w:ind w:right="40"/>
              <w:rPr>
                <w:rFonts w:ascii="Arial" w:eastAsia="Times New Roman" w:hAnsi="Arial"/>
                <w:szCs w:val="24"/>
                <w:lang w:eastAsia="en-AU"/>
              </w:rPr>
            </w:pPr>
            <w:r w:rsidRPr="0037423B">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C40DC4" w:rsidRPr="0037423B" w14:paraId="77995566" w14:textId="77777777" w:rsidTr="00715613">
        <w:tc>
          <w:tcPr>
            <w:tcW w:w="2349" w:type="dxa"/>
          </w:tcPr>
          <w:p w14:paraId="39DC4FE4"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Report Author</w:t>
            </w:r>
          </w:p>
        </w:tc>
        <w:tc>
          <w:tcPr>
            <w:tcW w:w="7291" w:type="dxa"/>
          </w:tcPr>
          <w:p w14:paraId="53F1A024" w14:textId="77777777" w:rsidR="00C40DC4" w:rsidRPr="0037423B" w:rsidRDefault="00C40DC4" w:rsidP="00715613">
            <w:pPr>
              <w:ind w:right="39"/>
              <w:jc w:val="both"/>
              <w:rPr>
                <w:rFonts w:ascii="Arial" w:hAnsi="Arial"/>
                <w:szCs w:val="24"/>
              </w:rPr>
            </w:pPr>
            <w:r w:rsidRPr="0037423B">
              <w:rPr>
                <w:rFonts w:ascii="Arial" w:hAnsi="Arial"/>
                <w:szCs w:val="24"/>
              </w:rPr>
              <w:t>Roy Winslow – Manager Urban Planning</w:t>
            </w:r>
          </w:p>
        </w:tc>
      </w:tr>
      <w:tr w:rsidR="00C40DC4" w:rsidRPr="0037423B" w14:paraId="1B2BC450" w14:textId="77777777" w:rsidTr="00715613">
        <w:tc>
          <w:tcPr>
            <w:tcW w:w="2349" w:type="dxa"/>
          </w:tcPr>
          <w:p w14:paraId="506E1F77"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Director</w:t>
            </w:r>
          </w:p>
        </w:tc>
        <w:tc>
          <w:tcPr>
            <w:tcW w:w="7291" w:type="dxa"/>
          </w:tcPr>
          <w:p w14:paraId="2BBA0A59" w14:textId="77777777" w:rsidR="00C40DC4" w:rsidRPr="0037423B" w:rsidRDefault="00C40DC4" w:rsidP="00715613">
            <w:pPr>
              <w:ind w:right="39"/>
              <w:jc w:val="both"/>
              <w:rPr>
                <w:rFonts w:ascii="Arial" w:hAnsi="Arial"/>
                <w:szCs w:val="24"/>
              </w:rPr>
            </w:pPr>
            <w:r w:rsidRPr="0037423B">
              <w:rPr>
                <w:rFonts w:ascii="Arial" w:hAnsi="Arial"/>
                <w:szCs w:val="24"/>
              </w:rPr>
              <w:t>Tony Free – Director Planning and Development</w:t>
            </w:r>
          </w:p>
        </w:tc>
      </w:tr>
      <w:tr w:rsidR="00C40DC4" w:rsidRPr="0037423B" w14:paraId="04CED0BF" w14:textId="77777777" w:rsidTr="00715613">
        <w:tc>
          <w:tcPr>
            <w:tcW w:w="2349" w:type="dxa"/>
          </w:tcPr>
          <w:p w14:paraId="7916EB94"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Attachments</w:t>
            </w:r>
          </w:p>
        </w:tc>
        <w:tc>
          <w:tcPr>
            <w:tcW w:w="7291" w:type="dxa"/>
          </w:tcPr>
          <w:p w14:paraId="7F5887A5" w14:textId="77777777" w:rsidR="00C40DC4" w:rsidRPr="0037423B" w:rsidRDefault="00C40DC4" w:rsidP="00E4046A">
            <w:pPr>
              <w:numPr>
                <w:ilvl w:val="0"/>
                <w:numId w:val="7"/>
              </w:numPr>
              <w:contextualSpacing/>
              <w:jc w:val="both"/>
              <w:rPr>
                <w:rFonts w:ascii="Arial" w:hAnsi="Arial"/>
                <w:szCs w:val="24"/>
              </w:rPr>
            </w:pPr>
            <w:r w:rsidRPr="0037423B">
              <w:rPr>
                <w:rFonts w:ascii="Arial" w:hAnsi="Arial"/>
                <w:szCs w:val="24"/>
              </w:rPr>
              <w:t>Aerial Image and Zoning Map</w:t>
            </w:r>
            <w:r w:rsidRPr="0037423B">
              <w:rPr>
                <w:rFonts w:ascii="Arial" w:hAnsi="Arial"/>
                <w:szCs w:val="32"/>
                <w:highlight w:val="yellow"/>
              </w:rPr>
              <w:t xml:space="preserve"> </w:t>
            </w:r>
          </w:p>
          <w:p w14:paraId="0258C0F4" w14:textId="77777777" w:rsidR="00C40DC4" w:rsidRPr="0037423B" w:rsidRDefault="00C40DC4" w:rsidP="00E4046A">
            <w:pPr>
              <w:numPr>
                <w:ilvl w:val="0"/>
                <w:numId w:val="7"/>
              </w:numPr>
              <w:contextualSpacing/>
              <w:jc w:val="both"/>
              <w:rPr>
                <w:rFonts w:ascii="Arial" w:hAnsi="Arial"/>
                <w:szCs w:val="24"/>
              </w:rPr>
            </w:pPr>
            <w:r w:rsidRPr="0037423B">
              <w:rPr>
                <w:rFonts w:ascii="Arial" w:hAnsi="Arial"/>
                <w:szCs w:val="24"/>
              </w:rPr>
              <w:t>Development Plans dated 20 February 2023</w:t>
            </w:r>
          </w:p>
          <w:p w14:paraId="21EEF56F" w14:textId="77777777" w:rsidR="00C40DC4" w:rsidRPr="0037423B" w:rsidRDefault="00C40DC4" w:rsidP="00E4046A">
            <w:pPr>
              <w:numPr>
                <w:ilvl w:val="0"/>
                <w:numId w:val="7"/>
              </w:numPr>
              <w:contextualSpacing/>
              <w:jc w:val="both"/>
              <w:rPr>
                <w:rFonts w:ascii="Arial" w:hAnsi="Arial"/>
                <w:szCs w:val="24"/>
              </w:rPr>
            </w:pPr>
            <w:r w:rsidRPr="0037423B">
              <w:rPr>
                <w:rFonts w:ascii="Arial" w:hAnsi="Arial"/>
                <w:szCs w:val="24"/>
              </w:rPr>
              <w:t>Landscaping Plans dated 24 October 2022</w:t>
            </w:r>
          </w:p>
          <w:p w14:paraId="674A5DEB" w14:textId="77777777" w:rsidR="00C40DC4" w:rsidRPr="0037423B" w:rsidRDefault="00C40DC4" w:rsidP="00E4046A">
            <w:pPr>
              <w:numPr>
                <w:ilvl w:val="0"/>
                <w:numId w:val="7"/>
              </w:numPr>
              <w:contextualSpacing/>
              <w:jc w:val="both"/>
              <w:rPr>
                <w:rFonts w:ascii="Arial" w:hAnsi="Arial"/>
                <w:szCs w:val="24"/>
              </w:rPr>
            </w:pPr>
            <w:r w:rsidRPr="0037423B">
              <w:rPr>
                <w:rFonts w:ascii="Arial" w:hAnsi="Arial"/>
                <w:szCs w:val="24"/>
              </w:rPr>
              <w:t>Applicants’ response to request for information and submissions</w:t>
            </w:r>
          </w:p>
          <w:p w14:paraId="2B01F2DD" w14:textId="77777777" w:rsidR="00C40DC4" w:rsidRPr="00D4195B" w:rsidRDefault="00C40DC4" w:rsidP="00E4046A">
            <w:pPr>
              <w:pStyle w:val="ListParagraph"/>
              <w:numPr>
                <w:ilvl w:val="0"/>
                <w:numId w:val="7"/>
              </w:numPr>
              <w:ind w:right="39"/>
              <w:jc w:val="both"/>
              <w:rPr>
                <w:rFonts w:ascii="Arial" w:hAnsi="Arial"/>
                <w:szCs w:val="24"/>
              </w:rPr>
            </w:pPr>
            <w:r w:rsidRPr="00D4195B">
              <w:rPr>
                <w:rFonts w:ascii="Arial" w:hAnsi="Arial"/>
                <w:color w:val="000000"/>
                <w:szCs w:val="24"/>
              </w:rPr>
              <w:t>CONFIDENTIAL Submissions</w:t>
            </w:r>
          </w:p>
        </w:tc>
      </w:tr>
    </w:tbl>
    <w:p w14:paraId="0D2AD54E" w14:textId="77777777" w:rsidR="00C40DC4" w:rsidRPr="0037423B" w:rsidRDefault="00C40DC4" w:rsidP="00C40DC4">
      <w:pPr>
        <w:ind w:right="-330"/>
        <w:jc w:val="both"/>
        <w:rPr>
          <w:rFonts w:ascii="Arial" w:eastAsia="Calibri" w:hAnsi="Arial" w:cs="Arial"/>
          <w:b/>
          <w:szCs w:val="24"/>
        </w:rPr>
      </w:pPr>
    </w:p>
    <w:p w14:paraId="3F45C15E" w14:textId="2DEA5DF4" w:rsidR="00C40DC4"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Purpose</w:t>
      </w:r>
    </w:p>
    <w:p w14:paraId="13231343" w14:textId="77777777" w:rsidR="005B0992" w:rsidRPr="0037423B" w:rsidRDefault="005B0992" w:rsidP="005B0992">
      <w:pPr>
        <w:ind w:left="-284" w:right="-238"/>
        <w:jc w:val="both"/>
        <w:rPr>
          <w:rFonts w:ascii="Arial" w:eastAsia="Calibri" w:hAnsi="Arial" w:cs="Arial"/>
          <w:b/>
          <w:color w:val="244061"/>
          <w:sz w:val="28"/>
          <w:szCs w:val="32"/>
        </w:rPr>
      </w:pPr>
    </w:p>
    <w:p w14:paraId="7217F72E"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purpose of this report is for Council to consider a development application for a single house at 52 Jutland Parade, Dalkeith. This proposal is presented to Council due to the proposal receiving objections within the consultation period. Council is specifically requested to exercise its judgement in considering the merits of the application against the design principles for the following aspects of the proposal:</w:t>
      </w:r>
    </w:p>
    <w:p w14:paraId="1C729D38" w14:textId="77777777" w:rsidR="00C40DC4" w:rsidRPr="0037423B" w:rsidRDefault="00C40DC4" w:rsidP="005B0992">
      <w:pPr>
        <w:ind w:left="-284" w:right="-238"/>
        <w:jc w:val="both"/>
        <w:rPr>
          <w:rFonts w:ascii="Arial" w:eastAsia="Calibri" w:hAnsi="Arial" w:cs="Arial"/>
          <w:szCs w:val="32"/>
        </w:rPr>
      </w:pPr>
    </w:p>
    <w:p w14:paraId="74062A68" w14:textId="77777777" w:rsidR="00C40DC4" w:rsidRPr="0037423B" w:rsidRDefault="00C40DC4" w:rsidP="00E4046A">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Eastern and western lot boundary setbacks (see report section 5.1.3 Lot boundary setbacks).</w:t>
      </w:r>
    </w:p>
    <w:p w14:paraId="2B95D969" w14:textId="77777777" w:rsidR="00C40DC4" w:rsidRPr="0037423B" w:rsidRDefault="00C40DC4" w:rsidP="00E4046A">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Building height (see report section 5.1.6 Building height).</w:t>
      </w:r>
    </w:p>
    <w:p w14:paraId="2EC24DEA" w14:textId="77777777" w:rsidR="00C40DC4" w:rsidRPr="0037423B" w:rsidRDefault="00C40DC4" w:rsidP="00E4046A">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Floor area of the carport (see report section 5.2.1 – Setback of garages and carports)</w:t>
      </w:r>
    </w:p>
    <w:p w14:paraId="6F33C965" w14:textId="77777777" w:rsidR="00C40DC4" w:rsidRPr="0037423B" w:rsidRDefault="00C40DC4" w:rsidP="00E4046A">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Amount of landscaping within the street setback area (see report section 5.3.2 – Landscaping)</w:t>
      </w:r>
    </w:p>
    <w:p w14:paraId="30C21B28" w14:textId="77777777" w:rsidR="00C40DC4" w:rsidRPr="0037423B" w:rsidRDefault="00C40DC4" w:rsidP="00E4046A">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Amount of fill and retaining (see report section 5.3.7 – Site works)</w:t>
      </w:r>
    </w:p>
    <w:p w14:paraId="2198A3ED" w14:textId="77777777" w:rsidR="00C40DC4" w:rsidRDefault="00C40DC4" w:rsidP="005B0992">
      <w:pPr>
        <w:ind w:left="-284" w:right="-238"/>
        <w:jc w:val="both"/>
        <w:rPr>
          <w:rFonts w:ascii="Arial" w:eastAsia="Calibri" w:hAnsi="Arial" w:cs="Arial"/>
          <w:b/>
          <w:szCs w:val="24"/>
        </w:rPr>
      </w:pPr>
    </w:p>
    <w:p w14:paraId="77D57F21" w14:textId="77777777" w:rsidR="00C40DC4" w:rsidRPr="0037423B" w:rsidRDefault="00C40DC4" w:rsidP="005B0992">
      <w:pPr>
        <w:ind w:left="-284" w:right="-238"/>
        <w:jc w:val="both"/>
        <w:rPr>
          <w:rFonts w:ascii="Arial" w:eastAsia="Calibri" w:hAnsi="Arial" w:cs="Arial"/>
          <w:b/>
          <w:szCs w:val="24"/>
        </w:rPr>
      </w:pPr>
    </w:p>
    <w:p w14:paraId="547B127E" w14:textId="77777777" w:rsidR="00C40DC4" w:rsidRPr="0037423B"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Recommendation</w:t>
      </w:r>
    </w:p>
    <w:p w14:paraId="10814F35" w14:textId="77777777" w:rsidR="00C40DC4" w:rsidRPr="0037423B" w:rsidRDefault="00C40DC4" w:rsidP="005B0992">
      <w:pPr>
        <w:ind w:left="-284" w:right="-238"/>
        <w:jc w:val="both"/>
        <w:rPr>
          <w:rFonts w:ascii="Arial" w:eastAsia="Calibri" w:hAnsi="Arial" w:cs="Arial"/>
          <w:b/>
          <w:color w:val="244061"/>
          <w:szCs w:val="24"/>
        </w:rPr>
      </w:pPr>
    </w:p>
    <w:p w14:paraId="4BC85927" w14:textId="77777777" w:rsidR="00C40DC4" w:rsidRPr="0037423B" w:rsidRDefault="00C40DC4" w:rsidP="005B0992">
      <w:pPr>
        <w:ind w:left="-284" w:right="-238"/>
        <w:jc w:val="both"/>
        <w:rPr>
          <w:rFonts w:ascii="Arial" w:eastAsia="Calibri" w:hAnsi="Arial" w:cs="Arial"/>
          <w:b/>
          <w:color w:val="244061"/>
          <w:szCs w:val="24"/>
          <w:highlight w:val="yellow"/>
        </w:rPr>
      </w:pPr>
      <w:r w:rsidRPr="0037423B">
        <w:rPr>
          <w:rFonts w:ascii="Arial" w:eastAsia="Calibri" w:hAnsi="Arial" w:cs="Arial"/>
          <w:b/>
          <w:color w:val="244061"/>
          <w:szCs w:val="24"/>
        </w:rPr>
        <w:t>That Council</w:t>
      </w:r>
      <w:r>
        <w:rPr>
          <w:rFonts w:ascii="Arial" w:eastAsia="Calibri" w:hAnsi="Arial" w:cs="Arial"/>
          <w:b/>
          <w:color w:val="244061"/>
          <w:szCs w:val="24"/>
        </w:rPr>
        <w:t xml:space="preserve"> i</w:t>
      </w:r>
      <w:r w:rsidRPr="0037423B">
        <w:rPr>
          <w:rFonts w:ascii="Arial" w:eastAsia="Calibri" w:hAnsi="Arial" w:cs="Arial"/>
          <w:b/>
          <w:color w:val="244061"/>
          <w:szCs w:val="24"/>
        </w:rPr>
        <w:t>n accordance with Clause 68(2)(b) of the Deemed Provisions of the Planning and Development (Local Planning Schemes) Regulations 2015, approves the development application in accordance with the plans date stamped 20 February 2023 for a Residential – Single House at 52 Jutland Parade, Dalkeith, subject to the following conditions:</w:t>
      </w:r>
    </w:p>
    <w:p w14:paraId="09A559A0"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 xml:space="preserve">General Conditions </w:t>
      </w:r>
    </w:p>
    <w:p w14:paraId="276BFE1B" w14:textId="77777777" w:rsidR="00C40DC4" w:rsidRPr="0037423B" w:rsidRDefault="00C40DC4" w:rsidP="005B0992">
      <w:pPr>
        <w:ind w:left="76" w:right="-238"/>
        <w:contextualSpacing/>
        <w:jc w:val="both"/>
        <w:rPr>
          <w:rFonts w:ascii="Arial" w:eastAsia="Calibri" w:hAnsi="Arial" w:cs="Arial"/>
          <w:b/>
          <w:color w:val="244061"/>
          <w:szCs w:val="24"/>
        </w:rPr>
      </w:pPr>
    </w:p>
    <w:p w14:paraId="75002760"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This approval relates only to the development as indicated on the approved plans dated 20 February 2023. It does not relate to any other development on this lot and must substantially commence within 2 years from the date of the decision letter. </w:t>
      </w:r>
    </w:p>
    <w:p w14:paraId="21F3785A"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145CCC85"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All works indicated on the approved plans shall be wholly located within the lot boundaries of the subject site.</w:t>
      </w:r>
    </w:p>
    <w:p w14:paraId="471ECA28"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033E3115"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37423B">
        <w:rPr>
          <w:rFonts w:ascii="Arial" w:hAnsi="Arial" w:cs="Arial"/>
          <w:b/>
          <w:color w:val="244061" w:themeColor="accent1" w:themeShade="80"/>
          <w:szCs w:val="24"/>
          <w:lang w:val="en-GB"/>
        </w:rPr>
        <w:t>observed at all times</w:t>
      </w:r>
      <w:proofErr w:type="gramEnd"/>
      <w:r w:rsidRPr="0037423B">
        <w:rPr>
          <w:rFonts w:ascii="Arial" w:hAnsi="Arial" w:cs="Arial"/>
          <w:b/>
          <w:color w:val="244061" w:themeColor="accent1" w:themeShade="80"/>
          <w:szCs w:val="24"/>
          <w:lang w:val="en-GB"/>
        </w:rPr>
        <w:t xml:space="preserve"> throughout the construction and demolition processes to the satisfaction of the City.</w:t>
      </w:r>
    </w:p>
    <w:p w14:paraId="03EDB039"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508E3A06"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the issue of a building permit, a Geotechnical Report covering the development area is to be prepared by a suitably qualified practitioner at the applicant’s cost, to the satisfaction of the City of Nedlands. The report will give due consideration to any potential impacts on neighbouring properties including but not limited </w:t>
      </w:r>
      <w:proofErr w:type="gramStart"/>
      <w:r w:rsidRPr="0037423B">
        <w:rPr>
          <w:rFonts w:ascii="Arial" w:hAnsi="Arial" w:cs="Arial"/>
          <w:b/>
          <w:color w:val="244061" w:themeColor="accent1" w:themeShade="80"/>
          <w:szCs w:val="24"/>
          <w:lang w:val="en-GB"/>
        </w:rPr>
        <w:t>to:</w:t>
      </w:r>
      <w:proofErr w:type="gramEnd"/>
      <w:r w:rsidRPr="0037423B">
        <w:rPr>
          <w:rFonts w:ascii="Arial" w:hAnsi="Arial" w:cs="Arial"/>
          <w:b/>
          <w:color w:val="244061" w:themeColor="accent1" w:themeShade="80"/>
          <w:szCs w:val="24"/>
          <w:lang w:val="en-GB"/>
        </w:rPr>
        <w:t xml:space="preserve"> ground water management, excavation or modifications to existing ground levels; vibration or consolidation of material throughout the demolition and construction phase of the project. The Geotechnical Report will identify any remedial treatments required to mitigate any adverse impacts and will be lodged with the building permit application, together with certification that the design is suitable for the site conditions as outlined in the Geotechnical Report.</w:t>
      </w:r>
    </w:p>
    <w:p w14:paraId="7B54D54E"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0087F9CA"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Prior to occupation, walls on or adjacent to lot boundaries are to be finished externally to the same standard as the rest of the development in:</w:t>
      </w:r>
    </w:p>
    <w:p w14:paraId="7B8675F3" w14:textId="77777777" w:rsidR="00C40DC4" w:rsidRPr="0037423B" w:rsidRDefault="00C40DC4" w:rsidP="005B0992">
      <w:pPr>
        <w:ind w:left="76" w:right="-238"/>
        <w:contextualSpacing/>
        <w:jc w:val="both"/>
        <w:rPr>
          <w:rFonts w:ascii="Arial" w:eastAsia="Calibri" w:hAnsi="Arial" w:cs="Arial"/>
          <w:b/>
          <w:color w:val="244061"/>
          <w:szCs w:val="24"/>
        </w:rPr>
      </w:pPr>
    </w:p>
    <w:p w14:paraId="7067D4A0" w14:textId="77777777" w:rsidR="00C40DC4" w:rsidRPr="0037423B" w:rsidRDefault="00C40DC4" w:rsidP="00E4046A">
      <w:pPr>
        <w:numPr>
          <w:ilvl w:val="0"/>
          <w:numId w:val="13"/>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f</w:t>
      </w:r>
      <w:r w:rsidRPr="0037423B">
        <w:rPr>
          <w:rFonts w:ascii="Arial" w:hAnsi="Arial" w:cs="Arial"/>
          <w:b/>
          <w:color w:val="244061" w:themeColor="accent1" w:themeShade="80"/>
          <w:szCs w:val="24"/>
          <w:lang w:val="en-GB"/>
        </w:rPr>
        <w:t xml:space="preserve">ace </w:t>
      </w:r>
      <w:proofErr w:type="gramStart"/>
      <w:r w:rsidRPr="0037423B">
        <w:rPr>
          <w:rFonts w:ascii="Arial" w:hAnsi="Arial" w:cs="Arial"/>
          <w:b/>
          <w:color w:val="244061" w:themeColor="accent1" w:themeShade="80"/>
          <w:szCs w:val="24"/>
          <w:lang w:val="en-GB"/>
        </w:rPr>
        <w:t>brick;</w:t>
      </w:r>
      <w:proofErr w:type="gramEnd"/>
    </w:p>
    <w:p w14:paraId="5A54F256" w14:textId="77777777" w:rsidR="00C40DC4" w:rsidRPr="0037423B" w:rsidRDefault="00C40DC4" w:rsidP="00E4046A">
      <w:pPr>
        <w:numPr>
          <w:ilvl w:val="0"/>
          <w:numId w:val="13"/>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p</w:t>
      </w:r>
      <w:r w:rsidRPr="0037423B">
        <w:rPr>
          <w:rFonts w:ascii="Arial" w:hAnsi="Arial" w:cs="Arial"/>
          <w:b/>
          <w:color w:val="244061" w:themeColor="accent1" w:themeShade="80"/>
          <w:szCs w:val="24"/>
          <w:lang w:val="en-GB"/>
        </w:rPr>
        <w:t xml:space="preserve">ainted </w:t>
      </w:r>
      <w:proofErr w:type="gramStart"/>
      <w:r w:rsidRPr="0037423B">
        <w:rPr>
          <w:rFonts w:ascii="Arial" w:hAnsi="Arial" w:cs="Arial"/>
          <w:b/>
          <w:color w:val="244061" w:themeColor="accent1" w:themeShade="80"/>
          <w:szCs w:val="24"/>
          <w:lang w:val="en-GB"/>
        </w:rPr>
        <w:t>render;</w:t>
      </w:r>
      <w:proofErr w:type="gramEnd"/>
    </w:p>
    <w:p w14:paraId="07E1C2F5" w14:textId="77777777" w:rsidR="00C40DC4" w:rsidRPr="0037423B" w:rsidRDefault="00C40DC4" w:rsidP="00E4046A">
      <w:pPr>
        <w:numPr>
          <w:ilvl w:val="0"/>
          <w:numId w:val="13"/>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p</w:t>
      </w:r>
      <w:r w:rsidRPr="0037423B">
        <w:rPr>
          <w:rFonts w:ascii="Arial" w:hAnsi="Arial" w:cs="Arial"/>
          <w:b/>
          <w:color w:val="244061" w:themeColor="accent1" w:themeShade="80"/>
          <w:szCs w:val="24"/>
          <w:lang w:val="en-GB"/>
        </w:rPr>
        <w:t>ainted brickwork; or</w:t>
      </w:r>
    </w:p>
    <w:p w14:paraId="7B00F230" w14:textId="77777777" w:rsidR="00C40DC4" w:rsidRPr="0037423B" w:rsidRDefault="00C40DC4" w:rsidP="00E4046A">
      <w:pPr>
        <w:numPr>
          <w:ilvl w:val="0"/>
          <w:numId w:val="13"/>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o</w:t>
      </w:r>
      <w:r w:rsidRPr="0037423B">
        <w:rPr>
          <w:rFonts w:ascii="Arial" w:hAnsi="Arial" w:cs="Arial"/>
          <w:b/>
          <w:color w:val="244061" w:themeColor="accent1" w:themeShade="80"/>
          <w:szCs w:val="24"/>
          <w:lang w:val="en-GB"/>
        </w:rPr>
        <w:t>ther clean finish as specified on the approved plans.</w:t>
      </w:r>
    </w:p>
    <w:p w14:paraId="6E581CB0" w14:textId="77777777" w:rsidR="00C40DC4" w:rsidRPr="0037423B" w:rsidRDefault="00C40DC4" w:rsidP="005B0992">
      <w:pPr>
        <w:ind w:left="436" w:right="-238"/>
        <w:contextualSpacing/>
        <w:jc w:val="both"/>
        <w:rPr>
          <w:rFonts w:ascii="Arial" w:eastAsia="Calibri" w:hAnsi="Arial" w:cs="Arial"/>
          <w:b/>
          <w:color w:val="244061"/>
          <w:szCs w:val="24"/>
        </w:rPr>
      </w:pPr>
    </w:p>
    <w:p w14:paraId="45517284"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And are to be thereafter maintained to the satisfaction of the City of Nedlands</w:t>
      </w:r>
    </w:p>
    <w:p w14:paraId="60A2FF0D" w14:textId="77777777" w:rsidR="00C40DC4" w:rsidRPr="0037423B" w:rsidRDefault="00C40DC4" w:rsidP="005B0992">
      <w:pPr>
        <w:ind w:left="76" w:right="-238"/>
        <w:contextualSpacing/>
        <w:jc w:val="both"/>
        <w:rPr>
          <w:rFonts w:ascii="Arial" w:eastAsia="Calibri" w:hAnsi="Arial" w:cs="Arial"/>
          <w:b/>
          <w:color w:val="244061"/>
          <w:szCs w:val="24"/>
        </w:rPr>
      </w:pPr>
    </w:p>
    <w:p w14:paraId="681F9267"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occupation, the balcony located on the south elevation as annotated in red on the approved plans shall be screened to prevent overlooking to 50A (Lot 13) Jutland Parade, Nedlands, in accordance with the Residential Design Codes by </w:t>
      </w:r>
      <w:proofErr w:type="gramStart"/>
      <w:r w:rsidRPr="0037423B">
        <w:rPr>
          <w:rFonts w:ascii="Arial" w:hAnsi="Arial" w:cs="Arial"/>
          <w:b/>
          <w:color w:val="244061" w:themeColor="accent1" w:themeShade="80"/>
          <w:szCs w:val="24"/>
          <w:lang w:val="en-GB"/>
        </w:rPr>
        <w:t>either;</w:t>
      </w:r>
      <w:proofErr w:type="gramEnd"/>
      <w:r w:rsidRPr="0037423B">
        <w:rPr>
          <w:rFonts w:ascii="Arial" w:hAnsi="Arial" w:cs="Arial"/>
          <w:b/>
          <w:color w:val="244061" w:themeColor="accent1" w:themeShade="80"/>
          <w:szCs w:val="24"/>
          <w:lang w:val="en-GB"/>
        </w:rPr>
        <w:t> </w:t>
      </w:r>
    </w:p>
    <w:p w14:paraId="1E405CDA" w14:textId="77777777" w:rsidR="00C40DC4" w:rsidRPr="0037423B" w:rsidRDefault="00C40DC4" w:rsidP="005B0992">
      <w:pPr>
        <w:ind w:left="76" w:right="-238"/>
        <w:contextualSpacing/>
        <w:jc w:val="both"/>
        <w:rPr>
          <w:rFonts w:ascii="Arial" w:eastAsia="Calibri" w:hAnsi="Arial" w:cs="Arial"/>
          <w:b/>
          <w:color w:val="244061"/>
          <w:szCs w:val="24"/>
        </w:rPr>
      </w:pPr>
    </w:p>
    <w:p w14:paraId="2636CC19" w14:textId="77777777" w:rsidR="00C40DC4" w:rsidRPr="0037423B" w:rsidRDefault="00C40DC4" w:rsidP="00E4046A">
      <w:pPr>
        <w:numPr>
          <w:ilvl w:val="0"/>
          <w:numId w:val="17"/>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fixed and obscured glass to a height of 1.6 metres above finished floor level; or</w:t>
      </w:r>
    </w:p>
    <w:p w14:paraId="1F4097B4" w14:textId="77777777" w:rsidR="00C40DC4" w:rsidRPr="0037423B" w:rsidRDefault="00C40DC4" w:rsidP="00E4046A">
      <w:pPr>
        <w:numPr>
          <w:ilvl w:val="0"/>
          <w:numId w:val="17"/>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fixed screening devices to a height of 1.6 meters above finished floor level that are at least 75% obscure and made of a durable </w:t>
      </w:r>
      <w:proofErr w:type="gramStart"/>
      <w:r w:rsidRPr="0037423B">
        <w:rPr>
          <w:rFonts w:ascii="Arial" w:hAnsi="Arial" w:cs="Arial"/>
          <w:b/>
          <w:color w:val="244061" w:themeColor="accent1" w:themeShade="80"/>
          <w:szCs w:val="24"/>
          <w:lang w:val="en-GB"/>
        </w:rPr>
        <w:t>material;</w:t>
      </w:r>
      <w:proofErr w:type="gramEnd"/>
      <w:r w:rsidRPr="0037423B">
        <w:rPr>
          <w:rFonts w:ascii="Arial" w:hAnsi="Arial" w:cs="Arial"/>
          <w:b/>
          <w:color w:val="244061" w:themeColor="accent1" w:themeShade="80"/>
          <w:szCs w:val="24"/>
          <w:lang w:val="en-GB"/>
        </w:rPr>
        <w:t xml:space="preserve"> or</w:t>
      </w:r>
    </w:p>
    <w:p w14:paraId="0C0885D9" w14:textId="77777777" w:rsidR="00C40DC4" w:rsidRPr="0037423B" w:rsidRDefault="00C40DC4" w:rsidP="00E4046A">
      <w:pPr>
        <w:numPr>
          <w:ilvl w:val="0"/>
          <w:numId w:val="17"/>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 minimum sill height of 1.6 metres above the finished floor level; or</w:t>
      </w:r>
    </w:p>
    <w:p w14:paraId="3E0384D0" w14:textId="77777777" w:rsidR="00C40DC4" w:rsidRPr="0037423B" w:rsidRDefault="00C40DC4" w:rsidP="00E4046A">
      <w:pPr>
        <w:numPr>
          <w:ilvl w:val="0"/>
          <w:numId w:val="17"/>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an alternative method of screening approved by the City of Nedlands. </w:t>
      </w:r>
    </w:p>
    <w:p w14:paraId="476ADD76"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The required screening shall be thereafter maintained to the satisfaction of the City of Nedlands.</w:t>
      </w:r>
    </w:p>
    <w:p w14:paraId="69BED5FA" w14:textId="77777777" w:rsidR="00C40DC4" w:rsidRPr="0037423B" w:rsidRDefault="00C40DC4" w:rsidP="005B0992">
      <w:pPr>
        <w:ind w:left="76" w:right="-238"/>
        <w:contextualSpacing/>
        <w:jc w:val="both"/>
        <w:rPr>
          <w:rFonts w:ascii="Arial" w:eastAsia="Calibri" w:hAnsi="Arial" w:cs="Arial"/>
          <w:b/>
          <w:color w:val="244061"/>
          <w:szCs w:val="24"/>
        </w:rPr>
      </w:pPr>
    </w:p>
    <w:p w14:paraId="5923B70E"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Prior to the issue of a building permit, the landscape plan prepared by Tristan Peirce Landscape Architecture is to be amended to align with the approved development plans. Prior to occupation, landscaping shall be completed in accordance with the amended landscape plan or any approved modifications to the satisfaction of the City of Nedlands. All landscaped areas are to be maintained on an ongoing basis for the life of the development on the site to the satisfaction of the City of Nedlands.</w:t>
      </w:r>
    </w:p>
    <w:p w14:paraId="4A3268C1" w14:textId="77777777" w:rsidR="00C40DC4" w:rsidRPr="0037423B" w:rsidRDefault="00C40DC4" w:rsidP="005B0992">
      <w:pPr>
        <w:ind w:left="76" w:right="-238"/>
        <w:contextualSpacing/>
        <w:jc w:val="both"/>
        <w:rPr>
          <w:rFonts w:ascii="Arial" w:eastAsia="Calibri" w:hAnsi="Arial" w:cs="Arial"/>
          <w:b/>
          <w:color w:val="244061"/>
          <w:szCs w:val="24"/>
        </w:rPr>
      </w:pPr>
    </w:p>
    <w:p w14:paraId="0AE997B2"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All stormwater discharge from the development shall be contained and disposed of on-site unless otherwise approved by the City of Nedlands.</w:t>
      </w:r>
    </w:p>
    <w:p w14:paraId="3E6D4A80" w14:textId="77777777" w:rsidR="00C40DC4" w:rsidRPr="0037423B" w:rsidRDefault="00C40DC4" w:rsidP="005B0992">
      <w:pPr>
        <w:ind w:left="76" w:right="-238"/>
        <w:contextualSpacing/>
        <w:jc w:val="both"/>
        <w:rPr>
          <w:rFonts w:ascii="Arial" w:eastAsia="Calibri" w:hAnsi="Arial" w:cs="Arial"/>
          <w:b/>
          <w:color w:val="244061"/>
          <w:szCs w:val="24"/>
          <w:u w:val="single"/>
        </w:rPr>
      </w:pPr>
    </w:p>
    <w:p w14:paraId="01CFEB3E"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DBCA Conditions</w:t>
      </w:r>
    </w:p>
    <w:p w14:paraId="20805BBA" w14:textId="77777777" w:rsidR="00C40DC4" w:rsidRPr="0037423B" w:rsidRDefault="00C40DC4" w:rsidP="005B0992">
      <w:pPr>
        <w:ind w:left="76" w:right="-238"/>
        <w:contextualSpacing/>
        <w:jc w:val="both"/>
        <w:rPr>
          <w:rFonts w:ascii="Arial" w:eastAsia="Calibri" w:hAnsi="Arial" w:cs="Arial"/>
          <w:b/>
          <w:color w:val="244061"/>
          <w:szCs w:val="24"/>
          <w:u w:val="single"/>
        </w:rPr>
      </w:pPr>
    </w:p>
    <w:p w14:paraId="774BBCDF"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All works are to be undertaken in accordance with a Construction Environmental Management Plan approved by the Department of Biodiversity, Conservation and Attractions.  </w:t>
      </w:r>
    </w:p>
    <w:p w14:paraId="2F99A0BD" w14:textId="77777777" w:rsidR="00C40DC4" w:rsidRPr="0037423B" w:rsidRDefault="00C40DC4" w:rsidP="005B0992">
      <w:pPr>
        <w:ind w:left="76" w:right="-238"/>
        <w:contextualSpacing/>
        <w:jc w:val="both"/>
        <w:rPr>
          <w:rFonts w:ascii="Arial" w:eastAsia="Calibri" w:hAnsi="Arial" w:cs="Arial"/>
          <w:b/>
          <w:color w:val="244061"/>
          <w:szCs w:val="24"/>
        </w:rPr>
      </w:pPr>
    </w:p>
    <w:p w14:paraId="33B83187"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Stormwater runoff from constructed impervious surfaces generated by small rainfall events (that is, the first 15 mm of rainfall) must be retained and/or detained and treated (if required) at source as much as practical and will not be permitted to enter the river untreated to the satisfaction of the Western Australian Planning Commission on the advice of the Department of Biodiversity, Conservation and Attractions. </w:t>
      </w:r>
    </w:p>
    <w:p w14:paraId="3C50CABB" w14:textId="77777777" w:rsidR="00C40DC4" w:rsidRPr="0037423B" w:rsidRDefault="00C40DC4" w:rsidP="005B0992">
      <w:pPr>
        <w:ind w:left="720" w:right="-238"/>
        <w:contextualSpacing/>
        <w:rPr>
          <w:rFonts w:ascii="Arial" w:eastAsia="Calibri" w:hAnsi="Arial" w:cs="Arial"/>
          <w:b/>
          <w:color w:val="244061"/>
          <w:szCs w:val="24"/>
        </w:rPr>
      </w:pPr>
    </w:p>
    <w:p w14:paraId="027E34BD"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No dewatering effluent is to enter the </w:t>
      </w:r>
      <w:proofErr w:type="gramStart"/>
      <w:r w:rsidRPr="0037423B">
        <w:rPr>
          <w:rFonts w:ascii="Arial" w:hAnsi="Arial" w:cs="Arial"/>
          <w:b/>
          <w:color w:val="244061" w:themeColor="accent1" w:themeShade="80"/>
          <w:szCs w:val="24"/>
          <w:lang w:val="en-GB"/>
        </w:rPr>
        <w:t>River</w:t>
      </w:r>
      <w:proofErr w:type="gramEnd"/>
      <w:r w:rsidRPr="0037423B">
        <w:rPr>
          <w:rFonts w:ascii="Arial" w:hAnsi="Arial" w:cs="Arial"/>
          <w:b/>
          <w:color w:val="244061" w:themeColor="accent1" w:themeShade="80"/>
          <w:szCs w:val="24"/>
          <w:lang w:val="en-GB"/>
        </w:rPr>
        <w:t xml:space="preserve">, either directly or indirectly (via the stormwater system), unless approved by the Department of Biodiversity, Conservation and Attractions </w:t>
      </w:r>
    </w:p>
    <w:p w14:paraId="3EB9F11B" w14:textId="77777777" w:rsidR="00C40DC4" w:rsidRPr="0037423B" w:rsidRDefault="00C40DC4" w:rsidP="005B0992">
      <w:pPr>
        <w:ind w:left="720" w:right="-238"/>
        <w:contextualSpacing/>
        <w:rPr>
          <w:rFonts w:ascii="Arial" w:eastAsia="Calibri" w:hAnsi="Arial" w:cs="Arial"/>
          <w:b/>
          <w:color w:val="244061"/>
          <w:szCs w:val="24"/>
        </w:rPr>
      </w:pPr>
    </w:p>
    <w:p w14:paraId="7E63665C"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No pool water/backwash from the swimming pool is to be discharged onto the land, into the </w:t>
      </w:r>
      <w:proofErr w:type="gramStart"/>
      <w:r w:rsidRPr="0037423B">
        <w:rPr>
          <w:rFonts w:ascii="Arial" w:hAnsi="Arial" w:cs="Arial"/>
          <w:b/>
          <w:color w:val="244061" w:themeColor="accent1" w:themeShade="80"/>
          <w:szCs w:val="24"/>
          <w:lang w:val="en-GB"/>
        </w:rPr>
        <w:t>River</w:t>
      </w:r>
      <w:proofErr w:type="gramEnd"/>
      <w:r w:rsidRPr="0037423B">
        <w:rPr>
          <w:rFonts w:ascii="Arial" w:hAnsi="Arial" w:cs="Arial"/>
          <w:b/>
          <w:color w:val="244061" w:themeColor="accent1" w:themeShade="80"/>
          <w:szCs w:val="24"/>
          <w:lang w:val="en-GB"/>
        </w:rPr>
        <w:t xml:space="preserve"> or the local government drainage system.</w:t>
      </w:r>
    </w:p>
    <w:p w14:paraId="465AC830" w14:textId="77777777" w:rsidR="00C40DC4" w:rsidRPr="0037423B" w:rsidRDefault="00C40DC4" w:rsidP="005B0992">
      <w:pPr>
        <w:ind w:left="720" w:right="-238"/>
        <w:contextualSpacing/>
        <w:rPr>
          <w:rFonts w:ascii="Arial" w:eastAsia="Calibri" w:hAnsi="Arial" w:cs="Arial"/>
          <w:b/>
          <w:color w:val="244061"/>
          <w:szCs w:val="24"/>
        </w:rPr>
      </w:pPr>
    </w:p>
    <w:p w14:paraId="23BEC184"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The applicant shall implement appropriate on-site measures to ensure that: </w:t>
      </w:r>
    </w:p>
    <w:p w14:paraId="6812A3E4" w14:textId="77777777" w:rsidR="00C40DC4" w:rsidRPr="0037423B" w:rsidRDefault="00C40DC4" w:rsidP="005B0992">
      <w:pPr>
        <w:ind w:left="720" w:right="-238"/>
        <w:contextualSpacing/>
        <w:rPr>
          <w:rFonts w:ascii="Arial" w:eastAsia="Calibri" w:hAnsi="Arial" w:cs="Arial"/>
          <w:b/>
          <w:color w:val="244061"/>
          <w:szCs w:val="24"/>
        </w:rPr>
      </w:pPr>
    </w:p>
    <w:p w14:paraId="2E2651D9" w14:textId="77777777" w:rsidR="00C40DC4" w:rsidRPr="0037423B" w:rsidRDefault="00C40DC4" w:rsidP="00E4046A">
      <w:pPr>
        <w:numPr>
          <w:ilvl w:val="0"/>
          <w:numId w:val="14"/>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n</w:t>
      </w:r>
      <w:r w:rsidRPr="0037423B">
        <w:rPr>
          <w:rFonts w:ascii="Arial" w:hAnsi="Arial" w:cs="Arial"/>
          <w:b/>
          <w:color w:val="244061" w:themeColor="accent1" w:themeShade="80"/>
          <w:szCs w:val="24"/>
          <w:lang w:val="en-GB"/>
        </w:rPr>
        <w:t xml:space="preserve">o construction material, sediment or rubbish enters the River, Parks and Recreation reserve or stormwater system, </w:t>
      </w:r>
      <w:proofErr w:type="gramStart"/>
      <w:r w:rsidRPr="0037423B">
        <w:rPr>
          <w:rFonts w:ascii="Arial" w:hAnsi="Arial" w:cs="Arial"/>
          <w:b/>
          <w:color w:val="244061" w:themeColor="accent1" w:themeShade="80"/>
          <w:szCs w:val="24"/>
          <w:lang w:val="en-GB"/>
        </w:rPr>
        <w:t>as a result of</w:t>
      </w:r>
      <w:proofErr w:type="gramEnd"/>
      <w:r w:rsidRPr="0037423B">
        <w:rPr>
          <w:rFonts w:ascii="Arial" w:hAnsi="Arial" w:cs="Arial"/>
          <w:b/>
          <w:color w:val="244061" w:themeColor="accent1" w:themeShade="80"/>
          <w:szCs w:val="24"/>
          <w:lang w:val="en-GB"/>
        </w:rPr>
        <w:t xml:space="preserve"> the works to the satisfaction of the Western Australian Planning Commission based on advice from the Department of Biodiversity, Conservation and Attractions; and </w:t>
      </w:r>
    </w:p>
    <w:p w14:paraId="0F1EBA84" w14:textId="77777777" w:rsidR="00C40DC4" w:rsidRPr="0037423B" w:rsidRDefault="00C40DC4" w:rsidP="00E4046A">
      <w:pPr>
        <w:numPr>
          <w:ilvl w:val="0"/>
          <w:numId w:val="14"/>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d</w:t>
      </w:r>
      <w:r w:rsidRPr="0037423B">
        <w:rPr>
          <w:rFonts w:ascii="Arial" w:hAnsi="Arial" w:cs="Arial"/>
          <w:b/>
          <w:color w:val="244061" w:themeColor="accent1" w:themeShade="80"/>
          <w:szCs w:val="24"/>
          <w:lang w:val="en-GB"/>
        </w:rPr>
        <w:t>uring the works no vehicular access associated with the construction is permitted within the Parks and Recreation reserve without the prior approval of the manager of the reserve (Western Australian Planning Commission).</w:t>
      </w:r>
    </w:p>
    <w:p w14:paraId="28E614C6" w14:textId="77777777" w:rsidR="00C40DC4" w:rsidRDefault="00C40DC4" w:rsidP="005B0992">
      <w:pPr>
        <w:ind w:left="-284" w:right="-238"/>
        <w:jc w:val="both"/>
        <w:rPr>
          <w:rFonts w:ascii="Arial" w:eastAsia="Calibri" w:hAnsi="Arial" w:cs="Arial"/>
          <w:b/>
          <w:color w:val="244061"/>
          <w:szCs w:val="24"/>
          <w:highlight w:val="yellow"/>
        </w:rPr>
      </w:pPr>
    </w:p>
    <w:p w14:paraId="1DB7B9F6" w14:textId="4A02198B" w:rsidR="00C40DC4" w:rsidRDefault="00C40DC4" w:rsidP="005B0992">
      <w:pPr>
        <w:ind w:left="-284" w:right="-238"/>
        <w:jc w:val="both"/>
        <w:rPr>
          <w:rFonts w:ascii="Arial" w:eastAsia="Calibri" w:hAnsi="Arial" w:cs="Arial"/>
          <w:b/>
          <w:color w:val="244061"/>
          <w:szCs w:val="24"/>
          <w:highlight w:val="yellow"/>
        </w:rPr>
      </w:pPr>
    </w:p>
    <w:p w14:paraId="4D9AD8FD" w14:textId="4883468A" w:rsidR="005B0992" w:rsidRDefault="005B0992" w:rsidP="005B0992">
      <w:pPr>
        <w:ind w:left="-284" w:right="-238"/>
        <w:jc w:val="both"/>
        <w:rPr>
          <w:rFonts w:ascii="Arial" w:eastAsia="Calibri" w:hAnsi="Arial" w:cs="Arial"/>
          <w:b/>
          <w:color w:val="244061"/>
          <w:szCs w:val="24"/>
          <w:highlight w:val="yellow"/>
        </w:rPr>
      </w:pPr>
    </w:p>
    <w:p w14:paraId="6F35F3CC" w14:textId="77777777" w:rsidR="005B0992" w:rsidRPr="0037423B" w:rsidRDefault="005B0992" w:rsidP="005B0992">
      <w:pPr>
        <w:ind w:left="-284" w:right="-238"/>
        <w:jc w:val="both"/>
        <w:rPr>
          <w:rFonts w:ascii="Arial" w:eastAsia="Calibri" w:hAnsi="Arial" w:cs="Arial"/>
          <w:b/>
          <w:color w:val="244061"/>
          <w:szCs w:val="24"/>
          <w:highlight w:val="yellow"/>
        </w:rPr>
      </w:pPr>
    </w:p>
    <w:p w14:paraId="2C65D787" w14:textId="77777777" w:rsidR="00C40DC4" w:rsidRPr="0037423B"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Voting Requirement</w:t>
      </w:r>
    </w:p>
    <w:p w14:paraId="5A0A229E" w14:textId="77777777" w:rsidR="00C40DC4" w:rsidRPr="0037423B" w:rsidRDefault="00C40DC4" w:rsidP="005B0992">
      <w:pPr>
        <w:ind w:left="-284" w:right="-238"/>
        <w:jc w:val="both"/>
        <w:rPr>
          <w:rFonts w:ascii="Arial" w:eastAsia="Calibri" w:hAnsi="Arial" w:cs="Arial"/>
          <w:color w:val="000000"/>
          <w:szCs w:val="24"/>
        </w:rPr>
      </w:pPr>
    </w:p>
    <w:p w14:paraId="51DEF9AA" w14:textId="03D6C6E2" w:rsidR="00C40DC4" w:rsidRDefault="00C40DC4" w:rsidP="005B0992">
      <w:pPr>
        <w:ind w:left="-284" w:right="-238"/>
        <w:jc w:val="both"/>
        <w:rPr>
          <w:rFonts w:ascii="Arial" w:eastAsia="Calibri" w:hAnsi="Arial" w:cs="Arial"/>
          <w:color w:val="000000"/>
          <w:szCs w:val="24"/>
        </w:rPr>
      </w:pPr>
      <w:r w:rsidRPr="0037423B">
        <w:rPr>
          <w:rFonts w:ascii="Arial" w:eastAsia="Calibri" w:hAnsi="Arial" w:cs="Arial"/>
          <w:color w:val="000000"/>
          <w:szCs w:val="24"/>
        </w:rPr>
        <w:t xml:space="preserve">Simple Majority. </w:t>
      </w:r>
    </w:p>
    <w:p w14:paraId="6198839F" w14:textId="77777777" w:rsidR="005B0992" w:rsidRPr="0037423B" w:rsidRDefault="005B0992" w:rsidP="005B0992">
      <w:pPr>
        <w:ind w:left="-284" w:right="-238"/>
        <w:jc w:val="both"/>
        <w:rPr>
          <w:rFonts w:ascii="Arial" w:eastAsia="Calibri" w:hAnsi="Arial" w:cs="Arial"/>
          <w:color w:val="000000"/>
          <w:szCs w:val="24"/>
        </w:rPr>
      </w:pPr>
    </w:p>
    <w:p w14:paraId="554B4720" w14:textId="77777777" w:rsidR="00C40DC4" w:rsidRPr="0037423B" w:rsidRDefault="00C40DC4" w:rsidP="005B0992">
      <w:pPr>
        <w:ind w:left="-284" w:right="-238"/>
        <w:jc w:val="both"/>
        <w:rPr>
          <w:rFonts w:ascii="Arial" w:eastAsia="Calibri" w:hAnsi="Arial" w:cs="Arial"/>
          <w:bCs/>
          <w:szCs w:val="24"/>
        </w:rPr>
      </w:pPr>
      <w:r w:rsidRPr="0037423B">
        <w:rPr>
          <w:rFonts w:ascii="Arial" w:eastAsia="Calibri" w:hAnsi="Arial" w:cs="Arial"/>
          <w:bCs/>
          <w:szCs w:val="24"/>
        </w:rPr>
        <w:t>This report is of a quasi</w:t>
      </w:r>
      <w:r>
        <w:rPr>
          <w:rFonts w:ascii="Arial" w:eastAsia="Calibri" w:hAnsi="Arial" w:cs="Arial"/>
          <w:bCs/>
          <w:szCs w:val="24"/>
        </w:rPr>
        <w:t>-</w:t>
      </w:r>
      <w:r w:rsidRPr="0037423B">
        <w:rPr>
          <w:rFonts w:ascii="Arial" w:eastAsia="Calibri" w:hAnsi="Arial" w:cs="Arial"/>
          <w:bCs/>
          <w:szCs w:val="24"/>
        </w:rPr>
        <w:t>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3F46BF8" w14:textId="77777777" w:rsidR="00C40DC4" w:rsidRPr="0037423B" w:rsidRDefault="00C40DC4" w:rsidP="005B0992">
      <w:pPr>
        <w:ind w:left="-284" w:right="-238"/>
        <w:jc w:val="both"/>
        <w:rPr>
          <w:rFonts w:ascii="Arial" w:eastAsia="Calibri" w:hAnsi="Arial" w:cs="Arial"/>
          <w:bCs/>
          <w:szCs w:val="24"/>
        </w:rPr>
      </w:pPr>
    </w:p>
    <w:p w14:paraId="12DEDEAA"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10E3DF" w14:textId="77777777" w:rsidR="00C40DC4" w:rsidRPr="0037423B" w:rsidRDefault="00C40DC4" w:rsidP="005B0992">
      <w:pPr>
        <w:ind w:left="-284" w:right="-238"/>
        <w:jc w:val="both"/>
        <w:rPr>
          <w:rFonts w:ascii="Arial" w:eastAsia="Calibri" w:hAnsi="Arial" w:cs="Arial"/>
          <w:bCs/>
          <w:szCs w:val="24"/>
        </w:rPr>
      </w:pPr>
    </w:p>
    <w:p w14:paraId="220299C3" w14:textId="77777777" w:rsidR="00C40DC4" w:rsidRPr="0037423B" w:rsidRDefault="00C40DC4" w:rsidP="005B0992">
      <w:pPr>
        <w:ind w:left="-284" w:right="-238"/>
        <w:jc w:val="both"/>
        <w:rPr>
          <w:rFonts w:ascii="Arial" w:eastAsia="Calibri" w:hAnsi="Arial" w:cs="Arial"/>
          <w:b/>
          <w:sz w:val="28"/>
          <w:szCs w:val="32"/>
        </w:rPr>
      </w:pPr>
      <w:r w:rsidRPr="0037423B">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8D186B6" w14:textId="77777777" w:rsidR="00C40DC4" w:rsidRDefault="00C40DC4" w:rsidP="005B0992">
      <w:pPr>
        <w:ind w:right="-238"/>
        <w:jc w:val="both"/>
        <w:rPr>
          <w:rFonts w:ascii="Arial" w:eastAsia="Calibri" w:hAnsi="Arial" w:cs="Arial"/>
          <w:bCs/>
          <w:szCs w:val="24"/>
        </w:rPr>
      </w:pPr>
    </w:p>
    <w:p w14:paraId="7929C8C8" w14:textId="77777777" w:rsidR="00C40DC4" w:rsidRPr="0037423B" w:rsidRDefault="00C40DC4" w:rsidP="005B0992">
      <w:pPr>
        <w:ind w:right="-238"/>
        <w:jc w:val="both"/>
        <w:rPr>
          <w:rFonts w:ascii="Arial" w:eastAsia="Calibri" w:hAnsi="Arial" w:cs="Arial"/>
          <w:bCs/>
          <w:szCs w:val="24"/>
        </w:rPr>
      </w:pPr>
    </w:p>
    <w:p w14:paraId="5308AA99" w14:textId="77777777" w:rsidR="00C40DC4" w:rsidRPr="0037423B"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 xml:space="preserve">Background </w:t>
      </w:r>
    </w:p>
    <w:p w14:paraId="0E8598DC" w14:textId="77777777" w:rsidR="00C40DC4" w:rsidRPr="0037423B" w:rsidRDefault="00C40DC4" w:rsidP="005B0992">
      <w:pPr>
        <w:ind w:left="-284" w:right="-238"/>
        <w:jc w:val="both"/>
        <w:rPr>
          <w:rFonts w:ascii="Arial" w:eastAsia="Calibri" w:hAnsi="Arial" w:cs="Arial"/>
          <w:b/>
          <w:szCs w:val="24"/>
        </w:rPr>
      </w:pPr>
    </w:p>
    <w:p w14:paraId="3645EB44" w14:textId="77777777" w:rsidR="00C40DC4" w:rsidRDefault="00C40DC4" w:rsidP="005B0992">
      <w:pPr>
        <w:ind w:left="-284" w:right="-238"/>
        <w:jc w:val="both"/>
        <w:rPr>
          <w:rFonts w:ascii="Arial" w:eastAsia="Calibri" w:hAnsi="Arial" w:cs="Arial"/>
          <w:b/>
          <w:bCs/>
          <w:color w:val="000000"/>
        </w:rPr>
      </w:pPr>
      <w:r w:rsidRPr="0037423B">
        <w:rPr>
          <w:rFonts w:ascii="Arial" w:eastAsia="Calibri" w:hAnsi="Arial" w:cs="Arial"/>
          <w:b/>
          <w:bCs/>
          <w:color w:val="000000"/>
        </w:rPr>
        <w:t>Land Details</w:t>
      </w:r>
    </w:p>
    <w:p w14:paraId="335F6426" w14:textId="77777777" w:rsidR="00C40DC4" w:rsidRPr="0037423B" w:rsidRDefault="00C40DC4" w:rsidP="005B0992">
      <w:pPr>
        <w:ind w:left="-284" w:right="-238"/>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6096"/>
        <w:gridCol w:w="3544"/>
      </w:tblGrid>
      <w:tr w:rsidR="00C40DC4" w:rsidRPr="0037423B" w14:paraId="759954CA" w14:textId="77777777" w:rsidTr="005B0992">
        <w:tc>
          <w:tcPr>
            <w:tcW w:w="6096" w:type="dxa"/>
            <w:vAlign w:val="center"/>
          </w:tcPr>
          <w:p w14:paraId="6D91D47A"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Metropolitan Region Scheme Zone</w:t>
            </w:r>
          </w:p>
        </w:tc>
        <w:tc>
          <w:tcPr>
            <w:tcW w:w="3544" w:type="dxa"/>
            <w:vAlign w:val="center"/>
          </w:tcPr>
          <w:p w14:paraId="0E9141E3"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Urban</w:t>
            </w:r>
          </w:p>
        </w:tc>
      </w:tr>
      <w:tr w:rsidR="00C40DC4" w:rsidRPr="0037423B" w14:paraId="34928BE7" w14:textId="77777777" w:rsidTr="005B0992">
        <w:tc>
          <w:tcPr>
            <w:tcW w:w="6096" w:type="dxa"/>
            <w:vAlign w:val="center"/>
          </w:tcPr>
          <w:p w14:paraId="1656B37C"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Local Planning Scheme Zone</w:t>
            </w:r>
          </w:p>
        </w:tc>
        <w:tc>
          <w:tcPr>
            <w:tcW w:w="3544" w:type="dxa"/>
            <w:vAlign w:val="center"/>
          </w:tcPr>
          <w:p w14:paraId="17305751"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Residential</w:t>
            </w:r>
          </w:p>
        </w:tc>
      </w:tr>
      <w:tr w:rsidR="00C40DC4" w:rsidRPr="0037423B" w14:paraId="73DBA378" w14:textId="77777777" w:rsidTr="005B0992">
        <w:tc>
          <w:tcPr>
            <w:tcW w:w="6096" w:type="dxa"/>
            <w:vAlign w:val="center"/>
          </w:tcPr>
          <w:p w14:paraId="750DEFB6"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R-Code</w:t>
            </w:r>
          </w:p>
        </w:tc>
        <w:tc>
          <w:tcPr>
            <w:tcW w:w="3544" w:type="dxa"/>
            <w:vAlign w:val="center"/>
          </w:tcPr>
          <w:p w14:paraId="32B20E4E"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R12.5</w:t>
            </w:r>
          </w:p>
        </w:tc>
      </w:tr>
      <w:tr w:rsidR="00C40DC4" w:rsidRPr="0037423B" w14:paraId="60D50D24" w14:textId="77777777" w:rsidTr="005B0992">
        <w:tc>
          <w:tcPr>
            <w:tcW w:w="6096" w:type="dxa"/>
            <w:vAlign w:val="center"/>
          </w:tcPr>
          <w:p w14:paraId="4C1B2A54"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Land area</w:t>
            </w:r>
          </w:p>
        </w:tc>
        <w:tc>
          <w:tcPr>
            <w:tcW w:w="3544" w:type="dxa"/>
            <w:vAlign w:val="center"/>
          </w:tcPr>
          <w:p w14:paraId="4933BC8B"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1,959m2</w:t>
            </w:r>
          </w:p>
        </w:tc>
      </w:tr>
      <w:tr w:rsidR="00C40DC4" w:rsidRPr="0037423B" w14:paraId="369DF22D" w14:textId="77777777" w:rsidTr="005B0992">
        <w:tc>
          <w:tcPr>
            <w:tcW w:w="6096" w:type="dxa"/>
            <w:vAlign w:val="center"/>
          </w:tcPr>
          <w:p w14:paraId="68660673"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Land Use</w:t>
            </w:r>
          </w:p>
        </w:tc>
        <w:tc>
          <w:tcPr>
            <w:tcW w:w="3544" w:type="dxa"/>
            <w:vAlign w:val="center"/>
          </w:tcPr>
          <w:p w14:paraId="2D126AF5"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Residential (Single House)</w:t>
            </w:r>
          </w:p>
        </w:tc>
      </w:tr>
      <w:tr w:rsidR="00C40DC4" w:rsidRPr="0037423B" w14:paraId="700BC169" w14:textId="77777777" w:rsidTr="005B0992">
        <w:tc>
          <w:tcPr>
            <w:tcW w:w="6096" w:type="dxa"/>
            <w:vAlign w:val="center"/>
          </w:tcPr>
          <w:p w14:paraId="64607286"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Use Class</w:t>
            </w:r>
          </w:p>
        </w:tc>
        <w:tc>
          <w:tcPr>
            <w:tcW w:w="3544" w:type="dxa"/>
            <w:shd w:val="clear" w:color="auto" w:fill="auto"/>
            <w:vAlign w:val="center"/>
          </w:tcPr>
          <w:p w14:paraId="63167823"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‘P’ – Permitted Use</w:t>
            </w:r>
          </w:p>
        </w:tc>
      </w:tr>
    </w:tbl>
    <w:p w14:paraId="0E07CC2A" w14:textId="77777777" w:rsidR="00C40DC4" w:rsidRDefault="00C40DC4" w:rsidP="005B0992">
      <w:pPr>
        <w:ind w:left="-284" w:right="-238"/>
        <w:jc w:val="both"/>
        <w:rPr>
          <w:rFonts w:ascii="Arial" w:eastAsia="Calibri" w:hAnsi="Arial" w:cs="Arial"/>
          <w:szCs w:val="32"/>
        </w:rPr>
      </w:pPr>
    </w:p>
    <w:p w14:paraId="5C3013D7"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site is located at 52 Jutland Parade, Nedlands, within the street block bound by Victoria Avenue to the west and Wattle Avenue to the east (</w:t>
      </w:r>
      <w:r w:rsidRPr="0037423B">
        <w:rPr>
          <w:rFonts w:ascii="Arial" w:eastAsia="Calibri" w:hAnsi="Arial" w:cs="Arial"/>
          <w:b/>
          <w:bCs/>
          <w:szCs w:val="32"/>
        </w:rPr>
        <w:t>Attachment 1</w:t>
      </w:r>
      <w:r w:rsidRPr="0037423B">
        <w:rPr>
          <w:rFonts w:ascii="Arial" w:eastAsia="Calibri" w:hAnsi="Arial" w:cs="Arial"/>
          <w:szCs w:val="32"/>
        </w:rPr>
        <w:t>). The lot is regular in shape, with a 20.1m frontage and a total area of 1,959m². The site abuts the Swan River on the southern boundary and the southern-most 85m</w:t>
      </w:r>
      <w:r w:rsidRPr="0037423B">
        <w:rPr>
          <w:rFonts w:ascii="Arial" w:eastAsia="Calibri" w:hAnsi="Arial" w:cs="Arial"/>
          <w:szCs w:val="32"/>
          <w:vertAlign w:val="superscript"/>
        </w:rPr>
        <w:t>2</w:t>
      </w:r>
      <w:r w:rsidRPr="0037423B">
        <w:rPr>
          <w:rFonts w:ascii="Arial" w:eastAsia="Calibri" w:hAnsi="Arial" w:cs="Arial"/>
          <w:szCs w:val="32"/>
        </w:rPr>
        <w:t xml:space="preserve"> of land is reserved by the Metropolitan Region Scheme (MRS) as “Parks and Recreation”. </w:t>
      </w:r>
    </w:p>
    <w:p w14:paraId="3B75FBDE" w14:textId="77777777" w:rsidR="00C40DC4" w:rsidRPr="0037423B" w:rsidRDefault="00C40DC4" w:rsidP="005B0992">
      <w:pPr>
        <w:ind w:left="-284" w:right="-238"/>
        <w:jc w:val="both"/>
        <w:rPr>
          <w:rFonts w:ascii="Arial" w:eastAsia="Calibri" w:hAnsi="Arial" w:cs="Arial"/>
          <w:szCs w:val="32"/>
        </w:rPr>
      </w:pPr>
    </w:p>
    <w:p w14:paraId="384C488B" w14:textId="77777777" w:rsidR="00C40DC4" w:rsidRPr="0037423B" w:rsidRDefault="00C40DC4" w:rsidP="005B0992">
      <w:pPr>
        <w:ind w:left="-284" w:right="-238"/>
        <w:jc w:val="both"/>
        <w:rPr>
          <w:rFonts w:ascii="Arial" w:hAnsi="Arial" w:cs="Arial"/>
          <w:szCs w:val="32"/>
          <w:lang w:val="en-US"/>
        </w:rPr>
      </w:pPr>
      <w:r w:rsidRPr="0037423B">
        <w:rPr>
          <w:rFonts w:ascii="Arial" w:hAnsi="Arial" w:cs="Arial"/>
          <w:szCs w:val="32"/>
          <w:lang w:val="en-US"/>
        </w:rPr>
        <w:t xml:space="preserve">The site features a natural slope of approximately 20m from the Jutland Parade frontage down to the Swan River boundary. It is noted that some site works have been undertaken on the lot prior to this application. This application has been assessed on the site levels prior to the demolition of the previous single house, based on the site survey dated 21 December 2017.  </w:t>
      </w:r>
    </w:p>
    <w:p w14:paraId="6187CE9E" w14:textId="77777777" w:rsidR="00C40DC4" w:rsidRPr="0037423B" w:rsidRDefault="00C40DC4" w:rsidP="005B0992">
      <w:pPr>
        <w:ind w:left="-284" w:right="-238"/>
        <w:jc w:val="both"/>
        <w:rPr>
          <w:rFonts w:ascii="Arial" w:eastAsia="Calibri" w:hAnsi="Arial" w:cs="Arial"/>
          <w:b/>
          <w:szCs w:val="24"/>
        </w:rPr>
      </w:pPr>
    </w:p>
    <w:p w14:paraId="320E603C" w14:textId="77777777" w:rsidR="00C40DC4" w:rsidRPr="0037423B" w:rsidRDefault="00C40DC4" w:rsidP="005B0992">
      <w:pPr>
        <w:ind w:left="-284" w:right="-238"/>
        <w:jc w:val="both"/>
        <w:rPr>
          <w:rFonts w:ascii="Arial" w:eastAsia="Calibri" w:hAnsi="Arial" w:cs="Arial"/>
          <w:b/>
          <w:bCs/>
          <w:color w:val="000000"/>
        </w:rPr>
      </w:pPr>
      <w:r w:rsidRPr="0037423B">
        <w:rPr>
          <w:rFonts w:ascii="Arial" w:eastAsia="Calibri" w:hAnsi="Arial" w:cs="Arial"/>
          <w:b/>
          <w:bCs/>
          <w:color w:val="000000"/>
        </w:rPr>
        <w:t>Application Details</w:t>
      </w:r>
    </w:p>
    <w:p w14:paraId="6C8EB9A8"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application for a single house was lodged on 24 October 2022. Following the initial consultation period, the applicant submitted amended plans on 20 February 2023 (</w:t>
      </w:r>
      <w:r w:rsidRPr="0037423B">
        <w:rPr>
          <w:rFonts w:ascii="Arial" w:eastAsia="Calibri" w:hAnsi="Arial" w:cs="Arial"/>
          <w:b/>
          <w:bCs/>
          <w:szCs w:val="32"/>
        </w:rPr>
        <w:t>Attachment 2</w:t>
      </w:r>
      <w:r w:rsidRPr="0037423B">
        <w:rPr>
          <w:rFonts w:ascii="Arial" w:eastAsia="Calibri" w:hAnsi="Arial" w:cs="Arial"/>
          <w:szCs w:val="32"/>
        </w:rPr>
        <w:t>) and additional justification (</w:t>
      </w:r>
      <w:r w:rsidRPr="0037423B">
        <w:rPr>
          <w:rFonts w:ascii="Arial" w:eastAsia="Calibri" w:hAnsi="Arial" w:cs="Arial"/>
          <w:b/>
          <w:bCs/>
          <w:szCs w:val="32"/>
        </w:rPr>
        <w:t>Attachment 4</w:t>
      </w:r>
      <w:r w:rsidRPr="0037423B">
        <w:rPr>
          <w:rFonts w:ascii="Arial" w:eastAsia="Calibri" w:hAnsi="Arial" w:cs="Arial"/>
          <w:szCs w:val="32"/>
        </w:rPr>
        <w:t xml:space="preserve">) to address concerns raised by the </w:t>
      </w:r>
      <w:proofErr w:type="gramStart"/>
      <w:r w:rsidRPr="0037423B">
        <w:rPr>
          <w:rFonts w:ascii="Arial" w:eastAsia="Calibri" w:hAnsi="Arial" w:cs="Arial"/>
          <w:szCs w:val="32"/>
        </w:rPr>
        <w:t>City</w:t>
      </w:r>
      <w:proofErr w:type="gramEnd"/>
      <w:r w:rsidRPr="0037423B">
        <w:rPr>
          <w:rFonts w:ascii="Arial" w:eastAsia="Calibri" w:hAnsi="Arial" w:cs="Arial"/>
          <w:szCs w:val="32"/>
        </w:rPr>
        <w:t xml:space="preserve"> and public submissions.</w:t>
      </w:r>
    </w:p>
    <w:p w14:paraId="3A755665" w14:textId="2AE84471" w:rsidR="00C40DC4" w:rsidRDefault="00C40DC4" w:rsidP="005B0992">
      <w:pPr>
        <w:ind w:left="-284" w:right="-238"/>
        <w:jc w:val="both"/>
        <w:rPr>
          <w:rFonts w:ascii="Arial" w:eastAsia="Calibri" w:hAnsi="Arial" w:cs="Arial"/>
          <w:szCs w:val="32"/>
        </w:rPr>
      </w:pPr>
    </w:p>
    <w:p w14:paraId="2B967074" w14:textId="77777777" w:rsidR="005B0992" w:rsidRPr="0037423B" w:rsidRDefault="005B0992" w:rsidP="005B0992">
      <w:pPr>
        <w:ind w:left="-284" w:right="-238"/>
        <w:jc w:val="both"/>
        <w:rPr>
          <w:rFonts w:ascii="Arial" w:eastAsia="Calibri" w:hAnsi="Arial" w:cs="Arial"/>
          <w:szCs w:val="32"/>
        </w:rPr>
      </w:pPr>
    </w:p>
    <w:p w14:paraId="42803DFA"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changes proposed by the amended plans are summarised as follows:</w:t>
      </w:r>
    </w:p>
    <w:p w14:paraId="4CD67F21" w14:textId="77777777" w:rsidR="00C40DC4" w:rsidRPr="0037423B" w:rsidRDefault="00C40DC4" w:rsidP="005B0992">
      <w:pPr>
        <w:ind w:left="-284" w:right="-238"/>
        <w:jc w:val="both"/>
        <w:rPr>
          <w:rFonts w:ascii="Arial" w:eastAsia="Calibri" w:hAnsi="Arial" w:cs="Arial"/>
          <w:szCs w:val="32"/>
        </w:rPr>
      </w:pPr>
    </w:p>
    <w:p w14:paraId="5BD7F0A0"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r</w:t>
      </w:r>
      <w:r w:rsidRPr="0037423B">
        <w:rPr>
          <w:rFonts w:ascii="Arial" w:eastAsia="Calibri" w:hAnsi="Arial" w:cs="Arial"/>
          <w:szCs w:val="24"/>
        </w:rPr>
        <w:t>eduction in maximum height from 12.9m to 11.8m</w:t>
      </w:r>
    </w:p>
    <w:p w14:paraId="06370996"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b</w:t>
      </w:r>
      <w:r w:rsidRPr="0037423B">
        <w:rPr>
          <w:rFonts w:ascii="Arial" w:eastAsia="Calibri" w:hAnsi="Arial" w:cs="Arial"/>
          <w:szCs w:val="24"/>
        </w:rPr>
        <w:t xml:space="preserve">uilding shifted to the north to reduce the extent of fill required throughout the </w:t>
      </w:r>
      <w:proofErr w:type="gramStart"/>
      <w:r w:rsidRPr="0037423B">
        <w:rPr>
          <w:rFonts w:ascii="Arial" w:eastAsia="Calibri" w:hAnsi="Arial" w:cs="Arial"/>
          <w:szCs w:val="24"/>
        </w:rPr>
        <w:t>site</w:t>
      </w:r>
      <w:proofErr w:type="gramEnd"/>
    </w:p>
    <w:p w14:paraId="087782B5"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i</w:t>
      </w:r>
      <w:r w:rsidRPr="0037423B">
        <w:rPr>
          <w:rFonts w:ascii="Arial" w:eastAsia="Calibri" w:hAnsi="Arial" w:cs="Arial"/>
          <w:szCs w:val="24"/>
        </w:rPr>
        <w:t xml:space="preserve">ncrease in landscaping within the front setback area </w:t>
      </w:r>
      <w:r w:rsidRPr="0037423B">
        <w:rPr>
          <w:rFonts w:ascii="Arial" w:eastAsia="Calibri" w:hAnsi="Arial" w:cs="Arial"/>
          <w:szCs w:val="24"/>
          <w:lang w:val="en-GB"/>
        </w:rPr>
        <w:t>from 42% to 48%</w:t>
      </w:r>
    </w:p>
    <w:p w14:paraId="6BDE0A9B"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c</w:t>
      </w:r>
      <w:r w:rsidRPr="0037423B">
        <w:rPr>
          <w:rFonts w:ascii="Arial" w:eastAsia="Calibri" w:hAnsi="Arial" w:cs="Arial"/>
          <w:szCs w:val="24"/>
        </w:rPr>
        <w:t xml:space="preserve">arport reduced in height to 3.5m to meet the deemed-to-comply height </w:t>
      </w:r>
      <w:proofErr w:type="gramStart"/>
      <w:r w:rsidRPr="0037423B">
        <w:rPr>
          <w:rFonts w:ascii="Arial" w:eastAsia="Calibri" w:hAnsi="Arial" w:cs="Arial"/>
          <w:szCs w:val="24"/>
        </w:rPr>
        <w:t>provision</w:t>
      </w:r>
      <w:proofErr w:type="gramEnd"/>
    </w:p>
    <w:p w14:paraId="4049C6A2"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lang w:val="en-GB"/>
        </w:rPr>
        <w:t>s</w:t>
      </w:r>
      <w:r w:rsidRPr="0037423B">
        <w:rPr>
          <w:rFonts w:ascii="Arial" w:eastAsia="Calibri" w:hAnsi="Arial" w:cs="Arial"/>
          <w:szCs w:val="24"/>
          <w:lang w:val="en-GB"/>
        </w:rPr>
        <w:t xml:space="preserve">treet fence amended </w:t>
      </w:r>
      <w:r w:rsidRPr="0037423B">
        <w:rPr>
          <w:rFonts w:ascii="Arial" w:eastAsia="Calibri" w:hAnsi="Arial" w:cs="Arial"/>
          <w:szCs w:val="24"/>
        </w:rPr>
        <w:t xml:space="preserve">to meet the deemed-to-comply provisions. Amended </w:t>
      </w:r>
      <w:r w:rsidRPr="0037423B">
        <w:rPr>
          <w:rFonts w:ascii="Arial" w:eastAsia="Calibri" w:hAnsi="Arial" w:cs="Arial"/>
          <w:szCs w:val="24"/>
          <w:lang w:val="en-GB"/>
        </w:rPr>
        <w:t xml:space="preserve">to a maximum height of 1.8m, with all sections perpendicular to the street having a solid height no greater than 1.2m </w:t>
      </w:r>
      <w:proofErr w:type="gramStart"/>
      <w:r w:rsidRPr="0037423B">
        <w:rPr>
          <w:rFonts w:ascii="Arial" w:eastAsia="Calibri" w:hAnsi="Arial" w:cs="Arial"/>
          <w:szCs w:val="24"/>
          <w:lang w:val="en-GB"/>
        </w:rPr>
        <w:t>high</w:t>
      </w:r>
      <w:proofErr w:type="gramEnd"/>
    </w:p>
    <w:p w14:paraId="69560519"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lang w:val="en-GB"/>
        </w:rPr>
        <w:t>i</w:t>
      </w:r>
      <w:r w:rsidRPr="0037423B">
        <w:rPr>
          <w:rFonts w:ascii="Arial" w:eastAsia="Calibri" w:hAnsi="Arial" w:cs="Arial"/>
          <w:szCs w:val="24"/>
          <w:lang w:val="en-GB"/>
        </w:rPr>
        <w:t>ncrease in size of pool and outdoor living area.</w:t>
      </w:r>
    </w:p>
    <w:p w14:paraId="240E7E87"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lang w:val="en-GB"/>
        </w:rPr>
        <w:t>m</w:t>
      </w:r>
      <w:r w:rsidRPr="0037423B">
        <w:rPr>
          <w:rFonts w:ascii="Arial" w:eastAsia="Calibri" w:hAnsi="Arial" w:cs="Arial"/>
          <w:szCs w:val="24"/>
          <w:lang w:val="en-GB"/>
        </w:rPr>
        <w:t xml:space="preserve">odifications to internal layout of Level 1 and introduction of a south facing </w:t>
      </w:r>
      <w:proofErr w:type="gramStart"/>
      <w:r w:rsidRPr="0037423B">
        <w:rPr>
          <w:rFonts w:ascii="Arial" w:eastAsia="Calibri" w:hAnsi="Arial" w:cs="Arial"/>
          <w:szCs w:val="24"/>
          <w:lang w:val="en-GB"/>
        </w:rPr>
        <w:t>balcony</w:t>
      </w:r>
      <w:proofErr w:type="gramEnd"/>
    </w:p>
    <w:p w14:paraId="5B18D0D7"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lang w:val="en-GB"/>
        </w:rPr>
        <w:t>m</w:t>
      </w:r>
      <w:r w:rsidRPr="0037423B">
        <w:rPr>
          <w:rFonts w:ascii="Arial" w:eastAsia="Calibri" w:hAnsi="Arial" w:cs="Arial"/>
          <w:szCs w:val="24"/>
          <w:lang w:val="en-GB"/>
        </w:rPr>
        <w:t xml:space="preserve">odifications to internal layout of Ground Level and extension to south facing </w:t>
      </w:r>
      <w:proofErr w:type="gramStart"/>
      <w:r w:rsidRPr="0037423B">
        <w:rPr>
          <w:rFonts w:ascii="Arial" w:eastAsia="Calibri" w:hAnsi="Arial" w:cs="Arial"/>
          <w:szCs w:val="24"/>
          <w:lang w:val="en-GB"/>
        </w:rPr>
        <w:t>balcony</w:t>
      </w:r>
      <w:proofErr w:type="gramEnd"/>
    </w:p>
    <w:p w14:paraId="6210B31A"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m</w:t>
      </w:r>
      <w:r w:rsidRPr="0037423B">
        <w:rPr>
          <w:rFonts w:ascii="Arial" w:eastAsia="Calibri" w:hAnsi="Arial" w:cs="Arial"/>
          <w:szCs w:val="24"/>
        </w:rPr>
        <w:t>odifications to garage layout and car lift.</w:t>
      </w:r>
    </w:p>
    <w:p w14:paraId="35B3D4F9" w14:textId="77777777" w:rsidR="00C40DC4" w:rsidRDefault="00C40DC4" w:rsidP="005B0992">
      <w:pPr>
        <w:ind w:left="-284" w:right="-238"/>
        <w:jc w:val="both"/>
        <w:rPr>
          <w:rFonts w:ascii="Arial" w:eastAsia="Calibri" w:hAnsi="Arial" w:cs="Arial"/>
          <w:b/>
          <w:szCs w:val="24"/>
        </w:rPr>
      </w:pPr>
    </w:p>
    <w:p w14:paraId="4EFE16D8" w14:textId="77777777" w:rsidR="00C40DC4" w:rsidRPr="0037423B" w:rsidRDefault="00C40DC4" w:rsidP="005B0992">
      <w:pPr>
        <w:ind w:left="-284" w:right="-238"/>
        <w:jc w:val="both"/>
        <w:rPr>
          <w:rFonts w:ascii="Arial" w:eastAsia="Calibri" w:hAnsi="Arial" w:cs="Arial"/>
          <w:b/>
          <w:szCs w:val="24"/>
        </w:rPr>
      </w:pPr>
    </w:p>
    <w:p w14:paraId="04BF33C4" w14:textId="77777777" w:rsidR="00C40DC4"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Discussion</w:t>
      </w:r>
    </w:p>
    <w:p w14:paraId="36318AC5" w14:textId="77777777" w:rsidR="00C40DC4" w:rsidRPr="0037423B" w:rsidRDefault="00C40DC4" w:rsidP="005B0992">
      <w:pPr>
        <w:ind w:left="-284" w:right="-238"/>
        <w:jc w:val="both"/>
        <w:rPr>
          <w:rFonts w:ascii="Arial" w:eastAsia="Calibri" w:hAnsi="Arial" w:cs="Arial"/>
          <w:b/>
          <w:color w:val="244061"/>
          <w:sz w:val="28"/>
          <w:szCs w:val="32"/>
        </w:rPr>
      </w:pPr>
    </w:p>
    <w:p w14:paraId="25A5739F" w14:textId="77777777" w:rsidR="00C40DC4" w:rsidRPr="0037423B" w:rsidRDefault="00C40DC4" w:rsidP="005B0992">
      <w:pPr>
        <w:ind w:left="-284" w:right="-238"/>
        <w:jc w:val="both"/>
        <w:rPr>
          <w:rFonts w:ascii="Arial" w:eastAsia="Calibri" w:hAnsi="Arial" w:cs="Arial"/>
          <w:b/>
          <w:bCs/>
          <w:szCs w:val="32"/>
        </w:rPr>
      </w:pPr>
      <w:r w:rsidRPr="0037423B">
        <w:rPr>
          <w:rFonts w:ascii="Arial" w:eastAsia="Calibri" w:hAnsi="Arial" w:cs="Arial"/>
          <w:b/>
          <w:bCs/>
          <w:szCs w:val="32"/>
        </w:rPr>
        <w:t>Assessment of Statutory Provisions</w:t>
      </w:r>
    </w:p>
    <w:p w14:paraId="57515C3F"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674CD3A5" w14:textId="77777777" w:rsidR="00C40DC4" w:rsidRDefault="00C40DC4" w:rsidP="005B0992">
      <w:pPr>
        <w:ind w:left="-284" w:right="-238"/>
        <w:jc w:val="both"/>
        <w:rPr>
          <w:rFonts w:ascii="Arial" w:eastAsia="Calibri" w:hAnsi="Arial" w:cs="Arial"/>
          <w:szCs w:val="32"/>
        </w:rPr>
      </w:pPr>
    </w:p>
    <w:p w14:paraId="09605D53"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0E900B5" w14:textId="77777777" w:rsidR="00C40DC4" w:rsidRPr="0037423B" w:rsidRDefault="00C40DC4" w:rsidP="005B0992">
      <w:pPr>
        <w:ind w:left="-284" w:right="-238"/>
        <w:jc w:val="both"/>
        <w:rPr>
          <w:rFonts w:ascii="Arial" w:eastAsia="Calibri" w:hAnsi="Arial" w:cs="Arial"/>
          <w:szCs w:val="32"/>
        </w:rPr>
      </w:pPr>
    </w:p>
    <w:p w14:paraId="15CD0B81" w14:textId="77777777" w:rsidR="00C40DC4" w:rsidRPr="0037423B" w:rsidRDefault="00C40DC4" w:rsidP="005B0992">
      <w:pPr>
        <w:ind w:left="-284" w:right="-238"/>
        <w:jc w:val="both"/>
        <w:rPr>
          <w:rFonts w:ascii="Arial" w:eastAsia="Calibri" w:hAnsi="Arial" w:cs="Arial"/>
          <w:b/>
          <w:bCs/>
          <w:szCs w:val="32"/>
        </w:rPr>
      </w:pPr>
      <w:r w:rsidRPr="0037423B">
        <w:rPr>
          <w:rFonts w:ascii="Arial" w:eastAsia="Calibri" w:hAnsi="Arial" w:cs="Arial"/>
          <w:b/>
          <w:bCs/>
          <w:szCs w:val="32"/>
        </w:rPr>
        <w:t>Local Planning Scheme No. 3</w:t>
      </w:r>
    </w:p>
    <w:p w14:paraId="763F0EFB"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37423B">
        <w:rPr>
          <w:rFonts w:ascii="Arial" w:eastAsia="Calibri" w:hAnsi="Arial" w:cs="Arial"/>
          <w:szCs w:val="32"/>
        </w:rPr>
        <w:t>in regard to</w:t>
      </w:r>
      <w:proofErr w:type="gramEnd"/>
      <w:r w:rsidRPr="0037423B">
        <w:rPr>
          <w:rFonts w:ascii="Arial" w:eastAsia="Calibri" w:hAnsi="Arial" w:cs="Arial"/>
          <w:szCs w:val="32"/>
        </w:rPr>
        <w:t xml:space="preserve"> height, scale, bulk and appearance, and the potential impact it will have on the amenity of adjoining properties.</w:t>
      </w:r>
    </w:p>
    <w:p w14:paraId="6C2E9915" w14:textId="77777777" w:rsidR="00C40DC4" w:rsidRPr="0037423B" w:rsidRDefault="00C40DC4" w:rsidP="005B0992">
      <w:pPr>
        <w:ind w:left="-284" w:right="-238"/>
        <w:jc w:val="both"/>
        <w:rPr>
          <w:rFonts w:ascii="Arial" w:eastAsia="Calibri" w:hAnsi="Arial" w:cs="Arial"/>
          <w:szCs w:val="32"/>
        </w:rPr>
      </w:pPr>
    </w:p>
    <w:p w14:paraId="52B3BC07" w14:textId="77777777" w:rsidR="00C40DC4" w:rsidRPr="0037423B" w:rsidRDefault="00C40DC4" w:rsidP="005B0992">
      <w:pPr>
        <w:ind w:left="-284" w:right="-238"/>
        <w:jc w:val="both"/>
        <w:rPr>
          <w:rFonts w:ascii="Arial" w:eastAsia="Calibri" w:hAnsi="Arial" w:cs="Arial"/>
          <w:b/>
          <w:bCs/>
          <w:color w:val="000000"/>
          <w:szCs w:val="24"/>
        </w:rPr>
      </w:pPr>
      <w:r w:rsidRPr="0037423B">
        <w:rPr>
          <w:rFonts w:ascii="Arial" w:eastAsia="Calibri" w:hAnsi="Arial" w:cs="Arial"/>
          <w:b/>
          <w:bCs/>
          <w:color w:val="000000"/>
          <w:szCs w:val="24"/>
        </w:rPr>
        <w:t xml:space="preserve">Design Review Panel </w:t>
      </w:r>
    </w:p>
    <w:p w14:paraId="54414D0E"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Whilst there is no statutory requirement to do so, the applicant requested that the application be reviewed by the City’s Design Review Panel (DRP). </w:t>
      </w:r>
    </w:p>
    <w:p w14:paraId="6835FD3B" w14:textId="77777777" w:rsidR="00C40DC4" w:rsidRPr="0037423B" w:rsidRDefault="00C40DC4" w:rsidP="005B0992">
      <w:pPr>
        <w:ind w:left="-284" w:right="-238"/>
        <w:jc w:val="both"/>
        <w:rPr>
          <w:rFonts w:ascii="Arial" w:eastAsia="Calibri" w:hAnsi="Arial" w:cs="Arial"/>
          <w:bCs/>
          <w:szCs w:val="24"/>
        </w:rPr>
      </w:pPr>
    </w:p>
    <w:p w14:paraId="7A40B6E4"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bCs/>
          <w:szCs w:val="24"/>
        </w:rPr>
        <w:t>The ap</w:t>
      </w:r>
      <w:r w:rsidRPr="0037423B">
        <w:rPr>
          <w:rFonts w:ascii="Arial" w:eastAsia="Calibri" w:hAnsi="Arial" w:cs="Arial"/>
          <w:szCs w:val="32"/>
        </w:rPr>
        <w:t xml:space="preserve">plication was referred to the DRP once with a final review by the DRP Chair. A summary of the DRP advice is provided in </w:t>
      </w:r>
      <w:r w:rsidRPr="0037423B">
        <w:rPr>
          <w:rFonts w:ascii="Arial" w:eastAsia="Calibri" w:hAnsi="Arial" w:cs="Arial"/>
          <w:b/>
          <w:bCs/>
          <w:szCs w:val="32"/>
        </w:rPr>
        <w:t>Table 1</w:t>
      </w:r>
      <w:r w:rsidRPr="0037423B">
        <w:rPr>
          <w:rFonts w:ascii="Arial" w:eastAsia="Calibri" w:hAnsi="Arial" w:cs="Arial"/>
          <w:szCs w:val="32"/>
        </w:rPr>
        <w:t xml:space="preserve"> below. The DRP assesses proposals against State Planning Policy 7.0 Design of the Built Environment (SPP 7.0). This policy provides a broad framework to achieve good design outcomes within the built environment and is applicable to all levels of the planning hierarchy. SPP 7.0 typically holds more weight for large scale strategic planning or complex development applications where there is the lack of a more specific planning framework. In the case of single houses, SPP 7.0</w:t>
      </w:r>
      <w:r w:rsidRPr="0037423B">
        <w:rPr>
          <w:rFonts w:ascii="Arial" w:eastAsia="Calibri" w:hAnsi="Arial" w:cs="Arial"/>
          <w:bCs/>
          <w:szCs w:val="24"/>
        </w:rPr>
        <w:t xml:space="preserve"> should be read in conjunction with </w:t>
      </w:r>
      <w:r w:rsidRPr="0037423B">
        <w:rPr>
          <w:rFonts w:ascii="Arial" w:eastAsia="Calibri" w:hAnsi="Arial" w:cs="Arial"/>
          <w:szCs w:val="32"/>
        </w:rPr>
        <w:t xml:space="preserve">R-Codes and applicable local planning policies. </w:t>
      </w:r>
    </w:p>
    <w:tbl>
      <w:tblPr>
        <w:tblW w:w="964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0"/>
        <w:gridCol w:w="3113"/>
        <w:gridCol w:w="2982"/>
      </w:tblGrid>
      <w:tr w:rsidR="00C40DC4" w:rsidRPr="0037423B" w14:paraId="0D889C6D" w14:textId="77777777" w:rsidTr="00246674">
        <w:tc>
          <w:tcPr>
            <w:tcW w:w="9645" w:type="dxa"/>
            <w:gridSpan w:val="3"/>
            <w:shd w:val="clear" w:color="auto" w:fill="D9D9D9"/>
            <w:tcMar>
              <w:top w:w="0" w:type="dxa"/>
              <w:left w:w="108" w:type="dxa"/>
              <w:bottom w:w="0" w:type="dxa"/>
              <w:right w:w="108" w:type="dxa"/>
            </w:tcMar>
            <w:hideMark/>
          </w:tcPr>
          <w:p w14:paraId="09BF5E12" w14:textId="77777777" w:rsidR="00C40DC4" w:rsidRPr="0037423B" w:rsidRDefault="00C40DC4" w:rsidP="005B0992">
            <w:pPr>
              <w:ind w:right="-238"/>
              <w:jc w:val="center"/>
              <w:rPr>
                <w:rFonts w:ascii="Arial" w:eastAsia="Calibri" w:hAnsi="Arial" w:cs="Arial"/>
                <w:b/>
                <w:bCs/>
              </w:rPr>
            </w:pPr>
            <w:r w:rsidRPr="0037423B">
              <w:rPr>
                <w:rFonts w:ascii="Arial" w:eastAsia="Calibri" w:hAnsi="Arial" w:cs="Arial"/>
                <w:b/>
                <w:bCs/>
                <w:color w:val="000000"/>
              </w:rPr>
              <w:t>Table 1: DRP Design Quality Evaluation</w:t>
            </w:r>
          </w:p>
        </w:tc>
      </w:tr>
      <w:tr w:rsidR="00C40DC4" w:rsidRPr="0037423B" w14:paraId="30CFB416" w14:textId="77777777" w:rsidTr="00246674">
        <w:tc>
          <w:tcPr>
            <w:tcW w:w="3550" w:type="dxa"/>
            <w:shd w:val="clear" w:color="auto" w:fill="92D050"/>
            <w:tcMar>
              <w:top w:w="0" w:type="dxa"/>
              <w:left w:w="108" w:type="dxa"/>
              <w:bottom w:w="0" w:type="dxa"/>
              <w:right w:w="108" w:type="dxa"/>
            </w:tcMar>
          </w:tcPr>
          <w:p w14:paraId="4CE5CACD"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26A20612"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Supported</w:t>
            </w:r>
          </w:p>
        </w:tc>
      </w:tr>
      <w:tr w:rsidR="00C40DC4" w:rsidRPr="0037423B" w14:paraId="28C05677" w14:textId="77777777" w:rsidTr="00246674">
        <w:tc>
          <w:tcPr>
            <w:tcW w:w="3550" w:type="dxa"/>
            <w:shd w:val="clear" w:color="auto" w:fill="FFC000"/>
            <w:tcMar>
              <w:top w:w="0" w:type="dxa"/>
              <w:left w:w="108" w:type="dxa"/>
              <w:bottom w:w="0" w:type="dxa"/>
              <w:right w:w="108" w:type="dxa"/>
            </w:tcMar>
          </w:tcPr>
          <w:p w14:paraId="2B3C77C6"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49CBC138"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Further Information / Condition Required</w:t>
            </w:r>
          </w:p>
        </w:tc>
      </w:tr>
      <w:tr w:rsidR="00C40DC4" w:rsidRPr="0037423B" w14:paraId="7520FEE4" w14:textId="77777777" w:rsidTr="00246674">
        <w:tc>
          <w:tcPr>
            <w:tcW w:w="3550" w:type="dxa"/>
            <w:shd w:val="clear" w:color="auto" w:fill="FF0000"/>
            <w:tcMar>
              <w:top w:w="0" w:type="dxa"/>
              <w:left w:w="108" w:type="dxa"/>
              <w:bottom w:w="0" w:type="dxa"/>
              <w:right w:w="108" w:type="dxa"/>
            </w:tcMar>
          </w:tcPr>
          <w:p w14:paraId="75C1D3E4"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27EAC8AB"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Not supported</w:t>
            </w:r>
          </w:p>
        </w:tc>
      </w:tr>
      <w:tr w:rsidR="00C40DC4" w:rsidRPr="0037423B" w14:paraId="1D4E1DA1" w14:textId="77777777" w:rsidTr="00246674">
        <w:tc>
          <w:tcPr>
            <w:tcW w:w="3550" w:type="dxa"/>
            <w:tcMar>
              <w:top w:w="0" w:type="dxa"/>
              <w:left w:w="108" w:type="dxa"/>
              <w:bottom w:w="0" w:type="dxa"/>
              <w:right w:w="108" w:type="dxa"/>
            </w:tcMar>
            <w:hideMark/>
          </w:tcPr>
          <w:p w14:paraId="0DDF6891" w14:textId="77777777" w:rsidR="00C40DC4" w:rsidRPr="0037423B" w:rsidRDefault="00C40DC4" w:rsidP="005B0992">
            <w:pPr>
              <w:ind w:right="37"/>
              <w:jc w:val="both"/>
              <w:rPr>
                <w:rFonts w:ascii="Arial" w:eastAsia="Calibri" w:hAnsi="Arial" w:cs="Arial"/>
                <w:lang w:eastAsia="en-AU"/>
              </w:rPr>
            </w:pPr>
            <w:r w:rsidRPr="0037423B">
              <w:rPr>
                <w:rFonts w:ascii="Arial" w:eastAsia="Calibri" w:hAnsi="Arial" w:cs="Arial"/>
                <w:lang w:eastAsia="en-AU"/>
              </w:rPr>
              <w:t>SPP 7.0 Principles</w:t>
            </w:r>
          </w:p>
        </w:tc>
        <w:tc>
          <w:tcPr>
            <w:tcW w:w="3113" w:type="dxa"/>
            <w:tcMar>
              <w:top w:w="0" w:type="dxa"/>
              <w:left w:w="108" w:type="dxa"/>
              <w:bottom w:w="0" w:type="dxa"/>
              <w:right w:w="108" w:type="dxa"/>
            </w:tcMar>
            <w:hideMark/>
          </w:tcPr>
          <w:p w14:paraId="4EBB4057" w14:textId="77777777" w:rsidR="00C40DC4" w:rsidRPr="0037423B" w:rsidRDefault="00C40DC4" w:rsidP="005B0992">
            <w:pPr>
              <w:rPr>
                <w:rFonts w:ascii="Arial" w:eastAsia="Calibri" w:hAnsi="Arial" w:cs="Arial"/>
                <w:lang w:eastAsia="en-AU"/>
              </w:rPr>
            </w:pPr>
            <w:r w:rsidRPr="0037423B">
              <w:rPr>
                <w:rFonts w:ascii="Arial" w:eastAsia="Calibri" w:hAnsi="Arial" w:cs="Arial"/>
                <w:lang w:eastAsia="en-AU"/>
              </w:rPr>
              <w:t>5 December 2022</w:t>
            </w:r>
          </w:p>
        </w:tc>
        <w:tc>
          <w:tcPr>
            <w:tcW w:w="2982" w:type="dxa"/>
            <w:tcMar>
              <w:top w:w="0" w:type="dxa"/>
              <w:left w:w="108" w:type="dxa"/>
              <w:bottom w:w="0" w:type="dxa"/>
              <w:right w:w="108" w:type="dxa"/>
            </w:tcMar>
            <w:hideMark/>
          </w:tcPr>
          <w:p w14:paraId="00A03641" w14:textId="77777777" w:rsidR="00C40DC4" w:rsidRPr="0037423B" w:rsidRDefault="00C40DC4" w:rsidP="005B0992">
            <w:pPr>
              <w:ind w:right="33"/>
              <w:rPr>
                <w:rFonts w:ascii="Arial" w:eastAsia="Calibri" w:hAnsi="Arial" w:cs="Arial"/>
              </w:rPr>
            </w:pPr>
            <w:r w:rsidRPr="0037423B">
              <w:rPr>
                <w:rFonts w:ascii="Arial" w:eastAsia="Calibri" w:hAnsi="Arial" w:cs="Arial"/>
              </w:rPr>
              <w:t>DRP Chair review 9 March 2022</w:t>
            </w:r>
          </w:p>
        </w:tc>
      </w:tr>
      <w:tr w:rsidR="00C40DC4" w:rsidRPr="0037423B" w14:paraId="309E0537" w14:textId="77777777" w:rsidTr="00246674">
        <w:tc>
          <w:tcPr>
            <w:tcW w:w="3550" w:type="dxa"/>
            <w:tcMar>
              <w:top w:w="0" w:type="dxa"/>
              <w:left w:w="108" w:type="dxa"/>
              <w:bottom w:w="0" w:type="dxa"/>
              <w:right w:w="108" w:type="dxa"/>
            </w:tcMar>
            <w:hideMark/>
          </w:tcPr>
          <w:p w14:paraId="58D35DF0" w14:textId="77777777" w:rsidR="00C40DC4" w:rsidRPr="0037423B" w:rsidRDefault="00C40DC4" w:rsidP="00E4046A">
            <w:pPr>
              <w:numPr>
                <w:ilvl w:val="0"/>
                <w:numId w:val="11"/>
              </w:numPr>
              <w:ind w:right="37"/>
              <w:contextualSpacing/>
              <w:rPr>
                <w:rFonts w:ascii="Arial" w:eastAsia="Calibri" w:hAnsi="Arial" w:cs="Arial"/>
                <w:lang w:val="en-GB"/>
              </w:rPr>
            </w:pPr>
            <w:r w:rsidRPr="0037423B">
              <w:rPr>
                <w:rFonts w:ascii="Arial" w:eastAsia="Calibri" w:hAnsi="Arial" w:cs="Arial"/>
                <w:lang w:val="en-GB"/>
              </w:rPr>
              <w:t>Context and Character</w:t>
            </w:r>
          </w:p>
        </w:tc>
        <w:tc>
          <w:tcPr>
            <w:tcW w:w="3113" w:type="dxa"/>
            <w:shd w:val="clear" w:color="auto" w:fill="92D050"/>
            <w:tcMar>
              <w:top w:w="0" w:type="dxa"/>
              <w:left w:w="108" w:type="dxa"/>
              <w:bottom w:w="0" w:type="dxa"/>
              <w:right w:w="108" w:type="dxa"/>
            </w:tcMar>
          </w:tcPr>
          <w:p w14:paraId="3FC7AB39"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A008292" w14:textId="77777777" w:rsidR="00C40DC4" w:rsidRPr="0037423B" w:rsidRDefault="00C40DC4" w:rsidP="005B0992">
            <w:pPr>
              <w:ind w:right="33"/>
              <w:jc w:val="both"/>
              <w:rPr>
                <w:rFonts w:ascii="Arial" w:eastAsia="Calibri" w:hAnsi="Arial" w:cs="Arial"/>
                <w:lang w:eastAsia="en-AU"/>
              </w:rPr>
            </w:pPr>
          </w:p>
        </w:tc>
      </w:tr>
      <w:tr w:rsidR="00C40DC4" w:rsidRPr="0037423B" w14:paraId="286727D5" w14:textId="77777777" w:rsidTr="00246674">
        <w:tc>
          <w:tcPr>
            <w:tcW w:w="3550" w:type="dxa"/>
            <w:tcMar>
              <w:top w:w="0" w:type="dxa"/>
              <w:left w:w="108" w:type="dxa"/>
              <w:bottom w:w="0" w:type="dxa"/>
              <w:right w:w="108" w:type="dxa"/>
            </w:tcMar>
            <w:hideMark/>
          </w:tcPr>
          <w:p w14:paraId="393AD138"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Landscape Quality</w:t>
            </w:r>
          </w:p>
        </w:tc>
        <w:tc>
          <w:tcPr>
            <w:tcW w:w="3113" w:type="dxa"/>
            <w:shd w:val="clear" w:color="auto" w:fill="92D050"/>
            <w:tcMar>
              <w:top w:w="0" w:type="dxa"/>
              <w:left w:w="108" w:type="dxa"/>
              <w:bottom w:w="0" w:type="dxa"/>
              <w:right w:w="108" w:type="dxa"/>
            </w:tcMar>
          </w:tcPr>
          <w:p w14:paraId="20791AB3"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1021832" w14:textId="77777777" w:rsidR="00C40DC4" w:rsidRPr="0037423B" w:rsidRDefault="00C40DC4" w:rsidP="005B0992">
            <w:pPr>
              <w:ind w:right="33"/>
              <w:jc w:val="both"/>
              <w:rPr>
                <w:rFonts w:ascii="Arial" w:eastAsia="Calibri" w:hAnsi="Arial" w:cs="Arial"/>
                <w:lang w:eastAsia="en-AU"/>
              </w:rPr>
            </w:pPr>
          </w:p>
        </w:tc>
      </w:tr>
      <w:tr w:rsidR="00C40DC4" w:rsidRPr="0037423B" w14:paraId="68544DDA" w14:textId="77777777" w:rsidTr="00246674">
        <w:trPr>
          <w:trHeight w:val="170"/>
        </w:trPr>
        <w:tc>
          <w:tcPr>
            <w:tcW w:w="3550" w:type="dxa"/>
            <w:tcMar>
              <w:top w:w="0" w:type="dxa"/>
              <w:left w:w="108" w:type="dxa"/>
              <w:bottom w:w="0" w:type="dxa"/>
              <w:right w:w="108" w:type="dxa"/>
            </w:tcMar>
            <w:hideMark/>
          </w:tcPr>
          <w:p w14:paraId="186FDEEA"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Built Form and Scale</w:t>
            </w:r>
          </w:p>
        </w:tc>
        <w:tc>
          <w:tcPr>
            <w:tcW w:w="3113" w:type="dxa"/>
            <w:shd w:val="clear" w:color="auto" w:fill="FFC000"/>
            <w:tcMar>
              <w:top w:w="0" w:type="dxa"/>
              <w:left w:w="108" w:type="dxa"/>
              <w:bottom w:w="0" w:type="dxa"/>
              <w:right w:w="108" w:type="dxa"/>
            </w:tcMar>
          </w:tcPr>
          <w:p w14:paraId="16C763E5" w14:textId="77777777" w:rsidR="00C40DC4" w:rsidRPr="0037423B" w:rsidRDefault="00C40DC4" w:rsidP="005B0992">
            <w:pPr>
              <w:jc w:val="both"/>
              <w:rPr>
                <w:rFonts w:ascii="Arial" w:eastAsia="Calibri" w:hAnsi="Arial" w:cs="Arial"/>
                <w:lang w:eastAsia="en-AU"/>
              </w:rPr>
            </w:pPr>
          </w:p>
        </w:tc>
        <w:tc>
          <w:tcPr>
            <w:tcW w:w="2982" w:type="dxa"/>
            <w:shd w:val="clear" w:color="auto" w:fill="FFC000"/>
            <w:tcMar>
              <w:top w:w="0" w:type="dxa"/>
              <w:left w:w="108" w:type="dxa"/>
              <w:bottom w:w="0" w:type="dxa"/>
              <w:right w:w="108" w:type="dxa"/>
            </w:tcMar>
          </w:tcPr>
          <w:p w14:paraId="7A4FF419" w14:textId="77777777" w:rsidR="00C40DC4" w:rsidRPr="0037423B" w:rsidRDefault="00C40DC4" w:rsidP="005B0992">
            <w:pPr>
              <w:ind w:right="33"/>
              <w:jc w:val="both"/>
              <w:rPr>
                <w:rFonts w:ascii="Arial" w:eastAsia="Calibri" w:hAnsi="Arial" w:cs="Arial"/>
                <w:lang w:eastAsia="en-AU"/>
              </w:rPr>
            </w:pPr>
          </w:p>
        </w:tc>
      </w:tr>
      <w:tr w:rsidR="00C40DC4" w:rsidRPr="0037423B" w14:paraId="426770F7" w14:textId="77777777" w:rsidTr="00246674">
        <w:tc>
          <w:tcPr>
            <w:tcW w:w="3550" w:type="dxa"/>
            <w:tcMar>
              <w:top w:w="0" w:type="dxa"/>
              <w:left w:w="108" w:type="dxa"/>
              <w:bottom w:w="0" w:type="dxa"/>
              <w:right w:w="108" w:type="dxa"/>
            </w:tcMar>
            <w:hideMark/>
          </w:tcPr>
          <w:p w14:paraId="053B9E42"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Functionality and Built Quality</w:t>
            </w:r>
          </w:p>
        </w:tc>
        <w:tc>
          <w:tcPr>
            <w:tcW w:w="3113" w:type="dxa"/>
            <w:shd w:val="clear" w:color="auto" w:fill="FFC000"/>
            <w:tcMar>
              <w:top w:w="0" w:type="dxa"/>
              <w:left w:w="108" w:type="dxa"/>
              <w:bottom w:w="0" w:type="dxa"/>
              <w:right w:w="108" w:type="dxa"/>
            </w:tcMar>
          </w:tcPr>
          <w:p w14:paraId="5B32F954"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4D9403ED" w14:textId="77777777" w:rsidR="00C40DC4" w:rsidRPr="0037423B" w:rsidRDefault="00C40DC4" w:rsidP="005B0992">
            <w:pPr>
              <w:ind w:right="33"/>
              <w:jc w:val="both"/>
              <w:rPr>
                <w:rFonts w:ascii="Arial" w:eastAsia="Calibri" w:hAnsi="Arial" w:cs="Arial"/>
                <w:lang w:eastAsia="en-AU"/>
              </w:rPr>
            </w:pPr>
          </w:p>
        </w:tc>
      </w:tr>
      <w:tr w:rsidR="00C40DC4" w:rsidRPr="0037423B" w14:paraId="2D8AC028" w14:textId="77777777" w:rsidTr="00246674">
        <w:trPr>
          <w:trHeight w:val="70"/>
        </w:trPr>
        <w:tc>
          <w:tcPr>
            <w:tcW w:w="3550" w:type="dxa"/>
            <w:tcMar>
              <w:top w:w="0" w:type="dxa"/>
              <w:left w:w="108" w:type="dxa"/>
              <w:bottom w:w="0" w:type="dxa"/>
              <w:right w:w="108" w:type="dxa"/>
            </w:tcMar>
            <w:hideMark/>
          </w:tcPr>
          <w:p w14:paraId="156593B7"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Sustainability</w:t>
            </w:r>
          </w:p>
        </w:tc>
        <w:tc>
          <w:tcPr>
            <w:tcW w:w="3113" w:type="dxa"/>
            <w:shd w:val="clear" w:color="auto" w:fill="92D050"/>
            <w:tcMar>
              <w:top w:w="0" w:type="dxa"/>
              <w:left w:w="108" w:type="dxa"/>
              <w:bottom w:w="0" w:type="dxa"/>
              <w:right w:w="108" w:type="dxa"/>
            </w:tcMar>
          </w:tcPr>
          <w:p w14:paraId="74E0A11A"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891698A" w14:textId="77777777" w:rsidR="00C40DC4" w:rsidRPr="0037423B" w:rsidRDefault="00C40DC4" w:rsidP="005B0992">
            <w:pPr>
              <w:ind w:right="33"/>
              <w:jc w:val="both"/>
              <w:rPr>
                <w:rFonts w:ascii="Arial" w:eastAsia="Calibri" w:hAnsi="Arial" w:cs="Arial"/>
                <w:lang w:eastAsia="en-AU"/>
              </w:rPr>
            </w:pPr>
          </w:p>
        </w:tc>
      </w:tr>
      <w:tr w:rsidR="00C40DC4" w:rsidRPr="0037423B" w14:paraId="2E9B1372" w14:textId="77777777" w:rsidTr="00246674">
        <w:tc>
          <w:tcPr>
            <w:tcW w:w="3550" w:type="dxa"/>
            <w:tcMar>
              <w:top w:w="0" w:type="dxa"/>
              <w:left w:w="108" w:type="dxa"/>
              <w:bottom w:w="0" w:type="dxa"/>
              <w:right w:w="108" w:type="dxa"/>
            </w:tcMar>
            <w:hideMark/>
          </w:tcPr>
          <w:p w14:paraId="3EFA7D06"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Amenity</w:t>
            </w:r>
          </w:p>
        </w:tc>
        <w:tc>
          <w:tcPr>
            <w:tcW w:w="3113" w:type="dxa"/>
            <w:shd w:val="clear" w:color="auto" w:fill="FFC000"/>
            <w:tcMar>
              <w:top w:w="0" w:type="dxa"/>
              <w:left w:w="108" w:type="dxa"/>
              <w:bottom w:w="0" w:type="dxa"/>
              <w:right w:w="108" w:type="dxa"/>
            </w:tcMar>
          </w:tcPr>
          <w:p w14:paraId="2A9B1564" w14:textId="77777777" w:rsidR="00C40DC4" w:rsidRPr="0037423B" w:rsidRDefault="00C40DC4" w:rsidP="005B0992">
            <w:pPr>
              <w:jc w:val="both"/>
              <w:rPr>
                <w:rFonts w:ascii="Arial" w:eastAsia="Calibri" w:hAnsi="Arial" w:cs="Arial"/>
                <w:lang w:eastAsia="en-AU"/>
              </w:rPr>
            </w:pPr>
          </w:p>
        </w:tc>
        <w:tc>
          <w:tcPr>
            <w:tcW w:w="2982" w:type="dxa"/>
            <w:shd w:val="clear" w:color="auto" w:fill="FFC000"/>
            <w:tcMar>
              <w:top w:w="0" w:type="dxa"/>
              <w:left w:w="108" w:type="dxa"/>
              <w:bottom w:w="0" w:type="dxa"/>
              <w:right w:w="108" w:type="dxa"/>
            </w:tcMar>
          </w:tcPr>
          <w:p w14:paraId="1A905860" w14:textId="77777777" w:rsidR="00C40DC4" w:rsidRPr="0037423B" w:rsidRDefault="00C40DC4" w:rsidP="005B0992">
            <w:pPr>
              <w:ind w:right="33"/>
              <w:jc w:val="both"/>
              <w:rPr>
                <w:rFonts w:ascii="Arial" w:eastAsia="Calibri" w:hAnsi="Arial" w:cs="Arial"/>
                <w:lang w:eastAsia="en-AU"/>
              </w:rPr>
            </w:pPr>
          </w:p>
        </w:tc>
      </w:tr>
      <w:tr w:rsidR="00C40DC4" w:rsidRPr="0037423B" w14:paraId="3AAA7144" w14:textId="77777777" w:rsidTr="00246674">
        <w:tc>
          <w:tcPr>
            <w:tcW w:w="3550" w:type="dxa"/>
            <w:tcMar>
              <w:top w:w="0" w:type="dxa"/>
              <w:left w:w="108" w:type="dxa"/>
              <w:bottom w:w="0" w:type="dxa"/>
              <w:right w:w="108" w:type="dxa"/>
            </w:tcMar>
            <w:hideMark/>
          </w:tcPr>
          <w:p w14:paraId="0E45DB94"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Legibility</w:t>
            </w:r>
          </w:p>
        </w:tc>
        <w:tc>
          <w:tcPr>
            <w:tcW w:w="3113" w:type="dxa"/>
            <w:shd w:val="clear" w:color="auto" w:fill="92D050"/>
            <w:tcMar>
              <w:top w:w="0" w:type="dxa"/>
              <w:left w:w="108" w:type="dxa"/>
              <w:bottom w:w="0" w:type="dxa"/>
              <w:right w:w="108" w:type="dxa"/>
            </w:tcMar>
          </w:tcPr>
          <w:p w14:paraId="2905641B"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4EDE2125" w14:textId="77777777" w:rsidR="00C40DC4" w:rsidRPr="0037423B" w:rsidRDefault="00C40DC4" w:rsidP="005B0992">
            <w:pPr>
              <w:ind w:right="33"/>
              <w:jc w:val="both"/>
              <w:rPr>
                <w:rFonts w:ascii="Arial" w:eastAsia="Calibri" w:hAnsi="Arial" w:cs="Arial"/>
                <w:lang w:eastAsia="en-AU"/>
              </w:rPr>
            </w:pPr>
          </w:p>
        </w:tc>
      </w:tr>
      <w:tr w:rsidR="00C40DC4" w:rsidRPr="0037423B" w14:paraId="6DA1C547" w14:textId="77777777" w:rsidTr="00246674">
        <w:tc>
          <w:tcPr>
            <w:tcW w:w="3550" w:type="dxa"/>
            <w:tcMar>
              <w:top w:w="0" w:type="dxa"/>
              <w:left w:w="108" w:type="dxa"/>
              <w:bottom w:w="0" w:type="dxa"/>
              <w:right w:w="108" w:type="dxa"/>
            </w:tcMar>
            <w:hideMark/>
          </w:tcPr>
          <w:p w14:paraId="37C81BF7"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Safety</w:t>
            </w:r>
          </w:p>
        </w:tc>
        <w:tc>
          <w:tcPr>
            <w:tcW w:w="3113" w:type="dxa"/>
            <w:shd w:val="clear" w:color="auto" w:fill="92D050"/>
            <w:tcMar>
              <w:top w:w="0" w:type="dxa"/>
              <w:left w:w="108" w:type="dxa"/>
              <w:bottom w:w="0" w:type="dxa"/>
              <w:right w:w="108" w:type="dxa"/>
            </w:tcMar>
          </w:tcPr>
          <w:p w14:paraId="12E5998A"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0D400F90" w14:textId="77777777" w:rsidR="00C40DC4" w:rsidRPr="0037423B" w:rsidRDefault="00C40DC4" w:rsidP="005B0992">
            <w:pPr>
              <w:ind w:right="33"/>
              <w:jc w:val="both"/>
              <w:rPr>
                <w:rFonts w:ascii="Arial" w:eastAsia="Calibri" w:hAnsi="Arial" w:cs="Arial"/>
                <w:lang w:eastAsia="en-AU"/>
              </w:rPr>
            </w:pPr>
          </w:p>
        </w:tc>
      </w:tr>
      <w:tr w:rsidR="00C40DC4" w:rsidRPr="0037423B" w14:paraId="5E4A8EFF" w14:textId="77777777" w:rsidTr="00246674">
        <w:tc>
          <w:tcPr>
            <w:tcW w:w="3550" w:type="dxa"/>
            <w:tcMar>
              <w:top w:w="0" w:type="dxa"/>
              <w:left w:w="108" w:type="dxa"/>
              <w:bottom w:w="0" w:type="dxa"/>
              <w:right w:w="108" w:type="dxa"/>
            </w:tcMar>
            <w:hideMark/>
          </w:tcPr>
          <w:p w14:paraId="721A16F2"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Community</w:t>
            </w:r>
          </w:p>
        </w:tc>
        <w:tc>
          <w:tcPr>
            <w:tcW w:w="3113" w:type="dxa"/>
            <w:shd w:val="clear" w:color="auto" w:fill="92D050"/>
            <w:tcMar>
              <w:top w:w="0" w:type="dxa"/>
              <w:left w:w="108" w:type="dxa"/>
              <w:bottom w:w="0" w:type="dxa"/>
              <w:right w:w="108" w:type="dxa"/>
            </w:tcMar>
          </w:tcPr>
          <w:p w14:paraId="6DEF4051"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0E834DC1" w14:textId="77777777" w:rsidR="00C40DC4" w:rsidRPr="0037423B" w:rsidRDefault="00C40DC4" w:rsidP="005B0992">
            <w:pPr>
              <w:ind w:right="33"/>
              <w:jc w:val="both"/>
              <w:rPr>
                <w:rFonts w:ascii="Arial" w:eastAsia="Calibri" w:hAnsi="Arial" w:cs="Arial"/>
                <w:lang w:eastAsia="en-AU"/>
              </w:rPr>
            </w:pPr>
          </w:p>
        </w:tc>
      </w:tr>
      <w:tr w:rsidR="00C40DC4" w:rsidRPr="0037423B" w14:paraId="5496D39D" w14:textId="77777777" w:rsidTr="00246674">
        <w:trPr>
          <w:trHeight w:val="70"/>
        </w:trPr>
        <w:tc>
          <w:tcPr>
            <w:tcW w:w="3550" w:type="dxa"/>
            <w:tcMar>
              <w:top w:w="0" w:type="dxa"/>
              <w:left w:w="108" w:type="dxa"/>
              <w:bottom w:w="0" w:type="dxa"/>
              <w:right w:w="108" w:type="dxa"/>
            </w:tcMar>
            <w:hideMark/>
          </w:tcPr>
          <w:p w14:paraId="6D5CBB14"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Aesthetics</w:t>
            </w:r>
          </w:p>
        </w:tc>
        <w:tc>
          <w:tcPr>
            <w:tcW w:w="3113" w:type="dxa"/>
            <w:shd w:val="clear" w:color="auto" w:fill="92D050"/>
            <w:tcMar>
              <w:top w:w="0" w:type="dxa"/>
              <w:left w:w="108" w:type="dxa"/>
              <w:bottom w:w="0" w:type="dxa"/>
              <w:right w:w="108" w:type="dxa"/>
            </w:tcMar>
          </w:tcPr>
          <w:p w14:paraId="1981E46E"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272514AC" w14:textId="77777777" w:rsidR="00C40DC4" w:rsidRPr="0037423B" w:rsidRDefault="00C40DC4" w:rsidP="005B0992">
            <w:pPr>
              <w:ind w:right="33"/>
              <w:jc w:val="both"/>
              <w:rPr>
                <w:rFonts w:ascii="Arial" w:eastAsia="Calibri" w:hAnsi="Arial" w:cs="Arial"/>
                <w:lang w:eastAsia="en-AU"/>
              </w:rPr>
            </w:pPr>
          </w:p>
        </w:tc>
      </w:tr>
    </w:tbl>
    <w:p w14:paraId="394112AA" w14:textId="77777777" w:rsidR="00C40DC4" w:rsidRDefault="00C40DC4" w:rsidP="005B0992">
      <w:pPr>
        <w:ind w:left="-284" w:right="-238"/>
        <w:jc w:val="both"/>
        <w:rPr>
          <w:rFonts w:ascii="Arial" w:eastAsia="Calibri" w:hAnsi="Arial" w:cs="Arial"/>
          <w:color w:val="000000"/>
          <w:szCs w:val="24"/>
          <w:lang w:val="en-GB"/>
        </w:rPr>
      </w:pPr>
    </w:p>
    <w:p w14:paraId="1075DB6D" w14:textId="77777777" w:rsidR="00C40DC4" w:rsidRDefault="00C40DC4" w:rsidP="005B0992">
      <w:pPr>
        <w:ind w:left="-284" w:right="-238"/>
        <w:jc w:val="both"/>
        <w:rPr>
          <w:rFonts w:ascii="Arial" w:eastAsia="Calibri" w:hAnsi="Arial" w:cs="Arial"/>
          <w:color w:val="000000"/>
          <w:szCs w:val="24"/>
          <w:lang w:val="en-GB"/>
        </w:rPr>
      </w:pPr>
      <w:r w:rsidRPr="0037423B">
        <w:rPr>
          <w:rFonts w:ascii="Arial" w:eastAsia="Calibri" w:hAnsi="Arial" w:cs="Arial"/>
          <w:color w:val="000000"/>
          <w:szCs w:val="24"/>
          <w:lang w:val="en-GB"/>
        </w:rPr>
        <w:t>The proposal is considered to satisfy the outstanding SPP 7.0 design principles for the following reasons:</w:t>
      </w:r>
    </w:p>
    <w:p w14:paraId="146FAC02" w14:textId="77777777" w:rsidR="00C40DC4" w:rsidRPr="0037423B" w:rsidRDefault="00C40DC4" w:rsidP="005B0992">
      <w:pPr>
        <w:ind w:left="-284" w:right="-238"/>
        <w:jc w:val="both"/>
        <w:rPr>
          <w:rFonts w:ascii="Arial" w:eastAsia="Calibri" w:hAnsi="Arial" w:cs="Arial"/>
          <w:color w:val="000000"/>
          <w:szCs w:val="24"/>
          <w:lang w:val="en-GB"/>
        </w:rPr>
      </w:pPr>
    </w:p>
    <w:p w14:paraId="1B26802D" w14:textId="77777777" w:rsidR="00C40DC4" w:rsidRPr="00151ED3" w:rsidRDefault="00C40DC4" w:rsidP="005B0992">
      <w:pPr>
        <w:ind w:left="-284" w:right="-238"/>
        <w:jc w:val="both"/>
        <w:rPr>
          <w:rFonts w:ascii="Arial" w:eastAsia="Calibri" w:hAnsi="Arial" w:cs="Arial"/>
          <w:b/>
          <w:bCs/>
          <w:color w:val="000000"/>
          <w:szCs w:val="24"/>
          <w:lang w:val="en-GB"/>
        </w:rPr>
      </w:pPr>
      <w:r w:rsidRPr="00151ED3">
        <w:rPr>
          <w:rFonts w:ascii="Arial" w:eastAsia="Calibri" w:hAnsi="Arial" w:cs="Arial"/>
          <w:b/>
          <w:bCs/>
          <w:szCs w:val="32"/>
        </w:rPr>
        <w:t>Built Form and Scale</w:t>
      </w:r>
    </w:p>
    <w:p w14:paraId="2F1001B6" w14:textId="77777777" w:rsidR="00C40DC4"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 xml:space="preserve">The DRP Chair comments on this principle noted that the building height and setbacks “still greatly exceed the limits identified in the planning scheme and are likely, in my opinion, to adversely impact the neighbouring properties”. </w:t>
      </w:r>
    </w:p>
    <w:p w14:paraId="141E61E9" w14:textId="77777777" w:rsidR="00C40DC4" w:rsidRDefault="00C40DC4" w:rsidP="005B0992">
      <w:pPr>
        <w:ind w:left="-284" w:right="-238"/>
        <w:jc w:val="both"/>
        <w:rPr>
          <w:rFonts w:ascii="Arial" w:eastAsia="Calibri" w:hAnsi="Arial" w:cs="Arial"/>
          <w:iCs/>
          <w:color w:val="000000"/>
          <w:szCs w:val="24"/>
          <w:lang w:val="en-GB"/>
        </w:rPr>
      </w:pPr>
    </w:p>
    <w:p w14:paraId="6C9EE35C" w14:textId="77777777" w:rsidR="00C40DC4" w:rsidRPr="00600FF6" w:rsidRDefault="00C40DC4" w:rsidP="005B0992">
      <w:pPr>
        <w:ind w:left="-284" w:right="-238"/>
        <w:jc w:val="both"/>
        <w:rPr>
          <w:rFonts w:ascii="Arial" w:eastAsia="Calibri" w:hAnsi="Arial" w:cs="Arial"/>
          <w:iCs/>
          <w:color w:val="000000"/>
          <w:szCs w:val="24"/>
          <w:lang w:val="en-GB"/>
        </w:rPr>
      </w:pPr>
      <w:r w:rsidRPr="00600FF6">
        <w:rPr>
          <w:rFonts w:ascii="Arial" w:eastAsia="Calibri" w:hAnsi="Arial" w:cs="Arial"/>
          <w:iCs/>
          <w:color w:val="000000"/>
          <w:szCs w:val="24"/>
          <w:lang w:val="en-GB"/>
        </w:rPr>
        <w:t>Officer Comment:</w:t>
      </w:r>
    </w:p>
    <w:p w14:paraId="268537B6" w14:textId="77777777" w:rsidR="00C40DC4" w:rsidRPr="0037423B" w:rsidRDefault="00C40DC4" w:rsidP="005B0992">
      <w:pPr>
        <w:ind w:left="-284" w:right="-238"/>
        <w:jc w:val="both"/>
        <w:rPr>
          <w:rFonts w:ascii="Arial" w:eastAsia="Calibri" w:hAnsi="Arial" w:cs="Arial"/>
          <w:iCs/>
          <w:color w:val="000000"/>
          <w:szCs w:val="24"/>
          <w:lang w:val="en-GB"/>
        </w:rPr>
      </w:pPr>
      <w:r w:rsidRPr="0065163E">
        <w:rPr>
          <w:rFonts w:ascii="Arial" w:eastAsia="Calibri" w:hAnsi="Arial" w:cs="Arial"/>
          <w:iCs/>
          <w:color w:val="000000"/>
          <w:szCs w:val="24"/>
          <w:lang w:val="en-GB"/>
        </w:rPr>
        <w:t>Th</w:t>
      </w:r>
      <w:r>
        <w:rPr>
          <w:rFonts w:ascii="Arial" w:eastAsia="Calibri" w:hAnsi="Arial" w:cs="Arial"/>
          <w:iCs/>
          <w:color w:val="000000"/>
          <w:szCs w:val="24"/>
          <w:lang w:val="en-GB"/>
        </w:rPr>
        <w:t>ere</w:t>
      </w:r>
      <w:r w:rsidRPr="0037423B">
        <w:rPr>
          <w:rFonts w:ascii="Arial" w:eastAsia="Calibri" w:hAnsi="Arial" w:cs="Arial"/>
          <w:iCs/>
          <w:color w:val="000000"/>
          <w:szCs w:val="24"/>
          <w:lang w:val="en-GB"/>
        </w:rPr>
        <w:t xml:space="preserve"> is no further commentary regarding exactly how the proposal would impact on the neighbouring properties. As detailed further in this report, the proposed height and setbacks do not impact on adjoining properties in terms of overshadowing, visual privacy, or access to views of significance. The proposal</w:t>
      </w:r>
      <w:r w:rsidRPr="0037423B">
        <w:rPr>
          <w:rFonts w:ascii="Arial" w:eastAsia="Calibri" w:hAnsi="Arial" w:cs="Arial"/>
          <w:bCs/>
          <w:szCs w:val="24"/>
        </w:rPr>
        <w:t xml:space="preserve"> is commensurate with the pattern of built form within the locality and has no adverse impact on the streetscape or riverscape. </w:t>
      </w:r>
      <w:r w:rsidRPr="0037423B">
        <w:rPr>
          <w:rFonts w:ascii="Arial" w:eastAsia="Calibri" w:hAnsi="Arial" w:cs="Arial"/>
          <w:iCs/>
          <w:color w:val="000000"/>
          <w:szCs w:val="24"/>
          <w:lang w:val="en-GB"/>
        </w:rPr>
        <w:t xml:space="preserve">The proposal is </w:t>
      </w:r>
      <w:r w:rsidRPr="0037423B">
        <w:rPr>
          <w:rFonts w:ascii="Arial" w:eastAsia="Calibri" w:hAnsi="Arial" w:cs="Arial"/>
          <w:color w:val="000000"/>
          <w:szCs w:val="24"/>
          <w:lang w:val="en-GB" w:eastAsia="en-AU"/>
        </w:rPr>
        <w:t xml:space="preserve">considered to meet the design principles of </w:t>
      </w:r>
      <w:r w:rsidRPr="0037423B">
        <w:rPr>
          <w:rFonts w:ascii="Arial" w:eastAsia="Calibri" w:hAnsi="Arial" w:cs="Arial"/>
          <w:szCs w:val="32"/>
        </w:rPr>
        <w:t>clause 5.1.3 Lot boundary setback and 5.1.6 Building height.</w:t>
      </w:r>
    </w:p>
    <w:p w14:paraId="5FB6FB2F" w14:textId="77777777" w:rsidR="00C40DC4" w:rsidRDefault="00C40DC4" w:rsidP="005B0992">
      <w:pPr>
        <w:ind w:left="-284" w:right="-238"/>
        <w:jc w:val="both"/>
        <w:rPr>
          <w:rFonts w:ascii="Arial" w:eastAsia="Calibri" w:hAnsi="Arial" w:cs="Arial"/>
          <w:szCs w:val="32"/>
          <w:u w:val="single"/>
        </w:rPr>
      </w:pPr>
    </w:p>
    <w:p w14:paraId="09CF3183" w14:textId="77777777" w:rsidR="00C40DC4" w:rsidRPr="00151ED3" w:rsidRDefault="00C40DC4" w:rsidP="005B0992">
      <w:pPr>
        <w:ind w:left="-284" w:right="-238"/>
        <w:jc w:val="both"/>
        <w:rPr>
          <w:rFonts w:ascii="Arial" w:eastAsia="Calibri" w:hAnsi="Arial" w:cs="Arial"/>
          <w:b/>
          <w:bCs/>
          <w:szCs w:val="32"/>
        </w:rPr>
      </w:pPr>
      <w:r w:rsidRPr="00151ED3">
        <w:rPr>
          <w:rFonts w:ascii="Arial" w:eastAsia="Calibri" w:hAnsi="Arial" w:cs="Arial"/>
          <w:b/>
          <w:bCs/>
          <w:szCs w:val="32"/>
        </w:rPr>
        <w:t>Amenity</w:t>
      </w:r>
    </w:p>
    <w:p w14:paraId="6CAB3698" w14:textId="77777777" w:rsidR="00C40DC4"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 xml:space="preserve">The final DRP Chair comments on this principle noted concerns with visual privacy. </w:t>
      </w:r>
    </w:p>
    <w:p w14:paraId="7F5A5469" w14:textId="77777777" w:rsidR="00C40DC4" w:rsidRDefault="00C40DC4" w:rsidP="005B0992">
      <w:pPr>
        <w:ind w:left="-284" w:right="-238"/>
        <w:jc w:val="both"/>
        <w:rPr>
          <w:rFonts w:ascii="Arial" w:eastAsia="Calibri" w:hAnsi="Arial" w:cs="Arial"/>
          <w:iCs/>
          <w:color w:val="000000"/>
          <w:szCs w:val="24"/>
          <w:lang w:val="en-GB"/>
        </w:rPr>
      </w:pPr>
    </w:p>
    <w:p w14:paraId="47652F43" w14:textId="77777777" w:rsidR="00C40DC4" w:rsidRDefault="00C40DC4" w:rsidP="005B0992">
      <w:pPr>
        <w:ind w:left="-284" w:right="-238"/>
        <w:jc w:val="both"/>
        <w:rPr>
          <w:rFonts w:ascii="Arial" w:eastAsia="Calibri" w:hAnsi="Arial" w:cs="Arial"/>
          <w:iCs/>
          <w:color w:val="000000"/>
          <w:szCs w:val="24"/>
          <w:lang w:val="en-GB"/>
        </w:rPr>
      </w:pPr>
      <w:r>
        <w:rPr>
          <w:rFonts w:ascii="Arial" w:eastAsia="Calibri" w:hAnsi="Arial" w:cs="Arial"/>
          <w:iCs/>
          <w:color w:val="000000"/>
          <w:szCs w:val="24"/>
          <w:lang w:val="en-GB"/>
        </w:rPr>
        <w:t xml:space="preserve">Officer Comment: </w:t>
      </w:r>
    </w:p>
    <w:p w14:paraId="0FD30592" w14:textId="77777777" w:rsidR="00C40DC4" w:rsidRPr="0037423B"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As detailed further in this report, the areas of overlooking to the west do not impact upon any outdoor living areas or active habitable spaces and thereby meet the design principles of clause 5.4.1 Visual Privacy. To the east, the areas of overlooking can be addressed via a condition of approval.</w:t>
      </w:r>
    </w:p>
    <w:p w14:paraId="2D89588E" w14:textId="77777777" w:rsidR="00C40DC4" w:rsidRDefault="00C40DC4" w:rsidP="005B0992">
      <w:pPr>
        <w:ind w:left="-284" w:right="-238"/>
        <w:jc w:val="both"/>
        <w:rPr>
          <w:rFonts w:ascii="Arial" w:eastAsia="Calibri" w:hAnsi="Arial" w:cs="Arial"/>
          <w:b/>
          <w:bCs/>
          <w:iCs/>
          <w:color w:val="000000"/>
          <w:szCs w:val="24"/>
        </w:rPr>
      </w:pPr>
    </w:p>
    <w:p w14:paraId="09170101" w14:textId="77777777" w:rsidR="00C40DC4" w:rsidRPr="0037423B" w:rsidRDefault="00C40DC4" w:rsidP="005B0992">
      <w:pPr>
        <w:ind w:left="-284" w:right="-238"/>
        <w:jc w:val="both"/>
        <w:rPr>
          <w:rFonts w:ascii="Arial" w:eastAsia="Calibri" w:hAnsi="Arial" w:cs="Arial"/>
          <w:b/>
          <w:bCs/>
          <w:iCs/>
          <w:color w:val="000000"/>
          <w:szCs w:val="24"/>
        </w:rPr>
      </w:pPr>
      <w:r w:rsidRPr="0037423B">
        <w:rPr>
          <w:rFonts w:ascii="Arial" w:eastAsia="Calibri" w:hAnsi="Arial" w:cs="Arial"/>
          <w:b/>
          <w:bCs/>
          <w:iCs/>
          <w:color w:val="000000"/>
          <w:szCs w:val="24"/>
        </w:rPr>
        <w:t xml:space="preserve">Sustainability </w:t>
      </w:r>
    </w:p>
    <w:p w14:paraId="528E266E"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Whilst there are no specific sustainability requirements for single houses, it is acknowledged that the application proposes several sustainability initiatives including:</w:t>
      </w:r>
    </w:p>
    <w:p w14:paraId="3265241A" w14:textId="77777777" w:rsidR="00C40DC4" w:rsidRPr="0037423B" w:rsidRDefault="00C40DC4" w:rsidP="005B0992">
      <w:pPr>
        <w:ind w:left="-284" w:right="-238"/>
        <w:jc w:val="both"/>
        <w:rPr>
          <w:rFonts w:ascii="Arial" w:eastAsia="Calibri" w:hAnsi="Arial" w:cs="Arial"/>
          <w:bCs/>
          <w:szCs w:val="24"/>
        </w:rPr>
      </w:pPr>
    </w:p>
    <w:p w14:paraId="6D26C0A0"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Approximately 50kW of PV on the roof.</w:t>
      </w:r>
    </w:p>
    <w:p w14:paraId="02B8A966"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200kWh battery storage to store green energy, </w:t>
      </w:r>
    </w:p>
    <w:p w14:paraId="0147577F"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Rainwater harvesting and storage for use in reticulation and pool top-up.</w:t>
      </w:r>
    </w:p>
    <w:p w14:paraId="28F44169"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Electric vehicle charging.</w:t>
      </w:r>
    </w:p>
    <w:p w14:paraId="3D7E324E"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High levels of insulation.</w:t>
      </w:r>
    </w:p>
    <w:p w14:paraId="2D5CA6E0"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Double glazing</w:t>
      </w:r>
      <w:r>
        <w:rPr>
          <w:rFonts w:ascii="Arial" w:eastAsia="Calibri" w:hAnsi="Arial" w:cs="Arial"/>
          <w:bCs/>
          <w:szCs w:val="24"/>
        </w:rPr>
        <w:t>.</w:t>
      </w:r>
    </w:p>
    <w:p w14:paraId="567ABAF0" w14:textId="77777777" w:rsidR="00C40DC4" w:rsidRDefault="00C40DC4" w:rsidP="005B0992">
      <w:pPr>
        <w:ind w:left="-284" w:right="-238"/>
        <w:jc w:val="both"/>
        <w:rPr>
          <w:rFonts w:ascii="Arial" w:eastAsia="Calibri" w:hAnsi="Arial" w:cs="Arial"/>
          <w:b/>
          <w:color w:val="000000"/>
          <w:szCs w:val="24"/>
        </w:rPr>
      </w:pPr>
    </w:p>
    <w:p w14:paraId="3D6261AE" w14:textId="77777777" w:rsidR="00C40DC4" w:rsidRPr="0037423B" w:rsidRDefault="00C40DC4" w:rsidP="005B0992">
      <w:pPr>
        <w:ind w:left="-284" w:right="-238"/>
        <w:jc w:val="both"/>
        <w:rPr>
          <w:rFonts w:ascii="Arial" w:eastAsia="Calibri" w:hAnsi="Arial" w:cs="Arial"/>
          <w:b/>
          <w:color w:val="000000"/>
          <w:szCs w:val="24"/>
        </w:rPr>
      </w:pPr>
      <w:r w:rsidRPr="0037423B">
        <w:rPr>
          <w:rFonts w:ascii="Arial" w:eastAsia="Calibri" w:hAnsi="Arial" w:cs="Arial"/>
          <w:b/>
          <w:color w:val="000000"/>
          <w:szCs w:val="24"/>
        </w:rPr>
        <w:t>State Planning Policy 7.3 - Residential Design Codes – Volume 1</w:t>
      </w:r>
    </w:p>
    <w:p w14:paraId="024A178C"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37423B">
        <w:rPr>
          <w:rFonts w:ascii="Arial" w:eastAsia="Calibri" w:hAnsi="Arial" w:cs="Arial"/>
          <w:bCs/>
          <w:szCs w:val="24"/>
        </w:rPr>
        <w:t>principle</w:t>
      </w:r>
      <w:proofErr w:type="gramEnd"/>
      <w:r w:rsidRPr="0037423B">
        <w:rPr>
          <w:rFonts w:ascii="Arial" w:eastAsia="Calibri" w:hAnsi="Arial" w:cs="Arial"/>
          <w:bCs/>
          <w:szCs w:val="24"/>
        </w:rPr>
        <w:t xml:space="preserve"> assessment pathway. </w:t>
      </w:r>
    </w:p>
    <w:p w14:paraId="6F760656" w14:textId="77777777" w:rsidR="00C40DC4" w:rsidRPr="0037423B" w:rsidRDefault="00C40DC4" w:rsidP="005B0992">
      <w:pPr>
        <w:ind w:left="-284" w:right="-238"/>
        <w:jc w:val="both"/>
        <w:rPr>
          <w:rFonts w:ascii="Arial" w:eastAsia="Calibri" w:hAnsi="Arial" w:cs="Arial"/>
          <w:bCs/>
          <w:szCs w:val="24"/>
        </w:rPr>
      </w:pPr>
    </w:p>
    <w:p w14:paraId="1DDDFF18"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The proposed development is seeking a design </w:t>
      </w:r>
      <w:proofErr w:type="gramStart"/>
      <w:r w:rsidRPr="0037423B">
        <w:rPr>
          <w:rFonts w:ascii="Arial" w:eastAsia="Calibri" w:hAnsi="Arial" w:cs="Arial"/>
          <w:bCs/>
          <w:szCs w:val="24"/>
        </w:rPr>
        <w:t>principle</w:t>
      </w:r>
      <w:proofErr w:type="gramEnd"/>
      <w:r w:rsidRPr="0037423B">
        <w:rPr>
          <w:rFonts w:ascii="Arial" w:eastAsia="Calibri" w:hAnsi="Arial" w:cs="Arial"/>
          <w:bCs/>
          <w:szCs w:val="24"/>
        </w:rPr>
        <w:t xml:space="preserve"> assessment pathway for parts of this proposal relating to lot boundary setbacks, building height, setback of garages and carports, landscaping, site works and visual privacy. As required by the R-Codes, Council, in assessing the proposal against the design principles, should not apply the corresponding deemed-to-comply provisions.</w:t>
      </w:r>
    </w:p>
    <w:p w14:paraId="688FEAD9" w14:textId="77777777" w:rsidR="00C40DC4" w:rsidRPr="0037423B" w:rsidRDefault="00C40DC4" w:rsidP="005B0992">
      <w:pPr>
        <w:ind w:left="-284" w:right="-238"/>
        <w:jc w:val="both"/>
        <w:rPr>
          <w:rFonts w:ascii="Arial" w:eastAsia="Calibri" w:hAnsi="Arial" w:cs="Arial"/>
          <w:bCs/>
          <w:szCs w:val="24"/>
        </w:rPr>
      </w:pPr>
    </w:p>
    <w:p w14:paraId="74316A55"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5.1.3 – Lot boundary setbacks </w:t>
      </w:r>
    </w:p>
    <w:p w14:paraId="26C9477A" w14:textId="77777777" w:rsidR="00C40DC4" w:rsidRDefault="00C40DC4" w:rsidP="005B0992">
      <w:pPr>
        <w:autoSpaceDE w:val="0"/>
        <w:autoSpaceDN w:val="0"/>
        <w:adjustRightInd w:val="0"/>
        <w:ind w:left="-284" w:right="-238"/>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requires a design principles assessment for the eastern and western lot setbacks to side boundaries. </w:t>
      </w:r>
      <w:r w:rsidRPr="0037423B">
        <w:rPr>
          <w:rFonts w:ascii="Arial" w:eastAsia="Calibri" w:hAnsi="Arial" w:cs="Arial"/>
          <w:color w:val="000000"/>
          <w:szCs w:val="24"/>
          <w:lang w:val="en-GB" w:eastAsia="en-AU"/>
        </w:rPr>
        <w:t>The design principles for lot boundary setbacks consider:</w:t>
      </w:r>
    </w:p>
    <w:p w14:paraId="12C7CBE5" w14:textId="77777777" w:rsidR="00C40DC4" w:rsidRPr="0037423B" w:rsidRDefault="00C40DC4" w:rsidP="005B0992">
      <w:pPr>
        <w:autoSpaceDE w:val="0"/>
        <w:autoSpaceDN w:val="0"/>
        <w:adjustRightInd w:val="0"/>
        <w:ind w:left="-284" w:right="-238"/>
        <w:jc w:val="both"/>
        <w:rPr>
          <w:rFonts w:ascii="Arial" w:eastAsia="Calibri" w:hAnsi="Arial" w:cs="Arial"/>
          <w:color w:val="000000"/>
          <w:szCs w:val="24"/>
          <w:lang w:val="en-GB" w:eastAsia="en-AU"/>
        </w:rPr>
      </w:pPr>
    </w:p>
    <w:p w14:paraId="15E5C8FD"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impact on adjoining properties in terms of building </w:t>
      </w:r>
      <w:proofErr w:type="gramStart"/>
      <w:r w:rsidRPr="0037423B">
        <w:rPr>
          <w:rFonts w:ascii="Arial" w:eastAsia="Calibri" w:hAnsi="Arial" w:cs="Arial"/>
          <w:bCs/>
          <w:szCs w:val="24"/>
        </w:rPr>
        <w:t>bulk;</w:t>
      </w:r>
      <w:proofErr w:type="gramEnd"/>
    </w:p>
    <w:p w14:paraId="2B5C5F9D"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access to sunlight and ventilation; and </w:t>
      </w:r>
    </w:p>
    <w:p w14:paraId="11CCCB60" w14:textId="77777777" w:rsidR="00C40DC4" w:rsidRPr="00174A2D"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visual privacy. </w:t>
      </w:r>
    </w:p>
    <w:p w14:paraId="78A2E455" w14:textId="77777777" w:rsidR="00C40DC4" w:rsidRPr="0037423B" w:rsidRDefault="00C40DC4" w:rsidP="005B0992">
      <w:pPr>
        <w:ind w:left="-218" w:right="-238"/>
        <w:contextualSpacing/>
        <w:jc w:val="both"/>
        <w:rPr>
          <w:rFonts w:ascii="Arial" w:eastAsia="Calibri" w:hAnsi="Arial" w:cs="Arial"/>
          <w:bCs/>
          <w:szCs w:val="24"/>
        </w:rPr>
      </w:pPr>
    </w:p>
    <w:p w14:paraId="1C1E9581" w14:textId="77777777" w:rsidR="00C40DC4" w:rsidRDefault="00C40DC4" w:rsidP="005B0992">
      <w:pPr>
        <w:autoSpaceDE w:val="0"/>
        <w:autoSpaceDN w:val="0"/>
        <w:adjustRightInd w:val="0"/>
        <w:ind w:left="-284" w:right="-238"/>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proposal meets the design principles for the following reasons</w:t>
      </w:r>
      <w:r>
        <w:rPr>
          <w:rFonts w:ascii="Arial" w:eastAsia="Calibri" w:hAnsi="Arial" w:cs="Arial"/>
          <w:color w:val="000000"/>
          <w:szCs w:val="24"/>
          <w:lang w:val="en-GB" w:eastAsia="en-AU"/>
        </w:rPr>
        <w:t>:</w:t>
      </w:r>
    </w:p>
    <w:p w14:paraId="5C5A3CD2" w14:textId="77777777" w:rsidR="00C40DC4" w:rsidRPr="0037423B" w:rsidRDefault="00C40DC4" w:rsidP="005B0992">
      <w:pPr>
        <w:autoSpaceDE w:val="0"/>
        <w:autoSpaceDN w:val="0"/>
        <w:adjustRightInd w:val="0"/>
        <w:ind w:left="-284" w:right="-238"/>
        <w:jc w:val="both"/>
        <w:rPr>
          <w:rFonts w:ascii="Arial" w:eastAsia="Calibri" w:hAnsi="Arial" w:cs="Arial"/>
          <w:color w:val="000000"/>
          <w:szCs w:val="24"/>
          <w:lang w:val="en-GB" w:eastAsia="en-AU"/>
        </w:rPr>
      </w:pPr>
    </w:p>
    <w:p w14:paraId="0CDC1EA8"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All walls feature multiple articulations, with variations in setbacks and materials, and feature openings to break up the perception of building bulk.</w:t>
      </w:r>
    </w:p>
    <w:p w14:paraId="7390C8C1"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setbacks do not unduly impact any adjoining property in relation to visual privacy. All openings on the side elevations achieve the deemed-to-comply criteria. Openings to the southern elevation are discussed in below in Clause 5.4.1 – Visual Privacy. </w:t>
      </w:r>
    </w:p>
    <w:p w14:paraId="14727706"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setbacks do not result in undue impacts to solar access, and the proposal meets the deemed-to-comply overshadowing provisions. Notwithstanding, the proposal has been designed to mitigate overshadowing to 50A Jutland Parade, as the most-impacted property, via the alignment of the eastern central courtyard with the rear courtyard of 50A Jutland. </w:t>
      </w:r>
    </w:p>
    <w:p w14:paraId="064CCBAB" w14:textId="77777777" w:rsidR="00C40DC4"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The bulk of the building features side lot boundary setbacks between 1.2 to 2.2m. Some short portions of boundary wall are proposed to a maximum height of 3.1m associated with the underground garage. This is commensurate with the pattern of built form within the locality, whereby buildings typically have narrow side setbacks to maximise views to the river. Examples of the setbacks within the immediately adjacent locality are provided below:</w:t>
      </w:r>
    </w:p>
    <w:p w14:paraId="4B2E1239" w14:textId="77777777" w:rsidR="00C40DC4" w:rsidRPr="0037423B" w:rsidRDefault="00C40DC4" w:rsidP="005B0992">
      <w:pPr>
        <w:ind w:left="142" w:right="-238"/>
        <w:contextualSpacing/>
        <w:jc w:val="both"/>
        <w:rPr>
          <w:rFonts w:ascii="Arial" w:eastAsia="Calibri" w:hAnsi="Arial" w:cs="Arial"/>
          <w:bCs/>
          <w:szCs w:val="24"/>
        </w:rPr>
      </w:pPr>
    </w:p>
    <w:p w14:paraId="417DE9E7" w14:textId="77777777" w:rsidR="00C40DC4" w:rsidRPr="0037423B" w:rsidRDefault="00C40DC4" w:rsidP="00E4046A">
      <w:pPr>
        <w:numPr>
          <w:ilvl w:val="1"/>
          <w:numId w:val="12"/>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50A Jutland – Nil eastern side setback to garage. 1.5m eastern side setback to dwelling.</w:t>
      </w:r>
    </w:p>
    <w:p w14:paraId="16830A8D" w14:textId="77777777" w:rsidR="00C40DC4" w:rsidRPr="0037423B" w:rsidRDefault="00C40DC4" w:rsidP="00E4046A">
      <w:pPr>
        <w:numPr>
          <w:ilvl w:val="1"/>
          <w:numId w:val="12"/>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 xml:space="preserve">50 Jutland - Nil eastern side setbacks to workshop. 1.2m eastern side setbacks to dwelling. </w:t>
      </w:r>
    </w:p>
    <w:p w14:paraId="3C388F93" w14:textId="77777777" w:rsidR="00C40DC4" w:rsidRPr="0037423B" w:rsidRDefault="00C40DC4" w:rsidP="00E4046A">
      <w:pPr>
        <w:numPr>
          <w:ilvl w:val="1"/>
          <w:numId w:val="12"/>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56 Jutland - Nil eastern side setback to garage. 2.0m eastern side setback to dwelling.</w:t>
      </w:r>
    </w:p>
    <w:p w14:paraId="60E8D7C3" w14:textId="77777777" w:rsidR="00C40DC4" w:rsidRDefault="00C40DC4" w:rsidP="005B0992">
      <w:pPr>
        <w:autoSpaceDE w:val="0"/>
        <w:autoSpaceDN w:val="0"/>
        <w:adjustRightInd w:val="0"/>
        <w:ind w:left="-284" w:right="-238"/>
        <w:jc w:val="both"/>
        <w:rPr>
          <w:rFonts w:ascii="Arial" w:eastAsia="Calibri" w:hAnsi="Arial" w:cs="Arial"/>
          <w:bCs/>
          <w:szCs w:val="24"/>
        </w:rPr>
      </w:pPr>
    </w:p>
    <w:p w14:paraId="5FAA3A1E" w14:textId="77777777" w:rsidR="00C40DC4" w:rsidRDefault="00C40DC4" w:rsidP="005B0992">
      <w:pPr>
        <w:autoSpaceDE w:val="0"/>
        <w:autoSpaceDN w:val="0"/>
        <w:adjustRightInd w:val="0"/>
        <w:ind w:left="-284" w:right="-238"/>
        <w:jc w:val="both"/>
        <w:rPr>
          <w:rFonts w:ascii="Arial" w:eastAsia="Calibri" w:hAnsi="Arial" w:cs="Arial"/>
          <w:bCs/>
          <w:szCs w:val="24"/>
        </w:rPr>
      </w:pPr>
      <w:r w:rsidRPr="0037423B">
        <w:rPr>
          <w:rFonts w:ascii="Arial" w:eastAsia="Calibri" w:hAnsi="Arial" w:cs="Arial"/>
          <w:bCs/>
          <w:szCs w:val="24"/>
        </w:rPr>
        <w:t xml:space="preserve">It is important to note that deemed-to-comply lot boundary setbacks are determined on the </w:t>
      </w:r>
      <w:r w:rsidRPr="006D0BD8">
        <w:rPr>
          <w:rFonts w:ascii="Arial" w:eastAsia="Calibri" w:hAnsi="Arial" w:cs="Arial"/>
          <w:bCs/>
          <w:szCs w:val="24"/>
        </w:rPr>
        <w:t>maximum height of the wall. Given the steep slope of the land, the proposed walls vary in</w:t>
      </w:r>
      <w:r w:rsidRPr="0037423B">
        <w:rPr>
          <w:rFonts w:ascii="Arial" w:eastAsia="Calibri" w:hAnsi="Arial" w:cs="Arial"/>
          <w:bCs/>
          <w:szCs w:val="24"/>
        </w:rPr>
        <w:t xml:space="preserve"> their height as measured from natural ground level, up to a maximum of 5.2m over the length of the wall (ground floor western wall). Were the setbacks to be determined on the average wall height, many of the walls would meet the deemed to comply provisions.  </w:t>
      </w:r>
    </w:p>
    <w:p w14:paraId="2084686B" w14:textId="77777777" w:rsidR="00C40DC4" w:rsidRPr="0037423B" w:rsidRDefault="00C40DC4" w:rsidP="005B0992">
      <w:pPr>
        <w:autoSpaceDE w:val="0"/>
        <w:autoSpaceDN w:val="0"/>
        <w:adjustRightInd w:val="0"/>
        <w:ind w:left="-284" w:right="-238"/>
        <w:jc w:val="both"/>
        <w:rPr>
          <w:rFonts w:ascii="Arial" w:eastAsia="Calibri" w:hAnsi="Arial" w:cs="Arial"/>
          <w:bCs/>
          <w:szCs w:val="24"/>
        </w:rPr>
      </w:pPr>
    </w:p>
    <w:p w14:paraId="12A68A58"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5.1.6 – Building </w:t>
      </w:r>
      <w:proofErr w:type="gramStart"/>
      <w:r w:rsidRPr="0037423B">
        <w:rPr>
          <w:rFonts w:ascii="Arial" w:eastAsia="Calibri" w:hAnsi="Arial" w:cs="Arial"/>
          <w:b/>
          <w:bCs/>
          <w:color w:val="000000"/>
          <w:szCs w:val="24"/>
          <w:lang w:eastAsia="en-AU"/>
        </w:rPr>
        <w:t>height</w:t>
      </w:r>
      <w:proofErr w:type="gramEnd"/>
    </w:p>
    <w:p w14:paraId="1A1611A9" w14:textId="77777777" w:rsidR="00C40DC4" w:rsidRDefault="00C40DC4" w:rsidP="005B0992">
      <w:pPr>
        <w:ind w:left="-284" w:right="-238"/>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application proposes a maximum building height of 11.8m. The design principles for building height consider the impact on the amenity of adjoining properties and public spaces in relation to:</w:t>
      </w:r>
    </w:p>
    <w:p w14:paraId="5BB04301" w14:textId="77777777" w:rsidR="00C40DC4" w:rsidRPr="0037423B" w:rsidRDefault="00C40DC4" w:rsidP="005B0992">
      <w:pPr>
        <w:ind w:left="-284" w:right="-238"/>
        <w:jc w:val="both"/>
        <w:rPr>
          <w:rFonts w:ascii="Arial" w:eastAsia="Calibri" w:hAnsi="Arial" w:cs="Arial"/>
          <w:color w:val="000000"/>
          <w:szCs w:val="24"/>
          <w:lang w:val="en-GB" w:eastAsia="en-AU"/>
        </w:rPr>
      </w:pPr>
    </w:p>
    <w:p w14:paraId="14076990" w14:textId="77777777" w:rsidR="00C40DC4" w:rsidRPr="0037423B" w:rsidRDefault="00C40DC4" w:rsidP="00E4046A">
      <w:pPr>
        <w:numPr>
          <w:ilvl w:val="0"/>
          <w:numId w:val="15"/>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access to direct sunlight into buildings and open </w:t>
      </w:r>
      <w:proofErr w:type="gramStart"/>
      <w:r w:rsidRPr="0037423B">
        <w:rPr>
          <w:rFonts w:ascii="Arial" w:eastAsia="Calibri" w:hAnsi="Arial" w:cs="Arial"/>
          <w:color w:val="000000"/>
          <w:szCs w:val="24"/>
          <w:lang w:val="en-GB" w:eastAsia="en-AU"/>
        </w:rPr>
        <w:t>spaces;</w:t>
      </w:r>
      <w:proofErr w:type="gramEnd"/>
      <w:r w:rsidRPr="0037423B">
        <w:rPr>
          <w:rFonts w:ascii="Arial" w:eastAsia="Calibri" w:hAnsi="Arial" w:cs="Arial"/>
          <w:color w:val="000000"/>
          <w:szCs w:val="24"/>
          <w:lang w:val="en-GB" w:eastAsia="en-AU"/>
        </w:rPr>
        <w:t xml:space="preserve"> </w:t>
      </w:r>
    </w:p>
    <w:p w14:paraId="7B6977E0" w14:textId="77777777" w:rsidR="00C40DC4" w:rsidRPr="0037423B" w:rsidRDefault="00C40DC4" w:rsidP="00E4046A">
      <w:pPr>
        <w:numPr>
          <w:ilvl w:val="0"/>
          <w:numId w:val="15"/>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access to direct sunlight into habitable rooms; and</w:t>
      </w:r>
    </w:p>
    <w:p w14:paraId="1828BFEB" w14:textId="77777777" w:rsidR="00C40DC4" w:rsidRDefault="00C40DC4" w:rsidP="00E4046A">
      <w:pPr>
        <w:numPr>
          <w:ilvl w:val="0"/>
          <w:numId w:val="15"/>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access to views of significance. </w:t>
      </w:r>
    </w:p>
    <w:p w14:paraId="6E575171" w14:textId="77777777" w:rsidR="00C40DC4" w:rsidRPr="0037423B" w:rsidRDefault="00C40DC4" w:rsidP="005B0992">
      <w:pPr>
        <w:ind w:left="150" w:right="-238"/>
        <w:contextualSpacing/>
        <w:jc w:val="both"/>
        <w:rPr>
          <w:rFonts w:ascii="Arial" w:eastAsia="Calibri" w:hAnsi="Arial" w:cs="Arial"/>
          <w:color w:val="000000"/>
          <w:szCs w:val="24"/>
          <w:lang w:val="en-GB" w:eastAsia="en-AU"/>
        </w:rPr>
      </w:pPr>
    </w:p>
    <w:p w14:paraId="26DC494C" w14:textId="77777777" w:rsidR="00C40DC4" w:rsidRPr="005002E1" w:rsidRDefault="00C40DC4" w:rsidP="005B0992">
      <w:pPr>
        <w:ind w:left="-284" w:right="-238"/>
        <w:jc w:val="both"/>
        <w:rPr>
          <w:rFonts w:ascii="Arial" w:eastAsia="Calibri" w:hAnsi="Arial" w:cs="Arial"/>
          <w:color w:val="000000"/>
          <w:szCs w:val="24"/>
          <w:lang w:val="en-GB" w:eastAsia="en-AU"/>
        </w:rPr>
      </w:pPr>
      <w:r w:rsidRPr="005002E1">
        <w:rPr>
          <w:rFonts w:ascii="Arial" w:eastAsia="Calibri" w:hAnsi="Arial" w:cs="Arial"/>
          <w:color w:val="000000"/>
          <w:szCs w:val="24"/>
          <w:lang w:val="en-GB" w:eastAsia="en-AU"/>
        </w:rPr>
        <w:t>The proposal meets the design principles for the following reasons.</w:t>
      </w:r>
    </w:p>
    <w:p w14:paraId="6BF4BC27" w14:textId="77777777" w:rsidR="00C40DC4" w:rsidRPr="005002E1" w:rsidRDefault="00C40DC4" w:rsidP="005B0992">
      <w:pPr>
        <w:ind w:left="-284" w:right="-238"/>
        <w:jc w:val="both"/>
        <w:rPr>
          <w:rFonts w:ascii="Arial" w:eastAsia="Calibri" w:hAnsi="Arial" w:cs="Arial"/>
          <w:color w:val="000000"/>
          <w:szCs w:val="24"/>
          <w:lang w:val="en-GB" w:eastAsia="en-AU"/>
        </w:rPr>
      </w:pPr>
    </w:p>
    <w:p w14:paraId="26E31250" w14:textId="77777777" w:rsidR="00C40DC4" w:rsidRPr="005002E1" w:rsidRDefault="00C40DC4" w:rsidP="005B0992">
      <w:pPr>
        <w:ind w:left="-284" w:right="-238"/>
        <w:jc w:val="both"/>
        <w:rPr>
          <w:rFonts w:ascii="Arial" w:eastAsia="Calibri" w:hAnsi="Arial" w:cs="Arial"/>
          <w:color w:val="000000"/>
          <w:szCs w:val="24"/>
          <w:lang w:val="en-GB" w:eastAsia="en-AU"/>
        </w:rPr>
      </w:pPr>
      <w:r w:rsidRPr="005002E1">
        <w:rPr>
          <w:rFonts w:ascii="Arial" w:eastAsia="Calibri" w:hAnsi="Arial" w:cs="Arial"/>
          <w:bCs/>
          <w:szCs w:val="24"/>
        </w:rPr>
        <w:t xml:space="preserve">In relation to </w:t>
      </w:r>
      <w:r w:rsidRPr="005002E1">
        <w:rPr>
          <w:rFonts w:ascii="Arial" w:eastAsia="Calibri" w:hAnsi="Arial" w:cs="Arial"/>
          <w:color w:val="000000"/>
          <w:szCs w:val="24"/>
          <w:lang w:val="en-GB" w:eastAsia="en-AU"/>
        </w:rPr>
        <w:t xml:space="preserve">adjoining public spaces, the proposed height is not considered to have a detrimental impact on the streetscape or riverscape. As viewed from the street, the building has a height of 5.9m above the street level and presents as a modest two storey building. This is commensurate with the existing streetscape. As viewed from the river, the visual amenity of the riverscape is determinate on advice provided by the </w:t>
      </w:r>
      <w:r w:rsidRPr="005002E1">
        <w:rPr>
          <w:rFonts w:ascii="Arial" w:eastAsia="Calibri" w:hAnsi="Arial" w:cs="Arial"/>
          <w:szCs w:val="32"/>
        </w:rPr>
        <w:t>Department of Biodiversity Conservation and Attractions (DBCA)</w:t>
      </w:r>
      <w:r w:rsidRPr="005002E1">
        <w:rPr>
          <w:rFonts w:ascii="Arial" w:eastAsia="Calibri" w:hAnsi="Arial" w:cs="Arial"/>
          <w:color w:val="000000"/>
          <w:szCs w:val="24"/>
          <w:lang w:val="en-GB" w:eastAsia="en-AU"/>
        </w:rPr>
        <w:t>. As further detailed below, the DBCA has advised that it has no objections to the proposal, subject to general construction conditions.</w:t>
      </w:r>
    </w:p>
    <w:p w14:paraId="70426180" w14:textId="77777777" w:rsidR="00C40DC4" w:rsidRPr="005002E1" w:rsidRDefault="00C40DC4" w:rsidP="005B0992">
      <w:pPr>
        <w:ind w:left="-284" w:right="-238"/>
        <w:jc w:val="both"/>
        <w:rPr>
          <w:rFonts w:ascii="Arial" w:eastAsia="Calibri" w:hAnsi="Arial" w:cs="Arial"/>
          <w:bCs/>
          <w:szCs w:val="24"/>
        </w:rPr>
      </w:pPr>
    </w:p>
    <w:p w14:paraId="3DA34E8E"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 xml:space="preserve">In relation to amenity, the proposed height does not unduly restrict access to sunlight or ventilation for adjoining properties. Overshadowing from the proposal at mid-winter meets the deemed-to-comply criteria. As demonstrated in </w:t>
      </w:r>
      <w:r w:rsidRPr="005002E1">
        <w:rPr>
          <w:rFonts w:ascii="Arial" w:eastAsia="Calibri" w:hAnsi="Arial" w:cs="Arial"/>
          <w:b/>
          <w:szCs w:val="24"/>
        </w:rPr>
        <w:t>Figure 1</w:t>
      </w:r>
      <w:r w:rsidRPr="005002E1">
        <w:rPr>
          <w:rFonts w:ascii="Arial" w:eastAsia="Calibri" w:hAnsi="Arial" w:cs="Arial"/>
          <w:bCs/>
          <w:szCs w:val="24"/>
        </w:rPr>
        <w:t xml:space="preserve"> below, whilst the courtyards to 50A Jutland will be overshadowed in the afternoons, the courtyard would also be fully overshadowed by an 8.5m wall height. In this regard the additional height proposed by this development does not unduly impact the adjoining property beyond what would be reasonably expected from a deemed-to-comply building height.</w:t>
      </w:r>
    </w:p>
    <w:p w14:paraId="3D097C85" w14:textId="77777777" w:rsidR="00C40DC4" w:rsidRPr="005002E1" w:rsidRDefault="00C40DC4" w:rsidP="005B0992">
      <w:pPr>
        <w:ind w:left="-284" w:right="-238"/>
        <w:jc w:val="both"/>
        <w:rPr>
          <w:rFonts w:ascii="Arial" w:eastAsia="Calibri" w:hAnsi="Arial" w:cs="Arial"/>
          <w:bCs/>
          <w:szCs w:val="24"/>
        </w:rPr>
      </w:pPr>
    </w:p>
    <w:p w14:paraId="2FFAD97A" w14:textId="77777777" w:rsidR="00C40DC4" w:rsidRPr="005002E1" w:rsidRDefault="00C40DC4" w:rsidP="005B0992">
      <w:pPr>
        <w:ind w:left="-284" w:right="-238"/>
        <w:jc w:val="center"/>
        <w:rPr>
          <w:rFonts w:ascii="Arial" w:eastAsia="Calibri" w:hAnsi="Arial" w:cs="Arial"/>
          <w:bCs/>
          <w:szCs w:val="24"/>
        </w:rPr>
      </w:pPr>
      <w:r w:rsidRPr="005002E1">
        <w:rPr>
          <w:rFonts w:ascii="Arial" w:eastAsia="Calibri" w:hAnsi="Arial" w:cs="Arial"/>
          <w:noProof/>
          <w:lang w:val="en-GB"/>
        </w:rPr>
        <w:drawing>
          <wp:inline distT="0" distB="0" distL="0" distR="0" wp14:anchorId="55A8B388" wp14:editId="43FC4744">
            <wp:extent cx="2881894" cy="3571875"/>
            <wp:effectExtent l="19050" t="19050" r="13970"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3"/>
                    <a:stretch>
                      <a:fillRect/>
                    </a:stretch>
                  </pic:blipFill>
                  <pic:spPr>
                    <a:xfrm>
                      <a:off x="0" y="0"/>
                      <a:ext cx="2885661" cy="3576544"/>
                    </a:xfrm>
                    <a:prstGeom prst="rect">
                      <a:avLst/>
                    </a:prstGeom>
                    <a:ln>
                      <a:solidFill>
                        <a:sysClr val="windowText" lastClr="000000"/>
                      </a:solidFill>
                    </a:ln>
                  </pic:spPr>
                </pic:pic>
              </a:graphicData>
            </a:graphic>
          </wp:inline>
        </w:drawing>
      </w:r>
    </w:p>
    <w:p w14:paraId="4575EB05" w14:textId="77777777" w:rsidR="00C40DC4" w:rsidRPr="005002E1" w:rsidRDefault="00C40DC4" w:rsidP="005B0992">
      <w:pPr>
        <w:ind w:left="-284" w:right="-238"/>
        <w:jc w:val="both"/>
        <w:rPr>
          <w:rFonts w:ascii="Arial" w:eastAsia="Calibri" w:hAnsi="Arial" w:cs="Arial"/>
          <w:b/>
          <w:color w:val="000000"/>
          <w:szCs w:val="24"/>
          <w:lang w:val="en-GB" w:eastAsia="en-AU"/>
        </w:rPr>
      </w:pPr>
      <w:r w:rsidRPr="005002E1">
        <w:rPr>
          <w:rFonts w:ascii="Arial" w:eastAsia="Calibri" w:hAnsi="Arial" w:cs="Arial"/>
          <w:b/>
          <w:szCs w:val="24"/>
        </w:rPr>
        <w:t xml:space="preserve">Figure 1 – </w:t>
      </w:r>
      <w:r w:rsidRPr="005002E1">
        <w:rPr>
          <w:rFonts w:ascii="Arial" w:eastAsia="Calibri" w:hAnsi="Arial" w:cs="Arial"/>
          <w:bCs/>
          <w:szCs w:val="24"/>
        </w:rPr>
        <w:t xml:space="preserve">Approximate overshadowing at 4pm on the Spring equinox. Grey represents overshadowing from the proposal. Red dashed line represents overshadowing by an 8.5m building height. Both outdoor living areas </w:t>
      </w:r>
      <w:r w:rsidRPr="005002E1">
        <w:rPr>
          <w:rFonts w:ascii="Arial" w:eastAsia="Calibri" w:hAnsi="Arial" w:cs="Arial"/>
          <w:bCs/>
          <w:color w:val="000000"/>
          <w:szCs w:val="24"/>
          <w:lang w:val="en-GB" w:eastAsia="en-AU"/>
        </w:rPr>
        <w:t>(OLA)</w:t>
      </w:r>
      <w:r w:rsidRPr="005002E1">
        <w:rPr>
          <w:rFonts w:ascii="Arial" w:eastAsia="Calibri" w:hAnsi="Arial" w:cs="Arial"/>
          <w:bCs/>
          <w:szCs w:val="24"/>
        </w:rPr>
        <w:t xml:space="preserve"> overshadowed by an 8.5m wall height.</w:t>
      </w:r>
    </w:p>
    <w:p w14:paraId="57C60684" w14:textId="77777777" w:rsidR="00C40DC4" w:rsidRPr="005002E1" w:rsidRDefault="00C40DC4" w:rsidP="005B0992">
      <w:pPr>
        <w:ind w:left="-284" w:right="-238"/>
        <w:jc w:val="both"/>
        <w:rPr>
          <w:rFonts w:ascii="Arial" w:eastAsia="Calibri" w:hAnsi="Arial" w:cs="Arial"/>
          <w:bCs/>
          <w:szCs w:val="24"/>
        </w:rPr>
      </w:pPr>
    </w:p>
    <w:p w14:paraId="62F4DEC7"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 xml:space="preserve">In considering views, the design principle only considers ‘views of significance’. It has been established by the State Administrative Tribunal (SAT) that this may include views through to water bodies, in this case the Swan River. However, does not include views </w:t>
      </w:r>
      <w:r w:rsidRPr="005002E1">
        <w:rPr>
          <w:rFonts w:ascii="Arial" w:eastAsia="Calibri" w:hAnsi="Arial" w:cs="Arial"/>
          <w:szCs w:val="24"/>
        </w:rPr>
        <w:t>of other</w:t>
      </w:r>
      <w:r w:rsidRPr="005002E1">
        <w:rPr>
          <w:rFonts w:ascii="Arial" w:eastAsia="Calibri" w:hAnsi="Arial" w:cs="Arial"/>
          <w:bCs/>
          <w:szCs w:val="24"/>
        </w:rPr>
        <w:t xml:space="preserve"> properties, or views to the sky. Given the site is presently vacant, any development will impact on existing views to some extent. In this context, it must be assessed whether there is a loss of views of significance beyond that which would be also impacted by building with a deemed-to-comply 8.5m height. </w:t>
      </w:r>
    </w:p>
    <w:p w14:paraId="6713568D" w14:textId="77777777" w:rsidR="00C40DC4" w:rsidRPr="005002E1" w:rsidRDefault="00C40DC4" w:rsidP="005B0992">
      <w:pPr>
        <w:ind w:left="-284" w:right="-238"/>
        <w:jc w:val="both"/>
        <w:rPr>
          <w:rFonts w:ascii="Arial" w:eastAsia="Calibri" w:hAnsi="Arial" w:cs="Arial"/>
          <w:bCs/>
          <w:szCs w:val="24"/>
        </w:rPr>
      </w:pPr>
    </w:p>
    <w:p w14:paraId="6BEC4C64"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In considering the immediately surrounding development, the only property which may experience an impact on views of significance, because of the additional height, is 50 Jutland Parade.</w:t>
      </w:r>
      <w:r w:rsidRPr="0037423B">
        <w:rPr>
          <w:rFonts w:ascii="Arial" w:eastAsia="Calibri" w:hAnsi="Arial" w:cs="Arial"/>
          <w:bCs/>
          <w:szCs w:val="24"/>
        </w:rPr>
        <w:t xml:space="preserve"> </w:t>
      </w:r>
    </w:p>
    <w:p w14:paraId="633B8B1E" w14:textId="77777777" w:rsidR="00C40DC4" w:rsidRPr="0037423B" w:rsidRDefault="00C40DC4" w:rsidP="005B0992">
      <w:pPr>
        <w:ind w:left="-284" w:right="-238"/>
        <w:jc w:val="both"/>
        <w:rPr>
          <w:rFonts w:ascii="Arial" w:eastAsia="Calibri" w:hAnsi="Arial" w:cs="Arial"/>
          <w:bCs/>
          <w:szCs w:val="24"/>
        </w:rPr>
      </w:pPr>
    </w:p>
    <w:p w14:paraId="7E54E239" w14:textId="77777777" w:rsidR="00C40DC4" w:rsidRPr="00B42130"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In the SAT decision Warden and Town of Mosman Park [2019] WASAT 88, it was stated </w:t>
      </w:r>
      <w:r w:rsidRPr="00B42130">
        <w:rPr>
          <w:rFonts w:ascii="Arial" w:eastAsia="Calibri" w:hAnsi="Arial" w:cs="Arial"/>
          <w:bCs/>
          <w:szCs w:val="24"/>
        </w:rPr>
        <w:t xml:space="preserve">that “the requirement is not to 'maintain views' but rather it is to 'maintain access to views', where appropriate. The words used support the conclusion that the design principle is not focused on maintaining views exactly as they exist at a point in time prior to the development under consideration occurring” and that “what level of access to views should be maintained, where appropriate, will be a question of fact and degree depending on the circumstances”. </w:t>
      </w:r>
    </w:p>
    <w:p w14:paraId="1977AD3B" w14:textId="77777777" w:rsidR="00C40DC4" w:rsidRPr="00B42130" w:rsidRDefault="00C40DC4" w:rsidP="005B0992">
      <w:pPr>
        <w:ind w:left="-284" w:right="-238"/>
        <w:jc w:val="both"/>
        <w:rPr>
          <w:rFonts w:ascii="Arial" w:eastAsia="Calibri" w:hAnsi="Arial" w:cs="Arial"/>
          <w:bCs/>
          <w:szCs w:val="24"/>
        </w:rPr>
      </w:pPr>
    </w:p>
    <w:p w14:paraId="1F3D621D"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It is acknowledged that given the height of the proposed building, 50 Jutland Parade will lose some views from the upper floor south facing balcony. Note that views from the lower floor balcony would be obstructed by a deemed-to-comply 8.5m high building, and thereby it is unreasonable to expect these views be maintained. </w:t>
      </w:r>
      <w:r w:rsidRPr="0037423B">
        <w:rPr>
          <w:rFonts w:ascii="Arial" w:eastAsia="Calibri" w:hAnsi="Arial" w:cs="Arial"/>
          <w:b/>
          <w:szCs w:val="24"/>
        </w:rPr>
        <w:t>Figure 2</w:t>
      </w:r>
      <w:r w:rsidRPr="0037423B">
        <w:rPr>
          <w:rFonts w:ascii="Arial" w:eastAsia="Calibri" w:hAnsi="Arial" w:cs="Arial"/>
          <w:bCs/>
          <w:szCs w:val="24"/>
        </w:rPr>
        <w:t xml:space="preserve"> below reflects views from a 90° cone of vision from the upper floor balcony (aligning with the view measure used when assessing visual privacy). </w:t>
      </w:r>
    </w:p>
    <w:p w14:paraId="10E9B66C" w14:textId="77777777" w:rsidR="00C40DC4" w:rsidRPr="0037423B" w:rsidRDefault="00C40DC4" w:rsidP="005B0992">
      <w:pPr>
        <w:ind w:left="-284" w:right="-238"/>
        <w:jc w:val="both"/>
        <w:rPr>
          <w:rFonts w:ascii="Arial" w:eastAsia="Calibri" w:hAnsi="Arial" w:cs="Arial"/>
          <w:bCs/>
          <w:szCs w:val="24"/>
        </w:rPr>
      </w:pPr>
    </w:p>
    <w:p w14:paraId="71081670" w14:textId="77777777" w:rsidR="00C40DC4" w:rsidRPr="0037423B" w:rsidRDefault="00C40DC4" w:rsidP="005B0992">
      <w:pPr>
        <w:ind w:left="-284" w:right="-238"/>
        <w:jc w:val="center"/>
        <w:rPr>
          <w:rFonts w:ascii="Arial" w:eastAsia="Calibri" w:hAnsi="Arial" w:cs="Arial"/>
          <w:bCs/>
          <w:szCs w:val="24"/>
        </w:rPr>
      </w:pPr>
      <w:r w:rsidRPr="0037423B">
        <w:rPr>
          <w:rFonts w:ascii="Arial" w:eastAsia="Calibri" w:hAnsi="Arial" w:cs="Arial"/>
          <w:noProof/>
          <w:lang w:val="en-GB"/>
        </w:rPr>
        <w:drawing>
          <wp:inline distT="0" distB="0" distL="0" distR="0" wp14:anchorId="4046D3E5" wp14:editId="783BCA03">
            <wp:extent cx="6108007" cy="3541236"/>
            <wp:effectExtent l="19050" t="19050" r="2667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4436" cy="3550761"/>
                    </a:xfrm>
                    <a:prstGeom prst="rect">
                      <a:avLst/>
                    </a:prstGeom>
                    <a:ln>
                      <a:solidFill>
                        <a:sysClr val="windowText" lastClr="000000"/>
                      </a:solidFill>
                    </a:ln>
                  </pic:spPr>
                </pic:pic>
              </a:graphicData>
            </a:graphic>
          </wp:inline>
        </w:drawing>
      </w:r>
    </w:p>
    <w:p w14:paraId="5E51B248" w14:textId="77777777" w:rsidR="00C40DC4" w:rsidRPr="0037423B" w:rsidRDefault="00C40DC4" w:rsidP="005B0992">
      <w:pPr>
        <w:ind w:left="-284" w:right="-238"/>
        <w:jc w:val="both"/>
        <w:rPr>
          <w:rFonts w:ascii="Arial" w:eastAsia="Calibri" w:hAnsi="Arial" w:cs="Arial"/>
          <w:b/>
          <w:color w:val="000000"/>
          <w:szCs w:val="24"/>
          <w:lang w:val="en-GB" w:eastAsia="en-AU"/>
        </w:rPr>
      </w:pPr>
      <w:r w:rsidRPr="0037423B">
        <w:rPr>
          <w:rFonts w:ascii="Arial" w:eastAsia="Calibri" w:hAnsi="Arial" w:cs="Arial"/>
          <w:b/>
          <w:szCs w:val="24"/>
        </w:rPr>
        <w:t>Figure 2</w:t>
      </w:r>
      <w:r w:rsidRPr="0037423B">
        <w:rPr>
          <w:rFonts w:ascii="Arial" w:eastAsia="Calibri" w:hAnsi="Arial" w:cs="Arial"/>
          <w:b/>
          <w:color w:val="000000"/>
          <w:szCs w:val="24"/>
          <w:lang w:val="en-GB" w:eastAsia="en-AU"/>
        </w:rPr>
        <w:t xml:space="preserve"> –</w:t>
      </w:r>
      <w:r w:rsidRPr="0037423B">
        <w:rPr>
          <w:rFonts w:ascii="Arial" w:eastAsia="Calibri" w:hAnsi="Arial" w:cs="Arial"/>
          <w:bCs/>
          <w:color w:val="000000"/>
          <w:szCs w:val="24"/>
          <w:lang w:val="en-GB" w:eastAsia="en-AU"/>
        </w:rPr>
        <w:t xml:space="preserve"> View corridors from the upper floor balcony of 50 Jutland Parade dotted in blue. Area of lost views highlighted in red. All other views maintained.</w:t>
      </w:r>
    </w:p>
    <w:p w14:paraId="7F316E10" w14:textId="77777777" w:rsidR="00C40DC4" w:rsidRDefault="00C40DC4" w:rsidP="005B0992">
      <w:pPr>
        <w:ind w:left="-284" w:right="-238"/>
        <w:jc w:val="both"/>
        <w:rPr>
          <w:rFonts w:ascii="Arial" w:eastAsia="Calibri" w:hAnsi="Arial" w:cs="Arial"/>
          <w:bCs/>
          <w:szCs w:val="24"/>
        </w:rPr>
      </w:pPr>
    </w:p>
    <w:p w14:paraId="265849F6"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As demonstrated some views will be lost to the west when standing on the western side of the </w:t>
      </w:r>
      <w:r w:rsidRPr="00952A15">
        <w:rPr>
          <w:rFonts w:ascii="Arial" w:eastAsia="Calibri" w:hAnsi="Arial" w:cs="Arial"/>
          <w:bCs/>
          <w:szCs w:val="24"/>
        </w:rPr>
        <w:t>balcony. This current view is primarily over the vacant 52 Jutland Parade lot, and 56 Jutland Parade, with views through to the river beyond. However</w:t>
      </w:r>
      <w:r w:rsidRPr="0037423B">
        <w:rPr>
          <w:rFonts w:ascii="Arial" w:eastAsia="Calibri" w:hAnsi="Arial" w:cs="Arial"/>
          <w:bCs/>
          <w:szCs w:val="24"/>
        </w:rPr>
        <w:t xml:space="preserve">, when standing in the centre or the eastern side of the balcony, a full 90° viewing range is maintained. Whilst it is acknowledged that the existing view from the western side of the upper floor balcony will be impacted, it is reiterated that the design principle is not focused on maintaining views exactly as they exist prior to the development. Further, the R-Codes explanatory guidelines clearly state that the R-Codes Volume 1 cannot guarantee the protection of views. 50 Jutland </w:t>
      </w:r>
      <w:r>
        <w:rPr>
          <w:rFonts w:ascii="Arial" w:eastAsia="Calibri" w:hAnsi="Arial" w:cs="Arial"/>
          <w:bCs/>
          <w:szCs w:val="24"/>
        </w:rPr>
        <w:t xml:space="preserve">Parade </w:t>
      </w:r>
      <w:r w:rsidRPr="0037423B">
        <w:rPr>
          <w:rFonts w:ascii="Arial" w:eastAsia="Calibri" w:hAnsi="Arial" w:cs="Arial"/>
          <w:bCs/>
          <w:szCs w:val="24"/>
        </w:rPr>
        <w:t xml:space="preserve">maintains ample access to uninterrupted views to the Swan River from the upper floor balcony. The height proposed is not considered to unduly impact access to views of significance. </w:t>
      </w:r>
    </w:p>
    <w:p w14:paraId="241A1672" w14:textId="77777777" w:rsidR="00C40DC4" w:rsidRPr="0037423B" w:rsidRDefault="00C40DC4" w:rsidP="005B0992">
      <w:pPr>
        <w:ind w:left="-284" w:right="-238"/>
        <w:jc w:val="both"/>
        <w:rPr>
          <w:rFonts w:ascii="Arial" w:eastAsia="Calibri" w:hAnsi="Arial" w:cs="Arial"/>
          <w:bCs/>
          <w:szCs w:val="24"/>
        </w:rPr>
      </w:pPr>
    </w:p>
    <w:p w14:paraId="17DBD01C" w14:textId="77777777" w:rsidR="00C40DC4" w:rsidRDefault="00C40DC4" w:rsidP="005B0992">
      <w:pPr>
        <w:ind w:left="-284" w:right="-238"/>
        <w:jc w:val="both"/>
        <w:rPr>
          <w:rFonts w:ascii="Arial" w:eastAsia="Calibri" w:hAnsi="Arial" w:cs="Arial"/>
          <w:szCs w:val="24"/>
          <w:lang w:val="en-GB"/>
        </w:rPr>
      </w:pPr>
      <w:r w:rsidRPr="0037423B">
        <w:rPr>
          <w:rFonts w:ascii="Arial" w:eastAsia="Calibri" w:hAnsi="Arial" w:cs="Arial"/>
          <w:color w:val="000000"/>
          <w:szCs w:val="24"/>
          <w:lang w:val="en-GB" w:eastAsia="en-AU"/>
        </w:rPr>
        <w:t xml:space="preserve">Jutland Parade is characterised by large single houses. Given the steep slope of the lots abutting the Swan River, it is common for developments to exceed the deemed-to-comply height provisions. Directly abutting the subject site, 50 Jutland Parade has a 10.2m maximum wall height and a 10.7m maximum overall height. The house currently under construction at 68 Jutland Parade has a 10.7m maximum wall height and a 11.3 maximum overall height. The existing houses at 36, 38 and 40 Jutland Parade have an approximate </w:t>
      </w:r>
      <w:r w:rsidRPr="0037423B">
        <w:rPr>
          <w:rFonts w:ascii="Arial" w:eastAsia="Calibri" w:hAnsi="Arial" w:cs="Arial"/>
          <w:szCs w:val="24"/>
          <w:lang w:val="en-GB"/>
        </w:rPr>
        <w:t>12.5m maximum wall height and 13.6m maximum overall height.</w:t>
      </w:r>
    </w:p>
    <w:p w14:paraId="66CB7A97" w14:textId="77777777" w:rsidR="00C40DC4" w:rsidRPr="0037423B" w:rsidRDefault="00C40DC4" w:rsidP="005B0992">
      <w:pPr>
        <w:ind w:left="-284" w:right="-238"/>
        <w:jc w:val="both"/>
        <w:rPr>
          <w:rFonts w:ascii="Arial" w:eastAsia="Calibri" w:hAnsi="Arial" w:cs="Arial"/>
          <w:color w:val="000000"/>
          <w:szCs w:val="24"/>
          <w:lang w:val="en-GB" w:eastAsia="en-AU"/>
        </w:rPr>
      </w:pPr>
    </w:p>
    <w:p w14:paraId="272AEA71"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5.2.1 – Setback of garages and carports</w:t>
      </w:r>
    </w:p>
    <w:p w14:paraId="3470C6FF" w14:textId="77777777" w:rsidR="00C40DC4" w:rsidRDefault="00C40DC4" w:rsidP="005B0992">
      <w:pPr>
        <w:ind w:left="-284" w:right="-238"/>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proposes a carport in the front setback area measuring 60m2 in area in lieu of 36m2. </w:t>
      </w:r>
      <w:r w:rsidRPr="0037423B">
        <w:rPr>
          <w:rFonts w:ascii="Arial" w:eastAsia="Calibri" w:hAnsi="Arial" w:cs="Arial"/>
          <w:color w:val="000000"/>
          <w:szCs w:val="24"/>
          <w:lang w:val="en-GB" w:eastAsia="en-AU"/>
        </w:rPr>
        <w:t>The design principles for the setback of carports considers vehicular sightlines and pedestrian safety, and views of the dwelling from the street and vice versa. The proposal meets the design principles for the following reasons:</w:t>
      </w:r>
    </w:p>
    <w:p w14:paraId="35FCAB93"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carport is setback 3.8m from the street which </w:t>
      </w:r>
      <w:r w:rsidRPr="007745A3">
        <w:rPr>
          <w:rFonts w:ascii="Arial" w:eastAsia="Calibri" w:hAnsi="Arial" w:cs="Arial"/>
          <w:bCs/>
          <w:szCs w:val="24"/>
        </w:rPr>
        <w:t xml:space="preserve">exceeds the deemed-to-comply and ensures that vehicular and pedestrian sightlines are </w:t>
      </w:r>
      <w:proofErr w:type="gramStart"/>
      <w:r w:rsidRPr="007745A3">
        <w:rPr>
          <w:rFonts w:ascii="Arial" w:eastAsia="Calibri" w:hAnsi="Arial" w:cs="Arial"/>
          <w:bCs/>
          <w:szCs w:val="24"/>
        </w:rPr>
        <w:t>unobstructed</w:t>
      </w:r>
      <w:proofErr w:type="gramEnd"/>
      <w:r w:rsidRPr="007745A3">
        <w:rPr>
          <w:rFonts w:ascii="Arial" w:eastAsia="Calibri" w:hAnsi="Arial" w:cs="Arial"/>
          <w:bCs/>
          <w:szCs w:val="24"/>
        </w:rPr>
        <w:t xml:space="preserve"> </w:t>
      </w:r>
    </w:p>
    <w:p w14:paraId="394F0783"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carport is minimal and open framed in its design, ensuring that views through to the main dwelling are </w:t>
      </w:r>
      <w:proofErr w:type="gramStart"/>
      <w:r w:rsidRPr="0037423B">
        <w:rPr>
          <w:rFonts w:ascii="Arial" w:eastAsia="Calibri" w:hAnsi="Arial" w:cs="Arial"/>
          <w:bCs/>
          <w:szCs w:val="24"/>
        </w:rPr>
        <w:t>provided</w:t>
      </w:r>
      <w:proofErr w:type="gramEnd"/>
    </w:p>
    <w:p w14:paraId="27DFEFA7"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as viewed from the street the carport occupies less than 50% of the street frontage, thereby does not present excessive bulk onto the streetscape. </w:t>
      </w:r>
    </w:p>
    <w:p w14:paraId="54F9A2F2" w14:textId="77777777" w:rsidR="00C40DC4" w:rsidRDefault="00C40DC4" w:rsidP="00C40DC4">
      <w:pPr>
        <w:autoSpaceDE w:val="0"/>
        <w:autoSpaceDN w:val="0"/>
        <w:adjustRightInd w:val="0"/>
        <w:ind w:left="-284" w:right="-330"/>
        <w:jc w:val="both"/>
        <w:rPr>
          <w:rFonts w:ascii="Arial" w:eastAsia="Calibri" w:hAnsi="Arial" w:cs="Arial"/>
          <w:b/>
          <w:bCs/>
          <w:color w:val="000000"/>
          <w:szCs w:val="24"/>
          <w:lang w:eastAsia="en-AU"/>
        </w:rPr>
      </w:pPr>
    </w:p>
    <w:p w14:paraId="07ED107C" w14:textId="77777777" w:rsidR="00C40DC4" w:rsidRPr="0037423B" w:rsidRDefault="00C40DC4" w:rsidP="00C40DC4">
      <w:pPr>
        <w:autoSpaceDE w:val="0"/>
        <w:autoSpaceDN w:val="0"/>
        <w:adjustRightInd w:val="0"/>
        <w:ind w:left="-284" w:right="-330"/>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5.3.2 – Landscaping</w:t>
      </w:r>
    </w:p>
    <w:p w14:paraId="2C9E0E1C" w14:textId="77777777" w:rsidR="00C40DC4"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proposes 48% (87m2) landscaping in the front setback area in lieu of 50% (90.5m2). </w:t>
      </w:r>
      <w:r w:rsidRPr="0037423B">
        <w:rPr>
          <w:rFonts w:ascii="Arial" w:eastAsia="Calibri" w:hAnsi="Arial" w:cs="Arial"/>
          <w:color w:val="000000"/>
          <w:szCs w:val="24"/>
          <w:lang w:val="en-GB" w:eastAsia="en-AU"/>
        </w:rPr>
        <w:t>The design principles for landscaping consider the appearance of the development for residential amenity, contribution to the streetscape, and enhancement of tree canopy. The proposal meets the design principles for the following reasons:</w:t>
      </w:r>
    </w:p>
    <w:p w14:paraId="46901054" w14:textId="77777777" w:rsidR="00C40DC4" w:rsidRPr="0037423B" w:rsidRDefault="00C40DC4" w:rsidP="00C40DC4">
      <w:pPr>
        <w:ind w:left="-284" w:right="-330"/>
        <w:jc w:val="both"/>
        <w:rPr>
          <w:rFonts w:ascii="Arial" w:eastAsia="Calibri" w:hAnsi="Arial" w:cs="Arial"/>
          <w:color w:val="000000"/>
          <w:szCs w:val="24"/>
          <w:lang w:val="en-GB" w:eastAsia="en-AU"/>
        </w:rPr>
      </w:pPr>
    </w:p>
    <w:p w14:paraId="1FCF3D49"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Between the street alignment and the dwelling, the application includes more than 470m2 of soft landscaping, inclusive of 42 new trees. This adequately offsets the minor 3.5m2 shortfall in landscaping within the defined street setback area, and positively contributes to the streetscape. </w:t>
      </w:r>
    </w:p>
    <w:p w14:paraId="6C6EDA08"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site is cleared and contains no existing vegetation. Prior to its clearance, the 2017 survey indicates that the site contained six trees and some large bushes. This application proposes over 70 new trees throughout the site, which will effectively enhance the tree canopy from the pre-development condition and contribute to a local sense of place. </w:t>
      </w:r>
    </w:p>
    <w:p w14:paraId="73AF4DCE"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application proposes a high-quality landscape plan prepared by Tristan Peirce Landscape Architecture (Attachment 3) which will provide a high level of amenity for residents and ensure compatibility with local microclimates. </w:t>
      </w:r>
    </w:p>
    <w:p w14:paraId="2748BD11" w14:textId="77777777" w:rsidR="00C40DC4" w:rsidRDefault="00C40DC4" w:rsidP="00C40DC4">
      <w:pPr>
        <w:ind w:left="-284" w:right="-330"/>
        <w:jc w:val="both"/>
        <w:rPr>
          <w:rFonts w:ascii="Arial" w:eastAsia="Calibri" w:hAnsi="Arial" w:cs="Arial"/>
          <w:color w:val="000000"/>
          <w:szCs w:val="24"/>
          <w:lang w:val="en-GB" w:eastAsia="en-AU"/>
        </w:rPr>
      </w:pPr>
    </w:p>
    <w:p w14:paraId="2C89F7F0" w14:textId="77777777" w:rsidR="00C40DC4"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The landscaping plan prepared by Tristan Peirce Landscape Architecture was based on the original plans at lodgement and has not been updated to reflect the plans dated 20 February 2023. A condition of approval is recommended that the landscaping plan be updated prior </w:t>
      </w:r>
      <w:r w:rsidRPr="00952A15">
        <w:rPr>
          <w:rFonts w:ascii="Arial" w:eastAsia="Calibri" w:hAnsi="Arial" w:cs="Arial"/>
          <w:color w:val="000000"/>
          <w:szCs w:val="24"/>
          <w:lang w:val="en-GB" w:eastAsia="en-AU"/>
        </w:rPr>
        <w:t>to application for a building permit and implemented prior to occupation for the life of the</w:t>
      </w:r>
      <w:r w:rsidRPr="0037423B">
        <w:rPr>
          <w:rFonts w:ascii="Arial" w:eastAsia="Calibri" w:hAnsi="Arial" w:cs="Arial"/>
          <w:color w:val="000000"/>
          <w:szCs w:val="24"/>
          <w:lang w:val="en-GB" w:eastAsia="en-AU"/>
        </w:rPr>
        <w:t xml:space="preserve"> development.</w:t>
      </w:r>
    </w:p>
    <w:p w14:paraId="43F985F5" w14:textId="77777777" w:rsidR="00C40DC4" w:rsidRPr="0037423B" w:rsidRDefault="00C40DC4" w:rsidP="00C40DC4">
      <w:pPr>
        <w:ind w:left="-284" w:right="-330"/>
        <w:jc w:val="both"/>
        <w:rPr>
          <w:rFonts w:ascii="Arial" w:eastAsia="Calibri" w:hAnsi="Arial" w:cs="Arial"/>
          <w:color w:val="000000"/>
          <w:szCs w:val="24"/>
          <w:lang w:val="en-GB" w:eastAsia="en-AU"/>
        </w:rPr>
      </w:pPr>
    </w:p>
    <w:p w14:paraId="5694E4B0" w14:textId="77777777" w:rsidR="00C40DC4" w:rsidRPr="0037423B" w:rsidRDefault="00C40DC4" w:rsidP="00C40DC4">
      <w:pPr>
        <w:autoSpaceDE w:val="0"/>
        <w:autoSpaceDN w:val="0"/>
        <w:adjustRightInd w:val="0"/>
        <w:ind w:left="-284" w:right="-330"/>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5.3.7 – Site works</w:t>
      </w:r>
    </w:p>
    <w:p w14:paraId="2916283A" w14:textId="77777777" w:rsidR="00C40DC4" w:rsidRPr="000D4AA0" w:rsidRDefault="00C40DC4" w:rsidP="00C40DC4">
      <w:pPr>
        <w:autoSpaceDE w:val="0"/>
        <w:autoSpaceDN w:val="0"/>
        <w:adjustRightInd w:val="0"/>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The application proposes site fill up to 1.9m within 2m of the lot boundary. The design </w:t>
      </w:r>
      <w:r w:rsidRPr="000D4AA0">
        <w:rPr>
          <w:rFonts w:ascii="Arial" w:eastAsia="Calibri" w:hAnsi="Arial" w:cs="Arial"/>
          <w:color w:val="000000"/>
          <w:szCs w:val="24"/>
          <w:lang w:val="en-GB" w:eastAsia="en-AU"/>
        </w:rPr>
        <w:t>principles for site works consider the proposal’s response to the natural features of the site and ensuring that the site can be used effectively without detrimentally impacting adjoining properties. The proposal meets the design principles for the following reasons:</w:t>
      </w:r>
    </w:p>
    <w:p w14:paraId="52120F50" w14:textId="77777777" w:rsidR="00C40DC4" w:rsidRPr="000D4AA0" w:rsidRDefault="00C40DC4" w:rsidP="00C40DC4">
      <w:pPr>
        <w:autoSpaceDE w:val="0"/>
        <w:autoSpaceDN w:val="0"/>
        <w:adjustRightInd w:val="0"/>
        <w:ind w:left="-284" w:right="-330"/>
        <w:jc w:val="both"/>
        <w:rPr>
          <w:rFonts w:ascii="Arial" w:eastAsia="Calibri" w:hAnsi="Arial" w:cs="Arial"/>
          <w:color w:val="000000"/>
          <w:szCs w:val="24"/>
          <w:lang w:val="en-GB" w:eastAsia="en-AU"/>
        </w:rPr>
      </w:pPr>
    </w:p>
    <w:p w14:paraId="19E24C87" w14:textId="77777777" w:rsidR="00C40DC4" w:rsidRPr="000D4AA0" w:rsidRDefault="00C40DC4" w:rsidP="00E4046A">
      <w:pPr>
        <w:numPr>
          <w:ilvl w:val="0"/>
          <w:numId w:val="12"/>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0D4AA0">
        <w:rPr>
          <w:rFonts w:ascii="Arial" w:eastAsia="Calibri" w:hAnsi="Arial" w:cs="Arial"/>
          <w:szCs w:val="32"/>
        </w:rPr>
        <w:t xml:space="preserve">The site features a natural slope of approximately 20m from the Jutland Parade frontage down to the Swan River </w:t>
      </w:r>
      <w:r w:rsidRPr="00847584">
        <w:rPr>
          <w:rFonts w:ascii="Arial" w:eastAsia="Calibri" w:hAnsi="Arial" w:cs="Arial"/>
          <w:bCs/>
          <w:szCs w:val="24"/>
        </w:rPr>
        <w:t>boundary</w:t>
      </w:r>
      <w:r w:rsidRPr="000D4AA0">
        <w:rPr>
          <w:rFonts w:ascii="Arial" w:eastAsia="Calibri" w:hAnsi="Arial" w:cs="Arial"/>
          <w:szCs w:val="32"/>
        </w:rPr>
        <w:t xml:space="preserve">. Given this topography, it is expected that site works beyond the deemed-to-comply would be required to ensure that the site can be effectively used by residents. Whilst the design features portions of fill up 1.9m, portions of cut up to 3.5m are also proposed. This demonstrates that the site works proposed are in response to the natural site </w:t>
      </w:r>
      <w:proofErr w:type="gramStart"/>
      <w:r w:rsidRPr="000D4AA0">
        <w:rPr>
          <w:rFonts w:ascii="Arial" w:eastAsia="Calibri" w:hAnsi="Arial" w:cs="Arial"/>
          <w:szCs w:val="32"/>
        </w:rPr>
        <w:t>levels, and</w:t>
      </w:r>
      <w:proofErr w:type="gramEnd"/>
      <w:r w:rsidRPr="000D4AA0">
        <w:rPr>
          <w:rFonts w:ascii="Arial" w:eastAsia="Calibri" w:hAnsi="Arial" w:cs="Arial"/>
          <w:szCs w:val="32"/>
        </w:rPr>
        <w:t xml:space="preserve"> have balanced the amount of cut and fill required throughout the site, whilst ensuing useability.</w:t>
      </w:r>
    </w:p>
    <w:p w14:paraId="199E9011"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37423B">
        <w:rPr>
          <w:rFonts w:ascii="Arial" w:eastAsia="Calibri" w:hAnsi="Arial" w:cs="Arial"/>
          <w:szCs w:val="32"/>
        </w:rPr>
        <w:t xml:space="preserve">The areas of site work which </w:t>
      </w:r>
      <w:r w:rsidRPr="00DA6E49">
        <w:rPr>
          <w:rFonts w:ascii="Arial" w:eastAsia="Calibri" w:hAnsi="Arial" w:cs="Arial"/>
          <w:szCs w:val="32"/>
        </w:rPr>
        <w:t>exceed the deemed-to-comply</w:t>
      </w:r>
      <w:r w:rsidRPr="0037423B">
        <w:rPr>
          <w:rFonts w:ascii="Arial" w:eastAsia="Calibri" w:hAnsi="Arial" w:cs="Arial"/>
          <w:szCs w:val="32"/>
        </w:rPr>
        <w:t xml:space="preserve"> occur within the side setback areas to the east and west lot boundaries. These areas are non-habitable and result in no overlooking concerns to adjoining properties. All site works are kept below the height of the existing boundary fence </w:t>
      </w:r>
      <w:r>
        <w:rPr>
          <w:rFonts w:ascii="Arial" w:eastAsia="Calibri" w:hAnsi="Arial" w:cs="Arial"/>
          <w:szCs w:val="32"/>
        </w:rPr>
        <w:t xml:space="preserve">and </w:t>
      </w:r>
      <w:r w:rsidRPr="0037423B">
        <w:rPr>
          <w:rFonts w:ascii="Arial" w:eastAsia="Calibri" w:hAnsi="Arial" w:cs="Arial"/>
          <w:szCs w:val="32"/>
        </w:rPr>
        <w:t xml:space="preserve">thereby will not visually present as building bulk. </w:t>
      </w:r>
    </w:p>
    <w:p w14:paraId="7309986A"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37423B">
        <w:rPr>
          <w:rFonts w:ascii="Arial" w:eastAsia="Calibri" w:hAnsi="Arial" w:cs="Arial"/>
          <w:szCs w:val="32"/>
        </w:rPr>
        <w:t xml:space="preserve">The site works respect the natural ground level at the street boundary and all finished levels </w:t>
      </w:r>
      <w:r w:rsidRPr="00847584">
        <w:rPr>
          <w:rFonts w:ascii="Arial" w:eastAsia="Calibri" w:hAnsi="Arial" w:cs="Arial"/>
          <w:bCs/>
          <w:szCs w:val="24"/>
        </w:rPr>
        <w:t>are</w:t>
      </w:r>
      <w:r w:rsidRPr="0037423B">
        <w:rPr>
          <w:rFonts w:ascii="Arial" w:eastAsia="Calibri" w:hAnsi="Arial" w:cs="Arial"/>
          <w:szCs w:val="32"/>
        </w:rPr>
        <w:t xml:space="preserve"> below that of the street. This will ensure a consistent streetscape elevation with adjoining properties. </w:t>
      </w:r>
    </w:p>
    <w:p w14:paraId="52291C35" w14:textId="77777777" w:rsidR="00C40DC4" w:rsidRDefault="00C40DC4" w:rsidP="00C40DC4">
      <w:pPr>
        <w:autoSpaceDE w:val="0"/>
        <w:autoSpaceDN w:val="0"/>
        <w:adjustRightInd w:val="0"/>
        <w:ind w:left="-284"/>
        <w:jc w:val="both"/>
        <w:rPr>
          <w:rFonts w:ascii="Arial" w:eastAsia="Calibri" w:hAnsi="Arial" w:cs="Arial"/>
          <w:b/>
          <w:bCs/>
          <w:color w:val="000000"/>
          <w:szCs w:val="24"/>
          <w:lang w:eastAsia="en-AU"/>
        </w:rPr>
      </w:pPr>
    </w:p>
    <w:p w14:paraId="0E2C0748" w14:textId="77777777" w:rsidR="00C40DC4" w:rsidRPr="0037423B" w:rsidRDefault="00C40DC4" w:rsidP="00C40DC4">
      <w:pPr>
        <w:autoSpaceDE w:val="0"/>
        <w:autoSpaceDN w:val="0"/>
        <w:adjustRightInd w:val="0"/>
        <w:ind w:left="-284"/>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5.4.1 – Visual privacy </w:t>
      </w:r>
    </w:p>
    <w:p w14:paraId="4A200975"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application proposes balconies and a raised outdoor living area (pool deck) which are not setback 7.5m from adjoining lot boundaries, in accordance with the deemed-to-comply visual privacy criteria. The design principles for visual privacy consider the impact of any direct overlooking of active habitable spaces and outdoor living area</w:t>
      </w:r>
      <w:r>
        <w:rPr>
          <w:rFonts w:ascii="Arial" w:eastAsia="Calibri" w:hAnsi="Arial" w:cs="Arial"/>
          <w:color w:val="000000"/>
          <w:szCs w:val="24"/>
          <w:lang w:val="en-GB" w:eastAsia="en-AU"/>
        </w:rPr>
        <w:t>s</w:t>
      </w:r>
      <w:r w:rsidRPr="0037423B">
        <w:rPr>
          <w:rFonts w:ascii="Arial" w:eastAsia="Calibri" w:hAnsi="Arial" w:cs="Arial"/>
          <w:color w:val="000000"/>
          <w:szCs w:val="24"/>
          <w:lang w:val="en-GB" w:eastAsia="en-AU"/>
        </w:rPr>
        <w:t xml:space="preserve"> on adjoining properties. The proposal meets the design principles for the below reasons.</w:t>
      </w:r>
    </w:p>
    <w:p w14:paraId="4A179F1A" w14:textId="77777777" w:rsidR="00C40DC4" w:rsidRPr="0037423B" w:rsidRDefault="00C40DC4" w:rsidP="00C40DC4">
      <w:pPr>
        <w:ind w:left="-284" w:right="-330"/>
        <w:jc w:val="both"/>
        <w:rPr>
          <w:rFonts w:ascii="Arial" w:eastAsia="Calibri" w:hAnsi="Arial" w:cs="Arial"/>
          <w:color w:val="000000"/>
          <w:szCs w:val="24"/>
          <w:lang w:val="en-GB" w:eastAsia="en-AU"/>
        </w:rPr>
      </w:pPr>
    </w:p>
    <w:p w14:paraId="073F7ADF"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In relation to 56 Jutland Parade, the 7.5m cone of vision from the south facing balconies and pool decking only overlooks a winding pedestrian path down to the river foreshore (see </w:t>
      </w:r>
      <w:r w:rsidRPr="0037423B">
        <w:rPr>
          <w:rFonts w:ascii="Arial" w:eastAsia="Calibri" w:hAnsi="Arial" w:cs="Arial"/>
          <w:b/>
          <w:bCs/>
          <w:color w:val="000000"/>
          <w:szCs w:val="24"/>
          <w:lang w:val="en-GB" w:eastAsia="en-AU"/>
        </w:rPr>
        <w:t>Figure 3</w:t>
      </w:r>
      <w:r w:rsidRPr="0037423B">
        <w:rPr>
          <w:rFonts w:ascii="Arial" w:eastAsia="Calibri" w:hAnsi="Arial" w:cs="Arial"/>
          <w:color w:val="000000"/>
          <w:szCs w:val="24"/>
          <w:lang w:val="en-GB" w:eastAsia="en-AU"/>
        </w:rPr>
        <w:t xml:space="preserve">). This is not an area of active habitable space nor an outdoor living area, and additionally is screened by dense vegetation. The balconies have been designed with architectural nibs to the side facades, to restrict any direct overlooking and ensure and potential views to the adjoining property are oblique. Further, where the overlooking occurs, the balconies are only between 1.0m </w:t>
      </w:r>
      <w:r>
        <w:rPr>
          <w:rFonts w:ascii="Arial" w:eastAsia="Calibri" w:hAnsi="Arial" w:cs="Arial"/>
          <w:color w:val="000000"/>
          <w:szCs w:val="24"/>
          <w:lang w:val="en-GB" w:eastAsia="en-AU"/>
        </w:rPr>
        <w:t>and</w:t>
      </w:r>
      <w:r w:rsidRPr="0037423B">
        <w:rPr>
          <w:rFonts w:ascii="Arial" w:eastAsia="Calibri" w:hAnsi="Arial" w:cs="Arial"/>
          <w:color w:val="000000"/>
          <w:szCs w:val="24"/>
          <w:lang w:val="en-GB" w:eastAsia="en-AU"/>
        </w:rPr>
        <w:t xml:space="preserve"> 1.5m in depth, thereby they </w:t>
      </w:r>
      <w:r>
        <w:rPr>
          <w:rFonts w:ascii="Arial" w:eastAsia="Calibri" w:hAnsi="Arial" w:cs="Arial"/>
          <w:color w:val="000000"/>
          <w:szCs w:val="24"/>
          <w:lang w:val="en-GB" w:eastAsia="en-AU"/>
        </w:rPr>
        <w:t xml:space="preserve">are </w:t>
      </w:r>
      <w:r w:rsidRPr="0037423B">
        <w:rPr>
          <w:rFonts w:ascii="Arial" w:eastAsia="Calibri" w:hAnsi="Arial" w:cs="Arial"/>
          <w:color w:val="000000"/>
          <w:szCs w:val="24"/>
          <w:lang w:val="en-GB" w:eastAsia="en-AU"/>
        </w:rPr>
        <w:t xml:space="preserve">unlikely to be used frequently or for extended periods of time, thereby limiting the actual impact of any overlooking. </w:t>
      </w:r>
    </w:p>
    <w:p w14:paraId="295968FF" w14:textId="77777777" w:rsidR="00C40DC4" w:rsidRPr="0037423B" w:rsidRDefault="00C40DC4" w:rsidP="00C40DC4">
      <w:pPr>
        <w:ind w:right="-330"/>
        <w:jc w:val="both"/>
        <w:rPr>
          <w:rFonts w:ascii="Arial" w:eastAsia="Calibri" w:hAnsi="Arial" w:cs="Arial"/>
          <w:color w:val="000000"/>
          <w:szCs w:val="24"/>
          <w:lang w:val="en-GB" w:eastAsia="en-AU"/>
        </w:rPr>
      </w:pPr>
    </w:p>
    <w:p w14:paraId="661DCA03" w14:textId="77777777" w:rsidR="00C40DC4" w:rsidRPr="0037423B" w:rsidRDefault="00C40DC4" w:rsidP="00C40DC4">
      <w:pPr>
        <w:ind w:left="-284" w:right="-330"/>
        <w:jc w:val="center"/>
        <w:rPr>
          <w:rFonts w:ascii="Arial" w:eastAsia="Calibri" w:hAnsi="Arial" w:cs="Arial"/>
          <w:b/>
          <w:szCs w:val="24"/>
        </w:rPr>
      </w:pPr>
      <w:r w:rsidRPr="0037423B">
        <w:rPr>
          <w:rFonts w:ascii="Arial" w:eastAsia="Calibri" w:hAnsi="Arial" w:cs="Arial"/>
          <w:noProof/>
          <w:lang w:val="en-GB"/>
        </w:rPr>
        <w:drawing>
          <wp:inline distT="0" distB="0" distL="0" distR="0" wp14:anchorId="28C1BC6B" wp14:editId="2B661AEE">
            <wp:extent cx="5182247" cy="3615401"/>
            <wp:effectExtent l="19050" t="19050" r="1841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2247" cy="3615401"/>
                    </a:xfrm>
                    <a:prstGeom prst="rect">
                      <a:avLst/>
                    </a:prstGeom>
                    <a:ln>
                      <a:solidFill>
                        <a:sysClr val="windowText" lastClr="000000"/>
                      </a:solidFill>
                    </a:ln>
                  </pic:spPr>
                </pic:pic>
              </a:graphicData>
            </a:graphic>
          </wp:inline>
        </w:drawing>
      </w:r>
    </w:p>
    <w:p w14:paraId="1FDBCAF4" w14:textId="77777777" w:rsidR="00C40DC4" w:rsidRPr="0037423B" w:rsidRDefault="00C40DC4" w:rsidP="00C40DC4">
      <w:pPr>
        <w:ind w:left="-284"/>
        <w:jc w:val="both"/>
        <w:rPr>
          <w:rFonts w:ascii="Arial" w:eastAsia="Calibri" w:hAnsi="Arial" w:cs="Arial"/>
          <w:b/>
          <w:color w:val="000000"/>
          <w:szCs w:val="24"/>
          <w:lang w:val="en-GB" w:eastAsia="en-AU"/>
        </w:rPr>
      </w:pPr>
      <w:r w:rsidRPr="0037423B">
        <w:rPr>
          <w:rFonts w:ascii="Arial" w:eastAsia="Calibri" w:hAnsi="Arial" w:cs="Arial"/>
          <w:b/>
          <w:szCs w:val="24"/>
        </w:rPr>
        <w:t>Figure 3</w:t>
      </w:r>
      <w:r w:rsidRPr="0037423B">
        <w:rPr>
          <w:rFonts w:ascii="Arial" w:eastAsia="Calibri" w:hAnsi="Arial" w:cs="Arial"/>
          <w:b/>
          <w:color w:val="000000"/>
          <w:szCs w:val="24"/>
          <w:lang w:val="en-GB" w:eastAsia="en-AU"/>
        </w:rPr>
        <w:t xml:space="preserve"> – </w:t>
      </w:r>
      <w:r w:rsidRPr="0037423B">
        <w:rPr>
          <w:rFonts w:ascii="Arial" w:eastAsia="Calibri" w:hAnsi="Arial" w:cs="Arial"/>
          <w:bCs/>
          <w:color w:val="000000"/>
          <w:szCs w:val="24"/>
          <w:lang w:val="en-GB" w:eastAsia="en-AU"/>
        </w:rPr>
        <w:t>Overlooking impact to 56 Jutland. Cone of vision intrudes into non-habitable spaces only.</w:t>
      </w:r>
    </w:p>
    <w:p w14:paraId="4E05C1C4" w14:textId="34DC88CC" w:rsidR="00C40DC4" w:rsidRDefault="00C40DC4" w:rsidP="00C40DC4">
      <w:pPr>
        <w:ind w:left="-284" w:right="-330"/>
        <w:jc w:val="both"/>
        <w:rPr>
          <w:rFonts w:ascii="Arial" w:eastAsia="Calibri" w:hAnsi="Arial" w:cs="Arial"/>
          <w:color w:val="000000"/>
          <w:szCs w:val="24"/>
          <w:lang w:val="en-GB" w:eastAsia="en-AU"/>
        </w:rPr>
      </w:pPr>
    </w:p>
    <w:p w14:paraId="0B78C8B6" w14:textId="77777777" w:rsidR="00246674" w:rsidRDefault="00246674" w:rsidP="00C40DC4">
      <w:pPr>
        <w:ind w:left="-284" w:right="-330"/>
        <w:jc w:val="both"/>
        <w:rPr>
          <w:rFonts w:ascii="Arial" w:eastAsia="Calibri" w:hAnsi="Arial" w:cs="Arial"/>
          <w:color w:val="000000"/>
          <w:szCs w:val="24"/>
          <w:lang w:val="en-GB" w:eastAsia="en-AU"/>
        </w:rPr>
      </w:pPr>
    </w:p>
    <w:p w14:paraId="4DE74ED9"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In relation to 50A Jutland Parade, the 7.5m cone of vision from the south facing balconies and pool decking, provides indirect overlooking over a primary outdoor living area (see </w:t>
      </w:r>
      <w:r w:rsidRPr="0037423B">
        <w:rPr>
          <w:rFonts w:ascii="Arial" w:eastAsia="Calibri" w:hAnsi="Arial" w:cs="Arial"/>
          <w:b/>
          <w:bCs/>
          <w:color w:val="000000"/>
          <w:szCs w:val="24"/>
          <w:lang w:val="en-GB" w:eastAsia="en-AU"/>
        </w:rPr>
        <w:t>Figure 4</w:t>
      </w:r>
      <w:r w:rsidRPr="0037423B">
        <w:rPr>
          <w:rFonts w:ascii="Arial" w:eastAsia="Calibri" w:hAnsi="Arial" w:cs="Arial"/>
          <w:color w:val="000000"/>
          <w:szCs w:val="24"/>
          <w:lang w:val="en-GB" w:eastAsia="en-AU"/>
        </w:rPr>
        <w:t xml:space="preserve">). This </w:t>
      </w:r>
      <w:r>
        <w:rPr>
          <w:rFonts w:ascii="Arial" w:eastAsia="Calibri" w:hAnsi="Arial" w:cs="Arial"/>
          <w:color w:val="000000"/>
          <w:szCs w:val="24"/>
          <w:lang w:val="en-GB" w:eastAsia="en-AU"/>
        </w:rPr>
        <w:t xml:space="preserve">is </w:t>
      </w:r>
      <w:r w:rsidRPr="0037423B">
        <w:rPr>
          <w:rFonts w:ascii="Arial" w:eastAsia="Calibri" w:hAnsi="Arial" w:cs="Arial"/>
          <w:color w:val="000000"/>
          <w:szCs w:val="24"/>
          <w:lang w:val="en-GB" w:eastAsia="en-AU"/>
        </w:rPr>
        <w:t xml:space="preserve">not considered to achieve the design principle and a screening condition is recommended (see condition six). </w:t>
      </w:r>
    </w:p>
    <w:p w14:paraId="3DC8C215" w14:textId="77777777" w:rsidR="00C40DC4" w:rsidRPr="0037423B" w:rsidRDefault="00C40DC4" w:rsidP="00C40DC4">
      <w:pPr>
        <w:ind w:left="-284" w:right="-330"/>
        <w:jc w:val="both"/>
        <w:rPr>
          <w:rFonts w:ascii="Arial" w:eastAsia="Calibri" w:hAnsi="Arial" w:cs="Arial"/>
          <w:color w:val="000000"/>
          <w:szCs w:val="24"/>
          <w:lang w:val="en-GB" w:eastAsia="en-AU"/>
        </w:rPr>
      </w:pPr>
    </w:p>
    <w:p w14:paraId="59CA8501" w14:textId="77777777" w:rsidR="00C40DC4" w:rsidRPr="0037423B" w:rsidRDefault="00C40DC4" w:rsidP="00C40DC4">
      <w:pPr>
        <w:ind w:left="-284" w:right="-330"/>
        <w:jc w:val="center"/>
        <w:rPr>
          <w:rFonts w:ascii="Arial" w:eastAsia="Calibri" w:hAnsi="Arial" w:cs="Arial"/>
          <w:b/>
          <w:color w:val="000000"/>
          <w:szCs w:val="24"/>
          <w:lang w:val="en-GB" w:eastAsia="en-AU"/>
        </w:rPr>
      </w:pPr>
      <w:r w:rsidRPr="0037423B">
        <w:rPr>
          <w:rFonts w:ascii="Arial" w:eastAsia="Calibri" w:hAnsi="Arial" w:cs="Arial"/>
          <w:noProof/>
          <w:lang w:val="en-GB"/>
        </w:rPr>
        <w:drawing>
          <wp:inline distT="0" distB="0" distL="0" distR="0" wp14:anchorId="0723EFEF" wp14:editId="08B864A4">
            <wp:extent cx="5459597" cy="3219747"/>
            <wp:effectExtent l="19050" t="19050" r="27305" b="190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6"/>
                    <a:stretch>
                      <a:fillRect/>
                    </a:stretch>
                  </pic:blipFill>
                  <pic:spPr>
                    <a:xfrm>
                      <a:off x="0" y="0"/>
                      <a:ext cx="5467104" cy="3224174"/>
                    </a:xfrm>
                    <a:prstGeom prst="rect">
                      <a:avLst/>
                    </a:prstGeom>
                    <a:ln>
                      <a:solidFill>
                        <a:sysClr val="windowText" lastClr="000000"/>
                      </a:solidFill>
                    </a:ln>
                  </pic:spPr>
                </pic:pic>
              </a:graphicData>
            </a:graphic>
          </wp:inline>
        </w:drawing>
      </w:r>
    </w:p>
    <w:p w14:paraId="495D6E59" w14:textId="77777777" w:rsidR="00C40DC4" w:rsidRPr="0037423B" w:rsidRDefault="00C40DC4" w:rsidP="00C40DC4">
      <w:pPr>
        <w:ind w:left="-284" w:right="-330"/>
        <w:jc w:val="both"/>
        <w:rPr>
          <w:rFonts w:ascii="Arial" w:eastAsia="Calibri" w:hAnsi="Arial" w:cs="Arial"/>
          <w:b/>
          <w:color w:val="000000"/>
          <w:szCs w:val="24"/>
          <w:lang w:val="en-GB" w:eastAsia="en-AU"/>
        </w:rPr>
      </w:pPr>
      <w:r w:rsidRPr="0037423B">
        <w:rPr>
          <w:rFonts w:ascii="Arial" w:eastAsia="Calibri" w:hAnsi="Arial" w:cs="Arial"/>
          <w:b/>
          <w:szCs w:val="24"/>
        </w:rPr>
        <w:t>Figure 4</w:t>
      </w:r>
      <w:r w:rsidRPr="0037423B">
        <w:rPr>
          <w:rFonts w:ascii="Arial" w:eastAsia="Calibri" w:hAnsi="Arial" w:cs="Arial"/>
          <w:b/>
          <w:color w:val="000000"/>
          <w:szCs w:val="24"/>
          <w:lang w:val="en-GB" w:eastAsia="en-AU"/>
        </w:rPr>
        <w:t xml:space="preserve"> –</w:t>
      </w:r>
      <w:r w:rsidRPr="0037423B">
        <w:rPr>
          <w:rFonts w:ascii="Arial" w:eastAsia="Calibri" w:hAnsi="Arial" w:cs="Arial"/>
          <w:bCs/>
          <w:color w:val="000000"/>
          <w:szCs w:val="24"/>
          <w:lang w:val="en-GB" w:eastAsia="en-AU"/>
        </w:rPr>
        <w:t xml:space="preserve"> Overlooking impact to 50A Jutland Parade. Cone of vision intrudes into outdoor living area (OLA).</w:t>
      </w:r>
    </w:p>
    <w:p w14:paraId="205F3742" w14:textId="33B8B659" w:rsidR="00C40DC4" w:rsidRDefault="00C40DC4" w:rsidP="00C40DC4">
      <w:pPr>
        <w:ind w:left="-284" w:right="-330"/>
        <w:jc w:val="both"/>
        <w:rPr>
          <w:rFonts w:ascii="Arial" w:eastAsia="Calibri" w:hAnsi="Arial" w:cs="Arial"/>
          <w:b/>
          <w:color w:val="17365D"/>
          <w:szCs w:val="24"/>
        </w:rPr>
      </w:pPr>
    </w:p>
    <w:p w14:paraId="50385211" w14:textId="77777777" w:rsidR="00246674" w:rsidRPr="00576DF1" w:rsidRDefault="00246674" w:rsidP="00C40DC4">
      <w:pPr>
        <w:ind w:left="-284" w:right="-330"/>
        <w:jc w:val="both"/>
        <w:rPr>
          <w:rFonts w:ascii="Arial" w:eastAsia="Calibri" w:hAnsi="Arial" w:cs="Arial"/>
          <w:b/>
          <w:color w:val="17365D"/>
          <w:szCs w:val="24"/>
        </w:rPr>
      </w:pPr>
    </w:p>
    <w:p w14:paraId="7FD79A2B" w14:textId="77777777" w:rsidR="00C40DC4" w:rsidRPr="0037423B" w:rsidRDefault="00C40DC4" w:rsidP="00C40DC4">
      <w:pPr>
        <w:ind w:left="-284" w:right="-330"/>
        <w:jc w:val="both"/>
        <w:rPr>
          <w:rFonts w:ascii="Arial" w:eastAsia="Calibri" w:hAnsi="Arial" w:cs="Arial"/>
          <w:b/>
          <w:color w:val="17365D"/>
          <w:sz w:val="28"/>
          <w:szCs w:val="32"/>
        </w:rPr>
      </w:pPr>
      <w:r w:rsidRPr="0037423B">
        <w:rPr>
          <w:rFonts w:ascii="Arial" w:eastAsia="Calibri" w:hAnsi="Arial" w:cs="Arial"/>
          <w:b/>
          <w:color w:val="17365D"/>
          <w:sz w:val="28"/>
          <w:szCs w:val="32"/>
        </w:rPr>
        <w:t>Consultation</w:t>
      </w:r>
    </w:p>
    <w:p w14:paraId="0D42507F" w14:textId="77777777" w:rsidR="00C40DC4" w:rsidRDefault="00C40DC4" w:rsidP="00C40DC4">
      <w:pPr>
        <w:ind w:left="-284" w:right="-330"/>
        <w:jc w:val="both"/>
        <w:rPr>
          <w:rFonts w:ascii="Arial" w:eastAsia="Calibri" w:hAnsi="Arial" w:cs="Arial"/>
          <w:b/>
          <w:bCs/>
          <w:szCs w:val="32"/>
        </w:rPr>
      </w:pPr>
    </w:p>
    <w:p w14:paraId="4416C8C4" w14:textId="77777777" w:rsidR="00C40DC4" w:rsidRPr="0037423B" w:rsidRDefault="00C40DC4" w:rsidP="00C40DC4">
      <w:pPr>
        <w:ind w:left="-284" w:right="-330"/>
        <w:jc w:val="both"/>
        <w:rPr>
          <w:rFonts w:ascii="Arial" w:eastAsia="Calibri" w:hAnsi="Arial" w:cs="Arial"/>
          <w:b/>
          <w:bCs/>
          <w:szCs w:val="32"/>
        </w:rPr>
      </w:pPr>
      <w:r w:rsidRPr="0037423B">
        <w:rPr>
          <w:rFonts w:ascii="Arial" w:eastAsia="Calibri" w:hAnsi="Arial" w:cs="Arial"/>
          <w:b/>
          <w:bCs/>
          <w:szCs w:val="32"/>
        </w:rPr>
        <w:t>Public Consultation</w:t>
      </w:r>
    </w:p>
    <w:p w14:paraId="3920DC9F"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development application was advertised in accordance with the City’s Local Planning Policy - Consultation of Planning Proposals to 28 adjoining properties.  The application was advertised for a period of 14 days from 30 November 2022 to 14 December 2022. At the close of the advertising period, 13 objections were received.</w:t>
      </w:r>
    </w:p>
    <w:p w14:paraId="3CBC9C4C" w14:textId="77777777" w:rsidR="00C40DC4" w:rsidRPr="0037423B" w:rsidRDefault="00C40DC4" w:rsidP="00C40DC4">
      <w:pPr>
        <w:ind w:left="-284" w:right="-330"/>
        <w:jc w:val="both"/>
        <w:rPr>
          <w:rFonts w:ascii="Arial" w:eastAsia="Calibri" w:hAnsi="Arial" w:cs="Arial"/>
          <w:szCs w:val="32"/>
        </w:rPr>
      </w:pPr>
    </w:p>
    <w:p w14:paraId="2AC4F5F7"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Following the initial consultation period, the applicant submitted amended plans to address concerns raised by the </w:t>
      </w:r>
      <w:proofErr w:type="gramStart"/>
      <w:r w:rsidRPr="0037423B">
        <w:rPr>
          <w:rFonts w:ascii="Arial" w:eastAsia="Calibri" w:hAnsi="Arial" w:cs="Arial"/>
          <w:szCs w:val="32"/>
        </w:rPr>
        <w:t>City</w:t>
      </w:r>
      <w:proofErr w:type="gramEnd"/>
      <w:r w:rsidRPr="0037423B">
        <w:rPr>
          <w:rFonts w:ascii="Arial" w:eastAsia="Calibri" w:hAnsi="Arial" w:cs="Arial"/>
          <w:szCs w:val="32"/>
        </w:rPr>
        <w:t xml:space="preserve"> and public submissions. The amended plans introduced new variations to the deemed-to-comply provisions of the R-Codes and required re-advertising to adjoining landowners only. The application was advertised for a period of 14 days from 22 February 2022 to 8 March 2023. At the close of the advertising period, six objections were received</w:t>
      </w:r>
      <w:r>
        <w:rPr>
          <w:rFonts w:ascii="Arial" w:eastAsia="Calibri" w:hAnsi="Arial" w:cs="Arial"/>
          <w:szCs w:val="32"/>
        </w:rPr>
        <w:t>.</w:t>
      </w:r>
    </w:p>
    <w:p w14:paraId="611CBCDA" w14:textId="77777777" w:rsidR="00C40DC4" w:rsidRPr="0037423B" w:rsidRDefault="00C40DC4" w:rsidP="00C40DC4">
      <w:pPr>
        <w:ind w:left="-284" w:right="-330"/>
        <w:jc w:val="both"/>
        <w:rPr>
          <w:rFonts w:ascii="Arial" w:eastAsia="Calibri" w:hAnsi="Arial" w:cs="Arial"/>
          <w:szCs w:val="32"/>
        </w:rPr>
      </w:pPr>
    </w:p>
    <w:p w14:paraId="2685D2E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following is a summary of the concerns/comments raised and the Administration’s response and action taken in relation to each issue:</w:t>
      </w:r>
    </w:p>
    <w:p w14:paraId="76F8F4B5" w14:textId="77777777" w:rsidR="00C40DC4" w:rsidRPr="0037423B" w:rsidRDefault="00C40DC4" w:rsidP="00C40DC4">
      <w:pPr>
        <w:ind w:left="-284" w:right="-330"/>
        <w:jc w:val="both"/>
        <w:rPr>
          <w:rFonts w:ascii="Arial" w:eastAsia="Calibri" w:hAnsi="Arial" w:cs="Arial"/>
          <w:szCs w:val="32"/>
        </w:rPr>
      </w:pPr>
    </w:p>
    <w:p w14:paraId="47D0A935"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Excessive building bulk</w:t>
      </w:r>
    </w:p>
    <w:p w14:paraId="2AF82DFF" w14:textId="77777777" w:rsidR="00C40DC4" w:rsidRPr="0037423B" w:rsidRDefault="00C40DC4" w:rsidP="00C40DC4">
      <w:pPr>
        <w:ind w:left="-284" w:right="-330"/>
        <w:contextualSpacing/>
        <w:jc w:val="both"/>
        <w:rPr>
          <w:rFonts w:ascii="Arial" w:eastAsia="Calibri" w:hAnsi="Arial" w:cs="Arial"/>
          <w:szCs w:val="32"/>
        </w:rPr>
      </w:pPr>
    </w:p>
    <w:p w14:paraId="0E095E04"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elevations of the proposal are designed with multiple articulations, variations in setbacks and materials, and feature openings, to break up the perception of building bulk. Whilst the building seeks discretion in relation to height and setbacks, it is important to acknowledge that purely because a building is visible, this does not necessarily correlate to building bulk. The areas of discretion are considered to meet the design principles of clause 5.1.3 Lot boundary setback and 5.1.6 Building height, as detailed earlier in this report. The application proposes a building bulk </w:t>
      </w:r>
      <w:r>
        <w:rPr>
          <w:rFonts w:ascii="Arial" w:eastAsia="Calibri" w:hAnsi="Arial" w:cs="Arial"/>
          <w:szCs w:val="32"/>
        </w:rPr>
        <w:t>which</w:t>
      </w:r>
      <w:r w:rsidRPr="0037423B">
        <w:rPr>
          <w:rFonts w:ascii="Arial" w:eastAsia="Calibri" w:hAnsi="Arial" w:cs="Arial"/>
          <w:szCs w:val="32"/>
        </w:rPr>
        <w:t xml:space="preserve"> is commensurate with the context of the locality. </w:t>
      </w:r>
    </w:p>
    <w:p w14:paraId="186872C8" w14:textId="77777777" w:rsidR="00C40DC4" w:rsidRPr="0037423B" w:rsidRDefault="00C40DC4" w:rsidP="00C40DC4">
      <w:pPr>
        <w:ind w:left="426" w:right="-330"/>
        <w:jc w:val="both"/>
        <w:rPr>
          <w:rFonts w:ascii="Arial" w:eastAsia="Calibri" w:hAnsi="Arial" w:cs="Arial"/>
          <w:color w:val="000000"/>
          <w:szCs w:val="24"/>
          <w:lang w:val="en-GB" w:eastAsia="en-AU"/>
        </w:rPr>
      </w:pPr>
    </w:p>
    <w:p w14:paraId="7A082663"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Excessive building height</w:t>
      </w:r>
    </w:p>
    <w:p w14:paraId="25B5ABF6" w14:textId="77777777" w:rsidR="00C40DC4" w:rsidRPr="0037423B" w:rsidRDefault="00C40DC4" w:rsidP="00C40DC4">
      <w:pPr>
        <w:ind w:left="-284" w:right="-330"/>
        <w:contextualSpacing/>
        <w:jc w:val="both"/>
        <w:rPr>
          <w:rFonts w:ascii="Arial" w:eastAsia="Calibri" w:hAnsi="Arial" w:cs="Arial"/>
          <w:szCs w:val="32"/>
        </w:rPr>
      </w:pPr>
    </w:p>
    <w:p w14:paraId="4592C9EB"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w:t>
      </w:r>
      <w:r w:rsidRPr="00570FF5">
        <w:rPr>
          <w:rFonts w:ascii="Arial" w:eastAsia="Calibri" w:hAnsi="Arial" w:cs="Arial"/>
          <w:szCs w:val="24"/>
          <w:lang w:val="en-US"/>
        </w:rPr>
        <w:t>amended</w:t>
      </w:r>
      <w:r w:rsidRPr="0037423B">
        <w:rPr>
          <w:rFonts w:ascii="Arial" w:eastAsia="Calibri" w:hAnsi="Arial" w:cs="Arial"/>
          <w:szCs w:val="32"/>
        </w:rPr>
        <w:t xml:space="preserve"> plans have shifted the building to the north which has reduced the maximum building height by 1.1m. The amended plans are considered to meet the design principles of clause 5.1.6 Building height, as detailed earlier in this report. </w:t>
      </w:r>
    </w:p>
    <w:p w14:paraId="2B591623" w14:textId="77777777" w:rsidR="00C40DC4" w:rsidRPr="0037423B" w:rsidRDefault="00C40DC4" w:rsidP="00C40DC4">
      <w:pPr>
        <w:ind w:left="426" w:right="-330"/>
        <w:jc w:val="both"/>
        <w:rPr>
          <w:rFonts w:ascii="Arial" w:eastAsia="Calibri" w:hAnsi="Arial" w:cs="Arial"/>
          <w:szCs w:val="32"/>
        </w:rPr>
      </w:pPr>
    </w:p>
    <w:p w14:paraId="13B3076C"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 xml:space="preserve">Impacts on </w:t>
      </w:r>
      <w:proofErr w:type="gramStart"/>
      <w:r w:rsidRPr="0037423B">
        <w:rPr>
          <w:rFonts w:ascii="Arial" w:eastAsia="Calibri" w:hAnsi="Arial" w:cs="Arial"/>
          <w:szCs w:val="32"/>
        </w:rPr>
        <w:t>views</w:t>
      </w:r>
      <w:proofErr w:type="gramEnd"/>
    </w:p>
    <w:p w14:paraId="56307161" w14:textId="77777777" w:rsidR="00C40DC4" w:rsidRPr="0037423B" w:rsidRDefault="00C40DC4" w:rsidP="00C40DC4">
      <w:pPr>
        <w:ind w:left="-284" w:right="-330"/>
        <w:contextualSpacing/>
        <w:jc w:val="both"/>
        <w:rPr>
          <w:rFonts w:ascii="Arial" w:eastAsia="Calibri" w:hAnsi="Arial" w:cs="Arial"/>
          <w:szCs w:val="32"/>
        </w:rPr>
      </w:pPr>
    </w:p>
    <w:p w14:paraId="1B7A8A74"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Whilst the proposal may impact on existing views, the design principle</w:t>
      </w:r>
      <w:r w:rsidRPr="0037423B">
        <w:rPr>
          <w:rFonts w:ascii="Arial" w:eastAsia="Calibri" w:hAnsi="Arial" w:cs="Arial"/>
          <w:bCs/>
          <w:szCs w:val="24"/>
        </w:rPr>
        <w:t xml:space="preserve"> is not focused on maintaining views exactly as they exist prior to the development. The design of the proposal ensures that adjoining properties maintain adequate uninterrupted access to direct views of significance. This is</w:t>
      </w:r>
      <w:r w:rsidRPr="0037423B">
        <w:rPr>
          <w:rFonts w:ascii="Arial" w:eastAsia="Calibri" w:hAnsi="Arial" w:cs="Arial"/>
          <w:szCs w:val="32"/>
        </w:rPr>
        <w:t xml:space="preserve"> detailed in </w:t>
      </w:r>
      <w:r>
        <w:rPr>
          <w:rFonts w:ascii="Arial" w:eastAsia="Calibri" w:hAnsi="Arial" w:cs="Arial"/>
          <w:szCs w:val="32"/>
        </w:rPr>
        <w:t xml:space="preserve">the </w:t>
      </w:r>
      <w:r w:rsidRPr="0037423B">
        <w:rPr>
          <w:rFonts w:ascii="Arial" w:eastAsia="Calibri" w:hAnsi="Arial" w:cs="Arial"/>
          <w:szCs w:val="32"/>
        </w:rPr>
        <w:t xml:space="preserve">clause 5.1.6 Building height discussion earlier in this report. </w:t>
      </w:r>
    </w:p>
    <w:p w14:paraId="471E536A" w14:textId="77777777" w:rsidR="00C40DC4" w:rsidRPr="0037423B" w:rsidRDefault="00C40DC4" w:rsidP="00C40DC4">
      <w:pPr>
        <w:ind w:left="426" w:right="-330"/>
        <w:jc w:val="both"/>
        <w:rPr>
          <w:rFonts w:ascii="Arial" w:eastAsia="Calibri" w:hAnsi="Arial" w:cs="Arial"/>
          <w:szCs w:val="32"/>
        </w:rPr>
      </w:pPr>
    </w:p>
    <w:p w14:paraId="7172EA16"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Excessive size of carport</w:t>
      </w:r>
    </w:p>
    <w:p w14:paraId="608B535D" w14:textId="77777777" w:rsidR="00C40DC4" w:rsidRPr="0037423B" w:rsidRDefault="00C40DC4" w:rsidP="00C40DC4">
      <w:pPr>
        <w:ind w:left="-284" w:right="-330"/>
        <w:contextualSpacing/>
        <w:jc w:val="both"/>
        <w:rPr>
          <w:rFonts w:ascii="Arial" w:eastAsia="Calibri" w:hAnsi="Arial" w:cs="Arial"/>
          <w:szCs w:val="32"/>
        </w:rPr>
      </w:pPr>
    </w:p>
    <w:p w14:paraId="5C09FCE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amended plans have reduced the overall height of the carport to achieve the deemed-to-comply. The amended plans are considered to meet the design principles of clause 5.2.1 Setback of garages and carports, as detailed earlier in this report.</w:t>
      </w:r>
    </w:p>
    <w:p w14:paraId="571F4FFA" w14:textId="77777777" w:rsidR="00C40DC4" w:rsidRPr="0037423B" w:rsidRDefault="00C40DC4" w:rsidP="00C40DC4">
      <w:pPr>
        <w:ind w:left="-284" w:right="-330"/>
        <w:jc w:val="both"/>
        <w:rPr>
          <w:rFonts w:ascii="Arial" w:eastAsia="Calibri" w:hAnsi="Arial" w:cs="Arial"/>
          <w:szCs w:val="32"/>
        </w:rPr>
      </w:pPr>
    </w:p>
    <w:p w14:paraId="674C19D6"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Impact on riverscape</w:t>
      </w:r>
    </w:p>
    <w:p w14:paraId="6D8815C9" w14:textId="77777777" w:rsidR="00C40DC4" w:rsidRDefault="00C40DC4" w:rsidP="00C40DC4">
      <w:pPr>
        <w:ind w:left="284" w:right="-330"/>
        <w:contextualSpacing/>
        <w:jc w:val="both"/>
        <w:rPr>
          <w:rFonts w:ascii="Arial" w:eastAsia="Calibri" w:hAnsi="Arial" w:cs="Arial"/>
          <w:szCs w:val="32"/>
        </w:rPr>
      </w:pPr>
    </w:p>
    <w:p w14:paraId="18B8A134" w14:textId="77777777" w:rsidR="00C40DC4" w:rsidRPr="0037423B" w:rsidRDefault="00C40DC4" w:rsidP="00C40DC4">
      <w:pPr>
        <w:ind w:left="284" w:right="-330"/>
        <w:jc w:val="both"/>
        <w:rPr>
          <w:rFonts w:ascii="Arial" w:eastAsia="Calibri" w:hAnsi="Arial" w:cs="Arial"/>
          <w:szCs w:val="32"/>
        </w:rPr>
      </w:pPr>
      <w:r>
        <w:rPr>
          <w:rFonts w:ascii="Arial" w:eastAsia="Calibri" w:hAnsi="Arial" w:cs="Arial"/>
          <w:szCs w:val="32"/>
        </w:rPr>
        <w:t>C</w:t>
      </w:r>
      <w:r w:rsidRPr="0037423B">
        <w:rPr>
          <w:rFonts w:ascii="Arial" w:eastAsia="Calibri" w:hAnsi="Arial" w:cs="Arial"/>
          <w:szCs w:val="32"/>
        </w:rPr>
        <w:t xml:space="preserve">oncerns with the setback from the river, visual impact of the building from the river, and foreshore </w:t>
      </w:r>
      <w:r w:rsidRPr="00570FF5">
        <w:rPr>
          <w:rFonts w:ascii="Arial" w:eastAsia="Calibri" w:hAnsi="Arial" w:cs="Arial"/>
          <w:szCs w:val="24"/>
          <w:lang w:val="en-US"/>
        </w:rPr>
        <w:t>planting</w:t>
      </w:r>
      <w:r w:rsidRPr="0037423B">
        <w:rPr>
          <w:rFonts w:ascii="Arial" w:eastAsia="Calibri" w:hAnsi="Arial" w:cs="Arial"/>
          <w:szCs w:val="32"/>
        </w:rPr>
        <w:t xml:space="preserve"> obstructing views. </w:t>
      </w:r>
    </w:p>
    <w:p w14:paraId="7E0D11FE" w14:textId="77777777" w:rsidR="00C40DC4" w:rsidRDefault="00C40DC4" w:rsidP="00C40DC4">
      <w:pPr>
        <w:ind w:left="-284" w:right="-330"/>
        <w:jc w:val="both"/>
        <w:rPr>
          <w:rFonts w:ascii="Arial" w:eastAsia="Calibri" w:hAnsi="Arial" w:cs="Arial"/>
          <w:szCs w:val="32"/>
        </w:rPr>
      </w:pPr>
    </w:p>
    <w:p w14:paraId="56782FC3"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proposal is setback beyond the required 10m DBCA setback from the river. The visual amenity of the riverscape is determinate on advice provided by the DBCA. The DBCA have advised that it has no objections to the proposal, subject to general construction conditions. The </w:t>
      </w:r>
      <w:r w:rsidRPr="00570FF5">
        <w:rPr>
          <w:rFonts w:ascii="Arial" w:eastAsia="Calibri" w:hAnsi="Arial" w:cs="Arial"/>
          <w:szCs w:val="24"/>
          <w:lang w:val="en-US"/>
        </w:rPr>
        <w:t>riverscape</w:t>
      </w:r>
      <w:r w:rsidRPr="0037423B">
        <w:rPr>
          <w:rFonts w:ascii="Arial" w:eastAsia="Calibri" w:hAnsi="Arial" w:cs="Arial"/>
          <w:szCs w:val="32"/>
        </w:rPr>
        <w:t xml:space="preserve"> landscaping forms part of a separate approval which has been approved by the DBCA subject to conditions. Obstruction of views </w:t>
      </w:r>
      <w:proofErr w:type="gramStart"/>
      <w:r w:rsidRPr="0037423B">
        <w:rPr>
          <w:rFonts w:ascii="Arial" w:eastAsia="Calibri" w:hAnsi="Arial" w:cs="Arial"/>
          <w:szCs w:val="32"/>
        </w:rPr>
        <w:t>as a result of</w:t>
      </w:r>
      <w:proofErr w:type="gramEnd"/>
      <w:r w:rsidRPr="0037423B">
        <w:rPr>
          <w:rFonts w:ascii="Arial" w:eastAsia="Calibri" w:hAnsi="Arial" w:cs="Arial"/>
          <w:szCs w:val="32"/>
        </w:rPr>
        <w:t xml:space="preserve"> landscaping is not a planning consideration. </w:t>
      </w:r>
    </w:p>
    <w:p w14:paraId="5BCD3AA8" w14:textId="77777777" w:rsidR="00C40DC4" w:rsidRDefault="00C40DC4" w:rsidP="00C40DC4">
      <w:pPr>
        <w:ind w:left="-284" w:right="-330"/>
        <w:contextualSpacing/>
        <w:jc w:val="both"/>
        <w:rPr>
          <w:rFonts w:ascii="Arial" w:eastAsia="Calibri" w:hAnsi="Arial" w:cs="Arial"/>
          <w:szCs w:val="32"/>
        </w:rPr>
      </w:pPr>
    </w:p>
    <w:p w14:paraId="6B5031AB" w14:textId="77777777" w:rsidR="00C40DC4" w:rsidRPr="0037423B"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Overlooking</w:t>
      </w:r>
    </w:p>
    <w:p w14:paraId="7E8E69E0" w14:textId="77777777" w:rsidR="00C40DC4" w:rsidRDefault="00C40DC4" w:rsidP="00C40DC4">
      <w:pPr>
        <w:ind w:left="-284" w:right="-330"/>
        <w:jc w:val="both"/>
        <w:rPr>
          <w:rFonts w:ascii="Arial" w:eastAsia="Calibri" w:hAnsi="Arial" w:cs="Arial"/>
          <w:szCs w:val="32"/>
        </w:rPr>
      </w:pPr>
    </w:p>
    <w:p w14:paraId="3880A0D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amended plans are considered to meet the design principles of clause 5.4.1 Visual Privacy, as detailed earlier in this report, or otherwise can be addressed via a condition of approval.</w:t>
      </w:r>
    </w:p>
    <w:p w14:paraId="39A78305" w14:textId="74AF107C" w:rsidR="00C40DC4" w:rsidRDefault="00C40DC4" w:rsidP="00C40DC4">
      <w:pPr>
        <w:ind w:left="-284" w:right="-330"/>
        <w:jc w:val="both"/>
        <w:rPr>
          <w:rFonts w:ascii="Arial" w:eastAsia="Calibri" w:hAnsi="Arial" w:cs="Arial"/>
          <w:szCs w:val="32"/>
        </w:rPr>
      </w:pPr>
    </w:p>
    <w:p w14:paraId="7B185B21" w14:textId="706D0B61" w:rsidR="000A39EB" w:rsidRDefault="000A39EB" w:rsidP="00C40DC4">
      <w:pPr>
        <w:ind w:left="-284" w:right="-330"/>
        <w:jc w:val="both"/>
        <w:rPr>
          <w:rFonts w:ascii="Arial" w:eastAsia="Calibri" w:hAnsi="Arial" w:cs="Arial"/>
          <w:szCs w:val="32"/>
        </w:rPr>
      </w:pPr>
    </w:p>
    <w:p w14:paraId="225A74F6" w14:textId="0345CA6D" w:rsidR="000A39EB" w:rsidRDefault="000A39EB" w:rsidP="00C40DC4">
      <w:pPr>
        <w:ind w:left="-284" w:right="-330"/>
        <w:jc w:val="both"/>
        <w:rPr>
          <w:rFonts w:ascii="Arial" w:eastAsia="Calibri" w:hAnsi="Arial" w:cs="Arial"/>
          <w:szCs w:val="32"/>
        </w:rPr>
      </w:pPr>
    </w:p>
    <w:p w14:paraId="27736EE6" w14:textId="127222FC" w:rsidR="000A39EB" w:rsidRDefault="000A39EB" w:rsidP="00C40DC4">
      <w:pPr>
        <w:ind w:left="-284" w:right="-330"/>
        <w:jc w:val="both"/>
        <w:rPr>
          <w:rFonts w:ascii="Arial" w:eastAsia="Calibri" w:hAnsi="Arial" w:cs="Arial"/>
          <w:szCs w:val="32"/>
        </w:rPr>
      </w:pPr>
    </w:p>
    <w:p w14:paraId="3FB4D538" w14:textId="77777777" w:rsidR="000A39EB" w:rsidRPr="0037423B" w:rsidRDefault="000A39EB" w:rsidP="00C40DC4">
      <w:pPr>
        <w:ind w:left="-284" w:right="-330"/>
        <w:jc w:val="both"/>
        <w:rPr>
          <w:rFonts w:ascii="Arial" w:eastAsia="Calibri" w:hAnsi="Arial" w:cs="Arial"/>
          <w:szCs w:val="32"/>
        </w:rPr>
      </w:pPr>
    </w:p>
    <w:p w14:paraId="6A5A16A7" w14:textId="77777777" w:rsidR="00C40DC4" w:rsidRPr="0037423B"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Overshadowing</w:t>
      </w:r>
    </w:p>
    <w:p w14:paraId="1D23FB95" w14:textId="77777777" w:rsidR="00C40DC4" w:rsidRDefault="00C40DC4" w:rsidP="00C40DC4">
      <w:pPr>
        <w:ind w:left="-284" w:right="-330"/>
        <w:jc w:val="both"/>
        <w:rPr>
          <w:rFonts w:ascii="Arial" w:eastAsia="Calibri" w:hAnsi="Arial" w:cs="Arial"/>
          <w:szCs w:val="32"/>
        </w:rPr>
      </w:pPr>
    </w:p>
    <w:p w14:paraId="087740B9"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w:t>
      </w:r>
      <w:r w:rsidRPr="00570FF5">
        <w:rPr>
          <w:rFonts w:ascii="Arial" w:eastAsia="Calibri" w:hAnsi="Arial" w:cs="Arial"/>
          <w:szCs w:val="24"/>
          <w:lang w:val="en-US"/>
        </w:rPr>
        <w:t>proposal</w:t>
      </w:r>
      <w:r w:rsidRPr="0037423B">
        <w:rPr>
          <w:rFonts w:ascii="Arial" w:eastAsia="Calibri" w:hAnsi="Arial" w:cs="Arial"/>
          <w:szCs w:val="32"/>
        </w:rPr>
        <w:t xml:space="preserve"> results in 5.6% overshadowing to the adjoining property, which is under the 25% allowable under the deemed-to-comply. It is further noted that this overshadowing predominantly impacts non-habitable spaces. </w:t>
      </w:r>
    </w:p>
    <w:p w14:paraId="61FAB885" w14:textId="77777777" w:rsidR="00C40DC4" w:rsidRDefault="00C40DC4" w:rsidP="00C40DC4">
      <w:pPr>
        <w:ind w:left="-284" w:right="-330"/>
        <w:jc w:val="both"/>
        <w:rPr>
          <w:rFonts w:ascii="Arial" w:eastAsia="Calibri" w:hAnsi="Arial" w:cs="Arial"/>
          <w:b/>
          <w:bCs/>
          <w:szCs w:val="32"/>
        </w:rPr>
      </w:pPr>
    </w:p>
    <w:p w14:paraId="6A85B2CF" w14:textId="77777777" w:rsidR="00C40DC4" w:rsidRPr="0037423B" w:rsidRDefault="00C40DC4" w:rsidP="00C40DC4">
      <w:pPr>
        <w:ind w:left="-284" w:right="-330"/>
        <w:jc w:val="both"/>
        <w:rPr>
          <w:rFonts w:ascii="Arial" w:eastAsia="Calibri" w:hAnsi="Arial" w:cs="Arial"/>
          <w:b/>
          <w:bCs/>
          <w:szCs w:val="32"/>
        </w:rPr>
      </w:pPr>
      <w:r w:rsidRPr="0037423B">
        <w:rPr>
          <w:rFonts w:ascii="Arial" w:eastAsia="Calibri" w:hAnsi="Arial" w:cs="Arial"/>
          <w:b/>
          <w:bCs/>
          <w:szCs w:val="32"/>
        </w:rPr>
        <w:t>Department of Biodiversity Conservation and Attractions</w:t>
      </w:r>
    </w:p>
    <w:p w14:paraId="2629B001"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The application was referred to the DBCA pursuant to Clause 30A(2)a(</w:t>
      </w:r>
      <w:proofErr w:type="spellStart"/>
      <w:r w:rsidRPr="0037423B">
        <w:rPr>
          <w:rFonts w:ascii="Arial" w:eastAsia="Calibri" w:hAnsi="Arial" w:cs="Arial"/>
          <w:szCs w:val="32"/>
        </w:rPr>
        <w:t>i</w:t>
      </w:r>
      <w:proofErr w:type="spellEnd"/>
      <w:r w:rsidRPr="0037423B">
        <w:rPr>
          <w:rFonts w:ascii="Arial" w:eastAsia="Calibri" w:hAnsi="Arial" w:cs="Arial"/>
          <w:szCs w:val="32"/>
        </w:rPr>
        <w:t xml:space="preserve">) of the MRS, as the proposed development is on land that is partially within the Swan Canning Development Control Area (DCA). The DBCA advised that it had no objections to the proposal, subject to relevant conditions and advice notes. </w:t>
      </w:r>
    </w:p>
    <w:p w14:paraId="2851D30F" w14:textId="77777777" w:rsidR="00C40DC4" w:rsidRDefault="00C40DC4" w:rsidP="00C40DC4">
      <w:pPr>
        <w:ind w:left="-284" w:right="-330"/>
        <w:jc w:val="both"/>
        <w:rPr>
          <w:rFonts w:ascii="Arial" w:eastAsia="Calibri" w:hAnsi="Arial" w:cs="Arial"/>
          <w:szCs w:val="24"/>
        </w:rPr>
      </w:pPr>
    </w:p>
    <w:p w14:paraId="661A9EDE" w14:textId="77777777" w:rsidR="00C40DC4" w:rsidRPr="0037423B" w:rsidRDefault="00C40DC4" w:rsidP="00C40DC4">
      <w:pPr>
        <w:ind w:left="-284" w:right="-330"/>
        <w:jc w:val="both"/>
        <w:rPr>
          <w:rFonts w:ascii="Arial" w:eastAsia="Calibri" w:hAnsi="Arial" w:cs="Arial"/>
          <w:szCs w:val="24"/>
        </w:rPr>
      </w:pPr>
    </w:p>
    <w:p w14:paraId="264DA23C"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Strategic Implications</w:t>
      </w:r>
    </w:p>
    <w:p w14:paraId="0B55ADBE" w14:textId="77777777" w:rsidR="00C40DC4" w:rsidRPr="0037423B" w:rsidRDefault="00C40DC4" w:rsidP="00C40DC4">
      <w:pPr>
        <w:ind w:left="-284" w:right="-330"/>
        <w:jc w:val="both"/>
        <w:rPr>
          <w:rFonts w:ascii="Arial" w:eastAsia="Calibri" w:hAnsi="Arial" w:cs="Arial"/>
          <w:szCs w:val="24"/>
          <w:highlight w:val="red"/>
        </w:rPr>
      </w:pPr>
    </w:p>
    <w:p w14:paraId="70F7129C"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szCs w:val="24"/>
        </w:rPr>
        <w:t xml:space="preserve">This item relates to the following elements from the City’s Strategic Community Plan. </w:t>
      </w:r>
    </w:p>
    <w:p w14:paraId="5191DA8A" w14:textId="77777777" w:rsidR="00C40DC4" w:rsidRPr="0037423B" w:rsidRDefault="00C40DC4" w:rsidP="00C40DC4">
      <w:pPr>
        <w:ind w:left="-284" w:right="-330"/>
        <w:jc w:val="both"/>
        <w:rPr>
          <w:rFonts w:ascii="Arial" w:eastAsia="Calibri" w:hAnsi="Arial" w:cs="Arial"/>
          <w:szCs w:val="24"/>
        </w:rPr>
      </w:pPr>
    </w:p>
    <w:p w14:paraId="6379C150"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b/>
          <w:color w:val="17365D"/>
          <w:szCs w:val="24"/>
        </w:rPr>
        <w:t>Vision</w:t>
      </w:r>
      <w:r w:rsidRPr="0037423B">
        <w:rPr>
          <w:rFonts w:ascii="Arial" w:eastAsia="Calibri" w:hAnsi="Arial" w:cs="Arial"/>
          <w:szCs w:val="24"/>
        </w:rPr>
        <w:t xml:space="preserve"> </w:t>
      </w:r>
      <w:r w:rsidRPr="0037423B">
        <w:rPr>
          <w:rFonts w:ascii="Arial" w:eastAsia="Calibri" w:hAnsi="Arial" w:cs="Arial"/>
          <w:szCs w:val="24"/>
        </w:rPr>
        <w:tab/>
      </w:r>
      <w:r w:rsidRPr="0037423B">
        <w:rPr>
          <w:rFonts w:ascii="Arial" w:eastAsia="Calibri" w:hAnsi="Arial" w:cs="Arial"/>
          <w:szCs w:val="24"/>
        </w:rPr>
        <w:tab/>
        <w:t xml:space="preserve">Our city will be an </w:t>
      </w:r>
      <w:proofErr w:type="gramStart"/>
      <w:r w:rsidRPr="0037423B">
        <w:rPr>
          <w:rFonts w:ascii="Arial" w:eastAsia="Calibri" w:hAnsi="Arial" w:cs="Arial"/>
          <w:szCs w:val="24"/>
        </w:rPr>
        <w:t>environmentally-sensitive</w:t>
      </w:r>
      <w:proofErr w:type="gramEnd"/>
      <w:r w:rsidRPr="0037423B">
        <w:rPr>
          <w:rFonts w:ascii="Arial" w:eastAsia="Calibri" w:hAnsi="Arial" w:cs="Arial"/>
          <w:szCs w:val="24"/>
        </w:rPr>
        <w:t>, beautiful and inclusive place.</w:t>
      </w:r>
    </w:p>
    <w:p w14:paraId="50FA0A74" w14:textId="77777777" w:rsidR="00C40DC4" w:rsidRPr="0037423B" w:rsidRDefault="00C40DC4" w:rsidP="00C40DC4">
      <w:pPr>
        <w:ind w:left="-284" w:right="-330"/>
        <w:jc w:val="both"/>
        <w:rPr>
          <w:rFonts w:ascii="Arial" w:eastAsia="Calibri" w:hAnsi="Arial" w:cs="Arial"/>
          <w:szCs w:val="24"/>
        </w:rPr>
      </w:pPr>
    </w:p>
    <w:p w14:paraId="236FEFAA" w14:textId="77777777" w:rsidR="00C40DC4" w:rsidRPr="0037423B" w:rsidRDefault="00C40DC4" w:rsidP="00C40DC4">
      <w:pPr>
        <w:ind w:left="-284" w:right="-330"/>
        <w:jc w:val="both"/>
        <w:rPr>
          <w:rFonts w:ascii="Arial" w:eastAsia="Calibri" w:hAnsi="Arial" w:cs="Arial"/>
          <w:b/>
          <w:szCs w:val="24"/>
        </w:rPr>
      </w:pPr>
      <w:r w:rsidRPr="0037423B">
        <w:rPr>
          <w:rFonts w:ascii="Arial" w:eastAsia="Calibri" w:hAnsi="Arial" w:cs="Arial"/>
          <w:b/>
          <w:color w:val="17365D"/>
          <w:szCs w:val="24"/>
        </w:rPr>
        <w:t>Values</w:t>
      </w:r>
      <w:r w:rsidRPr="0037423B">
        <w:rPr>
          <w:rFonts w:ascii="Arial" w:eastAsia="Calibri" w:hAnsi="Arial" w:cs="Arial"/>
          <w:bCs/>
          <w:szCs w:val="24"/>
        </w:rPr>
        <w:tab/>
      </w:r>
      <w:r w:rsidRPr="0037423B">
        <w:rPr>
          <w:rFonts w:ascii="Arial" w:eastAsia="Calibri" w:hAnsi="Arial" w:cs="Arial"/>
          <w:bCs/>
          <w:szCs w:val="24"/>
        </w:rPr>
        <w:tab/>
      </w:r>
      <w:r w:rsidRPr="0037423B">
        <w:rPr>
          <w:rFonts w:ascii="Arial" w:eastAsia="Calibri" w:hAnsi="Arial" w:cs="Arial"/>
          <w:b/>
          <w:szCs w:val="24"/>
        </w:rPr>
        <w:t>Great Natural and Built Environment</w:t>
      </w:r>
    </w:p>
    <w:p w14:paraId="184A1956" w14:textId="77777777" w:rsidR="00C40DC4" w:rsidRPr="0037423B" w:rsidRDefault="00C40DC4" w:rsidP="00C40DC4">
      <w:pPr>
        <w:ind w:left="1418" w:right="-330"/>
        <w:jc w:val="both"/>
        <w:rPr>
          <w:rFonts w:ascii="Arial" w:eastAsia="Calibri" w:hAnsi="Arial" w:cs="Arial"/>
          <w:bCs/>
          <w:szCs w:val="24"/>
        </w:rPr>
      </w:pPr>
      <w:r w:rsidRPr="0037423B">
        <w:rPr>
          <w:rFonts w:ascii="Arial" w:eastAsia="Calibri" w:hAnsi="Arial" w:cs="Arial"/>
          <w:bCs/>
          <w:szCs w:val="24"/>
        </w:rPr>
        <w:t xml:space="preserve">We protect our enhanced, engaging community spaces, heritage, the natural </w:t>
      </w:r>
      <w:proofErr w:type="gramStart"/>
      <w:r w:rsidRPr="0037423B">
        <w:rPr>
          <w:rFonts w:ascii="Arial" w:eastAsia="Calibri" w:hAnsi="Arial" w:cs="Arial"/>
          <w:bCs/>
          <w:szCs w:val="24"/>
        </w:rPr>
        <w:t>environment</w:t>
      </w:r>
      <w:proofErr w:type="gramEnd"/>
      <w:r w:rsidRPr="0037423B">
        <w:rPr>
          <w:rFonts w:ascii="Arial" w:eastAsia="Calibri" w:hAnsi="Arial" w:cs="Arial"/>
          <w:bCs/>
          <w:szCs w:val="24"/>
        </w:rPr>
        <w:t xml:space="preserve"> and our biodiversity through well-planned and managed development.</w:t>
      </w:r>
    </w:p>
    <w:p w14:paraId="6DBAC424" w14:textId="77777777" w:rsidR="00C40DC4" w:rsidRPr="0037423B" w:rsidRDefault="00C40DC4" w:rsidP="00C40DC4">
      <w:pPr>
        <w:ind w:left="-284" w:right="-330"/>
        <w:jc w:val="both"/>
        <w:rPr>
          <w:rFonts w:ascii="Arial" w:eastAsia="Calibri" w:hAnsi="Arial" w:cs="Arial"/>
          <w:bCs/>
          <w:szCs w:val="24"/>
        </w:rPr>
      </w:pPr>
    </w:p>
    <w:p w14:paraId="3103995B" w14:textId="77777777" w:rsidR="00C40DC4" w:rsidRPr="0037423B" w:rsidRDefault="00C40DC4" w:rsidP="00C40DC4">
      <w:pPr>
        <w:ind w:left="-284" w:right="-330"/>
        <w:jc w:val="both"/>
        <w:rPr>
          <w:rFonts w:ascii="Arial" w:eastAsia="Calibri" w:hAnsi="Arial" w:cs="Arial"/>
          <w:b/>
          <w:bCs/>
          <w:color w:val="17365D"/>
          <w:szCs w:val="24"/>
        </w:rPr>
      </w:pPr>
      <w:r w:rsidRPr="0037423B">
        <w:rPr>
          <w:rFonts w:ascii="Arial" w:eastAsia="Acumin Pro" w:hAnsi="Arial" w:cs="Arial"/>
          <w:b/>
          <w:bCs/>
          <w:color w:val="17365D"/>
          <w:szCs w:val="24"/>
        </w:rPr>
        <w:t>Priority</w:t>
      </w:r>
      <w:r w:rsidRPr="0037423B">
        <w:rPr>
          <w:rFonts w:ascii="Arial" w:eastAsia="Calibri" w:hAnsi="Arial" w:cs="Arial"/>
          <w:b/>
          <w:bCs/>
          <w:color w:val="17365D"/>
          <w:szCs w:val="24"/>
        </w:rPr>
        <w:t xml:space="preserve"> Area</w:t>
      </w:r>
      <w:r w:rsidRPr="0037423B">
        <w:rPr>
          <w:rFonts w:ascii="Arial" w:eastAsia="Calibri" w:hAnsi="Arial" w:cs="Arial"/>
          <w:b/>
          <w:bCs/>
          <w:color w:val="17365D"/>
          <w:szCs w:val="24"/>
        </w:rPr>
        <w:tab/>
      </w:r>
      <w:r w:rsidRPr="0037423B">
        <w:rPr>
          <w:rFonts w:ascii="Arial" w:eastAsia="Calibri" w:hAnsi="Arial" w:cs="Arial"/>
          <w:szCs w:val="24"/>
        </w:rPr>
        <w:t>Urban form - protecting our quality living environment</w:t>
      </w:r>
      <w:r>
        <w:rPr>
          <w:rFonts w:ascii="Arial" w:eastAsia="Calibri" w:hAnsi="Arial" w:cs="Arial"/>
          <w:szCs w:val="24"/>
        </w:rPr>
        <w:t>.</w:t>
      </w:r>
    </w:p>
    <w:p w14:paraId="721F10B2" w14:textId="77777777" w:rsidR="00C40DC4" w:rsidRPr="0037423B" w:rsidRDefault="00C40DC4" w:rsidP="00C40DC4">
      <w:pPr>
        <w:ind w:left="-284" w:right="-330"/>
        <w:jc w:val="both"/>
        <w:rPr>
          <w:rFonts w:ascii="Arial" w:eastAsia="Calibri" w:hAnsi="Arial" w:cs="Arial"/>
          <w:b/>
          <w:szCs w:val="24"/>
        </w:rPr>
      </w:pPr>
    </w:p>
    <w:p w14:paraId="2CD0784C" w14:textId="77777777" w:rsidR="00C40DC4" w:rsidRPr="0037423B" w:rsidRDefault="00C40DC4" w:rsidP="00C40DC4">
      <w:pPr>
        <w:ind w:left="-284" w:right="-330"/>
        <w:jc w:val="both"/>
        <w:rPr>
          <w:rFonts w:ascii="Arial" w:eastAsia="Calibri" w:hAnsi="Arial" w:cs="Arial"/>
          <w:bCs/>
          <w:szCs w:val="24"/>
        </w:rPr>
      </w:pPr>
    </w:p>
    <w:p w14:paraId="54A3CA5C"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Budget/Financial Implications</w:t>
      </w:r>
    </w:p>
    <w:p w14:paraId="2A970197" w14:textId="77777777" w:rsidR="00C40DC4" w:rsidRPr="0037423B" w:rsidRDefault="00C40DC4" w:rsidP="00C40DC4">
      <w:pPr>
        <w:ind w:right="-330"/>
        <w:jc w:val="both"/>
        <w:rPr>
          <w:rFonts w:ascii="Arial" w:eastAsia="Calibri" w:hAnsi="Arial" w:cs="Arial"/>
          <w:b/>
          <w:szCs w:val="24"/>
        </w:rPr>
      </w:pPr>
    </w:p>
    <w:p w14:paraId="7E24D358"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szCs w:val="24"/>
        </w:rPr>
        <w:t>Nil</w:t>
      </w:r>
      <w:r>
        <w:rPr>
          <w:rFonts w:ascii="Arial" w:eastAsia="Calibri" w:hAnsi="Arial" w:cs="Arial"/>
          <w:szCs w:val="24"/>
        </w:rPr>
        <w:t>.</w:t>
      </w:r>
    </w:p>
    <w:p w14:paraId="65CCE0D6" w14:textId="17649D9D" w:rsidR="00C40DC4" w:rsidRDefault="00C40DC4" w:rsidP="00C40DC4">
      <w:pPr>
        <w:ind w:right="-330"/>
        <w:jc w:val="both"/>
        <w:rPr>
          <w:rFonts w:ascii="Arial" w:eastAsia="Calibri" w:hAnsi="Arial" w:cs="Arial"/>
          <w:szCs w:val="24"/>
          <w:highlight w:val="yellow"/>
        </w:rPr>
      </w:pPr>
    </w:p>
    <w:p w14:paraId="09FF4277" w14:textId="77777777" w:rsidR="000A39EB" w:rsidRDefault="000A39EB" w:rsidP="00C40DC4">
      <w:pPr>
        <w:ind w:right="-330"/>
        <w:jc w:val="both"/>
        <w:rPr>
          <w:rFonts w:ascii="Arial" w:eastAsia="Calibri" w:hAnsi="Arial" w:cs="Arial"/>
          <w:szCs w:val="24"/>
          <w:highlight w:val="yellow"/>
        </w:rPr>
      </w:pPr>
    </w:p>
    <w:p w14:paraId="7FDA53F8"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Legislative and Policy Implications</w:t>
      </w:r>
    </w:p>
    <w:p w14:paraId="75D45650" w14:textId="77777777" w:rsidR="00C40DC4" w:rsidRPr="0037423B" w:rsidRDefault="00C40DC4" w:rsidP="00C40DC4">
      <w:pPr>
        <w:ind w:left="-284" w:right="-330"/>
        <w:jc w:val="both"/>
        <w:rPr>
          <w:rFonts w:ascii="Arial" w:eastAsia="Calibri" w:hAnsi="Arial" w:cs="Arial"/>
          <w:b/>
          <w:szCs w:val="24"/>
        </w:rPr>
      </w:pPr>
    </w:p>
    <w:p w14:paraId="6E0039C4"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 xml:space="preserve">Council is requested to make a decision in accordance with clause 68(2) of the </w:t>
      </w:r>
      <w:hyperlink r:id="rId27" w:history="1">
        <w:r w:rsidRPr="0037423B">
          <w:rPr>
            <w:rFonts w:ascii="Arial" w:eastAsia="Calibri" w:hAnsi="Arial" w:cs="Arial"/>
            <w:bCs/>
            <w:color w:val="0000FF"/>
            <w:szCs w:val="24"/>
            <w:u w:val="single"/>
          </w:rPr>
          <w:t>Deemed Provisions</w:t>
        </w:r>
      </w:hyperlink>
      <w:r w:rsidRPr="0037423B">
        <w:rPr>
          <w:rFonts w:ascii="Arial" w:eastAsia="Calibri" w:hAnsi="Arial" w:cs="Arial"/>
          <w:bCs/>
          <w:szCs w:val="24"/>
        </w:rPr>
        <w:t>. Council may determine to approve the development without conditions (cl.68(2)(a)), approve with development with conditions (cl.68(2)(b)), or refuse the development (cl.68(2)(c)).</w:t>
      </w:r>
    </w:p>
    <w:p w14:paraId="19B4F40A" w14:textId="77777777" w:rsidR="00C40DC4" w:rsidRPr="00570FF5" w:rsidRDefault="00C40DC4" w:rsidP="00C40DC4">
      <w:pPr>
        <w:ind w:right="-330"/>
        <w:jc w:val="both"/>
        <w:rPr>
          <w:rFonts w:ascii="Arial" w:eastAsia="Calibri" w:hAnsi="Arial" w:cs="Arial"/>
          <w:bCs/>
          <w:color w:val="17365D"/>
          <w:szCs w:val="28"/>
        </w:rPr>
      </w:pPr>
    </w:p>
    <w:p w14:paraId="4E02E365" w14:textId="77777777" w:rsidR="00C40DC4" w:rsidRPr="00570FF5" w:rsidRDefault="00C40DC4" w:rsidP="00C40DC4">
      <w:pPr>
        <w:ind w:right="-330"/>
        <w:jc w:val="both"/>
        <w:rPr>
          <w:rFonts w:ascii="Arial" w:eastAsia="Calibri" w:hAnsi="Arial" w:cs="Arial"/>
          <w:bCs/>
          <w:color w:val="17365D"/>
          <w:szCs w:val="28"/>
        </w:rPr>
      </w:pPr>
    </w:p>
    <w:p w14:paraId="5FDA89A2"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Decision Implications</w:t>
      </w:r>
    </w:p>
    <w:p w14:paraId="5DDEF3ED" w14:textId="77777777" w:rsidR="00C40DC4" w:rsidRPr="0037423B" w:rsidRDefault="00C40DC4" w:rsidP="00C40DC4">
      <w:pPr>
        <w:ind w:left="-284" w:right="-330"/>
        <w:jc w:val="both"/>
        <w:rPr>
          <w:rFonts w:ascii="Arial" w:eastAsia="Calibri" w:hAnsi="Arial" w:cs="Arial"/>
          <w:b/>
          <w:szCs w:val="24"/>
        </w:rPr>
      </w:pPr>
    </w:p>
    <w:p w14:paraId="4D40B066"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If Council resolves to approve the proposal, development can proceed after receiving a Building Permit and necessary clearances.</w:t>
      </w:r>
    </w:p>
    <w:p w14:paraId="45BC2913" w14:textId="77777777" w:rsidR="00C40DC4" w:rsidRPr="0037423B" w:rsidRDefault="00C40DC4" w:rsidP="00C40DC4">
      <w:pPr>
        <w:ind w:left="-284" w:right="-330"/>
        <w:jc w:val="both"/>
        <w:rPr>
          <w:rFonts w:ascii="Arial" w:eastAsia="Calibri" w:hAnsi="Arial" w:cs="Arial"/>
          <w:bCs/>
          <w:szCs w:val="24"/>
        </w:rPr>
      </w:pPr>
    </w:p>
    <w:p w14:paraId="5E808695"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B92E3E1"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Conclusion</w:t>
      </w:r>
    </w:p>
    <w:p w14:paraId="3D3CFB51" w14:textId="77777777" w:rsidR="00C40DC4" w:rsidRPr="0037423B" w:rsidRDefault="00C40DC4" w:rsidP="00C40DC4">
      <w:pPr>
        <w:ind w:left="-284" w:right="-330"/>
        <w:jc w:val="both"/>
        <w:rPr>
          <w:rFonts w:ascii="Arial" w:eastAsia="Calibri" w:hAnsi="Arial" w:cs="Arial"/>
          <w:bCs/>
          <w:szCs w:val="24"/>
        </w:rPr>
      </w:pPr>
    </w:p>
    <w:p w14:paraId="67821E53"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05D2566F" w14:textId="77777777" w:rsidR="00C40DC4" w:rsidRPr="0037423B" w:rsidRDefault="00C40DC4" w:rsidP="00C40DC4">
      <w:pPr>
        <w:ind w:left="-284" w:right="-330"/>
        <w:jc w:val="both"/>
        <w:rPr>
          <w:rFonts w:ascii="Arial" w:eastAsia="Calibri" w:hAnsi="Arial" w:cs="Arial"/>
          <w:bCs/>
          <w:szCs w:val="24"/>
        </w:rPr>
      </w:pPr>
    </w:p>
    <w:p w14:paraId="714A9299" w14:textId="77777777" w:rsidR="00C40DC4" w:rsidRPr="0037423B" w:rsidRDefault="00C40DC4" w:rsidP="00C40DC4">
      <w:pPr>
        <w:ind w:left="-284" w:right="-330"/>
        <w:jc w:val="both"/>
        <w:rPr>
          <w:rFonts w:ascii="Arial" w:eastAsia="Calibri" w:hAnsi="Arial" w:cs="Arial"/>
          <w:bCs/>
        </w:rPr>
      </w:pPr>
      <w:r w:rsidRPr="0037423B">
        <w:rPr>
          <w:rFonts w:ascii="Arial" w:eastAsia="Calibri" w:hAnsi="Arial" w:cs="Arial"/>
          <w:bCs/>
          <w:szCs w:val="24"/>
        </w:rPr>
        <w:t>Accordingly, it is recommended that the application be approved by Council, subject to conditions of Administration’s recommendation.</w:t>
      </w:r>
    </w:p>
    <w:p w14:paraId="54E6F336" w14:textId="77777777" w:rsidR="00C40DC4" w:rsidRDefault="00C40DC4" w:rsidP="00C40DC4">
      <w:pPr>
        <w:ind w:left="-284" w:right="-330"/>
        <w:jc w:val="both"/>
        <w:rPr>
          <w:rFonts w:ascii="Arial" w:eastAsia="Calibri" w:hAnsi="Arial" w:cs="Arial"/>
          <w:bCs/>
          <w:szCs w:val="24"/>
        </w:rPr>
      </w:pPr>
    </w:p>
    <w:p w14:paraId="3B0D53BB" w14:textId="77777777" w:rsidR="00C40DC4" w:rsidRPr="0037423B" w:rsidRDefault="00C40DC4" w:rsidP="00C40DC4">
      <w:pPr>
        <w:ind w:left="-284" w:right="-330"/>
        <w:jc w:val="both"/>
        <w:rPr>
          <w:rFonts w:ascii="Arial" w:eastAsia="Calibri" w:hAnsi="Arial" w:cs="Arial"/>
          <w:bCs/>
          <w:szCs w:val="24"/>
        </w:rPr>
      </w:pPr>
    </w:p>
    <w:p w14:paraId="0952031B"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Further Information</w:t>
      </w:r>
    </w:p>
    <w:p w14:paraId="2A4DD1F1" w14:textId="77777777" w:rsidR="00C40DC4" w:rsidRPr="0037423B" w:rsidRDefault="00C40DC4" w:rsidP="009673E6">
      <w:pPr>
        <w:ind w:left="-284" w:right="-238"/>
        <w:jc w:val="both"/>
        <w:rPr>
          <w:rFonts w:ascii="Arial" w:eastAsia="Calibri" w:hAnsi="Arial" w:cs="Arial"/>
          <w:b/>
          <w:szCs w:val="24"/>
        </w:rPr>
      </w:pPr>
    </w:p>
    <w:p w14:paraId="1F309ABC"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101864BC" w14:textId="09D72EF1" w:rsidR="009673E6" w:rsidRDefault="009673E6" w:rsidP="009673E6">
      <w:pPr>
        <w:ind w:left="-284" w:right="-238"/>
        <w:jc w:val="both"/>
        <w:rPr>
          <w:rFonts w:ascii="Arial" w:hAnsi="Arial" w:cs="Arial"/>
          <w:bCs/>
          <w:kern w:val="28"/>
          <w:szCs w:val="24"/>
        </w:rPr>
      </w:pPr>
      <w:r w:rsidRPr="00EA2013">
        <w:rPr>
          <w:rFonts w:ascii="Arial" w:hAnsi="Arial" w:cs="Arial"/>
          <w:bCs/>
          <w:kern w:val="28"/>
          <w:szCs w:val="24"/>
        </w:rPr>
        <w:t xml:space="preserve">Councillor </w:t>
      </w:r>
      <w:r>
        <w:rPr>
          <w:rFonts w:ascii="Arial" w:hAnsi="Arial" w:cs="Arial"/>
          <w:bCs/>
          <w:kern w:val="28"/>
          <w:szCs w:val="24"/>
        </w:rPr>
        <w:t>Mangano – what are the proposed levels of the front verge relative to the 2017 levels?</w:t>
      </w:r>
    </w:p>
    <w:p w14:paraId="12DD42D6" w14:textId="26ACE734" w:rsidR="009673E6" w:rsidRDefault="009673E6" w:rsidP="009673E6">
      <w:pPr>
        <w:ind w:left="-284" w:right="-238"/>
        <w:jc w:val="both"/>
        <w:rPr>
          <w:rFonts w:ascii="Arial" w:hAnsi="Arial" w:cs="Arial"/>
          <w:bCs/>
          <w:kern w:val="28"/>
          <w:szCs w:val="24"/>
        </w:rPr>
      </w:pPr>
    </w:p>
    <w:p w14:paraId="522E859D" w14:textId="6E8DD209"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2293E41E" w14:textId="2530F787" w:rsidR="3FA19BF4" w:rsidRDefault="3FA19BF4" w:rsidP="4287C888">
      <w:pPr>
        <w:ind w:left="-284" w:right="-238"/>
        <w:jc w:val="both"/>
        <w:rPr>
          <w:rFonts w:ascii="Arial" w:eastAsia="Arial" w:hAnsi="Arial" w:cs="Arial"/>
          <w:noProof/>
          <w:szCs w:val="24"/>
        </w:rPr>
      </w:pPr>
      <w:r w:rsidRPr="4287C888">
        <w:rPr>
          <w:rFonts w:ascii="Arial" w:eastAsia="Arial" w:hAnsi="Arial" w:cs="Arial"/>
          <w:noProof/>
          <w:szCs w:val="24"/>
        </w:rPr>
        <w:t>The 2017 survey shows the previously existing house on the site, setback at 9 metres with a finished floor level of 20.40(AHD). The proposed visitor parking area on the submitted plans shows a finished level of 20.00.</w:t>
      </w:r>
    </w:p>
    <w:p w14:paraId="235724AB" w14:textId="4D82F825" w:rsidR="4287C888" w:rsidRDefault="4287C888" w:rsidP="4287C888">
      <w:pPr>
        <w:ind w:left="-284" w:right="-238"/>
        <w:jc w:val="both"/>
        <w:rPr>
          <w:rFonts w:ascii="Arial" w:eastAsia="Arial" w:hAnsi="Arial" w:cs="Arial"/>
          <w:noProof/>
          <w:szCs w:val="24"/>
        </w:rPr>
      </w:pPr>
    </w:p>
    <w:p w14:paraId="50CE0165" w14:textId="448D0479" w:rsidR="3FA19BF4" w:rsidRDefault="3FA19BF4" w:rsidP="4287C888">
      <w:pPr>
        <w:ind w:left="-284" w:right="-238"/>
        <w:jc w:val="both"/>
        <w:rPr>
          <w:rFonts w:ascii="Arial" w:eastAsia="Arial" w:hAnsi="Arial" w:cs="Arial"/>
          <w:noProof/>
          <w:szCs w:val="24"/>
        </w:rPr>
      </w:pPr>
      <w:r w:rsidRPr="4287C888">
        <w:rPr>
          <w:rFonts w:ascii="Arial" w:eastAsia="Arial" w:hAnsi="Arial" w:cs="Arial"/>
          <w:noProof/>
          <w:szCs w:val="24"/>
        </w:rPr>
        <w:t xml:space="preserve">The submitted plans show the vehicle crossover point at the property boundary being at a level of 20.50, the 2017 survey plan shows levels at the same location of 20.50 (AHD). </w:t>
      </w:r>
    </w:p>
    <w:p w14:paraId="3F712A58" w14:textId="21D76D78" w:rsidR="3FA19BF4" w:rsidRDefault="3FA19BF4" w:rsidP="4287C888">
      <w:pPr>
        <w:jc w:val="both"/>
        <w:rPr>
          <w:rFonts w:ascii="Arial" w:eastAsia="Arial" w:hAnsi="Arial" w:cs="Arial"/>
          <w:noProof/>
          <w:szCs w:val="24"/>
        </w:rPr>
      </w:pPr>
      <w:r w:rsidRPr="4287C888">
        <w:rPr>
          <w:rFonts w:ascii="Arial" w:eastAsia="Arial" w:hAnsi="Arial" w:cs="Arial"/>
          <w:noProof/>
          <w:szCs w:val="24"/>
        </w:rPr>
        <w:t xml:space="preserve"> </w:t>
      </w:r>
    </w:p>
    <w:p w14:paraId="4215CCA6" w14:textId="4A79E5FD" w:rsidR="3FA19BF4" w:rsidRDefault="3FA19BF4" w:rsidP="4287C888">
      <w:pPr>
        <w:ind w:left="-284" w:right="-238"/>
        <w:jc w:val="both"/>
        <w:rPr>
          <w:rFonts w:ascii="Arial" w:eastAsia="Arial" w:hAnsi="Arial" w:cs="Arial"/>
          <w:noProof/>
          <w:szCs w:val="24"/>
        </w:rPr>
      </w:pPr>
      <w:r w:rsidRPr="4287C888">
        <w:rPr>
          <w:rFonts w:ascii="Arial" w:eastAsia="Arial" w:hAnsi="Arial" w:cs="Arial"/>
          <w:noProof/>
          <w:szCs w:val="24"/>
        </w:rPr>
        <w:t xml:space="preserve">The 2017 survey plan shows the previous driveway on the eastern boundary with levels of 21.5 (AHD) at the footpath, 21.00 (AHD) on the verge, 20.50 (AHD) on the driveway itself. The proposed pedestrian crossover shown on the submitted plans shows the path at a level of 20.50 falling to 20.25.  </w:t>
      </w:r>
    </w:p>
    <w:p w14:paraId="3F4F9585" w14:textId="7153C0CD" w:rsidR="1817124E" w:rsidRDefault="6C1A8DC8" w:rsidP="3B96A72C">
      <w:pPr>
        <w:ind w:left="-284" w:right="-238"/>
        <w:jc w:val="both"/>
        <w:rPr>
          <w:rFonts w:ascii="Arial" w:hAnsi="Arial" w:cs="Arial"/>
          <w:noProof/>
        </w:rPr>
      </w:pPr>
      <w:r w:rsidRPr="4287C888">
        <w:rPr>
          <w:rFonts w:ascii="Arial" w:hAnsi="Arial" w:cs="Arial"/>
          <w:noProof/>
        </w:rPr>
        <w:t xml:space="preserve"> </w:t>
      </w:r>
    </w:p>
    <w:p w14:paraId="4062B1FB"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4D59CA9B" w14:textId="77777777" w:rsidR="009673E6" w:rsidRDefault="009673E6" w:rsidP="009673E6">
      <w:pPr>
        <w:ind w:left="-284" w:right="-238"/>
        <w:jc w:val="both"/>
        <w:rPr>
          <w:rFonts w:ascii="Arial" w:hAnsi="Arial" w:cs="Arial"/>
          <w:bCs/>
          <w:kern w:val="28"/>
          <w:szCs w:val="24"/>
        </w:rPr>
      </w:pPr>
      <w:r>
        <w:rPr>
          <w:rFonts w:ascii="Arial" w:hAnsi="Arial" w:cs="Arial"/>
          <w:bCs/>
          <w:kern w:val="28"/>
          <w:szCs w:val="24"/>
        </w:rPr>
        <w:t>Please clarify if there are any boundary walls that have a zero setback or any parapet walls?</w:t>
      </w:r>
    </w:p>
    <w:p w14:paraId="08BE855D" w14:textId="6160D1A3" w:rsidR="009673E6" w:rsidRDefault="009673E6" w:rsidP="009673E6">
      <w:pPr>
        <w:ind w:left="-284" w:right="-238"/>
        <w:jc w:val="both"/>
        <w:rPr>
          <w:rFonts w:ascii="Arial" w:hAnsi="Arial" w:cs="Arial"/>
          <w:bCs/>
          <w:kern w:val="28"/>
          <w:szCs w:val="24"/>
        </w:rPr>
      </w:pPr>
    </w:p>
    <w:p w14:paraId="6177431A"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58F3ED94" w14:textId="4CE5985C" w:rsidR="009673E6" w:rsidRDefault="003B33B4" w:rsidP="4287C888">
      <w:pPr>
        <w:ind w:left="-284" w:right="-238"/>
        <w:jc w:val="both"/>
        <w:rPr>
          <w:rFonts w:ascii="Arial" w:eastAsia="Arial" w:hAnsi="Arial" w:cs="Arial"/>
          <w:noProof/>
          <w:szCs w:val="24"/>
        </w:rPr>
      </w:pPr>
      <w:r>
        <w:rPr>
          <w:rFonts w:ascii="Arial" w:eastAsia="Arial" w:hAnsi="Arial" w:cs="Arial"/>
          <w:noProof/>
          <w:szCs w:val="24"/>
        </w:rPr>
        <w:t>T</w:t>
      </w:r>
      <w:r w:rsidR="2AA7AB4D" w:rsidRPr="4287C888">
        <w:rPr>
          <w:rFonts w:ascii="Arial" w:eastAsia="Arial" w:hAnsi="Arial" w:cs="Arial"/>
          <w:noProof/>
          <w:szCs w:val="24"/>
        </w:rPr>
        <w:t xml:space="preserve">here are walls built to the boundary on the eastern and western boundaries of the site, with these being either underground, or adjacent to an existing building (garage to the east) and / or below the height of an existing boundary fence. There is only one section of a wall (total length 5.2 metres) which is on the boundary, with a small section of the wall being above the height of the existing boundary fence. This wall is on the eastern boundary and is associated with the sauna and bathroom.  If the wall was associated with a non-habitable structure, it would meet the R-Code deemed-to-comply criteria for an outbuilding. Essentially, it is possible to build a higher deemed-to-comply wall on the boundary than what is proposed.  </w:t>
      </w:r>
    </w:p>
    <w:p w14:paraId="456983EF" w14:textId="0BC3752B" w:rsidR="009673E6" w:rsidRPr="009673E6" w:rsidRDefault="009673E6" w:rsidP="4287C888">
      <w:pPr>
        <w:ind w:left="-284" w:right="-238"/>
        <w:jc w:val="both"/>
        <w:rPr>
          <w:rFonts w:ascii="Arial" w:hAnsi="Arial" w:cs="Arial"/>
          <w:noProof/>
        </w:rPr>
      </w:pPr>
    </w:p>
    <w:p w14:paraId="72E3EA39" w14:textId="77777777" w:rsidR="009673E6" w:rsidRPr="009673E6" w:rsidRDefault="009673E6" w:rsidP="4287C888">
      <w:pPr>
        <w:ind w:left="-284" w:right="-238"/>
        <w:jc w:val="both"/>
        <w:rPr>
          <w:rFonts w:ascii="Arial" w:hAnsi="Arial" w:cs="Arial"/>
          <w:b/>
          <w:bCs/>
          <w:color w:val="244061" w:themeColor="accent1" w:themeShade="80"/>
          <w:kern w:val="28"/>
        </w:rPr>
      </w:pPr>
      <w:r w:rsidRPr="4287C888">
        <w:rPr>
          <w:rFonts w:ascii="Arial" w:hAnsi="Arial" w:cs="Arial"/>
          <w:b/>
          <w:bCs/>
          <w:color w:val="244061" w:themeColor="accent1" w:themeShade="80"/>
          <w:kern w:val="28"/>
        </w:rPr>
        <w:t>Question</w:t>
      </w:r>
    </w:p>
    <w:p w14:paraId="100EE73A" w14:textId="77777777" w:rsidR="009673E6" w:rsidRDefault="009673E6" w:rsidP="009673E6">
      <w:pPr>
        <w:ind w:left="-284" w:right="-238"/>
        <w:jc w:val="both"/>
        <w:rPr>
          <w:rFonts w:ascii="Arial" w:hAnsi="Arial" w:cs="Arial"/>
          <w:kern w:val="28"/>
        </w:rPr>
      </w:pPr>
      <w:r w:rsidRPr="7BFD0101">
        <w:rPr>
          <w:rFonts w:ascii="Arial" w:hAnsi="Arial" w:cs="Arial"/>
          <w:kern w:val="28"/>
        </w:rPr>
        <w:t>Councillor Coghlan – is there a policy which has a protection for viewing corridors, potentially a historic policy?</w:t>
      </w:r>
    </w:p>
    <w:p w14:paraId="37C5BF53"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6129982B" w14:textId="1B16EAE1" w:rsidR="5D85EF32" w:rsidRDefault="5D85EF32" w:rsidP="52DBF841">
      <w:pPr>
        <w:ind w:left="-284" w:right="-238"/>
        <w:jc w:val="both"/>
        <w:rPr>
          <w:rFonts w:ascii="Arial" w:eastAsia="Arial" w:hAnsi="Arial" w:cs="Arial"/>
          <w:noProof/>
          <w:szCs w:val="24"/>
        </w:rPr>
      </w:pPr>
      <w:r w:rsidRPr="52DBF841">
        <w:rPr>
          <w:rFonts w:ascii="Arial" w:eastAsia="Arial" w:hAnsi="Arial" w:cs="Arial"/>
          <w:noProof/>
          <w:szCs w:val="24"/>
        </w:rPr>
        <w:t xml:space="preserve">Officers have reviewed the list of Local Planning Policies that were in </w:t>
      </w:r>
      <w:r w:rsidR="73F0B039" w:rsidRPr="52DBF841">
        <w:rPr>
          <w:rFonts w:ascii="Arial" w:eastAsia="Arial" w:hAnsi="Arial" w:cs="Arial"/>
          <w:noProof/>
          <w:szCs w:val="24"/>
        </w:rPr>
        <w:t>operational</w:t>
      </w:r>
      <w:r w:rsidRPr="52DBF841">
        <w:rPr>
          <w:rFonts w:ascii="Arial" w:eastAsia="Arial" w:hAnsi="Arial" w:cs="Arial"/>
          <w:noProof/>
          <w:szCs w:val="24"/>
        </w:rPr>
        <w:t xml:space="preserve"> dating back to 2018 and cannot identify any that relate to the protection of views.</w:t>
      </w:r>
    </w:p>
    <w:p w14:paraId="6B651436" w14:textId="25AE0D27" w:rsidR="52DBF841" w:rsidRDefault="52DBF841" w:rsidP="52DBF841">
      <w:pPr>
        <w:ind w:left="-284" w:right="-238"/>
        <w:jc w:val="both"/>
        <w:rPr>
          <w:rFonts w:ascii="Arial" w:eastAsia="Arial" w:hAnsi="Arial" w:cs="Arial"/>
          <w:noProof/>
          <w:szCs w:val="24"/>
        </w:rPr>
      </w:pPr>
    </w:p>
    <w:p w14:paraId="0E2FBC13" w14:textId="0A50AC35" w:rsidR="63685374" w:rsidRDefault="63685374" w:rsidP="52DBF841">
      <w:pPr>
        <w:ind w:left="-284" w:right="-238"/>
        <w:jc w:val="both"/>
        <w:rPr>
          <w:rFonts w:ascii="Arial" w:eastAsia="Arial" w:hAnsi="Arial" w:cs="Arial"/>
          <w:noProof/>
          <w:szCs w:val="24"/>
        </w:rPr>
      </w:pPr>
      <w:r w:rsidRPr="52DBF841">
        <w:rPr>
          <w:rFonts w:ascii="Arial" w:eastAsia="Arial" w:hAnsi="Arial" w:cs="Arial"/>
          <w:noProof/>
          <w:szCs w:val="24"/>
        </w:rPr>
        <w:t>Parts of the City close to the Swan River</w:t>
      </w:r>
      <w:r w:rsidR="15C43E00" w:rsidRPr="52DBF841">
        <w:rPr>
          <w:rFonts w:ascii="Arial" w:eastAsia="Arial" w:hAnsi="Arial" w:cs="Arial"/>
          <w:noProof/>
          <w:szCs w:val="24"/>
        </w:rPr>
        <w:t>, including this section of Jutland Parade</w:t>
      </w:r>
      <w:r w:rsidRPr="52DBF841">
        <w:rPr>
          <w:rFonts w:ascii="Arial" w:eastAsia="Arial" w:hAnsi="Arial" w:cs="Arial"/>
          <w:noProof/>
          <w:szCs w:val="24"/>
        </w:rPr>
        <w:t xml:space="preserve"> were subject to a "</w:t>
      </w:r>
      <w:r w:rsidR="594CEB30" w:rsidRPr="52DBF841">
        <w:rPr>
          <w:rFonts w:ascii="Arial" w:eastAsia="Arial" w:hAnsi="Arial" w:cs="Arial"/>
          <w:noProof/>
          <w:szCs w:val="24"/>
        </w:rPr>
        <w:t>C</w:t>
      </w:r>
      <w:r w:rsidRPr="52DBF841">
        <w:rPr>
          <w:rFonts w:ascii="Arial" w:eastAsia="Arial" w:hAnsi="Arial" w:cs="Arial"/>
          <w:noProof/>
          <w:szCs w:val="24"/>
        </w:rPr>
        <w:t xml:space="preserve">ontrolled </w:t>
      </w:r>
      <w:r w:rsidR="7A57469D" w:rsidRPr="52DBF841">
        <w:rPr>
          <w:rFonts w:ascii="Arial" w:eastAsia="Arial" w:hAnsi="Arial" w:cs="Arial"/>
          <w:noProof/>
          <w:szCs w:val="24"/>
        </w:rPr>
        <w:t>D</w:t>
      </w:r>
      <w:r w:rsidRPr="52DBF841">
        <w:rPr>
          <w:rFonts w:ascii="Arial" w:eastAsia="Arial" w:hAnsi="Arial" w:cs="Arial"/>
          <w:noProof/>
          <w:szCs w:val="24"/>
        </w:rPr>
        <w:t xml:space="preserve">evelopment </w:t>
      </w:r>
      <w:r w:rsidR="0448C833" w:rsidRPr="52DBF841">
        <w:rPr>
          <w:rFonts w:ascii="Arial" w:eastAsia="Arial" w:hAnsi="Arial" w:cs="Arial"/>
          <w:noProof/>
          <w:szCs w:val="24"/>
        </w:rPr>
        <w:t>A</w:t>
      </w:r>
      <w:r w:rsidRPr="52DBF841">
        <w:rPr>
          <w:rFonts w:ascii="Arial" w:eastAsia="Arial" w:hAnsi="Arial" w:cs="Arial"/>
          <w:noProof/>
          <w:szCs w:val="24"/>
        </w:rPr>
        <w:t>rea" in Town Planning Scheme No.2. This requirement appears to have been in place from 1990 until the revocation of Scheme 2 in 2019.</w:t>
      </w:r>
      <w:r w:rsidR="18F06CA5" w:rsidRPr="52DBF841">
        <w:rPr>
          <w:rFonts w:ascii="Arial" w:eastAsia="Arial" w:hAnsi="Arial" w:cs="Arial"/>
          <w:noProof/>
          <w:szCs w:val="24"/>
        </w:rPr>
        <w:t xml:space="preserve"> </w:t>
      </w:r>
    </w:p>
    <w:p w14:paraId="766289B1" w14:textId="6840E7A1" w:rsidR="52DBF841" w:rsidRDefault="52DBF841" w:rsidP="52DBF841">
      <w:pPr>
        <w:ind w:left="-284" w:right="-238"/>
        <w:jc w:val="both"/>
        <w:rPr>
          <w:rFonts w:ascii="Arial" w:eastAsia="Arial" w:hAnsi="Arial" w:cs="Arial"/>
          <w:noProof/>
          <w:szCs w:val="24"/>
        </w:rPr>
      </w:pPr>
    </w:p>
    <w:p w14:paraId="557FB342" w14:textId="7A12B56B" w:rsidR="18F06CA5" w:rsidRDefault="18F06CA5" w:rsidP="52DBF841">
      <w:pPr>
        <w:ind w:left="-284" w:right="-238"/>
        <w:jc w:val="both"/>
        <w:rPr>
          <w:rFonts w:ascii="Arial" w:eastAsia="Arial" w:hAnsi="Arial" w:cs="Arial"/>
          <w:noProof/>
          <w:szCs w:val="24"/>
        </w:rPr>
      </w:pPr>
      <w:r w:rsidRPr="52DBF841">
        <w:rPr>
          <w:rFonts w:ascii="Arial" w:eastAsia="Arial" w:hAnsi="Arial" w:cs="Arial"/>
          <w:noProof/>
          <w:szCs w:val="24"/>
        </w:rPr>
        <w:t>The controlled development area required any development within it to have "Council's special approval". The Scheme required Council to consider:</w:t>
      </w:r>
    </w:p>
    <w:p w14:paraId="35FC9BEC" w14:textId="67F32A35" w:rsidR="52DBF841" w:rsidRDefault="52DBF841" w:rsidP="52DBF841">
      <w:pPr>
        <w:ind w:left="-284" w:right="-238"/>
        <w:jc w:val="both"/>
        <w:rPr>
          <w:rFonts w:ascii="Arial" w:eastAsia="Arial" w:hAnsi="Arial" w:cs="Arial"/>
          <w:noProof/>
          <w:szCs w:val="24"/>
        </w:rPr>
      </w:pPr>
    </w:p>
    <w:p w14:paraId="3AD82C11" w14:textId="0CB50F31" w:rsidR="18F06CA5" w:rsidRDefault="18F06CA5" w:rsidP="003B33B4">
      <w:pPr>
        <w:pStyle w:val="ListParagraph"/>
        <w:numPr>
          <w:ilvl w:val="0"/>
          <w:numId w:val="1"/>
        </w:numPr>
        <w:ind w:left="284" w:right="-238" w:hanging="568"/>
        <w:jc w:val="both"/>
        <w:rPr>
          <w:rFonts w:ascii="Arial" w:eastAsia="Arial" w:hAnsi="Arial" w:cs="Arial"/>
          <w:noProof/>
          <w:szCs w:val="24"/>
        </w:rPr>
      </w:pPr>
      <w:r w:rsidRPr="52DBF841">
        <w:rPr>
          <w:rFonts w:ascii="Arial" w:eastAsia="Arial" w:hAnsi="Arial" w:cs="Arial"/>
          <w:noProof/>
          <w:szCs w:val="24"/>
        </w:rPr>
        <w:t>the effect of the development on the amenity of the surrounding area,</w:t>
      </w:r>
    </w:p>
    <w:p w14:paraId="63BFF12E" w14:textId="030F45BD" w:rsidR="18F06CA5" w:rsidRDefault="18F06CA5" w:rsidP="003B33B4">
      <w:pPr>
        <w:pStyle w:val="ListParagraph"/>
        <w:numPr>
          <w:ilvl w:val="0"/>
          <w:numId w:val="1"/>
        </w:numPr>
        <w:ind w:left="284" w:right="-238" w:hanging="568"/>
        <w:jc w:val="both"/>
        <w:rPr>
          <w:rFonts w:ascii="Arial" w:eastAsia="Arial" w:hAnsi="Arial" w:cs="Arial"/>
          <w:noProof/>
          <w:szCs w:val="24"/>
        </w:rPr>
      </w:pPr>
      <w:r w:rsidRPr="52DBF841">
        <w:rPr>
          <w:rFonts w:ascii="Arial" w:eastAsia="Arial" w:hAnsi="Arial" w:cs="Arial"/>
          <w:noProof/>
          <w:szCs w:val="24"/>
        </w:rPr>
        <w:t xml:space="preserve">the visual effect as perceived from the Swan River and </w:t>
      </w:r>
    </w:p>
    <w:p w14:paraId="6F4CF03C" w14:textId="18416DF7" w:rsidR="18F06CA5" w:rsidRDefault="18F06CA5" w:rsidP="003B33B4">
      <w:pPr>
        <w:pStyle w:val="ListParagraph"/>
        <w:numPr>
          <w:ilvl w:val="0"/>
          <w:numId w:val="1"/>
        </w:numPr>
        <w:ind w:left="284" w:right="-238" w:hanging="568"/>
        <w:jc w:val="both"/>
        <w:rPr>
          <w:rFonts w:ascii="Arial" w:eastAsia="Arial" w:hAnsi="Arial" w:cs="Arial"/>
          <w:noProof/>
          <w:szCs w:val="24"/>
        </w:rPr>
      </w:pPr>
      <w:r w:rsidRPr="52DBF841">
        <w:rPr>
          <w:rFonts w:ascii="Arial" w:eastAsia="Arial" w:hAnsi="Arial" w:cs="Arial"/>
          <w:noProof/>
          <w:szCs w:val="24"/>
        </w:rPr>
        <w:t>the effect on the amenity of the parks and recreation reserves in that area.</w:t>
      </w:r>
    </w:p>
    <w:p w14:paraId="0618C023" w14:textId="04AC4A83" w:rsidR="52DBF841" w:rsidRDefault="52DBF841" w:rsidP="52DBF841">
      <w:pPr>
        <w:ind w:left="-284" w:right="-238"/>
        <w:jc w:val="both"/>
        <w:rPr>
          <w:rFonts w:ascii="Arial" w:eastAsia="Arial" w:hAnsi="Arial" w:cs="Arial"/>
          <w:noProof/>
          <w:szCs w:val="24"/>
        </w:rPr>
      </w:pPr>
    </w:p>
    <w:p w14:paraId="7442B307" w14:textId="7A5DB34B" w:rsidR="18F06CA5" w:rsidRDefault="18F06CA5" w:rsidP="52DBF841">
      <w:pPr>
        <w:ind w:left="-284" w:right="-238"/>
        <w:jc w:val="both"/>
        <w:rPr>
          <w:rFonts w:ascii="Arial" w:eastAsia="Arial" w:hAnsi="Arial" w:cs="Arial"/>
          <w:noProof/>
          <w:szCs w:val="24"/>
        </w:rPr>
      </w:pPr>
      <w:r w:rsidRPr="52DBF841">
        <w:rPr>
          <w:rFonts w:ascii="Arial" w:eastAsia="Arial" w:hAnsi="Arial" w:cs="Arial"/>
          <w:noProof/>
          <w:szCs w:val="24"/>
        </w:rPr>
        <w:t>There was no reference to protection of views.</w:t>
      </w:r>
    </w:p>
    <w:p w14:paraId="0522DF4E" w14:textId="07D16CC2" w:rsidR="18F06CA5" w:rsidRDefault="18F06CA5" w:rsidP="52DBF841">
      <w:pPr>
        <w:ind w:left="-284" w:right="-238"/>
        <w:jc w:val="both"/>
        <w:rPr>
          <w:rFonts w:ascii="Arial" w:eastAsia="Arial" w:hAnsi="Arial" w:cs="Arial"/>
          <w:noProof/>
          <w:szCs w:val="24"/>
        </w:rPr>
      </w:pPr>
      <w:r w:rsidRPr="52DBF841">
        <w:rPr>
          <w:rFonts w:ascii="Arial" w:eastAsia="Arial" w:hAnsi="Arial" w:cs="Arial"/>
          <w:noProof/>
          <w:szCs w:val="24"/>
        </w:rPr>
        <w:t xml:space="preserve"> </w:t>
      </w:r>
    </w:p>
    <w:p w14:paraId="321E1F56"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1508D382" w14:textId="77777777" w:rsidR="009673E6" w:rsidRDefault="009673E6" w:rsidP="009673E6">
      <w:pPr>
        <w:ind w:left="-284" w:right="-238"/>
        <w:jc w:val="both"/>
        <w:rPr>
          <w:rFonts w:ascii="Arial" w:hAnsi="Arial" w:cs="Arial"/>
          <w:kern w:val="28"/>
        </w:rPr>
      </w:pPr>
      <w:r w:rsidRPr="7BFD0101">
        <w:rPr>
          <w:rFonts w:ascii="Arial" w:hAnsi="Arial" w:cs="Arial"/>
          <w:kern w:val="28"/>
        </w:rPr>
        <w:t>Councillor Amiry – requested confirmation that the natural ground level shown on the plans is as per the levels prior to the earthworks of early 2021.</w:t>
      </w:r>
    </w:p>
    <w:p w14:paraId="62F8E0FB" w14:textId="77777777" w:rsidR="00B40CA6" w:rsidRDefault="00B40CA6" w:rsidP="009673E6">
      <w:pPr>
        <w:ind w:right="-238"/>
        <w:jc w:val="both"/>
        <w:rPr>
          <w:rFonts w:ascii="Arial" w:hAnsi="Arial" w:cs="Arial"/>
          <w:b/>
          <w:color w:val="17365D" w:themeColor="text2" w:themeShade="BF"/>
          <w:kern w:val="28"/>
          <w:szCs w:val="24"/>
        </w:rPr>
      </w:pPr>
    </w:p>
    <w:p w14:paraId="7C000F24"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73F40E9E" w14:textId="02D4863A" w:rsidR="4EBAD2A1" w:rsidRDefault="4EBAD2A1" w:rsidP="3B9DABEB">
      <w:pPr>
        <w:ind w:left="-284" w:right="-238"/>
        <w:jc w:val="both"/>
        <w:rPr>
          <w:rFonts w:ascii="Arial" w:hAnsi="Arial" w:cs="Arial"/>
          <w:noProof/>
        </w:rPr>
      </w:pPr>
      <w:r w:rsidRPr="3B9DABEB">
        <w:rPr>
          <w:rFonts w:ascii="Arial" w:hAnsi="Arial" w:cs="Arial"/>
          <w:noProof/>
        </w:rPr>
        <w:t xml:space="preserve">The natural ground level shown on the submitted plans are referenced from a survey which </w:t>
      </w:r>
      <w:r w:rsidR="7EDD8953" w:rsidRPr="3B9DABEB">
        <w:rPr>
          <w:rFonts w:ascii="Arial" w:hAnsi="Arial" w:cs="Arial"/>
          <w:noProof/>
        </w:rPr>
        <w:t>show</w:t>
      </w:r>
      <w:r w:rsidR="6C23FCE3" w:rsidRPr="3B9DABEB">
        <w:rPr>
          <w:rFonts w:ascii="Arial" w:hAnsi="Arial" w:cs="Arial"/>
          <w:noProof/>
        </w:rPr>
        <w:t>s</w:t>
      </w:r>
      <w:r w:rsidR="7EDD8953" w:rsidRPr="3B9DABEB">
        <w:rPr>
          <w:rFonts w:ascii="Arial" w:hAnsi="Arial" w:cs="Arial"/>
          <w:noProof/>
        </w:rPr>
        <w:t xml:space="preserve"> the previous dwelling on the site</w:t>
      </w:r>
      <w:r w:rsidR="279CB370" w:rsidRPr="3B9DABEB">
        <w:rPr>
          <w:rFonts w:ascii="Arial" w:hAnsi="Arial" w:cs="Arial"/>
          <w:noProof/>
        </w:rPr>
        <w:t>, thus reflecting the levels of the site as of 2017.</w:t>
      </w:r>
      <w:r w:rsidRPr="3B9DABEB">
        <w:rPr>
          <w:rFonts w:ascii="Arial" w:hAnsi="Arial" w:cs="Arial"/>
          <w:noProof/>
        </w:rPr>
        <w:t xml:space="preserve"> </w:t>
      </w:r>
    </w:p>
    <w:p w14:paraId="785DF229" w14:textId="431CFF6C" w:rsidR="52DBF841" w:rsidRDefault="52DBF841" w:rsidP="52DBF841">
      <w:pPr>
        <w:ind w:left="-284" w:right="-238"/>
        <w:jc w:val="both"/>
        <w:rPr>
          <w:rFonts w:ascii="Arial" w:hAnsi="Arial" w:cs="Arial"/>
          <w:noProof/>
        </w:rPr>
      </w:pPr>
    </w:p>
    <w:p w14:paraId="7ED90755" w14:textId="77777777" w:rsidR="005C013E" w:rsidRDefault="005C013E" w:rsidP="009673E6">
      <w:pPr>
        <w:ind w:right="-238"/>
        <w:jc w:val="both"/>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0B816A55" w:rsidR="00B40CA6" w:rsidRPr="00B40CA6" w:rsidRDefault="00E83BC0"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3" w:name="_Toc132903589"/>
      <w:r>
        <w:rPr>
          <w:rFonts w:ascii="Arial" w:hAnsi="Arial" w:cs="Arial"/>
          <w:caps w:val="0"/>
          <w:color w:val="17365D" w:themeColor="text2" w:themeShade="BF"/>
          <w:u w:val="none"/>
        </w:rPr>
        <w:t>PD14.04.23</w:t>
      </w:r>
      <w:r w:rsidR="005444BC">
        <w:rPr>
          <w:rFonts w:ascii="Arial" w:hAnsi="Arial" w:cs="Arial"/>
          <w:caps w:val="0"/>
          <w:color w:val="17365D" w:themeColor="text2" w:themeShade="BF"/>
          <w:u w:val="none"/>
        </w:rPr>
        <w:t xml:space="preserve"> </w:t>
      </w:r>
      <w:r w:rsidR="005444BC" w:rsidRPr="005444BC">
        <w:rPr>
          <w:rFonts w:ascii="Arial" w:hAnsi="Arial" w:cs="Arial"/>
          <w:caps w:val="0"/>
          <w:color w:val="17365D" w:themeColor="text2" w:themeShade="BF"/>
          <w:u w:val="none"/>
        </w:rPr>
        <w:t>Consideration of Development Application for a Home Business at 18 Boronia Avenue, Nedlands</w:t>
      </w:r>
      <w:bookmarkEnd w:id="23"/>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4A1611" w:rsidRPr="00F06765" w14:paraId="55D74FC7" w14:textId="77777777" w:rsidTr="00715613">
        <w:tc>
          <w:tcPr>
            <w:tcW w:w="2349" w:type="dxa"/>
          </w:tcPr>
          <w:p w14:paraId="668C51C6"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Meeting &amp; Date</w:t>
            </w:r>
          </w:p>
        </w:tc>
        <w:tc>
          <w:tcPr>
            <w:tcW w:w="7291" w:type="dxa"/>
          </w:tcPr>
          <w:p w14:paraId="3029FCE3" w14:textId="77777777" w:rsidR="004A1611" w:rsidRPr="00F06765" w:rsidRDefault="004A1611" w:rsidP="00715613">
            <w:pPr>
              <w:ind w:right="39"/>
              <w:jc w:val="both"/>
              <w:rPr>
                <w:rFonts w:ascii="Arial" w:hAnsi="Arial"/>
                <w:szCs w:val="24"/>
              </w:rPr>
            </w:pPr>
            <w:r w:rsidRPr="00F06765">
              <w:rPr>
                <w:rFonts w:ascii="Arial" w:hAnsi="Arial"/>
                <w:szCs w:val="24"/>
              </w:rPr>
              <w:t xml:space="preserve">Council </w:t>
            </w:r>
            <w:r>
              <w:rPr>
                <w:rFonts w:ascii="Arial" w:hAnsi="Arial"/>
                <w:szCs w:val="24"/>
              </w:rPr>
              <w:t xml:space="preserve">Meeting </w:t>
            </w:r>
            <w:r w:rsidRPr="00F06765">
              <w:rPr>
                <w:rFonts w:ascii="Arial" w:hAnsi="Arial"/>
                <w:szCs w:val="24"/>
              </w:rPr>
              <w:t xml:space="preserve">- </w:t>
            </w:r>
            <w:r>
              <w:rPr>
                <w:rFonts w:ascii="Arial" w:eastAsia="Times New Roman" w:hAnsi="Arial"/>
                <w:szCs w:val="24"/>
                <w:lang w:eastAsia="en-AU"/>
              </w:rPr>
              <w:t>26</w:t>
            </w:r>
            <w:r w:rsidRPr="002E67B8">
              <w:rPr>
                <w:rFonts w:ascii="Arial" w:eastAsia="Times New Roman" w:hAnsi="Arial"/>
                <w:szCs w:val="24"/>
                <w:lang w:eastAsia="en-AU"/>
              </w:rPr>
              <w:t xml:space="preserve"> April 2023</w:t>
            </w:r>
          </w:p>
        </w:tc>
      </w:tr>
      <w:tr w:rsidR="004A1611" w:rsidRPr="00F06765" w14:paraId="05325759" w14:textId="77777777" w:rsidTr="00715613">
        <w:tc>
          <w:tcPr>
            <w:tcW w:w="2349" w:type="dxa"/>
          </w:tcPr>
          <w:p w14:paraId="401C71CA"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Applicant</w:t>
            </w:r>
          </w:p>
        </w:tc>
        <w:tc>
          <w:tcPr>
            <w:tcW w:w="7291" w:type="dxa"/>
          </w:tcPr>
          <w:p w14:paraId="1E462CD3" w14:textId="77777777" w:rsidR="004A1611" w:rsidRPr="00F06765" w:rsidRDefault="004A1611" w:rsidP="00715613">
            <w:pPr>
              <w:ind w:right="39"/>
              <w:jc w:val="both"/>
              <w:rPr>
                <w:rFonts w:ascii="Arial" w:hAnsi="Arial"/>
                <w:szCs w:val="24"/>
              </w:rPr>
            </w:pPr>
            <w:r>
              <w:rPr>
                <w:rFonts w:ascii="Arial" w:eastAsia="Times New Roman" w:hAnsi="Arial"/>
                <w:szCs w:val="24"/>
                <w:lang w:eastAsia="en-AU"/>
              </w:rPr>
              <w:t>K</w:t>
            </w:r>
            <w:r w:rsidRPr="002E67B8">
              <w:rPr>
                <w:rFonts w:ascii="Arial" w:eastAsia="Times New Roman" w:hAnsi="Arial"/>
                <w:szCs w:val="24"/>
                <w:lang w:eastAsia="en-AU"/>
              </w:rPr>
              <w:t xml:space="preserve"> Vijayan</w:t>
            </w:r>
          </w:p>
        </w:tc>
      </w:tr>
      <w:tr w:rsidR="004A1611" w:rsidRPr="00F06765" w14:paraId="37BCD91A" w14:textId="77777777" w:rsidTr="00715613">
        <w:tc>
          <w:tcPr>
            <w:tcW w:w="2349" w:type="dxa"/>
          </w:tcPr>
          <w:p w14:paraId="774DA9C0" w14:textId="77777777" w:rsidR="004A1611" w:rsidRPr="00F06765" w:rsidRDefault="004A1611" w:rsidP="00715613">
            <w:pPr>
              <w:ind w:right="110"/>
              <w:rPr>
                <w:rFonts w:ascii="Arial" w:hAnsi="Arial"/>
                <w:b/>
                <w:bCs/>
                <w:color w:val="244061"/>
                <w:szCs w:val="24"/>
              </w:rPr>
            </w:pPr>
            <w:r w:rsidRPr="00F06765">
              <w:rPr>
                <w:rFonts w:ascii="Arial" w:hAnsi="Arial"/>
                <w:b/>
                <w:bCs/>
                <w:color w:val="244061"/>
                <w:szCs w:val="24"/>
              </w:rPr>
              <w:t xml:space="preserve">Employee Disclosure under section 5.70 Local Government Act 1995 </w:t>
            </w:r>
          </w:p>
        </w:tc>
        <w:tc>
          <w:tcPr>
            <w:tcW w:w="7291" w:type="dxa"/>
          </w:tcPr>
          <w:p w14:paraId="79762255" w14:textId="77777777" w:rsidR="004A1611" w:rsidRDefault="004A1611" w:rsidP="00715613">
            <w:pPr>
              <w:spacing w:before="120" w:line="260" w:lineRule="atLeast"/>
              <w:ind w:right="39"/>
              <w:rPr>
                <w:rFonts w:ascii="Arial" w:eastAsia="Times New Roman" w:hAnsi="Arial"/>
                <w:szCs w:val="24"/>
                <w:lang w:eastAsia="en-AU"/>
              </w:rPr>
            </w:pPr>
            <w:r w:rsidRPr="00F06765">
              <w:rPr>
                <w:rFonts w:ascii="Arial" w:eastAsia="Times New Roman" w:hAnsi="Arial"/>
                <w:szCs w:val="24"/>
                <w:lang w:eastAsia="en-AU"/>
              </w:rPr>
              <w:t xml:space="preserve">The author, reviewers and authoriser of this report declare they have no financial or impartiality interest with this matter. </w:t>
            </w:r>
          </w:p>
          <w:p w14:paraId="4410132F" w14:textId="77777777" w:rsidR="004A1611" w:rsidRPr="00F06765" w:rsidRDefault="004A1611" w:rsidP="00715613">
            <w:pPr>
              <w:spacing w:before="120" w:line="260" w:lineRule="atLeast"/>
              <w:ind w:right="39"/>
              <w:rPr>
                <w:rFonts w:ascii="Arial" w:eastAsia="Times New Roman" w:hAnsi="Arial"/>
                <w:szCs w:val="24"/>
                <w:lang w:eastAsia="en-AU"/>
              </w:rPr>
            </w:pPr>
            <w:r w:rsidRPr="00F06765">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4A1611" w:rsidRPr="00F06765" w14:paraId="3A812ADC" w14:textId="77777777" w:rsidTr="00715613">
        <w:tc>
          <w:tcPr>
            <w:tcW w:w="2349" w:type="dxa"/>
          </w:tcPr>
          <w:p w14:paraId="62E18AEB"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Report Author</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019B365C" w14:textId="77777777" w:rsidR="004A1611" w:rsidRPr="00F06765" w:rsidRDefault="004A1611" w:rsidP="00715613">
            <w:pPr>
              <w:ind w:right="39"/>
              <w:jc w:val="both"/>
              <w:rPr>
                <w:rFonts w:ascii="Arial" w:hAnsi="Arial"/>
                <w:szCs w:val="24"/>
              </w:rPr>
            </w:pPr>
            <w:r w:rsidRPr="002E67B8">
              <w:rPr>
                <w:rFonts w:ascii="Arial" w:eastAsia="Times New Roman" w:hAnsi="Arial"/>
                <w:szCs w:val="24"/>
                <w:lang w:eastAsia="en-AU"/>
              </w:rPr>
              <w:t>Roy Winslow – Manager Urban Planning</w:t>
            </w:r>
          </w:p>
        </w:tc>
      </w:tr>
      <w:tr w:rsidR="004A1611" w:rsidRPr="00F06765" w14:paraId="0B7EF980" w14:textId="77777777" w:rsidTr="00715613">
        <w:tc>
          <w:tcPr>
            <w:tcW w:w="2349" w:type="dxa"/>
          </w:tcPr>
          <w:p w14:paraId="0855FFAF"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Director</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663E9FA2" w14:textId="77777777" w:rsidR="004A1611" w:rsidRPr="00F06765" w:rsidRDefault="004A1611" w:rsidP="00715613">
            <w:pPr>
              <w:ind w:right="39"/>
              <w:jc w:val="both"/>
              <w:rPr>
                <w:rFonts w:ascii="Arial" w:hAnsi="Arial"/>
                <w:szCs w:val="24"/>
              </w:rPr>
            </w:pPr>
            <w:r w:rsidRPr="002E67B8">
              <w:rPr>
                <w:rFonts w:ascii="Arial" w:eastAsia="Times New Roman" w:hAnsi="Arial"/>
                <w:szCs w:val="24"/>
                <w:lang w:eastAsia="en-AU"/>
              </w:rPr>
              <w:t>Tony Free – Director Planning and Development</w:t>
            </w:r>
          </w:p>
        </w:tc>
      </w:tr>
      <w:tr w:rsidR="004A1611" w:rsidRPr="00F06765" w14:paraId="23C2818E" w14:textId="77777777" w:rsidTr="00715613">
        <w:tc>
          <w:tcPr>
            <w:tcW w:w="2349" w:type="dxa"/>
          </w:tcPr>
          <w:p w14:paraId="21364957"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Attachments</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3AA85E08" w14:textId="77777777" w:rsidR="004A1611" w:rsidRPr="001736ED" w:rsidRDefault="004A1611" w:rsidP="00E4046A">
            <w:pPr>
              <w:pStyle w:val="ListParagraph"/>
              <w:numPr>
                <w:ilvl w:val="0"/>
                <w:numId w:val="21"/>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 xml:space="preserve">Aerial Image and Zoning Map </w:t>
            </w:r>
          </w:p>
          <w:p w14:paraId="682C210F" w14:textId="77777777" w:rsidR="004A1611" w:rsidRPr="001736ED" w:rsidRDefault="004A1611" w:rsidP="00E4046A">
            <w:pPr>
              <w:pStyle w:val="ListParagraph"/>
              <w:numPr>
                <w:ilvl w:val="0"/>
                <w:numId w:val="21"/>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Development Plan</w:t>
            </w:r>
          </w:p>
          <w:p w14:paraId="7FFD3993" w14:textId="77777777" w:rsidR="004A1611" w:rsidRPr="001736ED" w:rsidRDefault="004A1611" w:rsidP="00E4046A">
            <w:pPr>
              <w:pStyle w:val="ListParagraph"/>
              <w:numPr>
                <w:ilvl w:val="0"/>
                <w:numId w:val="21"/>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 xml:space="preserve">CONFIDENTIAL Map of Objectors </w:t>
            </w:r>
          </w:p>
          <w:p w14:paraId="3096C9A5" w14:textId="77777777" w:rsidR="004A1611" w:rsidRPr="001736ED" w:rsidRDefault="004A1611" w:rsidP="00E4046A">
            <w:pPr>
              <w:pStyle w:val="ListParagraph"/>
              <w:numPr>
                <w:ilvl w:val="0"/>
                <w:numId w:val="21"/>
              </w:numPr>
              <w:tabs>
                <w:tab w:val="clear" w:pos="720"/>
              </w:tabs>
              <w:ind w:left="380" w:right="39"/>
              <w:jc w:val="both"/>
              <w:rPr>
                <w:rFonts w:ascii="Arial" w:hAnsi="Arial"/>
                <w:szCs w:val="32"/>
                <w:lang w:val="en-US"/>
              </w:rPr>
            </w:pPr>
            <w:r w:rsidRPr="001736ED">
              <w:rPr>
                <w:rFonts w:ascii="Arial" w:eastAsia="Times New Roman" w:hAnsi="Arial"/>
                <w:szCs w:val="24"/>
                <w:lang w:eastAsia="en-AU"/>
              </w:rPr>
              <w:t>CONFIDENTIAL Submissions</w:t>
            </w:r>
          </w:p>
        </w:tc>
      </w:tr>
    </w:tbl>
    <w:p w14:paraId="77F0EA6B" w14:textId="77777777" w:rsidR="004A1611" w:rsidRDefault="004A1611" w:rsidP="000A39EB">
      <w:pPr>
        <w:ind w:right="-238"/>
        <w:jc w:val="both"/>
        <w:textAlignment w:val="baseline"/>
        <w:rPr>
          <w:rFonts w:ascii="Arial" w:hAnsi="Arial" w:cs="Arial"/>
          <w:b/>
          <w:bCs/>
          <w:color w:val="244061"/>
          <w:szCs w:val="24"/>
          <w:lang w:eastAsia="en-AU"/>
        </w:rPr>
      </w:pPr>
    </w:p>
    <w:p w14:paraId="705DEFCC"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Purpose</w:t>
      </w:r>
      <w:r w:rsidRPr="0071476A">
        <w:rPr>
          <w:rFonts w:ascii="Arial" w:hAnsi="Arial" w:cs="Arial"/>
          <w:color w:val="244061"/>
          <w:sz w:val="28"/>
          <w:szCs w:val="28"/>
          <w:lang w:eastAsia="en-AU"/>
        </w:rPr>
        <w:t> </w:t>
      </w:r>
    </w:p>
    <w:p w14:paraId="5EC558B9"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53E99589" w14:textId="77777777" w:rsidR="004A1611" w:rsidRPr="0071476A" w:rsidRDefault="004A1611" w:rsidP="000A39EB">
      <w:pPr>
        <w:ind w:left="-284" w:right="-238"/>
        <w:jc w:val="both"/>
        <w:textAlignment w:val="baseline"/>
        <w:rPr>
          <w:rFonts w:ascii="Arial" w:hAnsi="Arial" w:cs="Arial"/>
          <w:sz w:val="18"/>
          <w:szCs w:val="18"/>
          <w:lang w:eastAsia="en-AU"/>
        </w:rPr>
      </w:pPr>
      <w:r w:rsidRPr="00404794">
        <w:rPr>
          <w:rFonts w:ascii="Arial" w:hAnsi="Arial" w:cs="Arial"/>
          <w:szCs w:val="24"/>
          <w:lang w:val="en-US" w:eastAsia="en-AU"/>
        </w:rPr>
        <w:t>The purpose of this report is for Council to consider a development application for a Home Business at 18 Boronia Avenue, Nedlands. The application is presented to Council as objections have been received</w:t>
      </w:r>
      <w:r>
        <w:rPr>
          <w:rFonts w:ascii="Arial" w:hAnsi="Arial" w:cs="Arial"/>
          <w:szCs w:val="24"/>
          <w:lang w:val="en-US" w:eastAsia="en-AU"/>
        </w:rPr>
        <w:t xml:space="preserve">. It is noted that the business has been operating with a previous time limited approval. </w:t>
      </w:r>
    </w:p>
    <w:p w14:paraId="431A8AED" w14:textId="77777777" w:rsidR="004A1611" w:rsidRDefault="004A1611" w:rsidP="000A39EB">
      <w:pPr>
        <w:ind w:left="-570" w:right="-238"/>
        <w:jc w:val="both"/>
        <w:textAlignment w:val="baseline"/>
        <w:rPr>
          <w:rFonts w:ascii="Arial" w:hAnsi="Arial" w:cs="Arial"/>
          <w:szCs w:val="24"/>
          <w:lang w:eastAsia="en-AU"/>
        </w:rPr>
      </w:pPr>
      <w:r w:rsidRPr="0071476A">
        <w:rPr>
          <w:rFonts w:ascii="Arial" w:hAnsi="Arial" w:cs="Arial"/>
          <w:szCs w:val="24"/>
          <w:lang w:eastAsia="en-AU"/>
        </w:rPr>
        <w:t> </w:t>
      </w:r>
    </w:p>
    <w:p w14:paraId="6C507DFC" w14:textId="77777777" w:rsidR="004A1611" w:rsidRPr="0071476A" w:rsidRDefault="004A1611" w:rsidP="000A39EB">
      <w:pPr>
        <w:ind w:left="-570" w:right="-238"/>
        <w:jc w:val="both"/>
        <w:textAlignment w:val="baseline"/>
        <w:rPr>
          <w:rFonts w:ascii="Arial" w:hAnsi="Arial" w:cs="Arial"/>
          <w:sz w:val="18"/>
          <w:szCs w:val="18"/>
          <w:lang w:eastAsia="en-AU"/>
        </w:rPr>
      </w:pPr>
    </w:p>
    <w:p w14:paraId="66FE2F38"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Recommendation</w:t>
      </w:r>
      <w:r w:rsidRPr="0071476A">
        <w:rPr>
          <w:rFonts w:ascii="Arial" w:hAnsi="Arial" w:cs="Arial"/>
          <w:color w:val="244061"/>
          <w:sz w:val="28"/>
          <w:szCs w:val="28"/>
          <w:lang w:eastAsia="en-AU"/>
        </w:rPr>
        <w:t> </w:t>
      </w:r>
    </w:p>
    <w:p w14:paraId="40666F28"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color w:val="244061"/>
          <w:szCs w:val="24"/>
          <w:lang w:eastAsia="en-AU"/>
        </w:rPr>
        <w:t> </w:t>
      </w:r>
    </w:p>
    <w:p w14:paraId="34C31604" w14:textId="77777777" w:rsidR="004A1611" w:rsidRPr="00F12228" w:rsidRDefault="004A1611" w:rsidP="000A39EB">
      <w:pPr>
        <w:ind w:left="-284" w:right="-238"/>
        <w:jc w:val="both"/>
        <w:rPr>
          <w:rFonts w:ascii="Arial" w:hAnsi="Arial" w:cs="Arial"/>
          <w:b/>
          <w:color w:val="244061"/>
          <w:szCs w:val="24"/>
        </w:rPr>
      </w:pPr>
      <w:r w:rsidRPr="00F12228">
        <w:rPr>
          <w:rFonts w:ascii="Arial" w:hAnsi="Arial" w:cs="Arial"/>
          <w:b/>
          <w:color w:val="244061"/>
          <w:szCs w:val="24"/>
        </w:rPr>
        <w:t>That Council</w:t>
      </w:r>
      <w:r>
        <w:rPr>
          <w:rFonts w:ascii="Arial" w:hAnsi="Arial" w:cs="Arial"/>
          <w:b/>
          <w:color w:val="244061"/>
          <w:szCs w:val="24"/>
        </w:rPr>
        <w:t>, i</w:t>
      </w:r>
      <w:r w:rsidRPr="00F12228">
        <w:rPr>
          <w:rFonts w:ascii="Arial" w:hAnsi="Arial" w:cs="Arial"/>
          <w:b/>
          <w:color w:val="244061"/>
          <w:szCs w:val="24"/>
        </w:rPr>
        <w:t>n accordance with clause 68(2)(b) of the Deemed Provisions of the Planning and Development (Local Planning Schemes) Regulations 2015, approves the development application in accordance with the plans date stamped 25 January 2023 for a ‘Home Business’ at 18 Boronia Avenue, Nedlands, subject to the following conditions:</w:t>
      </w:r>
    </w:p>
    <w:p w14:paraId="3B30720B" w14:textId="77777777" w:rsidR="004A1611" w:rsidRPr="00F12228" w:rsidRDefault="004A1611" w:rsidP="000A39EB">
      <w:pPr>
        <w:ind w:left="-285" w:right="-238"/>
        <w:jc w:val="both"/>
        <w:textAlignment w:val="baseline"/>
        <w:rPr>
          <w:rFonts w:ascii="Arial" w:hAnsi="Arial" w:cs="Arial"/>
          <w:b/>
          <w:bCs/>
          <w:color w:val="244061"/>
          <w:szCs w:val="24"/>
          <w:lang w:eastAsia="en-AU"/>
        </w:rPr>
      </w:pPr>
    </w:p>
    <w:p w14:paraId="4C93DAA0"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 xml:space="preserve">his development approval only relates to the ‘Home Business’. The use shall be in accordance with the land use definition within City of Nedlands Local Planning Scheme No.3, approved plan(s), any other supporting </w:t>
      </w:r>
      <w:proofErr w:type="gramStart"/>
      <w:r w:rsidRPr="00351AFC">
        <w:rPr>
          <w:rFonts w:ascii="Arial" w:hAnsi="Arial" w:cs="Arial"/>
          <w:b/>
          <w:color w:val="244061" w:themeColor="accent1" w:themeShade="80"/>
          <w:szCs w:val="24"/>
          <w:lang w:val="en-GB"/>
        </w:rPr>
        <w:t>information</w:t>
      </w:r>
      <w:proofErr w:type="gramEnd"/>
      <w:r w:rsidRPr="00351AFC">
        <w:rPr>
          <w:rFonts w:ascii="Arial" w:hAnsi="Arial" w:cs="Arial"/>
          <w:b/>
          <w:color w:val="244061" w:themeColor="accent1" w:themeShade="80"/>
          <w:szCs w:val="24"/>
          <w:lang w:val="en-GB"/>
        </w:rPr>
        <w:t xml:space="preserve"> and conditions of approval. It does not relate to any other development on the lot</w:t>
      </w:r>
      <w:r>
        <w:rPr>
          <w:rFonts w:ascii="Arial" w:hAnsi="Arial" w:cs="Arial"/>
          <w:b/>
          <w:color w:val="244061" w:themeColor="accent1" w:themeShade="80"/>
          <w:szCs w:val="24"/>
          <w:lang w:val="en-GB"/>
        </w:rPr>
        <w:t>.</w:t>
      </w:r>
      <w:r w:rsidRPr="00351AFC">
        <w:rPr>
          <w:rFonts w:ascii="Arial" w:hAnsi="Arial" w:cs="Arial"/>
          <w:b/>
          <w:color w:val="244061" w:themeColor="accent1" w:themeShade="80"/>
          <w:szCs w:val="24"/>
          <w:lang w:val="en-GB"/>
        </w:rPr>
        <w:t xml:space="preserve"> </w:t>
      </w:r>
    </w:p>
    <w:p w14:paraId="5F3702AA" w14:textId="77777777" w:rsidR="004A1611" w:rsidRPr="00F12228" w:rsidRDefault="004A1611" w:rsidP="000A39EB">
      <w:pPr>
        <w:ind w:right="-238"/>
        <w:jc w:val="both"/>
        <w:textAlignment w:val="baseline"/>
        <w:rPr>
          <w:rFonts w:ascii="Arial" w:hAnsi="Arial" w:cs="Arial"/>
          <w:b/>
          <w:bCs/>
          <w:color w:val="244061"/>
          <w:szCs w:val="24"/>
          <w:lang w:eastAsia="en-AU"/>
        </w:rPr>
      </w:pPr>
    </w:p>
    <w:p w14:paraId="5C6E2C17"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n</w:t>
      </w:r>
      <w:r w:rsidRPr="005C491B">
        <w:rPr>
          <w:rFonts w:ascii="Arial" w:hAnsi="Arial" w:cs="Arial"/>
          <w:b/>
          <w:color w:val="244061" w:themeColor="accent1" w:themeShade="80"/>
          <w:szCs w:val="24"/>
          <w:lang w:val="en-GB"/>
        </w:rPr>
        <w:t xml:space="preserve">o materials and/or equipment associated with the home business </w:t>
      </w:r>
      <w:r>
        <w:rPr>
          <w:rFonts w:ascii="Arial" w:hAnsi="Arial" w:cs="Arial"/>
          <w:b/>
          <w:color w:val="244061" w:themeColor="accent1" w:themeShade="80"/>
          <w:szCs w:val="24"/>
          <w:lang w:val="en-GB"/>
        </w:rPr>
        <w:t>are</w:t>
      </w:r>
      <w:r w:rsidRPr="005C491B">
        <w:rPr>
          <w:rFonts w:ascii="Arial" w:hAnsi="Arial" w:cs="Arial"/>
          <w:b/>
          <w:color w:val="244061" w:themeColor="accent1" w:themeShade="80"/>
          <w:szCs w:val="24"/>
          <w:lang w:val="en-GB"/>
        </w:rPr>
        <w:t xml:space="preserve"> to be stored in areas that are visible from the street or neighbouring </w:t>
      </w:r>
      <w:proofErr w:type="gramStart"/>
      <w:r w:rsidRPr="005C491B">
        <w:rPr>
          <w:rFonts w:ascii="Arial" w:hAnsi="Arial" w:cs="Arial"/>
          <w:b/>
          <w:color w:val="244061" w:themeColor="accent1" w:themeShade="80"/>
          <w:szCs w:val="24"/>
          <w:lang w:val="en-GB"/>
        </w:rPr>
        <w:t>properties, or</w:t>
      </w:r>
      <w:proofErr w:type="gramEnd"/>
      <w:r w:rsidRPr="005C491B">
        <w:rPr>
          <w:rFonts w:ascii="Arial" w:hAnsi="Arial" w:cs="Arial"/>
          <w:b/>
          <w:color w:val="244061" w:themeColor="accent1" w:themeShade="80"/>
          <w:szCs w:val="24"/>
          <w:lang w:val="en-GB"/>
        </w:rPr>
        <w:t xml:space="preserve"> be located in areas set aside for the parking or access of vehicles or pedestrians</w:t>
      </w:r>
      <w:r>
        <w:rPr>
          <w:rFonts w:ascii="Arial" w:hAnsi="Arial" w:cs="Arial"/>
          <w:b/>
          <w:color w:val="244061" w:themeColor="accent1" w:themeShade="80"/>
          <w:szCs w:val="24"/>
          <w:lang w:val="en-GB"/>
        </w:rPr>
        <w:t>.</w:t>
      </w:r>
    </w:p>
    <w:p w14:paraId="099E639F" w14:textId="77777777" w:rsidR="004A1611" w:rsidRPr="00F12228" w:rsidRDefault="004A1611" w:rsidP="000A39EB">
      <w:pPr>
        <w:pStyle w:val="ListParagraph"/>
        <w:ind w:right="-238"/>
        <w:rPr>
          <w:rFonts w:ascii="Arial" w:hAnsi="Arial" w:cs="Arial"/>
          <w:b/>
          <w:bCs/>
          <w:color w:val="244061"/>
          <w:szCs w:val="24"/>
          <w:lang w:eastAsia="en-AU"/>
        </w:rPr>
      </w:pPr>
    </w:p>
    <w:p w14:paraId="1C608881"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 xml:space="preserve">his decision constitutes planning approval only and is valid for a period of three years from the date of the approval, after which the Home Business is to cease operating or a </w:t>
      </w:r>
      <w:r w:rsidRPr="00C22F1A">
        <w:rPr>
          <w:rFonts w:ascii="Arial" w:hAnsi="Arial" w:cs="Arial"/>
          <w:b/>
          <w:color w:val="244061" w:themeColor="accent1" w:themeShade="80"/>
          <w:szCs w:val="24"/>
          <w:lang w:val="en-GB"/>
        </w:rPr>
        <w:t>seek a new approval from the City of Nedlands</w:t>
      </w:r>
      <w:r w:rsidRPr="00351AFC">
        <w:rPr>
          <w:rFonts w:ascii="Arial" w:hAnsi="Arial" w:cs="Arial"/>
          <w:b/>
          <w:color w:val="244061" w:themeColor="accent1" w:themeShade="80"/>
          <w:szCs w:val="24"/>
          <w:lang w:val="en-GB"/>
        </w:rPr>
        <w:t>.</w:t>
      </w:r>
    </w:p>
    <w:p w14:paraId="3E618A1D" w14:textId="77777777" w:rsidR="004A1611" w:rsidRPr="00F12228" w:rsidRDefault="004A1611" w:rsidP="004A1611">
      <w:pPr>
        <w:pStyle w:val="ListParagraph"/>
        <w:rPr>
          <w:rFonts w:ascii="Arial" w:hAnsi="Arial" w:cs="Arial"/>
          <w:b/>
          <w:bCs/>
          <w:color w:val="244061"/>
          <w:szCs w:val="24"/>
          <w:lang w:eastAsia="en-AU"/>
        </w:rPr>
      </w:pPr>
    </w:p>
    <w:p w14:paraId="3EFC5ECA"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s</w:t>
      </w:r>
      <w:r w:rsidRPr="00351AFC">
        <w:rPr>
          <w:rFonts w:ascii="Arial" w:hAnsi="Arial" w:cs="Arial"/>
          <w:b/>
          <w:color w:val="244061" w:themeColor="accent1" w:themeShade="80"/>
          <w:szCs w:val="24"/>
          <w:lang w:val="en-GB"/>
        </w:rPr>
        <w:t xml:space="preserve">ervice and/or delivery vehicles are not to service the premises before 7.00am or after 7.00pm Monday to Saturday, and/or before 9.00am or after 7.00pm on Sunday and Public Holidays. </w:t>
      </w:r>
    </w:p>
    <w:p w14:paraId="72CD4691" w14:textId="77777777" w:rsidR="004A1611" w:rsidRPr="00F12228" w:rsidRDefault="004A1611" w:rsidP="000A39EB">
      <w:pPr>
        <w:ind w:right="-238"/>
        <w:jc w:val="both"/>
        <w:textAlignment w:val="baseline"/>
        <w:rPr>
          <w:rFonts w:ascii="Arial" w:hAnsi="Arial" w:cs="Arial"/>
          <w:b/>
          <w:bCs/>
          <w:color w:val="244061"/>
          <w:szCs w:val="24"/>
          <w:lang w:eastAsia="en-AU"/>
        </w:rPr>
      </w:pPr>
    </w:p>
    <w:p w14:paraId="48192B0D"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he Home Business is to be operated only by the applicant, K. Vijayan, who must remain a permanent resident on site at the subject premises. The operation of the Home Business by any other person, or its operation at any other premises, is not permitted by this approval</w:t>
      </w:r>
      <w:r>
        <w:rPr>
          <w:rFonts w:ascii="Arial" w:hAnsi="Arial" w:cs="Arial"/>
          <w:b/>
          <w:color w:val="244061" w:themeColor="accent1" w:themeShade="80"/>
          <w:szCs w:val="24"/>
          <w:lang w:val="en-GB"/>
        </w:rPr>
        <w:t>.</w:t>
      </w:r>
    </w:p>
    <w:p w14:paraId="08956DAA" w14:textId="77777777" w:rsidR="004A1611" w:rsidRPr="00E94996" w:rsidRDefault="004A1611" w:rsidP="000A39EB">
      <w:pPr>
        <w:ind w:right="-238"/>
        <w:jc w:val="both"/>
        <w:textAlignment w:val="baseline"/>
        <w:rPr>
          <w:rFonts w:ascii="Arial" w:hAnsi="Arial" w:cs="Arial"/>
          <w:b/>
          <w:bCs/>
          <w:szCs w:val="24"/>
          <w:lang w:eastAsia="en-AU"/>
        </w:rPr>
      </w:pPr>
    </w:p>
    <w:p w14:paraId="679CC15C"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03B2E5E1"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Voting Requirement</w:t>
      </w:r>
      <w:r w:rsidRPr="0071476A">
        <w:rPr>
          <w:rFonts w:ascii="Arial" w:hAnsi="Arial" w:cs="Arial"/>
          <w:color w:val="244061"/>
          <w:sz w:val="28"/>
          <w:szCs w:val="28"/>
          <w:lang w:eastAsia="en-AU"/>
        </w:rPr>
        <w:t> </w:t>
      </w:r>
    </w:p>
    <w:p w14:paraId="01299B18"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color w:val="000000"/>
          <w:szCs w:val="24"/>
          <w:lang w:eastAsia="en-AU"/>
        </w:rPr>
        <w:t> </w:t>
      </w:r>
    </w:p>
    <w:p w14:paraId="342F9D98"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1BD9AB3" w14:textId="77777777" w:rsidR="004A1611" w:rsidRDefault="004A1611" w:rsidP="000A39EB">
      <w:pPr>
        <w:ind w:left="-285" w:right="-238"/>
        <w:jc w:val="both"/>
        <w:textAlignment w:val="baseline"/>
        <w:rPr>
          <w:rFonts w:ascii="Arial" w:hAnsi="Arial" w:cs="Arial"/>
          <w:color w:val="000000"/>
          <w:szCs w:val="24"/>
          <w:lang w:val="en-GB" w:eastAsia="en-AU"/>
        </w:rPr>
      </w:pPr>
    </w:p>
    <w:p w14:paraId="01E49923"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 xml:space="preserve">The decisions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 </w:t>
      </w:r>
    </w:p>
    <w:p w14:paraId="39D39637" w14:textId="77777777" w:rsidR="004A1611" w:rsidRDefault="004A1611" w:rsidP="000A39EB">
      <w:pPr>
        <w:ind w:left="-285" w:right="-238"/>
        <w:jc w:val="both"/>
        <w:textAlignment w:val="baseline"/>
        <w:rPr>
          <w:rFonts w:ascii="Arial" w:hAnsi="Arial" w:cs="Arial"/>
          <w:color w:val="000000"/>
          <w:szCs w:val="24"/>
          <w:lang w:val="en-GB" w:eastAsia="en-AU"/>
        </w:rPr>
      </w:pPr>
    </w:p>
    <w:p w14:paraId="05368A8D"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 xml:space="preserve">Discretionary considerations and judgements in the decision must be confined to those permitted to be considered under the laws and policies applicable to the matter and given such weight in making the decision as the relevant laws and policies permit them to be given. </w:t>
      </w:r>
    </w:p>
    <w:p w14:paraId="186DE565" w14:textId="77777777" w:rsidR="004A1611" w:rsidRPr="0071476A" w:rsidRDefault="004A1611" w:rsidP="000A39EB">
      <w:pPr>
        <w:ind w:right="-238"/>
        <w:jc w:val="both"/>
        <w:textAlignment w:val="baseline"/>
        <w:rPr>
          <w:rFonts w:ascii="Arial" w:hAnsi="Arial" w:cs="Arial"/>
          <w:sz w:val="18"/>
          <w:szCs w:val="18"/>
          <w:lang w:eastAsia="en-AU"/>
        </w:rPr>
      </w:pPr>
    </w:p>
    <w:p w14:paraId="4B060093" w14:textId="77777777" w:rsidR="004A1611" w:rsidRDefault="004A1611" w:rsidP="000A39EB">
      <w:pPr>
        <w:ind w:left="-285" w:right="-238"/>
        <w:jc w:val="both"/>
        <w:textAlignment w:val="baseline"/>
        <w:rPr>
          <w:rFonts w:ascii="Arial" w:hAnsi="Arial" w:cs="Arial"/>
          <w:color w:val="000000"/>
          <w:szCs w:val="24"/>
          <w:shd w:val="clear" w:color="auto" w:fill="FFFF00"/>
          <w:lang w:val="en-GB" w:eastAsia="en-AU"/>
        </w:rPr>
      </w:pPr>
    </w:p>
    <w:p w14:paraId="4050D9AD"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Background </w:t>
      </w:r>
      <w:r w:rsidRPr="0071476A">
        <w:rPr>
          <w:rFonts w:ascii="Arial" w:hAnsi="Arial" w:cs="Arial"/>
          <w:color w:val="244061"/>
          <w:sz w:val="28"/>
          <w:szCs w:val="28"/>
          <w:lang w:eastAsia="en-AU"/>
        </w:rPr>
        <w:t> </w:t>
      </w:r>
    </w:p>
    <w:p w14:paraId="78BB8641"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4D1A6599" w14:textId="77777777" w:rsidR="004A1611" w:rsidRDefault="004A1611" w:rsidP="000A39EB">
      <w:pPr>
        <w:ind w:left="-285" w:right="-238"/>
        <w:jc w:val="both"/>
        <w:textAlignment w:val="baseline"/>
        <w:rPr>
          <w:rFonts w:ascii="Arial" w:hAnsi="Arial" w:cs="Arial"/>
          <w:lang w:eastAsia="en-AU"/>
        </w:rPr>
      </w:pPr>
      <w:r>
        <w:rPr>
          <w:rFonts w:ascii="Arial" w:hAnsi="Arial" w:cs="Arial"/>
          <w:lang w:eastAsia="en-AU"/>
        </w:rPr>
        <w:t>Land details</w:t>
      </w:r>
    </w:p>
    <w:p w14:paraId="08B86D56" w14:textId="77777777" w:rsidR="004A1611" w:rsidRDefault="004A1611" w:rsidP="000A39EB">
      <w:pPr>
        <w:ind w:left="-285" w:right="-238"/>
        <w:jc w:val="both"/>
        <w:textAlignment w:val="baseline"/>
        <w:rPr>
          <w:rFonts w:ascii="Arial" w:hAnsi="Arial" w:cs="Arial"/>
          <w:lang w:eastAsia="en-AU"/>
        </w:rPr>
      </w:pPr>
    </w:p>
    <w:tbl>
      <w:tblPr>
        <w:tblStyle w:val="TableGrid"/>
        <w:tblW w:w="9640" w:type="dxa"/>
        <w:tblInd w:w="-289" w:type="dxa"/>
        <w:tblLook w:val="04A0" w:firstRow="1" w:lastRow="0" w:firstColumn="1" w:lastColumn="0" w:noHBand="0" w:noVBand="1"/>
      </w:tblPr>
      <w:tblGrid>
        <w:gridCol w:w="5104"/>
        <w:gridCol w:w="4536"/>
      </w:tblGrid>
      <w:tr w:rsidR="004A1611" w:rsidRPr="00821045" w14:paraId="08C197B4" w14:textId="77777777" w:rsidTr="00715613">
        <w:tc>
          <w:tcPr>
            <w:tcW w:w="5104" w:type="dxa"/>
            <w:vAlign w:val="center"/>
          </w:tcPr>
          <w:p w14:paraId="26472C0C"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Metropolitan Region Scheme Zone</w:t>
            </w:r>
          </w:p>
        </w:tc>
        <w:tc>
          <w:tcPr>
            <w:tcW w:w="4536" w:type="dxa"/>
            <w:vAlign w:val="center"/>
          </w:tcPr>
          <w:p w14:paraId="13719DDB"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Urban</w:t>
            </w:r>
          </w:p>
        </w:tc>
      </w:tr>
      <w:tr w:rsidR="004A1611" w:rsidRPr="00821045" w14:paraId="5FCB73EE" w14:textId="77777777" w:rsidTr="00715613">
        <w:tc>
          <w:tcPr>
            <w:tcW w:w="5104" w:type="dxa"/>
            <w:vAlign w:val="center"/>
          </w:tcPr>
          <w:p w14:paraId="05E59043"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Local Planning Scheme Zone</w:t>
            </w:r>
          </w:p>
        </w:tc>
        <w:tc>
          <w:tcPr>
            <w:tcW w:w="4536" w:type="dxa"/>
            <w:vAlign w:val="center"/>
          </w:tcPr>
          <w:p w14:paraId="52DC12D6"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Residential</w:t>
            </w:r>
          </w:p>
        </w:tc>
      </w:tr>
      <w:tr w:rsidR="004A1611" w:rsidRPr="00821045" w14:paraId="46430B0D" w14:textId="77777777" w:rsidTr="00715613">
        <w:tc>
          <w:tcPr>
            <w:tcW w:w="5104" w:type="dxa"/>
            <w:vAlign w:val="center"/>
          </w:tcPr>
          <w:p w14:paraId="1B2B69A6"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R-Code</w:t>
            </w:r>
          </w:p>
        </w:tc>
        <w:tc>
          <w:tcPr>
            <w:tcW w:w="4536" w:type="dxa"/>
            <w:vAlign w:val="center"/>
          </w:tcPr>
          <w:p w14:paraId="6B80C644"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R</w:t>
            </w:r>
            <w:r>
              <w:rPr>
                <w:rFonts w:ascii="Arial" w:hAnsi="Arial"/>
                <w:color w:val="000000" w:themeColor="text1"/>
                <w:szCs w:val="24"/>
              </w:rPr>
              <w:t>10</w:t>
            </w:r>
          </w:p>
        </w:tc>
      </w:tr>
      <w:tr w:rsidR="004A1611" w:rsidRPr="00821045" w14:paraId="7167E42D" w14:textId="77777777" w:rsidTr="00715613">
        <w:tc>
          <w:tcPr>
            <w:tcW w:w="5104" w:type="dxa"/>
            <w:vAlign w:val="center"/>
          </w:tcPr>
          <w:p w14:paraId="150BBE61"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Land area</w:t>
            </w:r>
          </w:p>
        </w:tc>
        <w:tc>
          <w:tcPr>
            <w:tcW w:w="4536" w:type="dxa"/>
            <w:vAlign w:val="center"/>
          </w:tcPr>
          <w:p w14:paraId="7E933BBE" w14:textId="77777777" w:rsidR="004A1611" w:rsidRPr="00821045" w:rsidRDefault="004A1611" w:rsidP="000A39EB">
            <w:pPr>
              <w:ind w:right="38"/>
              <w:jc w:val="both"/>
              <w:rPr>
                <w:rFonts w:ascii="Arial" w:hAnsi="Arial"/>
                <w:color w:val="000000" w:themeColor="text1"/>
                <w:szCs w:val="24"/>
              </w:rPr>
            </w:pPr>
            <w:r>
              <w:rPr>
                <w:rFonts w:ascii="Arial" w:hAnsi="Arial"/>
                <w:color w:val="000000" w:themeColor="text1"/>
                <w:szCs w:val="24"/>
              </w:rPr>
              <w:t>776</w:t>
            </w:r>
            <w:r w:rsidRPr="00821045">
              <w:rPr>
                <w:rFonts w:ascii="Arial" w:hAnsi="Arial"/>
                <w:color w:val="000000" w:themeColor="text1"/>
                <w:szCs w:val="24"/>
              </w:rPr>
              <w:t>m2</w:t>
            </w:r>
          </w:p>
        </w:tc>
      </w:tr>
      <w:tr w:rsidR="004A1611" w:rsidRPr="00821045" w14:paraId="16A0738C" w14:textId="77777777" w:rsidTr="00715613">
        <w:tc>
          <w:tcPr>
            <w:tcW w:w="5104" w:type="dxa"/>
            <w:vAlign w:val="center"/>
          </w:tcPr>
          <w:p w14:paraId="39A991CD"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Land Use</w:t>
            </w:r>
          </w:p>
        </w:tc>
        <w:tc>
          <w:tcPr>
            <w:tcW w:w="4536" w:type="dxa"/>
            <w:vAlign w:val="center"/>
          </w:tcPr>
          <w:p w14:paraId="394B3E43" w14:textId="77777777" w:rsidR="004A1611" w:rsidRPr="00821045" w:rsidRDefault="004A1611" w:rsidP="000A39EB">
            <w:pPr>
              <w:ind w:right="38"/>
              <w:jc w:val="both"/>
              <w:rPr>
                <w:rFonts w:ascii="Arial" w:hAnsi="Arial"/>
                <w:color w:val="000000" w:themeColor="text1"/>
                <w:szCs w:val="24"/>
              </w:rPr>
            </w:pPr>
            <w:r>
              <w:rPr>
                <w:rFonts w:ascii="Arial" w:hAnsi="Arial"/>
                <w:color w:val="000000" w:themeColor="text1"/>
                <w:szCs w:val="24"/>
              </w:rPr>
              <w:t xml:space="preserve">Home Business </w:t>
            </w:r>
          </w:p>
        </w:tc>
      </w:tr>
      <w:tr w:rsidR="004A1611" w:rsidRPr="00821045" w14:paraId="627067D8" w14:textId="77777777" w:rsidTr="00715613">
        <w:tc>
          <w:tcPr>
            <w:tcW w:w="5104" w:type="dxa"/>
            <w:vAlign w:val="center"/>
          </w:tcPr>
          <w:p w14:paraId="247D8838"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Use Class</w:t>
            </w:r>
          </w:p>
        </w:tc>
        <w:tc>
          <w:tcPr>
            <w:tcW w:w="4536" w:type="dxa"/>
            <w:shd w:val="clear" w:color="auto" w:fill="auto"/>
            <w:vAlign w:val="center"/>
          </w:tcPr>
          <w:p w14:paraId="7EDF9552"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 xml:space="preserve">‘A’ </w:t>
            </w:r>
            <w:r>
              <w:rPr>
                <w:rFonts w:ascii="Arial" w:hAnsi="Arial"/>
                <w:color w:val="000000" w:themeColor="text1"/>
                <w:szCs w:val="24"/>
              </w:rPr>
              <w:t>U</w:t>
            </w:r>
            <w:r w:rsidRPr="00821045">
              <w:rPr>
                <w:rFonts w:ascii="Arial" w:hAnsi="Arial"/>
                <w:color w:val="000000" w:themeColor="text1"/>
                <w:szCs w:val="24"/>
              </w:rPr>
              <w:t xml:space="preserve">se </w:t>
            </w:r>
          </w:p>
        </w:tc>
      </w:tr>
    </w:tbl>
    <w:p w14:paraId="0D4CA975" w14:textId="77777777" w:rsidR="004A1611" w:rsidRDefault="004A1611" w:rsidP="000A39EB">
      <w:pPr>
        <w:pStyle w:val="CommentText"/>
        <w:spacing w:after="0"/>
        <w:ind w:left="-284" w:right="-238"/>
        <w:jc w:val="both"/>
        <w:rPr>
          <w:rFonts w:ascii="Arial" w:hAnsi="Arial" w:cs="Arial"/>
          <w:color w:val="000000" w:themeColor="text1"/>
          <w:sz w:val="24"/>
          <w:szCs w:val="24"/>
        </w:rPr>
      </w:pPr>
    </w:p>
    <w:p w14:paraId="510D94C4" w14:textId="77777777" w:rsidR="004A1611" w:rsidRDefault="004A1611" w:rsidP="000A39EB">
      <w:pPr>
        <w:pStyle w:val="CommentText"/>
        <w:spacing w:after="0"/>
        <w:ind w:left="-284" w:right="-238"/>
        <w:jc w:val="both"/>
        <w:rPr>
          <w:rFonts w:ascii="Arial" w:hAnsi="Arial" w:cs="Arial"/>
          <w:color w:val="000000" w:themeColor="text1"/>
          <w:sz w:val="24"/>
          <w:szCs w:val="24"/>
        </w:rPr>
      </w:pPr>
      <w:r>
        <w:rPr>
          <w:rFonts w:ascii="Arial" w:hAnsi="Arial" w:cs="Arial"/>
          <w:color w:val="000000" w:themeColor="text1"/>
          <w:sz w:val="24"/>
          <w:szCs w:val="24"/>
        </w:rPr>
        <w:t>The site is located east of Boronia Avenue approximately 120m north of Carrington Street. The lot is regular in shape and has a total area of 776m2.The property is zoned Residential R10.</w:t>
      </w:r>
    </w:p>
    <w:p w14:paraId="111103F0" w14:textId="77777777" w:rsidR="004A1611" w:rsidRDefault="004A1611" w:rsidP="000A39EB">
      <w:pPr>
        <w:pStyle w:val="CommentText"/>
        <w:spacing w:after="0"/>
        <w:ind w:left="-284" w:right="-238"/>
        <w:jc w:val="both"/>
        <w:rPr>
          <w:rFonts w:ascii="Arial" w:hAnsi="Arial" w:cs="Arial"/>
          <w:sz w:val="24"/>
          <w:szCs w:val="24"/>
        </w:rPr>
      </w:pPr>
    </w:p>
    <w:p w14:paraId="54D0D4C5" w14:textId="77777777" w:rsidR="004A1611" w:rsidRDefault="004A1611" w:rsidP="000A39EB">
      <w:pPr>
        <w:pStyle w:val="CommentText"/>
        <w:spacing w:after="0"/>
        <w:ind w:left="-284" w:right="-238"/>
        <w:jc w:val="both"/>
        <w:rPr>
          <w:rFonts w:ascii="Arial" w:hAnsi="Arial" w:cs="Arial"/>
          <w:b/>
          <w:bCs/>
          <w:sz w:val="24"/>
          <w:szCs w:val="24"/>
        </w:rPr>
      </w:pPr>
      <w:r w:rsidRPr="00821045">
        <w:rPr>
          <w:rFonts w:ascii="Arial" w:hAnsi="Arial" w:cs="Arial"/>
          <w:b/>
          <w:bCs/>
          <w:sz w:val="24"/>
          <w:szCs w:val="24"/>
        </w:rPr>
        <w:t>Application Details</w:t>
      </w:r>
    </w:p>
    <w:p w14:paraId="6A7F6773" w14:textId="77777777" w:rsidR="004A1611" w:rsidRDefault="004A1611" w:rsidP="000A39EB">
      <w:pPr>
        <w:pStyle w:val="CommentText"/>
        <w:spacing w:after="0"/>
        <w:ind w:left="-284" w:right="-238"/>
        <w:jc w:val="both"/>
        <w:rPr>
          <w:rFonts w:ascii="Arial" w:hAnsi="Arial" w:cs="Arial"/>
          <w:sz w:val="24"/>
          <w:szCs w:val="24"/>
        </w:rPr>
      </w:pPr>
      <w:r>
        <w:rPr>
          <w:rFonts w:ascii="Arial" w:hAnsi="Arial" w:cs="Arial"/>
          <w:sz w:val="24"/>
          <w:szCs w:val="24"/>
        </w:rPr>
        <w:t xml:space="preserve">Since 2013, the applicant/owner has had approval to operate a ‘Home Business’ from 18 Boronia Avenue, Nedlands. The business is for preparing flour-based sweets in the 15m2 kitchen area of the dwelling. The products are supplied to selected shops and not sold on-site. </w:t>
      </w:r>
    </w:p>
    <w:p w14:paraId="34B09778" w14:textId="77777777" w:rsidR="004A1611" w:rsidRPr="00717FB8" w:rsidRDefault="004A1611" w:rsidP="000A39EB">
      <w:pPr>
        <w:pStyle w:val="CommentText"/>
        <w:spacing w:after="0"/>
        <w:ind w:left="-284" w:right="-238"/>
        <w:jc w:val="both"/>
        <w:rPr>
          <w:rFonts w:ascii="Arial" w:hAnsi="Arial" w:cs="Arial"/>
          <w:sz w:val="24"/>
          <w:szCs w:val="24"/>
        </w:rPr>
      </w:pPr>
    </w:p>
    <w:p w14:paraId="75AFB79F" w14:textId="77777777" w:rsidR="004A1611" w:rsidRPr="00EF593B" w:rsidRDefault="004A1611" w:rsidP="000A39EB">
      <w:pPr>
        <w:pStyle w:val="CommentText"/>
        <w:spacing w:after="0"/>
        <w:ind w:left="-284" w:right="-238"/>
        <w:jc w:val="both"/>
        <w:rPr>
          <w:rFonts w:ascii="Arial" w:hAnsi="Arial" w:cs="Arial"/>
          <w:color w:val="000000" w:themeColor="text1"/>
          <w:sz w:val="24"/>
          <w:szCs w:val="24"/>
        </w:rPr>
      </w:pPr>
      <w:r>
        <w:rPr>
          <w:rFonts w:ascii="Arial" w:hAnsi="Arial" w:cs="Arial"/>
          <w:color w:val="000000" w:themeColor="text1"/>
          <w:sz w:val="24"/>
          <w:szCs w:val="24"/>
        </w:rPr>
        <w:t>As there is a time limit on the approval, t</w:t>
      </w:r>
      <w:r w:rsidRPr="008D06BE">
        <w:rPr>
          <w:rFonts w:ascii="Arial" w:hAnsi="Arial" w:cs="Arial"/>
          <w:color w:val="000000" w:themeColor="text1"/>
          <w:sz w:val="24"/>
          <w:szCs w:val="24"/>
        </w:rPr>
        <w:t>h</w:t>
      </w:r>
      <w:r>
        <w:rPr>
          <w:rFonts w:ascii="Arial" w:hAnsi="Arial" w:cs="Arial"/>
          <w:color w:val="000000" w:themeColor="text1"/>
          <w:sz w:val="24"/>
          <w:szCs w:val="24"/>
        </w:rPr>
        <w:t>is</w:t>
      </w:r>
      <w:r w:rsidRPr="008D06BE">
        <w:rPr>
          <w:rFonts w:ascii="Arial" w:hAnsi="Arial" w:cs="Arial"/>
          <w:color w:val="000000" w:themeColor="text1"/>
          <w:sz w:val="24"/>
          <w:szCs w:val="24"/>
        </w:rPr>
        <w:t xml:space="preserve"> application seeks </w:t>
      </w:r>
      <w:r>
        <w:rPr>
          <w:rFonts w:ascii="Arial" w:hAnsi="Arial" w:cs="Arial"/>
          <w:color w:val="000000" w:themeColor="text1"/>
          <w:sz w:val="24"/>
          <w:szCs w:val="24"/>
        </w:rPr>
        <w:t xml:space="preserve">to continue operating the ‘Home Business’ operation. One employee will commute to the property for work. The hours of operation are Tuesday to Friday from 10am – 4pm. </w:t>
      </w:r>
      <w:r w:rsidRPr="00613C85">
        <w:rPr>
          <w:rFonts w:ascii="Arial" w:hAnsi="Arial" w:cs="Arial"/>
          <w:color w:val="000000" w:themeColor="text1"/>
          <w:sz w:val="24"/>
          <w:szCs w:val="24"/>
        </w:rPr>
        <w:t xml:space="preserve"> </w:t>
      </w:r>
      <w:r>
        <w:rPr>
          <w:rFonts w:ascii="Arial" w:hAnsi="Arial" w:cs="Arial"/>
          <w:color w:val="000000" w:themeColor="text1"/>
          <w:sz w:val="24"/>
          <w:szCs w:val="24"/>
        </w:rPr>
        <w:t xml:space="preserve">There will be no retail sale from the site. The applicant has been operating with development approvals for a Home Business with the most recent issued in 2019. </w:t>
      </w:r>
    </w:p>
    <w:p w14:paraId="71245794" w14:textId="77777777" w:rsidR="004A1611" w:rsidRDefault="004A1611" w:rsidP="000A39EB">
      <w:pPr>
        <w:ind w:left="-285" w:right="-238"/>
        <w:jc w:val="both"/>
        <w:textAlignment w:val="baseline"/>
        <w:rPr>
          <w:rFonts w:ascii="Arial" w:hAnsi="Arial" w:cs="Arial"/>
          <w:b/>
          <w:bCs/>
          <w:color w:val="244061"/>
          <w:lang w:val="en-US" w:eastAsia="en-AU"/>
        </w:rPr>
      </w:pPr>
    </w:p>
    <w:p w14:paraId="1A40BCAF" w14:textId="77777777" w:rsidR="004A1611" w:rsidRDefault="004A1611" w:rsidP="000A39EB">
      <w:pPr>
        <w:ind w:left="-285" w:right="-238"/>
        <w:jc w:val="both"/>
        <w:textAlignment w:val="baseline"/>
        <w:rPr>
          <w:rFonts w:ascii="Arial" w:hAnsi="Arial" w:cs="Arial"/>
          <w:b/>
          <w:bCs/>
          <w:color w:val="244061"/>
          <w:lang w:val="en-US" w:eastAsia="en-AU"/>
        </w:rPr>
      </w:pPr>
    </w:p>
    <w:p w14:paraId="4093390D" w14:textId="77777777" w:rsidR="004A1611" w:rsidRPr="0097038D" w:rsidRDefault="004A1611" w:rsidP="000A39EB">
      <w:pPr>
        <w:ind w:left="-285" w:right="-238"/>
        <w:jc w:val="both"/>
        <w:textAlignment w:val="baseline"/>
        <w:rPr>
          <w:rFonts w:ascii="Arial" w:hAnsi="Arial" w:cs="Arial"/>
          <w:b/>
          <w:bCs/>
          <w:color w:val="244061"/>
          <w:sz w:val="28"/>
          <w:szCs w:val="28"/>
          <w:lang w:val="en-US" w:eastAsia="en-AU"/>
        </w:rPr>
      </w:pPr>
      <w:r w:rsidRPr="0097038D">
        <w:rPr>
          <w:rFonts w:ascii="Arial" w:hAnsi="Arial" w:cs="Arial"/>
          <w:b/>
          <w:bCs/>
          <w:color w:val="244061"/>
          <w:sz w:val="28"/>
          <w:szCs w:val="28"/>
          <w:lang w:val="en-US" w:eastAsia="en-AU"/>
        </w:rPr>
        <w:t>Discussion </w:t>
      </w:r>
    </w:p>
    <w:p w14:paraId="6B007964" w14:textId="77777777" w:rsidR="004A1611" w:rsidRDefault="004A1611" w:rsidP="000A39EB">
      <w:pPr>
        <w:ind w:left="-285" w:right="-238"/>
        <w:jc w:val="both"/>
        <w:textAlignment w:val="baseline"/>
        <w:rPr>
          <w:rFonts w:ascii="Arial" w:hAnsi="Arial" w:cs="Arial"/>
          <w:lang w:eastAsia="en-AU"/>
        </w:rPr>
      </w:pPr>
      <w:r w:rsidRPr="003D4E31">
        <w:rPr>
          <w:rFonts w:ascii="Arial" w:hAnsi="Arial" w:cs="Arial"/>
          <w:lang w:eastAsia="en-AU"/>
        </w:rPr>
        <w:t> </w:t>
      </w:r>
    </w:p>
    <w:p w14:paraId="0C3DF116" w14:textId="77777777" w:rsidR="004A1611" w:rsidRPr="003D4E31" w:rsidRDefault="004A1611" w:rsidP="000A39EB">
      <w:pPr>
        <w:ind w:left="-285" w:right="-238"/>
        <w:jc w:val="both"/>
        <w:textAlignment w:val="baseline"/>
        <w:rPr>
          <w:rFonts w:ascii="Arial" w:hAnsi="Arial" w:cs="Arial"/>
          <w:b/>
          <w:bCs/>
        </w:rPr>
      </w:pPr>
      <w:r w:rsidRPr="003D4E31">
        <w:rPr>
          <w:rFonts w:ascii="Arial" w:hAnsi="Arial" w:cs="Arial"/>
          <w:b/>
          <w:bCs/>
        </w:rPr>
        <w:t>Local Planning Scheme No. 3</w:t>
      </w:r>
      <w:r>
        <w:rPr>
          <w:rFonts w:ascii="Arial" w:hAnsi="Arial" w:cs="Arial"/>
          <w:b/>
          <w:bCs/>
        </w:rPr>
        <w:t xml:space="preserve"> - Land Use Permissibility</w:t>
      </w:r>
    </w:p>
    <w:p w14:paraId="3F5680EE" w14:textId="77777777" w:rsidR="004A1611" w:rsidRDefault="004A1611" w:rsidP="000A39EB">
      <w:pPr>
        <w:ind w:left="-284" w:right="-238"/>
        <w:jc w:val="both"/>
        <w:rPr>
          <w:rFonts w:ascii="Arial" w:hAnsi="Arial" w:cs="Arial"/>
          <w:szCs w:val="24"/>
        </w:rPr>
      </w:pPr>
      <w:r>
        <w:rPr>
          <w:rFonts w:ascii="Arial" w:hAnsi="Arial" w:cs="Arial"/>
          <w:szCs w:val="24"/>
        </w:rPr>
        <w:t xml:space="preserve">A ‘Home Business’ is an ‘A’ use within the Residential zone. This means that the use is not permitted unless the Local Government has exercised its discretion by granting approval after conducting public consultation. A ‘Home Business’ is defined as a dwelling or land around a dwelling used by an occupier of the dwelling to carry out a business, </w:t>
      </w:r>
      <w:proofErr w:type="gramStart"/>
      <w:r>
        <w:rPr>
          <w:rFonts w:ascii="Arial" w:hAnsi="Arial" w:cs="Arial"/>
          <w:szCs w:val="24"/>
        </w:rPr>
        <w:t>service</w:t>
      </w:r>
      <w:proofErr w:type="gramEnd"/>
      <w:r>
        <w:rPr>
          <w:rFonts w:ascii="Arial" w:hAnsi="Arial" w:cs="Arial"/>
          <w:szCs w:val="24"/>
        </w:rPr>
        <w:t xml:space="preserve"> or profession if the carrying out of the business, service or profession – </w:t>
      </w:r>
    </w:p>
    <w:p w14:paraId="749CFD2E" w14:textId="77777777" w:rsidR="004A1611" w:rsidRDefault="004A1611" w:rsidP="000A39EB">
      <w:pPr>
        <w:ind w:left="-284" w:right="-238"/>
        <w:jc w:val="both"/>
        <w:rPr>
          <w:rFonts w:ascii="Arial" w:hAnsi="Arial" w:cs="Arial"/>
          <w:szCs w:val="24"/>
        </w:rPr>
      </w:pPr>
    </w:p>
    <w:p w14:paraId="45A9BBEE"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Does not involve employing more than 2 people who are not members of the occupier’s household; and </w:t>
      </w:r>
    </w:p>
    <w:p w14:paraId="1B9B7ACC"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Will not cause injury to or adversely affect the amenity of the neighbourhood; and </w:t>
      </w:r>
    </w:p>
    <w:p w14:paraId="36C295B6"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Does not occupy an area greater than 50m</w:t>
      </w:r>
      <w:r w:rsidRPr="00983220">
        <w:rPr>
          <w:rFonts w:ascii="Arial" w:hAnsi="Arial" w:cs="Arial"/>
          <w:szCs w:val="24"/>
        </w:rPr>
        <w:t>2</w:t>
      </w:r>
      <w:r>
        <w:rPr>
          <w:rFonts w:ascii="Arial" w:hAnsi="Arial" w:cs="Arial"/>
          <w:szCs w:val="24"/>
        </w:rPr>
        <w:t xml:space="preserve">; and </w:t>
      </w:r>
    </w:p>
    <w:p w14:paraId="61F64A65"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Does not involve the retail sale, display, or hire of any goods unless the sale, display or hire is done only by means if the internet; and </w:t>
      </w:r>
    </w:p>
    <w:p w14:paraId="4090F862"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Does not result in traffic difficulties </w:t>
      </w:r>
      <w:proofErr w:type="gramStart"/>
      <w:r>
        <w:rPr>
          <w:rFonts w:ascii="Arial" w:hAnsi="Arial" w:cs="Arial"/>
          <w:szCs w:val="24"/>
        </w:rPr>
        <w:t>as a result of</w:t>
      </w:r>
      <w:proofErr w:type="gramEnd"/>
      <w:r>
        <w:rPr>
          <w:rFonts w:ascii="Arial" w:hAnsi="Arial" w:cs="Arial"/>
          <w:szCs w:val="24"/>
        </w:rPr>
        <w:t xml:space="preserve"> the inadequacy of parking or an increase in traffic volumes in the neighbourhood; and </w:t>
      </w:r>
    </w:p>
    <w:p w14:paraId="14958C77"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Does not involve the presence, use or calling of a vehicle more than 4.5 tonnes tare weight: and </w:t>
      </w:r>
    </w:p>
    <w:p w14:paraId="483A61EF"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Does not involve the use of an essential service that is greater than the use normally required in the zone in which the dwelling is located.</w:t>
      </w:r>
    </w:p>
    <w:p w14:paraId="02CBEA37" w14:textId="77777777" w:rsidR="004A1611" w:rsidRDefault="004A1611" w:rsidP="000A39EB">
      <w:pPr>
        <w:pStyle w:val="ListParagraph"/>
        <w:ind w:left="865" w:right="-238"/>
        <w:jc w:val="both"/>
        <w:rPr>
          <w:rFonts w:ascii="Arial" w:hAnsi="Arial" w:cs="Arial"/>
          <w:szCs w:val="24"/>
        </w:rPr>
      </w:pPr>
    </w:p>
    <w:p w14:paraId="63E4F208" w14:textId="77777777" w:rsidR="004A1611" w:rsidRDefault="004A1611" w:rsidP="000A39EB">
      <w:pPr>
        <w:pStyle w:val="ListParagraph"/>
        <w:ind w:left="-284" w:right="-238"/>
        <w:jc w:val="both"/>
        <w:rPr>
          <w:rFonts w:ascii="Arial" w:hAnsi="Arial" w:cs="Arial"/>
          <w:szCs w:val="24"/>
        </w:rPr>
      </w:pPr>
      <w:r>
        <w:rPr>
          <w:rFonts w:ascii="Arial" w:hAnsi="Arial" w:cs="Arial"/>
          <w:szCs w:val="24"/>
        </w:rPr>
        <w:t>As outlined in this report, the proposed home business use is consistent with the above Scheme requirements.</w:t>
      </w:r>
    </w:p>
    <w:p w14:paraId="612603A2" w14:textId="77777777" w:rsidR="004A1611" w:rsidRPr="00A21735" w:rsidRDefault="004A1611" w:rsidP="000A39EB">
      <w:pPr>
        <w:pStyle w:val="ListParagraph"/>
        <w:ind w:left="-284" w:right="-238"/>
        <w:jc w:val="both"/>
        <w:rPr>
          <w:rFonts w:ascii="Arial" w:hAnsi="Arial" w:cs="Arial"/>
          <w:i/>
          <w:iCs/>
          <w:szCs w:val="24"/>
        </w:rPr>
      </w:pPr>
    </w:p>
    <w:p w14:paraId="0A664FD2" w14:textId="77777777" w:rsidR="004A1611" w:rsidRPr="00613C85" w:rsidRDefault="004A1611" w:rsidP="000A39EB">
      <w:pPr>
        <w:ind w:left="-284" w:right="-238"/>
        <w:jc w:val="both"/>
        <w:rPr>
          <w:rFonts w:ascii="Arial" w:hAnsi="Arial" w:cs="Arial"/>
          <w:b/>
          <w:bCs/>
          <w:szCs w:val="24"/>
        </w:rPr>
      </w:pPr>
      <w:r>
        <w:rPr>
          <w:rFonts w:ascii="Arial" w:hAnsi="Arial" w:cs="Arial"/>
          <w:b/>
          <w:bCs/>
          <w:szCs w:val="24"/>
        </w:rPr>
        <w:t>Objectives</w:t>
      </w:r>
    </w:p>
    <w:p w14:paraId="1210E955" w14:textId="77777777" w:rsidR="004A1611" w:rsidRDefault="004A1611" w:rsidP="000A39EB">
      <w:pPr>
        <w:ind w:left="-284" w:right="-238"/>
        <w:jc w:val="both"/>
        <w:rPr>
          <w:rFonts w:ascii="Arial" w:hAnsi="Arial" w:cs="Arial"/>
          <w:szCs w:val="24"/>
        </w:rPr>
      </w:pPr>
      <w:r>
        <w:rPr>
          <w:rFonts w:ascii="Arial" w:hAnsi="Arial" w:cs="Arial"/>
          <w:szCs w:val="24"/>
        </w:rPr>
        <w:t xml:space="preserve">The application has been assessed against each objective of the Residential zone and is considered consistent with the objectives of the Residential zone as detailed below. </w:t>
      </w:r>
    </w:p>
    <w:p w14:paraId="2DD424A4" w14:textId="77777777" w:rsidR="004A1611" w:rsidRDefault="004A1611" w:rsidP="000A39EB">
      <w:pPr>
        <w:ind w:left="-284" w:right="-238"/>
        <w:jc w:val="both"/>
        <w:rPr>
          <w:rFonts w:ascii="Arial" w:hAnsi="Arial" w:cs="Arial"/>
          <w:szCs w:val="24"/>
        </w:rPr>
      </w:pPr>
    </w:p>
    <w:tbl>
      <w:tblPr>
        <w:tblStyle w:val="TableGrid"/>
        <w:tblW w:w="9782" w:type="dxa"/>
        <w:tblInd w:w="-289" w:type="dxa"/>
        <w:tblLook w:val="04A0" w:firstRow="1" w:lastRow="0" w:firstColumn="1" w:lastColumn="0" w:noHBand="0" w:noVBand="1"/>
      </w:tblPr>
      <w:tblGrid>
        <w:gridCol w:w="4820"/>
        <w:gridCol w:w="4962"/>
      </w:tblGrid>
      <w:tr w:rsidR="004A1611" w14:paraId="7B1EE204" w14:textId="77777777" w:rsidTr="00715613">
        <w:trPr>
          <w:trHeight w:val="292"/>
        </w:trPr>
        <w:tc>
          <w:tcPr>
            <w:tcW w:w="9782" w:type="dxa"/>
            <w:gridSpan w:val="2"/>
            <w:shd w:val="clear" w:color="auto" w:fill="F2F2F2" w:themeFill="background1" w:themeFillShade="F2"/>
          </w:tcPr>
          <w:p w14:paraId="3E8E7B59" w14:textId="77777777" w:rsidR="004A1611" w:rsidRPr="00270DFF" w:rsidRDefault="004A1611" w:rsidP="000A39EB">
            <w:pPr>
              <w:ind w:right="-238"/>
              <w:jc w:val="center"/>
              <w:rPr>
                <w:rFonts w:ascii="Arial" w:hAnsi="Arial"/>
                <w:b/>
                <w:bCs/>
                <w:szCs w:val="24"/>
              </w:rPr>
            </w:pPr>
            <w:r>
              <w:rPr>
                <w:rFonts w:ascii="Arial" w:hAnsi="Arial"/>
                <w:b/>
                <w:bCs/>
                <w:szCs w:val="24"/>
              </w:rPr>
              <w:t>Table 1: Assessment on Residential zone objectives</w:t>
            </w:r>
          </w:p>
        </w:tc>
      </w:tr>
      <w:tr w:rsidR="004A1611" w14:paraId="5AB9DF3D" w14:textId="77777777" w:rsidTr="00715613">
        <w:trPr>
          <w:trHeight w:val="203"/>
        </w:trPr>
        <w:tc>
          <w:tcPr>
            <w:tcW w:w="4820" w:type="dxa"/>
            <w:shd w:val="clear" w:color="auto" w:fill="F2F2F2" w:themeFill="background1" w:themeFillShade="F2"/>
          </w:tcPr>
          <w:p w14:paraId="6AD1A7BD" w14:textId="77777777" w:rsidR="004A1611" w:rsidRPr="008101EA" w:rsidRDefault="004A1611" w:rsidP="000A39EB">
            <w:pPr>
              <w:jc w:val="both"/>
              <w:rPr>
                <w:rFonts w:ascii="Arial" w:hAnsi="Arial"/>
                <w:b/>
                <w:bCs/>
                <w:szCs w:val="24"/>
              </w:rPr>
            </w:pPr>
            <w:r w:rsidRPr="008101EA">
              <w:rPr>
                <w:rFonts w:ascii="Arial" w:hAnsi="Arial"/>
                <w:b/>
                <w:bCs/>
                <w:szCs w:val="24"/>
              </w:rPr>
              <w:t>Objective</w:t>
            </w:r>
          </w:p>
        </w:tc>
        <w:tc>
          <w:tcPr>
            <w:tcW w:w="4962" w:type="dxa"/>
            <w:shd w:val="clear" w:color="auto" w:fill="F2F2F2" w:themeFill="background1" w:themeFillShade="F2"/>
          </w:tcPr>
          <w:p w14:paraId="081CFA45" w14:textId="77777777" w:rsidR="004A1611" w:rsidRPr="008101EA" w:rsidRDefault="004A1611" w:rsidP="000A39EB">
            <w:pPr>
              <w:jc w:val="both"/>
              <w:rPr>
                <w:rFonts w:ascii="Arial" w:hAnsi="Arial"/>
                <w:b/>
                <w:bCs/>
                <w:szCs w:val="24"/>
              </w:rPr>
            </w:pPr>
            <w:r w:rsidRPr="008101EA">
              <w:rPr>
                <w:rFonts w:ascii="Arial" w:hAnsi="Arial"/>
                <w:b/>
                <w:bCs/>
                <w:szCs w:val="24"/>
              </w:rPr>
              <w:t>Officer comment</w:t>
            </w:r>
          </w:p>
        </w:tc>
      </w:tr>
      <w:tr w:rsidR="004A1611" w14:paraId="1167699E" w14:textId="77777777" w:rsidTr="00715613">
        <w:trPr>
          <w:trHeight w:val="698"/>
        </w:trPr>
        <w:tc>
          <w:tcPr>
            <w:tcW w:w="4820" w:type="dxa"/>
          </w:tcPr>
          <w:p w14:paraId="27B60D84" w14:textId="77777777" w:rsidR="004A1611" w:rsidRPr="006520FB" w:rsidRDefault="004A1611" w:rsidP="000A39EB">
            <w:pPr>
              <w:jc w:val="both"/>
              <w:rPr>
                <w:rFonts w:ascii="Arial" w:hAnsi="Arial"/>
                <w:szCs w:val="24"/>
              </w:rPr>
            </w:pPr>
            <w:r w:rsidRPr="006520FB">
              <w:rPr>
                <w:rFonts w:ascii="Arial" w:hAnsi="Arial"/>
                <w:szCs w:val="24"/>
              </w:rPr>
              <w:t>To provide a range of housing and a choice of residential densities to meet the needs of the community.</w:t>
            </w:r>
          </w:p>
        </w:tc>
        <w:tc>
          <w:tcPr>
            <w:tcW w:w="4962" w:type="dxa"/>
          </w:tcPr>
          <w:p w14:paraId="0E313914" w14:textId="77777777" w:rsidR="004A1611" w:rsidRPr="006520FB" w:rsidRDefault="004A1611" w:rsidP="000A39EB">
            <w:pPr>
              <w:tabs>
                <w:tab w:val="left" w:pos="593"/>
              </w:tabs>
              <w:jc w:val="both"/>
              <w:rPr>
                <w:rFonts w:ascii="Arial" w:hAnsi="Arial"/>
                <w:szCs w:val="24"/>
              </w:rPr>
            </w:pPr>
            <w:r w:rsidRPr="006520FB">
              <w:rPr>
                <w:rFonts w:ascii="Arial" w:hAnsi="Arial"/>
                <w:szCs w:val="24"/>
              </w:rPr>
              <w:t xml:space="preserve">Not applicable </w:t>
            </w:r>
          </w:p>
        </w:tc>
      </w:tr>
      <w:tr w:rsidR="004A1611" w14:paraId="324C8762" w14:textId="77777777" w:rsidTr="00715613">
        <w:trPr>
          <w:trHeight w:val="554"/>
        </w:trPr>
        <w:tc>
          <w:tcPr>
            <w:tcW w:w="4820" w:type="dxa"/>
          </w:tcPr>
          <w:p w14:paraId="474B9276" w14:textId="77777777" w:rsidR="004A1611" w:rsidRPr="006520FB" w:rsidRDefault="004A1611" w:rsidP="000A39EB">
            <w:pPr>
              <w:jc w:val="both"/>
              <w:rPr>
                <w:rFonts w:ascii="Arial" w:hAnsi="Arial"/>
                <w:szCs w:val="24"/>
              </w:rPr>
            </w:pPr>
            <w:r w:rsidRPr="006520FB">
              <w:rPr>
                <w:rFonts w:ascii="Arial" w:hAnsi="Arial"/>
                <w:szCs w:val="24"/>
              </w:rPr>
              <w:t>To facilitate and encourage high quality design, and streetscapes throughout the residential area</w:t>
            </w:r>
          </w:p>
        </w:tc>
        <w:tc>
          <w:tcPr>
            <w:tcW w:w="4962" w:type="dxa"/>
          </w:tcPr>
          <w:p w14:paraId="393E9E52" w14:textId="77777777" w:rsidR="004A1611" w:rsidRPr="006520FB" w:rsidRDefault="004A1611" w:rsidP="000A39EB">
            <w:pPr>
              <w:jc w:val="both"/>
              <w:rPr>
                <w:rFonts w:ascii="Arial" w:hAnsi="Arial"/>
                <w:szCs w:val="24"/>
              </w:rPr>
            </w:pPr>
            <w:r w:rsidRPr="006520FB">
              <w:rPr>
                <w:rFonts w:ascii="Arial" w:hAnsi="Arial"/>
                <w:szCs w:val="24"/>
              </w:rPr>
              <w:t>There are no works proposed as part of this application, and the dwelling maintains it role as part of the existing high-quality streetscape.</w:t>
            </w:r>
          </w:p>
        </w:tc>
      </w:tr>
      <w:tr w:rsidR="004A1611" w14:paraId="35F34DAA" w14:textId="77777777" w:rsidTr="00715613">
        <w:trPr>
          <w:trHeight w:val="542"/>
        </w:trPr>
        <w:tc>
          <w:tcPr>
            <w:tcW w:w="4820" w:type="dxa"/>
          </w:tcPr>
          <w:p w14:paraId="3CF27B0A" w14:textId="77777777" w:rsidR="004A1611" w:rsidRPr="006520FB" w:rsidRDefault="004A1611" w:rsidP="000A39EB">
            <w:pPr>
              <w:jc w:val="both"/>
              <w:rPr>
                <w:rFonts w:ascii="Arial" w:hAnsi="Arial"/>
                <w:szCs w:val="24"/>
              </w:rPr>
            </w:pPr>
            <w:r w:rsidRPr="006520FB">
              <w:rPr>
                <w:rFonts w:ascii="Arial" w:hAnsi="Arial"/>
                <w:szCs w:val="24"/>
              </w:rPr>
              <w:t>To provide for a range of non-residential uses, which are compatible with and complementary to residential development.</w:t>
            </w:r>
          </w:p>
        </w:tc>
        <w:tc>
          <w:tcPr>
            <w:tcW w:w="4962" w:type="dxa"/>
          </w:tcPr>
          <w:p w14:paraId="3D671091" w14:textId="77777777" w:rsidR="004A1611" w:rsidRPr="006520FB" w:rsidRDefault="004A1611" w:rsidP="000A39EB">
            <w:pPr>
              <w:jc w:val="both"/>
              <w:rPr>
                <w:rFonts w:ascii="Arial" w:hAnsi="Arial"/>
                <w:szCs w:val="24"/>
              </w:rPr>
            </w:pPr>
            <w:r w:rsidRPr="006520FB">
              <w:rPr>
                <w:rFonts w:ascii="Arial" w:hAnsi="Arial"/>
                <w:szCs w:val="24"/>
              </w:rPr>
              <w:t xml:space="preserve">The operation is located within the kitchen on a part time basis. It is not considered to cause injury or adversely affect the amenity of the neighbourhood. In this regard the application is considered to provide a suitable non-residential use which is both complementary </w:t>
            </w:r>
            <w:r>
              <w:rPr>
                <w:rFonts w:ascii="Arial" w:hAnsi="Arial"/>
                <w:szCs w:val="24"/>
              </w:rPr>
              <w:t xml:space="preserve">with </w:t>
            </w:r>
            <w:r w:rsidRPr="006520FB">
              <w:rPr>
                <w:rFonts w:ascii="Arial" w:hAnsi="Arial"/>
                <w:szCs w:val="24"/>
              </w:rPr>
              <w:t xml:space="preserve">and compatible to the locality.  </w:t>
            </w:r>
          </w:p>
        </w:tc>
      </w:tr>
      <w:tr w:rsidR="004A1611" w14:paraId="2555C456" w14:textId="77777777" w:rsidTr="00715613">
        <w:trPr>
          <w:trHeight w:val="542"/>
        </w:trPr>
        <w:tc>
          <w:tcPr>
            <w:tcW w:w="4820" w:type="dxa"/>
          </w:tcPr>
          <w:p w14:paraId="51F73512" w14:textId="77777777" w:rsidR="004A1611" w:rsidRPr="00051B39" w:rsidRDefault="004A1611" w:rsidP="000A39EB">
            <w:pPr>
              <w:jc w:val="both"/>
              <w:rPr>
                <w:rFonts w:ascii="Arial" w:hAnsi="Arial"/>
                <w:szCs w:val="24"/>
              </w:rPr>
            </w:pPr>
            <w:r w:rsidRPr="00051B39">
              <w:rPr>
                <w:rFonts w:ascii="Arial" w:hAnsi="Arial"/>
                <w:szCs w:val="24"/>
              </w:rPr>
              <w:t xml:space="preserve">To ensure development maintains compatibility with the desired streetscape in terms of bulk, scale, height, street alignment and setbacks. </w:t>
            </w:r>
          </w:p>
        </w:tc>
        <w:tc>
          <w:tcPr>
            <w:tcW w:w="4962" w:type="dxa"/>
          </w:tcPr>
          <w:p w14:paraId="13BBC3DD" w14:textId="77777777" w:rsidR="004A1611" w:rsidRPr="00051B39" w:rsidRDefault="004A1611" w:rsidP="000A39EB">
            <w:pPr>
              <w:ind w:right="40"/>
              <w:jc w:val="both"/>
              <w:rPr>
                <w:rFonts w:ascii="Arial" w:hAnsi="Arial"/>
                <w:szCs w:val="24"/>
              </w:rPr>
            </w:pPr>
            <w:r w:rsidRPr="00051B39">
              <w:rPr>
                <w:rFonts w:ascii="Arial" w:hAnsi="Arial"/>
                <w:szCs w:val="24"/>
              </w:rPr>
              <w:t>As above, there are no works proposed as part of this application, and the proposal will have no impact in terms of bulk, scale, height, street alignment and setbacks.</w:t>
            </w:r>
          </w:p>
        </w:tc>
      </w:tr>
    </w:tbl>
    <w:p w14:paraId="6659E2EB" w14:textId="77777777" w:rsidR="004A1611" w:rsidRPr="003D4E31" w:rsidRDefault="004A1611" w:rsidP="000A39EB">
      <w:pPr>
        <w:ind w:right="-238"/>
        <w:jc w:val="both"/>
        <w:textAlignment w:val="baseline"/>
        <w:rPr>
          <w:rFonts w:ascii="Arial" w:hAnsi="Arial" w:cs="Arial"/>
          <w:lang w:eastAsia="en-AU"/>
        </w:rPr>
      </w:pPr>
    </w:p>
    <w:p w14:paraId="21633CBF" w14:textId="77777777" w:rsidR="004A1611" w:rsidRDefault="004A1611" w:rsidP="000A39EB">
      <w:pPr>
        <w:ind w:left="-285" w:right="-238"/>
        <w:jc w:val="both"/>
        <w:textAlignment w:val="baseline"/>
        <w:rPr>
          <w:rFonts w:ascii="Arial" w:hAnsi="Arial" w:cs="Arial"/>
          <w:b/>
          <w:bCs/>
          <w:lang w:eastAsia="en-AU"/>
        </w:rPr>
      </w:pPr>
      <w:r>
        <w:rPr>
          <w:rFonts w:ascii="Arial" w:hAnsi="Arial" w:cs="Arial"/>
          <w:b/>
          <w:bCs/>
          <w:lang w:eastAsia="en-AU"/>
        </w:rPr>
        <w:t>City of Nedlands Local Planning Policy – Parking</w:t>
      </w:r>
    </w:p>
    <w:p w14:paraId="771E2A06" w14:textId="77777777" w:rsidR="004A1611" w:rsidRDefault="004A1611" w:rsidP="000A39EB">
      <w:pPr>
        <w:ind w:left="-285" w:right="-238"/>
        <w:jc w:val="both"/>
        <w:textAlignment w:val="baseline"/>
        <w:rPr>
          <w:rFonts w:ascii="Arial" w:hAnsi="Arial" w:cs="Arial"/>
          <w:b/>
          <w:bCs/>
          <w:lang w:eastAsia="en-AU"/>
        </w:rPr>
      </w:pPr>
    </w:p>
    <w:p w14:paraId="5B3F22B0" w14:textId="77777777" w:rsidR="004A1611" w:rsidRPr="00464745" w:rsidRDefault="004A1611" w:rsidP="000A39EB">
      <w:pPr>
        <w:ind w:left="-284" w:right="-238"/>
        <w:jc w:val="both"/>
        <w:rPr>
          <w:rFonts w:ascii="Arial" w:hAnsi="Arial" w:cs="Arial"/>
          <w:szCs w:val="32"/>
          <w:lang w:val="en-US"/>
        </w:rPr>
      </w:pPr>
      <w:r w:rsidRPr="00464745">
        <w:rPr>
          <w:rFonts w:ascii="Arial" w:hAnsi="Arial" w:cs="Arial"/>
          <w:szCs w:val="32"/>
          <w:lang w:val="en-US"/>
        </w:rPr>
        <w:t xml:space="preserve">The City’s Parking LPP states that for a Home Business additional parking is required to cater for the number of staff and customers coming to the property, over and above the parking required for the dwelling. </w:t>
      </w:r>
    </w:p>
    <w:p w14:paraId="2022932E" w14:textId="77777777" w:rsidR="004A1611" w:rsidRPr="00464745" w:rsidRDefault="004A1611" w:rsidP="000A39EB">
      <w:pPr>
        <w:ind w:left="-284" w:right="-238"/>
        <w:jc w:val="both"/>
        <w:rPr>
          <w:rFonts w:ascii="Arial" w:hAnsi="Arial" w:cs="Arial"/>
          <w:szCs w:val="32"/>
          <w:lang w:val="en-US"/>
        </w:rPr>
      </w:pPr>
    </w:p>
    <w:p w14:paraId="69750BFF" w14:textId="77777777" w:rsidR="004A1611" w:rsidRPr="00464745" w:rsidRDefault="004A1611" w:rsidP="000A39EB">
      <w:pPr>
        <w:ind w:left="-284" w:right="-238"/>
        <w:jc w:val="both"/>
        <w:rPr>
          <w:rFonts w:ascii="Arial" w:hAnsi="Arial" w:cs="Arial"/>
          <w:szCs w:val="32"/>
          <w:lang w:val="en-US"/>
        </w:rPr>
      </w:pPr>
      <w:r w:rsidRPr="00464745">
        <w:rPr>
          <w:rFonts w:ascii="Arial" w:hAnsi="Arial" w:cs="Arial"/>
          <w:szCs w:val="32"/>
          <w:lang w:val="en-US"/>
        </w:rPr>
        <w:t xml:space="preserve">The application states that one employee will travel to the Home Business, with no customer visitation. Therefore, one additional car space is required. </w:t>
      </w:r>
    </w:p>
    <w:p w14:paraId="4A5A2FFF" w14:textId="77777777" w:rsidR="004A1611" w:rsidRDefault="004A1611" w:rsidP="000A39EB">
      <w:pPr>
        <w:ind w:left="-285" w:right="-238"/>
        <w:jc w:val="both"/>
        <w:textAlignment w:val="baseline"/>
        <w:rPr>
          <w:rFonts w:ascii="Arial" w:hAnsi="Arial" w:cs="Arial"/>
          <w:lang w:eastAsia="en-AU"/>
        </w:rPr>
      </w:pPr>
    </w:p>
    <w:tbl>
      <w:tblPr>
        <w:tblStyle w:val="TableGrid"/>
        <w:tblW w:w="9778" w:type="dxa"/>
        <w:tblInd w:w="-285" w:type="dxa"/>
        <w:tblLook w:val="04A0" w:firstRow="1" w:lastRow="0" w:firstColumn="1" w:lastColumn="0" w:noHBand="0" w:noVBand="1"/>
      </w:tblPr>
      <w:tblGrid>
        <w:gridCol w:w="4508"/>
        <w:gridCol w:w="5270"/>
      </w:tblGrid>
      <w:tr w:rsidR="004A1611" w:rsidRPr="00464745" w14:paraId="36F4D0FC" w14:textId="77777777" w:rsidTr="00715613">
        <w:tc>
          <w:tcPr>
            <w:tcW w:w="4508" w:type="dxa"/>
          </w:tcPr>
          <w:p w14:paraId="00F014DE"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2+ bedroom dwelling requirement </w:t>
            </w:r>
          </w:p>
        </w:tc>
        <w:tc>
          <w:tcPr>
            <w:tcW w:w="5270" w:type="dxa"/>
          </w:tcPr>
          <w:p w14:paraId="155D4A37"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2 car bays </w:t>
            </w:r>
          </w:p>
        </w:tc>
      </w:tr>
      <w:tr w:rsidR="004A1611" w:rsidRPr="00464745" w14:paraId="25FB5C59" w14:textId="77777777" w:rsidTr="00715613">
        <w:tc>
          <w:tcPr>
            <w:tcW w:w="4508" w:type="dxa"/>
          </w:tcPr>
          <w:p w14:paraId="690230F1"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Parking LPP requirement </w:t>
            </w:r>
          </w:p>
        </w:tc>
        <w:tc>
          <w:tcPr>
            <w:tcW w:w="5270" w:type="dxa"/>
          </w:tcPr>
          <w:p w14:paraId="141C8A89"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1 car bay </w:t>
            </w:r>
          </w:p>
        </w:tc>
      </w:tr>
      <w:tr w:rsidR="004A1611" w:rsidRPr="00464745" w14:paraId="1C488366" w14:textId="77777777" w:rsidTr="00715613">
        <w:tc>
          <w:tcPr>
            <w:tcW w:w="4508" w:type="dxa"/>
          </w:tcPr>
          <w:p w14:paraId="37128D1D" w14:textId="77777777" w:rsidR="004A1611" w:rsidRPr="000C796E" w:rsidRDefault="004A1611" w:rsidP="000A39EB">
            <w:pPr>
              <w:jc w:val="both"/>
              <w:textAlignment w:val="baseline"/>
              <w:rPr>
                <w:rFonts w:ascii="Arial" w:eastAsia="Times New Roman" w:hAnsi="Arial"/>
                <w:szCs w:val="24"/>
                <w:lang w:eastAsia="en-AU"/>
              </w:rPr>
            </w:pPr>
            <w:r w:rsidRPr="000C796E">
              <w:rPr>
                <w:rFonts w:ascii="Arial" w:eastAsia="Times New Roman" w:hAnsi="Arial"/>
                <w:szCs w:val="24"/>
                <w:lang w:eastAsia="en-AU"/>
              </w:rPr>
              <w:t xml:space="preserve">Supplied </w:t>
            </w:r>
          </w:p>
        </w:tc>
        <w:tc>
          <w:tcPr>
            <w:tcW w:w="5270" w:type="dxa"/>
          </w:tcPr>
          <w:p w14:paraId="5DBC4FA6" w14:textId="77777777" w:rsidR="004A1611" w:rsidRPr="000C796E" w:rsidRDefault="004A1611" w:rsidP="000A39EB">
            <w:pPr>
              <w:jc w:val="both"/>
              <w:textAlignment w:val="baseline"/>
              <w:rPr>
                <w:rFonts w:ascii="Arial" w:eastAsia="Times New Roman" w:hAnsi="Arial"/>
                <w:szCs w:val="24"/>
                <w:lang w:eastAsia="en-AU"/>
              </w:rPr>
            </w:pPr>
            <w:r w:rsidRPr="000C796E">
              <w:rPr>
                <w:rFonts w:ascii="Arial" w:eastAsia="Times New Roman" w:hAnsi="Arial"/>
                <w:szCs w:val="24"/>
                <w:lang w:eastAsia="en-AU"/>
              </w:rPr>
              <w:t xml:space="preserve">3 car bays (2 undercover, 1 exposed) </w:t>
            </w:r>
          </w:p>
        </w:tc>
      </w:tr>
    </w:tbl>
    <w:p w14:paraId="24E5AFB5" w14:textId="77777777" w:rsidR="004A1611" w:rsidRDefault="004A1611" w:rsidP="000A39EB">
      <w:pPr>
        <w:ind w:left="-285" w:right="-238"/>
        <w:jc w:val="both"/>
        <w:textAlignment w:val="baseline"/>
        <w:rPr>
          <w:rFonts w:ascii="Arial" w:hAnsi="Arial" w:cs="Arial"/>
          <w:lang w:eastAsia="en-AU"/>
        </w:rPr>
      </w:pPr>
    </w:p>
    <w:p w14:paraId="1A926974" w14:textId="77777777" w:rsidR="004A1611" w:rsidRPr="003D4B96" w:rsidRDefault="004A1611" w:rsidP="000A39EB">
      <w:pPr>
        <w:ind w:left="-285" w:right="-238"/>
        <w:jc w:val="both"/>
        <w:textAlignment w:val="baseline"/>
        <w:rPr>
          <w:rFonts w:ascii="Arial" w:hAnsi="Arial" w:cs="Arial"/>
          <w:lang w:eastAsia="en-AU"/>
        </w:rPr>
      </w:pPr>
    </w:p>
    <w:p w14:paraId="7DE4518A"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Consultation</w:t>
      </w:r>
      <w:r w:rsidRPr="0071476A">
        <w:rPr>
          <w:rFonts w:ascii="Arial" w:hAnsi="Arial" w:cs="Arial"/>
          <w:color w:val="244061"/>
          <w:sz w:val="28"/>
          <w:szCs w:val="28"/>
          <w:lang w:eastAsia="en-AU"/>
        </w:rPr>
        <w:t> </w:t>
      </w:r>
    </w:p>
    <w:p w14:paraId="3B19297F"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4F59CB79" w14:textId="77777777" w:rsidR="004A1611" w:rsidRPr="000A39EB" w:rsidRDefault="004A1611" w:rsidP="000A39EB">
      <w:pPr>
        <w:ind w:left="-285" w:right="-238"/>
        <w:jc w:val="both"/>
        <w:textAlignment w:val="baseline"/>
        <w:rPr>
          <w:rStyle w:val="cf01"/>
          <w:rFonts w:ascii="Arial" w:hAnsi="Arial" w:cs="Arial"/>
          <w:i w:val="0"/>
          <w:iCs w:val="0"/>
          <w:sz w:val="24"/>
          <w:szCs w:val="36"/>
        </w:rPr>
      </w:pPr>
      <w:r w:rsidRPr="000A39EB">
        <w:rPr>
          <w:rStyle w:val="cf01"/>
          <w:rFonts w:ascii="Arial" w:hAnsi="Arial" w:cs="Arial"/>
          <w:i w:val="0"/>
          <w:iCs w:val="0"/>
          <w:sz w:val="24"/>
          <w:szCs w:val="36"/>
        </w:rPr>
        <w:t>The development application was advertised in accordance with the City's Local Planning Policy - Consultation of Planning Proposals to landowners and occupants within 100m radius of the site. The application was advertised for a period of 14 days from 20 February 2023 to 6 March 2023. At the close of the advertising period four objections were received. The following is a summary of the concerns/comments raised and the Officer response in relation to each issue:</w:t>
      </w:r>
    </w:p>
    <w:p w14:paraId="42DFAEBC" w14:textId="77777777" w:rsidR="004A1611" w:rsidRDefault="004A1611" w:rsidP="000A39EB">
      <w:pPr>
        <w:ind w:left="-285" w:right="-238"/>
        <w:jc w:val="both"/>
        <w:textAlignment w:val="baseline"/>
        <w:rPr>
          <w:rFonts w:ascii="Arial" w:hAnsi="Arial" w:cs="Arial"/>
          <w:szCs w:val="24"/>
          <w:lang w:val="en-US" w:eastAsia="en-AU"/>
        </w:rPr>
      </w:pPr>
    </w:p>
    <w:p w14:paraId="1A3F2A9B"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proposal negatively impacts the amenity of the residential </w:t>
      </w:r>
      <w:proofErr w:type="gramStart"/>
      <w:r w:rsidRPr="005923B5">
        <w:rPr>
          <w:rFonts w:ascii="Arial" w:hAnsi="Arial" w:cs="Arial"/>
          <w:szCs w:val="24"/>
          <w:lang w:eastAsia="en-AU"/>
        </w:rPr>
        <w:t>area</w:t>
      </w:r>
      <w:proofErr w:type="gramEnd"/>
    </w:p>
    <w:p w14:paraId="04523AA7"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61A0D0F0"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home business has been operating for </w:t>
      </w:r>
      <w:r>
        <w:rPr>
          <w:rFonts w:ascii="Arial" w:hAnsi="Arial" w:cs="Arial"/>
          <w:szCs w:val="24"/>
          <w:lang w:eastAsia="en-AU"/>
        </w:rPr>
        <w:t xml:space="preserve">an extended </w:t>
      </w:r>
      <w:proofErr w:type="gramStart"/>
      <w:r>
        <w:rPr>
          <w:rFonts w:ascii="Arial" w:hAnsi="Arial" w:cs="Arial"/>
          <w:szCs w:val="24"/>
          <w:lang w:eastAsia="en-AU"/>
        </w:rPr>
        <w:t>period of time</w:t>
      </w:r>
      <w:proofErr w:type="gramEnd"/>
      <w:r>
        <w:rPr>
          <w:rFonts w:ascii="Arial" w:hAnsi="Arial" w:cs="Arial"/>
          <w:szCs w:val="24"/>
          <w:lang w:eastAsia="en-AU"/>
        </w:rPr>
        <w:t xml:space="preserve">. The </w:t>
      </w:r>
      <w:proofErr w:type="gramStart"/>
      <w:r>
        <w:rPr>
          <w:rFonts w:ascii="Arial" w:hAnsi="Arial" w:cs="Arial"/>
          <w:szCs w:val="24"/>
          <w:lang w:eastAsia="en-AU"/>
        </w:rPr>
        <w:t>City</w:t>
      </w:r>
      <w:proofErr w:type="gramEnd"/>
      <w:r>
        <w:rPr>
          <w:rFonts w:ascii="Arial" w:hAnsi="Arial" w:cs="Arial"/>
          <w:szCs w:val="24"/>
          <w:lang w:eastAsia="en-AU"/>
        </w:rPr>
        <w:t xml:space="preserve"> has no record of </w:t>
      </w:r>
      <w:r w:rsidRPr="005923B5">
        <w:rPr>
          <w:rFonts w:ascii="Arial" w:hAnsi="Arial" w:cs="Arial"/>
          <w:szCs w:val="24"/>
          <w:lang w:eastAsia="en-AU"/>
        </w:rPr>
        <w:t>complaints hav</w:t>
      </w:r>
      <w:r>
        <w:rPr>
          <w:rFonts w:ascii="Arial" w:hAnsi="Arial" w:cs="Arial"/>
          <w:szCs w:val="24"/>
          <w:lang w:eastAsia="en-AU"/>
        </w:rPr>
        <w:t>ing</w:t>
      </w:r>
      <w:r w:rsidRPr="005923B5">
        <w:rPr>
          <w:rFonts w:ascii="Arial" w:hAnsi="Arial" w:cs="Arial"/>
          <w:szCs w:val="24"/>
          <w:lang w:eastAsia="en-AU"/>
        </w:rPr>
        <w:t xml:space="preserve"> been received</w:t>
      </w:r>
      <w:r>
        <w:rPr>
          <w:rFonts w:ascii="Arial" w:hAnsi="Arial" w:cs="Arial"/>
          <w:szCs w:val="24"/>
          <w:lang w:eastAsia="en-AU"/>
        </w:rPr>
        <w:t xml:space="preserve"> relating to the operation</w:t>
      </w:r>
      <w:r w:rsidRPr="005923B5">
        <w:rPr>
          <w:rFonts w:ascii="Arial" w:hAnsi="Arial" w:cs="Arial"/>
          <w:szCs w:val="24"/>
          <w:lang w:eastAsia="en-AU"/>
        </w:rPr>
        <w:t xml:space="preserve">. </w:t>
      </w:r>
      <w:r>
        <w:rPr>
          <w:rFonts w:ascii="Arial" w:hAnsi="Arial" w:cs="Arial"/>
          <w:szCs w:val="24"/>
          <w:lang w:eastAsia="en-AU"/>
        </w:rPr>
        <w:t xml:space="preserve">The operation is located within the confines of the dwelling and operates only during daylight hours using the </w:t>
      </w:r>
      <w:r w:rsidRPr="00570FF5">
        <w:rPr>
          <w:rFonts w:ascii="Arial" w:eastAsia="Calibri" w:hAnsi="Arial" w:cs="Arial"/>
          <w:szCs w:val="24"/>
          <w:lang w:val="en-US"/>
        </w:rPr>
        <w:t>domestic</w:t>
      </w:r>
      <w:r>
        <w:rPr>
          <w:rFonts w:ascii="Arial" w:hAnsi="Arial" w:cs="Arial"/>
          <w:szCs w:val="24"/>
          <w:lang w:eastAsia="en-AU"/>
        </w:rPr>
        <w:t xml:space="preserve"> kitchen. There is no traffic generated over and above that expected from a single dwelling of the size involved</w:t>
      </w:r>
      <w:r w:rsidRPr="005923B5">
        <w:rPr>
          <w:rFonts w:ascii="Arial" w:hAnsi="Arial" w:cs="Arial"/>
          <w:szCs w:val="24"/>
          <w:lang w:eastAsia="en-AU"/>
        </w:rPr>
        <w:t>.</w:t>
      </w:r>
    </w:p>
    <w:p w14:paraId="717C70D5"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4E019FED"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fire risk from a commercial kitchen in a residential area is considered too </w:t>
      </w:r>
      <w:proofErr w:type="gramStart"/>
      <w:r w:rsidRPr="005923B5">
        <w:rPr>
          <w:rFonts w:ascii="Arial" w:hAnsi="Arial" w:cs="Arial"/>
          <w:szCs w:val="24"/>
          <w:lang w:eastAsia="en-AU"/>
        </w:rPr>
        <w:t>high</w:t>
      </w:r>
      <w:proofErr w:type="gramEnd"/>
      <w:r w:rsidRPr="005923B5">
        <w:rPr>
          <w:rFonts w:ascii="Arial" w:hAnsi="Arial" w:cs="Arial"/>
          <w:szCs w:val="24"/>
          <w:lang w:eastAsia="en-AU"/>
        </w:rPr>
        <w:t xml:space="preserve"> </w:t>
      </w:r>
    </w:p>
    <w:p w14:paraId="2F612D60" w14:textId="77777777" w:rsidR="004A1611" w:rsidRDefault="004A1611" w:rsidP="000A39EB">
      <w:pPr>
        <w:ind w:right="-238"/>
        <w:rPr>
          <w:rFonts w:ascii="Arial" w:hAnsi="Arial" w:cs="Arial"/>
          <w:szCs w:val="24"/>
        </w:rPr>
      </w:pPr>
    </w:p>
    <w:p w14:paraId="3E169364" w14:textId="77777777" w:rsidR="004A1611" w:rsidRPr="00DD54F9" w:rsidRDefault="004A1611" w:rsidP="000A39EB">
      <w:pPr>
        <w:ind w:left="284" w:right="-238"/>
        <w:jc w:val="both"/>
        <w:rPr>
          <w:rFonts w:ascii="Arial" w:hAnsi="Arial" w:cs="Arial"/>
          <w:szCs w:val="24"/>
          <w:lang w:eastAsia="en-AU"/>
        </w:rPr>
      </w:pPr>
      <w:r w:rsidRPr="00DD54F9">
        <w:rPr>
          <w:rFonts w:ascii="Arial" w:hAnsi="Arial" w:cs="Arial"/>
          <w:szCs w:val="24"/>
          <w:lang w:eastAsia="en-AU"/>
        </w:rPr>
        <w:t>The operation of the kitchen for purposes of the home business are of a size and nature ancillary to the main use of the premises as a dwelling. The undertaking of the home business does not trigger requirements to upgrade the dwelling or fire safety systems under the National Construction Code. The production of sweets does not create greater additional risk to adjoining landowners th</w:t>
      </w:r>
      <w:r>
        <w:rPr>
          <w:rFonts w:ascii="Arial" w:hAnsi="Arial" w:cs="Arial"/>
          <w:szCs w:val="24"/>
          <w:lang w:eastAsia="en-AU"/>
        </w:rPr>
        <w:t>a</w:t>
      </w:r>
      <w:r w:rsidRPr="00DD54F9">
        <w:rPr>
          <w:rFonts w:ascii="Arial" w:hAnsi="Arial" w:cs="Arial"/>
          <w:szCs w:val="24"/>
          <w:lang w:eastAsia="en-AU"/>
        </w:rPr>
        <w:t>n the operation of a domestic kitchen within a dwelling.</w:t>
      </w:r>
    </w:p>
    <w:p w14:paraId="0321432A" w14:textId="77777777" w:rsidR="004A1611" w:rsidRDefault="004A1611" w:rsidP="000A39EB">
      <w:pPr>
        <w:pStyle w:val="ListParagraph"/>
        <w:ind w:left="795" w:right="-238"/>
        <w:jc w:val="both"/>
        <w:textAlignment w:val="baseline"/>
        <w:rPr>
          <w:rFonts w:ascii="Arial" w:hAnsi="Arial" w:cs="Arial"/>
          <w:szCs w:val="24"/>
          <w:lang w:eastAsia="en-AU"/>
        </w:rPr>
      </w:pPr>
    </w:p>
    <w:p w14:paraId="2E1A61F3" w14:textId="77777777" w:rsidR="004A1611" w:rsidRDefault="004A1611" w:rsidP="000A39EB">
      <w:pPr>
        <w:pStyle w:val="ListParagraph"/>
        <w:ind w:left="795" w:right="-238"/>
        <w:jc w:val="both"/>
        <w:textAlignment w:val="baseline"/>
        <w:rPr>
          <w:rFonts w:ascii="Arial" w:hAnsi="Arial" w:cs="Arial"/>
          <w:szCs w:val="24"/>
          <w:lang w:eastAsia="en-AU"/>
        </w:rPr>
      </w:pPr>
    </w:p>
    <w:p w14:paraId="66A9519E"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cleanliness and quality of the kitchen is </w:t>
      </w:r>
      <w:proofErr w:type="gramStart"/>
      <w:r w:rsidRPr="005923B5">
        <w:rPr>
          <w:rFonts w:ascii="Arial" w:hAnsi="Arial" w:cs="Arial"/>
          <w:szCs w:val="24"/>
          <w:lang w:eastAsia="en-AU"/>
        </w:rPr>
        <w:t>unknown</w:t>
      </w:r>
      <w:proofErr w:type="gramEnd"/>
      <w:r w:rsidRPr="005923B5">
        <w:rPr>
          <w:rFonts w:ascii="Arial" w:hAnsi="Arial" w:cs="Arial"/>
          <w:szCs w:val="24"/>
          <w:lang w:eastAsia="en-AU"/>
        </w:rPr>
        <w:t xml:space="preserve"> </w:t>
      </w:r>
    </w:p>
    <w:p w14:paraId="08AD0EC4"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721C2C0C" w14:textId="77777777" w:rsidR="004A1611" w:rsidRPr="005923B5" w:rsidRDefault="004A1611" w:rsidP="000A39EB">
      <w:pPr>
        <w:ind w:left="284" w:right="-238"/>
        <w:jc w:val="both"/>
        <w:rPr>
          <w:rFonts w:ascii="Arial" w:hAnsi="Arial" w:cs="Arial"/>
          <w:szCs w:val="24"/>
          <w:lang w:eastAsia="en-AU"/>
        </w:rPr>
      </w:pPr>
      <w:r>
        <w:rPr>
          <w:rFonts w:ascii="Arial" w:hAnsi="Arial" w:cs="Arial"/>
          <w:szCs w:val="24"/>
          <w:lang w:eastAsia="en-AU"/>
        </w:rPr>
        <w:t xml:space="preserve">The </w:t>
      </w:r>
      <w:r w:rsidRPr="00570FF5">
        <w:rPr>
          <w:rFonts w:ascii="Arial" w:eastAsia="Calibri" w:hAnsi="Arial" w:cs="Arial"/>
          <w:szCs w:val="24"/>
          <w:lang w:val="en-US"/>
        </w:rPr>
        <w:t>owners</w:t>
      </w:r>
      <w:r>
        <w:rPr>
          <w:rFonts w:ascii="Arial" w:hAnsi="Arial" w:cs="Arial"/>
          <w:szCs w:val="24"/>
          <w:lang w:eastAsia="en-AU"/>
        </w:rPr>
        <w:t xml:space="preserve"> are required to meet environmental health requirements and to lodge a Food Business Registration Form. As part of this the </w:t>
      </w:r>
      <w:proofErr w:type="gramStart"/>
      <w:r>
        <w:rPr>
          <w:rFonts w:ascii="Arial" w:hAnsi="Arial" w:cs="Arial"/>
          <w:szCs w:val="24"/>
          <w:lang w:eastAsia="en-AU"/>
        </w:rPr>
        <w:t>City</w:t>
      </w:r>
      <w:proofErr w:type="gramEnd"/>
      <w:r>
        <w:rPr>
          <w:rFonts w:ascii="Arial" w:hAnsi="Arial" w:cs="Arial"/>
          <w:szCs w:val="24"/>
          <w:lang w:eastAsia="en-AU"/>
        </w:rPr>
        <w:t xml:space="preserve"> </w:t>
      </w:r>
      <w:r w:rsidRPr="00860F95">
        <w:rPr>
          <w:rFonts w:ascii="Arial" w:hAnsi="Arial" w:cs="Arial"/>
          <w:szCs w:val="24"/>
          <w:lang w:eastAsia="en-AU"/>
        </w:rPr>
        <w:t>will regularly</w:t>
      </w:r>
      <w:r>
        <w:rPr>
          <w:rFonts w:ascii="Arial" w:hAnsi="Arial" w:cs="Arial"/>
          <w:szCs w:val="24"/>
          <w:lang w:eastAsia="en-AU"/>
        </w:rPr>
        <w:t xml:space="preserve"> inspect the kitchen. </w:t>
      </w:r>
    </w:p>
    <w:p w14:paraId="3DD2C710"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5A2B90A5"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Time of delivery and type of vehicle is </w:t>
      </w:r>
      <w:proofErr w:type="gramStart"/>
      <w:r w:rsidRPr="005923B5">
        <w:rPr>
          <w:rFonts w:ascii="Arial" w:hAnsi="Arial" w:cs="Arial"/>
          <w:szCs w:val="24"/>
          <w:lang w:eastAsia="en-AU"/>
        </w:rPr>
        <w:t>unknown</w:t>
      </w:r>
      <w:proofErr w:type="gramEnd"/>
      <w:r w:rsidRPr="005923B5">
        <w:rPr>
          <w:rFonts w:ascii="Arial" w:hAnsi="Arial" w:cs="Arial"/>
          <w:szCs w:val="24"/>
          <w:lang w:eastAsia="en-AU"/>
        </w:rPr>
        <w:t xml:space="preserve"> </w:t>
      </w:r>
    </w:p>
    <w:p w14:paraId="5458EFFE"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72FBCC3F"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w:t>
      </w:r>
      <w:r w:rsidRPr="00570FF5">
        <w:rPr>
          <w:rFonts w:ascii="Arial" w:eastAsia="Calibri" w:hAnsi="Arial" w:cs="Arial"/>
          <w:szCs w:val="24"/>
          <w:lang w:val="en-US"/>
        </w:rPr>
        <w:t>applicant</w:t>
      </w:r>
      <w:r w:rsidRPr="005923B5">
        <w:rPr>
          <w:rFonts w:ascii="Arial" w:hAnsi="Arial" w:cs="Arial"/>
          <w:szCs w:val="24"/>
          <w:lang w:eastAsia="en-AU"/>
        </w:rPr>
        <w:t xml:space="preserve"> has advised that deliveries will be once a month during business hours. This vehicle has been described as a delivery van and as such </w:t>
      </w:r>
      <w:r>
        <w:rPr>
          <w:rFonts w:ascii="Arial" w:hAnsi="Arial" w:cs="Arial"/>
          <w:szCs w:val="24"/>
          <w:lang w:eastAsia="en-AU"/>
        </w:rPr>
        <w:t>will</w:t>
      </w:r>
      <w:r w:rsidRPr="005923B5">
        <w:rPr>
          <w:rFonts w:ascii="Arial" w:hAnsi="Arial" w:cs="Arial"/>
          <w:szCs w:val="24"/>
          <w:lang w:eastAsia="en-AU"/>
        </w:rPr>
        <w:t xml:space="preserve"> </w:t>
      </w:r>
      <w:r>
        <w:rPr>
          <w:rFonts w:ascii="Arial" w:hAnsi="Arial" w:cs="Arial"/>
          <w:szCs w:val="24"/>
          <w:lang w:eastAsia="en-AU"/>
        </w:rPr>
        <w:t>be less than 4.5 tonnes satisfying the requirements of a home business in the LPS3</w:t>
      </w:r>
      <w:r w:rsidRPr="005923B5">
        <w:rPr>
          <w:rFonts w:ascii="Arial" w:hAnsi="Arial" w:cs="Arial"/>
          <w:szCs w:val="24"/>
          <w:lang w:eastAsia="en-AU"/>
        </w:rPr>
        <w:t xml:space="preserve">. </w:t>
      </w:r>
    </w:p>
    <w:p w14:paraId="40D77915"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254CFF8F"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Concerns about odour affecting the surrounding </w:t>
      </w:r>
      <w:proofErr w:type="gramStart"/>
      <w:r w:rsidRPr="005923B5">
        <w:rPr>
          <w:rFonts w:ascii="Arial" w:hAnsi="Arial" w:cs="Arial"/>
          <w:szCs w:val="24"/>
          <w:lang w:eastAsia="en-AU"/>
        </w:rPr>
        <w:t>residents</w:t>
      </w:r>
      <w:proofErr w:type="gramEnd"/>
    </w:p>
    <w:p w14:paraId="15F4DE2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DFA4EE9" w14:textId="77777777" w:rsidR="004A1611" w:rsidRPr="005923B5" w:rsidRDefault="004A1611" w:rsidP="000A39EB">
      <w:pPr>
        <w:ind w:left="284" w:right="-238"/>
        <w:jc w:val="both"/>
        <w:rPr>
          <w:rFonts w:ascii="Arial" w:hAnsi="Arial" w:cs="Arial"/>
          <w:szCs w:val="24"/>
          <w:lang w:eastAsia="en-AU"/>
        </w:rPr>
      </w:pPr>
      <w:r>
        <w:rPr>
          <w:rFonts w:ascii="Arial" w:hAnsi="Arial" w:cs="Arial"/>
          <w:szCs w:val="24"/>
          <w:lang w:eastAsia="en-AU"/>
        </w:rPr>
        <w:t xml:space="preserve">In recent years, there have been no complaints regarding odour due to the operation of the Home </w:t>
      </w:r>
      <w:r w:rsidRPr="00570FF5">
        <w:rPr>
          <w:rFonts w:ascii="Arial" w:eastAsia="Calibri" w:hAnsi="Arial" w:cs="Arial"/>
          <w:szCs w:val="24"/>
          <w:lang w:val="en-US"/>
        </w:rPr>
        <w:t>Business</w:t>
      </w:r>
      <w:r>
        <w:rPr>
          <w:rFonts w:ascii="Arial" w:hAnsi="Arial" w:cs="Arial"/>
          <w:szCs w:val="24"/>
          <w:lang w:eastAsia="en-AU"/>
        </w:rPr>
        <w:t>.</w:t>
      </w:r>
    </w:p>
    <w:p w14:paraId="36B21FF4"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A80AF47" w14:textId="77777777" w:rsidR="004A1611"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Concerns of how the statutory time limit will be </w:t>
      </w:r>
      <w:proofErr w:type="gramStart"/>
      <w:r w:rsidRPr="005923B5">
        <w:rPr>
          <w:rFonts w:ascii="Arial" w:hAnsi="Arial" w:cs="Arial"/>
          <w:szCs w:val="24"/>
          <w:lang w:eastAsia="en-AU"/>
        </w:rPr>
        <w:t>enforced</w:t>
      </w:r>
      <w:proofErr w:type="gramEnd"/>
    </w:p>
    <w:p w14:paraId="65D11640"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214F7ED3"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A</w:t>
      </w:r>
      <w:r>
        <w:rPr>
          <w:rFonts w:ascii="Arial" w:hAnsi="Arial" w:cs="Arial"/>
          <w:szCs w:val="24"/>
          <w:lang w:eastAsia="en-AU"/>
        </w:rPr>
        <w:t xml:space="preserve">s </w:t>
      </w:r>
      <w:r w:rsidRPr="00570FF5">
        <w:rPr>
          <w:rFonts w:ascii="Arial" w:eastAsia="Calibri" w:hAnsi="Arial" w:cs="Arial"/>
          <w:szCs w:val="24"/>
          <w:lang w:val="en-US"/>
        </w:rPr>
        <w:t>per</w:t>
      </w:r>
      <w:r>
        <w:rPr>
          <w:rFonts w:ascii="Arial" w:hAnsi="Arial" w:cs="Arial"/>
          <w:szCs w:val="24"/>
          <w:lang w:eastAsia="en-AU"/>
        </w:rPr>
        <w:t xml:space="preserve"> condition 3, the applicant can only operate for 3 years and then is required to cease operating or apply for a fresh approval.</w:t>
      </w:r>
    </w:p>
    <w:p w14:paraId="01C13BDF"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D229DF8"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Noise pollution from the business has not been appropriately </w:t>
      </w:r>
      <w:proofErr w:type="gramStart"/>
      <w:r w:rsidRPr="005923B5">
        <w:rPr>
          <w:rFonts w:ascii="Arial" w:hAnsi="Arial" w:cs="Arial"/>
          <w:szCs w:val="24"/>
          <w:lang w:eastAsia="en-AU"/>
        </w:rPr>
        <w:t>considered</w:t>
      </w:r>
      <w:proofErr w:type="gramEnd"/>
      <w:r w:rsidRPr="005923B5">
        <w:rPr>
          <w:rFonts w:ascii="Arial" w:hAnsi="Arial" w:cs="Arial"/>
          <w:szCs w:val="24"/>
          <w:lang w:eastAsia="en-AU"/>
        </w:rPr>
        <w:t xml:space="preserve"> </w:t>
      </w:r>
    </w:p>
    <w:p w14:paraId="641329A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4E31040B"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business will be operating in normal business hours (10am-4pm) and the noise of cooking would not be out of place in a residential area. </w:t>
      </w:r>
      <w:r>
        <w:rPr>
          <w:rFonts w:ascii="Arial" w:hAnsi="Arial" w:cs="Arial"/>
          <w:szCs w:val="24"/>
          <w:lang w:eastAsia="en-AU"/>
        </w:rPr>
        <w:t xml:space="preserve">The type of operation does not require the use of machinery that would generate undue noise or vibration. Scheme </w:t>
      </w:r>
      <w:r w:rsidRPr="00570FF5">
        <w:rPr>
          <w:rFonts w:ascii="Arial" w:eastAsia="Calibri" w:hAnsi="Arial" w:cs="Arial"/>
          <w:szCs w:val="24"/>
          <w:lang w:val="en-US"/>
        </w:rPr>
        <w:t>requirements</w:t>
      </w:r>
      <w:r>
        <w:rPr>
          <w:rFonts w:ascii="Arial" w:hAnsi="Arial" w:cs="Arial"/>
          <w:szCs w:val="24"/>
          <w:lang w:eastAsia="en-AU"/>
        </w:rPr>
        <w:t xml:space="preserve"> and the Environmental Protection (Noise) Regulations 1997 will ensure that the noise emissions from any operation within a residential zone is commensurate with the protection of residential amenity. </w:t>
      </w:r>
    </w:p>
    <w:p w14:paraId="4974EBD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25879841"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increase in traffic is considered detrimental to the residential </w:t>
      </w:r>
      <w:proofErr w:type="gramStart"/>
      <w:r w:rsidRPr="005923B5">
        <w:rPr>
          <w:rFonts w:ascii="Arial" w:hAnsi="Arial" w:cs="Arial"/>
          <w:szCs w:val="24"/>
          <w:lang w:eastAsia="en-AU"/>
        </w:rPr>
        <w:t>area</w:t>
      </w:r>
      <w:proofErr w:type="gramEnd"/>
      <w:r w:rsidRPr="005923B5">
        <w:rPr>
          <w:rFonts w:ascii="Arial" w:hAnsi="Arial" w:cs="Arial"/>
          <w:szCs w:val="24"/>
          <w:lang w:eastAsia="en-AU"/>
        </w:rPr>
        <w:t xml:space="preserve"> </w:t>
      </w:r>
    </w:p>
    <w:p w14:paraId="5DE8BB98"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4471A915"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increase in traffic is negligible, as there will be one delivery vehicle once a month, and the </w:t>
      </w:r>
      <w:r w:rsidRPr="00570FF5">
        <w:rPr>
          <w:rFonts w:ascii="Arial" w:eastAsia="Calibri" w:hAnsi="Arial" w:cs="Arial"/>
          <w:szCs w:val="24"/>
          <w:lang w:val="en-US"/>
        </w:rPr>
        <w:t>applicant</w:t>
      </w:r>
      <w:r w:rsidRPr="005923B5">
        <w:rPr>
          <w:rFonts w:ascii="Arial" w:hAnsi="Arial" w:cs="Arial"/>
          <w:szCs w:val="24"/>
          <w:lang w:eastAsia="en-AU"/>
        </w:rPr>
        <w:t xml:space="preserve"> will deliver the sweets offsite once a week. </w:t>
      </w:r>
      <w:r>
        <w:rPr>
          <w:rFonts w:ascii="Arial" w:hAnsi="Arial" w:cs="Arial"/>
          <w:szCs w:val="24"/>
          <w:lang w:eastAsia="en-AU"/>
        </w:rPr>
        <w:t xml:space="preserve">There is one employee accessing the property by car each day, which is consistent with residential use of the premises. </w:t>
      </w:r>
    </w:p>
    <w:p w14:paraId="577075ED"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1068E323" w14:textId="77777777" w:rsidR="004A1611" w:rsidRPr="0071476A" w:rsidRDefault="004A1611" w:rsidP="000A39EB">
      <w:pPr>
        <w:ind w:left="-285" w:right="-238"/>
        <w:jc w:val="both"/>
        <w:textAlignment w:val="baseline"/>
        <w:rPr>
          <w:rFonts w:ascii="Arial" w:hAnsi="Arial" w:cs="Arial"/>
          <w:sz w:val="18"/>
          <w:szCs w:val="18"/>
          <w:lang w:eastAsia="en-AU"/>
        </w:rPr>
      </w:pPr>
    </w:p>
    <w:p w14:paraId="22DE679F"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Strategic Implications</w:t>
      </w:r>
      <w:r w:rsidRPr="0071476A">
        <w:rPr>
          <w:rFonts w:ascii="Arial" w:hAnsi="Arial" w:cs="Arial"/>
          <w:color w:val="244061"/>
          <w:sz w:val="28"/>
          <w:szCs w:val="28"/>
          <w:lang w:eastAsia="en-AU"/>
        </w:rPr>
        <w:t> </w:t>
      </w:r>
    </w:p>
    <w:p w14:paraId="4939F130"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r w:rsidRPr="0071476A">
        <w:rPr>
          <w:rFonts w:ascii="Arial" w:hAnsi="Arial" w:cs="Arial"/>
          <w:color w:val="17365D"/>
          <w:szCs w:val="24"/>
          <w:lang w:eastAsia="en-AU"/>
        </w:rPr>
        <w:t> </w:t>
      </w:r>
    </w:p>
    <w:p w14:paraId="4EE6A1A4"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17365D"/>
          <w:szCs w:val="24"/>
          <w:lang w:val="en-US" w:eastAsia="en-AU"/>
        </w:rPr>
        <w:t>Vision</w:t>
      </w:r>
      <w:r w:rsidRPr="0071476A">
        <w:rPr>
          <w:rFonts w:ascii="Arial" w:hAnsi="Arial" w:cs="Arial"/>
          <w:szCs w:val="24"/>
          <w:lang w:val="en-US" w:eastAsia="en-AU"/>
        </w:rPr>
        <w:t xml:space="preserve"> </w:t>
      </w:r>
      <w:r w:rsidRPr="0071476A">
        <w:rPr>
          <w:rFonts w:ascii="Arial" w:hAnsi="Arial" w:cs="Arial"/>
          <w:szCs w:val="24"/>
          <w:lang w:eastAsia="en-AU"/>
        </w:rPr>
        <w:tab/>
      </w:r>
      <w:r w:rsidRPr="0071476A">
        <w:rPr>
          <w:rFonts w:ascii="Arial" w:hAnsi="Arial" w:cs="Arial"/>
          <w:lang w:eastAsia="en-AU"/>
        </w:rPr>
        <w:tab/>
      </w:r>
      <w:r w:rsidRPr="0071476A">
        <w:rPr>
          <w:rFonts w:ascii="Arial" w:hAnsi="Arial" w:cs="Arial"/>
          <w:szCs w:val="24"/>
          <w:lang w:val="en-US" w:eastAsia="en-AU"/>
        </w:rPr>
        <w:t>Our city will be an environmentally sensitive, beautiful, and inclusive place.</w:t>
      </w:r>
      <w:r w:rsidRPr="0071476A">
        <w:rPr>
          <w:rFonts w:ascii="Arial" w:hAnsi="Arial" w:cs="Arial"/>
          <w:szCs w:val="24"/>
          <w:lang w:eastAsia="en-AU"/>
        </w:rPr>
        <w:t> </w:t>
      </w:r>
    </w:p>
    <w:p w14:paraId="00D3FD4E"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5FA93BF4" w14:textId="77777777" w:rsidR="004A1611" w:rsidRPr="007F01F7" w:rsidRDefault="004A1611" w:rsidP="000A39EB">
      <w:pPr>
        <w:ind w:left="-285" w:right="-238"/>
        <w:jc w:val="both"/>
        <w:textAlignment w:val="baseline"/>
        <w:rPr>
          <w:rFonts w:ascii="Arial" w:hAnsi="Arial" w:cs="Arial"/>
          <w:szCs w:val="24"/>
          <w:lang w:val="en-US" w:eastAsia="en-AU"/>
        </w:rPr>
      </w:pPr>
      <w:r w:rsidRPr="0071476A">
        <w:rPr>
          <w:rFonts w:ascii="Arial" w:hAnsi="Arial" w:cs="Arial"/>
          <w:b/>
          <w:bCs/>
          <w:color w:val="17365D"/>
          <w:szCs w:val="24"/>
          <w:lang w:val="en-US" w:eastAsia="en-AU"/>
        </w:rPr>
        <w:t>Values</w:t>
      </w:r>
      <w:r w:rsidRPr="0071476A">
        <w:rPr>
          <w:rFonts w:ascii="Arial" w:hAnsi="Arial" w:cs="Arial"/>
          <w:color w:val="17365D"/>
          <w:szCs w:val="24"/>
          <w:lang w:eastAsia="en-AU"/>
        </w:rPr>
        <w:tab/>
      </w:r>
      <w:r w:rsidRPr="0071476A">
        <w:rPr>
          <w:rFonts w:ascii="Arial" w:hAnsi="Arial" w:cs="Arial"/>
          <w:lang w:eastAsia="en-AU"/>
        </w:rPr>
        <w:tab/>
      </w:r>
      <w:r w:rsidRPr="0071476A">
        <w:rPr>
          <w:rFonts w:ascii="Arial" w:hAnsi="Arial" w:cs="Arial"/>
          <w:b/>
          <w:bCs/>
          <w:szCs w:val="24"/>
          <w:lang w:val="en-US" w:eastAsia="en-AU"/>
        </w:rPr>
        <w:t>Great Natural and Built Environment</w:t>
      </w:r>
      <w:r w:rsidRPr="0071476A">
        <w:rPr>
          <w:rFonts w:ascii="Arial" w:hAnsi="Arial" w:cs="Arial"/>
          <w:szCs w:val="24"/>
          <w:lang w:eastAsia="en-AU"/>
        </w:rPr>
        <w:t> </w:t>
      </w:r>
    </w:p>
    <w:p w14:paraId="7A6DD655" w14:textId="77777777" w:rsidR="004A1611" w:rsidRDefault="004A1611" w:rsidP="000A39EB">
      <w:pPr>
        <w:ind w:left="1410" w:right="-238"/>
        <w:jc w:val="both"/>
        <w:textAlignment w:val="baseline"/>
        <w:rPr>
          <w:rFonts w:ascii="Arial" w:hAnsi="Arial" w:cs="Arial"/>
          <w:szCs w:val="24"/>
          <w:lang w:val="en-US" w:eastAsia="en-AU"/>
        </w:rPr>
      </w:pPr>
      <w:r w:rsidRPr="0071476A">
        <w:rPr>
          <w:rFonts w:ascii="Arial" w:hAnsi="Arial" w:cs="Arial"/>
          <w:szCs w:val="24"/>
          <w:lang w:val="en-US" w:eastAsia="en-AU"/>
        </w:rPr>
        <w:t>We protect our enhanced, engaging community spaces, heritage, the natural environment, and our biodiversity through well-planned and managed development</w:t>
      </w:r>
      <w:r>
        <w:rPr>
          <w:rFonts w:ascii="Arial" w:hAnsi="Arial" w:cs="Arial"/>
          <w:szCs w:val="24"/>
          <w:lang w:val="en-US" w:eastAsia="en-AU"/>
        </w:rPr>
        <w:t>.</w:t>
      </w:r>
    </w:p>
    <w:p w14:paraId="62C46640" w14:textId="77777777" w:rsidR="004A1611" w:rsidRDefault="004A1611" w:rsidP="000A39EB">
      <w:pPr>
        <w:ind w:right="-238"/>
        <w:jc w:val="both"/>
        <w:textAlignment w:val="baseline"/>
        <w:rPr>
          <w:rFonts w:ascii="Arial" w:hAnsi="Arial" w:cs="Arial"/>
          <w:szCs w:val="24"/>
          <w:lang w:val="en-US" w:eastAsia="en-AU"/>
        </w:rPr>
      </w:pPr>
    </w:p>
    <w:p w14:paraId="23938A55" w14:textId="77777777" w:rsidR="004A1611" w:rsidRPr="00AE3919" w:rsidRDefault="004A1611" w:rsidP="000A39EB">
      <w:pPr>
        <w:ind w:left="-284" w:right="-238"/>
        <w:jc w:val="both"/>
        <w:textAlignment w:val="baseline"/>
        <w:rPr>
          <w:rFonts w:ascii="Arial" w:hAnsi="Arial" w:cs="Arial"/>
          <w:szCs w:val="24"/>
          <w:lang w:val="en-US" w:eastAsia="en-AU"/>
        </w:rPr>
      </w:pPr>
      <w:r w:rsidRPr="0071476A">
        <w:rPr>
          <w:rFonts w:ascii="Arial" w:hAnsi="Arial" w:cs="Arial"/>
          <w:b/>
          <w:bCs/>
          <w:color w:val="17365D"/>
          <w:szCs w:val="24"/>
          <w:lang w:val="en-US" w:eastAsia="en-AU"/>
        </w:rPr>
        <w:t>Priority Area</w:t>
      </w:r>
      <w:r>
        <w:rPr>
          <w:rFonts w:ascii="Arial" w:hAnsi="Arial" w:cs="Arial"/>
          <w:b/>
          <w:bCs/>
          <w:color w:val="17365D"/>
          <w:szCs w:val="24"/>
          <w:lang w:val="en-US" w:eastAsia="en-AU"/>
        </w:rPr>
        <w:tab/>
      </w:r>
      <w:r w:rsidRPr="0071476A">
        <w:rPr>
          <w:rFonts w:ascii="Arial" w:hAnsi="Arial" w:cs="Arial"/>
          <w:szCs w:val="24"/>
          <w:lang w:val="en-US" w:eastAsia="en-AU"/>
        </w:rPr>
        <w:t xml:space="preserve">Urban form - protecting our quality living </w:t>
      </w:r>
      <w:proofErr w:type="gramStart"/>
      <w:r w:rsidRPr="0071476A">
        <w:rPr>
          <w:rFonts w:ascii="Arial" w:hAnsi="Arial" w:cs="Arial"/>
          <w:szCs w:val="24"/>
          <w:lang w:val="en-US" w:eastAsia="en-AU"/>
        </w:rPr>
        <w:t>environment</w:t>
      </w:r>
      <w:proofErr w:type="gramEnd"/>
      <w:r w:rsidRPr="0071476A">
        <w:rPr>
          <w:rFonts w:ascii="Arial" w:hAnsi="Arial" w:cs="Arial"/>
          <w:szCs w:val="24"/>
          <w:lang w:eastAsia="en-AU"/>
        </w:rPr>
        <w:t> </w:t>
      </w:r>
    </w:p>
    <w:p w14:paraId="7C8262B1" w14:textId="6B36E52B" w:rsidR="004A1611" w:rsidRPr="0071476A" w:rsidRDefault="004A1611" w:rsidP="000A39EB">
      <w:pPr>
        <w:ind w:left="-284"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Budget/Financial Implications</w:t>
      </w:r>
      <w:r w:rsidRPr="0071476A">
        <w:rPr>
          <w:rFonts w:ascii="Arial" w:hAnsi="Arial" w:cs="Arial"/>
          <w:color w:val="244061"/>
          <w:sz w:val="28"/>
          <w:szCs w:val="28"/>
          <w:lang w:eastAsia="en-AU"/>
        </w:rPr>
        <w:t> </w:t>
      </w:r>
    </w:p>
    <w:p w14:paraId="31111F28" w14:textId="77777777" w:rsidR="004A1611"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78E508EF" w14:textId="77777777" w:rsidR="004A1611" w:rsidRPr="00983220" w:rsidRDefault="004A1611" w:rsidP="000A39EB">
      <w:pPr>
        <w:ind w:left="-285" w:right="-238"/>
        <w:jc w:val="both"/>
        <w:textAlignment w:val="baseline"/>
        <w:rPr>
          <w:rFonts w:ascii="Arial" w:hAnsi="Arial" w:cs="Arial"/>
          <w:szCs w:val="24"/>
          <w:lang w:eastAsia="en-AU"/>
        </w:rPr>
      </w:pPr>
      <w:r w:rsidRPr="00983220">
        <w:rPr>
          <w:rFonts w:ascii="Arial" w:hAnsi="Arial" w:cs="Arial"/>
          <w:szCs w:val="24"/>
          <w:lang w:eastAsia="en-AU"/>
        </w:rPr>
        <w:t>Nil.</w:t>
      </w:r>
    </w:p>
    <w:p w14:paraId="0594BD00"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36236C5D" w14:textId="77777777" w:rsidR="004A1611" w:rsidRPr="0071476A" w:rsidRDefault="004A1611" w:rsidP="000A39EB">
      <w:pPr>
        <w:ind w:left="-285" w:right="-238"/>
        <w:jc w:val="both"/>
        <w:textAlignment w:val="baseline"/>
        <w:rPr>
          <w:rFonts w:ascii="Arial" w:hAnsi="Arial" w:cs="Arial"/>
          <w:sz w:val="18"/>
          <w:szCs w:val="18"/>
          <w:lang w:eastAsia="en-AU"/>
        </w:rPr>
      </w:pPr>
    </w:p>
    <w:p w14:paraId="0800EA94"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Legislative and Policy Implications</w:t>
      </w:r>
      <w:r w:rsidRPr="0071476A">
        <w:rPr>
          <w:rFonts w:ascii="Arial" w:hAnsi="Arial" w:cs="Arial"/>
          <w:color w:val="244061"/>
          <w:sz w:val="28"/>
          <w:szCs w:val="28"/>
          <w:lang w:eastAsia="en-AU"/>
        </w:rPr>
        <w:t> </w:t>
      </w:r>
    </w:p>
    <w:p w14:paraId="2633EB7C"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30DDC4F8" w14:textId="77777777" w:rsidR="004A1611" w:rsidRDefault="004A1611" w:rsidP="000A39EB">
      <w:pPr>
        <w:ind w:left="-285" w:right="-238"/>
        <w:jc w:val="both"/>
        <w:textAlignment w:val="baseline"/>
        <w:rPr>
          <w:rFonts w:ascii="Arial" w:hAnsi="Arial" w:cs="Arial"/>
          <w:color w:val="17365D"/>
          <w:sz w:val="28"/>
          <w:szCs w:val="28"/>
          <w:lang w:eastAsia="en-AU"/>
        </w:rPr>
      </w:pPr>
      <w:r w:rsidRPr="00DE00B8">
        <w:rPr>
          <w:rFonts w:ascii="Arial" w:hAnsi="Arial" w:cs="Arial"/>
          <w:szCs w:val="24"/>
          <w:lang w:val="en-US" w:eastAsia="en-AU"/>
        </w:rPr>
        <w:t xml:space="preserve">Council is requested to make a decision in accordance with clause 68(2) of the </w:t>
      </w:r>
      <w:hyperlink r:id="rId28" w:history="1">
        <w:r w:rsidRPr="0037423B">
          <w:rPr>
            <w:rFonts w:ascii="Arial" w:eastAsia="Calibri" w:hAnsi="Arial" w:cs="Arial"/>
            <w:bCs/>
            <w:color w:val="0000FF"/>
            <w:szCs w:val="24"/>
            <w:u w:val="single"/>
          </w:rPr>
          <w:t>Deemed Provisions</w:t>
        </w:r>
      </w:hyperlink>
      <w:r w:rsidRPr="00DE00B8">
        <w:rPr>
          <w:rFonts w:ascii="Arial" w:hAnsi="Arial" w:cs="Arial"/>
          <w:szCs w:val="24"/>
          <w:lang w:val="en-US" w:eastAsia="en-AU"/>
        </w:rPr>
        <w:t xml:space="preserve">. Council may </w:t>
      </w:r>
      <w:r>
        <w:rPr>
          <w:rFonts w:ascii="Arial" w:hAnsi="Arial" w:cs="Arial"/>
          <w:szCs w:val="24"/>
          <w:lang w:val="en-US" w:eastAsia="en-AU"/>
        </w:rPr>
        <w:t>resolve</w:t>
      </w:r>
      <w:r w:rsidRPr="00DE00B8">
        <w:rPr>
          <w:rFonts w:ascii="Arial" w:hAnsi="Arial" w:cs="Arial"/>
          <w:szCs w:val="24"/>
          <w:lang w:val="en-US" w:eastAsia="en-AU"/>
        </w:rPr>
        <w:t xml:space="preserve"> to approve the development without conditions (cl.68(2)(a)), approve with development with conditions (cl.68(2)(b)), or refuse the development (cl.68(2)(c)).</w:t>
      </w:r>
      <w:r w:rsidRPr="0071476A">
        <w:rPr>
          <w:rFonts w:ascii="Arial" w:hAnsi="Arial" w:cs="Arial"/>
          <w:color w:val="17365D"/>
          <w:sz w:val="28"/>
          <w:szCs w:val="28"/>
          <w:lang w:eastAsia="en-AU"/>
        </w:rPr>
        <w:t> </w:t>
      </w:r>
    </w:p>
    <w:p w14:paraId="46DA3E87" w14:textId="77777777" w:rsidR="004A1611" w:rsidRDefault="004A1611" w:rsidP="000A39EB">
      <w:pPr>
        <w:ind w:left="-285" w:right="-238"/>
        <w:jc w:val="both"/>
        <w:textAlignment w:val="baseline"/>
        <w:rPr>
          <w:rFonts w:ascii="Arial" w:hAnsi="Arial" w:cs="Arial"/>
          <w:sz w:val="18"/>
          <w:szCs w:val="18"/>
          <w:lang w:eastAsia="en-AU"/>
        </w:rPr>
      </w:pPr>
    </w:p>
    <w:p w14:paraId="3D9D921E" w14:textId="77777777" w:rsidR="004A1611" w:rsidRPr="0071476A" w:rsidRDefault="004A1611" w:rsidP="000A39EB">
      <w:pPr>
        <w:ind w:left="-285" w:right="-238"/>
        <w:jc w:val="both"/>
        <w:textAlignment w:val="baseline"/>
        <w:rPr>
          <w:rFonts w:ascii="Arial" w:hAnsi="Arial" w:cs="Arial"/>
          <w:sz w:val="18"/>
          <w:szCs w:val="18"/>
          <w:lang w:eastAsia="en-AU"/>
        </w:rPr>
      </w:pPr>
    </w:p>
    <w:p w14:paraId="60FB50E7"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Decision Implications</w:t>
      </w:r>
      <w:r w:rsidRPr="0071476A">
        <w:rPr>
          <w:rFonts w:ascii="Arial" w:hAnsi="Arial" w:cs="Arial"/>
          <w:color w:val="244061"/>
          <w:sz w:val="28"/>
          <w:szCs w:val="28"/>
          <w:lang w:eastAsia="en-AU"/>
        </w:rPr>
        <w:t> </w:t>
      </w:r>
    </w:p>
    <w:p w14:paraId="245B9D1D"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69A72A4A" w14:textId="77777777" w:rsidR="004A1611" w:rsidRPr="00821045" w:rsidRDefault="004A1611" w:rsidP="000A39EB">
      <w:pPr>
        <w:ind w:left="-285" w:right="-238"/>
        <w:jc w:val="both"/>
        <w:rPr>
          <w:rFonts w:ascii="Arial" w:hAnsi="Arial" w:cs="Arial"/>
          <w:bCs/>
          <w:szCs w:val="24"/>
        </w:rPr>
      </w:pPr>
      <w:r w:rsidRPr="00821045">
        <w:rPr>
          <w:rFonts w:ascii="Arial" w:hAnsi="Arial" w:cs="Arial"/>
          <w:bCs/>
          <w:szCs w:val="24"/>
        </w:rPr>
        <w:t xml:space="preserve">If Council resolves to approve the proposal, </w:t>
      </w:r>
      <w:r>
        <w:rPr>
          <w:rFonts w:ascii="Arial" w:hAnsi="Arial" w:cs="Arial"/>
          <w:bCs/>
          <w:szCs w:val="24"/>
        </w:rPr>
        <w:t>the use</w:t>
      </w:r>
      <w:r w:rsidRPr="00821045">
        <w:rPr>
          <w:rFonts w:ascii="Arial" w:hAnsi="Arial" w:cs="Arial"/>
          <w:bCs/>
          <w:szCs w:val="24"/>
        </w:rPr>
        <w:t xml:space="preserve"> can proceed</w:t>
      </w:r>
      <w:r>
        <w:rPr>
          <w:rFonts w:ascii="Arial" w:hAnsi="Arial" w:cs="Arial"/>
          <w:bCs/>
          <w:szCs w:val="24"/>
        </w:rPr>
        <w:t>.</w:t>
      </w:r>
    </w:p>
    <w:p w14:paraId="4D0E4108" w14:textId="77777777" w:rsidR="004A1611" w:rsidRPr="00821045" w:rsidRDefault="004A1611" w:rsidP="000A39EB">
      <w:pPr>
        <w:ind w:left="-285" w:right="-238"/>
        <w:jc w:val="both"/>
        <w:rPr>
          <w:rFonts w:ascii="Arial" w:hAnsi="Arial" w:cs="Arial"/>
          <w:bCs/>
          <w:szCs w:val="24"/>
        </w:rPr>
      </w:pPr>
    </w:p>
    <w:p w14:paraId="36E1BC2E" w14:textId="77777777" w:rsidR="004A1611" w:rsidRDefault="004A1611" w:rsidP="000A39EB">
      <w:pPr>
        <w:ind w:left="-285" w:right="-238"/>
        <w:jc w:val="both"/>
        <w:rPr>
          <w:rFonts w:ascii="Arial" w:hAnsi="Arial" w:cs="Arial"/>
          <w:bCs/>
          <w:szCs w:val="24"/>
        </w:rPr>
      </w:pPr>
      <w:r w:rsidRPr="00821045">
        <w:rPr>
          <w:rFonts w:ascii="Arial" w:hAnsi="Arial" w:cs="Arial"/>
          <w:bCs/>
          <w:szCs w:val="24"/>
        </w:rPr>
        <w:t>In the event of a refusal, the applicant will have a right of review to the State Administrative Tribunal. Similarly, should an applicant be aggrieved by one or more conditions of approval, this can be reviewed by the Tribunal.</w:t>
      </w:r>
    </w:p>
    <w:p w14:paraId="0CFCF63F"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5F7F97F1" w14:textId="77777777" w:rsidR="004A1611" w:rsidRPr="0071476A" w:rsidRDefault="004A1611" w:rsidP="000A39EB">
      <w:pPr>
        <w:ind w:left="-285" w:right="-238"/>
        <w:jc w:val="both"/>
        <w:textAlignment w:val="baseline"/>
        <w:rPr>
          <w:rFonts w:ascii="Arial" w:hAnsi="Arial" w:cs="Arial"/>
          <w:sz w:val="18"/>
          <w:szCs w:val="18"/>
          <w:lang w:eastAsia="en-AU"/>
        </w:rPr>
      </w:pPr>
    </w:p>
    <w:p w14:paraId="3CF4D636" w14:textId="77777777" w:rsidR="004A1611" w:rsidRDefault="004A1611" w:rsidP="000A39EB">
      <w:pPr>
        <w:ind w:left="-285" w:right="-238"/>
        <w:jc w:val="both"/>
        <w:textAlignment w:val="baseline"/>
        <w:rPr>
          <w:rFonts w:ascii="Arial" w:hAnsi="Arial" w:cs="Arial"/>
          <w:color w:val="244061"/>
          <w:sz w:val="28"/>
          <w:szCs w:val="28"/>
          <w:lang w:eastAsia="en-AU"/>
        </w:rPr>
      </w:pPr>
      <w:r w:rsidRPr="0071476A">
        <w:rPr>
          <w:rFonts w:ascii="Arial" w:hAnsi="Arial" w:cs="Arial"/>
          <w:b/>
          <w:bCs/>
          <w:color w:val="244061"/>
          <w:sz w:val="28"/>
          <w:szCs w:val="28"/>
          <w:lang w:val="en-US" w:eastAsia="en-AU"/>
        </w:rPr>
        <w:t>Conclusion</w:t>
      </w:r>
      <w:r w:rsidRPr="0071476A">
        <w:rPr>
          <w:rFonts w:ascii="Arial" w:hAnsi="Arial" w:cs="Arial"/>
          <w:color w:val="244061"/>
          <w:sz w:val="28"/>
          <w:szCs w:val="28"/>
          <w:lang w:eastAsia="en-AU"/>
        </w:rPr>
        <w:t> </w:t>
      </w:r>
    </w:p>
    <w:p w14:paraId="17CAB168" w14:textId="77777777" w:rsidR="004A1611" w:rsidRPr="0071476A" w:rsidRDefault="004A1611" w:rsidP="000A39EB">
      <w:pPr>
        <w:ind w:left="-285" w:right="-238"/>
        <w:jc w:val="both"/>
        <w:textAlignment w:val="baseline"/>
        <w:rPr>
          <w:rFonts w:ascii="Arial" w:hAnsi="Arial" w:cs="Arial"/>
          <w:sz w:val="18"/>
          <w:szCs w:val="18"/>
          <w:lang w:eastAsia="en-AU"/>
        </w:rPr>
      </w:pPr>
    </w:p>
    <w:p w14:paraId="5604A9D0" w14:textId="77777777" w:rsidR="004A1611" w:rsidRPr="003A6B02" w:rsidRDefault="004A1611" w:rsidP="000A39EB">
      <w:pPr>
        <w:ind w:left="-285" w:right="-238"/>
        <w:jc w:val="both"/>
        <w:rPr>
          <w:rFonts w:ascii="Arial" w:hAnsi="Arial" w:cs="Arial"/>
          <w:b/>
          <w:szCs w:val="24"/>
        </w:rPr>
      </w:pPr>
      <w:r w:rsidRPr="00821045">
        <w:rPr>
          <w:rFonts w:ascii="Arial" w:hAnsi="Arial" w:cs="Arial"/>
          <w:bCs/>
          <w:szCs w:val="24"/>
        </w:rPr>
        <w:t xml:space="preserve">The application for </w:t>
      </w:r>
      <w:r w:rsidRPr="00674F3F">
        <w:rPr>
          <w:rFonts w:ascii="Arial" w:hAnsi="Arial" w:cs="Arial"/>
          <w:szCs w:val="24"/>
        </w:rPr>
        <w:t xml:space="preserve">the </w:t>
      </w:r>
      <w:r w:rsidRPr="00674F3F">
        <w:rPr>
          <w:rFonts w:ascii="Arial" w:hAnsi="Arial" w:cs="Arial"/>
          <w:color w:val="000000" w:themeColor="text1"/>
          <w:szCs w:val="24"/>
        </w:rPr>
        <w:t>addition of a</w:t>
      </w:r>
      <w:r>
        <w:rPr>
          <w:rFonts w:ascii="Arial" w:hAnsi="Arial" w:cs="Arial"/>
          <w:color w:val="000000" w:themeColor="text1"/>
          <w:szCs w:val="24"/>
        </w:rPr>
        <w:t xml:space="preserve"> Home Business</w:t>
      </w:r>
      <w:r w:rsidRPr="00674F3F">
        <w:rPr>
          <w:rFonts w:ascii="Arial" w:hAnsi="Arial" w:cs="Arial"/>
          <w:color w:val="000000" w:themeColor="text1"/>
          <w:szCs w:val="24"/>
        </w:rPr>
        <w:t xml:space="preserve"> land use</w:t>
      </w:r>
      <w:r>
        <w:rPr>
          <w:rFonts w:ascii="Arial" w:hAnsi="Arial" w:cs="Arial"/>
          <w:color w:val="000000" w:themeColor="text1"/>
          <w:szCs w:val="24"/>
        </w:rPr>
        <w:t xml:space="preserve"> </w:t>
      </w:r>
      <w:r w:rsidRPr="00674F3F">
        <w:rPr>
          <w:rFonts w:ascii="Arial" w:hAnsi="Arial" w:cs="Arial"/>
          <w:color w:val="000000" w:themeColor="text1"/>
          <w:szCs w:val="24"/>
        </w:rPr>
        <w:t>to existing Residential (‘</w:t>
      </w:r>
      <w:r w:rsidRPr="003A6B02">
        <w:rPr>
          <w:rFonts w:ascii="Arial" w:hAnsi="Arial" w:cs="Arial"/>
          <w:color w:val="000000" w:themeColor="text1"/>
          <w:szCs w:val="24"/>
        </w:rPr>
        <w:t xml:space="preserve">Single House’) development </w:t>
      </w:r>
      <w:r w:rsidRPr="003A6B02">
        <w:rPr>
          <w:rFonts w:ascii="Arial" w:hAnsi="Arial" w:cs="Arial"/>
          <w:bCs/>
          <w:szCs w:val="24"/>
        </w:rPr>
        <w:t>has been presented for Council consideration due to objections being received. The</w:t>
      </w:r>
      <w:r w:rsidRPr="00821045">
        <w:rPr>
          <w:rFonts w:ascii="Arial" w:hAnsi="Arial" w:cs="Arial"/>
          <w:bCs/>
          <w:szCs w:val="24"/>
        </w:rPr>
        <w:t xml:space="preserve"> proposal is considered to meet the </w:t>
      </w:r>
      <w:r>
        <w:rPr>
          <w:rFonts w:ascii="Arial" w:hAnsi="Arial" w:cs="Arial"/>
          <w:bCs/>
          <w:szCs w:val="24"/>
        </w:rPr>
        <w:t>development provisions of the City’s local planning framework</w:t>
      </w:r>
      <w:r w:rsidRPr="00821045">
        <w:rPr>
          <w:rFonts w:ascii="Arial" w:hAnsi="Arial" w:cs="Arial"/>
          <w:bCs/>
          <w:szCs w:val="24"/>
        </w:rPr>
        <w:t xml:space="preserve"> and, as such, is unlikely to have a significant adverse impact on the local amenity of the area.</w:t>
      </w:r>
    </w:p>
    <w:p w14:paraId="0BF371E6" w14:textId="77777777" w:rsidR="004A1611" w:rsidRPr="00821045" w:rsidRDefault="004A1611" w:rsidP="000A39EB">
      <w:pPr>
        <w:ind w:left="-285" w:right="-238"/>
        <w:jc w:val="both"/>
        <w:rPr>
          <w:rFonts w:ascii="Arial" w:hAnsi="Arial" w:cs="Arial"/>
          <w:bCs/>
          <w:szCs w:val="24"/>
        </w:rPr>
      </w:pPr>
    </w:p>
    <w:p w14:paraId="15653629" w14:textId="77777777" w:rsidR="004A1611" w:rsidRPr="00D447B0" w:rsidRDefault="004A1611" w:rsidP="000A39EB">
      <w:pPr>
        <w:ind w:left="-285" w:right="-238"/>
        <w:jc w:val="both"/>
        <w:rPr>
          <w:rFonts w:ascii="Arial" w:hAnsi="Arial" w:cs="Arial"/>
          <w:bCs/>
        </w:rPr>
      </w:pPr>
      <w:r w:rsidRPr="00821045">
        <w:rPr>
          <w:rFonts w:ascii="Arial" w:hAnsi="Arial" w:cs="Arial"/>
          <w:bCs/>
          <w:szCs w:val="24"/>
        </w:rPr>
        <w:t>Accordingly, it is recommended that the application be approved by Council, subject to conditions.</w:t>
      </w:r>
    </w:p>
    <w:p w14:paraId="66DB7FCF"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0DC31BE4" w14:textId="77777777" w:rsidR="004A1611" w:rsidRPr="0071476A" w:rsidRDefault="004A1611" w:rsidP="000A39EB">
      <w:pPr>
        <w:ind w:left="-285" w:right="-238"/>
        <w:jc w:val="both"/>
        <w:textAlignment w:val="baseline"/>
        <w:rPr>
          <w:rFonts w:ascii="Arial" w:hAnsi="Arial" w:cs="Arial"/>
          <w:sz w:val="18"/>
          <w:szCs w:val="18"/>
          <w:lang w:eastAsia="en-AU"/>
        </w:rPr>
      </w:pPr>
    </w:p>
    <w:p w14:paraId="1111BEB1"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Further Information</w:t>
      </w:r>
      <w:r w:rsidRPr="0071476A">
        <w:rPr>
          <w:rFonts w:ascii="Arial" w:hAnsi="Arial" w:cs="Arial"/>
          <w:color w:val="244061"/>
          <w:sz w:val="28"/>
          <w:szCs w:val="28"/>
          <w:lang w:eastAsia="en-AU"/>
        </w:rPr>
        <w:t> </w:t>
      </w:r>
    </w:p>
    <w:p w14:paraId="70CD3D00" w14:textId="77777777" w:rsidR="004A1611"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0CAA2BC1" w14:textId="77777777" w:rsidR="004A1611" w:rsidRPr="005923B5" w:rsidRDefault="004A1611" w:rsidP="000A39EB">
      <w:pPr>
        <w:ind w:left="-285" w:right="-238"/>
        <w:jc w:val="both"/>
        <w:textAlignment w:val="baseline"/>
        <w:rPr>
          <w:rFonts w:ascii="Arial" w:hAnsi="Arial" w:cs="Arial"/>
          <w:sz w:val="18"/>
          <w:szCs w:val="18"/>
          <w:lang w:eastAsia="en-AU"/>
        </w:rPr>
      </w:pPr>
      <w:r>
        <w:rPr>
          <w:rFonts w:ascii="Arial" w:hAnsi="Arial" w:cs="Arial"/>
          <w:szCs w:val="24"/>
          <w:lang w:val="en-US" w:eastAsia="en-AU"/>
        </w:rPr>
        <w:t>Nil.</w:t>
      </w:r>
    </w:p>
    <w:p w14:paraId="625821F6" w14:textId="77777777" w:rsidR="00B40CA6" w:rsidRDefault="00B40CA6" w:rsidP="000A39EB">
      <w:pPr>
        <w:ind w:right="-238"/>
        <w:rPr>
          <w:rFonts w:ascii="Arial" w:hAnsi="Arial" w:cs="Arial"/>
          <w:caps/>
          <w:color w:val="17365D" w:themeColor="text2" w:themeShade="BF"/>
          <w:szCs w:val="24"/>
        </w:rPr>
      </w:pPr>
    </w:p>
    <w:p w14:paraId="4F00D6DC" w14:textId="77777777" w:rsidR="005C013E" w:rsidRDefault="005C013E" w:rsidP="000A39EB">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66FB3A84" w:rsidR="00B40CA6" w:rsidRPr="00164E62" w:rsidRDefault="005444BC"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4" w:name="_Toc132903590"/>
      <w:r>
        <w:rPr>
          <w:rFonts w:ascii="Arial" w:hAnsi="Arial" w:cs="Arial"/>
          <w:caps w:val="0"/>
          <w:color w:val="17365D" w:themeColor="text2" w:themeShade="BF"/>
          <w:szCs w:val="28"/>
          <w:u w:val="none"/>
        </w:rPr>
        <w:t>PD15.04.23</w:t>
      </w:r>
      <w:r w:rsidR="00C27B42">
        <w:rPr>
          <w:rFonts w:ascii="Arial" w:hAnsi="Arial" w:cs="Arial"/>
          <w:caps w:val="0"/>
          <w:color w:val="17365D" w:themeColor="text2" w:themeShade="BF"/>
          <w:szCs w:val="28"/>
          <w:u w:val="none"/>
        </w:rPr>
        <w:t xml:space="preserve"> </w:t>
      </w:r>
      <w:r w:rsidR="00C27B42" w:rsidRPr="00C27B42">
        <w:rPr>
          <w:rFonts w:ascii="Arial" w:hAnsi="Arial" w:cs="Arial"/>
          <w:caps w:val="0"/>
          <w:color w:val="17365D" w:themeColor="text2" w:themeShade="BF"/>
          <w:szCs w:val="28"/>
          <w:u w:val="none"/>
        </w:rPr>
        <w:t>Adoption of the amended Signage and Advertisements Local Planning Policy</w:t>
      </w:r>
      <w:bookmarkEnd w:id="24"/>
    </w:p>
    <w:p w14:paraId="47583ED6" w14:textId="43EA6888"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B759BA" w:rsidRPr="00510D43" w14:paraId="2607339C" w14:textId="77777777" w:rsidTr="00715613">
        <w:tc>
          <w:tcPr>
            <w:tcW w:w="2349" w:type="dxa"/>
          </w:tcPr>
          <w:p w14:paraId="06143CEE"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Meeting &amp; Date</w:t>
            </w:r>
          </w:p>
        </w:tc>
        <w:tc>
          <w:tcPr>
            <w:tcW w:w="7291" w:type="dxa"/>
          </w:tcPr>
          <w:p w14:paraId="51723925" w14:textId="77777777" w:rsidR="00B759BA" w:rsidRPr="00510D43" w:rsidRDefault="00B759BA" w:rsidP="00715613">
            <w:pPr>
              <w:ind w:right="39"/>
              <w:jc w:val="both"/>
              <w:rPr>
                <w:rFonts w:ascii="Arial" w:hAnsi="Arial"/>
                <w:szCs w:val="24"/>
              </w:rPr>
            </w:pPr>
            <w:r w:rsidRPr="00510D43">
              <w:rPr>
                <w:rFonts w:ascii="Arial" w:hAnsi="Arial"/>
                <w:szCs w:val="24"/>
              </w:rPr>
              <w:t xml:space="preserve">Council Meeting </w:t>
            </w:r>
            <w:r>
              <w:rPr>
                <w:rFonts w:ascii="Arial" w:hAnsi="Arial"/>
                <w:szCs w:val="24"/>
              </w:rPr>
              <w:t>–</w:t>
            </w:r>
            <w:r w:rsidRPr="00510D43">
              <w:rPr>
                <w:rFonts w:ascii="Arial" w:hAnsi="Arial"/>
                <w:szCs w:val="24"/>
              </w:rPr>
              <w:t xml:space="preserve"> </w:t>
            </w:r>
            <w:r>
              <w:rPr>
                <w:rFonts w:ascii="Arial" w:hAnsi="Arial"/>
                <w:szCs w:val="24"/>
              </w:rPr>
              <w:t>26 April 2023</w:t>
            </w:r>
          </w:p>
        </w:tc>
      </w:tr>
      <w:tr w:rsidR="00B759BA" w:rsidRPr="00510D43" w14:paraId="04F2E39F" w14:textId="77777777" w:rsidTr="00715613">
        <w:tc>
          <w:tcPr>
            <w:tcW w:w="2349" w:type="dxa"/>
          </w:tcPr>
          <w:p w14:paraId="7D53A21D"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Applicant</w:t>
            </w:r>
          </w:p>
        </w:tc>
        <w:tc>
          <w:tcPr>
            <w:tcW w:w="7291" w:type="dxa"/>
          </w:tcPr>
          <w:p w14:paraId="0C7F2674" w14:textId="77777777" w:rsidR="00B759BA" w:rsidRPr="00510D43" w:rsidRDefault="00B759BA" w:rsidP="00715613">
            <w:pPr>
              <w:ind w:right="39"/>
              <w:jc w:val="both"/>
              <w:rPr>
                <w:rFonts w:ascii="Arial" w:hAnsi="Arial"/>
                <w:szCs w:val="24"/>
              </w:rPr>
            </w:pPr>
            <w:r w:rsidRPr="00510D43">
              <w:rPr>
                <w:rFonts w:ascii="Arial" w:hAnsi="Arial"/>
                <w:szCs w:val="24"/>
              </w:rPr>
              <w:t>City of Nedlands</w:t>
            </w:r>
          </w:p>
        </w:tc>
      </w:tr>
      <w:tr w:rsidR="00B759BA" w:rsidRPr="00510D43" w14:paraId="130E000B" w14:textId="77777777" w:rsidTr="00715613">
        <w:tc>
          <w:tcPr>
            <w:tcW w:w="2349" w:type="dxa"/>
          </w:tcPr>
          <w:p w14:paraId="7512F611" w14:textId="77777777" w:rsidR="00B759BA" w:rsidRPr="00510D43" w:rsidRDefault="00B759BA" w:rsidP="00715613">
            <w:pPr>
              <w:ind w:right="110"/>
              <w:rPr>
                <w:rFonts w:ascii="Arial" w:hAnsi="Arial"/>
                <w:b/>
                <w:bCs/>
                <w:color w:val="244061"/>
                <w:szCs w:val="24"/>
              </w:rPr>
            </w:pPr>
            <w:r w:rsidRPr="00510D43">
              <w:rPr>
                <w:rFonts w:ascii="Arial" w:hAnsi="Arial"/>
                <w:b/>
                <w:bCs/>
                <w:color w:val="244061"/>
                <w:szCs w:val="24"/>
              </w:rPr>
              <w:t xml:space="preserve">Employee Disclosure under section 5.70 Local Government Act 1995 </w:t>
            </w:r>
          </w:p>
        </w:tc>
        <w:tc>
          <w:tcPr>
            <w:tcW w:w="7291" w:type="dxa"/>
          </w:tcPr>
          <w:p w14:paraId="7376E9ED" w14:textId="77777777" w:rsidR="00B759BA" w:rsidRDefault="00B759BA" w:rsidP="00715613">
            <w:pPr>
              <w:tabs>
                <w:tab w:val="right" w:pos="595"/>
              </w:tabs>
              <w:ind w:right="39"/>
              <w:rPr>
                <w:rFonts w:ascii="Arial" w:hAnsi="Arial"/>
                <w:szCs w:val="24"/>
              </w:rPr>
            </w:pPr>
            <w:r w:rsidRPr="00510D43">
              <w:rPr>
                <w:rFonts w:ascii="Arial" w:hAnsi="Arial"/>
                <w:szCs w:val="24"/>
              </w:rPr>
              <w:t>The author, reviewers and authoriser of this report declare they have no financial or impartiality interest with this matter.</w:t>
            </w:r>
          </w:p>
          <w:p w14:paraId="33F91DC3" w14:textId="77777777" w:rsidR="00B759BA" w:rsidRPr="00510D43" w:rsidRDefault="00B759BA" w:rsidP="00715613">
            <w:pPr>
              <w:tabs>
                <w:tab w:val="right" w:pos="595"/>
              </w:tabs>
              <w:ind w:right="39"/>
              <w:rPr>
                <w:rFonts w:ascii="Arial" w:hAnsi="Arial"/>
                <w:szCs w:val="24"/>
              </w:rPr>
            </w:pPr>
          </w:p>
          <w:p w14:paraId="76F794A2" w14:textId="77777777" w:rsidR="00B759BA" w:rsidRPr="00510D43" w:rsidRDefault="00B759BA" w:rsidP="00715613">
            <w:pPr>
              <w:ind w:right="39"/>
              <w:rPr>
                <w:rFonts w:ascii="Arial" w:eastAsia="Times New Roman" w:hAnsi="Arial"/>
                <w:szCs w:val="24"/>
                <w:lang w:eastAsia="en-AU"/>
              </w:rPr>
            </w:pPr>
            <w:r w:rsidRPr="00510D43">
              <w:rPr>
                <w:rFonts w:ascii="Arial" w:hAnsi="Arial"/>
                <w:szCs w:val="24"/>
              </w:rPr>
              <w:t>There is no financial or personal relationship between City staff involved in the preparation of this report and the proponents or their consultants.</w:t>
            </w:r>
          </w:p>
        </w:tc>
      </w:tr>
      <w:tr w:rsidR="00B759BA" w:rsidRPr="00510D43" w14:paraId="0DCE5512" w14:textId="77777777" w:rsidTr="00715613">
        <w:tc>
          <w:tcPr>
            <w:tcW w:w="2349" w:type="dxa"/>
          </w:tcPr>
          <w:p w14:paraId="1B245CC5"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Report Author</w:t>
            </w:r>
          </w:p>
        </w:tc>
        <w:tc>
          <w:tcPr>
            <w:tcW w:w="7291" w:type="dxa"/>
          </w:tcPr>
          <w:p w14:paraId="5D07C2F0" w14:textId="77777777" w:rsidR="00B759BA" w:rsidRPr="00510D43" w:rsidRDefault="00B759BA" w:rsidP="00715613">
            <w:pPr>
              <w:ind w:right="39"/>
              <w:jc w:val="both"/>
              <w:rPr>
                <w:rFonts w:ascii="Arial" w:hAnsi="Arial"/>
                <w:szCs w:val="24"/>
              </w:rPr>
            </w:pPr>
            <w:r w:rsidRPr="00510D43">
              <w:rPr>
                <w:rFonts w:ascii="Arial" w:hAnsi="Arial"/>
                <w:szCs w:val="24"/>
              </w:rPr>
              <w:t>Roy Winslow – Manager Urban Planning</w:t>
            </w:r>
          </w:p>
        </w:tc>
      </w:tr>
      <w:tr w:rsidR="00B759BA" w:rsidRPr="00510D43" w14:paraId="2A8925E9" w14:textId="77777777" w:rsidTr="00715613">
        <w:tc>
          <w:tcPr>
            <w:tcW w:w="2349" w:type="dxa"/>
          </w:tcPr>
          <w:p w14:paraId="3FA24BE3"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Director</w:t>
            </w:r>
          </w:p>
        </w:tc>
        <w:tc>
          <w:tcPr>
            <w:tcW w:w="7291" w:type="dxa"/>
          </w:tcPr>
          <w:p w14:paraId="50460DB8" w14:textId="77777777" w:rsidR="00B759BA" w:rsidRPr="00510D43" w:rsidRDefault="00B759BA" w:rsidP="00715613">
            <w:pPr>
              <w:ind w:right="39"/>
              <w:jc w:val="both"/>
              <w:rPr>
                <w:rFonts w:ascii="Arial" w:hAnsi="Arial"/>
                <w:szCs w:val="24"/>
              </w:rPr>
            </w:pPr>
            <w:r w:rsidRPr="00510D43">
              <w:rPr>
                <w:rFonts w:ascii="Arial" w:hAnsi="Arial"/>
                <w:szCs w:val="24"/>
              </w:rPr>
              <w:t>Tony Free – Director Planning &amp; Development</w:t>
            </w:r>
          </w:p>
        </w:tc>
      </w:tr>
      <w:tr w:rsidR="00B759BA" w:rsidRPr="00510D43" w14:paraId="1D6DA0A1" w14:textId="77777777" w:rsidTr="00715613">
        <w:tc>
          <w:tcPr>
            <w:tcW w:w="2349" w:type="dxa"/>
          </w:tcPr>
          <w:p w14:paraId="6A801BDB"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Attachments</w:t>
            </w:r>
          </w:p>
        </w:tc>
        <w:tc>
          <w:tcPr>
            <w:tcW w:w="7291" w:type="dxa"/>
          </w:tcPr>
          <w:p w14:paraId="4FB993F3" w14:textId="77777777" w:rsidR="00B759BA" w:rsidRPr="00510D43" w:rsidRDefault="00B759BA" w:rsidP="00E4046A">
            <w:pPr>
              <w:numPr>
                <w:ilvl w:val="0"/>
                <w:numId w:val="22"/>
              </w:numPr>
              <w:ind w:left="373" w:right="39"/>
              <w:contextualSpacing/>
              <w:jc w:val="both"/>
              <w:rPr>
                <w:rFonts w:ascii="Arial" w:hAnsi="Arial"/>
                <w:szCs w:val="24"/>
                <w:lang w:val="en-US"/>
              </w:rPr>
            </w:pPr>
            <w:r w:rsidRPr="00510D43">
              <w:rPr>
                <w:rFonts w:ascii="Arial" w:hAnsi="Arial"/>
                <w:szCs w:val="32"/>
              </w:rPr>
              <w:t>Signage and Advertisements Local Planning Policy</w:t>
            </w:r>
          </w:p>
        </w:tc>
      </w:tr>
    </w:tbl>
    <w:p w14:paraId="11B801AE" w14:textId="77777777" w:rsidR="00B759BA" w:rsidRDefault="00B759BA" w:rsidP="00B759BA">
      <w:pPr>
        <w:ind w:right="-330"/>
        <w:jc w:val="both"/>
        <w:rPr>
          <w:rFonts w:ascii="Arial" w:eastAsia="Calibri" w:hAnsi="Arial" w:cs="Arial"/>
          <w:b/>
          <w:szCs w:val="24"/>
          <w:lang w:val="en-US"/>
        </w:rPr>
      </w:pPr>
    </w:p>
    <w:p w14:paraId="5B2524BC"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Purpose</w:t>
      </w:r>
    </w:p>
    <w:p w14:paraId="3AFF26CD" w14:textId="77777777" w:rsidR="00B759BA" w:rsidRPr="00510D43" w:rsidRDefault="00B759BA" w:rsidP="00412E44">
      <w:pPr>
        <w:ind w:left="-567" w:right="-238"/>
        <w:jc w:val="both"/>
        <w:rPr>
          <w:rFonts w:ascii="Arial" w:eastAsia="Calibri" w:hAnsi="Arial" w:cs="Arial"/>
          <w:b/>
          <w:szCs w:val="24"/>
          <w:lang w:val="en-US"/>
        </w:rPr>
      </w:pPr>
    </w:p>
    <w:p w14:paraId="69804C87" w14:textId="77777777" w:rsidR="00B759BA" w:rsidRPr="00510D43" w:rsidRDefault="00B759BA" w:rsidP="00412E44">
      <w:pPr>
        <w:ind w:left="-284" w:right="-238"/>
        <w:jc w:val="both"/>
        <w:rPr>
          <w:rFonts w:ascii="Arial" w:eastAsia="Calibri" w:hAnsi="Arial" w:cs="Arial"/>
          <w:b/>
          <w:szCs w:val="24"/>
          <w:lang w:val="en-US"/>
        </w:rPr>
      </w:pPr>
      <w:r w:rsidRPr="00510D43">
        <w:rPr>
          <w:rFonts w:ascii="Arial" w:eastAsia="Calibri" w:hAnsi="Arial" w:cs="Arial"/>
          <w:szCs w:val="32"/>
          <w:lang w:val="en-GB"/>
        </w:rPr>
        <w:t xml:space="preserve">The purpose of this report is for Council to adopt the draft amendments to the Signage and Advertisements Local Planning Policy, </w:t>
      </w:r>
      <w:r>
        <w:rPr>
          <w:rFonts w:ascii="Arial" w:eastAsia="Calibri" w:hAnsi="Arial" w:cs="Arial"/>
          <w:szCs w:val="32"/>
          <w:lang w:val="en-GB"/>
        </w:rPr>
        <w:t>following advertising, which resulted in one submission being received</w:t>
      </w:r>
      <w:r w:rsidRPr="00510D43">
        <w:rPr>
          <w:rFonts w:ascii="Arial" w:eastAsia="Calibri" w:hAnsi="Arial" w:cs="Arial"/>
          <w:szCs w:val="32"/>
          <w:lang w:val="en-GB"/>
        </w:rPr>
        <w:t>.</w:t>
      </w:r>
      <w:r>
        <w:rPr>
          <w:rFonts w:ascii="Arial" w:eastAsia="Calibri" w:hAnsi="Arial" w:cs="Arial"/>
          <w:szCs w:val="32"/>
          <w:lang w:val="en-GB"/>
        </w:rPr>
        <w:t xml:space="preserve"> </w:t>
      </w:r>
    </w:p>
    <w:p w14:paraId="7A04D0E0" w14:textId="77777777" w:rsidR="00B759BA" w:rsidRDefault="00B759BA" w:rsidP="00412E44">
      <w:pPr>
        <w:ind w:left="-567" w:right="-238"/>
        <w:jc w:val="both"/>
        <w:rPr>
          <w:rFonts w:ascii="Arial" w:eastAsia="Calibri" w:hAnsi="Arial" w:cs="Arial"/>
          <w:b/>
          <w:szCs w:val="24"/>
          <w:lang w:val="en-US"/>
        </w:rPr>
      </w:pPr>
    </w:p>
    <w:p w14:paraId="25CE088E" w14:textId="77777777" w:rsidR="00B759BA" w:rsidRPr="00510D43" w:rsidRDefault="00B759BA" w:rsidP="00412E44">
      <w:pPr>
        <w:ind w:left="-567" w:right="-238"/>
        <w:jc w:val="both"/>
        <w:rPr>
          <w:rFonts w:ascii="Arial" w:eastAsia="Calibri" w:hAnsi="Arial" w:cs="Arial"/>
          <w:b/>
          <w:szCs w:val="24"/>
          <w:lang w:val="en-US"/>
        </w:rPr>
      </w:pPr>
    </w:p>
    <w:p w14:paraId="6C2AE7B4"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Recommendation</w:t>
      </w:r>
    </w:p>
    <w:p w14:paraId="4507E677" w14:textId="77777777" w:rsidR="00B759BA" w:rsidRPr="00510D43" w:rsidRDefault="00B759BA" w:rsidP="00412E44">
      <w:pPr>
        <w:ind w:left="-567" w:right="-238"/>
        <w:jc w:val="both"/>
        <w:rPr>
          <w:rFonts w:ascii="Arial" w:eastAsia="Calibri" w:hAnsi="Arial" w:cs="Arial"/>
          <w:b/>
          <w:color w:val="244061"/>
          <w:szCs w:val="24"/>
          <w:lang w:val="en-US"/>
        </w:rPr>
      </w:pPr>
    </w:p>
    <w:p w14:paraId="5B2149A8" w14:textId="77777777" w:rsidR="00B759BA" w:rsidRPr="00510D43" w:rsidRDefault="00B759BA" w:rsidP="00412E44">
      <w:pPr>
        <w:ind w:left="-284" w:right="-238"/>
        <w:jc w:val="both"/>
        <w:rPr>
          <w:rFonts w:ascii="Arial" w:eastAsia="Calibri" w:hAnsi="Arial" w:cs="Arial"/>
          <w:b/>
          <w:color w:val="244061"/>
          <w:szCs w:val="24"/>
          <w:lang w:val="en-GB"/>
        </w:rPr>
      </w:pPr>
      <w:r w:rsidRPr="00510D43">
        <w:rPr>
          <w:rFonts w:ascii="Arial" w:eastAsia="Calibri" w:hAnsi="Arial" w:cs="Arial"/>
          <w:b/>
          <w:color w:val="244061"/>
          <w:szCs w:val="24"/>
          <w:lang w:val="en-GB"/>
        </w:rPr>
        <w:t>That Council</w:t>
      </w:r>
      <w:r>
        <w:rPr>
          <w:rFonts w:ascii="Arial" w:eastAsia="Calibri" w:hAnsi="Arial" w:cs="Arial"/>
          <w:b/>
          <w:color w:val="244061"/>
          <w:szCs w:val="24"/>
          <w:lang w:val="en-GB"/>
        </w:rPr>
        <w:t xml:space="preserve"> a</w:t>
      </w:r>
      <w:r w:rsidRPr="00510D43">
        <w:rPr>
          <w:rFonts w:ascii="Arial" w:eastAsia="Calibri" w:hAnsi="Arial" w:cs="Arial"/>
          <w:b/>
          <w:color w:val="244061"/>
          <w:szCs w:val="24"/>
          <w:lang w:val="en-GB"/>
        </w:rPr>
        <w:t>dopts the Signage and Advertisements Local Planning Policy in accordance with Regulation 4(3)(b) of the Deemed Provisions of Schedule 2 of the Planning and Development (Local Planning Schemes) Regulations 2015 as attached.</w:t>
      </w:r>
    </w:p>
    <w:p w14:paraId="2713977C" w14:textId="77777777" w:rsidR="00B759BA" w:rsidRDefault="00B759BA" w:rsidP="00412E44">
      <w:pPr>
        <w:ind w:left="-567" w:right="-238"/>
        <w:jc w:val="both"/>
        <w:rPr>
          <w:rFonts w:ascii="Arial" w:eastAsia="Calibri" w:hAnsi="Arial" w:cs="Arial"/>
          <w:bCs/>
          <w:szCs w:val="24"/>
          <w:lang w:val="en-US"/>
        </w:rPr>
      </w:pPr>
    </w:p>
    <w:p w14:paraId="35A747A4" w14:textId="77777777" w:rsidR="00B759BA" w:rsidRPr="00510D43" w:rsidRDefault="00B759BA" w:rsidP="00412E44">
      <w:pPr>
        <w:ind w:left="-567" w:right="-238"/>
        <w:jc w:val="both"/>
        <w:rPr>
          <w:rFonts w:ascii="Arial" w:eastAsia="Calibri" w:hAnsi="Arial" w:cs="Arial"/>
          <w:bCs/>
          <w:szCs w:val="24"/>
          <w:lang w:val="en-US"/>
        </w:rPr>
      </w:pPr>
    </w:p>
    <w:p w14:paraId="6D741F04"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Voting Requirement</w:t>
      </w:r>
    </w:p>
    <w:p w14:paraId="1AD6BE63" w14:textId="77777777" w:rsidR="00B759BA" w:rsidRPr="00510D43" w:rsidRDefault="00B759BA" w:rsidP="00412E44">
      <w:pPr>
        <w:ind w:left="-284" w:right="-238"/>
        <w:jc w:val="both"/>
        <w:rPr>
          <w:rFonts w:ascii="Arial" w:eastAsia="Calibri" w:hAnsi="Arial" w:cs="Arial"/>
          <w:color w:val="000000"/>
          <w:szCs w:val="24"/>
          <w:lang w:val="en-GB"/>
        </w:rPr>
      </w:pPr>
    </w:p>
    <w:p w14:paraId="3B529F07" w14:textId="77777777" w:rsidR="00B759BA" w:rsidRPr="00510D43" w:rsidRDefault="00B759BA" w:rsidP="00412E44">
      <w:pPr>
        <w:ind w:left="-284" w:right="-238"/>
        <w:jc w:val="both"/>
        <w:rPr>
          <w:rFonts w:ascii="Arial" w:eastAsia="Calibri" w:hAnsi="Arial" w:cs="Arial"/>
          <w:color w:val="000000"/>
          <w:szCs w:val="24"/>
          <w:lang w:val="en-GB"/>
        </w:rPr>
      </w:pPr>
      <w:r w:rsidRPr="00510D43">
        <w:rPr>
          <w:rFonts w:ascii="Arial" w:eastAsia="Calibri" w:hAnsi="Arial" w:cs="Arial"/>
          <w:color w:val="000000"/>
          <w:szCs w:val="24"/>
          <w:lang w:val="en-GB"/>
        </w:rPr>
        <w:t>Simple Majority</w:t>
      </w:r>
      <w:r>
        <w:rPr>
          <w:rFonts w:ascii="Arial" w:eastAsia="Calibri" w:hAnsi="Arial" w:cs="Arial"/>
          <w:color w:val="000000"/>
          <w:szCs w:val="24"/>
          <w:lang w:val="en-GB"/>
        </w:rPr>
        <w:t>.</w:t>
      </w:r>
    </w:p>
    <w:p w14:paraId="6BAB98D2" w14:textId="77777777" w:rsidR="00B759BA" w:rsidRDefault="00B759BA" w:rsidP="00412E44">
      <w:pPr>
        <w:ind w:right="-238"/>
        <w:jc w:val="both"/>
        <w:rPr>
          <w:rFonts w:ascii="Arial" w:eastAsia="Calibri" w:hAnsi="Arial" w:cs="Arial"/>
          <w:bCs/>
          <w:szCs w:val="24"/>
          <w:lang w:val="en-US"/>
        </w:rPr>
      </w:pPr>
    </w:p>
    <w:p w14:paraId="3112A2DB" w14:textId="77777777" w:rsidR="00B759BA" w:rsidRPr="00510D43" w:rsidRDefault="00B759BA" w:rsidP="00412E44">
      <w:pPr>
        <w:ind w:right="-238"/>
        <w:jc w:val="both"/>
        <w:rPr>
          <w:rFonts w:ascii="Arial" w:eastAsia="Calibri" w:hAnsi="Arial" w:cs="Arial"/>
          <w:bCs/>
          <w:szCs w:val="24"/>
          <w:lang w:val="en-US"/>
        </w:rPr>
      </w:pPr>
    </w:p>
    <w:p w14:paraId="32FE7B0F"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 xml:space="preserve">Background </w:t>
      </w:r>
    </w:p>
    <w:p w14:paraId="67C3BD92" w14:textId="77777777" w:rsidR="00B759BA" w:rsidRPr="00510D43" w:rsidRDefault="00B759BA" w:rsidP="00412E44">
      <w:pPr>
        <w:ind w:left="-284" w:right="-238"/>
        <w:jc w:val="both"/>
        <w:rPr>
          <w:rFonts w:ascii="Arial" w:eastAsia="Calibri" w:hAnsi="Arial" w:cs="Arial"/>
          <w:b/>
          <w:szCs w:val="24"/>
          <w:lang w:val="en-US"/>
        </w:rPr>
      </w:pPr>
    </w:p>
    <w:p w14:paraId="5B4C830C" w14:textId="77777777" w:rsidR="00B759BA" w:rsidRPr="00510D43" w:rsidRDefault="00B759BA" w:rsidP="00412E44">
      <w:pPr>
        <w:ind w:left="-284" w:right="-238"/>
        <w:jc w:val="both"/>
        <w:rPr>
          <w:rFonts w:ascii="Arial" w:eastAsia="Calibri" w:hAnsi="Arial" w:cs="Arial"/>
          <w:bCs/>
          <w:szCs w:val="24"/>
          <w:lang w:val="en-GB"/>
        </w:rPr>
      </w:pPr>
      <w:r w:rsidRPr="00510D43">
        <w:rPr>
          <w:rFonts w:ascii="Arial" w:eastAsia="Calibri" w:hAnsi="Arial" w:cs="Arial"/>
          <w:bCs/>
          <w:szCs w:val="24"/>
          <w:lang w:val="en-GB"/>
        </w:rPr>
        <w:t>The current Signs Local Planning Policy (the Policy) was adopted at the Ordinary Council Meeting held on 23 July 2019. A review of the Policy has been undertaken in the context of the Council resolution dated 27 July 2021, which reflects the development pressure Nedlands is currently facing, with attention to construction signs and property transaction signs. Council adopted the draft amended Policy for advertising on 25 October 2022</w:t>
      </w:r>
      <w:r>
        <w:rPr>
          <w:rFonts w:ascii="Arial" w:eastAsia="Calibri" w:hAnsi="Arial" w:cs="Arial"/>
          <w:bCs/>
          <w:szCs w:val="24"/>
          <w:lang w:val="en-GB"/>
        </w:rPr>
        <w:t xml:space="preserve"> (</w:t>
      </w:r>
      <w:r w:rsidRPr="001B1245">
        <w:rPr>
          <w:rFonts w:ascii="Arial" w:eastAsia="Calibri" w:hAnsi="Arial" w:cs="Arial"/>
          <w:b/>
          <w:szCs w:val="24"/>
          <w:lang w:val="en-GB"/>
        </w:rPr>
        <w:t>refer to Attachment 1</w:t>
      </w:r>
      <w:r>
        <w:rPr>
          <w:rFonts w:ascii="Arial" w:eastAsia="Calibri" w:hAnsi="Arial" w:cs="Arial"/>
          <w:bCs/>
          <w:szCs w:val="24"/>
          <w:lang w:val="en-GB"/>
        </w:rPr>
        <w:t>)</w:t>
      </w:r>
      <w:r w:rsidRPr="00510D43">
        <w:rPr>
          <w:rFonts w:ascii="Arial" w:eastAsia="Calibri" w:hAnsi="Arial" w:cs="Arial"/>
          <w:bCs/>
          <w:szCs w:val="24"/>
          <w:lang w:val="en-GB"/>
        </w:rPr>
        <w:t>.</w:t>
      </w:r>
    </w:p>
    <w:p w14:paraId="214C4A9D" w14:textId="77777777" w:rsidR="00B759BA" w:rsidRDefault="00B759BA" w:rsidP="00412E44">
      <w:pPr>
        <w:ind w:left="-284" w:right="-238"/>
        <w:jc w:val="both"/>
        <w:rPr>
          <w:rFonts w:ascii="Arial" w:eastAsia="Calibri" w:hAnsi="Arial" w:cs="Arial"/>
          <w:bCs/>
          <w:szCs w:val="24"/>
          <w:lang w:val="en-GB"/>
        </w:rPr>
      </w:pPr>
    </w:p>
    <w:p w14:paraId="06D7280E" w14:textId="77777777" w:rsidR="00B759BA" w:rsidRPr="00510D43" w:rsidRDefault="00B759BA" w:rsidP="00412E44">
      <w:pPr>
        <w:ind w:left="-284" w:right="-238"/>
        <w:jc w:val="both"/>
        <w:rPr>
          <w:rFonts w:ascii="Arial" w:eastAsia="Calibri" w:hAnsi="Arial" w:cs="Arial"/>
          <w:bCs/>
          <w:szCs w:val="24"/>
          <w:lang w:val="en-GB"/>
        </w:rPr>
      </w:pPr>
    </w:p>
    <w:p w14:paraId="07284B5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Discussion</w:t>
      </w:r>
    </w:p>
    <w:p w14:paraId="2FDF59E5" w14:textId="77777777" w:rsidR="00B759BA" w:rsidRPr="00510D43" w:rsidRDefault="00B759BA" w:rsidP="00412E44">
      <w:pPr>
        <w:tabs>
          <w:tab w:val="left" w:pos="2432"/>
        </w:tabs>
        <w:ind w:left="-284" w:right="-238"/>
        <w:jc w:val="both"/>
        <w:rPr>
          <w:rFonts w:ascii="Arial" w:eastAsia="Calibri" w:hAnsi="Arial" w:cs="Arial"/>
          <w:szCs w:val="24"/>
          <w:lang w:val="en-US"/>
        </w:rPr>
      </w:pPr>
      <w:r w:rsidRPr="00510D43">
        <w:rPr>
          <w:rFonts w:ascii="Arial" w:eastAsia="Calibri" w:hAnsi="Arial" w:cs="Arial"/>
          <w:szCs w:val="24"/>
          <w:lang w:val="en-US"/>
        </w:rPr>
        <w:tab/>
      </w:r>
    </w:p>
    <w:p w14:paraId="26886163" w14:textId="77777777" w:rsidR="00B759BA" w:rsidRPr="00510D43" w:rsidRDefault="00B759BA" w:rsidP="00412E44">
      <w:pPr>
        <w:ind w:left="-284" w:right="-238"/>
        <w:jc w:val="both"/>
        <w:rPr>
          <w:rFonts w:ascii="Arial" w:hAnsi="Arial" w:cs="Arial"/>
          <w:szCs w:val="24"/>
          <w:shd w:val="clear" w:color="auto" w:fill="FFFFFF"/>
          <w:lang w:val="en-US"/>
        </w:rPr>
      </w:pPr>
      <w:r w:rsidRPr="00510D43">
        <w:rPr>
          <w:rFonts w:ascii="Arial" w:hAnsi="Arial" w:cs="Arial"/>
          <w:szCs w:val="24"/>
          <w:shd w:val="clear" w:color="auto" w:fill="FFFFFF"/>
          <w:lang w:val="en-US"/>
        </w:rPr>
        <w:t xml:space="preserve">The content of the Policy has been reviewed in the context of the legislative planning requirements and practical application of the existing provisions. </w:t>
      </w:r>
    </w:p>
    <w:p w14:paraId="5CFFCDDF" w14:textId="77777777" w:rsidR="00B759BA" w:rsidRPr="00510D43" w:rsidRDefault="00B759BA" w:rsidP="00412E44">
      <w:pPr>
        <w:ind w:left="-284" w:right="-238"/>
        <w:jc w:val="both"/>
        <w:rPr>
          <w:rFonts w:ascii="Arial" w:hAnsi="Arial" w:cs="Arial"/>
          <w:szCs w:val="24"/>
          <w:shd w:val="clear" w:color="auto" w:fill="FFFFFF"/>
          <w:lang w:val="en-US"/>
        </w:rPr>
      </w:pPr>
      <w:r w:rsidRPr="00860F95">
        <w:rPr>
          <w:rFonts w:ascii="Arial" w:hAnsi="Arial" w:cs="Arial"/>
          <w:szCs w:val="24"/>
          <w:shd w:val="clear" w:color="auto" w:fill="FFFFFF"/>
          <w:lang w:val="en-US"/>
        </w:rPr>
        <w:t>The Amendments seek to</w:t>
      </w:r>
      <w:r w:rsidRPr="00510D43">
        <w:rPr>
          <w:rFonts w:ascii="Arial" w:hAnsi="Arial" w:cs="Arial"/>
          <w:szCs w:val="24"/>
          <w:shd w:val="clear" w:color="auto" w:fill="FFFFFF"/>
          <w:lang w:val="en-US"/>
        </w:rPr>
        <w:t xml:space="preserve"> provide a contemporary and concise set of provisions to assist the City in the assessment of signage proposals. </w:t>
      </w:r>
    </w:p>
    <w:p w14:paraId="5C89D8D3"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b/>
          <w:bCs/>
          <w:szCs w:val="24"/>
          <w:lang w:val="en-US"/>
        </w:rPr>
        <w:t>Key changes</w:t>
      </w:r>
    </w:p>
    <w:p w14:paraId="2F4FF750" w14:textId="77777777" w:rsidR="00B759BA" w:rsidRPr="00510D43" w:rsidRDefault="00B759BA" w:rsidP="00412E44">
      <w:pPr>
        <w:ind w:left="-284" w:right="-238"/>
        <w:jc w:val="both"/>
        <w:rPr>
          <w:rFonts w:ascii="Arial" w:hAnsi="Arial" w:cs="Arial"/>
          <w:szCs w:val="24"/>
          <w:lang w:val="en-US"/>
        </w:rPr>
      </w:pPr>
    </w:p>
    <w:p w14:paraId="29CF77AE"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key elements of the Policy include:</w:t>
      </w:r>
    </w:p>
    <w:p w14:paraId="172F09DB" w14:textId="77777777" w:rsidR="00B759BA" w:rsidRPr="00510D43" w:rsidRDefault="00B759BA" w:rsidP="00412E44">
      <w:pPr>
        <w:ind w:left="-284" w:right="-238"/>
        <w:jc w:val="both"/>
        <w:rPr>
          <w:rFonts w:ascii="Arial" w:eastAsia="Calibri" w:hAnsi="Arial" w:cs="Arial"/>
          <w:szCs w:val="24"/>
          <w:lang w:val="en-US"/>
        </w:rPr>
      </w:pPr>
    </w:p>
    <w:p w14:paraId="0299E084"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1. </w:t>
      </w:r>
      <w:r>
        <w:rPr>
          <w:rFonts w:ascii="Arial" w:eastAsia="Calibri" w:hAnsi="Arial" w:cs="Arial"/>
          <w:szCs w:val="24"/>
          <w:lang w:val="en-US"/>
        </w:rPr>
        <w:tab/>
      </w:r>
      <w:r w:rsidRPr="00510D43">
        <w:rPr>
          <w:rFonts w:ascii="Arial" w:eastAsia="Calibri" w:hAnsi="Arial" w:cs="Arial"/>
          <w:szCs w:val="24"/>
          <w:lang w:val="en-US"/>
        </w:rPr>
        <w:t>Policy Title</w:t>
      </w:r>
    </w:p>
    <w:p w14:paraId="6446E624" w14:textId="77777777" w:rsidR="00B759BA" w:rsidRPr="00510D43" w:rsidRDefault="00B759BA" w:rsidP="00412E44">
      <w:pPr>
        <w:ind w:left="-284" w:right="-238"/>
        <w:jc w:val="both"/>
        <w:rPr>
          <w:rFonts w:ascii="Arial" w:eastAsia="Calibri" w:hAnsi="Arial" w:cs="Arial"/>
          <w:szCs w:val="24"/>
          <w:lang w:val="en-US"/>
        </w:rPr>
      </w:pPr>
    </w:p>
    <w:p w14:paraId="0EF7EA25"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policy title has been revised from “Signs Local Planning Policy” to “Signage and Advertisements Local Planning Policy” to align with the statutory terminology used by the Planning and Development (Local Planning Schemes) Regulations 2015 relating to Advertisements.</w:t>
      </w:r>
    </w:p>
    <w:p w14:paraId="57DE499C" w14:textId="77777777" w:rsidR="00B759BA" w:rsidRPr="00510D43" w:rsidRDefault="00B759BA" w:rsidP="00412E44">
      <w:pPr>
        <w:ind w:left="-284" w:right="-238"/>
        <w:jc w:val="both"/>
        <w:rPr>
          <w:rFonts w:ascii="Arial" w:eastAsia="Calibri" w:hAnsi="Arial" w:cs="Arial"/>
          <w:szCs w:val="24"/>
          <w:lang w:val="en-US"/>
        </w:rPr>
      </w:pPr>
    </w:p>
    <w:p w14:paraId="05BABA0C"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Regulations also contain a definition of “heritage-protected place”, and this new terminology is proposed to be included in the Policy.</w:t>
      </w:r>
    </w:p>
    <w:p w14:paraId="677FFFB3" w14:textId="77777777" w:rsidR="00B759BA" w:rsidRPr="00510D43" w:rsidRDefault="00B759BA" w:rsidP="00412E44">
      <w:pPr>
        <w:ind w:left="-284" w:right="-238"/>
        <w:jc w:val="both"/>
        <w:rPr>
          <w:rFonts w:ascii="Arial" w:eastAsia="Calibri" w:hAnsi="Arial" w:cs="Arial"/>
          <w:szCs w:val="24"/>
          <w:lang w:val="en-US"/>
        </w:rPr>
      </w:pPr>
    </w:p>
    <w:p w14:paraId="34816FB6"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2. </w:t>
      </w:r>
      <w:r>
        <w:rPr>
          <w:rFonts w:ascii="Arial" w:eastAsia="Calibri" w:hAnsi="Arial" w:cs="Arial"/>
          <w:szCs w:val="24"/>
          <w:lang w:val="en-US"/>
        </w:rPr>
        <w:tab/>
      </w:r>
      <w:r w:rsidRPr="00510D43">
        <w:rPr>
          <w:rFonts w:ascii="Arial" w:eastAsia="Calibri" w:hAnsi="Arial" w:cs="Arial"/>
          <w:szCs w:val="24"/>
          <w:lang w:val="en-US"/>
        </w:rPr>
        <w:t>Objectives</w:t>
      </w:r>
    </w:p>
    <w:p w14:paraId="64A7725B" w14:textId="77777777" w:rsidR="00B759BA" w:rsidRPr="00510D43" w:rsidRDefault="00B759BA" w:rsidP="00412E44">
      <w:pPr>
        <w:ind w:left="-284" w:right="-238"/>
        <w:jc w:val="both"/>
        <w:rPr>
          <w:rFonts w:ascii="Arial" w:eastAsia="Calibri" w:hAnsi="Arial" w:cs="Arial"/>
          <w:szCs w:val="24"/>
          <w:lang w:val="en-US"/>
        </w:rPr>
      </w:pPr>
    </w:p>
    <w:p w14:paraId="06DAF3B7"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objectives of the Policy are worded to highlight the importance of minimising the adverse impacts of signage and advertisements on the amenity of residential areas and heritage-protected places.</w:t>
      </w:r>
    </w:p>
    <w:p w14:paraId="18C4611D" w14:textId="77777777" w:rsidR="00B759BA" w:rsidRPr="00510D43" w:rsidRDefault="00B759BA" w:rsidP="00412E44">
      <w:pPr>
        <w:ind w:left="-284" w:right="-238"/>
        <w:jc w:val="both"/>
        <w:rPr>
          <w:rFonts w:ascii="Arial" w:eastAsia="Calibri" w:hAnsi="Arial" w:cs="Arial"/>
          <w:szCs w:val="24"/>
          <w:lang w:val="en-US"/>
        </w:rPr>
      </w:pPr>
    </w:p>
    <w:p w14:paraId="40CE60C3"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objectives seek to limit commercial signage to areas zoned for non-residential uses and reduce the proliferation and cumulative impact of signage across the City.</w:t>
      </w:r>
    </w:p>
    <w:p w14:paraId="486300C4" w14:textId="77777777" w:rsidR="00B759BA" w:rsidRPr="00510D43" w:rsidRDefault="00B759BA" w:rsidP="00412E44">
      <w:pPr>
        <w:ind w:left="-284" w:right="-238"/>
        <w:jc w:val="both"/>
        <w:rPr>
          <w:rFonts w:ascii="Arial" w:eastAsia="Calibri" w:hAnsi="Arial" w:cs="Arial"/>
          <w:szCs w:val="24"/>
          <w:lang w:val="en-US"/>
        </w:rPr>
      </w:pPr>
    </w:p>
    <w:p w14:paraId="19213692"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3. </w:t>
      </w:r>
      <w:r>
        <w:rPr>
          <w:rFonts w:ascii="Arial" w:eastAsia="Calibri" w:hAnsi="Arial" w:cs="Arial"/>
          <w:szCs w:val="24"/>
          <w:lang w:val="en-US"/>
        </w:rPr>
        <w:tab/>
      </w:r>
      <w:r w:rsidRPr="00510D43">
        <w:rPr>
          <w:rFonts w:ascii="Arial" w:eastAsia="Calibri" w:hAnsi="Arial" w:cs="Arial"/>
          <w:szCs w:val="24"/>
          <w:lang w:val="en-US"/>
        </w:rPr>
        <w:t>Exemptions/Non-Exemptions</w:t>
      </w:r>
    </w:p>
    <w:p w14:paraId="2A3750F0" w14:textId="77777777" w:rsidR="00B759BA" w:rsidRPr="00510D43" w:rsidRDefault="00B759BA" w:rsidP="00412E44">
      <w:pPr>
        <w:ind w:left="-284" w:right="-238"/>
        <w:jc w:val="both"/>
        <w:rPr>
          <w:rFonts w:ascii="Arial" w:eastAsia="Calibri" w:hAnsi="Arial" w:cs="Arial"/>
          <w:szCs w:val="24"/>
          <w:lang w:val="en-US"/>
        </w:rPr>
      </w:pPr>
    </w:p>
    <w:p w14:paraId="2728CF1F"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Temporary advertisements and election advertisements are exempt under the Regulations and the Policy has been updated to reflect this.</w:t>
      </w:r>
    </w:p>
    <w:p w14:paraId="639E9A1F" w14:textId="77777777" w:rsidR="00B759BA" w:rsidRPr="00510D43" w:rsidRDefault="00B759BA" w:rsidP="00412E44">
      <w:pPr>
        <w:ind w:left="-284" w:right="-238"/>
        <w:jc w:val="both"/>
        <w:rPr>
          <w:rFonts w:ascii="Arial" w:eastAsia="Calibri" w:hAnsi="Arial" w:cs="Arial"/>
          <w:szCs w:val="24"/>
          <w:lang w:val="en-US"/>
        </w:rPr>
      </w:pPr>
    </w:p>
    <w:p w14:paraId="568B8A8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4. </w:t>
      </w:r>
      <w:r>
        <w:rPr>
          <w:rFonts w:ascii="Arial" w:eastAsia="Calibri" w:hAnsi="Arial" w:cs="Arial"/>
          <w:szCs w:val="24"/>
          <w:lang w:val="en-US"/>
        </w:rPr>
        <w:tab/>
      </w:r>
      <w:r w:rsidRPr="00510D43">
        <w:rPr>
          <w:rFonts w:ascii="Arial" w:eastAsia="Calibri" w:hAnsi="Arial" w:cs="Arial"/>
          <w:szCs w:val="24"/>
          <w:lang w:val="en-US"/>
        </w:rPr>
        <w:t>Where approval is required</w:t>
      </w:r>
    </w:p>
    <w:p w14:paraId="424D3847" w14:textId="77777777" w:rsidR="00B759BA" w:rsidRPr="00510D43" w:rsidRDefault="00B759BA" w:rsidP="00412E44">
      <w:pPr>
        <w:ind w:left="-284" w:right="-238"/>
        <w:jc w:val="both"/>
        <w:rPr>
          <w:rFonts w:ascii="Arial" w:eastAsia="Calibri" w:hAnsi="Arial" w:cs="Arial"/>
          <w:szCs w:val="24"/>
          <w:lang w:val="en-US"/>
        </w:rPr>
      </w:pPr>
    </w:p>
    <w:p w14:paraId="2774C539"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All signs on “heritage protected places” require development approval, as do signs which emit light (refer to section 4.1 (</w:t>
      </w:r>
      <w:proofErr w:type="spellStart"/>
      <w:r w:rsidRPr="00510D43">
        <w:rPr>
          <w:rFonts w:ascii="Arial" w:eastAsia="Calibri" w:hAnsi="Arial" w:cs="Arial"/>
          <w:szCs w:val="24"/>
          <w:lang w:val="en-US"/>
        </w:rPr>
        <w:t>i</w:t>
      </w:r>
      <w:proofErr w:type="spellEnd"/>
      <w:r w:rsidRPr="00510D43">
        <w:rPr>
          <w:rFonts w:ascii="Arial" w:eastAsia="Calibri" w:hAnsi="Arial" w:cs="Arial"/>
          <w:szCs w:val="24"/>
          <w:lang w:val="en-US"/>
        </w:rPr>
        <w:t>) and (vii)).</w:t>
      </w:r>
    </w:p>
    <w:p w14:paraId="45BEF5D9" w14:textId="77777777" w:rsidR="00B759BA" w:rsidRPr="00510D43" w:rsidRDefault="00B759BA" w:rsidP="00412E44">
      <w:pPr>
        <w:ind w:left="284" w:right="-238"/>
        <w:jc w:val="both"/>
        <w:rPr>
          <w:rFonts w:ascii="Arial" w:eastAsia="Calibri" w:hAnsi="Arial" w:cs="Arial"/>
          <w:szCs w:val="24"/>
          <w:lang w:val="en-US"/>
        </w:rPr>
      </w:pPr>
    </w:p>
    <w:p w14:paraId="49EA4D03"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Appendix A provides a list of the different signs, including a definition and an image of an example of that form of signage.</w:t>
      </w:r>
    </w:p>
    <w:p w14:paraId="3C995B5C" w14:textId="77777777" w:rsidR="00B759BA" w:rsidRPr="00510D43" w:rsidRDefault="00B759BA" w:rsidP="00412E44">
      <w:pPr>
        <w:ind w:left="284" w:right="-238"/>
        <w:jc w:val="both"/>
        <w:rPr>
          <w:rFonts w:ascii="Arial" w:eastAsia="Calibri" w:hAnsi="Arial" w:cs="Arial"/>
          <w:szCs w:val="24"/>
          <w:lang w:val="en-US"/>
        </w:rPr>
      </w:pPr>
    </w:p>
    <w:p w14:paraId="6252A825"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If the sign meets the requirements listed under “Development Provisions for Exemption” then approval is not required.</w:t>
      </w:r>
    </w:p>
    <w:p w14:paraId="18097779" w14:textId="77777777" w:rsidR="00B759BA" w:rsidRPr="00510D43" w:rsidRDefault="00B759BA" w:rsidP="00412E44">
      <w:pPr>
        <w:ind w:left="-284" w:right="-238"/>
        <w:jc w:val="both"/>
        <w:rPr>
          <w:rFonts w:ascii="Arial" w:eastAsia="Calibri" w:hAnsi="Arial" w:cs="Arial"/>
          <w:szCs w:val="24"/>
          <w:lang w:val="en-US"/>
        </w:rPr>
      </w:pPr>
    </w:p>
    <w:p w14:paraId="3E39233D" w14:textId="77777777" w:rsidR="00B759BA" w:rsidRPr="00510D43" w:rsidRDefault="00B759BA" w:rsidP="00412E44">
      <w:pPr>
        <w:ind w:left="-284" w:right="-238"/>
        <w:jc w:val="both"/>
        <w:rPr>
          <w:rFonts w:ascii="Arial" w:eastAsia="Calibri" w:hAnsi="Arial" w:cs="Arial"/>
          <w:szCs w:val="24"/>
          <w:lang w:val="en-US"/>
        </w:rPr>
      </w:pPr>
    </w:p>
    <w:p w14:paraId="3109C38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Consultation</w:t>
      </w:r>
    </w:p>
    <w:p w14:paraId="5E9F3995" w14:textId="77777777" w:rsidR="00B759BA" w:rsidRPr="00510D43" w:rsidRDefault="00B759BA" w:rsidP="00412E44">
      <w:pPr>
        <w:ind w:left="-284" w:right="-238"/>
        <w:jc w:val="both"/>
        <w:rPr>
          <w:rFonts w:ascii="Arial" w:eastAsia="Calibri" w:hAnsi="Arial" w:cs="Arial"/>
          <w:b/>
          <w:szCs w:val="24"/>
          <w:lang w:val="en-US"/>
        </w:rPr>
      </w:pPr>
    </w:p>
    <w:p w14:paraId="1D70E8AA"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The draft </w:t>
      </w:r>
      <w:r w:rsidRPr="00510D43">
        <w:rPr>
          <w:rFonts w:ascii="Arial" w:hAnsi="Arial" w:cs="Arial"/>
          <w:szCs w:val="24"/>
          <w:shd w:val="clear" w:color="auto" w:fill="FFFFFF"/>
          <w:lang w:val="en-US"/>
        </w:rPr>
        <w:t>Amendments were</w:t>
      </w:r>
      <w:r w:rsidRPr="00510D43">
        <w:rPr>
          <w:rFonts w:ascii="Arial" w:eastAsia="Calibri" w:hAnsi="Arial" w:cs="Arial"/>
          <w:szCs w:val="24"/>
          <w:lang w:val="en-US"/>
        </w:rPr>
        <w:t xml:space="preserve"> advertised from 4 November 2022 to 2 December 2022 in accordance with the City’s Consultation – Local Planning Policy. The amended Policy was advertised through a notice in the </w:t>
      </w:r>
      <w:r w:rsidRPr="00510D43">
        <w:rPr>
          <w:rFonts w:ascii="Arial" w:eastAsia="Calibri" w:hAnsi="Arial" w:cs="Arial"/>
          <w:i/>
          <w:iCs/>
          <w:szCs w:val="24"/>
          <w:lang w:val="en-US"/>
        </w:rPr>
        <w:t>Post</w:t>
      </w:r>
      <w:r w:rsidRPr="00510D43">
        <w:rPr>
          <w:rFonts w:ascii="Arial" w:eastAsia="Calibri" w:hAnsi="Arial" w:cs="Arial"/>
          <w:szCs w:val="24"/>
          <w:lang w:val="en-US"/>
        </w:rPr>
        <w:t xml:space="preserve"> newspaper and on the City’s Your Voice website.</w:t>
      </w:r>
    </w:p>
    <w:p w14:paraId="0F9A8BF1" w14:textId="77777777" w:rsidR="00B759BA" w:rsidRDefault="00B759BA" w:rsidP="00412E44">
      <w:pPr>
        <w:ind w:left="-284" w:right="-238"/>
        <w:jc w:val="both"/>
        <w:rPr>
          <w:rFonts w:ascii="Arial" w:eastAsia="Calibri" w:hAnsi="Arial" w:cs="Arial"/>
          <w:szCs w:val="24"/>
          <w:lang w:val="en-US"/>
        </w:rPr>
      </w:pPr>
    </w:p>
    <w:p w14:paraId="36F74949" w14:textId="77777777" w:rsidR="00B759BA" w:rsidRPr="00510D43" w:rsidRDefault="00B759BA" w:rsidP="00412E44">
      <w:pPr>
        <w:ind w:left="-284" w:right="-238"/>
        <w:jc w:val="both"/>
        <w:rPr>
          <w:rFonts w:ascii="Arial" w:eastAsia="Calibri" w:hAnsi="Arial" w:cs="Arial"/>
          <w:szCs w:val="24"/>
          <w:lang w:val="en-US"/>
        </w:rPr>
      </w:pPr>
    </w:p>
    <w:p w14:paraId="47C339DB"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At close of advertising 1 submission was received stating the following:</w:t>
      </w:r>
    </w:p>
    <w:p w14:paraId="278F5336" w14:textId="77777777" w:rsidR="00B759BA" w:rsidRPr="00510D43" w:rsidRDefault="00B759BA" w:rsidP="00412E44">
      <w:pPr>
        <w:ind w:left="-284" w:right="-238"/>
        <w:jc w:val="both"/>
        <w:rPr>
          <w:rFonts w:ascii="Arial" w:eastAsia="Calibri" w:hAnsi="Arial" w:cs="Arial"/>
          <w:szCs w:val="24"/>
          <w:lang w:val="en-US"/>
        </w:rPr>
      </w:pPr>
    </w:p>
    <w:p w14:paraId="4078117D" w14:textId="77777777" w:rsidR="00B759BA" w:rsidRPr="00A468BB" w:rsidRDefault="00B759BA" w:rsidP="00412E44">
      <w:pPr>
        <w:ind w:left="-284" w:right="-238"/>
        <w:jc w:val="both"/>
        <w:rPr>
          <w:rFonts w:ascii="Arial" w:eastAsia="Calibri" w:hAnsi="Arial" w:cs="Arial"/>
          <w:szCs w:val="24"/>
          <w:lang w:val="en-US"/>
        </w:rPr>
      </w:pPr>
      <w:r w:rsidRPr="00A468BB">
        <w:rPr>
          <w:rFonts w:ascii="Arial" w:eastAsia="Calibri" w:hAnsi="Arial" w:cs="Arial"/>
          <w:szCs w:val="24"/>
          <w:lang w:val="en-US"/>
        </w:rPr>
        <w:t xml:space="preserve">“too restrictive and prescriptive, and yet the likes of McDonald's, Bunnings, are allowed to build signs that don't comply with the requirements of the </w:t>
      </w:r>
      <w:proofErr w:type="gramStart"/>
      <w:r w:rsidRPr="00A468BB">
        <w:rPr>
          <w:rFonts w:ascii="Arial" w:eastAsia="Calibri" w:hAnsi="Arial" w:cs="Arial"/>
          <w:szCs w:val="24"/>
          <w:lang w:val="en-US"/>
        </w:rPr>
        <w:t>policy;</w:t>
      </w:r>
      <w:proofErr w:type="gramEnd"/>
      <w:r w:rsidRPr="00A468BB">
        <w:rPr>
          <w:rFonts w:ascii="Arial" w:eastAsia="Calibri" w:hAnsi="Arial" w:cs="Arial"/>
          <w:szCs w:val="24"/>
          <w:lang w:val="en-US"/>
        </w:rPr>
        <w:t xml:space="preserve"> which suggests no policy at all is required”.</w:t>
      </w:r>
    </w:p>
    <w:p w14:paraId="5943BE34" w14:textId="77777777" w:rsidR="00B759BA" w:rsidRPr="00510D43" w:rsidRDefault="00B759BA" w:rsidP="00412E44">
      <w:pPr>
        <w:ind w:left="-284" w:right="-238"/>
        <w:jc w:val="both"/>
        <w:rPr>
          <w:rFonts w:ascii="Arial" w:eastAsia="Calibri" w:hAnsi="Arial" w:cs="Arial"/>
          <w:szCs w:val="24"/>
          <w:lang w:val="en-US"/>
        </w:rPr>
      </w:pPr>
    </w:p>
    <w:p w14:paraId="16E4A9E9"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City Officers provide the following response:</w:t>
      </w:r>
    </w:p>
    <w:p w14:paraId="5D56FB07" w14:textId="77777777" w:rsidR="00B759BA" w:rsidRPr="00510D43" w:rsidRDefault="00B759BA" w:rsidP="00412E44">
      <w:pPr>
        <w:ind w:left="-284" w:right="-238"/>
        <w:jc w:val="both"/>
        <w:rPr>
          <w:rFonts w:ascii="Arial" w:eastAsia="Calibri" w:hAnsi="Arial" w:cs="Arial"/>
          <w:szCs w:val="24"/>
          <w:lang w:val="en-US"/>
        </w:rPr>
      </w:pPr>
    </w:p>
    <w:p w14:paraId="6CE91BE6"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Notwithstanding that there is neither a McDonalds nor a Bunnings within the City of Nedlands, a Policy cannot be overly prescriptive such that it fetters discretion. Advertisements that do not meet the exemption criteria of Appendix 1 may still be approved subject to a development application demonstrating the signage will meet the Objectives and General Requirements of the Policy.</w:t>
      </w:r>
    </w:p>
    <w:p w14:paraId="45E03706" w14:textId="77777777" w:rsidR="00B759BA" w:rsidRDefault="00B759BA" w:rsidP="00412E44">
      <w:pPr>
        <w:ind w:left="-284" w:right="-238"/>
        <w:jc w:val="both"/>
        <w:rPr>
          <w:rFonts w:ascii="Arial" w:eastAsia="Calibri" w:hAnsi="Arial" w:cs="Arial"/>
          <w:szCs w:val="24"/>
          <w:lang w:val="en-US"/>
        </w:rPr>
      </w:pPr>
    </w:p>
    <w:p w14:paraId="45ABAD62" w14:textId="77777777" w:rsidR="00B759BA" w:rsidRDefault="00B759BA" w:rsidP="00412E44">
      <w:pPr>
        <w:ind w:left="-284" w:right="-238"/>
        <w:jc w:val="both"/>
        <w:rPr>
          <w:rFonts w:ascii="Arial" w:eastAsia="Calibri" w:hAnsi="Arial" w:cs="Arial"/>
          <w:szCs w:val="24"/>
          <w:lang w:val="en-US"/>
        </w:rPr>
      </w:pPr>
      <w:r w:rsidRPr="002855AF">
        <w:rPr>
          <w:rFonts w:ascii="Arial" w:eastAsia="Calibri" w:hAnsi="Arial" w:cs="Arial"/>
          <w:b/>
          <w:bCs/>
          <w:szCs w:val="24"/>
          <w:lang w:val="en-US"/>
        </w:rPr>
        <w:t>Concept Forum of 20 September 2022</w:t>
      </w:r>
    </w:p>
    <w:p w14:paraId="66275806" w14:textId="77777777" w:rsidR="00B759BA" w:rsidRDefault="00B759BA" w:rsidP="00412E44">
      <w:pPr>
        <w:ind w:left="-284" w:right="-238"/>
        <w:jc w:val="both"/>
        <w:rPr>
          <w:rFonts w:ascii="Arial" w:eastAsia="Calibri" w:hAnsi="Arial" w:cs="Arial"/>
          <w:szCs w:val="24"/>
          <w:lang w:val="en-US"/>
        </w:rPr>
      </w:pPr>
    </w:p>
    <w:p w14:paraId="0E68CCB4" w14:textId="77777777" w:rsidR="00B759BA" w:rsidRPr="00510D43" w:rsidRDefault="00B759BA" w:rsidP="00412E44">
      <w:pPr>
        <w:ind w:left="-284" w:right="-238"/>
        <w:jc w:val="both"/>
        <w:rPr>
          <w:rFonts w:ascii="Arial" w:eastAsia="Calibri" w:hAnsi="Arial" w:cs="Arial"/>
          <w:szCs w:val="24"/>
          <w:lang w:val="en-US"/>
        </w:rPr>
      </w:pPr>
      <w:r>
        <w:rPr>
          <w:rFonts w:ascii="Arial" w:eastAsia="Calibri" w:hAnsi="Arial" w:cs="Arial"/>
          <w:szCs w:val="24"/>
          <w:lang w:val="en-US"/>
        </w:rPr>
        <w:t xml:space="preserve">The policy was presented at the concept forum of 20 September 2022 </w:t>
      </w:r>
      <w:r w:rsidRPr="00F5301E">
        <w:rPr>
          <w:rFonts w:ascii="Arial" w:eastAsia="Calibri" w:hAnsi="Arial" w:cs="Arial"/>
          <w:szCs w:val="24"/>
          <w:lang w:val="en-US"/>
        </w:rPr>
        <w:t>where the following key provisions were highlighted:</w:t>
      </w:r>
    </w:p>
    <w:p w14:paraId="6581C5CB" w14:textId="77777777" w:rsidR="00B759BA" w:rsidRPr="00510D43" w:rsidRDefault="00B759BA" w:rsidP="00412E44">
      <w:pPr>
        <w:ind w:left="-284" w:right="-238"/>
        <w:jc w:val="both"/>
        <w:rPr>
          <w:rFonts w:ascii="Arial" w:eastAsia="Calibri" w:hAnsi="Arial" w:cs="Arial"/>
          <w:szCs w:val="24"/>
          <w:lang w:val="en-US"/>
        </w:rPr>
      </w:pPr>
    </w:p>
    <w:p w14:paraId="3E8DE3A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1. </w:t>
      </w:r>
      <w:r>
        <w:rPr>
          <w:rFonts w:ascii="Arial" w:eastAsia="Calibri" w:hAnsi="Arial" w:cs="Arial"/>
          <w:szCs w:val="24"/>
          <w:lang w:val="en-US"/>
        </w:rPr>
        <w:tab/>
      </w:r>
      <w:r w:rsidRPr="00510D43">
        <w:rPr>
          <w:rFonts w:ascii="Arial" w:eastAsia="Calibri" w:hAnsi="Arial" w:cs="Arial"/>
          <w:szCs w:val="24"/>
          <w:lang w:val="en-US"/>
        </w:rPr>
        <w:t>Construction Site and Development Signs</w:t>
      </w:r>
    </w:p>
    <w:p w14:paraId="646233A9" w14:textId="77777777" w:rsidR="00B759BA" w:rsidRPr="00510D43" w:rsidRDefault="00B759BA" w:rsidP="00412E44">
      <w:pPr>
        <w:ind w:right="-238"/>
        <w:jc w:val="both"/>
        <w:rPr>
          <w:rFonts w:ascii="Arial" w:eastAsia="Calibri" w:hAnsi="Arial" w:cs="Arial"/>
          <w:szCs w:val="24"/>
          <w:lang w:val="en-US"/>
        </w:rPr>
      </w:pPr>
    </w:p>
    <w:p w14:paraId="2664BFA0"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For a Construction site and Development Sign, if the sign is:</w:t>
      </w:r>
    </w:p>
    <w:p w14:paraId="02181FD1" w14:textId="77777777" w:rsidR="00B759BA" w:rsidRPr="00510D43" w:rsidRDefault="00B759BA" w:rsidP="00412E44">
      <w:pPr>
        <w:ind w:right="-238"/>
        <w:jc w:val="both"/>
        <w:rPr>
          <w:rFonts w:ascii="Arial" w:eastAsia="Calibri" w:hAnsi="Arial" w:cs="Arial"/>
          <w:szCs w:val="24"/>
          <w:lang w:val="en-US"/>
        </w:rPr>
      </w:pPr>
    </w:p>
    <w:p w14:paraId="72893B5C" w14:textId="77777777" w:rsidR="00B759BA" w:rsidRPr="00510D43" w:rsidRDefault="00B759BA" w:rsidP="00E4046A">
      <w:pPr>
        <w:numPr>
          <w:ilvl w:val="0"/>
          <w:numId w:val="23"/>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More than 5 square metres in area or</w:t>
      </w:r>
    </w:p>
    <w:p w14:paraId="15B73F99" w14:textId="77777777" w:rsidR="00B759BA" w:rsidRDefault="00B759BA" w:rsidP="00E4046A">
      <w:pPr>
        <w:numPr>
          <w:ilvl w:val="0"/>
          <w:numId w:val="23"/>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More than 2 metres above the natural ground level</w:t>
      </w:r>
    </w:p>
    <w:p w14:paraId="320F8ED9" w14:textId="77777777" w:rsidR="00B759BA" w:rsidRPr="00510D43" w:rsidRDefault="00B759BA" w:rsidP="00412E44">
      <w:pPr>
        <w:ind w:left="491" w:right="-238"/>
        <w:contextualSpacing/>
        <w:jc w:val="both"/>
        <w:rPr>
          <w:rFonts w:ascii="Arial" w:eastAsia="Calibri" w:hAnsi="Arial" w:cs="Arial"/>
          <w:szCs w:val="24"/>
          <w:lang w:val="en-US"/>
        </w:rPr>
      </w:pPr>
    </w:p>
    <w:p w14:paraId="19E7F280"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then development approval will be required, or if more than one sign per street frontage is requested.</w:t>
      </w:r>
    </w:p>
    <w:p w14:paraId="724EDFE7" w14:textId="77777777" w:rsidR="00B759BA" w:rsidRPr="00510D43" w:rsidRDefault="00B759BA" w:rsidP="00412E44">
      <w:pPr>
        <w:ind w:left="426" w:right="-238"/>
        <w:jc w:val="both"/>
        <w:rPr>
          <w:rFonts w:ascii="Arial" w:eastAsia="Calibri" w:hAnsi="Arial" w:cs="Arial"/>
          <w:szCs w:val="24"/>
          <w:lang w:val="en-US"/>
        </w:rPr>
      </w:pPr>
    </w:p>
    <w:p w14:paraId="56F0A517"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2. </w:t>
      </w:r>
      <w:r>
        <w:rPr>
          <w:rFonts w:ascii="Arial" w:eastAsia="Calibri" w:hAnsi="Arial" w:cs="Arial"/>
          <w:szCs w:val="24"/>
          <w:lang w:val="en-US"/>
        </w:rPr>
        <w:tab/>
      </w:r>
      <w:r w:rsidRPr="00510D43">
        <w:rPr>
          <w:rFonts w:ascii="Arial" w:eastAsia="Calibri" w:hAnsi="Arial" w:cs="Arial"/>
          <w:szCs w:val="24"/>
          <w:lang w:val="en-US"/>
        </w:rPr>
        <w:t>Digital Signs</w:t>
      </w:r>
    </w:p>
    <w:p w14:paraId="68FA4D14" w14:textId="77777777" w:rsidR="00B759BA" w:rsidRPr="00510D43" w:rsidRDefault="00B759BA" w:rsidP="00412E44">
      <w:pPr>
        <w:ind w:left="-284" w:right="-238"/>
        <w:jc w:val="both"/>
        <w:rPr>
          <w:rFonts w:ascii="Arial" w:eastAsia="Calibri" w:hAnsi="Arial" w:cs="Arial"/>
          <w:szCs w:val="24"/>
          <w:lang w:val="en-US"/>
        </w:rPr>
      </w:pPr>
    </w:p>
    <w:p w14:paraId="656BDD6B"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All digital signs will require a development application to be lodged, with the exception of window signs less than 5 square metres </w:t>
      </w:r>
      <w:proofErr w:type="gramStart"/>
      <w:r w:rsidRPr="00510D43">
        <w:rPr>
          <w:rFonts w:ascii="Arial" w:eastAsia="Calibri" w:hAnsi="Arial" w:cs="Arial"/>
          <w:szCs w:val="24"/>
          <w:lang w:val="en-US"/>
        </w:rPr>
        <w:t>where</w:t>
      </w:r>
      <w:proofErr w:type="gramEnd"/>
      <w:r w:rsidRPr="00510D43">
        <w:rPr>
          <w:rFonts w:ascii="Arial" w:eastAsia="Calibri" w:hAnsi="Arial" w:cs="Arial"/>
          <w:szCs w:val="24"/>
          <w:lang w:val="en-US"/>
        </w:rPr>
        <w:t xml:space="preserve"> located in the window of an approved or exempt business.</w:t>
      </w:r>
    </w:p>
    <w:p w14:paraId="761A33F3" w14:textId="77777777" w:rsidR="00B759BA" w:rsidRPr="00510D43" w:rsidRDefault="00B759BA" w:rsidP="00412E44">
      <w:pPr>
        <w:ind w:left="-284" w:right="-238"/>
        <w:jc w:val="both"/>
        <w:rPr>
          <w:rFonts w:ascii="Arial" w:eastAsia="Calibri" w:hAnsi="Arial" w:cs="Arial"/>
          <w:szCs w:val="24"/>
          <w:lang w:val="en-US"/>
        </w:rPr>
      </w:pPr>
    </w:p>
    <w:p w14:paraId="6647E89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3. </w:t>
      </w:r>
      <w:r>
        <w:rPr>
          <w:rFonts w:ascii="Arial" w:eastAsia="Calibri" w:hAnsi="Arial" w:cs="Arial"/>
          <w:szCs w:val="24"/>
          <w:lang w:val="en-US"/>
        </w:rPr>
        <w:tab/>
      </w:r>
      <w:r w:rsidRPr="00510D43">
        <w:rPr>
          <w:rFonts w:ascii="Arial" w:eastAsia="Calibri" w:hAnsi="Arial" w:cs="Arial"/>
          <w:szCs w:val="24"/>
          <w:lang w:val="en-US"/>
        </w:rPr>
        <w:t>Property Transaction Signs</w:t>
      </w:r>
    </w:p>
    <w:p w14:paraId="6FB1BCBE" w14:textId="77777777" w:rsidR="00B759BA" w:rsidRPr="00510D43" w:rsidRDefault="00B759BA" w:rsidP="00412E44">
      <w:pPr>
        <w:ind w:left="-284" w:right="-238"/>
        <w:jc w:val="both"/>
        <w:rPr>
          <w:rFonts w:ascii="Arial" w:eastAsia="Calibri" w:hAnsi="Arial" w:cs="Arial"/>
          <w:szCs w:val="24"/>
          <w:lang w:val="en-US"/>
        </w:rPr>
      </w:pPr>
    </w:p>
    <w:p w14:paraId="10A2BC76"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definition of a property transaction sign is to be updated to include the words ‘coming soon’ and the sign is to be removed within 14 days of settlement or leasing of the property.</w:t>
      </w:r>
    </w:p>
    <w:p w14:paraId="4E24C306" w14:textId="77777777" w:rsidR="00B759BA" w:rsidRPr="00510D43" w:rsidRDefault="00B759BA" w:rsidP="00412E44">
      <w:pPr>
        <w:ind w:left="284" w:right="-238"/>
        <w:jc w:val="both"/>
        <w:rPr>
          <w:rFonts w:ascii="Arial" w:eastAsia="Calibri" w:hAnsi="Arial" w:cs="Arial"/>
          <w:szCs w:val="24"/>
          <w:lang w:val="en-US"/>
        </w:rPr>
      </w:pPr>
    </w:p>
    <w:p w14:paraId="735A93F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Development approval is required if the proposed property transaction sign has an area of more than 3 square metres.</w:t>
      </w:r>
    </w:p>
    <w:p w14:paraId="74EA91CA" w14:textId="7F844935" w:rsidR="00B759BA" w:rsidRDefault="00B759BA" w:rsidP="00412E44">
      <w:pPr>
        <w:ind w:left="-284" w:right="-238"/>
        <w:jc w:val="both"/>
        <w:rPr>
          <w:rFonts w:ascii="Arial" w:eastAsia="Calibri" w:hAnsi="Arial" w:cs="Arial"/>
          <w:szCs w:val="24"/>
          <w:lang w:val="en-US"/>
        </w:rPr>
      </w:pPr>
    </w:p>
    <w:p w14:paraId="10F965E6" w14:textId="4AC6F4E8" w:rsidR="00412E44" w:rsidRDefault="00412E44" w:rsidP="00412E44">
      <w:pPr>
        <w:ind w:left="-284" w:right="-238"/>
        <w:jc w:val="both"/>
        <w:rPr>
          <w:rFonts w:ascii="Arial" w:eastAsia="Calibri" w:hAnsi="Arial" w:cs="Arial"/>
          <w:szCs w:val="24"/>
          <w:lang w:val="en-US"/>
        </w:rPr>
      </w:pPr>
    </w:p>
    <w:p w14:paraId="4DAE45A4" w14:textId="31B28ADB" w:rsidR="00412E44" w:rsidRDefault="00412E44" w:rsidP="00412E44">
      <w:pPr>
        <w:ind w:left="-284" w:right="-238"/>
        <w:jc w:val="both"/>
        <w:rPr>
          <w:rFonts w:ascii="Arial" w:eastAsia="Calibri" w:hAnsi="Arial" w:cs="Arial"/>
          <w:szCs w:val="24"/>
          <w:lang w:val="en-US"/>
        </w:rPr>
      </w:pPr>
    </w:p>
    <w:p w14:paraId="2985CB14" w14:textId="0CCC77BD" w:rsidR="00412E44" w:rsidRDefault="00412E44" w:rsidP="00412E44">
      <w:pPr>
        <w:ind w:left="-284" w:right="-238"/>
        <w:jc w:val="both"/>
        <w:rPr>
          <w:rFonts w:ascii="Arial" w:eastAsia="Calibri" w:hAnsi="Arial" w:cs="Arial"/>
          <w:szCs w:val="24"/>
          <w:lang w:val="en-US"/>
        </w:rPr>
      </w:pPr>
    </w:p>
    <w:p w14:paraId="1B1A4D5A" w14:textId="5B16384E" w:rsidR="00412E44" w:rsidRDefault="00412E44" w:rsidP="00412E44">
      <w:pPr>
        <w:ind w:left="-284" w:right="-238"/>
        <w:jc w:val="both"/>
        <w:rPr>
          <w:rFonts w:ascii="Arial" w:eastAsia="Calibri" w:hAnsi="Arial" w:cs="Arial"/>
          <w:szCs w:val="24"/>
          <w:lang w:val="en-US"/>
        </w:rPr>
      </w:pPr>
    </w:p>
    <w:p w14:paraId="7E7AF487" w14:textId="77777777" w:rsidR="00412E44" w:rsidRPr="00510D43" w:rsidRDefault="00412E44" w:rsidP="00412E44">
      <w:pPr>
        <w:ind w:left="-284" w:right="-238"/>
        <w:jc w:val="both"/>
        <w:rPr>
          <w:rFonts w:ascii="Arial" w:eastAsia="Calibri" w:hAnsi="Arial" w:cs="Arial"/>
          <w:szCs w:val="24"/>
          <w:lang w:val="en-US"/>
        </w:rPr>
      </w:pPr>
    </w:p>
    <w:p w14:paraId="65E7DB5B"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4. </w:t>
      </w:r>
      <w:r>
        <w:rPr>
          <w:rFonts w:ascii="Arial" w:eastAsia="Calibri" w:hAnsi="Arial" w:cs="Arial"/>
          <w:szCs w:val="24"/>
          <w:lang w:val="en-US"/>
        </w:rPr>
        <w:tab/>
      </w:r>
      <w:r w:rsidRPr="00510D43">
        <w:rPr>
          <w:rFonts w:ascii="Arial" w:eastAsia="Calibri" w:hAnsi="Arial" w:cs="Arial"/>
          <w:szCs w:val="24"/>
          <w:lang w:val="en-US"/>
        </w:rPr>
        <w:t>Roof Sign</w:t>
      </w:r>
    </w:p>
    <w:p w14:paraId="0AD71E55" w14:textId="77777777" w:rsidR="00B759BA" w:rsidRPr="00510D43" w:rsidRDefault="00B759BA" w:rsidP="00412E44">
      <w:pPr>
        <w:ind w:left="-284" w:right="-238"/>
        <w:jc w:val="both"/>
        <w:rPr>
          <w:rFonts w:ascii="Arial" w:eastAsia="Calibri" w:hAnsi="Arial" w:cs="Arial"/>
          <w:szCs w:val="24"/>
          <w:lang w:val="en-US"/>
        </w:rPr>
      </w:pPr>
    </w:p>
    <w:p w14:paraId="79B36869"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Development approval is required if:</w:t>
      </w:r>
    </w:p>
    <w:p w14:paraId="72B9738F" w14:textId="77777777" w:rsidR="00B759BA" w:rsidRPr="00510D43" w:rsidRDefault="00B759BA" w:rsidP="00412E44">
      <w:pPr>
        <w:ind w:left="-284" w:right="-238"/>
        <w:jc w:val="both"/>
        <w:rPr>
          <w:rFonts w:ascii="Arial" w:eastAsia="Calibri" w:hAnsi="Arial" w:cs="Arial"/>
          <w:szCs w:val="24"/>
          <w:lang w:val="en-US"/>
        </w:rPr>
      </w:pPr>
    </w:p>
    <w:p w14:paraId="4F93390C" w14:textId="77777777" w:rsidR="00B759BA" w:rsidRPr="00510D43" w:rsidRDefault="00B759BA" w:rsidP="00E4046A">
      <w:pPr>
        <w:numPr>
          <w:ilvl w:val="0"/>
          <w:numId w:val="24"/>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 xml:space="preserve">the total height of the building and the sign (combined) exceed the building height for the applicable </w:t>
      </w:r>
      <w:proofErr w:type="gramStart"/>
      <w:r w:rsidRPr="00510D43">
        <w:rPr>
          <w:rFonts w:ascii="Arial" w:eastAsia="Calibri" w:hAnsi="Arial" w:cs="Arial"/>
          <w:szCs w:val="24"/>
          <w:lang w:val="en-US"/>
        </w:rPr>
        <w:t>property</w:t>
      </w:r>
      <w:proofErr w:type="gramEnd"/>
    </w:p>
    <w:p w14:paraId="5E006430" w14:textId="77777777" w:rsidR="00B759BA" w:rsidRPr="00510D43" w:rsidRDefault="00B759BA" w:rsidP="00E4046A">
      <w:pPr>
        <w:numPr>
          <w:ilvl w:val="0"/>
          <w:numId w:val="24"/>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the sign exceeds 5 square metres in area.</w:t>
      </w:r>
    </w:p>
    <w:p w14:paraId="501075AE" w14:textId="77777777" w:rsidR="00B759BA" w:rsidRPr="00510D43" w:rsidRDefault="00B759BA" w:rsidP="00412E44">
      <w:pPr>
        <w:ind w:left="-284" w:right="-238"/>
        <w:jc w:val="both"/>
        <w:rPr>
          <w:rFonts w:ascii="Arial" w:eastAsia="Calibri" w:hAnsi="Arial" w:cs="Arial"/>
          <w:szCs w:val="24"/>
          <w:lang w:val="en-US"/>
        </w:rPr>
      </w:pPr>
    </w:p>
    <w:p w14:paraId="227F71CC" w14:textId="77777777" w:rsidR="00B759BA" w:rsidRPr="00570FF5" w:rsidRDefault="00B759BA" w:rsidP="00412E44">
      <w:pPr>
        <w:ind w:left="-284" w:right="-238"/>
        <w:jc w:val="both"/>
        <w:rPr>
          <w:rFonts w:ascii="Arial" w:eastAsia="Calibri" w:hAnsi="Arial" w:cs="Arial"/>
          <w:b/>
          <w:bCs/>
          <w:szCs w:val="24"/>
          <w:lang w:val="en-US"/>
        </w:rPr>
      </w:pPr>
      <w:r w:rsidRPr="00570FF5">
        <w:rPr>
          <w:rFonts w:ascii="Arial" w:eastAsia="Calibri" w:hAnsi="Arial" w:cs="Arial"/>
          <w:b/>
          <w:bCs/>
          <w:szCs w:val="24"/>
          <w:lang w:val="en-US"/>
        </w:rPr>
        <w:t>Deemed to Comply or Acceptable Outcomes Criteria</w:t>
      </w:r>
    </w:p>
    <w:p w14:paraId="0E3D73EE" w14:textId="77777777" w:rsidR="00B759BA" w:rsidRPr="00510D43" w:rsidRDefault="00B759BA" w:rsidP="00412E44">
      <w:pPr>
        <w:ind w:left="-284" w:right="-238"/>
        <w:jc w:val="both"/>
        <w:rPr>
          <w:rFonts w:ascii="Arial" w:eastAsia="Calibri" w:hAnsi="Arial" w:cs="Arial"/>
          <w:szCs w:val="24"/>
          <w:lang w:val="en-US"/>
        </w:rPr>
      </w:pPr>
    </w:p>
    <w:p w14:paraId="66953C9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Deemed to comply or acceptable outcomes criteria are not considered appropriate in respect to a signage policy, as “exempt” provisions (effectively deemed to comply / acceptable outcomes) already exist in the Regulations and draft policy. It is important to provide consistency, certainty, and clarity in the application of such a policy. </w:t>
      </w:r>
    </w:p>
    <w:p w14:paraId="064333FF" w14:textId="77777777" w:rsidR="00B759BA" w:rsidRPr="00510D43" w:rsidRDefault="00B759BA" w:rsidP="00412E44">
      <w:pPr>
        <w:ind w:left="-284" w:right="-238"/>
        <w:jc w:val="both"/>
        <w:rPr>
          <w:rFonts w:ascii="Arial" w:eastAsia="Calibri" w:hAnsi="Arial" w:cs="Arial"/>
          <w:szCs w:val="24"/>
          <w:lang w:val="en-US"/>
        </w:rPr>
      </w:pPr>
    </w:p>
    <w:p w14:paraId="5B2E72C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However, previous legal advice received by the City confirms that a local planning policy cannot fetter discretionary consideration. In other words, a planning policy cannot be used to ban advertisements over a certain size, for example. Application for signage and advertisements that exceed the exemption criteria may still be approved provided they meet the objectives of the policy (Clause 3) as well as the general requirements for all signage and advertisements (Clause 4).</w:t>
      </w:r>
    </w:p>
    <w:p w14:paraId="1FF5745D" w14:textId="77777777" w:rsidR="00B759BA" w:rsidRPr="00510D43" w:rsidRDefault="00B759BA" w:rsidP="00412E44">
      <w:pPr>
        <w:ind w:left="-284" w:right="-238"/>
        <w:jc w:val="both"/>
        <w:rPr>
          <w:rFonts w:ascii="Arial" w:eastAsia="Calibri" w:hAnsi="Arial" w:cs="Arial"/>
          <w:szCs w:val="24"/>
          <w:lang w:val="en-US"/>
        </w:rPr>
      </w:pPr>
    </w:p>
    <w:p w14:paraId="267DDF3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Following advertising, minor modifications were made to ensure the definition of heritage-protected place included reference to the Regulations, and the photo of the digital sign was changed to reflect the large LED billboards that are intended to be captured.</w:t>
      </w:r>
    </w:p>
    <w:p w14:paraId="45E9FDA1" w14:textId="77777777" w:rsidR="00B759BA" w:rsidRDefault="00B759BA" w:rsidP="00412E44">
      <w:pPr>
        <w:ind w:left="-284" w:right="-238"/>
        <w:jc w:val="both"/>
        <w:rPr>
          <w:rFonts w:ascii="Arial" w:eastAsia="Calibri" w:hAnsi="Arial" w:cs="Arial"/>
          <w:szCs w:val="24"/>
          <w:lang w:val="en-US"/>
        </w:rPr>
      </w:pPr>
    </w:p>
    <w:p w14:paraId="431D277A" w14:textId="77777777" w:rsidR="00B759BA" w:rsidRPr="00510D43" w:rsidRDefault="00B759BA" w:rsidP="00412E44">
      <w:pPr>
        <w:ind w:left="-284" w:right="-238"/>
        <w:jc w:val="both"/>
        <w:rPr>
          <w:rFonts w:ascii="Arial" w:eastAsia="Calibri" w:hAnsi="Arial" w:cs="Arial"/>
          <w:szCs w:val="24"/>
          <w:lang w:val="en-US"/>
        </w:rPr>
      </w:pPr>
    </w:p>
    <w:p w14:paraId="50804418"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Strategic Implications</w:t>
      </w:r>
    </w:p>
    <w:p w14:paraId="63C11F37" w14:textId="77777777" w:rsidR="00B759BA" w:rsidRPr="00510D43" w:rsidRDefault="00B759BA" w:rsidP="00412E44">
      <w:pPr>
        <w:ind w:left="-284" w:right="-238"/>
        <w:jc w:val="both"/>
        <w:rPr>
          <w:rFonts w:ascii="Arial" w:eastAsia="Calibri" w:hAnsi="Arial" w:cs="Arial"/>
          <w:szCs w:val="24"/>
          <w:highlight w:val="red"/>
          <w:lang w:val="en-US"/>
        </w:rPr>
      </w:pPr>
    </w:p>
    <w:p w14:paraId="02D75A4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This item relates to the following elements from the City’s Strategic Community Plan. </w:t>
      </w:r>
    </w:p>
    <w:p w14:paraId="1AAFDCDE" w14:textId="77777777" w:rsidR="00B759BA" w:rsidRPr="00510D43" w:rsidRDefault="00B759BA" w:rsidP="00412E44">
      <w:pPr>
        <w:ind w:left="-284" w:right="-238"/>
        <w:jc w:val="both"/>
        <w:rPr>
          <w:rFonts w:ascii="Arial" w:eastAsia="Calibri" w:hAnsi="Arial" w:cs="Arial"/>
          <w:szCs w:val="24"/>
          <w:lang w:val="en-US"/>
        </w:rPr>
      </w:pPr>
    </w:p>
    <w:p w14:paraId="67B90086"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b/>
          <w:color w:val="17365D"/>
          <w:szCs w:val="24"/>
          <w:lang w:val="en-US"/>
        </w:rPr>
        <w:t>Vision</w:t>
      </w:r>
      <w:r w:rsidRPr="00510D43">
        <w:rPr>
          <w:rFonts w:ascii="Arial" w:eastAsia="Calibri" w:hAnsi="Arial" w:cs="Arial"/>
          <w:szCs w:val="24"/>
          <w:lang w:val="en-US"/>
        </w:rPr>
        <w:t xml:space="preserve"> </w:t>
      </w:r>
      <w:r w:rsidRPr="00510D43">
        <w:rPr>
          <w:rFonts w:ascii="Arial" w:eastAsia="Calibri" w:hAnsi="Arial" w:cs="Arial"/>
          <w:szCs w:val="24"/>
          <w:lang w:val="en-GB"/>
        </w:rPr>
        <w:tab/>
      </w:r>
      <w:r w:rsidRPr="00510D43">
        <w:rPr>
          <w:rFonts w:ascii="Arial" w:eastAsia="Calibri" w:hAnsi="Arial" w:cs="Arial"/>
          <w:szCs w:val="24"/>
          <w:lang w:val="en-GB"/>
        </w:rPr>
        <w:tab/>
      </w:r>
      <w:r w:rsidRPr="00510D43">
        <w:rPr>
          <w:rFonts w:ascii="Arial" w:eastAsia="Calibri" w:hAnsi="Arial" w:cs="Arial"/>
          <w:szCs w:val="24"/>
          <w:lang w:val="en-US"/>
        </w:rPr>
        <w:t xml:space="preserve">Our city will be an </w:t>
      </w:r>
      <w:proofErr w:type="gramStart"/>
      <w:r w:rsidRPr="00510D43">
        <w:rPr>
          <w:rFonts w:ascii="Arial" w:eastAsia="Calibri" w:hAnsi="Arial" w:cs="Arial"/>
          <w:szCs w:val="24"/>
          <w:lang w:val="en-US"/>
        </w:rPr>
        <w:t>environmentally-sensitive</w:t>
      </w:r>
      <w:proofErr w:type="gramEnd"/>
      <w:r w:rsidRPr="00510D43">
        <w:rPr>
          <w:rFonts w:ascii="Arial" w:eastAsia="Calibri" w:hAnsi="Arial" w:cs="Arial"/>
          <w:szCs w:val="24"/>
          <w:lang w:val="en-US"/>
        </w:rPr>
        <w:t>, beautiful and inclusive place.</w:t>
      </w:r>
    </w:p>
    <w:p w14:paraId="3F55F749" w14:textId="77777777" w:rsidR="00B759BA" w:rsidRPr="00510D43" w:rsidRDefault="00B759BA" w:rsidP="00412E44">
      <w:pPr>
        <w:ind w:left="-567" w:right="-238"/>
        <w:jc w:val="both"/>
        <w:rPr>
          <w:rFonts w:ascii="Arial" w:eastAsia="Calibri" w:hAnsi="Arial" w:cs="Arial"/>
          <w:szCs w:val="24"/>
          <w:lang w:val="en-US"/>
        </w:rPr>
      </w:pPr>
    </w:p>
    <w:p w14:paraId="5FFC86DB" w14:textId="77777777" w:rsidR="00B759BA" w:rsidRPr="00510D43" w:rsidRDefault="00B759BA" w:rsidP="00412E44">
      <w:pPr>
        <w:ind w:left="-284" w:right="-238"/>
        <w:jc w:val="both"/>
        <w:rPr>
          <w:rFonts w:ascii="Arial" w:eastAsia="Calibri" w:hAnsi="Arial" w:cs="Arial"/>
          <w:b/>
          <w:szCs w:val="24"/>
          <w:lang w:val="en-US"/>
        </w:rPr>
      </w:pPr>
      <w:r w:rsidRPr="00510D43">
        <w:rPr>
          <w:rFonts w:ascii="Arial" w:eastAsia="Calibri" w:hAnsi="Arial" w:cs="Arial"/>
          <w:b/>
          <w:color w:val="17365D"/>
          <w:szCs w:val="24"/>
          <w:lang w:val="en-US"/>
        </w:rPr>
        <w:t>Values</w:t>
      </w:r>
      <w:r w:rsidRPr="00510D43">
        <w:rPr>
          <w:rFonts w:ascii="Arial" w:eastAsia="Calibri" w:hAnsi="Arial" w:cs="Arial"/>
          <w:bCs/>
          <w:szCs w:val="24"/>
          <w:lang w:val="en-US"/>
        </w:rPr>
        <w:tab/>
      </w:r>
      <w:r w:rsidRPr="00510D43">
        <w:rPr>
          <w:rFonts w:ascii="Arial" w:eastAsia="Calibri" w:hAnsi="Arial" w:cs="Arial"/>
          <w:bCs/>
          <w:szCs w:val="24"/>
          <w:lang w:val="en-US"/>
        </w:rPr>
        <w:tab/>
      </w:r>
      <w:r w:rsidRPr="00510D43">
        <w:rPr>
          <w:rFonts w:ascii="Arial" w:eastAsia="Calibri" w:hAnsi="Arial" w:cs="Arial"/>
          <w:b/>
          <w:szCs w:val="24"/>
          <w:lang w:val="en-US"/>
        </w:rPr>
        <w:t>Great Natural and Built Environment</w:t>
      </w:r>
    </w:p>
    <w:p w14:paraId="75CE6981" w14:textId="77777777" w:rsidR="00B759BA" w:rsidRPr="00510D43" w:rsidRDefault="00B759BA" w:rsidP="00412E44">
      <w:pPr>
        <w:ind w:left="1418" w:right="-238"/>
        <w:jc w:val="both"/>
        <w:rPr>
          <w:rFonts w:ascii="Arial" w:eastAsia="Calibri" w:hAnsi="Arial" w:cs="Arial"/>
          <w:bCs/>
          <w:szCs w:val="24"/>
          <w:lang w:val="en-US"/>
        </w:rPr>
      </w:pPr>
      <w:r w:rsidRPr="00510D43">
        <w:rPr>
          <w:rFonts w:ascii="Arial" w:eastAsia="Calibri" w:hAnsi="Arial" w:cs="Arial"/>
          <w:bCs/>
          <w:szCs w:val="24"/>
          <w:lang w:val="en-US"/>
        </w:rPr>
        <w:t xml:space="preserve">We protect our enhanced, engaging community spaces, heritage, the natural </w:t>
      </w:r>
      <w:proofErr w:type="gramStart"/>
      <w:r w:rsidRPr="00510D43">
        <w:rPr>
          <w:rFonts w:ascii="Arial" w:eastAsia="Calibri" w:hAnsi="Arial" w:cs="Arial"/>
          <w:bCs/>
          <w:szCs w:val="24"/>
          <w:lang w:val="en-US"/>
        </w:rPr>
        <w:t>environment</w:t>
      </w:r>
      <w:proofErr w:type="gramEnd"/>
      <w:r w:rsidRPr="00510D43">
        <w:rPr>
          <w:rFonts w:ascii="Arial" w:eastAsia="Calibri" w:hAnsi="Arial" w:cs="Arial"/>
          <w:bCs/>
          <w:szCs w:val="24"/>
          <w:lang w:val="en-US"/>
        </w:rPr>
        <w:t xml:space="preserve"> and our biodiversity through well-planned and managed development.</w:t>
      </w:r>
    </w:p>
    <w:p w14:paraId="0AB273ED" w14:textId="77777777" w:rsidR="00B759BA" w:rsidRPr="00510D43" w:rsidRDefault="00B759BA" w:rsidP="00412E44">
      <w:pPr>
        <w:ind w:left="-567" w:right="-238"/>
        <w:jc w:val="both"/>
        <w:rPr>
          <w:rFonts w:ascii="Arial" w:eastAsia="Calibri" w:hAnsi="Arial" w:cs="Arial"/>
          <w:bCs/>
          <w:szCs w:val="24"/>
          <w:lang w:val="en-US"/>
        </w:rPr>
      </w:pPr>
    </w:p>
    <w:p w14:paraId="7B15FA86" w14:textId="77777777" w:rsidR="00B759BA" w:rsidRPr="00510D43" w:rsidRDefault="00B759BA" w:rsidP="00412E44">
      <w:pPr>
        <w:ind w:left="-284" w:right="-238"/>
        <w:jc w:val="both"/>
        <w:rPr>
          <w:rFonts w:ascii="Arial" w:eastAsia="Calibri" w:hAnsi="Arial" w:cs="Arial"/>
          <w:b/>
          <w:bCs/>
          <w:color w:val="17365D"/>
          <w:szCs w:val="24"/>
          <w:lang w:val="en-US"/>
        </w:rPr>
      </w:pPr>
      <w:r w:rsidRPr="00510D43">
        <w:rPr>
          <w:rFonts w:ascii="Arial" w:eastAsia="Acumin Pro" w:hAnsi="Arial" w:cs="Arial"/>
          <w:b/>
          <w:bCs/>
          <w:color w:val="17365D"/>
          <w:szCs w:val="24"/>
          <w:lang w:val="en-US"/>
        </w:rPr>
        <w:t>Priority</w:t>
      </w:r>
      <w:r w:rsidRPr="00510D43">
        <w:rPr>
          <w:rFonts w:ascii="Arial" w:eastAsia="Calibri" w:hAnsi="Arial" w:cs="Arial"/>
          <w:b/>
          <w:bCs/>
          <w:color w:val="17365D"/>
          <w:szCs w:val="24"/>
          <w:lang w:val="en-US"/>
        </w:rPr>
        <w:t xml:space="preserve"> Area</w:t>
      </w:r>
      <w:r w:rsidRPr="00510D43">
        <w:rPr>
          <w:rFonts w:ascii="Arial" w:eastAsia="Calibri" w:hAnsi="Arial" w:cs="Arial"/>
          <w:b/>
          <w:bCs/>
          <w:color w:val="17365D"/>
          <w:szCs w:val="24"/>
          <w:lang w:val="en-US"/>
        </w:rPr>
        <w:tab/>
      </w:r>
      <w:r w:rsidRPr="00510D43">
        <w:rPr>
          <w:rFonts w:ascii="Arial" w:eastAsia="Calibri" w:hAnsi="Arial" w:cs="Arial"/>
          <w:szCs w:val="24"/>
          <w:lang w:val="en-US"/>
        </w:rPr>
        <w:t>Urban form - protecting our quality living environment</w:t>
      </w:r>
      <w:r>
        <w:rPr>
          <w:rFonts w:ascii="Arial" w:eastAsia="Calibri" w:hAnsi="Arial" w:cs="Arial"/>
          <w:szCs w:val="24"/>
          <w:lang w:val="en-US"/>
        </w:rPr>
        <w:t>.</w:t>
      </w:r>
    </w:p>
    <w:p w14:paraId="1538E610" w14:textId="77777777" w:rsidR="00B759BA" w:rsidRDefault="00B759BA" w:rsidP="00412E44">
      <w:pPr>
        <w:ind w:left="-567" w:right="-238"/>
        <w:jc w:val="both"/>
        <w:rPr>
          <w:rFonts w:ascii="Arial" w:eastAsia="Calibri" w:hAnsi="Arial" w:cs="Arial"/>
          <w:bCs/>
          <w:szCs w:val="24"/>
          <w:lang w:val="en-US"/>
        </w:rPr>
      </w:pPr>
    </w:p>
    <w:p w14:paraId="42DE9F32" w14:textId="77777777" w:rsidR="00B759BA" w:rsidRPr="00510D43" w:rsidRDefault="00B759BA" w:rsidP="00412E44">
      <w:pPr>
        <w:ind w:left="-567" w:right="-238"/>
        <w:jc w:val="both"/>
        <w:rPr>
          <w:rFonts w:ascii="Arial" w:eastAsia="Calibri" w:hAnsi="Arial" w:cs="Arial"/>
          <w:bCs/>
          <w:szCs w:val="24"/>
          <w:lang w:val="en-US"/>
        </w:rPr>
      </w:pPr>
    </w:p>
    <w:p w14:paraId="718E2185"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Budget/Financial Implications</w:t>
      </w:r>
    </w:p>
    <w:p w14:paraId="74A8DBC8" w14:textId="77777777" w:rsidR="00B759BA" w:rsidRPr="00510D43" w:rsidRDefault="00B759BA" w:rsidP="00412E44">
      <w:pPr>
        <w:ind w:left="-284" w:right="-238"/>
        <w:jc w:val="both"/>
        <w:rPr>
          <w:rFonts w:ascii="Arial" w:eastAsia="Calibri" w:hAnsi="Arial" w:cs="Arial"/>
          <w:b/>
          <w:szCs w:val="24"/>
          <w:lang w:val="en-US"/>
        </w:rPr>
      </w:pPr>
    </w:p>
    <w:p w14:paraId="0D047A3A"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Nil</w:t>
      </w:r>
      <w:r>
        <w:rPr>
          <w:rFonts w:ascii="Arial" w:eastAsia="Calibri" w:hAnsi="Arial" w:cs="Arial"/>
          <w:bCs/>
          <w:szCs w:val="24"/>
          <w:lang w:val="en-US"/>
        </w:rPr>
        <w:t>.</w:t>
      </w:r>
    </w:p>
    <w:p w14:paraId="7FD1AC34" w14:textId="77777777" w:rsidR="00B759BA" w:rsidRDefault="00B759BA" w:rsidP="00412E44">
      <w:pPr>
        <w:ind w:left="-284" w:right="-238"/>
        <w:jc w:val="both"/>
        <w:rPr>
          <w:rFonts w:ascii="Arial" w:eastAsia="Calibri" w:hAnsi="Arial" w:cs="Arial"/>
          <w:szCs w:val="24"/>
          <w:highlight w:val="yellow"/>
          <w:lang w:val="en-US"/>
        </w:rPr>
      </w:pPr>
    </w:p>
    <w:p w14:paraId="29C83C61" w14:textId="27F8BD06" w:rsidR="00B759BA" w:rsidRDefault="00B759BA" w:rsidP="00412E44">
      <w:pPr>
        <w:ind w:left="-284" w:right="-238"/>
        <w:jc w:val="both"/>
        <w:rPr>
          <w:rFonts w:ascii="Arial" w:eastAsia="Calibri" w:hAnsi="Arial" w:cs="Arial"/>
          <w:szCs w:val="24"/>
          <w:highlight w:val="yellow"/>
          <w:lang w:val="en-US"/>
        </w:rPr>
      </w:pPr>
    </w:p>
    <w:p w14:paraId="0C784BBA" w14:textId="7DFDC90D" w:rsidR="00412E44" w:rsidRDefault="00412E44" w:rsidP="00412E44">
      <w:pPr>
        <w:ind w:left="-284" w:right="-238"/>
        <w:jc w:val="both"/>
        <w:rPr>
          <w:rFonts w:ascii="Arial" w:eastAsia="Calibri" w:hAnsi="Arial" w:cs="Arial"/>
          <w:szCs w:val="24"/>
          <w:highlight w:val="yellow"/>
          <w:lang w:val="en-US"/>
        </w:rPr>
      </w:pPr>
    </w:p>
    <w:p w14:paraId="0C16F78E" w14:textId="6823B190" w:rsidR="00412E44" w:rsidRDefault="00412E44" w:rsidP="00412E44">
      <w:pPr>
        <w:ind w:left="-284" w:right="-238"/>
        <w:jc w:val="both"/>
        <w:rPr>
          <w:rFonts w:ascii="Arial" w:eastAsia="Calibri" w:hAnsi="Arial" w:cs="Arial"/>
          <w:szCs w:val="24"/>
          <w:highlight w:val="yellow"/>
          <w:lang w:val="en-US"/>
        </w:rPr>
      </w:pPr>
    </w:p>
    <w:p w14:paraId="3C5FDD3F" w14:textId="77777777" w:rsidR="00412E44" w:rsidRPr="00510D43" w:rsidRDefault="00412E44" w:rsidP="00412E44">
      <w:pPr>
        <w:ind w:left="-284" w:right="-238"/>
        <w:jc w:val="both"/>
        <w:rPr>
          <w:rFonts w:ascii="Arial" w:eastAsia="Calibri" w:hAnsi="Arial" w:cs="Arial"/>
          <w:szCs w:val="24"/>
          <w:highlight w:val="yellow"/>
          <w:lang w:val="en-US"/>
        </w:rPr>
      </w:pPr>
    </w:p>
    <w:p w14:paraId="01C127E3"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Legislative and Policy Implications</w:t>
      </w:r>
    </w:p>
    <w:p w14:paraId="6A23F05A" w14:textId="77777777" w:rsidR="00B759BA" w:rsidRPr="00510D43" w:rsidRDefault="00B759BA" w:rsidP="00412E44">
      <w:pPr>
        <w:ind w:left="-284" w:right="-238"/>
        <w:jc w:val="both"/>
        <w:rPr>
          <w:rFonts w:ascii="Arial" w:eastAsia="Calibri" w:hAnsi="Arial" w:cs="Arial"/>
          <w:szCs w:val="24"/>
          <w:lang w:val="en-US"/>
        </w:rPr>
      </w:pPr>
    </w:p>
    <w:p w14:paraId="7FC8921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Regulation 4(3) of </w:t>
      </w:r>
      <w:r w:rsidRPr="00685524">
        <w:rPr>
          <w:rFonts w:ascii="Arial" w:eastAsia="Calibri" w:hAnsi="Arial" w:cs="Arial"/>
          <w:szCs w:val="24"/>
          <w:lang w:val="en-US"/>
        </w:rPr>
        <w:t xml:space="preserve">the </w:t>
      </w:r>
      <w:hyperlink r:id="rId29" w:history="1">
        <w:r w:rsidRPr="00685524">
          <w:rPr>
            <w:rFonts w:ascii="Arial" w:eastAsia="Calibri" w:hAnsi="Arial" w:cs="Arial"/>
            <w:color w:val="0000FF"/>
            <w:szCs w:val="24"/>
            <w:u w:val="single"/>
            <w:lang w:val="en-US"/>
          </w:rPr>
          <w:t>Planning and Development (Local Planning Schemes) Regulations 2015</w:t>
        </w:r>
      </w:hyperlink>
      <w:r w:rsidRPr="00685524">
        <w:rPr>
          <w:rFonts w:ascii="Arial" w:eastAsia="Calibri" w:hAnsi="Arial" w:cs="Arial"/>
          <w:szCs w:val="24"/>
          <w:lang w:val="en-US"/>
        </w:rPr>
        <w:t xml:space="preserve"> requires that, af</w:t>
      </w:r>
      <w:r w:rsidRPr="00510D43">
        <w:rPr>
          <w:rFonts w:ascii="Arial" w:eastAsia="Calibri" w:hAnsi="Arial" w:cs="Arial"/>
          <w:szCs w:val="24"/>
          <w:lang w:val="en-US"/>
        </w:rPr>
        <w:t xml:space="preserve">ter advertising, Council is to consider any submissions received and resolve to: </w:t>
      </w:r>
    </w:p>
    <w:p w14:paraId="4C98CA87" w14:textId="77777777" w:rsidR="00B759BA" w:rsidRPr="00510D43" w:rsidRDefault="00B759BA" w:rsidP="00412E44">
      <w:pPr>
        <w:ind w:left="-284" w:right="-238"/>
        <w:jc w:val="both"/>
        <w:rPr>
          <w:rFonts w:ascii="Arial" w:eastAsia="Calibri" w:hAnsi="Arial" w:cs="Arial"/>
          <w:szCs w:val="24"/>
          <w:lang w:val="en-US"/>
        </w:rPr>
      </w:pPr>
    </w:p>
    <w:p w14:paraId="1C9E7EFA"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w:t>
      </w:r>
      <w:r w:rsidRPr="00510D43">
        <w:rPr>
          <w:rFonts w:ascii="Arial" w:eastAsia="Calibri" w:hAnsi="Arial" w:cs="Arial"/>
          <w:szCs w:val="24"/>
          <w:lang w:val="en-US"/>
        </w:rPr>
        <w:tab/>
        <w:t xml:space="preserve">Proceed with the policy without </w:t>
      </w:r>
      <w:proofErr w:type="gramStart"/>
      <w:r w:rsidRPr="00510D43">
        <w:rPr>
          <w:rFonts w:ascii="Arial" w:eastAsia="Calibri" w:hAnsi="Arial" w:cs="Arial"/>
          <w:szCs w:val="24"/>
          <w:lang w:val="en-US"/>
        </w:rPr>
        <w:t>modification;</w:t>
      </w:r>
      <w:proofErr w:type="gramEnd"/>
      <w:r w:rsidRPr="00510D43">
        <w:rPr>
          <w:rFonts w:ascii="Arial" w:eastAsia="Calibri" w:hAnsi="Arial" w:cs="Arial"/>
          <w:szCs w:val="24"/>
          <w:lang w:val="en-US"/>
        </w:rPr>
        <w:t xml:space="preserve"> </w:t>
      </w:r>
    </w:p>
    <w:p w14:paraId="0779FFCF"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b)</w:t>
      </w:r>
      <w:r w:rsidRPr="00510D43">
        <w:rPr>
          <w:rFonts w:ascii="Arial" w:eastAsia="Calibri" w:hAnsi="Arial" w:cs="Arial"/>
          <w:szCs w:val="24"/>
          <w:lang w:val="en-US"/>
        </w:rPr>
        <w:tab/>
        <w:t>Proceed with the policy with modification; or</w:t>
      </w:r>
    </w:p>
    <w:p w14:paraId="6E576A8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c)</w:t>
      </w:r>
      <w:r w:rsidRPr="00510D43">
        <w:rPr>
          <w:rFonts w:ascii="Arial" w:eastAsia="Calibri" w:hAnsi="Arial" w:cs="Arial"/>
          <w:szCs w:val="24"/>
          <w:lang w:val="en-US"/>
        </w:rPr>
        <w:tab/>
        <w:t>Not proceed with the policy.</w:t>
      </w:r>
    </w:p>
    <w:p w14:paraId="2A9DF3EA" w14:textId="77777777" w:rsidR="00B759BA" w:rsidRDefault="00B759BA" w:rsidP="00412E44">
      <w:pPr>
        <w:ind w:left="-284" w:right="-238"/>
        <w:jc w:val="both"/>
        <w:rPr>
          <w:rFonts w:ascii="Arial" w:eastAsia="Calibri" w:hAnsi="Arial" w:cs="Arial"/>
          <w:bCs/>
          <w:szCs w:val="24"/>
          <w:lang w:val="en-US"/>
        </w:rPr>
      </w:pPr>
    </w:p>
    <w:p w14:paraId="08A32710" w14:textId="77777777" w:rsidR="00B759BA" w:rsidRPr="00510D43" w:rsidRDefault="00B759BA" w:rsidP="00412E44">
      <w:pPr>
        <w:ind w:left="-284" w:right="-238"/>
        <w:jc w:val="both"/>
        <w:rPr>
          <w:rFonts w:ascii="Arial" w:eastAsia="Calibri" w:hAnsi="Arial" w:cs="Arial"/>
          <w:bCs/>
          <w:szCs w:val="24"/>
          <w:lang w:val="en-US"/>
        </w:rPr>
      </w:pPr>
    </w:p>
    <w:p w14:paraId="761E3620"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Decision Implications</w:t>
      </w:r>
    </w:p>
    <w:p w14:paraId="000F5500" w14:textId="77777777" w:rsidR="00B759BA" w:rsidRPr="00510D43" w:rsidRDefault="00B759BA" w:rsidP="00412E44">
      <w:pPr>
        <w:ind w:left="-284" w:right="-238"/>
        <w:jc w:val="both"/>
        <w:rPr>
          <w:rFonts w:ascii="Arial" w:eastAsia="Calibri" w:hAnsi="Arial" w:cs="Arial"/>
          <w:b/>
          <w:szCs w:val="24"/>
          <w:lang w:val="en-US"/>
        </w:rPr>
      </w:pPr>
    </w:p>
    <w:p w14:paraId="673C9FB7"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If Council resolves to endorse the recommendation without modifications, the Policy</w:t>
      </w:r>
      <w:r w:rsidRPr="00510D43">
        <w:rPr>
          <w:rFonts w:ascii="Arial" w:hAnsi="Arial" w:cs="Arial"/>
          <w:szCs w:val="24"/>
          <w:shd w:val="clear" w:color="auto" w:fill="FFFFFF"/>
          <w:lang w:val="en-US"/>
        </w:rPr>
        <w:t xml:space="preserve"> </w:t>
      </w:r>
      <w:r w:rsidRPr="00510D43">
        <w:rPr>
          <w:rFonts w:ascii="Arial" w:eastAsia="Calibri" w:hAnsi="Arial" w:cs="Arial"/>
          <w:bCs/>
          <w:szCs w:val="24"/>
          <w:lang w:val="en-US"/>
        </w:rPr>
        <w:t xml:space="preserve">will become operative and replace the existing Policy criteria after public notice has been given. </w:t>
      </w:r>
    </w:p>
    <w:p w14:paraId="1BC80A99"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 xml:space="preserve">If Council resolves to endorse the recommendation with modifications, and the modifications are significant, the Policy should be re-advertised prior to being put back to Council for adoption. If the modifications are minor the draft Policy will become operative and replace the existing Policy after public notice has been given. </w:t>
      </w:r>
    </w:p>
    <w:p w14:paraId="644B4BE6" w14:textId="77777777" w:rsidR="00B759BA" w:rsidRPr="00510D43" w:rsidRDefault="00B759BA" w:rsidP="00412E44">
      <w:pPr>
        <w:ind w:left="-284" w:right="-238"/>
        <w:jc w:val="both"/>
        <w:rPr>
          <w:rFonts w:ascii="Arial" w:eastAsia="Calibri" w:hAnsi="Arial" w:cs="Arial"/>
          <w:bCs/>
          <w:szCs w:val="24"/>
          <w:lang w:val="en-US"/>
        </w:rPr>
      </w:pPr>
    </w:p>
    <w:p w14:paraId="37AB98DD"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If Council resolves not to endorse the recommendation, the existing Policy will remain in use by the City when assessing Development Applications for signage and advertisements.</w:t>
      </w:r>
    </w:p>
    <w:p w14:paraId="4D1415C0" w14:textId="77777777" w:rsidR="00B759BA" w:rsidRDefault="00B759BA" w:rsidP="00412E44">
      <w:pPr>
        <w:ind w:left="-284" w:right="-238"/>
        <w:jc w:val="both"/>
        <w:rPr>
          <w:rFonts w:ascii="Arial" w:eastAsia="Calibri" w:hAnsi="Arial" w:cs="Arial"/>
          <w:szCs w:val="24"/>
        </w:rPr>
      </w:pPr>
    </w:p>
    <w:p w14:paraId="16933AD3" w14:textId="77777777" w:rsidR="00B759BA" w:rsidRPr="00510D43" w:rsidRDefault="00B759BA" w:rsidP="00412E44">
      <w:pPr>
        <w:ind w:left="-284" w:right="-238"/>
        <w:jc w:val="both"/>
        <w:rPr>
          <w:rFonts w:ascii="Arial" w:eastAsia="Calibri" w:hAnsi="Arial" w:cs="Arial"/>
          <w:szCs w:val="24"/>
        </w:rPr>
      </w:pPr>
    </w:p>
    <w:p w14:paraId="29445C7D"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Conclusion</w:t>
      </w:r>
    </w:p>
    <w:p w14:paraId="3E9CE4DA" w14:textId="77777777" w:rsidR="00B759BA" w:rsidRPr="00510D43" w:rsidRDefault="00B759BA" w:rsidP="00412E44">
      <w:pPr>
        <w:ind w:left="-284" w:right="-238"/>
        <w:jc w:val="both"/>
        <w:rPr>
          <w:rFonts w:ascii="Arial" w:eastAsia="Calibri" w:hAnsi="Arial" w:cs="Arial"/>
          <w:bCs/>
          <w:szCs w:val="24"/>
          <w:lang w:val="en-US"/>
        </w:rPr>
      </w:pPr>
    </w:p>
    <w:p w14:paraId="240456F0" w14:textId="77777777" w:rsidR="00B759BA" w:rsidRPr="00510D43" w:rsidRDefault="00B759BA" w:rsidP="00412E44">
      <w:pPr>
        <w:ind w:left="-284" w:right="-238"/>
        <w:jc w:val="both"/>
        <w:rPr>
          <w:rFonts w:ascii="Arial" w:eastAsia="Calibri" w:hAnsi="Arial" w:cs="Arial"/>
          <w:bCs/>
          <w:lang w:val="en-GB"/>
        </w:rPr>
      </w:pPr>
      <w:r w:rsidRPr="00510D43">
        <w:rPr>
          <w:rFonts w:ascii="Arial" w:eastAsia="Calibri" w:hAnsi="Arial" w:cs="Arial"/>
          <w:bCs/>
          <w:szCs w:val="24"/>
          <w:lang w:val="en-GB"/>
        </w:rPr>
        <w:t xml:space="preserve">The Policy has been reviewed and updated to provide applicants with clear and concise provisions to </w:t>
      </w:r>
      <w:r w:rsidRPr="00510D43">
        <w:rPr>
          <w:rFonts w:ascii="Arial" w:eastAsia="Calibri" w:hAnsi="Arial" w:cs="Arial"/>
          <w:szCs w:val="32"/>
          <w:lang w:val="en-GB"/>
        </w:rPr>
        <w:t>support applicants in determining their approval obligations</w:t>
      </w:r>
      <w:r w:rsidRPr="00510D43">
        <w:rPr>
          <w:rFonts w:ascii="Arial" w:eastAsia="Calibri" w:hAnsi="Arial" w:cs="Arial"/>
          <w:bCs/>
          <w:szCs w:val="24"/>
          <w:lang w:val="en-GB"/>
        </w:rPr>
        <w:t xml:space="preserve"> for proposed signage and advertisements. It also guides the assessment of development applications for proposed signage and advertisements by the </w:t>
      </w:r>
      <w:proofErr w:type="gramStart"/>
      <w:r w:rsidRPr="00510D43">
        <w:rPr>
          <w:rFonts w:ascii="Arial" w:eastAsia="Calibri" w:hAnsi="Arial" w:cs="Arial"/>
          <w:bCs/>
          <w:szCs w:val="24"/>
          <w:lang w:val="en-GB"/>
        </w:rPr>
        <w:t>City</w:t>
      </w:r>
      <w:proofErr w:type="gramEnd"/>
      <w:r w:rsidRPr="00510D43">
        <w:rPr>
          <w:rFonts w:ascii="Arial" w:eastAsia="Calibri" w:hAnsi="Arial" w:cs="Arial"/>
          <w:bCs/>
          <w:szCs w:val="24"/>
          <w:lang w:val="en-GB"/>
        </w:rPr>
        <w:t xml:space="preserve">. It is recommended that Council adopts the Recommendation and formally adopts the </w:t>
      </w:r>
      <w:r w:rsidRPr="00510D43">
        <w:rPr>
          <w:rFonts w:ascii="Arial" w:hAnsi="Arial" w:cs="Arial"/>
          <w:szCs w:val="24"/>
          <w:shd w:val="clear" w:color="auto" w:fill="FFFFFF"/>
          <w:lang w:val="en-US"/>
        </w:rPr>
        <w:t xml:space="preserve">amended </w:t>
      </w:r>
      <w:r w:rsidRPr="00510D43">
        <w:rPr>
          <w:rFonts w:ascii="Arial" w:eastAsia="Calibri" w:hAnsi="Arial" w:cs="Arial"/>
          <w:bCs/>
          <w:szCs w:val="24"/>
          <w:lang w:val="en-GB"/>
        </w:rPr>
        <w:t xml:space="preserve">Policy. </w:t>
      </w:r>
    </w:p>
    <w:p w14:paraId="55880390" w14:textId="77777777" w:rsidR="00B759BA" w:rsidRDefault="00B759BA" w:rsidP="00412E44">
      <w:pPr>
        <w:ind w:left="-284" w:right="-238"/>
        <w:jc w:val="both"/>
        <w:rPr>
          <w:rFonts w:ascii="Arial" w:eastAsia="Calibri" w:hAnsi="Arial" w:cs="Arial"/>
          <w:bCs/>
          <w:szCs w:val="24"/>
        </w:rPr>
      </w:pPr>
    </w:p>
    <w:p w14:paraId="5DFD8500" w14:textId="77777777" w:rsidR="00B759BA" w:rsidRPr="00510D43" w:rsidRDefault="00B759BA" w:rsidP="00412E44">
      <w:pPr>
        <w:ind w:left="-284" w:right="-238"/>
        <w:jc w:val="both"/>
        <w:rPr>
          <w:rFonts w:ascii="Arial" w:eastAsia="Calibri" w:hAnsi="Arial" w:cs="Arial"/>
          <w:bCs/>
          <w:szCs w:val="24"/>
        </w:rPr>
      </w:pPr>
    </w:p>
    <w:p w14:paraId="61E43B1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Further Information</w:t>
      </w:r>
    </w:p>
    <w:p w14:paraId="0BBC0FB8" w14:textId="77777777" w:rsidR="00B759BA" w:rsidRPr="00510D43" w:rsidRDefault="00B759BA" w:rsidP="00412E44">
      <w:pPr>
        <w:ind w:left="-284" w:right="-238"/>
        <w:jc w:val="both"/>
        <w:rPr>
          <w:rFonts w:ascii="Arial" w:eastAsia="Calibri" w:hAnsi="Arial" w:cs="Arial"/>
          <w:b/>
          <w:szCs w:val="24"/>
          <w:lang w:val="en-US"/>
        </w:rPr>
      </w:pPr>
    </w:p>
    <w:p w14:paraId="7148FF47" w14:textId="77777777" w:rsidR="005419C6" w:rsidRPr="009673E6" w:rsidRDefault="005419C6" w:rsidP="005419C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5C9DADBE" w14:textId="68C7957F" w:rsidR="007B2ADE" w:rsidRDefault="007B2ADE" w:rsidP="000A109B">
      <w:pPr>
        <w:ind w:left="-284" w:right="-238"/>
        <w:jc w:val="both"/>
        <w:rPr>
          <w:rFonts w:ascii="Arial" w:hAnsi="Arial" w:cs="Arial"/>
          <w:bCs/>
          <w:kern w:val="28"/>
          <w:szCs w:val="24"/>
        </w:rPr>
      </w:pPr>
      <w:r w:rsidRPr="00EA2013">
        <w:rPr>
          <w:rFonts w:ascii="Arial" w:hAnsi="Arial" w:cs="Arial"/>
          <w:bCs/>
          <w:kern w:val="28"/>
          <w:szCs w:val="24"/>
        </w:rPr>
        <w:t>Councillor</w:t>
      </w:r>
      <w:r>
        <w:rPr>
          <w:rFonts w:ascii="Arial" w:hAnsi="Arial" w:cs="Arial"/>
          <w:bCs/>
          <w:kern w:val="28"/>
          <w:szCs w:val="24"/>
        </w:rPr>
        <w:t xml:space="preserve"> Smyth – Community Canvas plastic sheeting signs how is this addressed in the policy?</w:t>
      </w:r>
    </w:p>
    <w:p w14:paraId="4BBF1961" w14:textId="77777777" w:rsidR="000A109B" w:rsidRDefault="000A109B" w:rsidP="000A109B">
      <w:pPr>
        <w:ind w:left="-284" w:right="-238"/>
        <w:jc w:val="both"/>
        <w:rPr>
          <w:rFonts w:ascii="Arial" w:hAnsi="Arial" w:cs="Arial"/>
          <w:bCs/>
          <w:kern w:val="28"/>
          <w:szCs w:val="24"/>
        </w:rPr>
      </w:pPr>
    </w:p>
    <w:p w14:paraId="4FE8E6E4" w14:textId="77777777" w:rsidR="000A109B" w:rsidRPr="009673E6" w:rsidRDefault="000A109B" w:rsidP="000A109B">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27D79885" w14:textId="0998F322" w:rsidR="000A109B" w:rsidRDefault="4C25C8C1" w:rsidP="1703E32B">
      <w:pPr>
        <w:ind w:left="-284" w:right="-238"/>
        <w:jc w:val="both"/>
        <w:rPr>
          <w:rFonts w:ascii="Arial" w:hAnsi="Arial" w:cs="Arial"/>
          <w:noProof/>
          <w:kern w:val="28"/>
        </w:rPr>
      </w:pPr>
      <w:r w:rsidRPr="1703E32B">
        <w:rPr>
          <w:rFonts w:ascii="Arial" w:hAnsi="Arial" w:cs="Arial"/>
          <w:noProof/>
        </w:rPr>
        <w:t>This policy deals with permane</w:t>
      </w:r>
      <w:r w:rsidR="5B24F904" w:rsidRPr="1703E32B">
        <w:rPr>
          <w:rFonts w:ascii="Arial" w:hAnsi="Arial" w:cs="Arial"/>
          <w:noProof/>
        </w:rPr>
        <w:t>n</w:t>
      </w:r>
      <w:r w:rsidRPr="1703E32B">
        <w:rPr>
          <w:rFonts w:ascii="Arial" w:hAnsi="Arial" w:cs="Arial"/>
          <w:noProof/>
        </w:rPr>
        <w:t xml:space="preserve">t signage on zoned land, the </w:t>
      </w:r>
      <w:r w:rsidR="3963D4CA" w:rsidRPr="1703E32B">
        <w:rPr>
          <w:rFonts w:ascii="Arial" w:hAnsi="Arial" w:cs="Arial"/>
          <w:noProof/>
        </w:rPr>
        <w:t>C</w:t>
      </w:r>
      <w:r w:rsidR="0D10D1C0" w:rsidRPr="1703E32B">
        <w:rPr>
          <w:rFonts w:ascii="Arial" w:hAnsi="Arial" w:cs="Arial"/>
          <w:noProof/>
        </w:rPr>
        <w:t>ity has a Community Signage Policy</w:t>
      </w:r>
      <w:r w:rsidR="0D80E390" w:rsidRPr="1703E32B">
        <w:rPr>
          <w:rFonts w:ascii="Arial" w:hAnsi="Arial" w:cs="Arial"/>
          <w:noProof/>
        </w:rPr>
        <w:t>, which deals with signs relating to community events.</w:t>
      </w:r>
    </w:p>
    <w:p w14:paraId="281F2B6A" w14:textId="21A07F6D" w:rsidR="007B2ADE" w:rsidRDefault="007B2ADE" w:rsidP="000A109B">
      <w:pPr>
        <w:ind w:left="-284" w:right="-238"/>
        <w:jc w:val="both"/>
        <w:rPr>
          <w:rFonts w:ascii="Arial" w:hAnsi="Arial" w:cs="Arial"/>
          <w:bCs/>
          <w:kern w:val="28"/>
          <w:szCs w:val="24"/>
        </w:rPr>
      </w:pPr>
    </w:p>
    <w:p w14:paraId="530A39A3" w14:textId="77777777" w:rsidR="007B2ADE" w:rsidRPr="009673E6" w:rsidRDefault="007B2ADE" w:rsidP="000A109B">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12B906EB" w14:textId="5B93DE21" w:rsidR="00B40CA6" w:rsidRDefault="007B2ADE" w:rsidP="000A109B">
      <w:pPr>
        <w:ind w:left="-284" w:right="-238"/>
        <w:jc w:val="both"/>
        <w:rPr>
          <w:rFonts w:ascii="Arial" w:hAnsi="Arial" w:cs="Arial"/>
        </w:rPr>
      </w:pPr>
      <w:r w:rsidRPr="7BFD0101">
        <w:rPr>
          <w:rFonts w:ascii="Arial" w:hAnsi="Arial" w:cs="Arial"/>
        </w:rPr>
        <w:t>Digital signs – Can additional information be provided in relation to digital signage provisions within the Policy and the City’s ability to control signage within the road reserve of major roads</w:t>
      </w:r>
      <w:r w:rsidR="000A109B">
        <w:rPr>
          <w:rFonts w:ascii="Arial" w:hAnsi="Arial" w:cs="Arial"/>
        </w:rPr>
        <w:t>.</w:t>
      </w:r>
    </w:p>
    <w:p w14:paraId="52BD737A" w14:textId="421F8866" w:rsidR="000A109B" w:rsidRDefault="000A109B" w:rsidP="000A109B">
      <w:pPr>
        <w:ind w:left="-284" w:right="-238"/>
        <w:jc w:val="both"/>
        <w:rPr>
          <w:rFonts w:ascii="Arial" w:hAnsi="Arial" w:cs="Arial"/>
        </w:rPr>
      </w:pPr>
    </w:p>
    <w:p w14:paraId="4EC09A7A" w14:textId="77777777" w:rsidR="0018299C" w:rsidRDefault="0018299C" w:rsidP="000A109B">
      <w:pPr>
        <w:ind w:left="-284" w:right="-238"/>
        <w:jc w:val="both"/>
        <w:rPr>
          <w:rFonts w:ascii="Arial" w:hAnsi="Arial" w:cs="Arial"/>
        </w:rPr>
      </w:pPr>
    </w:p>
    <w:p w14:paraId="61201017" w14:textId="77777777" w:rsidR="000A109B" w:rsidRPr="009673E6" w:rsidRDefault="000A109B" w:rsidP="000A109B">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412EA6DC" w14:textId="0408AE73" w:rsidR="000A109B" w:rsidRDefault="104823CB" w:rsidP="16C98717">
      <w:pPr>
        <w:ind w:left="-284" w:right="-238"/>
        <w:jc w:val="both"/>
        <w:rPr>
          <w:rFonts w:ascii="Arial" w:eastAsia="Arial" w:hAnsi="Arial" w:cs="Arial"/>
          <w:noProof/>
          <w:szCs w:val="24"/>
        </w:rPr>
      </w:pPr>
      <w:r w:rsidRPr="16C98717">
        <w:rPr>
          <w:rFonts w:ascii="Arial" w:eastAsia="Arial" w:hAnsi="Arial" w:cs="Arial"/>
          <w:noProof/>
          <w:szCs w:val="24"/>
        </w:rPr>
        <w:t xml:space="preserve">The City is not the decision-maker for Primary Distributor roads including West Coast Highway and Stirling Highway. Nor does the City’s scheme or policies apply to these roads as they sit outside of the </w:t>
      </w:r>
      <w:r w:rsidR="0A65BF89" w:rsidRPr="16C98717">
        <w:rPr>
          <w:rFonts w:ascii="Arial" w:eastAsia="Arial" w:hAnsi="Arial" w:cs="Arial"/>
          <w:noProof/>
          <w:szCs w:val="24"/>
        </w:rPr>
        <w:t xml:space="preserve">local planning </w:t>
      </w:r>
      <w:r w:rsidRPr="16C98717">
        <w:rPr>
          <w:rFonts w:ascii="Arial" w:eastAsia="Arial" w:hAnsi="Arial" w:cs="Arial"/>
          <w:noProof/>
          <w:szCs w:val="24"/>
        </w:rPr>
        <w:t>scheme area.</w:t>
      </w:r>
      <w:r w:rsidR="21FCC4C9" w:rsidRPr="16C98717">
        <w:rPr>
          <w:rFonts w:ascii="Arial" w:eastAsia="Arial" w:hAnsi="Arial" w:cs="Arial"/>
          <w:noProof/>
          <w:szCs w:val="24"/>
        </w:rPr>
        <w:t xml:space="preserve"> These road reserves are reserved as </w:t>
      </w:r>
      <w:r w:rsidR="2B0513D6" w:rsidRPr="16C98717">
        <w:rPr>
          <w:rFonts w:ascii="Arial" w:eastAsia="Arial" w:hAnsi="Arial" w:cs="Arial"/>
          <w:noProof/>
          <w:szCs w:val="24"/>
        </w:rPr>
        <w:t>“</w:t>
      </w:r>
      <w:r w:rsidR="21FCC4C9" w:rsidRPr="16C98717">
        <w:rPr>
          <w:rFonts w:ascii="Arial" w:eastAsia="Arial" w:hAnsi="Arial" w:cs="Arial"/>
          <w:noProof/>
          <w:szCs w:val="24"/>
        </w:rPr>
        <w:t>Primary regional roads</w:t>
      </w:r>
      <w:r w:rsidR="1DC88406" w:rsidRPr="16C98717">
        <w:rPr>
          <w:rFonts w:ascii="Arial" w:eastAsia="Arial" w:hAnsi="Arial" w:cs="Arial"/>
          <w:noProof/>
          <w:szCs w:val="24"/>
        </w:rPr>
        <w:t>”</w:t>
      </w:r>
      <w:r w:rsidR="21FCC4C9" w:rsidRPr="16C98717">
        <w:rPr>
          <w:rFonts w:ascii="Arial" w:eastAsia="Arial" w:hAnsi="Arial" w:cs="Arial"/>
          <w:noProof/>
          <w:szCs w:val="24"/>
        </w:rPr>
        <w:t xml:space="preserve"> under the Metrop</w:t>
      </w:r>
      <w:r w:rsidR="74FFF8E1" w:rsidRPr="16C98717">
        <w:rPr>
          <w:rFonts w:ascii="Arial" w:eastAsia="Arial" w:hAnsi="Arial" w:cs="Arial"/>
          <w:noProof/>
          <w:szCs w:val="24"/>
        </w:rPr>
        <w:t>o</w:t>
      </w:r>
      <w:r w:rsidR="21FCC4C9" w:rsidRPr="16C98717">
        <w:rPr>
          <w:rFonts w:ascii="Arial" w:eastAsia="Arial" w:hAnsi="Arial" w:cs="Arial"/>
          <w:noProof/>
          <w:szCs w:val="24"/>
        </w:rPr>
        <w:t>l</w:t>
      </w:r>
      <w:r w:rsidR="2B76D3F4" w:rsidRPr="16C98717">
        <w:rPr>
          <w:rFonts w:ascii="Arial" w:eastAsia="Arial" w:hAnsi="Arial" w:cs="Arial"/>
          <w:noProof/>
          <w:szCs w:val="24"/>
        </w:rPr>
        <w:t>i</w:t>
      </w:r>
      <w:r w:rsidR="21FCC4C9" w:rsidRPr="16C98717">
        <w:rPr>
          <w:rFonts w:ascii="Arial" w:eastAsia="Arial" w:hAnsi="Arial" w:cs="Arial"/>
          <w:noProof/>
          <w:szCs w:val="24"/>
        </w:rPr>
        <w:t>tan Region Scheme.</w:t>
      </w:r>
      <w:r w:rsidRPr="16C98717">
        <w:rPr>
          <w:rFonts w:ascii="Arial" w:eastAsia="Arial" w:hAnsi="Arial" w:cs="Arial"/>
          <w:noProof/>
          <w:szCs w:val="24"/>
        </w:rPr>
        <w:t xml:space="preserve"> Only where the City and Main Roads are fully in agreement on a recommendation does the City retain delegation to issue a decision. Otherwise, the City acts as a referral body and may comment on the proposal but the final decision is </w:t>
      </w:r>
      <w:r w:rsidR="4C36D35F" w:rsidRPr="16C98717">
        <w:rPr>
          <w:rFonts w:ascii="Arial" w:eastAsia="Arial" w:hAnsi="Arial" w:cs="Arial"/>
          <w:noProof/>
          <w:szCs w:val="24"/>
        </w:rPr>
        <w:t xml:space="preserve">with </w:t>
      </w:r>
      <w:r w:rsidRPr="16C98717">
        <w:rPr>
          <w:rFonts w:ascii="Arial" w:eastAsia="Arial" w:hAnsi="Arial" w:cs="Arial"/>
          <w:noProof/>
          <w:szCs w:val="24"/>
        </w:rPr>
        <w:t xml:space="preserve">the Western Australian Planning Commission. City Officers use the </w:t>
      </w:r>
      <w:r w:rsidR="5BA7C550" w:rsidRPr="16C98717">
        <w:rPr>
          <w:rFonts w:ascii="Arial" w:eastAsia="Arial" w:hAnsi="Arial" w:cs="Arial"/>
          <w:noProof/>
          <w:szCs w:val="24"/>
        </w:rPr>
        <w:t>City’s Local Planning S</w:t>
      </w:r>
      <w:r w:rsidRPr="16C98717">
        <w:rPr>
          <w:rFonts w:ascii="Arial" w:eastAsia="Arial" w:hAnsi="Arial" w:cs="Arial"/>
          <w:noProof/>
          <w:szCs w:val="24"/>
        </w:rPr>
        <w:t>cheme and policies as a guide when making a recommendation to the Commission but they are non-binding.</w:t>
      </w:r>
    </w:p>
    <w:p w14:paraId="193A0F92" w14:textId="7C67653D" w:rsidR="000A109B" w:rsidRDefault="000A109B" w:rsidP="16C98717">
      <w:pPr>
        <w:ind w:left="-284" w:right="-238"/>
        <w:jc w:val="both"/>
        <w:rPr>
          <w:rFonts w:ascii="Arial" w:eastAsia="Arial" w:hAnsi="Arial" w:cs="Arial"/>
          <w:noProof/>
          <w:szCs w:val="24"/>
        </w:rPr>
      </w:pPr>
    </w:p>
    <w:p w14:paraId="4BAD8355" w14:textId="12F313EE" w:rsidR="000A109B" w:rsidRDefault="1C828F40" w:rsidP="16C98717">
      <w:pPr>
        <w:ind w:left="-284" w:right="-238"/>
        <w:jc w:val="both"/>
        <w:rPr>
          <w:rFonts w:ascii="Arial" w:eastAsia="Arial" w:hAnsi="Arial" w:cs="Arial"/>
          <w:noProof/>
          <w:szCs w:val="24"/>
        </w:rPr>
      </w:pPr>
      <w:r w:rsidRPr="16C98717">
        <w:rPr>
          <w:rFonts w:ascii="Arial" w:eastAsia="Arial" w:hAnsi="Arial" w:cs="Arial"/>
          <w:noProof/>
          <w:szCs w:val="24"/>
        </w:rPr>
        <w:t xml:space="preserve">A planning policy cannot be used to ban signs over a certain size for example, the </w:t>
      </w:r>
      <w:r w:rsidR="733C67F9" w:rsidRPr="16C98717">
        <w:rPr>
          <w:rFonts w:ascii="Arial" w:eastAsia="Arial" w:hAnsi="Arial" w:cs="Arial"/>
          <w:noProof/>
          <w:szCs w:val="24"/>
        </w:rPr>
        <w:t xml:space="preserve">policy </w:t>
      </w:r>
      <w:r w:rsidRPr="16C98717">
        <w:rPr>
          <w:rFonts w:ascii="Arial" w:eastAsia="Arial" w:hAnsi="Arial" w:cs="Arial"/>
          <w:noProof/>
          <w:szCs w:val="24"/>
        </w:rPr>
        <w:t>as written for digital signs is very restrictive in ter</w:t>
      </w:r>
      <w:r w:rsidR="0CFF2CDB" w:rsidRPr="16C98717">
        <w:rPr>
          <w:rFonts w:ascii="Arial" w:eastAsia="Arial" w:hAnsi="Arial" w:cs="Arial"/>
          <w:noProof/>
          <w:szCs w:val="24"/>
        </w:rPr>
        <w:t>ms of what is exempt from approval</w:t>
      </w:r>
      <w:r w:rsidR="509A8E80" w:rsidRPr="16C98717">
        <w:rPr>
          <w:rFonts w:ascii="Arial" w:eastAsia="Arial" w:hAnsi="Arial" w:cs="Arial"/>
          <w:noProof/>
          <w:szCs w:val="24"/>
        </w:rPr>
        <w:t>.</w:t>
      </w:r>
      <w:r w:rsidR="0CFF2CDB" w:rsidRPr="16C98717">
        <w:rPr>
          <w:rFonts w:ascii="Arial" w:eastAsia="Arial" w:hAnsi="Arial" w:cs="Arial"/>
          <w:noProof/>
          <w:szCs w:val="24"/>
        </w:rPr>
        <w:t xml:space="preserve"> </w:t>
      </w:r>
      <w:r w:rsidR="5C9F6D55" w:rsidRPr="16C98717">
        <w:rPr>
          <w:rFonts w:ascii="Arial" w:eastAsia="Arial" w:hAnsi="Arial" w:cs="Arial"/>
          <w:noProof/>
          <w:szCs w:val="24"/>
        </w:rPr>
        <w:t>T</w:t>
      </w:r>
      <w:r w:rsidR="0CFF2CDB" w:rsidRPr="16C98717">
        <w:rPr>
          <w:rFonts w:ascii="Arial" w:eastAsia="Arial" w:hAnsi="Arial" w:cs="Arial"/>
          <w:noProof/>
          <w:szCs w:val="24"/>
        </w:rPr>
        <w:t>he sign must be associated with an approved business and must be in the window</w:t>
      </w:r>
      <w:r w:rsidR="666F3B31" w:rsidRPr="16C98717">
        <w:rPr>
          <w:rFonts w:ascii="Arial" w:eastAsia="Arial" w:hAnsi="Arial" w:cs="Arial"/>
          <w:noProof/>
          <w:szCs w:val="24"/>
        </w:rPr>
        <w:t xml:space="preserve"> of the business, must be parallel to the road, be not more than 5</w:t>
      </w:r>
      <w:r w:rsidR="6E6E9CB5" w:rsidRPr="16C98717">
        <w:rPr>
          <w:rFonts w:ascii="Arial" w:eastAsia="Arial" w:hAnsi="Arial" w:cs="Arial"/>
          <w:noProof/>
          <w:szCs w:val="24"/>
        </w:rPr>
        <w:t xml:space="preserve"> </w:t>
      </w:r>
      <w:r w:rsidR="666F3B31" w:rsidRPr="16C98717">
        <w:rPr>
          <w:rFonts w:ascii="Arial" w:eastAsia="Arial" w:hAnsi="Arial" w:cs="Arial"/>
          <w:noProof/>
          <w:szCs w:val="24"/>
        </w:rPr>
        <w:t>square metres in size</w:t>
      </w:r>
      <w:r w:rsidR="2A9E580C" w:rsidRPr="16C98717">
        <w:rPr>
          <w:rFonts w:ascii="Arial" w:eastAsia="Arial" w:hAnsi="Arial" w:cs="Arial"/>
          <w:noProof/>
          <w:szCs w:val="24"/>
        </w:rPr>
        <w:t xml:space="preserve"> </w:t>
      </w:r>
      <w:r w:rsidR="666F3B31" w:rsidRPr="16C98717">
        <w:rPr>
          <w:rFonts w:ascii="Arial" w:eastAsia="Arial" w:hAnsi="Arial" w:cs="Arial"/>
          <w:noProof/>
          <w:szCs w:val="24"/>
        </w:rPr>
        <w:t>and not c</w:t>
      </w:r>
      <w:r w:rsidR="14A2C3DA" w:rsidRPr="16C98717">
        <w:rPr>
          <w:rFonts w:ascii="Arial" w:eastAsia="Arial" w:hAnsi="Arial" w:cs="Arial"/>
          <w:noProof/>
          <w:szCs w:val="24"/>
        </w:rPr>
        <w:t xml:space="preserve">over </w:t>
      </w:r>
      <w:r w:rsidR="666F3B31" w:rsidRPr="16C98717">
        <w:rPr>
          <w:rFonts w:ascii="Arial" w:eastAsia="Arial" w:hAnsi="Arial" w:cs="Arial"/>
          <w:noProof/>
          <w:szCs w:val="24"/>
        </w:rPr>
        <w:t>more t</w:t>
      </w:r>
      <w:r w:rsidR="45C1ADCA" w:rsidRPr="16C98717">
        <w:rPr>
          <w:rFonts w:ascii="Arial" w:eastAsia="Arial" w:hAnsi="Arial" w:cs="Arial"/>
          <w:noProof/>
          <w:szCs w:val="24"/>
        </w:rPr>
        <w:t>han 25% of the window glazing.</w:t>
      </w:r>
      <w:r w:rsidR="0CFF2CDB" w:rsidRPr="16C98717">
        <w:rPr>
          <w:rFonts w:ascii="Arial" w:eastAsia="Arial" w:hAnsi="Arial" w:cs="Arial"/>
          <w:noProof/>
          <w:szCs w:val="24"/>
        </w:rPr>
        <w:t xml:space="preserve"> </w:t>
      </w:r>
    </w:p>
    <w:p w14:paraId="2224F25D" w14:textId="252266F9" w:rsidR="16C98717" w:rsidRDefault="16C98717" w:rsidP="16C98717">
      <w:pPr>
        <w:ind w:left="-284" w:right="-238"/>
        <w:jc w:val="both"/>
        <w:rPr>
          <w:rFonts w:ascii="Arial" w:hAnsi="Arial" w:cs="Arial"/>
          <w:noProof/>
        </w:rPr>
      </w:pPr>
    </w:p>
    <w:p w14:paraId="67523E46" w14:textId="3EB7E150" w:rsidR="1703E32B" w:rsidRDefault="1703E32B" w:rsidP="1703E32B">
      <w:pPr>
        <w:ind w:left="-284" w:right="-238"/>
        <w:jc w:val="both"/>
        <w:rPr>
          <w:rFonts w:ascii="Arial" w:hAnsi="Arial" w:cs="Arial"/>
          <w:noProof/>
        </w:rPr>
      </w:pPr>
    </w:p>
    <w:p w14:paraId="458910E0" w14:textId="46389936" w:rsidR="1703E32B" w:rsidRDefault="1703E32B" w:rsidP="1703E32B">
      <w:pPr>
        <w:ind w:left="-284" w:right="-238"/>
        <w:jc w:val="both"/>
        <w:rPr>
          <w:rFonts w:ascii="Arial" w:hAnsi="Arial" w:cs="Arial"/>
          <w:noProof/>
        </w:rPr>
      </w:pPr>
    </w:p>
    <w:p w14:paraId="0D36D369" w14:textId="77777777" w:rsidR="0018299C" w:rsidRDefault="0018299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31330440" w:rsidR="00B40CA6" w:rsidRPr="00164E62" w:rsidRDefault="005444BC"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5" w:name="_Toc132903591"/>
      <w:r>
        <w:rPr>
          <w:rFonts w:ascii="Arial" w:hAnsi="Arial" w:cs="Arial"/>
          <w:caps w:val="0"/>
          <w:color w:val="17365D" w:themeColor="text2" w:themeShade="BF"/>
          <w:u w:val="none"/>
        </w:rPr>
        <w:t>PD16.04.23</w:t>
      </w:r>
      <w:r w:rsidR="007E6F40">
        <w:rPr>
          <w:rFonts w:ascii="Arial" w:hAnsi="Arial" w:cs="Arial"/>
          <w:caps w:val="0"/>
          <w:color w:val="17365D" w:themeColor="text2" w:themeShade="BF"/>
          <w:u w:val="none"/>
        </w:rPr>
        <w:t xml:space="preserve"> </w:t>
      </w:r>
      <w:r w:rsidR="007E6F40" w:rsidRPr="007E6F40">
        <w:rPr>
          <w:rFonts w:ascii="Arial" w:hAnsi="Arial" w:cs="Arial"/>
          <w:caps w:val="0"/>
          <w:color w:val="17365D" w:themeColor="text2" w:themeShade="BF"/>
          <w:u w:val="none"/>
        </w:rPr>
        <w:t>Consideration of Adoption of draft Nedlands Stirling Highway Activity Corridor- Residential Precinct Local Planning Policy</w:t>
      </w:r>
      <w:bookmarkEnd w:id="25"/>
    </w:p>
    <w:p w14:paraId="142F6508"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B035D2" w:rsidRPr="007E34FB" w14:paraId="18609BA1" w14:textId="77777777" w:rsidTr="00715613">
        <w:tc>
          <w:tcPr>
            <w:tcW w:w="2349" w:type="dxa"/>
          </w:tcPr>
          <w:p w14:paraId="77CC804C"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Meeting &amp; Date</w:t>
            </w:r>
          </w:p>
        </w:tc>
        <w:tc>
          <w:tcPr>
            <w:tcW w:w="7291" w:type="dxa"/>
          </w:tcPr>
          <w:p w14:paraId="7B62CD08" w14:textId="77777777" w:rsidR="00B035D2" w:rsidRPr="007E34FB" w:rsidRDefault="00B035D2" w:rsidP="00715613">
            <w:pPr>
              <w:ind w:right="39"/>
              <w:jc w:val="both"/>
              <w:rPr>
                <w:rFonts w:ascii="Arial" w:hAnsi="Arial"/>
                <w:szCs w:val="24"/>
              </w:rPr>
            </w:pPr>
            <w:r w:rsidRPr="007E34FB">
              <w:rPr>
                <w:rFonts w:ascii="Arial" w:hAnsi="Arial"/>
                <w:szCs w:val="24"/>
              </w:rPr>
              <w:t xml:space="preserve">Council </w:t>
            </w:r>
            <w:r>
              <w:rPr>
                <w:rFonts w:ascii="Arial" w:hAnsi="Arial"/>
                <w:szCs w:val="24"/>
              </w:rPr>
              <w:t xml:space="preserve">Meeting </w:t>
            </w:r>
            <w:r w:rsidRPr="007E34FB">
              <w:rPr>
                <w:rFonts w:ascii="Arial" w:hAnsi="Arial"/>
                <w:szCs w:val="24"/>
              </w:rPr>
              <w:t>– 26 April 2023</w:t>
            </w:r>
          </w:p>
        </w:tc>
      </w:tr>
      <w:tr w:rsidR="00B035D2" w:rsidRPr="007E34FB" w14:paraId="1A4BF56F" w14:textId="77777777" w:rsidTr="00715613">
        <w:tc>
          <w:tcPr>
            <w:tcW w:w="2349" w:type="dxa"/>
          </w:tcPr>
          <w:p w14:paraId="4D3F1C5F"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Applicant</w:t>
            </w:r>
          </w:p>
        </w:tc>
        <w:tc>
          <w:tcPr>
            <w:tcW w:w="7291" w:type="dxa"/>
          </w:tcPr>
          <w:p w14:paraId="09303AC9" w14:textId="77777777" w:rsidR="00B035D2" w:rsidRPr="007E34FB" w:rsidRDefault="00B035D2" w:rsidP="00715613">
            <w:pPr>
              <w:ind w:right="39"/>
              <w:jc w:val="both"/>
              <w:rPr>
                <w:rFonts w:ascii="Arial" w:hAnsi="Arial"/>
                <w:szCs w:val="24"/>
              </w:rPr>
            </w:pPr>
            <w:r w:rsidRPr="007E34FB">
              <w:rPr>
                <w:rFonts w:ascii="Arial" w:hAnsi="Arial"/>
                <w:szCs w:val="24"/>
              </w:rPr>
              <w:t xml:space="preserve">City of Nedlands </w:t>
            </w:r>
          </w:p>
        </w:tc>
      </w:tr>
      <w:tr w:rsidR="00B035D2" w:rsidRPr="007E34FB" w14:paraId="574B3D53" w14:textId="77777777" w:rsidTr="00715613">
        <w:tc>
          <w:tcPr>
            <w:tcW w:w="2349" w:type="dxa"/>
          </w:tcPr>
          <w:p w14:paraId="6F135094" w14:textId="77777777" w:rsidR="00B035D2" w:rsidRPr="007E34FB" w:rsidRDefault="00B035D2" w:rsidP="00715613">
            <w:pPr>
              <w:ind w:right="110"/>
              <w:rPr>
                <w:rFonts w:ascii="Arial" w:hAnsi="Arial"/>
                <w:b/>
                <w:bCs/>
                <w:color w:val="244061" w:themeColor="accent1" w:themeShade="80"/>
                <w:szCs w:val="24"/>
              </w:rPr>
            </w:pPr>
            <w:r w:rsidRPr="007E34FB">
              <w:rPr>
                <w:rFonts w:ascii="Arial" w:hAnsi="Arial"/>
                <w:b/>
                <w:bCs/>
                <w:color w:val="244061" w:themeColor="accent1" w:themeShade="80"/>
                <w:szCs w:val="24"/>
              </w:rPr>
              <w:t xml:space="preserve">Employee Disclosure under section 5.70 Local Government Act 1995 </w:t>
            </w:r>
          </w:p>
        </w:tc>
        <w:tc>
          <w:tcPr>
            <w:tcW w:w="7291" w:type="dxa"/>
          </w:tcPr>
          <w:p w14:paraId="530732E1" w14:textId="77777777" w:rsidR="00B035D2" w:rsidRDefault="00B035D2" w:rsidP="00715613">
            <w:pPr>
              <w:ind w:right="39"/>
              <w:rPr>
                <w:rFonts w:ascii="Arial" w:eastAsia="Times New Roman" w:hAnsi="Arial"/>
                <w:szCs w:val="24"/>
                <w:lang w:eastAsia="en-AU"/>
              </w:rPr>
            </w:pPr>
            <w:r w:rsidRPr="007E34FB">
              <w:rPr>
                <w:rFonts w:ascii="Arial" w:eastAsia="Times New Roman" w:hAnsi="Arial"/>
                <w:szCs w:val="24"/>
                <w:lang w:eastAsia="en-AU"/>
              </w:rPr>
              <w:t>The author, reviewers and authoriser of this report declare they have no financial or impartiality interest in this matter.</w:t>
            </w:r>
          </w:p>
          <w:p w14:paraId="5637B7FB" w14:textId="77777777" w:rsidR="00B035D2" w:rsidRPr="007E34FB" w:rsidRDefault="00B035D2" w:rsidP="00715613">
            <w:pPr>
              <w:ind w:right="39"/>
              <w:rPr>
                <w:rFonts w:ascii="Arial" w:eastAsia="Times New Roman" w:hAnsi="Arial"/>
                <w:szCs w:val="24"/>
                <w:lang w:eastAsia="en-AU"/>
              </w:rPr>
            </w:pPr>
          </w:p>
          <w:p w14:paraId="3299F4A5" w14:textId="77777777" w:rsidR="00B035D2" w:rsidRPr="007E34FB" w:rsidRDefault="00B035D2" w:rsidP="00715613">
            <w:pPr>
              <w:ind w:right="39"/>
              <w:rPr>
                <w:rFonts w:ascii="Arial" w:eastAsia="Times New Roman" w:hAnsi="Arial"/>
                <w:szCs w:val="24"/>
                <w:lang w:eastAsia="en-AU"/>
              </w:rPr>
            </w:pPr>
            <w:r w:rsidRPr="007E34FB">
              <w:rPr>
                <w:rFonts w:ascii="Arial" w:eastAsia="Times New Roman" w:hAnsi="Arial"/>
                <w:szCs w:val="24"/>
                <w:lang w:eastAsia="en-AU"/>
              </w:rPr>
              <w:t xml:space="preserve">There is no financial or personal relationship between City staff involved in the preparation of this report and the proponents or their consultants. </w:t>
            </w:r>
          </w:p>
        </w:tc>
      </w:tr>
      <w:tr w:rsidR="00B035D2" w:rsidRPr="007E34FB" w14:paraId="1C20C197" w14:textId="77777777" w:rsidTr="00715613">
        <w:tc>
          <w:tcPr>
            <w:tcW w:w="2349" w:type="dxa"/>
          </w:tcPr>
          <w:p w14:paraId="7C7C7BC1"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Report Author</w:t>
            </w:r>
          </w:p>
        </w:tc>
        <w:tc>
          <w:tcPr>
            <w:tcW w:w="7291" w:type="dxa"/>
          </w:tcPr>
          <w:p w14:paraId="4EA49CD0" w14:textId="77777777" w:rsidR="00B035D2" w:rsidRPr="007E34FB" w:rsidRDefault="00B035D2" w:rsidP="00715613">
            <w:pPr>
              <w:ind w:right="39"/>
              <w:jc w:val="both"/>
              <w:rPr>
                <w:rFonts w:ascii="Arial" w:hAnsi="Arial"/>
                <w:szCs w:val="24"/>
              </w:rPr>
            </w:pPr>
            <w:r w:rsidRPr="007E34FB">
              <w:rPr>
                <w:rFonts w:ascii="Arial" w:hAnsi="Arial"/>
                <w:szCs w:val="24"/>
              </w:rPr>
              <w:t>Roy Winslow – Manager Urban Planning</w:t>
            </w:r>
          </w:p>
        </w:tc>
      </w:tr>
      <w:tr w:rsidR="00B035D2" w:rsidRPr="007E34FB" w14:paraId="41B1D669" w14:textId="77777777" w:rsidTr="00715613">
        <w:tc>
          <w:tcPr>
            <w:tcW w:w="2349" w:type="dxa"/>
          </w:tcPr>
          <w:p w14:paraId="2FAF7228"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Director</w:t>
            </w:r>
          </w:p>
        </w:tc>
        <w:tc>
          <w:tcPr>
            <w:tcW w:w="7291" w:type="dxa"/>
          </w:tcPr>
          <w:p w14:paraId="78BB3A20" w14:textId="77777777" w:rsidR="00B035D2" w:rsidRPr="007E34FB" w:rsidRDefault="00B035D2" w:rsidP="00715613">
            <w:pPr>
              <w:ind w:right="39"/>
              <w:jc w:val="both"/>
              <w:rPr>
                <w:rFonts w:ascii="Arial" w:hAnsi="Arial"/>
                <w:szCs w:val="24"/>
              </w:rPr>
            </w:pPr>
            <w:r w:rsidRPr="007E34FB">
              <w:rPr>
                <w:rFonts w:ascii="Arial" w:hAnsi="Arial"/>
                <w:szCs w:val="24"/>
              </w:rPr>
              <w:t>Tony Free – Director Planning and Development</w:t>
            </w:r>
          </w:p>
        </w:tc>
      </w:tr>
      <w:tr w:rsidR="00B035D2" w:rsidRPr="007E34FB" w14:paraId="47176B3F" w14:textId="77777777" w:rsidTr="00715613">
        <w:tc>
          <w:tcPr>
            <w:tcW w:w="2349" w:type="dxa"/>
          </w:tcPr>
          <w:p w14:paraId="5E7B4C7D"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Attachments</w:t>
            </w:r>
          </w:p>
        </w:tc>
        <w:tc>
          <w:tcPr>
            <w:tcW w:w="7291" w:type="dxa"/>
          </w:tcPr>
          <w:p w14:paraId="3B324927" w14:textId="77777777" w:rsidR="00B035D2" w:rsidRPr="007E34FB" w:rsidRDefault="00B035D2" w:rsidP="00E4046A">
            <w:pPr>
              <w:numPr>
                <w:ilvl w:val="0"/>
                <w:numId w:val="25"/>
              </w:numPr>
              <w:ind w:left="426" w:right="39" w:hanging="426"/>
              <w:jc w:val="both"/>
              <w:rPr>
                <w:rFonts w:ascii="Arial" w:hAnsi="Arial"/>
                <w:szCs w:val="32"/>
              </w:rPr>
            </w:pPr>
            <w:r w:rsidRPr="007E34FB">
              <w:rPr>
                <w:rFonts w:ascii="Arial" w:hAnsi="Arial"/>
                <w:szCs w:val="32"/>
              </w:rPr>
              <w:t>Draft NSHAC-R Precinct – Local Planning Policy</w:t>
            </w:r>
          </w:p>
          <w:p w14:paraId="132D2CAC" w14:textId="77777777" w:rsidR="00B035D2" w:rsidRPr="007E34FB" w:rsidRDefault="00B035D2" w:rsidP="00E4046A">
            <w:pPr>
              <w:numPr>
                <w:ilvl w:val="0"/>
                <w:numId w:val="25"/>
              </w:numPr>
              <w:ind w:left="426" w:right="39" w:hanging="426"/>
              <w:jc w:val="both"/>
              <w:rPr>
                <w:rFonts w:ascii="Arial" w:hAnsi="Arial"/>
                <w:szCs w:val="32"/>
              </w:rPr>
            </w:pPr>
            <w:r w:rsidRPr="007E34FB">
              <w:rPr>
                <w:rFonts w:ascii="Arial" w:hAnsi="Arial"/>
                <w:szCs w:val="32"/>
              </w:rPr>
              <w:t>Summary of Submissions and Officer Responses</w:t>
            </w:r>
          </w:p>
        </w:tc>
      </w:tr>
    </w:tbl>
    <w:p w14:paraId="308BA2A9" w14:textId="77777777" w:rsidR="00B035D2" w:rsidRDefault="00B035D2" w:rsidP="00412E44">
      <w:pPr>
        <w:ind w:right="-238"/>
        <w:jc w:val="both"/>
        <w:rPr>
          <w:rFonts w:ascii="Arial" w:hAnsi="Arial" w:cs="Arial"/>
          <w:b/>
          <w:szCs w:val="32"/>
        </w:rPr>
      </w:pPr>
    </w:p>
    <w:p w14:paraId="77EBEC68" w14:textId="77777777" w:rsidR="00B035D2" w:rsidRPr="007E34FB" w:rsidRDefault="00B035D2" w:rsidP="00412E44">
      <w:pPr>
        <w:ind w:left="-284" w:right="-238"/>
        <w:jc w:val="both"/>
        <w:rPr>
          <w:rFonts w:ascii="Arial" w:hAnsi="Arial" w:cs="Arial"/>
          <w:b/>
          <w:color w:val="244061" w:themeColor="accent1" w:themeShade="80"/>
          <w:sz w:val="28"/>
          <w:szCs w:val="32"/>
        </w:rPr>
      </w:pPr>
      <w:r w:rsidRPr="007E34FB">
        <w:rPr>
          <w:rFonts w:ascii="Arial" w:hAnsi="Arial" w:cs="Arial"/>
          <w:b/>
          <w:color w:val="244061" w:themeColor="accent1" w:themeShade="80"/>
          <w:sz w:val="28"/>
          <w:szCs w:val="32"/>
        </w:rPr>
        <w:t>Purpose</w:t>
      </w:r>
    </w:p>
    <w:p w14:paraId="30D948C5" w14:textId="77777777" w:rsidR="00B035D2" w:rsidRPr="007E34FB" w:rsidRDefault="00B035D2" w:rsidP="00412E44">
      <w:pPr>
        <w:ind w:left="-567" w:right="-238"/>
        <w:jc w:val="both"/>
        <w:rPr>
          <w:rFonts w:ascii="Arial" w:hAnsi="Arial" w:cs="Arial"/>
          <w:b/>
          <w:szCs w:val="32"/>
        </w:rPr>
      </w:pPr>
    </w:p>
    <w:p w14:paraId="1AC97221" w14:textId="77777777" w:rsidR="00B035D2" w:rsidRDefault="00B035D2" w:rsidP="00412E44">
      <w:pPr>
        <w:ind w:left="-284" w:right="-238"/>
        <w:jc w:val="both"/>
        <w:rPr>
          <w:rFonts w:ascii="Arial" w:hAnsi="Arial" w:cs="Arial"/>
          <w:bCs/>
          <w:szCs w:val="32"/>
        </w:rPr>
      </w:pPr>
      <w:r w:rsidRPr="007E34FB">
        <w:rPr>
          <w:rFonts w:ascii="Arial" w:hAnsi="Arial" w:cs="Arial"/>
          <w:bCs/>
          <w:szCs w:val="32"/>
        </w:rPr>
        <w:t>The purpose of this report is for Council to consider final adoption of the draft Nedlands Stirling Highway Activity Corridor – Residential (NSHAC-R) Precinct Local Planning Policy (the Policy)</w:t>
      </w:r>
      <w:r>
        <w:rPr>
          <w:rFonts w:ascii="Arial" w:hAnsi="Arial" w:cs="Arial"/>
          <w:bCs/>
          <w:szCs w:val="32"/>
        </w:rPr>
        <w:t xml:space="preserve"> after community consultation which resulted in five submissions. The policy can be summarised as </w:t>
      </w:r>
      <w:proofErr w:type="gramStart"/>
      <w:r>
        <w:rPr>
          <w:rFonts w:ascii="Arial" w:hAnsi="Arial" w:cs="Arial"/>
          <w:bCs/>
          <w:szCs w:val="32"/>
        </w:rPr>
        <w:t>follows;</w:t>
      </w:r>
      <w:proofErr w:type="gramEnd"/>
    </w:p>
    <w:p w14:paraId="3D2C172F" w14:textId="77777777" w:rsidR="00B035D2" w:rsidRDefault="00B035D2" w:rsidP="00412E44">
      <w:pPr>
        <w:ind w:left="-284" w:right="-238"/>
        <w:jc w:val="both"/>
        <w:rPr>
          <w:rFonts w:ascii="Arial" w:hAnsi="Arial" w:cs="Arial"/>
          <w:bCs/>
          <w:szCs w:val="32"/>
        </w:rPr>
      </w:pPr>
    </w:p>
    <w:p w14:paraId="5F822C95" w14:textId="77777777" w:rsidR="00B035D2" w:rsidRDefault="00B035D2" w:rsidP="00412E44">
      <w:pPr>
        <w:ind w:left="-284" w:right="-238"/>
        <w:jc w:val="both"/>
        <w:rPr>
          <w:rFonts w:ascii="Arial" w:hAnsi="Arial" w:cs="Arial"/>
          <w:bCs/>
          <w:szCs w:val="32"/>
        </w:rPr>
      </w:pPr>
      <w:r w:rsidRPr="0052110E">
        <w:rPr>
          <w:rFonts w:ascii="Arial" w:hAnsi="Arial" w:cs="Arial"/>
          <w:b/>
          <w:szCs w:val="32"/>
        </w:rPr>
        <w:t>Policy objectives</w:t>
      </w:r>
      <w:r>
        <w:rPr>
          <w:rFonts w:ascii="Arial" w:hAnsi="Arial" w:cs="Arial"/>
          <w:bCs/>
          <w:szCs w:val="32"/>
        </w:rPr>
        <w:t xml:space="preserve"> include:</w:t>
      </w:r>
    </w:p>
    <w:p w14:paraId="1FF5270C" w14:textId="77777777" w:rsidR="00B035D2" w:rsidRDefault="00B035D2" w:rsidP="00412E44">
      <w:pPr>
        <w:ind w:left="-284" w:right="-238"/>
        <w:jc w:val="both"/>
        <w:rPr>
          <w:rFonts w:ascii="Arial" w:hAnsi="Arial" w:cs="Arial"/>
          <w:bCs/>
          <w:szCs w:val="32"/>
        </w:rPr>
      </w:pPr>
    </w:p>
    <w:p w14:paraId="1AE7C5D0" w14:textId="58311540" w:rsidR="00B035D2" w:rsidRPr="00EC2A8E" w:rsidRDefault="00B035D2" w:rsidP="00E4046A">
      <w:pPr>
        <w:pStyle w:val="ListParagraph"/>
        <w:numPr>
          <w:ilvl w:val="0"/>
          <w:numId w:val="31"/>
        </w:numPr>
        <w:ind w:left="142" w:right="-238"/>
        <w:jc w:val="both"/>
        <w:rPr>
          <w:rFonts w:ascii="Arial" w:hAnsi="Arial" w:cs="Arial"/>
          <w:bCs/>
          <w:szCs w:val="32"/>
        </w:rPr>
      </w:pPr>
      <w:r w:rsidRPr="00EC2A8E">
        <w:rPr>
          <w:rFonts w:ascii="Arial" w:hAnsi="Arial" w:cs="Arial"/>
          <w:bCs/>
          <w:szCs w:val="32"/>
        </w:rPr>
        <w:t>Retain and enhance the Precin</w:t>
      </w:r>
      <w:r>
        <w:rPr>
          <w:rFonts w:ascii="Arial" w:hAnsi="Arial" w:cs="Arial"/>
          <w:bCs/>
          <w:szCs w:val="32"/>
        </w:rPr>
        <w:t>c</w:t>
      </w:r>
      <w:r w:rsidRPr="00EC2A8E">
        <w:rPr>
          <w:rFonts w:ascii="Arial" w:hAnsi="Arial" w:cs="Arial"/>
          <w:bCs/>
          <w:szCs w:val="32"/>
        </w:rPr>
        <w:t>t’s tree line</w:t>
      </w:r>
      <w:r>
        <w:rPr>
          <w:rFonts w:ascii="Arial" w:hAnsi="Arial" w:cs="Arial"/>
          <w:bCs/>
          <w:szCs w:val="32"/>
        </w:rPr>
        <w:t>d</w:t>
      </w:r>
      <w:r w:rsidRPr="00EC2A8E">
        <w:rPr>
          <w:rFonts w:ascii="Arial" w:hAnsi="Arial" w:cs="Arial"/>
          <w:bCs/>
          <w:szCs w:val="32"/>
        </w:rPr>
        <w:t xml:space="preserve"> streetscape</w:t>
      </w:r>
      <w:r w:rsidR="00412E44">
        <w:rPr>
          <w:rFonts w:ascii="Arial" w:hAnsi="Arial" w:cs="Arial"/>
          <w:bCs/>
          <w:szCs w:val="32"/>
        </w:rPr>
        <w:t>; and</w:t>
      </w:r>
    </w:p>
    <w:p w14:paraId="489C76DB" w14:textId="6E0925A5" w:rsidR="00B035D2" w:rsidRPr="00EC2A8E" w:rsidRDefault="00B035D2" w:rsidP="00E4046A">
      <w:pPr>
        <w:pStyle w:val="ListParagraph"/>
        <w:numPr>
          <w:ilvl w:val="0"/>
          <w:numId w:val="31"/>
        </w:numPr>
        <w:ind w:left="142" w:right="-238"/>
        <w:jc w:val="both"/>
        <w:rPr>
          <w:rFonts w:ascii="Arial" w:hAnsi="Arial" w:cs="Arial"/>
          <w:bCs/>
          <w:szCs w:val="32"/>
        </w:rPr>
      </w:pPr>
      <w:r w:rsidRPr="00EC2A8E">
        <w:rPr>
          <w:rFonts w:ascii="Arial" w:hAnsi="Arial" w:cs="Arial"/>
          <w:bCs/>
          <w:szCs w:val="32"/>
        </w:rPr>
        <w:t>Allow for additional dwellings</w:t>
      </w:r>
      <w:r>
        <w:rPr>
          <w:rFonts w:ascii="Arial" w:hAnsi="Arial" w:cs="Arial"/>
          <w:bCs/>
          <w:szCs w:val="32"/>
        </w:rPr>
        <w:t xml:space="preserve"> </w:t>
      </w:r>
      <w:r w:rsidRPr="00EC2A8E">
        <w:rPr>
          <w:rFonts w:ascii="Arial" w:hAnsi="Arial" w:cs="Arial"/>
          <w:bCs/>
          <w:szCs w:val="32"/>
        </w:rPr>
        <w:t>in a manner that respects the context and character of the area</w:t>
      </w:r>
      <w:r w:rsidR="00412E44">
        <w:rPr>
          <w:rFonts w:ascii="Arial" w:hAnsi="Arial" w:cs="Arial"/>
          <w:bCs/>
          <w:szCs w:val="32"/>
        </w:rPr>
        <w:t>.</w:t>
      </w:r>
    </w:p>
    <w:p w14:paraId="35889589" w14:textId="77777777" w:rsidR="00B035D2" w:rsidRDefault="00B035D2" w:rsidP="00412E44">
      <w:pPr>
        <w:ind w:left="-284" w:right="-238"/>
        <w:jc w:val="both"/>
        <w:rPr>
          <w:rFonts w:ascii="Arial" w:hAnsi="Arial" w:cs="Arial"/>
          <w:bCs/>
          <w:szCs w:val="32"/>
        </w:rPr>
      </w:pPr>
    </w:p>
    <w:p w14:paraId="53DD8AC6" w14:textId="77777777" w:rsidR="00B035D2" w:rsidRPr="0097004A" w:rsidRDefault="00B035D2" w:rsidP="00412E44">
      <w:pPr>
        <w:ind w:left="-284" w:right="-238"/>
        <w:jc w:val="both"/>
        <w:rPr>
          <w:rFonts w:ascii="Arial" w:hAnsi="Arial" w:cs="Arial"/>
          <w:b/>
          <w:szCs w:val="32"/>
        </w:rPr>
      </w:pPr>
      <w:r w:rsidRPr="0097004A">
        <w:rPr>
          <w:rFonts w:ascii="Arial" w:hAnsi="Arial" w:cs="Arial"/>
          <w:b/>
          <w:szCs w:val="32"/>
        </w:rPr>
        <w:t>Future Character</w:t>
      </w:r>
    </w:p>
    <w:p w14:paraId="7521BE3F" w14:textId="77777777" w:rsidR="00B035D2" w:rsidRDefault="00B035D2" w:rsidP="00412E44">
      <w:pPr>
        <w:ind w:left="-284" w:right="-238"/>
        <w:jc w:val="both"/>
        <w:rPr>
          <w:rFonts w:ascii="Arial" w:hAnsi="Arial" w:cs="Arial"/>
          <w:bCs/>
          <w:szCs w:val="32"/>
        </w:rPr>
      </w:pPr>
    </w:p>
    <w:p w14:paraId="2A8C5B71" w14:textId="77777777" w:rsidR="00B035D2" w:rsidRDefault="00B035D2" w:rsidP="00412E44">
      <w:pPr>
        <w:ind w:left="-284" w:right="-238"/>
        <w:jc w:val="both"/>
        <w:rPr>
          <w:rFonts w:ascii="Arial" w:hAnsi="Arial" w:cs="Arial"/>
          <w:bCs/>
          <w:szCs w:val="32"/>
        </w:rPr>
      </w:pPr>
      <w:r w:rsidRPr="00557CB7">
        <w:rPr>
          <w:rFonts w:ascii="Arial" w:hAnsi="Arial" w:cs="Arial"/>
          <w:bCs/>
          <w:szCs w:val="32"/>
        </w:rPr>
        <w:t>The NSHAC Residential Precinct will consist of local, leafy streets designed for walking, providing respite</w:t>
      </w:r>
      <w:r>
        <w:rPr>
          <w:rFonts w:ascii="Arial" w:hAnsi="Arial" w:cs="Arial"/>
          <w:bCs/>
          <w:szCs w:val="32"/>
        </w:rPr>
        <w:t xml:space="preserve"> </w:t>
      </w:r>
      <w:r w:rsidRPr="00557CB7">
        <w:rPr>
          <w:rFonts w:ascii="Arial" w:hAnsi="Arial" w:cs="Arial"/>
          <w:bCs/>
          <w:szCs w:val="32"/>
        </w:rPr>
        <w:t>from the traffic and busyness of the Highway. Future development will encourage public realm interfaces</w:t>
      </w:r>
      <w:r>
        <w:rPr>
          <w:rFonts w:ascii="Arial" w:hAnsi="Arial" w:cs="Arial"/>
          <w:bCs/>
          <w:szCs w:val="32"/>
        </w:rPr>
        <w:t xml:space="preserve"> </w:t>
      </w:r>
      <w:r w:rsidRPr="00557CB7">
        <w:rPr>
          <w:rFonts w:ascii="Arial" w:hAnsi="Arial" w:cs="Arial"/>
          <w:bCs/>
          <w:szCs w:val="32"/>
        </w:rPr>
        <w:t>that provides comfortable and attractive pedestrian journeys through the neighbourhood.</w:t>
      </w:r>
    </w:p>
    <w:p w14:paraId="659CCEE5" w14:textId="77777777" w:rsidR="00B035D2" w:rsidRPr="00557CB7" w:rsidRDefault="00B035D2" w:rsidP="00412E44">
      <w:pPr>
        <w:ind w:left="-284" w:right="-238"/>
        <w:jc w:val="both"/>
        <w:rPr>
          <w:rFonts w:ascii="Arial" w:hAnsi="Arial" w:cs="Arial"/>
          <w:bCs/>
          <w:szCs w:val="32"/>
        </w:rPr>
      </w:pPr>
    </w:p>
    <w:p w14:paraId="4BBA2705" w14:textId="77777777" w:rsidR="00B035D2" w:rsidRDefault="00B035D2" w:rsidP="00412E44">
      <w:pPr>
        <w:ind w:left="-284" w:right="-238"/>
        <w:jc w:val="both"/>
        <w:rPr>
          <w:rFonts w:ascii="Arial" w:hAnsi="Arial" w:cs="Arial"/>
          <w:bCs/>
          <w:szCs w:val="32"/>
        </w:rPr>
      </w:pPr>
      <w:r w:rsidRPr="00557CB7">
        <w:rPr>
          <w:rFonts w:ascii="Arial" w:hAnsi="Arial" w:cs="Arial"/>
          <w:bCs/>
          <w:szCs w:val="32"/>
        </w:rPr>
        <w:t>Local streets will function as the green ‘ribs’ of the NSHAC Precinct. Trees, especially well-established,</w:t>
      </w:r>
      <w:r>
        <w:rPr>
          <w:rFonts w:ascii="Arial" w:hAnsi="Arial" w:cs="Arial"/>
          <w:bCs/>
          <w:szCs w:val="32"/>
        </w:rPr>
        <w:t xml:space="preserve"> </w:t>
      </w:r>
      <w:r w:rsidRPr="00557CB7">
        <w:rPr>
          <w:rFonts w:ascii="Arial" w:hAnsi="Arial" w:cs="Arial"/>
          <w:bCs/>
          <w:szCs w:val="32"/>
        </w:rPr>
        <w:t>mature trees, will be valued and preserved wherever possible. Trees are a critical part of the material</w:t>
      </w:r>
      <w:r>
        <w:rPr>
          <w:rFonts w:ascii="Arial" w:hAnsi="Arial" w:cs="Arial"/>
          <w:bCs/>
          <w:szCs w:val="32"/>
        </w:rPr>
        <w:t xml:space="preserve"> </w:t>
      </w:r>
      <w:r w:rsidRPr="00557CB7">
        <w:rPr>
          <w:rFonts w:ascii="Arial" w:hAnsi="Arial" w:cs="Arial"/>
          <w:bCs/>
          <w:szCs w:val="32"/>
        </w:rPr>
        <w:t>heritage and identity of place in the NSHAC Residential Precinct, and their presence is highly valued by</w:t>
      </w:r>
      <w:r>
        <w:rPr>
          <w:rFonts w:ascii="Arial" w:hAnsi="Arial" w:cs="Arial"/>
          <w:bCs/>
          <w:szCs w:val="32"/>
        </w:rPr>
        <w:t xml:space="preserve"> </w:t>
      </w:r>
      <w:r w:rsidRPr="00557CB7">
        <w:rPr>
          <w:rFonts w:ascii="Arial" w:hAnsi="Arial" w:cs="Arial"/>
          <w:bCs/>
          <w:szCs w:val="32"/>
        </w:rPr>
        <w:t>the local community. A variety of endemic and water-wise plants will be planted throughout the private</w:t>
      </w:r>
      <w:r>
        <w:rPr>
          <w:rFonts w:ascii="Arial" w:hAnsi="Arial" w:cs="Arial"/>
          <w:bCs/>
          <w:szCs w:val="32"/>
        </w:rPr>
        <w:t xml:space="preserve"> </w:t>
      </w:r>
      <w:r w:rsidRPr="00557CB7">
        <w:rPr>
          <w:rFonts w:ascii="Arial" w:hAnsi="Arial" w:cs="Arial"/>
          <w:bCs/>
          <w:szCs w:val="32"/>
        </w:rPr>
        <w:t xml:space="preserve">realm to safeguard the natural biodiversity within the </w:t>
      </w:r>
      <w:proofErr w:type="gramStart"/>
      <w:r w:rsidRPr="00557CB7">
        <w:rPr>
          <w:rFonts w:ascii="Arial" w:hAnsi="Arial" w:cs="Arial"/>
          <w:bCs/>
          <w:szCs w:val="32"/>
        </w:rPr>
        <w:t>City</w:t>
      </w:r>
      <w:proofErr w:type="gramEnd"/>
      <w:r w:rsidRPr="00557CB7">
        <w:rPr>
          <w:rFonts w:ascii="Arial" w:hAnsi="Arial" w:cs="Arial"/>
          <w:bCs/>
          <w:szCs w:val="32"/>
        </w:rPr>
        <w:t>.</w:t>
      </w:r>
    </w:p>
    <w:p w14:paraId="3F77C003" w14:textId="77777777" w:rsidR="00B035D2" w:rsidRDefault="00B035D2" w:rsidP="00412E44">
      <w:pPr>
        <w:ind w:left="-284" w:right="-238"/>
        <w:jc w:val="both"/>
        <w:rPr>
          <w:rFonts w:ascii="Arial" w:hAnsi="Arial" w:cs="Arial"/>
          <w:bCs/>
          <w:szCs w:val="32"/>
        </w:rPr>
      </w:pPr>
    </w:p>
    <w:p w14:paraId="700DFAB8" w14:textId="77777777" w:rsidR="00B035D2" w:rsidRDefault="00B035D2" w:rsidP="00412E44">
      <w:pPr>
        <w:ind w:left="-284" w:right="-238"/>
        <w:jc w:val="both"/>
        <w:rPr>
          <w:rFonts w:ascii="Arial" w:hAnsi="Arial" w:cs="Arial"/>
          <w:bCs/>
          <w:szCs w:val="32"/>
        </w:rPr>
      </w:pPr>
      <w:r>
        <w:rPr>
          <w:rFonts w:ascii="Arial" w:hAnsi="Arial" w:cs="Arial"/>
          <w:bCs/>
          <w:szCs w:val="32"/>
        </w:rPr>
        <w:t>These outcomes are sought to be achieved by requiring:</w:t>
      </w:r>
    </w:p>
    <w:p w14:paraId="6358578F" w14:textId="77777777" w:rsidR="00B035D2" w:rsidRDefault="00B035D2" w:rsidP="00412E44">
      <w:pPr>
        <w:ind w:left="-284" w:right="-238"/>
        <w:jc w:val="both"/>
        <w:rPr>
          <w:rFonts w:ascii="Arial" w:hAnsi="Arial" w:cs="Arial"/>
          <w:bCs/>
          <w:szCs w:val="32"/>
        </w:rPr>
      </w:pPr>
    </w:p>
    <w:p w14:paraId="4F23E662" w14:textId="77777777" w:rsidR="00B035D2" w:rsidRPr="0047267A" w:rsidRDefault="00B035D2" w:rsidP="00E4046A">
      <w:pPr>
        <w:pStyle w:val="ListParagraph"/>
        <w:numPr>
          <w:ilvl w:val="0"/>
          <w:numId w:val="32"/>
        </w:numPr>
        <w:ind w:left="142" w:right="-238"/>
        <w:jc w:val="both"/>
        <w:rPr>
          <w:rFonts w:ascii="Arial" w:hAnsi="Arial" w:cs="Arial"/>
          <w:bCs/>
          <w:szCs w:val="32"/>
        </w:rPr>
      </w:pPr>
      <w:r w:rsidRPr="0047267A">
        <w:rPr>
          <w:rFonts w:ascii="Arial" w:hAnsi="Arial" w:cs="Arial"/>
          <w:bCs/>
          <w:szCs w:val="32"/>
        </w:rPr>
        <w:t>4 metre front street setbacks</w:t>
      </w:r>
    </w:p>
    <w:p w14:paraId="2F4A2AD9" w14:textId="77777777" w:rsidR="00B035D2" w:rsidRDefault="00B035D2" w:rsidP="00E4046A">
      <w:pPr>
        <w:pStyle w:val="ListParagraph"/>
        <w:numPr>
          <w:ilvl w:val="0"/>
          <w:numId w:val="32"/>
        </w:numPr>
        <w:ind w:left="142" w:right="-238"/>
        <w:jc w:val="both"/>
        <w:rPr>
          <w:rFonts w:ascii="Arial" w:hAnsi="Arial" w:cs="Arial"/>
          <w:bCs/>
          <w:szCs w:val="32"/>
        </w:rPr>
      </w:pPr>
      <w:r w:rsidRPr="0047267A">
        <w:rPr>
          <w:rFonts w:ascii="Arial" w:hAnsi="Arial" w:cs="Arial"/>
          <w:bCs/>
          <w:szCs w:val="32"/>
        </w:rPr>
        <w:t xml:space="preserve">Increased rear </w:t>
      </w:r>
      <w:proofErr w:type="gramStart"/>
      <w:r w:rsidRPr="0047267A">
        <w:rPr>
          <w:rFonts w:ascii="Arial" w:hAnsi="Arial" w:cs="Arial"/>
          <w:bCs/>
          <w:szCs w:val="32"/>
        </w:rPr>
        <w:t>setbacks</w:t>
      </w:r>
      <w:proofErr w:type="gramEnd"/>
    </w:p>
    <w:p w14:paraId="4B5A9A3A" w14:textId="77777777" w:rsidR="00B035D2" w:rsidRPr="00E105B7" w:rsidRDefault="00B035D2" w:rsidP="00E4046A">
      <w:pPr>
        <w:numPr>
          <w:ilvl w:val="0"/>
          <w:numId w:val="33"/>
        </w:numPr>
        <w:ind w:left="142" w:right="-238"/>
        <w:contextualSpacing/>
        <w:jc w:val="both"/>
        <w:rPr>
          <w:rFonts w:ascii="Arial" w:hAnsi="Arial"/>
        </w:rPr>
      </w:pPr>
      <w:r w:rsidRPr="00E105B7">
        <w:rPr>
          <w:rFonts w:ascii="Arial" w:hAnsi="Arial"/>
        </w:rPr>
        <w:t>for multiple dwellings the following apply:</w:t>
      </w:r>
    </w:p>
    <w:p w14:paraId="19481D54" w14:textId="77777777" w:rsidR="00B035D2" w:rsidRPr="00E105B7" w:rsidRDefault="00B035D2" w:rsidP="00E4046A">
      <w:pPr>
        <w:numPr>
          <w:ilvl w:val="0"/>
          <w:numId w:val="33"/>
        </w:numPr>
        <w:ind w:left="142" w:right="-238"/>
        <w:contextualSpacing/>
        <w:jc w:val="both"/>
        <w:rPr>
          <w:rFonts w:ascii="Arial" w:hAnsi="Arial"/>
        </w:rPr>
      </w:pPr>
      <w:r w:rsidRPr="00E105B7">
        <w:rPr>
          <w:rFonts w:ascii="Arial" w:hAnsi="Arial"/>
        </w:rPr>
        <w:t xml:space="preserve">the front and rear setbacks areas shall be utilised for the inclusion of deep soil areas and tree plantings. This allows for a landscaped buffer between the proposed development and the rear adjoining site/s, softening the interface with the street. Where possible, deep soil areas should be located against lot </w:t>
      </w:r>
      <w:proofErr w:type="gramStart"/>
      <w:r w:rsidRPr="00E105B7">
        <w:rPr>
          <w:rFonts w:ascii="Arial" w:hAnsi="Arial"/>
        </w:rPr>
        <w:t>boundaries</w:t>
      </w:r>
      <w:proofErr w:type="gramEnd"/>
    </w:p>
    <w:p w14:paraId="7E99CD98" w14:textId="77777777" w:rsidR="00B035D2" w:rsidRPr="00E105B7" w:rsidRDefault="00B035D2" w:rsidP="00E4046A">
      <w:pPr>
        <w:numPr>
          <w:ilvl w:val="0"/>
          <w:numId w:val="33"/>
        </w:numPr>
        <w:ind w:left="142" w:right="-238"/>
        <w:contextualSpacing/>
        <w:jc w:val="both"/>
        <w:rPr>
          <w:rFonts w:ascii="Arial" w:hAnsi="Arial"/>
        </w:rPr>
      </w:pPr>
      <w:r w:rsidRPr="00E105B7">
        <w:rPr>
          <w:rFonts w:ascii="Arial" w:hAnsi="Arial"/>
        </w:rPr>
        <w:t xml:space="preserve">a minimum total of 20% of the site area (area of parent lot/s) is to be provided as landscaping. This total shall include at least 15% of the site area to be deep soil </w:t>
      </w:r>
      <w:proofErr w:type="gramStart"/>
      <w:r w:rsidRPr="00E105B7">
        <w:rPr>
          <w:rFonts w:ascii="Arial" w:hAnsi="Arial"/>
        </w:rPr>
        <w:t>area</w:t>
      </w:r>
      <w:proofErr w:type="gramEnd"/>
    </w:p>
    <w:p w14:paraId="6D713541" w14:textId="77777777" w:rsidR="00B035D2" w:rsidRPr="00E105B7" w:rsidRDefault="00B035D2" w:rsidP="00E4046A">
      <w:pPr>
        <w:numPr>
          <w:ilvl w:val="0"/>
          <w:numId w:val="33"/>
        </w:numPr>
        <w:ind w:left="142" w:right="-238"/>
        <w:contextualSpacing/>
        <w:jc w:val="both"/>
        <w:rPr>
          <w:rFonts w:ascii="Arial" w:hAnsi="Arial"/>
        </w:rPr>
      </w:pPr>
      <w:r w:rsidRPr="00E105B7">
        <w:rPr>
          <w:rFonts w:ascii="Arial" w:hAnsi="Arial"/>
        </w:rPr>
        <w:t>the required deep soil area may be reduced to 10% of the site area if a significant existing tree is retained on site, or if a large tree is planted on site.</w:t>
      </w:r>
    </w:p>
    <w:p w14:paraId="2B14F454" w14:textId="77777777" w:rsidR="00B035D2" w:rsidRPr="007E34FB" w:rsidRDefault="00B035D2" w:rsidP="00412E44">
      <w:pPr>
        <w:ind w:left="-567" w:right="-238"/>
        <w:jc w:val="both"/>
        <w:rPr>
          <w:rFonts w:ascii="Arial" w:hAnsi="Arial" w:cs="Arial"/>
          <w:b/>
          <w:szCs w:val="32"/>
        </w:rPr>
      </w:pPr>
    </w:p>
    <w:p w14:paraId="5DEDFBC7" w14:textId="77777777" w:rsidR="00B035D2" w:rsidRPr="007E34FB" w:rsidRDefault="00B035D2" w:rsidP="00412E44">
      <w:pPr>
        <w:ind w:left="-567" w:right="-238"/>
        <w:jc w:val="both"/>
        <w:rPr>
          <w:rFonts w:ascii="Arial" w:hAnsi="Arial" w:cs="Arial"/>
          <w:b/>
          <w:szCs w:val="32"/>
        </w:rPr>
      </w:pPr>
    </w:p>
    <w:p w14:paraId="0DE0E327" w14:textId="77777777" w:rsidR="00B035D2" w:rsidRPr="007E34FB" w:rsidRDefault="00B035D2" w:rsidP="00412E44">
      <w:pPr>
        <w:ind w:left="-284" w:right="-238"/>
        <w:jc w:val="both"/>
        <w:rPr>
          <w:rFonts w:ascii="Arial" w:hAnsi="Arial" w:cs="Arial"/>
          <w:b/>
          <w:color w:val="244061" w:themeColor="accent1" w:themeShade="80"/>
          <w:sz w:val="28"/>
          <w:szCs w:val="32"/>
        </w:rPr>
      </w:pPr>
      <w:r w:rsidRPr="007E34FB">
        <w:rPr>
          <w:rFonts w:ascii="Arial" w:hAnsi="Arial" w:cs="Arial"/>
          <w:b/>
          <w:color w:val="244061" w:themeColor="accent1" w:themeShade="80"/>
          <w:sz w:val="28"/>
          <w:szCs w:val="32"/>
        </w:rPr>
        <w:t>Recommendation</w:t>
      </w:r>
    </w:p>
    <w:p w14:paraId="07770B30" w14:textId="77777777" w:rsidR="00B035D2" w:rsidRPr="007E34FB" w:rsidRDefault="00B035D2" w:rsidP="00412E44">
      <w:pPr>
        <w:ind w:left="-567" w:right="-238"/>
        <w:jc w:val="both"/>
        <w:rPr>
          <w:rFonts w:ascii="Arial" w:hAnsi="Arial" w:cs="Arial"/>
          <w:b/>
          <w:color w:val="244061" w:themeColor="accent1" w:themeShade="80"/>
          <w:sz w:val="28"/>
          <w:szCs w:val="32"/>
        </w:rPr>
      </w:pPr>
    </w:p>
    <w:p w14:paraId="7CF4F6DE" w14:textId="77777777" w:rsidR="00B035D2" w:rsidRPr="007E34FB" w:rsidRDefault="00B035D2" w:rsidP="00412E44">
      <w:pPr>
        <w:ind w:left="-284" w:right="-238"/>
        <w:jc w:val="both"/>
        <w:rPr>
          <w:rFonts w:ascii="Arial" w:hAnsi="Arial" w:cs="Arial"/>
          <w:b/>
          <w:color w:val="244061" w:themeColor="accent1" w:themeShade="80"/>
          <w:szCs w:val="24"/>
        </w:rPr>
      </w:pPr>
      <w:r w:rsidRPr="007E34FB">
        <w:rPr>
          <w:rFonts w:ascii="Arial" w:hAnsi="Arial" w:cs="Arial"/>
          <w:b/>
          <w:color w:val="244061" w:themeColor="accent1" w:themeShade="80"/>
          <w:szCs w:val="24"/>
        </w:rPr>
        <w:t>That Council:</w:t>
      </w:r>
    </w:p>
    <w:p w14:paraId="5CAF98F5" w14:textId="77777777" w:rsidR="00B035D2" w:rsidRPr="007E34FB" w:rsidRDefault="00B035D2" w:rsidP="00412E44">
      <w:pPr>
        <w:ind w:left="-567" w:right="-238"/>
        <w:jc w:val="both"/>
        <w:rPr>
          <w:rFonts w:ascii="Arial" w:hAnsi="Arial" w:cs="Arial"/>
          <w:b/>
          <w:color w:val="244061" w:themeColor="accent1" w:themeShade="80"/>
          <w:szCs w:val="32"/>
        </w:rPr>
      </w:pPr>
    </w:p>
    <w:p w14:paraId="578BE803" w14:textId="77777777" w:rsidR="00B035D2" w:rsidRPr="007E34FB" w:rsidRDefault="00B035D2" w:rsidP="00E4046A">
      <w:pPr>
        <w:numPr>
          <w:ilvl w:val="0"/>
          <w:numId w:val="26"/>
        </w:numPr>
        <w:ind w:left="284" w:right="-238" w:hanging="567"/>
        <w:contextualSpacing/>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7E34FB">
        <w:rPr>
          <w:rFonts w:ascii="Arial" w:hAnsi="Arial" w:cs="Arial"/>
          <w:b/>
          <w:color w:val="244061" w:themeColor="accent1" w:themeShade="80"/>
          <w:szCs w:val="24"/>
        </w:rPr>
        <w:t xml:space="preserve">dopts those elements of the draft Nedlands Stirling Highway Activity Corridor – Residential Precinct Local Planning Policy (Attachment 1) that do not require Western Australian Planning Commission approval in accordance with regulation 4(3) of the Deemed Provisions of Schedule 2 of the Planning and Development (Local Planning Schemes) Regulations </w:t>
      </w:r>
      <w:proofErr w:type="gramStart"/>
      <w:r w:rsidRPr="007E34FB">
        <w:rPr>
          <w:rFonts w:ascii="Arial" w:hAnsi="Arial" w:cs="Arial"/>
          <w:b/>
          <w:color w:val="244061" w:themeColor="accent1" w:themeShade="80"/>
          <w:szCs w:val="24"/>
        </w:rPr>
        <w:t>2015</w:t>
      </w:r>
      <w:r>
        <w:rPr>
          <w:rFonts w:ascii="Arial" w:hAnsi="Arial" w:cs="Arial"/>
          <w:b/>
          <w:color w:val="244061" w:themeColor="accent1" w:themeShade="80"/>
          <w:szCs w:val="24"/>
        </w:rPr>
        <w:t>;</w:t>
      </w:r>
      <w:proofErr w:type="gramEnd"/>
    </w:p>
    <w:p w14:paraId="2D50A258" w14:textId="77777777" w:rsidR="00B035D2" w:rsidRPr="007E34FB" w:rsidRDefault="00B035D2" w:rsidP="00412E44">
      <w:pPr>
        <w:ind w:left="284" w:right="-238"/>
        <w:contextualSpacing/>
        <w:jc w:val="both"/>
        <w:rPr>
          <w:rFonts w:ascii="Arial" w:hAnsi="Arial" w:cs="Arial"/>
          <w:b/>
          <w:color w:val="244061" w:themeColor="accent1" w:themeShade="80"/>
          <w:szCs w:val="24"/>
        </w:rPr>
      </w:pPr>
    </w:p>
    <w:p w14:paraId="0970C8FD" w14:textId="77777777" w:rsidR="00B035D2" w:rsidRPr="007E34FB" w:rsidRDefault="00B035D2" w:rsidP="00E4046A">
      <w:pPr>
        <w:numPr>
          <w:ilvl w:val="0"/>
          <w:numId w:val="26"/>
        </w:numPr>
        <w:ind w:left="284" w:right="-238" w:hanging="567"/>
        <w:contextualSpacing/>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7E34FB">
        <w:rPr>
          <w:rFonts w:ascii="Arial" w:hAnsi="Arial" w:cs="Arial"/>
          <w:b/>
          <w:color w:val="244061" w:themeColor="accent1" w:themeShade="80"/>
          <w:szCs w:val="24"/>
        </w:rPr>
        <w:t xml:space="preserve">equests the CEO to give notice to the Western Australian Planning Commission (WAPC) requesting approval to amend elements of the Residential Design Codes Volumes 1 and 2 within the draft Nedlands Stirling Highway Activity Corridor - Residential Precinct Local Planning Policy (Attachment 1) and adopts these elements in the event of the </w:t>
      </w:r>
      <w:r w:rsidRPr="004430C6">
        <w:rPr>
          <w:rFonts w:ascii="Arial" w:hAnsi="Arial" w:cs="Arial"/>
          <w:b/>
          <w:color w:val="244061" w:themeColor="accent1" w:themeShade="80"/>
          <w:szCs w:val="24"/>
        </w:rPr>
        <w:t>WAPC approval</w:t>
      </w:r>
      <w:r>
        <w:rPr>
          <w:rFonts w:ascii="Arial" w:hAnsi="Arial" w:cs="Arial"/>
          <w:b/>
          <w:color w:val="244061" w:themeColor="accent1" w:themeShade="80"/>
          <w:szCs w:val="24"/>
        </w:rPr>
        <w:t>; and</w:t>
      </w:r>
    </w:p>
    <w:p w14:paraId="46DB3C2B" w14:textId="77777777" w:rsidR="00B035D2" w:rsidRPr="007E34FB" w:rsidRDefault="00B035D2" w:rsidP="00412E44">
      <w:pPr>
        <w:ind w:left="720" w:right="-238"/>
        <w:contextualSpacing/>
        <w:rPr>
          <w:rFonts w:ascii="Arial" w:hAnsi="Arial" w:cs="Arial"/>
          <w:b/>
          <w:color w:val="244061" w:themeColor="accent1" w:themeShade="80"/>
          <w:szCs w:val="24"/>
        </w:rPr>
      </w:pPr>
    </w:p>
    <w:p w14:paraId="63A0288B" w14:textId="77777777" w:rsidR="00B035D2" w:rsidRPr="007E34FB" w:rsidRDefault="00B035D2" w:rsidP="00E4046A">
      <w:pPr>
        <w:numPr>
          <w:ilvl w:val="0"/>
          <w:numId w:val="26"/>
        </w:numPr>
        <w:ind w:left="284" w:right="-238" w:hanging="567"/>
        <w:contextualSpacing/>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7E34FB">
        <w:rPr>
          <w:rFonts w:ascii="Arial" w:hAnsi="Arial" w:cs="Arial"/>
          <w:b/>
          <w:color w:val="244061" w:themeColor="accent1" w:themeShade="80"/>
          <w:szCs w:val="24"/>
        </w:rPr>
        <w:t>evokes the Local Planning Policy – Peace Memorial Rose Garden Precinct, Nedlands.</w:t>
      </w:r>
    </w:p>
    <w:p w14:paraId="12403E0E" w14:textId="77777777" w:rsidR="00B035D2" w:rsidRPr="0019451D" w:rsidRDefault="00B035D2" w:rsidP="00412E44">
      <w:pPr>
        <w:ind w:left="-567" w:right="-238"/>
        <w:jc w:val="both"/>
        <w:rPr>
          <w:rFonts w:ascii="Arial" w:hAnsi="Arial" w:cs="Arial"/>
          <w:b/>
          <w:szCs w:val="24"/>
        </w:rPr>
      </w:pPr>
    </w:p>
    <w:p w14:paraId="45996598" w14:textId="77777777" w:rsidR="00B035D2" w:rsidRPr="0019451D" w:rsidRDefault="00B035D2" w:rsidP="00412E44">
      <w:pPr>
        <w:ind w:left="-567" w:right="-238"/>
        <w:jc w:val="both"/>
        <w:rPr>
          <w:rFonts w:ascii="Arial" w:hAnsi="Arial" w:cs="Arial"/>
          <w:b/>
          <w:szCs w:val="24"/>
        </w:rPr>
      </w:pPr>
    </w:p>
    <w:p w14:paraId="28DB4F23" w14:textId="77777777" w:rsidR="00B035D2" w:rsidRPr="007E34FB" w:rsidRDefault="00B035D2" w:rsidP="00412E44">
      <w:pPr>
        <w:ind w:left="-284" w:right="-238"/>
        <w:jc w:val="both"/>
        <w:rPr>
          <w:rFonts w:ascii="Arial" w:hAnsi="Arial" w:cs="Arial"/>
          <w:b/>
          <w:bCs/>
          <w:color w:val="000000" w:themeColor="text1"/>
          <w:sz w:val="28"/>
          <w:szCs w:val="28"/>
        </w:rPr>
      </w:pPr>
      <w:r w:rsidRPr="007E34FB">
        <w:rPr>
          <w:rFonts w:ascii="Arial" w:hAnsi="Arial" w:cs="Arial"/>
          <w:b/>
          <w:color w:val="17365D" w:themeColor="text2" w:themeShade="BF"/>
          <w:sz w:val="28"/>
          <w:szCs w:val="32"/>
        </w:rPr>
        <w:t>Voting Requirement</w:t>
      </w:r>
    </w:p>
    <w:p w14:paraId="0077C02B" w14:textId="77777777" w:rsidR="00B035D2" w:rsidRPr="007E34FB" w:rsidRDefault="00B035D2" w:rsidP="00412E44">
      <w:pPr>
        <w:ind w:left="-284" w:right="-238"/>
        <w:jc w:val="both"/>
        <w:rPr>
          <w:rFonts w:ascii="Arial" w:hAnsi="Arial" w:cs="Arial"/>
          <w:color w:val="000000" w:themeColor="text1"/>
          <w:szCs w:val="24"/>
        </w:rPr>
      </w:pPr>
    </w:p>
    <w:p w14:paraId="0D13EBEB" w14:textId="77777777" w:rsidR="00B035D2" w:rsidRPr="007E34FB" w:rsidRDefault="00B035D2" w:rsidP="00412E44">
      <w:pPr>
        <w:ind w:left="-284" w:right="-238"/>
        <w:jc w:val="both"/>
        <w:rPr>
          <w:rFonts w:ascii="Arial" w:hAnsi="Arial" w:cs="Arial"/>
          <w:color w:val="000000" w:themeColor="text1"/>
          <w:szCs w:val="24"/>
        </w:rPr>
      </w:pPr>
      <w:r w:rsidRPr="007E34FB">
        <w:rPr>
          <w:rFonts w:ascii="Arial" w:hAnsi="Arial" w:cs="Arial"/>
          <w:color w:val="000000" w:themeColor="text1"/>
          <w:szCs w:val="24"/>
        </w:rPr>
        <w:t xml:space="preserve">Simple Majority. </w:t>
      </w:r>
    </w:p>
    <w:p w14:paraId="504E55FC" w14:textId="77777777" w:rsidR="00B035D2" w:rsidRPr="007E34FB" w:rsidRDefault="00B035D2" w:rsidP="00412E44">
      <w:pPr>
        <w:ind w:left="-284" w:right="-238"/>
        <w:jc w:val="both"/>
        <w:rPr>
          <w:rFonts w:ascii="Arial" w:hAnsi="Arial" w:cs="Arial"/>
          <w:color w:val="000000" w:themeColor="text1"/>
          <w:szCs w:val="24"/>
        </w:rPr>
      </w:pPr>
    </w:p>
    <w:p w14:paraId="6845920D" w14:textId="77777777" w:rsidR="00B035D2" w:rsidRDefault="00B035D2" w:rsidP="00412E44">
      <w:pPr>
        <w:ind w:left="-284" w:right="-238"/>
        <w:jc w:val="both"/>
        <w:rPr>
          <w:rFonts w:ascii="Arial" w:hAnsi="Arial" w:cs="Arial"/>
          <w:b/>
          <w:color w:val="244061" w:themeColor="accent1" w:themeShade="80"/>
          <w:sz w:val="28"/>
          <w:szCs w:val="32"/>
        </w:rPr>
      </w:pPr>
    </w:p>
    <w:p w14:paraId="5000FBA7" w14:textId="77777777" w:rsidR="00B035D2" w:rsidRPr="007E34FB" w:rsidRDefault="00B035D2" w:rsidP="00412E44">
      <w:pPr>
        <w:ind w:left="-284" w:right="-238"/>
        <w:jc w:val="both"/>
        <w:rPr>
          <w:rFonts w:ascii="Arial" w:hAnsi="Arial" w:cs="Arial"/>
          <w:b/>
          <w:color w:val="244061" w:themeColor="accent1" w:themeShade="80"/>
          <w:sz w:val="28"/>
          <w:szCs w:val="32"/>
        </w:rPr>
      </w:pPr>
      <w:r w:rsidRPr="007E34FB">
        <w:rPr>
          <w:rFonts w:ascii="Arial" w:hAnsi="Arial" w:cs="Arial"/>
          <w:b/>
          <w:color w:val="244061" w:themeColor="accent1" w:themeShade="80"/>
          <w:sz w:val="28"/>
          <w:szCs w:val="32"/>
        </w:rPr>
        <w:t xml:space="preserve">Background </w:t>
      </w:r>
    </w:p>
    <w:p w14:paraId="50C303F8" w14:textId="77777777" w:rsidR="00B035D2" w:rsidRPr="007E34FB" w:rsidRDefault="00B035D2" w:rsidP="00412E44">
      <w:pPr>
        <w:ind w:left="-284" w:right="-238"/>
        <w:jc w:val="both"/>
        <w:rPr>
          <w:rFonts w:ascii="Arial" w:hAnsi="Arial" w:cs="Arial"/>
          <w:b/>
          <w:sz w:val="28"/>
          <w:szCs w:val="32"/>
        </w:rPr>
      </w:pPr>
    </w:p>
    <w:p w14:paraId="647C13D0" w14:textId="77777777" w:rsidR="00B035D2" w:rsidRPr="001A11DC" w:rsidRDefault="00B035D2" w:rsidP="00412E44">
      <w:pPr>
        <w:ind w:left="-284" w:right="-238"/>
        <w:jc w:val="both"/>
        <w:rPr>
          <w:rFonts w:ascii="Arial" w:hAnsi="Arial" w:cs="Arial"/>
          <w:bCs/>
          <w:szCs w:val="24"/>
        </w:rPr>
      </w:pPr>
      <w:r w:rsidRPr="007E34FB">
        <w:rPr>
          <w:rFonts w:ascii="Arial" w:hAnsi="Arial" w:cs="Arial"/>
          <w:bCs/>
          <w:szCs w:val="24"/>
        </w:rPr>
        <w:t xml:space="preserve">The Nedlands Stirling Highway Activity Corridor – Residential (NSHAC-R) Precinct includes the R60 and R160 coded lots directly north and south of Stirling Highway. The only built form controls currently in place for the NSHAC-R Precinct are the R-Codes. This Policy seeks to modify the built form controls within the NSHAC-R Precinct to reflect the local context and character of the area, as well as support the </w:t>
      </w:r>
      <w:r w:rsidRPr="001A11DC">
        <w:rPr>
          <w:rFonts w:ascii="Arial" w:hAnsi="Arial" w:cs="Arial"/>
          <w:bCs/>
          <w:szCs w:val="24"/>
        </w:rPr>
        <w:t xml:space="preserve">future growth of the city. It is not seeking to make changes to the zoning or density gazetted in the City’s Local Planning Scheme No. 3. </w:t>
      </w:r>
    </w:p>
    <w:p w14:paraId="071100C9" w14:textId="77777777" w:rsidR="00B035D2" w:rsidRPr="001A11DC" w:rsidRDefault="00B035D2" w:rsidP="00412E44">
      <w:pPr>
        <w:ind w:left="-284" w:right="-238"/>
        <w:jc w:val="both"/>
        <w:rPr>
          <w:rFonts w:ascii="Arial" w:hAnsi="Arial" w:cs="Arial"/>
          <w:b/>
          <w:sz w:val="28"/>
          <w:szCs w:val="32"/>
        </w:rPr>
      </w:pPr>
    </w:p>
    <w:p w14:paraId="3257D9EA" w14:textId="77777777" w:rsidR="00B035D2" w:rsidRPr="007E34FB" w:rsidRDefault="00B035D2" w:rsidP="00412E44">
      <w:pPr>
        <w:ind w:left="-284" w:right="-238"/>
        <w:jc w:val="both"/>
        <w:rPr>
          <w:rFonts w:ascii="Arial" w:hAnsi="Arial" w:cs="Arial"/>
          <w:bCs/>
          <w:szCs w:val="24"/>
        </w:rPr>
      </w:pPr>
      <w:r w:rsidRPr="001A11DC">
        <w:rPr>
          <w:rFonts w:ascii="Arial" w:hAnsi="Arial" w:cs="Arial"/>
          <w:bCs/>
          <w:szCs w:val="24"/>
        </w:rPr>
        <w:t>The Policy is based on extensive research and consultation with community and industry experts to provide appropriate built form outcomes for the NSHAC-R Precinct.  The City contracted consultants to undertake Local Distinctiveness and Context Analysis work in</w:t>
      </w:r>
      <w:r w:rsidRPr="007E34FB">
        <w:rPr>
          <w:rFonts w:ascii="Arial" w:hAnsi="Arial" w:cs="Arial"/>
          <w:bCs/>
          <w:szCs w:val="24"/>
        </w:rPr>
        <w:t xml:space="preserve"> August 2020. This was followed by Built Form Modelling and a Community Engagement Program in 2021. </w:t>
      </w:r>
    </w:p>
    <w:p w14:paraId="6F4FB701" w14:textId="77777777" w:rsidR="00B035D2" w:rsidRPr="007E34FB" w:rsidRDefault="00B035D2" w:rsidP="00412E44">
      <w:pPr>
        <w:ind w:left="-284" w:right="-238"/>
        <w:jc w:val="both"/>
        <w:rPr>
          <w:rFonts w:ascii="Arial" w:hAnsi="Arial" w:cs="Arial"/>
          <w:bCs/>
          <w:szCs w:val="24"/>
        </w:rPr>
      </w:pPr>
    </w:p>
    <w:p w14:paraId="602C88C3"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The Policy was adopted for advertising at the Ordinary Council Meeting of 27 September 2022</w:t>
      </w:r>
      <w:r>
        <w:rPr>
          <w:rFonts w:ascii="Arial" w:hAnsi="Arial" w:cs="Arial"/>
          <w:bCs/>
          <w:szCs w:val="24"/>
        </w:rPr>
        <w:t xml:space="preserve"> </w:t>
      </w:r>
      <w:r w:rsidRPr="00EC2A8E">
        <w:rPr>
          <w:rFonts w:ascii="Arial" w:hAnsi="Arial" w:cs="Arial"/>
          <w:b/>
          <w:szCs w:val="24"/>
        </w:rPr>
        <w:t>(refer to Attachment 1).</w:t>
      </w:r>
      <w:r w:rsidRPr="007E34FB">
        <w:rPr>
          <w:rFonts w:ascii="Arial" w:hAnsi="Arial" w:cs="Arial"/>
          <w:bCs/>
          <w:szCs w:val="24"/>
        </w:rPr>
        <w:t xml:space="preserve"> The Policy was advertised from 21 October 2022 to 9 December 2022 with the community invited to comment on the draft Policy. The submissions received have been taken into consideration in the preparation of the Policy and a summary is included at </w:t>
      </w:r>
      <w:r w:rsidRPr="007E34FB">
        <w:rPr>
          <w:rFonts w:ascii="Arial" w:hAnsi="Arial" w:cs="Arial"/>
          <w:b/>
          <w:szCs w:val="24"/>
        </w:rPr>
        <w:t>Attachment 2</w:t>
      </w:r>
      <w:r w:rsidRPr="007E34FB">
        <w:rPr>
          <w:rFonts w:ascii="Arial" w:hAnsi="Arial" w:cs="Arial"/>
          <w:bCs/>
          <w:szCs w:val="24"/>
        </w:rPr>
        <w:t xml:space="preserve">. </w:t>
      </w:r>
    </w:p>
    <w:p w14:paraId="27879428" w14:textId="77777777" w:rsidR="00B035D2" w:rsidRPr="0019451D" w:rsidRDefault="00B035D2" w:rsidP="00412E44">
      <w:pPr>
        <w:ind w:left="-284" w:right="-238"/>
        <w:jc w:val="both"/>
        <w:rPr>
          <w:rFonts w:ascii="Arial" w:hAnsi="Arial" w:cs="Arial"/>
          <w:b/>
          <w:szCs w:val="24"/>
        </w:rPr>
      </w:pPr>
    </w:p>
    <w:p w14:paraId="174B8AEA" w14:textId="77777777" w:rsidR="00B035D2" w:rsidRPr="0019451D" w:rsidRDefault="00B035D2" w:rsidP="00412E44">
      <w:pPr>
        <w:ind w:left="-284" w:right="-238"/>
        <w:jc w:val="both"/>
        <w:rPr>
          <w:rFonts w:ascii="Arial" w:hAnsi="Arial" w:cs="Arial"/>
          <w:b/>
          <w:szCs w:val="24"/>
        </w:rPr>
      </w:pPr>
    </w:p>
    <w:p w14:paraId="481CF851"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Discussion</w:t>
      </w:r>
    </w:p>
    <w:p w14:paraId="1A6F15F1" w14:textId="77777777" w:rsidR="00B035D2" w:rsidRPr="007E34FB" w:rsidRDefault="00B035D2" w:rsidP="00412E44">
      <w:pPr>
        <w:ind w:left="-284" w:right="-238"/>
        <w:jc w:val="both"/>
        <w:rPr>
          <w:rFonts w:ascii="Arial" w:hAnsi="Arial" w:cs="Arial"/>
          <w:b/>
          <w:color w:val="17365D" w:themeColor="text2" w:themeShade="BF"/>
          <w:sz w:val="28"/>
          <w:szCs w:val="32"/>
        </w:rPr>
      </w:pPr>
    </w:p>
    <w:p w14:paraId="32A98236" w14:textId="77777777" w:rsidR="00B035D2" w:rsidRPr="007E34FB" w:rsidRDefault="00B035D2" w:rsidP="00412E44">
      <w:pPr>
        <w:ind w:left="-284" w:right="-238"/>
        <w:jc w:val="both"/>
        <w:rPr>
          <w:rFonts w:ascii="Arial" w:hAnsi="Arial" w:cs="Arial"/>
          <w:szCs w:val="32"/>
          <w:lang w:val="en-GB"/>
        </w:rPr>
      </w:pPr>
      <w:r w:rsidRPr="007E34FB">
        <w:rPr>
          <w:rFonts w:ascii="Arial" w:hAnsi="Arial" w:cs="Arial"/>
          <w:szCs w:val="32"/>
          <w:lang w:val="en-GB"/>
        </w:rPr>
        <w:t xml:space="preserve">Most of the Policy will come into effect once Council adopts the Policy and gives public notice. However, the Policy seeks to amend some elements of the R-Codes Volumes 1 and 2 that require Western Australian Planning Commission (WAPC) approval. </w:t>
      </w:r>
    </w:p>
    <w:p w14:paraId="2BF52C48" w14:textId="77777777" w:rsidR="00B035D2" w:rsidRPr="007E34FB" w:rsidRDefault="00B035D2" w:rsidP="00412E44">
      <w:pPr>
        <w:ind w:left="-284" w:right="-238"/>
        <w:jc w:val="both"/>
        <w:rPr>
          <w:rFonts w:ascii="Arial" w:hAnsi="Arial" w:cs="Arial"/>
          <w:szCs w:val="32"/>
        </w:rPr>
      </w:pPr>
    </w:p>
    <w:p w14:paraId="77B097C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The following elements of the Policy require WAPC approval to come into effect and are highlighted in the Policy within </w:t>
      </w:r>
      <w:r w:rsidRPr="007E34FB">
        <w:rPr>
          <w:rFonts w:ascii="Arial" w:hAnsi="Arial" w:cs="Arial"/>
          <w:b/>
          <w:bCs/>
          <w:szCs w:val="32"/>
        </w:rPr>
        <w:t>Attachment 1</w:t>
      </w:r>
      <w:r w:rsidRPr="007E34FB">
        <w:rPr>
          <w:rFonts w:ascii="Arial" w:hAnsi="Arial" w:cs="Arial"/>
          <w:szCs w:val="32"/>
        </w:rPr>
        <w:t>:</w:t>
      </w:r>
    </w:p>
    <w:p w14:paraId="4CBA9989" w14:textId="77777777" w:rsidR="00B035D2" w:rsidRPr="007E34FB" w:rsidRDefault="00B035D2" w:rsidP="00412E44">
      <w:pPr>
        <w:ind w:left="-284" w:right="-238"/>
        <w:jc w:val="both"/>
        <w:rPr>
          <w:rFonts w:ascii="Arial" w:hAnsi="Arial" w:cs="Arial"/>
          <w:szCs w:val="32"/>
        </w:rPr>
      </w:pPr>
    </w:p>
    <w:p w14:paraId="2DA0EF1E"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 xml:space="preserve">General Provisions </w:t>
      </w:r>
    </w:p>
    <w:p w14:paraId="12021D48" w14:textId="77777777" w:rsidR="00B035D2" w:rsidRPr="007E34FB" w:rsidRDefault="00B035D2" w:rsidP="00412E44">
      <w:pPr>
        <w:ind w:left="-284" w:right="-238"/>
        <w:jc w:val="both"/>
        <w:rPr>
          <w:rFonts w:ascii="Arial" w:hAnsi="Arial" w:cs="Arial"/>
          <w:b/>
          <w:bCs/>
          <w:szCs w:val="32"/>
          <w:u w:val="single"/>
        </w:rPr>
      </w:pPr>
    </w:p>
    <w:p w14:paraId="7629FC4A"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Clause 4.2: Sustainability </w:t>
      </w:r>
    </w:p>
    <w:p w14:paraId="43C0985F"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4.4: Landscaping</w:t>
      </w:r>
    </w:p>
    <w:p w14:paraId="4EA24728"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4.7: Vehicle Access (Volume 1 – Single houses and grouped dwellings only)</w:t>
      </w:r>
    </w:p>
    <w:p w14:paraId="4290B0C8"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4.8: Car and Bicycle Parking</w:t>
      </w:r>
    </w:p>
    <w:p w14:paraId="43DACE09" w14:textId="77777777" w:rsidR="00B035D2" w:rsidRPr="007E34FB" w:rsidRDefault="00B035D2" w:rsidP="00412E44">
      <w:pPr>
        <w:ind w:left="-284" w:right="-238"/>
        <w:jc w:val="both"/>
        <w:rPr>
          <w:rFonts w:ascii="Arial" w:hAnsi="Arial" w:cs="Arial"/>
          <w:szCs w:val="32"/>
        </w:rPr>
      </w:pPr>
    </w:p>
    <w:p w14:paraId="3C1EFFE5"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5.1.3 Primary Controls</w:t>
      </w:r>
    </w:p>
    <w:p w14:paraId="0C4BB8C1" w14:textId="77777777" w:rsidR="00B035D2" w:rsidRPr="007E34FB" w:rsidRDefault="00B035D2" w:rsidP="00412E44">
      <w:pPr>
        <w:ind w:left="-284" w:right="-238"/>
        <w:jc w:val="both"/>
        <w:rPr>
          <w:rFonts w:ascii="Arial" w:hAnsi="Arial" w:cs="Arial"/>
          <w:b/>
          <w:bCs/>
          <w:szCs w:val="32"/>
          <w:u w:val="single"/>
        </w:rPr>
      </w:pPr>
    </w:p>
    <w:p w14:paraId="4FFB7F4E"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Rear setbacks for Single and Grouped Dwellings Residential R60 / R160 being the following clauses:</w:t>
      </w:r>
    </w:p>
    <w:p w14:paraId="7E4FC034" w14:textId="77777777" w:rsidR="00B035D2" w:rsidRPr="007E34FB" w:rsidRDefault="00B035D2" w:rsidP="00412E44">
      <w:pPr>
        <w:ind w:left="-284" w:right="-238"/>
        <w:jc w:val="both"/>
        <w:rPr>
          <w:rFonts w:ascii="Arial" w:hAnsi="Arial" w:cs="Arial"/>
          <w:szCs w:val="32"/>
        </w:rPr>
      </w:pPr>
    </w:p>
    <w:p w14:paraId="548D882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DC 1.5</w:t>
      </w:r>
    </w:p>
    <w:p w14:paraId="54ADCE6F"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DC 2.5</w:t>
      </w:r>
    </w:p>
    <w:p w14:paraId="2AD558FC" w14:textId="77777777" w:rsidR="00B035D2" w:rsidRDefault="00B035D2" w:rsidP="00412E44">
      <w:pPr>
        <w:ind w:left="-284" w:right="-238"/>
        <w:jc w:val="both"/>
        <w:rPr>
          <w:rFonts w:ascii="Arial" w:hAnsi="Arial" w:cs="Arial"/>
          <w:szCs w:val="32"/>
        </w:rPr>
      </w:pPr>
    </w:p>
    <w:p w14:paraId="55C37B29" w14:textId="77777777" w:rsidR="00B035D2" w:rsidRDefault="00B035D2" w:rsidP="00412E44">
      <w:pPr>
        <w:ind w:left="-284" w:right="-238"/>
        <w:jc w:val="both"/>
        <w:rPr>
          <w:rFonts w:ascii="Arial" w:hAnsi="Arial" w:cs="Arial"/>
          <w:b/>
          <w:bCs/>
          <w:szCs w:val="32"/>
        </w:rPr>
      </w:pPr>
      <w:r w:rsidRPr="007E34FB">
        <w:rPr>
          <w:rFonts w:ascii="Arial" w:hAnsi="Arial" w:cs="Arial"/>
          <w:b/>
          <w:bCs/>
          <w:szCs w:val="32"/>
        </w:rPr>
        <w:t>Tree Canopy and Deep Soil Areas</w:t>
      </w:r>
    </w:p>
    <w:p w14:paraId="4758B5E7" w14:textId="77777777" w:rsidR="00B035D2" w:rsidRPr="007E34FB" w:rsidRDefault="00B035D2" w:rsidP="00412E44">
      <w:pPr>
        <w:ind w:left="-284" w:right="-238"/>
        <w:jc w:val="both"/>
        <w:rPr>
          <w:rFonts w:ascii="Arial" w:hAnsi="Arial" w:cs="Arial"/>
          <w:b/>
          <w:bCs/>
          <w:szCs w:val="32"/>
        </w:rPr>
      </w:pPr>
    </w:p>
    <w:p w14:paraId="314728E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5.3 Multiple Dwellings – Clause 3.3</w:t>
      </w:r>
    </w:p>
    <w:p w14:paraId="11F7D792" w14:textId="77777777" w:rsidR="00B035D2" w:rsidRPr="007E34FB" w:rsidRDefault="00B035D2" w:rsidP="00412E44">
      <w:pPr>
        <w:ind w:left="-284" w:right="-238"/>
        <w:jc w:val="both"/>
        <w:rPr>
          <w:rFonts w:ascii="Arial" w:hAnsi="Arial" w:cs="Arial"/>
          <w:szCs w:val="32"/>
        </w:rPr>
      </w:pPr>
    </w:p>
    <w:p w14:paraId="6C15A65F"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Landscaping</w:t>
      </w:r>
    </w:p>
    <w:p w14:paraId="159C7C68" w14:textId="77777777" w:rsidR="00B035D2" w:rsidRPr="007E34FB" w:rsidRDefault="00B035D2" w:rsidP="00412E44">
      <w:pPr>
        <w:ind w:left="-284" w:right="-238"/>
        <w:jc w:val="both"/>
        <w:rPr>
          <w:rFonts w:ascii="Arial" w:hAnsi="Arial" w:cs="Arial"/>
          <w:b/>
          <w:bCs/>
          <w:szCs w:val="32"/>
          <w:u w:val="single"/>
        </w:rPr>
      </w:pPr>
    </w:p>
    <w:p w14:paraId="2F5D58D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5.4 Single Houses and Grouped Dwellings – Clause 5.3.2</w:t>
      </w:r>
    </w:p>
    <w:p w14:paraId="2B269071" w14:textId="77777777" w:rsidR="00B035D2" w:rsidRPr="007E34FB" w:rsidRDefault="00B035D2" w:rsidP="00412E44">
      <w:pPr>
        <w:ind w:left="-284" w:right="-238"/>
        <w:jc w:val="both"/>
        <w:rPr>
          <w:rFonts w:ascii="Arial" w:hAnsi="Arial" w:cs="Arial"/>
          <w:szCs w:val="32"/>
        </w:rPr>
      </w:pPr>
    </w:p>
    <w:p w14:paraId="01801273"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In the event of the WAPC approving the elements listed above, they will come into effect at that point in time. </w:t>
      </w:r>
    </w:p>
    <w:p w14:paraId="29507FA0" w14:textId="77777777" w:rsidR="00B035D2" w:rsidRPr="007E34FB" w:rsidRDefault="00B035D2" w:rsidP="00412E44">
      <w:pPr>
        <w:ind w:left="-284" w:right="-238"/>
        <w:jc w:val="both"/>
        <w:rPr>
          <w:rFonts w:ascii="Arial" w:hAnsi="Arial" w:cs="Arial"/>
          <w:szCs w:val="32"/>
        </w:rPr>
      </w:pPr>
    </w:p>
    <w:p w14:paraId="103CD94C"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Notwithstanding the elements of the Policy which require WAPC approval, there are significant elements within the </w:t>
      </w:r>
      <w:r w:rsidRPr="00036E7E">
        <w:rPr>
          <w:rFonts w:ascii="Arial" w:hAnsi="Arial" w:cs="Arial"/>
          <w:szCs w:val="32"/>
        </w:rPr>
        <w:t>Policy which strengthen the Council position when determining applications or proving a recommendation to other</w:t>
      </w:r>
      <w:r w:rsidRPr="007E34FB">
        <w:rPr>
          <w:rFonts w:ascii="Arial" w:hAnsi="Arial" w:cs="Arial"/>
          <w:szCs w:val="32"/>
        </w:rPr>
        <w:t xml:space="preserve"> bodies such as JDAP. These include:</w:t>
      </w:r>
    </w:p>
    <w:p w14:paraId="1A1D3F42"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Desired Future Character Statements</w:t>
      </w:r>
    </w:p>
    <w:p w14:paraId="6F107458"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Building heights</w:t>
      </w:r>
    </w:p>
    <w:p w14:paraId="654C405A"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Front setbacks</w:t>
      </w:r>
    </w:p>
    <w:p w14:paraId="394D9FFA"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 xml:space="preserve">Vehicle access </w:t>
      </w:r>
    </w:p>
    <w:p w14:paraId="71FF0725" w14:textId="77777777" w:rsidR="00B035D2" w:rsidRPr="007E34FB" w:rsidRDefault="00B035D2" w:rsidP="00412E44">
      <w:pPr>
        <w:ind w:left="-284" w:right="-238"/>
        <w:jc w:val="both"/>
        <w:rPr>
          <w:rFonts w:ascii="Arial" w:hAnsi="Arial" w:cs="Arial"/>
          <w:b/>
          <w:bCs/>
          <w:szCs w:val="32"/>
          <w:u w:val="single"/>
        </w:rPr>
      </w:pPr>
    </w:p>
    <w:p w14:paraId="5FC201AA"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Modifications to the Policy</w:t>
      </w:r>
    </w:p>
    <w:p w14:paraId="30C6ADE7" w14:textId="77777777" w:rsidR="00B035D2" w:rsidRPr="007E34FB" w:rsidRDefault="00B035D2" w:rsidP="00412E44">
      <w:pPr>
        <w:ind w:left="-284" w:right="-238"/>
        <w:jc w:val="both"/>
        <w:rPr>
          <w:rFonts w:ascii="Arial" w:hAnsi="Arial" w:cs="Arial"/>
          <w:b/>
          <w:bCs/>
          <w:szCs w:val="32"/>
          <w:u w:val="single"/>
        </w:rPr>
      </w:pPr>
    </w:p>
    <w:p w14:paraId="510A33E9"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The following modifications have been made to the Policy following advertising:</w:t>
      </w:r>
    </w:p>
    <w:p w14:paraId="0F7645F1" w14:textId="77777777" w:rsidR="00B035D2" w:rsidRPr="007E34FB" w:rsidRDefault="00B035D2" w:rsidP="00412E44">
      <w:pPr>
        <w:ind w:left="-284" w:right="-238"/>
        <w:jc w:val="both"/>
        <w:rPr>
          <w:rFonts w:ascii="Arial" w:hAnsi="Arial" w:cs="Arial"/>
          <w:szCs w:val="32"/>
        </w:rPr>
      </w:pPr>
    </w:p>
    <w:p w14:paraId="4765EF4A"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Maximum solar absorptance ratings were added to Clause 4.5.2 to strengthen the Policy provision to avoid dark roof materials and reduce the urban heat island effect.</w:t>
      </w:r>
    </w:p>
    <w:p w14:paraId="2C99C153" w14:textId="77777777" w:rsidR="00B035D2" w:rsidRPr="007E34FB" w:rsidRDefault="00B035D2" w:rsidP="00412E44">
      <w:pPr>
        <w:ind w:left="57" w:right="-238"/>
        <w:contextualSpacing/>
        <w:jc w:val="both"/>
        <w:rPr>
          <w:rFonts w:ascii="Arial" w:hAnsi="Arial" w:cs="Arial"/>
          <w:szCs w:val="32"/>
        </w:rPr>
      </w:pPr>
    </w:p>
    <w:p w14:paraId="219A6605" w14:textId="77777777" w:rsidR="00B035D2" w:rsidRPr="007E34FB"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 xml:space="preserve">In response to feedback received through the submission process, the primary street setback for R160 lots has been increased to </w:t>
      </w:r>
      <w:r w:rsidRPr="335ECEDA">
        <w:rPr>
          <w:rFonts w:ascii="Arial" w:eastAsia="Arial" w:hAnsi="Arial" w:cs="Arial"/>
          <w:color w:val="000000" w:themeColor="text1"/>
          <w:szCs w:val="24"/>
          <w:lang w:val="en-GB"/>
        </w:rPr>
        <w:t xml:space="preserve">4 metres for the first 3 storeys and remains at 5m for greater than or equal to four storeys. </w:t>
      </w:r>
    </w:p>
    <w:p w14:paraId="3B4891A1" w14:textId="77777777" w:rsidR="00B035D2" w:rsidRDefault="00B035D2" w:rsidP="00412E44">
      <w:pPr>
        <w:ind w:right="-238"/>
        <w:contextualSpacing/>
        <w:jc w:val="both"/>
        <w:rPr>
          <w:rFonts w:ascii="Arial" w:hAnsi="Arial" w:cs="Arial"/>
          <w:szCs w:val="24"/>
        </w:rPr>
      </w:pPr>
    </w:p>
    <w:p w14:paraId="6A078FB9" w14:textId="77777777" w:rsidR="00B035D2" w:rsidRDefault="00B035D2" w:rsidP="00E4046A">
      <w:pPr>
        <w:numPr>
          <w:ilvl w:val="0"/>
          <w:numId w:val="28"/>
        </w:numPr>
        <w:ind w:left="284" w:right="-238" w:hanging="568"/>
        <w:contextualSpacing/>
        <w:jc w:val="both"/>
        <w:rPr>
          <w:rFonts w:ascii="Arial" w:hAnsi="Arial" w:cs="Arial"/>
          <w:szCs w:val="24"/>
        </w:rPr>
      </w:pPr>
      <w:r w:rsidRPr="335ECEDA">
        <w:rPr>
          <w:rFonts w:ascii="Arial" w:eastAsia="Arial" w:hAnsi="Arial" w:cs="Arial"/>
          <w:color w:val="000000" w:themeColor="text1"/>
          <w:szCs w:val="24"/>
          <w:lang w:val="en-GB"/>
        </w:rPr>
        <w:t xml:space="preserve">Multiple Dwellings on R160 sites adjoining R60 sites are limited to a </w:t>
      </w:r>
      <w:proofErr w:type="gramStart"/>
      <w:r w:rsidRPr="335ECEDA">
        <w:rPr>
          <w:rFonts w:ascii="Arial" w:eastAsia="Arial" w:hAnsi="Arial" w:cs="Arial"/>
          <w:color w:val="000000" w:themeColor="text1"/>
          <w:szCs w:val="24"/>
          <w:lang w:val="en-GB"/>
        </w:rPr>
        <w:t>four storey</w:t>
      </w:r>
      <w:proofErr w:type="gramEnd"/>
      <w:r w:rsidRPr="335ECEDA">
        <w:rPr>
          <w:rFonts w:ascii="Arial" w:eastAsia="Arial" w:hAnsi="Arial" w:cs="Arial"/>
          <w:color w:val="000000" w:themeColor="text1"/>
          <w:szCs w:val="24"/>
          <w:lang w:val="en-GB"/>
        </w:rPr>
        <w:t xml:space="preserve"> height.</w:t>
      </w:r>
    </w:p>
    <w:p w14:paraId="3F219BED" w14:textId="77777777" w:rsidR="00B035D2" w:rsidRDefault="00B035D2" w:rsidP="00412E44">
      <w:pPr>
        <w:ind w:right="-238"/>
        <w:contextualSpacing/>
        <w:jc w:val="both"/>
        <w:rPr>
          <w:rFonts w:ascii="Arial" w:hAnsi="Arial" w:cs="Arial"/>
          <w:szCs w:val="24"/>
        </w:rPr>
      </w:pPr>
    </w:p>
    <w:p w14:paraId="0767A646" w14:textId="77777777" w:rsidR="00B035D2" w:rsidRDefault="00B035D2" w:rsidP="00E4046A">
      <w:pPr>
        <w:numPr>
          <w:ilvl w:val="0"/>
          <w:numId w:val="28"/>
        </w:numPr>
        <w:ind w:left="284" w:right="-238" w:hanging="568"/>
        <w:contextualSpacing/>
        <w:jc w:val="both"/>
        <w:rPr>
          <w:rFonts w:ascii="Arial" w:hAnsi="Arial" w:cs="Arial"/>
          <w:szCs w:val="24"/>
        </w:rPr>
      </w:pPr>
      <w:r w:rsidRPr="335ECEDA">
        <w:rPr>
          <w:rFonts w:ascii="Arial" w:eastAsia="Arial" w:hAnsi="Arial" w:cs="Arial"/>
          <w:color w:val="000000" w:themeColor="text1"/>
          <w:szCs w:val="24"/>
          <w:lang w:val="en-GB"/>
        </w:rPr>
        <w:t>Multiple Dwellings along Jenkins Avenue between Bay Road and Taylor Road are limited to four storeys.</w:t>
      </w:r>
    </w:p>
    <w:p w14:paraId="2E62705F" w14:textId="77777777" w:rsidR="00B035D2" w:rsidRPr="007E34FB" w:rsidRDefault="00B035D2" w:rsidP="00412E44">
      <w:pPr>
        <w:ind w:left="720" w:right="-238"/>
        <w:contextualSpacing/>
        <w:rPr>
          <w:rFonts w:ascii="Arial" w:hAnsi="Arial" w:cs="Arial"/>
          <w:szCs w:val="32"/>
        </w:rPr>
      </w:pPr>
    </w:p>
    <w:p w14:paraId="117DB50C"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335ECEDA">
        <w:rPr>
          <w:rFonts w:ascii="Arial" w:hAnsi="Arial" w:cs="Arial"/>
          <w:szCs w:val="24"/>
        </w:rPr>
        <w:t xml:space="preserve">Minor formatting changes have been made to the Policy post advertising to establish clarity and consistency in Policy wording and structure. </w:t>
      </w:r>
    </w:p>
    <w:p w14:paraId="1E973A3E" w14:textId="77777777" w:rsidR="00B035D2" w:rsidRPr="007E34FB" w:rsidRDefault="00B035D2" w:rsidP="00412E44">
      <w:pPr>
        <w:ind w:left="57" w:right="-238"/>
        <w:contextualSpacing/>
        <w:jc w:val="both"/>
        <w:rPr>
          <w:rFonts w:ascii="Arial" w:hAnsi="Arial" w:cs="Arial"/>
          <w:szCs w:val="32"/>
        </w:rPr>
      </w:pPr>
    </w:p>
    <w:p w14:paraId="2AA22ECC" w14:textId="77777777" w:rsidR="00B035D2" w:rsidRPr="007E34FB" w:rsidRDefault="00B035D2" w:rsidP="00E4046A">
      <w:pPr>
        <w:numPr>
          <w:ilvl w:val="0"/>
          <w:numId w:val="28"/>
        </w:numPr>
        <w:ind w:left="284" w:right="-238" w:hanging="568"/>
        <w:contextualSpacing/>
        <w:jc w:val="both"/>
        <w:rPr>
          <w:rFonts w:ascii="Arial" w:hAnsi="Arial" w:cs="Arial"/>
          <w:b/>
          <w:bCs/>
          <w:szCs w:val="24"/>
          <w:lang w:val="en-GB"/>
        </w:rPr>
      </w:pPr>
      <w:r w:rsidRPr="335ECEDA">
        <w:rPr>
          <w:rFonts w:ascii="Arial" w:hAnsi="Arial" w:cs="Arial"/>
          <w:szCs w:val="24"/>
          <w:lang w:val="en-GB"/>
        </w:rPr>
        <w:t xml:space="preserve">The Green Star Rating for commercial developments has been reduced to 5 Green Stars to provide consistency across the precinct policies. Further work in the </w:t>
      </w:r>
      <w:r w:rsidRPr="335ECEDA">
        <w:rPr>
          <w:rFonts w:ascii="Arial" w:hAnsi="Arial" w:cs="Arial"/>
          <w:szCs w:val="24"/>
        </w:rPr>
        <w:t>sustainability</w:t>
      </w:r>
      <w:r w:rsidRPr="335ECEDA">
        <w:rPr>
          <w:rFonts w:ascii="Arial" w:hAnsi="Arial" w:cs="Arial"/>
          <w:szCs w:val="24"/>
          <w:lang w:val="en-GB"/>
        </w:rPr>
        <w:t xml:space="preserve"> space will be undertaken in due course to strengthen the City’s position on sustainability and policy provisions. </w:t>
      </w:r>
    </w:p>
    <w:p w14:paraId="2AEA0C85" w14:textId="77777777" w:rsidR="00B035D2" w:rsidRDefault="00B035D2" w:rsidP="00412E44">
      <w:pPr>
        <w:ind w:right="-238"/>
        <w:jc w:val="both"/>
        <w:rPr>
          <w:rFonts w:ascii="Arial" w:hAnsi="Arial" w:cs="Arial"/>
          <w:b/>
          <w:bCs/>
          <w:szCs w:val="32"/>
          <w:u w:val="single"/>
        </w:rPr>
      </w:pPr>
    </w:p>
    <w:p w14:paraId="6FEF1DEF" w14:textId="77777777" w:rsidR="00B035D2" w:rsidRPr="007E34FB" w:rsidRDefault="00B035D2" w:rsidP="00412E44">
      <w:pPr>
        <w:ind w:right="-238"/>
        <w:jc w:val="both"/>
        <w:rPr>
          <w:rFonts w:ascii="Arial" w:hAnsi="Arial" w:cs="Arial"/>
          <w:b/>
          <w:bCs/>
          <w:szCs w:val="32"/>
          <w:u w:val="single"/>
        </w:rPr>
      </w:pPr>
    </w:p>
    <w:p w14:paraId="435C4EF0" w14:textId="77777777" w:rsidR="00B035D2" w:rsidRPr="007E34FB" w:rsidRDefault="00B035D2" w:rsidP="00412E44">
      <w:pPr>
        <w:ind w:left="-284" w:right="-238"/>
        <w:jc w:val="both"/>
        <w:rPr>
          <w:rFonts w:ascii="Arial" w:hAnsi="Arial" w:cs="Arial"/>
          <w:szCs w:val="32"/>
        </w:rPr>
      </w:pPr>
      <w:r w:rsidRPr="007E34FB">
        <w:rPr>
          <w:rFonts w:ascii="Arial" w:hAnsi="Arial" w:cs="Arial"/>
          <w:b/>
          <w:color w:val="17365D" w:themeColor="text2" w:themeShade="BF"/>
          <w:sz w:val="28"/>
          <w:szCs w:val="32"/>
        </w:rPr>
        <w:t>Consultation</w:t>
      </w:r>
    </w:p>
    <w:p w14:paraId="474D236E" w14:textId="77777777" w:rsidR="00B035D2" w:rsidRPr="007E34FB" w:rsidRDefault="00B035D2" w:rsidP="00412E44">
      <w:pPr>
        <w:ind w:left="-284" w:right="-238"/>
        <w:jc w:val="both"/>
        <w:rPr>
          <w:rFonts w:ascii="Arial" w:hAnsi="Arial" w:cs="Arial"/>
          <w:b/>
          <w:szCs w:val="32"/>
        </w:rPr>
      </w:pPr>
    </w:p>
    <w:p w14:paraId="75550F6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Following adoption for advertising at the Ordinary Council Meeting of 27 September 2022 the Policy was advertised in accordance with the City’s Consultation of Planning Proposals Local Planning Policy, which involved the following:</w:t>
      </w:r>
    </w:p>
    <w:p w14:paraId="5B3D819E" w14:textId="77777777" w:rsidR="00B035D2" w:rsidRPr="006F5FBA" w:rsidRDefault="00B035D2" w:rsidP="00412E44">
      <w:pPr>
        <w:ind w:left="-284" w:right="-238"/>
        <w:jc w:val="both"/>
        <w:rPr>
          <w:rFonts w:ascii="Arial" w:hAnsi="Arial" w:cs="Arial"/>
          <w:szCs w:val="24"/>
        </w:rPr>
      </w:pPr>
    </w:p>
    <w:p w14:paraId="61A26D14"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42-day advertising period</w:t>
      </w:r>
    </w:p>
    <w:p w14:paraId="2F3F7A93"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 xml:space="preserve">Letters to notify owners and occupiers within the </w:t>
      </w:r>
      <w:proofErr w:type="gramStart"/>
      <w:r w:rsidRPr="335ECEDA">
        <w:rPr>
          <w:rFonts w:ascii="Arial" w:hAnsi="Arial" w:cs="Arial"/>
          <w:szCs w:val="24"/>
        </w:rPr>
        <w:t>precinct</w:t>
      </w:r>
      <w:proofErr w:type="gramEnd"/>
    </w:p>
    <w:p w14:paraId="314E18DE"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 xml:space="preserve">Notice in the ‘Post’ </w:t>
      </w:r>
      <w:proofErr w:type="gramStart"/>
      <w:r w:rsidRPr="335ECEDA">
        <w:rPr>
          <w:rFonts w:ascii="Arial" w:hAnsi="Arial" w:cs="Arial"/>
          <w:szCs w:val="24"/>
        </w:rPr>
        <w:t>newspaper</w:t>
      </w:r>
      <w:proofErr w:type="gramEnd"/>
      <w:r w:rsidRPr="335ECEDA">
        <w:rPr>
          <w:rFonts w:ascii="Arial" w:hAnsi="Arial" w:cs="Arial"/>
          <w:szCs w:val="24"/>
        </w:rPr>
        <w:t xml:space="preserve"> </w:t>
      </w:r>
    </w:p>
    <w:p w14:paraId="1C1CD0B8"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Notice on the City’s Notice Board</w:t>
      </w:r>
    </w:p>
    <w:p w14:paraId="187FF50B"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 xml:space="preserve">Notice on the City’s Your Voice engagement </w:t>
      </w:r>
      <w:proofErr w:type="gramStart"/>
      <w:r w:rsidRPr="335ECEDA">
        <w:rPr>
          <w:rFonts w:ascii="Arial" w:hAnsi="Arial" w:cs="Arial"/>
          <w:szCs w:val="24"/>
        </w:rPr>
        <w:t>portal</w:t>
      </w:r>
      <w:proofErr w:type="gramEnd"/>
    </w:p>
    <w:p w14:paraId="7FE8646F"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Social media</w:t>
      </w:r>
    </w:p>
    <w:p w14:paraId="1161F46F"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335ECEDA">
        <w:rPr>
          <w:rFonts w:ascii="Arial" w:hAnsi="Arial" w:cs="Arial"/>
          <w:szCs w:val="24"/>
        </w:rPr>
        <w:t xml:space="preserve">Community engagement sessions held on 9 November 2022 and 30 November 2022.  </w:t>
      </w:r>
    </w:p>
    <w:p w14:paraId="75EAEE68" w14:textId="77777777" w:rsidR="00B035D2" w:rsidRPr="007E34FB" w:rsidRDefault="00B035D2" w:rsidP="00412E44">
      <w:pPr>
        <w:ind w:right="-238"/>
        <w:jc w:val="both"/>
        <w:rPr>
          <w:rFonts w:ascii="Arial" w:hAnsi="Arial" w:cs="Arial"/>
          <w:szCs w:val="32"/>
        </w:rPr>
      </w:pPr>
    </w:p>
    <w:p w14:paraId="50C912CD"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Eight people attended the community engagement sessions across the two dates. During these sessions the community had the opportunity to view the Policy and supporting documents. There were officers from the </w:t>
      </w:r>
      <w:proofErr w:type="gramStart"/>
      <w:r w:rsidRPr="007E34FB">
        <w:rPr>
          <w:rFonts w:ascii="Arial" w:hAnsi="Arial" w:cs="Arial"/>
          <w:szCs w:val="32"/>
        </w:rPr>
        <w:t>City</w:t>
      </w:r>
      <w:proofErr w:type="gramEnd"/>
      <w:r w:rsidRPr="007E34FB">
        <w:rPr>
          <w:rFonts w:ascii="Arial" w:hAnsi="Arial" w:cs="Arial"/>
          <w:szCs w:val="32"/>
        </w:rPr>
        <w:t xml:space="preserve"> available to address any questions community members had.</w:t>
      </w:r>
    </w:p>
    <w:p w14:paraId="41996586"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During the advertising period five submissions were received by the </w:t>
      </w:r>
      <w:proofErr w:type="gramStart"/>
      <w:r w:rsidRPr="007E34FB">
        <w:rPr>
          <w:rFonts w:ascii="Arial" w:hAnsi="Arial" w:cs="Arial"/>
          <w:szCs w:val="32"/>
        </w:rPr>
        <w:t>City</w:t>
      </w:r>
      <w:proofErr w:type="gramEnd"/>
      <w:r w:rsidRPr="007E34FB">
        <w:rPr>
          <w:rFonts w:ascii="Arial" w:hAnsi="Arial" w:cs="Arial"/>
          <w:szCs w:val="32"/>
        </w:rPr>
        <w:t xml:space="preserve">. These comprised one submission in support of the Policy and four submissions which neither opposed nor supported the Policy but provided comment. A summary of the submissions along with officer comments can be found at </w:t>
      </w:r>
      <w:r w:rsidRPr="007E34FB">
        <w:rPr>
          <w:rFonts w:ascii="Arial" w:hAnsi="Arial" w:cs="Arial"/>
          <w:b/>
          <w:bCs/>
          <w:szCs w:val="32"/>
        </w:rPr>
        <w:t>Attachment 2.</w:t>
      </w:r>
      <w:r w:rsidRPr="007E34FB">
        <w:rPr>
          <w:rFonts w:ascii="Arial" w:hAnsi="Arial" w:cs="Arial"/>
          <w:szCs w:val="32"/>
        </w:rPr>
        <w:t xml:space="preserve"> </w:t>
      </w:r>
    </w:p>
    <w:p w14:paraId="34D8ADC2" w14:textId="77777777" w:rsidR="00B035D2" w:rsidRPr="007E34FB" w:rsidRDefault="00B035D2" w:rsidP="00412E44">
      <w:pPr>
        <w:ind w:left="-284" w:right="-238"/>
        <w:jc w:val="both"/>
        <w:rPr>
          <w:rFonts w:ascii="Arial" w:hAnsi="Arial" w:cs="Arial"/>
          <w:szCs w:val="32"/>
        </w:rPr>
      </w:pPr>
    </w:p>
    <w:p w14:paraId="778EAA6A"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The following are the key issues raised during the advertising period:</w:t>
      </w:r>
    </w:p>
    <w:p w14:paraId="372C9487" w14:textId="77777777" w:rsidR="00B035D2" w:rsidRPr="007E34FB" w:rsidRDefault="00B035D2" w:rsidP="00412E44">
      <w:pPr>
        <w:ind w:left="-284" w:right="-238"/>
        <w:jc w:val="both"/>
        <w:rPr>
          <w:rFonts w:ascii="Arial" w:hAnsi="Arial" w:cs="Arial"/>
          <w:szCs w:val="32"/>
        </w:rPr>
      </w:pPr>
    </w:p>
    <w:p w14:paraId="444AC7CC" w14:textId="77777777" w:rsidR="00B035D2" w:rsidRPr="0019451D" w:rsidRDefault="00B035D2" w:rsidP="00E4046A">
      <w:pPr>
        <w:numPr>
          <w:ilvl w:val="0"/>
          <w:numId w:val="29"/>
        </w:numPr>
        <w:ind w:left="284" w:right="-238" w:hanging="568"/>
        <w:contextualSpacing/>
        <w:jc w:val="both"/>
        <w:rPr>
          <w:rFonts w:ascii="Arial" w:hAnsi="Arial" w:cs="Arial"/>
          <w:szCs w:val="32"/>
        </w:rPr>
      </w:pPr>
      <w:r w:rsidRPr="0019451D">
        <w:rPr>
          <w:rFonts w:ascii="Arial" w:hAnsi="Arial" w:cs="Arial"/>
          <w:szCs w:val="32"/>
        </w:rPr>
        <w:t xml:space="preserve">Onerous landscaping provisions, especially for smaller developments. </w:t>
      </w:r>
    </w:p>
    <w:p w14:paraId="03DFC544" w14:textId="77777777" w:rsidR="00B035D2" w:rsidRPr="0019451D" w:rsidRDefault="00B035D2" w:rsidP="00412E44">
      <w:pPr>
        <w:ind w:left="-218" w:right="-238"/>
        <w:jc w:val="both"/>
        <w:rPr>
          <w:rFonts w:ascii="Arial" w:hAnsi="Arial" w:cs="Arial"/>
          <w:szCs w:val="32"/>
        </w:rPr>
      </w:pPr>
    </w:p>
    <w:p w14:paraId="3A9F6140"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0F6299C9" w14:textId="77777777" w:rsidR="00B035D2" w:rsidRPr="0019451D" w:rsidRDefault="00B035D2" w:rsidP="00412E44">
      <w:pPr>
        <w:ind w:left="284" w:right="-238"/>
        <w:jc w:val="both"/>
        <w:rPr>
          <w:rFonts w:ascii="Arial" w:hAnsi="Arial" w:cs="Arial"/>
          <w:szCs w:val="32"/>
        </w:rPr>
      </w:pPr>
    </w:p>
    <w:p w14:paraId="54B27D13"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Stakeholder consultation on the formulation of this Policy and </w:t>
      </w:r>
      <w:proofErr w:type="gramStart"/>
      <w:r w:rsidRPr="0019451D">
        <w:rPr>
          <w:rFonts w:ascii="Arial" w:hAnsi="Arial" w:cs="Arial"/>
          <w:szCs w:val="32"/>
        </w:rPr>
        <w:t>past experience</w:t>
      </w:r>
      <w:proofErr w:type="gramEnd"/>
      <w:r w:rsidRPr="0019451D">
        <w:rPr>
          <w:rFonts w:ascii="Arial" w:hAnsi="Arial" w:cs="Arial"/>
          <w:szCs w:val="32"/>
        </w:rPr>
        <w:t xml:space="preserve"> with development applications highlighted the desire to maintain and enhance the leafy green character and biodiversity of the Precinct. Increasing landscaping requirements to exceed those of the R-Codes will help to achieve this. Requiring a landscaping plan will compel new development to consider and demonstrate how it will achieve the required deep soil area to permit landscaping to be viable into the future.  </w:t>
      </w:r>
    </w:p>
    <w:p w14:paraId="5E751F90" w14:textId="77777777" w:rsidR="00B035D2" w:rsidRPr="0019451D" w:rsidRDefault="00B035D2" w:rsidP="00412E44">
      <w:pPr>
        <w:ind w:right="-238"/>
        <w:jc w:val="both"/>
        <w:rPr>
          <w:rFonts w:ascii="Arial" w:hAnsi="Arial" w:cs="Arial"/>
          <w:szCs w:val="32"/>
        </w:rPr>
      </w:pPr>
    </w:p>
    <w:p w14:paraId="4E48B319" w14:textId="77777777" w:rsidR="00B035D2" w:rsidRPr="0019451D" w:rsidRDefault="00B035D2" w:rsidP="00E4046A">
      <w:pPr>
        <w:numPr>
          <w:ilvl w:val="0"/>
          <w:numId w:val="29"/>
        </w:numPr>
        <w:ind w:left="284" w:right="-238" w:hanging="568"/>
        <w:contextualSpacing/>
        <w:jc w:val="both"/>
        <w:rPr>
          <w:rFonts w:ascii="Arial" w:hAnsi="Arial" w:cs="Arial"/>
          <w:szCs w:val="32"/>
        </w:rPr>
      </w:pPr>
      <w:r w:rsidRPr="0019451D">
        <w:rPr>
          <w:rFonts w:ascii="Arial" w:hAnsi="Arial" w:cs="Arial"/>
          <w:szCs w:val="32"/>
        </w:rPr>
        <w:t xml:space="preserve">The proposed increase in minimum street setbacks in the Policy will force development to the rear of the lot. </w:t>
      </w:r>
    </w:p>
    <w:p w14:paraId="560BB37A" w14:textId="77777777" w:rsidR="00B035D2" w:rsidRPr="0019451D" w:rsidRDefault="00B035D2" w:rsidP="00412E44">
      <w:pPr>
        <w:ind w:left="-218" w:right="-238"/>
        <w:jc w:val="both"/>
        <w:rPr>
          <w:rFonts w:ascii="Arial" w:hAnsi="Arial" w:cs="Arial"/>
          <w:szCs w:val="32"/>
        </w:rPr>
      </w:pPr>
    </w:p>
    <w:p w14:paraId="19F130A8"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54E44EA2" w14:textId="77777777" w:rsidR="00B035D2" w:rsidRPr="0019451D" w:rsidRDefault="00B035D2" w:rsidP="00412E44">
      <w:pPr>
        <w:ind w:left="284" w:right="-238"/>
        <w:jc w:val="both"/>
        <w:rPr>
          <w:rFonts w:ascii="Arial" w:hAnsi="Arial" w:cs="Arial"/>
          <w:szCs w:val="32"/>
        </w:rPr>
      </w:pPr>
    </w:p>
    <w:p w14:paraId="55A98021"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The Policy proposes increases in the primary street setbacks for R160 multiple dwellings as well as R160 and R60 single houses and grouped dwellings. It also increases or allows for an average rear setback for all lots in the precinct. Allowing for averaging rear setbacks will encourage development to be designed to retain significant existing trees and create areas for deep soil landscaping. </w:t>
      </w:r>
    </w:p>
    <w:p w14:paraId="62A565AD" w14:textId="77777777" w:rsidR="00B035D2" w:rsidRPr="0019451D" w:rsidRDefault="00B035D2" w:rsidP="00412E44">
      <w:pPr>
        <w:ind w:right="-238"/>
        <w:jc w:val="both"/>
        <w:rPr>
          <w:rFonts w:ascii="Arial" w:hAnsi="Arial" w:cs="Arial"/>
          <w:szCs w:val="32"/>
        </w:rPr>
      </w:pPr>
    </w:p>
    <w:p w14:paraId="7E3A8911" w14:textId="77777777" w:rsidR="00B035D2" w:rsidRPr="0019451D" w:rsidRDefault="00B035D2" w:rsidP="00E4046A">
      <w:pPr>
        <w:numPr>
          <w:ilvl w:val="0"/>
          <w:numId w:val="29"/>
        </w:numPr>
        <w:ind w:left="284" w:right="-238" w:hanging="568"/>
        <w:contextualSpacing/>
        <w:jc w:val="both"/>
        <w:rPr>
          <w:rFonts w:ascii="Arial" w:hAnsi="Arial" w:cs="Arial"/>
          <w:szCs w:val="32"/>
        </w:rPr>
      </w:pPr>
      <w:r w:rsidRPr="0019451D">
        <w:rPr>
          <w:rFonts w:ascii="Arial" w:hAnsi="Arial" w:cs="Arial"/>
          <w:szCs w:val="32"/>
        </w:rPr>
        <w:t>Application of this Policy against all subdivision and development applications is excessive. The requirements of this Policy should at most be considered against applications for substantial redevelopment of site and residential developments, only when exceeding a threshold (</w:t>
      </w:r>
      <w:proofErr w:type="gramStart"/>
      <w:r w:rsidRPr="0019451D">
        <w:rPr>
          <w:rFonts w:ascii="Arial" w:hAnsi="Arial" w:cs="Arial"/>
          <w:szCs w:val="32"/>
        </w:rPr>
        <w:t>i.e.</w:t>
      </w:r>
      <w:proofErr w:type="gramEnd"/>
      <w:r w:rsidRPr="0019451D">
        <w:rPr>
          <w:rFonts w:ascii="Arial" w:hAnsi="Arial" w:cs="Arial"/>
          <w:szCs w:val="32"/>
        </w:rPr>
        <w:t xml:space="preserve"> 10 dwellings). </w:t>
      </w:r>
    </w:p>
    <w:p w14:paraId="26A94E9C" w14:textId="77777777" w:rsidR="00B035D2" w:rsidRPr="0019451D" w:rsidRDefault="00B035D2" w:rsidP="00412E44">
      <w:pPr>
        <w:ind w:left="-218" w:right="-238"/>
        <w:jc w:val="both"/>
        <w:rPr>
          <w:rFonts w:ascii="Arial" w:hAnsi="Arial" w:cs="Arial"/>
          <w:szCs w:val="32"/>
        </w:rPr>
      </w:pPr>
    </w:p>
    <w:p w14:paraId="48396CD8"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5E1180D2" w14:textId="77777777" w:rsidR="00B035D2" w:rsidRPr="0019451D" w:rsidRDefault="00B035D2" w:rsidP="00412E44">
      <w:pPr>
        <w:ind w:left="-218" w:right="-238"/>
        <w:jc w:val="both"/>
        <w:rPr>
          <w:rFonts w:ascii="Arial" w:hAnsi="Arial" w:cs="Arial"/>
          <w:szCs w:val="32"/>
        </w:rPr>
      </w:pPr>
    </w:p>
    <w:p w14:paraId="6087D6C6"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Officers consider that to assist in the retaining the City’s landscape character the Policy must apply to all development within the area. Developments of less than 10 dwellings, including the many examples of developments for 4 to 8 dwellings currently encountered play an important role in shaping the future character of Nedlands. Existing single houses proposing extensions and alterations are unlikely to be much impacted by the </w:t>
      </w:r>
      <w:proofErr w:type="gramStart"/>
      <w:r w:rsidRPr="0019451D">
        <w:rPr>
          <w:rFonts w:ascii="Arial" w:hAnsi="Arial" w:cs="Arial"/>
          <w:szCs w:val="32"/>
        </w:rPr>
        <w:t>Policy, unless</w:t>
      </w:r>
      <w:proofErr w:type="gramEnd"/>
      <w:r w:rsidRPr="0019451D">
        <w:rPr>
          <w:rFonts w:ascii="Arial" w:hAnsi="Arial" w:cs="Arial"/>
          <w:szCs w:val="32"/>
        </w:rPr>
        <w:t xml:space="preserve"> those extensions are significant. </w:t>
      </w:r>
    </w:p>
    <w:p w14:paraId="564745A4" w14:textId="77777777" w:rsidR="00B035D2" w:rsidRPr="0019451D" w:rsidRDefault="00B035D2" w:rsidP="00412E44">
      <w:pPr>
        <w:ind w:left="-218" w:right="-238"/>
        <w:jc w:val="both"/>
        <w:rPr>
          <w:rFonts w:ascii="Arial" w:eastAsia="Arial" w:hAnsi="Arial" w:cs="Arial"/>
          <w:color w:val="000000" w:themeColor="text1"/>
          <w:szCs w:val="24"/>
          <w:lang w:val="en-GB"/>
        </w:rPr>
      </w:pPr>
    </w:p>
    <w:p w14:paraId="07478B02" w14:textId="77777777" w:rsidR="00B035D2" w:rsidRPr="0019451D" w:rsidRDefault="00B035D2" w:rsidP="00E4046A">
      <w:pPr>
        <w:numPr>
          <w:ilvl w:val="0"/>
          <w:numId w:val="29"/>
        </w:numPr>
        <w:ind w:left="284" w:right="-238" w:hanging="568"/>
        <w:contextualSpacing/>
        <w:jc w:val="both"/>
        <w:rPr>
          <w:rFonts w:ascii="Arial" w:hAnsi="Arial" w:cs="Arial"/>
          <w:sz w:val="28"/>
          <w:szCs w:val="36"/>
        </w:rPr>
      </w:pPr>
      <w:r w:rsidRPr="0019451D">
        <w:rPr>
          <w:rFonts w:ascii="Arial" w:hAnsi="Arial" w:cs="Arial"/>
          <w:szCs w:val="32"/>
        </w:rPr>
        <w:t xml:space="preserve">The </w:t>
      </w:r>
      <w:r w:rsidRPr="0019451D">
        <w:rPr>
          <w:rFonts w:ascii="Arial" w:eastAsia="Arial" w:hAnsi="Arial" w:cs="Arial"/>
          <w:color w:val="000000" w:themeColor="text1"/>
          <w:szCs w:val="24"/>
          <w:lang w:val="en-GB"/>
        </w:rPr>
        <w:t>primary street setback should be increased to 4m for multiple dwelling developments less than or equal to 3 storeys and 5m for 4 and 5 storeys. Multiple dwellings are likely to be taller and therefore need a greater setback. If a large tree is retained the setback can be reduced from the proposed 3m to 2m.</w:t>
      </w:r>
    </w:p>
    <w:p w14:paraId="5EAC8AD1" w14:textId="4E9BFD4F" w:rsidR="00B035D2" w:rsidRDefault="00B035D2" w:rsidP="00412E44">
      <w:pPr>
        <w:ind w:left="-284" w:right="-238"/>
        <w:jc w:val="both"/>
        <w:rPr>
          <w:rFonts w:ascii="Arial" w:hAnsi="Arial" w:cs="Arial"/>
          <w:szCs w:val="24"/>
          <w:u w:val="single"/>
        </w:rPr>
      </w:pPr>
    </w:p>
    <w:p w14:paraId="51518CCD" w14:textId="77777777" w:rsidR="00412E44" w:rsidRPr="0019451D" w:rsidRDefault="00412E44" w:rsidP="00412E44">
      <w:pPr>
        <w:ind w:left="-284" w:right="-238"/>
        <w:jc w:val="both"/>
        <w:rPr>
          <w:rFonts w:ascii="Arial" w:hAnsi="Arial" w:cs="Arial"/>
          <w:szCs w:val="24"/>
          <w:u w:val="single"/>
        </w:rPr>
      </w:pPr>
    </w:p>
    <w:p w14:paraId="1C564B85" w14:textId="77777777" w:rsidR="00B035D2" w:rsidRPr="0019451D" w:rsidRDefault="00B035D2" w:rsidP="00412E44">
      <w:pPr>
        <w:ind w:left="284" w:right="-238"/>
        <w:jc w:val="both"/>
        <w:rPr>
          <w:rFonts w:ascii="Arial" w:hAnsi="Arial" w:cs="Arial"/>
          <w:szCs w:val="24"/>
        </w:rPr>
      </w:pPr>
      <w:r w:rsidRPr="0019451D">
        <w:rPr>
          <w:rFonts w:ascii="Arial" w:hAnsi="Arial" w:cs="Arial"/>
          <w:szCs w:val="24"/>
        </w:rPr>
        <w:t xml:space="preserve">Officer </w:t>
      </w:r>
      <w:r w:rsidRPr="00570FF5">
        <w:rPr>
          <w:rFonts w:ascii="Arial" w:hAnsi="Arial" w:cs="Arial"/>
          <w:szCs w:val="32"/>
        </w:rPr>
        <w:t>Response</w:t>
      </w:r>
    </w:p>
    <w:p w14:paraId="359BEDC1" w14:textId="77777777" w:rsidR="00B035D2" w:rsidRPr="0019451D" w:rsidRDefault="00B035D2" w:rsidP="00412E44">
      <w:pPr>
        <w:ind w:left="-284" w:right="-238"/>
        <w:jc w:val="both"/>
        <w:rPr>
          <w:rFonts w:ascii="Arial" w:hAnsi="Arial" w:cs="Arial"/>
          <w:szCs w:val="24"/>
        </w:rPr>
      </w:pPr>
    </w:p>
    <w:p w14:paraId="39FCE70C"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Agreed. Currently the R-Codes Vol. 2 allows for a primary street setback for multiple dwellings in the R160 coded areas at 2 metres. Post advertising the minimum primary street setback for multiple dwellings on R160 coded lots has been increased to 4 metres for the first 3 storeys and remains at 5m for greater than or equal to four storeys. </w:t>
      </w:r>
    </w:p>
    <w:p w14:paraId="36387A59" w14:textId="77777777" w:rsidR="00B035D2" w:rsidRDefault="00B035D2" w:rsidP="00412E44">
      <w:pPr>
        <w:ind w:left="-284" w:right="-238"/>
        <w:jc w:val="both"/>
        <w:rPr>
          <w:rFonts w:ascii="Arial" w:hAnsi="Arial" w:cs="Arial"/>
          <w:szCs w:val="24"/>
        </w:rPr>
      </w:pPr>
    </w:p>
    <w:p w14:paraId="2FBA6AA5" w14:textId="77777777" w:rsidR="00B035D2" w:rsidRPr="00411346" w:rsidRDefault="00B035D2" w:rsidP="00412E44">
      <w:pPr>
        <w:ind w:left="-284" w:right="-238"/>
        <w:jc w:val="both"/>
        <w:rPr>
          <w:rFonts w:ascii="Arial" w:hAnsi="Arial" w:cs="Arial"/>
          <w:b/>
          <w:bCs/>
          <w:szCs w:val="24"/>
        </w:rPr>
      </w:pPr>
      <w:r w:rsidRPr="00411346">
        <w:rPr>
          <w:rFonts w:ascii="Arial" w:hAnsi="Arial" w:cs="Arial"/>
          <w:b/>
          <w:bCs/>
          <w:szCs w:val="24"/>
        </w:rPr>
        <w:t>Matters raised at the Concept Forum of 21 March</w:t>
      </w:r>
    </w:p>
    <w:p w14:paraId="1D9A0C44" w14:textId="77777777" w:rsidR="00B035D2" w:rsidRPr="0019451D" w:rsidRDefault="00B035D2" w:rsidP="00412E44">
      <w:pPr>
        <w:ind w:left="-284" w:right="-238"/>
        <w:jc w:val="both"/>
        <w:rPr>
          <w:rFonts w:ascii="Arial" w:hAnsi="Arial" w:cs="Arial"/>
          <w:szCs w:val="24"/>
        </w:rPr>
      </w:pPr>
    </w:p>
    <w:p w14:paraId="39D55BC1" w14:textId="77777777" w:rsidR="00B035D2" w:rsidRPr="0019451D" w:rsidRDefault="00B035D2" w:rsidP="00412E44">
      <w:pPr>
        <w:ind w:left="284" w:right="-238" w:hanging="568"/>
        <w:contextualSpacing/>
        <w:jc w:val="both"/>
        <w:rPr>
          <w:rFonts w:ascii="Arial" w:hAnsi="Arial" w:cs="Arial"/>
          <w:szCs w:val="24"/>
        </w:rPr>
      </w:pPr>
      <w:r>
        <w:rPr>
          <w:rFonts w:ascii="Arial" w:hAnsi="Arial" w:cs="Arial"/>
          <w:szCs w:val="24"/>
        </w:rPr>
        <w:t xml:space="preserve">1. </w:t>
      </w:r>
      <w:r>
        <w:rPr>
          <w:rFonts w:ascii="Arial" w:hAnsi="Arial" w:cs="Arial"/>
          <w:szCs w:val="24"/>
        </w:rPr>
        <w:tab/>
        <w:t>Transition between R160 and R60 lots (</w:t>
      </w:r>
      <w:proofErr w:type="gramStart"/>
      <w:r w:rsidRPr="0019451D">
        <w:rPr>
          <w:rFonts w:ascii="Arial" w:eastAsia="Arial" w:hAnsi="Arial" w:cs="Arial"/>
          <w:color w:val="000000" w:themeColor="text1"/>
          <w:szCs w:val="24"/>
          <w:lang w:val="en-GB"/>
        </w:rPr>
        <w:t>E.g.</w:t>
      </w:r>
      <w:proofErr w:type="gramEnd"/>
      <w:r w:rsidRPr="0019451D">
        <w:rPr>
          <w:rFonts w:ascii="Arial" w:eastAsia="Arial" w:hAnsi="Arial" w:cs="Arial"/>
          <w:color w:val="000000" w:themeColor="text1"/>
          <w:szCs w:val="24"/>
          <w:lang w:val="en-GB"/>
        </w:rPr>
        <w:t xml:space="preserve"> If an R160 block is adjacent to a R60 block then the maximum height allowable is 4 storeys not 5</w:t>
      </w:r>
      <w:r>
        <w:rPr>
          <w:rFonts w:ascii="Arial" w:eastAsia="Arial" w:hAnsi="Arial" w:cs="Arial"/>
          <w:color w:val="000000" w:themeColor="text1"/>
          <w:szCs w:val="24"/>
          <w:lang w:val="en-GB"/>
        </w:rPr>
        <w:t>)</w:t>
      </w:r>
      <w:r w:rsidRPr="0019451D">
        <w:rPr>
          <w:rFonts w:ascii="Arial" w:eastAsia="Arial" w:hAnsi="Arial" w:cs="Arial"/>
          <w:color w:val="000000" w:themeColor="text1"/>
          <w:szCs w:val="24"/>
          <w:lang w:val="en-GB"/>
        </w:rPr>
        <w:t>.</w:t>
      </w:r>
    </w:p>
    <w:p w14:paraId="492DC6CA" w14:textId="77777777" w:rsidR="00B035D2" w:rsidRPr="0019451D" w:rsidRDefault="00B035D2" w:rsidP="00412E44">
      <w:pPr>
        <w:ind w:left="-218" w:right="-238"/>
        <w:jc w:val="both"/>
        <w:rPr>
          <w:rFonts w:ascii="Arial" w:hAnsi="Arial" w:cs="Arial"/>
          <w:szCs w:val="24"/>
        </w:rPr>
      </w:pPr>
    </w:p>
    <w:p w14:paraId="7C301EC0" w14:textId="77777777" w:rsidR="00B035D2" w:rsidRPr="0019451D" w:rsidRDefault="00B035D2" w:rsidP="00412E44">
      <w:pPr>
        <w:ind w:left="284" w:right="-238"/>
        <w:jc w:val="both"/>
        <w:rPr>
          <w:rFonts w:ascii="Arial" w:hAnsi="Arial" w:cs="Arial"/>
          <w:szCs w:val="24"/>
        </w:rPr>
      </w:pPr>
      <w:r w:rsidRPr="0019451D">
        <w:rPr>
          <w:rFonts w:ascii="Arial" w:hAnsi="Arial" w:cs="Arial"/>
          <w:szCs w:val="24"/>
        </w:rPr>
        <w:t>Officer Response</w:t>
      </w:r>
    </w:p>
    <w:p w14:paraId="5D18B71D" w14:textId="77777777" w:rsidR="00B035D2" w:rsidRPr="0019451D" w:rsidRDefault="00B035D2" w:rsidP="00412E44">
      <w:pPr>
        <w:ind w:left="-218" w:right="-238"/>
        <w:jc w:val="both"/>
        <w:rPr>
          <w:rFonts w:ascii="Arial" w:hAnsi="Arial" w:cs="Arial"/>
          <w:szCs w:val="24"/>
        </w:rPr>
      </w:pPr>
    </w:p>
    <w:p w14:paraId="1835CE0C" w14:textId="77777777" w:rsidR="00B035D2" w:rsidRDefault="00B035D2" w:rsidP="00412E44">
      <w:pPr>
        <w:ind w:left="284" w:right="-238"/>
        <w:jc w:val="both"/>
        <w:rPr>
          <w:rFonts w:ascii="Arial" w:hAnsi="Arial" w:cs="Arial"/>
          <w:szCs w:val="24"/>
        </w:rPr>
      </w:pPr>
      <w:r w:rsidRPr="335ECEDA">
        <w:rPr>
          <w:rFonts w:ascii="Arial" w:hAnsi="Arial" w:cs="Arial"/>
          <w:szCs w:val="24"/>
        </w:rPr>
        <w:t>Agreed. It is recommended that the Policy be modified to include a limitation on the building height for Multiple Dwellings on R160 sites adjacent to R60 sites to four storeys.</w:t>
      </w:r>
    </w:p>
    <w:p w14:paraId="632E5529" w14:textId="77777777" w:rsidR="00B035D2" w:rsidRDefault="00B035D2" w:rsidP="00412E44">
      <w:pPr>
        <w:ind w:left="284" w:right="-238"/>
        <w:jc w:val="both"/>
        <w:rPr>
          <w:rFonts w:ascii="Arial" w:hAnsi="Arial" w:cs="Arial"/>
          <w:szCs w:val="32"/>
        </w:rPr>
      </w:pPr>
    </w:p>
    <w:p w14:paraId="0385E595" w14:textId="77777777" w:rsidR="00B035D2" w:rsidRDefault="00B035D2" w:rsidP="00412E44">
      <w:pPr>
        <w:ind w:left="284" w:right="-238"/>
        <w:jc w:val="both"/>
        <w:rPr>
          <w:rFonts w:ascii="Arial" w:hAnsi="Arial" w:cs="Arial"/>
          <w:szCs w:val="24"/>
        </w:rPr>
      </w:pPr>
      <w:r w:rsidRPr="335ECEDA">
        <w:rPr>
          <w:rFonts w:ascii="Arial" w:hAnsi="Arial" w:cs="Arial"/>
          <w:szCs w:val="24"/>
        </w:rPr>
        <w:t xml:space="preserve">It is noted that there is currently a ‘hard transition’ in densities between the three primary residential density codes within the Policy Area. The general principle used when considering development on a lot with a neighbouring property of a lower density is to be satisfied that the impacts of the greater density are not unduly transmitted to the neighbouring lot. Placing a </w:t>
      </w:r>
      <w:proofErr w:type="gramStart"/>
      <w:r w:rsidRPr="335ECEDA">
        <w:rPr>
          <w:rFonts w:ascii="Arial" w:hAnsi="Arial" w:cs="Arial"/>
          <w:szCs w:val="24"/>
        </w:rPr>
        <w:t>four storey</w:t>
      </w:r>
      <w:proofErr w:type="gramEnd"/>
      <w:r w:rsidRPr="335ECEDA">
        <w:rPr>
          <w:rFonts w:ascii="Arial" w:hAnsi="Arial" w:cs="Arial"/>
          <w:szCs w:val="24"/>
        </w:rPr>
        <w:t xml:space="preserve"> height acceptable outcome on a R160 lot that adjoins a R60 lot as a default provision is supported. </w:t>
      </w:r>
    </w:p>
    <w:p w14:paraId="42C536E2" w14:textId="77777777" w:rsidR="00B035D2" w:rsidRDefault="00B035D2" w:rsidP="00412E44">
      <w:pPr>
        <w:ind w:left="284" w:right="-238"/>
        <w:jc w:val="both"/>
        <w:rPr>
          <w:rFonts w:ascii="Arial" w:hAnsi="Arial" w:cs="Arial"/>
          <w:szCs w:val="32"/>
        </w:rPr>
      </w:pPr>
    </w:p>
    <w:p w14:paraId="22D746F5" w14:textId="77777777" w:rsidR="00B035D2" w:rsidRDefault="00B035D2" w:rsidP="00412E44">
      <w:pPr>
        <w:ind w:left="284" w:right="-238"/>
        <w:jc w:val="both"/>
        <w:rPr>
          <w:rFonts w:ascii="Arial" w:hAnsi="Arial" w:cs="Arial"/>
          <w:szCs w:val="24"/>
        </w:rPr>
      </w:pPr>
      <w:r w:rsidRPr="335ECEDA">
        <w:rPr>
          <w:rFonts w:ascii="Arial" w:hAnsi="Arial" w:cs="Arial"/>
          <w:szCs w:val="24"/>
        </w:rPr>
        <w:t>It should be noted that the placement of a modified height acceptable outcome does not automatically restrict height to four storeys as the R-Codes do not provide prescribed limits. Acceptable outcomes are default provisions to assist in satisfying the element objectives.</w:t>
      </w:r>
    </w:p>
    <w:p w14:paraId="37C9EA17" w14:textId="77777777" w:rsidR="00B035D2" w:rsidRPr="0019451D" w:rsidRDefault="00B035D2" w:rsidP="00412E44">
      <w:pPr>
        <w:ind w:left="284" w:right="-238"/>
        <w:jc w:val="both"/>
        <w:rPr>
          <w:rFonts w:ascii="Arial" w:hAnsi="Arial" w:cs="Arial"/>
          <w:szCs w:val="32"/>
        </w:rPr>
      </w:pPr>
    </w:p>
    <w:p w14:paraId="582639F6" w14:textId="77777777" w:rsidR="00B035D2" w:rsidRPr="00282E41" w:rsidRDefault="00B035D2" w:rsidP="00412E44">
      <w:pPr>
        <w:ind w:left="284" w:right="-238" w:hanging="568"/>
        <w:contextualSpacing/>
        <w:jc w:val="both"/>
        <w:rPr>
          <w:rFonts w:ascii="Arial" w:hAnsi="Arial" w:cs="Arial"/>
          <w:szCs w:val="24"/>
        </w:rPr>
      </w:pPr>
      <w:r>
        <w:rPr>
          <w:rFonts w:ascii="Arial" w:hAnsi="Arial" w:cs="Arial"/>
          <w:szCs w:val="24"/>
        </w:rPr>
        <w:t>2.</w:t>
      </w:r>
      <w:r>
        <w:rPr>
          <w:rFonts w:ascii="Arial" w:hAnsi="Arial" w:cs="Arial"/>
          <w:szCs w:val="24"/>
        </w:rPr>
        <w:tab/>
      </w:r>
      <w:r w:rsidRPr="00282E41">
        <w:rPr>
          <w:rFonts w:ascii="Arial" w:hAnsi="Arial" w:cs="Arial"/>
          <w:szCs w:val="24"/>
        </w:rPr>
        <w:t>Transition between R160 Lots and R12.5 lots across Jenkins Road at the western end.</w:t>
      </w:r>
    </w:p>
    <w:p w14:paraId="4D8A88C1" w14:textId="77777777" w:rsidR="00B035D2" w:rsidRDefault="00B035D2" w:rsidP="00412E44">
      <w:pPr>
        <w:ind w:left="284" w:right="-238"/>
        <w:jc w:val="both"/>
        <w:rPr>
          <w:rFonts w:ascii="Arial" w:hAnsi="Arial" w:cs="Arial"/>
          <w:szCs w:val="24"/>
        </w:rPr>
      </w:pPr>
    </w:p>
    <w:p w14:paraId="56AD2DA7" w14:textId="77777777" w:rsidR="00B035D2" w:rsidRDefault="00B035D2" w:rsidP="00412E44">
      <w:pPr>
        <w:ind w:left="284" w:right="-238"/>
        <w:jc w:val="both"/>
        <w:rPr>
          <w:rFonts w:ascii="Arial" w:hAnsi="Arial" w:cs="Arial"/>
          <w:szCs w:val="24"/>
        </w:rPr>
      </w:pPr>
      <w:r w:rsidRPr="335ECEDA">
        <w:rPr>
          <w:rFonts w:ascii="Arial" w:hAnsi="Arial" w:cs="Arial"/>
          <w:szCs w:val="24"/>
        </w:rPr>
        <w:t>Officer Response</w:t>
      </w:r>
    </w:p>
    <w:p w14:paraId="4CBD3BD4" w14:textId="77777777" w:rsidR="00B035D2" w:rsidRDefault="00B035D2" w:rsidP="00412E44">
      <w:pPr>
        <w:ind w:left="-218" w:right="-238"/>
        <w:jc w:val="both"/>
        <w:rPr>
          <w:rFonts w:ascii="Arial" w:hAnsi="Arial" w:cs="Arial"/>
          <w:szCs w:val="24"/>
        </w:rPr>
      </w:pPr>
    </w:p>
    <w:p w14:paraId="12AD1DE4" w14:textId="77777777" w:rsidR="00B035D2" w:rsidRDefault="00B035D2" w:rsidP="00412E44">
      <w:pPr>
        <w:ind w:left="284" w:right="-238"/>
        <w:jc w:val="both"/>
        <w:rPr>
          <w:rFonts w:ascii="Arial" w:hAnsi="Arial" w:cs="Arial"/>
          <w:szCs w:val="24"/>
        </w:rPr>
      </w:pPr>
      <w:r w:rsidRPr="335ECEDA">
        <w:rPr>
          <w:rFonts w:ascii="Arial" w:hAnsi="Arial" w:cs="Arial"/>
          <w:szCs w:val="24"/>
        </w:rPr>
        <w:t>Agreed. It is recommended that the Policy be amended to limit the building height for the R160 sites on Jenkins Avenue between Bay Road and Taylor Road to four storeys.</w:t>
      </w:r>
    </w:p>
    <w:p w14:paraId="1660808F" w14:textId="77777777" w:rsidR="00B035D2" w:rsidRDefault="00B035D2" w:rsidP="00412E44">
      <w:pPr>
        <w:ind w:left="-284" w:right="-238"/>
        <w:jc w:val="both"/>
        <w:rPr>
          <w:rFonts w:ascii="Arial" w:hAnsi="Arial" w:cs="Arial"/>
          <w:b/>
          <w:bCs/>
          <w:szCs w:val="24"/>
        </w:rPr>
      </w:pPr>
    </w:p>
    <w:p w14:paraId="0F30A16E"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 xml:space="preserve">Discussions with Department of </w:t>
      </w:r>
      <w:r>
        <w:rPr>
          <w:rFonts w:ascii="Arial" w:hAnsi="Arial" w:cs="Arial"/>
          <w:b/>
          <w:bCs/>
          <w:szCs w:val="32"/>
        </w:rPr>
        <w:t xml:space="preserve">Planning, </w:t>
      </w:r>
      <w:r w:rsidRPr="007E34FB">
        <w:rPr>
          <w:rFonts w:ascii="Arial" w:hAnsi="Arial" w:cs="Arial"/>
          <w:b/>
          <w:bCs/>
          <w:szCs w:val="32"/>
        </w:rPr>
        <w:t>Lands and Heritage</w:t>
      </w:r>
    </w:p>
    <w:p w14:paraId="57ADA445" w14:textId="77777777" w:rsidR="00B035D2" w:rsidRPr="007E34FB" w:rsidRDefault="00B035D2" w:rsidP="00412E44">
      <w:pPr>
        <w:ind w:left="-284" w:right="-238"/>
        <w:jc w:val="both"/>
        <w:rPr>
          <w:rFonts w:ascii="Arial" w:hAnsi="Arial" w:cs="Arial"/>
          <w:szCs w:val="32"/>
        </w:rPr>
      </w:pPr>
    </w:p>
    <w:p w14:paraId="3B83C475"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Officers from the City have met with representatives from the Department of Planning, Lands and Heritage (DPLH) to discuss the Policy and proposed amendments to R-Code provisions requiring the approval of the WAPC, as outlined in the discussion above. The draft Policy proposes general provisions relating to sustainability which seek to exceed the R-Codes and National Construction Code provisions. These provisions echo community input from the engagement process during Policy development and in accordance with Council’s direction. As outlined above in the Discussion, these elements (General Provisions 4.2) will come into effect should approval be granted by the WAPC. </w:t>
      </w:r>
    </w:p>
    <w:p w14:paraId="49148ABB" w14:textId="77777777" w:rsidR="00B035D2" w:rsidRPr="007E34FB" w:rsidRDefault="00B035D2" w:rsidP="00412E44">
      <w:pPr>
        <w:ind w:left="-284" w:right="-238"/>
        <w:jc w:val="both"/>
        <w:rPr>
          <w:rFonts w:ascii="Arial" w:hAnsi="Arial" w:cs="Arial"/>
          <w:szCs w:val="32"/>
        </w:rPr>
      </w:pPr>
    </w:p>
    <w:p w14:paraId="341AF3B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In line with Council’s resolution of 27 September 2022 a discussion paper on the merits and implications of the Policy’s proposed star rating for building sustainability will be prepared to strengthen the City’s position. However</w:t>
      </w:r>
      <w:r w:rsidRPr="00CD35E8">
        <w:rPr>
          <w:rFonts w:ascii="Arial" w:hAnsi="Arial" w:cs="Arial"/>
          <w:szCs w:val="32"/>
        </w:rPr>
        <w:t>, discussions</w:t>
      </w:r>
      <w:r w:rsidRPr="00CD35E8">
        <w:rPr>
          <w:rFonts w:ascii="Arial" w:hAnsi="Arial" w:cs="Arial"/>
          <w:szCs w:val="32"/>
          <w:lang w:val="en-GB"/>
        </w:rPr>
        <w:t xml:space="preserve"> with DPLH have indicated that</w:t>
      </w:r>
      <w:r w:rsidRPr="007E34FB">
        <w:rPr>
          <w:rFonts w:ascii="Arial" w:hAnsi="Arial" w:cs="Arial"/>
          <w:szCs w:val="32"/>
          <w:lang w:val="en-GB"/>
        </w:rPr>
        <w:t xml:space="preserve"> the WAPC is unlikely to support sustainability initiatives for residential development that go beyond the existing R-Codes provisions and the National Construction Codes. </w:t>
      </w:r>
      <w:r w:rsidRPr="007E34FB">
        <w:rPr>
          <w:rFonts w:ascii="Arial" w:hAnsi="Arial" w:cs="Arial"/>
          <w:szCs w:val="32"/>
        </w:rPr>
        <w:t xml:space="preserve"> </w:t>
      </w:r>
    </w:p>
    <w:p w14:paraId="090372EB" w14:textId="77777777" w:rsidR="00B035D2" w:rsidRPr="007E34FB" w:rsidRDefault="00B035D2" w:rsidP="00412E44">
      <w:pPr>
        <w:ind w:right="-238"/>
        <w:jc w:val="both"/>
        <w:rPr>
          <w:rFonts w:ascii="Arial" w:hAnsi="Arial" w:cs="Arial"/>
          <w:szCs w:val="32"/>
        </w:rPr>
      </w:pPr>
    </w:p>
    <w:p w14:paraId="645C5BE3"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Provisions for landscaping, tree canopy and deep soil areas are other significant elements which will require WAPC approval. The position of the WAPC on these provisions is unknown. The policy proposes a minimum of 20% of each site area to be provided as landscaping. A minimum 15% of the total site area is to be deep soil area. The required deep soil areas may be reduced by 5% where a significant existing tree is retained on </w:t>
      </w:r>
      <w:proofErr w:type="gramStart"/>
      <w:r w:rsidRPr="007E34FB">
        <w:rPr>
          <w:rFonts w:ascii="Arial" w:hAnsi="Arial" w:cs="Arial"/>
          <w:szCs w:val="32"/>
        </w:rPr>
        <w:t>site</w:t>
      </w:r>
      <w:proofErr w:type="gramEnd"/>
      <w:r w:rsidRPr="007E34FB">
        <w:rPr>
          <w:rFonts w:ascii="Arial" w:hAnsi="Arial" w:cs="Arial"/>
          <w:szCs w:val="32"/>
        </w:rPr>
        <w:t xml:space="preserve"> or a large tree is planted on site. This is a significant increase over the Acceptable Outcomes outlined in the R-Codes Vol. 2, which requires a minimum 10% deep soil area or 7% if an existing tree is retained on site. </w:t>
      </w:r>
    </w:p>
    <w:p w14:paraId="463E0E59" w14:textId="77777777" w:rsidR="00B035D2" w:rsidRPr="007E34FB" w:rsidRDefault="00B035D2" w:rsidP="00412E44">
      <w:pPr>
        <w:ind w:left="-284" w:right="-238"/>
        <w:jc w:val="both"/>
        <w:rPr>
          <w:rFonts w:ascii="Arial" w:hAnsi="Arial" w:cs="Arial"/>
          <w:szCs w:val="32"/>
        </w:rPr>
      </w:pPr>
    </w:p>
    <w:p w14:paraId="55B941F9"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The requirements within the Policy are linked to the front and rear setback provisions and consistent with community feedback received. While Council, via the Policy, controls the front setback, the WAPC is required to approve amendments to the side and rear setbacks for single and grouped dwellings (Clause 5.2 Primary Controls within the Policy). If the WAPC does not approve the proposed rear setbacks outlined in the </w:t>
      </w:r>
      <w:proofErr w:type="gramStart"/>
      <w:r w:rsidRPr="007E34FB">
        <w:rPr>
          <w:rFonts w:ascii="Arial" w:hAnsi="Arial" w:cs="Arial"/>
          <w:szCs w:val="32"/>
        </w:rPr>
        <w:t>Policy</w:t>
      </w:r>
      <w:proofErr w:type="gramEnd"/>
      <w:r w:rsidRPr="007E34FB">
        <w:rPr>
          <w:rFonts w:ascii="Arial" w:hAnsi="Arial" w:cs="Arial"/>
          <w:szCs w:val="32"/>
        </w:rPr>
        <w:t xml:space="preserve"> it may impact upon landscaping outcomes. </w:t>
      </w:r>
    </w:p>
    <w:p w14:paraId="3F24DEE6" w14:textId="77777777" w:rsidR="00B035D2" w:rsidRDefault="00B035D2" w:rsidP="00412E44">
      <w:pPr>
        <w:ind w:left="-284" w:right="-238"/>
        <w:jc w:val="both"/>
        <w:rPr>
          <w:rFonts w:ascii="Arial" w:hAnsi="Arial" w:cs="Arial"/>
          <w:szCs w:val="32"/>
        </w:rPr>
      </w:pPr>
    </w:p>
    <w:p w14:paraId="0487F78C" w14:textId="77777777" w:rsidR="00B035D2" w:rsidRPr="007E34FB" w:rsidRDefault="00B035D2" w:rsidP="00412E44">
      <w:pPr>
        <w:ind w:left="-284" w:right="-238"/>
        <w:jc w:val="both"/>
        <w:rPr>
          <w:rFonts w:ascii="Arial" w:hAnsi="Arial" w:cs="Arial"/>
          <w:szCs w:val="32"/>
        </w:rPr>
      </w:pPr>
    </w:p>
    <w:p w14:paraId="6F306F1A"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Strategic Implications</w:t>
      </w:r>
    </w:p>
    <w:p w14:paraId="30232FF5" w14:textId="77777777" w:rsidR="00B035D2" w:rsidRPr="007E34FB" w:rsidRDefault="00B035D2" w:rsidP="00412E44">
      <w:pPr>
        <w:ind w:left="-284" w:right="-238"/>
        <w:jc w:val="both"/>
        <w:rPr>
          <w:rFonts w:ascii="Arial" w:hAnsi="Arial" w:cs="Arial"/>
          <w:szCs w:val="32"/>
          <w:highlight w:val="red"/>
        </w:rPr>
      </w:pPr>
    </w:p>
    <w:p w14:paraId="50F3990D"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This item relates to the following elements from the City’s Strategic Community Plan. </w:t>
      </w:r>
    </w:p>
    <w:p w14:paraId="2C4379C4" w14:textId="77777777" w:rsidR="00B035D2" w:rsidRPr="007E34FB" w:rsidRDefault="00B035D2" w:rsidP="00412E44">
      <w:pPr>
        <w:ind w:right="-238"/>
        <w:jc w:val="both"/>
        <w:rPr>
          <w:rFonts w:ascii="Arial" w:hAnsi="Arial" w:cs="Arial"/>
          <w:b/>
          <w:color w:val="17365D" w:themeColor="text2" w:themeShade="BF"/>
          <w:szCs w:val="24"/>
        </w:rPr>
      </w:pPr>
    </w:p>
    <w:p w14:paraId="33A31937" w14:textId="77777777" w:rsidR="00B035D2" w:rsidRPr="007E34FB" w:rsidRDefault="00B035D2" w:rsidP="00412E44">
      <w:pPr>
        <w:ind w:left="-284" w:right="-238"/>
        <w:jc w:val="both"/>
        <w:rPr>
          <w:rFonts w:ascii="Arial" w:hAnsi="Arial" w:cs="Arial"/>
          <w:szCs w:val="24"/>
        </w:rPr>
      </w:pPr>
      <w:r w:rsidRPr="007E34FB">
        <w:rPr>
          <w:rFonts w:ascii="Arial" w:hAnsi="Arial" w:cs="Arial"/>
          <w:b/>
          <w:color w:val="17365D" w:themeColor="text2" w:themeShade="BF"/>
          <w:szCs w:val="24"/>
        </w:rPr>
        <w:t>Vision</w:t>
      </w:r>
      <w:r w:rsidRPr="007E34FB">
        <w:rPr>
          <w:rFonts w:ascii="Arial" w:hAnsi="Arial" w:cs="Arial"/>
          <w:szCs w:val="24"/>
        </w:rPr>
        <w:t xml:space="preserve"> </w:t>
      </w:r>
      <w:r w:rsidRPr="007E34FB">
        <w:rPr>
          <w:rFonts w:ascii="Arial" w:hAnsi="Arial" w:cs="Arial"/>
        </w:rPr>
        <w:tab/>
      </w:r>
      <w:r w:rsidRPr="007E34FB">
        <w:rPr>
          <w:rFonts w:ascii="Arial" w:hAnsi="Arial" w:cs="Arial"/>
        </w:rPr>
        <w:tab/>
      </w:r>
      <w:r w:rsidRPr="007E34FB">
        <w:rPr>
          <w:rFonts w:ascii="Arial" w:hAnsi="Arial" w:cs="Arial"/>
          <w:szCs w:val="24"/>
        </w:rPr>
        <w:t xml:space="preserve">Our city will be an </w:t>
      </w:r>
      <w:proofErr w:type="gramStart"/>
      <w:r w:rsidRPr="007E34FB">
        <w:rPr>
          <w:rFonts w:ascii="Arial" w:hAnsi="Arial" w:cs="Arial"/>
          <w:szCs w:val="24"/>
        </w:rPr>
        <w:t>environmentally-sensitive</w:t>
      </w:r>
      <w:proofErr w:type="gramEnd"/>
      <w:r w:rsidRPr="007E34FB">
        <w:rPr>
          <w:rFonts w:ascii="Arial" w:hAnsi="Arial" w:cs="Arial"/>
          <w:szCs w:val="24"/>
        </w:rPr>
        <w:t>, beautiful and inclusive place.</w:t>
      </w:r>
    </w:p>
    <w:p w14:paraId="130B11A0" w14:textId="77777777" w:rsidR="00B035D2" w:rsidRPr="007E34FB" w:rsidRDefault="00B035D2" w:rsidP="00412E44">
      <w:pPr>
        <w:ind w:left="-567" w:right="-238"/>
        <w:jc w:val="both"/>
        <w:rPr>
          <w:rFonts w:ascii="Arial" w:hAnsi="Arial" w:cs="Arial"/>
          <w:szCs w:val="24"/>
        </w:rPr>
      </w:pPr>
    </w:p>
    <w:p w14:paraId="2AAFD4E8" w14:textId="77777777" w:rsidR="00B035D2" w:rsidRPr="007E34FB" w:rsidRDefault="00B035D2" w:rsidP="00412E44">
      <w:pPr>
        <w:ind w:left="-284" w:right="-238"/>
        <w:jc w:val="both"/>
        <w:rPr>
          <w:rFonts w:ascii="Arial" w:hAnsi="Arial" w:cs="Arial"/>
          <w:b/>
          <w:szCs w:val="28"/>
        </w:rPr>
      </w:pPr>
      <w:r w:rsidRPr="007E34FB">
        <w:rPr>
          <w:rFonts w:ascii="Arial" w:hAnsi="Arial" w:cs="Arial"/>
          <w:b/>
          <w:color w:val="17365D" w:themeColor="text2" w:themeShade="BF"/>
          <w:szCs w:val="28"/>
        </w:rPr>
        <w:t>Values</w:t>
      </w:r>
      <w:r w:rsidRPr="007E34FB">
        <w:rPr>
          <w:rFonts w:ascii="Arial" w:hAnsi="Arial" w:cs="Arial"/>
          <w:bCs/>
          <w:szCs w:val="28"/>
        </w:rPr>
        <w:tab/>
      </w:r>
      <w:r w:rsidRPr="007E34FB">
        <w:rPr>
          <w:rFonts w:ascii="Arial" w:hAnsi="Arial" w:cs="Arial"/>
          <w:bCs/>
          <w:szCs w:val="28"/>
        </w:rPr>
        <w:tab/>
      </w:r>
      <w:r w:rsidRPr="007E34FB">
        <w:rPr>
          <w:rFonts w:ascii="Arial" w:hAnsi="Arial" w:cs="Arial"/>
          <w:b/>
          <w:szCs w:val="28"/>
        </w:rPr>
        <w:t>Great Natural and Built Environment</w:t>
      </w:r>
    </w:p>
    <w:p w14:paraId="3687A172" w14:textId="77777777" w:rsidR="00B035D2" w:rsidRPr="007E34FB" w:rsidRDefault="00B035D2" w:rsidP="00412E44">
      <w:pPr>
        <w:ind w:left="1440" w:right="-238"/>
        <w:jc w:val="both"/>
        <w:rPr>
          <w:rFonts w:ascii="Arial" w:hAnsi="Arial" w:cs="Arial"/>
          <w:bCs/>
          <w:szCs w:val="28"/>
        </w:rPr>
      </w:pPr>
      <w:r w:rsidRPr="007E34FB">
        <w:rPr>
          <w:rFonts w:ascii="Arial" w:hAnsi="Arial" w:cs="Arial"/>
          <w:bCs/>
          <w:szCs w:val="28"/>
        </w:rPr>
        <w:t xml:space="preserve">We protect our enhanced, engaging community spaces, heritage, the natural </w:t>
      </w:r>
      <w:proofErr w:type="gramStart"/>
      <w:r w:rsidRPr="007E34FB">
        <w:rPr>
          <w:rFonts w:ascii="Arial" w:hAnsi="Arial" w:cs="Arial"/>
          <w:bCs/>
          <w:szCs w:val="28"/>
        </w:rPr>
        <w:t>environment</w:t>
      </w:r>
      <w:proofErr w:type="gramEnd"/>
      <w:r w:rsidRPr="007E34FB">
        <w:rPr>
          <w:rFonts w:ascii="Arial" w:hAnsi="Arial" w:cs="Arial"/>
          <w:bCs/>
          <w:szCs w:val="28"/>
        </w:rPr>
        <w:t xml:space="preserve"> and our biodiversity through well-planned and managed development.</w:t>
      </w:r>
    </w:p>
    <w:p w14:paraId="5359CC61" w14:textId="77777777" w:rsidR="00B035D2" w:rsidRPr="007E34FB" w:rsidRDefault="00B035D2" w:rsidP="00412E44">
      <w:pPr>
        <w:ind w:left="-567" w:right="-238"/>
        <w:jc w:val="both"/>
        <w:rPr>
          <w:rFonts w:ascii="Arial" w:hAnsi="Arial" w:cs="Arial"/>
          <w:bCs/>
          <w:szCs w:val="28"/>
        </w:rPr>
      </w:pPr>
    </w:p>
    <w:p w14:paraId="370290C3" w14:textId="77777777" w:rsidR="00B035D2" w:rsidRPr="007E34FB" w:rsidRDefault="00B035D2" w:rsidP="00412E44">
      <w:pPr>
        <w:ind w:left="-131" w:right="-238" w:firstLine="1571"/>
        <w:jc w:val="both"/>
        <w:rPr>
          <w:rFonts w:ascii="Arial" w:hAnsi="Arial" w:cs="Arial"/>
          <w:b/>
          <w:szCs w:val="28"/>
        </w:rPr>
      </w:pPr>
      <w:r w:rsidRPr="007E34FB">
        <w:rPr>
          <w:rFonts w:ascii="Arial" w:hAnsi="Arial" w:cs="Arial"/>
          <w:b/>
          <w:szCs w:val="28"/>
        </w:rPr>
        <w:t>Reflects Identities</w:t>
      </w:r>
    </w:p>
    <w:p w14:paraId="7878556A" w14:textId="77777777" w:rsidR="00B035D2" w:rsidRPr="007E34FB" w:rsidRDefault="00B035D2" w:rsidP="00412E44">
      <w:pPr>
        <w:ind w:left="1440" w:right="-238"/>
        <w:jc w:val="both"/>
        <w:rPr>
          <w:rFonts w:ascii="Arial" w:hAnsi="Arial" w:cs="Arial"/>
          <w:bCs/>
          <w:szCs w:val="28"/>
        </w:rPr>
      </w:pPr>
      <w:r w:rsidRPr="007E34FB">
        <w:rPr>
          <w:rFonts w:ascii="Arial" w:hAnsi="Arial" w:cs="Arial"/>
          <w:bCs/>
          <w:szCs w:val="28"/>
        </w:rPr>
        <w:t>We value our precinct character and charm. Our neighbourhoods are family-friendly with a strong sense of place.</w:t>
      </w:r>
    </w:p>
    <w:p w14:paraId="3B71B5C6" w14:textId="77777777" w:rsidR="00B035D2" w:rsidRPr="007E34FB" w:rsidRDefault="00B035D2" w:rsidP="00412E44">
      <w:pPr>
        <w:ind w:left="-284" w:right="-238"/>
        <w:jc w:val="both"/>
        <w:rPr>
          <w:rFonts w:ascii="Arial" w:hAnsi="Arial" w:cs="Arial"/>
          <w:bCs/>
          <w:szCs w:val="28"/>
        </w:rPr>
      </w:pPr>
    </w:p>
    <w:p w14:paraId="145746EC" w14:textId="77777777" w:rsidR="00B035D2" w:rsidRPr="007E34FB" w:rsidRDefault="00B035D2" w:rsidP="00412E44">
      <w:pPr>
        <w:ind w:left="-284" w:right="-238"/>
        <w:jc w:val="both"/>
        <w:rPr>
          <w:rFonts w:ascii="Arial" w:hAnsi="Arial" w:cs="Arial"/>
          <w:b/>
          <w:bCs/>
          <w:color w:val="17365D" w:themeColor="text2" w:themeShade="BF"/>
          <w:szCs w:val="24"/>
        </w:rPr>
      </w:pPr>
      <w:r w:rsidRPr="007E34FB">
        <w:rPr>
          <w:rFonts w:ascii="Arial" w:eastAsia="Acumin Pro" w:hAnsi="Arial" w:cs="Arial"/>
          <w:b/>
          <w:bCs/>
          <w:color w:val="17365D" w:themeColor="text2" w:themeShade="BF"/>
          <w:szCs w:val="24"/>
        </w:rPr>
        <w:t>Priority</w:t>
      </w:r>
      <w:r w:rsidRPr="007E34FB">
        <w:rPr>
          <w:rFonts w:ascii="Arial" w:hAnsi="Arial" w:cs="Arial"/>
          <w:b/>
          <w:bCs/>
          <w:color w:val="17365D" w:themeColor="text2" w:themeShade="BF"/>
          <w:szCs w:val="24"/>
        </w:rPr>
        <w:t xml:space="preserve"> Area</w:t>
      </w:r>
      <w:r w:rsidRPr="007E34FB">
        <w:rPr>
          <w:rFonts w:ascii="Arial" w:hAnsi="Arial" w:cs="Arial"/>
          <w:b/>
          <w:bCs/>
          <w:color w:val="17365D" w:themeColor="text2" w:themeShade="BF"/>
          <w:szCs w:val="24"/>
        </w:rPr>
        <w:tab/>
      </w:r>
      <w:r w:rsidRPr="007E34FB">
        <w:rPr>
          <w:rFonts w:ascii="Arial" w:hAnsi="Arial" w:cs="Arial"/>
          <w:szCs w:val="24"/>
        </w:rPr>
        <w:t xml:space="preserve">Urban form - protecting our quality living </w:t>
      </w:r>
      <w:proofErr w:type="gramStart"/>
      <w:r w:rsidRPr="007E34FB">
        <w:rPr>
          <w:rFonts w:ascii="Arial" w:hAnsi="Arial" w:cs="Arial"/>
          <w:szCs w:val="24"/>
        </w:rPr>
        <w:t>environment</w:t>
      </w:r>
      <w:proofErr w:type="gramEnd"/>
    </w:p>
    <w:p w14:paraId="734884FA" w14:textId="77777777" w:rsidR="00B035D2" w:rsidRPr="007E34FB" w:rsidRDefault="00B035D2" w:rsidP="00412E44">
      <w:pPr>
        <w:ind w:left="436" w:right="-238" w:firstLine="1004"/>
        <w:jc w:val="both"/>
        <w:rPr>
          <w:rFonts w:ascii="Arial" w:hAnsi="Arial" w:cs="Arial"/>
          <w:b/>
          <w:bCs/>
          <w:color w:val="17365D" w:themeColor="text2" w:themeShade="BF"/>
          <w:szCs w:val="24"/>
        </w:rPr>
      </w:pPr>
      <w:r w:rsidRPr="007E34FB">
        <w:rPr>
          <w:rFonts w:ascii="Arial" w:hAnsi="Arial" w:cs="Arial"/>
          <w:szCs w:val="24"/>
        </w:rPr>
        <w:t>Encouraging sustainable building</w:t>
      </w:r>
    </w:p>
    <w:p w14:paraId="40226255" w14:textId="77777777" w:rsidR="00B035D2" w:rsidRDefault="00B035D2" w:rsidP="00412E44">
      <w:pPr>
        <w:ind w:left="-567" w:right="-238"/>
        <w:jc w:val="both"/>
        <w:rPr>
          <w:rFonts w:ascii="Arial" w:hAnsi="Arial" w:cs="Arial"/>
          <w:b/>
          <w:sz w:val="28"/>
          <w:szCs w:val="32"/>
        </w:rPr>
      </w:pPr>
    </w:p>
    <w:p w14:paraId="022325EF" w14:textId="77777777" w:rsidR="00B035D2" w:rsidRPr="007E34FB" w:rsidRDefault="00B035D2" w:rsidP="00412E44">
      <w:pPr>
        <w:ind w:left="-567" w:right="-238"/>
        <w:jc w:val="both"/>
        <w:rPr>
          <w:rFonts w:ascii="Arial" w:hAnsi="Arial" w:cs="Arial"/>
          <w:b/>
          <w:sz w:val="28"/>
          <w:szCs w:val="32"/>
        </w:rPr>
      </w:pPr>
    </w:p>
    <w:p w14:paraId="1972E724" w14:textId="77777777" w:rsidR="00B035D2" w:rsidRPr="007E34FB" w:rsidRDefault="00B035D2" w:rsidP="00412E44">
      <w:pPr>
        <w:ind w:left="-284" w:right="-238"/>
        <w:jc w:val="both"/>
        <w:rPr>
          <w:rFonts w:ascii="Arial" w:hAnsi="Arial" w:cs="Arial"/>
          <w:b/>
          <w:sz w:val="28"/>
          <w:szCs w:val="32"/>
        </w:rPr>
      </w:pPr>
      <w:r w:rsidRPr="007E34FB">
        <w:rPr>
          <w:rFonts w:ascii="Arial" w:hAnsi="Arial" w:cs="Arial"/>
          <w:b/>
          <w:color w:val="17365D" w:themeColor="text2" w:themeShade="BF"/>
          <w:sz w:val="28"/>
          <w:szCs w:val="32"/>
        </w:rPr>
        <w:t>Budget/Financial Implications</w:t>
      </w:r>
    </w:p>
    <w:p w14:paraId="681A1516" w14:textId="77777777" w:rsidR="00B035D2" w:rsidRPr="007E34FB" w:rsidRDefault="00B035D2" w:rsidP="00412E44">
      <w:pPr>
        <w:ind w:left="-284" w:right="-238"/>
        <w:jc w:val="both"/>
        <w:rPr>
          <w:rFonts w:ascii="Arial" w:hAnsi="Arial" w:cs="Arial"/>
          <w:b/>
          <w:szCs w:val="32"/>
          <w:highlight w:val="yellow"/>
        </w:rPr>
      </w:pPr>
    </w:p>
    <w:p w14:paraId="4BA7E900" w14:textId="77777777" w:rsidR="00B035D2" w:rsidRPr="007E34FB" w:rsidRDefault="00B035D2" w:rsidP="00412E44">
      <w:pPr>
        <w:ind w:left="-284" w:right="-238"/>
        <w:jc w:val="both"/>
        <w:rPr>
          <w:rFonts w:ascii="Arial" w:hAnsi="Arial" w:cs="Arial"/>
          <w:szCs w:val="24"/>
        </w:rPr>
      </w:pPr>
      <w:r w:rsidRPr="007E34FB">
        <w:rPr>
          <w:rFonts w:ascii="Arial" w:hAnsi="Arial" w:cs="Arial"/>
          <w:szCs w:val="24"/>
        </w:rPr>
        <w:t xml:space="preserve">Minor expense will be attributed to typesetting of the Policy. This expense will be accommodated by the adopted Urban Planning budget. </w:t>
      </w:r>
    </w:p>
    <w:p w14:paraId="03A27015" w14:textId="77777777" w:rsidR="00B035D2" w:rsidRDefault="00B035D2" w:rsidP="00412E44">
      <w:pPr>
        <w:ind w:left="-284" w:right="-238"/>
        <w:jc w:val="both"/>
        <w:rPr>
          <w:rFonts w:ascii="Arial" w:hAnsi="Arial" w:cs="Arial"/>
          <w:szCs w:val="24"/>
        </w:rPr>
      </w:pPr>
    </w:p>
    <w:p w14:paraId="09B28942" w14:textId="77777777" w:rsidR="00B035D2" w:rsidRPr="007E34FB" w:rsidRDefault="00B035D2" w:rsidP="00412E44">
      <w:pPr>
        <w:ind w:left="-284" w:right="-238"/>
        <w:jc w:val="both"/>
        <w:rPr>
          <w:rFonts w:ascii="Arial" w:hAnsi="Arial" w:cs="Arial"/>
          <w:szCs w:val="24"/>
        </w:rPr>
      </w:pPr>
    </w:p>
    <w:p w14:paraId="21486239"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Legislative and Policy Implications</w:t>
      </w:r>
    </w:p>
    <w:p w14:paraId="70ECF5DA" w14:textId="77777777" w:rsidR="00B035D2" w:rsidRPr="007E34FB" w:rsidRDefault="00B035D2" w:rsidP="00412E44">
      <w:pPr>
        <w:ind w:right="-238"/>
        <w:jc w:val="both"/>
        <w:rPr>
          <w:rFonts w:ascii="Arial" w:hAnsi="Arial" w:cs="Arial"/>
          <w:bCs/>
          <w:szCs w:val="24"/>
        </w:rPr>
      </w:pPr>
    </w:p>
    <w:p w14:paraId="4DA0A188"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 xml:space="preserve">The preparation and adoption of a built form local planning policy provides for clearer guidance for built form within the NSHAC-R Precinct area.  </w:t>
      </w:r>
    </w:p>
    <w:p w14:paraId="2661C9A1" w14:textId="77777777" w:rsidR="00B035D2" w:rsidRPr="007E34FB" w:rsidRDefault="00B035D2" w:rsidP="00412E44">
      <w:pPr>
        <w:ind w:left="-284" w:right="-238"/>
        <w:jc w:val="both"/>
        <w:rPr>
          <w:rFonts w:ascii="Arial" w:hAnsi="Arial" w:cs="Arial"/>
          <w:bCs/>
          <w:szCs w:val="24"/>
        </w:rPr>
      </w:pPr>
    </w:p>
    <w:p w14:paraId="1080FC8F"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 xml:space="preserve">Clause 3(1) of the Deemed Provisions of Schedule 2 of the </w:t>
      </w:r>
      <w:hyperlink r:id="rId30" w:history="1">
        <w:r w:rsidRPr="007E34FB">
          <w:rPr>
            <w:rFonts w:ascii="Arial" w:hAnsi="Arial" w:cs="Arial"/>
            <w:bCs/>
            <w:i/>
            <w:iCs/>
            <w:color w:val="0000FF" w:themeColor="hyperlink"/>
            <w:szCs w:val="24"/>
            <w:u w:val="single"/>
          </w:rPr>
          <w:t>Planning and Development (Local Planning Schemes) Regulations 2015</w:t>
        </w:r>
      </w:hyperlink>
      <w:r w:rsidRPr="007E34FB">
        <w:rPr>
          <w:rFonts w:ascii="Arial" w:hAnsi="Arial" w:cs="Arial"/>
          <w:bCs/>
          <w:szCs w:val="24"/>
        </w:rPr>
        <w:t xml:space="preserve"> allows the City to prepare a local planning policy in respect to any matter related to the planning and development of the Scheme area. Following the advertising period, the Policy is to be presented back to Council to consider any submissions received and to:</w:t>
      </w:r>
    </w:p>
    <w:p w14:paraId="3F65AFF9" w14:textId="77777777" w:rsidR="00B035D2" w:rsidRPr="007E34FB" w:rsidRDefault="00B035D2" w:rsidP="00412E44">
      <w:pPr>
        <w:ind w:left="-284" w:right="-238"/>
        <w:jc w:val="both"/>
        <w:rPr>
          <w:rFonts w:ascii="Arial" w:hAnsi="Arial" w:cs="Arial"/>
          <w:bCs/>
          <w:szCs w:val="24"/>
        </w:rPr>
      </w:pPr>
    </w:p>
    <w:p w14:paraId="3B1CBBDF" w14:textId="77777777" w:rsidR="00B035D2" w:rsidRPr="007E34FB" w:rsidRDefault="00B035D2" w:rsidP="00E4046A">
      <w:pPr>
        <w:numPr>
          <w:ilvl w:val="0"/>
          <w:numId w:val="27"/>
        </w:numPr>
        <w:ind w:left="284" w:right="-238" w:hanging="568"/>
        <w:contextualSpacing/>
        <w:jc w:val="both"/>
        <w:rPr>
          <w:rFonts w:ascii="Arial" w:hAnsi="Arial" w:cs="Arial"/>
          <w:bCs/>
          <w:szCs w:val="24"/>
        </w:rPr>
      </w:pPr>
      <w:r w:rsidRPr="007E34FB">
        <w:rPr>
          <w:rFonts w:ascii="Arial" w:hAnsi="Arial" w:cs="Arial"/>
          <w:bCs/>
          <w:szCs w:val="24"/>
        </w:rPr>
        <w:t>Proceed with the Policy without modification; or</w:t>
      </w:r>
    </w:p>
    <w:p w14:paraId="586040BD" w14:textId="77777777" w:rsidR="00B035D2" w:rsidRPr="007E34FB" w:rsidRDefault="00B035D2" w:rsidP="00E4046A">
      <w:pPr>
        <w:numPr>
          <w:ilvl w:val="0"/>
          <w:numId w:val="27"/>
        </w:numPr>
        <w:ind w:left="284" w:right="-238" w:hanging="568"/>
        <w:contextualSpacing/>
        <w:jc w:val="both"/>
        <w:rPr>
          <w:rFonts w:ascii="Arial" w:hAnsi="Arial" w:cs="Arial"/>
          <w:bCs/>
          <w:szCs w:val="24"/>
        </w:rPr>
      </w:pPr>
      <w:r w:rsidRPr="007E34FB">
        <w:rPr>
          <w:rFonts w:ascii="Arial" w:hAnsi="Arial" w:cs="Arial"/>
          <w:bCs/>
          <w:szCs w:val="24"/>
        </w:rPr>
        <w:t xml:space="preserve">Proceed with the Policy with modification; or </w:t>
      </w:r>
    </w:p>
    <w:p w14:paraId="7FA06D9F" w14:textId="77777777" w:rsidR="00B035D2" w:rsidRPr="007E34FB" w:rsidRDefault="00B035D2" w:rsidP="00E4046A">
      <w:pPr>
        <w:numPr>
          <w:ilvl w:val="0"/>
          <w:numId w:val="27"/>
        </w:numPr>
        <w:ind w:left="284" w:right="-238" w:hanging="568"/>
        <w:contextualSpacing/>
        <w:jc w:val="both"/>
        <w:rPr>
          <w:rFonts w:ascii="Arial" w:hAnsi="Arial" w:cs="Arial"/>
          <w:bCs/>
          <w:szCs w:val="24"/>
        </w:rPr>
      </w:pPr>
      <w:r w:rsidRPr="007E34FB">
        <w:rPr>
          <w:rFonts w:ascii="Arial" w:hAnsi="Arial" w:cs="Arial"/>
          <w:bCs/>
          <w:szCs w:val="24"/>
        </w:rPr>
        <w:t xml:space="preserve">Not proceed with the Policy. </w:t>
      </w:r>
    </w:p>
    <w:p w14:paraId="489A5A3B" w14:textId="77777777" w:rsidR="00B035D2" w:rsidRPr="007E34FB" w:rsidRDefault="00B035D2" w:rsidP="00412E44">
      <w:pPr>
        <w:ind w:left="76" w:right="-238"/>
        <w:jc w:val="both"/>
        <w:rPr>
          <w:rFonts w:ascii="Arial" w:hAnsi="Arial" w:cs="Arial"/>
          <w:bCs/>
          <w:szCs w:val="24"/>
        </w:rPr>
      </w:pPr>
    </w:p>
    <w:p w14:paraId="648471CF" w14:textId="77777777" w:rsidR="00B035D2" w:rsidRPr="007E34FB" w:rsidRDefault="00B035D2" w:rsidP="00412E44">
      <w:pPr>
        <w:ind w:left="-284" w:right="-238"/>
        <w:jc w:val="both"/>
        <w:rPr>
          <w:rFonts w:ascii="Arial" w:hAnsi="Arial" w:cs="Arial"/>
          <w:bCs/>
          <w:szCs w:val="24"/>
          <w:lang w:val="en-GB"/>
        </w:rPr>
      </w:pPr>
      <w:r w:rsidRPr="007E34FB">
        <w:rPr>
          <w:rFonts w:ascii="Arial" w:hAnsi="Arial" w:cs="Arial"/>
          <w:bCs/>
          <w:szCs w:val="24"/>
          <w:lang w:val="en-GB"/>
        </w:rPr>
        <w:t>Regulation 4(3A) of the Deemed provisions has the effect that elements of the Policy requiring WAPC approval will not come into effect unless and until the WAPC has granted approval.</w:t>
      </w:r>
    </w:p>
    <w:p w14:paraId="480EED03" w14:textId="77777777" w:rsidR="00B035D2" w:rsidRDefault="00B035D2" w:rsidP="00412E44">
      <w:pPr>
        <w:ind w:left="76" w:right="-238"/>
        <w:jc w:val="both"/>
        <w:rPr>
          <w:rFonts w:ascii="Arial" w:hAnsi="Arial" w:cs="Arial"/>
          <w:bCs/>
          <w:szCs w:val="24"/>
        </w:rPr>
      </w:pPr>
    </w:p>
    <w:p w14:paraId="7FA76B9F" w14:textId="77777777" w:rsidR="00B035D2" w:rsidRPr="007E34FB" w:rsidRDefault="00B035D2" w:rsidP="00412E44">
      <w:pPr>
        <w:ind w:left="76" w:right="-238"/>
        <w:jc w:val="both"/>
        <w:rPr>
          <w:rFonts w:ascii="Arial" w:hAnsi="Arial" w:cs="Arial"/>
          <w:bCs/>
          <w:szCs w:val="24"/>
        </w:rPr>
      </w:pPr>
    </w:p>
    <w:p w14:paraId="54D8A34E" w14:textId="77777777" w:rsidR="00B035D2" w:rsidRPr="007E34FB" w:rsidRDefault="00B035D2" w:rsidP="00412E44">
      <w:pPr>
        <w:ind w:left="-284" w:right="-238"/>
        <w:jc w:val="both"/>
        <w:rPr>
          <w:rFonts w:ascii="Arial" w:hAnsi="Arial" w:cs="Arial"/>
          <w:b/>
          <w:sz w:val="28"/>
          <w:szCs w:val="32"/>
        </w:rPr>
      </w:pPr>
      <w:r w:rsidRPr="007E34FB">
        <w:rPr>
          <w:rFonts w:ascii="Arial" w:hAnsi="Arial" w:cs="Arial"/>
          <w:b/>
          <w:color w:val="17365D" w:themeColor="text2" w:themeShade="BF"/>
          <w:sz w:val="28"/>
          <w:szCs w:val="32"/>
        </w:rPr>
        <w:t>Decision Implications</w:t>
      </w:r>
    </w:p>
    <w:p w14:paraId="15FDBA96" w14:textId="77777777" w:rsidR="00B035D2" w:rsidRPr="007E34FB" w:rsidRDefault="00B035D2" w:rsidP="00412E44">
      <w:pPr>
        <w:ind w:left="-284" w:right="-238"/>
        <w:jc w:val="both"/>
        <w:rPr>
          <w:rFonts w:ascii="Arial" w:hAnsi="Arial" w:cs="Arial"/>
          <w:szCs w:val="24"/>
        </w:rPr>
      </w:pPr>
    </w:p>
    <w:p w14:paraId="41EBB866" w14:textId="77777777" w:rsidR="00B035D2" w:rsidRPr="007E34FB" w:rsidRDefault="00B035D2" w:rsidP="00412E44">
      <w:pPr>
        <w:ind w:left="-284" w:right="-238"/>
        <w:jc w:val="both"/>
        <w:rPr>
          <w:rFonts w:ascii="Arial" w:hAnsi="Arial" w:cs="Arial"/>
          <w:szCs w:val="24"/>
          <w:lang w:val="en-GB"/>
        </w:rPr>
      </w:pPr>
      <w:r w:rsidRPr="007E34FB">
        <w:rPr>
          <w:rFonts w:ascii="Arial" w:hAnsi="Arial" w:cs="Arial"/>
          <w:szCs w:val="24"/>
        </w:rPr>
        <w:t xml:space="preserve">If Council resolves to endorse recommendation elements of the Policy not requiring WAPC approval will come into effect immediately. Those elements requiring approval by the WAPC will not come into effect upon receiving the approval. </w:t>
      </w:r>
      <w:r w:rsidRPr="007E34FB">
        <w:rPr>
          <w:rFonts w:ascii="Arial" w:hAnsi="Arial" w:cs="Arial"/>
          <w:szCs w:val="24"/>
          <w:lang w:val="en-GB"/>
        </w:rPr>
        <w:t xml:space="preserve">If the WAPC requires substantial amendments, those amendments will be </w:t>
      </w:r>
      <w:proofErr w:type="gramStart"/>
      <w:r w:rsidRPr="007E34FB">
        <w:rPr>
          <w:rFonts w:ascii="Arial" w:hAnsi="Arial" w:cs="Arial"/>
          <w:szCs w:val="24"/>
          <w:lang w:val="en-GB"/>
        </w:rPr>
        <w:t>referred back</w:t>
      </w:r>
      <w:proofErr w:type="gramEnd"/>
      <w:r w:rsidRPr="007E34FB">
        <w:rPr>
          <w:rFonts w:ascii="Arial" w:hAnsi="Arial" w:cs="Arial"/>
          <w:szCs w:val="24"/>
          <w:lang w:val="en-GB"/>
        </w:rPr>
        <w:t xml:space="preserve"> to Council for review before taking effect.</w:t>
      </w:r>
    </w:p>
    <w:p w14:paraId="0B0E0BD5" w14:textId="77777777" w:rsidR="00B035D2" w:rsidRPr="007E34FB" w:rsidRDefault="00B035D2" w:rsidP="00412E44">
      <w:pPr>
        <w:ind w:left="-284" w:right="-238"/>
        <w:jc w:val="both"/>
        <w:rPr>
          <w:rFonts w:ascii="Arial" w:hAnsi="Arial" w:cs="Arial"/>
          <w:szCs w:val="24"/>
          <w:lang w:val="en-GB"/>
        </w:rPr>
      </w:pPr>
    </w:p>
    <w:p w14:paraId="34E897A3" w14:textId="77777777" w:rsidR="00B035D2" w:rsidRPr="007E34FB" w:rsidRDefault="00B035D2" w:rsidP="00412E44">
      <w:pPr>
        <w:ind w:left="-284" w:right="-238"/>
        <w:jc w:val="both"/>
        <w:rPr>
          <w:rFonts w:ascii="Arial" w:hAnsi="Arial" w:cs="Arial"/>
          <w:szCs w:val="24"/>
          <w:lang w:val="en-GB"/>
        </w:rPr>
      </w:pPr>
      <w:r w:rsidRPr="007E34FB">
        <w:rPr>
          <w:rFonts w:ascii="Arial" w:hAnsi="Arial" w:cs="Arial"/>
          <w:szCs w:val="24"/>
          <w:lang w:val="en-GB"/>
        </w:rPr>
        <w:t xml:space="preserve">If Council doesn’t endorse the recommendation the Policy will not progress. </w:t>
      </w:r>
    </w:p>
    <w:p w14:paraId="5A0E16F7" w14:textId="77777777" w:rsidR="00B035D2" w:rsidRPr="007E34FB" w:rsidRDefault="00B035D2" w:rsidP="00412E44">
      <w:pPr>
        <w:ind w:left="-284" w:right="-238"/>
        <w:jc w:val="both"/>
        <w:rPr>
          <w:rFonts w:ascii="Arial" w:hAnsi="Arial" w:cs="Arial"/>
          <w:szCs w:val="24"/>
          <w:lang w:val="en-GB"/>
        </w:rPr>
      </w:pPr>
    </w:p>
    <w:p w14:paraId="6993D7E5" w14:textId="77777777" w:rsidR="00B035D2" w:rsidRPr="007E34FB" w:rsidRDefault="00B035D2" w:rsidP="00412E44">
      <w:pPr>
        <w:ind w:left="-284" w:right="-238"/>
        <w:jc w:val="both"/>
        <w:rPr>
          <w:rFonts w:ascii="Arial" w:hAnsi="Arial" w:cs="Arial"/>
          <w:b/>
          <w:bCs/>
          <w:szCs w:val="24"/>
          <w:lang w:val="en-GB"/>
        </w:rPr>
      </w:pPr>
      <w:r w:rsidRPr="007E34FB">
        <w:rPr>
          <w:rFonts w:ascii="Arial" w:hAnsi="Arial" w:cs="Arial"/>
          <w:b/>
          <w:bCs/>
          <w:szCs w:val="24"/>
          <w:lang w:val="en-GB"/>
        </w:rPr>
        <w:t>Local Planning Policy – Peace Memorial Rose Garden Precinct, Nedlands</w:t>
      </w:r>
    </w:p>
    <w:p w14:paraId="67CE680C" w14:textId="77777777" w:rsidR="00B035D2" w:rsidRPr="007E34FB" w:rsidRDefault="00B035D2" w:rsidP="00412E44">
      <w:pPr>
        <w:ind w:left="-284" w:right="-238"/>
        <w:jc w:val="both"/>
        <w:rPr>
          <w:rFonts w:ascii="Arial" w:hAnsi="Arial" w:cs="Arial"/>
          <w:b/>
          <w:bCs/>
          <w:szCs w:val="24"/>
          <w:lang w:val="en-GB"/>
        </w:rPr>
      </w:pPr>
    </w:p>
    <w:p w14:paraId="747A77DC" w14:textId="77777777" w:rsidR="00B035D2" w:rsidRPr="007E34FB" w:rsidRDefault="00B035D2" w:rsidP="00412E44">
      <w:pPr>
        <w:ind w:left="-284" w:right="-238"/>
        <w:jc w:val="both"/>
        <w:rPr>
          <w:rFonts w:ascii="Arial" w:hAnsi="Arial" w:cs="Arial"/>
          <w:szCs w:val="24"/>
        </w:rPr>
      </w:pPr>
      <w:r w:rsidRPr="007E34FB">
        <w:rPr>
          <w:rFonts w:ascii="Arial" w:hAnsi="Arial" w:cs="Arial"/>
          <w:szCs w:val="24"/>
        </w:rPr>
        <w:t xml:space="preserve">At the 3 September 2020 Special Council Meeting, Council adopted the Local Planning Policy – Peace Memorial Rose Garden Precinct, Nedlands. Though the policy was adopted, it is not currently being given weight in the assessment of development applications for lots directly east, </w:t>
      </w:r>
      <w:proofErr w:type="gramStart"/>
      <w:r w:rsidRPr="007E34FB">
        <w:rPr>
          <w:rFonts w:ascii="Arial" w:hAnsi="Arial" w:cs="Arial"/>
          <w:szCs w:val="24"/>
        </w:rPr>
        <w:t>west</w:t>
      </w:r>
      <w:proofErr w:type="gramEnd"/>
      <w:r w:rsidRPr="007E34FB">
        <w:rPr>
          <w:rFonts w:ascii="Arial" w:hAnsi="Arial" w:cs="Arial"/>
          <w:szCs w:val="24"/>
        </w:rPr>
        <w:t xml:space="preserve"> and south of the Peace Memorial Rose Garden, because:</w:t>
      </w:r>
    </w:p>
    <w:p w14:paraId="19553B85" w14:textId="77777777" w:rsidR="00B035D2" w:rsidRPr="007E34FB" w:rsidRDefault="00B035D2" w:rsidP="00412E44">
      <w:pPr>
        <w:ind w:left="-284" w:right="-238"/>
        <w:jc w:val="both"/>
        <w:rPr>
          <w:rFonts w:ascii="Arial" w:hAnsi="Arial" w:cs="Arial"/>
          <w:szCs w:val="24"/>
        </w:rPr>
      </w:pPr>
    </w:p>
    <w:p w14:paraId="75D915E2" w14:textId="77777777" w:rsidR="00B035D2" w:rsidRPr="007E34FB" w:rsidRDefault="00B035D2" w:rsidP="00E4046A">
      <w:pPr>
        <w:numPr>
          <w:ilvl w:val="0"/>
          <w:numId w:val="30"/>
        </w:numPr>
        <w:ind w:left="284" w:right="-238" w:hanging="568"/>
        <w:contextualSpacing/>
        <w:jc w:val="both"/>
        <w:rPr>
          <w:rFonts w:ascii="Arial" w:hAnsi="Arial" w:cs="Arial"/>
          <w:szCs w:val="24"/>
        </w:rPr>
      </w:pPr>
      <w:r>
        <w:rPr>
          <w:rFonts w:ascii="Arial" w:hAnsi="Arial" w:cs="Arial"/>
          <w:szCs w:val="24"/>
        </w:rPr>
        <w:t>T</w:t>
      </w:r>
      <w:r w:rsidRPr="007E34FB">
        <w:rPr>
          <w:rFonts w:ascii="Arial" w:hAnsi="Arial" w:cs="Arial"/>
          <w:szCs w:val="24"/>
        </w:rPr>
        <w:t xml:space="preserve">he Policy </w:t>
      </w:r>
      <w:r>
        <w:rPr>
          <w:rFonts w:ascii="Arial" w:hAnsi="Arial" w:cs="Arial"/>
          <w:szCs w:val="24"/>
        </w:rPr>
        <w:t>was adopted with significant modifications following the advertising period, which warranted further community consultation.</w:t>
      </w:r>
    </w:p>
    <w:p w14:paraId="242984A0" w14:textId="77777777" w:rsidR="00B035D2" w:rsidRPr="007E34FB" w:rsidRDefault="00B035D2" w:rsidP="00E4046A">
      <w:pPr>
        <w:numPr>
          <w:ilvl w:val="0"/>
          <w:numId w:val="30"/>
        </w:numPr>
        <w:ind w:left="284" w:right="-238" w:hanging="568"/>
        <w:contextualSpacing/>
        <w:jc w:val="both"/>
        <w:rPr>
          <w:rFonts w:ascii="Arial" w:hAnsi="Arial" w:cs="Arial"/>
          <w:szCs w:val="24"/>
        </w:rPr>
      </w:pPr>
      <w:r w:rsidRPr="007E34FB">
        <w:rPr>
          <w:rFonts w:ascii="Arial" w:hAnsi="Arial" w:cs="Arial"/>
          <w:szCs w:val="24"/>
        </w:rPr>
        <w:t>The Policy was not based on built form modelling, as recommended by the State Design Review Panel.</w:t>
      </w:r>
    </w:p>
    <w:p w14:paraId="67D1BBF9" w14:textId="77777777" w:rsidR="00B035D2" w:rsidRPr="007E34FB" w:rsidRDefault="00B035D2" w:rsidP="00412E44">
      <w:pPr>
        <w:ind w:left="-284" w:right="-238"/>
        <w:jc w:val="both"/>
        <w:rPr>
          <w:rFonts w:ascii="Arial" w:hAnsi="Arial" w:cs="Arial"/>
          <w:szCs w:val="24"/>
        </w:rPr>
      </w:pPr>
    </w:p>
    <w:p w14:paraId="74253517" w14:textId="77777777" w:rsidR="00B035D2" w:rsidRPr="007E34FB" w:rsidRDefault="00B035D2" w:rsidP="00412E44">
      <w:pPr>
        <w:ind w:left="-284" w:right="-238"/>
        <w:jc w:val="both"/>
        <w:rPr>
          <w:rFonts w:ascii="Arial" w:hAnsi="Arial" w:cs="Arial"/>
          <w:szCs w:val="24"/>
          <w:lang w:val="en-GB"/>
        </w:rPr>
      </w:pPr>
      <w:r>
        <w:rPr>
          <w:rFonts w:ascii="Arial" w:hAnsi="Arial" w:cs="Arial"/>
          <w:szCs w:val="24"/>
        </w:rPr>
        <w:t>I</w:t>
      </w:r>
      <w:r w:rsidRPr="007E34FB">
        <w:rPr>
          <w:rFonts w:ascii="Arial" w:hAnsi="Arial" w:cs="Arial"/>
          <w:szCs w:val="24"/>
        </w:rPr>
        <w:t xml:space="preserve">f Council resolves not to endorse the recommendation of this report, there will be no Policy in place with specific built form controls for the NSHAC-R Precinct that could be given weight in a planning assessment. Effectively, </w:t>
      </w:r>
      <w:r w:rsidRPr="007E34FB">
        <w:rPr>
          <w:rFonts w:ascii="Arial" w:hAnsi="Arial" w:cs="Arial"/>
          <w:szCs w:val="24"/>
          <w:lang w:val="en-GB"/>
        </w:rPr>
        <w:t xml:space="preserve">all built form controls will remain as per the existing R-Codes. </w:t>
      </w:r>
    </w:p>
    <w:p w14:paraId="5272BA4D" w14:textId="77777777" w:rsidR="00B035D2" w:rsidRPr="007E34FB" w:rsidRDefault="00B035D2" w:rsidP="00412E44">
      <w:pPr>
        <w:ind w:left="-284" w:right="-238"/>
        <w:jc w:val="both"/>
        <w:rPr>
          <w:rFonts w:ascii="Arial" w:hAnsi="Arial" w:cs="Arial"/>
          <w:szCs w:val="24"/>
        </w:rPr>
      </w:pPr>
    </w:p>
    <w:p w14:paraId="1661FB0F" w14:textId="6491C368" w:rsidR="00B035D2" w:rsidRDefault="00B035D2" w:rsidP="00412E44">
      <w:pPr>
        <w:ind w:right="-238"/>
        <w:jc w:val="both"/>
        <w:rPr>
          <w:rFonts w:ascii="Arial" w:hAnsi="Arial" w:cs="Arial"/>
          <w:szCs w:val="24"/>
        </w:rPr>
      </w:pPr>
    </w:p>
    <w:p w14:paraId="47026BB6" w14:textId="77777777" w:rsidR="00412E44" w:rsidRPr="007E34FB" w:rsidRDefault="00412E44" w:rsidP="00412E44">
      <w:pPr>
        <w:ind w:right="-238"/>
        <w:jc w:val="both"/>
        <w:rPr>
          <w:rFonts w:ascii="Arial" w:hAnsi="Arial" w:cs="Arial"/>
          <w:szCs w:val="24"/>
        </w:rPr>
      </w:pPr>
    </w:p>
    <w:p w14:paraId="47E9352E"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Conclusion</w:t>
      </w:r>
    </w:p>
    <w:p w14:paraId="58AA1188" w14:textId="77777777" w:rsidR="00B035D2" w:rsidRPr="007E34FB" w:rsidRDefault="00B035D2" w:rsidP="00412E44">
      <w:pPr>
        <w:ind w:left="-284" w:right="-238"/>
        <w:jc w:val="both"/>
        <w:rPr>
          <w:rFonts w:ascii="Arial" w:hAnsi="Arial" w:cs="Arial"/>
          <w:bCs/>
          <w:szCs w:val="28"/>
        </w:rPr>
      </w:pPr>
    </w:p>
    <w:p w14:paraId="0F6F76DC" w14:textId="77777777" w:rsidR="00B035D2" w:rsidRPr="007E34FB" w:rsidRDefault="00B035D2" w:rsidP="00412E44">
      <w:pPr>
        <w:ind w:left="-284" w:right="-238"/>
        <w:jc w:val="both"/>
        <w:rPr>
          <w:rFonts w:ascii="Arial" w:hAnsi="Arial" w:cs="Arial"/>
          <w:bCs/>
          <w:szCs w:val="28"/>
        </w:rPr>
      </w:pPr>
      <w:r w:rsidRPr="007E34FB">
        <w:rPr>
          <w:rFonts w:ascii="Arial" w:hAnsi="Arial" w:cs="Arial"/>
          <w:bCs/>
          <w:szCs w:val="28"/>
        </w:rPr>
        <w:t xml:space="preserve">After significant research and consultation with the community, the resulting NSHAC-R Precinct Local Planning Policy provides a contextually appropriate and nuanced built form guide for the growth of the NSHAC-R Precinct. As such, it is recommended that Council adopt the recommendation to endorse the Policy. </w:t>
      </w:r>
    </w:p>
    <w:p w14:paraId="422F9157" w14:textId="77777777" w:rsidR="00B035D2" w:rsidRDefault="00B035D2" w:rsidP="00412E44">
      <w:pPr>
        <w:ind w:right="-238"/>
        <w:jc w:val="both"/>
        <w:rPr>
          <w:rFonts w:ascii="Arial" w:hAnsi="Arial" w:cs="Arial"/>
          <w:bCs/>
        </w:rPr>
      </w:pPr>
    </w:p>
    <w:p w14:paraId="35E79205" w14:textId="77777777" w:rsidR="00B035D2" w:rsidRPr="007E34FB" w:rsidRDefault="00B035D2" w:rsidP="00412E44">
      <w:pPr>
        <w:ind w:right="-238"/>
        <w:jc w:val="both"/>
        <w:rPr>
          <w:rFonts w:ascii="Arial" w:hAnsi="Arial" w:cs="Arial"/>
          <w:bCs/>
        </w:rPr>
      </w:pPr>
    </w:p>
    <w:p w14:paraId="0FD99460"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Further Information</w:t>
      </w:r>
    </w:p>
    <w:p w14:paraId="291DD016" w14:textId="7AD59306" w:rsidR="00B035D2" w:rsidRDefault="00B035D2" w:rsidP="00412E44">
      <w:pPr>
        <w:ind w:left="-284" w:right="-238"/>
        <w:jc w:val="both"/>
        <w:rPr>
          <w:rFonts w:ascii="Arial" w:hAnsi="Arial" w:cs="Arial"/>
          <w:bCs/>
          <w:szCs w:val="24"/>
        </w:rPr>
      </w:pPr>
    </w:p>
    <w:p w14:paraId="4C46F18E" w14:textId="77777777" w:rsidR="008B1ED5" w:rsidRPr="009673E6" w:rsidRDefault="008B1ED5" w:rsidP="008B1ED5">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69E94125" w14:textId="18053F99" w:rsidR="00FC03C3" w:rsidRDefault="00FC03C3" w:rsidP="00FC03C3">
      <w:pPr>
        <w:ind w:left="-284" w:right="-238"/>
        <w:jc w:val="both"/>
        <w:rPr>
          <w:rFonts w:ascii="Arial" w:hAnsi="Arial" w:cs="Arial"/>
          <w:kern w:val="28"/>
        </w:rPr>
      </w:pPr>
      <w:r w:rsidRPr="7BFD0101">
        <w:rPr>
          <w:rFonts w:ascii="Arial" w:hAnsi="Arial" w:cs="Arial"/>
          <w:kern w:val="28"/>
        </w:rPr>
        <w:t>Mayor Argyle – Can additional information be provided in relation to the restriction of white roofs.</w:t>
      </w:r>
    </w:p>
    <w:p w14:paraId="33130541" w14:textId="77777777" w:rsidR="00B40CA6" w:rsidRDefault="00B40CA6" w:rsidP="00412E44">
      <w:pPr>
        <w:ind w:right="-238"/>
        <w:rPr>
          <w:rFonts w:ascii="Arial" w:hAnsi="Arial" w:cs="Arial"/>
          <w:caps/>
          <w:color w:val="17365D" w:themeColor="text2" w:themeShade="BF"/>
          <w:szCs w:val="24"/>
        </w:rPr>
      </w:pPr>
    </w:p>
    <w:p w14:paraId="732A78EB" w14:textId="77777777" w:rsidR="00610045" w:rsidRPr="009673E6" w:rsidRDefault="00610045" w:rsidP="00610045">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347D1980" w14:textId="4BD2B626" w:rsidR="00610045" w:rsidRDefault="7522D36D" w:rsidP="1703E32B">
      <w:pPr>
        <w:ind w:left="-284" w:right="-238"/>
        <w:jc w:val="both"/>
        <w:rPr>
          <w:rFonts w:ascii="Arial" w:eastAsia="Arial" w:hAnsi="Arial" w:cs="Arial"/>
          <w:b/>
          <w:bCs/>
          <w:noProof/>
          <w:color w:val="333333"/>
          <w:szCs w:val="24"/>
          <w:lang w:val="en-US"/>
        </w:rPr>
      </w:pPr>
      <w:r w:rsidRPr="1703E32B">
        <w:rPr>
          <w:rFonts w:ascii="Arial" w:hAnsi="Arial" w:cs="Arial"/>
          <w:noProof/>
        </w:rPr>
        <w:t>Council at its meeting of November 2021 requested details on how t</w:t>
      </w:r>
      <w:r w:rsidRPr="1703E32B">
        <w:rPr>
          <w:rFonts w:ascii="Arial" w:eastAsia="Arial" w:hAnsi="Arial" w:cs="Arial"/>
          <w:noProof/>
          <w:color w:val="000000" w:themeColor="text1"/>
          <w:szCs w:val="24"/>
          <w:lang w:val="en-US"/>
        </w:rPr>
        <w:t xml:space="preserve">he various planning instruments that are available to Council </w:t>
      </w:r>
      <w:r w:rsidR="367DEE3C" w:rsidRPr="1703E32B">
        <w:rPr>
          <w:rFonts w:ascii="Arial" w:eastAsia="Arial" w:hAnsi="Arial" w:cs="Arial"/>
          <w:noProof/>
          <w:color w:val="000000" w:themeColor="text1"/>
          <w:szCs w:val="24"/>
          <w:lang w:val="en-US"/>
        </w:rPr>
        <w:t xml:space="preserve">could be used </w:t>
      </w:r>
      <w:r w:rsidRPr="1703E32B">
        <w:rPr>
          <w:rFonts w:ascii="Arial" w:eastAsia="Arial" w:hAnsi="Arial" w:cs="Arial"/>
          <w:noProof/>
          <w:color w:val="000000" w:themeColor="text1"/>
          <w:szCs w:val="24"/>
          <w:lang w:val="en-US"/>
        </w:rPr>
        <w:t>to reduce non-renewable energy use, with via development approvals.</w:t>
      </w:r>
      <w:r w:rsidR="009F4379">
        <w:rPr>
          <w:rFonts w:ascii="Arial" w:eastAsia="Arial" w:hAnsi="Arial" w:cs="Arial"/>
          <w:noProof/>
          <w:color w:val="000000" w:themeColor="text1"/>
          <w:szCs w:val="24"/>
          <w:lang w:val="en-US"/>
        </w:rPr>
        <w:t xml:space="preserve"> </w:t>
      </w:r>
      <w:r w:rsidR="6F54AF80" w:rsidRPr="1703E32B">
        <w:rPr>
          <w:rFonts w:ascii="Arial" w:eastAsia="Arial" w:hAnsi="Arial" w:cs="Arial"/>
          <w:noProof/>
          <w:color w:val="000000" w:themeColor="text1"/>
          <w:szCs w:val="24"/>
          <w:lang w:val="en-US"/>
        </w:rPr>
        <w:t xml:space="preserve">Clause </w:t>
      </w:r>
      <w:r w:rsidR="6DBB44C0" w:rsidRPr="1703E32B">
        <w:rPr>
          <w:rFonts w:ascii="Arial" w:eastAsia="Arial" w:hAnsi="Arial" w:cs="Arial"/>
          <w:noProof/>
          <w:color w:val="000000" w:themeColor="text1"/>
          <w:szCs w:val="24"/>
          <w:lang w:val="en-US"/>
        </w:rPr>
        <w:t xml:space="preserve">4.5.2 of this Policy seeking to achieve this outcome by </w:t>
      </w:r>
      <w:r w:rsidR="296D21D1" w:rsidRPr="1703E32B">
        <w:rPr>
          <w:rFonts w:ascii="Arial" w:eastAsia="Arial" w:hAnsi="Arial" w:cs="Arial"/>
          <w:noProof/>
          <w:color w:val="000000" w:themeColor="text1"/>
          <w:szCs w:val="24"/>
          <w:lang w:val="en-US"/>
        </w:rPr>
        <w:t xml:space="preserve">introducing </w:t>
      </w:r>
      <w:r w:rsidR="296D21D1" w:rsidRPr="1703E32B">
        <w:rPr>
          <w:rFonts w:ascii="Arial" w:eastAsia="Arial" w:hAnsi="Arial" w:cs="Arial"/>
          <w:noProof/>
          <w:color w:val="333333"/>
          <w:szCs w:val="24"/>
          <w:lang w:val="en-US"/>
        </w:rPr>
        <w:t xml:space="preserve">solar absorptance requirements for roof material. </w:t>
      </w:r>
      <w:r w:rsidR="4A1AAF38" w:rsidRPr="1703E32B">
        <w:rPr>
          <w:rFonts w:ascii="Arial" w:eastAsia="Arial" w:hAnsi="Arial" w:cs="Arial"/>
          <w:noProof/>
          <w:color w:val="333333"/>
          <w:szCs w:val="24"/>
          <w:lang w:val="en-US"/>
        </w:rPr>
        <w:t xml:space="preserve">A low solar absorptance level </w:t>
      </w:r>
      <w:r w:rsidR="296D21D1" w:rsidRPr="1703E32B">
        <w:rPr>
          <w:rFonts w:ascii="Arial" w:eastAsia="Arial" w:hAnsi="Arial" w:cs="Arial"/>
          <w:noProof/>
          <w:color w:val="333333"/>
          <w:szCs w:val="24"/>
          <w:lang w:val="en-US"/>
        </w:rPr>
        <w:t>reduces the flow of heat from solar radiation better than a high solar absorptance roof. A roof with a solar absorptance value of less than 0.4 typically corresponds to a roof of light colour such as white, off-white or cream. Typical absorptance values based are as follows</w:t>
      </w:r>
      <w:r w:rsidR="02D5FFCA" w:rsidRPr="1703E32B">
        <w:rPr>
          <w:rFonts w:ascii="Arial" w:eastAsia="Arial" w:hAnsi="Arial" w:cs="Arial"/>
          <w:noProof/>
          <w:color w:val="333333"/>
          <w:szCs w:val="24"/>
          <w:lang w:val="en-US"/>
        </w:rPr>
        <w:t>:</w:t>
      </w:r>
    </w:p>
    <w:p w14:paraId="7B3D74DD" w14:textId="0700B725" w:rsidR="00610045" w:rsidRDefault="00610045" w:rsidP="1703E32B">
      <w:pPr>
        <w:ind w:right="-238"/>
        <w:jc w:val="both"/>
        <w:rPr>
          <w:rFonts w:ascii="Arial" w:eastAsia="Arial" w:hAnsi="Arial" w:cs="Arial"/>
          <w:b/>
          <w:bCs/>
          <w:noProof/>
          <w:color w:val="333333"/>
          <w:szCs w:val="24"/>
          <w:lang w:val="en-US"/>
        </w:rPr>
      </w:pP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5083"/>
      </w:tblGrid>
      <w:tr w:rsidR="1703E32B" w14:paraId="2466D46F" w14:textId="77777777" w:rsidTr="0038498A">
        <w:trPr>
          <w:trHeight w:val="300"/>
        </w:trPr>
        <w:tc>
          <w:tcPr>
            <w:tcW w:w="4552" w:type="dxa"/>
            <w:tcMar>
              <w:top w:w="15" w:type="dxa"/>
              <w:left w:w="15" w:type="dxa"/>
              <w:bottom w:w="15" w:type="dxa"/>
              <w:right w:w="15" w:type="dxa"/>
            </w:tcMar>
          </w:tcPr>
          <w:p w14:paraId="2432CA9D" w14:textId="4DAB6D25" w:rsidR="02D5FFCA" w:rsidRDefault="02D5FFCA" w:rsidP="0038498A">
            <w:pPr>
              <w:spacing w:line="259" w:lineRule="auto"/>
              <w:ind w:left="120"/>
              <w:rPr>
                <w:rFonts w:ascii="Arial" w:eastAsia="Arial" w:hAnsi="Arial" w:cs="Arial"/>
                <w:b/>
                <w:bCs/>
                <w:color w:val="333333"/>
                <w:szCs w:val="24"/>
              </w:rPr>
            </w:pPr>
            <w:r w:rsidRPr="1703E32B">
              <w:rPr>
                <w:rFonts w:ascii="Arial" w:eastAsia="Arial" w:hAnsi="Arial" w:cs="Arial"/>
                <w:b/>
                <w:bCs/>
                <w:color w:val="333333"/>
                <w:szCs w:val="24"/>
              </w:rPr>
              <w:t xml:space="preserve">Colour                                                       </w:t>
            </w:r>
          </w:p>
        </w:tc>
        <w:tc>
          <w:tcPr>
            <w:tcW w:w="5083" w:type="dxa"/>
            <w:tcMar>
              <w:top w:w="15" w:type="dxa"/>
              <w:left w:w="15" w:type="dxa"/>
              <w:bottom w:w="15" w:type="dxa"/>
              <w:right w:w="15" w:type="dxa"/>
            </w:tcMar>
          </w:tcPr>
          <w:p w14:paraId="1C3F1D9A" w14:textId="4D0EFCBE" w:rsidR="02D5FFCA" w:rsidRDefault="02D5FFCA" w:rsidP="0038498A">
            <w:pPr>
              <w:ind w:left="-300"/>
              <w:jc w:val="center"/>
              <w:rPr>
                <w:rFonts w:ascii="Arial" w:eastAsia="Arial" w:hAnsi="Arial" w:cs="Arial"/>
                <w:b/>
                <w:bCs/>
                <w:color w:val="333333"/>
                <w:szCs w:val="24"/>
              </w:rPr>
            </w:pPr>
            <w:r w:rsidRPr="1703E32B">
              <w:rPr>
                <w:rFonts w:ascii="Arial" w:eastAsia="Arial" w:hAnsi="Arial" w:cs="Arial"/>
                <w:b/>
                <w:bCs/>
                <w:color w:val="333333"/>
                <w:szCs w:val="24"/>
              </w:rPr>
              <w:t>Value</w:t>
            </w:r>
          </w:p>
        </w:tc>
      </w:tr>
      <w:tr w:rsidR="1703E32B" w14:paraId="685C390D" w14:textId="77777777" w:rsidTr="0038498A">
        <w:trPr>
          <w:trHeight w:val="300"/>
        </w:trPr>
        <w:tc>
          <w:tcPr>
            <w:tcW w:w="4552" w:type="dxa"/>
            <w:tcMar>
              <w:top w:w="15" w:type="dxa"/>
              <w:left w:w="15" w:type="dxa"/>
              <w:bottom w:w="15" w:type="dxa"/>
              <w:right w:w="15" w:type="dxa"/>
            </w:tcMar>
          </w:tcPr>
          <w:p w14:paraId="61B2A90D" w14:textId="35BB1675"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Slate (dark grey)</w:t>
            </w:r>
          </w:p>
        </w:tc>
        <w:tc>
          <w:tcPr>
            <w:tcW w:w="5083" w:type="dxa"/>
            <w:tcMar>
              <w:top w:w="15" w:type="dxa"/>
              <w:left w:w="15" w:type="dxa"/>
              <w:bottom w:w="15" w:type="dxa"/>
              <w:right w:w="15" w:type="dxa"/>
            </w:tcMar>
          </w:tcPr>
          <w:p w14:paraId="10C9DA7F" w14:textId="190FD223"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0.90</w:t>
            </w:r>
          </w:p>
        </w:tc>
      </w:tr>
      <w:tr w:rsidR="1703E32B" w14:paraId="4957A80B" w14:textId="77777777" w:rsidTr="0038498A">
        <w:trPr>
          <w:trHeight w:val="300"/>
        </w:trPr>
        <w:tc>
          <w:tcPr>
            <w:tcW w:w="4552" w:type="dxa"/>
            <w:tcMar>
              <w:top w:w="15" w:type="dxa"/>
              <w:left w:w="15" w:type="dxa"/>
              <w:bottom w:w="15" w:type="dxa"/>
              <w:right w:w="15" w:type="dxa"/>
            </w:tcMar>
          </w:tcPr>
          <w:p w14:paraId="2896CF67" w14:textId="00FC1B81"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Red, green</w:t>
            </w:r>
          </w:p>
        </w:tc>
        <w:tc>
          <w:tcPr>
            <w:tcW w:w="5083" w:type="dxa"/>
            <w:tcMar>
              <w:top w:w="15" w:type="dxa"/>
              <w:left w:w="15" w:type="dxa"/>
              <w:bottom w:w="15" w:type="dxa"/>
              <w:right w:w="15" w:type="dxa"/>
            </w:tcMar>
          </w:tcPr>
          <w:p w14:paraId="02A058A0" w14:textId="243585A0"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0.75</w:t>
            </w:r>
          </w:p>
        </w:tc>
      </w:tr>
      <w:tr w:rsidR="1703E32B" w14:paraId="60343682" w14:textId="77777777" w:rsidTr="0038498A">
        <w:trPr>
          <w:trHeight w:val="300"/>
        </w:trPr>
        <w:tc>
          <w:tcPr>
            <w:tcW w:w="4552" w:type="dxa"/>
            <w:tcMar>
              <w:top w:w="15" w:type="dxa"/>
              <w:left w:w="15" w:type="dxa"/>
              <w:bottom w:w="15" w:type="dxa"/>
              <w:right w:w="15" w:type="dxa"/>
            </w:tcMar>
          </w:tcPr>
          <w:p w14:paraId="3FC5C3BA" w14:textId="1E7547CA"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Yellow, buff</w:t>
            </w:r>
          </w:p>
        </w:tc>
        <w:tc>
          <w:tcPr>
            <w:tcW w:w="5083" w:type="dxa"/>
            <w:tcMar>
              <w:top w:w="15" w:type="dxa"/>
              <w:left w:w="15" w:type="dxa"/>
              <w:bottom w:w="15" w:type="dxa"/>
              <w:right w:w="15" w:type="dxa"/>
            </w:tcMar>
          </w:tcPr>
          <w:p w14:paraId="62DBFC6C" w14:textId="3A17B107"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0.60</w:t>
            </w:r>
          </w:p>
        </w:tc>
      </w:tr>
      <w:tr w:rsidR="1703E32B" w14:paraId="425070D6" w14:textId="77777777" w:rsidTr="0038498A">
        <w:trPr>
          <w:trHeight w:val="300"/>
        </w:trPr>
        <w:tc>
          <w:tcPr>
            <w:tcW w:w="4552" w:type="dxa"/>
            <w:tcMar>
              <w:top w:w="15" w:type="dxa"/>
              <w:left w:w="15" w:type="dxa"/>
              <w:bottom w:w="15" w:type="dxa"/>
              <w:right w:w="15" w:type="dxa"/>
            </w:tcMar>
          </w:tcPr>
          <w:p w14:paraId="613291DF" w14:textId="599EFE6E"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Zinc aluminium — dull</w:t>
            </w:r>
          </w:p>
        </w:tc>
        <w:tc>
          <w:tcPr>
            <w:tcW w:w="5083" w:type="dxa"/>
            <w:tcMar>
              <w:top w:w="15" w:type="dxa"/>
              <w:left w:w="15" w:type="dxa"/>
              <w:bottom w:w="15" w:type="dxa"/>
              <w:right w:w="15" w:type="dxa"/>
            </w:tcMar>
          </w:tcPr>
          <w:p w14:paraId="1D39A295" w14:textId="1DACF618"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0.55</w:t>
            </w:r>
          </w:p>
        </w:tc>
      </w:tr>
      <w:tr w:rsidR="1703E32B" w14:paraId="32170921" w14:textId="77777777" w:rsidTr="0038498A">
        <w:trPr>
          <w:trHeight w:val="300"/>
        </w:trPr>
        <w:tc>
          <w:tcPr>
            <w:tcW w:w="4552" w:type="dxa"/>
            <w:tcMar>
              <w:top w:w="15" w:type="dxa"/>
              <w:left w:w="15" w:type="dxa"/>
              <w:bottom w:w="15" w:type="dxa"/>
              <w:right w:w="15" w:type="dxa"/>
            </w:tcMar>
          </w:tcPr>
          <w:p w14:paraId="26E613B6" w14:textId="15C1C753"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Galvanised steel — dull</w:t>
            </w:r>
          </w:p>
        </w:tc>
        <w:tc>
          <w:tcPr>
            <w:tcW w:w="5083" w:type="dxa"/>
            <w:tcMar>
              <w:top w:w="15" w:type="dxa"/>
              <w:left w:w="15" w:type="dxa"/>
              <w:bottom w:w="15" w:type="dxa"/>
              <w:right w:w="15" w:type="dxa"/>
            </w:tcMar>
          </w:tcPr>
          <w:p w14:paraId="6BAAD8D1" w14:textId="4FC0F5A8"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0.55</w:t>
            </w:r>
          </w:p>
        </w:tc>
      </w:tr>
      <w:tr w:rsidR="1703E32B" w14:paraId="6AB21236" w14:textId="77777777" w:rsidTr="0038498A">
        <w:trPr>
          <w:trHeight w:val="300"/>
        </w:trPr>
        <w:tc>
          <w:tcPr>
            <w:tcW w:w="4552" w:type="dxa"/>
            <w:tcMar>
              <w:top w:w="15" w:type="dxa"/>
              <w:left w:w="15" w:type="dxa"/>
              <w:bottom w:w="15" w:type="dxa"/>
              <w:right w:w="15" w:type="dxa"/>
            </w:tcMar>
          </w:tcPr>
          <w:p w14:paraId="6EC55627" w14:textId="510757C2"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Light grey</w:t>
            </w:r>
          </w:p>
        </w:tc>
        <w:tc>
          <w:tcPr>
            <w:tcW w:w="5083" w:type="dxa"/>
            <w:tcMar>
              <w:top w:w="15" w:type="dxa"/>
              <w:left w:w="15" w:type="dxa"/>
              <w:bottom w:w="15" w:type="dxa"/>
              <w:right w:w="15" w:type="dxa"/>
            </w:tcMar>
          </w:tcPr>
          <w:p w14:paraId="536592B9" w14:textId="6D250EAE"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0.45</w:t>
            </w:r>
          </w:p>
        </w:tc>
      </w:tr>
      <w:tr w:rsidR="1703E32B" w14:paraId="2F078FEF" w14:textId="77777777" w:rsidTr="0038498A">
        <w:trPr>
          <w:trHeight w:val="300"/>
        </w:trPr>
        <w:tc>
          <w:tcPr>
            <w:tcW w:w="4552" w:type="dxa"/>
            <w:tcMar>
              <w:top w:w="15" w:type="dxa"/>
              <w:left w:w="15" w:type="dxa"/>
              <w:bottom w:w="15" w:type="dxa"/>
              <w:right w:w="15" w:type="dxa"/>
            </w:tcMar>
          </w:tcPr>
          <w:p w14:paraId="2F2C4D88" w14:textId="5F2A7AC1"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Off white</w:t>
            </w:r>
          </w:p>
        </w:tc>
        <w:tc>
          <w:tcPr>
            <w:tcW w:w="5083" w:type="dxa"/>
            <w:tcMar>
              <w:top w:w="15" w:type="dxa"/>
              <w:left w:w="15" w:type="dxa"/>
              <w:bottom w:w="15" w:type="dxa"/>
              <w:right w:w="15" w:type="dxa"/>
            </w:tcMar>
          </w:tcPr>
          <w:p w14:paraId="186232D7" w14:textId="7AFFE52B"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0.35</w:t>
            </w:r>
          </w:p>
        </w:tc>
      </w:tr>
      <w:tr w:rsidR="1703E32B" w14:paraId="67B76744" w14:textId="77777777" w:rsidTr="0038498A">
        <w:trPr>
          <w:trHeight w:val="45"/>
        </w:trPr>
        <w:tc>
          <w:tcPr>
            <w:tcW w:w="4552" w:type="dxa"/>
            <w:tcMar>
              <w:top w:w="15" w:type="dxa"/>
              <w:left w:w="15" w:type="dxa"/>
              <w:bottom w:w="15" w:type="dxa"/>
              <w:right w:w="15" w:type="dxa"/>
            </w:tcMar>
          </w:tcPr>
          <w:p w14:paraId="24DD3246" w14:textId="74C51629"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Light cream</w:t>
            </w:r>
          </w:p>
        </w:tc>
        <w:tc>
          <w:tcPr>
            <w:tcW w:w="5083" w:type="dxa"/>
            <w:tcMar>
              <w:top w:w="15" w:type="dxa"/>
              <w:left w:w="15" w:type="dxa"/>
              <w:bottom w:w="15" w:type="dxa"/>
              <w:right w:w="15" w:type="dxa"/>
            </w:tcMar>
          </w:tcPr>
          <w:p w14:paraId="7FAD84BB" w14:textId="118A66E4"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0.30</w:t>
            </w:r>
          </w:p>
        </w:tc>
      </w:tr>
    </w:tbl>
    <w:p w14:paraId="0C4A5CA3" w14:textId="606CB528" w:rsidR="00610045" w:rsidRDefault="00610045" w:rsidP="1703E32B">
      <w:pPr>
        <w:ind w:left="-284" w:right="-238"/>
        <w:jc w:val="both"/>
        <w:rPr>
          <w:rFonts w:ascii="Arial" w:eastAsia="Arial" w:hAnsi="Arial" w:cs="Arial"/>
          <w:noProof/>
          <w:color w:val="000000" w:themeColor="text1"/>
          <w:szCs w:val="24"/>
          <w:lang w:val="en-US"/>
        </w:rPr>
      </w:pPr>
    </w:p>
    <w:p w14:paraId="31389222" w14:textId="0F825075" w:rsidR="00610045" w:rsidRDefault="3181898E" w:rsidP="1703E32B">
      <w:pPr>
        <w:ind w:left="-284" w:right="-238"/>
        <w:jc w:val="both"/>
        <w:rPr>
          <w:rFonts w:ascii="Arial" w:eastAsia="Arial" w:hAnsi="Arial" w:cs="Arial"/>
          <w:noProof/>
          <w:color w:val="000000" w:themeColor="text1"/>
          <w:szCs w:val="24"/>
          <w:lang w:val="en-US"/>
        </w:rPr>
      </w:pPr>
      <w:r w:rsidRPr="1703E32B">
        <w:rPr>
          <w:rFonts w:ascii="Arial" w:eastAsia="Arial" w:hAnsi="Arial" w:cs="Arial"/>
          <w:noProof/>
          <w:color w:val="000000" w:themeColor="text1"/>
          <w:szCs w:val="24"/>
          <w:lang w:val="en-US"/>
        </w:rPr>
        <w:t>Photovoltaic panels or similar are excluded from this provision</w:t>
      </w:r>
      <w:r w:rsidR="0038498A">
        <w:rPr>
          <w:rFonts w:ascii="Arial" w:eastAsia="Arial" w:hAnsi="Arial" w:cs="Arial"/>
          <w:noProof/>
          <w:color w:val="000000" w:themeColor="text1"/>
          <w:szCs w:val="24"/>
          <w:lang w:val="en-US"/>
        </w:rPr>
        <w:t>.</w:t>
      </w:r>
    </w:p>
    <w:p w14:paraId="7C512712" w14:textId="675463D2" w:rsidR="1703E32B" w:rsidRDefault="1703E32B" w:rsidP="1703E32B">
      <w:pPr>
        <w:ind w:left="-284" w:right="-238"/>
        <w:jc w:val="both"/>
        <w:rPr>
          <w:rFonts w:ascii="Arial" w:hAnsi="Arial" w:cs="Arial"/>
          <w:noProof/>
        </w:rPr>
      </w:pPr>
    </w:p>
    <w:p w14:paraId="6D2A5CFD" w14:textId="77777777" w:rsidR="005C013E" w:rsidRDefault="005C013E" w:rsidP="00412E44">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7BBD635B" w14:textId="297AF589" w:rsidR="00B40CA6" w:rsidRPr="00164E62" w:rsidRDefault="005444BC"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6" w:name="_Toc132903592"/>
      <w:r w:rsidRPr="1703E32B">
        <w:rPr>
          <w:rFonts w:ascii="Arial" w:hAnsi="Arial" w:cs="Arial"/>
          <w:caps w:val="0"/>
          <w:color w:val="17365D" w:themeColor="text2" w:themeShade="BF"/>
          <w:u w:val="none"/>
        </w:rPr>
        <w:t>PD17.04.23</w:t>
      </w:r>
      <w:r w:rsidR="005C013E" w:rsidRPr="1703E32B">
        <w:rPr>
          <w:rFonts w:ascii="Arial" w:hAnsi="Arial" w:cs="Arial"/>
          <w:caps w:val="0"/>
          <w:color w:val="17365D" w:themeColor="text2" w:themeShade="BF"/>
          <w:u w:val="none"/>
        </w:rPr>
        <w:t xml:space="preserve"> Consideration of Development Application – Residential - Four Grouped Dwellings at 10 Louise Street, Nedlands</w:t>
      </w:r>
      <w:bookmarkEnd w:id="26"/>
    </w:p>
    <w:p w14:paraId="3B81138A" w14:textId="3C7F9FB3"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625601" w:rsidRPr="002E24F7" w14:paraId="2332DFC4" w14:textId="77777777" w:rsidTr="29B87677">
        <w:tc>
          <w:tcPr>
            <w:tcW w:w="2349" w:type="dxa"/>
          </w:tcPr>
          <w:p w14:paraId="34353AA7"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Meeting &amp; Date</w:t>
            </w:r>
          </w:p>
        </w:tc>
        <w:tc>
          <w:tcPr>
            <w:tcW w:w="7291" w:type="dxa"/>
          </w:tcPr>
          <w:p w14:paraId="7917DAD4" w14:textId="77777777" w:rsidR="00625601" w:rsidRPr="002E24F7" w:rsidRDefault="00625601" w:rsidP="00715613">
            <w:pPr>
              <w:ind w:right="39"/>
              <w:jc w:val="both"/>
              <w:rPr>
                <w:rFonts w:ascii="Arial" w:hAnsi="Arial"/>
                <w:szCs w:val="24"/>
              </w:rPr>
            </w:pPr>
            <w:r w:rsidRPr="002E24F7">
              <w:rPr>
                <w:rFonts w:ascii="Arial" w:hAnsi="Arial"/>
                <w:szCs w:val="24"/>
              </w:rPr>
              <w:t>Council Meeting – 26 April 2023</w:t>
            </w:r>
          </w:p>
        </w:tc>
      </w:tr>
      <w:tr w:rsidR="00625601" w:rsidRPr="002E24F7" w14:paraId="0EB6942A" w14:textId="77777777" w:rsidTr="29B87677">
        <w:tc>
          <w:tcPr>
            <w:tcW w:w="2349" w:type="dxa"/>
          </w:tcPr>
          <w:p w14:paraId="71BF39A4"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Applicant</w:t>
            </w:r>
          </w:p>
        </w:tc>
        <w:tc>
          <w:tcPr>
            <w:tcW w:w="7291" w:type="dxa"/>
          </w:tcPr>
          <w:p w14:paraId="501347CE" w14:textId="77777777" w:rsidR="00625601" w:rsidRPr="002E24F7" w:rsidRDefault="00625601" w:rsidP="00715613">
            <w:pPr>
              <w:ind w:right="39"/>
              <w:jc w:val="both"/>
              <w:rPr>
                <w:rFonts w:ascii="Arial" w:hAnsi="Arial"/>
                <w:szCs w:val="24"/>
              </w:rPr>
            </w:pPr>
            <w:r w:rsidRPr="002E24F7">
              <w:rPr>
                <w:rFonts w:ascii="Arial" w:hAnsi="Arial"/>
                <w:szCs w:val="24"/>
              </w:rPr>
              <w:t>Sincerity Development Pty Ltd</w:t>
            </w:r>
          </w:p>
        </w:tc>
      </w:tr>
      <w:tr w:rsidR="00625601" w:rsidRPr="002E24F7" w14:paraId="2FC8E297" w14:textId="77777777" w:rsidTr="29B87677">
        <w:tc>
          <w:tcPr>
            <w:tcW w:w="2349" w:type="dxa"/>
          </w:tcPr>
          <w:p w14:paraId="0D5EB912" w14:textId="77777777" w:rsidR="00625601" w:rsidRPr="002E24F7" w:rsidRDefault="00625601" w:rsidP="00715613">
            <w:pPr>
              <w:ind w:right="110"/>
              <w:jc w:val="both"/>
              <w:rPr>
                <w:rFonts w:ascii="Arial" w:hAnsi="Arial"/>
                <w:b/>
                <w:color w:val="244061"/>
                <w:szCs w:val="24"/>
              </w:rPr>
            </w:pPr>
            <w:r w:rsidRPr="002E24F7">
              <w:rPr>
                <w:rFonts w:ascii="Arial" w:hAnsi="Arial"/>
                <w:b/>
                <w:bCs/>
                <w:color w:val="244061"/>
                <w:szCs w:val="24"/>
              </w:rPr>
              <w:t>Information Provided</w:t>
            </w:r>
          </w:p>
        </w:tc>
        <w:tc>
          <w:tcPr>
            <w:tcW w:w="7291" w:type="dxa"/>
          </w:tcPr>
          <w:p w14:paraId="05EEA8A8" w14:textId="77777777" w:rsidR="00625601" w:rsidRPr="002E24F7" w:rsidRDefault="00625601" w:rsidP="00715613">
            <w:pPr>
              <w:ind w:right="39"/>
              <w:jc w:val="both"/>
              <w:rPr>
                <w:rFonts w:ascii="Arial" w:hAnsi="Arial"/>
                <w:szCs w:val="24"/>
              </w:rPr>
            </w:pPr>
            <w:r w:rsidRPr="002E24F7">
              <w:rPr>
                <w:rFonts w:ascii="Arial" w:hAnsi="Arial"/>
                <w:szCs w:val="24"/>
              </w:rPr>
              <w:t xml:space="preserve">All relevant information required for this assessment has been provided by the applicant. </w:t>
            </w:r>
          </w:p>
        </w:tc>
      </w:tr>
      <w:tr w:rsidR="00625601" w:rsidRPr="002E24F7" w14:paraId="57E807BF" w14:textId="77777777" w:rsidTr="29B87677">
        <w:tc>
          <w:tcPr>
            <w:tcW w:w="2349" w:type="dxa"/>
          </w:tcPr>
          <w:p w14:paraId="48A97F1D" w14:textId="77777777" w:rsidR="00625601" w:rsidRPr="002E24F7" w:rsidRDefault="00625601" w:rsidP="00715613">
            <w:pPr>
              <w:ind w:right="110"/>
              <w:rPr>
                <w:rFonts w:ascii="Arial" w:hAnsi="Arial"/>
                <w:b/>
                <w:bCs/>
                <w:color w:val="244061"/>
                <w:szCs w:val="24"/>
              </w:rPr>
            </w:pPr>
            <w:r w:rsidRPr="002E24F7">
              <w:rPr>
                <w:rFonts w:ascii="Arial" w:hAnsi="Arial"/>
                <w:b/>
                <w:bCs/>
                <w:color w:val="244061"/>
                <w:szCs w:val="24"/>
              </w:rPr>
              <w:t xml:space="preserve">Employee Disclosure under section 5.70 Local Government Act 1995 </w:t>
            </w:r>
          </w:p>
        </w:tc>
        <w:tc>
          <w:tcPr>
            <w:tcW w:w="7291" w:type="dxa"/>
          </w:tcPr>
          <w:p w14:paraId="297E6795" w14:textId="77777777" w:rsidR="00625601" w:rsidRPr="002E24F7" w:rsidRDefault="00625601" w:rsidP="00715613">
            <w:pPr>
              <w:tabs>
                <w:tab w:val="right" w:pos="595"/>
              </w:tabs>
              <w:ind w:right="39"/>
              <w:rPr>
                <w:rFonts w:ascii="Arial" w:eastAsia="Times New Roman" w:hAnsi="Arial"/>
                <w:szCs w:val="24"/>
                <w:lang w:eastAsia="en-AU"/>
              </w:rPr>
            </w:pPr>
            <w:r w:rsidRPr="002E24F7">
              <w:rPr>
                <w:rFonts w:ascii="Arial" w:eastAsia="Times New Roman" w:hAnsi="Arial"/>
                <w:szCs w:val="24"/>
                <w:lang w:eastAsia="en-AU"/>
              </w:rPr>
              <w:t>The author, reviewers and authoriser of this report declare they have no financial or impartiality interest with this matter.</w:t>
            </w:r>
          </w:p>
          <w:p w14:paraId="7158961E" w14:textId="77777777" w:rsidR="00625601" w:rsidRPr="002E24F7" w:rsidRDefault="00625601" w:rsidP="00715613">
            <w:pPr>
              <w:tabs>
                <w:tab w:val="right" w:pos="595"/>
              </w:tabs>
              <w:ind w:right="39"/>
              <w:rPr>
                <w:rFonts w:ascii="Arial" w:eastAsia="Times New Roman" w:hAnsi="Arial"/>
                <w:szCs w:val="24"/>
                <w:lang w:eastAsia="en-AU"/>
              </w:rPr>
            </w:pPr>
          </w:p>
          <w:p w14:paraId="6E83F8AD" w14:textId="77777777" w:rsidR="00625601" w:rsidRPr="002E24F7" w:rsidRDefault="00625601" w:rsidP="00715613">
            <w:pPr>
              <w:ind w:right="39"/>
              <w:rPr>
                <w:rFonts w:ascii="Arial" w:eastAsia="Times New Roman" w:hAnsi="Arial"/>
                <w:szCs w:val="24"/>
                <w:lang w:eastAsia="en-AU"/>
              </w:rPr>
            </w:pPr>
            <w:r w:rsidRPr="002E24F7">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625601" w:rsidRPr="002E24F7" w14:paraId="7C602E31" w14:textId="77777777" w:rsidTr="29B87677">
        <w:tc>
          <w:tcPr>
            <w:tcW w:w="2349" w:type="dxa"/>
          </w:tcPr>
          <w:p w14:paraId="7B7E10CF"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Report Author</w:t>
            </w:r>
          </w:p>
        </w:tc>
        <w:tc>
          <w:tcPr>
            <w:tcW w:w="7291" w:type="dxa"/>
          </w:tcPr>
          <w:p w14:paraId="2E57E104" w14:textId="77777777" w:rsidR="00625601" w:rsidRPr="002E24F7" w:rsidRDefault="00625601" w:rsidP="00715613">
            <w:pPr>
              <w:ind w:right="39"/>
              <w:jc w:val="both"/>
              <w:rPr>
                <w:rFonts w:ascii="Arial" w:hAnsi="Arial"/>
                <w:szCs w:val="24"/>
              </w:rPr>
            </w:pPr>
            <w:r w:rsidRPr="002E24F7">
              <w:rPr>
                <w:rFonts w:ascii="Arial" w:hAnsi="Arial"/>
                <w:szCs w:val="24"/>
              </w:rPr>
              <w:t>Roy Winslow – Manager Urban Planning</w:t>
            </w:r>
          </w:p>
        </w:tc>
      </w:tr>
      <w:tr w:rsidR="00625601" w:rsidRPr="002E24F7" w14:paraId="5F46BF21" w14:textId="77777777" w:rsidTr="29B87677">
        <w:tc>
          <w:tcPr>
            <w:tcW w:w="2349" w:type="dxa"/>
          </w:tcPr>
          <w:p w14:paraId="10D9028B"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Director</w:t>
            </w:r>
          </w:p>
        </w:tc>
        <w:tc>
          <w:tcPr>
            <w:tcW w:w="7291" w:type="dxa"/>
          </w:tcPr>
          <w:p w14:paraId="704341F8" w14:textId="77777777" w:rsidR="00625601" w:rsidRPr="002E24F7" w:rsidRDefault="00625601" w:rsidP="00715613">
            <w:pPr>
              <w:ind w:right="39"/>
              <w:jc w:val="both"/>
              <w:rPr>
                <w:rFonts w:ascii="Arial" w:hAnsi="Arial"/>
                <w:szCs w:val="24"/>
              </w:rPr>
            </w:pPr>
            <w:r w:rsidRPr="002E24F7">
              <w:rPr>
                <w:rFonts w:ascii="Arial" w:hAnsi="Arial"/>
                <w:szCs w:val="24"/>
              </w:rPr>
              <w:t>Tony Free – Director Planning and Development</w:t>
            </w:r>
          </w:p>
        </w:tc>
      </w:tr>
      <w:tr w:rsidR="00625601" w:rsidRPr="002E24F7" w14:paraId="54BBDA54" w14:textId="77777777" w:rsidTr="29B87677">
        <w:tc>
          <w:tcPr>
            <w:tcW w:w="2349" w:type="dxa"/>
          </w:tcPr>
          <w:p w14:paraId="381F2E87"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Attachments</w:t>
            </w:r>
          </w:p>
        </w:tc>
        <w:tc>
          <w:tcPr>
            <w:tcW w:w="7291" w:type="dxa"/>
          </w:tcPr>
          <w:p w14:paraId="1F48CD35" w14:textId="77777777" w:rsidR="00625601" w:rsidRPr="002E24F7" w:rsidRDefault="00625601" w:rsidP="00E4046A">
            <w:pPr>
              <w:numPr>
                <w:ilvl w:val="0"/>
                <w:numId w:val="41"/>
              </w:numPr>
              <w:contextualSpacing/>
              <w:jc w:val="both"/>
              <w:rPr>
                <w:rFonts w:ascii="Arial" w:hAnsi="Arial"/>
              </w:rPr>
            </w:pPr>
            <w:r w:rsidRPr="29B87677">
              <w:rPr>
                <w:rFonts w:ascii="Arial" w:hAnsi="Arial"/>
              </w:rPr>
              <w:t xml:space="preserve">Aerial Image and Zoning Map </w:t>
            </w:r>
          </w:p>
          <w:p w14:paraId="46F52DC4" w14:textId="77777777" w:rsidR="00625601" w:rsidRPr="002A3283" w:rsidRDefault="00625601" w:rsidP="00E4046A">
            <w:pPr>
              <w:numPr>
                <w:ilvl w:val="0"/>
                <w:numId w:val="41"/>
              </w:numPr>
              <w:contextualSpacing/>
              <w:jc w:val="both"/>
              <w:rPr>
                <w:rFonts w:ascii="Arial" w:hAnsi="Arial"/>
                <w:szCs w:val="24"/>
              </w:rPr>
            </w:pPr>
            <w:r w:rsidRPr="002E24F7">
              <w:rPr>
                <w:rFonts w:ascii="Arial" w:hAnsi="Arial"/>
                <w:szCs w:val="24"/>
              </w:rPr>
              <w:t xml:space="preserve">Development </w:t>
            </w:r>
            <w:r w:rsidRPr="002A3283">
              <w:rPr>
                <w:rFonts w:ascii="Arial" w:hAnsi="Arial"/>
                <w:szCs w:val="24"/>
              </w:rPr>
              <w:t>Plans dated 4 April 2023</w:t>
            </w:r>
          </w:p>
          <w:p w14:paraId="46E984EE" w14:textId="77777777" w:rsidR="00625601" w:rsidRPr="002A3283" w:rsidRDefault="00625601" w:rsidP="00E4046A">
            <w:pPr>
              <w:numPr>
                <w:ilvl w:val="0"/>
                <w:numId w:val="41"/>
              </w:numPr>
              <w:contextualSpacing/>
              <w:jc w:val="both"/>
              <w:rPr>
                <w:rFonts w:ascii="Arial" w:hAnsi="Arial"/>
                <w:szCs w:val="24"/>
              </w:rPr>
            </w:pPr>
            <w:r w:rsidRPr="002A3283">
              <w:rPr>
                <w:rFonts w:ascii="Arial" w:hAnsi="Arial"/>
                <w:szCs w:val="24"/>
              </w:rPr>
              <w:t>Architectural Perspectives dated 4 April 2023</w:t>
            </w:r>
          </w:p>
          <w:p w14:paraId="079D784E" w14:textId="77777777" w:rsidR="00625601" w:rsidRPr="002A3283" w:rsidRDefault="00625601" w:rsidP="00E4046A">
            <w:pPr>
              <w:numPr>
                <w:ilvl w:val="0"/>
                <w:numId w:val="41"/>
              </w:numPr>
              <w:contextualSpacing/>
              <w:jc w:val="both"/>
              <w:rPr>
                <w:rFonts w:ascii="Arial" w:hAnsi="Arial"/>
                <w:szCs w:val="24"/>
              </w:rPr>
            </w:pPr>
            <w:r w:rsidRPr="002A3283">
              <w:rPr>
                <w:rFonts w:ascii="Arial" w:hAnsi="Arial"/>
                <w:szCs w:val="24"/>
              </w:rPr>
              <w:t>Landscaping Plan dated 4 April 2023</w:t>
            </w:r>
          </w:p>
          <w:p w14:paraId="3F1CF3A5" w14:textId="77777777" w:rsidR="00625601" w:rsidRPr="002E24F7" w:rsidRDefault="00625601" w:rsidP="00E4046A">
            <w:pPr>
              <w:numPr>
                <w:ilvl w:val="0"/>
                <w:numId w:val="41"/>
              </w:numPr>
              <w:contextualSpacing/>
              <w:jc w:val="both"/>
              <w:rPr>
                <w:rFonts w:ascii="Arial" w:hAnsi="Arial"/>
                <w:szCs w:val="24"/>
                <w:lang w:val="en-US"/>
              </w:rPr>
            </w:pPr>
            <w:r w:rsidRPr="002A3283">
              <w:rPr>
                <w:rFonts w:ascii="Arial" w:hAnsi="Arial"/>
                <w:color w:val="000000"/>
                <w:szCs w:val="24"/>
              </w:rPr>
              <w:t>CONFIDENTIAL ATTACHMENT - Submissions</w:t>
            </w:r>
          </w:p>
        </w:tc>
      </w:tr>
    </w:tbl>
    <w:p w14:paraId="1B6A8090" w14:textId="77777777" w:rsidR="00625601" w:rsidRPr="002E24F7" w:rsidRDefault="00625601" w:rsidP="00412E44">
      <w:pPr>
        <w:ind w:right="-238"/>
        <w:jc w:val="both"/>
        <w:rPr>
          <w:rFonts w:ascii="Arial" w:eastAsia="Calibri" w:hAnsi="Arial" w:cs="Arial"/>
          <w:b/>
          <w:szCs w:val="24"/>
          <w:lang w:val="en-US"/>
        </w:rPr>
      </w:pPr>
    </w:p>
    <w:p w14:paraId="5FD2E04A"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Purpose</w:t>
      </w:r>
    </w:p>
    <w:p w14:paraId="37F357C4" w14:textId="77777777" w:rsidR="00625601" w:rsidRPr="002E24F7" w:rsidRDefault="00625601" w:rsidP="00412E44">
      <w:pPr>
        <w:ind w:left="-567" w:right="-238"/>
        <w:jc w:val="both"/>
        <w:rPr>
          <w:rFonts w:ascii="Arial" w:eastAsia="Calibri" w:hAnsi="Arial" w:cs="Arial"/>
          <w:b/>
          <w:szCs w:val="24"/>
          <w:lang w:val="en-US"/>
        </w:rPr>
      </w:pPr>
    </w:p>
    <w:p w14:paraId="0D7ACEBA" w14:textId="77777777"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szCs w:val="24"/>
          <w:lang w:val="en-US"/>
        </w:rPr>
        <w:t>The purpose of this report is for Council to consider a development application for four grouped dwellings at 10 Louise Street, Nedlands. This proposal is being presented to Council for consideration due to the proposal receiving objections within the consultation period.</w:t>
      </w:r>
    </w:p>
    <w:p w14:paraId="3B5964DA" w14:textId="77777777" w:rsidR="00625601" w:rsidRPr="002E24F7" w:rsidRDefault="00625601" w:rsidP="00412E44">
      <w:pPr>
        <w:ind w:left="-284" w:right="-238"/>
        <w:jc w:val="both"/>
        <w:rPr>
          <w:rFonts w:ascii="Arial" w:eastAsia="Calibri" w:hAnsi="Arial" w:cs="Arial"/>
          <w:szCs w:val="24"/>
          <w:lang w:val="en-US"/>
        </w:rPr>
      </w:pPr>
    </w:p>
    <w:p w14:paraId="6F7ECA45" w14:textId="77777777" w:rsidR="00625601" w:rsidRPr="002E24F7" w:rsidRDefault="00625601" w:rsidP="00412E44">
      <w:pPr>
        <w:ind w:left="-284" w:right="-238"/>
        <w:jc w:val="both"/>
        <w:rPr>
          <w:rFonts w:ascii="Arial" w:eastAsia="Calibri" w:hAnsi="Arial" w:cs="Arial"/>
          <w:b/>
          <w:szCs w:val="24"/>
          <w:lang w:val="en-US"/>
        </w:rPr>
      </w:pPr>
      <w:r w:rsidRPr="002E24F7">
        <w:rPr>
          <w:rFonts w:ascii="Arial" w:eastAsia="Calibri" w:hAnsi="Arial" w:cs="Arial"/>
          <w:szCs w:val="24"/>
          <w:lang w:val="en-US"/>
        </w:rPr>
        <w:t>This application was tabled for consider</w:t>
      </w:r>
      <w:r w:rsidRPr="00706CE4">
        <w:rPr>
          <w:rFonts w:ascii="Arial" w:eastAsia="Calibri" w:hAnsi="Arial" w:cs="Arial"/>
          <w:szCs w:val="24"/>
          <w:lang w:val="en-US"/>
        </w:rPr>
        <w:t>ation</w:t>
      </w:r>
      <w:r w:rsidRPr="002E24F7">
        <w:rPr>
          <w:rFonts w:ascii="Arial" w:eastAsia="Calibri" w:hAnsi="Arial" w:cs="Arial"/>
          <w:szCs w:val="24"/>
          <w:lang w:val="en-US"/>
        </w:rPr>
        <w:t xml:space="preserve"> at the 28 March 2023 Ordinary Meeting, at which it was deferred to allow for further information to be provided.</w:t>
      </w:r>
    </w:p>
    <w:p w14:paraId="6E22B96B" w14:textId="77777777" w:rsidR="00625601" w:rsidRPr="002E24F7" w:rsidRDefault="00625601" w:rsidP="00412E44">
      <w:pPr>
        <w:ind w:left="-567" w:right="-238"/>
        <w:jc w:val="both"/>
        <w:rPr>
          <w:rFonts w:ascii="Arial" w:eastAsia="Calibri" w:hAnsi="Arial" w:cs="Arial"/>
          <w:b/>
          <w:szCs w:val="24"/>
          <w:lang w:val="en-US"/>
        </w:rPr>
      </w:pPr>
    </w:p>
    <w:p w14:paraId="45301D8E" w14:textId="77777777" w:rsidR="00625601" w:rsidRPr="002E24F7" w:rsidRDefault="00625601" w:rsidP="00412E44">
      <w:pPr>
        <w:ind w:left="-567" w:right="-238"/>
        <w:jc w:val="both"/>
        <w:rPr>
          <w:rFonts w:ascii="Arial" w:eastAsia="Calibri" w:hAnsi="Arial" w:cs="Arial"/>
          <w:b/>
          <w:szCs w:val="24"/>
          <w:lang w:val="en-US"/>
        </w:rPr>
      </w:pPr>
    </w:p>
    <w:p w14:paraId="61EAA8C6"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Recommendation</w:t>
      </w:r>
    </w:p>
    <w:p w14:paraId="0259AC1E" w14:textId="77777777" w:rsidR="00625601" w:rsidRPr="002E24F7" w:rsidRDefault="00625601" w:rsidP="00412E44">
      <w:pPr>
        <w:ind w:left="-567" w:right="-238"/>
        <w:jc w:val="both"/>
        <w:rPr>
          <w:rFonts w:ascii="Arial" w:eastAsia="Calibri" w:hAnsi="Arial" w:cs="Arial"/>
          <w:b/>
          <w:color w:val="244061"/>
          <w:szCs w:val="24"/>
          <w:lang w:val="en-US"/>
        </w:rPr>
      </w:pPr>
    </w:p>
    <w:p w14:paraId="452CBBDC" w14:textId="77777777" w:rsidR="00625601" w:rsidRPr="002E24F7" w:rsidRDefault="00625601" w:rsidP="00412E44">
      <w:pPr>
        <w:ind w:left="-284" w:right="-238"/>
        <w:jc w:val="both"/>
        <w:rPr>
          <w:rFonts w:ascii="Arial" w:eastAsia="Calibri" w:hAnsi="Arial" w:cs="Arial"/>
          <w:b/>
          <w:color w:val="244061"/>
          <w:szCs w:val="24"/>
          <w:lang w:val="en-US"/>
        </w:rPr>
      </w:pPr>
      <w:r w:rsidRPr="002E24F7">
        <w:rPr>
          <w:rFonts w:ascii="Arial" w:eastAsia="Calibri" w:hAnsi="Arial" w:cs="Arial"/>
          <w:b/>
          <w:color w:val="244061"/>
          <w:szCs w:val="24"/>
          <w:lang w:val="en-US"/>
        </w:rPr>
        <w:t>That Council:</w:t>
      </w:r>
    </w:p>
    <w:p w14:paraId="602FD345" w14:textId="77777777" w:rsidR="00625601" w:rsidRPr="002E24F7" w:rsidRDefault="00625601" w:rsidP="00412E44">
      <w:pPr>
        <w:ind w:left="-284" w:right="-238"/>
        <w:jc w:val="both"/>
        <w:rPr>
          <w:rFonts w:ascii="Arial" w:eastAsia="Calibri" w:hAnsi="Arial" w:cs="Arial"/>
          <w:b/>
          <w:color w:val="244061"/>
          <w:szCs w:val="24"/>
          <w:lang w:val="en-US"/>
        </w:rPr>
      </w:pPr>
    </w:p>
    <w:p w14:paraId="25C8E193" w14:textId="77777777" w:rsidR="00625601" w:rsidRPr="002E24F7" w:rsidRDefault="00625601" w:rsidP="00412E44">
      <w:pPr>
        <w:ind w:left="-284" w:right="-238"/>
        <w:jc w:val="both"/>
        <w:rPr>
          <w:rFonts w:ascii="Arial" w:eastAsia="Calibri" w:hAnsi="Arial" w:cs="Arial"/>
          <w:b/>
          <w:color w:val="244061"/>
          <w:szCs w:val="24"/>
          <w:lang w:val="en-US"/>
        </w:rPr>
      </w:pPr>
      <w:r w:rsidRPr="002E24F7">
        <w:rPr>
          <w:rFonts w:ascii="Arial" w:eastAsia="Calibri" w:hAnsi="Arial" w:cs="Arial"/>
          <w:b/>
          <w:color w:val="244061"/>
          <w:szCs w:val="24"/>
          <w:lang w:val="en-US"/>
        </w:rPr>
        <w:t xml:space="preserve">In accordance with Clause 68(2)(b) of the Deemed Provisions of the Planning and Development (Local Planning Schemes) Regulations 2015, approves the development application in accordance with the plans date stamped </w:t>
      </w:r>
      <w:r>
        <w:rPr>
          <w:rFonts w:ascii="Arial" w:eastAsia="Calibri" w:hAnsi="Arial" w:cs="Arial"/>
          <w:b/>
          <w:color w:val="244061"/>
          <w:szCs w:val="24"/>
          <w:lang w:val="en-US"/>
        </w:rPr>
        <w:t xml:space="preserve">4 April 2023 </w:t>
      </w:r>
      <w:r w:rsidRPr="002E24F7">
        <w:rPr>
          <w:rFonts w:ascii="Arial" w:eastAsia="Calibri" w:hAnsi="Arial" w:cs="Arial"/>
          <w:b/>
          <w:color w:val="244061"/>
          <w:szCs w:val="24"/>
          <w:lang w:val="en-US"/>
        </w:rPr>
        <w:t>for four grouped dwellings at 10 Louise Street, Nedlands, subject to the following conditions:</w:t>
      </w:r>
    </w:p>
    <w:p w14:paraId="26828046" w14:textId="77777777" w:rsidR="00625601" w:rsidRPr="002E24F7" w:rsidRDefault="00625601" w:rsidP="00412E44">
      <w:pPr>
        <w:ind w:left="-284" w:right="-238"/>
        <w:jc w:val="both"/>
        <w:rPr>
          <w:rFonts w:ascii="Arial" w:eastAsia="Calibri" w:hAnsi="Arial" w:cs="Arial"/>
          <w:b/>
          <w:color w:val="244061"/>
          <w:szCs w:val="24"/>
          <w:lang w:val="en-US"/>
        </w:rPr>
      </w:pPr>
    </w:p>
    <w:p w14:paraId="777FB5EC"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This approval relates only to the development as indicated on the approved plans dated 28 March 2023. It does not relate to any other development on this lot and must substantially commence within 2 years from the date of the decision letter.</w:t>
      </w:r>
    </w:p>
    <w:p w14:paraId="79731D49"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503771C7"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All works indicated on the approved plans shall be wholly located within the lot boundaries of the subject site.</w:t>
      </w:r>
    </w:p>
    <w:p w14:paraId="7A14CDA9" w14:textId="77777777" w:rsidR="00625601" w:rsidRPr="002E24F7" w:rsidRDefault="00625601" w:rsidP="00412E44">
      <w:pPr>
        <w:ind w:left="284" w:right="-238"/>
        <w:contextualSpacing/>
        <w:jc w:val="both"/>
        <w:rPr>
          <w:rFonts w:ascii="Arial" w:eastAsia="Calibri" w:hAnsi="Arial" w:cs="Arial"/>
          <w:b/>
          <w:color w:val="244061"/>
          <w:szCs w:val="24"/>
          <w:lang w:val="en-US"/>
        </w:rPr>
      </w:pPr>
    </w:p>
    <w:p w14:paraId="0B22BB97"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Prior to the issue of a building permit, a Construction Management Plan shall be submitted and approved to the satisfaction of the City. The approved Construction Management Plan shall be </w:t>
      </w:r>
      <w:proofErr w:type="gramStart"/>
      <w:r w:rsidRPr="002E24F7">
        <w:rPr>
          <w:rFonts w:ascii="Arial" w:eastAsia="Calibri" w:hAnsi="Arial" w:cs="Arial"/>
          <w:b/>
          <w:color w:val="244061"/>
          <w:szCs w:val="24"/>
          <w:lang w:val="en-GB"/>
        </w:rPr>
        <w:t>observed at all times</w:t>
      </w:r>
      <w:proofErr w:type="gramEnd"/>
      <w:r w:rsidRPr="002E24F7">
        <w:rPr>
          <w:rFonts w:ascii="Arial" w:eastAsia="Calibri" w:hAnsi="Arial" w:cs="Arial"/>
          <w:b/>
          <w:color w:val="244061"/>
          <w:szCs w:val="24"/>
          <w:lang w:val="en-GB"/>
        </w:rPr>
        <w:t xml:space="preserve"> throughout the construction process to the satisfaction of the City.</w:t>
      </w:r>
    </w:p>
    <w:p w14:paraId="4E83589C"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1FEB40D3"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Prior to occupation, the roof terraces for Units 2 and 3 are to be screened to the extent shown on the approved plans and in accordance with the Residential Design Codes </w:t>
      </w:r>
      <w:proofErr w:type="gramStart"/>
      <w:r w:rsidRPr="002E24F7">
        <w:rPr>
          <w:rFonts w:ascii="Arial" w:eastAsia="Calibri" w:hAnsi="Arial" w:cs="Arial"/>
          <w:b/>
          <w:color w:val="244061"/>
          <w:szCs w:val="24"/>
          <w:lang w:val="en-GB"/>
        </w:rPr>
        <w:t>by;</w:t>
      </w:r>
      <w:proofErr w:type="gramEnd"/>
      <w:r w:rsidRPr="002E24F7">
        <w:rPr>
          <w:rFonts w:ascii="Arial" w:eastAsia="Calibri" w:hAnsi="Arial" w:cs="Arial"/>
          <w:b/>
          <w:color w:val="244061"/>
          <w:szCs w:val="24"/>
          <w:lang w:val="en-GB"/>
        </w:rPr>
        <w:t xml:space="preserve"> </w:t>
      </w:r>
    </w:p>
    <w:p w14:paraId="1F22A490"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0F0FEDD9" w14:textId="77777777" w:rsidR="00625601" w:rsidRPr="002E24F7" w:rsidRDefault="00625601" w:rsidP="00E4046A">
      <w:pPr>
        <w:numPr>
          <w:ilvl w:val="1"/>
          <w:numId w:val="38"/>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fixed and obscured glass to a minimum height of 1.6 metres above finished floor level; or</w:t>
      </w:r>
    </w:p>
    <w:p w14:paraId="712466E2" w14:textId="77777777" w:rsidR="00625601" w:rsidRPr="002E24F7" w:rsidRDefault="00625601" w:rsidP="00E4046A">
      <w:pPr>
        <w:numPr>
          <w:ilvl w:val="1"/>
          <w:numId w:val="38"/>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fixed screening devices to a minimum height of 1.6 meters above finished floor level that are at least 75% obscure and made of a durable </w:t>
      </w:r>
      <w:proofErr w:type="gramStart"/>
      <w:r w:rsidRPr="002E24F7">
        <w:rPr>
          <w:rFonts w:ascii="Arial" w:eastAsia="Calibri" w:hAnsi="Arial" w:cs="Arial"/>
          <w:b/>
          <w:color w:val="244061"/>
          <w:szCs w:val="24"/>
          <w:lang w:val="en-GB"/>
        </w:rPr>
        <w:t>material;</w:t>
      </w:r>
      <w:proofErr w:type="gramEnd"/>
      <w:r w:rsidRPr="002E24F7">
        <w:rPr>
          <w:rFonts w:ascii="Arial" w:eastAsia="Calibri" w:hAnsi="Arial" w:cs="Arial"/>
          <w:b/>
          <w:color w:val="244061"/>
          <w:szCs w:val="24"/>
          <w:lang w:val="en-GB"/>
        </w:rPr>
        <w:t xml:space="preserve"> or</w:t>
      </w:r>
    </w:p>
    <w:p w14:paraId="1C8BF021" w14:textId="77777777" w:rsidR="00625601" w:rsidRPr="002E24F7" w:rsidRDefault="00625601" w:rsidP="00E4046A">
      <w:pPr>
        <w:numPr>
          <w:ilvl w:val="1"/>
          <w:numId w:val="38"/>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a minimum sill height of 1.6 metres above the finished floor level; or</w:t>
      </w:r>
    </w:p>
    <w:p w14:paraId="3F87D790" w14:textId="77777777" w:rsidR="00625601" w:rsidRPr="002E24F7" w:rsidRDefault="00625601" w:rsidP="00E4046A">
      <w:pPr>
        <w:numPr>
          <w:ilvl w:val="1"/>
          <w:numId w:val="38"/>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an alternative method of screening approved by the City of Nedlands. </w:t>
      </w:r>
    </w:p>
    <w:p w14:paraId="59658448"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2690973F" w14:textId="77777777" w:rsidR="00625601" w:rsidRPr="002E24F7" w:rsidRDefault="00625601" w:rsidP="00412E44">
      <w:pPr>
        <w:ind w:left="284"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The required screening shall be thereafter maintained to the satisfaction of the City of Nedlands.</w:t>
      </w:r>
    </w:p>
    <w:p w14:paraId="1407249B"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7114042E"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occupation, walls on or adjacent to lot boundaries are to be finished externally to the same standard as the rest of the development in:</w:t>
      </w:r>
    </w:p>
    <w:p w14:paraId="27F1498E"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6E9F9557" w14:textId="77777777" w:rsidR="00625601" w:rsidRPr="002E24F7" w:rsidRDefault="00625601" w:rsidP="00E4046A">
      <w:pPr>
        <w:numPr>
          <w:ilvl w:val="0"/>
          <w:numId w:val="42"/>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Face </w:t>
      </w:r>
      <w:proofErr w:type="gramStart"/>
      <w:r w:rsidRPr="002E24F7">
        <w:rPr>
          <w:rFonts w:ascii="Arial" w:eastAsia="Calibri" w:hAnsi="Arial" w:cs="Arial"/>
          <w:b/>
          <w:color w:val="244061"/>
          <w:szCs w:val="24"/>
          <w:lang w:val="en-GB"/>
        </w:rPr>
        <w:t>brick;</w:t>
      </w:r>
      <w:proofErr w:type="gramEnd"/>
    </w:p>
    <w:p w14:paraId="7B3112C1" w14:textId="77777777" w:rsidR="00625601" w:rsidRPr="002E24F7" w:rsidRDefault="00625601" w:rsidP="00E4046A">
      <w:pPr>
        <w:numPr>
          <w:ilvl w:val="0"/>
          <w:numId w:val="42"/>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Painted </w:t>
      </w:r>
      <w:proofErr w:type="gramStart"/>
      <w:r w:rsidRPr="002E24F7">
        <w:rPr>
          <w:rFonts w:ascii="Arial" w:eastAsia="Calibri" w:hAnsi="Arial" w:cs="Arial"/>
          <w:b/>
          <w:color w:val="244061"/>
          <w:szCs w:val="24"/>
          <w:lang w:val="en-GB"/>
        </w:rPr>
        <w:t>render;</w:t>
      </w:r>
      <w:proofErr w:type="gramEnd"/>
    </w:p>
    <w:p w14:paraId="24A96289" w14:textId="77777777" w:rsidR="00625601" w:rsidRPr="002E24F7" w:rsidRDefault="00625601" w:rsidP="00E4046A">
      <w:pPr>
        <w:numPr>
          <w:ilvl w:val="0"/>
          <w:numId w:val="42"/>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Painted brickwork; or</w:t>
      </w:r>
    </w:p>
    <w:p w14:paraId="1135F551" w14:textId="77777777" w:rsidR="00625601" w:rsidRPr="002E24F7" w:rsidRDefault="00625601" w:rsidP="00E4046A">
      <w:pPr>
        <w:numPr>
          <w:ilvl w:val="0"/>
          <w:numId w:val="42"/>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Other clean finish as specified on the approved plans.</w:t>
      </w:r>
    </w:p>
    <w:p w14:paraId="5E10EC35" w14:textId="77777777" w:rsidR="00625601" w:rsidRPr="002E24F7" w:rsidRDefault="00625601" w:rsidP="00412E44">
      <w:pPr>
        <w:ind w:left="360" w:right="-238"/>
        <w:contextualSpacing/>
        <w:jc w:val="both"/>
        <w:rPr>
          <w:rFonts w:ascii="Arial" w:eastAsia="Calibri" w:hAnsi="Arial" w:cs="Arial"/>
          <w:b/>
          <w:color w:val="244061"/>
          <w:szCs w:val="24"/>
          <w:lang w:val="en-US"/>
        </w:rPr>
      </w:pPr>
    </w:p>
    <w:p w14:paraId="4A42878B" w14:textId="77777777" w:rsidR="00625601" w:rsidRPr="002E24F7" w:rsidRDefault="00625601" w:rsidP="00412E44">
      <w:pPr>
        <w:ind w:left="360"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And are to be thereafter maintained to the satisfaction of the City of Nedlands</w:t>
      </w:r>
    </w:p>
    <w:p w14:paraId="7556B49D" w14:textId="77777777" w:rsidR="00625601" w:rsidRPr="002E24F7" w:rsidRDefault="00625601" w:rsidP="00412E44">
      <w:pPr>
        <w:ind w:left="360" w:right="-238"/>
        <w:contextualSpacing/>
        <w:jc w:val="both"/>
        <w:rPr>
          <w:rFonts w:ascii="Arial" w:eastAsia="Calibri" w:hAnsi="Arial" w:cs="Arial"/>
          <w:b/>
          <w:color w:val="244061"/>
          <w:szCs w:val="24"/>
          <w:lang w:val="en-US"/>
        </w:rPr>
      </w:pPr>
    </w:p>
    <w:p w14:paraId="1A5BD210" w14:textId="77777777" w:rsidR="00625601" w:rsidRPr="002A3283"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A3283">
        <w:rPr>
          <w:rFonts w:ascii="Arial" w:eastAsia="Calibri" w:hAnsi="Arial" w:cs="Arial"/>
          <w:b/>
          <w:color w:val="244061"/>
          <w:szCs w:val="24"/>
          <w:lang w:val="en-GB"/>
        </w:rPr>
        <w:t xml:space="preserve">Prior to the issue of a Building Permit, a detailed Landscaping Plan, prepared by a suitably qualified person, shall be </w:t>
      </w:r>
      <w:proofErr w:type="gramStart"/>
      <w:r w:rsidRPr="002A3283">
        <w:rPr>
          <w:rFonts w:ascii="Arial" w:eastAsia="Calibri" w:hAnsi="Arial" w:cs="Arial"/>
          <w:b/>
          <w:color w:val="244061"/>
          <w:szCs w:val="24"/>
          <w:lang w:val="en-GB"/>
        </w:rPr>
        <w:t>submitted</w:t>
      </w:r>
      <w:proofErr w:type="gramEnd"/>
      <w:r w:rsidRPr="002A3283">
        <w:rPr>
          <w:rFonts w:ascii="Arial" w:eastAsia="Calibri" w:hAnsi="Arial" w:cs="Arial"/>
          <w:b/>
          <w:color w:val="244061"/>
          <w:szCs w:val="24"/>
          <w:lang w:val="en-GB"/>
        </w:rPr>
        <w:t xml:space="preserve"> and approved by the City of Nedlands.</w:t>
      </w:r>
    </w:p>
    <w:p w14:paraId="4F96805C" w14:textId="77777777" w:rsidR="00625601" w:rsidRPr="002A3283" w:rsidRDefault="00625601" w:rsidP="00412E44">
      <w:pPr>
        <w:ind w:left="76" w:right="-238"/>
        <w:contextualSpacing/>
        <w:jc w:val="both"/>
        <w:rPr>
          <w:rFonts w:ascii="Arial" w:eastAsia="Calibri" w:hAnsi="Arial" w:cs="Arial"/>
          <w:b/>
          <w:color w:val="244061"/>
          <w:szCs w:val="24"/>
          <w:lang w:val="en-US"/>
        </w:rPr>
      </w:pPr>
    </w:p>
    <w:p w14:paraId="5BC72D60" w14:textId="77777777" w:rsidR="00625601" w:rsidRPr="002A3283"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A3283">
        <w:rPr>
          <w:rFonts w:ascii="Arial" w:eastAsia="Calibri" w:hAnsi="Arial" w:cs="Arial"/>
          <w:b/>
          <w:color w:val="244061"/>
          <w:szCs w:val="24"/>
          <w:lang w:val="en-GB"/>
        </w:rPr>
        <w:t xml:space="preserve">Prior to occupation, landscaping shall be completed in accordance with the approved Landscaping Plan. All landscaped areas are to be maintained on an ongoing basis for the life of the development on the site to the satisfaction of the City of Nedlands. </w:t>
      </w:r>
    </w:p>
    <w:p w14:paraId="0324A18F"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2F568AB8"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26148F49" w14:textId="77777777" w:rsidR="00625601" w:rsidRPr="002E24F7" w:rsidRDefault="00625601" w:rsidP="00412E44">
      <w:pPr>
        <w:ind w:left="720" w:right="-238"/>
        <w:contextualSpacing/>
        <w:rPr>
          <w:rFonts w:ascii="Arial" w:eastAsia="Calibri" w:hAnsi="Arial" w:cs="Arial"/>
          <w:b/>
          <w:color w:val="244061"/>
          <w:szCs w:val="24"/>
          <w:lang w:val="en-US"/>
        </w:rPr>
      </w:pPr>
    </w:p>
    <w:p w14:paraId="7DC9B736"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All stormwater discharge from the development shall be contained and disposed of on-site unless otherwise approved by the City of Nedlands.</w:t>
      </w:r>
    </w:p>
    <w:p w14:paraId="4B1D3B13"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the issue of a Building Permit, an Ecologically Sustainability Development (ESD) report prepared by a suitably qualified person shall be submitted and approved to the City of Nedlands. Recommendations contained within the report are to be carried out and maintained for the lifetime of the development to the satisfaction of the City of Nedlands.</w:t>
      </w:r>
    </w:p>
    <w:p w14:paraId="3B701DC5" w14:textId="77777777" w:rsidR="00625601" w:rsidRPr="002E24F7" w:rsidRDefault="00625601" w:rsidP="00412E44">
      <w:pPr>
        <w:ind w:left="76" w:right="-238"/>
        <w:contextualSpacing/>
        <w:jc w:val="both"/>
        <w:rPr>
          <w:rFonts w:ascii="Arial" w:eastAsia="Calibri" w:hAnsi="Arial" w:cs="Arial"/>
          <w:b/>
          <w:color w:val="244061"/>
          <w:szCs w:val="24"/>
          <w:highlight w:val="yellow"/>
          <w:lang w:val="en-US"/>
        </w:rPr>
      </w:pPr>
    </w:p>
    <w:p w14:paraId="5732EE8C"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w:t>
      </w:r>
    </w:p>
    <w:p w14:paraId="57F664D9" w14:textId="77777777" w:rsidR="00625601" w:rsidRPr="002E24F7" w:rsidRDefault="00625601" w:rsidP="00412E44">
      <w:pPr>
        <w:ind w:left="720" w:right="-238"/>
        <w:contextualSpacing/>
        <w:rPr>
          <w:rFonts w:ascii="Arial" w:eastAsia="Calibri" w:hAnsi="Arial" w:cs="Arial"/>
          <w:b/>
          <w:color w:val="244061"/>
          <w:szCs w:val="24"/>
          <w:lang w:val="en-US"/>
        </w:rPr>
      </w:pPr>
    </w:p>
    <w:p w14:paraId="2287B991"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w:t>
      </w:r>
    </w:p>
    <w:p w14:paraId="4BE6B642" w14:textId="77777777" w:rsidR="00625601" w:rsidRPr="002E24F7" w:rsidRDefault="00625601" w:rsidP="00412E44">
      <w:pPr>
        <w:ind w:left="720" w:right="-238"/>
        <w:contextualSpacing/>
        <w:rPr>
          <w:rFonts w:ascii="Arial" w:eastAsia="Calibri" w:hAnsi="Arial" w:cs="Arial"/>
          <w:b/>
          <w:color w:val="244061"/>
          <w:szCs w:val="24"/>
          <w:lang w:val="en-US"/>
        </w:rPr>
      </w:pPr>
    </w:p>
    <w:p w14:paraId="6CEADFDC"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099AEB9E"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174DC712" w14:textId="77777777" w:rsidR="00625601" w:rsidRPr="002E24F7" w:rsidRDefault="00625601" w:rsidP="00412E44">
      <w:pPr>
        <w:ind w:left="284"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 xml:space="preserve">“This lot is situated in the vicinity of a transport corridor and is currently </w:t>
      </w:r>
      <w:proofErr w:type="gramStart"/>
      <w:r w:rsidRPr="002E24F7">
        <w:rPr>
          <w:rFonts w:ascii="Arial" w:eastAsia="Calibri" w:hAnsi="Arial" w:cs="Arial"/>
          <w:b/>
          <w:color w:val="244061"/>
          <w:szCs w:val="24"/>
          <w:lang w:val="en-US"/>
        </w:rPr>
        <w:t>affected, or</w:t>
      </w:r>
      <w:proofErr w:type="gramEnd"/>
      <w:r w:rsidRPr="002E24F7">
        <w:rPr>
          <w:rFonts w:ascii="Arial" w:eastAsia="Calibri" w:hAnsi="Arial" w:cs="Arial"/>
          <w:b/>
          <w:color w:val="244061"/>
          <w:szCs w:val="24"/>
          <w:lang w:val="en-US"/>
        </w:rPr>
        <w:t xml:space="preserve"> may in the future be affected by transport noise. Additional planning and building requirements may apply to development on this land to achieve an acceptable level of noise reduction.”</w:t>
      </w:r>
    </w:p>
    <w:p w14:paraId="1DDAB9A2" w14:textId="77777777" w:rsidR="00625601" w:rsidRPr="002E24F7" w:rsidRDefault="00625601" w:rsidP="00412E44">
      <w:pPr>
        <w:ind w:left="720" w:right="-238"/>
        <w:contextualSpacing/>
        <w:jc w:val="both"/>
        <w:rPr>
          <w:rFonts w:ascii="Arial" w:eastAsia="Calibri" w:hAnsi="Arial" w:cs="Arial"/>
          <w:b/>
          <w:color w:val="244061"/>
          <w:szCs w:val="24"/>
          <w:lang w:val="en-US"/>
        </w:rPr>
      </w:pPr>
    </w:p>
    <w:p w14:paraId="6B104940" w14:textId="77777777" w:rsidR="00625601" w:rsidRPr="002E24F7" w:rsidRDefault="00625601" w:rsidP="00412E44">
      <w:pPr>
        <w:ind w:left="720" w:right="-238"/>
        <w:contextualSpacing/>
        <w:jc w:val="both"/>
        <w:rPr>
          <w:rFonts w:ascii="Arial" w:eastAsia="Calibri" w:hAnsi="Arial" w:cs="Arial"/>
          <w:b/>
          <w:color w:val="244061"/>
          <w:szCs w:val="24"/>
          <w:lang w:val="en-US"/>
        </w:rPr>
      </w:pPr>
    </w:p>
    <w:p w14:paraId="6AD70E70"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Voting Requirement</w:t>
      </w:r>
    </w:p>
    <w:p w14:paraId="5751D7FF" w14:textId="77777777" w:rsidR="00625601" w:rsidRPr="002E24F7" w:rsidRDefault="00625601" w:rsidP="00412E44">
      <w:pPr>
        <w:ind w:left="-284" w:right="-238"/>
        <w:jc w:val="both"/>
        <w:rPr>
          <w:rFonts w:ascii="Arial" w:eastAsia="Calibri" w:hAnsi="Arial" w:cs="Arial"/>
          <w:color w:val="000000"/>
          <w:szCs w:val="24"/>
          <w:lang w:val="en-GB"/>
        </w:rPr>
      </w:pPr>
    </w:p>
    <w:p w14:paraId="79D82E78" w14:textId="77777777" w:rsidR="00625601" w:rsidRPr="002E24F7" w:rsidRDefault="00625601" w:rsidP="00412E44">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 xml:space="preserve">Simple Majority. </w:t>
      </w:r>
    </w:p>
    <w:p w14:paraId="757BB3D1" w14:textId="77777777" w:rsidR="00625601" w:rsidRPr="002E24F7" w:rsidRDefault="00625601" w:rsidP="00412E44">
      <w:pPr>
        <w:ind w:left="-284" w:right="-238"/>
        <w:jc w:val="both"/>
        <w:rPr>
          <w:rFonts w:ascii="Arial" w:eastAsia="Calibri" w:hAnsi="Arial" w:cs="Arial"/>
          <w:bCs/>
          <w:szCs w:val="24"/>
          <w:lang w:val="en-US"/>
        </w:rPr>
      </w:pPr>
    </w:p>
    <w:p w14:paraId="25AE4D71"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ADDACE9" w14:textId="77777777" w:rsidR="00625601" w:rsidRPr="002E24F7" w:rsidRDefault="00625601" w:rsidP="00412E44">
      <w:pPr>
        <w:ind w:left="-284" w:right="-238"/>
        <w:jc w:val="both"/>
        <w:rPr>
          <w:rFonts w:ascii="Arial" w:eastAsia="Calibri" w:hAnsi="Arial" w:cs="Arial"/>
          <w:bCs/>
          <w:szCs w:val="24"/>
          <w:lang w:val="en-US"/>
        </w:rPr>
      </w:pPr>
    </w:p>
    <w:p w14:paraId="153F3DB7"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62F4B81" w14:textId="77777777" w:rsidR="00625601" w:rsidRPr="002E24F7" w:rsidRDefault="00625601" w:rsidP="00412E44">
      <w:pPr>
        <w:ind w:left="-284" w:right="-238"/>
        <w:jc w:val="both"/>
        <w:rPr>
          <w:rFonts w:ascii="Arial" w:eastAsia="Calibri" w:hAnsi="Arial" w:cs="Arial"/>
          <w:bCs/>
          <w:szCs w:val="24"/>
          <w:lang w:val="en-US"/>
        </w:rPr>
      </w:pPr>
    </w:p>
    <w:p w14:paraId="4F706C47" w14:textId="77777777" w:rsidR="00625601" w:rsidRPr="002E24F7" w:rsidRDefault="00625601" w:rsidP="00412E44">
      <w:pPr>
        <w:ind w:left="-284" w:right="-238"/>
        <w:jc w:val="both"/>
        <w:rPr>
          <w:rFonts w:ascii="Arial" w:eastAsia="Calibri" w:hAnsi="Arial" w:cs="Arial"/>
          <w:b/>
          <w:sz w:val="28"/>
          <w:szCs w:val="32"/>
          <w:lang w:val="en-US"/>
        </w:rPr>
      </w:pPr>
      <w:r w:rsidRPr="002E24F7">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6F6C686" w14:textId="77777777" w:rsidR="00625601" w:rsidRPr="002E24F7" w:rsidRDefault="00625601" w:rsidP="00412E44">
      <w:pPr>
        <w:ind w:left="-284" w:right="-238"/>
        <w:jc w:val="both"/>
        <w:rPr>
          <w:rFonts w:ascii="Arial" w:eastAsia="Calibri" w:hAnsi="Arial" w:cs="Arial"/>
          <w:bCs/>
          <w:szCs w:val="24"/>
          <w:lang w:val="en-US"/>
        </w:rPr>
      </w:pPr>
    </w:p>
    <w:p w14:paraId="642AB747" w14:textId="77777777" w:rsidR="00625601" w:rsidRPr="002E24F7" w:rsidRDefault="00625601" w:rsidP="00412E44">
      <w:pPr>
        <w:ind w:left="-284" w:right="-238"/>
        <w:jc w:val="both"/>
        <w:rPr>
          <w:rFonts w:ascii="Arial" w:eastAsia="Calibri" w:hAnsi="Arial" w:cs="Arial"/>
          <w:bCs/>
          <w:szCs w:val="24"/>
          <w:lang w:val="en-US"/>
        </w:rPr>
      </w:pPr>
    </w:p>
    <w:p w14:paraId="55C60C43"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 xml:space="preserve">Background </w:t>
      </w:r>
    </w:p>
    <w:p w14:paraId="29D14EA4" w14:textId="77777777" w:rsidR="00625601" w:rsidRPr="002E24F7" w:rsidRDefault="00625601" w:rsidP="00412E44">
      <w:pPr>
        <w:ind w:left="-284" w:right="-238"/>
        <w:jc w:val="both"/>
        <w:rPr>
          <w:rFonts w:ascii="Arial" w:eastAsia="Calibri" w:hAnsi="Arial" w:cs="Arial"/>
          <w:b/>
          <w:szCs w:val="24"/>
          <w:lang w:val="en-US"/>
        </w:rPr>
      </w:pPr>
    </w:p>
    <w:p w14:paraId="5DC2BD6C" w14:textId="3837AE7D" w:rsidR="00625601" w:rsidRDefault="00625601" w:rsidP="00412E44">
      <w:pPr>
        <w:ind w:left="-284" w:right="-238"/>
        <w:jc w:val="both"/>
        <w:rPr>
          <w:rFonts w:ascii="Arial" w:eastAsia="Calibri" w:hAnsi="Arial" w:cs="Arial"/>
          <w:b/>
          <w:bCs/>
          <w:color w:val="000000"/>
          <w:lang w:val="en-GB"/>
        </w:rPr>
      </w:pPr>
      <w:r w:rsidRPr="002E24F7">
        <w:rPr>
          <w:rFonts w:ascii="Arial" w:eastAsia="Calibri" w:hAnsi="Arial" w:cs="Arial"/>
          <w:b/>
          <w:bCs/>
          <w:color w:val="000000"/>
          <w:lang w:val="en-GB"/>
        </w:rPr>
        <w:t>Land Details</w:t>
      </w:r>
    </w:p>
    <w:tbl>
      <w:tblPr>
        <w:tblStyle w:val="TableGrid"/>
        <w:tblW w:w="9640" w:type="dxa"/>
        <w:tblInd w:w="-289" w:type="dxa"/>
        <w:tblLook w:val="04A0" w:firstRow="1" w:lastRow="0" w:firstColumn="1" w:lastColumn="0" w:noHBand="0" w:noVBand="1"/>
      </w:tblPr>
      <w:tblGrid>
        <w:gridCol w:w="5246"/>
        <w:gridCol w:w="4394"/>
      </w:tblGrid>
      <w:tr w:rsidR="00625601" w:rsidRPr="002E24F7" w14:paraId="60FE9478" w14:textId="77777777" w:rsidTr="00412E44">
        <w:tc>
          <w:tcPr>
            <w:tcW w:w="5246" w:type="dxa"/>
            <w:vAlign w:val="center"/>
          </w:tcPr>
          <w:p w14:paraId="12E9BBE4"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Metropolitan Region Scheme Zone</w:t>
            </w:r>
          </w:p>
        </w:tc>
        <w:tc>
          <w:tcPr>
            <w:tcW w:w="4394" w:type="dxa"/>
            <w:vAlign w:val="center"/>
          </w:tcPr>
          <w:p w14:paraId="2BD9E3A2" w14:textId="77777777" w:rsidR="00625601" w:rsidRPr="002E24F7" w:rsidRDefault="00625601" w:rsidP="00412E44">
            <w:pPr>
              <w:jc w:val="both"/>
              <w:rPr>
                <w:rFonts w:ascii="Arial" w:hAnsi="Arial"/>
                <w:color w:val="000000"/>
                <w:szCs w:val="24"/>
              </w:rPr>
            </w:pPr>
            <w:r w:rsidRPr="002E24F7">
              <w:rPr>
                <w:rFonts w:ascii="Arial" w:hAnsi="Arial"/>
                <w:color w:val="000000"/>
                <w:szCs w:val="24"/>
              </w:rPr>
              <w:t>Urban</w:t>
            </w:r>
          </w:p>
        </w:tc>
      </w:tr>
      <w:tr w:rsidR="00625601" w:rsidRPr="002E24F7" w14:paraId="66BA0156" w14:textId="77777777" w:rsidTr="00412E44">
        <w:tc>
          <w:tcPr>
            <w:tcW w:w="5246" w:type="dxa"/>
            <w:vAlign w:val="center"/>
          </w:tcPr>
          <w:p w14:paraId="21929889"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Local Planning Scheme Zone</w:t>
            </w:r>
          </w:p>
        </w:tc>
        <w:tc>
          <w:tcPr>
            <w:tcW w:w="4394" w:type="dxa"/>
            <w:vAlign w:val="center"/>
          </w:tcPr>
          <w:p w14:paraId="0FF28A8D" w14:textId="77777777" w:rsidR="00625601" w:rsidRPr="002E24F7" w:rsidRDefault="00625601" w:rsidP="00412E44">
            <w:pPr>
              <w:jc w:val="both"/>
              <w:rPr>
                <w:rFonts w:ascii="Arial" w:hAnsi="Arial"/>
                <w:color w:val="000000"/>
                <w:szCs w:val="24"/>
              </w:rPr>
            </w:pPr>
            <w:r w:rsidRPr="002E24F7">
              <w:rPr>
                <w:rFonts w:ascii="Arial" w:hAnsi="Arial"/>
                <w:color w:val="000000"/>
                <w:szCs w:val="24"/>
              </w:rPr>
              <w:t>Residential</w:t>
            </w:r>
          </w:p>
        </w:tc>
      </w:tr>
      <w:tr w:rsidR="00625601" w:rsidRPr="002E24F7" w14:paraId="2E6861E4" w14:textId="77777777" w:rsidTr="00412E44">
        <w:tc>
          <w:tcPr>
            <w:tcW w:w="5246" w:type="dxa"/>
            <w:vAlign w:val="center"/>
          </w:tcPr>
          <w:p w14:paraId="08D23057"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R-Code</w:t>
            </w:r>
          </w:p>
        </w:tc>
        <w:tc>
          <w:tcPr>
            <w:tcW w:w="4394" w:type="dxa"/>
            <w:vAlign w:val="center"/>
          </w:tcPr>
          <w:p w14:paraId="029522E5" w14:textId="77777777" w:rsidR="00625601" w:rsidRPr="002E24F7" w:rsidRDefault="00625601" w:rsidP="00412E44">
            <w:pPr>
              <w:jc w:val="both"/>
              <w:rPr>
                <w:rFonts w:ascii="Arial" w:hAnsi="Arial"/>
                <w:color w:val="000000"/>
                <w:szCs w:val="24"/>
              </w:rPr>
            </w:pPr>
            <w:r w:rsidRPr="002E24F7">
              <w:rPr>
                <w:rFonts w:ascii="Arial" w:hAnsi="Arial"/>
                <w:color w:val="000000"/>
                <w:szCs w:val="24"/>
              </w:rPr>
              <w:t>R160</w:t>
            </w:r>
          </w:p>
        </w:tc>
      </w:tr>
      <w:tr w:rsidR="00625601" w:rsidRPr="002E24F7" w14:paraId="0B1BD5C7" w14:textId="77777777" w:rsidTr="00412E44">
        <w:tc>
          <w:tcPr>
            <w:tcW w:w="5246" w:type="dxa"/>
            <w:vAlign w:val="center"/>
          </w:tcPr>
          <w:p w14:paraId="7580323B"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Land area</w:t>
            </w:r>
          </w:p>
        </w:tc>
        <w:tc>
          <w:tcPr>
            <w:tcW w:w="4394" w:type="dxa"/>
            <w:vAlign w:val="center"/>
          </w:tcPr>
          <w:p w14:paraId="52140070"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Parent Lot: 1,012m</w:t>
            </w:r>
            <w:r w:rsidRPr="002E24F7">
              <w:rPr>
                <w:rFonts w:ascii="Arial" w:hAnsi="Arial"/>
                <w:color w:val="000000"/>
                <w:szCs w:val="24"/>
                <w:vertAlign w:val="superscript"/>
              </w:rPr>
              <w:t>2</w:t>
            </w:r>
          </w:p>
          <w:p w14:paraId="64619E07"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1: 214 m</w:t>
            </w:r>
            <w:r w:rsidRPr="002E24F7">
              <w:rPr>
                <w:rFonts w:ascii="Arial" w:hAnsi="Arial"/>
                <w:color w:val="000000"/>
                <w:szCs w:val="24"/>
                <w:vertAlign w:val="superscript"/>
              </w:rPr>
              <w:t>2</w:t>
            </w:r>
          </w:p>
          <w:p w14:paraId="0FF86E7A"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2: 216 m</w:t>
            </w:r>
            <w:r w:rsidRPr="002E24F7">
              <w:rPr>
                <w:rFonts w:ascii="Arial" w:hAnsi="Arial"/>
                <w:color w:val="000000"/>
                <w:szCs w:val="24"/>
                <w:vertAlign w:val="superscript"/>
              </w:rPr>
              <w:t>2</w:t>
            </w:r>
          </w:p>
          <w:p w14:paraId="48B3026E"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3: 217 m</w:t>
            </w:r>
            <w:r w:rsidRPr="002E24F7">
              <w:rPr>
                <w:rFonts w:ascii="Arial" w:hAnsi="Arial"/>
                <w:color w:val="000000"/>
                <w:szCs w:val="24"/>
                <w:vertAlign w:val="superscript"/>
              </w:rPr>
              <w:t>2</w:t>
            </w:r>
          </w:p>
          <w:p w14:paraId="16711413" w14:textId="77777777" w:rsidR="00625601" w:rsidRPr="002E24F7" w:rsidRDefault="00625601" w:rsidP="00412E44">
            <w:pPr>
              <w:jc w:val="both"/>
              <w:rPr>
                <w:rFonts w:ascii="Arial" w:hAnsi="Arial"/>
                <w:color w:val="000000"/>
                <w:szCs w:val="24"/>
              </w:rPr>
            </w:pPr>
            <w:r w:rsidRPr="002E24F7">
              <w:rPr>
                <w:rFonts w:ascii="Arial" w:hAnsi="Arial"/>
                <w:color w:val="000000"/>
                <w:szCs w:val="24"/>
              </w:rPr>
              <w:t>Strata Lot 4: 213 m</w:t>
            </w:r>
            <w:r w:rsidRPr="002E24F7">
              <w:rPr>
                <w:rFonts w:ascii="Arial" w:hAnsi="Arial"/>
                <w:color w:val="000000"/>
                <w:szCs w:val="24"/>
                <w:vertAlign w:val="superscript"/>
              </w:rPr>
              <w:t>2</w:t>
            </w:r>
          </w:p>
        </w:tc>
      </w:tr>
      <w:tr w:rsidR="00625601" w:rsidRPr="002E24F7" w14:paraId="14BD0776" w14:textId="77777777" w:rsidTr="00412E44">
        <w:tc>
          <w:tcPr>
            <w:tcW w:w="5246" w:type="dxa"/>
            <w:vAlign w:val="center"/>
          </w:tcPr>
          <w:p w14:paraId="45E4E199"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Land Use</w:t>
            </w:r>
          </w:p>
        </w:tc>
        <w:tc>
          <w:tcPr>
            <w:tcW w:w="4394" w:type="dxa"/>
            <w:vAlign w:val="center"/>
          </w:tcPr>
          <w:p w14:paraId="78AF8E2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 xml:space="preserve">Residential </w:t>
            </w:r>
          </w:p>
          <w:p w14:paraId="01EDA41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(Grouped Dwellings)</w:t>
            </w:r>
          </w:p>
        </w:tc>
      </w:tr>
      <w:tr w:rsidR="00625601" w:rsidRPr="002E24F7" w14:paraId="31E14F20" w14:textId="77777777" w:rsidTr="00412E44">
        <w:tc>
          <w:tcPr>
            <w:tcW w:w="5246" w:type="dxa"/>
            <w:vAlign w:val="center"/>
          </w:tcPr>
          <w:p w14:paraId="32D3EC13"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Use Class</w:t>
            </w:r>
          </w:p>
        </w:tc>
        <w:tc>
          <w:tcPr>
            <w:tcW w:w="4394" w:type="dxa"/>
            <w:shd w:val="clear" w:color="auto" w:fill="auto"/>
            <w:vAlign w:val="center"/>
          </w:tcPr>
          <w:p w14:paraId="071453D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‘P’ – Permitted Use</w:t>
            </w:r>
          </w:p>
        </w:tc>
      </w:tr>
    </w:tbl>
    <w:p w14:paraId="2BA5474F" w14:textId="77777777" w:rsidR="00625601" w:rsidRPr="002E24F7" w:rsidRDefault="00625601" w:rsidP="00412E44">
      <w:pPr>
        <w:ind w:left="-142" w:right="-238"/>
        <w:jc w:val="both"/>
        <w:rPr>
          <w:rFonts w:ascii="Arial" w:eastAsia="Calibri" w:hAnsi="Arial" w:cs="Arial"/>
          <w:b/>
          <w:sz w:val="28"/>
          <w:szCs w:val="32"/>
          <w:lang w:val="en-US"/>
        </w:rPr>
      </w:pPr>
    </w:p>
    <w:p w14:paraId="7EAD5C84"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szCs w:val="24"/>
        </w:rPr>
        <w:t xml:space="preserve">The site is located at 10 Louise Street, Nedlands and is 90m south of Stirling Highway </w:t>
      </w:r>
      <w:r w:rsidRPr="002E24F7">
        <w:rPr>
          <w:rFonts w:ascii="Arial" w:eastAsia="Calibri" w:hAnsi="Arial" w:cs="Arial"/>
          <w:bCs/>
          <w:szCs w:val="24"/>
        </w:rPr>
        <w:t>(</w:t>
      </w:r>
      <w:r w:rsidRPr="002E24F7">
        <w:rPr>
          <w:rFonts w:ascii="Arial" w:eastAsia="Calibri" w:hAnsi="Arial" w:cs="Arial"/>
          <w:b/>
          <w:szCs w:val="24"/>
        </w:rPr>
        <w:t>Attachment 1</w:t>
      </w:r>
      <w:r w:rsidRPr="002E24F7">
        <w:rPr>
          <w:rFonts w:ascii="Arial" w:eastAsia="Calibri" w:hAnsi="Arial" w:cs="Arial"/>
          <w:bCs/>
          <w:szCs w:val="24"/>
        </w:rPr>
        <w:t>).</w:t>
      </w:r>
      <w:r w:rsidRPr="002E24F7">
        <w:rPr>
          <w:rFonts w:ascii="Arial" w:eastAsia="Calibri" w:hAnsi="Arial" w:cs="Arial"/>
          <w:szCs w:val="24"/>
        </w:rPr>
        <w:t xml:space="preserve"> The site has been recently subdivided into four strata lots and a common property driveway. The site is relatively flat with a slight fall of 0.6m from west (front) to east (rear). </w:t>
      </w:r>
    </w:p>
    <w:p w14:paraId="5BC32458" w14:textId="77777777" w:rsidR="00625601" w:rsidRPr="002E24F7" w:rsidRDefault="00625601" w:rsidP="00412E44">
      <w:pPr>
        <w:ind w:left="-284" w:right="-238"/>
        <w:jc w:val="both"/>
        <w:rPr>
          <w:rFonts w:ascii="Arial" w:eastAsia="Calibri" w:hAnsi="Arial" w:cs="Arial"/>
          <w:szCs w:val="24"/>
        </w:rPr>
      </w:pPr>
    </w:p>
    <w:p w14:paraId="68562F7D" w14:textId="77777777" w:rsidR="00625601" w:rsidRPr="002E24F7" w:rsidRDefault="00625601" w:rsidP="00412E44">
      <w:pPr>
        <w:ind w:left="-284" w:right="-238"/>
        <w:jc w:val="both"/>
        <w:rPr>
          <w:rFonts w:ascii="Arial" w:eastAsia="Calibri" w:hAnsi="Arial" w:cs="Arial"/>
          <w:bCs/>
          <w:szCs w:val="24"/>
        </w:rPr>
      </w:pPr>
      <w:r w:rsidRPr="002E24F7">
        <w:rPr>
          <w:rFonts w:ascii="Arial" w:eastAsia="Calibri" w:hAnsi="Arial" w:cs="Arial"/>
          <w:bCs/>
          <w:szCs w:val="24"/>
        </w:rPr>
        <w:t xml:space="preserve">The locality is predominantly characterised by single residential houses between one to two storeys. The properties in this area are coded R60 or R160 and are expected to undergo a gradual transition to a higher density and scale of development.  </w:t>
      </w:r>
    </w:p>
    <w:p w14:paraId="4D68C15A" w14:textId="77777777" w:rsidR="00625601" w:rsidRPr="002E24F7" w:rsidRDefault="00625601" w:rsidP="00412E44">
      <w:pPr>
        <w:ind w:left="-284" w:right="-238"/>
        <w:jc w:val="both"/>
        <w:rPr>
          <w:rFonts w:ascii="Arial" w:eastAsia="Calibri" w:hAnsi="Arial" w:cs="Arial"/>
          <w:bCs/>
          <w:szCs w:val="24"/>
        </w:rPr>
      </w:pPr>
    </w:p>
    <w:p w14:paraId="46CE6599"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szCs w:val="24"/>
        </w:rPr>
        <w:t>Several other similarly scaled developments have been approved in the nearby locality, including:</w:t>
      </w:r>
    </w:p>
    <w:p w14:paraId="771C787E" w14:textId="77777777" w:rsidR="00625601" w:rsidRPr="002E24F7" w:rsidRDefault="00625601" w:rsidP="00412E44">
      <w:pPr>
        <w:ind w:left="-284" w:right="-238"/>
        <w:jc w:val="both"/>
        <w:rPr>
          <w:rFonts w:ascii="Arial" w:eastAsia="Calibri" w:hAnsi="Arial" w:cs="Arial"/>
          <w:szCs w:val="24"/>
        </w:rPr>
      </w:pPr>
    </w:p>
    <w:p w14:paraId="1A4778C8" w14:textId="77777777" w:rsidR="00625601" w:rsidRPr="002E24F7" w:rsidRDefault="00625601" w:rsidP="00E4046A">
      <w:pPr>
        <w:numPr>
          <w:ilvl w:val="0"/>
          <w:numId w:val="37"/>
        </w:numPr>
        <w:ind w:left="142" w:right="-238"/>
        <w:jc w:val="both"/>
        <w:rPr>
          <w:rFonts w:ascii="Arial" w:eastAsia="Calibri" w:hAnsi="Arial" w:cs="Arial"/>
          <w:szCs w:val="24"/>
        </w:rPr>
      </w:pPr>
      <w:r w:rsidRPr="002E24F7">
        <w:rPr>
          <w:rFonts w:ascii="Arial" w:eastAsia="Calibri" w:hAnsi="Arial" w:cs="Arial"/>
          <w:szCs w:val="24"/>
        </w:rPr>
        <w:t>Five grouped dwellings at 26 Louise Street, Nedlands.</w:t>
      </w:r>
    </w:p>
    <w:p w14:paraId="42F13FA3" w14:textId="77777777" w:rsidR="00625601" w:rsidRPr="002E24F7" w:rsidRDefault="00625601" w:rsidP="00E4046A">
      <w:pPr>
        <w:numPr>
          <w:ilvl w:val="0"/>
          <w:numId w:val="37"/>
        </w:numPr>
        <w:ind w:left="142" w:right="-238"/>
        <w:jc w:val="both"/>
        <w:rPr>
          <w:rFonts w:ascii="Arial" w:eastAsia="Calibri" w:hAnsi="Arial" w:cs="Arial"/>
          <w:szCs w:val="24"/>
        </w:rPr>
      </w:pPr>
      <w:r w:rsidRPr="002E24F7">
        <w:rPr>
          <w:rFonts w:ascii="Arial" w:eastAsia="Calibri" w:hAnsi="Arial" w:cs="Arial"/>
          <w:szCs w:val="24"/>
        </w:rPr>
        <w:t>Six grouped dwellings at 24 Louise Street, Nedlands.</w:t>
      </w:r>
    </w:p>
    <w:p w14:paraId="3C2325C9" w14:textId="77777777" w:rsidR="00625601" w:rsidRPr="002E24F7" w:rsidRDefault="00625601" w:rsidP="00E4046A">
      <w:pPr>
        <w:numPr>
          <w:ilvl w:val="0"/>
          <w:numId w:val="37"/>
        </w:numPr>
        <w:ind w:left="142" w:right="-238"/>
        <w:jc w:val="both"/>
        <w:rPr>
          <w:rFonts w:ascii="Arial" w:eastAsia="Calibri" w:hAnsi="Arial" w:cs="Arial"/>
          <w:szCs w:val="24"/>
        </w:rPr>
      </w:pPr>
      <w:r w:rsidRPr="002E24F7">
        <w:rPr>
          <w:rFonts w:ascii="Arial" w:eastAsia="Calibri" w:hAnsi="Arial" w:cs="Arial"/>
          <w:szCs w:val="24"/>
        </w:rPr>
        <w:t>Seven grouped dwellings and six multiple dwellings at 21-23 Louise Street, Nedlands</w:t>
      </w:r>
    </w:p>
    <w:p w14:paraId="2B6D5422" w14:textId="77777777" w:rsidR="00625601" w:rsidRPr="002E24F7" w:rsidRDefault="00625601" w:rsidP="00412E44">
      <w:pPr>
        <w:ind w:left="436" w:right="-238"/>
        <w:jc w:val="both"/>
        <w:rPr>
          <w:rFonts w:ascii="Arial" w:eastAsia="Calibri" w:hAnsi="Arial" w:cs="Arial"/>
          <w:szCs w:val="24"/>
        </w:rPr>
      </w:pPr>
    </w:p>
    <w:p w14:paraId="1C41541A" w14:textId="77777777" w:rsidR="00625601" w:rsidRPr="002E24F7" w:rsidRDefault="00625601" w:rsidP="00412E44">
      <w:pPr>
        <w:ind w:left="-284" w:right="-238"/>
        <w:jc w:val="both"/>
        <w:rPr>
          <w:rFonts w:ascii="Arial" w:eastAsia="Calibri" w:hAnsi="Arial" w:cs="Arial"/>
          <w:b/>
          <w:bCs/>
          <w:szCs w:val="24"/>
        </w:rPr>
      </w:pPr>
      <w:r w:rsidRPr="002E24F7">
        <w:rPr>
          <w:rFonts w:ascii="Arial" w:eastAsia="Calibri" w:hAnsi="Arial" w:cs="Arial"/>
          <w:b/>
          <w:bCs/>
          <w:szCs w:val="24"/>
        </w:rPr>
        <w:t>Application Details</w:t>
      </w:r>
    </w:p>
    <w:p w14:paraId="11442252" w14:textId="77777777" w:rsidR="00625601" w:rsidRPr="002E24F7" w:rsidRDefault="00625601" w:rsidP="00412E44">
      <w:pPr>
        <w:ind w:left="-284" w:right="-238"/>
        <w:jc w:val="both"/>
        <w:rPr>
          <w:rFonts w:ascii="Arial" w:eastAsia="Calibri" w:hAnsi="Arial" w:cs="Arial"/>
          <w:szCs w:val="24"/>
          <w:highlight w:val="lightGray"/>
          <w:lang w:val="en-GB"/>
        </w:rPr>
      </w:pPr>
      <w:r w:rsidRPr="002E24F7">
        <w:rPr>
          <w:rFonts w:ascii="Arial" w:eastAsia="Calibri" w:hAnsi="Arial" w:cs="Arial"/>
          <w:szCs w:val="24"/>
          <w:lang w:val="en-GB"/>
        </w:rPr>
        <w:t>The application seeks development approval for the construction of four grouped dwellings as follows:</w:t>
      </w:r>
    </w:p>
    <w:p w14:paraId="7DE55217" w14:textId="77777777" w:rsidR="00625601" w:rsidRPr="002E24F7" w:rsidRDefault="00625601" w:rsidP="00412E44">
      <w:pPr>
        <w:ind w:left="-284" w:right="-238"/>
        <w:jc w:val="both"/>
        <w:rPr>
          <w:rFonts w:ascii="Arial" w:eastAsia="Calibri" w:hAnsi="Arial" w:cs="Arial"/>
          <w:szCs w:val="24"/>
          <w:highlight w:val="lightGray"/>
          <w:lang w:val="en-GB"/>
        </w:rPr>
      </w:pPr>
    </w:p>
    <w:p w14:paraId="618B464C"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 xml:space="preserve">Units 1 and 4 are two </w:t>
      </w:r>
      <w:proofErr w:type="gramStart"/>
      <w:r w:rsidRPr="002E24F7">
        <w:rPr>
          <w:rFonts w:ascii="Arial" w:eastAsia="Calibri" w:hAnsi="Arial" w:cs="Arial"/>
          <w:szCs w:val="24"/>
          <w:lang w:val="en-GB"/>
        </w:rPr>
        <w:t>storey</w:t>
      </w:r>
      <w:proofErr w:type="gramEnd"/>
      <w:r w:rsidRPr="002E24F7">
        <w:rPr>
          <w:rFonts w:ascii="Arial" w:eastAsia="Calibri" w:hAnsi="Arial" w:cs="Arial"/>
          <w:szCs w:val="24"/>
          <w:lang w:val="en-GB"/>
        </w:rPr>
        <w:t>, contain four bedrooms and five bathrooms and have pedestrian entries directly accessed from Louise Street.</w:t>
      </w:r>
    </w:p>
    <w:p w14:paraId="3714BAE2"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 xml:space="preserve">Units 2 and 3 are three </w:t>
      </w:r>
      <w:proofErr w:type="gramStart"/>
      <w:r w:rsidRPr="002E24F7">
        <w:rPr>
          <w:rFonts w:ascii="Arial" w:eastAsia="Calibri" w:hAnsi="Arial" w:cs="Arial"/>
          <w:szCs w:val="24"/>
          <w:lang w:val="en-GB"/>
        </w:rPr>
        <w:t>storey</w:t>
      </w:r>
      <w:proofErr w:type="gramEnd"/>
      <w:r w:rsidRPr="002E24F7">
        <w:rPr>
          <w:rFonts w:ascii="Arial" w:eastAsia="Calibri" w:hAnsi="Arial" w:cs="Arial"/>
          <w:szCs w:val="24"/>
          <w:lang w:val="en-GB"/>
        </w:rPr>
        <w:t>, contain four bedrooms and four bathrooms and a rooftop terrace.</w:t>
      </w:r>
    </w:p>
    <w:p w14:paraId="315251CF" w14:textId="77777777" w:rsidR="00625601" w:rsidRPr="002E24F7" w:rsidRDefault="00625601" w:rsidP="00412E44">
      <w:pPr>
        <w:ind w:left="436" w:right="-238"/>
        <w:contextualSpacing/>
        <w:jc w:val="both"/>
        <w:rPr>
          <w:rFonts w:ascii="Arial" w:eastAsia="Calibri" w:hAnsi="Arial" w:cs="Arial"/>
          <w:szCs w:val="24"/>
          <w:highlight w:val="yellow"/>
          <w:lang w:val="en-GB"/>
        </w:rPr>
      </w:pPr>
    </w:p>
    <w:p w14:paraId="3E1946A5" w14:textId="77777777" w:rsidR="00625601" w:rsidRPr="002E24F7" w:rsidRDefault="00625601" w:rsidP="00412E44">
      <w:pPr>
        <w:ind w:left="-284" w:right="-238"/>
        <w:contextualSpacing/>
        <w:jc w:val="both"/>
        <w:rPr>
          <w:rFonts w:ascii="Arial" w:eastAsia="Calibri" w:hAnsi="Arial" w:cs="Arial"/>
          <w:szCs w:val="24"/>
          <w:lang w:val="en-GB"/>
        </w:rPr>
      </w:pPr>
      <w:r w:rsidRPr="002E24F7">
        <w:rPr>
          <w:rFonts w:ascii="Arial" w:eastAsia="Calibri" w:hAnsi="Arial" w:cs="Arial"/>
          <w:szCs w:val="24"/>
          <w:lang w:val="en-GB"/>
        </w:rPr>
        <w:t xml:space="preserve">All units have vehicle access via a central driveway, which has been previously created as common property by subdivision of the land into 4 strata lots. </w:t>
      </w:r>
    </w:p>
    <w:p w14:paraId="6AB7F69D" w14:textId="77777777" w:rsidR="00625601" w:rsidRPr="002E24F7" w:rsidRDefault="00625601" w:rsidP="00412E44">
      <w:pPr>
        <w:ind w:right="-238"/>
        <w:jc w:val="both"/>
        <w:rPr>
          <w:rFonts w:ascii="Arial" w:eastAsia="Calibri" w:hAnsi="Arial" w:cs="Arial"/>
          <w:b/>
          <w:szCs w:val="24"/>
          <w:lang w:val="en-US"/>
        </w:rPr>
      </w:pPr>
    </w:p>
    <w:p w14:paraId="2E7CDA99"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szCs w:val="24"/>
          <w:lang w:val="en-GB"/>
        </w:rPr>
        <w:t xml:space="preserve">The proposal has been subject to refinement over time </w:t>
      </w:r>
      <w:proofErr w:type="gramStart"/>
      <w:r w:rsidRPr="002E24F7">
        <w:rPr>
          <w:rFonts w:ascii="Arial" w:eastAsia="Calibri" w:hAnsi="Arial" w:cs="Arial"/>
          <w:szCs w:val="24"/>
          <w:lang w:val="en-GB"/>
        </w:rPr>
        <w:t>as a result of</w:t>
      </w:r>
      <w:proofErr w:type="gramEnd"/>
      <w:r w:rsidRPr="002E24F7">
        <w:rPr>
          <w:rFonts w:ascii="Arial" w:eastAsia="Calibri" w:hAnsi="Arial" w:cs="Arial"/>
          <w:szCs w:val="24"/>
          <w:lang w:val="en-GB"/>
        </w:rPr>
        <w:t xml:space="preserve"> design review and consultation. The current version of plans dated 28 March 2023 are included at </w:t>
      </w:r>
      <w:r w:rsidRPr="002E24F7">
        <w:rPr>
          <w:rFonts w:ascii="Arial" w:eastAsia="Calibri" w:hAnsi="Arial" w:cs="Arial"/>
          <w:b/>
          <w:bCs/>
          <w:szCs w:val="24"/>
          <w:lang w:val="en-GB"/>
        </w:rPr>
        <w:t xml:space="preserve">Attachment 2 </w:t>
      </w:r>
      <w:r w:rsidRPr="002E24F7">
        <w:rPr>
          <w:rFonts w:ascii="Arial" w:eastAsia="Calibri" w:hAnsi="Arial" w:cs="Arial"/>
          <w:szCs w:val="24"/>
          <w:lang w:val="en-GB"/>
        </w:rPr>
        <w:t xml:space="preserve">and form the basis of Council’s consideration of this application. Architectural perspectives of the development are included at </w:t>
      </w:r>
      <w:r w:rsidRPr="002E24F7">
        <w:rPr>
          <w:rFonts w:ascii="Arial" w:eastAsia="Calibri" w:hAnsi="Arial" w:cs="Arial"/>
          <w:b/>
          <w:bCs/>
          <w:szCs w:val="24"/>
          <w:lang w:val="en-GB"/>
        </w:rPr>
        <w:t>Attachment 3</w:t>
      </w:r>
      <w:r w:rsidRPr="002E24F7">
        <w:rPr>
          <w:rFonts w:ascii="Arial" w:eastAsia="Calibri" w:hAnsi="Arial" w:cs="Arial"/>
          <w:szCs w:val="24"/>
          <w:lang w:val="en-GB"/>
        </w:rPr>
        <w:t xml:space="preserve">. </w:t>
      </w:r>
    </w:p>
    <w:p w14:paraId="06DAF933" w14:textId="77777777" w:rsidR="00625601" w:rsidRPr="002E24F7" w:rsidRDefault="00625601" w:rsidP="00412E44">
      <w:pPr>
        <w:ind w:left="-284" w:right="-238"/>
        <w:jc w:val="both"/>
        <w:rPr>
          <w:rFonts w:ascii="Arial" w:eastAsia="Calibri" w:hAnsi="Arial" w:cs="Arial"/>
          <w:szCs w:val="24"/>
          <w:lang w:val="en-GB"/>
        </w:rPr>
      </w:pPr>
    </w:p>
    <w:p w14:paraId="1996D64C" w14:textId="77777777" w:rsidR="00625601" w:rsidRPr="002E24F7" w:rsidRDefault="00625601" w:rsidP="00412E44">
      <w:pPr>
        <w:ind w:left="-284" w:right="-238"/>
        <w:jc w:val="both"/>
        <w:rPr>
          <w:rFonts w:ascii="Arial" w:eastAsia="Calibri" w:hAnsi="Arial" w:cs="Arial"/>
          <w:szCs w:val="24"/>
          <w:lang w:val="en-GB"/>
        </w:rPr>
      </w:pPr>
      <w:proofErr w:type="gramStart"/>
      <w:r w:rsidRPr="002E24F7">
        <w:rPr>
          <w:rFonts w:ascii="Arial" w:eastAsia="Calibri" w:hAnsi="Arial" w:cs="Arial"/>
          <w:szCs w:val="24"/>
          <w:lang w:val="en-GB"/>
        </w:rPr>
        <w:t>A number of</w:t>
      </w:r>
      <w:proofErr w:type="gramEnd"/>
      <w:r w:rsidRPr="002E24F7">
        <w:rPr>
          <w:rFonts w:ascii="Arial" w:eastAsia="Calibri" w:hAnsi="Arial" w:cs="Arial"/>
          <w:szCs w:val="24"/>
          <w:lang w:val="en-GB"/>
        </w:rPr>
        <w:t xml:space="preserve"> changes were made to the plans as a result of design review in November 2022. These changes include:</w:t>
      </w:r>
    </w:p>
    <w:p w14:paraId="4AA7E100" w14:textId="77777777" w:rsidR="00625601" w:rsidRPr="002E24F7" w:rsidRDefault="00625601" w:rsidP="00412E44">
      <w:pPr>
        <w:ind w:left="-284" w:right="-238"/>
        <w:jc w:val="both"/>
        <w:rPr>
          <w:rFonts w:ascii="Arial" w:eastAsia="Calibri" w:hAnsi="Arial" w:cs="Arial"/>
          <w:szCs w:val="24"/>
          <w:lang w:val="en-GB"/>
        </w:rPr>
      </w:pPr>
    </w:p>
    <w:p w14:paraId="256F8A1A"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Reduction in roof pitch to Units 1 and 4 to increase views from the rear units to the Rose Gardens.</w:t>
      </w:r>
    </w:p>
    <w:p w14:paraId="4311DDC3"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Unit 2 window to stairwell on the third floor along the northern elevation amended to a highlight window.</w:t>
      </w:r>
    </w:p>
    <w:p w14:paraId="1F756546"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Unit 3 window to stairwell on the second and third floors along the southern elevation amended to a highlight window.</w:t>
      </w:r>
    </w:p>
    <w:p w14:paraId="75BAE353"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Amended landscaping plan to increase landscaping in common property and use more native plant species.</w:t>
      </w:r>
    </w:p>
    <w:p w14:paraId="1DAFF080"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Additional information provided on vehicle swept paths.</w:t>
      </w:r>
    </w:p>
    <w:p w14:paraId="01AA1008"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Solar panels and EV charging points within each garage.</w:t>
      </w:r>
    </w:p>
    <w:p w14:paraId="7435B8DA"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Entry arbours added to the front units.</w:t>
      </w:r>
    </w:p>
    <w:p w14:paraId="4C017B02"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Engagement of a sustainability professional.</w:t>
      </w:r>
    </w:p>
    <w:p w14:paraId="6FD8CBD3" w14:textId="77777777" w:rsidR="00625601" w:rsidRPr="002E24F7" w:rsidRDefault="00625601" w:rsidP="00412E44">
      <w:pPr>
        <w:ind w:right="-238"/>
        <w:jc w:val="both"/>
        <w:rPr>
          <w:rFonts w:ascii="Arial" w:eastAsia="Calibri" w:hAnsi="Arial" w:cs="Arial"/>
          <w:b/>
          <w:szCs w:val="24"/>
          <w:lang w:val="en-US"/>
        </w:rPr>
      </w:pPr>
    </w:p>
    <w:p w14:paraId="6B103E28" w14:textId="77777777" w:rsidR="00625601" w:rsidRPr="002E24F7" w:rsidRDefault="00625601" w:rsidP="00412E44">
      <w:pPr>
        <w:ind w:right="-238"/>
        <w:jc w:val="both"/>
        <w:rPr>
          <w:rFonts w:ascii="Arial" w:eastAsia="Calibri" w:hAnsi="Arial" w:cs="Arial"/>
          <w:b/>
          <w:szCs w:val="24"/>
          <w:lang w:val="en-US"/>
        </w:rPr>
      </w:pPr>
    </w:p>
    <w:p w14:paraId="692D82EF"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Discussion</w:t>
      </w:r>
    </w:p>
    <w:p w14:paraId="1204F527" w14:textId="77777777" w:rsidR="00625601" w:rsidRPr="002E24F7" w:rsidRDefault="00625601" w:rsidP="00412E44">
      <w:pPr>
        <w:ind w:left="-284" w:right="-238"/>
        <w:jc w:val="both"/>
        <w:rPr>
          <w:rFonts w:ascii="Arial" w:eastAsia="Calibri" w:hAnsi="Arial" w:cs="Arial"/>
          <w:b/>
          <w:color w:val="244061"/>
          <w:sz w:val="28"/>
          <w:szCs w:val="32"/>
          <w:lang w:val="en-US"/>
        </w:rPr>
      </w:pPr>
    </w:p>
    <w:p w14:paraId="633D82FA" w14:textId="77777777" w:rsidR="00625601" w:rsidRPr="002E24F7"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Assessment of Statutory Provisions</w:t>
      </w:r>
    </w:p>
    <w:p w14:paraId="49D6984C" w14:textId="77777777"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89D6F87" w14:textId="77777777" w:rsidR="00625601" w:rsidRPr="002E24F7" w:rsidRDefault="00625601" w:rsidP="00412E44">
      <w:pPr>
        <w:ind w:left="-284" w:right="-238"/>
        <w:jc w:val="both"/>
        <w:rPr>
          <w:rFonts w:ascii="Arial" w:eastAsia="Calibri" w:hAnsi="Arial" w:cs="Arial"/>
          <w:szCs w:val="32"/>
          <w:lang w:val="en-US"/>
        </w:rPr>
      </w:pPr>
    </w:p>
    <w:p w14:paraId="5ACC78AA" w14:textId="77777777" w:rsidR="00625601" w:rsidRPr="002E24F7"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Local Planning Scheme No. 3</w:t>
      </w:r>
    </w:p>
    <w:p w14:paraId="713DFDCD" w14:textId="77777777"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2E24F7">
        <w:rPr>
          <w:rFonts w:ascii="Arial" w:eastAsia="Calibri" w:hAnsi="Arial" w:cs="Arial"/>
          <w:szCs w:val="32"/>
          <w:lang w:val="en-US"/>
        </w:rPr>
        <w:t>in regard to</w:t>
      </w:r>
      <w:proofErr w:type="gramEnd"/>
      <w:r w:rsidRPr="002E24F7">
        <w:rPr>
          <w:rFonts w:ascii="Arial" w:eastAsia="Calibri" w:hAnsi="Arial" w:cs="Arial"/>
          <w:szCs w:val="32"/>
          <w:lang w:val="en-US"/>
        </w:rPr>
        <w:t xml:space="preserve"> height, scale, bulk and appearance, and the potential impact it will have on the local amenity.</w:t>
      </w:r>
    </w:p>
    <w:p w14:paraId="723E9ED3" w14:textId="77777777" w:rsidR="00625601" w:rsidRPr="002E24F7" w:rsidRDefault="00625601" w:rsidP="00412E44">
      <w:pPr>
        <w:ind w:left="-284" w:right="-238"/>
        <w:jc w:val="both"/>
        <w:rPr>
          <w:rFonts w:ascii="Arial" w:eastAsia="Calibri" w:hAnsi="Arial" w:cs="Arial"/>
          <w:b/>
          <w:bCs/>
          <w:color w:val="000000"/>
          <w:szCs w:val="24"/>
          <w:lang w:val="en-GB"/>
        </w:rPr>
      </w:pPr>
    </w:p>
    <w:p w14:paraId="67600082" w14:textId="77777777" w:rsidR="00625601" w:rsidRPr="002E24F7" w:rsidRDefault="00625601" w:rsidP="00412E44">
      <w:pPr>
        <w:ind w:left="-284" w:right="-238"/>
        <w:jc w:val="both"/>
        <w:rPr>
          <w:rFonts w:ascii="Arial" w:eastAsia="Calibri" w:hAnsi="Arial" w:cs="Arial"/>
          <w:b/>
          <w:bCs/>
          <w:color w:val="000000"/>
          <w:szCs w:val="24"/>
          <w:lang w:val="en-GB"/>
        </w:rPr>
      </w:pPr>
      <w:r w:rsidRPr="002E24F7">
        <w:rPr>
          <w:rFonts w:ascii="Arial" w:eastAsia="Calibri" w:hAnsi="Arial" w:cs="Arial"/>
          <w:b/>
          <w:bCs/>
          <w:color w:val="000000"/>
          <w:szCs w:val="24"/>
          <w:lang w:val="en-GB"/>
        </w:rPr>
        <w:t xml:space="preserve">Design Review Panel </w:t>
      </w:r>
    </w:p>
    <w:p w14:paraId="69005ECE" w14:textId="4CF2CB75"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 xml:space="preserve">The application was reviewed by the City’s Design Review Panel (DRP) on 6 December 2021 (prior to </w:t>
      </w:r>
      <w:proofErr w:type="spellStart"/>
      <w:r w:rsidRPr="002E24F7">
        <w:rPr>
          <w:rFonts w:ascii="Arial" w:eastAsia="Calibri" w:hAnsi="Arial" w:cs="Arial"/>
          <w:szCs w:val="32"/>
          <w:lang w:val="en-US"/>
        </w:rPr>
        <w:t>lodgement</w:t>
      </w:r>
      <w:proofErr w:type="spellEnd"/>
      <w:r w:rsidRPr="002E24F7">
        <w:rPr>
          <w:rFonts w:ascii="Arial" w:eastAsia="Calibri" w:hAnsi="Arial" w:cs="Arial"/>
          <w:szCs w:val="32"/>
          <w:lang w:val="en-US"/>
        </w:rPr>
        <w:t xml:space="preserve">) and 7 November 2022. A final review of revised plans was conducted by the DRP Chair on 30 March 2023. A summary of the DRP advice is provided in the table </w:t>
      </w:r>
      <w:r w:rsidR="00412E44">
        <w:rPr>
          <w:rFonts w:ascii="Arial" w:eastAsia="Calibri" w:hAnsi="Arial" w:cs="Arial"/>
          <w:szCs w:val="32"/>
          <w:lang w:val="en-US"/>
        </w:rPr>
        <w:t>following:</w:t>
      </w:r>
    </w:p>
    <w:p w14:paraId="4E41EE09" w14:textId="739F647B" w:rsidR="00625601" w:rsidRDefault="00625601" w:rsidP="00412E44">
      <w:pPr>
        <w:ind w:left="-284" w:right="-238"/>
        <w:jc w:val="both"/>
        <w:rPr>
          <w:rFonts w:ascii="Arial" w:eastAsia="Calibri" w:hAnsi="Arial" w:cs="Arial"/>
          <w:szCs w:val="32"/>
          <w:lang w:val="en-US"/>
        </w:rPr>
      </w:pPr>
    </w:p>
    <w:p w14:paraId="44DEB9F8" w14:textId="2F913F87" w:rsidR="00412E44" w:rsidRDefault="00412E44" w:rsidP="00412E44">
      <w:pPr>
        <w:ind w:left="-284" w:right="-238"/>
        <w:jc w:val="both"/>
        <w:rPr>
          <w:rFonts w:ascii="Arial" w:eastAsia="Calibri" w:hAnsi="Arial" w:cs="Arial"/>
          <w:szCs w:val="32"/>
          <w:lang w:val="en-US"/>
        </w:rPr>
      </w:pPr>
    </w:p>
    <w:p w14:paraId="723EEF1D" w14:textId="736819E7" w:rsidR="00412E44" w:rsidRDefault="00412E44" w:rsidP="00412E44">
      <w:pPr>
        <w:ind w:left="-284" w:right="-238"/>
        <w:jc w:val="both"/>
        <w:rPr>
          <w:rFonts w:ascii="Arial" w:eastAsia="Calibri" w:hAnsi="Arial" w:cs="Arial"/>
          <w:szCs w:val="32"/>
          <w:lang w:val="en-US"/>
        </w:rPr>
      </w:pPr>
    </w:p>
    <w:p w14:paraId="7BB6A22F" w14:textId="2878DB3D" w:rsidR="00412E44" w:rsidRDefault="00412E44" w:rsidP="00412E44">
      <w:pPr>
        <w:ind w:left="-284" w:right="-238"/>
        <w:jc w:val="both"/>
        <w:rPr>
          <w:rFonts w:ascii="Arial" w:eastAsia="Calibri" w:hAnsi="Arial" w:cs="Arial"/>
          <w:szCs w:val="32"/>
          <w:lang w:val="en-US"/>
        </w:rPr>
      </w:pPr>
    </w:p>
    <w:p w14:paraId="3F7F77DF" w14:textId="18266F25" w:rsidR="00412E44" w:rsidRDefault="00412E44" w:rsidP="00412E44">
      <w:pPr>
        <w:ind w:left="-284" w:right="-238"/>
        <w:jc w:val="both"/>
        <w:rPr>
          <w:rFonts w:ascii="Arial" w:eastAsia="Calibri" w:hAnsi="Arial" w:cs="Arial"/>
          <w:szCs w:val="32"/>
          <w:lang w:val="en-US"/>
        </w:rPr>
      </w:pPr>
    </w:p>
    <w:p w14:paraId="15829CB6" w14:textId="4EC2A36B" w:rsidR="00412E44" w:rsidRDefault="00412E44" w:rsidP="00412E44">
      <w:pPr>
        <w:ind w:left="-284" w:right="-238"/>
        <w:jc w:val="both"/>
        <w:rPr>
          <w:rFonts w:ascii="Arial" w:eastAsia="Calibri" w:hAnsi="Arial" w:cs="Arial"/>
          <w:szCs w:val="32"/>
          <w:lang w:val="en-US"/>
        </w:rPr>
      </w:pPr>
    </w:p>
    <w:p w14:paraId="1C042DA5" w14:textId="77777777" w:rsidR="00412E44" w:rsidRPr="002E24F7" w:rsidRDefault="00412E44" w:rsidP="00412E44">
      <w:pPr>
        <w:ind w:left="-284" w:right="-238"/>
        <w:jc w:val="both"/>
        <w:rPr>
          <w:rFonts w:ascii="Arial" w:eastAsia="Calibri" w:hAnsi="Arial" w:cs="Arial"/>
          <w:szCs w:val="32"/>
          <w:lang w:val="en-US"/>
        </w:rPr>
      </w:pPr>
    </w:p>
    <w:tbl>
      <w:tblPr>
        <w:tblStyle w:val="TableGrid"/>
        <w:tblW w:w="9782" w:type="dxa"/>
        <w:tblInd w:w="-289" w:type="dxa"/>
        <w:tblLook w:val="04A0" w:firstRow="1" w:lastRow="0" w:firstColumn="1" w:lastColumn="0" w:noHBand="0" w:noVBand="1"/>
      </w:tblPr>
      <w:tblGrid>
        <w:gridCol w:w="3686"/>
        <w:gridCol w:w="2127"/>
        <w:gridCol w:w="2126"/>
        <w:gridCol w:w="1843"/>
      </w:tblGrid>
      <w:tr w:rsidR="00625601" w:rsidRPr="002E24F7" w14:paraId="1C20F68C" w14:textId="77777777" w:rsidTr="00E72AB1">
        <w:tc>
          <w:tcPr>
            <w:tcW w:w="7939" w:type="dxa"/>
            <w:gridSpan w:val="3"/>
            <w:shd w:val="clear" w:color="auto" w:fill="D9D9D9"/>
          </w:tcPr>
          <w:p w14:paraId="5255AA02" w14:textId="77777777" w:rsidR="00625601" w:rsidRPr="002E24F7" w:rsidRDefault="00625601" w:rsidP="00412E44">
            <w:pPr>
              <w:ind w:right="-238"/>
              <w:jc w:val="center"/>
              <w:rPr>
                <w:rFonts w:ascii="Arial" w:hAnsi="Arial"/>
                <w:b/>
                <w:bCs/>
                <w:szCs w:val="24"/>
              </w:rPr>
            </w:pPr>
            <w:r w:rsidRPr="002E24F7">
              <w:rPr>
                <w:rFonts w:ascii="Arial" w:hAnsi="Arial"/>
                <w:b/>
                <w:bCs/>
                <w:szCs w:val="24"/>
              </w:rPr>
              <w:t>DRP Design Quality Evaluation</w:t>
            </w:r>
          </w:p>
        </w:tc>
        <w:tc>
          <w:tcPr>
            <w:tcW w:w="1843" w:type="dxa"/>
            <w:shd w:val="clear" w:color="auto" w:fill="D9D9D9"/>
          </w:tcPr>
          <w:p w14:paraId="3B67E74B" w14:textId="77777777" w:rsidR="00625601" w:rsidRPr="002E24F7" w:rsidRDefault="00625601" w:rsidP="00412E44">
            <w:pPr>
              <w:ind w:right="-238"/>
              <w:jc w:val="center"/>
              <w:rPr>
                <w:rFonts w:ascii="Arial" w:hAnsi="Arial"/>
                <w:b/>
                <w:bCs/>
                <w:szCs w:val="24"/>
              </w:rPr>
            </w:pPr>
          </w:p>
        </w:tc>
      </w:tr>
      <w:tr w:rsidR="00625601" w:rsidRPr="002E24F7" w14:paraId="18E88B99" w14:textId="77777777" w:rsidTr="00E72AB1">
        <w:tc>
          <w:tcPr>
            <w:tcW w:w="3686" w:type="dxa"/>
            <w:shd w:val="clear" w:color="auto" w:fill="92D050"/>
          </w:tcPr>
          <w:p w14:paraId="379F2B95" w14:textId="77777777" w:rsidR="00625601" w:rsidRPr="002E24F7" w:rsidRDefault="00625601" w:rsidP="00412E44">
            <w:pPr>
              <w:ind w:right="7"/>
              <w:jc w:val="both"/>
              <w:rPr>
                <w:rFonts w:ascii="Arial" w:hAnsi="Arial"/>
                <w:szCs w:val="24"/>
              </w:rPr>
            </w:pPr>
          </w:p>
        </w:tc>
        <w:tc>
          <w:tcPr>
            <w:tcW w:w="6096" w:type="dxa"/>
            <w:gridSpan w:val="3"/>
            <w:vMerge w:val="restart"/>
          </w:tcPr>
          <w:p w14:paraId="7057BAFC" w14:textId="77777777" w:rsidR="00625601" w:rsidRPr="002E24F7" w:rsidRDefault="00625601" w:rsidP="00412E44">
            <w:pPr>
              <w:ind w:right="-238"/>
              <w:jc w:val="both"/>
              <w:rPr>
                <w:rFonts w:ascii="Arial" w:hAnsi="Arial"/>
                <w:szCs w:val="24"/>
              </w:rPr>
            </w:pPr>
            <w:r w:rsidRPr="002E24F7">
              <w:rPr>
                <w:rFonts w:ascii="Arial" w:hAnsi="Arial"/>
                <w:szCs w:val="24"/>
              </w:rPr>
              <w:t>Supported</w:t>
            </w:r>
          </w:p>
          <w:p w14:paraId="70AD36CD" w14:textId="77777777" w:rsidR="00625601" w:rsidRPr="002E24F7" w:rsidRDefault="00625601" w:rsidP="00412E44">
            <w:pPr>
              <w:ind w:right="-238"/>
              <w:jc w:val="both"/>
              <w:rPr>
                <w:rFonts w:ascii="Arial" w:hAnsi="Arial"/>
                <w:szCs w:val="24"/>
              </w:rPr>
            </w:pPr>
            <w:r w:rsidRPr="002E24F7">
              <w:rPr>
                <w:rFonts w:ascii="Arial" w:hAnsi="Arial"/>
                <w:szCs w:val="24"/>
              </w:rPr>
              <w:t>Further Information Required</w:t>
            </w:r>
          </w:p>
          <w:p w14:paraId="401C4DFC" w14:textId="77777777" w:rsidR="00625601" w:rsidRPr="002E24F7" w:rsidRDefault="00625601" w:rsidP="00412E44">
            <w:pPr>
              <w:ind w:right="-238"/>
              <w:jc w:val="both"/>
              <w:rPr>
                <w:rFonts w:ascii="Arial" w:hAnsi="Arial"/>
                <w:szCs w:val="24"/>
              </w:rPr>
            </w:pPr>
            <w:r w:rsidRPr="002E24F7">
              <w:rPr>
                <w:rFonts w:ascii="Arial" w:hAnsi="Arial"/>
                <w:szCs w:val="24"/>
              </w:rPr>
              <w:t>Not supported</w:t>
            </w:r>
          </w:p>
        </w:tc>
      </w:tr>
      <w:tr w:rsidR="00625601" w:rsidRPr="002E24F7" w14:paraId="44E16656" w14:textId="77777777" w:rsidTr="00E72AB1">
        <w:tc>
          <w:tcPr>
            <w:tcW w:w="3686" w:type="dxa"/>
            <w:shd w:val="clear" w:color="auto" w:fill="FFC000"/>
          </w:tcPr>
          <w:p w14:paraId="2C403843" w14:textId="77777777" w:rsidR="00625601" w:rsidRPr="002E24F7" w:rsidRDefault="00625601" w:rsidP="00412E44">
            <w:pPr>
              <w:ind w:right="7"/>
              <w:jc w:val="both"/>
              <w:rPr>
                <w:rFonts w:ascii="Arial" w:hAnsi="Arial"/>
                <w:szCs w:val="24"/>
              </w:rPr>
            </w:pPr>
          </w:p>
        </w:tc>
        <w:tc>
          <w:tcPr>
            <w:tcW w:w="6096" w:type="dxa"/>
            <w:gridSpan w:val="3"/>
            <w:vMerge/>
          </w:tcPr>
          <w:p w14:paraId="36BB275A" w14:textId="77777777" w:rsidR="00625601" w:rsidRPr="002E24F7" w:rsidRDefault="00625601" w:rsidP="00412E44">
            <w:pPr>
              <w:ind w:right="-238"/>
              <w:jc w:val="both"/>
              <w:rPr>
                <w:rFonts w:ascii="Arial" w:hAnsi="Arial"/>
                <w:szCs w:val="24"/>
              </w:rPr>
            </w:pPr>
          </w:p>
        </w:tc>
      </w:tr>
      <w:tr w:rsidR="00625601" w:rsidRPr="002E24F7" w14:paraId="5E7D11AC" w14:textId="77777777" w:rsidTr="00E72AB1">
        <w:tc>
          <w:tcPr>
            <w:tcW w:w="3686" w:type="dxa"/>
            <w:shd w:val="clear" w:color="auto" w:fill="FF0000"/>
          </w:tcPr>
          <w:p w14:paraId="161FC564" w14:textId="77777777" w:rsidR="00625601" w:rsidRPr="002E24F7" w:rsidRDefault="00625601" w:rsidP="00412E44">
            <w:pPr>
              <w:ind w:right="7"/>
              <w:jc w:val="right"/>
              <w:rPr>
                <w:rFonts w:ascii="Arial" w:hAnsi="Arial"/>
                <w:szCs w:val="24"/>
              </w:rPr>
            </w:pPr>
          </w:p>
        </w:tc>
        <w:tc>
          <w:tcPr>
            <w:tcW w:w="6096" w:type="dxa"/>
            <w:gridSpan w:val="3"/>
            <w:vMerge/>
          </w:tcPr>
          <w:p w14:paraId="5BE44021" w14:textId="77777777" w:rsidR="00625601" w:rsidRPr="002E24F7" w:rsidRDefault="00625601" w:rsidP="00412E44">
            <w:pPr>
              <w:ind w:right="-238"/>
              <w:jc w:val="both"/>
              <w:rPr>
                <w:rFonts w:ascii="Arial" w:hAnsi="Arial"/>
                <w:szCs w:val="24"/>
              </w:rPr>
            </w:pPr>
          </w:p>
        </w:tc>
      </w:tr>
      <w:tr w:rsidR="00625601" w:rsidRPr="002E24F7" w14:paraId="7440192A" w14:textId="77777777" w:rsidTr="00E72AB1">
        <w:tc>
          <w:tcPr>
            <w:tcW w:w="3686" w:type="dxa"/>
          </w:tcPr>
          <w:p w14:paraId="7F1BCB99" w14:textId="77777777" w:rsidR="00625601" w:rsidRPr="002E24F7" w:rsidRDefault="00625601" w:rsidP="00412E44">
            <w:pPr>
              <w:ind w:right="7"/>
              <w:jc w:val="both"/>
              <w:rPr>
                <w:rFonts w:ascii="Arial" w:hAnsi="Arial"/>
                <w:szCs w:val="24"/>
              </w:rPr>
            </w:pPr>
            <w:r w:rsidRPr="002E24F7">
              <w:rPr>
                <w:rFonts w:ascii="Arial" w:hAnsi="Arial"/>
                <w:szCs w:val="24"/>
              </w:rPr>
              <w:t>SPP 7.0 Principles</w:t>
            </w:r>
          </w:p>
        </w:tc>
        <w:tc>
          <w:tcPr>
            <w:tcW w:w="2127" w:type="dxa"/>
          </w:tcPr>
          <w:p w14:paraId="685E9DCC" w14:textId="77777777" w:rsidR="00625601" w:rsidRPr="002E24F7" w:rsidRDefault="00625601" w:rsidP="00412E44">
            <w:pPr>
              <w:jc w:val="center"/>
              <w:rPr>
                <w:rFonts w:ascii="Arial" w:hAnsi="Arial"/>
                <w:szCs w:val="24"/>
              </w:rPr>
            </w:pPr>
            <w:r w:rsidRPr="002E24F7">
              <w:rPr>
                <w:rFonts w:ascii="Arial" w:hAnsi="Arial"/>
                <w:szCs w:val="24"/>
              </w:rPr>
              <w:t>6 December 2021</w:t>
            </w:r>
          </w:p>
          <w:p w14:paraId="10D886A2" w14:textId="77777777" w:rsidR="00625601" w:rsidRPr="002E24F7" w:rsidRDefault="00625601" w:rsidP="00412E44">
            <w:pPr>
              <w:ind w:right="104"/>
              <w:jc w:val="center"/>
              <w:rPr>
                <w:rFonts w:ascii="Arial" w:hAnsi="Arial"/>
                <w:szCs w:val="24"/>
              </w:rPr>
            </w:pPr>
            <w:r w:rsidRPr="002E24F7">
              <w:rPr>
                <w:rFonts w:ascii="Arial" w:hAnsi="Arial"/>
                <w:szCs w:val="24"/>
              </w:rPr>
              <w:t>DR1</w:t>
            </w:r>
          </w:p>
        </w:tc>
        <w:tc>
          <w:tcPr>
            <w:tcW w:w="2126" w:type="dxa"/>
          </w:tcPr>
          <w:p w14:paraId="5DB1C16D" w14:textId="77777777" w:rsidR="00625601" w:rsidRPr="002E24F7" w:rsidRDefault="00625601" w:rsidP="00412E44">
            <w:pPr>
              <w:jc w:val="center"/>
              <w:rPr>
                <w:rFonts w:ascii="Arial" w:hAnsi="Arial"/>
                <w:szCs w:val="24"/>
              </w:rPr>
            </w:pPr>
            <w:r w:rsidRPr="002E24F7">
              <w:rPr>
                <w:rFonts w:ascii="Arial" w:hAnsi="Arial"/>
                <w:szCs w:val="24"/>
              </w:rPr>
              <w:t>7 November 2022</w:t>
            </w:r>
          </w:p>
          <w:p w14:paraId="075664DE" w14:textId="77777777" w:rsidR="00625601" w:rsidRPr="002E24F7" w:rsidRDefault="00625601" w:rsidP="00412E44">
            <w:pPr>
              <w:ind w:right="-238"/>
              <w:jc w:val="center"/>
              <w:rPr>
                <w:rFonts w:ascii="Arial" w:hAnsi="Arial"/>
                <w:szCs w:val="24"/>
              </w:rPr>
            </w:pPr>
            <w:r w:rsidRPr="002E24F7">
              <w:rPr>
                <w:rFonts w:ascii="Arial" w:hAnsi="Arial"/>
                <w:szCs w:val="24"/>
              </w:rPr>
              <w:t>DR2</w:t>
            </w:r>
          </w:p>
        </w:tc>
        <w:tc>
          <w:tcPr>
            <w:tcW w:w="1843" w:type="dxa"/>
          </w:tcPr>
          <w:p w14:paraId="52DDBB79" w14:textId="77777777" w:rsidR="00412E44" w:rsidRDefault="00625601" w:rsidP="00412E44">
            <w:pPr>
              <w:jc w:val="center"/>
              <w:rPr>
                <w:rFonts w:ascii="Arial" w:hAnsi="Arial"/>
                <w:szCs w:val="24"/>
              </w:rPr>
            </w:pPr>
            <w:r w:rsidRPr="002E24F7">
              <w:rPr>
                <w:rFonts w:ascii="Arial" w:hAnsi="Arial"/>
                <w:szCs w:val="24"/>
              </w:rPr>
              <w:t xml:space="preserve">30 March 2023 </w:t>
            </w:r>
          </w:p>
          <w:p w14:paraId="18684C34" w14:textId="09386094" w:rsidR="00625601" w:rsidRPr="002E24F7" w:rsidRDefault="00625601" w:rsidP="00412E44">
            <w:pPr>
              <w:jc w:val="center"/>
              <w:rPr>
                <w:rFonts w:ascii="Arial" w:hAnsi="Arial"/>
                <w:szCs w:val="24"/>
              </w:rPr>
            </w:pPr>
            <w:r w:rsidRPr="002E24F7">
              <w:rPr>
                <w:rFonts w:ascii="Arial" w:hAnsi="Arial"/>
                <w:szCs w:val="24"/>
              </w:rPr>
              <w:t>(Chair Review)</w:t>
            </w:r>
          </w:p>
        </w:tc>
      </w:tr>
      <w:tr w:rsidR="00E9331A" w:rsidRPr="002E24F7" w14:paraId="5A29D7EE" w14:textId="77777777" w:rsidTr="00E72AB1">
        <w:tc>
          <w:tcPr>
            <w:tcW w:w="3686" w:type="dxa"/>
          </w:tcPr>
          <w:p w14:paraId="5A125BE3"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Context and Character</w:t>
            </w:r>
          </w:p>
        </w:tc>
        <w:tc>
          <w:tcPr>
            <w:tcW w:w="2127" w:type="dxa"/>
            <w:shd w:val="clear" w:color="auto" w:fill="FF0000"/>
          </w:tcPr>
          <w:p w14:paraId="0D5C0895"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1EC1EBEF"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10850552" w14:textId="77777777" w:rsidR="00625601" w:rsidRPr="002E24F7" w:rsidRDefault="00625601" w:rsidP="00412E44">
            <w:pPr>
              <w:ind w:right="-238"/>
              <w:jc w:val="both"/>
              <w:rPr>
                <w:rFonts w:ascii="Arial" w:eastAsia="Larsseit Thin" w:hAnsi="Arial"/>
                <w:szCs w:val="24"/>
              </w:rPr>
            </w:pPr>
          </w:p>
        </w:tc>
      </w:tr>
      <w:tr w:rsidR="00E9331A" w:rsidRPr="002E24F7" w14:paraId="7B4990E3" w14:textId="77777777" w:rsidTr="00E72AB1">
        <w:tc>
          <w:tcPr>
            <w:tcW w:w="3686" w:type="dxa"/>
          </w:tcPr>
          <w:p w14:paraId="124DA7B2"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Landscape Quality</w:t>
            </w:r>
          </w:p>
        </w:tc>
        <w:tc>
          <w:tcPr>
            <w:tcW w:w="2127" w:type="dxa"/>
            <w:shd w:val="clear" w:color="auto" w:fill="FF0000"/>
          </w:tcPr>
          <w:p w14:paraId="48271029" w14:textId="77777777" w:rsidR="00625601" w:rsidRPr="002E24F7" w:rsidRDefault="00625601" w:rsidP="00412E44">
            <w:pPr>
              <w:ind w:right="-238"/>
              <w:jc w:val="both"/>
              <w:rPr>
                <w:rFonts w:ascii="Arial" w:eastAsia="Larsseit Thin" w:hAnsi="Arial"/>
                <w:szCs w:val="24"/>
              </w:rPr>
            </w:pPr>
          </w:p>
        </w:tc>
        <w:tc>
          <w:tcPr>
            <w:tcW w:w="2126" w:type="dxa"/>
            <w:shd w:val="clear" w:color="auto" w:fill="FF0000"/>
          </w:tcPr>
          <w:p w14:paraId="1DA3CD16" w14:textId="77777777" w:rsidR="00625601" w:rsidRPr="002E24F7" w:rsidRDefault="00625601" w:rsidP="00412E44">
            <w:pPr>
              <w:ind w:right="-238"/>
              <w:jc w:val="both"/>
              <w:rPr>
                <w:rFonts w:ascii="Arial" w:eastAsia="Larsseit Thin" w:hAnsi="Arial"/>
                <w:szCs w:val="24"/>
              </w:rPr>
            </w:pPr>
          </w:p>
        </w:tc>
        <w:tc>
          <w:tcPr>
            <w:tcW w:w="1843" w:type="dxa"/>
            <w:shd w:val="clear" w:color="auto" w:fill="FFC000"/>
          </w:tcPr>
          <w:p w14:paraId="2FFF96D1" w14:textId="77777777" w:rsidR="00625601" w:rsidRPr="002E24F7" w:rsidRDefault="00625601" w:rsidP="00412E44">
            <w:pPr>
              <w:ind w:right="-238"/>
              <w:jc w:val="both"/>
              <w:rPr>
                <w:rFonts w:ascii="Arial" w:eastAsia="Larsseit Thin" w:hAnsi="Arial"/>
                <w:szCs w:val="24"/>
              </w:rPr>
            </w:pPr>
          </w:p>
        </w:tc>
      </w:tr>
      <w:tr w:rsidR="00E9331A" w:rsidRPr="002E24F7" w14:paraId="6271AAAA" w14:textId="77777777" w:rsidTr="00E72AB1">
        <w:trPr>
          <w:trHeight w:val="170"/>
        </w:trPr>
        <w:tc>
          <w:tcPr>
            <w:tcW w:w="3686" w:type="dxa"/>
          </w:tcPr>
          <w:p w14:paraId="504840CF"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Built Form and Scale</w:t>
            </w:r>
          </w:p>
        </w:tc>
        <w:tc>
          <w:tcPr>
            <w:tcW w:w="2127" w:type="dxa"/>
            <w:shd w:val="clear" w:color="auto" w:fill="FF0000"/>
          </w:tcPr>
          <w:p w14:paraId="7EEB3836"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20D868DA"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293B4924" w14:textId="77777777" w:rsidR="00625601" w:rsidRPr="002E24F7" w:rsidRDefault="00625601" w:rsidP="00412E44">
            <w:pPr>
              <w:ind w:right="-238"/>
              <w:jc w:val="both"/>
              <w:rPr>
                <w:rFonts w:ascii="Arial" w:eastAsia="Larsseit Thin" w:hAnsi="Arial"/>
                <w:szCs w:val="24"/>
              </w:rPr>
            </w:pPr>
          </w:p>
        </w:tc>
      </w:tr>
      <w:tr w:rsidR="00E9331A" w:rsidRPr="002E24F7" w14:paraId="12AAD619" w14:textId="77777777" w:rsidTr="00E72AB1">
        <w:tc>
          <w:tcPr>
            <w:tcW w:w="3686" w:type="dxa"/>
          </w:tcPr>
          <w:p w14:paraId="3DAD2BA0"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Functionality and Built Quality</w:t>
            </w:r>
          </w:p>
        </w:tc>
        <w:tc>
          <w:tcPr>
            <w:tcW w:w="2127" w:type="dxa"/>
            <w:shd w:val="clear" w:color="auto" w:fill="FF0000"/>
          </w:tcPr>
          <w:p w14:paraId="376F7A3C"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4AB112DB"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062D4B35" w14:textId="77777777" w:rsidR="00625601" w:rsidRPr="002E24F7" w:rsidRDefault="00625601" w:rsidP="00412E44">
            <w:pPr>
              <w:ind w:right="-238"/>
              <w:jc w:val="both"/>
              <w:rPr>
                <w:rFonts w:ascii="Arial" w:eastAsia="Larsseit Thin" w:hAnsi="Arial"/>
                <w:szCs w:val="24"/>
              </w:rPr>
            </w:pPr>
          </w:p>
        </w:tc>
      </w:tr>
      <w:tr w:rsidR="00E9331A" w:rsidRPr="002E24F7" w14:paraId="70348C27" w14:textId="77777777" w:rsidTr="00E72AB1">
        <w:trPr>
          <w:trHeight w:val="70"/>
        </w:trPr>
        <w:tc>
          <w:tcPr>
            <w:tcW w:w="3686" w:type="dxa"/>
          </w:tcPr>
          <w:p w14:paraId="3EE42625"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Sustainability</w:t>
            </w:r>
          </w:p>
        </w:tc>
        <w:tc>
          <w:tcPr>
            <w:tcW w:w="2127" w:type="dxa"/>
            <w:shd w:val="clear" w:color="auto" w:fill="auto"/>
          </w:tcPr>
          <w:p w14:paraId="51982199" w14:textId="77777777" w:rsidR="00625601" w:rsidRPr="002E24F7" w:rsidRDefault="00625601" w:rsidP="00412E44">
            <w:pPr>
              <w:ind w:right="-238"/>
              <w:jc w:val="both"/>
              <w:rPr>
                <w:rFonts w:ascii="Arial" w:eastAsia="Larsseit Thin" w:hAnsi="Arial"/>
                <w:szCs w:val="24"/>
              </w:rPr>
            </w:pPr>
          </w:p>
        </w:tc>
        <w:tc>
          <w:tcPr>
            <w:tcW w:w="2126" w:type="dxa"/>
            <w:shd w:val="clear" w:color="auto" w:fill="FFFFFF"/>
          </w:tcPr>
          <w:p w14:paraId="544DC159" w14:textId="77777777" w:rsidR="00625601" w:rsidRPr="002E24F7" w:rsidRDefault="00625601" w:rsidP="00412E44">
            <w:pPr>
              <w:ind w:right="-238"/>
              <w:jc w:val="both"/>
              <w:rPr>
                <w:rFonts w:ascii="Arial" w:eastAsia="Larsseit Thin" w:hAnsi="Arial"/>
                <w:szCs w:val="24"/>
              </w:rPr>
            </w:pPr>
          </w:p>
        </w:tc>
        <w:tc>
          <w:tcPr>
            <w:tcW w:w="1843" w:type="dxa"/>
            <w:shd w:val="clear" w:color="auto" w:fill="FFC000"/>
          </w:tcPr>
          <w:p w14:paraId="45FF5A35" w14:textId="77777777" w:rsidR="00625601" w:rsidRPr="002E24F7" w:rsidRDefault="00625601" w:rsidP="00412E44">
            <w:pPr>
              <w:ind w:right="-238"/>
              <w:jc w:val="both"/>
              <w:rPr>
                <w:rFonts w:ascii="Arial" w:eastAsia="Larsseit Thin" w:hAnsi="Arial"/>
                <w:szCs w:val="24"/>
              </w:rPr>
            </w:pPr>
          </w:p>
        </w:tc>
      </w:tr>
      <w:tr w:rsidR="00E9331A" w:rsidRPr="002E24F7" w14:paraId="43B83C9F" w14:textId="77777777" w:rsidTr="00E72AB1">
        <w:tc>
          <w:tcPr>
            <w:tcW w:w="3686" w:type="dxa"/>
          </w:tcPr>
          <w:p w14:paraId="2AF19966"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Amenity</w:t>
            </w:r>
          </w:p>
        </w:tc>
        <w:tc>
          <w:tcPr>
            <w:tcW w:w="2127" w:type="dxa"/>
            <w:shd w:val="clear" w:color="auto" w:fill="FF0000"/>
          </w:tcPr>
          <w:p w14:paraId="1196A0D2" w14:textId="77777777" w:rsidR="00625601" w:rsidRPr="002E24F7" w:rsidRDefault="00625601" w:rsidP="00412E44">
            <w:pPr>
              <w:ind w:right="-238"/>
              <w:jc w:val="both"/>
              <w:rPr>
                <w:rFonts w:ascii="Arial" w:eastAsia="Larsseit Thin" w:hAnsi="Arial"/>
                <w:szCs w:val="24"/>
              </w:rPr>
            </w:pPr>
          </w:p>
        </w:tc>
        <w:tc>
          <w:tcPr>
            <w:tcW w:w="2126" w:type="dxa"/>
            <w:shd w:val="clear" w:color="auto" w:fill="FF0000"/>
          </w:tcPr>
          <w:p w14:paraId="5AA445B2"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6B129A59" w14:textId="77777777" w:rsidR="00625601" w:rsidRPr="002E24F7" w:rsidRDefault="00625601" w:rsidP="00412E44">
            <w:pPr>
              <w:ind w:right="-238"/>
              <w:jc w:val="both"/>
              <w:rPr>
                <w:rFonts w:ascii="Arial" w:eastAsia="Larsseit Thin" w:hAnsi="Arial"/>
                <w:szCs w:val="24"/>
              </w:rPr>
            </w:pPr>
          </w:p>
        </w:tc>
      </w:tr>
      <w:tr w:rsidR="00E9331A" w:rsidRPr="002E24F7" w14:paraId="02D629B7" w14:textId="77777777" w:rsidTr="00E72AB1">
        <w:tc>
          <w:tcPr>
            <w:tcW w:w="3686" w:type="dxa"/>
          </w:tcPr>
          <w:p w14:paraId="0DFA7602"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Legibility</w:t>
            </w:r>
          </w:p>
        </w:tc>
        <w:tc>
          <w:tcPr>
            <w:tcW w:w="2127" w:type="dxa"/>
            <w:shd w:val="clear" w:color="auto" w:fill="FF0000"/>
          </w:tcPr>
          <w:p w14:paraId="5C8DE0D3"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49F6DE09"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1EB0E1E1" w14:textId="77777777" w:rsidR="00625601" w:rsidRPr="002E24F7" w:rsidRDefault="00625601" w:rsidP="00412E44">
            <w:pPr>
              <w:ind w:right="-238"/>
              <w:jc w:val="both"/>
              <w:rPr>
                <w:rFonts w:ascii="Arial" w:eastAsia="Larsseit Thin" w:hAnsi="Arial"/>
                <w:szCs w:val="24"/>
              </w:rPr>
            </w:pPr>
          </w:p>
        </w:tc>
      </w:tr>
      <w:tr w:rsidR="00E9331A" w:rsidRPr="002E24F7" w14:paraId="75F7CA7B" w14:textId="77777777" w:rsidTr="00E72AB1">
        <w:tc>
          <w:tcPr>
            <w:tcW w:w="3686" w:type="dxa"/>
          </w:tcPr>
          <w:p w14:paraId="6D0B1510"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Safety</w:t>
            </w:r>
          </w:p>
        </w:tc>
        <w:tc>
          <w:tcPr>
            <w:tcW w:w="2127" w:type="dxa"/>
            <w:shd w:val="clear" w:color="auto" w:fill="FF0000"/>
          </w:tcPr>
          <w:p w14:paraId="5D3400DF"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2F1257BC"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6DBC9046" w14:textId="77777777" w:rsidR="00625601" w:rsidRPr="002E24F7" w:rsidRDefault="00625601" w:rsidP="00412E44">
            <w:pPr>
              <w:ind w:right="-238"/>
              <w:jc w:val="both"/>
              <w:rPr>
                <w:rFonts w:ascii="Arial" w:eastAsia="Larsseit Thin" w:hAnsi="Arial"/>
                <w:szCs w:val="24"/>
              </w:rPr>
            </w:pPr>
          </w:p>
        </w:tc>
      </w:tr>
      <w:tr w:rsidR="00E9331A" w:rsidRPr="002E24F7" w14:paraId="1E0A797C" w14:textId="77777777" w:rsidTr="00E72AB1">
        <w:tc>
          <w:tcPr>
            <w:tcW w:w="3686" w:type="dxa"/>
          </w:tcPr>
          <w:p w14:paraId="3E1FD708"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Community</w:t>
            </w:r>
          </w:p>
        </w:tc>
        <w:tc>
          <w:tcPr>
            <w:tcW w:w="2127" w:type="dxa"/>
            <w:shd w:val="clear" w:color="auto" w:fill="FF0000"/>
          </w:tcPr>
          <w:p w14:paraId="66891B9B"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34F4F103"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33CEC28D" w14:textId="77777777" w:rsidR="00625601" w:rsidRPr="002E24F7" w:rsidRDefault="00625601" w:rsidP="00412E44">
            <w:pPr>
              <w:ind w:right="-238"/>
              <w:jc w:val="both"/>
              <w:rPr>
                <w:rFonts w:ascii="Arial" w:eastAsia="Larsseit Thin" w:hAnsi="Arial"/>
                <w:szCs w:val="24"/>
              </w:rPr>
            </w:pPr>
          </w:p>
        </w:tc>
      </w:tr>
      <w:tr w:rsidR="00E9331A" w:rsidRPr="002E24F7" w14:paraId="2B73804C" w14:textId="77777777" w:rsidTr="00E72AB1">
        <w:trPr>
          <w:trHeight w:val="70"/>
        </w:trPr>
        <w:tc>
          <w:tcPr>
            <w:tcW w:w="3686" w:type="dxa"/>
          </w:tcPr>
          <w:p w14:paraId="12E350DB"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Aesthetics</w:t>
            </w:r>
          </w:p>
        </w:tc>
        <w:tc>
          <w:tcPr>
            <w:tcW w:w="2127" w:type="dxa"/>
            <w:shd w:val="clear" w:color="auto" w:fill="FFC000"/>
          </w:tcPr>
          <w:p w14:paraId="35A1ADFD"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169C80E1"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0D08F389" w14:textId="77777777" w:rsidR="00625601" w:rsidRPr="002E24F7" w:rsidRDefault="00625601" w:rsidP="00412E44">
            <w:pPr>
              <w:ind w:right="-238"/>
              <w:jc w:val="both"/>
              <w:rPr>
                <w:rFonts w:ascii="Arial" w:eastAsia="Larsseit Thin" w:hAnsi="Arial"/>
                <w:szCs w:val="24"/>
              </w:rPr>
            </w:pPr>
          </w:p>
        </w:tc>
      </w:tr>
    </w:tbl>
    <w:p w14:paraId="090DBFED" w14:textId="77777777" w:rsidR="00625601" w:rsidRPr="002E24F7" w:rsidRDefault="00625601" w:rsidP="00412E44">
      <w:pPr>
        <w:ind w:left="-284" w:right="-238"/>
        <w:jc w:val="both"/>
        <w:rPr>
          <w:rFonts w:ascii="Arial" w:eastAsia="Calibri" w:hAnsi="Arial" w:cs="Arial"/>
          <w:color w:val="000000"/>
          <w:szCs w:val="24"/>
          <w:lang w:val="en-GB"/>
        </w:rPr>
      </w:pPr>
    </w:p>
    <w:p w14:paraId="6F88922E"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There was significant improvement in the overall design of the development between the three reviews. </w:t>
      </w:r>
    </w:p>
    <w:p w14:paraId="655CD98F" w14:textId="77777777" w:rsidR="00625601" w:rsidRPr="002E24F7" w:rsidRDefault="00625601" w:rsidP="00412E44">
      <w:pPr>
        <w:ind w:left="-284" w:right="-238"/>
        <w:jc w:val="both"/>
        <w:rPr>
          <w:rFonts w:ascii="Arial" w:eastAsia="Calibri" w:hAnsi="Arial" w:cs="Arial"/>
          <w:color w:val="000000"/>
          <w:szCs w:val="24"/>
          <w:lang w:val="en-GB"/>
        </w:rPr>
      </w:pPr>
    </w:p>
    <w:p w14:paraId="36131DB0"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In reviewing the current plans, the DRP Chair has made the following comments:</w:t>
      </w:r>
    </w:p>
    <w:p w14:paraId="1666C181" w14:textId="77777777" w:rsidR="00625601" w:rsidRPr="002E24F7" w:rsidRDefault="00625601" w:rsidP="00412E44">
      <w:pPr>
        <w:ind w:left="-284" w:right="-238"/>
        <w:jc w:val="both"/>
        <w:rPr>
          <w:rFonts w:ascii="Arial" w:eastAsia="Calibri" w:hAnsi="Arial" w:cs="Arial"/>
          <w:color w:val="000000"/>
          <w:szCs w:val="24"/>
          <w:lang w:val="en-GB"/>
        </w:rPr>
      </w:pPr>
    </w:p>
    <w:p w14:paraId="7F1A4029" w14:textId="77777777" w:rsidR="00625601" w:rsidRPr="002E24F7" w:rsidRDefault="00625601" w:rsidP="00E72AB1">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“I have now had a chance to study the amended plans and the response to the DRP review. Generally, the proponents have engaged with DRP comments in a constructive manner and have improved the design accordingly. I now consider that the proposal should be supported (GREEN) on 8 of the 10 Design Principles. and supported with conditions on the other 2 Principles…</w:t>
      </w:r>
    </w:p>
    <w:p w14:paraId="2D1C5DFB" w14:textId="77777777" w:rsidR="00625601" w:rsidRPr="002E24F7" w:rsidRDefault="00625601" w:rsidP="00E72AB1">
      <w:pPr>
        <w:ind w:left="-284" w:right="-238"/>
        <w:jc w:val="both"/>
        <w:rPr>
          <w:rFonts w:ascii="Arial" w:eastAsia="Calibri" w:hAnsi="Arial" w:cs="Arial"/>
          <w:color w:val="000000"/>
          <w:szCs w:val="24"/>
          <w:lang w:val="en-GB"/>
        </w:rPr>
      </w:pPr>
    </w:p>
    <w:p w14:paraId="344E2E0A" w14:textId="77777777" w:rsidR="00625601" w:rsidRPr="002E24F7" w:rsidRDefault="00625601" w:rsidP="00E72AB1">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…I support the current proposal with appropriate conditions for Landscape Quality and Sustainability. The proponents should be congratulated for their positive and thorough response to their last DRP review.”</w:t>
      </w:r>
    </w:p>
    <w:p w14:paraId="364916E4" w14:textId="77777777" w:rsidR="00625601" w:rsidRPr="002E24F7" w:rsidRDefault="00625601" w:rsidP="00412E44">
      <w:pPr>
        <w:ind w:left="-284" w:right="-238"/>
        <w:jc w:val="both"/>
        <w:rPr>
          <w:rFonts w:ascii="Arial" w:eastAsia="Calibri" w:hAnsi="Arial" w:cs="Arial"/>
          <w:bCs/>
          <w:color w:val="000000"/>
          <w:szCs w:val="24"/>
          <w:lang w:val="en-GB"/>
        </w:rPr>
      </w:pPr>
    </w:p>
    <w:p w14:paraId="2CFFF9D4"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Administration consider that the proposal satisfies the outstanding SPP 7.0 design principles for the following reasons:</w:t>
      </w:r>
    </w:p>
    <w:p w14:paraId="731FFB0D" w14:textId="77777777" w:rsidR="00625601" w:rsidRPr="002E24F7" w:rsidRDefault="00625601" w:rsidP="00412E44">
      <w:pPr>
        <w:ind w:left="-284" w:right="-238"/>
        <w:jc w:val="both"/>
        <w:rPr>
          <w:rFonts w:ascii="Arial" w:eastAsia="Calibri" w:hAnsi="Arial" w:cs="Arial"/>
          <w:bCs/>
          <w:color w:val="000000"/>
          <w:szCs w:val="24"/>
          <w:u w:val="single"/>
          <w:lang w:val="en-GB"/>
        </w:rPr>
      </w:pPr>
    </w:p>
    <w:p w14:paraId="2CEF150A" w14:textId="77777777" w:rsidR="00625601" w:rsidRPr="002E24F7" w:rsidRDefault="00625601" w:rsidP="00412E44">
      <w:pPr>
        <w:ind w:left="-284" w:right="-238"/>
        <w:jc w:val="both"/>
        <w:rPr>
          <w:rFonts w:ascii="Arial" w:eastAsia="Calibri" w:hAnsi="Arial" w:cs="Arial"/>
          <w:b/>
          <w:color w:val="000000"/>
          <w:szCs w:val="24"/>
          <w:lang w:val="en-GB"/>
        </w:rPr>
      </w:pPr>
      <w:r w:rsidRPr="002E24F7">
        <w:rPr>
          <w:rFonts w:ascii="Arial" w:eastAsia="Calibri" w:hAnsi="Arial" w:cs="Arial"/>
          <w:b/>
          <w:color w:val="000000"/>
          <w:szCs w:val="24"/>
          <w:lang w:val="en-GB"/>
        </w:rPr>
        <w:t>Landscaping</w:t>
      </w:r>
    </w:p>
    <w:p w14:paraId="6B06E916"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applicant has since appointed a Landscaping Architect (Kelsie Davies). In the event of approval, a condition is recommended to ensure the implementation of a detailed landscaping plan is submitted and approved by the City (Condition 6). </w:t>
      </w:r>
    </w:p>
    <w:p w14:paraId="0328E3A3" w14:textId="77777777" w:rsidR="00625601" w:rsidRPr="002E24F7" w:rsidRDefault="00625601" w:rsidP="00412E44">
      <w:pPr>
        <w:ind w:left="-284" w:right="-238"/>
        <w:jc w:val="both"/>
        <w:rPr>
          <w:rFonts w:ascii="Arial" w:eastAsia="Calibri" w:hAnsi="Arial" w:cs="Arial"/>
          <w:bCs/>
          <w:color w:val="000000"/>
          <w:szCs w:val="24"/>
          <w:u w:val="single"/>
          <w:lang w:val="en-GB"/>
        </w:rPr>
      </w:pPr>
    </w:p>
    <w:p w14:paraId="52B19465" w14:textId="77777777" w:rsidR="00625601" w:rsidRPr="002E24F7" w:rsidRDefault="00625601" w:rsidP="00412E44">
      <w:pPr>
        <w:ind w:left="-284" w:right="-238"/>
        <w:jc w:val="both"/>
        <w:rPr>
          <w:rFonts w:ascii="Arial" w:eastAsia="Calibri" w:hAnsi="Arial" w:cs="Arial"/>
          <w:b/>
          <w:color w:val="000000"/>
          <w:szCs w:val="24"/>
          <w:lang w:val="en-GB"/>
        </w:rPr>
      </w:pPr>
      <w:r w:rsidRPr="002E24F7">
        <w:rPr>
          <w:rFonts w:ascii="Arial" w:eastAsia="Calibri" w:hAnsi="Arial" w:cs="Arial"/>
          <w:b/>
          <w:color w:val="000000"/>
          <w:szCs w:val="24"/>
          <w:lang w:val="en-GB"/>
        </w:rPr>
        <w:t xml:space="preserve">Sustainability </w:t>
      </w:r>
    </w:p>
    <w:p w14:paraId="0196B8A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Whilst there are no specific sustainability requirements or reports for grouped dwellings, the applicant has taken on board the advice of the DRP and appointed an ESD Consultant (Leading Energy). It is acknowledged that the applicant proposes sustainability initiatives such as electric vehicle charging stations in the garage, passive solar design elements and solar panels on the roof. In the event of approval, Condition 10 is recommended to have the measures implemented, noting this not a standard requirement for grouped dwellings. </w:t>
      </w:r>
    </w:p>
    <w:p w14:paraId="0E3737AA" w14:textId="1BF8C550" w:rsidR="00625601" w:rsidRDefault="00625601" w:rsidP="00412E44">
      <w:pPr>
        <w:ind w:left="-284" w:right="-238"/>
        <w:jc w:val="both"/>
        <w:rPr>
          <w:rFonts w:ascii="Arial" w:eastAsia="Calibri" w:hAnsi="Arial" w:cs="Arial"/>
          <w:bCs/>
          <w:szCs w:val="24"/>
        </w:rPr>
      </w:pPr>
    </w:p>
    <w:p w14:paraId="31B65C83" w14:textId="77777777" w:rsidR="00E72AB1" w:rsidRPr="002E24F7" w:rsidRDefault="00E72AB1" w:rsidP="00412E44">
      <w:pPr>
        <w:ind w:left="-284" w:right="-238"/>
        <w:jc w:val="both"/>
        <w:rPr>
          <w:rFonts w:ascii="Arial" w:eastAsia="Calibri" w:hAnsi="Arial" w:cs="Arial"/>
          <w:bCs/>
          <w:szCs w:val="24"/>
        </w:rPr>
      </w:pPr>
    </w:p>
    <w:p w14:paraId="775F296E"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b/>
          <w:color w:val="000000"/>
          <w:szCs w:val="24"/>
          <w:lang w:val="en-GB"/>
        </w:rPr>
        <w:t>State Planning Policy 7.3 - Residential Design Codes – Volume 1</w:t>
      </w:r>
    </w:p>
    <w:p w14:paraId="18C560E7"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R-Codes apply to all single and grouped dwelling developments. An approval under the R-Codes can be obtained in one of two ways. This is by either meeting the deemed-to-comply provisions via a design </w:t>
      </w:r>
      <w:proofErr w:type="gramStart"/>
      <w:r w:rsidRPr="002E24F7">
        <w:rPr>
          <w:rFonts w:ascii="Arial" w:hAnsi="Arial" w:cs="Arial"/>
          <w:bCs/>
          <w:szCs w:val="24"/>
          <w:lang w:val="en-US"/>
        </w:rPr>
        <w:t>principle</w:t>
      </w:r>
      <w:proofErr w:type="gramEnd"/>
      <w:r w:rsidRPr="002E24F7">
        <w:rPr>
          <w:rFonts w:ascii="Arial" w:hAnsi="Arial" w:cs="Arial"/>
          <w:bCs/>
          <w:szCs w:val="24"/>
          <w:lang w:val="en-US"/>
        </w:rPr>
        <w:t xml:space="preserve"> assessment pathway.</w:t>
      </w:r>
    </w:p>
    <w:p w14:paraId="67234A6B" w14:textId="77777777" w:rsidR="00625601" w:rsidRPr="002E24F7" w:rsidRDefault="00625601" w:rsidP="00412E44">
      <w:pPr>
        <w:ind w:left="-284" w:right="-238"/>
        <w:jc w:val="both"/>
        <w:rPr>
          <w:rFonts w:ascii="Arial" w:hAnsi="Arial" w:cs="Arial"/>
          <w:bCs/>
          <w:szCs w:val="24"/>
          <w:lang w:val="en-US"/>
        </w:rPr>
      </w:pPr>
    </w:p>
    <w:p w14:paraId="4FEAD62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proposed development is seeking a design </w:t>
      </w:r>
      <w:proofErr w:type="gramStart"/>
      <w:r w:rsidRPr="002E24F7">
        <w:rPr>
          <w:rFonts w:ascii="Arial" w:hAnsi="Arial" w:cs="Arial"/>
          <w:bCs/>
          <w:szCs w:val="24"/>
          <w:lang w:val="en-US"/>
        </w:rPr>
        <w:t>principle</w:t>
      </w:r>
      <w:proofErr w:type="gramEnd"/>
      <w:r w:rsidRPr="002E24F7">
        <w:rPr>
          <w:rFonts w:ascii="Arial" w:hAnsi="Arial" w:cs="Arial"/>
          <w:bCs/>
          <w:szCs w:val="24"/>
          <w:lang w:val="en-US"/>
        </w:rPr>
        <w:t xml:space="preserve"> assessment pathway for parts of this proposal relating to street setback, lot boundary setback and parking.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w:t>
      </w:r>
      <w:proofErr w:type="gramStart"/>
      <w:r w:rsidRPr="002E24F7">
        <w:rPr>
          <w:rFonts w:ascii="Arial" w:hAnsi="Arial" w:cs="Arial"/>
          <w:bCs/>
          <w:szCs w:val="24"/>
          <w:lang w:val="en-US"/>
        </w:rPr>
        <w:t>principle</w:t>
      </w:r>
      <w:proofErr w:type="gramEnd"/>
      <w:r w:rsidRPr="002E24F7">
        <w:rPr>
          <w:rFonts w:ascii="Arial" w:hAnsi="Arial" w:cs="Arial"/>
          <w:bCs/>
          <w:szCs w:val="24"/>
          <w:lang w:val="en-US"/>
        </w:rPr>
        <w:t xml:space="preserve"> assessment has been required, due regard has been made to the relevant design principle of the R-Codes 2023.</w:t>
      </w:r>
    </w:p>
    <w:p w14:paraId="7F270DA7" w14:textId="77777777" w:rsidR="00625601" w:rsidRPr="002E24F7" w:rsidRDefault="00625601" w:rsidP="00412E44">
      <w:pPr>
        <w:ind w:left="-284" w:right="-238"/>
        <w:jc w:val="both"/>
        <w:rPr>
          <w:rFonts w:ascii="Arial" w:eastAsia="Calibri" w:hAnsi="Arial" w:cs="Arial"/>
          <w:bCs/>
          <w:szCs w:val="24"/>
          <w:u w:val="single"/>
          <w:lang w:val="en-GB"/>
        </w:rPr>
      </w:pPr>
    </w:p>
    <w:p w14:paraId="1843BE4D" w14:textId="77777777" w:rsidR="00625601" w:rsidRPr="002E24F7" w:rsidRDefault="00625601" w:rsidP="00412E44">
      <w:pPr>
        <w:ind w:left="-284" w:right="-238"/>
        <w:jc w:val="both"/>
        <w:rPr>
          <w:rFonts w:ascii="Arial" w:eastAsia="Calibri" w:hAnsi="Arial" w:cs="Arial"/>
          <w:b/>
          <w:szCs w:val="24"/>
          <w:lang w:val="en-GB"/>
        </w:rPr>
      </w:pPr>
      <w:r w:rsidRPr="002E24F7">
        <w:rPr>
          <w:rFonts w:ascii="Arial" w:eastAsia="Calibri" w:hAnsi="Arial" w:cs="Arial"/>
          <w:b/>
          <w:szCs w:val="24"/>
          <w:lang w:val="en-GB"/>
        </w:rPr>
        <w:t>Street Setback</w:t>
      </w:r>
    </w:p>
    <w:p w14:paraId="79E8428C"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Units 2 and 3 propose a 1.0m – 1.1m setback to the common property. The design principles for communal street setbacks consider the streetscape, privacy, site planning requirements and building mass. The development meets the design principles as:</w:t>
      </w:r>
    </w:p>
    <w:p w14:paraId="5E4DE600"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szCs w:val="24"/>
          <w:lang w:val="en-GB"/>
        </w:rPr>
        <w:t xml:space="preserve"> </w:t>
      </w:r>
    </w:p>
    <w:p w14:paraId="6D7D72A0" w14:textId="77777777" w:rsidR="00625601" w:rsidRPr="002E24F7" w:rsidRDefault="00625601" w:rsidP="00E4046A">
      <w:pPr>
        <w:numPr>
          <w:ilvl w:val="0"/>
          <w:numId w:val="36"/>
        </w:numPr>
        <w:ind w:left="142" w:right="-238" w:hanging="426"/>
        <w:contextualSpacing/>
        <w:jc w:val="both"/>
        <w:rPr>
          <w:rFonts w:ascii="Arial" w:eastAsia="Calibri" w:hAnsi="Arial" w:cs="Arial"/>
          <w:b/>
          <w:szCs w:val="24"/>
          <w:lang w:val="en-GB"/>
        </w:rPr>
      </w:pPr>
      <w:r w:rsidRPr="002E24F7">
        <w:rPr>
          <w:rFonts w:ascii="Arial" w:eastAsia="Calibri" w:hAnsi="Arial" w:cs="Arial"/>
          <w:szCs w:val="24"/>
          <w:lang w:val="en-GB"/>
        </w:rPr>
        <w:t>The setback is internal to the lot and has no adverse impact on any external lots or the streetscape.</w:t>
      </w:r>
    </w:p>
    <w:p w14:paraId="00A36229"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Open space achieves the deemed-to-comply provisions of the R-Codes.  </w:t>
      </w:r>
    </w:p>
    <w:p w14:paraId="16F96017"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The proposal responds to site planning requirements, including vehicle access, parking, </w:t>
      </w:r>
      <w:proofErr w:type="gramStart"/>
      <w:r w:rsidRPr="002E24F7">
        <w:rPr>
          <w:rFonts w:ascii="Arial" w:eastAsia="Calibri" w:hAnsi="Arial" w:cs="Arial"/>
          <w:szCs w:val="24"/>
          <w:lang w:val="en-GB"/>
        </w:rPr>
        <w:t>landscaping</w:t>
      </w:r>
      <w:proofErr w:type="gramEnd"/>
      <w:r w:rsidRPr="002E24F7">
        <w:rPr>
          <w:rFonts w:ascii="Arial" w:eastAsia="Calibri" w:hAnsi="Arial" w:cs="Arial"/>
          <w:szCs w:val="24"/>
          <w:lang w:val="en-GB"/>
        </w:rPr>
        <w:t xml:space="preserve"> and utility services. These site planning requirements are appropriately screened from the street interface where possible. </w:t>
      </w:r>
    </w:p>
    <w:p w14:paraId="77E817BD"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development provides a functional 2.1m setback from the upper floor balcony to the primary street.</w:t>
      </w:r>
    </w:p>
    <w:p w14:paraId="1DE39AA5" w14:textId="77777777" w:rsidR="00625601" w:rsidRPr="002E24F7" w:rsidRDefault="00625601" w:rsidP="00412E44">
      <w:pPr>
        <w:autoSpaceDE w:val="0"/>
        <w:autoSpaceDN w:val="0"/>
        <w:adjustRightInd w:val="0"/>
        <w:ind w:left="-284" w:right="-238"/>
        <w:jc w:val="both"/>
        <w:rPr>
          <w:rFonts w:ascii="Arial" w:eastAsia="Calibri" w:hAnsi="Arial" w:cs="Arial"/>
          <w:color w:val="000000"/>
          <w:szCs w:val="24"/>
          <w:u w:val="single"/>
          <w:lang w:val="en-GB" w:eastAsia="en-AU"/>
        </w:rPr>
      </w:pPr>
    </w:p>
    <w:p w14:paraId="3FB07A3E" w14:textId="77777777" w:rsidR="00625601" w:rsidRPr="002E24F7" w:rsidRDefault="00625601" w:rsidP="00412E44">
      <w:pPr>
        <w:autoSpaceDE w:val="0"/>
        <w:autoSpaceDN w:val="0"/>
        <w:adjustRightInd w:val="0"/>
        <w:ind w:left="-284" w:right="-238"/>
        <w:jc w:val="both"/>
        <w:rPr>
          <w:rFonts w:ascii="Arial" w:eastAsia="Calibri" w:hAnsi="Arial" w:cs="Arial"/>
          <w:b/>
          <w:bCs/>
          <w:color w:val="000000"/>
          <w:szCs w:val="24"/>
          <w:lang w:val="en-GB" w:eastAsia="en-AU"/>
        </w:rPr>
      </w:pPr>
      <w:r w:rsidRPr="002E24F7">
        <w:rPr>
          <w:rFonts w:ascii="Arial" w:eastAsia="Calibri" w:hAnsi="Arial" w:cs="Arial"/>
          <w:b/>
          <w:bCs/>
          <w:color w:val="000000"/>
          <w:szCs w:val="24"/>
          <w:lang w:val="en-GB" w:eastAsia="en-AU"/>
        </w:rPr>
        <w:t xml:space="preserve">Lot Boundary Setback  </w:t>
      </w:r>
    </w:p>
    <w:p w14:paraId="704E6F3E"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Units 1 and 4 propose a 1.85m lot boundary setback to the balcony on the first floor, whilst Units 2 and 3 propose a 2.0m setback on the first floor and 2.7m setback on the second floor to both the northern and southern lots. The design principles for lot boundary setbacks consider the impact of building bulk on adjoining properties, providing adequate sun and ventilation and minimising overlooking. The proposed northern lot boundary setbacks are considered to meet the design principles for the following reasons:</w:t>
      </w:r>
    </w:p>
    <w:p w14:paraId="0C0E8BBF"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2513D95B"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The proposed lot boundary setbacks do not impede on any adjoining lot’s solar access or ventilation. Solar access achieves the deemed-to-comply provisions of the R-Codes.  </w:t>
      </w:r>
    </w:p>
    <w:p w14:paraId="05865007"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external walls feature multiple articulations along the length of the boundary, across all storeys which reduces the impact of building bulk by breaking up the mass of built form addressing the northern and southern lots.</w:t>
      </w:r>
    </w:p>
    <w:p w14:paraId="0CB8D977"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proposed setbacks do not impact adjoining properties in terms of overlooking. The development satisfies the deemed-to-comply provisions of the R-Codes.</w:t>
      </w:r>
    </w:p>
    <w:p w14:paraId="2A7B5132" w14:textId="77777777" w:rsidR="00625601" w:rsidRPr="00E72AB1" w:rsidRDefault="00625601" w:rsidP="00E4046A">
      <w:pPr>
        <w:numPr>
          <w:ilvl w:val="0"/>
          <w:numId w:val="36"/>
        </w:numPr>
        <w:ind w:left="142" w:right="-238" w:hanging="426"/>
        <w:contextualSpacing/>
        <w:jc w:val="both"/>
        <w:rPr>
          <w:rFonts w:ascii="Arial" w:eastAsia="Calibri" w:hAnsi="Arial" w:cs="Arial"/>
          <w:szCs w:val="24"/>
          <w:lang w:val="en-GB"/>
        </w:rPr>
      </w:pPr>
      <w:r w:rsidRPr="00E72AB1">
        <w:rPr>
          <w:rFonts w:ascii="Arial" w:eastAsia="Calibri" w:hAnsi="Arial" w:cs="Arial"/>
          <w:szCs w:val="24"/>
          <w:lang w:val="en-GB"/>
        </w:rPr>
        <w:t xml:space="preserve">The proposed lot boundary setbacks and boundary walls are consistent with the site’s density code and a grouped dwelling proposal.  </w:t>
      </w:r>
    </w:p>
    <w:p w14:paraId="57E6B006" w14:textId="77777777" w:rsidR="00625601" w:rsidRPr="002E24F7" w:rsidRDefault="00625601" w:rsidP="00412E44">
      <w:pPr>
        <w:autoSpaceDE w:val="0"/>
        <w:autoSpaceDN w:val="0"/>
        <w:adjustRightInd w:val="0"/>
        <w:ind w:left="-284" w:right="-238"/>
        <w:jc w:val="both"/>
        <w:rPr>
          <w:rFonts w:ascii="Arial" w:eastAsia="Calibri" w:hAnsi="Arial" w:cs="Arial"/>
          <w:b/>
          <w:bCs/>
          <w:color w:val="000000"/>
          <w:szCs w:val="24"/>
          <w:lang w:val="en-GB" w:eastAsia="en-AU"/>
        </w:rPr>
      </w:pPr>
    </w:p>
    <w:p w14:paraId="47FBAD3F" w14:textId="77777777" w:rsidR="00625601" w:rsidRPr="002E24F7" w:rsidRDefault="00625601" w:rsidP="00412E44">
      <w:pPr>
        <w:autoSpaceDE w:val="0"/>
        <w:autoSpaceDN w:val="0"/>
        <w:adjustRightInd w:val="0"/>
        <w:ind w:left="-284" w:right="-238"/>
        <w:jc w:val="both"/>
        <w:rPr>
          <w:rFonts w:ascii="Arial" w:eastAsia="Calibri" w:hAnsi="Arial" w:cs="Arial"/>
          <w:b/>
          <w:bCs/>
          <w:color w:val="000000"/>
          <w:szCs w:val="24"/>
          <w:lang w:val="en-GB" w:eastAsia="en-AU"/>
        </w:rPr>
      </w:pPr>
      <w:r w:rsidRPr="002E24F7">
        <w:rPr>
          <w:rFonts w:ascii="Arial" w:eastAsia="Calibri" w:hAnsi="Arial" w:cs="Arial"/>
          <w:b/>
          <w:bCs/>
          <w:color w:val="000000"/>
          <w:szCs w:val="24"/>
          <w:lang w:val="en-GB" w:eastAsia="en-AU"/>
        </w:rPr>
        <w:t>Parking</w:t>
      </w:r>
    </w:p>
    <w:p w14:paraId="1D322647"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development proposes no visitor bays. The design principles for parking consider the availability of on-street parking and the proximity of the site to public transport. The proposed parking is considered to meet the design principles as outlined below.</w:t>
      </w:r>
    </w:p>
    <w:p w14:paraId="35B2FC32" w14:textId="77777777" w:rsidR="00625601" w:rsidRPr="00C74328" w:rsidRDefault="00625601" w:rsidP="00412E44">
      <w:pPr>
        <w:ind w:left="-284" w:right="-238"/>
        <w:jc w:val="both"/>
        <w:rPr>
          <w:rFonts w:ascii="Arial" w:hAnsi="Arial" w:cs="Arial"/>
          <w:b/>
          <w:szCs w:val="24"/>
          <w:lang w:val="en-US"/>
        </w:rPr>
      </w:pPr>
      <w:r w:rsidRPr="00C74328">
        <w:rPr>
          <w:rFonts w:ascii="Arial" w:hAnsi="Arial" w:cs="Arial"/>
          <w:b/>
          <w:szCs w:val="24"/>
          <w:lang w:val="en-US"/>
        </w:rPr>
        <w:t>Availability of On-street Parking:</w:t>
      </w:r>
    </w:p>
    <w:p w14:paraId="483FEA18"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Unrestricted parking is available on the eastern side of Louise Street. No stopping is permitted on the western side of Louise Street along the frontage to the Peace Memorial Rose Gardens. </w:t>
      </w:r>
    </w:p>
    <w:p w14:paraId="57048305" w14:textId="77777777" w:rsidR="00625601" w:rsidRPr="002E24F7" w:rsidRDefault="00625601" w:rsidP="00412E44">
      <w:pPr>
        <w:ind w:left="-284" w:right="-238"/>
        <w:jc w:val="both"/>
        <w:rPr>
          <w:rFonts w:ascii="Arial" w:hAnsi="Arial" w:cs="Arial"/>
          <w:bCs/>
          <w:szCs w:val="24"/>
          <w:lang w:val="en-US"/>
        </w:rPr>
      </w:pPr>
    </w:p>
    <w:p w14:paraId="63232AA9"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Proximity to High Frequency Public Transport:</w:t>
      </w:r>
    </w:p>
    <w:p w14:paraId="5728790C"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subject site is located 100m from Stirling Highway, on which there are two ‘900 series’ high frequency bus routes – the 995 (Perth-Claremont) and 998/999 (Circle Route). The 900 series routes provide a daytime off-peak service frequency of 15 minutes in each direction, seven days a week. This exceeds the R-Codes definition of a ‘high frequency route’, which requires a 15-minute frequency only during the weekday morning and afternoon peaks of 7am-9am and 5pm-7pm respectively. </w:t>
      </w:r>
    </w:p>
    <w:p w14:paraId="46B8B187" w14:textId="77777777" w:rsidR="00625601" w:rsidRPr="002E24F7" w:rsidRDefault="00625601" w:rsidP="00412E44">
      <w:pPr>
        <w:ind w:left="-284" w:right="-238"/>
        <w:jc w:val="both"/>
        <w:rPr>
          <w:rFonts w:ascii="Arial" w:hAnsi="Arial" w:cs="Arial"/>
          <w:bCs/>
          <w:szCs w:val="24"/>
          <w:lang w:val="en-US"/>
        </w:rPr>
      </w:pPr>
    </w:p>
    <w:p w14:paraId="367F5EA9"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nearest bus stops are located approximately 140m (towards Claremont/Fremantle) and 200m (towards Perth/Stirling) from the site. The service frequency in Stirling Highway is high given the combination of routes. Unlike many bus routes in Perth, there is a significant contraflow patronage that creates high frequencies in both directions of travel for both peaks. In the AM peak eastbound, there is a 995 bus to Perth every 10-13 minutes and a 998 Circle Route to Stirling every 8-15 minutes. For eastbound travel in the PM peak, the 995 operates every 12-15 minutes and the 998 every 8-18 minutes. For westbound travel, the 995 </w:t>
      </w:r>
      <w:proofErr w:type="gramStart"/>
      <w:r w:rsidRPr="002E24F7">
        <w:rPr>
          <w:rFonts w:ascii="Arial" w:hAnsi="Arial" w:cs="Arial"/>
          <w:bCs/>
          <w:szCs w:val="24"/>
          <w:lang w:val="en-US"/>
        </w:rPr>
        <w:t>bus</w:t>
      </w:r>
      <w:proofErr w:type="gramEnd"/>
      <w:r w:rsidRPr="002E24F7">
        <w:rPr>
          <w:rFonts w:ascii="Arial" w:hAnsi="Arial" w:cs="Arial"/>
          <w:bCs/>
          <w:szCs w:val="24"/>
          <w:lang w:val="en-US"/>
        </w:rPr>
        <w:t xml:space="preserve"> to Claremont operates every 10-15 minutes in the AM peak and every 6-15 minutes in the PM peak. The 999 Circle Route to Fremantle operates every 8-15 minutes during both peaks. </w:t>
      </w:r>
    </w:p>
    <w:p w14:paraId="4F5F5255" w14:textId="77777777" w:rsidR="00625601" w:rsidRPr="002E24F7" w:rsidRDefault="00625601" w:rsidP="00412E44">
      <w:pPr>
        <w:ind w:left="-284" w:right="-238"/>
        <w:jc w:val="both"/>
        <w:rPr>
          <w:rFonts w:ascii="Arial" w:hAnsi="Arial" w:cs="Arial"/>
          <w:bCs/>
          <w:szCs w:val="24"/>
          <w:lang w:val="en-US"/>
        </w:rPr>
      </w:pPr>
    </w:p>
    <w:p w14:paraId="16E67806"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Where the site is located within 250m of a high frequency bus route, or multiple bus routes that, if combined, have timed stops every 15 minutes during the weekday peak periods, the deemed-to-comply parking provisions for “Location A” can be used. As outlined above, the site is located within this distance and is served by two separate bus routes that exceed the high frequency criteria. Indeed, both routes provide a minimum 15-minute frequency for at least 13 hours each weekday. Given this proximity, the deemed-to-comply parking provision for this development is 1 car parking space per dwelling. As 2 spaces are provided for each dwelling, there is ‘spare capacity’ available to accommodate visitor parking. </w:t>
      </w:r>
    </w:p>
    <w:p w14:paraId="22973C4C" w14:textId="77777777" w:rsidR="00625601" w:rsidRPr="002E24F7" w:rsidRDefault="00625601" w:rsidP="00412E44">
      <w:pPr>
        <w:ind w:left="-284" w:right="-238"/>
        <w:jc w:val="both"/>
        <w:rPr>
          <w:rFonts w:ascii="Arial" w:hAnsi="Arial" w:cs="Arial"/>
          <w:bCs/>
          <w:szCs w:val="24"/>
          <w:lang w:val="en-US"/>
        </w:rPr>
      </w:pPr>
    </w:p>
    <w:p w14:paraId="1EF0F957"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It is considered that the combination of the provision of the 2 car parking bays per dwelling without a visitor parking space is sufficient given the availability of on-street parking and the site’s proximity to high frequency public transport. </w:t>
      </w:r>
    </w:p>
    <w:p w14:paraId="1D9A4E42"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43B8F0AD"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WAPC Subdivision Approval</w:t>
      </w:r>
    </w:p>
    <w:p w14:paraId="28F5E741"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subdivision for four lots with common property was approved by the Western Australian Planning Commission on 1 October 2021 without provision for a visitor bay in common property, notwithstanding the deemed-to-comply requirement for a visitor bay was introduced on 2 July 2021. As the submission was approved after the deemed-to-comply provision came into effect, it is accepted that the WAPC exercised a judgement of merit and permitted the subdivision to occur without visitor parking. </w:t>
      </w:r>
    </w:p>
    <w:p w14:paraId="7CB56A3F" w14:textId="446AC40D" w:rsidR="00625601" w:rsidRDefault="00625601" w:rsidP="00412E44">
      <w:pPr>
        <w:autoSpaceDE w:val="0"/>
        <w:autoSpaceDN w:val="0"/>
        <w:adjustRightInd w:val="0"/>
        <w:ind w:left="-284" w:right="-238"/>
        <w:jc w:val="both"/>
        <w:rPr>
          <w:rFonts w:ascii="Arial" w:eastAsia="Calibri" w:hAnsi="Arial" w:cs="Arial"/>
          <w:szCs w:val="24"/>
          <w:lang w:val="en-GB"/>
        </w:rPr>
      </w:pPr>
    </w:p>
    <w:p w14:paraId="56B9F795"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Upcoming Visitor Parking Changes</w:t>
      </w:r>
    </w:p>
    <w:p w14:paraId="375C0358"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deemed-to-comply requirement for visitor parking in grouped dwellings was limited to five dwellings or more served by a common access before 2 July 2021. From this date, the deemed-to-comply provision was modified to allow for four dwellings served by a common driveway to include a visitor bay.</w:t>
      </w:r>
    </w:p>
    <w:p w14:paraId="71D7291A"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WAPC has recently released a revised version of the R-Codes Volume 1, which will become effective on 1 September 2023. From this date, visitor parking will revert to situations where five or more dwellings are served by a common driveway. It is noted that the deemed-to-comply provision for visitor parking for this 4-unit development will become nil from 1 September 2023.</w:t>
      </w:r>
    </w:p>
    <w:p w14:paraId="6650CFD1"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45416B0E"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State Planning Policy 5.4 Road and Rail Noise</w:t>
      </w:r>
    </w:p>
    <w:p w14:paraId="79B4C1AA"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objective of State Planning Policy 5.4 is to protect the community from unreasonable levels of transport noise and ensure transport infrastructure and land use can mutually exist within urban corridors. The subject site is within the policy “trigger distance” of Stirling Highway, which is an “other significant freight/traffic route”. Where a site is located within or partly within a trigger distance, an assessment against the state planning policy is required to determine the likely level of transport noise and management/mitigation required. </w:t>
      </w:r>
    </w:p>
    <w:p w14:paraId="26767ED6" w14:textId="77777777" w:rsidR="00625601" w:rsidRPr="002E24F7" w:rsidRDefault="00625601" w:rsidP="00412E44">
      <w:pPr>
        <w:ind w:left="-284" w:right="-238"/>
        <w:jc w:val="both"/>
        <w:rPr>
          <w:rFonts w:ascii="Arial" w:hAnsi="Arial" w:cs="Arial"/>
          <w:bCs/>
          <w:szCs w:val="24"/>
          <w:lang w:val="en-US"/>
        </w:rPr>
      </w:pPr>
    </w:p>
    <w:p w14:paraId="2AEC96C2"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state planning policy provides a noise target for noise-sensitive land use, such as dwellings. These targets recommend a maximum daytime and night-time decibel level of 55dB and 50dB respectively for outdoors. For indoors the daytime recommendation is 40dB for living and work areas. At night in bedrooms the recommendation is 35dB. It is recommended that a condition be placed on any approval granted by Council that an acoustic report is prepared, and all dwellings incorporate sufficient sound attenuation measures in accordance with this policy. </w:t>
      </w:r>
    </w:p>
    <w:p w14:paraId="51606119"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7979E700"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Nedlands Stirling Highway Activity Corridor - Residential Local Planning Policy</w:t>
      </w:r>
    </w:p>
    <w:p w14:paraId="549FF2E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City is currently preparing a local planning policy to augment the Residential Design Codes for development in the R60 and R160 areas of the Stirling Highway corridor. Consideration of public submissions made on the draft policy is scheduled for the April Ordinary Council Meeting. As the draft Policy had not been adopted by Council at the time of assessment of this proposal, it has been afforded little weight in the assessment. This is consistent with the legal principles of “seriously entertained planning proposals” and the consideration of “certainty and imminence”. </w:t>
      </w:r>
    </w:p>
    <w:p w14:paraId="17370E65" w14:textId="77777777" w:rsidR="00625601" w:rsidRPr="002E24F7" w:rsidRDefault="00625601" w:rsidP="00412E44">
      <w:pPr>
        <w:ind w:left="-284" w:right="-238"/>
        <w:jc w:val="both"/>
        <w:rPr>
          <w:rFonts w:ascii="Arial" w:eastAsia="Calibri" w:hAnsi="Arial" w:cs="Arial"/>
          <w:b/>
          <w:color w:val="17365D"/>
          <w:szCs w:val="24"/>
          <w:lang w:val="en-US"/>
        </w:rPr>
      </w:pPr>
    </w:p>
    <w:p w14:paraId="362FF72F" w14:textId="77777777" w:rsidR="00625601" w:rsidRPr="002E24F7" w:rsidRDefault="00625601" w:rsidP="00412E44">
      <w:pPr>
        <w:ind w:left="-284" w:right="-238"/>
        <w:jc w:val="both"/>
        <w:rPr>
          <w:rFonts w:ascii="Arial" w:eastAsia="Calibri" w:hAnsi="Arial" w:cs="Arial"/>
          <w:b/>
          <w:color w:val="17365D"/>
          <w:szCs w:val="24"/>
          <w:lang w:val="en-US"/>
        </w:rPr>
      </w:pPr>
    </w:p>
    <w:p w14:paraId="692A8C48" w14:textId="77777777" w:rsidR="00625601" w:rsidRPr="002E24F7" w:rsidRDefault="00625601" w:rsidP="00412E44">
      <w:pPr>
        <w:ind w:left="-284" w:right="-238"/>
        <w:jc w:val="both"/>
        <w:rPr>
          <w:rFonts w:ascii="Arial" w:eastAsia="Calibri" w:hAnsi="Arial" w:cs="Arial"/>
          <w:b/>
          <w:color w:val="17365D"/>
          <w:sz w:val="28"/>
          <w:szCs w:val="32"/>
          <w:lang w:val="en-US"/>
        </w:rPr>
      </w:pPr>
      <w:r w:rsidRPr="002E24F7">
        <w:rPr>
          <w:rFonts w:ascii="Arial" w:eastAsia="Calibri" w:hAnsi="Arial" w:cs="Arial"/>
          <w:b/>
          <w:color w:val="17365D"/>
          <w:sz w:val="28"/>
          <w:szCs w:val="32"/>
          <w:lang w:val="en-US"/>
        </w:rPr>
        <w:t>Consultation</w:t>
      </w:r>
    </w:p>
    <w:p w14:paraId="20548791" w14:textId="77777777" w:rsidR="00625601" w:rsidRPr="002E24F7" w:rsidRDefault="00625601" w:rsidP="00412E44">
      <w:pPr>
        <w:ind w:left="-284" w:right="-238"/>
        <w:jc w:val="both"/>
        <w:rPr>
          <w:rFonts w:ascii="Arial" w:eastAsia="Calibri" w:hAnsi="Arial" w:cs="Arial"/>
          <w:b/>
          <w:color w:val="17365D"/>
          <w:sz w:val="28"/>
          <w:szCs w:val="32"/>
          <w:lang w:val="en-US"/>
        </w:rPr>
      </w:pPr>
    </w:p>
    <w:p w14:paraId="65E17E3F"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development application was advertised in accordance with the City’s Local Planning Policy - Consultation of Planning Proposals to five adjoining properties.  The application was advertised for a period of 14 days from 16 January 2023 to 30 January 2023. At the close of the advertising period, two objections were received. </w:t>
      </w:r>
    </w:p>
    <w:p w14:paraId="16B5160C" w14:textId="2C375568" w:rsidR="00625601" w:rsidRDefault="00625601" w:rsidP="00412E44">
      <w:pPr>
        <w:ind w:left="-284" w:right="-238"/>
        <w:jc w:val="both"/>
        <w:rPr>
          <w:rFonts w:ascii="Arial" w:eastAsia="Calibri" w:hAnsi="Arial" w:cs="Arial"/>
          <w:szCs w:val="32"/>
          <w:u w:val="single"/>
          <w:lang w:val="en-US"/>
        </w:rPr>
      </w:pPr>
    </w:p>
    <w:p w14:paraId="3C1B9810" w14:textId="10DAC036" w:rsidR="00625601"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Community Concerns/Comments</w:t>
      </w:r>
    </w:p>
    <w:p w14:paraId="330C894C" w14:textId="77777777" w:rsidR="008815F6" w:rsidRPr="002E24F7" w:rsidRDefault="008815F6" w:rsidP="00412E44">
      <w:pPr>
        <w:ind w:left="-284" w:right="-238"/>
        <w:jc w:val="both"/>
        <w:rPr>
          <w:rFonts w:ascii="Arial" w:eastAsia="Calibri" w:hAnsi="Arial" w:cs="Arial"/>
          <w:b/>
          <w:bCs/>
          <w:szCs w:val="32"/>
          <w:lang w:val="en-US"/>
        </w:rPr>
      </w:pPr>
    </w:p>
    <w:p w14:paraId="09A55F27" w14:textId="77777777" w:rsidR="00625601" w:rsidRPr="002E24F7" w:rsidRDefault="00625601" w:rsidP="00E4046A">
      <w:pPr>
        <w:numPr>
          <w:ilvl w:val="0"/>
          <w:numId w:val="8"/>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 xml:space="preserve">Lot boundary setbacks should be increased to the southern lot </w:t>
      </w:r>
      <w:proofErr w:type="gramStart"/>
      <w:r w:rsidRPr="002E24F7">
        <w:rPr>
          <w:rFonts w:ascii="Arial" w:eastAsia="Calibri" w:hAnsi="Arial" w:cs="Arial"/>
          <w:szCs w:val="32"/>
          <w:lang w:val="en-US"/>
        </w:rPr>
        <w:t>boundary</w:t>
      </w:r>
      <w:proofErr w:type="gramEnd"/>
    </w:p>
    <w:p w14:paraId="28401DA2" w14:textId="77777777" w:rsidR="00625601" w:rsidRPr="002E24F7" w:rsidRDefault="00625601" w:rsidP="00412E44">
      <w:pPr>
        <w:ind w:left="436" w:right="-238"/>
        <w:contextualSpacing/>
        <w:jc w:val="both"/>
        <w:rPr>
          <w:rFonts w:ascii="Arial" w:eastAsia="Calibri" w:hAnsi="Arial" w:cs="Arial"/>
          <w:szCs w:val="32"/>
          <w:lang w:val="en-US"/>
        </w:rPr>
      </w:pPr>
    </w:p>
    <w:p w14:paraId="3EBD87C0"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 xml:space="preserve">The proposed setbacks to the south are consistent with the immediate development context and are unlikely to negatively impact the amenity of adjoining landowners or the streetscape. Refer to discussion on Clause 5.1.3 – Lot Boundary Setback. </w:t>
      </w:r>
    </w:p>
    <w:p w14:paraId="080D9790" w14:textId="6460C118" w:rsidR="00625601" w:rsidRDefault="00625601" w:rsidP="00412E44">
      <w:pPr>
        <w:ind w:left="436" w:right="-238"/>
        <w:contextualSpacing/>
        <w:jc w:val="both"/>
        <w:rPr>
          <w:rFonts w:ascii="Arial" w:eastAsia="Calibri" w:hAnsi="Arial" w:cs="Arial"/>
          <w:szCs w:val="32"/>
          <w:lang w:val="en-US"/>
        </w:rPr>
      </w:pPr>
    </w:p>
    <w:p w14:paraId="6EDCA00A" w14:textId="20F4962C" w:rsidR="00C74328" w:rsidRDefault="00C74328" w:rsidP="00412E44">
      <w:pPr>
        <w:ind w:left="436" w:right="-238"/>
        <w:contextualSpacing/>
        <w:jc w:val="both"/>
        <w:rPr>
          <w:rFonts w:ascii="Arial" w:eastAsia="Calibri" w:hAnsi="Arial" w:cs="Arial"/>
          <w:szCs w:val="32"/>
          <w:lang w:val="en-US"/>
        </w:rPr>
      </w:pPr>
    </w:p>
    <w:p w14:paraId="6231D73F" w14:textId="77777777" w:rsidR="00C74328" w:rsidRPr="002E24F7" w:rsidRDefault="00C74328" w:rsidP="00412E44">
      <w:pPr>
        <w:ind w:left="436" w:right="-238"/>
        <w:contextualSpacing/>
        <w:jc w:val="both"/>
        <w:rPr>
          <w:rFonts w:ascii="Arial" w:eastAsia="Calibri" w:hAnsi="Arial" w:cs="Arial"/>
          <w:szCs w:val="32"/>
          <w:lang w:val="en-US"/>
        </w:rPr>
      </w:pPr>
    </w:p>
    <w:p w14:paraId="0C7C1561" w14:textId="77777777" w:rsidR="00625601" w:rsidRPr="002E24F7" w:rsidRDefault="00625601" w:rsidP="00E4046A">
      <w:pPr>
        <w:numPr>
          <w:ilvl w:val="0"/>
          <w:numId w:val="8"/>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Unit 3 terrace screening should be increased to 1.9m to prevent overlooking.</w:t>
      </w:r>
    </w:p>
    <w:p w14:paraId="0F4CE835" w14:textId="77777777" w:rsidR="00625601" w:rsidRPr="002E24F7" w:rsidRDefault="00625601" w:rsidP="00412E44">
      <w:pPr>
        <w:ind w:left="436" w:right="-238"/>
        <w:contextualSpacing/>
        <w:jc w:val="both"/>
        <w:rPr>
          <w:rFonts w:ascii="Arial" w:eastAsia="Calibri" w:hAnsi="Arial" w:cs="Arial"/>
          <w:szCs w:val="32"/>
          <w:lang w:val="en-US"/>
        </w:rPr>
      </w:pPr>
    </w:p>
    <w:p w14:paraId="1474F50D"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The terrace of Unit 3 is provided with a 1.6m high screen and meets the deemed-to-comply provisions of the R-Codes relating to visual privacy. The screening will be conditioned to ensure compliance.</w:t>
      </w:r>
    </w:p>
    <w:p w14:paraId="65E9A540" w14:textId="77777777" w:rsidR="00625601" w:rsidRPr="002E24F7" w:rsidRDefault="00625601" w:rsidP="00412E44">
      <w:pPr>
        <w:ind w:right="-238"/>
        <w:contextualSpacing/>
        <w:jc w:val="both"/>
        <w:rPr>
          <w:rFonts w:ascii="Arial" w:eastAsia="Calibri" w:hAnsi="Arial" w:cs="Arial"/>
          <w:szCs w:val="32"/>
          <w:lang w:val="en-US"/>
        </w:rPr>
      </w:pPr>
    </w:p>
    <w:p w14:paraId="4F756490" w14:textId="77777777" w:rsidR="00625601" w:rsidRPr="002E24F7" w:rsidRDefault="00625601" w:rsidP="00E4046A">
      <w:pPr>
        <w:numPr>
          <w:ilvl w:val="0"/>
          <w:numId w:val="8"/>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 xml:space="preserve">Unit 2 first </w:t>
      </w:r>
      <w:proofErr w:type="spellStart"/>
      <w:r w:rsidRPr="002E24F7">
        <w:rPr>
          <w:rFonts w:ascii="Arial" w:eastAsia="Calibri" w:hAnsi="Arial" w:cs="Arial"/>
          <w:szCs w:val="32"/>
          <w:lang w:val="en-US"/>
        </w:rPr>
        <w:t>storey</w:t>
      </w:r>
      <w:proofErr w:type="spellEnd"/>
      <w:r w:rsidRPr="002E24F7">
        <w:rPr>
          <w:rFonts w:ascii="Arial" w:eastAsia="Calibri" w:hAnsi="Arial" w:cs="Arial"/>
          <w:szCs w:val="32"/>
          <w:lang w:val="en-US"/>
        </w:rPr>
        <w:t xml:space="preserve"> and Unit 3 second and third </w:t>
      </w:r>
      <w:proofErr w:type="spellStart"/>
      <w:r w:rsidRPr="002E24F7">
        <w:rPr>
          <w:rFonts w:ascii="Arial" w:eastAsia="Calibri" w:hAnsi="Arial" w:cs="Arial"/>
          <w:szCs w:val="32"/>
          <w:lang w:val="en-US"/>
        </w:rPr>
        <w:t>storey</w:t>
      </w:r>
      <w:proofErr w:type="spellEnd"/>
      <w:r w:rsidRPr="002E24F7">
        <w:rPr>
          <w:rFonts w:ascii="Arial" w:eastAsia="Calibri" w:hAnsi="Arial" w:cs="Arial"/>
          <w:szCs w:val="32"/>
          <w:lang w:val="en-US"/>
        </w:rPr>
        <w:t xml:space="preserve"> stairwell openings should be obscured to prevent overlooking.</w:t>
      </w:r>
    </w:p>
    <w:p w14:paraId="659FB9C2" w14:textId="77777777" w:rsidR="00625601" w:rsidRPr="002E24F7" w:rsidRDefault="00625601" w:rsidP="00412E44">
      <w:pPr>
        <w:ind w:left="-284" w:right="-238"/>
        <w:jc w:val="both"/>
        <w:rPr>
          <w:rFonts w:ascii="Arial" w:eastAsia="Calibri" w:hAnsi="Arial" w:cs="Arial"/>
          <w:szCs w:val="32"/>
          <w:lang w:val="en-US"/>
        </w:rPr>
      </w:pPr>
    </w:p>
    <w:p w14:paraId="3BA63253"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The openings to the stairwell of Unit 2 and Unit 3 meet the deemed-to-comply provision of the R-Codes as they are not openings to habitable rooms. However, the applicant submitted amended plans after the advertising process to make these openings highlight windows to address this concern.</w:t>
      </w:r>
    </w:p>
    <w:p w14:paraId="71E574BD" w14:textId="77777777" w:rsidR="00625601" w:rsidRPr="002E24F7" w:rsidRDefault="00625601" w:rsidP="00412E44">
      <w:pPr>
        <w:ind w:right="-238"/>
        <w:jc w:val="both"/>
        <w:rPr>
          <w:rFonts w:ascii="Arial" w:eastAsia="Calibri" w:hAnsi="Arial" w:cs="Arial"/>
          <w:szCs w:val="32"/>
          <w:lang w:val="en-US"/>
        </w:rPr>
      </w:pPr>
    </w:p>
    <w:p w14:paraId="0ABC67A8" w14:textId="77777777" w:rsidR="00625601" w:rsidRPr="002E24F7" w:rsidRDefault="00625601" w:rsidP="00E4046A">
      <w:pPr>
        <w:numPr>
          <w:ilvl w:val="0"/>
          <w:numId w:val="8"/>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 xml:space="preserve">Concerns regarding the lack of a designated visitor car parking bay within the site. </w:t>
      </w:r>
    </w:p>
    <w:p w14:paraId="78E14835" w14:textId="77777777" w:rsidR="00625601" w:rsidRPr="002E24F7" w:rsidRDefault="00625601" w:rsidP="00412E44">
      <w:pPr>
        <w:ind w:left="436" w:right="-238"/>
        <w:contextualSpacing/>
        <w:jc w:val="both"/>
        <w:rPr>
          <w:rFonts w:ascii="Arial" w:eastAsia="Calibri" w:hAnsi="Arial" w:cs="Arial"/>
          <w:szCs w:val="32"/>
          <w:lang w:val="en-US"/>
        </w:rPr>
      </w:pPr>
    </w:p>
    <w:p w14:paraId="759C1196"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 xml:space="preserve">The development proposal is seeking a judgement of merit for the visitor car parking. Refer to discussion on Clause 5.3.3 – Parking. It is noted that the WAPC approved the subdivision without the provision of a visitor car parking bay. As the lots and common property have been previously created, it is difficult to retrofit a visitor bay that is located within common property and available to all lots. </w:t>
      </w:r>
    </w:p>
    <w:p w14:paraId="7F5B9CE7" w14:textId="77777777" w:rsidR="00625601" w:rsidRPr="002E24F7" w:rsidRDefault="00625601" w:rsidP="00412E44">
      <w:pPr>
        <w:ind w:left="-284" w:right="-238"/>
        <w:jc w:val="both"/>
        <w:rPr>
          <w:rFonts w:ascii="Arial" w:eastAsia="Calibri" w:hAnsi="Arial" w:cs="Arial"/>
          <w:szCs w:val="24"/>
          <w:lang w:val="en-US"/>
        </w:rPr>
      </w:pPr>
    </w:p>
    <w:p w14:paraId="789F3C08" w14:textId="77777777" w:rsidR="00625601" w:rsidRPr="008815F6" w:rsidRDefault="00625601" w:rsidP="00412E44">
      <w:pPr>
        <w:ind w:left="-284" w:right="-238"/>
        <w:jc w:val="both"/>
        <w:rPr>
          <w:rFonts w:ascii="Arial" w:eastAsia="Calibri" w:hAnsi="Arial" w:cs="Arial"/>
          <w:b/>
          <w:bCs/>
          <w:szCs w:val="24"/>
          <w:lang w:val="en-US"/>
        </w:rPr>
      </w:pPr>
      <w:r w:rsidRPr="008815F6">
        <w:rPr>
          <w:rFonts w:ascii="Arial" w:eastAsia="Calibri" w:hAnsi="Arial" w:cs="Arial"/>
          <w:b/>
          <w:bCs/>
          <w:szCs w:val="24"/>
          <w:lang w:val="en-US"/>
        </w:rPr>
        <w:t>Agenda Forum 14 March 2023</w:t>
      </w:r>
    </w:p>
    <w:p w14:paraId="0FCEF153" w14:textId="77777777" w:rsidR="00625601" w:rsidRPr="002E24F7" w:rsidRDefault="00625601" w:rsidP="00412E44">
      <w:pPr>
        <w:ind w:left="-284" w:right="-238"/>
        <w:jc w:val="both"/>
        <w:rPr>
          <w:rFonts w:ascii="Arial" w:eastAsia="Calibri" w:hAnsi="Arial" w:cs="Arial"/>
          <w:szCs w:val="24"/>
          <w:lang w:val="en-US"/>
        </w:rPr>
      </w:pPr>
    </w:p>
    <w:p w14:paraId="110CBEB8"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What does Condition 5 relate to?</w:t>
      </w:r>
    </w:p>
    <w:p w14:paraId="30FD49D9" w14:textId="77777777" w:rsidR="00625601" w:rsidRPr="002E24F7" w:rsidRDefault="00625601" w:rsidP="00412E44">
      <w:pPr>
        <w:ind w:right="-238"/>
        <w:jc w:val="both"/>
        <w:rPr>
          <w:rFonts w:ascii="Arial" w:eastAsia="Calibri" w:hAnsi="Arial" w:cs="Arial"/>
          <w:szCs w:val="24"/>
          <w:lang w:val="en-US"/>
        </w:rPr>
      </w:pPr>
    </w:p>
    <w:p w14:paraId="0006DBBC"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Condition 5 relates to the screening of the roof terrace balconies for Units 2 and 3. The screening is shown on the plans, with the Condition bolstering this by requiring the height and type of screening to meet the R-Codes requirements for screening. </w:t>
      </w:r>
    </w:p>
    <w:p w14:paraId="22285CDE" w14:textId="77777777" w:rsidR="00625601" w:rsidRPr="002E24F7" w:rsidRDefault="00625601" w:rsidP="00412E44">
      <w:pPr>
        <w:ind w:right="-238"/>
        <w:jc w:val="both"/>
        <w:rPr>
          <w:rFonts w:ascii="Arial" w:eastAsia="Calibri" w:hAnsi="Arial" w:cs="Arial"/>
          <w:szCs w:val="24"/>
          <w:lang w:val="en-US"/>
        </w:rPr>
      </w:pPr>
    </w:p>
    <w:p w14:paraId="017F7284"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 xml:space="preserve">Can we condition a louvred roof rather than solid roof? </w:t>
      </w:r>
    </w:p>
    <w:p w14:paraId="1158E61B" w14:textId="77777777" w:rsidR="00625601" w:rsidRPr="002E24F7" w:rsidRDefault="00625601" w:rsidP="00412E44">
      <w:pPr>
        <w:ind w:right="-238"/>
        <w:jc w:val="both"/>
        <w:rPr>
          <w:rFonts w:ascii="Arial" w:eastAsia="Calibri" w:hAnsi="Arial" w:cs="Arial"/>
          <w:szCs w:val="24"/>
          <w:lang w:val="en-US"/>
        </w:rPr>
      </w:pPr>
    </w:p>
    <w:p w14:paraId="1A805D79"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It is understood that this relates to the upper floor balconies for Units 1 and 4 (front units). A review of the plans shows that there are two outdoor living areas for these units. The first is a ground level courtyard of 29-32m², which is approximately 60% unroofed and meets the design principles for outdoor living areas. The second area is a roofed balcony. Officers are satisfied that there is sufficient access to winter sun and natural ventilation and that the space optimizes the northern aspect of the site.</w:t>
      </w:r>
    </w:p>
    <w:p w14:paraId="498EAAC2" w14:textId="02FBEC80" w:rsidR="00625601" w:rsidRDefault="00625601" w:rsidP="00412E44">
      <w:pPr>
        <w:ind w:left="142" w:right="-238"/>
        <w:jc w:val="both"/>
        <w:rPr>
          <w:rFonts w:ascii="Arial" w:eastAsia="Calibri" w:hAnsi="Arial" w:cs="Arial"/>
          <w:szCs w:val="24"/>
          <w:lang w:val="en-US"/>
        </w:rPr>
      </w:pPr>
    </w:p>
    <w:p w14:paraId="15AC8D58" w14:textId="69746B70" w:rsidR="008815F6" w:rsidRPr="002E24F7" w:rsidRDefault="008815F6" w:rsidP="00412E44">
      <w:pPr>
        <w:ind w:left="142" w:right="-238"/>
        <w:jc w:val="both"/>
        <w:rPr>
          <w:rFonts w:ascii="Arial" w:eastAsia="Calibri" w:hAnsi="Arial" w:cs="Arial"/>
          <w:szCs w:val="24"/>
          <w:lang w:val="en-US"/>
        </w:rPr>
      </w:pPr>
    </w:p>
    <w:p w14:paraId="0139B4BA"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Requiring the </w:t>
      </w:r>
      <w:proofErr w:type="gramStart"/>
      <w:r w:rsidRPr="002E24F7">
        <w:rPr>
          <w:rFonts w:ascii="Arial" w:eastAsia="Calibri" w:hAnsi="Arial" w:cs="Arial"/>
          <w:szCs w:val="24"/>
          <w:lang w:val="en-US"/>
        </w:rPr>
        <w:t>upper level</w:t>
      </w:r>
      <w:proofErr w:type="gramEnd"/>
      <w:r w:rsidRPr="002E24F7">
        <w:rPr>
          <w:rFonts w:ascii="Arial" w:eastAsia="Calibri" w:hAnsi="Arial" w:cs="Arial"/>
          <w:szCs w:val="24"/>
          <w:lang w:val="en-US"/>
        </w:rPr>
        <w:t xml:space="preserve"> balconies to be unroofed or louvred is not necessary to achieve the requirements of the R-Codes given the presence of the ground level courtyard. Any modification of the roofline by a planning condition may have unforeseen streetscape or design implications. Officers recommend the roof of Units 1 and 4 remain unaltered.</w:t>
      </w:r>
    </w:p>
    <w:p w14:paraId="1DD6F015" w14:textId="2D1B6DBF" w:rsidR="00625601" w:rsidRDefault="00625601" w:rsidP="00412E44">
      <w:pPr>
        <w:ind w:right="-238"/>
        <w:jc w:val="both"/>
        <w:rPr>
          <w:rFonts w:ascii="Arial" w:eastAsia="Calibri" w:hAnsi="Arial" w:cs="Arial"/>
          <w:szCs w:val="24"/>
          <w:lang w:val="en-US"/>
        </w:rPr>
      </w:pPr>
    </w:p>
    <w:p w14:paraId="104DF468" w14:textId="19A60037" w:rsidR="00C74328" w:rsidRDefault="00C74328" w:rsidP="00412E44">
      <w:pPr>
        <w:ind w:right="-238"/>
        <w:jc w:val="both"/>
        <w:rPr>
          <w:rFonts w:ascii="Arial" w:eastAsia="Calibri" w:hAnsi="Arial" w:cs="Arial"/>
          <w:szCs w:val="24"/>
          <w:lang w:val="en-US"/>
        </w:rPr>
      </w:pPr>
    </w:p>
    <w:p w14:paraId="10630DEF" w14:textId="431A3608" w:rsidR="00C74328" w:rsidRDefault="00C74328" w:rsidP="00412E44">
      <w:pPr>
        <w:ind w:right="-238"/>
        <w:jc w:val="both"/>
        <w:rPr>
          <w:rFonts w:ascii="Arial" w:eastAsia="Calibri" w:hAnsi="Arial" w:cs="Arial"/>
          <w:szCs w:val="24"/>
          <w:lang w:val="en-US"/>
        </w:rPr>
      </w:pPr>
    </w:p>
    <w:p w14:paraId="5F97B130" w14:textId="77777777" w:rsidR="00C74328" w:rsidRPr="002E24F7" w:rsidRDefault="00C74328" w:rsidP="00412E44">
      <w:pPr>
        <w:ind w:right="-238"/>
        <w:jc w:val="both"/>
        <w:rPr>
          <w:rFonts w:ascii="Arial" w:eastAsia="Calibri" w:hAnsi="Arial" w:cs="Arial"/>
          <w:szCs w:val="24"/>
          <w:lang w:val="en-US"/>
        </w:rPr>
      </w:pPr>
    </w:p>
    <w:p w14:paraId="59C5050F"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Copy of the Design Review Report</w:t>
      </w:r>
    </w:p>
    <w:p w14:paraId="765FF4F6" w14:textId="77777777" w:rsidR="00625601" w:rsidRPr="002E24F7" w:rsidRDefault="00625601" w:rsidP="00412E44">
      <w:pPr>
        <w:ind w:right="-238"/>
        <w:jc w:val="both"/>
        <w:rPr>
          <w:rFonts w:ascii="Arial" w:eastAsia="Calibri" w:hAnsi="Arial" w:cs="Arial"/>
          <w:szCs w:val="24"/>
          <w:lang w:val="en-US"/>
        </w:rPr>
      </w:pPr>
    </w:p>
    <w:p w14:paraId="5A458816"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Since preparation of the first report on this matter, the proposal has been reviewed by the Chair of the Design Review Panel. The outcomes of this review are outlined elsewhere in this report.</w:t>
      </w:r>
    </w:p>
    <w:p w14:paraId="3882A49C" w14:textId="77777777" w:rsidR="00625601" w:rsidRPr="002E24F7" w:rsidRDefault="00625601" w:rsidP="00412E44">
      <w:pPr>
        <w:ind w:right="-238"/>
        <w:jc w:val="both"/>
        <w:rPr>
          <w:rFonts w:ascii="Arial" w:eastAsia="Calibri" w:hAnsi="Arial" w:cs="Arial"/>
          <w:szCs w:val="24"/>
          <w:lang w:val="en-US"/>
        </w:rPr>
      </w:pPr>
    </w:p>
    <w:p w14:paraId="06F1CEBD"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Visitor Car Parking for Subdivision</w:t>
      </w:r>
    </w:p>
    <w:p w14:paraId="0594E8E1" w14:textId="77777777" w:rsidR="00625601" w:rsidRPr="002E24F7" w:rsidRDefault="00625601" w:rsidP="00412E44">
      <w:pPr>
        <w:ind w:right="-238"/>
        <w:jc w:val="both"/>
        <w:rPr>
          <w:rFonts w:ascii="Arial" w:eastAsia="Calibri" w:hAnsi="Arial" w:cs="Arial"/>
          <w:szCs w:val="24"/>
          <w:lang w:val="en-US"/>
        </w:rPr>
      </w:pPr>
    </w:p>
    <w:p w14:paraId="3CB6A667"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When considering subdivisions, the WAPC have regard to the visitor car parking requirements of the R-Codes. As they currently stand, one visitor space is required for 4 dwellings served by a common lot, 2 spaces for 5-8 dwellings and 3 spaces for 9-12 dwellings. The requirement for 4 dwellings to have a visitor bay is relatively new, having been introduced on 2 July 2021. As explained elsewhere in this report, the requirement for 4 dwellings to have a visitor space as a deemed-to-comply requirement will be removed on 1 September 2023.</w:t>
      </w:r>
    </w:p>
    <w:p w14:paraId="461A8CC4" w14:textId="77777777" w:rsidR="00625601" w:rsidRPr="002E24F7" w:rsidRDefault="00625601" w:rsidP="00412E44">
      <w:pPr>
        <w:ind w:right="-238"/>
        <w:jc w:val="both"/>
        <w:rPr>
          <w:rFonts w:ascii="Arial" w:eastAsia="Calibri" w:hAnsi="Arial" w:cs="Arial"/>
          <w:szCs w:val="24"/>
          <w:lang w:val="en-US"/>
        </w:rPr>
      </w:pPr>
    </w:p>
    <w:p w14:paraId="039722C2"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NATHERS rating changes</w:t>
      </w:r>
    </w:p>
    <w:p w14:paraId="581D2100" w14:textId="77777777" w:rsidR="00625601" w:rsidRPr="002E24F7" w:rsidRDefault="00625601" w:rsidP="00412E44">
      <w:pPr>
        <w:ind w:right="-238"/>
        <w:jc w:val="both"/>
        <w:rPr>
          <w:rFonts w:ascii="Arial" w:eastAsia="Calibri" w:hAnsi="Arial" w:cs="Arial"/>
          <w:szCs w:val="24"/>
          <w:lang w:val="en-US"/>
        </w:rPr>
      </w:pPr>
    </w:p>
    <w:p w14:paraId="7087E380"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Dwellings are currently required to meet a </w:t>
      </w:r>
      <w:proofErr w:type="gramStart"/>
      <w:r w:rsidRPr="002E24F7">
        <w:rPr>
          <w:rFonts w:ascii="Arial" w:eastAsia="Calibri" w:hAnsi="Arial" w:cs="Arial"/>
          <w:szCs w:val="24"/>
          <w:lang w:val="en-US"/>
        </w:rPr>
        <w:t>6 star</w:t>
      </w:r>
      <w:proofErr w:type="gramEnd"/>
      <w:r w:rsidRPr="002E24F7">
        <w:rPr>
          <w:rFonts w:ascii="Arial" w:eastAsia="Calibri" w:hAnsi="Arial" w:cs="Arial"/>
          <w:szCs w:val="24"/>
          <w:lang w:val="en-US"/>
        </w:rPr>
        <w:t xml:space="preserve"> NATHERS rating as a requirement of the National Construction Codes (NCC). The upcoming NCC 2022 will increase the level of energy efficiency to 7 stars. The timing for this change is subject to government confirmation. It is noted that this is a national requirement that will affect all house construction in Australia. There is no need for a planning intervention, such as a condition of approval, to trigger this requirement.</w:t>
      </w:r>
    </w:p>
    <w:p w14:paraId="282F91EC" w14:textId="77777777" w:rsidR="00625601" w:rsidRPr="002E24F7" w:rsidRDefault="00625601" w:rsidP="00412E44">
      <w:pPr>
        <w:ind w:right="-238"/>
        <w:jc w:val="both"/>
        <w:rPr>
          <w:rFonts w:ascii="Arial" w:eastAsia="Calibri" w:hAnsi="Arial" w:cs="Arial"/>
          <w:szCs w:val="24"/>
          <w:lang w:val="en-US"/>
        </w:rPr>
      </w:pPr>
    </w:p>
    <w:p w14:paraId="43FDDE48"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Definition of Location A for parking and presence of high frequency buses near site.</w:t>
      </w:r>
    </w:p>
    <w:p w14:paraId="7D4537EF" w14:textId="77777777" w:rsidR="00625601" w:rsidRPr="002E24F7" w:rsidRDefault="00625601" w:rsidP="00412E44">
      <w:pPr>
        <w:ind w:right="-238"/>
        <w:jc w:val="both"/>
        <w:rPr>
          <w:rFonts w:ascii="Arial" w:eastAsia="Calibri" w:hAnsi="Arial" w:cs="Arial"/>
          <w:szCs w:val="24"/>
          <w:lang w:val="en-US"/>
        </w:rPr>
      </w:pPr>
    </w:p>
    <w:p w14:paraId="637FCC79"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Officers have provided further information in this report on both the parking deemed-to-comply provisions and the presence of high frequency bus routes in the vicinity. </w:t>
      </w:r>
    </w:p>
    <w:p w14:paraId="38D43984" w14:textId="77777777" w:rsidR="00625601" w:rsidRPr="002E24F7" w:rsidRDefault="00625601" w:rsidP="00412E44">
      <w:pPr>
        <w:ind w:left="-284" w:right="-238"/>
        <w:jc w:val="both"/>
        <w:rPr>
          <w:rFonts w:ascii="Arial" w:eastAsia="Calibri" w:hAnsi="Arial" w:cs="Arial"/>
          <w:szCs w:val="24"/>
          <w:lang w:val="en-US"/>
        </w:rPr>
      </w:pPr>
    </w:p>
    <w:p w14:paraId="40AF4496" w14:textId="77777777" w:rsidR="00625601" w:rsidRPr="002E24F7" w:rsidRDefault="00625601" w:rsidP="00412E44">
      <w:pPr>
        <w:ind w:left="-284" w:right="-238"/>
        <w:jc w:val="both"/>
        <w:rPr>
          <w:rFonts w:ascii="Arial" w:eastAsia="Calibri" w:hAnsi="Arial" w:cs="Arial"/>
          <w:szCs w:val="24"/>
          <w:lang w:val="en-US"/>
        </w:rPr>
      </w:pPr>
    </w:p>
    <w:p w14:paraId="1EE6FAD9"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Strategic Implications</w:t>
      </w:r>
    </w:p>
    <w:p w14:paraId="1E320DD5" w14:textId="77777777" w:rsidR="00625601" w:rsidRPr="002E24F7" w:rsidRDefault="00625601" w:rsidP="00412E44">
      <w:pPr>
        <w:ind w:left="-284" w:right="-238"/>
        <w:jc w:val="both"/>
        <w:rPr>
          <w:rFonts w:ascii="Arial" w:eastAsia="Calibri" w:hAnsi="Arial" w:cs="Arial"/>
          <w:szCs w:val="24"/>
          <w:highlight w:val="red"/>
          <w:lang w:val="en-US"/>
        </w:rPr>
      </w:pPr>
    </w:p>
    <w:p w14:paraId="0149644C" w14:textId="77777777"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This item relates to the following elements from the City’s Strategic Community Plan. </w:t>
      </w:r>
    </w:p>
    <w:p w14:paraId="779968C2" w14:textId="77777777" w:rsidR="00625601" w:rsidRPr="002E24F7" w:rsidRDefault="00625601" w:rsidP="00412E44">
      <w:pPr>
        <w:ind w:left="-284" w:right="-238"/>
        <w:jc w:val="both"/>
        <w:rPr>
          <w:rFonts w:ascii="Arial" w:eastAsia="Calibri" w:hAnsi="Arial" w:cs="Arial"/>
          <w:szCs w:val="24"/>
          <w:lang w:val="en-US"/>
        </w:rPr>
      </w:pPr>
    </w:p>
    <w:p w14:paraId="5354E0AC" w14:textId="77777777"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b/>
          <w:color w:val="17365D"/>
          <w:szCs w:val="24"/>
          <w:lang w:val="en-US"/>
        </w:rPr>
        <w:t>Vision</w:t>
      </w:r>
      <w:r w:rsidRPr="002E24F7">
        <w:rPr>
          <w:rFonts w:ascii="Arial" w:eastAsia="Calibri" w:hAnsi="Arial" w:cs="Arial"/>
          <w:szCs w:val="24"/>
          <w:lang w:val="en-US"/>
        </w:rPr>
        <w:t xml:space="preserve"> </w:t>
      </w:r>
      <w:r w:rsidRPr="002E24F7">
        <w:rPr>
          <w:rFonts w:ascii="Arial" w:eastAsia="Calibri" w:hAnsi="Arial" w:cs="Arial"/>
          <w:szCs w:val="24"/>
          <w:lang w:val="en-GB"/>
        </w:rPr>
        <w:tab/>
      </w:r>
      <w:r w:rsidRPr="002E24F7">
        <w:rPr>
          <w:rFonts w:ascii="Arial" w:eastAsia="Calibri" w:hAnsi="Arial" w:cs="Arial"/>
          <w:szCs w:val="24"/>
          <w:lang w:val="en-GB"/>
        </w:rPr>
        <w:tab/>
      </w:r>
      <w:r w:rsidRPr="002E24F7">
        <w:rPr>
          <w:rFonts w:ascii="Arial" w:eastAsia="Calibri" w:hAnsi="Arial" w:cs="Arial"/>
          <w:szCs w:val="24"/>
          <w:lang w:val="en-US"/>
        </w:rPr>
        <w:t xml:space="preserve">Our city will be an </w:t>
      </w:r>
      <w:proofErr w:type="gramStart"/>
      <w:r w:rsidRPr="002E24F7">
        <w:rPr>
          <w:rFonts w:ascii="Arial" w:eastAsia="Calibri" w:hAnsi="Arial" w:cs="Arial"/>
          <w:szCs w:val="24"/>
          <w:lang w:val="en-US"/>
        </w:rPr>
        <w:t>environmentally-sensitive</w:t>
      </w:r>
      <w:proofErr w:type="gramEnd"/>
      <w:r w:rsidRPr="002E24F7">
        <w:rPr>
          <w:rFonts w:ascii="Arial" w:eastAsia="Calibri" w:hAnsi="Arial" w:cs="Arial"/>
          <w:szCs w:val="24"/>
          <w:lang w:val="en-US"/>
        </w:rPr>
        <w:t>, beautiful and inclusive place.</w:t>
      </w:r>
    </w:p>
    <w:p w14:paraId="7A3C1826" w14:textId="77777777" w:rsidR="00625601" w:rsidRPr="002E24F7" w:rsidRDefault="00625601" w:rsidP="00412E44">
      <w:pPr>
        <w:ind w:left="-567" w:right="-238"/>
        <w:jc w:val="both"/>
        <w:rPr>
          <w:rFonts w:ascii="Arial" w:eastAsia="Calibri" w:hAnsi="Arial" w:cs="Arial"/>
          <w:szCs w:val="24"/>
          <w:lang w:val="en-US"/>
        </w:rPr>
      </w:pPr>
    </w:p>
    <w:p w14:paraId="6E7758B2" w14:textId="77777777" w:rsidR="00625601" w:rsidRPr="002E24F7" w:rsidRDefault="00625601" w:rsidP="00412E44">
      <w:pPr>
        <w:ind w:left="-284" w:right="-238"/>
        <w:jc w:val="both"/>
        <w:rPr>
          <w:rFonts w:ascii="Arial" w:eastAsia="Calibri" w:hAnsi="Arial" w:cs="Arial"/>
          <w:b/>
          <w:szCs w:val="24"/>
          <w:lang w:val="en-US"/>
        </w:rPr>
      </w:pPr>
      <w:r w:rsidRPr="002E24F7">
        <w:rPr>
          <w:rFonts w:ascii="Arial" w:eastAsia="Calibri" w:hAnsi="Arial" w:cs="Arial"/>
          <w:b/>
          <w:color w:val="17365D"/>
          <w:szCs w:val="24"/>
          <w:lang w:val="en-US"/>
        </w:rPr>
        <w:t>Values</w:t>
      </w:r>
      <w:r w:rsidRPr="002E24F7">
        <w:rPr>
          <w:rFonts w:ascii="Arial" w:eastAsia="Calibri" w:hAnsi="Arial" w:cs="Arial"/>
          <w:bCs/>
          <w:szCs w:val="24"/>
          <w:lang w:val="en-US"/>
        </w:rPr>
        <w:tab/>
      </w:r>
      <w:r w:rsidRPr="002E24F7">
        <w:rPr>
          <w:rFonts w:ascii="Arial" w:eastAsia="Calibri" w:hAnsi="Arial" w:cs="Arial"/>
          <w:bCs/>
          <w:szCs w:val="24"/>
          <w:lang w:val="en-US"/>
        </w:rPr>
        <w:tab/>
      </w:r>
      <w:r w:rsidRPr="002E24F7">
        <w:rPr>
          <w:rFonts w:ascii="Arial" w:eastAsia="Calibri" w:hAnsi="Arial" w:cs="Arial"/>
          <w:b/>
          <w:szCs w:val="24"/>
          <w:lang w:val="en-US"/>
        </w:rPr>
        <w:t>Great Natural and Built Environment</w:t>
      </w:r>
    </w:p>
    <w:p w14:paraId="73929E45" w14:textId="77777777" w:rsidR="00625601" w:rsidRPr="002E24F7" w:rsidRDefault="00625601" w:rsidP="00412E44">
      <w:pPr>
        <w:ind w:left="1418" w:right="-238"/>
        <w:jc w:val="both"/>
        <w:rPr>
          <w:rFonts w:ascii="Arial" w:eastAsia="Calibri" w:hAnsi="Arial" w:cs="Arial"/>
          <w:bCs/>
          <w:szCs w:val="24"/>
          <w:lang w:val="en-US"/>
        </w:rPr>
      </w:pPr>
      <w:r w:rsidRPr="002E24F7">
        <w:rPr>
          <w:rFonts w:ascii="Arial" w:eastAsia="Calibri" w:hAnsi="Arial" w:cs="Arial"/>
          <w:bCs/>
          <w:szCs w:val="24"/>
          <w:lang w:val="en-US"/>
        </w:rPr>
        <w:t xml:space="preserve">We protect our enhanced, engaging community spaces, heritage, the natural </w:t>
      </w:r>
      <w:proofErr w:type="gramStart"/>
      <w:r w:rsidRPr="002E24F7">
        <w:rPr>
          <w:rFonts w:ascii="Arial" w:eastAsia="Calibri" w:hAnsi="Arial" w:cs="Arial"/>
          <w:bCs/>
          <w:szCs w:val="24"/>
          <w:lang w:val="en-US"/>
        </w:rPr>
        <w:t>environment</w:t>
      </w:r>
      <w:proofErr w:type="gramEnd"/>
      <w:r w:rsidRPr="002E24F7">
        <w:rPr>
          <w:rFonts w:ascii="Arial" w:eastAsia="Calibri" w:hAnsi="Arial" w:cs="Arial"/>
          <w:bCs/>
          <w:szCs w:val="24"/>
          <w:lang w:val="en-US"/>
        </w:rPr>
        <w:t xml:space="preserve"> and our biodiversity through well-planned and managed development.</w:t>
      </w:r>
    </w:p>
    <w:p w14:paraId="5ACEB5C6" w14:textId="77777777" w:rsidR="00625601" w:rsidRPr="002E24F7" w:rsidRDefault="00625601" w:rsidP="00412E44">
      <w:pPr>
        <w:ind w:left="-567" w:right="-238"/>
        <w:jc w:val="both"/>
        <w:rPr>
          <w:rFonts w:ascii="Arial" w:eastAsia="Calibri" w:hAnsi="Arial" w:cs="Arial"/>
          <w:bCs/>
          <w:szCs w:val="24"/>
          <w:lang w:val="en-US"/>
        </w:rPr>
      </w:pPr>
    </w:p>
    <w:p w14:paraId="47205EBF" w14:textId="08213270" w:rsidR="00625601" w:rsidRDefault="00625601" w:rsidP="00412E44">
      <w:pPr>
        <w:ind w:left="-284" w:right="-238"/>
        <w:jc w:val="both"/>
        <w:rPr>
          <w:rFonts w:ascii="Arial" w:eastAsia="Calibri" w:hAnsi="Arial" w:cs="Arial"/>
          <w:szCs w:val="24"/>
          <w:lang w:val="en-US"/>
        </w:rPr>
      </w:pPr>
      <w:r w:rsidRPr="002E24F7">
        <w:rPr>
          <w:rFonts w:ascii="Arial" w:eastAsia="Acumin Pro" w:hAnsi="Arial" w:cs="Arial"/>
          <w:b/>
          <w:bCs/>
          <w:color w:val="17365D"/>
          <w:szCs w:val="24"/>
          <w:lang w:val="en-US"/>
        </w:rPr>
        <w:t>Priority</w:t>
      </w:r>
      <w:r w:rsidRPr="002E24F7">
        <w:rPr>
          <w:rFonts w:ascii="Arial" w:eastAsia="Calibri" w:hAnsi="Arial" w:cs="Arial"/>
          <w:b/>
          <w:bCs/>
          <w:color w:val="17365D"/>
          <w:szCs w:val="24"/>
          <w:lang w:val="en-US"/>
        </w:rPr>
        <w:t xml:space="preserve"> Area</w:t>
      </w:r>
      <w:r w:rsidRPr="002E24F7">
        <w:rPr>
          <w:rFonts w:ascii="Arial" w:eastAsia="Calibri" w:hAnsi="Arial" w:cs="Arial"/>
          <w:b/>
          <w:bCs/>
          <w:color w:val="17365D"/>
          <w:szCs w:val="24"/>
          <w:lang w:val="en-US"/>
        </w:rPr>
        <w:tab/>
      </w:r>
      <w:r w:rsidRPr="002E24F7">
        <w:rPr>
          <w:rFonts w:ascii="Arial" w:eastAsia="Calibri" w:hAnsi="Arial" w:cs="Arial"/>
          <w:szCs w:val="24"/>
          <w:lang w:val="en-US"/>
        </w:rPr>
        <w:t>Urban form - protecting our quality living environment</w:t>
      </w:r>
      <w:r w:rsidR="00C74328">
        <w:rPr>
          <w:rFonts w:ascii="Arial" w:eastAsia="Calibri" w:hAnsi="Arial" w:cs="Arial"/>
          <w:szCs w:val="24"/>
          <w:lang w:val="en-US"/>
        </w:rPr>
        <w:t>.</w:t>
      </w:r>
    </w:p>
    <w:p w14:paraId="7C98BAC4" w14:textId="0A41E75E" w:rsidR="00C74328" w:rsidRDefault="00C74328" w:rsidP="00412E44">
      <w:pPr>
        <w:ind w:left="-284" w:right="-238"/>
        <w:jc w:val="both"/>
        <w:rPr>
          <w:rFonts w:ascii="Arial" w:eastAsia="Calibri" w:hAnsi="Arial" w:cs="Arial"/>
          <w:b/>
          <w:bCs/>
          <w:color w:val="17365D"/>
          <w:szCs w:val="24"/>
          <w:lang w:val="en-US"/>
        </w:rPr>
      </w:pPr>
    </w:p>
    <w:p w14:paraId="1D55C5DC" w14:textId="77777777" w:rsidR="00C74328" w:rsidRPr="002E24F7" w:rsidRDefault="00C74328" w:rsidP="00412E44">
      <w:pPr>
        <w:ind w:left="-284" w:right="-238"/>
        <w:jc w:val="both"/>
        <w:rPr>
          <w:rFonts w:ascii="Arial" w:eastAsia="Calibri" w:hAnsi="Arial" w:cs="Arial"/>
          <w:b/>
          <w:bCs/>
          <w:color w:val="17365D"/>
          <w:szCs w:val="24"/>
          <w:lang w:val="en-US"/>
        </w:rPr>
      </w:pPr>
    </w:p>
    <w:p w14:paraId="20DBC656"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Budget/Financial Implications</w:t>
      </w:r>
    </w:p>
    <w:p w14:paraId="2A548E9C" w14:textId="77777777" w:rsidR="00625601" w:rsidRPr="002E24F7" w:rsidRDefault="00625601" w:rsidP="00412E44">
      <w:pPr>
        <w:ind w:right="-238"/>
        <w:jc w:val="both"/>
        <w:rPr>
          <w:rFonts w:ascii="Arial" w:eastAsia="Calibri" w:hAnsi="Arial" w:cs="Arial"/>
          <w:b/>
          <w:szCs w:val="24"/>
          <w:lang w:val="en-US"/>
        </w:rPr>
      </w:pPr>
    </w:p>
    <w:p w14:paraId="08EFD2F3" w14:textId="1E4F74C6"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szCs w:val="24"/>
          <w:lang w:val="en-US"/>
        </w:rPr>
        <w:t>Nil</w:t>
      </w:r>
      <w:r w:rsidR="00DE3484">
        <w:rPr>
          <w:rFonts w:ascii="Arial" w:eastAsia="Calibri" w:hAnsi="Arial" w:cs="Arial"/>
          <w:szCs w:val="24"/>
          <w:lang w:val="en-US"/>
        </w:rPr>
        <w:t>.</w:t>
      </w:r>
    </w:p>
    <w:p w14:paraId="737C6F0E" w14:textId="77777777" w:rsidR="00625601" w:rsidRPr="002E24F7" w:rsidRDefault="00625601" w:rsidP="00412E44">
      <w:pPr>
        <w:ind w:left="-284" w:right="-238"/>
        <w:jc w:val="both"/>
        <w:rPr>
          <w:rFonts w:ascii="Arial" w:eastAsia="Calibri" w:hAnsi="Arial" w:cs="Arial"/>
          <w:szCs w:val="24"/>
          <w:highlight w:val="yellow"/>
          <w:lang w:val="en-US"/>
        </w:rPr>
      </w:pPr>
    </w:p>
    <w:p w14:paraId="08EBD4CA"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Legislative and Policy Implications</w:t>
      </w:r>
    </w:p>
    <w:p w14:paraId="5A4F0613" w14:textId="77777777" w:rsidR="00625601" w:rsidRPr="002E24F7" w:rsidRDefault="00625601" w:rsidP="00412E44">
      <w:pPr>
        <w:ind w:left="-284" w:right="-238"/>
        <w:jc w:val="both"/>
        <w:rPr>
          <w:rFonts w:ascii="Arial" w:eastAsia="Calibri" w:hAnsi="Arial" w:cs="Arial"/>
          <w:b/>
          <w:szCs w:val="24"/>
          <w:lang w:val="en-US"/>
        </w:rPr>
      </w:pPr>
    </w:p>
    <w:p w14:paraId="24A8E5B0"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 xml:space="preserve">Council is requested to make a decision in accordance with clause 68(2) of the </w:t>
      </w:r>
      <w:hyperlink r:id="rId31" w:history="1">
        <w:r w:rsidRPr="002E24F7">
          <w:rPr>
            <w:rFonts w:ascii="Arial" w:eastAsia="Calibri" w:hAnsi="Arial" w:cs="Arial"/>
            <w:bCs/>
            <w:color w:val="0000FF"/>
            <w:szCs w:val="24"/>
            <w:u w:val="single"/>
            <w:lang w:val="en-US"/>
          </w:rPr>
          <w:t>Deemed Provisions</w:t>
        </w:r>
      </w:hyperlink>
      <w:r w:rsidRPr="002E24F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7E806228" w14:textId="77777777" w:rsidR="00625601" w:rsidRPr="002E24F7" w:rsidRDefault="00625601" w:rsidP="00412E44">
      <w:pPr>
        <w:ind w:left="-284" w:right="-238"/>
        <w:jc w:val="both"/>
        <w:rPr>
          <w:rFonts w:ascii="Arial" w:eastAsia="Calibri" w:hAnsi="Arial" w:cs="Arial"/>
          <w:b/>
          <w:color w:val="17365D"/>
          <w:sz w:val="28"/>
          <w:szCs w:val="32"/>
          <w:lang w:val="en-US"/>
        </w:rPr>
      </w:pPr>
    </w:p>
    <w:p w14:paraId="1E4294D7" w14:textId="77777777" w:rsidR="00625601" w:rsidRPr="002E24F7" w:rsidRDefault="00625601" w:rsidP="00412E44">
      <w:pPr>
        <w:ind w:left="-284" w:right="-238"/>
        <w:jc w:val="both"/>
        <w:rPr>
          <w:rFonts w:ascii="Arial" w:eastAsia="Calibri" w:hAnsi="Arial" w:cs="Arial"/>
          <w:b/>
          <w:color w:val="17365D"/>
          <w:sz w:val="28"/>
          <w:szCs w:val="32"/>
          <w:lang w:val="en-US"/>
        </w:rPr>
      </w:pPr>
    </w:p>
    <w:p w14:paraId="7B54BCC4"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Decision Implications</w:t>
      </w:r>
    </w:p>
    <w:p w14:paraId="7CDAA209" w14:textId="77777777" w:rsidR="00625601" w:rsidRPr="002E24F7" w:rsidRDefault="00625601" w:rsidP="00412E44">
      <w:pPr>
        <w:ind w:left="-284" w:right="-238"/>
        <w:jc w:val="both"/>
        <w:rPr>
          <w:rFonts w:ascii="Arial" w:eastAsia="Calibri" w:hAnsi="Arial" w:cs="Arial"/>
          <w:b/>
          <w:szCs w:val="24"/>
          <w:lang w:val="en-US"/>
        </w:rPr>
      </w:pPr>
    </w:p>
    <w:p w14:paraId="6A8736C4"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If Council resolves to approve the proposal, development can proceed after receiving a Building Permit and necessary clearances.</w:t>
      </w:r>
    </w:p>
    <w:p w14:paraId="604CF503" w14:textId="77777777" w:rsidR="00625601" w:rsidRPr="002E24F7" w:rsidRDefault="00625601" w:rsidP="00412E44">
      <w:pPr>
        <w:ind w:left="-284" w:right="-238"/>
        <w:jc w:val="both"/>
        <w:rPr>
          <w:rFonts w:ascii="Arial" w:eastAsia="Calibri" w:hAnsi="Arial" w:cs="Arial"/>
          <w:bCs/>
          <w:szCs w:val="24"/>
          <w:lang w:val="en-US"/>
        </w:rPr>
      </w:pPr>
    </w:p>
    <w:p w14:paraId="03605EF1"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326F7C7" w14:textId="693F9DDA" w:rsidR="00625601" w:rsidRDefault="00625601" w:rsidP="00412E44">
      <w:pPr>
        <w:ind w:left="-284" w:right="-238"/>
        <w:jc w:val="both"/>
        <w:rPr>
          <w:rFonts w:ascii="Arial" w:eastAsia="Calibri" w:hAnsi="Arial" w:cs="Arial"/>
          <w:szCs w:val="24"/>
        </w:rPr>
      </w:pPr>
    </w:p>
    <w:p w14:paraId="4897B0CD" w14:textId="77777777" w:rsidR="00DE3484" w:rsidRPr="002E24F7" w:rsidRDefault="00DE3484" w:rsidP="00412E44">
      <w:pPr>
        <w:ind w:left="-284" w:right="-238"/>
        <w:jc w:val="both"/>
        <w:rPr>
          <w:rFonts w:ascii="Arial" w:eastAsia="Calibri" w:hAnsi="Arial" w:cs="Arial"/>
          <w:szCs w:val="24"/>
        </w:rPr>
      </w:pPr>
    </w:p>
    <w:p w14:paraId="28FC57EC"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Conclusion</w:t>
      </w:r>
    </w:p>
    <w:p w14:paraId="73C5CF46" w14:textId="77777777" w:rsidR="00625601" w:rsidRPr="002E24F7" w:rsidRDefault="00625601" w:rsidP="00412E44">
      <w:pPr>
        <w:ind w:left="-284" w:right="-238"/>
        <w:jc w:val="both"/>
        <w:rPr>
          <w:rFonts w:ascii="Arial" w:eastAsia="Calibri" w:hAnsi="Arial" w:cs="Arial"/>
          <w:bCs/>
          <w:szCs w:val="24"/>
          <w:lang w:val="en-US"/>
        </w:rPr>
      </w:pPr>
    </w:p>
    <w:p w14:paraId="06ADA8C5" w14:textId="77777777" w:rsidR="00625601" w:rsidRPr="002E24F7" w:rsidRDefault="00625601" w:rsidP="00412E44">
      <w:pPr>
        <w:ind w:left="-284" w:right="-238"/>
        <w:jc w:val="both"/>
        <w:rPr>
          <w:rFonts w:ascii="Arial" w:eastAsia="Calibri" w:hAnsi="Arial" w:cs="Arial"/>
          <w:bCs/>
          <w:szCs w:val="24"/>
          <w:lang w:val="en-GB"/>
        </w:rPr>
      </w:pPr>
      <w:r w:rsidRPr="002E24F7">
        <w:rPr>
          <w:rFonts w:ascii="Arial" w:eastAsia="Calibri" w:hAnsi="Arial" w:cs="Arial"/>
          <w:bCs/>
          <w:szCs w:val="24"/>
          <w:lang w:val="en-GB"/>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F303640" w14:textId="77777777" w:rsidR="00625601" w:rsidRPr="002E24F7" w:rsidRDefault="00625601" w:rsidP="00412E44">
      <w:pPr>
        <w:ind w:left="-284" w:right="-238"/>
        <w:jc w:val="both"/>
        <w:rPr>
          <w:rFonts w:ascii="Arial" w:eastAsia="Calibri" w:hAnsi="Arial" w:cs="Arial"/>
          <w:bCs/>
          <w:szCs w:val="24"/>
          <w:lang w:val="en-GB"/>
        </w:rPr>
      </w:pPr>
    </w:p>
    <w:p w14:paraId="079E274B" w14:textId="77777777" w:rsidR="00625601" w:rsidRPr="002E24F7" w:rsidRDefault="00625601" w:rsidP="00412E44">
      <w:pPr>
        <w:ind w:left="-284" w:right="-238"/>
        <w:jc w:val="both"/>
        <w:rPr>
          <w:rFonts w:ascii="Arial" w:eastAsia="Calibri" w:hAnsi="Arial" w:cs="Arial"/>
          <w:bCs/>
          <w:lang w:val="en-GB"/>
        </w:rPr>
      </w:pPr>
      <w:r w:rsidRPr="002E24F7">
        <w:rPr>
          <w:rFonts w:ascii="Arial" w:eastAsia="Calibri" w:hAnsi="Arial" w:cs="Arial"/>
          <w:bCs/>
          <w:szCs w:val="24"/>
          <w:lang w:val="en-GB"/>
        </w:rPr>
        <w:t>Accordingly, it is recommended that the application be approved by Council, subject to conditions of Administration’s recommendation.</w:t>
      </w:r>
    </w:p>
    <w:p w14:paraId="59562D41" w14:textId="77777777" w:rsidR="00625601" w:rsidRDefault="00625601" w:rsidP="00412E44">
      <w:pPr>
        <w:ind w:right="-238"/>
        <w:jc w:val="both"/>
        <w:rPr>
          <w:rFonts w:ascii="Arial" w:eastAsia="Calibri" w:hAnsi="Arial" w:cs="Arial"/>
          <w:bCs/>
          <w:szCs w:val="24"/>
        </w:rPr>
      </w:pPr>
    </w:p>
    <w:p w14:paraId="5A12FB9E" w14:textId="77777777" w:rsidR="00625601" w:rsidRPr="002E24F7" w:rsidRDefault="00625601" w:rsidP="00412E44">
      <w:pPr>
        <w:ind w:right="-238"/>
        <w:jc w:val="both"/>
        <w:rPr>
          <w:rFonts w:ascii="Arial" w:eastAsia="Calibri" w:hAnsi="Arial" w:cs="Arial"/>
          <w:bCs/>
          <w:szCs w:val="24"/>
        </w:rPr>
      </w:pPr>
    </w:p>
    <w:p w14:paraId="254BB08B"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Further Information</w:t>
      </w:r>
    </w:p>
    <w:p w14:paraId="63C09DA9" w14:textId="77777777" w:rsidR="00625601" w:rsidRPr="002E24F7" w:rsidRDefault="00625601" w:rsidP="00412E44">
      <w:pPr>
        <w:ind w:left="-284" w:right="-238"/>
        <w:jc w:val="both"/>
        <w:rPr>
          <w:rFonts w:ascii="Arial" w:eastAsia="Calibri" w:hAnsi="Arial" w:cs="Arial"/>
          <w:b/>
          <w:szCs w:val="24"/>
          <w:lang w:val="en-US"/>
        </w:rPr>
      </w:pPr>
    </w:p>
    <w:p w14:paraId="6F6D3C13" w14:textId="6D8B5E6D"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Nil</w:t>
      </w:r>
      <w:r w:rsidR="005B0992">
        <w:rPr>
          <w:rFonts w:ascii="Arial" w:eastAsia="Calibri" w:hAnsi="Arial" w:cs="Arial"/>
          <w:bCs/>
          <w:szCs w:val="24"/>
          <w:lang w:val="en-US"/>
        </w:rPr>
        <w:t>.</w:t>
      </w:r>
    </w:p>
    <w:p w14:paraId="4CA6A361" w14:textId="77777777" w:rsidR="00625601" w:rsidRPr="002E24F7" w:rsidRDefault="00625601" w:rsidP="00412E44">
      <w:pPr>
        <w:ind w:left="-284" w:right="-238"/>
        <w:jc w:val="both"/>
        <w:rPr>
          <w:rFonts w:ascii="Arial" w:eastAsia="Calibri" w:hAnsi="Arial" w:cs="Arial"/>
          <w:bCs/>
          <w:szCs w:val="24"/>
        </w:rPr>
      </w:pPr>
    </w:p>
    <w:p w14:paraId="071E65D4" w14:textId="77777777" w:rsidR="00625601" w:rsidRDefault="00625601" w:rsidP="00412E44">
      <w:pPr>
        <w:ind w:right="-238"/>
        <w:rPr>
          <w:rFonts w:ascii="Arial" w:hAnsi="Arial" w:cs="Arial"/>
          <w:caps/>
          <w:color w:val="17365D" w:themeColor="text2" w:themeShade="BF"/>
          <w:szCs w:val="24"/>
        </w:rPr>
      </w:pPr>
    </w:p>
    <w:p w14:paraId="1D50E018" w14:textId="77777777" w:rsidR="00B40CA6" w:rsidRDefault="00B40CA6" w:rsidP="00412E44">
      <w:pPr>
        <w:ind w:right="-238"/>
        <w:rPr>
          <w:rFonts w:ascii="Arial" w:hAnsi="Arial" w:cs="Arial"/>
          <w:caps/>
          <w:color w:val="17365D" w:themeColor="text2" w:themeShade="BF"/>
          <w:szCs w:val="24"/>
        </w:rPr>
      </w:pPr>
    </w:p>
    <w:p w14:paraId="137A9042" w14:textId="61D757D1" w:rsidR="00B40CA6" w:rsidRDefault="00B40CA6" w:rsidP="00412E44">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04412DF2" w:rsidR="00F50013" w:rsidRPr="009346C2" w:rsidRDefault="0095739B"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32903593"/>
      <w:r w:rsidRPr="1703E32B">
        <w:rPr>
          <w:rFonts w:ascii="Arial" w:hAnsi="Arial" w:cs="Arial"/>
          <w:caps w:val="0"/>
          <w:color w:val="17365D" w:themeColor="text2" w:themeShade="BF"/>
          <w:u w:val="none"/>
        </w:rPr>
        <w:t xml:space="preserve">Divisional Reports - </w:t>
      </w:r>
      <w:r w:rsidR="00F50013" w:rsidRPr="1703E32B">
        <w:rPr>
          <w:rFonts w:ascii="Arial" w:hAnsi="Arial" w:cs="Arial"/>
          <w:caps w:val="0"/>
          <w:color w:val="17365D" w:themeColor="text2" w:themeShade="BF"/>
          <w:u w:val="none"/>
        </w:rPr>
        <w:t>Corporate &amp; Strategy Report No CPS</w:t>
      </w:r>
      <w:r w:rsidR="00FA61E5" w:rsidRPr="1703E32B">
        <w:rPr>
          <w:rFonts w:ascii="Arial" w:hAnsi="Arial" w:cs="Arial"/>
          <w:caps w:val="0"/>
          <w:color w:val="17365D" w:themeColor="text2" w:themeShade="BF"/>
          <w:u w:val="none"/>
        </w:rPr>
        <w:t>16.04.23</w:t>
      </w:r>
      <w:r w:rsidR="00DC2AC0" w:rsidRPr="1703E32B">
        <w:rPr>
          <w:rFonts w:ascii="Arial" w:hAnsi="Arial" w:cs="Arial"/>
          <w:caps w:val="0"/>
          <w:color w:val="17365D" w:themeColor="text2" w:themeShade="BF"/>
          <w:u w:val="none"/>
        </w:rPr>
        <w:t xml:space="preserve"> to CPS18.04.23</w:t>
      </w:r>
      <w:bookmarkEnd w:id="27"/>
      <w:r w:rsidR="00F50013" w:rsidRPr="1703E32B">
        <w:rPr>
          <w:rFonts w:ascii="Arial" w:hAnsi="Arial" w:cs="Arial"/>
          <w:caps w:val="0"/>
          <w:color w:val="17365D" w:themeColor="text2" w:themeShade="BF"/>
          <w:u w:val="none"/>
        </w:rPr>
        <w:t xml:space="preserve"> </w:t>
      </w:r>
    </w:p>
    <w:p w14:paraId="4023874C" w14:textId="77777777" w:rsidR="00F50013" w:rsidRDefault="00F50013" w:rsidP="00883B06">
      <w:pPr>
        <w:pStyle w:val="CouncilHeading"/>
        <w:ind w:right="-238"/>
      </w:pPr>
    </w:p>
    <w:p w14:paraId="6BAE9319" w14:textId="290065DE" w:rsidR="00B40CA6" w:rsidRDefault="00FA61E5"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32903594"/>
      <w:r w:rsidRPr="1703E32B">
        <w:rPr>
          <w:rFonts w:ascii="Arial" w:hAnsi="Arial" w:cs="Arial"/>
          <w:caps w:val="0"/>
          <w:color w:val="17365D" w:themeColor="text2" w:themeShade="BF"/>
          <w:u w:val="none"/>
        </w:rPr>
        <w:t xml:space="preserve">CPS16.04.23 </w:t>
      </w:r>
      <w:r w:rsidR="00DC2AC0" w:rsidRPr="1703E32B">
        <w:rPr>
          <w:rFonts w:ascii="Arial" w:hAnsi="Arial" w:cs="Arial"/>
          <w:caps w:val="0"/>
          <w:color w:val="17365D" w:themeColor="text2" w:themeShade="BF"/>
          <w:u w:val="none"/>
        </w:rPr>
        <w:t>Monthly Financial Report – March 2023</w:t>
      </w:r>
      <w:bookmarkEnd w:id="28"/>
    </w:p>
    <w:p w14:paraId="0F50B484" w14:textId="1225A40F" w:rsidR="00DC2AC0" w:rsidRDefault="00DC2AC0" w:rsidP="00883B06">
      <w:pPr>
        <w:ind w:right="-238"/>
      </w:pPr>
    </w:p>
    <w:tbl>
      <w:tblPr>
        <w:tblStyle w:val="TableGrid"/>
        <w:tblW w:w="9640" w:type="dxa"/>
        <w:tblInd w:w="-289" w:type="dxa"/>
        <w:tblLook w:val="04A0" w:firstRow="1" w:lastRow="0" w:firstColumn="1" w:lastColumn="0" w:noHBand="0" w:noVBand="1"/>
      </w:tblPr>
      <w:tblGrid>
        <w:gridCol w:w="2349"/>
        <w:gridCol w:w="7291"/>
      </w:tblGrid>
      <w:tr w:rsidR="007C50C5" w:rsidRPr="005F77A2" w14:paraId="768BA042" w14:textId="77777777">
        <w:tc>
          <w:tcPr>
            <w:tcW w:w="2349" w:type="dxa"/>
          </w:tcPr>
          <w:p w14:paraId="28A0684C"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Meeting &amp; Date</w:t>
            </w:r>
          </w:p>
        </w:tc>
        <w:tc>
          <w:tcPr>
            <w:tcW w:w="7291" w:type="dxa"/>
          </w:tcPr>
          <w:p w14:paraId="2CCE0467" w14:textId="77777777" w:rsidR="007C50C5" w:rsidRPr="005F77A2" w:rsidRDefault="007C50C5" w:rsidP="00246D8A">
            <w:pPr>
              <w:ind w:right="39"/>
              <w:jc w:val="both"/>
              <w:rPr>
                <w:rFonts w:ascii="Arial" w:hAnsi="Arial"/>
                <w:szCs w:val="24"/>
                <w:lang w:val="en-AU"/>
              </w:rPr>
            </w:pPr>
            <w:r w:rsidRPr="005F77A2">
              <w:rPr>
                <w:rFonts w:ascii="Arial" w:hAnsi="Arial"/>
                <w:szCs w:val="24"/>
                <w:lang w:val="en-AU"/>
              </w:rPr>
              <w:t xml:space="preserve">Council </w:t>
            </w:r>
            <w:r>
              <w:rPr>
                <w:rFonts w:ascii="Arial" w:hAnsi="Arial"/>
                <w:szCs w:val="24"/>
                <w:lang w:val="en-AU"/>
              </w:rPr>
              <w:t>Meeting –</w:t>
            </w:r>
            <w:r w:rsidRPr="005F77A2">
              <w:rPr>
                <w:rFonts w:ascii="Arial" w:hAnsi="Arial"/>
                <w:szCs w:val="24"/>
                <w:lang w:val="en-AU"/>
              </w:rPr>
              <w:t xml:space="preserve"> </w:t>
            </w:r>
            <w:r>
              <w:rPr>
                <w:rFonts w:ascii="Arial" w:hAnsi="Arial"/>
                <w:szCs w:val="24"/>
                <w:lang w:val="en-AU"/>
              </w:rPr>
              <w:t>26 April 2023</w:t>
            </w:r>
          </w:p>
        </w:tc>
      </w:tr>
      <w:tr w:rsidR="007C50C5" w:rsidRPr="005F77A2" w14:paraId="6BCF1F49" w14:textId="77777777">
        <w:tc>
          <w:tcPr>
            <w:tcW w:w="2349" w:type="dxa"/>
          </w:tcPr>
          <w:p w14:paraId="658FF0B2"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Applicant</w:t>
            </w:r>
          </w:p>
        </w:tc>
        <w:tc>
          <w:tcPr>
            <w:tcW w:w="7291" w:type="dxa"/>
          </w:tcPr>
          <w:p w14:paraId="5E11CC15" w14:textId="77777777" w:rsidR="007C50C5" w:rsidRPr="005F77A2" w:rsidRDefault="007C50C5" w:rsidP="00246D8A">
            <w:pPr>
              <w:ind w:right="39"/>
              <w:jc w:val="both"/>
              <w:rPr>
                <w:rFonts w:ascii="Arial" w:hAnsi="Arial"/>
                <w:szCs w:val="24"/>
                <w:lang w:val="en-AU"/>
              </w:rPr>
            </w:pPr>
            <w:r w:rsidRPr="005F77A2">
              <w:rPr>
                <w:rFonts w:ascii="Arial" w:hAnsi="Arial"/>
                <w:szCs w:val="24"/>
                <w:lang w:val="en-AU"/>
              </w:rPr>
              <w:t>City of Nedlands</w:t>
            </w:r>
          </w:p>
        </w:tc>
      </w:tr>
      <w:tr w:rsidR="007C50C5" w:rsidRPr="005F77A2" w14:paraId="2ACD5F28" w14:textId="77777777">
        <w:tc>
          <w:tcPr>
            <w:tcW w:w="2349" w:type="dxa"/>
          </w:tcPr>
          <w:p w14:paraId="03F035AD" w14:textId="77777777" w:rsidR="007C50C5" w:rsidRPr="00E87554" w:rsidRDefault="007C50C5" w:rsidP="00246D8A">
            <w:pPr>
              <w:ind w:right="110"/>
              <w:rPr>
                <w:rFonts w:ascii="Arial" w:hAnsi="Arial"/>
                <w:b/>
                <w:bCs/>
                <w:color w:val="244061" w:themeColor="accent1" w:themeShade="80"/>
                <w:szCs w:val="24"/>
                <w:lang w:val="en-AU"/>
              </w:rPr>
            </w:pPr>
            <w:r w:rsidRPr="00E87554">
              <w:rPr>
                <w:rFonts w:ascii="Arial" w:hAnsi="Arial"/>
                <w:b/>
                <w:bCs/>
                <w:color w:val="244061" w:themeColor="accent1" w:themeShade="80"/>
                <w:szCs w:val="24"/>
                <w:lang w:val="en-AU"/>
              </w:rPr>
              <w:t xml:space="preserve">Employee Disclosure under section 5.70 Local Government Act 1995 </w:t>
            </w:r>
          </w:p>
        </w:tc>
        <w:tc>
          <w:tcPr>
            <w:tcW w:w="7291" w:type="dxa"/>
          </w:tcPr>
          <w:p w14:paraId="3147CE98" w14:textId="77777777" w:rsidR="007C50C5" w:rsidRPr="005F77A2" w:rsidRDefault="007C50C5" w:rsidP="00246D8A">
            <w:pPr>
              <w:pStyle w:val="Subsection"/>
              <w:tabs>
                <w:tab w:val="clear" w:pos="595"/>
                <w:tab w:val="clear" w:pos="879"/>
              </w:tabs>
              <w:spacing w:before="120"/>
              <w:ind w:left="0" w:right="39" w:firstLine="0"/>
              <w:rPr>
                <w:rFonts w:ascii="Arial" w:hAnsi="Arial"/>
                <w:szCs w:val="24"/>
              </w:rPr>
            </w:pPr>
            <w:r>
              <w:rPr>
                <w:rFonts w:ascii="Arial" w:hAnsi="Arial"/>
                <w:szCs w:val="24"/>
              </w:rPr>
              <w:t>Nil.</w:t>
            </w:r>
          </w:p>
        </w:tc>
      </w:tr>
      <w:tr w:rsidR="007C50C5" w:rsidRPr="005F77A2" w14:paraId="6A795635" w14:textId="77777777">
        <w:tc>
          <w:tcPr>
            <w:tcW w:w="2349" w:type="dxa"/>
          </w:tcPr>
          <w:p w14:paraId="23C85561"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Report Author</w:t>
            </w:r>
          </w:p>
        </w:tc>
        <w:tc>
          <w:tcPr>
            <w:tcW w:w="7291" w:type="dxa"/>
          </w:tcPr>
          <w:p w14:paraId="57802787" w14:textId="77777777" w:rsidR="007C50C5" w:rsidRPr="005F77A2" w:rsidRDefault="007C50C5" w:rsidP="00246D8A">
            <w:pPr>
              <w:ind w:right="39"/>
              <w:jc w:val="both"/>
              <w:rPr>
                <w:rFonts w:ascii="Arial" w:hAnsi="Arial"/>
                <w:szCs w:val="24"/>
                <w:lang w:val="en-AU"/>
              </w:rPr>
            </w:pPr>
            <w:r>
              <w:rPr>
                <w:rFonts w:ascii="Arial" w:hAnsi="Arial"/>
                <w:szCs w:val="24"/>
                <w:lang w:val="en-AU"/>
              </w:rPr>
              <w:t>Lauren Fitzgerald – Senior Accountant Financial Services</w:t>
            </w:r>
          </w:p>
        </w:tc>
      </w:tr>
      <w:tr w:rsidR="007C50C5" w:rsidRPr="005F77A2" w14:paraId="3A8F6770" w14:textId="77777777">
        <w:tc>
          <w:tcPr>
            <w:tcW w:w="2349" w:type="dxa"/>
          </w:tcPr>
          <w:p w14:paraId="4BED2C3C"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Director</w:t>
            </w:r>
          </w:p>
        </w:tc>
        <w:tc>
          <w:tcPr>
            <w:tcW w:w="7291" w:type="dxa"/>
          </w:tcPr>
          <w:p w14:paraId="64C6D2BC" w14:textId="77777777" w:rsidR="007C50C5" w:rsidRPr="005F77A2" w:rsidRDefault="007C50C5" w:rsidP="00246D8A">
            <w:pPr>
              <w:ind w:right="39"/>
              <w:jc w:val="both"/>
              <w:rPr>
                <w:rFonts w:ascii="Arial" w:hAnsi="Arial"/>
                <w:szCs w:val="24"/>
                <w:lang w:val="en-AU"/>
              </w:rPr>
            </w:pPr>
            <w:r>
              <w:rPr>
                <w:rFonts w:ascii="Arial" w:hAnsi="Arial"/>
                <w:szCs w:val="24"/>
                <w:lang w:val="en-AU"/>
              </w:rPr>
              <w:t>Michael Cole – Director Corporate Services</w:t>
            </w:r>
          </w:p>
        </w:tc>
      </w:tr>
      <w:tr w:rsidR="007C50C5" w:rsidRPr="005F77A2" w14:paraId="4473A59E" w14:textId="77777777">
        <w:tc>
          <w:tcPr>
            <w:tcW w:w="2349" w:type="dxa"/>
          </w:tcPr>
          <w:p w14:paraId="2A80182B"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Attachments</w:t>
            </w:r>
          </w:p>
        </w:tc>
        <w:tc>
          <w:tcPr>
            <w:tcW w:w="7291" w:type="dxa"/>
          </w:tcPr>
          <w:p w14:paraId="0F2BF35B" w14:textId="77777777" w:rsidR="007C50C5" w:rsidRPr="000D47DF" w:rsidRDefault="007C50C5" w:rsidP="00246D8A">
            <w:pPr>
              <w:ind w:right="39"/>
              <w:jc w:val="both"/>
              <w:rPr>
                <w:rFonts w:ascii="Arial" w:hAnsi="Arial"/>
                <w:szCs w:val="24"/>
              </w:rPr>
            </w:pPr>
            <w:r w:rsidRPr="000D47DF">
              <w:rPr>
                <w:rFonts w:ascii="Arial" w:hAnsi="Arial"/>
                <w:szCs w:val="24"/>
              </w:rPr>
              <w:t xml:space="preserve">1. Statement of Financial Activity – </w:t>
            </w:r>
            <w:r>
              <w:rPr>
                <w:rFonts w:ascii="Arial" w:hAnsi="Arial"/>
                <w:szCs w:val="24"/>
              </w:rPr>
              <w:t>31 March</w:t>
            </w:r>
            <w:r w:rsidRPr="000D47DF">
              <w:rPr>
                <w:rFonts w:ascii="Arial" w:hAnsi="Arial"/>
                <w:szCs w:val="24"/>
              </w:rPr>
              <w:t xml:space="preserve"> 2023</w:t>
            </w:r>
          </w:p>
          <w:p w14:paraId="24239359" w14:textId="77777777" w:rsidR="007C50C5" w:rsidRPr="000D47DF" w:rsidRDefault="007C50C5" w:rsidP="00246D8A">
            <w:pPr>
              <w:ind w:right="39"/>
              <w:jc w:val="both"/>
              <w:rPr>
                <w:rFonts w:ascii="Arial" w:hAnsi="Arial"/>
                <w:szCs w:val="24"/>
              </w:rPr>
            </w:pPr>
            <w:r w:rsidRPr="000D47DF">
              <w:rPr>
                <w:rFonts w:ascii="Arial" w:hAnsi="Arial"/>
                <w:szCs w:val="24"/>
              </w:rPr>
              <w:t xml:space="preserve">2. Statement of Net Current Assets – </w:t>
            </w:r>
            <w:r>
              <w:rPr>
                <w:rFonts w:ascii="Arial" w:hAnsi="Arial"/>
                <w:szCs w:val="24"/>
              </w:rPr>
              <w:t>31 March</w:t>
            </w:r>
            <w:r w:rsidRPr="000D47DF">
              <w:rPr>
                <w:rFonts w:ascii="Arial" w:hAnsi="Arial"/>
                <w:szCs w:val="24"/>
              </w:rPr>
              <w:t xml:space="preserve"> 2023</w:t>
            </w:r>
          </w:p>
          <w:p w14:paraId="03D87409" w14:textId="77777777" w:rsidR="007C50C5" w:rsidRPr="000D47DF" w:rsidRDefault="007C50C5" w:rsidP="00246D8A">
            <w:pPr>
              <w:ind w:right="39"/>
              <w:jc w:val="both"/>
              <w:rPr>
                <w:rFonts w:ascii="Arial" w:hAnsi="Arial"/>
                <w:szCs w:val="24"/>
              </w:rPr>
            </w:pPr>
            <w:r w:rsidRPr="000D47DF">
              <w:rPr>
                <w:rFonts w:ascii="Arial" w:hAnsi="Arial"/>
                <w:szCs w:val="24"/>
              </w:rPr>
              <w:t xml:space="preserve">3. Statement of Comprehensive Income – </w:t>
            </w:r>
            <w:r>
              <w:rPr>
                <w:rFonts w:ascii="Arial" w:hAnsi="Arial"/>
                <w:szCs w:val="24"/>
              </w:rPr>
              <w:t>31 March</w:t>
            </w:r>
            <w:r w:rsidRPr="000D47DF">
              <w:rPr>
                <w:rFonts w:ascii="Arial" w:hAnsi="Arial"/>
                <w:szCs w:val="24"/>
              </w:rPr>
              <w:t xml:space="preserve"> 2023</w:t>
            </w:r>
          </w:p>
          <w:p w14:paraId="21E82150" w14:textId="77777777" w:rsidR="007C50C5" w:rsidRPr="000D47DF" w:rsidRDefault="007C50C5" w:rsidP="00246D8A">
            <w:pPr>
              <w:ind w:right="39"/>
              <w:jc w:val="both"/>
              <w:rPr>
                <w:rFonts w:ascii="Arial" w:hAnsi="Arial"/>
                <w:szCs w:val="24"/>
              </w:rPr>
            </w:pPr>
            <w:r w:rsidRPr="000D47DF">
              <w:rPr>
                <w:rFonts w:ascii="Arial" w:hAnsi="Arial"/>
                <w:szCs w:val="24"/>
              </w:rPr>
              <w:t xml:space="preserve">4. Statement of Financial Position – </w:t>
            </w:r>
            <w:r>
              <w:rPr>
                <w:rFonts w:ascii="Arial" w:hAnsi="Arial"/>
                <w:szCs w:val="24"/>
              </w:rPr>
              <w:t>31 March</w:t>
            </w:r>
            <w:r w:rsidRPr="000D47DF">
              <w:rPr>
                <w:rFonts w:ascii="Arial" w:hAnsi="Arial"/>
                <w:szCs w:val="24"/>
              </w:rPr>
              <w:t xml:space="preserve"> 2023</w:t>
            </w:r>
          </w:p>
          <w:p w14:paraId="6152BBB3" w14:textId="77777777" w:rsidR="007C50C5" w:rsidRPr="000D47DF" w:rsidRDefault="007C50C5" w:rsidP="00246D8A">
            <w:pPr>
              <w:ind w:right="39"/>
              <w:jc w:val="both"/>
              <w:rPr>
                <w:rFonts w:ascii="Arial" w:hAnsi="Arial"/>
                <w:szCs w:val="24"/>
              </w:rPr>
            </w:pPr>
            <w:r w:rsidRPr="000D47DF">
              <w:rPr>
                <w:rFonts w:ascii="Arial" w:hAnsi="Arial"/>
                <w:szCs w:val="24"/>
              </w:rPr>
              <w:t xml:space="preserve">5. Reserve Movements – </w:t>
            </w:r>
            <w:r>
              <w:rPr>
                <w:rFonts w:ascii="Arial" w:hAnsi="Arial"/>
                <w:szCs w:val="24"/>
              </w:rPr>
              <w:t>31 March</w:t>
            </w:r>
            <w:r w:rsidRPr="000D47DF">
              <w:rPr>
                <w:rFonts w:ascii="Arial" w:hAnsi="Arial"/>
                <w:szCs w:val="24"/>
              </w:rPr>
              <w:t xml:space="preserve"> 2023</w:t>
            </w:r>
          </w:p>
          <w:p w14:paraId="3DF7A05D" w14:textId="77777777" w:rsidR="007C50C5" w:rsidRPr="000D47DF" w:rsidRDefault="007C50C5" w:rsidP="00246D8A">
            <w:pPr>
              <w:ind w:right="39"/>
              <w:jc w:val="both"/>
              <w:rPr>
                <w:rFonts w:ascii="Arial" w:hAnsi="Arial"/>
                <w:szCs w:val="24"/>
              </w:rPr>
            </w:pPr>
            <w:r w:rsidRPr="000D47DF">
              <w:rPr>
                <w:rFonts w:ascii="Arial" w:hAnsi="Arial"/>
                <w:szCs w:val="24"/>
              </w:rPr>
              <w:t xml:space="preserve">6. Borrowings – </w:t>
            </w:r>
            <w:r>
              <w:rPr>
                <w:rFonts w:ascii="Arial" w:hAnsi="Arial"/>
                <w:szCs w:val="24"/>
              </w:rPr>
              <w:t>31 March</w:t>
            </w:r>
            <w:r w:rsidRPr="000D47DF">
              <w:rPr>
                <w:rFonts w:ascii="Arial" w:hAnsi="Arial"/>
                <w:szCs w:val="24"/>
              </w:rPr>
              <w:t xml:space="preserve"> 2023</w:t>
            </w:r>
          </w:p>
          <w:p w14:paraId="5FCFDD8F" w14:textId="77777777" w:rsidR="007C50C5" w:rsidRPr="000D47DF" w:rsidRDefault="007C50C5" w:rsidP="00246D8A">
            <w:pPr>
              <w:ind w:right="39"/>
              <w:jc w:val="both"/>
              <w:rPr>
                <w:rFonts w:ascii="Arial" w:hAnsi="Arial"/>
                <w:szCs w:val="32"/>
                <w:lang w:val="en-US"/>
              </w:rPr>
            </w:pPr>
            <w:r w:rsidRPr="000D47DF">
              <w:rPr>
                <w:rFonts w:ascii="Arial" w:hAnsi="Arial"/>
                <w:szCs w:val="24"/>
              </w:rPr>
              <w:t xml:space="preserve">7. Capital Works Program – </w:t>
            </w:r>
            <w:r>
              <w:rPr>
                <w:rFonts w:ascii="Arial" w:hAnsi="Arial"/>
                <w:szCs w:val="24"/>
              </w:rPr>
              <w:t>31 March</w:t>
            </w:r>
            <w:r w:rsidRPr="000D47DF">
              <w:rPr>
                <w:rFonts w:ascii="Arial" w:hAnsi="Arial"/>
                <w:szCs w:val="24"/>
              </w:rPr>
              <w:t xml:space="preserve"> 2023</w:t>
            </w:r>
          </w:p>
        </w:tc>
      </w:tr>
    </w:tbl>
    <w:p w14:paraId="23A5831B" w14:textId="77777777" w:rsidR="007C50C5" w:rsidRPr="005F77A2" w:rsidRDefault="007C50C5" w:rsidP="007C50C5">
      <w:pPr>
        <w:ind w:right="-330"/>
        <w:jc w:val="both"/>
        <w:rPr>
          <w:rFonts w:ascii="Arial" w:hAnsi="Arial" w:cs="Arial"/>
          <w:b/>
          <w:szCs w:val="32"/>
          <w:lang w:val="en-US"/>
        </w:rPr>
      </w:pPr>
    </w:p>
    <w:p w14:paraId="1FA35B15" w14:textId="77777777" w:rsidR="007C50C5" w:rsidRPr="00E87554" w:rsidRDefault="007C50C5" w:rsidP="007C50C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8E9F7EA" w14:textId="77777777" w:rsidR="007C50C5" w:rsidRPr="005F77A2" w:rsidRDefault="007C50C5" w:rsidP="007C50C5">
      <w:pPr>
        <w:ind w:left="-567" w:right="-330"/>
        <w:jc w:val="both"/>
        <w:rPr>
          <w:rFonts w:ascii="Arial" w:hAnsi="Arial" w:cs="Arial"/>
          <w:b/>
          <w:szCs w:val="32"/>
          <w:lang w:val="en-US"/>
        </w:rPr>
      </w:pPr>
    </w:p>
    <w:p w14:paraId="22D8AA32" w14:textId="77777777" w:rsidR="007C50C5" w:rsidRPr="005F77A2" w:rsidRDefault="007C50C5" w:rsidP="007C50C5">
      <w:pPr>
        <w:ind w:left="-284" w:right="-330"/>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6D060000" w14:textId="4E722067" w:rsidR="007C50C5" w:rsidRDefault="007C50C5" w:rsidP="007C50C5">
      <w:pPr>
        <w:ind w:left="-567" w:right="-330"/>
        <w:jc w:val="both"/>
        <w:rPr>
          <w:rFonts w:ascii="Arial" w:hAnsi="Arial" w:cs="Arial"/>
          <w:b/>
          <w:szCs w:val="32"/>
          <w:lang w:val="en-US"/>
        </w:rPr>
      </w:pPr>
    </w:p>
    <w:p w14:paraId="0B51EA89" w14:textId="77777777" w:rsidR="007C50C5" w:rsidRPr="005F77A2" w:rsidRDefault="007C50C5" w:rsidP="007C50C5">
      <w:pPr>
        <w:ind w:left="-567" w:right="-330"/>
        <w:jc w:val="both"/>
        <w:rPr>
          <w:rFonts w:ascii="Arial" w:hAnsi="Arial" w:cs="Arial"/>
          <w:b/>
          <w:szCs w:val="32"/>
          <w:lang w:val="en-US"/>
        </w:rPr>
      </w:pPr>
    </w:p>
    <w:p w14:paraId="1A3AF6EA" w14:textId="77777777" w:rsidR="007C50C5" w:rsidRPr="00E87554" w:rsidRDefault="007C50C5" w:rsidP="007C50C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31F2CAC" w14:textId="77777777" w:rsidR="007C50C5" w:rsidRPr="00E87554" w:rsidRDefault="007C50C5" w:rsidP="007C50C5">
      <w:pPr>
        <w:ind w:left="-567" w:right="-330"/>
        <w:jc w:val="both"/>
        <w:rPr>
          <w:rFonts w:ascii="Arial" w:hAnsi="Arial" w:cs="Arial"/>
          <w:b/>
          <w:color w:val="244061" w:themeColor="accent1" w:themeShade="80"/>
          <w:sz w:val="28"/>
          <w:szCs w:val="32"/>
          <w:lang w:val="en-US"/>
        </w:rPr>
      </w:pPr>
    </w:p>
    <w:p w14:paraId="3E01AF21" w14:textId="77777777" w:rsidR="007C50C5" w:rsidRPr="005F77A2" w:rsidRDefault="007C50C5" w:rsidP="007C50C5">
      <w:pPr>
        <w:ind w:left="-284" w:right="-330"/>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31 March</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61A86D5D" w14:textId="609F3873" w:rsidR="007C50C5" w:rsidRDefault="007C50C5" w:rsidP="007C50C5">
      <w:pPr>
        <w:ind w:left="-567" w:right="-330"/>
        <w:jc w:val="both"/>
        <w:rPr>
          <w:rFonts w:ascii="Arial" w:hAnsi="Arial" w:cs="Arial"/>
          <w:b/>
          <w:sz w:val="28"/>
          <w:szCs w:val="32"/>
          <w:lang w:val="en-US"/>
        </w:rPr>
      </w:pPr>
    </w:p>
    <w:p w14:paraId="574573D6" w14:textId="77777777" w:rsidR="007C50C5" w:rsidRPr="005F77A2" w:rsidRDefault="007C50C5" w:rsidP="007C50C5">
      <w:pPr>
        <w:ind w:left="-567" w:right="-330"/>
        <w:jc w:val="both"/>
        <w:rPr>
          <w:rFonts w:ascii="Arial" w:hAnsi="Arial" w:cs="Arial"/>
          <w:b/>
          <w:sz w:val="28"/>
          <w:szCs w:val="32"/>
          <w:lang w:val="en-US"/>
        </w:rPr>
      </w:pPr>
    </w:p>
    <w:p w14:paraId="1578639A" w14:textId="77777777" w:rsidR="007C50C5" w:rsidRPr="005F77A2" w:rsidRDefault="007C50C5" w:rsidP="007C50C5">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691C41E" w14:textId="77777777" w:rsidR="007C50C5" w:rsidRPr="005F77A2" w:rsidRDefault="007C50C5" w:rsidP="007C50C5">
      <w:pPr>
        <w:ind w:left="-284" w:right="-330"/>
        <w:jc w:val="both"/>
        <w:rPr>
          <w:rFonts w:ascii="Arial" w:hAnsi="Arial" w:cs="Arial"/>
          <w:color w:val="000000" w:themeColor="text1"/>
          <w:szCs w:val="24"/>
        </w:rPr>
      </w:pPr>
    </w:p>
    <w:p w14:paraId="611D7D13" w14:textId="77777777" w:rsidR="007C50C5" w:rsidRPr="005F77A2" w:rsidRDefault="007C50C5" w:rsidP="007C50C5">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43543B5C" w14:textId="1E79AD57" w:rsidR="007C50C5" w:rsidRDefault="007C50C5" w:rsidP="007C50C5">
      <w:pPr>
        <w:ind w:left="-284" w:right="-330"/>
        <w:jc w:val="both"/>
        <w:rPr>
          <w:rFonts w:ascii="Arial" w:hAnsi="Arial" w:cs="Arial"/>
          <w:b/>
          <w:sz w:val="28"/>
          <w:szCs w:val="32"/>
          <w:lang w:val="en-US"/>
        </w:rPr>
      </w:pPr>
    </w:p>
    <w:p w14:paraId="3CFB98DB" w14:textId="77777777" w:rsidR="007C50C5" w:rsidRPr="005F77A2" w:rsidRDefault="007C50C5" w:rsidP="007C50C5">
      <w:pPr>
        <w:ind w:left="-284" w:right="-330"/>
        <w:jc w:val="both"/>
        <w:rPr>
          <w:rFonts w:ascii="Arial" w:hAnsi="Arial" w:cs="Arial"/>
          <w:b/>
          <w:sz w:val="28"/>
          <w:szCs w:val="32"/>
          <w:lang w:val="en-US"/>
        </w:rPr>
      </w:pPr>
    </w:p>
    <w:p w14:paraId="1176231F" w14:textId="77777777" w:rsidR="007C50C5" w:rsidRPr="00E87554" w:rsidRDefault="007C50C5" w:rsidP="007C50C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C2E28E9" w14:textId="77777777" w:rsidR="007C50C5" w:rsidRPr="005F77A2" w:rsidRDefault="007C50C5" w:rsidP="007C50C5">
      <w:pPr>
        <w:ind w:left="-284" w:right="-330"/>
        <w:jc w:val="both"/>
        <w:rPr>
          <w:rFonts w:ascii="Arial" w:hAnsi="Arial" w:cs="Arial"/>
          <w:b/>
          <w:sz w:val="28"/>
          <w:szCs w:val="32"/>
          <w:lang w:val="en-US"/>
        </w:rPr>
      </w:pPr>
    </w:p>
    <w:p w14:paraId="11E46BE2" w14:textId="77777777" w:rsidR="007C50C5" w:rsidRPr="005F77A2" w:rsidRDefault="007C50C5" w:rsidP="007C50C5">
      <w:pPr>
        <w:ind w:left="-284" w:right="-330"/>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030B6CAF" w14:textId="77777777" w:rsidR="007C50C5" w:rsidRPr="005F77A2" w:rsidRDefault="007C50C5" w:rsidP="007C50C5">
      <w:pPr>
        <w:ind w:left="-284" w:right="-330"/>
        <w:jc w:val="both"/>
        <w:rPr>
          <w:rFonts w:ascii="Arial" w:hAnsi="Arial" w:cs="Arial"/>
          <w:b/>
          <w:sz w:val="28"/>
          <w:szCs w:val="32"/>
          <w:lang w:val="en-US"/>
        </w:rPr>
      </w:pPr>
    </w:p>
    <w:p w14:paraId="68553629" w14:textId="77777777" w:rsidR="007C50C5" w:rsidRDefault="007C50C5" w:rsidP="007C50C5">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280BB2C4"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3D5DAF3" w14:textId="77777777" w:rsidR="007C50C5" w:rsidRPr="005F77A2" w:rsidRDefault="007C50C5" w:rsidP="007C50C5">
      <w:pPr>
        <w:ind w:left="-284" w:right="-330"/>
        <w:jc w:val="both"/>
        <w:rPr>
          <w:rFonts w:ascii="Arial" w:hAnsi="Arial" w:cs="Arial"/>
          <w:szCs w:val="32"/>
          <w:lang w:val="en-US"/>
        </w:rPr>
      </w:pPr>
    </w:p>
    <w:p w14:paraId="1E3D7CA3" w14:textId="77777777" w:rsidR="007C50C5" w:rsidRDefault="007C50C5" w:rsidP="007C50C5">
      <w:pPr>
        <w:ind w:left="-284" w:right="-330"/>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37E34352" w14:textId="77777777" w:rsidR="007C50C5" w:rsidRDefault="007C50C5" w:rsidP="007C50C5">
      <w:pPr>
        <w:ind w:left="-284" w:right="-330"/>
        <w:jc w:val="both"/>
        <w:rPr>
          <w:rFonts w:ascii="Arial" w:hAnsi="Arial" w:cs="Arial"/>
          <w:szCs w:val="32"/>
        </w:rPr>
      </w:pPr>
    </w:p>
    <w:p w14:paraId="249A6CEB" w14:textId="77777777" w:rsidR="007C50C5" w:rsidRPr="00864A4B" w:rsidRDefault="007C50C5" w:rsidP="007C50C5">
      <w:pPr>
        <w:ind w:left="-284" w:right="-330"/>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March</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w:t>
      </w:r>
      <w:r w:rsidRPr="00436AF2">
        <w:rPr>
          <w:rFonts w:ascii="Arial" w:hAnsi="Arial" w:cs="Arial"/>
          <w:szCs w:val="32"/>
        </w:rPr>
        <w:t xml:space="preserve">municipal closing surplus as </w:t>
      </w:r>
      <w:proofErr w:type="gramStart"/>
      <w:r w:rsidRPr="00436AF2">
        <w:rPr>
          <w:rFonts w:ascii="Arial" w:hAnsi="Arial" w:cs="Arial"/>
          <w:szCs w:val="32"/>
        </w:rPr>
        <w:t>at</w:t>
      </w:r>
      <w:proofErr w:type="gramEnd"/>
      <w:r w:rsidRPr="00436AF2">
        <w:rPr>
          <w:rFonts w:ascii="Arial" w:hAnsi="Arial" w:cs="Arial"/>
          <w:szCs w:val="32"/>
        </w:rPr>
        <w:t xml:space="preserve"> 31 March 2023 is $9,67</w:t>
      </w:r>
      <w:r>
        <w:rPr>
          <w:rFonts w:ascii="Arial" w:hAnsi="Arial" w:cs="Arial"/>
          <w:szCs w:val="32"/>
        </w:rPr>
        <w:t>3</w:t>
      </w:r>
      <w:r w:rsidRPr="00436AF2">
        <w:rPr>
          <w:rFonts w:ascii="Arial" w:hAnsi="Arial" w:cs="Arial"/>
          <w:szCs w:val="32"/>
        </w:rPr>
        <w:t>,</w:t>
      </w:r>
      <w:r>
        <w:rPr>
          <w:rFonts w:ascii="Arial" w:hAnsi="Arial" w:cs="Arial"/>
          <w:szCs w:val="32"/>
        </w:rPr>
        <w:t>299</w:t>
      </w:r>
      <w:r w:rsidRPr="00436AF2">
        <w:rPr>
          <w:rFonts w:ascii="Arial" w:hAnsi="Arial" w:cs="Arial"/>
          <w:szCs w:val="32"/>
        </w:rPr>
        <w:t xml:space="preserve"> which is a $</w:t>
      </w:r>
      <w:r>
        <w:rPr>
          <w:rFonts w:ascii="Arial" w:hAnsi="Arial" w:cs="Arial"/>
          <w:szCs w:val="32"/>
        </w:rPr>
        <w:t>5,756,791</w:t>
      </w:r>
      <w:r w:rsidRPr="00436AF2">
        <w:rPr>
          <w:rFonts w:ascii="Arial" w:hAnsi="Arial" w:cs="Arial"/>
          <w:szCs w:val="32"/>
        </w:rPr>
        <w:t xml:space="preserve"> favourable variance</w:t>
      </w:r>
      <w:r w:rsidRPr="00D95C65">
        <w:rPr>
          <w:rFonts w:ascii="Arial" w:hAnsi="Arial" w:cs="Arial"/>
          <w:szCs w:val="32"/>
        </w:rPr>
        <w:t>,</w:t>
      </w:r>
      <w:r w:rsidRPr="00864A4B">
        <w:rPr>
          <w:rFonts w:ascii="Arial" w:hAnsi="Arial" w:cs="Arial"/>
          <w:szCs w:val="32"/>
        </w:rPr>
        <w:t xml:space="preserve"> compared to a budgeted surplus for the same period of </w:t>
      </w:r>
      <w:r w:rsidRPr="00D95C65">
        <w:rPr>
          <w:rFonts w:ascii="Arial" w:hAnsi="Arial" w:cs="Arial"/>
          <w:szCs w:val="32"/>
        </w:rPr>
        <w:t>$3,</w:t>
      </w:r>
      <w:r>
        <w:rPr>
          <w:rFonts w:ascii="Arial" w:hAnsi="Arial" w:cs="Arial"/>
          <w:szCs w:val="32"/>
        </w:rPr>
        <w:t>916,508</w:t>
      </w:r>
      <w:r w:rsidRPr="00D95C65">
        <w:rPr>
          <w:rFonts w:ascii="Arial" w:hAnsi="Arial" w:cs="Arial"/>
          <w:szCs w:val="32"/>
        </w:rPr>
        <w:t>.</w:t>
      </w:r>
    </w:p>
    <w:p w14:paraId="53513BD3" w14:textId="77777777" w:rsidR="007C50C5" w:rsidRPr="00864A4B" w:rsidRDefault="007C50C5" w:rsidP="007C50C5">
      <w:pPr>
        <w:ind w:left="-284" w:right="-330"/>
        <w:jc w:val="both"/>
        <w:rPr>
          <w:rFonts w:ascii="Arial" w:hAnsi="Arial" w:cs="Arial"/>
          <w:szCs w:val="32"/>
        </w:rPr>
      </w:pPr>
    </w:p>
    <w:p w14:paraId="6E71004A" w14:textId="77777777" w:rsidR="007C50C5" w:rsidRPr="00864A4B" w:rsidRDefault="007C50C5" w:rsidP="007C50C5">
      <w:pPr>
        <w:ind w:left="-284" w:right="-330"/>
        <w:jc w:val="both"/>
        <w:rPr>
          <w:rFonts w:ascii="Arial" w:hAnsi="Arial" w:cs="Arial"/>
          <w:szCs w:val="32"/>
        </w:rPr>
      </w:pPr>
      <w:r w:rsidRPr="00864A4B">
        <w:rPr>
          <w:rFonts w:ascii="Arial" w:hAnsi="Arial" w:cs="Arial"/>
          <w:szCs w:val="32"/>
        </w:rPr>
        <w:t>The operating reve</w:t>
      </w:r>
      <w:r w:rsidRPr="001C29C1">
        <w:rPr>
          <w:rFonts w:ascii="Arial" w:hAnsi="Arial" w:cs="Arial"/>
          <w:szCs w:val="32"/>
        </w:rPr>
        <w:t>nue at the end of March 2023 was $34,104,204 which represents a $551,349 unfavourable</w:t>
      </w:r>
      <w:r w:rsidRPr="004E5B00">
        <w:rPr>
          <w:rFonts w:ascii="Arial" w:hAnsi="Arial" w:cs="Arial"/>
          <w:szCs w:val="32"/>
        </w:rPr>
        <w:t xml:space="preserve"> variance</w:t>
      </w:r>
      <w:r w:rsidRPr="006D26DA">
        <w:rPr>
          <w:rFonts w:ascii="Arial" w:hAnsi="Arial" w:cs="Arial"/>
          <w:szCs w:val="32"/>
        </w:rPr>
        <w:t xml:space="preserve"> compared to the year-to-date budget, primarily in operating grants, subsidies, and contributions.</w:t>
      </w:r>
      <w:r w:rsidRPr="00864A4B">
        <w:rPr>
          <w:rFonts w:ascii="Arial" w:hAnsi="Arial" w:cs="Arial"/>
          <w:szCs w:val="32"/>
        </w:rPr>
        <w:t xml:space="preserve"> </w:t>
      </w:r>
    </w:p>
    <w:p w14:paraId="002513A5" w14:textId="77777777" w:rsidR="007C50C5" w:rsidRPr="00864A4B" w:rsidRDefault="007C50C5" w:rsidP="007C50C5">
      <w:pPr>
        <w:ind w:left="-284" w:right="-330"/>
        <w:jc w:val="both"/>
        <w:rPr>
          <w:rFonts w:ascii="Arial" w:hAnsi="Arial" w:cs="Arial"/>
          <w:szCs w:val="32"/>
        </w:rPr>
      </w:pPr>
    </w:p>
    <w:p w14:paraId="296F3EB1" w14:textId="77777777" w:rsidR="007C50C5" w:rsidRDefault="007C50C5" w:rsidP="007C50C5">
      <w:pPr>
        <w:ind w:left="-284" w:right="-330"/>
        <w:jc w:val="both"/>
        <w:rPr>
          <w:rFonts w:ascii="Arial" w:hAnsi="Arial" w:cs="Arial"/>
          <w:szCs w:val="32"/>
        </w:rPr>
      </w:pPr>
      <w:r w:rsidRPr="003618E4">
        <w:rPr>
          <w:rFonts w:ascii="Arial" w:hAnsi="Arial" w:cs="Arial"/>
          <w:szCs w:val="32"/>
        </w:rPr>
        <w:t xml:space="preserve">The operating expense at the end of </w:t>
      </w:r>
      <w:r>
        <w:rPr>
          <w:rFonts w:ascii="Arial" w:hAnsi="Arial" w:cs="Arial"/>
          <w:szCs w:val="32"/>
        </w:rPr>
        <w:t>March</w:t>
      </w:r>
      <w:r w:rsidRPr="003618E4">
        <w:rPr>
          <w:rFonts w:ascii="Arial" w:hAnsi="Arial" w:cs="Arial"/>
          <w:szCs w:val="32"/>
        </w:rPr>
        <w:t xml:space="preserve"> 2023 </w:t>
      </w:r>
      <w:r w:rsidRPr="00AF0E96">
        <w:rPr>
          <w:rFonts w:ascii="Arial" w:hAnsi="Arial" w:cs="Arial"/>
          <w:szCs w:val="32"/>
        </w:rPr>
        <w:t>was $27,299,573,</w:t>
      </w:r>
      <w:r w:rsidRPr="003618E4">
        <w:rPr>
          <w:rFonts w:ascii="Arial" w:hAnsi="Arial" w:cs="Arial"/>
          <w:szCs w:val="32"/>
        </w:rPr>
        <w:t xml:space="preserve"> which represents a </w:t>
      </w:r>
      <w:r w:rsidRPr="001C29C1">
        <w:rPr>
          <w:rFonts w:ascii="Arial" w:hAnsi="Arial" w:cs="Arial"/>
          <w:szCs w:val="32"/>
        </w:rPr>
        <w:t>$1,615,896 favourable variance</w:t>
      </w:r>
      <w:r w:rsidRPr="003618E4">
        <w:rPr>
          <w:rFonts w:ascii="Arial" w:hAnsi="Arial" w:cs="Arial"/>
          <w:szCs w:val="32"/>
        </w:rPr>
        <w:t xml:space="preserve"> compared to the year-to-date budget, primarily in employee costs, and materials and contracts.</w:t>
      </w:r>
    </w:p>
    <w:p w14:paraId="2BC4C40D" w14:textId="77777777" w:rsidR="007C50C5" w:rsidRDefault="007C50C5" w:rsidP="007C50C5">
      <w:pPr>
        <w:ind w:left="-284" w:right="-330"/>
        <w:jc w:val="both"/>
        <w:rPr>
          <w:rFonts w:ascii="Arial" w:hAnsi="Arial" w:cs="Arial"/>
          <w:szCs w:val="32"/>
        </w:rPr>
      </w:pPr>
    </w:p>
    <w:p w14:paraId="36A1EDFB" w14:textId="77777777" w:rsidR="007C50C5" w:rsidRDefault="007C50C5" w:rsidP="007C50C5">
      <w:pPr>
        <w:ind w:left="-284" w:right="-330"/>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7D33860E" w14:textId="45098D57" w:rsidR="007C50C5" w:rsidRDefault="007C50C5" w:rsidP="007C50C5">
      <w:pPr>
        <w:ind w:right="-330"/>
        <w:jc w:val="both"/>
        <w:rPr>
          <w:rFonts w:ascii="Arial" w:hAnsi="Arial" w:cs="Arial"/>
          <w:b/>
          <w:bCs/>
          <w:szCs w:val="32"/>
        </w:rPr>
      </w:pPr>
    </w:p>
    <w:p w14:paraId="1A80163A" w14:textId="77777777" w:rsidR="007C50C5" w:rsidRDefault="007C50C5" w:rsidP="007C50C5">
      <w:pPr>
        <w:ind w:right="-330"/>
        <w:jc w:val="both"/>
        <w:rPr>
          <w:rFonts w:ascii="Arial" w:hAnsi="Arial" w:cs="Arial"/>
          <w:b/>
          <w:bCs/>
          <w:szCs w:val="32"/>
        </w:rPr>
      </w:pPr>
    </w:p>
    <w:p w14:paraId="3CAAB90D" w14:textId="77777777" w:rsidR="007C50C5" w:rsidRPr="007C50C5" w:rsidRDefault="007C50C5" w:rsidP="007C50C5">
      <w:pPr>
        <w:ind w:left="-284" w:right="-330"/>
        <w:jc w:val="both"/>
        <w:rPr>
          <w:rFonts w:ascii="Arial" w:hAnsi="Arial" w:cs="Arial"/>
          <w:b/>
          <w:bCs/>
          <w:color w:val="244061" w:themeColor="accent1" w:themeShade="80"/>
          <w:sz w:val="28"/>
          <w:szCs w:val="36"/>
        </w:rPr>
      </w:pPr>
      <w:r w:rsidRPr="007C50C5">
        <w:rPr>
          <w:rFonts w:ascii="Arial" w:hAnsi="Arial" w:cs="Arial"/>
          <w:b/>
          <w:bCs/>
          <w:color w:val="244061" w:themeColor="accent1" w:themeShade="80"/>
          <w:sz w:val="28"/>
          <w:szCs w:val="36"/>
        </w:rPr>
        <w:t>Operating Activities</w:t>
      </w:r>
    </w:p>
    <w:p w14:paraId="7C8A0C33" w14:textId="77777777" w:rsidR="007C50C5" w:rsidRDefault="007C50C5" w:rsidP="007C50C5">
      <w:pPr>
        <w:ind w:left="-284" w:right="-330"/>
        <w:jc w:val="both"/>
        <w:rPr>
          <w:rFonts w:ascii="Arial" w:hAnsi="Arial" w:cs="Arial"/>
          <w:b/>
          <w:bCs/>
          <w:szCs w:val="32"/>
        </w:rPr>
      </w:pPr>
    </w:p>
    <w:p w14:paraId="5702F09E" w14:textId="77777777" w:rsidR="007C50C5" w:rsidRPr="00867F8E" w:rsidRDefault="007C50C5" w:rsidP="007C50C5">
      <w:pPr>
        <w:ind w:left="-284" w:right="-330"/>
        <w:jc w:val="both"/>
        <w:rPr>
          <w:rFonts w:ascii="Arial" w:hAnsi="Arial" w:cs="Arial"/>
          <w:b/>
          <w:bCs/>
          <w:szCs w:val="32"/>
        </w:rPr>
      </w:pPr>
      <w:r w:rsidRPr="00867F8E">
        <w:rPr>
          <w:rFonts w:ascii="Arial" w:hAnsi="Arial" w:cs="Arial"/>
          <w:b/>
          <w:bCs/>
          <w:szCs w:val="32"/>
        </w:rPr>
        <w:t>Operating grants, subsidies, and contributions</w:t>
      </w:r>
    </w:p>
    <w:p w14:paraId="26D5D36A" w14:textId="77777777" w:rsidR="007C50C5" w:rsidRDefault="007C50C5" w:rsidP="007C50C5">
      <w:pPr>
        <w:ind w:left="-284" w:right="-330"/>
        <w:jc w:val="both"/>
        <w:rPr>
          <w:rFonts w:ascii="Arial" w:hAnsi="Arial" w:cs="Arial"/>
          <w:szCs w:val="32"/>
        </w:rPr>
      </w:pPr>
      <w:r w:rsidRPr="00B23734">
        <w:rPr>
          <w:rFonts w:ascii="Arial" w:hAnsi="Arial" w:cs="Arial"/>
          <w:szCs w:val="32"/>
        </w:rPr>
        <w:t>Unfavourable variance of $1,</w:t>
      </w:r>
      <w:r>
        <w:rPr>
          <w:rFonts w:ascii="Arial" w:hAnsi="Arial" w:cs="Arial"/>
          <w:szCs w:val="32"/>
        </w:rPr>
        <w:t>057,512</w:t>
      </w:r>
      <w:r w:rsidRPr="008335AF">
        <w:rPr>
          <w:rFonts w:ascii="Arial" w:hAnsi="Arial" w:cs="Arial"/>
          <w:szCs w:val="32"/>
        </w:rPr>
        <w:t xml:space="preserve"> primarily</w:t>
      </w:r>
      <w:r w:rsidRPr="00476F99">
        <w:rPr>
          <w:rFonts w:ascii="Arial" w:hAnsi="Arial" w:cs="Arial"/>
          <w:szCs w:val="32"/>
        </w:rPr>
        <w:t xml:space="preserve"> du</w:t>
      </w:r>
      <w:r w:rsidRPr="00966FA0">
        <w:rPr>
          <w:rFonts w:ascii="Arial" w:hAnsi="Arial" w:cs="Arial"/>
          <w:szCs w:val="32"/>
        </w:rPr>
        <w:t xml:space="preserve">e to timing of revenue recognition of Nedlands Community Care grants of </w:t>
      </w:r>
      <w:r w:rsidRPr="00092207">
        <w:rPr>
          <w:rFonts w:ascii="Arial" w:hAnsi="Arial" w:cs="Arial"/>
          <w:szCs w:val="32"/>
        </w:rPr>
        <w:t>$783,213.</w:t>
      </w:r>
    </w:p>
    <w:p w14:paraId="741C4034" w14:textId="77777777" w:rsidR="007C50C5" w:rsidRDefault="007C50C5" w:rsidP="007C50C5">
      <w:pPr>
        <w:ind w:left="-284" w:right="-330"/>
        <w:jc w:val="both"/>
        <w:rPr>
          <w:rFonts w:ascii="Arial" w:hAnsi="Arial" w:cs="Arial"/>
          <w:szCs w:val="32"/>
        </w:rPr>
      </w:pPr>
    </w:p>
    <w:p w14:paraId="7AD7FBA8"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Fees and charges</w:t>
      </w:r>
    </w:p>
    <w:p w14:paraId="4ADE441B" w14:textId="77777777" w:rsidR="007C50C5" w:rsidRDefault="007C50C5" w:rsidP="007C50C5">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4BE7A530" w14:textId="77777777" w:rsidR="007C50C5" w:rsidRDefault="007C50C5" w:rsidP="007C50C5">
      <w:pPr>
        <w:ind w:left="-284" w:right="-330"/>
        <w:jc w:val="both"/>
        <w:rPr>
          <w:rFonts w:ascii="Arial" w:hAnsi="Arial" w:cs="Arial"/>
          <w:szCs w:val="32"/>
        </w:rPr>
      </w:pPr>
    </w:p>
    <w:p w14:paraId="10B8F310" w14:textId="77777777" w:rsidR="007C50C5" w:rsidRPr="00C5284A" w:rsidRDefault="007C50C5" w:rsidP="007C50C5">
      <w:pPr>
        <w:ind w:left="-284" w:right="-330"/>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22517160" w14:textId="77777777" w:rsidR="007C50C5" w:rsidRDefault="007C50C5" w:rsidP="007C50C5">
      <w:pPr>
        <w:ind w:left="-284" w:right="-330"/>
        <w:jc w:val="both"/>
        <w:rPr>
          <w:rFonts w:ascii="Arial" w:hAnsi="Arial" w:cs="Arial"/>
          <w:szCs w:val="32"/>
        </w:rPr>
      </w:pPr>
      <w:r>
        <w:rPr>
          <w:rFonts w:ascii="Arial" w:hAnsi="Arial" w:cs="Arial"/>
          <w:szCs w:val="32"/>
        </w:rPr>
        <w:t xml:space="preserve">No variance analysis required as variance to budget is less than $20,000. </w:t>
      </w:r>
    </w:p>
    <w:p w14:paraId="29772B12" w14:textId="77777777" w:rsidR="007C50C5" w:rsidRDefault="007C50C5" w:rsidP="007C50C5">
      <w:pPr>
        <w:ind w:left="-284" w:right="-330"/>
        <w:jc w:val="both"/>
        <w:rPr>
          <w:rFonts w:ascii="Arial" w:hAnsi="Arial" w:cs="Arial"/>
          <w:szCs w:val="32"/>
        </w:rPr>
      </w:pPr>
    </w:p>
    <w:p w14:paraId="5BBC180C"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Interest earnings</w:t>
      </w:r>
    </w:p>
    <w:p w14:paraId="59F35B46" w14:textId="77777777" w:rsidR="007C50C5" w:rsidRDefault="007C50C5" w:rsidP="007C50C5">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6801813E" w14:textId="77777777" w:rsidR="007C50C5" w:rsidRDefault="007C50C5" w:rsidP="007C50C5">
      <w:pPr>
        <w:ind w:left="-284" w:right="-330"/>
        <w:jc w:val="both"/>
        <w:rPr>
          <w:rFonts w:ascii="Arial" w:hAnsi="Arial" w:cs="Arial"/>
          <w:szCs w:val="32"/>
        </w:rPr>
      </w:pPr>
    </w:p>
    <w:p w14:paraId="1CC8082F"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Other revenue</w:t>
      </w:r>
    </w:p>
    <w:p w14:paraId="40EEB2B0" w14:textId="77777777" w:rsidR="007C50C5" w:rsidRDefault="007C50C5" w:rsidP="007C50C5">
      <w:pPr>
        <w:ind w:left="-284" w:right="-330"/>
        <w:jc w:val="both"/>
        <w:rPr>
          <w:rFonts w:ascii="Arial" w:hAnsi="Arial" w:cs="Arial"/>
          <w:szCs w:val="24"/>
        </w:rPr>
      </w:pPr>
      <w:r w:rsidRPr="7D183C43">
        <w:rPr>
          <w:rFonts w:ascii="Arial" w:hAnsi="Arial" w:cs="Arial"/>
          <w:szCs w:val="24"/>
        </w:rPr>
        <w:t>Favourable variance of $</w:t>
      </w:r>
      <w:r>
        <w:rPr>
          <w:rFonts w:ascii="Arial" w:hAnsi="Arial" w:cs="Arial"/>
          <w:szCs w:val="24"/>
        </w:rPr>
        <w:t xml:space="preserve">359,561 </w:t>
      </w:r>
      <w:r w:rsidRPr="7D183C43">
        <w:rPr>
          <w:rFonts w:ascii="Arial" w:hAnsi="Arial" w:cs="Arial"/>
          <w:szCs w:val="24"/>
        </w:rPr>
        <w:t xml:space="preserve">primarily due </w:t>
      </w:r>
      <w:r w:rsidRPr="006130C6">
        <w:rPr>
          <w:rFonts w:ascii="Arial" w:hAnsi="Arial" w:cs="Arial"/>
          <w:szCs w:val="24"/>
        </w:rPr>
        <w:t xml:space="preserve">to </w:t>
      </w:r>
      <w:r>
        <w:rPr>
          <w:rFonts w:ascii="Arial" w:hAnsi="Arial" w:cs="Arial"/>
          <w:szCs w:val="24"/>
        </w:rPr>
        <w:t>unbudgeted sundry income in civil maintenance.</w:t>
      </w:r>
    </w:p>
    <w:p w14:paraId="2049EBF2" w14:textId="77777777" w:rsidR="007C50C5" w:rsidRDefault="007C50C5" w:rsidP="007C50C5">
      <w:pPr>
        <w:ind w:left="-284" w:right="-330"/>
        <w:jc w:val="both"/>
        <w:rPr>
          <w:rFonts w:ascii="Arial" w:hAnsi="Arial" w:cs="Arial"/>
          <w:szCs w:val="32"/>
        </w:rPr>
      </w:pPr>
    </w:p>
    <w:p w14:paraId="4EED6CDE"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 xml:space="preserve">Employee costs </w:t>
      </w:r>
    </w:p>
    <w:p w14:paraId="05766535" w14:textId="77777777" w:rsidR="007C50C5" w:rsidRDefault="007C50C5" w:rsidP="007C50C5">
      <w:pPr>
        <w:ind w:left="-284" w:right="-330"/>
        <w:jc w:val="both"/>
        <w:rPr>
          <w:rFonts w:ascii="Arial" w:hAnsi="Arial" w:cs="Arial"/>
          <w:szCs w:val="32"/>
        </w:rPr>
      </w:pPr>
      <w:r w:rsidRPr="00476F99">
        <w:rPr>
          <w:rFonts w:ascii="Arial" w:hAnsi="Arial" w:cs="Arial"/>
          <w:szCs w:val="32"/>
        </w:rPr>
        <w:t>No variance analysis required as variance to budget is less than 10%.</w:t>
      </w:r>
    </w:p>
    <w:p w14:paraId="2A154C97" w14:textId="77777777" w:rsidR="007C50C5" w:rsidRDefault="007C50C5" w:rsidP="007C50C5">
      <w:pPr>
        <w:ind w:left="-284" w:right="-330"/>
        <w:jc w:val="both"/>
        <w:rPr>
          <w:rFonts w:ascii="Arial" w:hAnsi="Arial" w:cs="Arial"/>
          <w:szCs w:val="32"/>
        </w:rPr>
      </w:pPr>
      <w:r>
        <w:rPr>
          <w:rFonts w:ascii="Arial" w:hAnsi="Arial" w:cs="Arial"/>
          <w:szCs w:val="32"/>
        </w:rPr>
        <w:t xml:space="preserve"> </w:t>
      </w:r>
    </w:p>
    <w:p w14:paraId="0E280863" w14:textId="77777777" w:rsidR="007C50C5" w:rsidRDefault="007C50C5" w:rsidP="007C50C5">
      <w:pPr>
        <w:ind w:left="-284" w:right="-330"/>
        <w:jc w:val="both"/>
        <w:rPr>
          <w:rFonts w:ascii="Arial" w:hAnsi="Arial" w:cs="Arial"/>
          <w:szCs w:val="32"/>
        </w:rPr>
      </w:pPr>
    </w:p>
    <w:p w14:paraId="2E54C784"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 xml:space="preserve">Materials and contracts </w:t>
      </w:r>
    </w:p>
    <w:p w14:paraId="0576E65A" w14:textId="77777777" w:rsidR="007C50C5" w:rsidRPr="00025D9B" w:rsidRDefault="007C50C5" w:rsidP="007C50C5">
      <w:pPr>
        <w:ind w:left="-284" w:right="-330"/>
        <w:jc w:val="both"/>
        <w:rPr>
          <w:rFonts w:ascii="Arial" w:hAnsi="Arial" w:cs="Arial"/>
          <w:szCs w:val="32"/>
        </w:rPr>
      </w:pPr>
      <w:r w:rsidRPr="00A93C91">
        <w:rPr>
          <w:rFonts w:ascii="Arial" w:hAnsi="Arial" w:cs="Arial"/>
          <w:szCs w:val="32"/>
        </w:rPr>
        <w:t>Favourable variance of $1,412,201 primarily due to contract services for parks maintenance $322,365, buildings maintenance of $250,842, fleet of $147,204, arboriculture of $132,830.</w:t>
      </w:r>
    </w:p>
    <w:p w14:paraId="3D6FC48A" w14:textId="77777777" w:rsidR="007C50C5" w:rsidRPr="00025D9B" w:rsidRDefault="007C50C5" w:rsidP="007C50C5">
      <w:pPr>
        <w:ind w:left="-284" w:right="-330"/>
        <w:jc w:val="both"/>
        <w:rPr>
          <w:rFonts w:ascii="Arial" w:hAnsi="Arial" w:cs="Arial"/>
          <w:szCs w:val="32"/>
        </w:rPr>
      </w:pPr>
    </w:p>
    <w:p w14:paraId="03D3C4AB" w14:textId="77777777" w:rsidR="007C50C5" w:rsidRPr="00025D9B" w:rsidRDefault="007C50C5" w:rsidP="007C50C5">
      <w:pPr>
        <w:ind w:left="-284" w:right="-330"/>
        <w:jc w:val="both"/>
        <w:rPr>
          <w:rFonts w:ascii="Arial" w:hAnsi="Arial" w:cs="Arial"/>
          <w:b/>
          <w:bCs/>
          <w:szCs w:val="32"/>
        </w:rPr>
      </w:pPr>
      <w:r w:rsidRPr="00025D9B">
        <w:rPr>
          <w:rFonts w:ascii="Arial" w:hAnsi="Arial" w:cs="Arial"/>
          <w:b/>
          <w:bCs/>
          <w:szCs w:val="32"/>
        </w:rPr>
        <w:t xml:space="preserve">Utility charges </w:t>
      </w:r>
    </w:p>
    <w:p w14:paraId="6E2C8220" w14:textId="77777777" w:rsidR="007C50C5" w:rsidRDefault="007C50C5" w:rsidP="007C50C5">
      <w:pPr>
        <w:ind w:left="-284" w:right="-330"/>
        <w:jc w:val="both"/>
        <w:rPr>
          <w:rFonts w:ascii="Arial" w:hAnsi="Arial" w:cs="Arial"/>
          <w:szCs w:val="32"/>
        </w:rPr>
      </w:pPr>
      <w:r>
        <w:rPr>
          <w:rFonts w:ascii="Arial" w:hAnsi="Arial" w:cs="Arial"/>
          <w:szCs w:val="32"/>
        </w:rPr>
        <w:t>Unfavourable variance of $103,404 primarily due to timing of water and electricity bills.</w:t>
      </w:r>
    </w:p>
    <w:p w14:paraId="3C88F3B2" w14:textId="77777777" w:rsidR="007C50C5" w:rsidRPr="00025D9B" w:rsidRDefault="007C50C5" w:rsidP="007C50C5">
      <w:pPr>
        <w:ind w:left="-284" w:right="-330"/>
        <w:jc w:val="both"/>
        <w:rPr>
          <w:rFonts w:ascii="Arial" w:hAnsi="Arial" w:cs="Arial"/>
          <w:b/>
          <w:bCs/>
          <w:szCs w:val="32"/>
        </w:rPr>
      </w:pPr>
    </w:p>
    <w:p w14:paraId="6CF9C70F" w14:textId="77777777" w:rsidR="007C50C5" w:rsidRPr="00025D9B" w:rsidRDefault="007C50C5" w:rsidP="007C50C5">
      <w:pPr>
        <w:ind w:left="-284" w:right="-330"/>
        <w:jc w:val="both"/>
        <w:rPr>
          <w:rFonts w:ascii="Arial" w:hAnsi="Arial" w:cs="Arial"/>
          <w:b/>
          <w:bCs/>
          <w:szCs w:val="32"/>
        </w:rPr>
      </w:pPr>
      <w:r w:rsidRPr="00025D9B">
        <w:rPr>
          <w:rFonts w:ascii="Arial" w:hAnsi="Arial" w:cs="Arial"/>
          <w:b/>
          <w:bCs/>
          <w:szCs w:val="32"/>
        </w:rPr>
        <w:t xml:space="preserve">Depreciation and amortisation </w:t>
      </w:r>
    </w:p>
    <w:p w14:paraId="45566AA8" w14:textId="77777777" w:rsidR="007C50C5" w:rsidRPr="00025D9B" w:rsidRDefault="007C50C5" w:rsidP="007C50C5">
      <w:pPr>
        <w:ind w:left="-284" w:right="-330"/>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1F469190" w14:textId="77777777" w:rsidR="007C50C5" w:rsidRDefault="007C50C5" w:rsidP="007C50C5">
      <w:pPr>
        <w:ind w:left="-284" w:right="-330"/>
        <w:jc w:val="both"/>
        <w:rPr>
          <w:rFonts w:ascii="Arial" w:hAnsi="Arial" w:cs="Arial"/>
          <w:szCs w:val="32"/>
        </w:rPr>
      </w:pPr>
    </w:p>
    <w:p w14:paraId="714B15AE" w14:textId="77777777" w:rsidR="007C50C5" w:rsidRDefault="007C50C5" w:rsidP="007C50C5">
      <w:pPr>
        <w:ind w:left="-284" w:right="-330"/>
        <w:jc w:val="both"/>
        <w:rPr>
          <w:rFonts w:ascii="Arial" w:hAnsi="Arial" w:cs="Arial"/>
          <w:b/>
          <w:bCs/>
          <w:szCs w:val="32"/>
        </w:rPr>
      </w:pPr>
      <w:r>
        <w:rPr>
          <w:rFonts w:ascii="Arial" w:hAnsi="Arial" w:cs="Arial"/>
          <w:b/>
          <w:bCs/>
          <w:szCs w:val="32"/>
        </w:rPr>
        <w:t>Insurance expenses</w:t>
      </w:r>
    </w:p>
    <w:p w14:paraId="688BA247" w14:textId="77777777" w:rsidR="007C50C5" w:rsidRPr="00025D9B" w:rsidRDefault="007C50C5" w:rsidP="007C50C5">
      <w:pPr>
        <w:ind w:left="-284" w:right="-330"/>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4FDD778D" w14:textId="77777777" w:rsidR="007C50C5" w:rsidRDefault="007C50C5" w:rsidP="007C50C5">
      <w:pPr>
        <w:ind w:left="-284" w:right="-330"/>
        <w:jc w:val="both"/>
        <w:rPr>
          <w:rFonts w:ascii="Arial" w:hAnsi="Arial" w:cs="Arial"/>
          <w:szCs w:val="24"/>
        </w:rPr>
      </w:pPr>
    </w:p>
    <w:p w14:paraId="7E403C6D" w14:textId="77777777" w:rsidR="007C50C5" w:rsidRPr="00FF1BB3" w:rsidRDefault="007C50C5" w:rsidP="007C50C5">
      <w:pPr>
        <w:ind w:left="-284" w:right="-330"/>
        <w:jc w:val="both"/>
        <w:rPr>
          <w:rFonts w:ascii="Arial" w:hAnsi="Arial" w:cs="Arial"/>
          <w:b/>
          <w:bCs/>
          <w:szCs w:val="32"/>
        </w:rPr>
      </w:pPr>
      <w:r w:rsidRPr="00FF1BB3">
        <w:rPr>
          <w:rFonts w:ascii="Arial" w:hAnsi="Arial" w:cs="Arial"/>
          <w:b/>
          <w:bCs/>
          <w:szCs w:val="32"/>
        </w:rPr>
        <w:t>Interest expenses</w:t>
      </w:r>
    </w:p>
    <w:p w14:paraId="015B2A7F" w14:textId="77777777" w:rsidR="007C50C5" w:rsidRPr="00FF1BB3" w:rsidRDefault="007C50C5" w:rsidP="007C50C5">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2179F838" w14:textId="77777777" w:rsidR="007C50C5" w:rsidRPr="00FF1BB3" w:rsidRDefault="007C50C5" w:rsidP="007C50C5">
      <w:pPr>
        <w:ind w:left="-284" w:right="-330"/>
        <w:jc w:val="both"/>
        <w:rPr>
          <w:rFonts w:ascii="Arial" w:hAnsi="Arial" w:cs="Arial"/>
          <w:b/>
          <w:bCs/>
          <w:szCs w:val="32"/>
        </w:rPr>
      </w:pPr>
    </w:p>
    <w:p w14:paraId="5F344B05" w14:textId="77777777" w:rsidR="007C50C5" w:rsidRPr="00FF1BB3" w:rsidRDefault="007C50C5" w:rsidP="007C50C5">
      <w:pPr>
        <w:ind w:left="-284" w:right="-330"/>
        <w:jc w:val="both"/>
        <w:rPr>
          <w:rFonts w:ascii="Arial" w:hAnsi="Arial" w:cs="Arial"/>
          <w:b/>
          <w:bCs/>
          <w:szCs w:val="32"/>
        </w:rPr>
      </w:pPr>
      <w:r w:rsidRPr="00FF1BB3">
        <w:rPr>
          <w:rFonts w:ascii="Arial" w:hAnsi="Arial" w:cs="Arial"/>
          <w:b/>
          <w:bCs/>
          <w:szCs w:val="32"/>
        </w:rPr>
        <w:t>Other expenditure</w:t>
      </w:r>
    </w:p>
    <w:p w14:paraId="742ED984" w14:textId="77777777" w:rsidR="007C50C5" w:rsidRDefault="007C50C5" w:rsidP="007C50C5">
      <w:pPr>
        <w:ind w:left="-284" w:right="-330"/>
        <w:jc w:val="both"/>
        <w:rPr>
          <w:rFonts w:ascii="Arial" w:hAnsi="Arial" w:cs="Arial"/>
          <w:szCs w:val="32"/>
        </w:rPr>
      </w:pPr>
      <w:r w:rsidRPr="009321A7">
        <w:rPr>
          <w:rFonts w:ascii="Arial" w:hAnsi="Arial" w:cs="Arial"/>
          <w:szCs w:val="32"/>
        </w:rPr>
        <w:t>Unfavourable variance of $</w:t>
      </w:r>
      <w:r>
        <w:rPr>
          <w:rFonts w:ascii="Arial" w:hAnsi="Arial" w:cs="Arial"/>
          <w:szCs w:val="32"/>
        </w:rPr>
        <w:t>125,379</w:t>
      </w:r>
      <w:r w:rsidRPr="009321A7">
        <w:rPr>
          <w:rFonts w:ascii="Arial" w:hAnsi="Arial" w:cs="Arial"/>
          <w:szCs w:val="32"/>
        </w:rPr>
        <w:t xml:space="preserve"> </w:t>
      </w:r>
      <w:r>
        <w:rPr>
          <w:rFonts w:ascii="Arial" w:hAnsi="Arial" w:cs="Arial"/>
          <w:szCs w:val="32"/>
        </w:rPr>
        <w:t>p</w:t>
      </w:r>
      <w:r w:rsidRPr="00E75F03">
        <w:rPr>
          <w:rFonts w:ascii="Arial" w:hAnsi="Arial" w:cs="Arial"/>
          <w:szCs w:val="32"/>
        </w:rPr>
        <w:t>rimarily due to timing of sundry purchasing in the Information Technology business unit.</w:t>
      </w:r>
    </w:p>
    <w:p w14:paraId="445B8541" w14:textId="77777777" w:rsidR="007C50C5" w:rsidRDefault="007C50C5" w:rsidP="007C50C5">
      <w:pPr>
        <w:ind w:left="-284" w:right="-330"/>
        <w:jc w:val="both"/>
        <w:rPr>
          <w:rFonts w:ascii="Arial" w:hAnsi="Arial" w:cs="Arial"/>
          <w:b/>
          <w:bCs/>
          <w:szCs w:val="32"/>
        </w:rPr>
      </w:pPr>
    </w:p>
    <w:p w14:paraId="0613E276" w14:textId="77777777" w:rsidR="007C50C5" w:rsidRPr="00226707" w:rsidRDefault="007C50C5" w:rsidP="007C50C5">
      <w:pPr>
        <w:ind w:left="-284" w:right="-330"/>
        <w:jc w:val="both"/>
        <w:rPr>
          <w:rFonts w:ascii="Arial" w:hAnsi="Arial" w:cs="Arial"/>
          <w:b/>
          <w:bCs/>
          <w:szCs w:val="32"/>
        </w:rPr>
      </w:pPr>
      <w:r>
        <w:rPr>
          <w:rFonts w:ascii="Arial" w:hAnsi="Arial" w:cs="Arial"/>
          <w:b/>
          <w:bCs/>
          <w:szCs w:val="32"/>
        </w:rPr>
        <w:t>Loss on disposal of assets</w:t>
      </w:r>
    </w:p>
    <w:p w14:paraId="43E38629" w14:textId="77777777" w:rsidR="007C50C5" w:rsidRPr="00FF1BB3" w:rsidRDefault="007C50C5" w:rsidP="007C50C5">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0A9E9CB4" w14:textId="77777777" w:rsidR="007C50C5" w:rsidRDefault="007C50C5" w:rsidP="007C50C5">
      <w:pPr>
        <w:ind w:left="-284" w:right="-330"/>
        <w:jc w:val="both"/>
        <w:rPr>
          <w:rFonts w:ascii="Arial" w:hAnsi="Arial" w:cs="Arial"/>
          <w:szCs w:val="32"/>
        </w:rPr>
      </w:pPr>
    </w:p>
    <w:p w14:paraId="01EE55A6" w14:textId="77777777" w:rsidR="007C50C5" w:rsidRPr="00FF1BB3" w:rsidRDefault="007C50C5" w:rsidP="007C50C5">
      <w:pPr>
        <w:ind w:left="-284" w:right="-330"/>
        <w:jc w:val="both"/>
        <w:rPr>
          <w:rFonts w:ascii="Arial" w:hAnsi="Arial" w:cs="Arial"/>
          <w:szCs w:val="32"/>
        </w:rPr>
      </w:pPr>
    </w:p>
    <w:p w14:paraId="2F5873E2" w14:textId="77777777" w:rsidR="007C50C5" w:rsidRPr="007C50C5" w:rsidRDefault="007C50C5" w:rsidP="007C50C5">
      <w:pPr>
        <w:ind w:left="-284" w:right="-330"/>
        <w:jc w:val="both"/>
        <w:rPr>
          <w:rFonts w:ascii="Arial" w:hAnsi="Arial" w:cs="Arial"/>
          <w:b/>
          <w:bCs/>
          <w:color w:val="244061" w:themeColor="accent1" w:themeShade="80"/>
          <w:sz w:val="28"/>
          <w:szCs w:val="36"/>
        </w:rPr>
      </w:pPr>
      <w:r w:rsidRPr="007C50C5">
        <w:rPr>
          <w:rFonts w:ascii="Arial" w:hAnsi="Arial" w:cs="Arial"/>
          <w:b/>
          <w:bCs/>
          <w:color w:val="244061" w:themeColor="accent1" w:themeShade="80"/>
          <w:sz w:val="28"/>
          <w:szCs w:val="36"/>
        </w:rPr>
        <w:t>Investing Activities</w:t>
      </w:r>
    </w:p>
    <w:p w14:paraId="6F626FE1" w14:textId="77777777" w:rsidR="007C50C5" w:rsidRPr="00FF1BB3" w:rsidRDefault="007C50C5" w:rsidP="007C50C5">
      <w:pPr>
        <w:ind w:left="-284" w:right="-330"/>
        <w:jc w:val="both"/>
        <w:rPr>
          <w:rFonts w:ascii="Arial" w:hAnsi="Arial" w:cs="Arial"/>
          <w:szCs w:val="32"/>
        </w:rPr>
      </w:pPr>
    </w:p>
    <w:p w14:paraId="2E6B0639" w14:textId="77777777" w:rsidR="007C50C5" w:rsidRPr="00FF1BB3" w:rsidRDefault="007C50C5" w:rsidP="007C50C5">
      <w:pPr>
        <w:ind w:left="-284" w:right="-330"/>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5ADA795E" w14:textId="77777777" w:rsidR="007C50C5" w:rsidRPr="00301205" w:rsidRDefault="007C50C5" w:rsidP="007C50C5">
      <w:pPr>
        <w:ind w:left="-284" w:right="-330"/>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740,125</w:t>
      </w:r>
      <w:r w:rsidRPr="00AB3D8D">
        <w:rPr>
          <w:rFonts w:ascii="Arial" w:hAnsi="Arial" w:cs="Arial"/>
          <w:szCs w:val="32"/>
        </w:rPr>
        <w:t xml:space="preserve"> primarily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grant revenue recognised ahead of schedule.   </w:t>
      </w:r>
    </w:p>
    <w:p w14:paraId="0A6F01FD" w14:textId="77777777" w:rsidR="007C50C5" w:rsidRDefault="007C50C5" w:rsidP="007C50C5">
      <w:pPr>
        <w:ind w:left="-284" w:right="-330"/>
        <w:jc w:val="both"/>
        <w:rPr>
          <w:rFonts w:ascii="Arial" w:hAnsi="Arial" w:cs="Arial"/>
          <w:szCs w:val="32"/>
        </w:rPr>
      </w:pPr>
    </w:p>
    <w:p w14:paraId="5FABFD88" w14:textId="77777777" w:rsidR="007C50C5" w:rsidRPr="00003AF3" w:rsidRDefault="007C50C5" w:rsidP="007C50C5">
      <w:pPr>
        <w:ind w:left="-284" w:right="-330"/>
        <w:jc w:val="both"/>
        <w:rPr>
          <w:rFonts w:ascii="Arial" w:hAnsi="Arial" w:cs="Arial"/>
          <w:b/>
          <w:bCs/>
          <w:szCs w:val="32"/>
        </w:rPr>
      </w:pPr>
      <w:r w:rsidRPr="00003AF3">
        <w:rPr>
          <w:rFonts w:ascii="Arial" w:hAnsi="Arial" w:cs="Arial"/>
          <w:b/>
          <w:bCs/>
          <w:szCs w:val="32"/>
        </w:rPr>
        <w:t xml:space="preserve">Proceeds from disposal of </w:t>
      </w:r>
      <w:proofErr w:type="gramStart"/>
      <w:r w:rsidRPr="00003AF3">
        <w:rPr>
          <w:rFonts w:ascii="Arial" w:hAnsi="Arial" w:cs="Arial"/>
          <w:b/>
          <w:bCs/>
          <w:szCs w:val="32"/>
        </w:rPr>
        <w:t>assets</w:t>
      </w:r>
      <w:proofErr w:type="gramEnd"/>
    </w:p>
    <w:p w14:paraId="642A3434" w14:textId="77777777" w:rsidR="007C50C5" w:rsidRPr="00FD1396" w:rsidRDefault="007C50C5" w:rsidP="007C50C5">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42219B03" w14:textId="77777777" w:rsidR="007C50C5" w:rsidRDefault="007C50C5" w:rsidP="007C50C5">
      <w:pPr>
        <w:ind w:left="-284" w:right="-330"/>
        <w:jc w:val="both"/>
        <w:rPr>
          <w:rFonts w:ascii="Arial" w:hAnsi="Arial" w:cs="Arial"/>
          <w:szCs w:val="32"/>
        </w:rPr>
      </w:pPr>
    </w:p>
    <w:p w14:paraId="1E44A00D" w14:textId="77777777" w:rsidR="007C50C5" w:rsidRDefault="007C50C5" w:rsidP="007C50C5">
      <w:pPr>
        <w:ind w:left="-284" w:right="-330"/>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49BCE405" w14:textId="77777777" w:rsidR="007C50C5" w:rsidRPr="00FD1396" w:rsidRDefault="007C50C5" w:rsidP="007C50C5">
      <w:pPr>
        <w:ind w:left="-284" w:right="-330"/>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w:t>
      </w:r>
    </w:p>
    <w:p w14:paraId="6E8470BA" w14:textId="77777777" w:rsidR="007C50C5" w:rsidRPr="00003AF3" w:rsidRDefault="007C50C5" w:rsidP="007C50C5">
      <w:pPr>
        <w:ind w:left="-284" w:right="-330"/>
        <w:jc w:val="both"/>
        <w:rPr>
          <w:rFonts w:ascii="Arial" w:hAnsi="Arial" w:cs="Arial"/>
          <w:b/>
          <w:bCs/>
          <w:szCs w:val="32"/>
        </w:rPr>
      </w:pPr>
    </w:p>
    <w:p w14:paraId="69E57266" w14:textId="77777777" w:rsidR="007C50C5" w:rsidRPr="00003AF3" w:rsidRDefault="007C50C5" w:rsidP="007C50C5">
      <w:pPr>
        <w:ind w:left="-284" w:right="-330"/>
        <w:jc w:val="both"/>
        <w:rPr>
          <w:rFonts w:ascii="Arial" w:hAnsi="Arial" w:cs="Arial"/>
          <w:b/>
          <w:bCs/>
          <w:szCs w:val="32"/>
        </w:rPr>
      </w:pPr>
      <w:r w:rsidRPr="00003AF3">
        <w:rPr>
          <w:rFonts w:ascii="Arial" w:hAnsi="Arial" w:cs="Arial"/>
          <w:b/>
          <w:bCs/>
          <w:szCs w:val="32"/>
        </w:rPr>
        <w:t>Purchase and construction of infrastructure</w:t>
      </w:r>
    </w:p>
    <w:p w14:paraId="2262A360" w14:textId="77777777" w:rsidR="007C50C5" w:rsidRPr="00FD1396" w:rsidRDefault="007C50C5" w:rsidP="007C50C5">
      <w:pPr>
        <w:ind w:left="-284" w:right="-330"/>
        <w:jc w:val="both"/>
        <w:rPr>
          <w:rFonts w:ascii="Arial" w:hAnsi="Arial" w:cs="Arial"/>
          <w:szCs w:val="32"/>
        </w:rPr>
      </w:pPr>
      <w:r>
        <w:rPr>
          <w:rFonts w:ascii="Arial" w:hAnsi="Arial" w:cs="Arial"/>
          <w:szCs w:val="32"/>
        </w:rPr>
        <w:t xml:space="preserve">Favourable variance of 1,129,094 primarily due to timing of accounts being settled for completed projects. </w:t>
      </w:r>
    </w:p>
    <w:p w14:paraId="3D225811" w14:textId="77777777" w:rsidR="007C50C5" w:rsidRDefault="007C50C5" w:rsidP="007C50C5">
      <w:pPr>
        <w:ind w:left="-284" w:right="-330"/>
        <w:jc w:val="both"/>
        <w:rPr>
          <w:rFonts w:ascii="Arial" w:hAnsi="Arial" w:cs="Arial"/>
          <w:szCs w:val="32"/>
        </w:rPr>
      </w:pPr>
    </w:p>
    <w:p w14:paraId="699954DF" w14:textId="77777777" w:rsidR="007C50C5" w:rsidRDefault="007C50C5" w:rsidP="007C50C5">
      <w:pPr>
        <w:ind w:left="-284" w:right="-330"/>
        <w:jc w:val="both"/>
        <w:rPr>
          <w:rFonts w:ascii="Arial" w:hAnsi="Arial" w:cs="Arial"/>
          <w:b/>
          <w:bCs/>
          <w:szCs w:val="32"/>
        </w:rPr>
      </w:pPr>
      <w:r w:rsidRPr="00A469C1">
        <w:rPr>
          <w:rFonts w:ascii="Arial" w:hAnsi="Arial" w:cs="Arial"/>
          <w:b/>
          <w:bCs/>
          <w:szCs w:val="32"/>
        </w:rPr>
        <w:t>Payments for intangible assets</w:t>
      </w:r>
    </w:p>
    <w:p w14:paraId="3A59E0E7" w14:textId="77777777" w:rsidR="007C50C5" w:rsidRPr="00301205" w:rsidRDefault="007C50C5" w:rsidP="007C50C5">
      <w:pPr>
        <w:ind w:left="-284" w:right="-330"/>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 xml:space="preserve">530,951 </w:t>
      </w:r>
      <w:r w:rsidRPr="00AB3D8D">
        <w:rPr>
          <w:rFonts w:ascii="Arial" w:hAnsi="Arial" w:cs="Arial"/>
          <w:szCs w:val="32"/>
        </w:rPr>
        <w:t>primarily due</w:t>
      </w:r>
      <w:r>
        <w:rPr>
          <w:rFonts w:ascii="Arial" w:hAnsi="Arial" w:cs="Arial"/>
          <w:szCs w:val="32"/>
        </w:rPr>
        <w:t xml:space="preserve"> vacant positions within the OneCouncil team and rescheduling of consultant bookings. </w:t>
      </w:r>
    </w:p>
    <w:p w14:paraId="2515DB5B" w14:textId="77777777" w:rsidR="007C50C5" w:rsidRDefault="007C50C5" w:rsidP="007C50C5">
      <w:pPr>
        <w:ind w:left="-284" w:right="-330"/>
        <w:jc w:val="both"/>
        <w:rPr>
          <w:rFonts w:ascii="Arial" w:hAnsi="Arial" w:cs="Arial"/>
          <w:szCs w:val="32"/>
        </w:rPr>
      </w:pPr>
    </w:p>
    <w:p w14:paraId="528CF8F1" w14:textId="77777777" w:rsidR="007C50C5" w:rsidRDefault="007C50C5" w:rsidP="007C50C5">
      <w:pPr>
        <w:ind w:left="-284" w:right="-330"/>
        <w:jc w:val="both"/>
        <w:rPr>
          <w:rFonts w:ascii="Arial" w:hAnsi="Arial" w:cs="Arial"/>
          <w:szCs w:val="32"/>
        </w:rPr>
      </w:pPr>
    </w:p>
    <w:p w14:paraId="053708F3" w14:textId="77777777" w:rsidR="007C50C5" w:rsidRPr="007C50C5" w:rsidRDefault="007C50C5" w:rsidP="007C50C5">
      <w:pPr>
        <w:ind w:left="-284" w:right="-330"/>
        <w:jc w:val="both"/>
        <w:rPr>
          <w:rFonts w:ascii="Arial" w:hAnsi="Arial" w:cs="Arial"/>
          <w:b/>
          <w:bCs/>
          <w:color w:val="244061" w:themeColor="accent1" w:themeShade="80"/>
          <w:sz w:val="28"/>
          <w:szCs w:val="36"/>
        </w:rPr>
      </w:pPr>
      <w:r w:rsidRPr="007C50C5">
        <w:rPr>
          <w:rFonts w:ascii="Arial" w:hAnsi="Arial" w:cs="Arial"/>
          <w:b/>
          <w:bCs/>
          <w:color w:val="244061" w:themeColor="accent1" w:themeShade="80"/>
          <w:sz w:val="28"/>
          <w:szCs w:val="36"/>
        </w:rPr>
        <w:t xml:space="preserve">Financing Activities </w:t>
      </w:r>
    </w:p>
    <w:p w14:paraId="2B5F0C20" w14:textId="77777777" w:rsidR="007C50C5" w:rsidRPr="002239E9" w:rsidRDefault="007C50C5" w:rsidP="007C50C5">
      <w:pPr>
        <w:ind w:left="-284" w:right="-330"/>
        <w:jc w:val="both"/>
        <w:rPr>
          <w:rFonts w:ascii="Arial" w:hAnsi="Arial" w:cs="Arial"/>
          <w:b/>
          <w:bCs/>
          <w:szCs w:val="32"/>
          <w:u w:val="single"/>
        </w:rPr>
      </w:pPr>
    </w:p>
    <w:p w14:paraId="7860E3CA" w14:textId="77777777" w:rsidR="007C50C5" w:rsidRDefault="007C50C5" w:rsidP="007C50C5">
      <w:pPr>
        <w:ind w:left="-284" w:right="-330"/>
        <w:jc w:val="both"/>
        <w:rPr>
          <w:rFonts w:ascii="Arial" w:hAnsi="Arial" w:cs="Arial"/>
          <w:b/>
          <w:bCs/>
          <w:szCs w:val="32"/>
        </w:rPr>
      </w:pPr>
      <w:r w:rsidRPr="00B11347">
        <w:rPr>
          <w:rFonts w:ascii="Arial" w:hAnsi="Arial" w:cs="Arial"/>
          <w:b/>
          <w:bCs/>
          <w:szCs w:val="32"/>
        </w:rPr>
        <w:t>Repayment of borrowings</w:t>
      </w:r>
    </w:p>
    <w:p w14:paraId="380FB71E" w14:textId="77777777" w:rsidR="007C50C5" w:rsidRPr="00FD1396" w:rsidRDefault="007C50C5" w:rsidP="007C50C5">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2845EA5F" w14:textId="77777777" w:rsidR="007C50C5" w:rsidRPr="00FD1396" w:rsidRDefault="007C50C5" w:rsidP="007C50C5">
      <w:pPr>
        <w:ind w:left="-284" w:right="-330"/>
        <w:jc w:val="both"/>
        <w:rPr>
          <w:rFonts w:ascii="Arial" w:hAnsi="Arial" w:cs="Arial"/>
          <w:b/>
          <w:bCs/>
          <w:szCs w:val="32"/>
        </w:rPr>
      </w:pPr>
      <w:r w:rsidRPr="00FD1396">
        <w:rPr>
          <w:rFonts w:ascii="Arial" w:hAnsi="Arial" w:cs="Arial"/>
          <w:b/>
          <w:bCs/>
          <w:szCs w:val="32"/>
        </w:rPr>
        <w:t>Recoup from self-supporting loans</w:t>
      </w:r>
    </w:p>
    <w:p w14:paraId="1D3D0F83" w14:textId="42F9E12B" w:rsidR="007C50C5" w:rsidRDefault="007C50C5" w:rsidP="007C50C5">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07400265" w14:textId="77777777" w:rsidR="00BE5A95" w:rsidRPr="00FD1396" w:rsidRDefault="00BE5A95" w:rsidP="007C50C5">
      <w:pPr>
        <w:ind w:left="-284" w:right="-330"/>
        <w:jc w:val="both"/>
        <w:rPr>
          <w:rFonts w:ascii="Arial" w:hAnsi="Arial" w:cs="Arial"/>
          <w:szCs w:val="32"/>
        </w:rPr>
      </w:pPr>
    </w:p>
    <w:p w14:paraId="4A88D5A1" w14:textId="77777777" w:rsidR="007C50C5" w:rsidRPr="00FD1396" w:rsidRDefault="007C50C5" w:rsidP="007C50C5">
      <w:pPr>
        <w:ind w:left="-284" w:right="-330"/>
        <w:jc w:val="both"/>
        <w:rPr>
          <w:rFonts w:ascii="Arial" w:hAnsi="Arial" w:cs="Arial"/>
          <w:b/>
          <w:bCs/>
          <w:szCs w:val="32"/>
        </w:rPr>
      </w:pPr>
      <w:r w:rsidRPr="00FD1396">
        <w:rPr>
          <w:rFonts w:ascii="Arial" w:hAnsi="Arial" w:cs="Arial"/>
          <w:b/>
          <w:bCs/>
          <w:szCs w:val="32"/>
        </w:rPr>
        <w:t>Payment for principal portion of lease liability</w:t>
      </w:r>
    </w:p>
    <w:p w14:paraId="7E784E70" w14:textId="77777777" w:rsidR="007C50C5" w:rsidRDefault="007C50C5" w:rsidP="007C50C5">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68660D6E" w14:textId="77777777" w:rsidR="007C50C5" w:rsidRPr="00B11347" w:rsidRDefault="007C50C5" w:rsidP="007C50C5">
      <w:pPr>
        <w:ind w:left="-284" w:right="-330"/>
        <w:jc w:val="both"/>
        <w:rPr>
          <w:rFonts w:ascii="Arial" w:hAnsi="Arial" w:cs="Arial"/>
          <w:b/>
          <w:bCs/>
          <w:szCs w:val="32"/>
        </w:rPr>
      </w:pPr>
    </w:p>
    <w:p w14:paraId="2E1E20C9" w14:textId="77777777" w:rsidR="007C50C5" w:rsidRDefault="007C50C5" w:rsidP="007C50C5">
      <w:pPr>
        <w:ind w:left="-284" w:right="-330"/>
        <w:jc w:val="both"/>
        <w:rPr>
          <w:rFonts w:ascii="Arial" w:hAnsi="Arial" w:cs="Arial"/>
          <w:b/>
          <w:bCs/>
          <w:szCs w:val="32"/>
        </w:rPr>
      </w:pPr>
      <w:r w:rsidRPr="00B11347">
        <w:rPr>
          <w:rFonts w:ascii="Arial" w:hAnsi="Arial" w:cs="Arial"/>
          <w:b/>
          <w:bCs/>
          <w:szCs w:val="32"/>
        </w:rPr>
        <w:t>Transfer to reserves</w:t>
      </w:r>
    </w:p>
    <w:p w14:paraId="54DC811B" w14:textId="77777777" w:rsidR="007C50C5" w:rsidRDefault="007C50C5" w:rsidP="007C50C5">
      <w:pPr>
        <w:ind w:left="-284" w:right="-330"/>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1,266,280</w:t>
      </w:r>
      <w:r w:rsidRPr="00084E08">
        <w:rPr>
          <w:rFonts w:ascii="Arial" w:hAnsi="Arial" w:cs="Arial"/>
          <w:szCs w:val="32"/>
        </w:rPr>
        <w:t xml:space="preserve"> due to timing</w:t>
      </w:r>
      <w:r>
        <w:rPr>
          <w:rFonts w:ascii="Arial" w:hAnsi="Arial" w:cs="Arial"/>
          <w:szCs w:val="32"/>
        </w:rPr>
        <w:t xml:space="preserve"> of transfers being processed.  </w:t>
      </w:r>
    </w:p>
    <w:p w14:paraId="2A51CA97" w14:textId="77777777" w:rsidR="007C50C5" w:rsidRPr="00B11347" w:rsidRDefault="007C50C5" w:rsidP="007C50C5">
      <w:pPr>
        <w:ind w:left="-284" w:right="-330"/>
        <w:jc w:val="both"/>
        <w:rPr>
          <w:rFonts w:ascii="Arial" w:hAnsi="Arial" w:cs="Arial"/>
          <w:b/>
          <w:bCs/>
          <w:szCs w:val="32"/>
        </w:rPr>
      </w:pPr>
    </w:p>
    <w:p w14:paraId="1ED5DE45" w14:textId="77777777" w:rsidR="007C50C5" w:rsidRPr="00B11347" w:rsidRDefault="007C50C5" w:rsidP="007C50C5">
      <w:pPr>
        <w:ind w:left="-284" w:right="-238"/>
        <w:jc w:val="both"/>
        <w:rPr>
          <w:rFonts w:ascii="Arial" w:hAnsi="Arial" w:cs="Arial"/>
          <w:b/>
          <w:bCs/>
          <w:szCs w:val="32"/>
        </w:rPr>
      </w:pPr>
      <w:r w:rsidRPr="00B11347">
        <w:rPr>
          <w:rFonts w:ascii="Arial" w:hAnsi="Arial" w:cs="Arial"/>
          <w:b/>
          <w:bCs/>
          <w:szCs w:val="32"/>
        </w:rPr>
        <w:t>Transfer from reserves</w:t>
      </w:r>
    </w:p>
    <w:p w14:paraId="0DBCC7A0" w14:textId="77777777" w:rsidR="007C50C5" w:rsidRDefault="007C50C5" w:rsidP="007C50C5">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1E42EE57" w14:textId="77777777" w:rsidR="007C50C5" w:rsidRDefault="007C50C5" w:rsidP="007C50C5">
      <w:pPr>
        <w:ind w:right="-238"/>
        <w:jc w:val="both"/>
        <w:rPr>
          <w:rFonts w:ascii="Arial" w:hAnsi="Arial" w:cs="Arial"/>
          <w:b/>
          <w:bCs/>
          <w:szCs w:val="32"/>
        </w:rPr>
      </w:pPr>
    </w:p>
    <w:p w14:paraId="08BE2F57" w14:textId="77777777" w:rsidR="007C50C5" w:rsidRDefault="007C50C5" w:rsidP="007C50C5">
      <w:pPr>
        <w:ind w:left="-284" w:right="-238"/>
        <w:jc w:val="both"/>
        <w:rPr>
          <w:rFonts w:ascii="Arial" w:hAnsi="Arial" w:cs="Arial"/>
          <w:b/>
          <w:bCs/>
          <w:szCs w:val="32"/>
        </w:rPr>
      </w:pPr>
      <w:r>
        <w:rPr>
          <w:rFonts w:ascii="Arial" w:hAnsi="Arial" w:cs="Arial"/>
          <w:b/>
          <w:bCs/>
          <w:szCs w:val="32"/>
        </w:rPr>
        <w:t>Rates</w:t>
      </w:r>
    </w:p>
    <w:p w14:paraId="032AC4C5" w14:textId="77777777" w:rsidR="007C50C5" w:rsidRDefault="007C50C5" w:rsidP="007C50C5">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1ACB7AD5" w14:textId="77777777" w:rsidR="007C50C5" w:rsidRDefault="007C50C5" w:rsidP="007C50C5">
      <w:pPr>
        <w:ind w:left="-284" w:right="-238"/>
        <w:jc w:val="both"/>
        <w:rPr>
          <w:rFonts w:ascii="Arial" w:hAnsi="Arial" w:cs="Arial"/>
          <w:szCs w:val="32"/>
          <w:lang w:val="en-US"/>
        </w:rPr>
      </w:pPr>
    </w:p>
    <w:p w14:paraId="0B33F8E1" w14:textId="77777777" w:rsidR="007C50C5" w:rsidRDefault="007C50C5" w:rsidP="007C50C5">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 xml:space="preserve">are </w:t>
      </w:r>
      <w:r w:rsidRPr="00635755">
        <w:rPr>
          <w:rFonts w:ascii="Arial" w:hAnsi="Arial" w:cs="Arial"/>
          <w:szCs w:val="32"/>
          <w:lang w:val="en-US"/>
        </w:rPr>
        <w:t>$3,279,498</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31 March</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A92E6E">
        <w:rPr>
          <w:rFonts w:ascii="Arial" w:hAnsi="Arial" w:cs="Arial"/>
          <w:szCs w:val="32"/>
          <w:lang w:val="en-US"/>
        </w:rPr>
        <w:t>o $</w:t>
      </w:r>
      <w:r>
        <w:rPr>
          <w:rFonts w:ascii="Arial" w:hAnsi="Arial" w:cs="Arial"/>
          <w:szCs w:val="32"/>
          <w:lang w:val="en-US"/>
        </w:rPr>
        <w:t xml:space="preserve">2,196,000 </w:t>
      </w:r>
      <w:r w:rsidRPr="00A92E6E">
        <w:rPr>
          <w:rFonts w:ascii="Arial" w:hAnsi="Arial" w:cs="Arial"/>
          <w:szCs w:val="32"/>
          <w:lang w:val="en-US"/>
        </w:rPr>
        <w:t xml:space="preserve">as at </w:t>
      </w:r>
      <w:r>
        <w:rPr>
          <w:rFonts w:ascii="Arial" w:hAnsi="Arial" w:cs="Arial"/>
          <w:szCs w:val="32"/>
          <w:lang w:val="en-US"/>
        </w:rPr>
        <w:t>31 March</w:t>
      </w:r>
      <w:r w:rsidRPr="00A92E6E">
        <w:rPr>
          <w:rFonts w:ascii="Arial" w:hAnsi="Arial" w:cs="Arial"/>
          <w:szCs w:val="32"/>
          <w:lang w:val="en-US"/>
        </w:rPr>
        <w:t xml:space="preserve"> 2022. Breakdown as follows:</w:t>
      </w:r>
    </w:p>
    <w:p w14:paraId="63DF7C65" w14:textId="77777777" w:rsidR="007C50C5" w:rsidRDefault="007C50C5" w:rsidP="007C50C5">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831"/>
        <w:gridCol w:w="2551"/>
        <w:gridCol w:w="2268"/>
        <w:gridCol w:w="1985"/>
      </w:tblGrid>
      <w:tr w:rsidR="007C50C5" w14:paraId="61AD0A6F" w14:textId="77777777" w:rsidTr="00BE5A95">
        <w:tc>
          <w:tcPr>
            <w:tcW w:w="2831" w:type="dxa"/>
          </w:tcPr>
          <w:p w14:paraId="0FB4126D" w14:textId="77777777" w:rsidR="007C50C5" w:rsidRPr="00506DBF" w:rsidRDefault="007C50C5" w:rsidP="00246D8A">
            <w:pPr>
              <w:ind w:right="-330"/>
              <w:jc w:val="both"/>
              <w:rPr>
                <w:rFonts w:ascii="Arial" w:hAnsi="Arial"/>
                <w:b/>
                <w:bCs/>
                <w:szCs w:val="32"/>
                <w:lang w:val="en-US"/>
              </w:rPr>
            </w:pPr>
            <w:r w:rsidRPr="00506DBF">
              <w:rPr>
                <w:rFonts w:ascii="Arial" w:hAnsi="Arial"/>
                <w:b/>
                <w:bCs/>
                <w:szCs w:val="32"/>
                <w:lang w:val="en-US"/>
              </w:rPr>
              <w:t>Receivable</w:t>
            </w:r>
          </w:p>
        </w:tc>
        <w:tc>
          <w:tcPr>
            <w:tcW w:w="2551" w:type="dxa"/>
          </w:tcPr>
          <w:p w14:paraId="0A338A03" w14:textId="636E2CD3" w:rsidR="007C50C5" w:rsidRPr="00506DBF" w:rsidRDefault="00BE5A95" w:rsidP="00246D8A">
            <w:pPr>
              <w:ind w:right="156"/>
              <w:jc w:val="right"/>
              <w:rPr>
                <w:rFonts w:ascii="Arial" w:hAnsi="Arial"/>
                <w:b/>
                <w:bCs/>
                <w:szCs w:val="32"/>
                <w:lang w:val="en-US"/>
              </w:rPr>
            </w:pPr>
            <w:r>
              <w:rPr>
                <w:rFonts w:ascii="Arial" w:hAnsi="Arial"/>
                <w:b/>
                <w:bCs/>
                <w:szCs w:val="32"/>
                <w:lang w:val="en-US"/>
              </w:rPr>
              <w:t>31 March 2023</w:t>
            </w:r>
          </w:p>
        </w:tc>
        <w:tc>
          <w:tcPr>
            <w:tcW w:w="2268" w:type="dxa"/>
          </w:tcPr>
          <w:p w14:paraId="76424138" w14:textId="7A816CC7" w:rsidR="007C50C5" w:rsidRPr="00506DBF" w:rsidRDefault="00BE5A95" w:rsidP="00246D8A">
            <w:pPr>
              <w:ind w:right="156"/>
              <w:jc w:val="right"/>
              <w:rPr>
                <w:rFonts w:ascii="Arial" w:hAnsi="Arial"/>
                <w:b/>
                <w:bCs/>
                <w:szCs w:val="32"/>
                <w:lang w:val="en-US"/>
              </w:rPr>
            </w:pPr>
            <w:r>
              <w:rPr>
                <w:rFonts w:ascii="Arial" w:hAnsi="Arial"/>
                <w:b/>
                <w:bCs/>
                <w:szCs w:val="32"/>
                <w:lang w:val="en-US"/>
              </w:rPr>
              <w:t>31 March 2022</w:t>
            </w:r>
          </w:p>
        </w:tc>
        <w:tc>
          <w:tcPr>
            <w:tcW w:w="1985" w:type="dxa"/>
          </w:tcPr>
          <w:p w14:paraId="66CD0105" w14:textId="7726357A" w:rsidR="007C50C5" w:rsidRPr="00506DBF" w:rsidRDefault="007C50C5" w:rsidP="00246D8A">
            <w:pPr>
              <w:ind w:right="156"/>
              <w:jc w:val="right"/>
              <w:rPr>
                <w:rFonts w:ascii="Arial" w:hAnsi="Arial"/>
                <w:b/>
                <w:bCs/>
                <w:szCs w:val="32"/>
                <w:lang w:val="en-US"/>
              </w:rPr>
            </w:pPr>
            <w:r w:rsidRPr="00506DBF">
              <w:rPr>
                <w:rFonts w:ascii="Arial" w:hAnsi="Arial"/>
                <w:b/>
                <w:bCs/>
                <w:szCs w:val="32"/>
                <w:lang w:val="en-US"/>
              </w:rPr>
              <w:t>Variance</w:t>
            </w:r>
            <w:r>
              <w:rPr>
                <w:rFonts w:ascii="Arial" w:hAnsi="Arial"/>
                <w:b/>
                <w:bCs/>
                <w:szCs w:val="32"/>
                <w:lang w:val="en-US"/>
              </w:rPr>
              <w:t xml:space="preserve"> </w:t>
            </w:r>
          </w:p>
        </w:tc>
      </w:tr>
      <w:tr w:rsidR="007C50C5" w14:paraId="4744ADE9" w14:textId="77777777" w:rsidTr="00BE5A95">
        <w:tc>
          <w:tcPr>
            <w:tcW w:w="2831" w:type="dxa"/>
          </w:tcPr>
          <w:p w14:paraId="46763A90" w14:textId="77777777" w:rsidR="007C50C5" w:rsidRDefault="007C50C5" w:rsidP="00246D8A">
            <w:pPr>
              <w:ind w:right="-330"/>
              <w:jc w:val="both"/>
              <w:rPr>
                <w:rFonts w:ascii="Arial" w:hAnsi="Arial"/>
                <w:szCs w:val="32"/>
                <w:lang w:val="en-US"/>
              </w:rPr>
            </w:pPr>
            <w:r>
              <w:rPr>
                <w:rFonts w:ascii="Arial" w:hAnsi="Arial"/>
                <w:szCs w:val="32"/>
                <w:lang w:val="en-US"/>
              </w:rPr>
              <w:t>Rates &amp; UGP</w:t>
            </w:r>
          </w:p>
        </w:tc>
        <w:tc>
          <w:tcPr>
            <w:tcW w:w="2551" w:type="dxa"/>
          </w:tcPr>
          <w:p w14:paraId="40B171EA" w14:textId="0AD859A0" w:rsidR="007C50C5" w:rsidRPr="004A39D6" w:rsidRDefault="00BE5A95" w:rsidP="00246D8A">
            <w:pPr>
              <w:ind w:right="156"/>
              <w:jc w:val="right"/>
              <w:rPr>
                <w:rFonts w:ascii="Arial" w:hAnsi="Arial"/>
                <w:szCs w:val="32"/>
                <w:lang w:val="en-US"/>
              </w:rPr>
            </w:pPr>
            <w:r>
              <w:rPr>
                <w:rFonts w:ascii="Arial" w:hAnsi="Arial"/>
                <w:szCs w:val="32"/>
                <w:lang w:val="en-US"/>
              </w:rPr>
              <w:t>$</w:t>
            </w:r>
            <w:r w:rsidR="007C50C5">
              <w:rPr>
                <w:rFonts w:ascii="Arial" w:hAnsi="Arial"/>
                <w:szCs w:val="32"/>
                <w:lang w:val="en-US"/>
              </w:rPr>
              <w:t>2,684,033</w:t>
            </w:r>
          </w:p>
        </w:tc>
        <w:tc>
          <w:tcPr>
            <w:tcW w:w="2268" w:type="dxa"/>
          </w:tcPr>
          <w:p w14:paraId="726C0269" w14:textId="28F2FF4E" w:rsidR="007C50C5" w:rsidRPr="008B5DDE" w:rsidRDefault="00BE5A95" w:rsidP="00246D8A">
            <w:pPr>
              <w:ind w:right="138"/>
              <w:jc w:val="right"/>
              <w:rPr>
                <w:rFonts w:ascii="Arial" w:hAnsi="Arial"/>
                <w:szCs w:val="32"/>
                <w:lang w:val="en-US"/>
              </w:rPr>
            </w:pPr>
            <w:r>
              <w:rPr>
                <w:rFonts w:ascii="Arial" w:hAnsi="Arial"/>
                <w:szCs w:val="32"/>
                <w:lang w:val="en-US"/>
              </w:rPr>
              <w:t>$</w:t>
            </w:r>
            <w:r w:rsidR="007C50C5">
              <w:rPr>
                <w:rFonts w:ascii="Arial" w:hAnsi="Arial"/>
                <w:szCs w:val="32"/>
                <w:lang w:val="en-US"/>
              </w:rPr>
              <w:t>1,649,000</w:t>
            </w:r>
          </w:p>
        </w:tc>
        <w:tc>
          <w:tcPr>
            <w:tcW w:w="1985" w:type="dxa"/>
            <w:shd w:val="clear" w:color="auto" w:fill="auto"/>
          </w:tcPr>
          <w:p w14:paraId="34A55F45" w14:textId="14E6B44F" w:rsidR="007C50C5" w:rsidRPr="008B5DDE" w:rsidRDefault="00BE5A95" w:rsidP="00246D8A">
            <w:pPr>
              <w:ind w:right="121"/>
              <w:jc w:val="right"/>
              <w:rPr>
                <w:rFonts w:ascii="Arial" w:hAnsi="Arial"/>
                <w:szCs w:val="32"/>
                <w:lang w:val="en-US"/>
              </w:rPr>
            </w:pPr>
            <w:r>
              <w:rPr>
                <w:rFonts w:ascii="Arial" w:hAnsi="Arial"/>
                <w:szCs w:val="32"/>
                <w:lang w:val="en-US"/>
              </w:rPr>
              <w:t>$</w:t>
            </w:r>
            <w:r w:rsidR="007C50C5">
              <w:rPr>
                <w:rFonts w:ascii="Arial" w:hAnsi="Arial"/>
                <w:szCs w:val="32"/>
                <w:lang w:val="en-US"/>
              </w:rPr>
              <w:t>1,035,033</w:t>
            </w:r>
          </w:p>
        </w:tc>
      </w:tr>
      <w:tr w:rsidR="007C50C5" w14:paraId="5BCFFA45" w14:textId="77777777" w:rsidTr="00BE5A95">
        <w:tc>
          <w:tcPr>
            <w:tcW w:w="2831" w:type="dxa"/>
          </w:tcPr>
          <w:p w14:paraId="30D0A74D" w14:textId="77777777" w:rsidR="007C50C5" w:rsidRDefault="007C50C5" w:rsidP="00246D8A">
            <w:pPr>
              <w:ind w:right="-330"/>
              <w:jc w:val="both"/>
              <w:rPr>
                <w:rFonts w:ascii="Arial" w:hAnsi="Arial"/>
                <w:szCs w:val="32"/>
                <w:lang w:val="en-US"/>
              </w:rPr>
            </w:pPr>
            <w:r>
              <w:rPr>
                <w:rFonts w:ascii="Arial" w:hAnsi="Arial"/>
                <w:szCs w:val="32"/>
                <w:lang w:val="en-US"/>
              </w:rPr>
              <w:t>Rubbish &amp; Pool</w:t>
            </w:r>
          </w:p>
        </w:tc>
        <w:tc>
          <w:tcPr>
            <w:tcW w:w="2551" w:type="dxa"/>
          </w:tcPr>
          <w:p w14:paraId="4FAEFEC7" w14:textId="792B3D37" w:rsidR="007C50C5" w:rsidRPr="004A39D6" w:rsidRDefault="00BE5A95" w:rsidP="00246D8A">
            <w:pPr>
              <w:ind w:right="156"/>
              <w:jc w:val="right"/>
              <w:rPr>
                <w:rFonts w:ascii="Arial" w:hAnsi="Arial"/>
                <w:szCs w:val="32"/>
                <w:lang w:val="en-US"/>
              </w:rPr>
            </w:pPr>
            <w:r>
              <w:rPr>
                <w:rFonts w:ascii="Arial" w:hAnsi="Arial"/>
                <w:szCs w:val="32"/>
                <w:lang w:val="en-US"/>
              </w:rPr>
              <w:t>$</w:t>
            </w:r>
            <w:r w:rsidR="007C50C5">
              <w:rPr>
                <w:rFonts w:ascii="Arial" w:hAnsi="Arial"/>
                <w:szCs w:val="32"/>
                <w:lang w:val="en-US"/>
              </w:rPr>
              <w:t>87,650</w:t>
            </w:r>
          </w:p>
        </w:tc>
        <w:tc>
          <w:tcPr>
            <w:tcW w:w="2268" w:type="dxa"/>
          </w:tcPr>
          <w:p w14:paraId="0770EEEA" w14:textId="0D392550" w:rsidR="007C50C5" w:rsidRPr="008B5DDE" w:rsidRDefault="00BE5A95" w:rsidP="00246D8A">
            <w:pPr>
              <w:ind w:right="138"/>
              <w:jc w:val="right"/>
              <w:rPr>
                <w:rFonts w:ascii="Arial" w:hAnsi="Arial"/>
                <w:szCs w:val="32"/>
                <w:lang w:val="en-US"/>
              </w:rPr>
            </w:pPr>
            <w:r>
              <w:rPr>
                <w:rFonts w:ascii="Arial" w:hAnsi="Arial"/>
                <w:szCs w:val="32"/>
                <w:lang w:val="en-US"/>
              </w:rPr>
              <w:t>$</w:t>
            </w:r>
            <w:r w:rsidR="007C50C5">
              <w:rPr>
                <w:rFonts w:ascii="Arial" w:hAnsi="Arial"/>
                <w:szCs w:val="32"/>
                <w:lang w:val="en-US"/>
              </w:rPr>
              <w:t>82,000</w:t>
            </w:r>
          </w:p>
        </w:tc>
        <w:tc>
          <w:tcPr>
            <w:tcW w:w="1985" w:type="dxa"/>
            <w:shd w:val="clear" w:color="auto" w:fill="auto"/>
          </w:tcPr>
          <w:p w14:paraId="128A3996" w14:textId="719FE75B" w:rsidR="007C50C5" w:rsidRPr="008B5DDE" w:rsidRDefault="00BE5A95" w:rsidP="00246D8A">
            <w:pPr>
              <w:ind w:right="121"/>
              <w:jc w:val="right"/>
              <w:rPr>
                <w:rFonts w:ascii="Arial" w:hAnsi="Arial"/>
                <w:szCs w:val="32"/>
                <w:lang w:val="en-US"/>
              </w:rPr>
            </w:pPr>
            <w:r>
              <w:rPr>
                <w:rFonts w:ascii="Arial" w:hAnsi="Arial"/>
                <w:szCs w:val="32"/>
                <w:lang w:val="en-US"/>
              </w:rPr>
              <w:t>$</w:t>
            </w:r>
            <w:r w:rsidR="007C50C5">
              <w:rPr>
                <w:rFonts w:ascii="Arial" w:hAnsi="Arial"/>
                <w:szCs w:val="32"/>
                <w:lang w:val="en-US"/>
              </w:rPr>
              <w:t>5,650</w:t>
            </w:r>
          </w:p>
        </w:tc>
      </w:tr>
      <w:tr w:rsidR="007C50C5" w14:paraId="384A7C81" w14:textId="77777777" w:rsidTr="00BE5A95">
        <w:tc>
          <w:tcPr>
            <w:tcW w:w="2831" w:type="dxa"/>
          </w:tcPr>
          <w:p w14:paraId="54C10D8B" w14:textId="77777777" w:rsidR="007C50C5" w:rsidRDefault="007C50C5" w:rsidP="00246D8A">
            <w:pPr>
              <w:ind w:right="-330"/>
              <w:jc w:val="both"/>
              <w:rPr>
                <w:rFonts w:ascii="Arial" w:hAnsi="Arial"/>
                <w:szCs w:val="32"/>
                <w:lang w:val="en-US"/>
              </w:rPr>
            </w:pPr>
            <w:r>
              <w:rPr>
                <w:rFonts w:ascii="Arial" w:hAnsi="Arial"/>
                <w:szCs w:val="32"/>
                <w:lang w:val="en-US"/>
              </w:rPr>
              <w:t>Pensioner Rebates</w:t>
            </w:r>
          </w:p>
        </w:tc>
        <w:tc>
          <w:tcPr>
            <w:tcW w:w="2551" w:type="dxa"/>
          </w:tcPr>
          <w:p w14:paraId="0D317D98" w14:textId="3655159F" w:rsidR="007C50C5" w:rsidRPr="004A39D6" w:rsidRDefault="00BE5A95" w:rsidP="00246D8A">
            <w:pPr>
              <w:ind w:right="156"/>
              <w:jc w:val="right"/>
              <w:rPr>
                <w:rFonts w:ascii="Arial" w:hAnsi="Arial"/>
                <w:szCs w:val="32"/>
                <w:lang w:val="en-US"/>
              </w:rPr>
            </w:pPr>
            <w:r>
              <w:rPr>
                <w:rFonts w:ascii="Arial" w:hAnsi="Arial"/>
                <w:szCs w:val="32"/>
                <w:lang w:val="en-US"/>
              </w:rPr>
              <w:t>$</w:t>
            </w:r>
            <w:r w:rsidR="007C50C5">
              <w:rPr>
                <w:rFonts w:ascii="Arial" w:hAnsi="Arial"/>
                <w:szCs w:val="32"/>
                <w:lang w:val="en-US"/>
              </w:rPr>
              <w:t>434,802</w:t>
            </w:r>
          </w:p>
        </w:tc>
        <w:tc>
          <w:tcPr>
            <w:tcW w:w="2268" w:type="dxa"/>
          </w:tcPr>
          <w:p w14:paraId="3EABD981" w14:textId="64591699" w:rsidR="007C50C5" w:rsidRPr="008B5DDE" w:rsidRDefault="00BE5A95" w:rsidP="00246D8A">
            <w:pPr>
              <w:ind w:right="138"/>
              <w:jc w:val="right"/>
              <w:rPr>
                <w:rFonts w:ascii="Arial" w:hAnsi="Arial"/>
                <w:szCs w:val="32"/>
                <w:lang w:val="en-US"/>
              </w:rPr>
            </w:pPr>
            <w:r>
              <w:rPr>
                <w:rFonts w:ascii="Arial" w:hAnsi="Arial"/>
                <w:szCs w:val="32"/>
                <w:lang w:val="en-US"/>
              </w:rPr>
              <w:t>$</w:t>
            </w:r>
            <w:r w:rsidR="007C50C5">
              <w:rPr>
                <w:rFonts w:ascii="Arial" w:hAnsi="Arial"/>
                <w:szCs w:val="32"/>
                <w:lang w:val="en-US"/>
              </w:rPr>
              <w:t>391,000</w:t>
            </w:r>
          </w:p>
        </w:tc>
        <w:tc>
          <w:tcPr>
            <w:tcW w:w="1985" w:type="dxa"/>
            <w:shd w:val="clear" w:color="auto" w:fill="auto"/>
          </w:tcPr>
          <w:p w14:paraId="61C406EC" w14:textId="5FE5864C" w:rsidR="007C50C5" w:rsidRPr="008B5DDE" w:rsidRDefault="00BE5A95" w:rsidP="00246D8A">
            <w:pPr>
              <w:ind w:right="121"/>
              <w:jc w:val="right"/>
              <w:rPr>
                <w:rFonts w:ascii="Arial" w:hAnsi="Arial"/>
                <w:szCs w:val="32"/>
                <w:lang w:val="en-US"/>
              </w:rPr>
            </w:pPr>
            <w:r>
              <w:rPr>
                <w:rFonts w:ascii="Arial" w:hAnsi="Arial"/>
                <w:szCs w:val="32"/>
                <w:lang w:val="en-US"/>
              </w:rPr>
              <w:t>$</w:t>
            </w:r>
            <w:r w:rsidR="007C50C5">
              <w:rPr>
                <w:rFonts w:ascii="Arial" w:hAnsi="Arial"/>
                <w:szCs w:val="32"/>
                <w:lang w:val="en-US"/>
              </w:rPr>
              <w:t>43,802</w:t>
            </w:r>
          </w:p>
        </w:tc>
      </w:tr>
      <w:tr w:rsidR="007C50C5" w14:paraId="03FFAB36" w14:textId="77777777" w:rsidTr="00BE5A95">
        <w:tc>
          <w:tcPr>
            <w:tcW w:w="2831" w:type="dxa"/>
          </w:tcPr>
          <w:p w14:paraId="1C972281" w14:textId="77777777" w:rsidR="007C50C5" w:rsidRDefault="007C50C5" w:rsidP="00246D8A">
            <w:pPr>
              <w:ind w:right="-330"/>
              <w:jc w:val="both"/>
              <w:rPr>
                <w:rFonts w:ascii="Arial" w:hAnsi="Arial"/>
                <w:szCs w:val="32"/>
                <w:lang w:val="en-US"/>
              </w:rPr>
            </w:pPr>
            <w:r>
              <w:rPr>
                <w:rFonts w:ascii="Arial" w:hAnsi="Arial"/>
                <w:szCs w:val="32"/>
                <w:lang w:val="en-US"/>
              </w:rPr>
              <w:t>ESL</w:t>
            </w:r>
          </w:p>
        </w:tc>
        <w:tc>
          <w:tcPr>
            <w:tcW w:w="2551" w:type="dxa"/>
          </w:tcPr>
          <w:p w14:paraId="6D1366D5" w14:textId="755E1B95" w:rsidR="007C50C5" w:rsidRPr="004A39D6" w:rsidRDefault="00BE5A95" w:rsidP="00246D8A">
            <w:pPr>
              <w:ind w:right="156"/>
              <w:jc w:val="right"/>
              <w:rPr>
                <w:rFonts w:ascii="Arial" w:hAnsi="Arial"/>
                <w:szCs w:val="32"/>
                <w:lang w:val="en-US"/>
              </w:rPr>
            </w:pPr>
            <w:r>
              <w:rPr>
                <w:rFonts w:ascii="Arial" w:hAnsi="Arial"/>
                <w:szCs w:val="32"/>
                <w:lang w:val="en-US"/>
              </w:rPr>
              <w:t>$</w:t>
            </w:r>
            <w:r w:rsidR="007C50C5">
              <w:rPr>
                <w:rFonts w:ascii="Arial" w:hAnsi="Arial"/>
                <w:szCs w:val="32"/>
                <w:lang w:val="en-US"/>
              </w:rPr>
              <w:t>73,013</w:t>
            </w:r>
          </w:p>
        </w:tc>
        <w:tc>
          <w:tcPr>
            <w:tcW w:w="2268" w:type="dxa"/>
          </w:tcPr>
          <w:p w14:paraId="1C5CED85" w14:textId="48C4CFB0" w:rsidR="007C50C5" w:rsidRPr="008B5DDE" w:rsidRDefault="00BE5A95" w:rsidP="00246D8A">
            <w:pPr>
              <w:ind w:right="138"/>
              <w:jc w:val="right"/>
              <w:rPr>
                <w:rFonts w:ascii="Arial" w:hAnsi="Arial"/>
                <w:szCs w:val="32"/>
                <w:lang w:val="en-US"/>
              </w:rPr>
            </w:pPr>
            <w:r>
              <w:rPr>
                <w:rFonts w:ascii="Arial" w:hAnsi="Arial"/>
                <w:szCs w:val="32"/>
                <w:lang w:val="en-US"/>
              </w:rPr>
              <w:t>$</w:t>
            </w:r>
            <w:r w:rsidR="007C50C5">
              <w:rPr>
                <w:rFonts w:ascii="Arial" w:hAnsi="Arial"/>
                <w:szCs w:val="32"/>
                <w:lang w:val="en-US"/>
              </w:rPr>
              <w:t>74,000</w:t>
            </w:r>
          </w:p>
        </w:tc>
        <w:tc>
          <w:tcPr>
            <w:tcW w:w="1985" w:type="dxa"/>
            <w:shd w:val="clear" w:color="auto" w:fill="auto"/>
          </w:tcPr>
          <w:p w14:paraId="3410CFC6" w14:textId="035E0DC5" w:rsidR="007C50C5" w:rsidRPr="008B5DDE" w:rsidRDefault="007C50C5" w:rsidP="00246D8A">
            <w:pPr>
              <w:ind w:right="121"/>
              <w:jc w:val="right"/>
              <w:rPr>
                <w:rFonts w:ascii="Arial" w:hAnsi="Arial"/>
                <w:szCs w:val="32"/>
                <w:lang w:val="en-US"/>
              </w:rPr>
            </w:pPr>
            <w:r>
              <w:rPr>
                <w:rFonts w:ascii="Arial" w:hAnsi="Arial"/>
                <w:szCs w:val="32"/>
                <w:lang w:val="en-US"/>
              </w:rPr>
              <w:t>(</w:t>
            </w:r>
            <w:r w:rsidR="00BE5A95">
              <w:rPr>
                <w:rFonts w:ascii="Arial" w:hAnsi="Arial"/>
                <w:szCs w:val="32"/>
                <w:lang w:val="en-US"/>
              </w:rPr>
              <w:t>$</w:t>
            </w:r>
            <w:r>
              <w:rPr>
                <w:rFonts w:ascii="Arial" w:hAnsi="Arial"/>
                <w:szCs w:val="32"/>
                <w:lang w:val="en-US"/>
              </w:rPr>
              <w:t>987)</w:t>
            </w:r>
          </w:p>
        </w:tc>
      </w:tr>
      <w:tr w:rsidR="007C50C5" w14:paraId="4AD5A025" w14:textId="77777777" w:rsidTr="00BE5A95">
        <w:tc>
          <w:tcPr>
            <w:tcW w:w="2831" w:type="dxa"/>
          </w:tcPr>
          <w:p w14:paraId="0257E6A6" w14:textId="77777777" w:rsidR="007C50C5" w:rsidRPr="00506DBF" w:rsidRDefault="007C50C5" w:rsidP="00BE5A95">
            <w:pPr>
              <w:ind w:right="35"/>
              <w:jc w:val="both"/>
              <w:rPr>
                <w:rFonts w:ascii="Arial" w:hAnsi="Arial"/>
                <w:b/>
                <w:bCs/>
                <w:szCs w:val="32"/>
                <w:lang w:val="en-US"/>
              </w:rPr>
            </w:pPr>
            <w:r w:rsidRPr="00506DBF">
              <w:rPr>
                <w:rFonts w:ascii="Arial" w:hAnsi="Arial"/>
                <w:b/>
                <w:bCs/>
                <w:szCs w:val="32"/>
                <w:lang w:val="en-US"/>
              </w:rPr>
              <w:t>Total</w:t>
            </w:r>
          </w:p>
        </w:tc>
        <w:tc>
          <w:tcPr>
            <w:tcW w:w="2551" w:type="dxa"/>
          </w:tcPr>
          <w:p w14:paraId="01383258" w14:textId="214529B7" w:rsidR="007C50C5" w:rsidRPr="004A39D6" w:rsidRDefault="00BE5A95" w:rsidP="00246D8A">
            <w:pPr>
              <w:ind w:right="156"/>
              <w:jc w:val="right"/>
              <w:rPr>
                <w:rFonts w:ascii="Arial" w:hAnsi="Arial"/>
                <w:b/>
                <w:bCs/>
                <w:szCs w:val="32"/>
                <w:lang w:val="en-US"/>
              </w:rPr>
            </w:pPr>
            <w:r>
              <w:rPr>
                <w:rFonts w:ascii="Arial" w:hAnsi="Arial"/>
                <w:b/>
                <w:bCs/>
                <w:szCs w:val="32"/>
                <w:lang w:val="en-US"/>
              </w:rPr>
              <w:t>$</w:t>
            </w:r>
            <w:r w:rsidR="007C50C5">
              <w:rPr>
                <w:rFonts w:ascii="Arial" w:hAnsi="Arial"/>
                <w:b/>
                <w:bCs/>
                <w:szCs w:val="32"/>
                <w:lang w:val="en-US"/>
              </w:rPr>
              <w:t>3,279,498</w:t>
            </w:r>
          </w:p>
        </w:tc>
        <w:tc>
          <w:tcPr>
            <w:tcW w:w="2268" w:type="dxa"/>
          </w:tcPr>
          <w:p w14:paraId="63F00ABF" w14:textId="052CC318" w:rsidR="007C50C5" w:rsidRPr="008B5DDE" w:rsidRDefault="00BE5A95" w:rsidP="00246D8A">
            <w:pPr>
              <w:ind w:right="138"/>
              <w:jc w:val="right"/>
              <w:rPr>
                <w:rFonts w:ascii="Arial" w:hAnsi="Arial"/>
                <w:b/>
                <w:bCs/>
                <w:szCs w:val="32"/>
                <w:lang w:val="en-US"/>
              </w:rPr>
            </w:pPr>
            <w:r>
              <w:rPr>
                <w:rFonts w:ascii="Arial" w:hAnsi="Arial"/>
                <w:b/>
                <w:bCs/>
                <w:szCs w:val="32"/>
                <w:lang w:val="en-US"/>
              </w:rPr>
              <w:t>$</w:t>
            </w:r>
            <w:r w:rsidR="007C50C5">
              <w:rPr>
                <w:rFonts w:ascii="Arial" w:hAnsi="Arial"/>
                <w:b/>
                <w:bCs/>
                <w:szCs w:val="32"/>
                <w:lang w:val="en-US"/>
              </w:rPr>
              <w:t>2,196,000</w:t>
            </w:r>
          </w:p>
        </w:tc>
        <w:tc>
          <w:tcPr>
            <w:tcW w:w="1985" w:type="dxa"/>
            <w:shd w:val="clear" w:color="auto" w:fill="auto"/>
          </w:tcPr>
          <w:p w14:paraId="0AD93BBE" w14:textId="4A42F138" w:rsidR="007C50C5" w:rsidRPr="008B5DDE" w:rsidRDefault="00BE5A95" w:rsidP="00246D8A">
            <w:pPr>
              <w:ind w:right="121"/>
              <w:jc w:val="right"/>
              <w:rPr>
                <w:rFonts w:ascii="Arial" w:hAnsi="Arial"/>
                <w:b/>
                <w:bCs/>
                <w:szCs w:val="32"/>
                <w:lang w:val="en-US"/>
              </w:rPr>
            </w:pPr>
            <w:r>
              <w:rPr>
                <w:rFonts w:ascii="Arial" w:hAnsi="Arial"/>
                <w:b/>
                <w:bCs/>
                <w:szCs w:val="32"/>
                <w:lang w:val="en-US"/>
              </w:rPr>
              <w:t>$</w:t>
            </w:r>
            <w:r w:rsidR="007C50C5">
              <w:rPr>
                <w:rFonts w:ascii="Arial" w:hAnsi="Arial"/>
                <w:b/>
                <w:bCs/>
                <w:szCs w:val="32"/>
                <w:lang w:val="en-US"/>
              </w:rPr>
              <w:t>1,083,498</w:t>
            </w:r>
          </w:p>
        </w:tc>
      </w:tr>
    </w:tbl>
    <w:p w14:paraId="006D8728" w14:textId="77777777" w:rsidR="007C50C5" w:rsidRPr="00F0579B" w:rsidRDefault="007C50C5" w:rsidP="007C50C5">
      <w:pPr>
        <w:ind w:left="-284" w:right="-330"/>
        <w:jc w:val="both"/>
        <w:rPr>
          <w:rFonts w:ascii="Arial" w:hAnsi="Arial" w:cs="Arial"/>
          <w:szCs w:val="32"/>
          <w:lang w:val="en-US"/>
        </w:rPr>
      </w:pPr>
    </w:p>
    <w:p w14:paraId="04E6C999" w14:textId="77777777" w:rsidR="007C50C5" w:rsidRPr="00E45B06" w:rsidRDefault="007C50C5" w:rsidP="007C50C5">
      <w:pPr>
        <w:ind w:left="-284" w:right="-330"/>
        <w:jc w:val="both"/>
        <w:rPr>
          <w:rFonts w:ascii="Arial" w:hAnsi="Arial" w:cs="Arial"/>
          <w:b/>
          <w:bCs/>
          <w:szCs w:val="32"/>
          <w:lang w:val="en-US"/>
        </w:rPr>
      </w:pPr>
      <w:r w:rsidRPr="00E45B06">
        <w:rPr>
          <w:rFonts w:ascii="Arial" w:hAnsi="Arial" w:cs="Arial"/>
          <w:b/>
          <w:bCs/>
          <w:szCs w:val="32"/>
          <w:lang w:val="en-US"/>
        </w:rPr>
        <w:t>Employee Data</w:t>
      </w:r>
    </w:p>
    <w:p w14:paraId="24D0B1AD" w14:textId="77777777" w:rsidR="007C50C5" w:rsidRDefault="007C50C5" w:rsidP="007C50C5">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650"/>
        <w:gridCol w:w="1985"/>
      </w:tblGrid>
      <w:tr w:rsidR="007C50C5" w14:paraId="39E14EFC" w14:textId="77777777" w:rsidTr="00E4046A">
        <w:tc>
          <w:tcPr>
            <w:tcW w:w="7650" w:type="dxa"/>
          </w:tcPr>
          <w:p w14:paraId="753CF692" w14:textId="77777777" w:rsidR="007C50C5" w:rsidRPr="00FE15A2" w:rsidRDefault="007C50C5" w:rsidP="00246D8A">
            <w:pPr>
              <w:ind w:right="-330"/>
              <w:jc w:val="both"/>
              <w:rPr>
                <w:rFonts w:ascii="Arial" w:hAnsi="Arial"/>
                <w:b/>
                <w:bCs/>
                <w:szCs w:val="32"/>
                <w:lang w:val="en-US"/>
              </w:rPr>
            </w:pPr>
            <w:r w:rsidRPr="00FE15A2">
              <w:rPr>
                <w:rFonts w:ascii="Arial" w:hAnsi="Arial"/>
                <w:b/>
                <w:bCs/>
                <w:szCs w:val="32"/>
                <w:lang w:val="en-US"/>
              </w:rPr>
              <w:t>Description</w:t>
            </w:r>
          </w:p>
        </w:tc>
        <w:tc>
          <w:tcPr>
            <w:tcW w:w="1985" w:type="dxa"/>
          </w:tcPr>
          <w:p w14:paraId="3ECC2CD9" w14:textId="77777777" w:rsidR="007C50C5" w:rsidRPr="00FE15A2" w:rsidRDefault="007C50C5" w:rsidP="00246D8A">
            <w:pPr>
              <w:ind w:right="121"/>
              <w:jc w:val="right"/>
              <w:rPr>
                <w:rFonts w:ascii="Arial" w:hAnsi="Arial"/>
                <w:b/>
                <w:bCs/>
                <w:szCs w:val="32"/>
                <w:lang w:val="en-US"/>
              </w:rPr>
            </w:pPr>
            <w:r w:rsidRPr="00FE15A2">
              <w:rPr>
                <w:rFonts w:ascii="Arial" w:hAnsi="Arial"/>
                <w:b/>
                <w:bCs/>
                <w:szCs w:val="32"/>
                <w:lang w:val="en-US"/>
              </w:rPr>
              <w:t>Number</w:t>
            </w:r>
          </w:p>
        </w:tc>
      </w:tr>
      <w:tr w:rsidR="007C50C5" w14:paraId="4FAD8154" w14:textId="77777777" w:rsidTr="00E4046A">
        <w:tc>
          <w:tcPr>
            <w:tcW w:w="7650" w:type="dxa"/>
          </w:tcPr>
          <w:p w14:paraId="139FDE56" w14:textId="77777777" w:rsidR="007C50C5" w:rsidRPr="00F320A1" w:rsidRDefault="007C50C5" w:rsidP="00246D8A">
            <w:pPr>
              <w:ind w:right="-330"/>
              <w:jc w:val="both"/>
              <w:rPr>
                <w:rFonts w:ascii="Arial" w:hAnsi="Arial"/>
                <w:szCs w:val="32"/>
                <w:lang w:val="en-US"/>
              </w:rPr>
            </w:pPr>
            <w:r>
              <w:rPr>
                <w:rFonts w:ascii="Arial" w:hAnsi="Arial"/>
                <w:szCs w:val="24"/>
                <w:lang w:val="en-US"/>
              </w:rPr>
              <w:t>Full time / Part time / Casual - Total Headcount</w:t>
            </w:r>
          </w:p>
        </w:tc>
        <w:tc>
          <w:tcPr>
            <w:tcW w:w="1985" w:type="dxa"/>
          </w:tcPr>
          <w:p w14:paraId="772132F9" w14:textId="77777777" w:rsidR="007C50C5" w:rsidRPr="00D010B5" w:rsidRDefault="007C50C5" w:rsidP="00246D8A">
            <w:pPr>
              <w:ind w:right="121"/>
              <w:jc w:val="right"/>
              <w:rPr>
                <w:rFonts w:ascii="Arial" w:hAnsi="Arial"/>
                <w:szCs w:val="32"/>
                <w:lang w:val="en-US"/>
              </w:rPr>
            </w:pPr>
            <w:r w:rsidRPr="00D010B5">
              <w:rPr>
                <w:rFonts w:ascii="Arial" w:hAnsi="Arial"/>
                <w:szCs w:val="32"/>
                <w:lang w:val="en-US"/>
              </w:rPr>
              <w:t>18</w:t>
            </w:r>
            <w:r>
              <w:rPr>
                <w:rFonts w:ascii="Arial" w:hAnsi="Arial"/>
                <w:szCs w:val="32"/>
                <w:lang w:val="en-US"/>
              </w:rPr>
              <w:t>2</w:t>
            </w:r>
            <w:r w:rsidRPr="00D010B5">
              <w:rPr>
                <w:rFonts w:ascii="Arial" w:hAnsi="Arial"/>
                <w:szCs w:val="32"/>
                <w:lang w:val="en-US"/>
              </w:rPr>
              <w:t>.00</w:t>
            </w:r>
          </w:p>
        </w:tc>
      </w:tr>
      <w:tr w:rsidR="007C50C5" w14:paraId="17378AF3" w14:textId="77777777" w:rsidTr="00E4046A">
        <w:tc>
          <w:tcPr>
            <w:tcW w:w="7650" w:type="dxa"/>
          </w:tcPr>
          <w:p w14:paraId="4E474B8E" w14:textId="77777777" w:rsidR="007C50C5" w:rsidRDefault="007C50C5" w:rsidP="00246D8A">
            <w:pPr>
              <w:ind w:right="-330"/>
              <w:jc w:val="both"/>
              <w:rPr>
                <w:rFonts w:ascii="Arial" w:hAnsi="Arial"/>
                <w:szCs w:val="24"/>
                <w:lang w:val="en-US"/>
              </w:rPr>
            </w:pPr>
            <w:r>
              <w:rPr>
                <w:rFonts w:ascii="Arial" w:hAnsi="Arial"/>
                <w:szCs w:val="24"/>
                <w:lang w:val="en-US"/>
              </w:rPr>
              <w:t xml:space="preserve">Establishment (Budgeted FTE) </w:t>
            </w:r>
          </w:p>
        </w:tc>
        <w:tc>
          <w:tcPr>
            <w:tcW w:w="1985" w:type="dxa"/>
          </w:tcPr>
          <w:p w14:paraId="202A70D6" w14:textId="77777777" w:rsidR="007C50C5" w:rsidRPr="00D010B5" w:rsidRDefault="007C50C5" w:rsidP="00246D8A">
            <w:pPr>
              <w:ind w:right="121"/>
              <w:jc w:val="right"/>
              <w:rPr>
                <w:rFonts w:ascii="Arial" w:hAnsi="Arial"/>
                <w:szCs w:val="32"/>
                <w:lang w:val="en-US"/>
              </w:rPr>
            </w:pPr>
            <w:r w:rsidRPr="00D010B5">
              <w:rPr>
                <w:rFonts w:ascii="Arial" w:hAnsi="Arial"/>
                <w:szCs w:val="32"/>
                <w:lang w:val="en-US"/>
              </w:rPr>
              <w:t>169.04</w:t>
            </w:r>
          </w:p>
        </w:tc>
      </w:tr>
      <w:tr w:rsidR="007C50C5" w14:paraId="17712080" w14:textId="77777777" w:rsidTr="00E4046A">
        <w:tc>
          <w:tcPr>
            <w:tcW w:w="7650" w:type="dxa"/>
          </w:tcPr>
          <w:p w14:paraId="48DA5183" w14:textId="77777777" w:rsidR="007C50C5" w:rsidRDefault="007C50C5" w:rsidP="00246D8A">
            <w:pPr>
              <w:ind w:right="-330"/>
              <w:jc w:val="both"/>
              <w:rPr>
                <w:rFonts w:ascii="Arial" w:hAnsi="Arial"/>
                <w:szCs w:val="24"/>
                <w:lang w:val="en-US"/>
              </w:rPr>
            </w:pPr>
            <w:r>
              <w:rPr>
                <w:rFonts w:ascii="Arial" w:hAnsi="Arial"/>
                <w:szCs w:val="24"/>
                <w:lang w:val="en-US"/>
              </w:rPr>
              <w:t xml:space="preserve">Occupied positions (FTE) </w:t>
            </w:r>
          </w:p>
        </w:tc>
        <w:tc>
          <w:tcPr>
            <w:tcW w:w="1985" w:type="dxa"/>
          </w:tcPr>
          <w:p w14:paraId="7A75E222" w14:textId="77777777" w:rsidR="007C50C5" w:rsidRPr="00D010B5" w:rsidRDefault="007C50C5" w:rsidP="00246D8A">
            <w:pPr>
              <w:ind w:right="121"/>
              <w:jc w:val="right"/>
              <w:rPr>
                <w:rFonts w:ascii="Arial" w:hAnsi="Arial"/>
                <w:szCs w:val="32"/>
                <w:lang w:val="en-US"/>
              </w:rPr>
            </w:pPr>
            <w:r>
              <w:rPr>
                <w:rFonts w:ascii="Arial" w:hAnsi="Arial"/>
                <w:szCs w:val="32"/>
                <w:lang w:val="en-US"/>
              </w:rPr>
              <w:t>147.97</w:t>
            </w:r>
          </w:p>
        </w:tc>
      </w:tr>
      <w:tr w:rsidR="007C50C5" w14:paraId="4FA17B4A" w14:textId="77777777" w:rsidTr="00E4046A">
        <w:tc>
          <w:tcPr>
            <w:tcW w:w="7650" w:type="dxa"/>
          </w:tcPr>
          <w:p w14:paraId="69F88293" w14:textId="77777777" w:rsidR="007C50C5" w:rsidRDefault="007C50C5" w:rsidP="00246D8A">
            <w:pPr>
              <w:ind w:right="-330"/>
              <w:jc w:val="both"/>
              <w:rPr>
                <w:rFonts w:ascii="Arial" w:hAnsi="Arial"/>
                <w:szCs w:val="24"/>
                <w:lang w:val="en-US"/>
              </w:rPr>
            </w:pPr>
            <w:r>
              <w:rPr>
                <w:rFonts w:ascii="Arial" w:hAnsi="Arial"/>
                <w:szCs w:val="24"/>
                <w:lang w:val="en-US"/>
              </w:rPr>
              <w:t xml:space="preserve">Casual positions (FTE) </w:t>
            </w:r>
          </w:p>
        </w:tc>
        <w:tc>
          <w:tcPr>
            <w:tcW w:w="1985" w:type="dxa"/>
          </w:tcPr>
          <w:p w14:paraId="7DB62474" w14:textId="77777777" w:rsidR="007C50C5" w:rsidRPr="00D010B5" w:rsidRDefault="007C50C5" w:rsidP="00246D8A">
            <w:pPr>
              <w:ind w:right="121"/>
              <w:jc w:val="right"/>
              <w:rPr>
                <w:rFonts w:ascii="Arial" w:hAnsi="Arial"/>
                <w:szCs w:val="32"/>
                <w:lang w:val="en-US"/>
              </w:rPr>
            </w:pPr>
            <w:r>
              <w:rPr>
                <w:rFonts w:ascii="Arial" w:hAnsi="Arial"/>
                <w:szCs w:val="32"/>
                <w:lang w:val="en-US"/>
              </w:rPr>
              <w:t>9.52</w:t>
            </w:r>
          </w:p>
        </w:tc>
      </w:tr>
      <w:tr w:rsidR="007C50C5" w14:paraId="7B446297" w14:textId="77777777" w:rsidTr="00E4046A">
        <w:tc>
          <w:tcPr>
            <w:tcW w:w="7650" w:type="dxa"/>
          </w:tcPr>
          <w:p w14:paraId="0103972F" w14:textId="77777777" w:rsidR="007C50C5" w:rsidRDefault="007C50C5" w:rsidP="00246D8A">
            <w:pPr>
              <w:ind w:right="-330"/>
              <w:jc w:val="both"/>
              <w:rPr>
                <w:rFonts w:ascii="Arial" w:hAnsi="Arial"/>
                <w:szCs w:val="24"/>
                <w:lang w:val="en-US"/>
              </w:rPr>
            </w:pPr>
            <w:r>
              <w:rPr>
                <w:rFonts w:ascii="Arial" w:hAnsi="Arial"/>
                <w:szCs w:val="24"/>
                <w:lang w:val="en-US"/>
              </w:rPr>
              <w:t>Contract employees - temporary/agency (FTE)</w:t>
            </w:r>
          </w:p>
        </w:tc>
        <w:tc>
          <w:tcPr>
            <w:tcW w:w="1985" w:type="dxa"/>
          </w:tcPr>
          <w:p w14:paraId="01CB9CA0" w14:textId="77777777" w:rsidR="007C50C5" w:rsidRPr="00D010B5" w:rsidRDefault="007C50C5" w:rsidP="00246D8A">
            <w:pPr>
              <w:ind w:right="121"/>
              <w:jc w:val="right"/>
              <w:rPr>
                <w:rFonts w:ascii="Arial" w:hAnsi="Arial"/>
                <w:szCs w:val="32"/>
                <w:lang w:val="en-US"/>
              </w:rPr>
            </w:pPr>
            <w:r>
              <w:rPr>
                <w:rFonts w:ascii="Arial" w:hAnsi="Arial"/>
                <w:szCs w:val="32"/>
                <w:lang w:val="en-US"/>
              </w:rPr>
              <w:t>6</w:t>
            </w:r>
            <w:r w:rsidRPr="00D010B5">
              <w:rPr>
                <w:rFonts w:ascii="Arial" w:hAnsi="Arial"/>
                <w:szCs w:val="32"/>
                <w:lang w:val="en-US"/>
              </w:rPr>
              <w:t>.00</w:t>
            </w:r>
          </w:p>
        </w:tc>
      </w:tr>
      <w:tr w:rsidR="007C50C5" w14:paraId="5E0139AA" w14:textId="77777777" w:rsidTr="00E4046A">
        <w:tc>
          <w:tcPr>
            <w:tcW w:w="7650" w:type="dxa"/>
          </w:tcPr>
          <w:p w14:paraId="0987369A" w14:textId="77777777" w:rsidR="007C50C5" w:rsidRDefault="007C50C5" w:rsidP="00246D8A">
            <w:pPr>
              <w:ind w:right="-330"/>
              <w:jc w:val="both"/>
              <w:rPr>
                <w:rFonts w:ascii="Arial" w:hAnsi="Arial"/>
                <w:szCs w:val="24"/>
                <w:lang w:val="en-US"/>
              </w:rPr>
            </w:pPr>
            <w:r>
              <w:rPr>
                <w:rFonts w:ascii="Arial" w:hAnsi="Arial"/>
                <w:szCs w:val="24"/>
                <w:lang w:val="en-US"/>
              </w:rPr>
              <w:t xml:space="preserve">Resignations (employee number) </w:t>
            </w:r>
          </w:p>
        </w:tc>
        <w:tc>
          <w:tcPr>
            <w:tcW w:w="1985" w:type="dxa"/>
          </w:tcPr>
          <w:p w14:paraId="234660ED" w14:textId="77777777" w:rsidR="007C50C5" w:rsidRPr="00D010B5" w:rsidRDefault="007C50C5" w:rsidP="00246D8A">
            <w:pPr>
              <w:ind w:right="121"/>
              <w:jc w:val="right"/>
              <w:rPr>
                <w:rFonts w:ascii="Arial" w:hAnsi="Arial"/>
                <w:szCs w:val="32"/>
                <w:lang w:val="en-US"/>
              </w:rPr>
            </w:pPr>
            <w:r>
              <w:rPr>
                <w:rFonts w:ascii="Arial" w:hAnsi="Arial"/>
                <w:szCs w:val="32"/>
                <w:lang w:val="en-US"/>
              </w:rPr>
              <w:t>5</w:t>
            </w:r>
            <w:r w:rsidRPr="00D010B5">
              <w:rPr>
                <w:rFonts w:ascii="Arial" w:hAnsi="Arial"/>
                <w:szCs w:val="32"/>
                <w:lang w:val="en-US"/>
              </w:rPr>
              <w:t>.00</w:t>
            </w:r>
          </w:p>
        </w:tc>
      </w:tr>
    </w:tbl>
    <w:p w14:paraId="700E193A" w14:textId="77777777" w:rsidR="007C50C5" w:rsidRDefault="007C50C5" w:rsidP="007C50C5">
      <w:pPr>
        <w:ind w:left="-284" w:right="-330"/>
        <w:jc w:val="both"/>
        <w:rPr>
          <w:rFonts w:ascii="Arial" w:hAnsi="Arial" w:cs="Arial"/>
          <w:szCs w:val="32"/>
          <w:lang w:val="en-US"/>
        </w:rPr>
      </w:pPr>
    </w:p>
    <w:p w14:paraId="67EACA8B" w14:textId="77777777" w:rsidR="007C50C5" w:rsidRDefault="007C50C5" w:rsidP="007C50C5">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March 2023. </w:t>
      </w:r>
    </w:p>
    <w:p w14:paraId="356915BB" w14:textId="4EA83C2F" w:rsidR="007C50C5" w:rsidRDefault="007C50C5" w:rsidP="007C50C5">
      <w:pPr>
        <w:ind w:left="-284" w:right="-330"/>
        <w:jc w:val="both"/>
        <w:rPr>
          <w:rFonts w:ascii="Arial" w:hAnsi="Arial" w:cs="Arial"/>
          <w:b/>
          <w:color w:val="17365D" w:themeColor="text2" w:themeShade="BF"/>
          <w:sz w:val="28"/>
          <w:szCs w:val="32"/>
          <w:lang w:val="en-US"/>
        </w:rPr>
      </w:pPr>
    </w:p>
    <w:p w14:paraId="2719C4FF" w14:textId="77777777" w:rsidR="00E4046A" w:rsidRDefault="00E4046A" w:rsidP="007C50C5">
      <w:pPr>
        <w:ind w:left="-284" w:right="-330"/>
        <w:jc w:val="both"/>
        <w:rPr>
          <w:rFonts w:ascii="Arial" w:hAnsi="Arial" w:cs="Arial"/>
          <w:b/>
          <w:color w:val="17365D" w:themeColor="text2" w:themeShade="BF"/>
          <w:sz w:val="28"/>
          <w:szCs w:val="32"/>
          <w:lang w:val="en-US"/>
        </w:rPr>
      </w:pPr>
    </w:p>
    <w:p w14:paraId="1B737B9B"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859A687" w14:textId="77777777" w:rsidR="007C50C5" w:rsidRPr="005F77A2" w:rsidRDefault="007C50C5" w:rsidP="007C50C5">
      <w:pPr>
        <w:ind w:left="-284" w:right="-330"/>
        <w:jc w:val="both"/>
        <w:rPr>
          <w:rFonts w:ascii="Arial" w:hAnsi="Arial" w:cs="Arial"/>
          <w:b/>
          <w:szCs w:val="32"/>
          <w:lang w:val="en-US"/>
        </w:rPr>
      </w:pPr>
    </w:p>
    <w:p w14:paraId="62564BE1" w14:textId="77777777" w:rsidR="007C50C5" w:rsidRPr="005F77A2" w:rsidRDefault="007C50C5" w:rsidP="007C50C5">
      <w:pPr>
        <w:ind w:left="-284" w:right="-330"/>
        <w:jc w:val="both"/>
        <w:rPr>
          <w:rFonts w:ascii="Arial" w:hAnsi="Arial" w:cs="Arial"/>
          <w:szCs w:val="32"/>
          <w:lang w:val="en-US"/>
        </w:rPr>
      </w:pPr>
      <w:r>
        <w:rPr>
          <w:rFonts w:ascii="Arial" w:hAnsi="Arial" w:cs="Arial"/>
          <w:szCs w:val="32"/>
          <w:lang w:val="en-US"/>
        </w:rPr>
        <w:t>N/A</w:t>
      </w:r>
    </w:p>
    <w:p w14:paraId="23A9D17A" w14:textId="77777777" w:rsidR="007C50C5" w:rsidRPr="005F77A2" w:rsidRDefault="007C50C5" w:rsidP="007C50C5">
      <w:pPr>
        <w:ind w:left="-284" w:right="-330"/>
        <w:jc w:val="both"/>
        <w:rPr>
          <w:rFonts w:ascii="Arial" w:hAnsi="Arial" w:cs="Arial"/>
          <w:szCs w:val="32"/>
          <w:lang w:val="en-US"/>
        </w:rPr>
      </w:pPr>
    </w:p>
    <w:p w14:paraId="44D60DE3" w14:textId="77777777" w:rsidR="007C50C5" w:rsidRDefault="007C50C5" w:rsidP="007C50C5">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62DF8BC3"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501B0ED" w14:textId="77777777" w:rsidR="007C50C5" w:rsidRDefault="007C50C5" w:rsidP="007C50C5">
      <w:pPr>
        <w:ind w:left="-284" w:right="-330"/>
        <w:jc w:val="both"/>
        <w:rPr>
          <w:rFonts w:ascii="Arial" w:hAnsi="Arial" w:cs="Arial"/>
          <w:szCs w:val="32"/>
          <w:highlight w:val="red"/>
          <w:lang w:val="en-US"/>
        </w:rPr>
      </w:pPr>
    </w:p>
    <w:p w14:paraId="1CED3BF5" w14:textId="77777777" w:rsidR="007C50C5" w:rsidRDefault="007C50C5" w:rsidP="007C50C5">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5421E0E6" w14:textId="77777777" w:rsidR="007C50C5" w:rsidRDefault="007C50C5" w:rsidP="007C50C5">
      <w:pPr>
        <w:ind w:left="-284" w:right="-330"/>
        <w:jc w:val="both"/>
        <w:rPr>
          <w:rFonts w:ascii="Arial" w:eastAsia="Arial" w:hAnsi="Arial" w:cs="Arial"/>
          <w:color w:val="17365D" w:themeColor="text2" w:themeShade="BF"/>
          <w:szCs w:val="24"/>
        </w:rPr>
      </w:pPr>
    </w:p>
    <w:p w14:paraId="32BDA88E" w14:textId="13BB4F1D" w:rsidR="007C50C5" w:rsidRDefault="007C50C5" w:rsidP="00E4046A">
      <w:pPr>
        <w:ind w:left="1276" w:right="-330" w:hanging="156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rsidRPr="31895F13">
        <w:rPr>
          <w:rFonts w:ascii="Arial" w:eastAsia="Arial" w:hAnsi="Arial" w:cs="Arial"/>
          <w:color w:val="000000" w:themeColor="text1"/>
          <w:szCs w:val="24"/>
          <w:lang w:val="en-US"/>
        </w:rPr>
        <w:t>place.</w:t>
      </w:r>
    </w:p>
    <w:p w14:paraId="30F810A0" w14:textId="77777777" w:rsidR="007C50C5" w:rsidRDefault="007C50C5" w:rsidP="007C50C5">
      <w:pPr>
        <w:ind w:left="-567" w:right="-330"/>
        <w:jc w:val="both"/>
        <w:rPr>
          <w:rFonts w:ascii="Arial" w:eastAsia="Arial" w:hAnsi="Arial" w:cs="Arial"/>
          <w:color w:val="000000" w:themeColor="text1"/>
          <w:szCs w:val="24"/>
        </w:rPr>
      </w:pPr>
    </w:p>
    <w:p w14:paraId="37A29714" w14:textId="77777777" w:rsidR="007C50C5" w:rsidRDefault="007C50C5" w:rsidP="007C50C5">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738AA2A5" w14:textId="77777777" w:rsidR="007C50C5" w:rsidRDefault="007C50C5" w:rsidP="007C50C5">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288E7F9D" w14:textId="77777777" w:rsidR="007C50C5" w:rsidRDefault="007C50C5" w:rsidP="007C50C5">
      <w:pPr>
        <w:ind w:left="-284" w:right="-330"/>
        <w:jc w:val="both"/>
        <w:rPr>
          <w:rFonts w:ascii="Arial" w:eastAsia="Arial" w:hAnsi="Arial" w:cs="Arial"/>
          <w:color w:val="000000" w:themeColor="text1"/>
          <w:szCs w:val="24"/>
          <w:lang w:val="en-US"/>
        </w:rPr>
      </w:pPr>
    </w:p>
    <w:p w14:paraId="7DC2849F" w14:textId="77777777" w:rsidR="007C50C5" w:rsidRDefault="007C50C5" w:rsidP="007C50C5">
      <w:pPr>
        <w:ind w:left="-284" w:right="-330"/>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2A66B8C1" w14:textId="2B3105E5" w:rsidR="007C50C5" w:rsidRDefault="007C50C5" w:rsidP="007C50C5">
      <w:pPr>
        <w:rPr>
          <w:rFonts w:ascii="Arial" w:hAnsi="Arial" w:cs="Arial"/>
          <w:b/>
          <w:color w:val="17365D" w:themeColor="text2" w:themeShade="BF"/>
          <w:sz w:val="28"/>
          <w:szCs w:val="32"/>
          <w:lang w:val="en-US"/>
        </w:rPr>
      </w:pPr>
    </w:p>
    <w:p w14:paraId="12BBE448" w14:textId="77777777" w:rsidR="00E4046A" w:rsidRDefault="00E4046A" w:rsidP="007C50C5">
      <w:pPr>
        <w:rPr>
          <w:rFonts w:ascii="Arial" w:hAnsi="Arial" w:cs="Arial"/>
          <w:b/>
          <w:color w:val="17365D" w:themeColor="text2" w:themeShade="BF"/>
          <w:sz w:val="28"/>
          <w:szCs w:val="32"/>
          <w:lang w:val="en-US"/>
        </w:rPr>
      </w:pPr>
    </w:p>
    <w:p w14:paraId="41CA9AA8" w14:textId="77777777" w:rsidR="007C50C5" w:rsidRPr="005F77A2" w:rsidRDefault="007C50C5" w:rsidP="007C50C5">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49BF101" w14:textId="77777777" w:rsidR="007C50C5" w:rsidRDefault="007C50C5" w:rsidP="007C50C5">
      <w:pPr>
        <w:ind w:left="-284" w:right="-330"/>
        <w:jc w:val="both"/>
        <w:rPr>
          <w:rFonts w:ascii="Arial" w:hAnsi="Arial" w:cs="Arial"/>
          <w:b/>
          <w:szCs w:val="32"/>
          <w:highlight w:val="yellow"/>
          <w:lang w:val="en-US"/>
        </w:rPr>
      </w:pPr>
    </w:p>
    <w:p w14:paraId="3D798243" w14:textId="77777777" w:rsidR="007C50C5" w:rsidRDefault="007C50C5" w:rsidP="007C50C5">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79872871" w14:textId="77777777" w:rsidR="007C50C5" w:rsidRDefault="007C50C5" w:rsidP="007C50C5">
      <w:pPr>
        <w:ind w:left="-284" w:right="-330"/>
        <w:jc w:val="both"/>
        <w:rPr>
          <w:rFonts w:ascii="Arial" w:hAnsi="Arial" w:cs="Arial"/>
          <w:bCs/>
          <w:szCs w:val="32"/>
        </w:rPr>
      </w:pPr>
    </w:p>
    <w:p w14:paraId="51276AAA" w14:textId="77777777" w:rsidR="007C50C5" w:rsidRDefault="007C50C5" w:rsidP="00E4046A">
      <w:pPr>
        <w:ind w:left="284" w:right="-330" w:hanging="568"/>
        <w:jc w:val="both"/>
        <w:rPr>
          <w:rFonts w:ascii="Arial" w:hAnsi="Arial" w:cs="Arial"/>
          <w:bCs/>
          <w:szCs w:val="32"/>
        </w:rPr>
      </w:pPr>
      <w:r w:rsidRPr="00152133">
        <w:rPr>
          <w:rFonts w:ascii="Arial" w:hAnsi="Arial" w:cs="Arial"/>
          <w:bCs/>
          <w:szCs w:val="32"/>
        </w:rPr>
        <w:t>a. Operating items – Greater than 10% and a value greater than $20,000</w:t>
      </w:r>
    </w:p>
    <w:p w14:paraId="7033E016" w14:textId="77777777" w:rsidR="007C50C5" w:rsidRDefault="007C50C5" w:rsidP="00E4046A">
      <w:pPr>
        <w:ind w:left="284" w:right="-330"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11288E27" w14:textId="77777777" w:rsidR="007C50C5" w:rsidRDefault="007C50C5" w:rsidP="007C50C5">
      <w:pPr>
        <w:ind w:left="-284" w:right="-330"/>
        <w:jc w:val="both"/>
        <w:rPr>
          <w:rFonts w:ascii="Arial" w:hAnsi="Arial" w:cs="Arial"/>
          <w:bCs/>
          <w:szCs w:val="32"/>
        </w:rPr>
      </w:pPr>
    </w:p>
    <w:p w14:paraId="5BE21FD8" w14:textId="77777777" w:rsidR="007C50C5" w:rsidRPr="00152133" w:rsidRDefault="007C50C5" w:rsidP="007C50C5">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0CEC8BB8" w14:textId="07D41FAA" w:rsidR="007C50C5" w:rsidRDefault="007C50C5" w:rsidP="007C50C5">
      <w:pPr>
        <w:ind w:left="-284" w:right="-330"/>
        <w:jc w:val="both"/>
        <w:rPr>
          <w:rFonts w:ascii="Arial" w:hAnsi="Arial" w:cs="Arial"/>
          <w:sz w:val="28"/>
          <w:szCs w:val="28"/>
          <w:highlight w:val="yellow"/>
          <w:lang w:val="en-US"/>
        </w:rPr>
      </w:pPr>
    </w:p>
    <w:p w14:paraId="6FCF619F" w14:textId="77777777" w:rsidR="00E4046A" w:rsidRPr="005540CD" w:rsidRDefault="00E4046A" w:rsidP="007C50C5">
      <w:pPr>
        <w:ind w:left="-284" w:right="-330"/>
        <w:jc w:val="both"/>
        <w:rPr>
          <w:rFonts w:ascii="Arial" w:hAnsi="Arial" w:cs="Arial"/>
          <w:sz w:val="28"/>
          <w:szCs w:val="28"/>
          <w:highlight w:val="yellow"/>
          <w:lang w:val="en-US"/>
        </w:rPr>
      </w:pPr>
    </w:p>
    <w:p w14:paraId="69B8DB0C"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3B846F4" w14:textId="77777777" w:rsidR="007C50C5" w:rsidRPr="00931DC9" w:rsidRDefault="007C50C5" w:rsidP="007C50C5">
      <w:pPr>
        <w:ind w:left="-284" w:right="-330"/>
        <w:jc w:val="both"/>
        <w:rPr>
          <w:rFonts w:ascii="Arial" w:hAnsi="Arial" w:cs="Arial"/>
          <w:bCs/>
          <w:sz w:val="28"/>
          <w:szCs w:val="32"/>
          <w:lang w:val="en-US"/>
        </w:rPr>
      </w:pPr>
    </w:p>
    <w:p w14:paraId="7F86F88C" w14:textId="77777777" w:rsidR="007C50C5" w:rsidRPr="00FA52CC" w:rsidRDefault="006335E0" w:rsidP="007C50C5">
      <w:pPr>
        <w:ind w:left="-284" w:right="-330"/>
        <w:jc w:val="both"/>
        <w:rPr>
          <w:rFonts w:ascii="Arial" w:hAnsi="Arial" w:cs="Arial"/>
          <w:bCs/>
          <w:szCs w:val="24"/>
          <w:lang w:val="en-US"/>
        </w:rPr>
      </w:pPr>
      <w:hyperlink r:id="rId32" w:history="1">
        <w:r w:rsidR="007C50C5" w:rsidRPr="00A945DB">
          <w:rPr>
            <w:rStyle w:val="Hyperlink"/>
            <w:rFonts w:ascii="Arial" w:hAnsi="Arial" w:cs="Arial"/>
            <w:bCs/>
            <w:i/>
            <w:iCs/>
            <w:szCs w:val="24"/>
            <w:lang w:val="en-US"/>
          </w:rPr>
          <w:t>Local Government Act 1995</w:t>
        </w:r>
        <w:r w:rsidR="007C50C5" w:rsidRPr="00A945DB">
          <w:rPr>
            <w:rStyle w:val="Hyperlink"/>
            <w:rFonts w:ascii="Arial" w:hAnsi="Arial" w:cs="Arial"/>
            <w:bCs/>
            <w:szCs w:val="24"/>
            <w:lang w:val="en-US"/>
          </w:rPr>
          <w:t xml:space="preserve">, </w:t>
        </w:r>
        <w:r w:rsidR="007C50C5" w:rsidRPr="00A945DB">
          <w:rPr>
            <w:rStyle w:val="Hyperlink"/>
            <w:rFonts w:ascii="Arial" w:hAnsi="Arial" w:cs="Arial"/>
            <w:bCs/>
            <w:i/>
            <w:iCs/>
            <w:szCs w:val="24"/>
            <w:lang w:val="en-US"/>
          </w:rPr>
          <w:t>Local Government (Financial Management) Regulations 1996</w:t>
        </w:r>
      </w:hyperlink>
      <w:r w:rsidR="007C50C5" w:rsidRPr="00FA52CC">
        <w:rPr>
          <w:rFonts w:ascii="Arial" w:hAnsi="Arial" w:cs="Arial"/>
          <w:bCs/>
          <w:i/>
          <w:iCs/>
          <w:szCs w:val="24"/>
          <w:lang w:val="en-US"/>
        </w:rPr>
        <w:t xml:space="preserve">, </w:t>
      </w:r>
      <w:r w:rsidR="007C50C5" w:rsidRPr="00FA52CC">
        <w:rPr>
          <w:rFonts w:ascii="Arial" w:hAnsi="Arial" w:cs="Arial"/>
          <w:bCs/>
          <w:szCs w:val="24"/>
          <w:lang w:val="en-US"/>
        </w:rPr>
        <w:t>and</w:t>
      </w:r>
      <w:r w:rsidR="007C50C5" w:rsidRPr="00FA52CC">
        <w:rPr>
          <w:rFonts w:ascii="Arial" w:hAnsi="Arial" w:cs="Arial"/>
          <w:bCs/>
          <w:i/>
          <w:iCs/>
          <w:szCs w:val="24"/>
          <w:lang w:val="en-US"/>
        </w:rPr>
        <w:t xml:space="preserve"> Australian Accounting Standards.</w:t>
      </w:r>
    </w:p>
    <w:p w14:paraId="77FA0113" w14:textId="14F99288" w:rsidR="007C50C5" w:rsidRDefault="007C50C5" w:rsidP="007C50C5">
      <w:pPr>
        <w:ind w:left="-284" w:right="-330"/>
        <w:jc w:val="both"/>
        <w:rPr>
          <w:rFonts w:ascii="Arial" w:hAnsi="Arial" w:cs="Arial"/>
          <w:bCs/>
          <w:color w:val="17365D" w:themeColor="text2" w:themeShade="BF"/>
          <w:sz w:val="28"/>
          <w:szCs w:val="32"/>
          <w:lang w:val="en-US"/>
        </w:rPr>
      </w:pPr>
    </w:p>
    <w:p w14:paraId="45772BB2" w14:textId="77777777" w:rsidR="00E4046A" w:rsidRPr="00931DC9" w:rsidRDefault="00E4046A" w:rsidP="007C50C5">
      <w:pPr>
        <w:ind w:left="-284" w:right="-330"/>
        <w:jc w:val="both"/>
        <w:rPr>
          <w:rFonts w:ascii="Arial" w:hAnsi="Arial" w:cs="Arial"/>
          <w:bCs/>
          <w:color w:val="17365D" w:themeColor="text2" w:themeShade="BF"/>
          <w:sz w:val="28"/>
          <w:szCs w:val="32"/>
          <w:lang w:val="en-US"/>
        </w:rPr>
      </w:pPr>
    </w:p>
    <w:p w14:paraId="4D083D99" w14:textId="77777777" w:rsidR="007C50C5" w:rsidRPr="005F77A2" w:rsidRDefault="007C50C5" w:rsidP="007C50C5">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02FEE9F" w14:textId="77777777" w:rsidR="007C50C5" w:rsidRPr="00931DC9" w:rsidRDefault="007C50C5" w:rsidP="007C50C5">
      <w:pPr>
        <w:ind w:left="-284" w:right="-330"/>
        <w:jc w:val="both"/>
        <w:rPr>
          <w:rFonts w:ascii="Arial" w:hAnsi="Arial" w:cs="Arial"/>
          <w:bCs/>
          <w:sz w:val="28"/>
          <w:szCs w:val="32"/>
          <w:lang w:val="en-US"/>
        </w:rPr>
      </w:pPr>
    </w:p>
    <w:p w14:paraId="59E23402" w14:textId="77777777" w:rsidR="007C50C5" w:rsidRPr="00FA52CC" w:rsidRDefault="007C50C5" w:rsidP="007C50C5">
      <w:pPr>
        <w:ind w:left="-284" w:right="-330"/>
        <w:jc w:val="both"/>
        <w:rPr>
          <w:rFonts w:ascii="Arial" w:hAnsi="Arial" w:cs="Arial"/>
          <w:bCs/>
        </w:rPr>
      </w:pPr>
      <w:r w:rsidRPr="00FA52CC">
        <w:rPr>
          <w:rFonts w:ascii="Arial" w:hAnsi="Arial" w:cs="Arial"/>
          <w:bCs/>
          <w:szCs w:val="28"/>
          <w:lang w:val="en-US"/>
        </w:rPr>
        <w:t>Nil.</w:t>
      </w:r>
    </w:p>
    <w:p w14:paraId="55F2204B" w14:textId="77777777" w:rsidR="007C50C5" w:rsidRDefault="007C50C5" w:rsidP="007C50C5">
      <w:pPr>
        <w:ind w:left="-284" w:right="-330"/>
        <w:jc w:val="both"/>
        <w:rPr>
          <w:rFonts w:ascii="Arial" w:hAnsi="Arial" w:cs="Arial"/>
          <w:szCs w:val="24"/>
        </w:rPr>
      </w:pPr>
    </w:p>
    <w:p w14:paraId="44CDC8D8" w14:textId="77777777" w:rsidR="007C50C5" w:rsidRDefault="007C50C5" w:rsidP="007C50C5">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259EDA04"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A1E933C" w14:textId="77777777" w:rsidR="007C50C5" w:rsidRPr="005F77A2" w:rsidRDefault="007C50C5" w:rsidP="007C50C5">
      <w:pPr>
        <w:ind w:left="-284" w:right="-330"/>
        <w:jc w:val="both"/>
        <w:rPr>
          <w:rFonts w:ascii="Arial" w:hAnsi="Arial" w:cs="Arial"/>
          <w:bCs/>
          <w:szCs w:val="28"/>
          <w:lang w:val="en-US"/>
        </w:rPr>
      </w:pPr>
    </w:p>
    <w:p w14:paraId="62033F15" w14:textId="77777777" w:rsidR="007C50C5" w:rsidRDefault="007C50C5" w:rsidP="007C50C5">
      <w:pPr>
        <w:ind w:left="-284" w:right="-330"/>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31 March</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sidRPr="001D47E9">
        <w:rPr>
          <w:rFonts w:ascii="Arial" w:hAnsi="Arial" w:cs="Arial"/>
          <w:bCs/>
          <w:szCs w:val="24"/>
        </w:rPr>
        <w:t>$9,</w:t>
      </w:r>
      <w:r>
        <w:rPr>
          <w:rFonts w:ascii="Arial" w:hAnsi="Arial" w:cs="Arial"/>
          <w:bCs/>
          <w:szCs w:val="24"/>
        </w:rPr>
        <w:t>673,299</w:t>
      </w:r>
      <w:r w:rsidRPr="001D47E9">
        <w:rPr>
          <w:rFonts w:ascii="Arial" w:hAnsi="Arial" w:cs="Arial"/>
          <w:bCs/>
          <w:szCs w:val="24"/>
        </w:rPr>
        <w:t xml:space="preserve"> which</w:t>
      </w:r>
      <w:r w:rsidRPr="00FF0C0A">
        <w:rPr>
          <w:rFonts w:ascii="Arial" w:hAnsi="Arial" w:cs="Arial"/>
          <w:bCs/>
          <w:szCs w:val="24"/>
        </w:rPr>
        <w:t xml:space="preserve"> is favourable, compared to a budgeted surplus for the same per</w:t>
      </w:r>
      <w:r w:rsidRPr="009B6F4B">
        <w:rPr>
          <w:rFonts w:ascii="Arial" w:hAnsi="Arial" w:cs="Arial"/>
          <w:bCs/>
          <w:szCs w:val="24"/>
        </w:rPr>
        <w:t>iod of $3,</w:t>
      </w:r>
      <w:r>
        <w:rPr>
          <w:rFonts w:ascii="Arial" w:hAnsi="Arial" w:cs="Arial"/>
          <w:bCs/>
          <w:szCs w:val="24"/>
        </w:rPr>
        <w:t>916,508</w:t>
      </w:r>
      <w:r w:rsidRPr="009B6F4B">
        <w:rPr>
          <w:rFonts w:ascii="Arial" w:hAnsi="Arial" w:cs="Arial"/>
          <w:bCs/>
          <w:szCs w:val="24"/>
        </w:rPr>
        <w:t xml:space="preserve"> being a </w:t>
      </w:r>
      <w:r>
        <w:rPr>
          <w:rFonts w:ascii="Arial" w:hAnsi="Arial" w:cs="Arial"/>
          <w:bCs/>
          <w:szCs w:val="24"/>
        </w:rPr>
        <w:t>146.99</w:t>
      </w:r>
      <w:r w:rsidRPr="009B6F4B">
        <w:rPr>
          <w:rFonts w:ascii="Arial" w:hAnsi="Arial" w:cs="Arial"/>
          <w:bCs/>
          <w:szCs w:val="24"/>
        </w:rPr>
        <w:t>% variance.</w:t>
      </w:r>
      <w:r w:rsidRPr="001B7548">
        <w:rPr>
          <w:rFonts w:ascii="Arial" w:hAnsi="Arial" w:cs="Arial"/>
          <w:bCs/>
          <w:szCs w:val="24"/>
        </w:rPr>
        <w:t xml:space="preserve"> </w:t>
      </w:r>
    </w:p>
    <w:p w14:paraId="3198041D" w14:textId="77777777" w:rsidR="007C50C5" w:rsidRDefault="007C50C5" w:rsidP="007C50C5">
      <w:pPr>
        <w:ind w:left="-284" w:right="-330"/>
        <w:jc w:val="both"/>
        <w:rPr>
          <w:rFonts w:ascii="Arial" w:hAnsi="Arial" w:cs="Arial"/>
          <w:bCs/>
          <w:szCs w:val="24"/>
        </w:rPr>
      </w:pPr>
    </w:p>
    <w:p w14:paraId="2FE28D33" w14:textId="77777777" w:rsidR="007C50C5" w:rsidRDefault="007C50C5" w:rsidP="007C50C5">
      <w:pPr>
        <w:ind w:left="-284" w:right="-330"/>
        <w:jc w:val="both"/>
        <w:rPr>
          <w:rFonts w:ascii="Arial" w:hAnsi="Arial" w:cs="Arial"/>
          <w:bCs/>
          <w:szCs w:val="24"/>
        </w:rPr>
      </w:pPr>
      <w:r w:rsidRPr="009B6F4B">
        <w:rPr>
          <w:rFonts w:ascii="Arial" w:hAnsi="Arial" w:cs="Arial"/>
          <w:bCs/>
          <w:szCs w:val="24"/>
        </w:rPr>
        <w:t>The operating revenue at the end of March 2023 was $34,104,024 which represents a $551,349 or 1.59% unfavourable variance</w:t>
      </w:r>
      <w:r w:rsidRPr="00203D01">
        <w:rPr>
          <w:rFonts w:ascii="Arial" w:hAnsi="Arial" w:cs="Arial"/>
          <w:bCs/>
          <w:szCs w:val="24"/>
        </w:rPr>
        <w:t xml:space="preserve"> compared to the year-to-date budget of </w:t>
      </w:r>
      <w:r w:rsidRPr="00977D52">
        <w:rPr>
          <w:rFonts w:ascii="Arial" w:hAnsi="Arial" w:cs="Arial"/>
          <w:bCs/>
          <w:szCs w:val="24"/>
        </w:rPr>
        <w:t>$34</w:t>
      </w:r>
      <w:r>
        <w:rPr>
          <w:rFonts w:ascii="Arial" w:hAnsi="Arial" w:cs="Arial"/>
          <w:bCs/>
          <w:szCs w:val="24"/>
        </w:rPr>
        <w:t>,655,373</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214FAE01" w14:textId="77777777" w:rsidR="007C50C5" w:rsidRDefault="007C50C5" w:rsidP="007C50C5">
      <w:pPr>
        <w:ind w:left="-284" w:right="-330"/>
        <w:jc w:val="both"/>
        <w:rPr>
          <w:rFonts w:ascii="Arial" w:hAnsi="Arial" w:cs="Arial"/>
          <w:bCs/>
          <w:szCs w:val="24"/>
        </w:rPr>
      </w:pPr>
    </w:p>
    <w:p w14:paraId="08D312FD" w14:textId="77777777" w:rsidR="007C50C5" w:rsidRPr="005F77A2" w:rsidRDefault="007C50C5" w:rsidP="007C50C5">
      <w:pPr>
        <w:ind w:left="-284" w:right="-330"/>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M</w:t>
      </w:r>
      <w:r w:rsidRPr="00D80755">
        <w:rPr>
          <w:rFonts w:ascii="Arial" w:hAnsi="Arial" w:cs="Arial"/>
          <w:bCs/>
          <w:szCs w:val="24"/>
        </w:rPr>
        <w:t>arch 2023 was $27,299,573, which represents a $1,615,896 or 5.59% favourable variance compared to the year-to-date budget of $28,915,469, primarily in materials and contracts and employee costs.</w:t>
      </w:r>
    </w:p>
    <w:p w14:paraId="248C3759" w14:textId="0BA3459B" w:rsidR="007C50C5" w:rsidRDefault="007C50C5" w:rsidP="007C50C5">
      <w:pPr>
        <w:ind w:left="-284" w:right="-330"/>
        <w:jc w:val="both"/>
        <w:rPr>
          <w:rFonts w:ascii="Arial" w:hAnsi="Arial" w:cs="Arial"/>
          <w:bCs/>
        </w:rPr>
      </w:pPr>
    </w:p>
    <w:p w14:paraId="11B1F3FF" w14:textId="77777777" w:rsidR="007C50C5" w:rsidRPr="005F77A2" w:rsidRDefault="007C50C5" w:rsidP="007C50C5">
      <w:pPr>
        <w:ind w:left="-284" w:right="-330"/>
        <w:jc w:val="both"/>
        <w:rPr>
          <w:rFonts w:ascii="Arial" w:hAnsi="Arial" w:cs="Arial"/>
          <w:bCs/>
        </w:rPr>
      </w:pPr>
    </w:p>
    <w:p w14:paraId="32341717"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366AB52" w14:textId="77777777" w:rsidR="007C50C5" w:rsidRPr="005F77A2" w:rsidRDefault="007C50C5" w:rsidP="007C50C5">
      <w:pPr>
        <w:ind w:left="-284" w:right="-330"/>
        <w:jc w:val="both"/>
        <w:rPr>
          <w:rFonts w:ascii="Arial" w:hAnsi="Arial" w:cs="Arial"/>
          <w:b/>
          <w:sz w:val="28"/>
          <w:szCs w:val="32"/>
          <w:lang w:val="en-US"/>
        </w:rPr>
      </w:pPr>
    </w:p>
    <w:p w14:paraId="64C713B9" w14:textId="77777777" w:rsidR="007C50C5" w:rsidRPr="005F77A2" w:rsidRDefault="007C50C5" w:rsidP="007C50C5">
      <w:pPr>
        <w:ind w:left="-284" w:right="-330"/>
        <w:jc w:val="both"/>
        <w:rPr>
          <w:rFonts w:ascii="Arial" w:hAnsi="Arial" w:cs="Arial"/>
          <w:bCs/>
          <w:szCs w:val="24"/>
        </w:rPr>
      </w:pPr>
      <w:r>
        <w:rPr>
          <w:rFonts w:ascii="Arial" w:hAnsi="Arial" w:cs="Arial"/>
          <w:bCs/>
          <w:szCs w:val="24"/>
          <w:lang w:val="en-US"/>
        </w:rPr>
        <w:t>Nil.</w:t>
      </w:r>
    </w:p>
    <w:p w14:paraId="49138A5F" w14:textId="77777777" w:rsidR="00883B06" w:rsidRDefault="00883B06" w:rsidP="00883B06">
      <w:pPr>
        <w:ind w:right="-238"/>
      </w:pPr>
    </w:p>
    <w:p w14:paraId="7BC7CA1E" w14:textId="77777777" w:rsidR="00DC2AC0" w:rsidRPr="00DC2AC0" w:rsidRDefault="00DC2AC0" w:rsidP="00883B06">
      <w:pPr>
        <w:ind w:right="-238"/>
      </w:pPr>
    </w:p>
    <w:p w14:paraId="09060870" w14:textId="77777777" w:rsidR="008C077B" w:rsidRDefault="008C077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A3798" w14:textId="62E84322" w:rsidR="00671F60" w:rsidRPr="00DC2AC0" w:rsidRDefault="00DC2AC0"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32903595"/>
      <w:r w:rsidRPr="1703E32B">
        <w:rPr>
          <w:rFonts w:ascii="Arial" w:hAnsi="Arial" w:cs="Arial"/>
          <w:caps w:val="0"/>
          <w:color w:val="17365D" w:themeColor="text2" w:themeShade="BF"/>
          <w:u w:val="none"/>
        </w:rPr>
        <w:t>CPS1</w:t>
      </w:r>
      <w:r w:rsidR="00017A5A">
        <w:rPr>
          <w:rFonts w:ascii="Arial" w:hAnsi="Arial" w:cs="Arial"/>
          <w:caps w:val="0"/>
          <w:color w:val="17365D" w:themeColor="text2" w:themeShade="BF"/>
          <w:u w:val="none"/>
        </w:rPr>
        <w:t>7</w:t>
      </w:r>
      <w:r w:rsidRPr="1703E32B">
        <w:rPr>
          <w:rFonts w:ascii="Arial" w:hAnsi="Arial" w:cs="Arial"/>
          <w:caps w:val="0"/>
          <w:color w:val="17365D" w:themeColor="text2" w:themeShade="BF"/>
          <w:u w:val="none"/>
        </w:rPr>
        <w:t>.04.23 Monthly Investment Report – March 2023</w:t>
      </w:r>
      <w:bookmarkEnd w:id="29"/>
    </w:p>
    <w:p w14:paraId="0D29CD88" w14:textId="3AA1D2DD" w:rsidR="00DC2AC0" w:rsidRDefault="00DC2AC0" w:rsidP="00883B06">
      <w:pPr>
        <w:pStyle w:val="CouncilHeading"/>
        <w:ind w:right="-238"/>
        <w:rPr>
          <w:caps/>
          <w:color w:val="17365D" w:themeColor="text2" w:themeShade="BF"/>
        </w:rPr>
      </w:pPr>
    </w:p>
    <w:tbl>
      <w:tblPr>
        <w:tblStyle w:val="TableGrid"/>
        <w:tblW w:w="9640" w:type="dxa"/>
        <w:tblInd w:w="-289" w:type="dxa"/>
        <w:tblLook w:val="04A0" w:firstRow="1" w:lastRow="0" w:firstColumn="1" w:lastColumn="0" w:noHBand="0" w:noVBand="1"/>
      </w:tblPr>
      <w:tblGrid>
        <w:gridCol w:w="2349"/>
        <w:gridCol w:w="7291"/>
      </w:tblGrid>
      <w:tr w:rsidR="00BB3632" w:rsidRPr="00C02867" w14:paraId="1B727FAB" w14:textId="77777777">
        <w:tc>
          <w:tcPr>
            <w:tcW w:w="2349" w:type="dxa"/>
          </w:tcPr>
          <w:p w14:paraId="0B439C06"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3BC54EF2" w14:textId="77777777" w:rsidR="00BB3632" w:rsidRPr="00E95DDF" w:rsidRDefault="00BB3632" w:rsidP="00246D8A">
            <w:pPr>
              <w:ind w:right="39"/>
              <w:jc w:val="both"/>
              <w:rPr>
                <w:rFonts w:ascii="Arial" w:hAnsi="Arial"/>
                <w:szCs w:val="24"/>
                <w:lang w:val="en-AU"/>
              </w:rPr>
            </w:pPr>
            <w:r>
              <w:rPr>
                <w:rFonts w:ascii="Arial" w:hAnsi="Arial"/>
                <w:szCs w:val="24"/>
                <w:lang w:val="en-AU"/>
              </w:rPr>
              <w:t>Council Meeting – 26 April 2023</w:t>
            </w:r>
          </w:p>
        </w:tc>
      </w:tr>
      <w:tr w:rsidR="00BB3632" w:rsidRPr="00C02867" w14:paraId="4A51169C" w14:textId="77777777">
        <w:tc>
          <w:tcPr>
            <w:tcW w:w="2349" w:type="dxa"/>
          </w:tcPr>
          <w:p w14:paraId="1298903A"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01E1B107" w14:textId="77777777" w:rsidR="00BB3632" w:rsidRPr="00E95DDF" w:rsidRDefault="00BB3632" w:rsidP="00246D8A">
            <w:pPr>
              <w:ind w:right="39"/>
              <w:jc w:val="both"/>
              <w:rPr>
                <w:rFonts w:ascii="Arial" w:hAnsi="Arial"/>
                <w:szCs w:val="24"/>
                <w:lang w:val="en-AU"/>
              </w:rPr>
            </w:pPr>
            <w:r w:rsidRPr="00E95DDF">
              <w:rPr>
                <w:rFonts w:ascii="Arial" w:hAnsi="Arial"/>
                <w:szCs w:val="24"/>
                <w:lang w:val="en-AU"/>
              </w:rPr>
              <w:t xml:space="preserve">City of Nedlands </w:t>
            </w:r>
          </w:p>
        </w:tc>
      </w:tr>
      <w:tr w:rsidR="00BB3632" w:rsidRPr="00C02867" w14:paraId="12B99E86" w14:textId="77777777">
        <w:tc>
          <w:tcPr>
            <w:tcW w:w="2349" w:type="dxa"/>
          </w:tcPr>
          <w:p w14:paraId="23DD39F0" w14:textId="77777777" w:rsidR="00BB3632" w:rsidRPr="00E95DDF" w:rsidRDefault="00BB3632" w:rsidP="00246D8A">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79047FCE" w14:textId="77777777" w:rsidR="00BB3632" w:rsidRPr="00E95DDF" w:rsidRDefault="00BB3632" w:rsidP="00246D8A">
            <w:pPr>
              <w:pStyle w:val="Subsection"/>
              <w:tabs>
                <w:tab w:val="clear" w:pos="595"/>
                <w:tab w:val="clear" w:pos="879"/>
              </w:tabs>
              <w:spacing w:before="0" w:line="240" w:lineRule="auto"/>
              <w:ind w:left="0" w:right="39" w:firstLine="0"/>
              <w:rPr>
                <w:rFonts w:ascii="Arial" w:hAnsi="Arial"/>
                <w:szCs w:val="24"/>
              </w:rPr>
            </w:pPr>
          </w:p>
          <w:p w14:paraId="3CA7F6F3" w14:textId="77777777" w:rsidR="00BB3632" w:rsidRPr="00E95DDF" w:rsidRDefault="00BB3632" w:rsidP="00246D8A">
            <w:pPr>
              <w:pStyle w:val="Subsection"/>
              <w:tabs>
                <w:tab w:val="clear" w:pos="595"/>
                <w:tab w:val="clear" w:pos="879"/>
              </w:tabs>
              <w:spacing w:before="0" w:line="240" w:lineRule="auto"/>
              <w:ind w:left="0" w:right="39" w:firstLine="0"/>
              <w:rPr>
                <w:rFonts w:ascii="Arial" w:hAnsi="Arial"/>
                <w:szCs w:val="24"/>
              </w:rPr>
            </w:pPr>
            <w:r>
              <w:rPr>
                <w:rFonts w:ascii="Arial" w:hAnsi="Arial"/>
                <w:szCs w:val="24"/>
              </w:rPr>
              <w:t>Nil</w:t>
            </w:r>
            <w:r w:rsidRPr="00E95DDF">
              <w:rPr>
                <w:rFonts w:ascii="Arial" w:hAnsi="Arial"/>
                <w:szCs w:val="24"/>
              </w:rPr>
              <w:t>.</w:t>
            </w:r>
          </w:p>
        </w:tc>
      </w:tr>
      <w:tr w:rsidR="00BB3632" w:rsidRPr="00C02867" w14:paraId="22DFCC88" w14:textId="77777777">
        <w:tc>
          <w:tcPr>
            <w:tcW w:w="2349" w:type="dxa"/>
          </w:tcPr>
          <w:p w14:paraId="760330C6"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737321AD" w14:textId="77777777" w:rsidR="00BB3632" w:rsidRPr="00E95DDF" w:rsidRDefault="00BB3632" w:rsidP="00246D8A">
            <w:pPr>
              <w:ind w:right="39"/>
              <w:jc w:val="both"/>
              <w:rPr>
                <w:rFonts w:ascii="Arial" w:hAnsi="Arial"/>
                <w:szCs w:val="24"/>
                <w:lang w:val="en-AU"/>
              </w:rPr>
            </w:pPr>
            <w:r>
              <w:rPr>
                <w:rFonts w:ascii="Arial" w:hAnsi="Arial"/>
                <w:szCs w:val="24"/>
                <w:lang w:val="en-AU"/>
              </w:rPr>
              <w:t>Lauren Fitzgerald – Senior Accountant Financial Services</w:t>
            </w:r>
          </w:p>
        </w:tc>
      </w:tr>
      <w:tr w:rsidR="00BB3632" w:rsidRPr="00C02867" w14:paraId="52F0EFDB" w14:textId="77777777">
        <w:tc>
          <w:tcPr>
            <w:tcW w:w="2349" w:type="dxa"/>
          </w:tcPr>
          <w:p w14:paraId="7EB6396C"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Director</w:t>
            </w:r>
          </w:p>
        </w:tc>
        <w:tc>
          <w:tcPr>
            <w:tcW w:w="7291" w:type="dxa"/>
          </w:tcPr>
          <w:p w14:paraId="2FC5D108" w14:textId="77777777" w:rsidR="00BB3632" w:rsidRPr="00E95DDF" w:rsidRDefault="00BB3632" w:rsidP="00246D8A">
            <w:pPr>
              <w:ind w:right="39"/>
              <w:jc w:val="both"/>
              <w:rPr>
                <w:rFonts w:ascii="Arial" w:hAnsi="Arial"/>
                <w:szCs w:val="24"/>
                <w:lang w:val="en-AU"/>
              </w:rPr>
            </w:pPr>
            <w:r>
              <w:rPr>
                <w:rFonts w:ascii="Arial" w:hAnsi="Arial"/>
                <w:szCs w:val="24"/>
                <w:lang w:val="en-AU"/>
              </w:rPr>
              <w:t>Michael Cole – Director Corporate Services</w:t>
            </w:r>
          </w:p>
        </w:tc>
      </w:tr>
      <w:tr w:rsidR="00BB3632" w:rsidRPr="00C02867" w14:paraId="5112F991" w14:textId="77777777">
        <w:tc>
          <w:tcPr>
            <w:tcW w:w="2349" w:type="dxa"/>
          </w:tcPr>
          <w:p w14:paraId="002E7722"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Attachments</w:t>
            </w:r>
          </w:p>
        </w:tc>
        <w:tc>
          <w:tcPr>
            <w:tcW w:w="7291" w:type="dxa"/>
          </w:tcPr>
          <w:p w14:paraId="119D0D46" w14:textId="77777777" w:rsidR="00BB3632" w:rsidRPr="00117279" w:rsidRDefault="00BB3632" w:rsidP="00246D8A">
            <w:pPr>
              <w:ind w:right="39"/>
              <w:jc w:val="both"/>
              <w:rPr>
                <w:rFonts w:ascii="Arial" w:hAnsi="Arial"/>
                <w:szCs w:val="24"/>
                <w:lang w:val="en-US"/>
              </w:rPr>
            </w:pPr>
            <w:r w:rsidRPr="00117279">
              <w:rPr>
                <w:rFonts w:ascii="Arial" w:hAnsi="Arial"/>
                <w:szCs w:val="24"/>
              </w:rPr>
              <w:t xml:space="preserve">1. Investment Report for the period ended </w:t>
            </w:r>
            <w:r>
              <w:rPr>
                <w:rFonts w:ascii="Arial" w:hAnsi="Arial"/>
                <w:szCs w:val="24"/>
              </w:rPr>
              <w:t>31 March</w:t>
            </w:r>
            <w:r w:rsidRPr="00117279">
              <w:rPr>
                <w:rFonts w:ascii="Arial" w:hAnsi="Arial"/>
                <w:szCs w:val="24"/>
              </w:rPr>
              <w:t xml:space="preserve"> 2023</w:t>
            </w:r>
          </w:p>
        </w:tc>
      </w:tr>
    </w:tbl>
    <w:p w14:paraId="5FFD0E4A" w14:textId="77777777" w:rsidR="00BB3632" w:rsidRPr="00C1421E" w:rsidRDefault="00BB3632" w:rsidP="00BB3632">
      <w:pPr>
        <w:ind w:right="-330"/>
        <w:jc w:val="both"/>
        <w:rPr>
          <w:rFonts w:ascii="Arial" w:hAnsi="Arial" w:cs="Arial"/>
          <w:b/>
          <w:szCs w:val="24"/>
          <w:lang w:val="en-US"/>
        </w:rPr>
      </w:pPr>
    </w:p>
    <w:p w14:paraId="0A1A1E67" w14:textId="77777777" w:rsidR="00BB3632" w:rsidRPr="00E87554" w:rsidRDefault="00BB3632" w:rsidP="00BB363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70D1004" w14:textId="77777777" w:rsidR="00BB3632" w:rsidRPr="00C1421E" w:rsidRDefault="00BB3632" w:rsidP="00BB3632">
      <w:pPr>
        <w:ind w:left="-567" w:right="-330"/>
        <w:jc w:val="both"/>
        <w:rPr>
          <w:rFonts w:ascii="Arial" w:hAnsi="Arial" w:cs="Arial"/>
          <w:b/>
          <w:szCs w:val="24"/>
          <w:lang w:val="en-US"/>
        </w:rPr>
      </w:pPr>
    </w:p>
    <w:p w14:paraId="3B2C1E94" w14:textId="77777777" w:rsidR="00BB3632" w:rsidRPr="007A7962" w:rsidRDefault="00BB3632" w:rsidP="00BB3632">
      <w:pPr>
        <w:ind w:left="-284" w:right="-330"/>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269DE54A" w14:textId="0BF0E5CE" w:rsidR="00BB3632" w:rsidRDefault="00BB3632" w:rsidP="00BB3632">
      <w:pPr>
        <w:ind w:left="-567" w:right="-330"/>
        <w:jc w:val="both"/>
        <w:rPr>
          <w:rFonts w:ascii="Arial" w:hAnsi="Arial" w:cs="Arial"/>
          <w:b/>
          <w:szCs w:val="24"/>
          <w:lang w:val="en-US"/>
        </w:rPr>
      </w:pPr>
    </w:p>
    <w:p w14:paraId="33ACBD05" w14:textId="77777777" w:rsidR="00BB3632" w:rsidRPr="00C1421E" w:rsidRDefault="00BB3632" w:rsidP="00BB3632">
      <w:pPr>
        <w:ind w:left="-567" w:right="-330"/>
        <w:jc w:val="both"/>
        <w:rPr>
          <w:rFonts w:ascii="Arial" w:hAnsi="Arial" w:cs="Arial"/>
          <w:b/>
          <w:szCs w:val="24"/>
          <w:lang w:val="en-US"/>
        </w:rPr>
      </w:pPr>
    </w:p>
    <w:p w14:paraId="12721357" w14:textId="77777777" w:rsidR="00BB3632" w:rsidRPr="00E87554" w:rsidRDefault="00BB3632" w:rsidP="00BB363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D5CA0B6" w14:textId="77777777" w:rsidR="00BB3632" w:rsidRPr="00C1421E" w:rsidRDefault="00BB3632" w:rsidP="00BB3632">
      <w:pPr>
        <w:ind w:left="-567" w:right="-330"/>
        <w:jc w:val="both"/>
        <w:rPr>
          <w:rFonts w:ascii="Arial" w:hAnsi="Arial" w:cs="Arial"/>
          <w:b/>
          <w:color w:val="244061" w:themeColor="accent1" w:themeShade="80"/>
          <w:szCs w:val="24"/>
          <w:lang w:val="en-US"/>
        </w:rPr>
      </w:pPr>
    </w:p>
    <w:p w14:paraId="258E311F" w14:textId="77777777" w:rsidR="00BB3632" w:rsidRPr="00FC2878" w:rsidRDefault="00BB3632" w:rsidP="00BB3632">
      <w:pPr>
        <w:ind w:left="-284" w:right="-330"/>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March 2023</w:t>
      </w:r>
      <w:r w:rsidRPr="057465D3">
        <w:rPr>
          <w:rFonts w:ascii="Arial" w:hAnsi="Arial" w:cs="Arial"/>
          <w:b/>
          <w:bCs/>
          <w:color w:val="244061" w:themeColor="accent1" w:themeShade="80"/>
          <w:szCs w:val="24"/>
        </w:rPr>
        <w:t>.</w:t>
      </w:r>
    </w:p>
    <w:p w14:paraId="5AFF4548" w14:textId="77093B21" w:rsidR="00BB3632" w:rsidRDefault="00BB3632" w:rsidP="00BB3632">
      <w:pPr>
        <w:ind w:right="-330"/>
        <w:jc w:val="both"/>
        <w:rPr>
          <w:rFonts w:ascii="Arial" w:hAnsi="Arial" w:cs="Arial"/>
          <w:b/>
          <w:szCs w:val="24"/>
          <w:lang w:val="en-US"/>
        </w:rPr>
      </w:pPr>
    </w:p>
    <w:p w14:paraId="382E4804" w14:textId="77777777" w:rsidR="00BB3632" w:rsidRPr="001C2B78" w:rsidRDefault="00BB3632" w:rsidP="00BB3632">
      <w:pPr>
        <w:ind w:right="-330"/>
        <w:jc w:val="both"/>
        <w:rPr>
          <w:rFonts w:ascii="Arial" w:hAnsi="Arial" w:cs="Arial"/>
          <w:b/>
          <w:szCs w:val="24"/>
          <w:lang w:val="en-US"/>
        </w:rPr>
      </w:pPr>
    </w:p>
    <w:p w14:paraId="0E11BEE4"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9D4DB3C" w14:textId="77777777" w:rsidR="00BB3632" w:rsidRPr="00C1421E" w:rsidRDefault="00BB3632" w:rsidP="00BB3632">
      <w:pPr>
        <w:ind w:left="-284" w:right="-330"/>
        <w:jc w:val="both"/>
        <w:rPr>
          <w:rFonts w:ascii="Arial" w:hAnsi="Arial" w:cs="Arial"/>
          <w:color w:val="000000" w:themeColor="text1"/>
          <w:szCs w:val="24"/>
        </w:rPr>
      </w:pPr>
    </w:p>
    <w:p w14:paraId="55EB85A8" w14:textId="77777777" w:rsidR="00BB3632" w:rsidRPr="002B4218" w:rsidRDefault="00BB3632" w:rsidP="00BB3632">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7735758" w14:textId="628D9200" w:rsidR="00BB3632" w:rsidRDefault="00BB3632" w:rsidP="00BB3632">
      <w:pPr>
        <w:ind w:left="-284" w:right="-330"/>
        <w:jc w:val="both"/>
        <w:rPr>
          <w:rFonts w:ascii="Arial" w:hAnsi="Arial" w:cs="Arial"/>
          <w:bCs/>
          <w:szCs w:val="24"/>
          <w:lang w:val="en-US"/>
        </w:rPr>
      </w:pPr>
    </w:p>
    <w:p w14:paraId="6C26EDF4" w14:textId="77777777" w:rsidR="00BB3632" w:rsidRPr="00C1421E" w:rsidRDefault="00BB3632" w:rsidP="00BB3632">
      <w:pPr>
        <w:ind w:left="-284" w:right="-330"/>
        <w:jc w:val="both"/>
        <w:rPr>
          <w:rFonts w:ascii="Arial" w:hAnsi="Arial" w:cs="Arial"/>
          <w:bCs/>
          <w:szCs w:val="24"/>
          <w:lang w:val="en-US"/>
        </w:rPr>
      </w:pPr>
    </w:p>
    <w:p w14:paraId="2EEAB897" w14:textId="77777777" w:rsidR="00BB3632" w:rsidRPr="00E87554" w:rsidRDefault="00BB3632" w:rsidP="00BB363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DB848BA" w14:textId="77777777" w:rsidR="00BB3632" w:rsidRPr="00C1421E" w:rsidRDefault="00BB3632" w:rsidP="00BB3632">
      <w:pPr>
        <w:ind w:left="-284" w:right="-330"/>
        <w:jc w:val="both"/>
        <w:rPr>
          <w:rFonts w:ascii="Arial" w:hAnsi="Arial" w:cs="Arial"/>
          <w:b/>
          <w:szCs w:val="24"/>
          <w:lang w:val="en-US"/>
        </w:rPr>
      </w:pPr>
    </w:p>
    <w:p w14:paraId="21CAF98A" w14:textId="77777777" w:rsidR="00BB3632" w:rsidRPr="00C1421E" w:rsidRDefault="00BB3632" w:rsidP="00BB3632">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0D37CEEF" w14:textId="77777777" w:rsidR="00BB3632" w:rsidRDefault="00BB3632" w:rsidP="00BB3632">
      <w:pPr>
        <w:ind w:left="-284" w:right="-330"/>
        <w:jc w:val="both"/>
        <w:rPr>
          <w:rFonts w:ascii="Arial" w:hAnsi="Arial" w:cs="Arial"/>
          <w:b/>
          <w:szCs w:val="24"/>
          <w:lang w:val="en-US"/>
        </w:rPr>
      </w:pPr>
    </w:p>
    <w:p w14:paraId="15751DFB" w14:textId="7065D20A"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490BF5D6" w14:textId="77777777" w:rsidR="00BB3632" w:rsidRPr="00C1421E" w:rsidRDefault="00BB3632" w:rsidP="00BB3632">
      <w:pPr>
        <w:ind w:left="-284" w:right="-330"/>
        <w:jc w:val="both"/>
        <w:rPr>
          <w:rFonts w:ascii="Arial" w:hAnsi="Arial" w:cs="Arial"/>
          <w:szCs w:val="24"/>
          <w:lang w:val="en-US"/>
        </w:rPr>
      </w:pPr>
    </w:p>
    <w:p w14:paraId="6AE2E071" w14:textId="77777777" w:rsidR="00BB3632" w:rsidRPr="00FD7C19" w:rsidRDefault="00BB3632" w:rsidP="00BB3632">
      <w:pPr>
        <w:ind w:left="-284" w:right="-330"/>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1CC936C1" w14:textId="77777777" w:rsidR="00BB3632" w:rsidRPr="002A0F07" w:rsidRDefault="00BB3632" w:rsidP="00BB3632">
      <w:pPr>
        <w:ind w:left="-284" w:right="-330"/>
        <w:jc w:val="both"/>
        <w:rPr>
          <w:rFonts w:ascii="Arial" w:hAnsi="Arial" w:cs="Arial"/>
          <w:szCs w:val="24"/>
          <w:lang w:val="en-US"/>
        </w:rPr>
      </w:pPr>
    </w:p>
    <w:p w14:paraId="6E464C92" w14:textId="77777777" w:rsidR="00BB3632" w:rsidRPr="002A0F07" w:rsidRDefault="00BB3632" w:rsidP="00BB3632">
      <w:pPr>
        <w:ind w:left="-284" w:right="-330"/>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19F481AA" w14:textId="77777777" w:rsidR="00BB3632" w:rsidRPr="002A0F07" w:rsidRDefault="00BB3632" w:rsidP="00BB3632">
      <w:pPr>
        <w:ind w:left="-284" w:right="-330"/>
        <w:jc w:val="both"/>
        <w:rPr>
          <w:rFonts w:ascii="Arial" w:hAnsi="Arial" w:cs="Arial"/>
          <w:szCs w:val="24"/>
          <w:lang w:val="en-US"/>
        </w:rPr>
      </w:pPr>
    </w:p>
    <w:p w14:paraId="541F1DB7" w14:textId="77777777" w:rsidR="00BB3632" w:rsidRPr="002A0F07" w:rsidRDefault="00BB3632" w:rsidP="00BB3632">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Pr>
          <w:rFonts w:ascii="Arial" w:hAnsi="Arial" w:cs="Arial"/>
          <w:szCs w:val="24"/>
          <w:lang w:val="en-US"/>
        </w:rPr>
        <w:t>at</w:t>
      </w:r>
      <w:proofErr w:type="gramEnd"/>
      <w:r>
        <w:rPr>
          <w:rFonts w:ascii="Arial" w:hAnsi="Arial" w:cs="Arial"/>
          <w:szCs w:val="24"/>
          <w:lang w:val="en-US"/>
        </w:rPr>
        <w:t xml:space="preserve"> 31 March 2023</w:t>
      </w:r>
      <w:r w:rsidRPr="057465D3">
        <w:rPr>
          <w:rFonts w:ascii="Arial" w:hAnsi="Arial" w:cs="Arial"/>
          <w:szCs w:val="24"/>
          <w:lang w:val="en-US"/>
        </w:rPr>
        <w:t xml:space="preserve"> and </w:t>
      </w:r>
      <w:r>
        <w:rPr>
          <w:rFonts w:ascii="Arial" w:hAnsi="Arial" w:cs="Arial"/>
          <w:szCs w:val="24"/>
          <w:lang w:val="en-US"/>
        </w:rPr>
        <w:t>31 March 2022</w:t>
      </w:r>
      <w:r w:rsidRPr="057465D3">
        <w:rPr>
          <w:rFonts w:ascii="Arial" w:hAnsi="Arial" w:cs="Arial"/>
          <w:szCs w:val="24"/>
          <w:lang w:val="en-US"/>
        </w:rPr>
        <w:t xml:space="preserve"> the City held the following funds in investments:</w:t>
      </w:r>
    </w:p>
    <w:p w14:paraId="48C3CFD8" w14:textId="310A5FB2" w:rsidR="00BB3632" w:rsidRDefault="00BB3632" w:rsidP="00BB3632">
      <w:pPr>
        <w:ind w:left="-284" w:right="-330"/>
        <w:jc w:val="both"/>
        <w:rPr>
          <w:rFonts w:ascii="Arial" w:hAnsi="Arial" w:cs="Arial"/>
          <w:szCs w:val="24"/>
          <w:lang w:val="en-US"/>
        </w:rPr>
      </w:pPr>
    </w:p>
    <w:p w14:paraId="76060454" w14:textId="77777777" w:rsidR="00BB3632" w:rsidRPr="002A0F07" w:rsidRDefault="00BB3632" w:rsidP="00BB3632">
      <w:pPr>
        <w:ind w:left="-284" w:right="-330"/>
        <w:jc w:val="both"/>
        <w:rPr>
          <w:rFonts w:ascii="Arial" w:hAnsi="Arial" w:cs="Arial"/>
          <w:szCs w:val="24"/>
          <w:lang w:val="en-US"/>
        </w:rPr>
      </w:pPr>
    </w:p>
    <w:tbl>
      <w:tblPr>
        <w:tblW w:w="9640" w:type="dxa"/>
        <w:tblInd w:w="-294" w:type="dxa"/>
        <w:tblLook w:val="04A0" w:firstRow="1" w:lastRow="0" w:firstColumn="1" w:lastColumn="0" w:noHBand="0" w:noVBand="1"/>
      </w:tblPr>
      <w:tblGrid>
        <w:gridCol w:w="3094"/>
        <w:gridCol w:w="2800"/>
        <w:gridCol w:w="3746"/>
      </w:tblGrid>
      <w:tr w:rsidR="00BB3632" w:rsidRPr="00491EF3" w14:paraId="4240723A" w14:textId="77777777" w:rsidTr="00BB3632">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096D8F" w14:textId="77777777" w:rsidR="00BB3632" w:rsidRPr="00491EF3" w:rsidRDefault="00BB3632" w:rsidP="00246D8A">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53BCC37E" w14:textId="3AC9BB3A" w:rsidR="00BB3632" w:rsidRPr="00491EF3" w:rsidRDefault="00BB3632" w:rsidP="00246D8A">
            <w:pPr>
              <w:jc w:val="center"/>
              <w:rPr>
                <w:rFonts w:ascii="Arial" w:hAnsi="Arial" w:cs="Arial"/>
                <w:b/>
                <w:bCs/>
                <w:color w:val="000000"/>
                <w:szCs w:val="24"/>
                <w:lang w:eastAsia="en-AU"/>
              </w:rPr>
            </w:pPr>
            <w:r>
              <w:rPr>
                <w:rFonts w:ascii="Arial" w:hAnsi="Arial" w:cs="Arial"/>
                <w:b/>
                <w:bCs/>
                <w:color w:val="000000" w:themeColor="text1"/>
                <w:szCs w:val="24"/>
                <w:lang w:eastAsia="en-AU"/>
              </w:rPr>
              <w:t>31 March 2023</w:t>
            </w:r>
          </w:p>
        </w:tc>
        <w:tc>
          <w:tcPr>
            <w:tcW w:w="3746" w:type="dxa"/>
            <w:tcBorders>
              <w:top w:val="single" w:sz="8" w:space="0" w:color="auto"/>
              <w:left w:val="nil"/>
              <w:bottom w:val="single" w:sz="8" w:space="0" w:color="auto"/>
              <w:right w:val="single" w:sz="8" w:space="0" w:color="auto"/>
            </w:tcBorders>
            <w:shd w:val="clear" w:color="auto" w:fill="auto"/>
            <w:vAlign w:val="center"/>
            <w:hideMark/>
          </w:tcPr>
          <w:p w14:paraId="0BA489A0" w14:textId="561E5213" w:rsidR="00BB3632" w:rsidRPr="00491EF3" w:rsidRDefault="00BB3632" w:rsidP="00246D8A">
            <w:pPr>
              <w:jc w:val="center"/>
              <w:rPr>
                <w:rFonts w:ascii="Arial" w:hAnsi="Arial" w:cs="Arial"/>
                <w:b/>
                <w:bCs/>
                <w:color w:val="000000"/>
                <w:szCs w:val="24"/>
                <w:lang w:eastAsia="en-AU"/>
              </w:rPr>
            </w:pPr>
            <w:r>
              <w:rPr>
                <w:rFonts w:ascii="Arial" w:hAnsi="Arial" w:cs="Arial"/>
                <w:b/>
                <w:bCs/>
                <w:color w:val="000000" w:themeColor="text1"/>
                <w:szCs w:val="24"/>
                <w:lang w:eastAsia="en-AU"/>
              </w:rPr>
              <w:t>31 March 2022</w:t>
            </w:r>
          </w:p>
        </w:tc>
      </w:tr>
      <w:tr w:rsidR="00BB3632" w:rsidRPr="00491EF3" w14:paraId="14299F95" w14:textId="77777777" w:rsidTr="00BB3632">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3D6AF044" w14:textId="77777777" w:rsidR="00BB3632" w:rsidRPr="00491EF3" w:rsidRDefault="00BB3632" w:rsidP="00246D8A">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2800" w:type="dxa"/>
            <w:tcBorders>
              <w:top w:val="nil"/>
              <w:left w:val="nil"/>
              <w:bottom w:val="single" w:sz="8" w:space="0" w:color="auto"/>
              <w:right w:val="single" w:sz="8" w:space="0" w:color="auto"/>
            </w:tcBorders>
            <w:shd w:val="clear" w:color="auto" w:fill="auto"/>
            <w:vAlign w:val="center"/>
            <w:hideMark/>
          </w:tcPr>
          <w:p w14:paraId="4A902856" w14:textId="22D94602" w:rsidR="00BB3632" w:rsidRPr="00060074" w:rsidRDefault="00BB3632" w:rsidP="00246D8A">
            <w:pPr>
              <w:jc w:val="right"/>
              <w:rPr>
                <w:rFonts w:ascii="Arial" w:hAnsi="Arial" w:cs="Arial"/>
                <w:color w:val="000000"/>
                <w:szCs w:val="32"/>
                <w:lang w:eastAsia="en-AU"/>
              </w:rPr>
            </w:pPr>
            <w:r>
              <w:rPr>
                <w:rFonts w:ascii="Arial" w:hAnsi="Arial" w:cs="Arial"/>
                <w:color w:val="000000"/>
                <w:szCs w:val="32"/>
                <w:lang w:eastAsia="en-AU"/>
              </w:rPr>
              <w:t>$2,128,139</w:t>
            </w:r>
          </w:p>
        </w:tc>
        <w:tc>
          <w:tcPr>
            <w:tcW w:w="3746" w:type="dxa"/>
            <w:tcBorders>
              <w:top w:val="nil"/>
              <w:left w:val="nil"/>
              <w:bottom w:val="single" w:sz="8" w:space="0" w:color="auto"/>
              <w:right w:val="single" w:sz="8" w:space="0" w:color="auto"/>
            </w:tcBorders>
            <w:shd w:val="clear" w:color="auto" w:fill="auto"/>
            <w:vAlign w:val="center"/>
          </w:tcPr>
          <w:p w14:paraId="17683799" w14:textId="36562BC0" w:rsidR="00BB3632" w:rsidRPr="00A843B1" w:rsidRDefault="00BB3632" w:rsidP="00246D8A">
            <w:pPr>
              <w:jc w:val="right"/>
              <w:rPr>
                <w:rFonts w:ascii="Arial" w:hAnsi="Arial" w:cs="Arial"/>
                <w:color w:val="000000"/>
                <w:szCs w:val="24"/>
                <w:lang w:eastAsia="en-AU"/>
              </w:rPr>
            </w:pPr>
            <w:r>
              <w:rPr>
                <w:rFonts w:ascii="Arial" w:hAnsi="Arial" w:cs="Arial"/>
                <w:color w:val="000000"/>
                <w:szCs w:val="24"/>
                <w:lang w:eastAsia="en-AU"/>
              </w:rPr>
              <w:t>$</w:t>
            </w:r>
            <w:r w:rsidRPr="00A843B1">
              <w:rPr>
                <w:rFonts w:ascii="Arial" w:hAnsi="Arial" w:cs="Arial"/>
                <w:color w:val="000000"/>
                <w:szCs w:val="24"/>
                <w:lang w:eastAsia="en-AU"/>
              </w:rPr>
              <w:t>15,485,848</w:t>
            </w:r>
          </w:p>
        </w:tc>
      </w:tr>
      <w:tr w:rsidR="00BB3632" w:rsidRPr="00491EF3" w14:paraId="7CFE4A49" w14:textId="77777777" w:rsidTr="00BB3632">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BDBD70C" w14:textId="77777777" w:rsidR="00BB3632" w:rsidRPr="00491EF3" w:rsidRDefault="00BB3632" w:rsidP="00246D8A">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5BD59883" w14:textId="045F8BBA" w:rsidR="00BB3632" w:rsidRPr="00060074" w:rsidRDefault="00BB3632" w:rsidP="00246D8A">
            <w:pPr>
              <w:jc w:val="right"/>
              <w:rPr>
                <w:rFonts w:ascii="Arial" w:hAnsi="Arial" w:cs="Arial"/>
                <w:color w:val="000000"/>
                <w:szCs w:val="24"/>
                <w:lang w:eastAsia="en-AU"/>
              </w:rPr>
            </w:pPr>
            <w:r>
              <w:rPr>
                <w:rFonts w:ascii="Arial" w:hAnsi="Arial" w:cs="Arial"/>
                <w:color w:val="000000"/>
                <w:szCs w:val="32"/>
                <w:lang w:eastAsia="en-AU"/>
              </w:rPr>
              <w:t>$</w:t>
            </w:r>
            <w:r w:rsidRPr="00060074">
              <w:rPr>
                <w:rFonts w:ascii="Arial" w:hAnsi="Arial" w:cs="Arial"/>
                <w:color w:val="000000"/>
                <w:szCs w:val="32"/>
                <w:lang w:eastAsia="en-AU"/>
              </w:rPr>
              <w:t xml:space="preserve"> 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3746" w:type="dxa"/>
            <w:tcBorders>
              <w:top w:val="nil"/>
              <w:left w:val="nil"/>
              <w:bottom w:val="single" w:sz="8" w:space="0" w:color="auto"/>
              <w:right w:val="single" w:sz="8" w:space="0" w:color="auto"/>
            </w:tcBorders>
            <w:shd w:val="clear" w:color="auto" w:fill="auto"/>
            <w:vAlign w:val="center"/>
          </w:tcPr>
          <w:p w14:paraId="2C48B96D" w14:textId="03BE4B2A" w:rsidR="00BB3632" w:rsidRPr="00A843B1" w:rsidRDefault="00BB3632" w:rsidP="00246D8A">
            <w:pPr>
              <w:jc w:val="right"/>
              <w:rPr>
                <w:rFonts w:ascii="Arial" w:hAnsi="Arial" w:cs="Arial"/>
                <w:color w:val="000000"/>
                <w:szCs w:val="24"/>
                <w:lang w:eastAsia="en-AU"/>
              </w:rPr>
            </w:pPr>
            <w:r>
              <w:rPr>
                <w:rFonts w:ascii="Arial" w:hAnsi="Arial" w:cs="Arial"/>
                <w:color w:val="000000"/>
                <w:szCs w:val="24"/>
                <w:lang w:eastAsia="en-AU"/>
              </w:rPr>
              <w:t>$</w:t>
            </w:r>
            <w:r w:rsidRPr="00A843B1">
              <w:rPr>
                <w:rFonts w:ascii="Arial" w:hAnsi="Arial" w:cs="Arial"/>
                <w:color w:val="000000"/>
                <w:szCs w:val="24"/>
                <w:lang w:eastAsia="en-AU"/>
              </w:rPr>
              <w:t>5,328,730</w:t>
            </w:r>
          </w:p>
        </w:tc>
      </w:tr>
      <w:tr w:rsidR="00BB3632" w:rsidRPr="00491EF3" w14:paraId="316E2C3F" w14:textId="77777777" w:rsidTr="00BB3632">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4274BB7F" w14:textId="77777777" w:rsidR="00BB3632" w:rsidRPr="00491EF3" w:rsidRDefault="00BB3632" w:rsidP="00246D8A">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1349BD0C" w14:textId="60801F9B" w:rsidR="00BB3632" w:rsidRPr="00060074" w:rsidRDefault="00BB3632" w:rsidP="00246D8A">
            <w:pPr>
              <w:jc w:val="right"/>
              <w:rPr>
                <w:rFonts w:ascii="Arial" w:hAnsi="Arial" w:cs="Arial"/>
                <w:b/>
                <w:bCs/>
                <w:color w:val="000000"/>
                <w:szCs w:val="24"/>
                <w:lang w:eastAsia="en-AU"/>
              </w:rPr>
            </w:pPr>
            <w:r>
              <w:rPr>
                <w:rFonts w:ascii="Arial" w:hAnsi="Arial" w:cs="Arial"/>
                <w:b/>
                <w:bCs/>
                <w:color w:val="000000"/>
                <w:szCs w:val="32"/>
                <w:lang w:eastAsia="en-AU"/>
              </w:rPr>
              <w:t>$</w:t>
            </w:r>
            <w:r w:rsidRPr="00060074">
              <w:rPr>
                <w:rFonts w:ascii="Arial" w:hAnsi="Arial" w:cs="Arial"/>
                <w:b/>
                <w:bCs/>
                <w:color w:val="000000"/>
                <w:szCs w:val="32"/>
                <w:lang w:eastAsia="en-AU"/>
              </w:rPr>
              <w:t>1</w:t>
            </w:r>
            <w:r>
              <w:rPr>
                <w:rFonts w:ascii="Arial" w:hAnsi="Arial" w:cs="Arial"/>
                <w:b/>
                <w:bCs/>
                <w:color w:val="000000"/>
                <w:szCs w:val="32"/>
                <w:lang w:eastAsia="en-AU"/>
              </w:rPr>
              <w:t>0,501,783</w:t>
            </w:r>
            <w:r w:rsidRPr="00060074">
              <w:rPr>
                <w:rFonts w:ascii="Arial" w:hAnsi="Arial" w:cs="Arial"/>
                <w:b/>
                <w:bCs/>
                <w:color w:val="000000"/>
                <w:szCs w:val="32"/>
                <w:lang w:eastAsia="en-AU"/>
              </w:rPr>
              <w:t xml:space="preserve"> </w:t>
            </w:r>
          </w:p>
        </w:tc>
        <w:tc>
          <w:tcPr>
            <w:tcW w:w="3746" w:type="dxa"/>
            <w:tcBorders>
              <w:top w:val="nil"/>
              <w:left w:val="nil"/>
              <w:bottom w:val="single" w:sz="8" w:space="0" w:color="auto"/>
              <w:right w:val="single" w:sz="8" w:space="0" w:color="auto"/>
            </w:tcBorders>
            <w:shd w:val="clear" w:color="auto" w:fill="auto"/>
            <w:vAlign w:val="center"/>
          </w:tcPr>
          <w:p w14:paraId="0EE63AE5" w14:textId="1140F331" w:rsidR="00BB3632" w:rsidRPr="00A843B1" w:rsidRDefault="00BB3632" w:rsidP="00246D8A">
            <w:pPr>
              <w:jc w:val="right"/>
              <w:rPr>
                <w:rFonts w:ascii="Arial" w:hAnsi="Arial" w:cs="Arial"/>
                <w:b/>
                <w:bCs/>
                <w:color w:val="000000"/>
                <w:szCs w:val="24"/>
                <w:lang w:eastAsia="en-AU"/>
              </w:rPr>
            </w:pPr>
            <w:r>
              <w:rPr>
                <w:rFonts w:ascii="Arial" w:hAnsi="Arial" w:cs="Arial"/>
                <w:b/>
                <w:bCs/>
                <w:color w:val="000000"/>
                <w:szCs w:val="24"/>
                <w:lang w:eastAsia="en-AU"/>
              </w:rPr>
              <w:t>$</w:t>
            </w:r>
            <w:r w:rsidRPr="00A843B1">
              <w:rPr>
                <w:rFonts w:ascii="Arial" w:hAnsi="Arial" w:cs="Arial"/>
                <w:b/>
                <w:bCs/>
                <w:color w:val="000000"/>
                <w:szCs w:val="24"/>
                <w:lang w:eastAsia="en-AU"/>
              </w:rPr>
              <w:t>20,814,578</w:t>
            </w:r>
          </w:p>
        </w:tc>
      </w:tr>
    </w:tbl>
    <w:p w14:paraId="42A97D88" w14:textId="77777777" w:rsidR="00BB3632" w:rsidRDefault="00BB3632" w:rsidP="00BB3632">
      <w:pPr>
        <w:ind w:left="-284" w:right="-330"/>
        <w:jc w:val="both"/>
        <w:rPr>
          <w:rFonts w:ascii="Arial" w:hAnsi="Arial" w:cs="Arial"/>
          <w:szCs w:val="24"/>
          <w:lang w:val="en-US"/>
        </w:rPr>
      </w:pPr>
    </w:p>
    <w:p w14:paraId="6AA44A8B" w14:textId="6820855F" w:rsidR="00BB3632" w:rsidRPr="002A0F07" w:rsidRDefault="00BB3632" w:rsidP="00BB3632">
      <w:pPr>
        <w:ind w:left="-284" w:right="-330"/>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31 March 2023</w:t>
      </w:r>
      <w:r w:rsidRPr="002A0F07">
        <w:rPr>
          <w:rFonts w:ascii="Arial" w:hAnsi="Arial" w:cs="Arial"/>
          <w:szCs w:val="24"/>
          <w:lang w:val="en-US"/>
        </w:rPr>
        <w:t xml:space="preserve"> was $</w:t>
      </w:r>
      <w:r>
        <w:rPr>
          <w:rFonts w:ascii="Arial" w:hAnsi="Arial" w:cs="Arial"/>
          <w:szCs w:val="24"/>
          <w:lang w:val="en-US"/>
        </w:rPr>
        <w:t>232,500</w:t>
      </w:r>
      <w:r w:rsidRPr="002A0F07">
        <w:rPr>
          <w:rFonts w:ascii="Arial" w:hAnsi="Arial" w:cs="Arial"/>
          <w:szCs w:val="24"/>
          <w:lang w:val="en-US"/>
        </w:rPr>
        <w:t>, comprising of $</w:t>
      </w:r>
      <w:r>
        <w:rPr>
          <w:rFonts w:ascii="Arial" w:hAnsi="Arial" w:cs="Arial"/>
          <w:szCs w:val="24"/>
          <w:lang w:val="en-US"/>
        </w:rPr>
        <w:t>178,868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53,631</w:t>
      </w:r>
      <w:r w:rsidRPr="00395933">
        <w:rPr>
          <w:rFonts w:ascii="Arial" w:hAnsi="Arial" w:cs="Arial"/>
          <w:szCs w:val="24"/>
          <w:lang w:val="en-US"/>
        </w:rPr>
        <w:t xml:space="preserve"> accrued</w:t>
      </w:r>
      <w:r w:rsidRPr="002A0F07">
        <w:rPr>
          <w:rFonts w:ascii="Arial" w:hAnsi="Arial" w:cs="Arial"/>
          <w:szCs w:val="24"/>
          <w:lang w:val="en-US"/>
        </w:rPr>
        <w:t xml:space="preserve">. </w:t>
      </w:r>
    </w:p>
    <w:p w14:paraId="3BCCB8A6" w14:textId="77777777" w:rsidR="00BB3632" w:rsidRPr="002A0F07" w:rsidRDefault="00BB3632" w:rsidP="00BB3632">
      <w:pPr>
        <w:ind w:left="-284" w:right="-330"/>
        <w:jc w:val="both"/>
        <w:rPr>
          <w:rFonts w:ascii="Arial" w:hAnsi="Arial" w:cs="Arial"/>
          <w:szCs w:val="24"/>
          <w:lang w:val="en-US"/>
        </w:rPr>
      </w:pPr>
    </w:p>
    <w:p w14:paraId="37D47F56" w14:textId="77777777" w:rsidR="00BB3632" w:rsidRPr="002A0F07" w:rsidRDefault="00BB3632" w:rsidP="00BB3632">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6E25E792" w14:textId="77777777" w:rsidR="00BB3632" w:rsidRPr="002A0F07" w:rsidRDefault="00BB3632" w:rsidP="00BB3632">
      <w:pPr>
        <w:ind w:left="-284" w:right="-330"/>
        <w:jc w:val="both"/>
        <w:rPr>
          <w:rFonts w:ascii="Arial" w:hAnsi="Arial" w:cs="Arial"/>
          <w:szCs w:val="24"/>
          <w:lang w:val="en-US"/>
        </w:rPr>
      </w:pPr>
    </w:p>
    <w:tbl>
      <w:tblPr>
        <w:tblW w:w="9640" w:type="dxa"/>
        <w:tblInd w:w="-289" w:type="dxa"/>
        <w:tblLook w:val="04A0" w:firstRow="1" w:lastRow="0" w:firstColumn="1" w:lastColumn="0" w:noHBand="0" w:noVBand="1"/>
      </w:tblPr>
      <w:tblGrid>
        <w:gridCol w:w="3109"/>
        <w:gridCol w:w="3554"/>
        <w:gridCol w:w="2977"/>
      </w:tblGrid>
      <w:tr w:rsidR="00BB3632" w:rsidRPr="00E33BFE" w14:paraId="42E9A7AC" w14:textId="77777777" w:rsidTr="00BB3632">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1CA5E" w14:textId="77777777" w:rsidR="00BB3632" w:rsidRPr="00E33BFE" w:rsidRDefault="00BB3632" w:rsidP="00246D8A">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14:paraId="742D5B93" w14:textId="77777777" w:rsidR="00BB3632" w:rsidRPr="00E33BFE" w:rsidRDefault="00BB3632" w:rsidP="00246D8A">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B1F1808" w14:textId="77777777" w:rsidR="00BB3632" w:rsidRPr="00E33BFE" w:rsidRDefault="00BB3632" w:rsidP="00246D8A">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BB3632" w:rsidRPr="00E33BFE" w14:paraId="22F05C77"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8D2573D" w14:textId="77777777" w:rsidR="00BB3632" w:rsidRPr="00E33BFE" w:rsidRDefault="00BB3632" w:rsidP="00246D8A">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554" w:type="dxa"/>
            <w:tcBorders>
              <w:top w:val="nil"/>
              <w:left w:val="nil"/>
              <w:bottom w:val="single" w:sz="4" w:space="0" w:color="auto"/>
              <w:right w:val="single" w:sz="4" w:space="0" w:color="auto"/>
            </w:tcBorders>
            <w:shd w:val="clear" w:color="auto" w:fill="auto"/>
            <w:vAlign w:val="center"/>
            <w:hideMark/>
          </w:tcPr>
          <w:p w14:paraId="58698C43"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3,526,218</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6436BCA8" w14:textId="77777777" w:rsidR="00BB3632" w:rsidRPr="00395933" w:rsidRDefault="00BB3632" w:rsidP="00246D8A">
            <w:pPr>
              <w:jc w:val="right"/>
              <w:rPr>
                <w:rFonts w:ascii="Arial" w:hAnsi="Arial" w:cs="Arial"/>
                <w:color w:val="000000"/>
                <w:szCs w:val="24"/>
                <w:lang w:eastAsia="en-AU"/>
              </w:rPr>
            </w:pPr>
            <w:r>
              <w:rPr>
                <w:rFonts w:ascii="Arial" w:hAnsi="Arial" w:cs="Arial"/>
                <w:color w:val="000000"/>
                <w:szCs w:val="32"/>
                <w:lang w:eastAsia="en-AU"/>
              </w:rPr>
              <w:t>33</w:t>
            </w:r>
            <w:r w:rsidRPr="00395933">
              <w:rPr>
                <w:rFonts w:ascii="Arial" w:hAnsi="Arial" w:cs="Arial"/>
                <w:color w:val="000000"/>
                <w:szCs w:val="32"/>
                <w:lang w:eastAsia="en-AU"/>
              </w:rPr>
              <w:t>%</w:t>
            </w:r>
          </w:p>
        </w:tc>
      </w:tr>
      <w:tr w:rsidR="00BB3632" w:rsidRPr="00E33BFE" w14:paraId="5BAE3EDB"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A17F620" w14:textId="77777777" w:rsidR="00BB3632" w:rsidRPr="00E33BFE" w:rsidRDefault="00BB3632" w:rsidP="00246D8A">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554" w:type="dxa"/>
            <w:tcBorders>
              <w:top w:val="nil"/>
              <w:left w:val="nil"/>
              <w:bottom w:val="single" w:sz="4" w:space="0" w:color="auto"/>
              <w:right w:val="single" w:sz="4" w:space="0" w:color="auto"/>
            </w:tcBorders>
            <w:shd w:val="clear" w:color="auto" w:fill="auto"/>
            <w:vAlign w:val="center"/>
            <w:hideMark/>
          </w:tcPr>
          <w:p w14:paraId="044A32F9"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079,657</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2D922BFC" w14:textId="77777777" w:rsidR="00BB3632" w:rsidRPr="00395933" w:rsidRDefault="00BB3632" w:rsidP="00246D8A">
            <w:pPr>
              <w:jc w:val="right"/>
              <w:rPr>
                <w:rFonts w:ascii="Arial" w:hAnsi="Arial" w:cs="Arial"/>
                <w:color w:val="000000"/>
                <w:szCs w:val="24"/>
                <w:lang w:eastAsia="en-AU"/>
              </w:rPr>
            </w:pPr>
            <w:r>
              <w:rPr>
                <w:rFonts w:ascii="Arial" w:hAnsi="Arial" w:cs="Arial"/>
                <w:color w:val="000000"/>
                <w:szCs w:val="32"/>
                <w:lang w:eastAsia="en-AU"/>
              </w:rPr>
              <w:t>39</w:t>
            </w:r>
            <w:r w:rsidRPr="00395933">
              <w:rPr>
                <w:rFonts w:ascii="Arial" w:hAnsi="Arial" w:cs="Arial"/>
                <w:color w:val="000000"/>
                <w:szCs w:val="32"/>
                <w:lang w:eastAsia="en-AU"/>
              </w:rPr>
              <w:t>%</w:t>
            </w:r>
          </w:p>
        </w:tc>
      </w:tr>
      <w:tr w:rsidR="00BB3632" w:rsidRPr="00E33BFE" w14:paraId="747B33B2"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6AE4F5E" w14:textId="77777777" w:rsidR="00BB3632" w:rsidRPr="00E33BFE" w:rsidRDefault="00BB3632" w:rsidP="00246D8A">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554" w:type="dxa"/>
            <w:tcBorders>
              <w:top w:val="nil"/>
              <w:left w:val="nil"/>
              <w:bottom w:val="single" w:sz="4" w:space="0" w:color="auto"/>
              <w:right w:val="single" w:sz="4" w:space="0" w:color="auto"/>
            </w:tcBorders>
            <w:shd w:val="clear" w:color="auto" w:fill="auto"/>
            <w:vAlign w:val="center"/>
            <w:hideMark/>
          </w:tcPr>
          <w:p w14:paraId="2827B3FF"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1,126,712</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1631183A"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1</w:t>
            </w:r>
            <w:r w:rsidRPr="00395933">
              <w:rPr>
                <w:rFonts w:ascii="Arial" w:hAnsi="Arial" w:cs="Arial"/>
                <w:color w:val="000000"/>
                <w:szCs w:val="32"/>
                <w:lang w:eastAsia="en-AU"/>
              </w:rPr>
              <w:t>%</w:t>
            </w:r>
          </w:p>
        </w:tc>
      </w:tr>
      <w:tr w:rsidR="00BB3632" w:rsidRPr="00E33BFE" w14:paraId="273D4FE8"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57B3092" w14:textId="77777777" w:rsidR="00BB3632" w:rsidRPr="00E33BFE" w:rsidRDefault="00BB3632" w:rsidP="00246D8A">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554" w:type="dxa"/>
            <w:tcBorders>
              <w:top w:val="nil"/>
              <w:left w:val="nil"/>
              <w:bottom w:val="single" w:sz="4" w:space="0" w:color="auto"/>
              <w:right w:val="single" w:sz="4" w:space="0" w:color="auto"/>
            </w:tcBorders>
            <w:shd w:val="clear" w:color="auto" w:fill="auto"/>
            <w:vAlign w:val="center"/>
            <w:hideMark/>
          </w:tcPr>
          <w:p w14:paraId="52032316"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1,769,196</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5D65D8DC" w14:textId="77777777" w:rsidR="00BB3632" w:rsidRPr="00395933" w:rsidRDefault="00BB3632" w:rsidP="00246D8A">
            <w:pPr>
              <w:jc w:val="right"/>
              <w:rPr>
                <w:rFonts w:ascii="Arial" w:hAnsi="Arial" w:cs="Arial"/>
                <w:color w:val="000000"/>
                <w:szCs w:val="24"/>
                <w:lang w:eastAsia="en-AU"/>
              </w:rPr>
            </w:pPr>
            <w:r>
              <w:rPr>
                <w:rFonts w:ascii="Arial" w:hAnsi="Arial" w:cs="Arial"/>
                <w:color w:val="000000"/>
                <w:szCs w:val="32"/>
                <w:lang w:eastAsia="en-AU"/>
              </w:rPr>
              <w:t>17%</w:t>
            </w:r>
          </w:p>
        </w:tc>
      </w:tr>
      <w:tr w:rsidR="00BB3632" w:rsidRPr="00E33BFE" w14:paraId="5372D806"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62F44E7" w14:textId="77777777" w:rsidR="00BB3632" w:rsidRPr="00E33BFE" w:rsidRDefault="00BB3632" w:rsidP="00BB3632">
            <w:pPr>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554" w:type="dxa"/>
            <w:tcBorders>
              <w:top w:val="nil"/>
              <w:left w:val="nil"/>
              <w:bottom w:val="single" w:sz="4" w:space="0" w:color="auto"/>
              <w:right w:val="single" w:sz="4" w:space="0" w:color="auto"/>
            </w:tcBorders>
            <w:shd w:val="clear" w:color="auto" w:fill="auto"/>
            <w:vAlign w:val="center"/>
            <w:hideMark/>
          </w:tcPr>
          <w:p w14:paraId="0E735904" w14:textId="77777777" w:rsidR="00BB3632" w:rsidRPr="00395933" w:rsidRDefault="00BB3632" w:rsidP="00246D8A">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0,454,851</w:t>
            </w:r>
            <w:r w:rsidRPr="00395933">
              <w:rPr>
                <w:rFonts w:ascii="Arial" w:hAnsi="Arial" w:cs="Arial"/>
                <w:b/>
                <w:bCs/>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7A2AB51B" w14:textId="77777777" w:rsidR="00BB3632" w:rsidRPr="00395933" w:rsidRDefault="00BB3632" w:rsidP="00246D8A">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730448E5" w14:textId="77777777" w:rsidR="00BB3632" w:rsidRDefault="00BB3632" w:rsidP="00BB3632">
      <w:pPr>
        <w:ind w:left="-284" w:right="-330"/>
        <w:jc w:val="center"/>
        <w:rPr>
          <w:rFonts w:ascii="Arial" w:hAnsi="Arial" w:cs="Arial"/>
          <w:szCs w:val="24"/>
          <w:lang w:val="en-US"/>
        </w:rPr>
      </w:pPr>
    </w:p>
    <w:p w14:paraId="066D7667" w14:textId="77777777" w:rsidR="00BB3632" w:rsidRDefault="00BB3632" w:rsidP="00BB3632">
      <w:pPr>
        <w:ind w:left="-284" w:right="-330"/>
        <w:jc w:val="center"/>
        <w:rPr>
          <w:rFonts w:ascii="Arial" w:hAnsi="Arial" w:cs="Arial"/>
          <w:szCs w:val="24"/>
          <w:lang w:val="en-US"/>
        </w:rPr>
      </w:pPr>
      <w:r>
        <w:rPr>
          <w:noProof/>
        </w:rPr>
        <w:drawing>
          <wp:inline distT="0" distB="0" distL="0" distR="0" wp14:anchorId="4559543E" wp14:editId="7B71C135">
            <wp:extent cx="6057900" cy="373078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5716" cy="3747911"/>
                    </a:xfrm>
                    <a:prstGeom prst="rect">
                      <a:avLst/>
                    </a:prstGeom>
                  </pic:spPr>
                </pic:pic>
              </a:graphicData>
            </a:graphic>
          </wp:inline>
        </w:drawing>
      </w:r>
    </w:p>
    <w:p w14:paraId="55061FC4" w14:textId="77777777" w:rsidR="00BB3632" w:rsidRDefault="00BB3632" w:rsidP="00BB3632">
      <w:pPr>
        <w:ind w:left="-284" w:right="-330"/>
        <w:jc w:val="both"/>
        <w:rPr>
          <w:rFonts w:ascii="Arial" w:hAnsi="Arial" w:cs="Arial"/>
          <w:b/>
          <w:color w:val="244061" w:themeColor="accent1" w:themeShade="80"/>
          <w:sz w:val="28"/>
          <w:szCs w:val="32"/>
          <w:lang w:val="en-US"/>
        </w:rPr>
      </w:pPr>
    </w:p>
    <w:p w14:paraId="31C0645B" w14:textId="7EA68340"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CD6B699" w14:textId="77777777" w:rsidR="00BB3632" w:rsidRPr="00C1421E" w:rsidRDefault="00BB3632" w:rsidP="00BB3632">
      <w:pPr>
        <w:ind w:left="-284" w:right="-330"/>
        <w:jc w:val="both"/>
        <w:rPr>
          <w:rFonts w:ascii="Arial" w:hAnsi="Arial" w:cs="Arial"/>
          <w:b/>
          <w:szCs w:val="24"/>
          <w:lang w:val="en-US"/>
        </w:rPr>
      </w:pPr>
    </w:p>
    <w:p w14:paraId="1427E69F" w14:textId="77777777" w:rsidR="00BB3632" w:rsidRPr="00C1421E" w:rsidRDefault="00BB3632" w:rsidP="00BB3632">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59C72FD6" w14:textId="12816AF0" w:rsidR="00BB3632" w:rsidRDefault="00BB3632" w:rsidP="00BB3632">
      <w:pPr>
        <w:ind w:left="-284" w:right="-330"/>
        <w:jc w:val="both"/>
        <w:rPr>
          <w:rFonts w:ascii="Arial" w:hAnsi="Arial" w:cs="Arial"/>
          <w:szCs w:val="24"/>
          <w:lang w:val="en-US"/>
        </w:rPr>
      </w:pPr>
    </w:p>
    <w:p w14:paraId="09F035A9" w14:textId="66FD833C" w:rsidR="00BB3632" w:rsidRDefault="00BB3632" w:rsidP="00BB3632">
      <w:pPr>
        <w:ind w:left="-284" w:right="-330"/>
        <w:jc w:val="both"/>
        <w:rPr>
          <w:rFonts w:ascii="Arial" w:hAnsi="Arial" w:cs="Arial"/>
          <w:szCs w:val="24"/>
          <w:lang w:val="en-US"/>
        </w:rPr>
      </w:pPr>
    </w:p>
    <w:p w14:paraId="26A07741" w14:textId="750BC603" w:rsidR="00BB3632" w:rsidRDefault="00BB3632" w:rsidP="00BB3632">
      <w:pPr>
        <w:ind w:left="-284" w:right="-330"/>
        <w:jc w:val="both"/>
        <w:rPr>
          <w:rFonts w:ascii="Arial" w:hAnsi="Arial" w:cs="Arial"/>
          <w:szCs w:val="24"/>
          <w:lang w:val="en-US"/>
        </w:rPr>
      </w:pPr>
    </w:p>
    <w:p w14:paraId="5FB85347" w14:textId="77777777" w:rsidR="00BB3632" w:rsidRDefault="00BB3632" w:rsidP="00BB3632">
      <w:pPr>
        <w:ind w:left="-284" w:right="-330"/>
        <w:jc w:val="both"/>
        <w:rPr>
          <w:rFonts w:ascii="Arial" w:hAnsi="Arial" w:cs="Arial"/>
          <w:szCs w:val="24"/>
          <w:lang w:val="en-US"/>
        </w:rPr>
      </w:pPr>
    </w:p>
    <w:p w14:paraId="498308EC"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2FA19F4" w14:textId="77777777" w:rsidR="00BB3632" w:rsidRPr="00C1421E" w:rsidRDefault="00BB3632" w:rsidP="00BB3632">
      <w:pPr>
        <w:ind w:left="-284" w:right="-330"/>
        <w:jc w:val="both"/>
        <w:rPr>
          <w:rFonts w:ascii="Arial" w:hAnsi="Arial" w:cs="Arial"/>
          <w:szCs w:val="24"/>
          <w:highlight w:val="red"/>
          <w:lang w:val="en-US"/>
        </w:rPr>
      </w:pPr>
    </w:p>
    <w:p w14:paraId="0FC285C7" w14:textId="77777777" w:rsidR="00BB3632" w:rsidRPr="00C1421E" w:rsidRDefault="00BB3632" w:rsidP="00BB3632">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492D87E" w14:textId="77777777" w:rsidR="00BB3632" w:rsidRPr="00C1421E" w:rsidRDefault="00BB3632" w:rsidP="00BB3632">
      <w:pPr>
        <w:ind w:left="-284" w:right="-330"/>
        <w:jc w:val="both"/>
        <w:rPr>
          <w:rFonts w:ascii="Arial" w:hAnsi="Arial" w:cs="Arial"/>
          <w:szCs w:val="24"/>
          <w:lang w:val="en-US"/>
        </w:rPr>
      </w:pPr>
    </w:p>
    <w:p w14:paraId="03FD220A" w14:textId="77777777" w:rsidR="00BB3632" w:rsidRPr="00C1421E" w:rsidRDefault="00BB3632" w:rsidP="00BB3632">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210F8A1D" w14:textId="77777777" w:rsidR="00BB3632" w:rsidRPr="00C1421E" w:rsidRDefault="00BB3632" w:rsidP="00BB3632">
      <w:pPr>
        <w:ind w:left="-567" w:right="-330"/>
        <w:jc w:val="both"/>
        <w:rPr>
          <w:rFonts w:ascii="Arial" w:hAnsi="Arial" w:cs="Arial"/>
          <w:szCs w:val="24"/>
          <w:lang w:val="en-US"/>
        </w:rPr>
      </w:pPr>
    </w:p>
    <w:p w14:paraId="6C324D83" w14:textId="77777777" w:rsidR="00BB3632" w:rsidRPr="00C1421E" w:rsidRDefault="00BB3632" w:rsidP="00BB3632">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60D4865F" w14:textId="0CDC2427" w:rsidR="00BB3632" w:rsidRDefault="00BB3632" w:rsidP="00BB3632">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46397EC" w14:textId="2BC83BEF" w:rsidR="00BB3632" w:rsidRDefault="00BB3632" w:rsidP="00BB3632">
      <w:pPr>
        <w:ind w:left="1418" w:right="-330"/>
        <w:jc w:val="both"/>
        <w:rPr>
          <w:rFonts w:ascii="Arial" w:hAnsi="Arial" w:cs="Arial"/>
          <w:bCs/>
          <w:szCs w:val="24"/>
          <w:lang w:val="en-US"/>
        </w:rPr>
      </w:pPr>
    </w:p>
    <w:p w14:paraId="3BB01BC3" w14:textId="77777777" w:rsidR="00BB3632" w:rsidRPr="00C1421E" w:rsidRDefault="00BB3632" w:rsidP="00BB3632">
      <w:pPr>
        <w:ind w:left="1418" w:right="-330"/>
        <w:jc w:val="both"/>
        <w:rPr>
          <w:rFonts w:ascii="Arial" w:hAnsi="Arial" w:cs="Arial"/>
          <w:bCs/>
          <w:szCs w:val="24"/>
          <w:lang w:val="en-US"/>
        </w:rPr>
      </w:pPr>
    </w:p>
    <w:p w14:paraId="5433E2C5"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58F8DDC" w14:textId="77777777" w:rsidR="00BB3632" w:rsidRPr="00D93625" w:rsidRDefault="00BB3632" w:rsidP="00BB3632">
      <w:pPr>
        <w:ind w:left="-284" w:right="-330"/>
        <w:jc w:val="both"/>
        <w:rPr>
          <w:rFonts w:ascii="Arial" w:hAnsi="Arial" w:cs="Arial"/>
          <w:b/>
          <w:sz w:val="28"/>
          <w:szCs w:val="28"/>
          <w:highlight w:val="yellow"/>
          <w:lang w:val="en-US"/>
        </w:rPr>
      </w:pPr>
    </w:p>
    <w:p w14:paraId="4F421926" w14:textId="77777777" w:rsidR="00BB3632" w:rsidRPr="00D93625" w:rsidRDefault="00BB3632" w:rsidP="00BB3632">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March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232,500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March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276,870.</w:t>
      </w:r>
    </w:p>
    <w:p w14:paraId="35CB93AF" w14:textId="6E25DCCE" w:rsidR="00BB3632" w:rsidRDefault="00BB3632" w:rsidP="00BB3632">
      <w:pPr>
        <w:ind w:left="-284" w:right="-330"/>
        <w:jc w:val="both"/>
        <w:rPr>
          <w:rFonts w:ascii="Arial" w:hAnsi="Arial" w:cs="Arial"/>
          <w:szCs w:val="24"/>
          <w:highlight w:val="yellow"/>
          <w:lang w:val="en-US"/>
        </w:rPr>
      </w:pPr>
    </w:p>
    <w:p w14:paraId="3D94CA4A" w14:textId="77777777" w:rsidR="00BB3632" w:rsidRPr="00C1421E" w:rsidRDefault="00BB3632" w:rsidP="00BB3632">
      <w:pPr>
        <w:ind w:left="-284" w:right="-330"/>
        <w:jc w:val="both"/>
        <w:rPr>
          <w:rFonts w:ascii="Arial" w:hAnsi="Arial" w:cs="Arial"/>
          <w:szCs w:val="24"/>
          <w:highlight w:val="yellow"/>
          <w:lang w:val="en-US"/>
        </w:rPr>
      </w:pPr>
    </w:p>
    <w:p w14:paraId="5DED61FC"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6D4F056" w14:textId="77777777" w:rsidR="00BB3632" w:rsidRPr="00C1421E" w:rsidRDefault="00BB3632" w:rsidP="00BB3632">
      <w:pPr>
        <w:ind w:left="-284" w:right="-330"/>
        <w:jc w:val="both"/>
        <w:rPr>
          <w:rFonts w:ascii="Arial" w:hAnsi="Arial" w:cs="Arial"/>
          <w:b/>
          <w:szCs w:val="24"/>
          <w:lang w:val="en-US"/>
        </w:rPr>
      </w:pPr>
    </w:p>
    <w:p w14:paraId="621513BE" w14:textId="244367A9" w:rsidR="00BB3632" w:rsidRPr="00607C48" w:rsidRDefault="00BB3632" w:rsidP="00BB3632">
      <w:pPr>
        <w:ind w:left="-284" w:right="-330"/>
        <w:jc w:val="both"/>
        <w:rPr>
          <w:rFonts w:ascii="Arial" w:hAnsi="Arial" w:cs="Arial"/>
          <w:bCs/>
          <w:szCs w:val="24"/>
          <w:lang w:val="en-US"/>
        </w:rPr>
      </w:pPr>
      <w:r w:rsidRPr="00607C48">
        <w:rPr>
          <w:rFonts w:ascii="Arial" w:hAnsi="Arial" w:cs="Arial"/>
          <w:bCs/>
          <w:szCs w:val="24"/>
          <w:lang w:val="en-US"/>
        </w:rPr>
        <w:t xml:space="preserve">City of Nedlands - </w:t>
      </w:r>
      <w:hyperlink r:id="rId34" w:history="1">
        <w:r w:rsidRPr="00F36F7C">
          <w:rPr>
            <w:rStyle w:val="Hyperlink"/>
            <w:rFonts w:ascii="Arial" w:hAnsi="Arial" w:cs="Arial"/>
            <w:bCs/>
            <w:szCs w:val="24"/>
            <w:lang w:val="en-US"/>
          </w:rPr>
          <w:t>Investment of</w:t>
        </w:r>
        <w:r w:rsidR="00183723" w:rsidRPr="00F36F7C">
          <w:rPr>
            <w:rStyle w:val="Hyperlink"/>
            <w:rFonts w:ascii="Arial" w:hAnsi="Arial" w:cs="Arial"/>
            <w:bCs/>
            <w:szCs w:val="24"/>
            <w:lang w:val="en-US"/>
          </w:rPr>
          <w:t xml:space="preserve"> Council Funds</w:t>
        </w:r>
        <w:r w:rsidRPr="00F36F7C">
          <w:rPr>
            <w:rStyle w:val="Hyperlink"/>
            <w:rFonts w:ascii="Arial" w:hAnsi="Arial" w:cs="Arial"/>
            <w:bCs/>
            <w:szCs w:val="24"/>
            <w:lang w:val="en-US"/>
          </w:rPr>
          <w:t xml:space="preserve"> Policy</w:t>
        </w:r>
      </w:hyperlink>
    </w:p>
    <w:p w14:paraId="5DA34DA4" w14:textId="102151AD" w:rsidR="00BB3632" w:rsidRDefault="00BB3632" w:rsidP="00BB3632">
      <w:pPr>
        <w:ind w:left="-284" w:right="-330"/>
        <w:jc w:val="both"/>
        <w:rPr>
          <w:rFonts w:ascii="Arial" w:hAnsi="Arial" w:cs="Arial"/>
          <w:b/>
          <w:color w:val="17365D" w:themeColor="text2" w:themeShade="BF"/>
          <w:sz w:val="28"/>
          <w:szCs w:val="32"/>
          <w:lang w:val="en-US"/>
        </w:rPr>
      </w:pPr>
    </w:p>
    <w:p w14:paraId="694716B0" w14:textId="77777777" w:rsidR="00BB3632" w:rsidRDefault="00BB3632" w:rsidP="00BB3632">
      <w:pPr>
        <w:ind w:left="-284" w:right="-330"/>
        <w:jc w:val="both"/>
        <w:rPr>
          <w:rFonts w:ascii="Arial" w:hAnsi="Arial" w:cs="Arial"/>
          <w:b/>
          <w:color w:val="17365D" w:themeColor="text2" w:themeShade="BF"/>
          <w:sz w:val="28"/>
          <w:szCs w:val="32"/>
          <w:lang w:val="en-US"/>
        </w:rPr>
      </w:pPr>
    </w:p>
    <w:p w14:paraId="5CE682D0"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2355788" w14:textId="77777777" w:rsidR="00BB3632" w:rsidRPr="00C1421E" w:rsidRDefault="00BB3632" w:rsidP="00BB3632">
      <w:pPr>
        <w:ind w:left="-284" w:right="-330"/>
        <w:jc w:val="both"/>
        <w:rPr>
          <w:rFonts w:ascii="Arial" w:hAnsi="Arial" w:cs="Arial"/>
          <w:b/>
          <w:szCs w:val="24"/>
          <w:lang w:val="en-US"/>
        </w:rPr>
      </w:pPr>
    </w:p>
    <w:p w14:paraId="236BBA73" w14:textId="4F3C4C07" w:rsidR="00BB3632" w:rsidRPr="00C1421E" w:rsidRDefault="00F36F7C" w:rsidP="00BB3632">
      <w:pPr>
        <w:ind w:left="-284" w:right="-330"/>
        <w:jc w:val="both"/>
        <w:rPr>
          <w:rFonts w:ascii="Arial" w:hAnsi="Arial" w:cs="Arial"/>
          <w:bCs/>
          <w:szCs w:val="24"/>
          <w:lang w:val="en-US"/>
        </w:rPr>
      </w:pPr>
      <w:r>
        <w:rPr>
          <w:rFonts w:ascii="Arial" w:hAnsi="Arial" w:cs="Arial"/>
          <w:bCs/>
          <w:szCs w:val="24"/>
          <w:lang w:val="en-US"/>
        </w:rPr>
        <w:t>Nil.</w:t>
      </w:r>
      <w:r w:rsidR="00BB3632" w:rsidRPr="00C1421E">
        <w:rPr>
          <w:rFonts w:ascii="Arial" w:hAnsi="Arial" w:cs="Arial"/>
          <w:bCs/>
          <w:szCs w:val="24"/>
          <w:lang w:val="en-US"/>
        </w:rPr>
        <w:t xml:space="preserve"> </w:t>
      </w:r>
    </w:p>
    <w:p w14:paraId="76DC9089" w14:textId="77777777" w:rsidR="00BB3632" w:rsidRPr="00C1421E" w:rsidRDefault="00BB3632" w:rsidP="00BB3632">
      <w:pPr>
        <w:ind w:left="-284" w:right="-330"/>
        <w:jc w:val="both"/>
        <w:rPr>
          <w:rFonts w:ascii="Arial" w:hAnsi="Arial" w:cs="Arial"/>
          <w:szCs w:val="24"/>
        </w:rPr>
      </w:pPr>
    </w:p>
    <w:p w14:paraId="06A1D1E8" w14:textId="77777777" w:rsidR="00BB3632" w:rsidRPr="00C1421E" w:rsidRDefault="00BB3632" w:rsidP="00BB3632">
      <w:pPr>
        <w:ind w:left="-284" w:right="-330"/>
        <w:jc w:val="both"/>
        <w:rPr>
          <w:rFonts w:ascii="Arial" w:hAnsi="Arial" w:cs="Arial"/>
          <w:szCs w:val="24"/>
        </w:rPr>
      </w:pPr>
    </w:p>
    <w:p w14:paraId="08FE67C2"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2DF32FA" w14:textId="77777777" w:rsidR="00BB3632" w:rsidRPr="00C1421E" w:rsidRDefault="00BB3632" w:rsidP="00BB3632">
      <w:pPr>
        <w:ind w:left="-284" w:right="-330"/>
        <w:jc w:val="both"/>
        <w:rPr>
          <w:rFonts w:ascii="Arial" w:hAnsi="Arial" w:cs="Arial"/>
          <w:bCs/>
          <w:szCs w:val="24"/>
          <w:lang w:val="en-US"/>
        </w:rPr>
      </w:pPr>
    </w:p>
    <w:p w14:paraId="67B36ED2" w14:textId="77777777" w:rsidR="00BB3632" w:rsidRPr="00935466" w:rsidRDefault="00BB3632" w:rsidP="00BB3632">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69AF4B7F" w14:textId="673E4AA8" w:rsidR="00BB3632" w:rsidRDefault="00BB3632" w:rsidP="00BB3632">
      <w:pPr>
        <w:ind w:left="-284" w:right="-330"/>
        <w:jc w:val="both"/>
        <w:rPr>
          <w:rFonts w:ascii="Arial" w:hAnsi="Arial" w:cs="Arial"/>
          <w:bCs/>
          <w:szCs w:val="24"/>
        </w:rPr>
      </w:pPr>
    </w:p>
    <w:p w14:paraId="5BC2FE60" w14:textId="77777777" w:rsidR="00BB3632" w:rsidRPr="00C1421E" w:rsidRDefault="00BB3632" w:rsidP="00BB3632">
      <w:pPr>
        <w:ind w:left="-284" w:right="-330"/>
        <w:jc w:val="both"/>
        <w:rPr>
          <w:rFonts w:ascii="Arial" w:hAnsi="Arial" w:cs="Arial"/>
          <w:bCs/>
          <w:szCs w:val="24"/>
        </w:rPr>
      </w:pPr>
    </w:p>
    <w:p w14:paraId="04F045D8"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0B428DE" w14:textId="77777777" w:rsidR="00BB3632" w:rsidRPr="00C1421E" w:rsidRDefault="00BB3632" w:rsidP="00BB3632">
      <w:pPr>
        <w:ind w:left="-284" w:right="-330"/>
        <w:jc w:val="both"/>
        <w:rPr>
          <w:rFonts w:ascii="Arial" w:hAnsi="Arial" w:cs="Arial"/>
          <w:b/>
          <w:szCs w:val="24"/>
          <w:lang w:val="en-US"/>
        </w:rPr>
      </w:pPr>
    </w:p>
    <w:p w14:paraId="6D234CC3" w14:textId="3A76AB86" w:rsidR="00DC2AC0" w:rsidRDefault="00BB3632" w:rsidP="00BB3632">
      <w:pPr>
        <w:ind w:left="-284" w:right="-330"/>
        <w:jc w:val="both"/>
        <w:rPr>
          <w:caps/>
          <w:color w:val="17365D" w:themeColor="text2" w:themeShade="BF"/>
        </w:rPr>
      </w:pPr>
      <w:r>
        <w:rPr>
          <w:rFonts w:ascii="Arial" w:hAnsi="Arial" w:cs="Arial"/>
          <w:bCs/>
          <w:szCs w:val="24"/>
          <w:lang w:val="en-US"/>
        </w:rPr>
        <w:t>Nil.</w:t>
      </w:r>
    </w:p>
    <w:p w14:paraId="5D7CDAA7" w14:textId="77777777" w:rsidR="00883B06" w:rsidRDefault="00883B06" w:rsidP="00883B06">
      <w:pPr>
        <w:pStyle w:val="CouncilHeading"/>
        <w:ind w:right="-238"/>
        <w:rPr>
          <w:caps/>
          <w:color w:val="17365D" w:themeColor="text2" w:themeShade="BF"/>
        </w:rPr>
      </w:pPr>
    </w:p>
    <w:p w14:paraId="577389D1" w14:textId="77777777" w:rsidR="008C077B" w:rsidRDefault="008C077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19CD16CB" w14:textId="50C3CE9C" w:rsidR="00DC2AC0" w:rsidRPr="00DC2AC0" w:rsidRDefault="00DC2AC0"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32903596"/>
      <w:r w:rsidRPr="1703E32B">
        <w:rPr>
          <w:rFonts w:ascii="Arial" w:hAnsi="Arial" w:cs="Arial"/>
          <w:caps w:val="0"/>
          <w:color w:val="17365D" w:themeColor="text2" w:themeShade="BF"/>
          <w:u w:val="none"/>
        </w:rPr>
        <w:t>CPS1</w:t>
      </w:r>
      <w:r w:rsidR="00746F5B">
        <w:rPr>
          <w:rFonts w:ascii="Arial" w:hAnsi="Arial" w:cs="Arial"/>
          <w:caps w:val="0"/>
          <w:color w:val="17365D" w:themeColor="text2" w:themeShade="BF"/>
          <w:u w:val="none"/>
        </w:rPr>
        <w:t>8</w:t>
      </w:r>
      <w:r w:rsidRPr="1703E32B">
        <w:rPr>
          <w:rFonts w:ascii="Arial" w:hAnsi="Arial" w:cs="Arial"/>
          <w:caps w:val="0"/>
          <w:color w:val="17365D" w:themeColor="text2" w:themeShade="BF"/>
          <w:u w:val="none"/>
        </w:rPr>
        <w:t>.04.23 List of Accounts Paid – March 2023</w:t>
      </w:r>
      <w:bookmarkEnd w:id="30"/>
    </w:p>
    <w:p w14:paraId="1E7B7D7D" w14:textId="19DD33ED" w:rsidR="00B40CA6" w:rsidRDefault="00B40CA6" w:rsidP="00883B06">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BB7F54" w:rsidRPr="00C02867" w14:paraId="470C3381" w14:textId="77777777">
        <w:tc>
          <w:tcPr>
            <w:tcW w:w="2349" w:type="dxa"/>
          </w:tcPr>
          <w:p w14:paraId="79432A0D" w14:textId="77777777" w:rsidR="00BB7F54" w:rsidRPr="00E95DDF" w:rsidRDefault="00BB7F54"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20B12604" w14:textId="77777777" w:rsidR="00BB7F54" w:rsidRPr="00E95DDF" w:rsidRDefault="00BB7F54" w:rsidP="00246D8A">
            <w:pPr>
              <w:ind w:right="39"/>
              <w:jc w:val="both"/>
              <w:rPr>
                <w:rFonts w:ascii="Arial" w:hAnsi="Arial"/>
                <w:szCs w:val="24"/>
                <w:lang w:val="en-AU"/>
              </w:rPr>
            </w:pPr>
            <w:r>
              <w:rPr>
                <w:rFonts w:ascii="Arial" w:hAnsi="Arial"/>
                <w:szCs w:val="24"/>
                <w:lang w:val="en-AU"/>
              </w:rPr>
              <w:t>Council Meeting – 26 April 2023</w:t>
            </w:r>
          </w:p>
        </w:tc>
      </w:tr>
      <w:tr w:rsidR="00BB7F54" w:rsidRPr="00C02867" w14:paraId="426474C2" w14:textId="77777777">
        <w:tc>
          <w:tcPr>
            <w:tcW w:w="2349" w:type="dxa"/>
          </w:tcPr>
          <w:p w14:paraId="3A20C3B7" w14:textId="77777777" w:rsidR="00BB7F54" w:rsidRPr="00E95DDF" w:rsidRDefault="00BB7F54"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160113E2" w14:textId="77777777" w:rsidR="00BB7F54" w:rsidRPr="00E95DDF" w:rsidRDefault="00BB7F54" w:rsidP="00246D8A">
            <w:pPr>
              <w:ind w:right="39"/>
              <w:jc w:val="both"/>
              <w:rPr>
                <w:rFonts w:ascii="Arial" w:hAnsi="Arial"/>
                <w:szCs w:val="24"/>
                <w:lang w:val="en-AU"/>
              </w:rPr>
            </w:pPr>
            <w:r w:rsidRPr="00E95DDF">
              <w:rPr>
                <w:rFonts w:ascii="Arial" w:hAnsi="Arial"/>
                <w:szCs w:val="24"/>
                <w:lang w:val="en-AU"/>
              </w:rPr>
              <w:t xml:space="preserve">City of Nedlands </w:t>
            </w:r>
          </w:p>
        </w:tc>
      </w:tr>
      <w:tr w:rsidR="00BB7F54" w:rsidRPr="00C02867" w14:paraId="2B5363B5" w14:textId="77777777">
        <w:tc>
          <w:tcPr>
            <w:tcW w:w="2349" w:type="dxa"/>
          </w:tcPr>
          <w:p w14:paraId="22DFFE09" w14:textId="77777777" w:rsidR="00BB7F54" w:rsidRPr="00E95DDF" w:rsidRDefault="00BB7F54" w:rsidP="00246D8A">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062164A8" w14:textId="77777777" w:rsidR="00BB7F54" w:rsidRPr="00E95DDF" w:rsidRDefault="00BB7F54" w:rsidP="00246D8A">
            <w:pPr>
              <w:pStyle w:val="Subsection"/>
              <w:tabs>
                <w:tab w:val="clear" w:pos="595"/>
                <w:tab w:val="clear" w:pos="879"/>
              </w:tabs>
              <w:spacing w:before="0" w:line="240" w:lineRule="auto"/>
              <w:ind w:left="0" w:right="39" w:firstLine="0"/>
              <w:rPr>
                <w:rFonts w:ascii="Arial" w:hAnsi="Arial"/>
                <w:szCs w:val="24"/>
              </w:rPr>
            </w:pPr>
          </w:p>
          <w:p w14:paraId="4A1F3C26" w14:textId="0800C849" w:rsidR="00BB7F54" w:rsidRPr="00E95DDF" w:rsidRDefault="00BB7F54" w:rsidP="00246D8A">
            <w:pPr>
              <w:pStyle w:val="Subsection"/>
              <w:tabs>
                <w:tab w:val="clear" w:pos="595"/>
                <w:tab w:val="clear" w:pos="879"/>
              </w:tabs>
              <w:spacing w:before="0" w:line="240" w:lineRule="auto"/>
              <w:ind w:left="0" w:right="39" w:firstLine="0"/>
              <w:rPr>
                <w:rFonts w:ascii="Arial" w:hAnsi="Arial"/>
                <w:szCs w:val="24"/>
              </w:rPr>
            </w:pPr>
            <w:r>
              <w:rPr>
                <w:rFonts w:ascii="Arial" w:hAnsi="Arial"/>
                <w:szCs w:val="24"/>
              </w:rPr>
              <w:t>N</w:t>
            </w:r>
            <w:r w:rsidR="00017A5A">
              <w:rPr>
                <w:rFonts w:ascii="Arial" w:hAnsi="Arial"/>
                <w:szCs w:val="24"/>
              </w:rPr>
              <w:t>il.</w:t>
            </w:r>
          </w:p>
        </w:tc>
      </w:tr>
      <w:tr w:rsidR="00BB7F54" w:rsidRPr="00C02867" w14:paraId="57444A78" w14:textId="77777777">
        <w:tc>
          <w:tcPr>
            <w:tcW w:w="2349" w:type="dxa"/>
          </w:tcPr>
          <w:p w14:paraId="3924F1CB" w14:textId="77777777" w:rsidR="00BB7F54" w:rsidRPr="00E95DDF" w:rsidRDefault="00BB7F54"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595CC6D2" w14:textId="77777777" w:rsidR="00BB7F54" w:rsidRPr="00E95DDF" w:rsidRDefault="00BB7F54" w:rsidP="00246D8A">
            <w:pPr>
              <w:ind w:right="39"/>
              <w:jc w:val="both"/>
              <w:rPr>
                <w:rFonts w:ascii="Arial" w:hAnsi="Arial"/>
                <w:szCs w:val="24"/>
                <w:lang w:val="en-AU"/>
              </w:rPr>
            </w:pPr>
            <w:r>
              <w:rPr>
                <w:rFonts w:ascii="Arial" w:hAnsi="Arial"/>
                <w:szCs w:val="24"/>
                <w:lang w:val="en-AU"/>
              </w:rPr>
              <w:t xml:space="preserve">Lauren Fitzgerald – Senior Accountant </w:t>
            </w:r>
          </w:p>
        </w:tc>
      </w:tr>
      <w:tr w:rsidR="00BB7F54" w:rsidRPr="00C02867" w14:paraId="0AF2804E" w14:textId="77777777">
        <w:tc>
          <w:tcPr>
            <w:tcW w:w="2349" w:type="dxa"/>
          </w:tcPr>
          <w:p w14:paraId="71E9B1CF" w14:textId="419B4E30" w:rsidR="00BB7F54" w:rsidRPr="00E95DDF" w:rsidRDefault="00BB7F54"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Director</w:t>
            </w:r>
          </w:p>
        </w:tc>
        <w:tc>
          <w:tcPr>
            <w:tcW w:w="7291" w:type="dxa"/>
          </w:tcPr>
          <w:p w14:paraId="2D5758B2" w14:textId="77777777" w:rsidR="00BB7F54" w:rsidRPr="00E95DDF" w:rsidRDefault="00BB7F54" w:rsidP="00246D8A">
            <w:pPr>
              <w:ind w:right="39"/>
              <w:jc w:val="both"/>
              <w:rPr>
                <w:rFonts w:ascii="Arial" w:hAnsi="Arial"/>
                <w:szCs w:val="24"/>
                <w:lang w:val="en-AU"/>
              </w:rPr>
            </w:pPr>
            <w:r>
              <w:rPr>
                <w:rFonts w:ascii="Arial" w:eastAsia="Times New Roman" w:hAnsi="Arial"/>
                <w:szCs w:val="24"/>
                <w:lang w:eastAsia="en-AU"/>
              </w:rPr>
              <w:t xml:space="preserve">Michael Cole - </w:t>
            </w:r>
            <w:r w:rsidRPr="00894FC1">
              <w:rPr>
                <w:rFonts w:ascii="Arial" w:eastAsia="Times New Roman" w:hAnsi="Arial"/>
                <w:szCs w:val="24"/>
                <w:lang w:eastAsia="en-AU"/>
              </w:rPr>
              <w:t xml:space="preserve">Director Corporate </w:t>
            </w:r>
            <w:r>
              <w:rPr>
                <w:rFonts w:ascii="Arial" w:eastAsia="Times New Roman" w:hAnsi="Arial"/>
                <w:szCs w:val="24"/>
                <w:lang w:eastAsia="en-AU"/>
              </w:rPr>
              <w:t>Services</w:t>
            </w:r>
          </w:p>
        </w:tc>
      </w:tr>
      <w:tr w:rsidR="00BB7F54" w:rsidRPr="00C02867" w14:paraId="68E7ADDE" w14:textId="77777777">
        <w:tc>
          <w:tcPr>
            <w:tcW w:w="2349" w:type="dxa"/>
          </w:tcPr>
          <w:p w14:paraId="1430E96F" w14:textId="77777777" w:rsidR="00BB7F54" w:rsidRPr="00AC6E8E" w:rsidRDefault="00BB7F54" w:rsidP="00246D8A">
            <w:pPr>
              <w:ind w:right="110"/>
              <w:jc w:val="both"/>
              <w:rPr>
                <w:rFonts w:ascii="Arial" w:hAnsi="Arial"/>
                <w:b/>
                <w:color w:val="244061" w:themeColor="accent1" w:themeShade="80"/>
                <w:szCs w:val="24"/>
                <w:lang w:val="en-AU"/>
              </w:rPr>
            </w:pPr>
            <w:r w:rsidRPr="00AC6E8E">
              <w:rPr>
                <w:rFonts w:ascii="Arial" w:hAnsi="Arial"/>
                <w:b/>
                <w:color w:val="244061" w:themeColor="accent1" w:themeShade="80"/>
                <w:szCs w:val="24"/>
                <w:lang w:val="en-AU"/>
              </w:rPr>
              <w:t>Attachments</w:t>
            </w:r>
          </w:p>
        </w:tc>
        <w:tc>
          <w:tcPr>
            <w:tcW w:w="7291" w:type="dxa"/>
          </w:tcPr>
          <w:p w14:paraId="33780A89" w14:textId="77777777" w:rsidR="00BB7F54" w:rsidRPr="00AC6E8E" w:rsidRDefault="00BB7F54" w:rsidP="00E4046A">
            <w:pPr>
              <w:numPr>
                <w:ilvl w:val="0"/>
                <w:numId w:val="54"/>
              </w:numPr>
              <w:ind w:left="376"/>
              <w:jc w:val="both"/>
              <w:rPr>
                <w:rFonts w:ascii="Arial" w:hAnsi="Arial"/>
                <w:szCs w:val="24"/>
                <w:lang w:val="en-US"/>
              </w:rPr>
            </w:pPr>
            <w:r w:rsidRPr="00AC6E8E">
              <w:rPr>
                <w:rFonts w:ascii="Arial" w:hAnsi="Arial"/>
                <w:szCs w:val="24"/>
              </w:rPr>
              <w:t xml:space="preserve">Creditor Payment Listing – </w:t>
            </w:r>
            <w:r>
              <w:rPr>
                <w:rFonts w:ascii="Arial" w:hAnsi="Arial"/>
                <w:szCs w:val="24"/>
              </w:rPr>
              <w:t>March</w:t>
            </w:r>
            <w:r w:rsidRPr="00AC6E8E">
              <w:rPr>
                <w:rFonts w:ascii="Arial" w:hAnsi="Arial"/>
                <w:szCs w:val="24"/>
              </w:rPr>
              <w:t xml:space="preserve"> 2023; and</w:t>
            </w:r>
          </w:p>
          <w:p w14:paraId="1F3900FD" w14:textId="77777777" w:rsidR="00BB7F54" w:rsidRPr="00AC6E8E" w:rsidRDefault="00BB7F54" w:rsidP="00E4046A">
            <w:pPr>
              <w:numPr>
                <w:ilvl w:val="0"/>
                <w:numId w:val="54"/>
              </w:numPr>
              <w:ind w:left="426" w:hanging="426"/>
              <w:jc w:val="both"/>
              <w:rPr>
                <w:rFonts w:ascii="Arial" w:hAnsi="Arial"/>
                <w:szCs w:val="24"/>
                <w:lang w:val="en-US"/>
              </w:rPr>
            </w:pPr>
            <w:r w:rsidRPr="00AC6E8E">
              <w:rPr>
                <w:rFonts w:ascii="Arial" w:hAnsi="Arial"/>
                <w:szCs w:val="24"/>
              </w:rPr>
              <w:t xml:space="preserve">Credit Card and Purchasing Card Payments – </w:t>
            </w:r>
            <w:r>
              <w:rPr>
                <w:rFonts w:ascii="Arial" w:hAnsi="Arial"/>
                <w:szCs w:val="24"/>
              </w:rPr>
              <w:t>March</w:t>
            </w:r>
            <w:r w:rsidRPr="00AC6E8E">
              <w:rPr>
                <w:rFonts w:ascii="Arial" w:hAnsi="Arial"/>
                <w:szCs w:val="24"/>
              </w:rPr>
              <w:t xml:space="preserve"> 2023</w:t>
            </w:r>
          </w:p>
        </w:tc>
      </w:tr>
    </w:tbl>
    <w:p w14:paraId="5341368D" w14:textId="77777777" w:rsidR="00BB7F54" w:rsidRPr="00C1421E" w:rsidRDefault="00BB7F54" w:rsidP="00BB7F54">
      <w:pPr>
        <w:ind w:right="-330"/>
        <w:jc w:val="both"/>
        <w:rPr>
          <w:rFonts w:ascii="Arial" w:hAnsi="Arial" w:cs="Arial"/>
          <w:b/>
          <w:szCs w:val="24"/>
          <w:lang w:val="en-US"/>
        </w:rPr>
      </w:pPr>
    </w:p>
    <w:p w14:paraId="07D69325" w14:textId="77777777" w:rsidR="00BB7F54" w:rsidRPr="00E87554" w:rsidRDefault="00BB7F54" w:rsidP="00BB7F5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DD7B6B3" w14:textId="77777777" w:rsidR="00BB7F54" w:rsidRPr="00C1421E" w:rsidRDefault="00BB7F54" w:rsidP="00BB7F54">
      <w:pPr>
        <w:ind w:left="-567" w:right="-330"/>
        <w:jc w:val="both"/>
        <w:rPr>
          <w:rFonts w:ascii="Arial" w:hAnsi="Arial" w:cs="Arial"/>
          <w:b/>
          <w:szCs w:val="24"/>
          <w:lang w:val="en-US"/>
        </w:rPr>
      </w:pPr>
    </w:p>
    <w:p w14:paraId="6788DD12" w14:textId="77777777" w:rsidR="00BB7F54" w:rsidRPr="00A0557A" w:rsidRDefault="00BB7F54" w:rsidP="00BB7F54">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March 2023.</w:t>
      </w:r>
    </w:p>
    <w:p w14:paraId="0895F8E6" w14:textId="40174CF7" w:rsidR="00BB7F54" w:rsidRDefault="00BB7F54" w:rsidP="00BB7F54">
      <w:pPr>
        <w:ind w:left="-567" w:right="-330"/>
        <w:jc w:val="both"/>
        <w:rPr>
          <w:rFonts w:ascii="Arial" w:hAnsi="Arial" w:cs="Arial"/>
          <w:b/>
          <w:szCs w:val="24"/>
          <w:lang w:val="en-US"/>
        </w:rPr>
      </w:pPr>
    </w:p>
    <w:p w14:paraId="58F0882E" w14:textId="77777777" w:rsidR="00017A5A" w:rsidRPr="00C1421E" w:rsidRDefault="00017A5A" w:rsidP="00BB7F54">
      <w:pPr>
        <w:ind w:left="-567" w:right="-330"/>
        <w:jc w:val="both"/>
        <w:rPr>
          <w:rFonts w:ascii="Arial" w:hAnsi="Arial" w:cs="Arial"/>
          <w:b/>
          <w:szCs w:val="24"/>
          <w:lang w:val="en-US"/>
        </w:rPr>
      </w:pPr>
    </w:p>
    <w:p w14:paraId="7C7A3E9B" w14:textId="77777777" w:rsidR="00BB7F54" w:rsidRPr="00E87554" w:rsidRDefault="00BB7F54" w:rsidP="00BB7F5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8C0C335" w14:textId="77777777" w:rsidR="00BB7F54" w:rsidRPr="00C1421E" w:rsidRDefault="00BB7F54" w:rsidP="00BB7F54">
      <w:pPr>
        <w:ind w:left="-567" w:right="-330"/>
        <w:jc w:val="both"/>
        <w:rPr>
          <w:rFonts w:ascii="Arial" w:hAnsi="Arial" w:cs="Arial"/>
          <w:b/>
          <w:color w:val="244061" w:themeColor="accent1" w:themeShade="80"/>
          <w:szCs w:val="24"/>
          <w:lang w:val="en-US"/>
        </w:rPr>
      </w:pPr>
    </w:p>
    <w:p w14:paraId="160DAEAF" w14:textId="77777777" w:rsidR="00BB7F54" w:rsidRPr="00C1421E" w:rsidRDefault="00BB7F54" w:rsidP="00BB7F54">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March 2023.</w:t>
      </w:r>
    </w:p>
    <w:p w14:paraId="25F32EBE" w14:textId="1EA52E7F" w:rsidR="00BB7F54" w:rsidRDefault="00BB7F54" w:rsidP="00BB7F54">
      <w:pPr>
        <w:ind w:right="-330"/>
        <w:jc w:val="both"/>
        <w:rPr>
          <w:rFonts w:ascii="Arial" w:hAnsi="Arial" w:cs="Arial"/>
          <w:bCs/>
          <w:szCs w:val="24"/>
          <w:lang w:val="en-US"/>
        </w:rPr>
      </w:pPr>
    </w:p>
    <w:p w14:paraId="41F57330" w14:textId="77777777" w:rsidR="00017A5A" w:rsidRPr="00C1421E" w:rsidRDefault="00017A5A" w:rsidP="00BB7F54">
      <w:pPr>
        <w:ind w:right="-330"/>
        <w:jc w:val="both"/>
        <w:rPr>
          <w:rFonts w:ascii="Arial" w:hAnsi="Arial" w:cs="Arial"/>
          <w:bCs/>
          <w:szCs w:val="24"/>
          <w:lang w:val="en-US"/>
        </w:rPr>
      </w:pPr>
    </w:p>
    <w:p w14:paraId="7D54E737"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D373206" w14:textId="77777777" w:rsidR="00BB7F54" w:rsidRPr="00C1421E" w:rsidRDefault="00BB7F54" w:rsidP="00BB7F54">
      <w:pPr>
        <w:ind w:left="-284" w:right="-330"/>
        <w:jc w:val="both"/>
        <w:rPr>
          <w:rFonts w:ascii="Arial" w:hAnsi="Arial" w:cs="Arial"/>
          <w:color w:val="000000" w:themeColor="text1"/>
          <w:szCs w:val="24"/>
        </w:rPr>
      </w:pPr>
    </w:p>
    <w:p w14:paraId="0986F290" w14:textId="77777777" w:rsidR="00BB7F54" w:rsidRPr="00C1421E" w:rsidRDefault="00BB7F54" w:rsidP="00BB7F54">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191444BF" w14:textId="0050C2FF" w:rsidR="00BB7F54" w:rsidRDefault="00BB7F54" w:rsidP="00BB7F54">
      <w:pPr>
        <w:ind w:left="-284" w:right="-330"/>
        <w:jc w:val="both"/>
        <w:rPr>
          <w:rFonts w:ascii="Arial" w:hAnsi="Arial" w:cs="Arial"/>
          <w:bCs/>
          <w:szCs w:val="24"/>
          <w:lang w:val="en-US"/>
        </w:rPr>
      </w:pPr>
    </w:p>
    <w:p w14:paraId="355559D9" w14:textId="77777777" w:rsidR="00017A5A" w:rsidRPr="00C1421E" w:rsidRDefault="00017A5A" w:rsidP="00BB7F54">
      <w:pPr>
        <w:ind w:left="-284" w:right="-330"/>
        <w:jc w:val="both"/>
        <w:rPr>
          <w:rFonts w:ascii="Arial" w:hAnsi="Arial" w:cs="Arial"/>
          <w:bCs/>
          <w:szCs w:val="24"/>
          <w:lang w:val="en-US"/>
        </w:rPr>
      </w:pPr>
    </w:p>
    <w:p w14:paraId="399E2356" w14:textId="77777777" w:rsidR="00BB7F54" w:rsidRPr="00E87554" w:rsidRDefault="00BB7F54" w:rsidP="00BB7F5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2BE6CD1" w14:textId="77777777" w:rsidR="00BB7F54" w:rsidRPr="00C1421E" w:rsidRDefault="00BB7F54" w:rsidP="00BB7F54">
      <w:pPr>
        <w:ind w:left="-284" w:right="-330"/>
        <w:jc w:val="both"/>
        <w:rPr>
          <w:rFonts w:ascii="Arial" w:hAnsi="Arial" w:cs="Arial"/>
          <w:b/>
          <w:szCs w:val="24"/>
          <w:lang w:val="en-US"/>
        </w:rPr>
      </w:pPr>
    </w:p>
    <w:p w14:paraId="5E6147D8" w14:textId="77777777" w:rsidR="00BB7F54" w:rsidRPr="005A7898" w:rsidRDefault="00BB7F54" w:rsidP="00BB7F54">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550E12F8" w14:textId="77777777" w:rsidR="00BB7F54" w:rsidRPr="005A7898" w:rsidRDefault="00BB7F54" w:rsidP="00BB7F54">
      <w:pPr>
        <w:ind w:left="-284" w:right="-330"/>
        <w:jc w:val="both"/>
        <w:rPr>
          <w:rFonts w:ascii="Arial" w:hAnsi="Arial" w:cs="Arial"/>
          <w:bCs/>
          <w:szCs w:val="24"/>
        </w:rPr>
      </w:pPr>
    </w:p>
    <w:p w14:paraId="17FA9B59" w14:textId="77777777" w:rsidR="00BB7F54" w:rsidRPr="005A7898" w:rsidRDefault="00BB7F54" w:rsidP="00E4046A">
      <w:pPr>
        <w:numPr>
          <w:ilvl w:val="0"/>
          <w:numId w:val="53"/>
        </w:numPr>
        <w:ind w:left="284" w:right="-330" w:hanging="568"/>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0426645A" w14:textId="77777777" w:rsidR="00BB7F54" w:rsidRPr="005A7898" w:rsidRDefault="00BB7F54" w:rsidP="00E4046A">
      <w:pPr>
        <w:numPr>
          <w:ilvl w:val="0"/>
          <w:numId w:val="53"/>
        </w:numPr>
        <w:ind w:left="284" w:right="-330" w:hanging="568"/>
        <w:jc w:val="both"/>
        <w:rPr>
          <w:rFonts w:ascii="Arial" w:hAnsi="Arial" w:cs="Arial"/>
          <w:bCs/>
          <w:szCs w:val="24"/>
        </w:rPr>
      </w:pPr>
      <w:r w:rsidRPr="005A7898">
        <w:rPr>
          <w:rFonts w:ascii="Arial" w:hAnsi="Arial" w:cs="Arial"/>
          <w:bCs/>
          <w:szCs w:val="24"/>
        </w:rPr>
        <w:t>the amount of the payment:</w:t>
      </w:r>
    </w:p>
    <w:p w14:paraId="4FE47AF4" w14:textId="77777777" w:rsidR="00BB7F54" w:rsidRPr="005A7898" w:rsidRDefault="00BB7F54" w:rsidP="00E4046A">
      <w:pPr>
        <w:numPr>
          <w:ilvl w:val="0"/>
          <w:numId w:val="53"/>
        </w:numPr>
        <w:ind w:left="284" w:right="-330" w:hanging="568"/>
        <w:jc w:val="both"/>
        <w:rPr>
          <w:rFonts w:ascii="Arial" w:hAnsi="Arial" w:cs="Arial"/>
          <w:bCs/>
          <w:szCs w:val="24"/>
        </w:rPr>
      </w:pPr>
      <w:r w:rsidRPr="005A7898">
        <w:rPr>
          <w:rFonts w:ascii="Arial" w:hAnsi="Arial" w:cs="Arial"/>
          <w:bCs/>
          <w:szCs w:val="24"/>
        </w:rPr>
        <w:t>the date of the payment; and</w:t>
      </w:r>
    </w:p>
    <w:p w14:paraId="0B4DCD91" w14:textId="77777777" w:rsidR="00BB7F54" w:rsidRPr="005A7898" w:rsidRDefault="00BB7F54" w:rsidP="00E4046A">
      <w:pPr>
        <w:numPr>
          <w:ilvl w:val="0"/>
          <w:numId w:val="53"/>
        </w:numPr>
        <w:ind w:left="284" w:right="-330" w:hanging="568"/>
        <w:jc w:val="both"/>
        <w:rPr>
          <w:rFonts w:ascii="Arial" w:hAnsi="Arial" w:cs="Arial"/>
          <w:bCs/>
          <w:szCs w:val="24"/>
        </w:rPr>
      </w:pPr>
      <w:r w:rsidRPr="005A7898">
        <w:rPr>
          <w:rFonts w:ascii="Arial" w:hAnsi="Arial" w:cs="Arial"/>
          <w:bCs/>
          <w:szCs w:val="24"/>
        </w:rPr>
        <w:t>sufficient information to identify the transaction.</w:t>
      </w:r>
    </w:p>
    <w:p w14:paraId="42D3EEDF" w14:textId="4ABF806A" w:rsidR="00BB7F54" w:rsidRDefault="00BB7F54" w:rsidP="00BB7F54">
      <w:pPr>
        <w:ind w:left="-284" w:right="-330"/>
        <w:jc w:val="both"/>
        <w:rPr>
          <w:rFonts w:ascii="Arial" w:hAnsi="Arial" w:cs="Arial"/>
          <w:b/>
          <w:szCs w:val="24"/>
          <w:lang w:val="en-US"/>
        </w:rPr>
      </w:pPr>
    </w:p>
    <w:p w14:paraId="2FAE43EA" w14:textId="77777777" w:rsidR="00017A5A" w:rsidRPr="00C1421E" w:rsidRDefault="00017A5A" w:rsidP="00BB7F54">
      <w:pPr>
        <w:ind w:left="-284" w:right="-330"/>
        <w:jc w:val="both"/>
        <w:rPr>
          <w:rFonts w:ascii="Arial" w:hAnsi="Arial" w:cs="Arial"/>
          <w:b/>
          <w:szCs w:val="24"/>
          <w:lang w:val="en-US"/>
        </w:rPr>
      </w:pPr>
    </w:p>
    <w:p w14:paraId="577FA785"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74A703B" w14:textId="77777777" w:rsidR="00BB7F54" w:rsidRPr="00C1421E" w:rsidRDefault="00BB7F54" w:rsidP="00BB7F54">
      <w:pPr>
        <w:ind w:left="-284" w:right="-330"/>
        <w:jc w:val="both"/>
        <w:rPr>
          <w:rFonts w:ascii="Arial" w:hAnsi="Arial" w:cs="Arial"/>
          <w:szCs w:val="24"/>
          <w:lang w:val="en-US"/>
        </w:rPr>
      </w:pPr>
    </w:p>
    <w:p w14:paraId="5DC07C3F" w14:textId="77777777" w:rsidR="00BB7F54" w:rsidRPr="009B39EC" w:rsidRDefault="00BB7F54" w:rsidP="00BB7F54">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0EF09AF7"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F75BFAF" w14:textId="77777777" w:rsidR="00BB7F54" w:rsidRPr="00C1421E" w:rsidRDefault="00BB7F54" w:rsidP="00BB7F54">
      <w:pPr>
        <w:ind w:left="-284" w:right="-330"/>
        <w:jc w:val="both"/>
        <w:rPr>
          <w:rFonts w:ascii="Arial" w:hAnsi="Arial" w:cs="Arial"/>
          <w:b/>
          <w:szCs w:val="24"/>
          <w:lang w:val="en-US"/>
        </w:rPr>
      </w:pPr>
    </w:p>
    <w:p w14:paraId="23478121" w14:textId="77777777" w:rsidR="00BB7F54" w:rsidRPr="00C1421E" w:rsidRDefault="00BB7F54" w:rsidP="00BB7F54">
      <w:pPr>
        <w:ind w:left="-284" w:right="-330"/>
        <w:jc w:val="both"/>
        <w:rPr>
          <w:rFonts w:ascii="Arial" w:hAnsi="Arial" w:cs="Arial"/>
          <w:szCs w:val="24"/>
          <w:lang w:val="en-US"/>
        </w:rPr>
      </w:pPr>
      <w:r>
        <w:rPr>
          <w:rFonts w:ascii="Arial" w:hAnsi="Arial" w:cs="Arial"/>
          <w:szCs w:val="24"/>
          <w:lang w:val="en-US"/>
        </w:rPr>
        <w:t>Nil.</w:t>
      </w:r>
    </w:p>
    <w:p w14:paraId="09319FB1" w14:textId="6F0F2CA4" w:rsidR="00BB7F54" w:rsidRDefault="00BB7F54" w:rsidP="00BB7F54">
      <w:pPr>
        <w:ind w:left="-284" w:right="-330"/>
        <w:jc w:val="both"/>
        <w:rPr>
          <w:rFonts w:ascii="Arial" w:hAnsi="Arial" w:cs="Arial"/>
          <w:szCs w:val="24"/>
          <w:lang w:val="en-US"/>
        </w:rPr>
      </w:pPr>
    </w:p>
    <w:p w14:paraId="4FC7EE77"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41428AB" w14:textId="77777777" w:rsidR="00BB7F54" w:rsidRPr="00C1421E" w:rsidRDefault="00BB7F54" w:rsidP="00BB7F54">
      <w:pPr>
        <w:ind w:left="-284" w:right="-330"/>
        <w:jc w:val="both"/>
        <w:rPr>
          <w:rFonts w:ascii="Arial" w:hAnsi="Arial" w:cs="Arial"/>
          <w:szCs w:val="24"/>
          <w:highlight w:val="red"/>
          <w:lang w:val="en-US"/>
        </w:rPr>
      </w:pPr>
    </w:p>
    <w:p w14:paraId="5468EF01" w14:textId="77777777" w:rsidR="00BB7F54" w:rsidRPr="00C1421E" w:rsidRDefault="00BB7F54" w:rsidP="00BB7F54">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8A5CCC2" w14:textId="77777777" w:rsidR="00BB7F54" w:rsidRPr="00C1421E" w:rsidRDefault="00BB7F54" w:rsidP="00BB7F54">
      <w:pPr>
        <w:ind w:left="-284" w:right="-330"/>
        <w:jc w:val="both"/>
        <w:rPr>
          <w:rFonts w:ascii="Arial" w:hAnsi="Arial" w:cs="Arial"/>
          <w:b/>
          <w:color w:val="17365D" w:themeColor="text2" w:themeShade="BF"/>
          <w:szCs w:val="24"/>
          <w:lang w:val="en-US"/>
        </w:rPr>
      </w:pPr>
    </w:p>
    <w:p w14:paraId="6BAD0EAF" w14:textId="77777777" w:rsidR="00BB7F54" w:rsidRPr="00C1421E" w:rsidRDefault="00BB7F54" w:rsidP="00BB7F54">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6919321A" w14:textId="77777777" w:rsidR="00BB7F54" w:rsidRPr="00C1421E" w:rsidRDefault="00BB7F54" w:rsidP="00BB7F54">
      <w:pPr>
        <w:ind w:left="-567" w:right="-330"/>
        <w:jc w:val="both"/>
        <w:rPr>
          <w:rFonts w:ascii="Arial" w:hAnsi="Arial" w:cs="Arial"/>
          <w:szCs w:val="24"/>
          <w:lang w:val="en-US"/>
        </w:rPr>
      </w:pPr>
    </w:p>
    <w:p w14:paraId="06A40A42" w14:textId="77777777" w:rsidR="00BB7F54" w:rsidRDefault="00BB7F54" w:rsidP="00BB7F54">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5E2A2E49" w14:textId="77777777" w:rsidR="00BB7F54" w:rsidRDefault="00BB7F54" w:rsidP="00BB7F54">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133E9C16" w14:textId="77777777" w:rsidR="00BB7F54" w:rsidRDefault="00BB7F54" w:rsidP="00BB7F54">
      <w:pPr>
        <w:ind w:left="-284" w:right="-330"/>
        <w:jc w:val="both"/>
        <w:rPr>
          <w:rFonts w:ascii="Arial" w:hAnsi="Arial" w:cs="Arial"/>
          <w:b/>
          <w:bCs/>
          <w:szCs w:val="24"/>
          <w:lang w:val="en-US"/>
        </w:rPr>
      </w:pPr>
    </w:p>
    <w:p w14:paraId="09144CA8" w14:textId="77777777" w:rsidR="00BB7F54" w:rsidRPr="00C1421E" w:rsidRDefault="00BB7F54" w:rsidP="00BB7F54">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ACD886B" w14:textId="77777777" w:rsidR="00BB7F54" w:rsidRPr="00C1421E" w:rsidRDefault="00BB7F54" w:rsidP="00BB7F54">
      <w:pPr>
        <w:ind w:left="-567" w:right="-330"/>
        <w:jc w:val="both"/>
        <w:rPr>
          <w:rFonts w:ascii="Arial" w:hAnsi="Arial" w:cs="Arial"/>
          <w:b/>
          <w:color w:val="17365D" w:themeColor="text2" w:themeShade="BF"/>
          <w:szCs w:val="24"/>
          <w:lang w:val="en-US"/>
        </w:rPr>
      </w:pPr>
    </w:p>
    <w:p w14:paraId="69F76455" w14:textId="77777777" w:rsidR="00BB7F54" w:rsidRPr="009B39EC" w:rsidRDefault="00BB7F54" w:rsidP="00BB7F54">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52D10DA2" w14:textId="549F1BCC" w:rsidR="00BB7F54" w:rsidRDefault="00BB7F54" w:rsidP="00BB7F54">
      <w:pPr>
        <w:ind w:left="-567" w:right="-330"/>
        <w:jc w:val="both"/>
        <w:rPr>
          <w:rFonts w:ascii="Arial" w:hAnsi="Arial" w:cs="Arial"/>
          <w:bCs/>
          <w:szCs w:val="24"/>
          <w:lang w:val="en-US"/>
        </w:rPr>
      </w:pPr>
    </w:p>
    <w:p w14:paraId="76FA4E80" w14:textId="77777777" w:rsidR="00017A5A" w:rsidRPr="00C1421E" w:rsidRDefault="00017A5A" w:rsidP="00BB7F54">
      <w:pPr>
        <w:ind w:left="-567" w:right="-330"/>
        <w:jc w:val="both"/>
        <w:rPr>
          <w:rFonts w:ascii="Arial" w:hAnsi="Arial" w:cs="Arial"/>
          <w:bCs/>
          <w:szCs w:val="24"/>
          <w:lang w:val="en-US"/>
        </w:rPr>
      </w:pPr>
    </w:p>
    <w:p w14:paraId="3904EA40"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C9B7065" w14:textId="77777777" w:rsidR="00BB7F54" w:rsidRPr="00C1421E" w:rsidRDefault="00BB7F54" w:rsidP="00BB7F54">
      <w:pPr>
        <w:ind w:left="-284" w:right="-330"/>
        <w:jc w:val="both"/>
        <w:rPr>
          <w:rFonts w:ascii="Arial" w:hAnsi="Arial" w:cs="Arial"/>
          <w:b/>
          <w:szCs w:val="24"/>
          <w:highlight w:val="yellow"/>
          <w:lang w:val="en-US"/>
        </w:rPr>
      </w:pPr>
    </w:p>
    <w:p w14:paraId="42338FAF" w14:textId="77777777" w:rsidR="00BB7F54" w:rsidRPr="005A7438" w:rsidRDefault="00BB7F54" w:rsidP="00BB7F54">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4F1C00DE" w14:textId="7BA28C31" w:rsidR="00BB7F54" w:rsidRDefault="00BB7F54" w:rsidP="00BB7F54">
      <w:pPr>
        <w:ind w:left="-284" w:right="-330"/>
        <w:jc w:val="both"/>
        <w:rPr>
          <w:rFonts w:ascii="Arial" w:hAnsi="Arial" w:cs="Arial"/>
          <w:szCs w:val="24"/>
          <w:highlight w:val="yellow"/>
          <w:lang w:val="en-US"/>
        </w:rPr>
      </w:pPr>
    </w:p>
    <w:p w14:paraId="25E93235" w14:textId="77777777" w:rsidR="00017A5A" w:rsidRPr="00C1421E" w:rsidRDefault="00017A5A" w:rsidP="00BB7F54">
      <w:pPr>
        <w:ind w:left="-284" w:right="-330"/>
        <w:jc w:val="both"/>
        <w:rPr>
          <w:rFonts w:ascii="Arial" w:hAnsi="Arial" w:cs="Arial"/>
          <w:szCs w:val="24"/>
          <w:highlight w:val="yellow"/>
          <w:lang w:val="en-US"/>
        </w:rPr>
      </w:pPr>
    </w:p>
    <w:p w14:paraId="005A2BC1"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E4D3C32" w14:textId="77777777" w:rsidR="00BB7F54" w:rsidRPr="00C1421E" w:rsidRDefault="00BB7F54" w:rsidP="00BB7F54">
      <w:pPr>
        <w:ind w:left="-284" w:right="-330"/>
        <w:jc w:val="both"/>
        <w:rPr>
          <w:rFonts w:ascii="Arial" w:hAnsi="Arial" w:cs="Arial"/>
          <w:b/>
          <w:szCs w:val="24"/>
          <w:lang w:val="en-US"/>
        </w:rPr>
      </w:pPr>
    </w:p>
    <w:p w14:paraId="140AFCAC" w14:textId="77777777" w:rsidR="00BB7F54" w:rsidRPr="00A02196" w:rsidRDefault="00BB7F54" w:rsidP="00BB7F54">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5"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048BFE52" w14:textId="7E37DF36" w:rsidR="00BB7F54" w:rsidRDefault="00BB7F54" w:rsidP="00BB7F54">
      <w:pPr>
        <w:ind w:left="-284" w:right="-330"/>
        <w:jc w:val="both"/>
        <w:rPr>
          <w:rFonts w:ascii="Arial" w:hAnsi="Arial" w:cs="Arial"/>
          <w:b/>
          <w:color w:val="17365D" w:themeColor="text2" w:themeShade="BF"/>
          <w:sz w:val="28"/>
          <w:szCs w:val="32"/>
          <w:lang w:val="en-US"/>
        </w:rPr>
      </w:pPr>
    </w:p>
    <w:p w14:paraId="407B1127" w14:textId="77777777" w:rsidR="00017A5A" w:rsidRDefault="00017A5A" w:rsidP="00BB7F54">
      <w:pPr>
        <w:ind w:left="-284" w:right="-330"/>
        <w:jc w:val="both"/>
        <w:rPr>
          <w:rFonts w:ascii="Arial" w:hAnsi="Arial" w:cs="Arial"/>
          <w:b/>
          <w:color w:val="17365D" w:themeColor="text2" w:themeShade="BF"/>
          <w:sz w:val="28"/>
          <w:szCs w:val="32"/>
          <w:lang w:val="en-US"/>
        </w:rPr>
      </w:pPr>
    </w:p>
    <w:p w14:paraId="09A84D3C"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8A7A82D" w14:textId="77777777" w:rsidR="00BB7F54" w:rsidRPr="00C1421E" w:rsidRDefault="00BB7F54" w:rsidP="00BB7F54">
      <w:pPr>
        <w:ind w:left="-284" w:right="-330"/>
        <w:jc w:val="both"/>
        <w:rPr>
          <w:rFonts w:ascii="Arial" w:hAnsi="Arial" w:cs="Arial"/>
          <w:b/>
          <w:szCs w:val="24"/>
          <w:lang w:val="en-US"/>
        </w:rPr>
      </w:pPr>
    </w:p>
    <w:p w14:paraId="72EB94B8" w14:textId="77777777" w:rsidR="00BB7F54" w:rsidRPr="00C1421E" w:rsidRDefault="00BB7F54" w:rsidP="00BB7F54">
      <w:pPr>
        <w:ind w:left="-284" w:right="-330"/>
        <w:jc w:val="both"/>
        <w:rPr>
          <w:rFonts w:ascii="Arial" w:hAnsi="Arial" w:cs="Arial"/>
          <w:bCs/>
          <w:szCs w:val="24"/>
          <w:lang w:val="en-US"/>
        </w:rPr>
      </w:pPr>
      <w:r>
        <w:rPr>
          <w:rFonts w:ascii="Arial" w:hAnsi="Arial" w:cs="Arial"/>
          <w:bCs/>
          <w:szCs w:val="24"/>
          <w:lang w:val="en-US"/>
        </w:rPr>
        <w:t>Nil.</w:t>
      </w:r>
    </w:p>
    <w:p w14:paraId="52B556E5" w14:textId="4C4DECCB" w:rsidR="00BB7F54" w:rsidRDefault="00BB7F54" w:rsidP="00BB7F54">
      <w:pPr>
        <w:ind w:left="-284" w:right="-330"/>
        <w:jc w:val="both"/>
        <w:rPr>
          <w:rFonts w:ascii="Arial" w:hAnsi="Arial" w:cs="Arial"/>
          <w:szCs w:val="24"/>
        </w:rPr>
      </w:pPr>
    </w:p>
    <w:p w14:paraId="6482099A" w14:textId="77777777" w:rsidR="00017A5A" w:rsidRPr="00C1421E" w:rsidRDefault="00017A5A" w:rsidP="00BB7F54">
      <w:pPr>
        <w:ind w:left="-284" w:right="-330"/>
        <w:jc w:val="both"/>
        <w:rPr>
          <w:rFonts w:ascii="Arial" w:hAnsi="Arial" w:cs="Arial"/>
          <w:szCs w:val="24"/>
        </w:rPr>
      </w:pPr>
    </w:p>
    <w:p w14:paraId="11D3795E"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8E3CD62" w14:textId="77777777" w:rsidR="00BB7F54" w:rsidRPr="00C1421E" w:rsidRDefault="00BB7F54" w:rsidP="00BB7F54">
      <w:pPr>
        <w:ind w:left="-284" w:right="-330"/>
        <w:jc w:val="both"/>
        <w:rPr>
          <w:rFonts w:ascii="Arial" w:hAnsi="Arial" w:cs="Arial"/>
          <w:bCs/>
          <w:szCs w:val="24"/>
          <w:lang w:val="en-US"/>
        </w:rPr>
      </w:pPr>
    </w:p>
    <w:p w14:paraId="564B1852" w14:textId="77777777" w:rsidR="00BB7F54" w:rsidRPr="004B07CA" w:rsidRDefault="00BB7F54" w:rsidP="00BB7F54">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March 2023</w:t>
      </w:r>
      <w:r w:rsidRPr="4ACDFE53">
        <w:rPr>
          <w:rFonts w:ascii="Arial" w:hAnsi="Arial" w:cs="Arial"/>
          <w:szCs w:val="24"/>
        </w:rPr>
        <w:t xml:space="preserve"> complies with the relevant legislation and can be received by Council (see attachments).</w:t>
      </w:r>
    </w:p>
    <w:p w14:paraId="19F0D509" w14:textId="6BB73B53" w:rsidR="00BB7F54" w:rsidRDefault="00BB7F54" w:rsidP="00BB7F54">
      <w:pPr>
        <w:ind w:left="-284" w:right="-330"/>
        <w:jc w:val="both"/>
        <w:rPr>
          <w:rFonts w:ascii="Arial" w:hAnsi="Arial" w:cs="Arial"/>
          <w:bCs/>
          <w:szCs w:val="24"/>
        </w:rPr>
      </w:pPr>
    </w:p>
    <w:p w14:paraId="6F6BCBF2" w14:textId="77777777" w:rsidR="00017A5A" w:rsidRPr="00C1421E" w:rsidRDefault="00017A5A" w:rsidP="00BB7F54">
      <w:pPr>
        <w:ind w:left="-284" w:right="-330"/>
        <w:jc w:val="both"/>
        <w:rPr>
          <w:rFonts w:ascii="Arial" w:hAnsi="Arial" w:cs="Arial"/>
          <w:bCs/>
          <w:szCs w:val="24"/>
        </w:rPr>
      </w:pPr>
    </w:p>
    <w:p w14:paraId="47298C8A"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00174E8" w14:textId="77777777" w:rsidR="00BB7F54" w:rsidRPr="00C1421E" w:rsidRDefault="00BB7F54" w:rsidP="00BB7F54">
      <w:pPr>
        <w:ind w:left="-284" w:right="-330"/>
        <w:jc w:val="both"/>
        <w:rPr>
          <w:rFonts w:ascii="Arial" w:hAnsi="Arial" w:cs="Arial"/>
          <w:b/>
          <w:szCs w:val="24"/>
          <w:lang w:val="en-US"/>
        </w:rPr>
      </w:pPr>
    </w:p>
    <w:p w14:paraId="72EEBBE6" w14:textId="77777777" w:rsidR="00BB7F54" w:rsidRPr="00C1421E" w:rsidRDefault="00BB7F54" w:rsidP="00BB7F54">
      <w:pPr>
        <w:ind w:left="-284" w:right="-330"/>
        <w:jc w:val="both"/>
        <w:rPr>
          <w:rFonts w:ascii="Arial" w:hAnsi="Arial" w:cs="Arial"/>
          <w:bCs/>
          <w:szCs w:val="24"/>
        </w:rPr>
      </w:pPr>
      <w:r>
        <w:rPr>
          <w:rFonts w:ascii="Arial" w:hAnsi="Arial" w:cs="Arial"/>
          <w:bCs/>
          <w:szCs w:val="24"/>
          <w:lang w:val="en-US"/>
        </w:rPr>
        <w:t>Nil.</w:t>
      </w:r>
    </w:p>
    <w:p w14:paraId="3F511849" w14:textId="361F5CFC" w:rsidR="00F50013" w:rsidRDefault="00F50013"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1" w:name="_Toc132903597"/>
      <w:r w:rsidRPr="1703E32B">
        <w:rPr>
          <w:rFonts w:ascii="Arial" w:hAnsi="Arial" w:cs="Arial"/>
          <w:caps w:val="0"/>
          <w:color w:val="17365D" w:themeColor="text2" w:themeShade="BF"/>
          <w:u w:val="none"/>
        </w:rPr>
        <w:t>Reports by the Chief Executive Officer CEO</w:t>
      </w:r>
      <w:r w:rsidR="00303E47" w:rsidRPr="1703E32B">
        <w:rPr>
          <w:rFonts w:ascii="Arial" w:hAnsi="Arial" w:cs="Arial"/>
          <w:color w:val="17365D" w:themeColor="text2" w:themeShade="BF"/>
          <w:u w:val="none"/>
        </w:rPr>
        <w:t>09.04.23</w:t>
      </w:r>
      <w:bookmarkEnd w:id="31"/>
    </w:p>
    <w:p w14:paraId="14F7AADA" w14:textId="77777777" w:rsidR="00303E47" w:rsidRPr="00303E47" w:rsidRDefault="00303E47" w:rsidP="00303E47"/>
    <w:p w14:paraId="71710F8B" w14:textId="7AF3F04D" w:rsidR="00B40CA6" w:rsidRPr="00303E47" w:rsidRDefault="00303E47"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32903598"/>
      <w:r w:rsidRPr="1703E32B">
        <w:rPr>
          <w:rFonts w:ascii="Arial" w:hAnsi="Arial" w:cs="Arial"/>
          <w:caps w:val="0"/>
          <w:color w:val="17365D" w:themeColor="text2" w:themeShade="BF"/>
          <w:u w:val="none"/>
        </w:rPr>
        <w:t>CEO09.04.23 Register of Outstanding Council Resolutions</w:t>
      </w:r>
      <w:bookmarkEnd w:id="32"/>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025E3F" w:rsidRPr="00963226" w14:paraId="6F242089"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652C627B"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2CAF4F4" w14:textId="77777777" w:rsidR="00025E3F" w:rsidRPr="00963226" w:rsidRDefault="00025E3F" w:rsidP="00715613">
            <w:pPr>
              <w:ind w:right="39"/>
              <w:jc w:val="both"/>
              <w:rPr>
                <w:rFonts w:ascii="Arial" w:hAnsi="Arial"/>
                <w:szCs w:val="24"/>
              </w:rPr>
            </w:pPr>
            <w:r w:rsidRPr="00963226">
              <w:rPr>
                <w:rFonts w:ascii="Arial" w:hAnsi="Arial"/>
                <w:szCs w:val="24"/>
              </w:rPr>
              <w:t xml:space="preserve">Council Meeting – </w:t>
            </w:r>
            <w:r>
              <w:rPr>
                <w:rFonts w:ascii="Arial" w:hAnsi="Arial"/>
                <w:szCs w:val="24"/>
              </w:rPr>
              <w:t>26 April 2023</w:t>
            </w:r>
          </w:p>
        </w:tc>
      </w:tr>
      <w:tr w:rsidR="00025E3F" w:rsidRPr="00963226" w14:paraId="7B6CFCBD"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58011730"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3CE36A2C" w14:textId="77777777" w:rsidR="00025E3F" w:rsidRPr="00963226" w:rsidRDefault="00025E3F" w:rsidP="00715613">
            <w:pPr>
              <w:ind w:right="39"/>
              <w:jc w:val="both"/>
              <w:rPr>
                <w:rFonts w:ascii="Arial" w:hAnsi="Arial"/>
                <w:szCs w:val="24"/>
              </w:rPr>
            </w:pPr>
            <w:r>
              <w:rPr>
                <w:rFonts w:ascii="Arial" w:hAnsi="Arial"/>
                <w:szCs w:val="24"/>
              </w:rPr>
              <w:t>City of Nedlands</w:t>
            </w:r>
          </w:p>
        </w:tc>
      </w:tr>
      <w:tr w:rsidR="00025E3F" w:rsidRPr="00963226" w14:paraId="694BC9C2"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F28C7F0" w14:textId="77777777" w:rsidR="00025E3F" w:rsidRPr="00963226" w:rsidRDefault="00025E3F" w:rsidP="00715613">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8AFD9A" w14:textId="77777777" w:rsidR="00025E3F" w:rsidRPr="00963226" w:rsidRDefault="00025E3F" w:rsidP="00715613">
            <w:pPr>
              <w:tabs>
                <w:tab w:val="left" w:pos="720"/>
                <w:tab w:val="left" w:pos="879"/>
              </w:tabs>
              <w:ind w:right="39"/>
              <w:rPr>
                <w:rFonts w:ascii="Arial" w:eastAsia="Times New Roman" w:hAnsi="Arial"/>
                <w:szCs w:val="24"/>
              </w:rPr>
            </w:pPr>
          </w:p>
          <w:p w14:paraId="412FFEB9" w14:textId="77777777" w:rsidR="00025E3F" w:rsidRPr="00963226" w:rsidRDefault="00025E3F" w:rsidP="00715613">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025E3F" w:rsidRPr="00963226" w14:paraId="7A4DEF78"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B880D6B"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4D77719A" w14:textId="77777777" w:rsidR="00025E3F" w:rsidRPr="00963226" w:rsidRDefault="00025E3F" w:rsidP="00715613">
            <w:pPr>
              <w:ind w:right="39"/>
              <w:jc w:val="both"/>
              <w:rPr>
                <w:rFonts w:ascii="Arial" w:hAnsi="Arial"/>
                <w:szCs w:val="24"/>
              </w:rPr>
            </w:pPr>
            <w:r w:rsidRPr="00963226">
              <w:rPr>
                <w:rFonts w:ascii="Arial" w:hAnsi="Arial"/>
                <w:szCs w:val="24"/>
              </w:rPr>
              <w:t>Libby Kania – Coordinator Governance and Risk</w:t>
            </w:r>
          </w:p>
        </w:tc>
      </w:tr>
      <w:tr w:rsidR="00025E3F" w:rsidRPr="00963226" w14:paraId="534ABAC7"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AE8B639" w14:textId="568994EA"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CEO</w:t>
            </w:r>
          </w:p>
        </w:tc>
        <w:tc>
          <w:tcPr>
            <w:tcW w:w="7291" w:type="dxa"/>
            <w:tcBorders>
              <w:top w:val="single" w:sz="4" w:space="0" w:color="auto"/>
              <w:left w:val="single" w:sz="4" w:space="0" w:color="auto"/>
              <w:bottom w:val="single" w:sz="4" w:space="0" w:color="auto"/>
              <w:right w:val="single" w:sz="4" w:space="0" w:color="auto"/>
            </w:tcBorders>
            <w:hideMark/>
          </w:tcPr>
          <w:p w14:paraId="6CA36446" w14:textId="77777777" w:rsidR="00025E3F" w:rsidRPr="00963226" w:rsidRDefault="00025E3F" w:rsidP="00715613">
            <w:pPr>
              <w:ind w:right="39"/>
              <w:jc w:val="both"/>
              <w:rPr>
                <w:rFonts w:ascii="Arial" w:hAnsi="Arial"/>
                <w:szCs w:val="24"/>
              </w:rPr>
            </w:pPr>
            <w:r w:rsidRPr="00963226">
              <w:rPr>
                <w:rFonts w:ascii="Arial" w:hAnsi="Arial"/>
                <w:szCs w:val="24"/>
              </w:rPr>
              <w:t xml:space="preserve">Bill Parker </w:t>
            </w:r>
          </w:p>
        </w:tc>
      </w:tr>
      <w:tr w:rsidR="00025E3F" w:rsidRPr="00963226" w14:paraId="399129DA"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74EC4D1D"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28575629" w14:textId="0FB66806" w:rsidR="00025E3F" w:rsidRPr="00963226" w:rsidRDefault="00025E3F" w:rsidP="00E4046A">
            <w:pPr>
              <w:numPr>
                <w:ilvl w:val="0"/>
                <w:numId w:val="6"/>
              </w:numPr>
              <w:ind w:left="426" w:right="39" w:hanging="426"/>
              <w:jc w:val="both"/>
              <w:rPr>
                <w:rFonts w:ascii="Arial" w:hAnsi="Arial"/>
                <w:szCs w:val="24"/>
                <w:lang w:val="en-US"/>
              </w:rPr>
            </w:pPr>
            <w:r w:rsidRPr="00963226">
              <w:rPr>
                <w:rFonts w:ascii="Arial" w:hAnsi="Arial"/>
                <w:szCs w:val="24"/>
                <w:lang w:val="en-US"/>
              </w:rPr>
              <w:t>Register of Outstanding Council Resolutions</w:t>
            </w:r>
            <w:r w:rsidR="00700172">
              <w:rPr>
                <w:rFonts w:ascii="Arial" w:hAnsi="Arial"/>
                <w:szCs w:val="24"/>
                <w:lang w:val="en-US"/>
              </w:rPr>
              <w:t xml:space="preserve"> April 2023</w:t>
            </w:r>
            <w:r w:rsidR="0029360E">
              <w:rPr>
                <w:rFonts w:ascii="Arial" w:hAnsi="Arial"/>
                <w:szCs w:val="24"/>
                <w:lang w:val="en-US"/>
              </w:rPr>
              <w:t xml:space="preserve"> </w:t>
            </w:r>
            <w:r w:rsidR="007538FD">
              <w:rPr>
                <w:rFonts w:ascii="Arial" w:hAnsi="Arial"/>
                <w:szCs w:val="24"/>
                <w:lang w:val="en-US"/>
              </w:rPr>
              <w:t>(attachment to be included</w:t>
            </w:r>
            <w:r w:rsidR="007D6CF8">
              <w:rPr>
                <w:rFonts w:ascii="Arial" w:hAnsi="Arial"/>
                <w:szCs w:val="24"/>
                <w:lang w:val="en-US"/>
              </w:rPr>
              <w:t xml:space="preserve"> with Council Agenda)</w:t>
            </w:r>
          </w:p>
        </w:tc>
      </w:tr>
    </w:tbl>
    <w:p w14:paraId="10FF6A90" w14:textId="77777777" w:rsidR="00025E3F" w:rsidRPr="00963226" w:rsidRDefault="00025E3F" w:rsidP="00025E3F">
      <w:pPr>
        <w:ind w:left="-284" w:right="-330"/>
        <w:jc w:val="both"/>
        <w:rPr>
          <w:rFonts w:ascii="Arial" w:eastAsia="Calibri" w:hAnsi="Arial" w:cs="Arial"/>
          <w:b/>
          <w:szCs w:val="24"/>
          <w:lang w:val="en-US"/>
        </w:rPr>
      </w:pPr>
    </w:p>
    <w:p w14:paraId="31A7CC0A"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0D4B582E" w14:textId="77777777" w:rsidR="00025E3F" w:rsidRPr="00963226" w:rsidRDefault="00025E3F" w:rsidP="00025E3F">
      <w:pPr>
        <w:ind w:left="-567" w:right="-330"/>
        <w:jc w:val="both"/>
        <w:rPr>
          <w:rFonts w:ascii="Arial" w:eastAsia="Calibri" w:hAnsi="Arial" w:cs="Arial"/>
          <w:b/>
          <w:szCs w:val="24"/>
          <w:lang w:val="en-US"/>
        </w:rPr>
      </w:pPr>
    </w:p>
    <w:p w14:paraId="1E828733" w14:textId="77777777" w:rsidR="00025E3F" w:rsidRPr="00963226" w:rsidRDefault="00025E3F" w:rsidP="00025E3F">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108962A2" w14:textId="77777777" w:rsidR="00025E3F" w:rsidRPr="00963226" w:rsidRDefault="00025E3F" w:rsidP="00025E3F">
      <w:pPr>
        <w:ind w:left="-567" w:right="-330"/>
        <w:jc w:val="both"/>
        <w:rPr>
          <w:rFonts w:ascii="Arial" w:eastAsia="Calibri" w:hAnsi="Arial" w:cs="Arial"/>
          <w:b/>
          <w:szCs w:val="24"/>
          <w:lang w:val="en-US"/>
        </w:rPr>
      </w:pPr>
    </w:p>
    <w:p w14:paraId="01998FB0" w14:textId="77777777" w:rsidR="00025E3F" w:rsidRPr="00963226" w:rsidRDefault="00025E3F" w:rsidP="00025E3F">
      <w:pPr>
        <w:ind w:left="-567" w:right="-330"/>
        <w:jc w:val="both"/>
        <w:rPr>
          <w:rFonts w:ascii="Arial" w:eastAsia="Calibri" w:hAnsi="Arial" w:cs="Arial"/>
          <w:b/>
          <w:szCs w:val="24"/>
          <w:lang w:val="en-US"/>
        </w:rPr>
      </w:pPr>
    </w:p>
    <w:p w14:paraId="7B29F434"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Recommendation</w:t>
      </w:r>
    </w:p>
    <w:p w14:paraId="138A619C" w14:textId="77777777" w:rsidR="00025E3F" w:rsidRPr="00963226" w:rsidRDefault="00025E3F" w:rsidP="00025E3F">
      <w:pPr>
        <w:ind w:left="-567" w:right="-330"/>
        <w:jc w:val="both"/>
        <w:rPr>
          <w:rFonts w:ascii="Arial" w:eastAsia="Calibri" w:hAnsi="Arial" w:cs="Arial"/>
          <w:b/>
          <w:color w:val="244061"/>
          <w:szCs w:val="24"/>
          <w:lang w:val="en-US"/>
        </w:rPr>
      </w:pPr>
    </w:p>
    <w:p w14:paraId="3ECF6049" w14:textId="77777777" w:rsidR="00025E3F" w:rsidRPr="00963226" w:rsidRDefault="00025E3F" w:rsidP="00025E3F">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April 2023.</w:t>
      </w:r>
    </w:p>
    <w:p w14:paraId="34AD965B" w14:textId="77777777" w:rsidR="00025E3F" w:rsidRDefault="00025E3F" w:rsidP="00025E3F">
      <w:pPr>
        <w:ind w:left="-567" w:right="-330"/>
        <w:jc w:val="both"/>
        <w:rPr>
          <w:rFonts w:ascii="Arial" w:eastAsia="Calibri" w:hAnsi="Arial" w:cs="Arial"/>
          <w:b/>
          <w:szCs w:val="24"/>
          <w:lang w:val="en-US"/>
        </w:rPr>
      </w:pPr>
    </w:p>
    <w:p w14:paraId="026DDFA1" w14:textId="77777777" w:rsidR="00025E3F" w:rsidRPr="00963226" w:rsidRDefault="00025E3F" w:rsidP="00025E3F">
      <w:pPr>
        <w:ind w:left="-567" w:right="-330"/>
        <w:jc w:val="both"/>
        <w:rPr>
          <w:rFonts w:ascii="Arial" w:eastAsia="Calibri" w:hAnsi="Arial" w:cs="Arial"/>
          <w:b/>
          <w:szCs w:val="24"/>
          <w:lang w:val="en-US"/>
        </w:rPr>
      </w:pPr>
    </w:p>
    <w:p w14:paraId="4C28CA4D"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53E5C943" w14:textId="77777777" w:rsidR="00025E3F" w:rsidRPr="00963226" w:rsidRDefault="00025E3F" w:rsidP="00025E3F">
      <w:pPr>
        <w:ind w:left="-284" w:right="-330"/>
        <w:jc w:val="both"/>
        <w:rPr>
          <w:rFonts w:ascii="Arial" w:eastAsia="Calibri" w:hAnsi="Arial" w:cs="Arial"/>
          <w:color w:val="000000"/>
          <w:szCs w:val="24"/>
          <w:lang w:val="en-GB"/>
        </w:rPr>
      </w:pPr>
    </w:p>
    <w:p w14:paraId="3166DF4A" w14:textId="77777777" w:rsidR="00025E3F" w:rsidRPr="00963226" w:rsidRDefault="00025E3F" w:rsidP="00025E3F">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5290EC74" w14:textId="77777777" w:rsidR="00025E3F" w:rsidRDefault="00025E3F" w:rsidP="00025E3F">
      <w:pPr>
        <w:ind w:left="-284" w:right="-330"/>
        <w:jc w:val="both"/>
        <w:rPr>
          <w:rFonts w:ascii="Arial" w:eastAsia="Calibri" w:hAnsi="Arial" w:cs="Arial"/>
          <w:bCs/>
          <w:szCs w:val="24"/>
          <w:lang w:val="en-US"/>
        </w:rPr>
      </w:pPr>
    </w:p>
    <w:p w14:paraId="1CCBFE6D" w14:textId="77777777" w:rsidR="00025E3F" w:rsidRPr="00963226" w:rsidRDefault="00025E3F" w:rsidP="00025E3F">
      <w:pPr>
        <w:ind w:left="-284" w:right="-330"/>
        <w:jc w:val="both"/>
        <w:rPr>
          <w:rFonts w:ascii="Arial" w:eastAsia="Calibri" w:hAnsi="Arial" w:cs="Arial"/>
          <w:bCs/>
          <w:szCs w:val="24"/>
          <w:lang w:val="en-US"/>
        </w:rPr>
      </w:pPr>
    </w:p>
    <w:p w14:paraId="58EC5EBB"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7EFB228B" w14:textId="77777777" w:rsidR="00025E3F" w:rsidRPr="00963226" w:rsidRDefault="00025E3F" w:rsidP="00025E3F">
      <w:pPr>
        <w:ind w:left="-284" w:right="-330"/>
        <w:jc w:val="both"/>
        <w:rPr>
          <w:rFonts w:ascii="Arial" w:eastAsia="Calibri" w:hAnsi="Arial" w:cs="Arial"/>
          <w:b/>
          <w:szCs w:val="24"/>
          <w:lang w:val="en-US"/>
        </w:rPr>
      </w:pPr>
    </w:p>
    <w:p w14:paraId="03691CF2" w14:textId="19AC6A64" w:rsidR="00025E3F" w:rsidRDefault="00025E3F" w:rsidP="00025E3F">
      <w:pPr>
        <w:ind w:left="-284" w:right="-330"/>
        <w:jc w:val="both"/>
        <w:rPr>
          <w:rFonts w:ascii="Arial" w:eastAsia="Calibri" w:hAnsi="Arial" w:cs="Arial"/>
          <w:b/>
          <w:bCs/>
          <w:szCs w:val="24"/>
        </w:rPr>
      </w:pPr>
      <w:r>
        <w:rPr>
          <w:rFonts w:ascii="Arial" w:eastAsia="Calibri" w:hAnsi="Arial" w:cs="Arial"/>
          <w:bCs/>
          <w:szCs w:val="24"/>
          <w:lang w:val="en-US"/>
        </w:rPr>
        <w:t xml:space="preserve">Council has requested that all Outstanding Council Resolutions be tabled </w:t>
      </w:r>
      <w:proofErr w:type="gramStart"/>
      <w:r>
        <w:rPr>
          <w:rFonts w:ascii="Arial" w:eastAsia="Calibri" w:hAnsi="Arial" w:cs="Arial"/>
          <w:bCs/>
          <w:szCs w:val="24"/>
          <w:lang w:val="en-US"/>
        </w:rPr>
        <w:t>on a monthly basis</w:t>
      </w:r>
      <w:proofErr w:type="gramEnd"/>
      <w:r>
        <w:rPr>
          <w:rFonts w:ascii="Arial" w:eastAsia="Calibri" w:hAnsi="Arial" w:cs="Arial"/>
          <w:bCs/>
          <w:szCs w:val="24"/>
          <w:lang w:val="en-US"/>
        </w:rPr>
        <w:t xml:space="preserve"> at the </w:t>
      </w:r>
      <w:r w:rsidR="00700172">
        <w:rPr>
          <w:rFonts w:ascii="Arial" w:eastAsia="Calibri" w:hAnsi="Arial" w:cs="Arial"/>
          <w:bCs/>
          <w:szCs w:val="24"/>
          <w:lang w:val="en-US"/>
        </w:rPr>
        <w:t>Ordinary Council Meeting</w:t>
      </w:r>
      <w:r>
        <w:rPr>
          <w:rFonts w:ascii="Arial" w:eastAsia="Calibri" w:hAnsi="Arial" w:cs="Arial"/>
          <w:bCs/>
          <w:szCs w:val="24"/>
          <w:lang w:val="en-US"/>
        </w:rPr>
        <w:t xml:space="preserve">.  The first OCR report was tabled at the March </w:t>
      </w:r>
      <w:r w:rsidR="00700172">
        <w:rPr>
          <w:rFonts w:ascii="Arial" w:eastAsia="Calibri" w:hAnsi="Arial" w:cs="Arial"/>
          <w:bCs/>
          <w:szCs w:val="24"/>
          <w:lang w:val="en-US"/>
        </w:rPr>
        <w:t>Ordinary Council Meeting</w:t>
      </w:r>
      <w:r>
        <w:rPr>
          <w:rFonts w:ascii="Arial" w:eastAsia="Calibri" w:hAnsi="Arial" w:cs="Arial"/>
          <w:bCs/>
          <w:szCs w:val="24"/>
          <w:lang w:val="en-US"/>
        </w:rPr>
        <w:t>.</w:t>
      </w:r>
    </w:p>
    <w:p w14:paraId="7288197F" w14:textId="77777777" w:rsidR="00025E3F" w:rsidRDefault="00025E3F" w:rsidP="00025E3F">
      <w:pPr>
        <w:ind w:left="-284" w:right="-330"/>
        <w:jc w:val="both"/>
        <w:rPr>
          <w:rFonts w:ascii="Arial" w:eastAsia="Calibri" w:hAnsi="Arial" w:cs="Arial"/>
          <w:b/>
          <w:bCs/>
          <w:szCs w:val="24"/>
        </w:rPr>
      </w:pPr>
    </w:p>
    <w:p w14:paraId="6A471612" w14:textId="77777777" w:rsidR="00025E3F" w:rsidRPr="00963226" w:rsidRDefault="00025E3F" w:rsidP="00025E3F">
      <w:pPr>
        <w:ind w:left="-284" w:right="-330"/>
        <w:jc w:val="both"/>
        <w:rPr>
          <w:rFonts w:ascii="Arial" w:eastAsia="Calibri" w:hAnsi="Arial" w:cs="Arial"/>
          <w:b/>
          <w:bCs/>
          <w:szCs w:val="24"/>
        </w:rPr>
      </w:pPr>
    </w:p>
    <w:p w14:paraId="442690F9"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16947188" w14:textId="77777777" w:rsidR="00025E3F" w:rsidRPr="00963226" w:rsidRDefault="00025E3F" w:rsidP="00025E3F">
      <w:pPr>
        <w:ind w:left="-284" w:right="-330"/>
        <w:jc w:val="both"/>
        <w:rPr>
          <w:rFonts w:ascii="Arial" w:eastAsia="Calibri" w:hAnsi="Arial" w:cs="Arial"/>
          <w:szCs w:val="24"/>
          <w:lang w:val="en-US"/>
        </w:rPr>
      </w:pPr>
    </w:p>
    <w:p w14:paraId="57D43669" w14:textId="77777777" w:rsidR="00025E3F" w:rsidRPr="00963226" w:rsidRDefault="00025E3F" w:rsidP="00025E3F">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03384958" w14:textId="77777777" w:rsidR="00025E3F" w:rsidRPr="00963226" w:rsidRDefault="00025E3F" w:rsidP="00025E3F">
      <w:pPr>
        <w:ind w:left="-284" w:right="-330"/>
        <w:jc w:val="both"/>
        <w:rPr>
          <w:rFonts w:ascii="Arial" w:eastAsia="Calibri" w:hAnsi="Arial" w:cs="Arial"/>
          <w:szCs w:val="24"/>
          <w:lang w:val="en-GB"/>
        </w:rPr>
      </w:pPr>
    </w:p>
    <w:p w14:paraId="2162575D" w14:textId="77777777" w:rsidR="00025E3F" w:rsidRDefault="00025E3F" w:rsidP="00025E3F">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54BE4C93" w14:textId="686087D9" w:rsidR="00025E3F" w:rsidRDefault="00025E3F" w:rsidP="00025E3F">
      <w:pPr>
        <w:ind w:left="-284" w:right="-330"/>
        <w:jc w:val="both"/>
        <w:rPr>
          <w:rFonts w:ascii="Arial" w:eastAsia="Calibri" w:hAnsi="Arial" w:cs="Arial"/>
          <w:szCs w:val="24"/>
          <w:lang w:val="en-US"/>
        </w:rPr>
      </w:pPr>
    </w:p>
    <w:p w14:paraId="5A486E77" w14:textId="77777777" w:rsidR="006C743C" w:rsidRPr="00963226" w:rsidRDefault="006C743C" w:rsidP="00025E3F">
      <w:pPr>
        <w:ind w:left="-284" w:right="-330"/>
        <w:jc w:val="both"/>
        <w:rPr>
          <w:rFonts w:ascii="Arial" w:eastAsia="Calibri" w:hAnsi="Arial" w:cs="Arial"/>
          <w:szCs w:val="24"/>
          <w:lang w:val="en-US"/>
        </w:rPr>
      </w:pPr>
    </w:p>
    <w:p w14:paraId="238C8051" w14:textId="77777777" w:rsidR="00025E3F" w:rsidRPr="005740FE" w:rsidRDefault="00025E3F" w:rsidP="00025E3F">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60235FE4" w14:textId="77777777" w:rsidR="00025E3F" w:rsidRPr="005740FE" w:rsidRDefault="00025E3F" w:rsidP="00025E3F">
      <w:pPr>
        <w:ind w:left="-284" w:right="-238"/>
        <w:jc w:val="both"/>
        <w:rPr>
          <w:rFonts w:ascii="Arial" w:hAnsi="Arial" w:cs="Arial"/>
          <w:szCs w:val="24"/>
        </w:rPr>
      </w:pPr>
    </w:p>
    <w:p w14:paraId="48229E12" w14:textId="77777777" w:rsidR="00025E3F" w:rsidRPr="005740FE" w:rsidRDefault="00025E3F" w:rsidP="00025E3F">
      <w:pPr>
        <w:tabs>
          <w:tab w:val="left" w:pos="284"/>
        </w:tabs>
        <w:ind w:left="-284" w:right="-238"/>
        <w:jc w:val="both"/>
        <w:rPr>
          <w:rFonts w:ascii="Arial" w:hAnsi="Arial" w:cs="Arial"/>
          <w:szCs w:val="24"/>
        </w:rPr>
      </w:pPr>
      <w:r w:rsidRPr="005740FE">
        <w:rPr>
          <w:rFonts w:ascii="Arial" w:hAnsi="Arial" w:cs="Arial"/>
          <w:szCs w:val="24"/>
        </w:rPr>
        <w:t>(</w:t>
      </w:r>
      <w:proofErr w:type="spellStart"/>
      <w:r w:rsidRPr="005740FE">
        <w:rPr>
          <w:rFonts w:ascii="Arial" w:hAnsi="Arial" w:cs="Arial"/>
          <w:szCs w:val="24"/>
        </w:rPr>
        <w:t>i</w:t>
      </w:r>
      <w:proofErr w:type="spellEnd"/>
      <w:r w:rsidRPr="005740FE">
        <w:rPr>
          <w:rFonts w:ascii="Arial" w:hAnsi="Arial" w:cs="Arial"/>
          <w:szCs w:val="24"/>
        </w:rPr>
        <w:t xml:space="preserve">) </w:t>
      </w:r>
      <w:r w:rsidRPr="005740FE">
        <w:rPr>
          <w:rFonts w:ascii="Arial" w:hAnsi="Arial" w:cs="Arial"/>
          <w:szCs w:val="24"/>
        </w:rPr>
        <w:tab/>
        <w:t xml:space="preserve">have been completed since the last update and </w:t>
      </w:r>
    </w:p>
    <w:p w14:paraId="7316F61F" w14:textId="77777777" w:rsidR="00025E3F" w:rsidRPr="005740FE" w:rsidRDefault="00025E3F" w:rsidP="00025E3F">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52ECFE71" w14:textId="77777777" w:rsidR="00025E3F" w:rsidRPr="005740FE" w:rsidRDefault="00025E3F" w:rsidP="00025E3F">
      <w:pPr>
        <w:ind w:left="-284" w:right="-238"/>
        <w:jc w:val="both"/>
        <w:rPr>
          <w:rFonts w:ascii="Arial" w:hAnsi="Arial" w:cs="Arial"/>
          <w:szCs w:val="24"/>
        </w:rPr>
      </w:pPr>
    </w:p>
    <w:p w14:paraId="68EA2691" w14:textId="77777777" w:rsidR="00025E3F" w:rsidRPr="005740FE" w:rsidRDefault="00025E3F" w:rsidP="00025E3F">
      <w:pPr>
        <w:ind w:left="-284" w:right="-238"/>
        <w:jc w:val="both"/>
        <w:rPr>
          <w:rFonts w:ascii="Arial" w:hAnsi="Arial" w:cs="Arial"/>
          <w:szCs w:val="24"/>
        </w:rPr>
      </w:pPr>
      <w:r w:rsidRPr="005740FE">
        <w:rPr>
          <w:rFonts w:ascii="Arial" w:hAnsi="Arial" w:cs="Arial"/>
          <w:szCs w:val="24"/>
        </w:rPr>
        <w:t xml:space="preserve">Councillors </w:t>
      </w:r>
      <w:proofErr w:type="gramStart"/>
      <w:r>
        <w:rPr>
          <w:rFonts w:ascii="Arial" w:hAnsi="Arial" w:cs="Arial"/>
          <w:szCs w:val="24"/>
        </w:rPr>
        <w:t>are able to</w:t>
      </w:r>
      <w:proofErr w:type="gramEnd"/>
      <w:r w:rsidRPr="005740FE">
        <w:rPr>
          <w:rFonts w:ascii="Arial" w:hAnsi="Arial" w:cs="Arial"/>
          <w:szCs w:val="24"/>
        </w:rPr>
        <w:t xml:space="preserve"> seek an update on any particular project or resolution outside of the reporting period, by contacting the CEO directly for information.</w:t>
      </w:r>
    </w:p>
    <w:p w14:paraId="79D669A1" w14:textId="77777777" w:rsidR="00025E3F" w:rsidRDefault="00025E3F" w:rsidP="00025E3F">
      <w:pPr>
        <w:ind w:right="-330"/>
        <w:jc w:val="both"/>
        <w:rPr>
          <w:rFonts w:ascii="Arial" w:eastAsia="Calibri" w:hAnsi="Arial" w:cs="Arial"/>
          <w:szCs w:val="24"/>
          <w:lang w:val="en-US"/>
        </w:rPr>
      </w:pPr>
    </w:p>
    <w:p w14:paraId="319F4757" w14:textId="77777777" w:rsidR="00025E3F" w:rsidRPr="00963226" w:rsidRDefault="00025E3F" w:rsidP="00025E3F">
      <w:pPr>
        <w:ind w:right="-330"/>
        <w:jc w:val="both"/>
        <w:rPr>
          <w:rFonts w:ascii="Arial" w:eastAsia="Calibri" w:hAnsi="Arial" w:cs="Arial"/>
          <w:szCs w:val="24"/>
          <w:lang w:val="en-US"/>
        </w:rPr>
      </w:pPr>
    </w:p>
    <w:p w14:paraId="4680A634"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5074EB50" w14:textId="77777777" w:rsidR="00025E3F" w:rsidRPr="00963226" w:rsidRDefault="00025E3F" w:rsidP="00025E3F">
      <w:pPr>
        <w:ind w:left="-284" w:right="-330"/>
        <w:jc w:val="both"/>
        <w:rPr>
          <w:rFonts w:ascii="Arial" w:eastAsia="Calibri" w:hAnsi="Arial" w:cs="Arial"/>
          <w:b/>
          <w:szCs w:val="24"/>
          <w:lang w:val="en-US"/>
        </w:rPr>
      </w:pPr>
    </w:p>
    <w:p w14:paraId="30742E69"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74253D85" w14:textId="77777777" w:rsidR="00025E3F" w:rsidRDefault="00025E3F" w:rsidP="00025E3F">
      <w:pPr>
        <w:ind w:right="-330"/>
        <w:jc w:val="both"/>
        <w:rPr>
          <w:rFonts w:ascii="Arial" w:eastAsia="Calibri" w:hAnsi="Arial" w:cs="Arial"/>
          <w:szCs w:val="24"/>
          <w:lang w:val="en-US"/>
        </w:rPr>
      </w:pPr>
    </w:p>
    <w:p w14:paraId="53B60D2E" w14:textId="77777777" w:rsidR="00025E3F" w:rsidRPr="00963226" w:rsidRDefault="00025E3F" w:rsidP="00025E3F">
      <w:pPr>
        <w:ind w:right="-330"/>
        <w:jc w:val="both"/>
        <w:rPr>
          <w:rFonts w:ascii="Arial" w:eastAsia="Calibri" w:hAnsi="Arial" w:cs="Arial"/>
          <w:szCs w:val="24"/>
          <w:lang w:val="en-US"/>
        </w:rPr>
      </w:pPr>
    </w:p>
    <w:p w14:paraId="0A246CEA"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2730043" w14:textId="77777777" w:rsidR="00025E3F" w:rsidRPr="00963226" w:rsidRDefault="00025E3F" w:rsidP="00025E3F">
      <w:pPr>
        <w:ind w:left="-284" w:right="-330"/>
        <w:jc w:val="both"/>
        <w:rPr>
          <w:rFonts w:ascii="Arial" w:eastAsia="Calibri" w:hAnsi="Arial" w:cs="Arial"/>
          <w:szCs w:val="24"/>
          <w:highlight w:val="red"/>
          <w:lang w:val="en-US"/>
        </w:rPr>
      </w:pPr>
    </w:p>
    <w:p w14:paraId="00DDC71C"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572C3C8F" w14:textId="77777777" w:rsidR="00025E3F" w:rsidRPr="00963226" w:rsidRDefault="00025E3F" w:rsidP="00025E3F">
      <w:pPr>
        <w:ind w:left="-284" w:right="-330"/>
        <w:jc w:val="both"/>
        <w:rPr>
          <w:rFonts w:ascii="Arial" w:eastAsia="Calibri" w:hAnsi="Arial" w:cs="Arial"/>
          <w:szCs w:val="24"/>
          <w:lang w:val="en-US"/>
        </w:rPr>
      </w:pPr>
    </w:p>
    <w:p w14:paraId="571C2D6A"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 xml:space="preserve">Our city will be an </w:t>
      </w:r>
      <w:proofErr w:type="gramStart"/>
      <w:r w:rsidRPr="00963226">
        <w:rPr>
          <w:rFonts w:ascii="Arial" w:eastAsia="Calibri" w:hAnsi="Arial" w:cs="Arial"/>
          <w:szCs w:val="24"/>
          <w:lang w:val="en-US"/>
        </w:rPr>
        <w:t>environmentally-sensitive</w:t>
      </w:r>
      <w:proofErr w:type="gramEnd"/>
      <w:r w:rsidRPr="00963226">
        <w:rPr>
          <w:rFonts w:ascii="Arial" w:eastAsia="Calibri" w:hAnsi="Arial" w:cs="Arial"/>
          <w:szCs w:val="24"/>
          <w:lang w:val="en-US"/>
        </w:rPr>
        <w:t>, beautiful and inclusive place.</w:t>
      </w:r>
    </w:p>
    <w:p w14:paraId="6F071D49" w14:textId="77777777" w:rsidR="00025E3F" w:rsidRPr="00963226" w:rsidRDefault="00025E3F" w:rsidP="00025E3F">
      <w:pPr>
        <w:ind w:left="-567" w:right="-330"/>
        <w:jc w:val="both"/>
        <w:rPr>
          <w:rFonts w:ascii="Arial" w:eastAsia="Calibri" w:hAnsi="Arial" w:cs="Arial"/>
          <w:szCs w:val="24"/>
          <w:lang w:val="en-US"/>
        </w:rPr>
      </w:pPr>
    </w:p>
    <w:p w14:paraId="7EFB7B4B" w14:textId="77777777" w:rsidR="00025E3F" w:rsidRPr="00963226" w:rsidRDefault="00025E3F" w:rsidP="00025E3F">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10B5DD2B" w14:textId="77777777" w:rsidR="00025E3F" w:rsidRPr="00963226" w:rsidRDefault="00025E3F" w:rsidP="00025E3F">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BF263E8" w14:textId="77777777" w:rsidR="00025E3F" w:rsidRPr="00963226" w:rsidRDefault="00025E3F" w:rsidP="00025E3F">
      <w:pPr>
        <w:ind w:left="1440" w:right="-330"/>
        <w:jc w:val="both"/>
        <w:rPr>
          <w:rFonts w:ascii="Arial" w:eastAsia="Calibri" w:hAnsi="Arial" w:cs="Arial"/>
          <w:bCs/>
          <w:szCs w:val="24"/>
          <w:lang w:val="en-US"/>
        </w:rPr>
      </w:pPr>
    </w:p>
    <w:p w14:paraId="0CEF9858" w14:textId="77777777" w:rsidR="00025E3F" w:rsidRPr="00963226" w:rsidRDefault="00025E3F" w:rsidP="00025E3F">
      <w:pPr>
        <w:ind w:left="-567" w:right="-330"/>
        <w:jc w:val="both"/>
        <w:rPr>
          <w:rFonts w:ascii="Arial" w:eastAsia="Calibri" w:hAnsi="Arial" w:cs="Arial"/>
          <w:bCs/>
          <w:szCs w:val="24"/>
          <w:lang w:val="en-US"/>
        </w:rPr>
      </w:pPr>
    </w:p>
    <w:p w14:paraId="5EB4325F"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41FD4E83" w14:textId="77777777" w:rsidR="00025E3F" w:rsidRPr="00963226" w:rsidRDefault="00025E3F" w:rsidP="00025E3F">
      <w:pPr>
        <w:ind w:left="-284" w:right="-330"/>
        <w:jc w:val="both"/>
        <w:rPr>
          <w:rFonts w:ascii="Arial" w:eastAsia="Calibri" w:hAnsi="Arial" w:cs="Arial"/>
          <w:b/>
          <w:szCs w:val="24"/>
          <w:highlight w:val="yellow"/>
          <w:lang w:val="en-US"/>
        </w:rPr>
      </w:pPr>
    </w:p>
    <w:p w14:paraId="2DB9D5ED"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4D50B2DF" w14:textId="77777777" w:rsidR="00025E3F" w:rsidRDefault="00025E3F" w:rsidP="00025E3F">
      <w:pPr>
        <w:ind w:left="-284" w:right="-330"/>
        <w:jc w:val="both"/>
        <w:rPr>
          <w:rFonts w:ascii="Arial" w:eastAsia="Calibri" w:hAnsi="Arial" w:cs="Arial"/>
          <w:szCs w:val="24"/>
          <w:highlight w:val="yellow"/>
          <w:lang w:val="en-US"/>
        </w:rPr>
      </w:pPr>
    </w:p>
    <w:p w14:paraId="2BEB03AF" w14:textId="77777777" w:rsidR="00025E3F" w:rsidRPr="00963226" w:rsidRDefault="00025E3F" w:rsidP="00025E3F">
      <w:pPr>
        <w:ind w:left="-284" w:right="-330"/>
        <w:jc w:val="both"/>
        <w:rPr>
          <w:rFonts w:ascii="Arial" w:eastAsia="Calibri" w:hAnsi="Arial" w:cs="Arial"/>
          <w:szCs w:val="24"/>
          <w:highlight w:val="yellow"/>
          <w:lang w:val="en-US"/>
        </w:rPr>
      </w:pPr>
    </w:p>
    <w:p w14:paraId="71F90EE9"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7ABE05A4" w14:textId="77777777" w:rsidR="00025E3F" w:rsidRPr="00963226" w:rsidRDefault="00025E3F" w:rsidP="00025E3F">
      <w:pPr>
        <w:ind w:left="-284" w:right="-330"/>
        <w:jc w:val="both"/>
        <w:rPr>
          <w:rFonts w:ascii="Arial" w:eastAsia="Calibri" w:hAnsi="Arial" w:cs="Arial"/>
          <w:b/>
          <w:szCs w:val="24"/>
          <w:lang w:val="en-US"/>
        </w:rPr>
      </w:pPr>
    </w:p>
    <w:p w14:paraId="66EB4E4D" w14:textId="508F2C16" w:rsidR="00025E3F" w:rsidRPr="00963226" w:rsidRDefault="006335E0" w:rsidP="00025E3F">
      <w:pPr>
        <w:ind w:left="-284" w:right="-330"/>
        <w:jc w:val="both"/>
        <w:rPr>
          <w:rFonts w:ascii="Arial" w:eastAsia="Calibri" w:hAnsi="Arial" w:cs="Arial"/>
          <w:bCs/>
          <w:szCs w:val="24"/>
          <w:lang w:val="en-US"/>
        </w:rPr>
      </w:pPr>
      <w:hyperlink r:id="rId36" w:history="1">
        <w:r w:rsidR="00025E3F" w:rsidRPr="006C743C">
          <w:rPr>
            <w:rStyle w:val="Hyperlink"/>
            <w:rFonts w:ascii="Arial" w:eastAsia="Calibri" w:hAnsi="Arial" w:cs="Arial"/>
            <w:bCs/>
            <w:i/>
            <w:iCs/>
            <w:szCs w:val="24"/>
            <w:lang w:val="en-US"/>
          </w:rPr>
          <w:t>Local Government Act 1995</w:t>
        </w:r>
      </w:hyperlink>
    </w:p>
    <w:p w14:paraId="6C27C533" w14:textId="77777777" w:rsidR="00025E3F" w:rsidRDefault="00025E3F" w:rsidP="00025E3F">
      <w:pPr>
        <w:ind w:left="-284" w:right="-330"/>
        <w:jc w:val="both"/>
        <w:rPr>
          <w:rFonts w:ascii="Arial" w:eastAsia="Calibri" w:hAnsi="Arial" w:cs="Arial"/>
          <w:b/>
          <w:color w:val="17365D"/>
          <w:sz w:val="28"/>
          <w:szCs w:val="32"/>
          <w:lang w:val="en-US"/>
        </w:rPr>
      </w:pPr>
    </w:p>
    <w:p w14:paraId="4CC51E94" w14:textId="77777777" w:rsidR="00025E3F" w:rsidRPr="00963226" w:rsidRDefault="00025E3F" w:rsidP="00025E3F">
      <w:pPr>
        <w:ind w:left="-284" w:right="-330"/>
        <w:jc w:val="both"/>
        <w:rPr>
          <w:rFonts w:ascii="Arial" w:eastAsia="Calibri" w:hAnsi="Arial" w:cs="Arial"/>
          <w:b/>
          <w:color w:val="17365D"/>
          <w:sz w:val="28"/>
          <w:szCs w:val="32"/>
          <w:lang w:val="en-US"/>
        </w:rPr>
      </w:pPr>
    </w:p>
    <w:p w14:paraId="4132E0B8"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57E3BB39" w14:textId="77777777" w:rsidR="00025E3F" w:rsidRPr="00963226" w:rsidRDefault="00025E3F" w:rsidP="00025E3F">
      <w:pPr>
        <w:ind w:left="-284" w:right="-330"/>
        <w:jc w:val="both"/>
        <w:rPr>
          <w:rFonts w:ascii="Arial" w:eastAsia="Calibri" w:hAnsi="Arial" w:cs="Arial"/>
          <w:b/>
          <w:szCs w:val="24"/>
          <w:lang w:val="en-US"/>
        </w:rPr>
      </w:pPr>
    </w:p>
    <w:p w14:paraId="56926561" w14:textId="77777777" w:rsidR="00025E3F" w:rsidRPr="00963226" w:rsidRDefault="00025E3F" w:rsidP="00025E3F">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w:t>
      </w:r>
      <w:proofErr w:type="gramStart"/>
      <w:r w:rsidRPr="005740FE">
        <w:rPr>
          <w:rFonts w:ascii="Arial" w:hAnsi="Arial" w:cs="Arial"/>
          <w:bCs/>
          <w:szCs w:val="24"/>
        </w:rPr>
        <w:t>City</w:t>
      </w:r>
      <w:proofErr w:type="gramEnd"/>
      <w:r w:rsidRPr="005740FE">
        <w:rPr>
          <w:rFonts w:ascii="Arial" w:hAnsi="Arial" w:cs="Arial"/>
          <w:bCs/>
          <w:szCs w:val="24"/>
        </w:rPr>
        <w:t xml:space="preserve">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494814C0" w14:textId="77777777" w:rsidR="00025E3F" w:rsidRDefault="00025E3F" w:rsidP="00025E3F">
      <w:pPr>
        <w:ind w:left="-284" w:right="-330"/>
        <w:jc w:val="both"/>
        <w:rPr>
          <w:rFonts w:ascii="Arial" w:eastAsia="Calibri" w:hAnsi="Arial" w:cs="Arial"/>
          <w:szCs w:val="24"/>
        </w:rPr>
      </w:pPr>
    </w:p>
    <w:p w14:paraId="6D50F3C5" w14:textId="77777777" w:rsidR="00025E3F" w:rsidRPr="00963226" w:rsidRDefault="00025E3F" w:rsidP="00025E3F">
      <w:pPr>
        <w:ind w:left="-284" w:right="-330"/>
        <w:jc w:val="both"/>
        <w:rPr>
          <w:rFonts w:ascii="Arial" w:eastAsia="Calibri" w:hAnsi="Arial" w:cs="Arial"/>
          <w:szCs w:val="24"/>
        </w:rPr>
      </w:pPr>
    </w:p>
    <w:p w14:paraId="55A4CD98"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2E7011F8" w14:textId="77777777" w:rsidR="00025E3F" w:rsidRPr="00963226" w:rsidRDefault="00025E3F" w:rsidP="00025E3F">
      <w:pPr>
        <w:ind w:left="-284" w:right="-330"/>
        <w:jc w:val="both"/>
        <w:rPr>
          <w:rFonts w:ascii="Arial" w:eastAsia="Calibri" w:hAnsi="Arial" w:cs="Arial"/>
          <w:bCs/>
          <w:szCs w:val="24"/>
          <w:lang w:val="en-US"/>
        </w:rPr>
      </w:pPr>
    </w:p>
    <w:p w14:paraId="1C6E1117" w14:textId="77777777" w:rsidR="00025E3F" w:rsidRPr="00963226" w:rsidRDefault="00025E3F" w:rsidP="00025E3F">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45926976" w14:textId="77777777" w:rsidR="00025E3F" w:rsidRPr="00963226" w:rsidRDefault="00025E3F" w:rsidP="00025E3F">
      <w:pPr>
        <w:ind w:left="-284" w:right="-330"/>
        <w:jc w:val="both"/>
        <w:rPr>
          <w:rFonts w:ascii="Arial" w:eastAsia="Calibri" w:hAnsi="Arial" w:cs="Arial"/>
          <w:bCs/>
          <w:szCs w:val="24"/>
        </w:rPr>
      </w:pPr>
    </w:p>
    <w:p w14:paraId="09DAC219" w14:textId="77777777" w:rsidR="00025E3F" w:rsidRPr="00963226" w:rsidRDefault="00025E3F" w:rsidP="00025E3F">
      <w:pPr>
        <w:ind w:left="-284" w:right="-330"/>
        <w:jc w:val="both"/>
        <w:rPr>
          <w:rFonts w:ascii="Arial" w:eastAsia="Calibri" w:hAnsi="Arial" w:cs="Arial"/>
          <w:bCs/>
          <w:szCs w:val="24"/>
        </w:rPr>
      </w:pPr>
    </w:p>
    <w:p w14:paraId="2854DEFF"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5AFBB307" w14:textId="77777777" w:rsidR="00025E3F" w:rsidRPr="00963226" w:rsidRDefault="00025E3F" w:rsidP="00025E3F">
      <w:pPr>
        <w:ind w:left="-284" w:right="-330"/>
        <w:jc w:val="both"/>
        <w:rPr>
          <w:rFonts w:ascii="Arial" w:eastAsia="Calibri" w:hAnsi="Arial" w:cs="Arial"/>
          <w:b/>
          <w:szCs w:val="24"/>
          <w:lang w:val="en-US"/>
        </w:rPr>
      </w:pPr>
    </w:p>
    <w:p w14:paraId="050FFDF2" w14:textId="77777777" w:rsidR="00025E3F" w:rsidRPr="00963226" w:rsidRDefault="00025E3F" w:rsidP="00025E3F">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11AB7FF5" w14:textId="77777777" w:rsidR="007D6CF8" w:rsidRDefault="007D6CF8">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7B589AF7" w14:textId="520D64DA" w:rsidR="007D6CF8" w:rsidRDefault="007D6CF8"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3" w:name="_Toc132903599"/>
      <w:r w:rsidRPr="1703E32B">
        <w:rPr>
          <w:rFonts w:ascii="Arial" w:hAnsi="Arial" w:cs="Arial"/>
          <w:caps w:val="0"/>
          <w:color w:val="17365D" w:themeColor="text2" w:themeShade="BF"/>
          <w:u w:val="none"/>
        </w:rPr>
        <w:t>CEO10.04.23 Annual Report 2021</w:t>
      </w:r>
      <w:r w:rsidR="00A7106C" w:rsidRPr="1703E32B">
        <w:rPr>
          <w:rFonts w:ascii="Arial" w:hAnsi="Arial" w:cs="Arial"/>
          <w:caps w:val="0"/>
          <w:color w:val="17365D" w:themeColor="text2" w:themeShade="BF"/>
          <w:u w:val="none"/>
        </w:rPr>
        <w:t>/</w:t>
      </w:r>
      <w:r w:rsidRPr="1703E32B">
        <w:rPr>
          <w:rFonts w:ascii="Arial" w:hAnsi="Arial" w:cs="Arial"/>
          <w:caps w:val="0"/>
          <w:color w:val="17365D" w:themeColor="text2" w:themeShade="BF"/>
          <w:u w:val="none"/>
        </w:rPr>
        <w:t>22</w:t>
      </w:r>
      <w:bookmarkEnd w:id="33"/>
      <w:r w:rsidRPr="1703E32B">
        <w:rPr>
          <w:rFonts w:ascii="Arial" w:hAnsi="Arial" w:cs="Arial"/>
          <w:caps w:val="0"/>
          <w:color w:val="17365D" w:themeColor="text2" w:themeShade="BF"/>
          <w:u w:val="none"/>
        </w:rPr>
        <w:t xml:space="preserve"> </w:t>
      </w:r>
    </w:p>
    <w:p w14:paraId="66E2CFAB" w14:textId="378C8160" w:rsidR="00A7106C" w:rsidRDefault="00A7106C" w:rsidP="00A7106C">
      <w:pPr>
        <w:ind w:left="-284"/>
      </w:pPr>
    </w:p>
    <w:tbl>
      <w:tblPr>
        <w:tblStyle w:val="TableGrid"/>
        <w:tblW w:w="9640" w:type="dxa"/>
        <w:tblInd w:w="-289" w:type="dxa"/>
        <w:tblLook w:val="04A0" w:firstRow="1" w:lastRow="0" w:firstColumn="1" w:lastColumn="0" w:noHBand="0" w:noVBand="1"/>
      </w:tblPr>
      <w:tblGrid>
        <w:gridCol w:w="2552"/>
        <w:gridCol w:w="7088"/>
      </w:tblGrid>
      <w:tr w:rsidR="00A7000B" w:rsidRPr="00963226" w14:paraId="166B84C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7EF7A9FA"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Meeting &amp; Date</w:t>
            </w:r>
          </w:p>
        </w:tc>
        <w:tc>
          <w:tcPr>
            <w:tcW w:w="7088" w:type="dxa"/>
            <w:tcBorders>
              <w:top w:val="single" w:sz="4" w:space="0" w:color="auto"/>
              <w:left w:val="single" w:sz="4" w:space="0" w:color="auto"/>
              <w:bottom w:val="single" w:sz="4" w:space="0" w:color="auto"/>
              <w:right w:val="single" w:sz="4" w:space="0" w:color="auto"/>
            </w:tcBorders>
            <w:hideMark/>
          </w:tcPr>
          <w:p w14:paraId="007D25B6" w14:textId="77777777" w:rsidR="00A7000B" w:rsidRDefault="00A7000B" w:rsidP="00715613">
            <w:pPr>
              <w:ind w:right="39"/>
              <w:jc w:val="both"/>
              <w:rPr>
                <w:rFonts w:ascii="Arial" w:hAnsi="Arial"/>
                <w:szCs w:val="24"/>
              </w:rPr>
            </w:pPr>
            <w:r w:rsidRPr="00963226">
              <w:rPr>
                <w:rFonts w:ascii="Arial" w:hAnsi="Arial"/>
                <w:szCs w:val="24"/>
              </w:rPr>
              <w:t xml:space="preserve">Council Meeting – </w:t>
            </w:r>
            <w:r>
              <w:rPr>
                <w:rFonts w:ascii="Arial" w:hAnsi="Arial"/>
                <w:szCs w:val="24"/>
              </w:rPr>
              <w:t>26 April 2023</w:t>
            </w:r>
          </w:p>
          <w:p w14:paraId="7E40C8FD" w14:textId="57E4655A" w:rsidR="002771FC" w:rsidRPr="00963226" w:rsidRDefault="002771FC" w:rsidP="00715613">
            <w:pPr>
              <w:ind w:right="39"/>
              <w:jc w:val="both"/>
              <w:rPr>
                <w:rFonts w:ascii="Arial" w:hAnsi="Arial"/>
                <w:szCs w:val="24"/>
              </w:rPr>
            </w:pPr>
            <w:r>
              <w:rPr>
                <w:rFonts w:ascii="Arial" w:hAnsi="Arial"/>
                <w:szCs w:val="24"/>
              </w:rPr>
              <w:t>Audit &amp; Risk Committee Meeting – 20 April 2023</w:t>
            </w:r>
          </w:p>
        </w:tc>
      </w:tr>
      <w:tr w:rsidR="00A7000B" w:rsidRPr="00963226" w14:paraId="3D8B63F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5D18B4E"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Applicant</w:t>
            </w:r>
          </w:p>
        </w:tc>
        <w:tc>
          <w:tcPr>
            <w:tcW w:w="7088" w:type="dxa"/>
            <w:tcBorders>
              <w:top w:val="single" w:sz="4" w:space="0" w:color="auto"/>
              <w:left w:val="single" w:sz="4" w:space="0" w:color="auto"/>
              <w:bottom w:val="single" w:sz="4" w:space="0" w:color="auto"/>
              <w:right w:val="single" w:sz="4" w:space="0" w:color="auto"/>
            </w:tcBorders>
            <w:hideMark/>
          </w:tcPr>
          <w:p w14:paraId="42D9EDFA" w14:textId="77777777" w:rsidR="00A7000B" w:rsidRPr="00963226" w:rsidRDefault="00A7000B" w:rsidP="00715613">
            <w:pPr>
              <w:ind w:right="39"/>
              <w:jc w:val="both"/>
              <w:rPr>
                <w:rFonts w:ascii="Arial" w:hAnsi="Arial"/>
                <w:szCs w:val="24"/>
              </w:rPr>
            </w:pPr>
            <w:r>
              <w:rPr>
                <w:rFonts w:ascii="Arial" w:hAnsi="Arial"/>
                <w:szCs w:val="24"/>
              </w:rPr>
              <w:t>City of Nedlands</w:t>
            </w:r>
          </w:p>
        </w:tc>
      </w:tr>
      <w:tr w:rsidR="00A7000B" w:rsidRPr="00963226" w14:paraId="6088A0A0"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2786D3E6" w14:textId="77777777" w:rsidR="00A7000B" w:rsidRPr="00963226" w:rsidRDefault="00A7000B" w:rsidP="00715613">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088" w:type="dxa"/>
            <w:tcBorders>
              <w:top w:val="single" w:sz="4" w:space="0" w:color="auto"/>
              <w:left w:val="single" w:sz="4" w:space="0" w:color="auto"/>
              <w:bottom w:val="single" w:sz="4" w:space="0" w:color="auto"/>
              <w:right w:val="single" w:sz="4" w:space="0" w:color="auto"/>
            </w:tcBorders>
          </w:tcPr>
          <w:p w14:paraId="7A7BD7DF" w14:textId="77777777" w:rsidR="00A7000B" w:rsidRPr="00963226" w:rsidRDefault="00A7000B" w:rsidP="00715613">
            <w:pPr>
              <w:tabs>
                <w:tab w:val="left" w:pos="720"/>
                <w:tab w:val="left" w:pos="879"/>
              </w:tabs>
              <w:ind w:right="39"/>
              <w:rPr>
                <w:rFonts w:ascii="Arial" w:eastAsia="Times New Roman" w:hAnsi="Arial"/>
                <w:szCs w:val="24"/>
              </w:rPr>
            </w:pPr>
          </w:p>
          <w:p w14:paraId="7C15847D" w14:textId="77777777" w:rsidR="00A7000B" w:rsidRPr="00963226" w:rsidRDefault="00A7000B" w:rsidP="00715613">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A7000B" w:rsidRPr="00963226" w14:paraId="771A132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748705A5"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Report Author</w:t>
            </w:r>
          </w:p>
        </w:tc>
        <w:tc>
          <w:tcPr>
            <w:tcW w:w="7088" w:type="dxa"/>
            <w:tcBorders>
              <w:top w:val="single" w:sz="4" w:space="0" w:color="auto"/>
              <w:left w:val="single" w:sz="4" w:space="0" w:color="auto"/>
              <w:bottom w:val="single" w:sz="4" w:space="0" w:color="auto"/>
              <w:right w:val="single" w:sz="4" w:space="0" w:color="auto"/>
            </w:tcBorders>
            <w:hideMark/>
          </w:tcPr>
          <w:p w14:paraId="7AF07DE1" w14:textId="77777777" w:rsidR="00A7000B" w:rsidRPr="00963226" w:rsidRDefault="00A7000B" w:rsidP="00715613">
            <w:pPr>
              <w:ind w:right="39"/>
              <w:jc w:val="both"/>
              <w:rPr>
                <w:rFonts w:ascii="Arial" w:hAnsi="Arial"/>
                <w:szCs w:val="24"/>
              </w:rPr>
            </w:pPr>
            <w:r>
              <w:rPr>
                <w:rFonts w:ascii="Arial" w:hAnsi="Arial"/>
                <w:szCs w:val="24"/>
              </w:rPr>
              <w:t>Nicole Ceric – Executive Officer</w:t>
            </w:r>
          </w:p>
        </w:tc>
      </w:tr>
      <w:tr w:rsidR="00A7000B" w:rsidRPr="00963226" w14:paraId="157ECCC3"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E5DA718" w14:textId="2D3F4E30"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CEO</w:t>
            </w:r>
          </w:p>
        </w:tc>
        <w:tc>
          <w:tcPr>
            <w:tcW w:w="7088" w:type="dxa"/>
            <w:tcBorders>
              <w:top w:val="single" w:sz="4" w:space="0" w:color="auto"/>
              <w:left w:val="single" w:sz="4" w:space="0" w:color="auto"/>
              <w:bottom w:val="single" w:sz="4" w:space="0" w:color="auto"/>
              <w:right w:val="single" w:sz="4" w:space="0" w:color="auto"/>
            </w:tcBorders>
            <w:hideMark/>
          </w:tcPr>
          <w:p w14:paraId="29E01B29" w14:textId="77777777" w:rsidR="00A7000B" w:rsidRPr="00963226" w:rsidRDefault="00A7000B" w:rsidP="00715613">
            <w:pPr>
              <w:ind w:right="39"/>
              <w:jc w:val="both"/>
              <w:rPr>
                <w:rFonts w:ascii="Arial" w:hAnsi="Arial"/>
                <w:szCs w:val="24"/>
              </w:rPr>
            </w:pPr>
            <w:r w:rsidRPr="00963226">
              <w:rPr>
                <w:rFonts w:ascii="Arial" w:hAnsi="Arial"/>
                <w:szCs w:val="24"/>
              </w:rPr>
              <w:t xml:space="preserve">Bill Parker </w:t>
            </w:r>
          </w:p>
        </w:tc>
      </w:tr>
      <w:tr w:rsidR="00A7000B" w:rsidRPr="00963226" w14:paraId="09760DA4"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C8218A7"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Attachments</w:t>
            </w:r>
          </w:p>
        </w:tc>
        <w:tc>
          <w:tcPr>
            <w:tcW w:w="7088" w:type="dxa"/>
            <w:tcBorders>
              <w:top w:val="single" w:sz="4" w:space="0" w:color="auto"/>
              <w:left w:val="single" w:sz="4" w:space="0" w:color="auto"/>
              <w:bottom w:val="single" w:sz="4" w:space="0" w:color="auto"/>
              <w:right w:val="single" w:sz="4" w:space="0" w:color="auto"/>
            </w:tcBorders>
            <w:hideMark/>
          </w:tcPr>
          <w:p w14:paraId="65F880E7" w14:textId="77777777" w:rsidR="00A7000B" w:rsidRPr="00963226" w:rsidRDefault="00A7000B" w:rsidP="00E4046A">
            <w:pPr>
              <w:numPr>
                <w:ilvl w:val="0"/>
                <w:numId w:val="45"/>
              </w:numPr>
              <w:ind w:left="457" w:right="39" w:hanging="425"/>
              <w:jc w:val="both"/>
              <w:rPr>
                <w:rFonts w:ascii="Arial" w:hAnsi="Arial"/>
                <w:szCs w:val="24"/>
                <w:lang w:val="en-US"/>
              </w:rPr>
            </w:pPr>
            <w:r>
              <w:rPr>
                <w:rFonts w:ascii="Arial" w:hAnsi="Arial"/>
                <w:szCs w:val="32"/>
                <w:lang w:val="en-US"/>
              </w:rPr>
              <w:t>Annual Report 2021/22</w:t>
            </w:r>
          </w:p>
        </w:tc>
      </w:tr>
    </w:tbl>
    <w:p w14:paraId="10F5F963" w14:textId="77777777" w:rsidR="00A7000B" w:rsidRPr="005F77A2" w:rsidRDefault="00A7000B" w:rsidP="00A7000B">
      <w:pPr>
        <w:ind w:left="-567" w:right="-330"/>
        <w:jc w:val="both"/>
        <w:rPr>
          <w:rFonts w:ascii="Arial" w:hAnsi="Arial" w:cs="Arial"/>
          <w:b/>
          <w:szCs w:val="32"/>
          <w:lang w:val="en-US"/>
        </w:rPr>
      </w:pPr>
    </w:p>
    <w:p w14:paraId="792DC1C6"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6B6FCE26" w14:textId="77777777" w:rsidR="0071289D" w:rsidRPr="005F77A2" w:rsidRDefault="0071289D" w:rsidP="0071289D">
      <w:pPr>
        <w:ind w:left="-284" w:right="-330"/>
        <w:jc w:val="both"/>
        <w:rPr>
          <w:rFonts w:ascii="Arial" w:hAnsi="Arial" w:cs="Arial"/>
          <w:b/>
          <w:szCs w:val="32"/>
          <w:lang w:val="en-US"/>
        </w:rPr>
      </w:pPr>
    </w:p>
    <w:p w14:paraId="3B448682" w14:textId="3473D1A6"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The purpose of this report is to present the Annual</w:t>
      </w:r>
      <w:r>
        <w:rPr>
          <w:rFonts w:ascii="Arial" w:hAnsi="Arial" w:cs="Arial"/>
          <w:szCs w:val="24"/>
          <w:lang w:val="en-US"/>
        </w:rPr>
        <w:t xml:space="preserve"> </w:t>
      </w:r>
      <w:r w:rsidRPr="4357CC39">
        <w:rPr>
          <w:rFonts w:ascii="Arial" w:hAnsi="Arial" w:cs="Arial"/>
          <w:szCs w:val="24"/>
          <w:lang w:val="en-US"/>
        </w:rPr>
        <w:t>Report f</w:t>
      </w:r>
      <w:r w:rsidRPr="000107D2">
        <w:rPr>
          <w:rFonts w:ascii="Arial" w:hAnsi="Arial" w:cs="Arial"/>
          <w:szCs w:val="24"/>
          <w:lang w:val="en-US"/>
        </w:rPr>
        <w:t>or the financial y</w:t>
      </w:r>
      <w:r w:rsidRPr="4357CC39">
        <w:rPr>
          <w:rFonts w:ascii="Arial" w:hAnsi="Arial" w:cs="Arial"/>
          <w:szCs w:val="24"/>
          <w:lang w:val="en-US"/>
        </w:rPr>
        <w:t>ear 202</w:t>
      </w:r>
      <w:r>
        <w:rPr>
          <w:rFonts w:ascii="Arial" w:hAnsi="Arial" w:cs="Arial"/>
          <w:szCs w:val="24"/>
          <w:lang w:val="en-US"/>
        </w:rPr>
        <w:t>1</w:t>
      </w:r>
      <w:r w:rsidRPr="4357CC39">
        <w:rPr>
          <w:rFonts w:ascii="Arial" w:hAnsi="Arial" w:cs="Arial"/>
          <w:szCs w:val="24"/>
          <w:lang w:val="en-US"/>
        </w:rPr>
        <w:t>/2</w:t>
      </w:r>
      <w:r>
        <w:rPr>
          <w:rFonts w:ascii="Arial" w:hAnsi="Arial" w:cs="Arial"/>
          <w:szCs w:val="24"/>
          <w:lang w:val="en-US"/>
        </w:rPr>
        <w:t>2</w:t>
      </w:r>
      <w:r w:rsidRPr="4357CC39">
        <w:rPr>
          <w:rFonts w:ascii="Arial" w:hAnsi="Arial" w:cs="Arial"/>
          <w:szCs w:val="24"/>
          <w:lang w:val="en-US"/>
        </w:rPr>
        <w:t xml:space="preserve"> to Council for </w:t>
      </w:r>
      <w:r w:rsidRPr="785127F5">
        <w:rPr>
          <w:rFonts w:ascii="Arial" w:hAnsi="Arial" w:cs="Arial"/>
          <w:szCs w:val="24"/>
          <w:lang w:val="en-US"/>
        </w:rPr>
        <w:t>its acceptance, and to set the date for the General Meeting of Electors</w:t>
      </w:r>
      <w:r w:rsidR="00C9207B">
        <w:rPr>
          <w:rFonts w:ascii="Arial" w:hAnsi="Arial" w:cs="Arial"/>
          <w:szCs w:val="24"/>
          <w:lang w:val="en-US"/>
        </w:rPr>
        <w:t>.</w:t>
      </w:r>
    </w:p>
    <w:p w14:paraId="4EE9090F" w14:textId="77777777" w:rsidR="0071289D" w:rsidRDefault="0071289D" w:rsidP="0071289D">
      <w:pPr>
        <w:ind w:left="-284" w:right="-330"/>
        <w:jc w:val="both"/>
        <w:rPr>
          <w:rFonts w:ascii="Arial" w:hAnsi="Arial" w:cs="Arial"/>
          <w:szCs w:val="24"/>
          <w:lang w:val="en-US"/>
        </w:rPr>
      </w:pPr>
    </w:p>
    <w:p w14:paraId="5D0D6A80" w14:textId="5C0D1358" w:rsidR="0071289D" w:rsidRPr="005F77A2" w:rsidRDefault="0071289D" w:rsidP="0071289D">
      <w:pPr>
        <w:ind w:left="-284" w:right="-330"/>
        <w:jc w:val="both"/>
        <w:rPr>
          <w:rFonts w:ascii="Arial" w:hAnsi="Arial" w:cs="Arial"/>
          <w:szCs w:val="24"/>
          <w:lang w:val="en-US"/>
        </w:rPr>
      </w:pPr>
      <w:r>
        <w:rPr>
          <w:rFonts w:ascii="Arial" w:hAnsi="Arial" w:cs="Arial"/>
          <w:szCs w:val="24"/>
          <w:lang w:val="en-US"/>
        </w:rPr>
        <w:t>The Annual Report</w:t>
      </w:r>
      <w:r w:rsidRPr="6D7913B1">
        <w:rPr>
          <w:rFonts w:ascii="Arial" w:hAnsi="Arial" w:cs="Arial"/>
          <w:szCs w:val="24"/>
          <w:lang w:val="en-US"/>
        </w:rPr>
        <w:t>, including the Audited Annual Financial Statements for the year ending 30 June 2022</w:t>
      </w:r>
      <w:r>
        <w:rPr>
          <w:rFonts w:ascii="Arial" w:hAnsi="Arial" w:cs="Arial"/>
          <w:szCs w:val="24"/>
          <w:lang w:val="en-US"/>
        </w:rPr>
        <w:t xml:space="preserve"> will be presented to the Audit &amp; Risk Committee on 20 April 2023 for </w:t>
      </w:r>
      <w:r w:rsidR="00C9207B">
        <w:rPr>
          <w:rFonts w:ascii="Arial" w:hAnsi="Arial" w:cs="Arial"/>
          <w:szCs w:val="24"/>
          <w:lang w:val="en-US"/>
        </w:rPr>
        <w:t>considerat</w:t>
      </w:r>
      <w:r w:rsidR="00980201">
        <w:rPr>
          <w:rFonts w:ascii="Arial" w:hAnsi="Arial" w:cs="Arial"/>
          <w:szCs w:val="24"/>
          <w:lang w:val="en-US"/>
        </w:rPr>
        <w:t>ion</w:t>
      </w:r>
      <w:r w:rsidRPr="6D7913B1">
        <w:rPr>
          <w:rFonts w:ascii="Arial" w:hAnsi="Arial" w:cs="Arial"/>
          <w:szCs w:val="24"/>
          <w:lang w:val="en-US"/>
        </w:rPr>
        <w:t xml:space="preserve">.  </w:t>
      </w:r>
      <w:proofErr w:type="gramStart"/>
      <w:r w:rsidRPr="6D7913B1">
        <w:rPr>
          <w:rFonts w:ascii="Arial" w:hAnsi="Arial" w:cs="Arial"/>
          <w:szCs w:val="24"/>
          <w:lang w:val="en-US"/>
        </w:rPr>
        <w:t>As a consequence</w:t>
      </w:r>
      <w:proofErr w:type="gramEnd"/>
      <w:r>
        <w:rPr>
          <w:rFonts w:ascii="Arial" w:hAnsi="Arial" w:cs="Arial"/>
          <w:szCs w:val="24"/>
          <w:lang w:val="en-US"/>
        </w:rPr>
        <w:t xml:space="preserve">, this report may be updated prior to the </w:t>
      </w:r>
      <w:r w:rsidRPr="6D7913B1">
        <w:rPr>
          <w:rFonts w:ascii="Arial" w:hAnsi="Arial" w:cs="Arial"/>
          <w:szCs w:val="24"/>
          <w:lang w:val="en-US"/>
        </w:rPr>
        <w:t xml:space="preserve">issue of the </w:t>
      </w:r>
      <w:r>
        <w:rPr>
          <w:rFonts w:ascii="Arial" w:hAnsi="Arial" w:cs="Arial"/>
          <w:szCs w:val="24"/>
          <w:lang w:val="en-US"/>
        </w:rPr>
        <w:t>Council Meeting Agenda.</w:t>
      </w:r>
    </w:p>
    <w:p w14:paraId="66BB9979" w14:textId="77777777" w:rsidR="0071289D" w:rsidRDefault="0071289D" w:rsidP="0071289D">
      <w:pPr>
        <w:ind w:left="-284" w:right="-330"/>
        <w:jc w:val="both"/>
        <w:rPr>
          <w:rFonts w:ascii="Arial" w:hAnsi="Arial" w:cs="Arial"/>
          <w:b/>
          <w:szCs w:val="32"/>
          <w:lang w:val="en-US"/>
        </w:rPr>
      </w:pPr>
    </w:p>
    <w:p w14:paraId="45FBA327" w14:textId="77777777" w:rsidR="0071289D" w:rsidRPr="005F77A2" w:rsidRDefault="0071289D" w:rsidP="0071289D">
      <w:pPr>
        <w:ind w:left="-284" w:right="-330"/>
        <w:jc w:val="both"/>
        <w:rPr>
          <w:rFonts w:ascii="Arial" w:hAnsi="Arial" w:cs="Arial"/>
          <w:b/>
          <w:szCs w:val="32"/>
          <w:lang w:val="en-US"/>
        </w:rPr>
      </w:pPr>
    </w:p>
    <w:p w14:paraId="61AEF418" w14:textId="06CE1108" w:rsidR="0071289D" w:rsidRPr="005F77A2" w:rsidRDefault="00FA70F1" w:rsidP="0071289D">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Audit &amp; Risk Committee Recommendation / </w:t>
      </w:r>
      <w:r w:rsidR="0071289D" w:rsidRPr="005F77A2">
        <w:rPr>
          <w:rFonts w:ascii="Arial" w:hAnsi="Arial" w:cs="Arial"/>
          <w:b/>
          <w:color w:val="17365D" w:themeColor="text2" w:themeShade="BF"/>
          <w:sz w:val="28"/>
          <w:szCs w:val="32"/>
          <w:lang w:val="en-US"/>
        </w:rPr>
        <w:t>Recommendation</w:t>
      </w:r>
    </w:p>
    <w:p w14:paraId="0FD73043" w14:textId="77777777" w:rsidR="0071289D" w:rsidRPr="005F77A2" w:rsidRDefault="0071289D" w:rsidP="0071289D">
      <w:pPr>
        <w:ind w:left="-567" w:right="-330"/>
        <w:jc w:val="both"/>
        <w:rPr>
          <w:rFonts w:ascii="Arial" w:hAnsi="Arial" w:cs="Arial"/>
          <w:b/>
          <w:sz w:val="28"/>
          <w:szCs w:val="32"/>
          <w:lang w:val="en-US"/>
        </w:rPr>
      </w:pPr>
    </w:p>
    <w:p w14:paraId="4D633143" w14:textId="77777777" w:rsidR="0071289D" w:rsidRPr="007F0C94" w:rsidRDefault="0071289D" w:rsidP="0071289D">
      <w:pPr>
        <w:ind w:left="-284"/>
        <w:jc w:val="both"/>
        <w:rPr>
          <w:rFonts w:ascii="Arial" w:hAnsi="Arial" w:cs="Arial"/>
          <w:b/>
          <w:color w:val="17365D" w:themeColor="text2" w:themeShade="BF"/>
          <w:szCs w:val="36"/>
          <w:lang w:val="en-US"/>
        </w:rPr>
      </w:pPr>
      <w:r w:rsidRPr="007F0C94">
        <w:rPr>
          <w:rFonts w:ascii="Arial" w:hAnsi="Arial" w:cs="Arial"/>
          <w:b/>
          <w:color w:val="17365D" w:themeColor="text2" w:themeShade="BF"/>
          <w:szCs w:val="36"/>
          <w:lang w:val="en-US"/>
        </w:rPr>
        <w:t>That Council:</w:t>
      </w:r>
    </w:p>
    <w:p w14:paraId="7165B6A5" w14:textId="77777777" w:rsidR="0071289D" w:rsidRPr="007F0C94" w:rsidRDefault="0071289D" w:rsidP="0071289D">
      <w:pPr>
        <w:ind w:left="-284"/>
        <w:jc w:val="both"/>
        <w:rPr>
          <w:rFonts w:ascii="Arial" w:hAnsi="Arial" w:cs="Arial"/>
          <w:b/>
          <w:color w:val="17365D" w:themeColor="text2" w:themeShade="BF"/>
          <w:szCs w:val="36"/>
          <w:lang w:val="en-US"/>
        </w:rPr>
      </w:pPr>
    </w:p>
    <w:p w14:paraId="661CD9F1" w14:textId="77777777" w:rsidR="0071289D" w:rsidRPr="007F0C94" w:rsidRDefault="0071289D" w:rsidP="00E4046A">
      <w:pPr>
        <w:numPr>
          <w:ilvl w:val="0"/>
          <w:numId w:val="44"/>
        </w:numPr>
        <w:ind w:left="284" w:hanging="567"/>
        <w:contextualSpacing/>
        <w:jc w:val="both"/>
        <w:rPr>
          <w:rFonts w:ascii="Arial" w:hAnsi="Arial" w:cs="Arial"/>
          <w:b/>
          <w:bCs/>
          <w:color w:val="17365D" w:themeColor="text2" w:themeShade="BF"/>
          <w:szCs w:val="24"/>
          <w:lang w:val="en-US"/>
        </w:rPr>
      </w:pPr>
      <w:r>
        <w:rPr>
          <w:rFonts w:ascii="Arial" w:hAnsi="Arial" w:cs="Arial"/>
          <w:b/>
          <w:bCs/>
          <w:color w:val="17365D" w:themeColor="text2" w:themeShade="BF"/>
          <w:szCs w:val="24"/>
          <w:lang w:val="en-US"/>
        </w:rPr>
        <w:t>a</w:t>
      </w:r>
      <w:r w:rsidRPr="4357CC39">
        <w:rPr>
          <w:rFonts w:ascii="Arial" w:hAnsi="Arial" w:cs="Arial"/>
          <w:b/>
          <w:bCs/>
          <w:color w:val="17365D" w:themeColor="text2" w:themeShade="BF"/>
          <w:szCs w:val="24"/>
          <w:lang w:val="en-US"/>
        </w:rPr>
        <w:t>ccepts the Annual Report</w:t>
      </w:r>
      <w:r w:rsidRPr="7EBF07B8">
        <w:rPr>
          <w:rFonts w:ascii="Arial" w:hAnsi="Arial" w:cs="Arial"/>
          <w:b/>
          <w:bCs/>
          <w:color w:val="17365D" w:themeColor="text2" w:themeShade="BF"/>
          <w:szCs w:val="24"/>
          <w:lang w:val="en-US"/>
        </w:rPr>
        <w:t>, including the Audited Annual Financial Statements</w:t>
      </w:r>
      <w:r w:rsidRPr="4357CC39">
        <w:rPr>
          <w:rFonts w:ascii="Arial" w:hAnsi="Arial" w:cs="Arial"/>
          <w:b/>
          <w:bCs/>
          <w:color w:val="17365D" w:themeColor="text2" w:themeShade="BF"/>
          <w:szCs w:val="24"/>
          <w:lang w:val="en-US"/>
        </w:rPr>
        <w:t xml:space="preserve"> for the year </w:t>
      </w:r>
      <w:r w:rsidRPr="7EBF07B8">
        <w:rPr>
          <w:rFonts w:ascii="Arial" w:hAnsi="Arial" w:cs="Arial"/>
          <w:b/>
          <w:bCs/>
          <w:color w:val="17365D" w:themeColor="text2" w:themeShade="BF"/>
          <w:szCs w:val="24"/>
          <w:lang w:val="en-US"/>
        </w:rPr>
        <w:t>ending</w:t>
      </w:r>
      <w:r w:rsidRPr="4357CC39">
        <w:rPr>
          <w:rFonts w:ascii="Arial" w:hAnsi="Arial" w:cs="Arial"/>
          <w:b/>
          <w:bCs/>
          <w:color w:val="17365D" w:themeColor="text2" w:themeShade="BF"/>
          <w:szCs w:val="24"/>
          <w:lang w:val="en-US"/>
        </w:rPr>
        <w:t xml:space="preserve"> </w:t>
      </w:r>
      <w:r>
        <w:rPr>
          <w:rFonts w:ascii="Arial" w:hAnsi="Arial" w:cs="Arial"/>
          <w:b/>
          <w:bCs/>
          <w:color w:val="17365D" w:themeColor="text2" w:themeShade="BF"/>
          <w:szCs w:val="24"/>
          <w:lang w:val="en-US"/>
        </w:rPr>
        <w:t>30 June 2022</w:t>
      </w:r>
      <w:r w:rsidRPr="4357CC39">
        <w:rPr>
          <w:rFonts w:ascii="Arial" w:hAnsi="Arial" w:cs="Arial"/>
          <w:b/>
          <w:bCs/>
          <w:color w:val="17365D" w:themeColor="text2" w:themeShade="BF"/>
          <w:szCs w:val="24"/>
          <w:lang w:val="en-US"/>
        </w:rPr>
        <w:t>.</w:t>
      </w:r>
    </w:p>
    <w:p w14:paraId="7BE1D215" w14:textId="77777777" w:rsidR="0071289D" w:rsidRPr="007F0C94" w:rsidRDefault="0071289D" w:rsidP="0071289D">
      <w:pPr>
        <w:ind w:left="284" w:hanging="567"/>
        <w:contextualSpacing/>
        <w:jc w:val="both"/>
        <w:rPr>
          <w:rFonts w:ascii="Arial" w:hAnsi="Arial" w:cs="Arial"/>
          <w:b/>
          <w:color w:val="17365D" w:themeColor="text2" w:themeShade="BF"/>
          <w:szCs w:val="36"/>
          <w:lang w:val="en-US"/>
        </w:rPr>
      </w:pPr>
    </w:p>
    <w:p w14:paraId="2145602C" w14:textId="77777777" w:rsidR="0071289D" w:rsidRPr="007F0C94" w:rsidRDefault="0071289D" w:rsidP="00E4046A">
      <w:pPr>
        <w:numPr>
          <w:ilvl w:val="0"/>
          <w:numId w:val="44"/>
        </w:numPr>
        <w:ind w:left="284" w:hanging="567"/>
        <w:contextualSpacing/>
        <w:jc w:val="both"/>
        <w:rPr>
          <w:rFonts w:ascii="Arial" w:hAnsi="Arial" w:cs="Arial"/>
          <w:b/>
          <w:bCs/>
          <w:color w:val="17365D" w:themeColor="text2" w:themeShade="BF"/>
          <w:szCs w:val="24"/>
          <w:lang w:val="en-US"/>
        </w:rPr>
      </w:pPr>
      <w:r>
        <w:rPr>
          <w:rFonts w:ascii="Arial" w:hAnsi="Arial" w:cs="Arial"/>
          <w:b/>
          <w:bCs/>
          <w:color w:val="17365D" w:themeColor="text2" w:themeShade="BF"/>
          <w:szCs w:val="24"/>
          <w:lang w:val="en-US"/>
        </w:rPr>
        <w:t>a</w:t>
      </w:r>
      <w:r w:rsidRPr="4357CC39">
        <w:rPr>
          <w:rFonts w:ascii="Arial" w:hAnsi="Arial" w:cs="Arial"/>
          <w:b/>
          <w:bCs/>
          <w:color w:val="17365D" w:themeColor="text2" w:themeShade="BF"/>
          <w:szCs w:val="24"/>
          <w:lang w:val="en-US"/>
        </w:rPr>
        <w:t xml:space="preserve">grees to hold the Annual General Meeting of Electors at 6:00pm, </w:t>
      </w:r>
      <w:r>
        <w:rPr>
          <w:rFonts w:ascii="Arial" w:hAnsi="Arial" w:cs="Arial"/>
          <w:b/>
          <w:bCs/>
          <w:color w:val="17365D" w:themeColor="text2" w:themeShade="BF"/>
          <w:szCs w:val="24"/>
          <w:lang w:val="en-US"/>
        </w:rPr>
        <w:t xml:space="preserve">Monday, 15 May 2023 </w:t>
      </w:r>
      <w:r w:rsidRPr="4357CC39">
        <w:rPr>
          <w:rFonts w:ascii="Arial" w:hAnsi="Arial" w:cs="Arial"/>
          <w:b/>
          <w:bCs/>
          <w:color w:val="17365D" w:themeColor="text2" w:themeShade="BF"/>
          <w:szCs w:val="24"/>
          <w:lang w:val="en-US"/>
        </w:rPr>
        <w:t>in the Council Chamber, 71 Stirling Highway, Nedlands.</w:t>
      </w:r>
    </w:p>
    <w:p w14:paraId="7D874B3A" w14:textId="77777777" w:rsidR="0071289D" w:rsidRPr="005F77A2" w:rsidRDefault="0071289D" w:rsidP="0071289D">
      <w:pPr>
        <w:ind w:left="-567" w:right="-330"/>
        <w:jc w:val="both"/>
        <w:rPr>
          <w:rFonts w:ascii="Arial" w:hAnsi="Arial" w:cs="Arial"/>
          <w:bCs/>
          <w:szCs w:val="24"/>
          <w:lang w:val="en-US"/>
        </w:rPr>
      </w:pPr>
    </w:p>
    <w:p w14:paraId="4A5DE8B4" w14:textId="77777777" w:rsidR="0071289D" w:rsidRPr="005F77A2" w:rsidRDefault="0071289D" w:rsidP="0071289D">
      <w:pPr>
        <w:ind w:left="-284" w:right="-330"/>
        <w:jc w:val="both"/>
        <w:rPr>
          <w:rFonts w:ascii="Arial" w:hAnsi="Arial" w:cs="Arial"/>
          <w:b/>
          <w:sz w:val="28"/>
          <w:szCs w:val="32"/>
          <w:lang w:val="en-US"/>
        </w:rPr>
      </w:pPr>
    </w:p>
    <w:p w14:paraId="0FB52C51" w14:textId="77777777" w:rsidR="0071289D" w:rsidRPr="005F77A2" w:rsidRDefault="0071289D" w:rsidP="0071289D">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471DA9F" w14:textId="77777777" w:rsidR="0071289D" w:rsidRPr="005F77A2" w:rsidRDefault="0071289D" w:rsidP="0071289D">
      <w:pPr>
        <w:ind w:left="-284" w:right="-330"/>
        <w:jc w:val="both"/>
        <w:rPr>
          <w:rFonts w:ascii="Arial" w:hAnsi="Arial" w:cs="Arial"/>
          <w:color w:val="000000" w:themeColor="text1"/>
          <w:szCs w:val="24"/>
        </w:rPr>
      </w:pPr>
    </w:p>
    <w:p w14:paraId="0EDCCC46" w14:textId="77777777" w:rsidR="0071289D" w:rsidRPr="005F77A2" w:rsidRDefault="0071289D" w:rsidP="0071289D">
      <w:pPr>
        <w:ind w:left="-284" w:right="-330"/>
        <w:jc w:val="both"/>
        <w:rPr>
          <w:rFonts w:ascii="Arial" w:hAnsi="Arial" w:cs="Arial"/>
          <w:color w:val="000000" w:themeColor="text1"/>
          <w:szCs w:val="24"/>
        </w:rPr>
      </w:pPr>
      <w:r w:rsidRPr="4357CC39">
        <w:rPr>
          <w:rFonts w:ascii="Arial" w:hAnsi="Arial" w:cs="Arial"/>
          <w:color w:val="000000" w:themeColor="text1"/>
          <w:szCs w:val="24"/>
        </w:rPr>
        <w:t>Absolute Majority.</w:t>
      </w:r>
    </w:p>
    <w:p w14:paraId="479549FC" w14:textId="77777777" w:rsidR="0071289D" w:rsidRDefault="0071289D" w:rsidP="0071289D">
      <w:pPr>
        <w:ind w:left="-284" w:right="-330"/>
        <w:jc w:val="both"/>
        <w:rPr>
          <w:rFonts w:ascii="Arial" w:hAnsi="Arial" w:cs="Arial"/>
          <w:b/>
          <w:sz w:val="28"/>
          <w:szCs w:val="32"/>
          <w:lang w:val="en-US"/>
        </w:rPr>
      </w:pPr>
    </w:p>
    <w:p w14:paraId="454416FF" w14:textId="77777777" w:rsidR="0071289D" w:rsidRPr="005F77A2" w:rsidRDefault="0071289D" w:rsidP="0071289D">
      <w:pPr>
        <w:ind w:left="-284" w:right="-330"/>
        <w:jc w:val="both"/>
        <w:rPr>
          <w:rFonts w:ascii="Arial" w:hAnsi="Arial" w:cs="Arial"/>
          <w:b/>
          <w:sz w:val="28"/>
          <w:szCs w:val="32"/>
          <w:lang w:val="en-US"/>
        </w:rPr>
      </w:pPr>
    </w:p>
    <w:p w14:paraId="6033154B"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22C4C43A" w14:textId="77777777" w:rsidR="0071289D" w:rsidRPr="005F77A2" w:rsidRDefault="0071289D" w:rsidP="0071289D">
      <w:pPr>
        <w:ind w:left="-284" w:right="-330"/>
        <w:jc w:val="both"/>
        <w:rPr>
          <w:rFonts w:ascii="Arial" w:hAnsi="Arial" w:cs="Arial"/>
          <w:b/>
          <w:sz w:val="28"/>
          <w:szCs w:val="32"/>
          <w:lang w:val="en-US"/>
        </w:rPr>
      </w:pPr>
    </w:p>
    <w:p w14:paraId="71A8A0B6"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Local Governments must prepare an Annual</w:t>
      </w:r>
      <w:r>
        <w:rPr>
          <w:rFonts w:ascii="Arial" w:hAnsi="Arial" w:cs="Arial"/>
          <w:szCs w:val="24"/>
          <w:lang w:val="en-US"/>
        </w:rPr>
        <w:t xml:space="preserve"> </w:t>
      </w:r>
      <w:r w:rsidRPr="4357CC39">
        <w:rPr>
          <w:rFonts w:ascii="Arial" w:hAnsi="Arial" w:cs="Arial"/>
          <w:szCs w:val="24"/>
          <w:lang w:val="en-US"/>
        </w:rPr>
        <w:t xml:space="preserve">Report for each financial year. The Annual Report is to contain </w:t>
      </w:r>
      <w:r w:rsidRPr="2114678B">
        <w:rPr>
          <w:rFonts w:ascii="Arial" w:hAnsi="Arial" w:cs="Arial"/>
          <w:szCs w:val="24"/>
          <w:lang w:val="en-US"/>
        </w:rPr>
        <w:t>the following -</w:t>
      </w:r>
    </w:p>
    <w:p w14:paraId="6D2A566F" w14:textId="77777777" w:rsidR="0071289D" w:rsidRDefault="0071289D" w:rsidP="0071289D">
      <w:pPr>
        <w:ind w:left="-284" w:right="-330"/>
        <w:jc w:val="both"/>
        <w:rPr>
          <w:rFonts w:ascii="Arial" w:hAnsi="Arial" w:cs="Arial"/>
          <w:szCs w:val="24"/>
          <w:lang w:val="en-US"/>
        </w:rPr>
      </w:pPr>
    </w:p>
    <w:p w14:paraId="0C42C4F5"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sidRPr="4357CC39">
        <w:rPr>
          <w:rFonts w:ascii="Arial" w:hAnsi="Arial" w:cs="Arial"/>
          <w:szCs w:val="24"/>
          <w:lang w:val="en-US"/>
        </w:rPr>
        <w:t xml:space="preserve">a report from the Mayor, </w:t>
      </w:r>
    </w:p>
    <w:p w14:paraId="788A9C61"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sidRPr="4357CC39">
        <w:rPr>
          <w:rFonts w:ascii="Arial" w:hAnsi="Arial" w:cs="Arial"/>
          <w:szCs w:val="24"/>
          <w:lang w:val="en-US"/>
        </w:rPr>
        <w:t xml:space="preserve">a report from the Chief Executive Officer, </w:t>
      </w:r>
    </w:p>
    <w:p w14:paraId="789E29F9"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Pr>
          <w:rFonts w:ascii="Arial" w:hAnsi="Arial" w:cs="Arial"/>
          <w:szCs w:val="24"/>
          <w:lang w:val="en-US"/>
        </w:rPr>
        <w:t xml:space="preserve">an overview of the plan for the future of the district including major initiatives that are proposed to commence or continue in the next financial year, </w:t>
      </w:r>
    </w:p>
    <w:p w14:paraId="66BD35A8"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sidRPr="4357CC39">
        <w:rPr>
          <w:rFonts w:ascii="Arial" w:hAnsi="Arial" w:cs="Arial"/>
          <w:szCs w:val="24"/>
          <w:lang w:val="en-US"/>
        </w:rPr>
        <w:t xml:space="preserve">the Financial Report, </w:t>
      </w:r>
    </w:p>
    <w:p w14:paraId="03C06625"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sidRPr="4357CC39">
        <w:rPr>
          <w:rFonts w:ascii="Arial" w:hAnsi="Arial" w:cs="Arial"/>
          <w:szCs w:val="24"/>
          <w:lang w:val="en-US"/>
        </w:rPr>
        <w:t xml:space="preserve">Auditor’s Report </w:t>
      </w:r>
      <w:r w:rsidRPr="61E2E733">
        <w:rPr>
          <w:rFonts w:ascii="Arial" w:hAnsi="Arial" w:cs="Arial"/>
          <w:szCs w:val="24"/>
          <w:lang w:val="en-US"/>
        </w:rPr>
        <w:t>prepared under section 7.9(1) or 7.12</w:t>
      </w:r>
      <w:proofErr w:type="gramStart"/>
      <w:r w:rsidRPr="61E2E733">
        <w:rPr>
          <w:rFonts w:ascii="Arial" w:hAnsi="Arial" w:cs="Arial"/>
          <w:szCs w:val="24"/>
          <w:lang w:val="en-US"/>
        </w:rPr>
        <w:t>AD(</w:t>
      </w:r>
      <w:proofErr w:type="gramEnd"/>
      <w:r w:rsidRPr="61E2E733">
        <w:rPr>
          <w:rFonts w:ascii="Arial" w:hAnsi="Arial" w:cs="Arial"/>
          <w:szCs w:val="24"/>
          <w:lang w:val="en-US"/>
        </w:rPr>
        <w:t xml:space="preserve">1) for the financial year, </w:t>
      </w:r>
      <w:r w:rsidRPr="4357CC39">
        <w:rPr>
          <w:rFonts w:ascii="Arial" w:hAnsi="Arial" w:cs="Arial"/>
          <w:szCs w:val="24"/>
          <w:lang w:val="en-US"/>
        </w:rPr>
        <w:t xml:space="preserve">and </w:t>
      </w:r>
    </w:p>
    <w:p w14:paraId="071B5371" w14:textId="42767AF3" w:rsidR="0071289D" w:rsidRDefault="0071289D" w:rsidP="00E4046A">
      <w:pPr>
        <w:pStyle w:val="ListParagraph"/>
        <w:numPr>
          <w:ilvl w:val="0"/>
          <w:numId w:val="46"/>
        </w:numPr>
        <w:ind w:left="284" w:right="-330" w:hanging="568"/>
        <w:jc w:val="both"/>
        <w:rPr>
          <w:rFonts w:ascii="Arial" w:hAnsi="Arial" w:cs="Arial"/>
          <w:lang w:val="en-US"/>
        </w:rPr>
      </w:pPr>
      <w:r w:rsidRPr="29B87677">
        <w:rPr>
          <w:rFonts w:ascii="Arial" w:hAnsi="Arial" w:cs="Arial"/>
          <w:lang w:val="en-US"/>
        </w:rPr>
        <w:t>such other information as prescribed.</w:t>
      </w:r>
    </w:p>
    <w:p w14:paraId="3E5CB9CB" w14:textId="77777777" w:rsidR="0071289D" w:rsidRDefault="0071289D" w:rsidP="0071289D">
      <w:pPr>
        <w:ind w:left="-284" w:right="-330"/>
        <w:jc w:val="both"/>
        <w:rPr>
          <w:rFonts w:ascii="Arial" w:hAnsi="Arial" w:cs="Arial"/>
          <w:szCs w:val="24"/>
          <w:lang w:val="en-US"/>
        </w:rPr>
      </w:pPr>
    </w:p>
    <w:p w14:paraId="06506CE1"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Section 5.54 of the Act requires the annual report for a financial year to be accepted by the local government no later than 31 December after that financial year, however, if the auditor’s report is not available in time for the annual report for a financial year to be accepted by 31 December, the annual report is to be accepted no later than two months after the auditor’s report becomes available.</w:t>
      </w:r>
    </w:p>
    <w:p w14:paraId="566D95D4" w14:textId="77777777" w:rsidR="0071289D" w:rsidRPr="00BB428A" w:rsidRDefault="0071289D" w:rsidP="0071289D">
      <w:pPr>
        <w:ind w:left="-284" w:right="-330"/>
        <w:jc w:val="both"/>
        <w:rPr>
          <w:rFonts w:ascii="Arial" w:hAnsi="Arial" w:cs="Arial"/>
          <w:szCs w:val="24"/>
          <w:lang w:val="en-US"/>
        </w:rPr>
      </w:pPr>
    </w:p>
    <w:p w14:paraId="4519D8A8"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As reported to the Audit and Risk Committee the 2021/22 Annual Financial Statements were unable to be finalised in time for the audit to be completed by 31 December 2022.</w:t>
      </w:r>
    </w:p>
    <w:p w14:paraId="0B997B6D" w14:textId="77777777" w:rsidR="0071289D" w:rsidRDefault="0071289D" w:rsidP="0071289D">
      <w:pPr>
        <w:ind w:left="-284" w:right="-330"/>
        <w:jc w:val="both"/>
        <w:rPr>
          <w:rFonts w:ascii="Arial" w:hAnsi="Arial" w:cs="Arial"/>
          <w:szCs w:val="24"/>
          <w:lang w:val="en-US"/>
        </w:rPr>
      </w:pPr>
    </w:p>
    <w:p w14:paraId="1A20C8A3" w14:textId="77777777" w:rsidR="0071289D" w:rsidRDefault="0071289D" w:rsidP="0071289D">
      <w:pPr>
        <w:ind w:left="-284" w:right="-330"/>
        <w:jc w:val="both"/>
        <w:rPr>
          <w:rFonts w:ascii="Arial" w:hAnsi="Arial" w:cs="Arial"/>
          <w:b/>
          <w:bCs/>
          <w:color w:val="17365D" w:themeColor="text2" w:themeShade="BF"/>
          <w:sz w:val="28"/>
          <w:szCs w:val="28"/>
          <w:lang w:val="en-US"/>
        </w:rPr>
      </w:pPr>
    </w:p>
    <w:p w14:paraId="76BDC5FD" w14:textId="77777777" w:rsidR="0071289D" w:rsidRPr="00DD70B1" w:rsidRDefault="0071289D" w:rsidP="0071289D">
      <w:pPr>
        <w:ind w:left="-284" w:right="-330"/>
        <w:jc w:val="both"/>
        <w:rPr>
          <w:rFonts w:ascii="Arial" w:hAnsi="Arial" w:cs="Arial"/>
          <w:b/>
          <w:bCs/>
          <w:color w:val="17365D" w:themeColor="text2" w:themeShade="BF"/>
          <w:sz w:val="28"/>
          <w:szCs w:val="28"/>
          <w:lang w:val="en-US"/>
        </w:rPr>
      </w:pPr>
      <w:r w:rsidRPr="4357CC39">
        <w:rPr>
          <w:rFonts w:ascii="Arial" w:hAnsi="Arial" w:cs="Arial"/>
          <w:b/>
          <w:bCs/>
          <w:color w:val="17365D" w:themeColor="text2" w:themeShade="BF"/>
          <w:sz w:val="28"/>
          <w:szCs w:val="28"/>
          <w:lang w:val="en-US"/>
        </w:rPr>
        <w:t>Discussion</w:t>
      </w:r>
    </w:p>
    <w:p w14:paraId="696184A0" w14:textId="77777777" w:rsidR="0071289D" w:rsidRPr="00DD70B1" w:rsidRDefault="0071289D" w:rsidP="0071289D">
      <w:pPr>
        <w:ind w:left="-284" w:right="-330"/>
        <w:jc w:val="both"/>
        <w:rPr>
          <w:rFonts w:ascii="Arial" w:hAnsi="Arial" w:cs="Arial"/>
          <w:szCs w:val="24"/>
          <w:lang w:val="en-US"/>
        </w:rPr>
      </w:pPr>
    </w:p>
    <w:p w14:paraId="5D29E8EE" w14:textId="77777777" w:rsidR="0071289D" w:rsidRDefault="0071289D" w:rsidP="0071289D">
      <w:pPr>
        <w:ind w:left="-284" w:right="-330"/>
        <w:jc w:val="both"/>
        <w:rPr>
          <w:rFonts w:ascii="Arial" w:hAnsi="Arial" w:cs="Arial"/>
          <w:szCs w:val="24"/>
          <w:lang w:val="en-US"/>
        </w:rPr>
      </w:pPr>
      <w:r w:rsidRPr="571F725D">
        <w:rPr>
          <w:rFonts w:ascii="Arial" w:hAnsi="Arial" w:cs="Arial"/>
          <w:szCs w:val="24"/>
          <w:lang w:val="en-US"/>
        </w:rPr>
        <w:t xml:space="preserve">The Annual Report and the 2021/22 Audited Financial Statements provide an overview of the activities of the City.  The City has prepared the Annual Report in accordance with section 5.53 of the </w:t>
      </w:r>
      <w:r w:rsidRPr="571F725D">
        <w:rPr>
          <w:rFonts w:ascii="Arial" w:hAnsi="Arial" w:cs="Arial"/>
          <w:i/>
          <w:iCs/>
          <w:szCs w:val="24"/>
          <w:lang w:val="en-US"/>
        </w:rPr>
        <w:t>Local Government Act 1995</w:t>
      </w:r>
      <w:r w:rsidRPr="571F725D">
        <w:rPr>
          <w:rFonts w:ascii="Arial" w:hAnsi="Arial" w:cs="Arial"/>
          <w:szCs w:val="24"/>
          <w:lang w:val="en-US"/>
        </w:rPr>
        <w:t>.</w:t>
      </w:r>
    </w:p>
    <w:p w14:paraId="2BD9E780" w14:textId="77777777" w:rsidR="0071289D" w:rsidRDefault="0071289D" w:rsidP="0071289D">
      <w:pPr>
        <w:ind w:left="-284" w:right="-330"/>
        <w:jc w:val="both"/>
        <w:rPr>
          <w:rFonts w:ascii="Arial" w:hAnsi="Arial" w:cs="Arial"/>
          <w:szCs w:val="24"/>
          <w:lang w:val="en-US"/>
        </w:rPr>
      </w:pPr>
    </w:p>
    <w:p w14:paraId="6192E8B3" w14:textId="77777777" w:rsidR="0071289D" w:rsidRDefault="0071289D" w:rsidP="0071289D">
      <w:pPr>
        <w:ind w:left="-567" w:right="-330"/>
        <w:jc w:val="both"/>
        <w:rPr>
          <w:rFonts w:ascii="Arial" w:hAnsi="Arial" w:cs="Arial"/>
          <w:szCs w:val="32"/>
          <w:lang w:val="en-US"/>
        </w:rPr>
      </w:pPr>
    </w:p>
    <w:p w14:paraId="5BF5F4A4"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4357CC39">
        <w:rPr>
          <w:rFonts w:ascii="Arial" w:hAnsi="Arial" w:cs="Arial"/>
          <w:b/>
          <w:bCs/>
          <w:color w:val="17365D" w:themeColor="text2" w:themeShade="BF"/>
          <w:sz w:val="28"/>
          <w:szCs w:val="28"/>
          <w:lang w:val="en-US"/>
        </w:rPr>
        <w:t>Consultation</w:t>
      </w:r>
    </w:p>
    <w:p w14:paraId="05B71AB6" w14:textId="77777777" w:rsidR="0071289D" w:rsidRDefault="0071289D" w:rsidP="0071289D">
      <w:pPr>
        <w:ind w:left="-284" w:right="-330"/>
        <w:jc w:val="both"/>
        <w:rPr>
          <w:rFonts w:ascii="Arial" w:hAnsi="Arial" w:cs="Arial"/>
          <w:b/>
          <w:bCs/>
          <w:color w:val="17365D" w:themeColor="text2" w:themeShade="BF"/>
          <w:sz w:val="28"/>
          <w:szCs w:val="28"/>
          <w:lang w:val="en-US"/>
        </w:rPr>
      </w:pPr>
    </w:p>
    <w:p w14:paraId="5C887781"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In accordance with section 5.55 of the </w:t>
      </w:r>
      <w:r w:rsidRPr="4357CC39">
        <w:rPr>
          <w:rFonts w:ascii="Arial" w:hAnsi="Arial" w:cs="Arial"/>
          <w:i/>
          <w:iCs/>
          <w:szCs w:val="24"/>
          <w:lang w:val="en-US"/>
        </w:rPr>
        <w:t>Local Government Act 1995</w:t>
      </w:r>
      <w:r w:rsidRPr="4357CC39">
        <w:rPr>
          <w:rFonts w:ascii="Arial" w:hAnsi="Arial" w:cs="Arial"/>
          <w:szCs w:val="24"/>
          <w:lang w:val="en-US"/>
        </w:rPr>
        <w:t>, the CEO is to give local public notice of the availability of the Annual Report as soon as practicable after the report has been accepted by the local government.</w:t>
      </w:r>
    </w:p>
    <w:p w14:paraId="7A5D8353" w14:textId="77777777" w:rsidR="0071289D" w:rsidRDefault="0071289D" w:rsidP="0071289D">
      <w:pPr>
        <w:ind w:left="-284" w:right="-330"/>
        <w:jc w:val="both"/>
        <w:rPr>
          <w:rFonts w:ascii="Arial" w:hAnsi="Arial" w:cs="Arial"/>
          <w:szCs w:val="24"/>
          <w:lang w:val="en-US"/>
        </w:rPr>
      </w:pPr>
    </w:p>
    <w:p w14:paraId="708403D5" w14:textId="77777777" w:rsidR="0071289D" w:rsidRDefault="0071289D" w:rsidP="0071289D">
      <w:pPr>
        <w:ind w:left="-284" w:right="-330"/>
        <w:jc w:val="both"/>
        <w:rPr>
          <w:rFonts w:ascii="Arial" w:hAnsi="Arial" w:cs="Arial"/>
          <w:szCs w:val="24"/>
          <w:lang w:val="en-US"/>
        </w:rPr>
      </w:pPr>
      <w:r w:rsidRPr="31DD2097">
        <w:rPr>
          <w:rFonts w:ascii="Arial" w:hAnsi="Arial" w:cs="Arial"/>
          <w:szCs w:val="24"/>
          <w:lang w:val="en-US"/>
        </w:rPr>
        <w:t>The Annual Report and the Audited Financial Statements for the year ending 30 June 2022 will be considered by the Audit and Risk Committee at its meeting on 20 April 2023.</w:t>
      </w:r>
    </w:p>
    <w:p w14:paraId="1393E5D0" w14:textId="77777777" w:rsidR="0071289D" w:rsidRDefault="0071289D" w:rsidP="0071289D">
      <w:pPr>
        <w:ind w:left="-284" w:right="-330"/>
        <w:jc w:val="both"/>
        <w:rPr>
          <w:rFonts w:ascii="Arial" w:hAnsi="Arial" w:cs="Arial"/>
          <w:szCs w:val="24"/>
          <w:lang w:val="en-US"/>
        </w:rPr>
      </w:pPr>
    </w:p>
    <w:p w14:paraId="2BE4118A" w14:textId="77777777" w:rsidR="0071289D" w:rsidRDefault="0071289D" w:rsidP="0071289D">
      <w:pPr>
        <w:ind w:left="-284" w:right="-330"/>
        <w:jc w:val="both"/>
        <w:rPr>
          <w:rFonts w:ascii="Arial" w:hAnsi="Arial" w:cs="Arial"/>
          <w:szCs w:val="24"/>
          <w:lang w:val="en-US"/>
        </w:rPr>
      </w:pPr>
      <w:r w:rsidRPr="5A20FA22">
        <w:rPr>
          <w:rFonts w:ascii="Arial" w:hAnsi="Arial" w:cs="Arial"/>
          <w:szCs w:val="24"/>
          <w:lang w:val="en-US"/>
        </w:rPr>
        <w:t>The Annual Report will be discussed at the Annual General Meeting of Electors.</w:t>
      </w:r>
    </w:p>
    <w:p w14:paraId="67819EB7" w14:textId="77777777" w:rsidR="0071289D" w:rsidRDefault="0071289D" w:rsidP="0071289D">
      <w:pPr>
        <w:ind w:left="-567" w:right="-330"/>
        <w:jc w:val="both"/>
        <w:rPr>
          <w:rFonts w:ascii="Arial" w:hAnsi="Arial" w:cs="Arial"/>
          <w:szCs w:val="24"/>
          <w:lang w:val="en-US"/>
        </w:rPr>
      </w:pPr>
    </w:p>
    <w:p w14:paraId="72B2CC89"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 </w:t>
      </w:r>
    </w:p>
    <w:p w14:paraId="505D9FDA" w14:textId="77777777" w:rsidR="0071289D" w:rsidRPr="005F77A2" w:rsidRDefault="0071289D" w:rsidP="0071289D">
      <w:pPr>
        <w:ind w:left="-284" w:right="-330"/>
        <w:jc w:val="both"/>
        <w:rPr>
          <w:rFonts w:ascii="Arial" w:hAnsi="Arial" w:cs="Arial"/>
          <w:b/>
          <w:bCs/>
          <w:color w:val="17365D" w:themeColor="text2" w:themeShade="BF"/>
          <w:sz w:val="28"/>
          <w:szCs w:val="28"/>
          <w:lang w:val="en-US"/>
        </w:rPr>
      </w:pPr>
      <w:r w:rsidRPr="4357CC39">
        <w:rPr>
          <w:rFonts w:ascii="Arial" w:hAnsi="Arial" w:cs="Arial"/>
          <w:b/>
          <w:bCs/>
          <w:color w:val="17365D" w:themeColor="text2" w:themeShade="BF"/>
          <w:sz w:val="28"/>
          <w:szCs w:val="28"/>
          <w:lang w:val="en-US"/>
        </w:rPr>
        <w:t>Strategic Implications</w:t>
      </w:r>
    </w:p>
    <w:p w14:paraId="32CA403E" w14:textId="77777777" w:rsidR="0071289D" w:rsidRPr="005F77A2" w:rsidRDefault="0071289D" w:rsidP="0071289D">
      <w:pPr>
        <w:ind w:left="-284" w:right="-330"/>
        <w:jc w:val="both"/>
        <w:rPr>
          <w:rFonts w:ascii="Arial" w:hAnsi="Arial" w:cs="Arial"/>
          <w:szCs w:val="24"/>
          <w:lang w:val="en-US"/>
        </w:rPr>
      </w:pPr>
    </w:p>
    <w:p w14:paraId="140F6065"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This item relates to the following elements from the City’s Strategic Community Plan. </w:t>
      </w:r>
    </w:p>
    <w:p w14:paraId="2CF1BC50" w14:textId="77777777" w:rsidR="0071289D" w:rsidRPr="005F77A2" w:rsidRDefault="0071289D" w:rsidP="0071289D">
      <w:pPr>
        <w:ind w:left="-284" w:right="-330"/>
        <w:jc w:val="both"/>
        <w:rPr>
          <w:rFonts w:ascii="Arial" w:hAnsi="Arial" w:cs="Arial"/>
          <w:szCs w:val="24"/>
          <w:lang w:val="en-US"/>
        </w:rPr>
      </w:pPr>
    </w:p>
    <w:p w14:paraId="50D216B0" w14:textId="77777777" w:rsidR="0071289D" w:rsidRPr="005F77A2" w:rsidRDefault="0071289D" w:rsidP="0071289D">
      <w:pPr>
        <w:ind w:left="-284" w:right="-330"/>
        <w:jc w:val="both"/>
        <w:rPr>
          <w:rFonts w:ascii="Arial" w:hAnsi="Arial" w:cs="Arial"/>
          <w:b/>
          <w:bCs/>
          <w:szCs w:val="24"/>
          <w:lang w:val="en-US"/>
        </w:rPr>
      </w:pPr>
      <w:r w:rsidRPr="4357CC39">
        <w:rPr>
          <w:rFonts w:ascii="Arial" w:hAnsi="Arial" w:cs="Arial"/>
          <w:b/>
          <w:bCs/>
          <w:color w:val="17365D" w:themeColor="text2" w:themeShade="BF"/>
          <w:szCs w:val="24"/>
          <w:lang w:val="en-US"/>
        </w:rPr>
        <w:t>Values</w:t>
      </w:r>
      <w:r>
        <w:tab/>
      </w:r>
      <w:r>
        <w:tab/>
      </w:r>
      <w:r w:rsidRPr="4357CC39">
        <w:rPr>
          <w:rFonts w:ascii="Arial" w:hAnsi="Arial" w:cs="Arial"/>
          <w:b/>
          <w:bCs/>
          <w:szCs w:val="24"/>
          <w:lang w:val="en-US"/>
        </w:rPr>
        <w:t>Great Governance and Civic Leadership</w:t>
      </w:r>
    </w:p>
    <w:p w14:paraId="26BD3EAC" w14:textId="77777777" w:rsidR="0071289D" w:rsidRPr="005F77A2" w:rsidRDefault="0071289D" w:rsidP="0071289D">
      <w:pPr>
        <w:ind w:left="1418" w:right="-330"/>
        <w:jc w:val="both"/>
        <w:rPr>
          <w:rFonts w:ascii="Arial" w:hAnsi="Arial" w:cs="Arial"/>
          <w:szCs w:val="24"/>
          <w:lang w:val="en-US"/>
        </w:rPr>
      </w:pPr>
      <w:r w:rsidRPr="4357CC39">
        <w:rPr>
          <w:rFonts w:ascii="Arial" w:hAnsi="Arial" w:cs="Arial"/>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51A1311" w14:textId="77777777" w:rsidR="0071289D" w:rsidRDefault="0071289D" w:rsidP="0071289D">
      <w:pPr>
        <w:ind w:left="1440" w:right="-330"/>
        <w:jc w:val="both"/>
        <w:rPr>
          <w:rFonts w:ascii="Arial" w:hAnsi="Arial" w:cs="Arial"/>
          <w:szCs w:val="24"/>
          <w:lang w:val="en-US"/>
        </w:rPr>
      </w:pPr>
    </w:p>
    <w:p w14:paraId="145A5110" w14:textId="77777777" w:rsidR="0071289D" w:rsidRDefault="0071289D" w:rsidP="0071289D">
      <w:pPr>
        <w:ind w:left="-284" w:right="-330"/>
        <w:jc w:val="both"/>
        <w:rPr>
          <w:rFonts w:ascii="Arial" w:hAnsi="Arial" w:cs="Arial"/>
          <w:szCs w:val="24"/>
          <w:lang w:val="en-US"/>
        </w:rPr>
      </w:pPr>
    </w:p>
    <w:p w14:paraId="67E49D24" w14:textId="77777777" w:rsidR="0071289D" w:rsidRDefault="0071289D" w:rsidP="0071289D">
      <w:pPr>
        <w:ind w:left="-284" w:right="-330"/>
        <w:jc w:val="both"/>
        <w:rPr>
          <w:rFonts w:ascii="Arial" w:hAnsi="Arial" w:cs="Arial"/>
          <w:szCs w:val="24"/>
          <w:lang w:val="en-US"/>
        </w:rPr>
      </w:pPr>
    </w:p>
    <w:p w14:paraId="486D4F1C" w14:textId="77777777" w:rsidR="0071289D" w:rsidRPr="005F77A2" w:rsidRDefault="0071289D" w:rsidP="0071289D">
      <w:pPr>
        <w:ind w:left="-284" w:right="-330"/>
        <w:jc w:val="both"/>
        <w:rPr>
          <w:rFonts w:ascii="Arial" w:hAnsi="Arial" w:cs="Arial"/>
          <w:szCs w:val="24"/>
          <w:lang w:val="en-US"/>
        </w:rPr>
      </w:pPr>
    </w:p>
    <w:p w14:paraId="2480C7A1" w14:textId="77777777" w:rsidR="0071289D" w:rsidRPr="005F77A2" w:rsidRDefault="0071289D" w:rsidP="0071289D">
      <w:pPr>
        <w:ind w:left="-284" w:right="-330"/>
        <w:jc w:val="both"/>
        <w:rPr>
          <w:rFonts w:ascii="Arial" w:hAnsi="Arial" w:cs="Arial"/>
          <w:b/>
          <w:bCs/>
          <w:sz w:val="28"/>
          <w:szCs w:val="28"/>
          <w:lang w:val="en-US"/>
        </w:rPr>
      </w:pPr>
      <w:r w:rsidRPr="4357CC39">
        <w:rPr>
          <w:rFonts w:ascii="Arial" w:hAnsi="Arial" w:cs="Arial"/>
          <w:b/>
          <w:bCs/>
          <w:color w:val="17365D" w:themeColor="text2" w:themeShade="BF"/>
          <w:sz w:val="28"/>
          <w:szCs w:val="28"/>
          <w:lang w:val="en-US"/>
        </w:rPr>
        <w:t>Budget/Financial Implications</w:t>
      </w:r>
    </w:p>
    <w:p w14:paraId="7B7738E3" w14:textId="77777777" w:rsidR="0071289D" w:rsidRPr="005F77A2" w:rsidRDefault="0071289D" w:rsidP="0071289D">
      <w:pPr>
        <w:ind w:left="-284" w:right="-330"/>
        <w:jc w:val="both"/>
        <w:rPr>
          <w:rFonts w:ascii="Arial" w:hAnsi="Arial" w:cs="Arial"/>
          <w:b/>
          <w:bCs/>
          <w:szCs w:val="24"/>
          <w:highlight w:val="yellow"/>
          <w:lang w:val="en-US"/>
        </w:rPr>
      </w:pPr>
    </w:p>
    <w:p w14:paraId="27CE4EA8"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The cost associated with the graphic design of the Annual Report and the giving of local public notice, can be met from the City’s operational budget.</w:t>
      </w:r>
    </w:p>
    <w:p w14:paraId="30AC55FA" w14:textId="77777777" w:rsidR="0071289D" w:rsidRDefault="0071289D" w:rsidP="0071289D">
      <w:pPr>
        <w:ind w:left="-284" w:right="-330"/>
        <w:jc w:val="both"/>
        <w:rPr>
          <w:rFonts w:ascii="Arial" w:hAnsi="Arial" w:cs="Arial"/>
          <w:szCs w:val="24"/>
          <w:lang w:val="en-US"/>
        </w:rPr>
      </w:pPr>
    </w:p>
    <w:p w14:paraId="5E6B3494" w14:textId="77777777" w:rsidR="0071289D" w:rsidRPr="005F77A2" w:rsidRDefault="0071289D" w:rsidP="0071289D">
      <w:pPr>
        <w:ind w:left="-284" w:right="-330"/>
        <w:jc w:val="both"/>
        <w:rPr>
          <w:rFonts w:ascii="Arial" w:hAnsi="Arial" w:cs="Arial"/>
          <w:szCs w:val="24"/>
          <w:lang w:val="en-US"/>
        </w:rPr>
      </w:pPr>
    </w:p>
    <w:p w14:paraId="51CD0D06"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279714D" w14:textId="77777777" w:rsidR="0071289D" w:rsidRPr="005F77A2" w:rsidRDefault="0071289D" w:rsidP="0071289D">
      <w:pPr>
        <w:ind w:left="-284" w:right="-330"/>
        <w:jc w:val="both"/>
        <w:rPr>
          <w:rFonts w:ascii="Arial" w:hAnsi="Arial" w:cs="Arial"/>
          <w:b/>
          <w:sz w:val="28"/>
          <w:szCs w:val="32"/>
          <w:lang w:val="en-US"/>
        </w:rPr>
      </w:pPr>
    </w:p>
    <w:p w14:paraId="47FC73CF" w14:textId="77777777" w:rsidR="0071289D" w:rsidRDefault="006335E0" w:rsidP="0071289D">
      <w:pPr>
        <w:ind w:left="-284" w:right="-330"/>
        <w:jc w:val="both"/>
        <w:rPr>
          <w:rFonts w:ascii="Arial" w:hAnsi="Arial" w:cs="Arial"/>
          <w:szCs w:val="24"/>
          <w:lang w:val="en-US"/>
        </w:rPr>
      </w:pPr>
      <w:hyperlink r:id="rId37">
        <w:r w:rsidR="0071289D" w:rsidRPr="4357CC39">
          <w:rPr>
            <w:rStyle w:val="Hyperlink"/>
            <w:rFonts w:ascii="Arial" w:hAnsi="Arial" w:cs="Arial"/>
            <w:szCs w:val="24"/>
            <w:lang w:val="en-US"/>
          </w:rPr>
          <w:t xml:space="preserve">Section 5.53 of the </w:t>
        </w:r>
        <w:r w:rsidR="0071289D" w:rsidRPr="4357CC39">
          <w:rPr>
            <w:rStyle w:val="Hyperlink"/>
            <w:rFonts w:ascii="Arial" w:hAnsi="Arial" w:cs="Arial"/>
            <w:i/>
            <w:iCs/>
            <w:szCs w:val="24"/>
            <w:lang w:val="en-US"/>
          </w:rPr>
          <w:t>Local Government Act 1995</w:t>
        </w:r>
      </w:hyperlink>
      <w:r w:rsidR="0071289D" w:rsidRPr="4357CC39">
        <w:rPr>
          <w:rFonts w:ascii="Arial" w:hAnsi="Arial" w:cs="Arial"/>
          <w:i/>
          <w:iCs/>
          <w:szCs w:val="24"/>
          <w:lang w:val="en-US"/>
        </w:rPr>
        <w:t xml:space="preserve"> </w:t>
      </w:r>
      <w:r w:rsidR="0071289D" w:rsidRPr="4357CC39">
        <w:rPr>
          <w:rFonts w:ascii="Arial" w:hAnsi="Arial" w:cs="Arial"/>
          <w:szCs w:val="24"/>
          <w:lang w:val="en-US"/>
        </w:rPr>
        <w:t>requires a Local Government to prepare an Annual Report for each financial year.</w:t>
      </w:r>
    </w:p>
    <w:p w14:paraId="3AF3A810" w14:textId="77777777" w:rsidR="0071289D" w:rsidRDefault="0071289D" w:rsidP="0071289D">
      <w:pPr>
        <w:ind w:left="-284" w:right="-330"/>
        <w:jc w:val="both"/>
        <w:rPr>
          <w:rFonts w:ascii="Arial" w:hAnsi="Arial" w:cs="Arial"/>
          <w:b/>
          <w:sz w:val="28"/>
          <w:szCs w:val="32"/>
          <w:lang w:val="en-US"/>
        </w:rPr>
      </w:pPr>
    </w:p>
    <w:p w14:paraId="30833BD0"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Sections 5.27, 5.29, 5.53, 5.54 and 6.4 of the </w:t>
      </w:r>
      <w:r w:rsidRPr="4357CC39">
        <w:rPr>
          <w:rFonts w:ascii="Arial" w:hAnsi="Arial" w:cs="Arial"/>
          <w:i/>
          <w:iCs/>
          <w:szCs w:val="24"/>
          <w:lang w:val="en-US"/>
        </w:rPr>
        <w:t>Local Government Act 1995</w:t>
      </w:r>
      <w:r w:rsidRPr="4357CC39">
        <w:rPr>
          <w:rFonts w:ascii="Arial" w:hAnsi="Arial" w:cs="Arial"/>
          <w:szCs w:val="24"/>
          <w:lang w:val="en-US"/>
        </w:rPr>
        <w:t xml:space="preserve"> respectively deal with the requirement for a General Meeting of Electors each financial year and the requirement for an Annual Financial Report.</w:t>
      </w:r>
    </w:p>
    <w:p w14:paraId="359A77C6" w14:textId="77777777" w:rsidR="0071289D" w:rsidRDefault="0071289D" w:rsidP="0071289D">
      <w:pPr>
        <w:ind w:left="-567" w:right="-330"/>
        <w:jc w:val="both"/>
        <w:rPr>
          <w:rFonts w:ascii="Arial" w:hAnsi="Arial" w:cs="Arial"/>
          <w:bCs/>
          <w:szCs w:val="28"/>
          <w:lang w:val="en-US"/>
        </w:rPr>
      </w:pPr>
    </w:p>
    <w:p w14:paraId="01F1BF46" w14:textId="77777777" w:rsidR="0071289D" w:rsidRPr="004F79DC" w:rsidRDefault="0071289D" w:rsidP="0071289D">
      <w:pPr>
        <w:ind w:left="-567" w:right="-330"/>
        <w:jc w:val="both"/>
        <w:rPr>
          <w:rFonts w:ascii="Arial" w:hAnsi="Arial" w:cs="Arial"/>
          <w:bCs/>
          <w:szCs w:val="28"/>
          <w:lang w:val="en-US"/>
        </w:rPr>
      </w:pPr>
    </w:p>
    <w:p w14:paraId="324399D3" w14:textId="77777777" w:rsidR="0071289D" w:rsidRPr="005F77A2" w:rsidRDefault="0071289D" w:rsidP="0071289D">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67112BD" w14:textId="77777777" w:rsidR="0071289D" w:rsidRDefault="0071289D" w:rsidP="0071289D">
      <w:pPr>
        <w:ind w:left="-284" w:right="-330"/>
        <w:jc w:val="both"/>
        <w:rPr>
          <w:rFonts w:ascii="Arial" w:hAnsi="Arial" w:cs="Arial"/>
          <w:bCs/>
          <w:szCs w:val="24"/>
          <w:lang w:val="en-US"/>
        </w:rPr>
      </w:pPr>
    </w:p>
    <w:p w14:paraId="1AE8BA66"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Should Council endorse the recommendation:</w:t>
      </w:r>
    </w:p>
    <w:p w14:paraId="6D439772" w14:textId="77777777" w:rsidR="0071289D" w:rsidRDefault="0071289D" w:rsidP="0071289D">
      <w:pPr>
        <w:ind w:left="-284" w:right="-330"/>
        <w:jc w:val="both"/>
        <w:rPr>
          <w:rFonts w:ascii="Arial" w:hAnsi="Arial" w:cs="Arial"/>
          <w:szCs w:val="24"/>
          <w:lang w:val="en-US"/>
        </w:rPr>
      </w:pPr>
    </w:p>
    <w:p w14:paraId="5515D9B0" w14:textId="77777777" w:rsidR="0071289D" w:rsidRDefault="0071289D" w:rsidP="00E4046A">
      <w:pPr>
        <w:pStyle w:val="ListParagraph"/>
        <w:numPr>
          <w:ilvl w:val="0"/>
          <w:numId w:val="43"/>
        </w:numPr>
        <w:ind w:left="284" w:right="-330" w:hanging="568"/>
        <w:jc w:val="both"/>
        <w:rPr>
          <w:rFonts w:eastAsiaTheme="minorEastAsia"/>
          <w:szCs w:val="24"/>
          <w:lang w:val="en-US"/>
        </w:rPr>
      </w:pPr>
      <w:r w:rsidRPr="4357CC39">
        <w:rPr>
          <w:rFonts w:ascii="Arial" w:hAnsi="Arial" w:cs="Arial"/>
          <w:szCs w:val="24"/>
          <w:lang w:val="en-US"/>
        </w:rPr>
        <w:t>The CEO will give local public notice of the availability of the Annual Report as soon as practicable.</w:t>
      </w:r>
    </w:p>
    <w:p w14:paraId="424D16B8" w14:textId="77777777" w:rsidR="0071289D" w:rsidRDefault="0071289D" w:rsidP="00E4046A">
      <w:pPr>
        <w:pStyle w:val="ListParagraph"/>
        <w:numPr>
          <w:ilvl w:val="0"/>
          <w:numId w:val="43"/>
        </w:numPr>
        <w:ind w:left="284" w:right="-330" w:hanging="568"/>
        <w:jc w:val="both"/>
        <w:rPr>
          <w:szCs w:val="24"/>
          <w:lang w:val="en-US"/>
        </w:rPr>
      </w:pPr>
      <w:r w:rsidRPr="4357CC39">
        <w:rPr>
          <w:rFonts w:ascii="Arial" w:hAnsi="Arial" w:cs="Arial"/>
          <w:szCs w:val="24"/>
          <w:lang w:val="en-US"/>
        </w:rPr>
        <w:t>The Annual General Meeting of Electors will be convened.</w:t>
      </w:r>
    </w:p>
    <w:p w14:paraId="226D6C42" w14:textId="77777777" w:rsidR="0071289D" w:rsidRDefault="0071289D" w:rsidP="00E4046A">
      <w:pPr>
        <w:pStyle w:val="ListParagraph"/>
        <w:numPr>
          <w:ilvl w:val="0"/>
          <w:numId w:val="43"/>
        </w:numPr>
        <w:ind w:left="284" w:right="-330" w:hanging="568"/>
        <w:jc w:val="both"/>
        <w:rPr>
          <w:szCs w:val="24"/>
          <w:lang w:val="en-US"/>
        </w:rPr>
      </w:pPr>
      <w:r w:rsidRPr="4357CC39">
        <w:rPr>
          <w:rFonts w:ascii="Arial" w:hAnsi="Arial" w:cs="Arial"/>
          <w:szCs w:val="24"/>
          <w:lang w:val="en-US"/>
        </w:rPr>
        <w:t>The Annual Report will be presented at the Annual General Meeting of Electors.</w:t>
      </w:r>
    </w:p>
    <w:p w14:paraId="5ADEEA87" w14:textId="77777777" w:rsidR="0071289D" w:rsidRDefault="0071289D" w:rsidP="0071289D">
      <w:pPr>
        <w:ind w:left="-567" w:right="-330"/>
        <w:jc w:val="both"/>
        <w:rPr>
          <w:rFonts w:ascii="Arial" w:hAnsi="Arial" w:cs="Arial"/>
          <w:szCs w:val="24"/>
          <w:lang w:val="en-US"/>
        </w:rPr>
      </w:pPr>
    </w:p>
    <w:p w14:paraId="34D832FB" w14:textId="77777777" w:rsidR="0071289D" w:rsidRPr="00BB428A"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If Council </w:t>
      </w:r>
      <w:r w:rsidRPr="72D2A974">
        <w:rPr>
          <w:rFonts w:ascii="Arial" w:hAnsi="Arial" w:cs="Arial"/>
          <w:szCs w:val="24"/>
          <w:lang w:val="en-US"/>
        </w:rPr>
        <w:t>does not</w:t>
      </w:r>
      <w:r w:rsidRPr="4357CC39">
        <w:rPr>
          <w:rFonts w:ascii="Arial" w:hAnsi="Arial" w:cs="Arial"/>
          <w:szCs w:val="24"/>
          <w:lang w:val="en-US"/>
        </w:rPr>
        <w:t xml:space="preserve"> endorse the recommendation,</w:t>
      </w:r>
      <w:r w:rsidRPr="00BB428A">
        <w:rPr>
          <w:rFonts w:ascii="Arial" w:hAnsi="Arial" w:cs="Arial"/>
          <w:szCs w:val="24"/>
          <w:lang w:val="en-US"/>
        </w:rPr>
        <w:t xml:space="preserve"> the City will be in breach of its above statutory obligations.</w:t>
      </w:r>
    </w:p>
    <w:p w14:paraId="65289D46" w14:textId="77777777" w:rsidR="0071289D" w:rsidRDefault="0071289D" w:rsidP="0071289D">
      <w:pPr>
        <w:ind w:left="-567" w:right="-330"/>
        <w:jc w:val="both"/>
        <w:rPr>
          <w:rFonts w:ascii="Arial" w:hAnsi="Arial" w:cs="Arial"/>
          <w:szCs w:val="24"/>
        </w:rPr>
      </w:pPr>
    </w:p>
    <w:p w14:paraId="62267B51" w14:textId="77777777" w:rsidR="0071289D" w:rsidRDefault="0071289D" w:rsidP="0071289D">
      <w:pPr>
        <w:ind w:left="-567" w:right="-330"/>
        <w:jc w:val="both"/>
        <w:rPr>
          <w:rFonts w:ascii="Arial" w:hAnsi="Arial" w:cs="Arial"/>
          <w:szCs w:val="24"/>
        </w:rPr>
      </w:pPr>
    </w:p>
    <w:p w14:paraId="7955BA0C"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8CF6694" w14:textId="77777777" w:rsidR="0071289D" w:rsidRPr="005F77A2" w:rsidRDefault="0071289D" w:rsidP="0071289D">
      <w:pPr>
        <w:ind w:left="-284" w:right="-330"/>
        <w:jc w:val="both"/>
        <w:rPr>
          <w:rFonts w:ascii="Arial" w:hAnsi="Arial" w:cs="Arial"/>
          <w:bCs/>
          <w:szCs w:val="28"/>
          <w:lang w:val="en-US"/>
        </w:rPr>
      </w:pPr>
    </w:p>
    <w:p w14:paraId="779F1E4B" w14:textId="77777777" w:rsidR="0071289D" w:rsidRPr="005F77A2" w:rsidRDefault="0071289D" w:rsidP="0071289D">
      <w:pPr>
        <w:ind w:left="-284" w:right="-330"/>
        <w:jc w:val="both"/>
        <w:rPr>
          <w:rFonts w:ascii="Arial" w:hAnsi="Arial" w:cs="Arial"/>
          <w:bCs/>
        </w:rPr>
      </w:pPr>
      <w:r w:rsidRPr="00C80223">
        <w:rPr>
          <w:rFonts w:ascii="Arial" w:hAnsi="Arial" w:cs="Arial"/>
          <w:bCs/>
          <w:szCs w:val="24"/>
        </w:rPr>
        <w:t>Council’s acceptance of the Annual Report for the City of Nedlands for the year ended 30 June 20</w:t>
      </w:r>
      <w:r>
        <w:rPr>
          <w:rFonts w:ascii="Arial" w:hAnsi="Arial" w:cs="Arial"/>
          <w:bCs/>
          <w:szCs w:val="24"/>
        </w:rPr>
        <w:t>22</w:t>
      </w:r>
      <w:r w:rsidRPr="00C80223">
        <w:rPr>
          <w:rFonts w:ascii="Arial" w:hAnsi="Arial" w:cs="Arial"/>
          <w:bCs/>
          <w:szCs w:val="24"/>
        </w:rPr>
        <w:t xml:space="preserve"> comprising the Annual Report</w:t>
      </w:r>
      <w:r>
        <w:rPr>
          <w:rFonts w:ascii="Arial" w:hAnsi="Arial" w:cs="Arial"/>
          <w:bCs/>
          <w:szCs w:val="24"/>
        </w:rPr>
        <w:t xml:space="preserve"> and </w:t>
      </w:r>
      <w:r w:rsidRPr="00C80223">
        <w:rPr>
          <w:rFonts w:ascii="Arial" w:hAnsi="Arial" w:cs="Arial"/>
          <w:bCs/>
          <w:szCs w:val="24"/>
        </w:rPr>
        <w:t>Financial Report is</w:t>
      </w:r>
      <w:r>
        <w:rPr>
          <w:rFonts w:ascii="Arial" w:hAnsi="Arial" w:cs="Arial"/>
          <w:bCs/>
          <w:szCs w:val="24"/>
        </w:rPr>
        <w:t xml:space="preserve"> </w:t>
      </w:r>
      <w:r w:rsidRPr="00C80223">
        <w:rPr>
          <w:rFonts w:ascii="Arial" w:hAnsi="Arial" w:cs="Arial"/>
          <w:bCs/>
          <w:szCs w:val="24"/>
        </w:rPr>
        <w:t>recommended.</w:t>
      </w:r>
    </w:p>
    <w:p w14:paraId="2E5A1DFB" w14:textId="77777777" w:rsidR="0071289D" w:rsidRPr="005F77A2" w:rsidRDefault="0071289D" w:rsidP="0071289D">
      <w:pPr>
        <w:ind w:left="-284" w:right="-330"/>
        <w:jc w:val="both"/>
        <w:rPr>
          <w:rFonts w:ascii="Arial" w:hAnsi="Arial" w:cs="Arial"/>
          <w:bCs/>
        </w:rPr>
      </w:pPr>
    </w:p>
    <w:p w14:paraId="523CEE0A" w14:textId="77777777" w:rsidR="0071289D" w:rsidRPr="005F77A2" w:rsidRDefault="0071289D" w:rsidP="0071289D">
      <w:pPr>
        <w:ind w:left="-284" w:right="-330"/>
        <w:jc w:val="both"/>
        <w:rPr>
          <w:rFonts w:ascii="Arial" w:hAnsi="Arial" w:cs="Arial"/>
          <w:bCs/>
        </w:rPr>
      </w:pPr>
    </w:p>
    <w:p w14:paraId="0684D6E5"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134B9D4" w14:textId="77777777" w:rsidR="0071289D" w:rsidRPr="005F77A2" w:rsidRDefault="0071289D" w:rsidP="0071289D">
      <w:pPr>
        <w:ind w:left="-284" w:right="-330"/>
        <w:jc w:val="both"/>
        <w:rPr>
          <w:rFonts w:ascii="Arial" w:hAnsi="Arial" w:cs="Arial"/>
          <w:b/>
          <w:sz w:val="28"/>
          <w:szCs w:val="32"/>
          <w:lang w:val="en-US"/>
        </w:rPr>
      </w:pPr>
    </w:p>
    <w:p w14:paraId="12AD6695" w14:textId="214523EB" w:rsidR="00A44A18" w:rsidRPr="00A44A18" w:rsidRDefault="00A44A18" w:rsidP="00A44A18">
      <w:pPr>
        <w:ind w:left="-284" w:right="-238"/>
        <w:jc w:val="both"/>
        <w:rPr>
          <w:rFonts w:ascii="Arial" w:hAnsi="Arial" w:cs="Arial"/>
          <w:b/>
          <w:color w:val="244061" w:themeColor="accent1" w:themeShade="80"/>
          <w:kern w:val="28"/>
          <w:szCs w:val="24"/>
        </w:rPr>
      </w:pPr>
      <w:r w:rsidRPr="00A44A18">
        <w:rPr>
          <w:rFonts w:ascii="Arial" w:hAnsi="Arial" w:cs="Arial"/>
          <w:b/>
          <w:color w:val="244061" w:themeColor="accent1" w:themeShade="80"/>
          <w:kern w:val="28"/>
          <w:szCs w:val="24"/>
        </w:rPr>
        <w:t>Question</w:t>
      </w:r>
    </w:p>
    <w:p w14:paraId="0FBAAD24" w14:textId="29A9CB1B" w:rsidR="00A44A18" w:rsidRDefault="00A44A18" w:rsidP="00A44A18">
      <w:pPr>
        <w:ind w:left="-284" w:right="-238"/>
        <w:jc w:val="both"/>
        <w:rPr>
          <w:rFonts w:ascii="Arial" w:hAnsi="Arial" w:cs="Arial"/>
          <w:bCs/>
          <w:kern w:val="28"/>
          <w:szCs w:val="24"/>
        </w:rPr>
      </w:pPr>
      <w:r w:rsidRPr="00EA2013">
        <w:rPr>
          <w:rFonts w:ascii="Arial" w:hAnsi="Arial" w:cs="Arial"/>
          <w:bCs/>
          <w:kern w:val="28"/>
          <w:szCs w:val="24"/>
        </w:rPr>
        <w:t xml:space="preserve">Councillor </w:t>
      </w:r>
      <w:r>
        <w:rPr>
          <w:rFonts w:ascii="Arial" w:hAnsi="Arial" w:cs="Arial"/>
          <w:bCs/>
          <w:kern w:val="28"/>
          <w:szCs w:val="24"/>
        </w:rPr>
        <w:t>Smyth – Can the grey boxes over the writing be removed for clearer viewing for disability access in the financial report?</w:t>
      </w:r>
    </w:p>
    <w:p w14:paraId="71E19822" w14:textId="76963B92" w:rsidR="007B19BD" w:rsidRDefault="007B19BD" w:rsidP="00A44A18">
      <w:pPr>
        <w:ind w:left="-284" w:right="-238"/>
        <w:jc w:val="both"/>
        <w:rPr>
          <w:rFonts w:ascii="Arial" w:hAnsi="Arial" w:cs="Arial"/>
          <w:bCs/>
          <w:kern w:val="28"/>
          <w:szCs w:val="24"/>
        </w:rPr>
      </w:pPr>
    </w:p>
    <w:p w14:paraId="2E43B0ED" w14:textId="77777777" w:rsidR="007B19BD" w:rsidRPr="009673E6" w:rsidRDefault="007B19BD" w:rsidP="007B19BD">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7C583F75" w14:textId="3BCC8CCB" w:rsidR="007B19BD" w:rsidRDefault="55B5274B" w:rsidP="4C276D62">
      <w:pPr>
        <w:ind w:left="-284" w:right="-238"/>
        <w:jc w:val="both"/>
        <w:rPr>
          <w:rFonts w:ascii="Arial" w:hAnsi="Arial" w:cs="Arial"/>
        </w:rPr>
      </w:pPr>
      <w:r w:rsidRPr="4C276D62">
        <w:rPr>
          <w:rFonts w:ascii="Arial" w:hAnsi="Arial" w:cs="Arial"/>
          <w:noProof/>
        </w:rPr>
        <w:t xml:space="preserve">The final version of the annual financial statements will have the grey shading removed. </w:t>
      </w:r>
    </w:p>
    <w:p w14:paraId="701958C7" w14:textId="1F378A41" w:rsidR="4C276D62" w:rsidRDefault="4C276D62" w:rsidP="4C276D62">
      <w:pPr>
        <w:ind w:left="-284" w:right="-238"/>
        <w:jc w:val="both"/>
        <w:rPr>
          <w:rFonts w:ascii="Arial" w:hAnsi="Arial" w:cs="Arial"/>
          <w:noProof/>
        </w:rPr>
      </w:pPr>
    </w:p>
    <w:p w14:paraId="4D35CB21" w14:textId="77777777" w:rsidR="00A44A18" w:rsidRPr="00A44A18" w:rsidRDefault="00A44A18" w:rsidP="00A44A18">
      <w:pPr>
        <w:ind w:left="-284" w:right="-238"/>
        <w:jc w:val="both"/>
        <w:rPr>
          <w:rFonts w:ascii="Arial" w:hAnsi="Arial" w:cs="Arial"/>
          <w:b/>
          <w:color w:val="244061" w:themeColor="accent1" w:themeShade="80"/>
          <w:kern w:val="28"/>
          <w:szCs w:val="24"/>
        </w:rPr>
      </w:pPr>
      <w:r w:rsidRPr="00A44A18">
        <w:rPr>
          <w:rFonts w:ascii="Arial" w:hAnsi="Arial" w:cs="Arial"/>
          <w:b/>
          <w:color w:val="244061" w:themeColor="accent1" w:themeShade="80"/>
          <w:kern w:val="28"/>
          <w:szCs w:val="24"/>
        </w:rPr>
        <w:t>Question</w:t>
      </w:r>
    </w:p>
    <w:p w14:paraId="61C5C145" w14:textId="698C1D74" w:rsidR="00A44A18" w:rsidRDefault="00A44A18" w:rsidP="00A44A18">
      <w:pPr>
        <w:ind w:left="-284" w:right="-238"/>
        <w:jc w:val="both"/>
        <w:rPr>
          <w:rFonts w:ascii="Arial" w:hAnsi="Arial" w:cs="Arial"/>
          <w:bCs/>
          <w:kern w:val="28"/>
          <w:szCs w:val="24"/>
        </w:rPr>
      </w:pPr>
      <w:r>
        <w:rPr>
          <w:rFonts w:ascii="Arial" w:hAnsi="Arial" w:cs="Arial"/>
          <w:bCs/>
          <w:kern w:val="28"/>
          <w:szCs w:val="24"/>
        </w:rPr>
        <w:t>Councillor Mangano – Utility charges why have these gone over?</w:t>
      </w:r>
    </w:p>
    <w:p w14:paraId="3F52E50D" w14:textId="6A29EB80" w:rsidR="007B19BD" w:rsidRDefault="007B19BD" w:rsidP="00A44A18">
      <w:pPr>
        <w:ind w:left="-284" w:right="-238"/>
        <w:jc w:val="both"/>
        <w:rPr>
          <w:rFonts w:ascii="Arial" w:hAnsi="Arial" w:cs="Arial"/>
          <w:bCs/>
          <w:kern w:val="28"/>
          <w:szCs w:val="24"/>
        </w:rPr>
      </w:pPr>
    </w:p>
    <w:p w14:paraId="5F264349" w14:textId="77777777" w:rsidR="007B19BD" w:rsidRPr="009673E6" w:rsidRDefault="007B19BD" w:rsidP="007B19BD">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59F02E8B" w14:textId="5E03331B" w:rsidR="007B19BD" w:rsidRDefault="55441BAA" w:rsidP="4C276D62">
      <w:pPr>
        <w:ind w:left="-284" w:right="-238"/>
        <w:jc w:val="both"/>
        <w:rPr>
          <w:rFonts w:ascii="Arial" w:hAnsi="Arial" w:cs="Arial"/>
          <w:kern w:val="28"/>
        </w:rPr>
      </w:pPr>
      <w:r w:rsidRPr="4C276D62">
        <w:rPr>
          <w:rFonts w:ascii="Arial" w:hAnsi="Arial" w:cs="Arial"/>
        </w:rPr>
        <w:t>The over budget spend on utilities relates to the budget a</w:t>
      </w:r>
      <w:r w:rsidR="684EFC31" w:rsidRPr="4C276D62">
        <w:rPr>
          <w:rFonts w:ascii="Arial" w:hAnsi="Arial" w:cs="Arial"/>
        </w:rPr>
        <w:t xml:space="preserve">dopted for Parks Maintenance and Buildings Maintenance.  For these service areas, the budget was allocated to Materials and Contracts.  </w:t>
      </w:r>
      <w:r w:rsidR="7EDC4F05" w:rsidRPr="4C276D62">
        <w:rPr>
          <w:rFonts w:ascii="Arial" w:hAnsi="Arial" w:cs="Arial"/>
        </w:rPr>
        <w:t>The over budget expenditure on Employee costs and Utilities is offset by savings in Materials and Contracts.</w:t>
      </w:r>
      <w:r w:rsidR="0213EFC8" w:rsidRPr="4C276D62">
        <w:rPr>
          <w:rFonts w:ascii="Arial" w:hAnsi="Arial" w:cs="Arial"/>
        </w:rPr>
        <w:t xml:space="preserve">  This was addressed in the 2021/22 Mid-Year Budget review and for the 2022/23 Annual Budget.</w:t>
      </w:r>
    </w:p>
    <w:p w14:paraId="653C8E26" w14:textId="77777777" w:rsidR="007B19BD" w:rsidRDefault="007B19BD" w:rsidP="00A44A18">
      <w:pPr>
        <w:ind w:left="-284" w:right="-238"/>
        <w:jc w:val="both"/>
        <w:rPr>
          <w:rFonts w:ascii="Arial" w:hAnsi="Arial" w:cs="Arial"/>
          <w:bCs/>
          <w:kern w:val="28"/>
          <w:szCs w:val="24"/>
        </w:rPr>
      </w:pPr>
    </w:p>
    <w:p w14:paraId="7026B635" w14:textId="0F8A91F0" w:rsidR="00A7106C" w:rsidRDefault="00260AC9" w:rsidP="001C23DF">
      <w:pPr>
        <w:ind w:right="-238"/>
        <w:rPr>
          <w:rFonts w:ascii="Arial" w:hAnsi="Arial" w:cs="Arial"/>
          <w:caps/>
          <w:color w:val="17365D" w:themeColor="text2" w:themeShade="BF"/>
          <w:szCs w:val="28"/>
        </w:rPr>
      </w:pPr>
      <w:r>
        <w:rPr>
          <w:rFonts w:ascii="Arial" w:hAnsi="Arial" w:cs="Arial"/>
          <w:caps/>
          <w:color w:val="17365D" w:themeColor="text2" w:themeShade="BF"/>
          <w:szCs w:val="28"/>
        </w:rPr>
        <w:br w:type="page"/>
      </w:r>
    </w:p>
    <w:p w14:paraId="2ACBE76B" w14:textId="7DF36A50" w:rsidR="00F50013" w:rsidRPr="009346C2" w:rsidRDefault="00F50013"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4" w:name="_Toc132903600"/>
      <w:r w:rsidRPr="1703E32B">
        <w:rPr>
          <w:rFonts w:ascii="Arial" w:hAnsi="Arial" w:cs="Arial"/>
          <w:caps w:val="0"/>
          <w:color w:val="17365D" w:themeColor="text2" w:themeShade="BF"/>
          <w:u w:val="none"/>
        </w:rPr>
        <w:t>Council Members Notice of Motions of Which Previous Notice Has Been Given</w:t>
      </w:r>
      <w:bookmarkEnd w:id="34"/>
    </w:p>
    <w:p w14:paraId="0F78F97A" w14:textId="58DAD819" w:rsidR="00F50013" w:rsidRDefault="00F50013" w:rsidP="001C23DF">
      <w:pPr>
        <w:pStyle w:val="CouncilHeading"/>
        <w:ind w:right="-238"/>
      </w:pPr>
    </w:p>
    <w:p w14:paraId="3054CC43" w14:textId="13E0D69E" w:rsidR="00B40CA6" w:rsidRDefault="004D0D61" w:rsidP="001C23DF">
      <w:pPr>
        <w:pStyle w:val="CouncilHeading"/>
        <w:ind w:right="-238"/>
      </w:pPr>
      <w:r>
        <w:t>Nil.</w:t>
      </w:r>
    </w:p>
    <w:p w14:paraId="6D760F38" w14:textId="5D3C7E48" w:rsidR="004D0D61" w:rsidRDefault="004D0D61" w:rsidP="001C23DF">
      <w:pPr>
        <w:pStyle w:val="CouncilHeading"/>
        <w:ind w:right="-238"/>
      </w:pPr>
    </w:p>
    <w:p w14:paraId="55B98EDA" w14:textId="77777777" w:rsidR="004D0D61" w:rsidRDefault="004D0D61">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68495A5" w14:textId="30E82AAA" w:rsidR="00F50013" w:rsidRPr="001209CD" w:rsidRDefault="00F50013" w:rsidP="00246D8A">
      <w:pPr>
        <w:pStyle w:val="Heading1"/>
        <w:numPr>
          <w:ilvl w:val="0"/>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35" w:name="_Toc132903601"/>
      <w:r w:rsidRPr="001209CD">
        <w:rPr>
          <w:rFonts w:ascii="Arial" w:hAnsi="Arial" w:cs="Arial"/>
          <w:caps w:val="0"/>
          <w:color w:val="17365D" w:themeColor="text2" w:themeShade="BF"/>
          <w:u w:val="none"/>
        </w:rPr>
        <w:t xml:space="preserve">Urgent Business Approved </w:t>
      </w:r>
      <w:proofErr w:type="gramStart"/>
      <w:r w:rsidRPr="001209CD">
        <w:rPr>
          <w:rFonts w:ascii="Arial" w:hAnsi="Arial" w:cs="Arial"/>
          <w:caps w:val="0"/>
          <w:color w:val="17365D" w:themeColor="text2" w:themeShade="BF"/>
          <w:u w:val="none"/>
        </w:rPr>
        <w:t>By</w:t>
      </w:r>
      <w:proofErr w:type="gramEnd"/>
      <w:r w:rsidRPr="001209CD">
        <w:rPr>
          <w:rFonts w:ascii="Arial" w:hAnsi="Arial" w:cs="Arial"/>
          <w:caps w:val="0"/>
          <w:color w:val="17365D" w:themeColor="text2" w:themeShade="BF"/>
          <w:u w:val="none"/>
        </w:rPr>
        <w:t xml:space="preserve"> the Presiding Member or By Decision</w:t>
      </w:r>
      <w:bookmarkEnd w:id="35"/>
    </w:p>
    <w:p w14:paraId="7E01D6D7" w14:textId="279BF8B5" w:rsidR="005949FF" w:rsidRDefault="005949FF" w:rsidP="001C23DF">
      <w:pPr>
        <w:ind w:right="-238"/>
      </w:pPr>
    </w:p>
    <w:p w14:paraId="09DAED88" w14:textId="77777777" w:rsidR="00C07F4C" w:rsidRPr="005949FF" w:rsidRDefault="00C07F4C" w:rsidP="00C07F4C">
      <w:pPr>
        <w:pStyle w:val="CouncilHeading"/>
      </w:pPr>
      <w:r w:rsidRPr="0094027F">
        <w:t>The following urgent items were approved by the Presiding Member.</w:t>
      </w:r>
    </w:p>
    <w:p w14:paraId="03943387" w14:textId="512E0F5D" w:rsidR="005949FF" w:rsidRDefault="005949FF" w:rsidP="001C23DF">
      <w:pPr>
        <w:ind w:right="-238"/>
      </w:pPr>
    </w:p>
    <w:p w14:paraId="081AFFB1" w14:textId="1C13FA38" w:rsidR="006D52AA" w:rsidRDefault="0005353C"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36" w:name="_Toc132903602"/>
      <w:r>
        <w:rPr>
          <w:rFonts w:ascii="Arial" w:hAnsi="Arial" w:cs="Arial"/>
          <w:caps w:val="0"/>
          <w:color w:val="244061" w:themeColor="accent1" w:themeShade="80"/>
          <w:u w:val="none"/>
        </w:rPr>
        <w:t>PD18.04.23 Consideration of Responsible Authority Report for Amendments to Approved Mixed Use Development at 91 Broadway, Nedlands</w:t>
      </w:r>
      <w:bookmarkEnd w:id="36"/>
    </w:p>
    <w:p w14:paraId="457300F9" w14:textId="67F926FF" w:rsidR="0005353C" w:rsidRDefault="0005353C" w:rsidP="0005353C"/>
    <w:tbl>
      <w:tblPr>
        <w:tblStyle w:val="TableGrid"/>
        <w:tblW w:w="9640" w:type="dxa"/>
        <w:tblInd w:w="-289" w:type="dxa"/>
        <w:tblLook w:val="04A0" w:firstRow="1" w:lastRow="0" w:firstColumn="1" w:lastColumn="0" w:noHBand="0" w:noVBand="1"/>
      </w:tblPr>
      <w:tblGrid>
        <w:gridCol w:w="2349"/>
        <w:gridCol w:w="7291"/>
      </w:tblGrid>
      <w:tr w:rsidR="00692163" w:rsidRPr="006A7FD6" w14:paraId="4A251F27" w14:textId="77777777">
        <w:tc>
          <w:tcPr>
            <w:tcW w:w="2349" w:type="dxa"/>
          </w:tcPr>
          <w:p w14:paraId="2EDD681B"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Meeting &amp; Date</w:t>
            </w:r>
          </w:p>
        </w:tc>
        <w:tc>
          <w:tcPr>
            <w:tcW w:w="7291" w:type="dxa"/>
          </w:tcPr>
          <w:p w14:paraId="7EEFA1F5" w14:textId="77777777" w:rsidR="00692163" w:rsidRPr="006A7FD6" w:rsidRDefault="00692163" w:rsidP="00246D8A">
            <w:pPr>
              <w:ind w:right="39"/>
              <w:jc w:val="both"/>
              <w:rPr>
                <w:rFonts w:ascii="Arial" w:hAnsi="Arial"/>
                <w:szCs w:val="24"/>
              </w:rPr>
            </w:pPr>
            <w:r w:rsidRPr="006A7FD6">
              <w:rPr>
                <w:rFonts w:ascii="Arial" w:hAnsi="Arial"/>
                <w:szCs w:val="24"/>
              </w:rPr>
              <w:t>Council – 26 April 2023</w:t>
            </w:r>
          </w:p>
        </w:tc>
      </w:tr>
      <w:tr w:rsidR="00692163" w:rsidRPr="006A7FD6" w14:paraId="1B287371" w14:textId="77777777">
        <w:tc>
          <w:tcPr>
            <w:tcW w:w="2349" w:type="dxa"/>
          </w:tcPr>
          <w:p w14:paraId="0D28EB6B"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Applicant</w:t>
            </w:r>
          </w:p>
        </w:tc>
        <w:tc>
          <w:tcPr>
            <w:tcW w:w="7291" w:type="dxa"/>
          </w:tcPr>
          <w:p w14:paraId="75DC2FF3" w14:textId="77777777" w:rsidR="00692163" w:rsidRPr="006A7FD6" w:rsidRDefault="00692163" w:rsidP="00246D8A">
            <w:pPr>
              <w:ind w:right="39"/>
              <w:jc w:val="both"/>
              <w:rPr>
                <w:rFonts w:ascii="Arial" w:hAnsi="Arial"/>
                <w:szCs w:val="24"/>
              </w:rPr>
            </w:pPr>
            <w:proofErr w:type="spellStart"/>
            <w:r w:rsidRPr="006A7FD6">
              <w:rPr>
                <w:rFonts w:ascii="Arial" w:hAnsi="Arial"/>
                <w:szCs w:val="24"/>
              </w:rPr>
              <w:t>Allerding</w:t>
            </w:r>
            <w:proofErr w:type="spellEnd"/>
            <w:r w:rsidRPr="006A7FD6">
              <w:rPr>
                <w:rFonts w:ascii="Arial" w:hAnsi="Arial"/>
                <w:szCs w:val="24"/>
              </w:rPr>
              <w:t xml:space="preserve"> &amp; Associates </w:t>
            </w:r>
          </w:p>
        </w:tc>
      </w:tr>
      <w:tr w:rsidR="00692163" w:rsidRPr="006A7FD6" w14:paraId="64B535B8" w14:textId="77777777">
        <w:tc>
          <w:tcPr>
            <w:tcW w:w="2349" w:type="dxa"/>
          </w:tcPr>
          <w:p w14:paraId="79E17AC2"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Information Provided</w:t>
            </w:r>
          </w:p>
        </w:tc>
        <w:tc>
          <w:tcPr>
            <w:tcW w:w="7291" w:type="dxa"/>
          </w:tcPr>
          <w:p w14:paraId="5A2F53F8" w14:textId="77777777" w:rsidR="00692163" w:rsidRPr="006A7FD6" w:rsidRDefault="00692163" w:rsidP="00246D8A">
            <w:pPr>
              <w:ind w:right="39"/>
              <w:jc w:val="both"/>
              <w:rPr>
                <w:rFonts w:ascii="Arial" w:hAnsi="Arial"/>
                <w:szCs w:val="24"/>
              </w:rPr>
            </w:pPr>
            <w:r w:rsidRPr="006A7FD6">
              <w:rPr>
                <w:rFonts w:ascii="Arial" w:hAnsi="Arial"/>
                <w:szCs w:val="24"/>
              </w:rPr>
              <w:t>All relevant information required has been provided.</w:t>
            </w:r>
          </w:p>
        </w:tc>
      </w:tr>
      <w:tr w:rsidR="00692163" w:rsidRPr="006A7FD6" w14:paraId="345BA9F5" w14:textId="77777777">
        <w:tc>
          <w:tcPr>
            <w:tcW w:w="2349" w:type="dxa"/>
          </w:tcPr>
          <w:p w14:paraId="16DAD1E0" w14:textId="77777777" w:rsidR="00692163" w:rsidRPr="006A7FD6" w:rsidRDefault="00692163" w:rsidP="00246D8A">
            <w:pPr>
              <w:ind w:right="110"/>
              <w:rPr>
                <w:rFonts w:ascii="Arial" w:hAnsi="Arial"/>
                <w:b/>
                <w:bCs/>
                <w:color w:val="244061" w:themeColor="accent1" w:themeShade="80"/>
                <w:szCs w:val="24"/>
              </w:rPr>
            </w:pPr>
            <w:r w:rsidRPr="006A7FD6">
              <w:rPr>
                <w:rFonts w:ascii="Arial" w:hAnsi="Arial"/>
                <w:b/>
                <w:bCs/>
                <w:color w:val="244061" w:themeColor="accent1" w:themeShade="80"/>
                <w:szCs w:val="24"/>
              </w:rPr>
              <w:t xml:space="preserve">Employee Disclosure under section 5.70 Local Government Act 1995 </w:t>
            </w:r>
          </w:p>
        </w:tc>
        <w:tc>
          <w:tcPr>
            <w:tcW w:w="7291" w:type="dxa"/>
          </w:tcPr>
          <w:p w14:paraId="63B245C8" w14:textId="77777777" w:rsidR="00692163" w:rsidRDefault="00692163" w:rsidP="00246D8A">
            <w:pPr>
              <w:pStyle w:val="Subsection"/>
              <w:tabs>
                <w:tab w:val="clear" w:pos="879"/>
              </w:tabs>
              <w:spacing w:before="0" w:line="240" w:lineRule="auto"/>
              <w:ind w:left="0" w:right="39" w:firstLine="0"/>
              <w:rPr>
                <w:rFonts w:ascii="Arial" w:hAnsi="Arial"/>
                <w:szCs w:val="24"/>
              </w:rPr>
            </w:pPr>
            <w:r w:rsidRPr="006A7FD6">
              <w:rPr>
                <w:rFonts w:ascii="Arial" w:hAnsi="Arial"/>
                <w:szCs w:val="24"/>
              </w:rPr>
              <w:t>The author, reviewers and authoriser of this report declare they have no financial or impartiality interest with this matter.</w:t>
            </w:r>
          </w:p>
          <w:p w14:paraId="0DE7A379" w14:textId="77777777" w:rsidR="00325D81" w:rsidRPr="006A7FD6" w:rsidRDefault="00325D81" w:rsidP="00246D8A">
            <w:pPr>
              <w:pStyle w:val="Subsection"/>
              <w:tabs>
                <w:tab w:val="clear" w:pos="879"/>
              </w:tabs>
              <w:spacing w:before="0" w:line="240" w:lineRule="auto"/>
              <w:ind w:left="0" w:right="39" w:firstLine="0"/>
              <w:rPr>
                <w:rFonts w:ascii="Arial" w:hAnsi="Arial"/>
                <w:szCs w:val="24"/>
              </w:rPr>
            </w:pPr>
          </w:p>
          <w:p w14:paraId="492BE777" w14:textId="77777777" w:rsidR="00692163" w:rsidRPr="006A7FD6" w:rsidRDefault="00692163" w:rsidP="00246D8A">
            <w:pPr>
              <w:pStyle w:val="Subsection"/>
              <w:tabs>
                <w:tab w:val="clear" w:pos="595"/>
                <w:tab w:val="clear" w:pos="879"/>
              </w:tabs>
              <w:spacing w:before="0" w:line="240" w:lineRule="auto"/>
              <w:ind w:left="0" w:right="39" w:firstLine="0"/>
              <w:rPr>
                <w:rFonts w:ascii="Arial" w:hAnsi="Arial"/>
                <w:szCs w:val="24"/>
              </w:rPr>
            </w:pPr>
            <w:r w:rsidRPr="006A7FD6">
              <w:rPr>
                <w:rFonts w:ascii="Arial" w:hAnsi="Arial"/>
                <w:szCs w:val="24"/>
              </w:rPr>
              <w:t>There is no financial or personal relationship between City staff involved in the preparation of this report and the proponents or their consultants.</w:t>
            </w:r>
          </w:p>
        </w:tc>
      </w:tr>
      <w:tr w:rsidR="00692163" w:rsidRPr="006A7FD6" w14:paraId="7C5DB8EF" w14:textId="77777777">
        <w:tc>
          <w:tcPr>
            <w:tcW w:w="2349" w:type="dxa"/>
          </w:tcPr>
          <w:p w14:paraId="3B93DACB"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Report Author</w:t>
            </w:r>
          </w:p>
        </w:tc>
        <w:tc>
          <w:tcPr>
            <w:tcW w:w="7291" w:type="dxa"/>
          </w:tcPr>
          <w:p w14:paraId="323D7FD4" w14:textId="77777777" w:rsidR="00692163" w:rsidRPr="006A7FD6" w:rsidRDefault="00692163" w:rsidP="00246D8A">
            <w:pPr>
              <w:ind w:right="39"/>
              <w:jc w:val="both"/>
              <w:rPr>
                <w:rFonts w:ascii="Arial" w:hAnsi="Arial"/>
                <w:szCs w:val="24"/>
              </w:rPr>
            </w:pPr>
            <w:r w:rsidRPr="006A7FD6">
              <w:rPr>
                <w:rFonts w:ascii="Arial" w:hAnsi="Arial"/>
                <w:szCs w:val="24"/>
              </w:rPr>
              <w:t>Roy Winslow – Manager Urban Planning</w:t>
            </w:r>
          </w:p>
        </w:tc>
      </w:tr>
      <w:tr w:rsidR="00692163" w:rsidRPr="006A7FD6" w14:paraId="067FB49F" w14:textId="77777777">
        <w:tc>
          <w:tcPr>
            <w:tcW w:w="2349" w:type="dxa"/>
          </w:tcPr>
          <w:p w14:paraId="328CAF9F"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Director</w:t>
            </w:r>
          </w:p>
        </w:tc>
        <w:tc>
          <w:tcPr>
            <w:tcW w:w="7291" w:type="dxa"/>
          </w:tcPr>
          <w:p w14:paraId="5A3A37E8" w14:textId="77777777" w:rsidR="00692163" w:rsidRPr="006A7FD6" w:rsidRDefault="00692163" w:rsidP="00246D8A">
            <w:pPr>
              <w:ind w:right="39"/>
              <w:jc w:val="both"/>
              <w:rPr>
                <w:rFonts w:ascii="Arial" w:hAnsi="Arial"/>
                <w:szCs w:val="24"/>
              </w:rPr>
            </w:pPr>
            <w:r w:rsidRPr="006A7FD6">
              <w:rPr>
                <w:rFonts w:ascii="Arial" w:hAnsi="Arial"/>
                <w:szCs w:val="24"/>
              </w:rPr>
              <w:t>Tony Free – Director Planning and Development</w:t>
            </w:r>
          </w:p>
        </w:tc>
      </w:tr>
      <w:tr w:rsidR="00692163" w:rsidRPr="006A7FD6" w14:paraId="093F6BA0" w14:textId="77777777">
        <w:tc>
          <w:tcPr>
            <w:tcW w:w="2349" w:type="dxa"/>
          </w:tcPr>
          <w:p w14:paraId="6C40FC78"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Attachments</w:t>
            </w:r>
          </w:p>
        </w:tc>
        <w:tc>
          <w:tcPr>
            <w:tcW w:w="7291" w:type="dxa"/>
          </w:tcPr>
          <w:p w14:paraId="14227717" w14:textId="77777777" w:rsidR="00692163" w:rsidRPr="006A7FD6" w:rsidRDefault="00692163" w:rsidP="007F1BA3">
            <w:pPr>
              <w:pStyle w:val="ListParagraph"/>
              <w:numPr>
                <w:ilvl w:val="0"/>
                <w:numId w:val="55"/>
              </w:numPr>
              <w:jc w:val="both"/>
              <w:rPr>
                <w:rFonts w:ascii="Arial" w:hAnsi="Arial"/>
                <w:szCs w:val="24"/>
              </w:rPr>
            </w:pPr>
            <w:r w:rsidRPr="006A7FD6">
              <w:rPr>
                <w:rFonts w:ascii="Arial" w:hAnsi="Arial"/>
                <w:szCs w:val="24"/>
              </w:rPr>
              <w:t>Responsible Authority Report and Attachments</w:t>
            </w:r>
          </w:p>
        </w:tc>
      </w:tr>
    </w:tbl>
    <w:p w14:paraId="61108A6D" w14:textId="77777777" w:rsidR="00692163" w:rsidRDefault="00692163" w:rsidP="00692163">
      <w:pPr>
        <w:ind w:right="-330"/>
        <w:jc w:val="both"/>
        <w:rPr>
          <w:rFonts w:ascii="Arial" w:hAnsi="Arial" w:cs="Arial"/>
          <w:b/>
          <w:szCs w:val="32"/>
          <w:lang w:val="en-US"/>
        </w:rPr>
      </w:pPr>
    </w:p>
    <w:p w14:paraId="529B655E" w14:textId="77777777" w:rsidR="00692163" w:rsidRPr="006A7FD6" w:rsidRDefault="00692163" w:rsidP="00692163">
      <w:pPr>
        <w:ind w:left="-284" w:right="-330"/>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Purpose</w:t>
      </w:r>
    </w:p>
    <w:p w14:paraId="2E8CA4F6" w14:textId="77777777" w:rsidR="00692163" w:rsidRPr="006A7FD6" w:rsidRDefault="00692163" w:rsidP="00692163">
      <w:pPr>
        <w:ind w:right="-330"/>
        <w:jc w:val="both"/>
        <w:rPr>
          <w:rFonts w:ascii="Arial" w:hAnsi="Arial" w:cs="Arial"/>
          <w:szCs w:val="32"/>
        </w:rPr>
      </w:pPr>
    </w:p>
    <w:p w14:paraId="64A134BA" w14:textId="77777777" w:rsidR="00692163" w:rsidRPr="006A7FD6" w:rsidRDefault="00692163" w:rsidP="00692163">
      <w:pPr>
        <w:ind w:left="-284" w:right="-330"/>
        <w:jc w:val="both"/>
        <w:rPr>
          <w:rFonts w:ascii="Arial" w:hAnsi="Arial" w:cs="Arial"/>
          <w:bCs/>
          <w:szCs w:val="32"/>
          <w:lang w:val="en-US"/>
        </w:rPr>
      </w:pPr>
      <w:r w:rsidRPr="006A7FD6">
        <w:rPr>
          <w:rFonts w:ascii="Arial" w:hAnsi="Arial" w:cs="Arial"/>
          <w:szCs w:val="32"/>
          <w:lang w:val="en-GB"/>
        </w:rPr>
        <w:t xml:space="preserve">The purpose of this report is for Council to consider a Joint Development Assessment Panel (JDAP) </w:t>
      </w:r>
      <w:r w:rsidRPr="006A7FD6">
        <w:rPr>
          <w:rFonts w:ascii="Arial" w:hAnsi="Arial" w:cs="Arial"/>
          <w:bCs/>
          <w:szCs w:val="32"/>
          <w:lang w:val="en-US"/>
        </w:rPr>
        <w:t xml:space="preserve">application at 91 Broadway, Nedlands. Amendments are proposed to the previously approved mixed-use development of </w:t>
      </w:r>
      <w:r w:rsidRPr="006A7FD6">
        <w:rPr>
          <w:rFonts w:ascii="Arial" w:hAnsi="Arial" w:cs="Arial"/>
          <w:bCs/>
          <w:szCs w:val="24"/>
          <w:lang w:val="en-US"/>
        </w:rPr>
        <w:t xml:space="preserve">17 multiple dwellings and an office at the subject site. </w:t>
      </w:r>
    </w:p>
    <w:p w14:paraId="1770A8BA" w14:textId="77777777" w:rsidR="00692163" w:rsidRPr="006A7FD6" w:rsidRDefault="00692163" w:rsidP="00692163">
      <w:pPr>
        <w:ind w:left="-284" w:right="-330"/>
        <w:jc w:val="both"/>
        <w:rPr>
          <w:rFonts w:ascii="Arial" w:hAnsi="Arial" w:cs="Arial"/>
          <w:szCs w:val="32"/>
          <w:lang w:val="en-GB"/>
        </w:rPr>
      </w:pPr>
    </w:p>
    <w:p w14:paraId="5805A349" w14:textId="77777777" w:rsidR="00692163" w:rsidRPr="006A7FD6" w:rsidRDefault="00692163" w:rsidP="00692163">
      <w:pPr>
        <w:ind w:left="-284" w:right="-330"/>
        <w:jc w:val="both"/>
        <w:rPr>
          <w:rFonts w:ascii="Arial" w:hAnsi="Arial" w:cs="Arial"/>
          <w:szCs w:val="32"/>
          <w:lang w:val="en-GB"/>
        </w:rPr>
      </w:pPr>
      <w:r w:rsidRPr="006A7FD6">
        <w:rPr>
          <w:rFonts w:ascii="Arial" w:hAnsi="Arial" w:cs="Arial"/>
          <w:szCs w:val="32"/>
          <w:lang w:val="en-GB"/>
        </w:rPr>
        <w:t xml:space="preserve">Council is requested to make its recommendation to the Metro Inner-North Joint Development Assessment Panel as the Responsible Authority. Council’s recommendation will be incorporated into the Responsible Authority Report </w:t>
      </w:r>
      <w:r w:rsidRPr="006A7FD6">
        <w:rPr>
          <w:rFonts w:ascii="Arial" w:hAnsi="Arial" w:cs="Arial"/>
          <w:szCs w:val="32"/>
          <w:lang w:val="en-US"/>
        </w:rPr>
        <w:t xml:space="preserve">(RAR) </w:t>
      </w:r>
      <w:r w:rsidRPr="006A7FD6">
        <w:rPr>
          <w:rFonts w:ascii="Arial" w:hAnsi="Arial" w:cs="Arial"/>
          <w:szCs w:val="32"/>
          <w:lang w:val="en-GB"/>
        </w:rPr>
        <w:t xml:space="preserve">and lodged with the DAP Secretariat on 28 April 2023. </w:t>
      </w:r>
    </w:p>
    <w:p w14:paraId="6B561ECE" w14:textId="77777777" w:rsidR="00692163" w:rsidRPr="006A7FD6" w:rsidRDefault="00692163" w:rsidP="00692163">
      <w:pPr>
        <w:ind w:left="-284" w:right="-330"/>
        <w:jc w:val="both"/>
        <w:rPr>
          <w:rFonts w:ascii="Arial" w:hAnsi="Arial" w:cs="Arial"/>
          <w:szCs w:val="32"/>
          <w:lang w:val="en-GB"/>
        </w:rPr>
      </w:pPr>
    </w:p>
    <w:p w14:paraId="61E8A544" w14:textId="77777777" w:rsidR="00692163" w:rsidRPr="006A7FD6" w:rsidRDefault="00692163" w:rsidP="00692163">
      <w:pPr>
        <w:ind w:left="-284" w:right="-330"/>
        <w:jc w:val="both"/>
        <w:rPr>
          <w:rFonts w:ascii="Arial" w:hAnsi="Arial" w:cs="Arial"/>
          <w:szCs w:val="32"/>
          <w:lang w:val="en-GB"/>
        </w:rPr>
      </w:pPr>
      <w:r w:rsidRPr="006A7FD6">
        <w:rPr>
          <w:rFonts w:ascii="Arial" w:hAnsi="Arial" w:cs="Arial"/>
          <w:szCs w:val="32"/>
          <w:lang w:val="en-GB"/>
        </w:rPr>
        <w:t>Administration recommends Council adopt the Officer Recommendation for approval.</w:t>
      </w:r>
    </w:p>
    <w:p w14:paraId="35191937" w14:textId="77777777" w:rsidR="00692163" w:rsidRDefault="00692163" w:rsidP="00692163">
      <w:pPr>
        <w:ind w:left="-284" w:right="-330"/>
        <w:jc w:val="both"/>
        <w:rPr>
          <w:rFonts w:ascii="Arial" w:hAnsi="Arial" w:cs="Arial"/>
          <w:b/>
          <w:szCs w:val="32"/>
          <w:lang w:val="en-US"/>
        </w:rPr>
      </w:pPr>
    </w:p>
    <w:p w14:paraId="1EE921F5" w14:textId="77777777" w:rsidR="00692163" w:rsidRPr="006A7FD6" w:rsidRDefault="00692163" w:rsidP="00692163">
      <w:pPr>
        <w:ind w:left="-284" w:right="-330"/>
        <w:jc w:val="both"/>
        <w:rPr>
          <w:rFonts w:ascii="Arial" w:hAnsi="Arial" w:cs="Arial"/>
          <w:b/>
          <w:szCs w:val="32"/>
          <w:lang w:val="en-US"/>
        </w:rPr>
      </w:pPr>
    </w:p>
    <w:p w14:paraId="70C878B6" w14:textId="77777777" w:rsidR="00692163" w:rsidRPr="006A7FD6" w:rsidRDefault="00692163" w:rsidP="00692163">
      <w:pPr>
        <w:ind w:left="-284" w:right="-330"/>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Recommendation</w:t>
      </w:r>
    </w:p>
    <w:p w14:paraId="55CBCD9C" w14:textId="77777777" w:rsidR="00692163" w:rsidRPr="006A7FD6" w:rsidRDefault="00692163" w:rsidP="00692163">
      <w:pPr>
        <w:ind w:left="-284" w:right="-330"/>
        <w:jc w:val="both"/>
        <w:rPr>
          <w:rFonts w:ascii="Arial" w:hAnsi="Arial" w:cs="Arial"/>
          <w:b/>
          <w:color w:val="244061" w:themeColor="accent1" w:themeShade="80"/>
          <w:sz w:val="28"/>
          <w:szCs w:val="32"/>
          <w:lang w:val="en-US"/>
        </w:rPr>
      </w:pPr>
    </w:p>
    <w:p w14:paraId="069BBE4E" w14:textId="77777777" w:rsidR="00692163" w:rsidRPr="006A7FD6" w:rsidRDefault="00692163" w:rsidP="00692163">
      <w:pPr>
        <w:ind w:left="-284" w:right="-330"/>
        <w:jc w:val="both"/>
        <w:rPr>
          <w:rFonts w:ascii="Arial" w:hAnsi="Arial" w:cs="Arial"/>
          <w:b/>
          <w:color w:val="244061" w:themeColor="accent1" w:themeShade="80"/>
          <w:szCs w:val="24"/>
          <w:lang w:val="en-US"/>
        </w:rPr>
      </w:pPr>
      <w:r w:rsidRPr="006A7FD6">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w:t>
      </w:r>
      <w:r w:rsidRPr="006A7FD6">
        <w:rPr>
          <w:rFonts w:ascii="Arial" w:hAnsi="Arial" w:cs="Arial"/>
          <w:b/>
          <w:color w:val="244061" w:themeColor="accent1" w:themeShade="80"/>
          <w:szCs w:val="24"/>
          <w:lang w:val="en-US"/>
        </w:rPr>
        <w:t xml:space="preserve">dopts as the Responsible Authority the Officer Recommendation contained in the Responsible Authority Report for the amendments to the approved mixed-use development at 91 Broadway, Nedlands as follows: </w:t>
      </w:r>
    </w:p>
    <w:p w14:paraId="1FE067A4" w14:textId="77777777" w:rsidR="00692163" w:rsidRPr="006A7FD6" w:rsidRDefault="00692163" w:rsidP="00692163">
      <w:pPr>
        <w:ind w:left="-284" w:right="-330"/>
        <w:jc w:val="both"/>
        <w:rPr>
          <w:rFonts w:ascii="Arial" w:hAnsi="Arial" w:cs="Arial"/>
          <w:b/>
          <w:color w:val="244061" w:themeColor="accent1" w:themeShade="80"/>
          <w:szCs w:val="24"/>
          <w:lang w:val="en-US"/>
        </w:rPr>
      </w:pPr>
    </w:p>
    <w:p w14:paraId="7EF4C5FB" w14:textId="77777777" w:rsidR="00692163" w:rsidRPr="006A7FD6" w:rsidRDefault="00692163" w:rsidP="00692163">
      <w:pPr>
        <w:ind w:left="142" w:right="-330" w:hanging="426"/>
        <w:jc w:val="both"/>
        <w:rPr>
          <w:rFonts w:ascii="Arial" w:hAnsi="Arial" w:cs="Arial"/>
          <w:b/>
          <w:color w:val="244061" w:themeColor="accent1" w:themeShade="80"/>
          <w:szCs w:val="24"/>
          <w:lang w:val="en-US"/>
        </w:rPr>
      </w:pPr>
      <w:r w:rsidRPr="006A7FD6">
        <w:rPr>
          <w:rFonts w:ascii="Arial" w:hAnsi="Arial" w:cs="Arial"/>
          <w:b/>
          <w:color w:val="244061" w:themeColor="accent1" w:themeShade="80"/>
          <w:szCs w:val="24"/>
          <w:lang w:val="en-US"/>
        </w:rPr>
        <w:t>It is recommended that the Metro Inner-North JDAP resolves to:</w:t>
      </w:r>
    </w:p>
    <w:p w14:paraId="0F5C325C" w14:textId="77777777" w:rsidR="00692163" w:rsidRPr="006A7FD6" w:rsidRDefault="00692163" w:rsidP="00692163">
      <w:pPr>
        <w:ind w:left="142" w:right="-330" w:hanging="426"/>
        <w:jc w:val="both"/>
        <w:rPr>
          <w:rFonts w:ascii="Arial" w:hAnsi="Arial" w:cs="Arial"/>
          <w:b/>
          <w:color w:val="244061" w:themeColor="accent1" w:themeShade="80"/>
          <w:szCs w:val="24"/>
          <w:lang w:val="en-US"/>
        </w:rPr>
      </w:pPr>
    </w:p>
    <w:p w14:paraId="5F04B6C8" w14:textId="77777777" w:rsidR="00692163" w:rsidRPr="006A7FD6" w:rsidRDefault="00692163" w:rsidP="00E4046A">
      <w:pPr>
        <w:numPr>
          <w:ilvl w:val="0"/>
          <w:numId w:val="48"/>
        </w:numPr>
        <w:ind w:left="284" w:right="-330" w:hanging="568"/>
        <w:jc w:val="both"/>
        <w:rPr>
          <w:rFonts w:ascii="Arial" w:hAnsi="Arial" w:cs="Arial"/>
          <w:b/>
          <w:color w:val="244061" w:themeColor="accent1" w:themeShade="80"/>
          <w:szCs w:val="24"/>
        </w:rPr>
      </w:pPr>
      <w:r w:rsidRPr="006A7FD6">
        <w:rPr>
          <w:rFonts w:ascii="Arial" w:hAnsi="Arial" w:cs="Arial"/>
          <w:b/>
          <w:color w:val="244061" w:themeColor="accent1" w:themeShade="80"/>
          <w:szCs w:val="24"/>
        </w:rPr>
        <w:t xml:space="preserve">Accept that the DAP Application reference DAP/21/02110 as detailed on the DAP Form 2 dated 24 January 2023 is appropriate for consideration in accordance with regulation 17 of the </w:t>
      </w:r>
      <w:r w:rsidRPr="006A7FD6">
        <w:rPr>
          <w:rFonts w:ascii="Arial" w:hAnsi="Arial" w:cs="Arial"/>
          <w:b/>
          <w:i/>
          <w:color w:val="244061" w:themeColor="accent1" w:themeShade="80"/>
          <w:szCs w:val="24"/>
        </w:rPr>
        <w:t xml:space="preserve">Planning and Development (Development Assessment Panels) Regulations </w:t>
      </w:r>
      <w:proofErr w:type="gramStart"/>
      <w:r w:rsidRPr="006A7FD6">
        <w:rPr>
          <w:rFonts w:ascii="Arial" w:hAnsi="Arial" w:cs="Arial"/>
          <w:b/>
          <w:i/>
          <w:color w:val="244061" w:themeColor="accent1" w:themeShade="80"/>
          <w:szCs w:val="24"/>
        </w:rPr>
        <w:t>2011</w:t>
      </w:r>
      <w:r w:rsidRPr="006A7FD6">
        <w:rPr>
          <w:rFonts w:ascii="Arial" w:hAnsi="Arial" w:cs="Arial"/>
          <w:b/>
          <w:color w:val="244061" w:themeColor="accent1" w:themeShade="80"/>
          <w:szCs w:val="24"/>
        </w:rPr>
        <w:t>;</w:t>
      </w:r>
      <w:proofErr w:type="gramEnd"/>
    </w:p>
    <w:p w14:paraId="359D1648" w14:textId="77777777" w:rsidR="00692163" w:rsidRPr="006A7FD6" w:rsidRDefault="00692163" w:rsidP="00E4046A">
      <w:pPr>
        <w:numPr>
          <w:ilvl w:val="0"/>
          <w:numId w:val="48"/>
        </w:numPr>
        <w:ind w:left="284" w:right="-330" w:hanging="568"/>
        <w:jc w:val="both"/>
        <w:rPr>
          <w:rFonts w:ascii="Arial" w:hAnsi="Arial" w:cs="Arial"/>
          <w:b/>
          <w:color w:val="244061" w:themeColor="accent1" w:themeShade="80"/>
          <w:szCs w:val="24"/>
        </w:rPr>
      </w:pPr>
      <w:r w:rsidRPr="006A7FD6">
        <w:rPr>
          <w:rFonts w:ascii="Arial" w:hAnsi="Arial" w:cs="Arial"/>
          <w:b/>
          <w:color w:val="244061" w:themeColor="accent1" w:themeShade="80"/>
          <w:szCs w:val="24"/>
        </w:rPr>
        <w:t xml:space="preserve">Approve DAP Application reference DAP/21/02110 and accompanying plans dated stamped 6 April 2023 (Attachment 2) in accordance with Clause 68 of Schedule 2 (Deemed Provisions) of the </w:t>
      </w:r>
      <w:r w:rsidRPr="006A7FD6">
        <w:rPr>
          <w:rFonts w:ascii="Arial" w:hAnsi="Arial" w:cs="Arial"/>
          <w:b/>
          <w:i/>
          <w:color w:val="244061" w:themeColor="accent1" w:themeShade="80"/>
          <w:szCs w:val="24"/>
        </w:rPr>
        <w:t>Planning and Development (Local Planning Schemes) Regulations 2015</w:t>
      </w:r>
      <w:r w:rsidRPr="006A7FD6">
        <w:rPr>
          <w:rFonts w:ascii="Arial" w:hAnsi="Arial" w:cs="Arial"/>
          <w:b/>
          <w:color w:val="244061" w:themeColor="accent1" w:themeShade="80"/>
          <w:szCs w:val="24"/>
        </w:rPr>
        <w:t>, and the provisions of Clause 16 of the City of Nedlands Local Planning Scheme No. 3, for the proposed amendments to the approved development of 17 multiple dwellings and an office at 91 Broadway, Nedlands.</w:t>
      </w:r>
    </w:p>
    <w:p w14:paraId="666C9914" w14:textId="77777777" w:rsidR="00692163" w:rsidRPr="0041131F" w:rsidRDefault="00692163" w:rsidP="00692163">
      <w:pPr>
        <w:ind w:left="142" w:right="-330" w:hanging="426"/>
        <w:jc w:val="both"/>
        <w:rPr>
          <w:rFonts w:ascii="Arial" w:hAnsi="Arial" w:cs="Arial"/>
          <w:b/>
          <w:color w:val="244061" w:themeColor="accent1" w:themeShade="80"/>
          <w:sz w:val="28"/>
          <w:szCs w:val="28"/>
        </w:rPr>
      </w:pPr>
    </w:p>
    <w:p w14:paraId="6F3974B2" w14:textId="77777777" w:rsidR="00692163" w:rsidRPr="006A7FD6" w:rsidRDefault="00692163" w:rsidP="00692163">
      <w:pPr>
        <w:ind w:left="142" w:right="-330" w:hanging="426"/>
        <w:jc w:val="both"/>
        <w:rPr>
          <w:rFonts w:ascii="Arial" w:hAnsi="Arial" w:cs="Arial"/>
          <w:b/>
          <w:color w:val="244061" w:themeColor="accent1" w:themeShade="80"/>
          <w:szCs w:val="24"/>
        </w:rPr>
      </w:pPr>
      <w:bookmarkStart w:id="37" w:name="_Hlk4675266"/>
      <w:r w:rsidRPr="006A7FD6">
        <w:rPr>
          <w:rFonts w:ascii="Arial" w:hAnsi="Arial" w:cs="Arial"/>
          <w:b/>
          <w:color w:val="244061" w:themeColor="accent1" w:themeShade="80"/>
          <w:szCs w:val="24"/>
        </w:rPr>
        <w:t xml:space="preserve">Amended Conditions </w:t>
      </w:r>
    </w:p>
    <w:bookmarkEnd w:id="37"/>
    <w:p w14:paraId="0A3EC81A" w14:textId="77777777" w:rsidR="00692163" w:rsidRPr="006A7FD6" w:rsidRDefault="00692163" w:rsidP="00692163">
      <w:pPr>
        <w:ind w:left="142" w:right="-330" w:hanging="426"/>
        <w:jc w:val="both"/>
        <w:rPr>
          <w:rFonts w:ascii="Arial" w:hAnsi="Arial" w:cs="Arial"/>
          <w:b/>
          <w:color w:val="244061" w:themeColor="accent1" w:themeShade="80"/>
          <w:szCs w:val="24"/>
        </w:rPr>
      </w:pPr>
    </w:p>
    <w:p w14:paraId="258F559A" w14:textId="77777777" w:rsidR="00692163" w:rsidRPr="005C0EAB" w:rsidRDefault="00692163" w:rsidP="00E4046A">
      <w:pPr>
        <w:pStyle w:val="ListParagraph"/>
        <w:numPr>
          <w:ilvl w:val="0"/>
          <w:numId w:val="50"/>
        </w:numPr>
        <w:ind w:left="284" w:right="-330" w:hanging="567"/>
        <w:jc w:val="both"/>
        <w:rPr>
          <w:rFonts w:ascii="Arial" w:hAnsi="Arial" w:cs="Arial"/>
          <w:b/>
          <w:color w:val="244061" w:themeColor="accent1" w:themeShade="80"/>
          <w:szCs w:val="24"/>
          <w:lang w:val="en-GB"/>
        </w:rPr>
      </w:pPr>
      <w:r w:rsidRPr="005C0EAB">
        <w:rPr>
          <w:rFonts w:ascii="Arial" w:hAnsi="Arial" w:cs="Arial"/>
          <w:b/>
          <w:color w:val="244061" w:themeColor="accent1" w:themeShade="80"/>
          <w:szCs w:val="24"/>
          <w:lang w:val="en-GB"/>
        </w:rPr>
        <w:t xml:space="preserve">Prior to the issue of a building permit, a revised Landscape Plan is to be provided to the satisfaction of the City of Nedlands. </w:t>
      </w:r>
    </w:p>
    <w:p w14:paraId="06D3CBB7" w14:textId="77777777" w:rsidR="00692163" w:rsidRPr="0041131F" w:rsidRDefault="00692163" w:rsidP="00692163">
      <w:pPr>
        <w:ind w:left="142" w:right="-330" w:hanging="284"/>
        <w:jc w:val="both"/>
        <w:rPr>
          <w:rFonts w:ascii="Arial" w:hAnsi="Arial" w:cs="Arial"/>
          <w:b/>
          <w:color w:val="244061" w:themeColor="accent1" w:themeShade="80"/>
          <w:sz w:val="28"/>
          <w:szCs w:val="28"/>
        </w:rPr>
      </w:pPr>
    </w:p>
    <w:p w14:paraId="063AEBFF" w14:textId="77777777" w:rsidR="00692163" w:rsidRPr="006A7FD6" w:rsidRDefault="00692163" w:rsidP="00692163">
      <w:pPr>
        <w:ind w:left="142" w:right="-330" w:hanging="426"/>
        <w:jc w:val="both"/>
        <w:rPr>
          <w:rFonts w:ascii="Arial" w:hAnsi="Arial" w:cs="Arial"/>
          <w:b/>
          <w:color w:val="244061" w:themeColor="accent1" w:themeShade="80"/>
          <w:szCs w:val="24"/>
        </w:rPr>
      </w:pPr>
      <w:r w:rsidRPr="006A7FD6">
        <w:rPr>
          <w:rFonts w:ascii="Arial" w:hAnsi="Arial" w:cs="Arial"/>
          <w:b/>
          <w:color w:val="244061" w:themeColor="accent1" w:themeShade="80"/>
          <w:szCs w:val="24"/>
        </w:rPr>
        <w:t>New Advice Notes</w:t>
      </w:r>
    </w:p>
    <w:p w14:paraId="1D7C582D" w14:textId="77777777" w:rsidR="00692163" w:rsidRPr="006A7FD6" w:rsidRDefault="00692163" w:rsidP="00692163">
      <w:pPr>
        <w:ind w:left="142" w:right="-330" w:hanging="284"/>
        <w:jc w:val="both"/>
        <w:rPr>
          <w:rFonts w:ascii="Arial" w:hAnsi="Arial" w:cs="Arial"/>
          <w:b/>
          <w:color w:val="244061" w:themeColor="accent1" w:themeShade="80"/>
          <w:szCs w:val="24"/>
        </w:rPr>
      </w:pPr>
    </w:p>
    <w:p w14:paraId="464F7536" w14:textId="77777777" w:rsidR="00692163" w:rsidRPr="00E02751" w:rsidRDefault="00692163" w:rsidP="00692163">
      <w:pPr>
        <w:ind w:left="142" w:right="-330" w:hanging="426"/>
        <w:jc w:val="both"/>
        <w:rPr>
          <w:rFonts w:ascii="Arial" w:hAnsi="Arial" w:cs="Arial"/>
          <w:b/>
          <w:color w:val="244061" w:themeColor="accent1" w:themeShade="80"/>
          <w:szCs w:val="24"/>
        </w:rPr>
      </w:pPr>
      <w:r w:rsidRPr="00E02751">
        <w:rPr>
          <w:rFonts w:ascii="Arial" w:hAnsi="Arial" w:cs="Arial"/>
          <w:b/>
          <w:color w:val="244061" w:themeColor="accent1" w:themeShade="80"/>
          <w:szCs w:val="24"/>
        </w:rPr>
        <w:t xml:space="preserve">General Advice </w:t>
      </w:r>
    </w:p>
    <w:p w14:paraId="715081AA" w14:textId="77777777" w:rsidR="00692163" w:rsidRPr="006A7FD6" w:rsidRDefault="00692163" w:rsidP="00692163">
      <w:pPr>
        <w:ind w:left="142" w:right="-330" w:hanging="284"/>
        <w:jc w:val="both"/>
        <w:rPr>
          <w:rFonts w:ascii="Arial" w:hAnsi="Arial" w:cs="Arial"/>
          <w:b/>
          <w:color w:val="244061" w:themeColor="accent1" w:themeShade="80"/>
          <w:szCs w:val="24"/>
        </w:rPr>
      </w:pPr>
    </w:p>
    <w:p w14:paraId="388B49EC" w14:textId="77777777" w:rsidR="00692163" w:rsidRPr="005C0EAB" w:rsidRDefault="00692163" w:rsidP="00E4046A">
      <w:pPr>
        <w:pStyle w:val="ListParagraph"/>
        <w:numPr>
          <w:ilvl w:val="0"/>
          <w:numId w:val="52"/>
        </w:numPr>
        <w:ind w:right="-330" w:hanging="644"/>
        <w:jc w:val="both"/>
        <w:rPr>
          <w:rFonts w:ascii="Arial" w:hAnsi="Arial" w:cs="Arial"/>
          <w:b/>
          <w:color w:val="244061" w:themeColor="accent1" w:themeShade="80"/>
          <w:szCs w:val="24"/>
          <w:lang w:val="en-GB"/>
        </w:rPr>
      </w:pPr>
      <w:r w:rsidRPr="005C0EAB">
        <w:rPr>
          <w:rFonts w:ascii="Arial" w:hAnsi="Arial" w:cs="Arial"/>
          <w:b/>
          <w:color w:val="244061" w:themeColor="accent1" w:themeShade="80"/>
          <w:szCs w:val="24"/>
          <w:lang w:val="en-GB"/>
        </w:rPr>
        <w:t>The applicant/owner is advised that a public open space contribution will likely be required at the subdivision stage of the development, consistent with DC 2.3 Public Open Space in Residential Areas and the Planning and Development Act 2005.</w:t>
      </w:r>
    </w:p>
    <w:p w14:paraId="529FC39E" w14:textId="77777777" w:rsidR="00692163" w:rsidRPr="006A7FD6" w:rsidRDefault="00692163" w:rsidP="00692163">
      <w:pPr>
        <w:ind w:left="142" w:right="-330" w:hanging="425"/>
        <w:jc w:val="both"/>
        <w:rPr>
          <w:rFonts w:ascii="Arial" w:hAnsi="Arial" w:cs="Arial"/>
          <w:b/>
          <w:color w:val="244061" w:themeColor="accent1" w:themeShade="80"/>
          <w:szCs w:val="24"/>
        </w:rPr>
      </w:pPr>
    </w:p>
    <w:p w14:paraId="562058EB" w14:textId="77777777" w:rsidR="00692163" w:rsidRPr="006A7FD6" w:rsidRDefault="00692163" w:rsidP="00692163">
      <w:pPr>
        <w:ind w:left="-284" w:right="-330"/>
        <w:jc w:val="both"/>
        <w:rPr>
          <w:rFonts w:ascii="Arial" w:hAnsi="Arial" w:cs="Arial"/>
          <w:b/>
          <w:color w:val="244061" w:themeColor="accent1" w:themeShade="80"/>
          <w:szCs w:val="24"/>
        </w:rPr>
      </w:pPr>
      <w:r w:rsidRPr="006A7FD6">
        <w:rPr>
          <w:rFonts w:ascii="Arial" w:hAnsi="Arial" w:cs="Arial"/>
          <w:b/>
          <w:color w:val="244061" w:themeColor="accent1" w:themeShade="80"/>
          <w:szCs w:val="24"/>
        </w:rPr>
        <w:t>All other conditions and requirements detailed on the previous approval dated 1 February 2022 shall remain unless altered by this application.</w:t>
      </w:r>
    </w:p>
    <w:p w14:paraId="32000504" w14:textId="77777777" w:rsidR="00692163" w:rsidRDefault="00692163" w:rsidP="00692163">
      <w:pPr>
        <w:ind w:right="-330"/>
        <w:jc w:val="both"/>
        <w:rPr>
          <w:rFonts w:ascii="Arial" w:hAnsi="Arial" w:cs="Arial"/>
          <w:b/>
          <w:sz w:val="28"/>
          <w:szCs w:val="32"/>
          <w:lang w:val="en-US"/>
        </w:rPr>
      </w:pPr>
    </w:p>
    <w:p w14:paraId="45CD3588" w14:textId="77777777" w:rsidR="00692163" w:rsidRPr="006A7FD6" w:rsidRDefault="00692163" w:rsidP="00692163">
      <w:pPr>
        <w:ind w:right="-330"/>
        <w:jc w:val="both"/>
        <w:rPr>
          <w:rFonts w:ascii="Arial" w:hAnsi="Arial" w:cs="Arial"/>
          <w:b/>
          <w:sz w:val="28"/>
          <w:szCs w:val="32"/>
          <w:lang w:val="en-US"/>
        </w:rPr>
      </w:pPr>
    </w:p>
    <w:p w14:paraId="6C8B7C65" w14:textId="77777777" w:rsidR="00692163" w:rsidRPr="006A7FD6" w:rsidRDefault="00692163" w:rsidP="00692163">
      <w:pPr>
        <w:ind w:left="-284" w:right="-330"/>
        <w:jc w:val="both"/>
        <w:rPr>
          <w:rFonts w:ascii="Arial" w:hAnsi="Arial" w:cs="Arial"/>
          <w:b/>
          <w:bCs/>
          <w:color w:val="000000" w:themeColor="text1"/>
          <w:sz w:val="28"/>
          <w:szCs w:val="28"/>
        </w:rPr>
      </w:pPr>
      <w:r w:rsidRPr="006A7FD6">
        <w:rPr>
          <w:rFonts w:ascii="Arial" w:hAnsi="Arial" w:cs="Arial"/>
          <w:b/>
          <w:color w:val="17365D" w:themeColor="text2" w:themeShade="BF"/>
          <w:sz w:val="28"/>
          <w:szCs w:val="32"/>
          <w:lang w:val="en-US"/>
        </w:rPr>
        <w:t>Voting Requirement</w:t>
      </w:r>
    </w:p>
    <w:p w14:paraId="3E300E4D" w14:textId="77777777" w:rsidR="00692163" w:rsidRPr="006A7FD6" w:rsidRDefault="00692163" w:rsidP="00692163">
      <w:pPr>
        <w:ind w:left="-284" w:right="-330"/>
        <w:jc w:val="both"/>
        <w:rPr>
          <w:rFonts w:ascii="Arial" w:hAnsi="Arial" w:cs="Arial"/>
          <w:color w:val="000000" w:themeColor="text1"/>
          <w:szCs w:val="24"/>
        </w:rPr>
      </w:pPr>
    </w:p>
    <w:p w14:paraId="54A1711E" w14:textId="77777777" w:rsidR="00692163" w:rsidRPr="006A7FD6" w:rsidRDefault="00692163" w:rsidP="00692163">
      <w:pPr>
        <w:ind w:left="-284" w:right="-330"/>
        <w:jc w:val="both"/>
        <w:rPr>
          <w:rFonts w:ascii="Arial" w:hAnsi="Arial" w:cs="Arial"/>
          <w:color w:val="000000" w:themeColor="text1"/>
          <w:szCs w:val="24"/>
        </w:rPr>
      </w:pPr>
      <w:r w:rsidRPr="006A7FD6">
        <w:rPr>
          <w:rFonts w:ascii="Arial" w:hAnsi="Arial" w:cs="Arial"/>
          <w:color w:val="000000" w:themeColor="text1"/>
          <w:szCs w:val="24"/>
        </w:rPr>
        <w:t>Simple Majority.</w:t>
      </w:r>
    </w:p>
    <w:p w14:paraId="507D813C" w14:textId="77777777" w:rsidR="00692163" w:rsidRDefault="00692163" w:rsidP="00692163">
      <w:pPr>
        <w:ind w:left="-284" w:right="-330"/>
        <w:jc w:val="both"/>
        <w:rPr>
          <w:rFonts w:ascii="Arial" w:hAnsi="Arial" w:cs="Arial"/>
          <w:b/>
          <w:sz w:val="28"/>
          <w:szCs w:val="32"/>
          <w:lang w:val="en-US"/>
        </w:rPr>
      </w:pPr>
    </w:p>
    <w:p w14:paraId="79D3C5DE" w14:textId="77777777" w:rsidR="00692163" w:rsidRPr="006A7FD6" w:rsidRDefault="00692163" w:rsidP="00692163">
      <w:pPr>
        <w:ind w:left="-284" w:right="-330"/>
        <w:jc w:val="both"/>
        <w:rPr>
          <w:rFonts w:ascii="Arial" w:hAnsi="Arial" w:cs="Arial"/>
          <w:b/>
          <w:sz w:val="28"/>
          <w:szCs w:val="32"/>
          <w:lang w:val="en-US"/>
        </w:rPr>
      </w:pPr>
    </w:p>
    <w:p w14:paraId="4C5AC524" w14:textId="77777777" w:rsidR="00692163" w:rsidRPr="006A7FD6" w:rsidRDefault="00692163" w:rsidP="00692163">
      <w:pPr>
        <w:ind w:left="-284" w:right="-330"/>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 xml:space="preserve">Background </w:t>
      </w:r>
    </w:p>
    <w:p w14:paraId="5149DAB5" w14:textId="77777777" w:rsidR="00692163" w:rsidRPr="006A7FD6" w:rsidRDefault="00692163" w:rsidP="00692163">
      <w:pPr>
        <w:ind w:left="-284" w:right="-330"/>
        <w:jc w:val="both"/>
        <w:rPr>
          <w:rFonts w:ascii="Arial" w:hAnsi="Arial" w:cs="Arial"/>
          <w:b/>
          <w:sz w:val="28"/>
          <w:szCs w:val="32"/>
          <w:lang w:val="en-US"/>
        </w:rPr>
      </w:pPr>
    </w:p>
    <w:p w14:paraId="1958296C" w14:textId="00C7B304" w:rsidR="00692163" w:rsidRDefault="00692163" w:rsidP="00692163">
      <w:pPr>
        <w:ind w:left="-284"/>
        <w:jc w:val="both"/>
        <w:rPr>
          <w:rFonts w:ascii="Arial" w:hAnsi="Arial" w:cs="Arial"/>
          <w:b/>
          <w:bCs/>
          <w:color w:val="000000" w:themeColor="text1"/>
        </w:rPr>
      </w:pPr>
      <w:r w:rsidRPr="006A7FD6">
        <w:rPr>
          <w:rFonts w:ascii="Arial" w:hAnsi="Arial" w:cs="Arial"/>
          <w:b/>
          <w:bCs/>
          <w:color w:val="000000" w:themeColor="text1"/>
        </w:rPr>
        <w:t>Land Details</w:t>
      </w:r>
    </w:p>
    <w:p w14:paraId="082B5488" w14:textId="77777777" w:rsidR="00065F23" w:rsidRPr="006A7FD6" w:rsidRDefault="00065F23" w:rsidP="00692163">
      <w:pPr>
        <w:ind w:left="-284"/>
        <w:jc w:val="both"/>
        <w:rPr>
          <w:rFonts w:ascii="Arial" w:hAnsi="Arial" w:cs="Arial"/>
          <w:b/>
          <w:bCs/>
          <w:color w:val="000000" w:themeColor="text1"/>
        </w:rPr>
      </w:pPr>
    </w:p>
    <w:tbl>
      <w:tblPr>
        <w:tblStyle w:val="TableGrid"/>
        <w:tblW w:w="9498" w:type="dxa"/>
        <w:tblInd w:w="-289" w:type="dxa"/>
        <w:tblLook w:val="04A0" w:firstRow="1" w:lastRow="0" w:firstColumn="1" w:lastColumn="0" w:noHBand="0" w:noVBand="1"/>
      </w:tblPr>
      <w:tblGrid>
        <w:gridCol w:w="5246"/>
        <w:gridCol w:w="4252"/>
      </w:tblGrid>
      <w:tr w:rsidR="00692163" w:rsidRPr="006A7FD6" w14:paraId="6597BFB0" w14:textId="77777777" w:rsidTr="00065F23">
        <w:tc>
          <w:tcPr>
            <w:tcW w:w="5246" w:type="dxa"/>
            <w:vAlign w:val="center"/>
          </w:tcPr>
          <w:p w14:paraId="6639DBA4"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Metropolitan Region Scheme Zone</w:t>
            </w:r>
          </w:p>
        </w:tc>
        <w:tc>
          <w:tcPr>
            <w:tcW w:w="4252" w:type="dxa"/>
            <w:vAlign w:val="center"/>
          </w:tcPr>
          <w:p w14:paraId="54AC0063" w14:textId="77777777" w:rsidR="00692163" w:rsidRPr="006A7FD6" w:rsidRDefault="00692163" w:rsidP="00246D8A">
            <w:pPr>
              <w:jc w:val="both"/>
              <w:rPr>
                <w:rFonts w:ascii="Arial" w:hAnsi="Arial"/>
                <w:color w:val="000000" w:themeColor="text1"/>
                <w:szCs w:val="24"/>
              </w:rPr>
            </w:pPr>
            <w:r w:rsidRPr="006A7FD6">
              <w:rPr>
                <w:rFonts w:ascii="Arial" w:hAnsi="Arial"/>
                <w:color w:val="000000" w:themeColor="text1"/>
                <w:szCs w:val="24"/>
              </w:rPr>
              <w:t>Urban</w:t>
            </w:r>
          </w:p>
        </w:tc>
      </w:tr>
      <w:tr w:rsidR="00692163" w:rsidRPr="006A7FD6" w14:paraId="1D79059D" w14:textId="77777777" w:rsidTr="00065F23">
        <w:tc>
          <w:tcPr>
            <w:tcW w:w="5246" w:type="dxa"/>
            <w:vAlign w:val="center"/>
          </w:tcPr>
          <w:p w14:paraId="09A1A818"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Local Planning Scheme Zone</w:t>
            </w:r>
          </w:p>
        </w:tc>
        <w:tc>
          <w:tcPr>
            <w:tcW w:w="4252" w:type="dxa"/>
            <w:vAlign w:val="center"/>
          </w:tcPr>
          <w:p w14:paraId="19BA5C70" w14:textId="77777777" w:rsidR="00692163" w:rsidRPr="006A7FD6" w:rsidRDefault="00692163" w:rsidP="00246D8A">
            <w:pPr>
              <w:jc w:val="both"/>
              <w:rPr>
                <w:rFonts w:ascii="Arial" w:hAnsi="Arial"/>
                <w:color w:val="000000" w:themeColor="text1"/>
                <w:szCs w:val="24"/>
              </w:rPr>
            </w:pPr>
            <w:r w:rsidRPr="006A7FD6">
              <w:rPr>
                <w:rFonts w:ascii="Arial" w:hAnsi="Arial"/>
                <w:szCs w:val="24"/>
              </w:rPr>
              <w:t>Mixed Use R-AC3</w:t>
            </w:r>
          </w:p>
        </w:tc>
      </w:tr>
      <w:tr w:rsidR="00692163" w:rsidRPr="006A7FD6" w14:paraId="41AFB41C" w14:textId="77777777" w:rsidTr="00065F23">
        <w:tc>
          <w:tcPr>
            <w:tcW w:w="5246" w:type="dxa"/>
            <w:vAlign w:val="center"/>
          </w:tcPr>
          <w:p w14:paraId="46D9121B"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R-Code</w:t>
            </w:r>
          </w:p>
        </w:tc>
        <w:tc>
          <w:tcPr>
            <w:tcW w:w="4252" w:type="dxa"/>
            <w:vAlign w:val="center"/>
          </w:tcPr>
          <w:p w14:paraId="109866E2" w14:textId="77777777" w:rsidR="00692163" w:rsidRPr="006A7FD6" w:rsidRDefault="00692163" w:rsidP="00246D8A">
            <w:pPr>
              <w:jc w:val="both"/>
              <w:rPr>
                <w:rFonts w:ascii="Arial" w:hAnsi="Arial"/>
                <w:color w:val="000000" w:themeColor="text1"/>
                <w:szCs w:val="24"/>
              </w:rPr>
            </w:pPr>
            <w:r w:rsidRPr="006A7FD6">
              <w:rPr>
                <w:rFonts w:ascii="Arial" w:hAnsi="Arial"/>
                <w:szCs w:val="24"/>
              </w:rPr>
              <w:t>R-AC3</w:t>
            </w:r>
          </w:p>
        </w:tc>
      </w:tr>
      <w:tr w:rsidR="00692163" w:rsidRPr="006A7FD6" w14:paraId="51F0D10C" w14:textId="77777777" w:rsidTr="00065F23">
        <w:tc>
          <w:tcPr>
            <w:tcW w:w="5246" w:type="dxa"/>
            <w:vAlign w:val="center"/>
          </w:tcPr>
          <w:p w14:paraId="0C9D5F01"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Land area</w:t>
            </w:r>
          </w:p>
        </w:tc>
        <w:tc>
          <w:tcPr>
            <w:tcW w:w="4252" w:type="dxa"/>
            <w:vAlign w:val="center"/>
          </w:tcPr>
          <w:p w14:paraId="0C52721F" w14:textId="77777777" w:rsidR="00692163" w:rsidRPr="006A7FD6" w:rsidRDefault="00692163" w:rsidP="00246D8A">
            <w:pPr>
              <w:jc w:val="both"/>
              <w:rPr>
                <w:rFonts w:ascii="Arial" w:hAnsi="Arial"/>
                <w:color w:val="000000" w:themeColor="text1"/>
                <w:szCs w:val="24"/>
              </w:rPr>
            </w:pPr>
            <w:r w:rsidRPr="006A7FD6">
              <w:rPr>
                <w:rFonts w:ascii="Arial" w:hAnsi="Arial"/>
                <w:szCs w:val="24"/>
              </w:rPr>
              <w:t>880m</w:t>
            </w:r>
            <w:r w:rsidRPr="006A7FD6">
              <w:rPr>
                <w:rFonts w:ascii="Arial" w:hAnsi="Arial"/>
                <w:szCs w:val="24"/>
                <w:vertAlign w:val="superscript"/>
              </w:rPr>
              <w:t>2</w:t>
            </w:r>
          </w:p>
        </w:tc>
      </w:tr>
      <w:tr w:rsidR="00692163" w:rsidRPr="006A7FD6" w14:paraId="5BBB8805" w14:textId="77777777" w:rsidTr="00065F23">
        <w:tc>
          <w:tcPr>
            <w:tcW w:w="5246" w:type="dxa"/>
            <w:vAlign w:val="center"/>
          </w:tcPr>
          <w:p w14:paraId="1E90A5A2"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Land Use</w:t>
            </w:r>
          </w:p>
        </w:tc>
        <w:tc>
          <w:tcPr>
            <w:tcW w:w="4252" w:type="dxa"/>
            <w:vAlign w:val="center"/>
          </w:tcPr>
          <w:p w14:paraId="2E2EFD63" w14:textId="77777777" w:rsidR="00692163" w:rsidRPr="006A7FD6" w:rsidRDefault="00692163" w:rsidP="00246D8A">
            <w:pPr>
              <w:shd w:val="clear" w:color="auto" w:fill="FFFFFF" w:themeFill="background1"/>
              <w:rPr>
                <w:rFonts w:ascii="Arial" w:hAnsi="Arial"/>
                <w:szCs w:val="24"/>
              </w:rPr>
            </w:pPr>
            <w:r w:rsidRPr="006A7FD6">
              <w:rPr>
                <w:rFonts w:ascii="Arial" w:hAnsi="Arial"/>
                <w:szCs w:val="24"/>
              </w:rPr>
              <w:t xml:space="preserve">Residential (Multiple Dwellings) </w:t>
            </w:r>
          </w:p>
        </w:tc>
      </w:tr>
      <w:tr w:rsidR="00692163" w:rsidRPr="006A7FD6" w14:paraId="673BFA34" w14:textId="77777777" w:rsidTr="00065F23">
        <w:tc>
          <w:tcPr>
            <w:tcW w:w="5246" w:type="dxa"/>
            <w:vAlign w:val="center"/>
          </w:tcPr>
          <w:p w14:paraId="445E057A"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Use Class</w:t>
            </w:r>
          </w:p>
        </w:tc>
        <w:tc>
          <w:tcPr>
            <w:tcW w:w="4252" w:type="dxa"/>
            <w:shd w:val="clear" w:color="auto" w:fill="FFFFFF" w:themeFill="background1"/>
            <w:vAlign w:val="center"/>
          </w:tcPr>
          <w:p w14:paraId="6604F51B" w14:textId="77777777" w:rsidR="00692163" w:rsidRPr="006A7FD6" w:rsidRDefault="00692163" w:rsidP="00246D8A">
            <w:pPr>
              <w:jc w:val="both"/>
              <w:rPr>
                <w:rFonts w:ascii="Arial" w:hAnsi="Arial"/>
                <w:color w:val="000000" w:themeColor="text1"/>
                <w:szCs w:val="24"/>
              </w:rPr>
            </w:pPr>
            <w:r w:rsidRPr="006A7FD6">
              <w:rPr>
                <w:rFonts w:ascii="Arial" w:hAnsi="Arial"/>
                <w:color w:val="000000" w:themeColor="text1"/>
                <w:szCs w:val="24"/>
              </w:rPr>
              <w:t>‘P’ – Permitted Use</w:t>
            </w:r>
          </w:p>
        </w:tc>
      </w:tr>
    </w:tbl>
    <w:p w14:paraId="02FA7E3A" w14:textId="77777777" w:rsidR="00692163" w:rsidRPr="006A7FD6" w:rsidRDefault="00692163" w:rsidP="00692163">
      <w:pPr>
        <w:ind w:left="-142" w:right="-330"/>
        <w:jc w:val="both"/>
        <w:rPr>
          <w:rFonts w:ascii="Arial" w:hAnsi="Arial" w:cs="Arial"/>
          <w:b/>
          <w:sz w:val="28"/>
          <w:szCs w:val="32"/>
          <w:lang w:val="en-US"/>
        </w:rPr>
      </w:pPr>
    </w:p>
    <w:p w14:paraId="5EC928AC" w14:textId="5848B1DB" w:rsidR="00692163" w:rsidRPr="006A7FD6" w:rsidRDefault="00692163" w:rsidP="00065F23">
      <w:pPr>
        <w:pStyle w:val="CommentText"/>
        <w:spacing w:after="0"/>
        <w:ind w:left="-284" w:right="-238"/>
        <w:jc w:val="both"/>
        <w:rPr>
          <w:rFonts w:ascii="Arial" w:hAnsi="Arial" w:cs="Arial"/>
          <w:b/>
          <w:bCs/>
          <w:sz w:val="24"/>
          <w:szCs w:val="24"/>
        </w:rPr>
      </w:pPr>
      <w:r w:rsidRPr="006A7FD6">
        <w:rPr>
          <w:rFonts w:ascii="Arial" w:hAnsi="Arial" w:cs="Arial"/>
          <w:b/>
          <w:bCs/>
          <w:sz w:val="24"/>
          <w:szCs w:val="24"/>
        </w:rPr>
        <w:t>Application Details</w:t>
      </w:r>
    </w:p>
    <w:p w14:paraId="662A31C4" w14:textId="77777777" w:rsidR="00692163" w:rsidRDefault="00692163" w:rsidP="00065F23">
      <w:pPr>
        <w:pStyle w:val="CommentText"/>
        <w:spacing w:after="0"/>
        <w:ind w:left="-284" w:right="-238"/>
        <w:jc w:val="both"/>
        <w:rPr>
          <w:rFonts w:ascii="Arial" w:eastAsia="Times New Roman" w:hAnsi="Arial" w:cs="Arial"/>
          <w:bCs/>
          <w:sz w:val="24"/>
          <w:szCs w:val="24"/>
          <w:lang w:eastAsia="en-AU"/>
        </w:rPr>
      </w:pPr>
      <w:r w:rsidRPr="006A7FD6">
        <w:rPr>
          <w:rFonts w:ascii="Arial" w:eastAsia="Times New Roman" w:hAnsi="Arial" w:cs="Arial"/>
          <w:bCs/>
          <w:sz w:val="24"/>
          <w:szCs w:val="24"/>
          <w:lang w:eastAsia="en-AU"/>
        </w:rPr>
        <w:t>The “Form 2” application under regulation 17 of the Development Assessment Panel Regulations 2011 proposes:</w:t>
      </w:r>
    </w:p>
    <w:p w14:paraId="7BC41087" w14:textId="77777777" w:rsidR="00692163" w:rsidRPr="006A7FD6" w:rsidRDefault="00692163" w:rsidP="00692163">
      <w:pPr>
        <w:pStyle w:val="CommentText"/>
        <w:spacing w:after="0"/>
        <w:ind w:left="-284"/>
        <w:jc w:val="both"/>
        <w:rPr>
          <w:rFonts w:ascii="Arial" w:hAnsi="Arial" w:cs="Arial"/>
          <w:b/>
          <w:bCs/>
          <w:sz w:val="24"/>
          <w:szCs w:val="24"/>
        </w:rPr>
      </w:pPr>
    </w:p>
    <w:p w14:paraId="2BBB1390"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 xml:space="preserve">Removal of a two-bedroom unit on the first floor. </w:t>
      </w:r>
    </w:p>
    <w:p w14:paraId="42EA535A"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Relocation of communal open space on the sixth floor to the first floor.</w:t>
      </w:r>
    </w:p>
    <w:p w14:paraId="328C8DF2"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 xml:space="preserve">Addition of a three-bedroom dwelling on the sixth floor. </w:t>
      </w:r>
    </w:p>
    <w:p w14:paraId="552E461E"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Increase in plot ratio from 2.21 to 2.26.</w:t>
      </w:r>
    </w:p>
    <w:p w14:paraId="6B44D87E"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Increase in height from 20.35m to 20.58m.</w:t>
      </w:r>
    </w:p>
    <w:p w14:paraId="4B3253AE"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Removal of 1.6m high obscure glazing to street facing balconies and front living areas of Units 5, 6, 9, 10, 14 and 16.</w:t>
      </w:r>
    </w:p>
    <w:p w14:paraId="64C1286E" w14:textId="77777777" w:rsidR="00692163" w:rsidRPr="006A7FD6" w:rsidRDefault="00692163" w:rsidP="00692163">
      <w:pPr>
        <w:ind w:right="-330"/>
        <w:jc w:val="both"/>
        <w:rPr>
          <w:rFonts w:ascii="Arial" w:hAnsi="Arial" w:cs="Arial"/>
          <w:bCs/>
          <w:szCs w:val="28"/>
          <w:lang w:val="en-US"/>
        </w:rPr>
      </w:pPr>
    </w:p>
    <w:p w14:paraId="6138E537" w14:textId="77777777" w:rsidR="00692163" w:rsidRPr="006A7FD6" w:rsidRDefault="00692163" w:rsidP="00692163">
      <w:pPr>
        <w:ind w:left="-284" w:right="-330"/>
        <w:jc w:val="both"/>
        <w:rPr>
          <w:rFonts w:ascii="Arial" w:hAnsi="Arial" w:cs="Arial"/>
          <w:bCs/>
          <w:szCs w:val="24"/>
        </w:rPr>
      </w:pPr>
      <w:r w:rsidRPr="006A7FD6">
        <w:rPr>
          <w:rFonts w:ascii="Arial" w:hAnsi="Arial" w:cs="Arial"/>
          <w:bCs/>
          <w:szCs w:val="28"/>
          <w:lang w:val="en-US"/>
        </w:rPr>
        <w:t>All other amendments to the development are considered minor and are broadly consistent with the approved development.</w:t>
      </w:r>
    </w:p>
    <w:p w14:paraId="5EBE6657" w14:textId="77777777" w:rsidR="00692163" w:rsidRPr="006A7FD6" w:rsidRDefault="00692163" w:rsidP="00692163">
      <w:pPr>
        <w:ind w:left="76" w:right="-330"/>
        <w:jc w:val="both"/>
        <w:rPr>
          <w:rFonts w:ascii="Arial" w:hAnsi="Arial" w:cs="Arial"/>
          <w:bCs/>
          <w:szCs w:val="24"/>
        </w:rPr>
      </w:pPr>
    </w:p>
    <w:p w14:paraId="4968FF02" w14:textId="77777777" w:rsidR="00692163" w:rsidRPr="006A7FD6" w:rsidRDefault="00692163" w:rsidP="00692163">
      <w:pPr>
        <w:ind w:left="-284" w:right="-330"/>
        <w:jc w:val="both"/>
        <w:rPr>
          <w:rFonts w:ascii="Arial" w:hAnsi="Arial" w:cs="Arial"/>
          <w:bCs/>
          <w:szCs w:val="24"/>
        </w:rPr>
      </w:pPr>
      <w:r w:rsidRPr="006A7FD6">
        <w:rPr>
          <w:rFonts w:ascii="Arial" w:hAnsi="Arial" w:cs="Arial"/>
          <w:bCs/>
          <w:szCs w:val="24"/>
        </w:rPr>
        <w:t xml:space="preserve">An application under regulation 17 is not an application for a review or reconsideration of the original decision. The proposed modifications sought are deemed minor in nature. The proposal appropriately addresses the Element Objectives of the R-Codes and matters to be considered under clause 67 of the </w:t>
      </w:r>
      <w:r w:rsidRPr="006A7FD6">
        <w:rPr>
          <w:rFonts w:ascii="Arial" w:hAnsi="Arial" w:cs="Arial"/>
          <w:bCs/>
          <w:i/>
          <w:iCs/>
          <w:szCs w:val="24"/>
        </w:rPr>
        <w:t>Planning and Development (Local Planning Schemes) Regulations 2015</w:t>
      </w:r>
      <w:r w:rsidRPr="006A7FD6">
        <w:rPr>
          <w:rFonts w:ascii="Arial" w:hAnsi="Arial" w:cs="Arial"/>
          <w:bCs/>
          <w:szCs w:val="24"/>
        </w:rPr>
        <w:t xml:space="preserve">. Approval of the amendments is recommended. </w:t>
      </w:r>
    </w:p>
    <w:p w14:paraId="5C0BBCAD" w14:textId="77777777" w:rsidR="00692163" w:rsidRPr="006A7FD6" w:rsidRDefault="00692163" w:rsidP="00692163">
      <w:pPr>
        <w:ind w:left="-284" w:right="-330"/>
        <w:jc w:val="both"/>
        <w:rPr>
          <w:rFonts w:ascii="Arial" w:hAnsi="Arial" w:cs="Arial"/>
          <w:bCs/>
          <w:szCs w:val="24"/>
        </w:rPr>
      </w:pPr>
    </w:p>
    <w:p w14:paraId="49522797" w14:textId="77777777" w:rsidR="00692163" w:rsidRPr="006A7FD6" w:rsidRDefault="00692163" w:rsidP="00692163">
      <w:pPr>
        <w:ind w:left="-284" w:right="-330"/>
        <w:jc w:val="both"/>
        <w:rPr>
          <w:rFonts w:ascii="Arial" w:hAnsi="Arial" w:cs="Arial"/>
          <w:b/>
          <w:bCs/>
          <w:szCs w:val="24"/>
        </w:rPr>
      </w:pPr>
      <w:r w:rsidRPr="006A7FD6">
        <w:rPr>
          <w:rFonts w:ascii="Arial" w:hAnsi="Arial" w:cs="Arial"/>
          <w:b/>
          <w:bCs/>
          <w:szCs w:val="24"/>
        </w:rPr>
        <w:t xml:space="preserve">Existing Approvals </w:t>
      </w:r>
    </w:p>
    <w:p w14:paraId="6FC5B786" w14:textId="77777777" w:rsidR="00692163" w:rsidRPr="001E7F03" w:rsidRDefault="00692163" w:rsidP="00692163">
      <w:pPr>
        <w:ind w:left="-284" w:right="-330"/>
        <w:jc w:val="both"/>
        <w:rPr>
          <w:rFonts w:ascii="Arial" w:hAnsi="Arial" w:cs="Arial"/>
          <w:bCs/>
          <w:szCs w:val="24"/>
          <w:lang w:val="en-US"/>
        </w:rPr>
      </w:pPr>
      <w:r w:rsidRPr="001E7F03">
        <w:rPr>
          <w:rFonts w:ascii="Arial" w:hAnsi="Arial" w:cs="Arial"/>
          <w:bCs/>
          <w:szCs w:val="24"/>
          <w:lang w:val="en-US"/>
        </w:rPr>
        <w:t xml:space="preserve">An application for the development of 17 multiple dwellings and an office at this subject site was previously considered by the Joint Development Assessment Panel (JDAP). The JDAP resolved to approve the application, subject to conditions on 1 February 2022. </w:t>
      </w:r>
    </w:p>
    <w:p w14:paraId="0F1E908F" w14:textId="77777777" w:rsidR="00692163" w:rsidRPr="00065F23" w:rsidRDefault="00692163" w:rsidP="00692163">
      <w:pPr>
        <w:ind w:left="-284" w:right="-330"/>
        <w:jc w:val="both"/>
        <w:rPr>
          <w:rFonts w:ascii="Arial" w:hAnsi="Arial" w:cs="Arial"/>
          <w:bCs/>
          <w:color w:val="17365D" w:themeColor="text2" w:themeShade="BF"/>
          <w:szCs w:val="28"/>
          <w:lang w:val="en-US"/>
        </w:rPr>
      </w:pPr>
    </w:p>
    <w:p w14:paraId="229C819D" w14:textId="77777777" w:rsidR="00692163" w:rsidRPr="00065F23" w:rsidRDefault="00692163" w:rsidP="00692163">
      <w:pPr>
        <w:ind w:left="-284" w:right="-330"/>
        <w:jc w:val="both"/>
        <w:rPr>
          <w:rFonts w:ascii="Arial" w:hAnsi="Arial" w:cs="Arial"/>
          <w:bCs/>
          <w:color w:val="17365D" w:themeColor="text2" w:themeShade="BF"/>
          <w:szCs w:val="28"/>
          <w:lang w:val="en-US"/>
        </w:rPr>
      </w:pPr>
    </w:p>
    <w:p w14:paraId="69251855" w14:textId="77777777" w:rsidR="00692163"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Discussion</w:t>
      </w:r>
    </w:p>
    <w:p w14:paraId="4F236CD7" w14:textId="77777777" w:rsidR="00692163" w:rsidRPr="006A7FD6" w:rsidRDefault="00692163" w:rsidP="00692163">
      <w:pPr>
        <w:ind w:left="-284" w:right="-330"/>
        <w:jc w:val="both"/>
        <w:rPr>
          <w:rFonts w:ascii="Arial" w:hAnsi="Arial" w:cs="Arial"/>
          <w:b/>
          <w:color w:val="17365D" w:themeColor="text2" w:themeShade="BF"/>
          <w:sz w:val="28"/>
          <w:szCs w:val="32"/>
          <w:lang w:val="en-US"/>
        </w:rPr>
      </w:pPr>
    </w:p>
    <w:p w14:paraId="1D134687" w14:textId="77777777" w:rsidR="00692163" w:rsidRPr="006A7FD6" w:rsidRDefault="00692163" w:rsidP="00692163">
      <w:pPr>
        <w:ind w:left="-284" w:right="-330"/>
        <w:jc w:val="both"/>
        <w:rPr>
          <w:rFonts w:ascii="Arial" w:hAnsi="Arial" w:cs="Arial"/>
          <w:b/>
          <w:bCs/>
          <w:szCs w:val="32"/>
          <w:lang w:val="en-US"/>
        </w:rPr>
      </w:pPr>
      <w:r w:rsidRPr="006A7FD6">
        <w:rPr>
          <w:rFonts w:ascii="Arial" w:hAnsi="Arial" w:cs="Arial"/>
          <w:b/>
          <w:bCs/>
          <w:szCs w:val="32"/>
          <w:lang w:val="en-US"/>
        </w:rPr>
        <w:t>Assessment of Statutory Provisions</w:t>
      </w:r>
    </w:p>
    <w:p w14:paraId="07857B65" w14:textId="77777777" w:rsidR="00692163" w:rsidRPr="006A7FD6" w:rsidRDefault="00692163" w:rsidP="00692163">
      <w:pPr>
        <w:ind w:left="-284" w:right="-330"/>
        <w:jc w:val="both"/>
        <w:rPr>
          <w:rFonts w:ascii="Arial" w:hAnsi="Arial" w:cs="Arial"/>
          <w:szCs w:val="32"/>
          <w:lang w:val="en-US"/>
        </w:rPr>
      </w:pPr>
    </w:p>
    <w:p w14:paraId="26DB76B5"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 xml:space="preserve">The proposal has been assessed against all relevant legislative requirements including Local Planning Scheme No.3 (LPS3), Residential Design Codes Volume 2 – Apartments. </w:t>
      </w:r>
    </w:p>
    <w:p w14:paraId="4C65CD41" w14:textId="77777777" w:rsidR="00692163" w:rsidRPr="006A7FD6" w:rsidRDefault="00692163" w:rsidP="00692163">
      <w:pPr>
        <w:ind w:left="-284" w:right="-46"/>
        <w:jc w:val="both"/>
        <w:rPr>
          <w:rFonts w:ascii="Arial" w:hAnsi="Arial" w:cs="Arial"/>
          <w:szCs w:val="32"/>
          <w:lang w:val="en-US"/>
        </w:rPr>
      </w:pPr>
    </w:p>
    <w:p w14:paraId="788005BC" w14:textId="77777777" w:rsidR="00692163" w:rsidRPr="006A7FD6" w:rsidRDefault="00692163" w:rsidP="00692163">
      <w:pPr>
        <w:ind w:left="-284" w:right="-46"/>
        <w:jc w:val="both"/>
        <w:rPr>
          <w:rFonts w:ascii="Arial" w:hAnsi="Arial" w:cs="Arial"/>
          <w:b/>
          <w:szCs w:val="36"/>
          <w:lang w:val="en-US"/>
        </w:rPr>
      </w:pPr>
      <w:r w:rsidRPr="006A7FD6">
        <w:rPr>
          <w:rFonts w:ascii="Arial" w:hAnsi="Arial" w:cs="Arial"/>
          <w:b/>
          <w:szCs w:val="36"/>
          <w:lang w:val="en-US"/>
        </w:rPr>
        <w:t xml:space="preserve">Increase in </w:t>
      </w:r>
      <w:proofErr w:type="gramStart"/>
      <w:r w:rsidRPr="006A7FD6">
        <w:rPr>
          <w:rFonts w:ascii="Arial" w:hAnsi="Arial" w:cs="Arial"/>
          <w:b/>
          <w:szCs w:val="36"/>
          <w:lang w:val="en-US"/>
        </w:rPr>
        <w:t>height</w:t>
      </w:r>
      <w:proofErr w:type="gramEnd"/>
    </w:p>
    <w:p w14:paraId="6268F64E" w14:textId="77777777" w:rsidR="00692163" w:rsidRPr="006A7FD6" w:rsidRDefault="00692163" w:rsidP="00692163">
      <w:pPr>
        <w:ind w:left="-284" w:right="-46"/>
        <w:jc w:val="both"/>
        <w:rPr>
          <w:rFonts w:ascii="Arial" w:hAnsi="Arial" w:cs="Arial"/>
          <w:b/>
          <w:szCs w:val="36"/>
          <w:lang w:val="en-US"/>
        </w:rPr>
      </w:pPr>
    </w:p>
    <w:p w14:paraId="6FBDF5A9"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 xml:space="preserve">The approved development proposed a maximum building height of 20.35m (measured to the roof of the fifth floor). This application proposes a maximum height of 20.58m above natural ground level at its highest point, which is the eastern portion of the </w:t>
      </w:r>
      <w:proofErr w:type="gramStart"/>
      <w:r w:rsidRPr="00327373">
        <w:rPr>
          <w:rFonts w:ascii="Arial" w:hAnsi="Arial" w:cs="Arial"/>
          <w:bCs/>
          <w:szCs w:val="24"/>
          <w:lang w:val="en-US"/>
        </w:rPr>
        <w:t>sixth floor</w:t>
      </w:r>
      <w:proofErr w:type="gramEnd"/>
      <w:r w:rsidRPr="00327373">
        <w:rPr>
          <w:rFonts w:ascii="Arial" w:hAnsi="Arial" w:cs="Arial"/>
          <w:bCs/>
          <w:szCs w:val="24"/>
          <w:lang w:val="en-US"/>
        </w:rPr>
        <w:t xml:space="preserve"> roof (exclusive of the </w:t>
      </w:r>
      <w:proofErr w:type="spellStart"/>
      <w:r w:rsidRPr="00327373">
        <w:rPr>
          <w:rFonts w:ascii="Arial" w:hAnsi="Arial" w:cs="Arial"/>
          <w:bCs/>
          <w:szCs w:val="24"/>
          <w:lang w:val="en-US"/>
        </w:rPr>
        <w:t>vergola</w:t>
      </w:r>
      <w:proofErr w:type="spellEnd"/>
      <w:r w:rsidRPr="00327373">
        <w:rPr>
          <w:rFonts w:ascii="Arial" w:hAnsi="Arial" w:cs="Arial"/>
          <w:bCs/>
          <w:szCs w:val="24"/>
          <w:lang w:val="en-US"/>
        </w:rPr>
        <w:t xml:space="preserve">). </w:t>
      </w:r>
    </w:p>
    <w:p w14:paraId="658640BD" w14:textId="77777777" w:rsidR="00692163" w:rsidRPr="00327373" w:rsidRDefault="00692163" w:rsidP="00692163">
      <w:pPr>
        <w:ind w:left="-284" w:right="-330"/>
        <w:jc w:val="both"/>
        <w:rPr>
          <w:rFonts w:ascii="Arial" w:hAnsi="Arial" w:cs="Arial"/>
          <w:bCs/>
          <w:szCs w:val="24"/>
          <w:lang w:val="en-US"/>
        </w:rPr>
      </w:pPr>
    </w:p>
    <w:p w14:paraId="6A6E85AC"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 xml:space="preserve">The approved ground floor level of the development is more than 50% below natural ground level and does not constitute a </w:t>
      </w:r>
      <w:proofErr w:type="spellStart"/>
      <w:r w:rsidRPr="00327373">
        <w:rPr>
          <w:rFonts w:ascii="Arial" w:hAnsi="Arial" w:cs="Arial"/>
          <w:bCs/>
          <w:szCs w:val="24"/>
          <w:lang w:val="en-US"/>
        </w:rPr>
        <w:t>storey</w:t>
      </w:r>
      <w:proofErr w:type="spellEnd"/>
      <w:r w:rsidRPr="00327373">
        <w:rPr>
          <w:rFonts w:ascii="Arial" w:hAnsi="Arial" w:cs="Arial"/>
          <w:bCs/>
          <w:szCs w:val="24"/>
          <w:lang w:val="en-US"/>
        </w:rPr>
        <w:t xml:space="preserve"> in accordance with the R-Codes definition. The approved original development also included the enclosed rooftop communal open space as a ‘</w:t>
      </w:r>
      <w:proofErr w:type="spellStart"/>
      <w:r w:rsidRPr="00327373">
        <w:rPr>
          <w:rFonts w:ascii="Arial" w:hAnsi="Arial" w:cs="Arial"/>
          <w:bCs/>
          <w:szCs w:val="24"/>
          <w:lang w:val="en-US"/>
        </w:rPr>
        <w:t>storey</w:t>
      </w:r>
      <w:proofErr w:type="spellEnd"/>
      <w:r w:rsidRPr="00327373">
        <w:rPr>
          <w:rFonts w:ascii="Arial" w:hAnsi="Arial" w:cs="Arial"/>
          <w:bCs/>
          <w:szCs w:val="24"/>
          <w:lang w:val="en-US"/>
        </w:rPr>
        <w:t>’, therefore there is no increase in ‘</w:t>
      </w:r>
      <w:proofErr w:type="spellStart"/>
      <w:r w:rsidRPr="00327373">
        <w:rPr>
          <w:rFonts w:ascii="Arial" w:hAnsi="Arial" w:cs="Arial"/>
          <w:bCs/>
          <w:szCs w:val="24"/>
          <w:lang w:val="en-US"/>
        </w:rPr>
        <w:t>storey</w:t>
      </w:r>
      <w:proofErr w:type="spellEnd"/>
      <w:r w:rsidRPr="00327373">
        <w:rPr>
          <w:rFonts w:ascii="Arial" w:hAnsi="Arial" w:cs="Arial"/>
          <w:bCs/>
          <w:szCs w:val="24"/>
          <w:lang w:val="en-US"/>
        </w:rPr>
        <w:t xml:space="preserve"> height’ as part of this application and the proposal remains a </w:t>
      </w:r>
      <w:proofErr w:type="gramStart"/>
      <w:r w:rsidRPr="00327373">
        <w:rPr>
          <w:rFonts w:ascii="Arial" w:hAnsi="Arial" w:cs="Arial"/>
          <w:bCs/>
          <w:szCs w:val="24"/>
          <w:lang w:val="en-US"/>
        </w:rPr>
        <w:t xml:space="preserve">six </w:t>
      </w:r>
      <w:proofErr w:type="spellStart"/>
      <w:r w:rsidRPr="00327373">
        <w:rPr>
          <w:rFonts w:ascii="Arial" w:hAnsi="Arial" w:cs="Arial"/>
          <w:bCs/>
          <w:szCs w:val="24"/>
          <w:lang w:val="en-US"/>
        </w:rPr>
        <w:t>storey</w:t>
      </w:r>
      <w:proofErr w:type="spellEnd"/>
      <w:proofErr w:type="gramEnd"/>
      <w:r w:rsidRPr="00327373">
        <w:rPr>
          <w:rFonts w:ascii="Arial" w:hAnsi="Arial" w:cs="Arial"/>
          <w:bCs/>
          <w:szCs w:val="24"/>
          <w:lang w:val="en-US"/>
        </w:rPr>
        <w:t xml:space="preserve"> development. This is consistent with the Acceptable Outcomes of the R-Codes for an R-AC3 site.</w:t>
      </w:r>
    </w:p>
    <w:p w14:paraId="62A96701" w14:textId="77777777" w:rsidR="00254AFB" w:rsidRPr="006A7FD6" w:rsidRDefault="00254AFB" w:rsidP="00692163">
      <w:pPr>
        <w:ind w:left="-284" w:right="-46"/>
        <w:jc w:val="both"/>
        <w:rPr>
          <w:rFonts w:ascii="Arial" w:hAnsi="Arial" w:cs="Arial"/>
          <w:bCs/>
          <w:szCs w:val="36"/>
          <w:lang w:val="en-US"/>
        </w:rPr>
      </w:pPr>
    </w:p>
    <w:p w14:paraId="1C8D38A4" w14:textId="77777777" w:rsidR="00692163" w:rsidRPr="006A7FD6" w:rsidRDefault="00692163" w:rsidP="00692163">
      <w:pPr>
        <w:ind w:left="-284" w:right="-46"/>
        <w:jc w:val="both"/>
        <w:rPr>
          <w:rFonts w:ascii="Arial" w:hAnsi="Arial" w:cs="Arial"/>
          <w:b/>
          <w:szCs w:val="36"/>
          <w:lang w:val="en-US"/>
        </w:rPr>
      </w:pPr>
      <w:r w:rsidRPr="006A7FD6">
        <w:rPr>
          <w:rFonts w:ascii="Arial" w:hAnsi="Arial" w:cs="Arial"/>
          <w:b/>
          <w:szCs w:val="36"/>
          <w:lang w:val="en-US"/>
        </w:rPr>
        <w:t xml:space="preserve">Increase in plot </w:t>
      </w:r>
      <w:proofErr w:type="gramStart"/>
      <w:r w:rsidRPr="006A7FD6">
        <w:rPr>
          <w:rFonts w:ascii="Arial" w:hAnsi="Arial" w:cs="Arial"/>
          <w:b/>
          <w:szCs w:val="36"/>
          <w:lang w:val="en-US"/>
        </w:rPr>
        <w:t>ratio</w:t>
      </w:r>
      <w:proofErr w:type="gramEnd"/>
    </w:p>
    <w:p w14:paraId="70C29E3A" w14:textId="77777777" w:rsidR="00692163" w:rsidRPr="006A7FD6" w:rsidRDefault="00692163" w:rsidP="00692163">
      <w:pPr>
        <w:ind w:left="-284" w:right="-46"/>
        <w:jc w:val="both"/>
        <w:rPr>
          <w:rFonts w:ascii="Arial" w:hAnsi="Arial" w:cs="Arial"/>
          <w:b/>
          <w:szCs w:val="36"/>
          <w:lang w:val="en-US"/>
        </w:rPr>
      </w:pPr>
    </w:p>
    <w:p w14:paraId="753D0F2D"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The approved development proposed a plot ratio of 2.21. This application proposes an increase of plot ratio by 0.05 (50m2) to total 2.26 which equates to approximately 236m2 of additional floor space over the acceptable outcome. This is due to the removal of a two-bedroom unit on the first floor and the addition of a three-bedroom unit on the sixth floor.</w:t>
      </w:r>
    </w:p>
    <w:p w14:paraId="3282B497"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The minor increase in plot ratio proposed by this amendment will not negatively impact the bulk and scale of the approved development and is appropriate for the existing and planned character of the area.</w:t>
      </w:r>
    </w:p>
    <w:p w14:paraId="5B56D3D4" w14:textId="77777777" w:rsidR="00692163" w:rsidRPr="006A7FD6" w:rsidRDefault="00692163" w:rsidP="00692163">
      <w:pPr>
        <w:ind w:left="-284" w:right="-330"/>
        <w:jc w:val="both"/>
        <w:rPr>
          <w:rFonts w:ascii="Arial" w:hAnsi="Arial" w:cs="Arial"/>
          <w:bCs/>
          <w:szCs w:val="24"/>
          <w:lang w:val="en-US"/>
        </w:rPr>
      </w:pPr>
    </w:p>
    <w:p w14:paraId="2D095717" w14:textId="77777777" w:rsidR="00692163" w:rsidRPr="006A7FD6" w:rsidRDefault="00692163" w:rsidP="00692163">
      <w:pPr>
        <w:ind w:left="-284" w:right="-330"/>
        <w:jc w:val="both"/>
        <w:rPr>
          <w:rFonts w:ascii="Arial" w:hAnsi="Arial" w:cs="Arial"/>
          <w:b/>
          <w:szCs w:val="24"/>
          <w:lang w:val="en-US"/>
        </w:rPr>
      </w:pPr>
      <w:r w:rsidRPr="006A7FD6">
        <w:rPr>
          <w:rFonts w:ascii="Arial" w:hAnsi="Arial" w:cs="Arial"/>
          <w:b/>
          <w:szCs w:val="24"/>
          <w:lang w:val="en-US"/>
        </w:rPr>
        <w:t>Relocation of communal open space</w:t>
      </w:r>
    </w:p>
    <w:p w14:paraId="5A5ED67C" w14:textId="77777777" w:rsidR="00692163" w:rsidRPr="006A7FD6" w:rsidRDefault="00692163" w:rsidP="00692163">
      <w:pPr>
        <w:ind w:left="-284" w:right="-330"/>
        <w:jc w:val="both"/>
        <w:rPr>
          <w:rFonts w:ascii="Arial" w:hAnsi="Arial" w:cs="Arial"/>
          <w:b/>
          <w:szCs w:val="24"/>
          <w:lang w:val="en-US"/>
        </w:rPr>
      </w:pPr>
    </w:p>
    <w:p w14:paraId="035737AE"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The approved development proposed the communal open space on the rooftop, in the form of a rooftop terrace. This application proposes the relocation of the communal open space to the first floor. The communal open space has increased in size from 137m2 to 165m2.</w:t>
      </w:r>
    </w:p>
    <w:p w14:paraId="43FFBF84" w14:textId="77777777" w:rsidR="00692163" w:rsidRDefault="00692163" w:rsidP="00692163">
      <w:pPr>
        <w:ind w:left="-284" w:right="-330"/>
        <w:jc w:val="both"/>
        <w:rPr>
          <w:rFonts w:ascii="Arial" w:hAnsi="Arial" w:cs="Arial"/>
          <w:bCs/>
          <w:szCs w:val="24"/>
          <w:lang w:val="en-US"/>
        </w:rPr>
      </w:pPr>
    </w:p>
    <w:p w14:paraId="4562F25C" w14:textId="77777777" w:rsidR="00692163" w:rsidRPr="006A7FD6" w:rsidRDefault="00692163" w:rsidP="00692163">
      <w:pPr>
        <w:ind w:left="-284" w:right="-330"/>
        <w:jc w:val="both"/>
        <w:rPr>
          <w:rFonts w:ascii="Arial" w:hAnsi="Arial" w:cs="Arial"/>
          <w:bCs/>
          <w:szCs w:val="24"/>
          <w:lang w:val="en-US"/>
        </w:rPr>
      </w:pPr>
      <w:r w:rsidRPr="006577B1">
        <w:rPr>
          <w:rFonts w:ascii="Arial" w:hAnsi="Arial" w:cs="Arial"/>
          <w:bCs/>
          <w:szCs w:val="24"/>
          <w:lang w:val="en-US"/>
        </w:rPr>
        <w:t>An Acoustic Report and a Noise Management Plan were placed as conditions of the</w:t>
      </w:r>
      <w:r w:rsidRPr="006A7FD6">
        <w:rPr>
          <w:rFonts w:ascii="Arial" w:hAnsi="Arial" w:cs="Arial"/>
          <w:bCs/>
          <w:szCs w:val="24"/>
          <w:lang w:val="en-US"/>
        </w:rPr>
        <w:t xml:space="preserve"> approved development and will continue to apply to the amended development, if approved.</w:t>
      </w:r>
    </w:p>
    <w:p w14:paraId="7FF8913B" w14:textId="77777777" w:rsidR="00692163" w:rsidRPr="006A7FD6" w:rsidRDefault="00692163" w:rsidP="00692163">
      <w:pPr>
        <w:ind w:left="-284" w:right="-330"/>
        <w:jc w:val="both"/>
        <w:rPr>
          <w:rFonts w:ascii="Arial" w:hAnsi="Arial" w:cs="Arial"/>
          <w:bCs/>
          <w:szCs w:val="24"/>
          <w:lang w:val="en-US"/>
        </w:rPr>
      </w:pPr>
    </w:p>
    <w:p w14:paraId="7DE86E27" w14:textId="77777777" w:rsidR="00692163" w:rsidRPr="006A7FD6" w:rsidRDefault="00692163" w:rsidP="00692163">
      <w:pPr>
        <w:ind w:left="-284" w:right="-330"/>
        <w:jc w:val="both"/>
        <w:rPr>
          <w:rFonts w:ascii="Arial" w:hAnsi="Arial" w:cs="Arial"/>
          <w:b/>
          <w:szCs w:val="28"/>
          <w:lang w:val="en-US"/>
        </w:rPr>
      </w:pPr>
      <w:r w:rsidRPr="006A7FD6">
        <w:rPr>
          <w:rFonts w:ascii="Arial" w:hAnsi="Arial" w:cs="Arial"/>
          <w:b/>
          <w:szCs w:val="28"/>
          <w:lang w:val="en-US"/>
        </w:rPr>
        <w:t>Visual privacy</w:t>
      </w:r>
    </w:p>
    <w:p w14:paraId="58D6D9C2" w14:textId="77777777" w:rsidR="00692163" w:rsidRPr="006A7FD6" w:rsidRDefault="00692163" w:rsidP="00692163">
      <w:pPr>
        <w:ind w:left="-284" w:right="-330"/>
        <w:jc w:val="both"/>
        <w:rPr>
          <w:rFonts w:ascii="Arial" w:hAnsi="Arial" w:cs="Arial"/>
          <w:b/>
          <w:szCs w:val="28"/>
          <w:lang w:val="en-US"/>
        </w:rPr>
      </w:pPr>
    </w:p>
    <w:p w14:paraId="456CD09A"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This amended application proposes the removal of several previously approved visual privacy screens from the following areas:</w:t>
      </w:r>
    </w:p>
    <w:p w14:paraId="7A8B77B6" w14:textId="77777777" w:rsidR="00692163" w:rsidRPr="006A7FD6" w:rsidRDefault="00692163" w:rsidP="00692163">
      <w:pPr>
        <w:ind w:left="-284" w:right="-330"/>
        <w:jc w:val="both"/>
        <w:rPr>
          <w:rFonts w:ascii="Arial" w:hAnsi="Arial" w:cs="Arial"/>
          <w:bCs/>
          <w:szCs w:val="28"/>
          <w:lang w:val="en-US"/>
        </w:rPr>
      </w:pPr>
    </w:p>
    <w:p w14:paraId="537C842A" w14:textId="77777777" w:rsidR="00692163" w:rsidRPr="006548EE" w:rsidRDefault="00692163" w:rsidP="00E4046A">
      <w:pPr>
        <w:pStyle w:val="ListParagraph"/>
        <w:numPr>
          <w:ilvl w:val="0"/>
          <w:numId w:val="51"/>
        </w:numPr>
        <w:ind w:left="284" w:right="-330" w:hanging="568"/>
        <w:jc w:val="both"/>
        <w:rPr>
          <w:rFonts w:ascii="Arial" w:hAnsi="Arial" w:cs="Arial"/>
          <w:bCs/>
          <w:szCs w:val="28"/>
          <w:lang w:val="en-US"/>
        </w:rPr>
      </w:pPr>
      <w:r w:rsidRPr="006548EE">
        <w:rPr>
          <w:rFonts w:ascii="Arial" w:hAnsi="Arial" w:cs="Arial"/>
          <w:bCs/>
          <w:szCs w:val="28"/>
          <w:lang w:val="en-US"/>
        </w:rPr>
        <w:t>Window along the southern elevation to the living room of Unit 6 on the second floor.</w:t>
      </w:r>
    </w:p>
    <w:p w14:paraId="6AE7339F" w14:textId="77777777" w:rsidR="00692163" w:rsidRPr="006548EE" w:rsidRDefault="00692163" w:rsidP="00E4046A">
      <w:pPr>
        <w:pStyle w:val="ListParagraph"/>
        <w:numPr>
          <w:ilvl w:val="0"/>
          <w:numId w:val="51"/>
        </w:numPr>
        <w:ind w:left="284" w:right="-330" w:hanging="568"/>
        <w:jc w:val="both"/>
        <w:rPr>
          <w:rFonts w:ascii="Arial" w:hAnsi="Arial" w:cs="Arial"/>
          <w:bCs/>
          <w:szCs w:val="28"/>
          <w:lang w:val="en-US"/>
        </w:rPr>
      </w:pPr>
      <w:r w:rsidRPr="006548EE">
        <w:rPr>
          <w:rFonts w:ascii="Arial" w:hAnsi="Arial" w:cs="Arial"/>
          <w:bCs/>
          <w:szCs w:val="28"/>
          <w:lang w:val="en-US"/>
        </w:rPr>
        <w:t>Windows along the northern and southern elevations to the living rooms and front facing balconies of Units 9 and 10 on the third floor.</w:t>
      </w:r>
    </w:p>
    <w:p w14:paraId="42B437F9" w14:textId="77777777" w:rsidR="00692163" w:rsidRPr="006548EE" w:rsidRDefault="00692163" w:rsidP="00E4046A">
      <w:pPr>
        <w:pStyle w:val="ListParagraph"/>
        <w:numPr>
          <w:ilvl w:val="0"/>
          <w:numId w:val="51"/>
        </w:numPr>
        <w:ind w:left="284" w:right="-330" w:hanging="568"/>
        <w:jc w:val="both"/>
        <w:rPr>
          <w:rFonts w:ascii="Arial" w:hAnsi="Arial" w:cs="Arial"/>
          <w:bCs/>
          <w:szCs w:val="28"/>
          <w:lang w:val="en-US"/>
        </w:rPr>
      </w:pPr>
      <w:r w:rsidRPr="006548EE">
        <w:rPr>
          <w:rFonts w:ascii="Arial" w:hAnsi="Arial" w:cs="Arial"/>
          <w:bCs/>
          <w:szCs w:val="28"/>
          <w:lang w:val="en-US"/>
        </w:rPr>
        <w:t>Window along the northern elevation to the living room and front facing balcony of Unit 14 on the fourth floor.</w:t>
      </w:r>
    </w:p>
    <w:p w14:paraId="16D423CD" w14:textId="77777777" w:rsidR="00692163" w:rsidRPr="006548EE" w:rsidRDefault="00692163" w:rsidP="00E4046A">
      <w:pPr>
        <w:pStyle w:val="ListParagraph"/>
        <w:numPr>
          <w:ilvl w:val="0"/>
          <w:numId w:val="51"/>
        </w:numPr>
        <w:ind w:left="284" w:right="-330" w:hanging="568"/>
        <w:jc w:val="both"/>
        <w:rPr>
          <w:rFonts w:ascii="Arial" w:hAnsi="Arial" w:cs="Arial"/>
          <w:bCs/>
          <w:szCs w:val="28"/>
          <w:lang w:val="en-US"/>
        </w:rPr>
      </w:pPr>
      <w:r w:rsidRPr="006548EE">
        <w:rPr>
          <w:rFonts w:ascii="Arial" w:hAnsi="Arial" w:cs="Arial"/>
          <w:bCs/>
          <w:szCs w:val="28"/>
          <w:lang w:val="en-US"/>
        </w:rPr>
        <w:t>Window along the northern elevation to the living room and front facing balcony of Unit 16 on the fifth floor.</w:t>
      </w:r>
    </w:p>
    <w:p w14:paraId="636E28DE" w14:textId="77777777" w:rsidR="00692163" w:rsidRPr="006A7FD6" w:rsidRDefault="00692163" w:rsidP="00692163">
      <w:pPr>
        <w:ind w:left="-284" w:right="-330"/>
        <w:jc w:val="both"/>
        <w:rPr>
          <w:rFonts w:ascii="Arial" w:hAnsi="Arial" w:cs="Arial"/>
          <w:bCs/>
          <w:szCs w:val="28"/>
          <w:lang w:val="en-US"/>
        </w:rPr>
      </w:pPr>
    </w:p>
    <w:p w14:paraId="1422ABBC"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All visual privacy alterations to windows and balconies proposed are located at the front of the development adjacent to Broadway</w:t>
      </w:r>
      <w:r w:rsidRPr="00C61216">
        <w:rPr>
          <w:rFonts w:ascii="Arial" w:hAnsi="Arial" w:cs="Arial"/>
          <w:bCs/>
          <w:szCs w:val="24"/>
          <w:lang w:val="en-US"/>
        </w:rPr>
        <w:t>. Overall, the removal of additional screening to these balconies is considered appropriate in</w:t>
      </w:r>
      <w:r w:rsidRPr="00327373">
        <w:rPr>
          <w:rFonts w:ascii="Arial" w:hAnsi="Arial" w:cs="Arial"/>
          <w:bCs/>
          <w:szCs w:val="24"/>
          <w:lang w:val="en-US"/>
        </w:rPr>
        <w:t xml:space="preserve"> this context as they are the primary outdoor living areas for the dwellings and will result in increased street activation, </w:t>
      </w:r>
      <w:proofErr w:type="gramStart"/>
      <w:r w:rsidRPr="00327373">
        <w:rPr>
          <w:rFonts w:ascii="Arial" w:hAnsi="Arial" w:cs="Arial"/>
          <w:bCs/>
          <w:szCs w:val="24"/>
          <w:lang w:val="en-US"/>
        </w:rPr>
        <w:t>ventilation</w:t>
      </w:r>
      <w:proofErr w:type="gramEnd"/>
      <w:r w:rsidRPr="00327373">
        <w:rPr>
          <w:rFonts w:ascii="Arial" w:hAnsi="Arial" w:cs="Arial"/>
          <w:bCs/>
          <w:szCs w:val="24"/>
          <w:lang w:val="en-US"/>
        </w:rPr>
        <w:t xml:space="preserve"> and direct solar access.</w:t>
      </w:r>
    </w:p>
    <w:p w14:paraId="11231208" w14:textId="77777777" w:rsidR="00692163" w:rsidRPr="006A7FD6" w:rsidRDefault="00692163" w:rsidP="00692163">
      <w:pPr>
        <w:ind w:left="-284" w:right="-330"/>
        <w:jc w:val="both"/>
        <w:rPr>
          <w:rFonts w:ascii="Arial" w:hAnsi="Arial" w:cs="Arial"/>
          <w:bCs/>
          <w:szCs w:val="28"/>
          <w:lang w:val="en-US"/>
        </w:rPr>
      </w:pPr>
    </w:p>
    <w:p w14:paraId="0977825E" w14:textId="77777777" w:rsidR="00692163" w:rsidRPr="006A7FD6" w:rsidRDefault="00692163" w:rsidP="00692163">
      <w:pPr>
        <w:ind w:left="-284" w:right="-330"/>
        <w:jc w:val="both"/>
        <w:rPr>
          <w:rFonts w:ascii="Arial" w:hAnsi="Arial" w:cs="Arial"/>
          <w:b/>
          <w:szCs w:val="28"/>
          <w:lang w:val="en-US"/>
        </w:rPr>
      </w:pPr>
      <w:r w:rsidRPr="006A7FD6">
        <w:rPr>
          <w:rFonts w:ascii="Arial" w:hAnsi="Arial" w:cs="Arial"/>
          <w:b/>
          <w:szCs w:val="28"/>
          <w:lang w:val="en-US"/>
        </w:rPr>
        <w:t xml:space="preserve">Alterations to dwelling </w:t>
      </w:r>
      <w:proofErr w:type="gramStart"/>
      <w:r w:rsidRPr="006A7FD6">
        <w:rPr>
          <w:rFonts w:ascii="Arial" w:hAnsi="Arial" w:cs="Arial"/>
          <w:b/>
          <w:szCs w:val="28"/>
          <w:lang w:val="en-US"/>
        </w:rPr>
        <w:t>layouts</w:t>
      </w:r>
      <w:proofErr w:type="gramEnd"/>
    </w:p>
    <w:p w14:paraId="48D1123C" w14:textId="77777777" w:rsidR="00692163" w:rsidRPr="006A7FD6" w:rsidRDefault="00692163" w:rsidP="00692163">
      <w:pPr>
        <w:ind w:left="-284" w:right="-330"/>
        <w:jc w:val="both"/>
        <w:rPr>
          <w:rFonts w:ascii="Arial" w:hAnsi="Arial" w:cs="Arial"/>
          <w:b/>
          <w:szCs w:val="28"/>
          <w:lang w:val="en-US"/>
        </w:rPr>
      </w:pPr>
    </w:p>
    <w:p w14:paraId="17B56995" w14:textId="77777777" w:rsidR="00692163" w:rsidRPr="006A7FD6" w:rsidRDefault="00692163" w:rsidP="00692163">
      <w:pPr>
        <w:ind w:left="-284" w:right="-330"/>
        <w:jc w:val="both"/>
        <w:rPr>
          <w:rFonts w:ascii="Arial" w:hAnsi="Arial" w:cs="Arial"/>
          <w:bCs/>
          <w:szCs w:val="28"/>
          <w:lang w:val="en-US"/>
        </w:rPr>
      </w:pPr>
      <w:r w:rsidRPr="006A7FD6">
        <w:rPr>
          <w:rFonts w:ascii="Arial" w:hAnsi="Arial" w:cs="Arial"/>
          <w:bCs/>
          <w:szCs w:val="28"/>
          <w:lang w:val="en-US"/>
        </w:rPr>
        <w:t xml:space="preserve">The original application proposed 17 apartments consisting of 14 two-bedroom units and 3 three-bedroom units. This application proposes the removal of a two-bedroom unit on the first floor and the addition of a three-bedroom unit on the sixth floor. Overall, the number of apartments remains at 17 and is unchanged.  The dwelling mix remains consistent with the original application with a total of 13 dwellings provided with 2 bedrooms and 4 dwellings provided with 3 bedrooms. </w:t>
      </w:r>
    </w:p>
    <w:p w14:paraId="72E386FC" w14:textId="77777777" w:rsidR="00202922" w:rsidRDefault="00202922" w:rsidP="00692163">
      <w:pPr>
        <w:ind w:right="-330"/>
        <w:jc w:val="both"/>
        <w:rPr>
          <w:rFonts w:ascii="Arial" w:hAnsi="Arial" w:cs="Arial"/>
          <w:bCs/>
          <w:color w:val="17365D" w:themeColor="text2" w:themeShade="BF"/>
          <w:sz w:val="28"/>
          <w:szCs w:val="32"/>
          <w:lang w:val="en-US"/>
        </w:rPr>
      </w:pPr>
    </w:p>
    <w:p w14:paraId="6C18F30F" w14:textId="77777777" w:rsidR="00202922" w:rsidRPr="006A7FD6" w:rsidRDefault="00202922" w:rsidP="00692163">
      <w:pPr>
        <w:ind w:right="-330"/>
        <w:jc w:val="both"/>
        <w:rPr>
          <w:rFonts w:ascii="Arial" w:hAnsi="Arial" w:cs="Arial"/>
          <w:bCs/>
          <w:color w:val="17365D" w:themeColor="text2" w:themeShade="BF"/>
          <w:sz w:val="28"/>
          <w:szCs w:val="32"/>
          <w:lang w:val="en-US"/>
        </w:rPr>
      </w:pPr>
    </w:p>
    <w:p w14:paraId="0D186545"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Consultation</w:t>
      </w:r>
    </w:p>
    <w:p w14:paraId="7BF1B146" w14:textId="77777777" w:rsidR="00692163" w:rsidRPr="006A7FD6" w:rsidRDefault="00692163" w:rsidP="00692163">
      <w:pPr>
        <w:ind w:left="-284" w:right="-330"/>
        <w:jc w:val="both"/>
        <w:rPr>
          <w:rFonts w:ascii="Arial" w:hAnsi="Arial" w:cs="Arial"/>
          <w:b/>
          <w:color w:val="17365D" w:themeColor="text2" w:themeShade="BF"/>
          <w:sz w:val="28"/>
          <w:szCs w:val="32"/>
          <w:lang w:val="en-US"/>
        </w:rPr>
      </w:pPr>
    </w:p>
    <w:p w14:paraId="022AC6E4" w14:textId="77777777" w:rsidR="00692163" w:rsidRPr="006A7FD6" w:rsidRDefault="00692163" w:rsidP="00692163">
      <w:pPr>
        <w:ind w:left="-284" w:right="-330"/>
        <w:jc w:val="both"/>
        <w:rPr>
          <w:rFonts w:ascii="Arial" w:hAnsi="Arial" w:cs="Arial"/>
          <w:szCs w:val="24"/>
        </w:rPr>
      </w:pPr>
      <w:r w:rsidRPr="006A7FD6">
        <w:rPr>
          <w:rFonts w:ascii="Arial" w:hAnsi="Arial" w:cs="Arial"/>
          <w:szCs w:val="24"/>
        </w:rPr>
        <w:t>The application was advertised for 28 days from 10 February 2023 to 10 March 2023. The application was advertised in the following manner:</w:t>
      </w:r>
    </w:p>
    <w:p w14:paraId="3E1CC111" w14:textId="77777777" w:rsidR="00692163" w:rsidRPr="006A7FD6" w:rsidRDefault="00692163" w:rsidP="00692163">
      <w:pPr>
        <w:ind w:left="-284" w:right="-330"/>
        <w:jc w:val="both"/>
        <w:rPr>
          <w:rFonts w:ascii="Arial" w:hAnsi="Arial" w:cs="Arial"/>
          <w:szCs w:val="24"/>
        </w:rPr>
      </w:pPr>
    </w:p>
    <w:p w14:paraId="70277168"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Letters sent to all landowners and occupiers within a 200m radius of the subject </w:t>
      </w:r>
      <w:proofErr w:type="gramStart"/>
      <w:r w:rsidRPr="006A7FD6">
        <w:rPr>
          <w:rFonts w:ascii="Arial" w:hAnsi="Arial" w:cs="Arial"/>
          <w:szCs w:val="24"/>
        </w:rPr>
        <w:t>site;</w:t>
      </w:r>
      <w:proofErr w:type="gramEnd"/>
    </w:p>
    <w:p w14:paraId="34369785"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sign on site was installed at the site’s street </w:t>
      </w:r>
      <w:proofErr w:type="gramStart"/>
      <w:r w:rsidRPr="006A7FD6">
        <w:rPr>
          <w:rFonts w:ascii="Arial" w:hAnsi="Arial" w:cs="Arial"/>
          <w:szCs w:val="24"/>
        </w:rPr>
        <w:t>frontage;</w:t>
      </w:r>
      <w:proofErr w:type="gramEnd"/>
    </w:p>
    <w:p w14:paraId="2D5FA328"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notice was published on the City’s website with all documents relevant to the application made available for viewing during the advertising </w:t>
      </w:r>
      <w:proofErr w:type="gramStart"/>
      <w:r w:rsidRPr="006A7FD6">
        <w:rPr>
          <w:rFonts w:ascii="Arial" w:hAnsi="Arial" w:cs="Arial"/>
          <w:szCs w:val="24"/>
        </w:rPr>
        <w:t>period;</w:t>
      </w:r>
      <w:proofErr w:type="gramEnd"/>
    </w:p>
    <w:p w14:paraId="49030734"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notice was placed in The Post newspaper published on 11 February </w:t>
      </w:r>
      <w:proofErr w:type="gramStart"/>
      <w:r w:rsidRPr="006A7FD6">
        <w:rPr>
          <w:rFonts w:ascii="Arial" w:hAnsi="Arial" w:cs="Arial"/>
          <w:szCs w:val="24"/>
        </w:rPr>
        <w:t>2023;</w:t>
      </w:r>
      <w:proofErr w:type="gramEnd"/>
    </w:p>
    <w:p w14:paraId="14382F48"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social media post was made on one of the City’s </w:t>
      </w:r>
      <w:proofErr w:type="gramStart"/>
      <w:r w:rsidRPr="006A7FD6">
        <w:rPr>
          <w:rFonts w:ascii="Arial" w:hAnsi="Arial" w:cs="Arial"/>
          <w:szCs w:val="24"/>
        </w:rPr>
        <w:t>Social Media</w:t>
      </w:r>
      <w:proofErr w:type="gramEnd"/>
      <w:r w:rsidRPr="006A7FD6">
        <w:rPr>
          <w:rFonts w:ascii="Arial" w:hAnsi="Arial" w:cs="Arial"/>
          <w:szCs w:val="24"/>
        </w:rPr>
        <w:t xml:space="preserve"> platforms; </w:t>
      </w:r>
    </w:p>
    <w:p w14:paraId="4A7AAB62"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A notice was affixed to the City’s Noticeboard at the City’s Administration Offices; and</w:t>
      </w:r>
    </w:p>
    <w:p w14:paraId="5F0D9A5A"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community information session was made available on 23 February </w:t>
      </w:r>
      <w:proofErr w:type="gramStart"/>
      <w:r w:rsidRPr="006A7FD6">
        <w:rPr>
          <w:rFonts w:ascii="Arial" w:hAnsi="Arial" w:cs="Arial"/>
          <w:szCs w:val="24"/>
        </w:rPr>
        <w:t>2023,</w:t>
      </w:r>
      <w:proofErr w:type="gramEnd"/>
      <w:r w:rsidRPr="006A7FD6">
        <w:rPr>
          <w:rFonts w:ascii="Arial" w:hAnsi="Arial" w:cs="Arial"/>
          <w:szCs w:val="24"/>
        </w:rPr>
        <w:t xml:space="preserve"> however no residents were present.</w:t>
      </w:r>
    </w:p>
    <w:p w14:paraId="27E7610A" w14:textId="77777777" w:rsidR="00692163" w:rsidRPr="006A7FD6" w:rsidRDefault="00692163" w:rsidP="00692163">
      <w:pPr>
        <w:ind w:left="-284" w:right="-330" w:hanging="142"/>
        <w:jc w:val="both"/>
        <w:rPr>
          <w:rFonts w:ascii="Arial" w:hAnsi="Arial" w:cs="Arial"/>
          <w:szCs w:val="24"/>
        </w:rPr>
      </w:pPr>
    </w:p>
    <w:p w14:paraId="72827726" w14:textId="77777777" w:rsidR="00692163" w:rsidRDefault="00692163" w:rsidP="00D67FEB">
      <w:pPr>
        <w:shd w:val="clear" w:color="auto" w:fill="FFFFFF" w:themeFill="background1"/>
        <w:ind w:left="-284"/>
        <w:jc w:val="both"/>
        <w:rPr>
          <w:rFonts w:ascii="Arial" w:hAnsi="Arial" w:cs="Arial"/>
          <w:szCs w:val="24"/>
        </w:rPr>
      </w:pPr>
      <w:r w:rsidRPr="006A7FD6">
        <w:rPr>
          <w:rFonts w:ascii="Arial" w:hAnsi="Arial" w:cs="Arial"/>
          <w:szCs w:val="24"/>
        </w:rPr>
        <w:t xml:space="preserve">Upon conclusion of advertising, a total of two objections were received. </w:t>
      </w:r>
    </w:p>
    <w:p w14:paraId="1221E7B1" w14:textId="77777777" w:rsidR="00692163" w:rsidRPr="006A7FD6" w:rsidRDefault="00692163" w:rsidP="00D67FEB">
      <w:pPr>
        <w:shd w:val="clear" w:color="auto" w:fill="FFFFFF" w:themeFill="background1"/>
        <w:ind w:left="-284"/>
        <w:jc w:val="both"/>
        <w:rPr>
          <w:rFonts w:ascii="Arial" w:hAnsi="Arial" w:cs="Arial"/>
          <w:szCs w:val="24"/>
        </w:rPr>
      </w:pPr>
    </w:p>
    <w:p w14:paraId="39C22095" w14:textId="77777777" w:rsidR="00692163" w:rsidRDefault="00692163" w:rsidP="00D67FEB">
      <w:pPr>
        <w:shd w:val="clear" w:color="auto" w:fill="FFFFFF" w:themeFill="background1"/>
        <w:ind w:left="-284"/>
        <w:jc w:val="both"/>
        <w:rPr>
          <w:rFonts w:ascii="Arial" w:hAnsi="Arial" w:cs="Arial"/>
          <w:szCs w:val="24"/>
        </w:rPr>
      </w:pPr>
      <w:r w:rsidRPr="006A7FD6">
        <w:rPr>
          <w:rFonts w:ascii="Arial" w:hAnsi="Arial" w:cs="Arial"/>
          <w:szCs w:val="24"/>
        </w:rPr>
        <w:t xml:space="preserve">A summary of the key issues and comments </w:t>
      </w:r>
      <w:r>
        <w:rPr>
          <w:rFonts w:ascii="Arial" w:hAnsi="Arial" w:cs="Arial"/>
          <w:szCs w:val="24"/>
        </w:rPr>
        <w:t>is</w:t>
      </w:r>
      <w:r w:rsidRPr="006A7FD6">
        <w:rPr>
          <w:rFonts w:ascii="Arial" w:hAnsi="Arial" w:cs="Arial"/>
          <w:szCs w:val="24"/>
        </w:rPr>
        <w:t xml:space="preserve"> provided below:</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692163" w:rsidRPr="006A7FD6" w14:paraId="15D14980" w14:textId="77777777" w:rsidTr="00D67FEB">
        <w:tc>
          <w:tcPr>
            <w:tcW w:w="3119" w:type="dxa"/>
            <w:shd w:val="clear" w:color="auto" w:fill="auto"/>
          </w:tcPr>
          <w:p w14:paraId="387C2E3E" w14:textId="77777777" w:rsidR="00692163" w:rsidRPr="006A7FD6" w:rsidRDefault="00692163" w:rsidP="00246D8A">
            <w:pPr>
              <w:shd w:val="clear" w:color="auto" w:fill="FFFFFF"/>
              <w:jc w:val="both"/>
              <w:rPr>
                <w:rFonts w:ascii="Arial" w:hAnsi="Arial" w:cs="Arial"/>
                <w:b/>
                <w:szCs w:val="24"/>
                <w:lang w:eastAsia="en-AU"/>
              </w:rPr>
            </w:pPr>
            <w:r w:rsidRPr="006A7FD6">
              <w:rPr>
                <w:rFonts w:ascii="Arial" w:hAnsi="Arial" w:cs="Arial"/>
                <w:b/>
                <w:szCs w:val="24"/>
                <w:lang w:eastAsia="en-AU"/>
              </w:rPr>
              <w:t>Issue Raised</w:t>
            </w:r>
          </w:p>
        </w:tc>
        <w:tc>
          <w:tcPr>
            <w:tcW w:w="6521" w:type="dxa"/>
            <w:shd w:val="clear" w:color="auto" w:fill="auto"/>
          </w:tcPr>
          <w:p w14:paraId="0F06E023" w14:textId="77777777" w:rsidR="00692163" w:rsidRPr="006A7FD6" w:rsidRDefault="00692163" w:rsidP="00246D8A">
            <w:pPr>
              <w:shd w:val="clear" w:color="auto" w:fill="FFFFFF"/>
              <w:jc w:val="both"/>
              <w:rPr>
                <w:rFonts w:ascii="Arial" w:hAnsi="Arial" w:cs="Arial"/>
                <w:b/>
                <w:szCs w:val="24"/>
                <w:lang w:eastAsia="en-AU"/>
              </w:rPr>
            </w:pPr>
            <w:r w:rsidRPr="006A7FD6">
              <w:rPr>
                <w:rFonts w:ascii="Arial" w:hAnsi="Arial" w:cs="Arial"/>
                <w:b/>
                <w:szCs w:val="24"/>
                <w:lang w:eastAsia="en-AU"/>
              </w:rPr>
              <w:t xml:space="preserve">Officer comments </w:t>
            </w:r>
          </w:p>
        </w:tc>
      </w:tr>
      <w:tr w:rsidR="00692163" w:rsidRPr="006A7FD6" w14:paraId="5748C709" w14:textId="77777777" w:rsidTr="00D67FEB">
        <w:tc>
          <w:tcPr>
            <w:tcW w:w="3119" w:type="dxa"/>
            <w:shd w:val="clear" w:color="auto" w:fill="auto"/>
          </w:tcPr>
          <w:p w14:paraId="18FD827A"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The height of the building is inconsistent with the streetscape.</w:t>
            </w:r>
          </w:p>
        </w:tc>
        <w:tc>
          <w:tcPr>
            <w:tcW w:w="6521" w:type="dxa"/>
            <w:shd w:val="clear" w:color="auto" w:fill="FFFFFF"/>
          </w:tcPr>
          <w:p w14:paraId="50834707"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 xml:space="preserve">This application proposes a minor increase in height from 20.35m to 20.58m and remains within the expectations of the R-AC3 coding. The bulk and scale of the building remains consistent with approvals in the surrounding area.  </w:t>
            </w:r>
          </w:p>
        </w:tc>
      </w:tr>
      <w:tr w:rsidR="00692163" w:rsidRPr="006A7FD6" w14:paraId="5A19CD1D" w14:textId="77777777" w:rsidTr="00D67FEB">
        <w:tc>
          <w:tcPr>
            <w:tcW w:w="3119" w:type="dxa"/>
            <w:shd w:val="clear" w:color="auto" w:fill="auto"/>
          </w:tcPr>
          <w:p w14:paraId="1E0888E7"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 xml:space="preserve">Improved activation on street level.  </w:t>
            </w:r>
          </w:p>
        </w:tc>
        <w:tc>
          <w:tcPr>
            <w:tcW w:w="6521" w:type="dxa"/>
            <w:shd w:val="clear" w:color="auto" w:fill="FFFFFF"/>
          </w:tcPr>
          <w:p w14:paraId="4878B738"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The proposed modifications do not relate to the ground floor interface with the street and do not result in any changes to the design or office space on the ground floor of the approved development.</w:t>
            </w:r>
          </w:p>
        </w:tc>
      </w:tr>
      <w:tr w:rsidR="00692163" w:rsidRPr="006A7FD6" w14:paraId="7462E773" w14:textId="77777777" w:rsidTr="00D67FEB">
        <w:tc>
          <w:tcPr>
            <w:tcW w:w="3119" w:type="dxa"/>
            <w:shd w:val="clear" w:color="auto" w:fill="auto"/>
          </w:tcPr>
          <w:p w14:paraId="2ADEAF59"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Lack of amenity for future residents.</w:t>
            </w:r>
          </w:p>
        </w:tc>
        <w:tc>
          <w:tcPr>
            <w:tcW w:w="6521" w:type="dxa"/>
            <w:shd w:val="clear" w:color="auto" w:fill="FFFFFF"/>
          </w:tcPr>
          <w:p w14:paraId="3BF9ACB1"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rPr>
              <w:t>The development satisfies the provisions of the R-Codes Volume 2 including key design elements such as solar access, ventilation, size of dwellings, visual privacy and building separation to provide high quality liveable spaces for future occupants and ensure that the development does not have an adverse impact on surrounding properties or the streetscape.</w:t>
            </w:r>
          </w:p>
        </w:tc>
      </w:tr>
      <w:tr w:rsidR="00692163" w:rsidRPr="006A7FD6" w14:paraId="6BC9D6CA" w14:textId="77777777" w:rsidTr="00D67FEB">
        <w:tc>
          <w:tcPr>
            <w:tcW w:w="3119" w:type="dxa"/>
            <w:shd w:val="clear" w:color="auto" w:fill="auto"/>
          </w:tcPr>
          <w:p w14:paraId="11562F3A"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Performance and change in location of car stackers is concerning for vehicle manoeuvrability.</w:t>
            </w:r>
          </w:p>
        </w:tc>
        <w:tc>
          <w:tcPr>
            <w:tcW w:w="6521" w:type="dxa"/>
            <w:shd w:val="clear" w:color="auto" w:fill="FFFFFF"/>
          </w:tcPr>
          <w:p w14:paraId="325E6EB5" w14:textId="3DAC4650"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The proposed modifications do not alter the amount of parking proposed on site from the approved development. The future performance and life span of the car stackers is not a consideration that can impact the determination of this application. A condition was placed on the approved development requiring all car parking dimensions and manoeuvring areas to comply with the Australian Standard 2890.1 -2004. This will also be applied for this application.</w:t>
            </w:r>
          </w:p>
        </w:tc>
      </w:tr>
      <w:tr w:rsidR="00692163" w:rsidRPr="006A7FD6" w14:paraId="0AECD654" w14:textId="77777777" w:rsidTr="00D67FEB">
        <w:tc>
          <w:tcPr>
            <w:tcW w:w="3119" w:type="dxa"/>
            <w:shd w:val="clear" w:color="auto" w:fill="auto"/>
          </w:tcPr>
          <w:p w14:paraId="3941F6B3"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Vehicle access point.</w:t>
            </w:r>
          </w:p>
        </w:tc>
        <w:tc>
          <w:tcPr>
            <w:tcW w:w="6521" w:type="dxa"/>
            <w:shd w:val="clear" w:color="auto" w:fill="FFFFFF"/>
          </w:tcPr>
          <w:p w14:paraId="32A1F97C"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 xml:space="preserve">The proposed modifications do not alter the vehicle access from Broadway to the subject site from the approved development. </w:t>
            </w:r>
          </w:p>
        </w:tc>
      </w:tr>
      <w:tr w:rsidR="00692163" w:rsidRPr="006A7FD6" w14:paraId="41FB5255" w14:textId="77777777" w:rsidTr="00D67FEB">
        <w:tc>
          <w:tcPr>
            <w:tcW w:w="3119" w:type="dxa"/>
            <w:shd w:val="clear" w:color="auto" w:fill="auto"/>
          </w:tcPr>
          <w:p w14:paraId="3AE7048C"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Visual privacy concerns.</w:t>
            </w:r>
          </w:p>
        </w:tc>
        <w:tc>
          <w:tcPr>
            <w:tcW w:w="6521" w:type="dxa"/>
            <w:shd w:val="clear" w:color="auto" w:fill="FFFFFF"/>
          </w:tcPr>
          <w:p w14:paraId="4BA632E5"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rPr>
              <w:t xml:space="preserve">This application proposes the removal of several minor visual privacy screening devices. The removal of the privacy screens is considered appropriate as it mostly avoids direct overlooking of habitable spaces and meets the element objective of Element 3.5 – Visual Privacy as outlined below.  </w:t>
            </w:r>
          </w:p>
        </w:tc>
      </w:tr>
    </w:tbl>
    <w:p w14:paraId="49025417" w14:textId="77777777" w:rsidR="00692163" w:rsidRPr="006A7FD6" w:rsidRDefault="00692163" w:rsidP="00692163">
      <w:pPr>
        <w:ind w:left="-284" w:right="-330"/>
        <w:jc w:val="both"/>
        <w:rPr>
          <w:rFonts w:ascii="Arial" w:hAnsi="Arial" w:cs="Arial"/>
          <w:szCs w:val="24"/>
        </w:rPr>
      </w:pPr>
    </w:p>
    <w:p w14:paraId="7960DD74"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Strategic Implications</w:t>
      </w:r>
    </w:p>
    <w:p w14:paraId="141CA8F3" w14:textId="77777777" w:rsidR="00692163" w:rsidRPr="006A7FD6" w:rsidRDefault="00692163" w:rsidP="00692163">
      <w:pPr>
        <w:ind w:left="-284" w:right="-330"/>
        <w:jc w:val="both"/>
        <w:rPr>
          <w:rFonts w:ascii="Arial" w:hAnsi="Arial" w:cs="Arial"/>
          <w:szCs w:val="32"/>
          <w:lang w:val="en-US"/>
        </w:rPr>
      </w:pPr>
    </w:p>
    <w:p w14:paraId="2A8A24DB" w14:textId="77777777" w:rsidR="00692163" w:rsidRPr="006A7FD6" w:rsidRDefault="00692163" w:rsidP="00692163">
      <w:pPr>
        <w:ind w:left="-284" w:right="-330"/>
        <w:jc w:val="both"/>
        <w:rPr>
          <w:rFonts w:ascii="Arial" w:hAnsi="Arial" w:cs="Arial"/>
          <w:szCs w:val="32"/>
          <w:lang w:val="en-US"/>
        </w:rPr>
      </w:pPr>
      <w:r w:rsidRPr="006A7FD6">
        <w:rPr>
          <w:rFonts w:ascii="Arial" w:hAnsi="Arial" w:cs="Arial"/>
          <w:szCs w:val="32"/>
          <w:lang w:val="en-US"/>
        </w:rPr>
        <w:t xml:space="preserve">This item relates to the following elements from the City’s Strategic Community Plan. </w:t>
      </w:r>
    </w:p>
    <w:p w14:paraId="7EDDB7B8" w14:textId="77777777" w:rsidR="00692163" w:rsidRPr="006A7FD6" w:rsidRDefault="00692163" w:rsidP="00692163">
      <w:pPr>
        <w:ind w:left="-284" w:right="-330"/>
        <w:jc w:val="both"/>
        <w:rPr>
          <w:rFonts w:ascii="Arial" w:hAnsi="Arial" w:cs="Arial"/>
          <w:szCs w:val="24"/>
          <w:lang w:val="en-US"/>
        </w:rPr>
      </w:pPr>
      <w:r w:rsidRPr="006A7FD6">
        <w:rPr>
          <w:rFonts w:ascii="Arial" w:hAnsi="Arial" w:cs="Arial"/>
          <w:b/>
          <w:color w:val="17365D" w:themeColor="text2" w:themeShade="BF"/>
          <w:szCs w:val="24"/>
          <w:lang w:val="en-US"/>
        </w:rPr>
        <w:t>Vision</w:t>
      </w:r>
      <w:r w:rsidRPr="006A7FD6">
        <w:rPr>
          <w:rFonts w:ascii="Arial" w:hAnsi="Arial" w:cs="Arial"/>
          <w:szCs w:val="24"/>
          <w:lang w:val="en-US"/>
        </w:rPr>
        <w:t xml:space="preserve"> </w:t>
      </w:r>
      <w:r w:rsidRPr="006A7FD6">
        <w:rPr>
          <w:rFonts w:ascii="Arial" w:hAnsi="Arial" w:cs="Arial"/>
        </w:rPr>
        <w:tab/>
      </w:r>
      <w:r w:rsidRPr="006A7FD6">
        <w:rPr>
          <w:rFonts w:ascii="Arial" w:hAnsi="Arial" w:cs="Arial"/>
        </w:rPr>
        <w:tab/>
      </w:r>
      <w:r w:rsidRPr="006A7FD6">
        <w:rPr>
          <w:rFonts w:ascii="Arial" w:hAnsi="Arial" w:cs="Arial"/>
          <w:szCs w:val="24"/>
          <w:lang w:val="en-US"/>
        </w:rPr>
        <w:t xml:space="preserve">Our city will be an </w:t>
      </w:r>
      <w:proofErr w:type="gramStart"/>
      <w:r w:rsidRPr="006A7FD6">
        <w:rPr>
          <w:rFonts w:ascii="Arial" w:hAnsi="Arial" w:cs="Arial"/>
          <w:szCs w:val="24"/>
          <w:lang w:val="en-US"/>
        </w:rPr>
        <w:t>environmentally-sensitive</w:t>
      </w:r>
      <w:proofErr w:type="gramEnd"/>
      <w:r w:rsidRPr="006A7FD6">
        <w:rPr>
          <w:rFonts w:ascii="Arial" w:hAnsi="Arial" w:cs="Arial"/>
          <w:szCs w:val="24"/>
          <w:lang w:val="en-US"/>
        </w:rPr>
        <w:t>, beautiful and inclusive place.</w:t>
      </w:r>
    </w:p>
    <w:p w14:paraId="1ADDFDF0" w14:textId="77777777" w:rsidR="00692163" w:rsidRPr="006A7FD6" w:rsidRDefault="00692163" w:rsidP="00692163">
      <w:pPr>
        <w:ind w:left="-567" w:right="-330"/>
        <w:jc w:val="both"/>
        <w:rPr>
          <w:rFonts w:ascii="Arial" w:hAnsi="Arial" w:cs="Arial"/>
          <w:szCs w:val="24"/>
          <w:lang w:val="en-US"/>
        </w:rPr>
      </w:pPr>
    </w:p>
    <w:p w14:paraId="5163AFD6" w14:textId="77777777" w:rsidR="00692163" w:rsidRPr="006A7FD6" w:rsidRDefault="00692163" w:rsidP="00692163">
      <w:pPr>
        <w:ind w:left="-284" w:right="-330"/>
        <w:jc w:val="both"/>
        <w:rPr>
          <w:rFonts w:ascii="Arial" w:hAnsi="Arial" w:cs="Arial"/>
          <w:b/>
          <w:szCs w:val="28"/>
          <w:lang w:val="en-US"/>
        </w:rPr>
      </w:pPr>
      <w:r w:rsidRPr="006A7FD6">
        <w:rPr>
          <w:rFonts w:ascii="Arial" w:hAnsi="Arial" w:cs="Arial"/>
          <w:b/>
          <w:color w:val="17365D" w:themeColor="text2" w:themeShade="BF"/>
          <w:szCs w:val="28"/>
          <w:lang w:val="en-US"/>
        </w:rPr>
        <w:t>Values</w:t>
      </w:r>
      <w:r w:rsidRPr="006A7FD6">
        <w:rPr>
          <w:rFonts w:ascii="Arial" w:hAnsi="Arial" w:cs="Arial"/>
          <w:bCs/>
          <w:szCs w:val="28"/>
          <w:lang w:val="en-US"/>
        </w:rPr>
        <w:tab/>
      </w:r>
      <w:r w:rsidRPr="006A7FD6">
        <w:rPr>
          <w:rFonts w:ascii="Arial" w:hAnsi="Arial" w:cs="Arial"/>
          <w:bCs/>
          <w:szCs w:val="28"/>
          <w:lang w:val="en-US"/>
        </w:rPr>
        <w:tab/>
      </w:r>
      <w:r w:rsidRPr="006A7FD6">
        <w:rPr>
          <w:rFonts w:ascii="Arial" w:hAnsi="Arial" w:cs="Arial"/>
          <w:b/>
          <w:szCs w:val="28"/>
          <w:lang w:val="en-US"/>
        </w:rPr>
        <w:t>Great Natural and Built Environment</w:t>
      </w:r>
    </w:p>
    <w:p w14:paraId="785D81CD" w14:textId="77777777" w:rsidR="00692163" w:rsidRPr="006A7FD6" w:rsidRDefault="00692163" w:rsidP="00692163">
      <w:pPr>
        <w:ind w:left="1440" w:right="-330"/>
        <w:jc w:val="both"/>
        <w:rPr>
          <w:rFonts w:ascii="Arial" w:hAnsi="Arial" w:cs="Arial"/>
          <w:bCs/>
          <w:szCs w:val="28"/>
          <w:lang w:val="en-US"/>
        </w:rPr>
      </w:pPr>
      <w:r w:rsidRPr="006A7FD6">
        <w:rPr>
          <w:rFonts w:ascii="Arial" w:hAnsi="Arial" w:cs="Arial"/>
          <w:bCs/>
          <w:szCs w:val="28"/>
          <w:lang w:val="en-US"/>
        </w:rPr>
        <w:t xml:space="preserve">We protect our enhanced, engaging community spaces, heritage, the natural </w:t>
      </w:r>
      <w:proofErr w:type="gramStart"/>
      <w:r w:rsidRPr="006A7FD6">
        <w:rPr>
          <w:rFonts w:ascii="Arial" w:hAnsi="Arial" w:cs="Arial"/>
          <w:bCs/>
          <w:szCs w:val="28"/>
          <w:lang w:val="en-US"/>
        </w:rPr>
        <w:t>environment</w:t>
      </w:r>
      <w:proofErr w:type="gramEnd"/>
      <w:r w:rsidRPr="006A7FD6">
        <w:rPr>
          <w:rFonts w:ascii="Arial" w:hAnsi="Arial" w:cs="Arial"/>
          <w:bCs/>
          <w:szCs w:val="28"/>
          <w:lang w:val="en-US"/>
        </w:rPr>
        <w:t xml:space="preserve"> and our biodiversity through well-planned and managed development.</w:t>
      </w:r>
    </w:p>
    <w:p w14:paraId="3649863E" w14:textId="77777777" w:rsidR="00692163" w:rsidRPr="006A7FD6" w:rsidRDefault="00692163" w:rsidP="00692163">
      <w:pPr>
        <w:ind w:left="-284" w:right="-330"/>
        <w:jc w:val="both"/>
        <w:rPr>
          <w:rFonts w:ascii="Arial" w:hAnsi="Arial" w:cs="Arial"/>
          <w:bCs/>
          <w:szCs w:val="28"/>
          <w:lang w:val="en-US"/>
        </w:rPr>
      </w:pPr>
    </w:p>
    <w:p w14:paraId="3DAFBA3C" w14:textId="77777777" w:rsidR="00692163" w:rsidRPr="006A7FD6" w:rsidRDefault="00692163" w:rsidP="00692163">
      <w:pPr>
        <w:ind w:left="-284" w:right="-330"/>
        <w:jc w:val="both"/>
        <w:rPr>
          <w:rFonts w:ascii="Arial" w:hAnsi="Arial" w:cs="Arial"/>
          <w:b/>
          <w:bCs/>
          <w:color w:val="17365D" w:themeColor="text2" w:themeShade="BF"/>
          <w:szCs w:val="24"/>
          <w:lang w:val="en-US"/>
        </w:rPr>
      </w:pPr>
      <w:r w:rsidRPr="006A7FD6">
        <w:rPr>
          <w:rFonts w:ascii="Arial" w:eastAsia="Acumin Pro" w:hAnsi="Arial" w:cs="Arial"/>
          <w:b/>
          <w:bCs/>
          <w:color w:val="17365D" w:themeColor="text2" w:themeShade="BF"/>
          <w:szCs w:val="24"/>
          <w:lang w:val="en-US"/>
        </w:rPr>
        <w:t>Priority</w:t>
      </w:r>
      <w:r w:rsidRPr="006A7FD6">
        <w:rPr>
          <w:rFonts w:ascii="Arial" w:hAnsi="Arial" w:cs="Arial"/>
          <w:b/>
          <w:bCs/>
          <w:color w:val="17365D" w:themeColor="text2" w:themeShade="BF"/>
          <w:szCs w:val="24"/>
          <w:lang w:val="en-US"/>
        </w:rPr>
        <w:t xml:space="preserve"> Area</w:t>
      </w:r>
      <w:r w:rsidRPr="006A7FD6">
        <w:rPr>
          <w:rFonts w:ascii="Arial" w:hAnsi="Arial" w:cs="Arial"/>
          <w:b/>
          <w:bCs/>
          <w:color w:val="17365D" w:themeColor="text2" w:themeShade="BF"/>
          <w:szCs w:val="24"/>
          <w:lang w:val="en-US"/>
        </w:rPr>
        <w:tab/>
      </w:r>
      <w:r w:rsidRPr="006A7FD6">
        <w:rPr>
          <w:rFonts w:ascii="Arial" w:hAnsi="Arial" w:cs="Arial"/>
          <w:szCs w:val="24"/>
          <w:lang w:val="en-US"/>
        </w:rPr>
        <w:t xml:space="preserve">Urban form – protecting our quality living </w:t>
      </w:r>
      <w:proofErr w:type="gramStart"/>
      <w:r w:rsidRPr="006A7FD6">
        <w:rPr>
          <w:rFonts w:ascii="Arial" w:hAnsi="Arial" w:cs="Arial"/>
          <w:szCs w:val="24"/>
          <w:lang w:val="en-US"/>
        </w:rPr>
        <w:t>environment</w:t>
      </w:r>
      <w:proofErr w:type="gramEnd"/>
    </w:p>
    <w:p w14:paraId="1988751A" w14:textId="77777777" w:rsidR="00692163" w:rsidRDefault="00692163" w:rsidP="00692163">
      <w:pPr>
        <w:ind w:left="-567" w:right="-330"/>
        <w:jc w:val="both"/>
        <w:rPr>
          <w:rFonts w:ascii="Arial" w:hAnsi="Arial" w:cs="Arial"/>
          <w:b/>
          <w:sz w:val="28"/>
          <w:szCs w:val="32"/>
          <w:lang w:val="en-US"/>
        </w:rPr>
      </w:pPr>
    </w:p>
    <w:p w14:paraId="2301301A" w14:textId="77777777" w:rsidR="00692163" w:rsidRPr="006A7FD6" w:rsidRDefault="00692163" w:rsidP="00692163">
      <w:pPr>
        <w:ind w:left="-567" w:right="-330"/>
        <w:jc w:val="both"/>
        <w:rPr>
          <w:rFonts w:ascii="Arial" w:hAnsi="Arial" w:cs="Arial"/>
          <w:b/>
          <w:sz w:val="28"/>
          <w:szCs w:val="32"/>
          <w:lang w:val="en-US"/>
        </w:rPr>
      </w:pPr>
    </w:p>
    <w:p w14:paraId="7F9F1E1F" w14:textId="77777777" w:rsidR="00692163" w:rsidRPr="006A7FD6" w:rsidRDefault="00692163" w:rsidP="00692163">
      <w:pPr>
        <w:ind w:left="-284" w:right="-330"/>
        <w:jc w:val="both"/>
        <w:rPr>
          <w:rFonts w:ascii="Arial" w:hAnsi="Arial" w:cs="Arial"/>
          <w:b/>
          <w:sz w:val="28"/>
          <w:szCs w:val="32"/>
          <w:lang w:val="en-US"/>
        </w:rPr>
      </w:pPr>
      <w:r w:rsidRPr="006A7FD6">
        <w:rPr>
          <w:rFonts w:ascii="Arial" w:hAnsi="Arial" w:cs="Arial"/>
          <w:b/>
          <w:color w:val="17365D" w:themeColor="text2" w:themeShade="BF"/>
          <w:sz w:val="28"/>
          <w:szCs w:val="32"/>
          <w:lang w:val="en-US"/>
        </w:rPr>
        <w:t>Budget/Financial Implications</w:t>
      </w:r>
    </w:p>
    <w:p w14:paraId="165392CF" w14:textId="77777777" w:rsidR="00692163" w:rsidRPr="006A7FD6" w:rsidRDefault="00692163" w:rsidP="00692163">
      <w:pPr>
        <w:ind w:left="-284" w:right="-330"/>
        <w:jc w:val="both"/>
        <w:rPr>
          <w:rFonts w:ascii="Arial" w:hAnsi="Arial" w:cs="Arial"/>
          <w:b/>
          <w:szCs w:val="32"/>
          <w:highlight w:val="yellow"/>
          <w:lang w:val="en-US"/>
        </w:rPr>
      </w:pPr>
    </w:p>
    <w:p w14:paraId="1F33D94E" w14:textId="77777777" w:rsidR="00692163" w:rsidRPr="006A7FD6" w:rsidRDefault="00692163" w:rsidP="00692163">
      <w:pPr>
        <w:ind w:left="-284" w:right="-330"/>
        <w:jc w:val="both"/>
        <w:rPr>
          <w:rFonts w:ascii="Arial" w:hAnsi="Arial" w:cs="Arial"/>
          <w:bCs/>
          <w:szCs w:val="32"/>
          <w:lang w:val="en-US"/>
        </w:rPr>
      </w:pPr>
      <w:r w:rsidRPr="006A7FD6">
        <w:rPr>
          <w:rFonts w:ascii="Arial" w:hAnsi="Arial" w:cs="Arial"/>
          <w:bCs/>
          <w:szCs w:val="32"/>
          <w:lang w:val="en-US"/>
        </w:rPr>
        <w:t>N/A</w:t>
      </w:r>
    </w:p>
    <w:p w14:paraId="23245177" w14:textId="77777777" w:rsidR="00692163" w:rsidRDefault="00692163" w:rsidP="00692163">
      <w:pPr>
        <w:ind w:left="-284" w:right="-330"/>
        <w:jc w:val="both"/>
        <w:rPr>
          <w:rFonts w:ascii="Arial" w:hAnsi="Arial" w:cs="Arial"/>
          <w:szCs w:val="24"/>
          <w:highlight w:val="yellow"/>
          <w:lang w:val="en-US"/>
        </w:rPr>
      </w:pPr>
    </w:p>
    <w:p w14:paraId="43560AB0" w14:textId="77777777" w:rsidR="00692163" w:rsidRPr="006A7FD6" w:rsidRDefault="00692163" w:rsidP="00692163">
      <w:pPr>
        <w:ind w:left="-284" w:right="-330"/>
        <w:jc w:val="both"/>
        <w:rPr>
          <w:rFonts w:ascii="Arial" w:hAnsi="Arial" w:cs="Arial"/>
          <w:szCs w:val="24"/>
          <w:highlight w:val="yellow"/>
          <w:lang w:val="en-US"/>
        </w:rPr>
      </w:pPr>
    </w:p>
    <w:p w14:paraId="56E4CE37"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Legislative and Policy Implications</w:t>
      </w:r>
    </w:p>
    <w:p w14:paraId="22C7EA60" w14:textId="77777777" w:rsidR="00692163" w:rsidRPr="006A7FD6" w:rsidRDefault="00692163" w:rsidP="00692163">
      <w:pPr>
        <w:ind w:left="-284" w:right="-330"/>
        <w:jc w:val="both"/>
        <w:rPr>
          <w:rFonts w:ascii="Arial" w:hAnsi="Arial" w:cs="Arial"/>
          <w:b/>
          <w:sz w:val="28"/>
          <w:szCs w:val="32"/>
          <w:lang w:val="en-US"/>
        </w:rPr>
      </w:pPr>
    </w:p>
    <w:p w14:paraId="6A7728E8"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 xml:space="preserve">Council is requested to make a recommendation to the JDAP in accordance with Regulation 17 of the </w:t>
      </w:r>
      <w:hyperlink r:id="rId38" w:history="1">
        <w:r w:rsidRPr="006A7FD6">
          <w:rPr>
            <w:rStyle w:val="Hyperlink"/>
            <w:rFonts w:ascii="Arial" w:hAnsi="Arial" w:cs="Arial"/>
            <w:bCs/>
            <w:i/>
            <w:iCs/>
            <w:szCs w:val="24"/>
            <w:lang w:val="en-US"/>
          </w:rPr>
          <w:t>Planning and Development (Development Assessment Panels) Regulations 2011</w:t>
        </w:r>
      </w:hyperlink>
      <w:r w:rsidRPr="006A7FD6">
        <w:rPr>
          <w:rFonts w:ascii="Arial" w:hAnsi="Arial" w:cs="Arial"/>
          <w:bCs/>
          <w:i/>
          <w:iCs/>
          <w:szCs w:val="24"/>
          <w:lang w:val="en-US"/>
        </w:rPr>
        <w:t>.</w:t>
      </w:r>
      <w:r w:rsidRPr="006A7FD6">
        <w:rPr>
          <w:rFonts w:ascii="Arial" w:hAnsi="Arial" w:cs="Arial"/>
          <w:bCs/>
          <w:szCs w:val="24"/>
          <w:lang w:val="en-US"/>
        </w:rPr>
        <w:t xml:space="preserve"> Council may recommend </w:t>
      </w:r>
      <w:proofErr w:type="gramStart"/>
      <w:r w:rsidRPr="006A7FD6">
        <w:rPr>
          <w:rFonts w:ascii="Arial" w:hAnsi="Arial" w:cs="Arial"/>
          <w:bCs/>
          <w:szCs w:val="24"/>
          <w:lang w:val="en-US"/>
        </w:rPr>
        <w:t>to approve</w:t>
      </w:r>
      <w:proofErr w:type="gramEnd"/>
      <w:r w:rsidRPr="006A7FD6">
        <w:rPr>
          <w:rFonts w:ascii="Arial" w:hAnsi="Arial" w:cs="Arial"/>
          <w:bCs/>
          <w:szCs w:val="24"/>
          <w:lang w:val="en-US"/>
        </w:rPr>
        <w:t xml:space="preserve">, refuse or defer the application. </w:t>
      </w:r>
    </w:p>
    <w:p w14:paraId="786949C8" w14:textId="77777777" w:rsidR="00692163" w:rsidRDefault="00692163" w:rsidP="00692163">
      <w:pPr>
        <w:ind w:left="-284" w:right="-330"/>
        <w:jc w:val="both"/>
        <w:rPr>
          <w:rFonts w:ascii="Arial" w:hAnsi="Arial" w:cs="Arial"/>
          <w:bCs/>
          <w:szCs w:val="24"/>
          <w:lang w:val="en-US"/>
        </w:rPr>
      </w:pPr>
    </w:p>
    <w:p w14:paraId="7A40875F" w14:textId="77777777" w:rsidR="00692163" w:rsidRPr="006A7FD6" w:rsidRDefault="00692163" w:rsidP="00692163">
      <w:pPr>
        <w:ind w:left="-284" w:right="-330"/>
        <w:jc w:val="both"/>
        <w:rPr>
          <w:rFonts w:ascii="Arial" w:hAnsi="Arial" w:cs="Arial"/>
          <w:bCs/>
          <w:szCs w:val="24"/>
          <w:lang w:val="en-US"/>
        </w:rPr>
      </w:pPr>
    </w:p>
    <w:p w14:paraId="18964252" w14:textId="77777777" w:rsidR="00692163" w:rsidRPr="006A7FD6" w:rsidRDefault="00692163" w:rsidP="00692163">
      <w:pPr>
        <w:ind w:left="-284" w:right="-330"/>
        <w:jc w:val="both"/>
        <w:rPr>
          <w:rFonts w:ascii="Arial" w:hAnsi="Arial" w:cs="Arial"/>
          <w:b/>
          <w:sz w:val="28"/>
          <w:szCs w:val="32"/>
          <w:lang w:val="en-US"/>
        </w:rPr>
      </w:pPr>
      <w:r w:rsidRPr="006A7FD6">
        <w:rPr>
          <w:rFonts w:ascii="Arial" w:hAnsi="Arial" w:cs="Arial"/>
          <w:b/>
          <w:color w:val="17365D" w:themeColor="text2" w:themeShade="BF"/>
          <w:sz w:val="28"/>
          <w:szCs w:val="32"/>
          <w:lang w:val="en-US"/>
        </w:rPr>
        <w:t>Decision Implications</w:t>
      </w:r>
    </w:p>
    <w:p w14:paraId="577B128A" w14:textId="77777777" w:rsidR="00692163" w:rsidRPr="006A7FD6" w:rsidRDefault="00692163" w:rsidP="00692163">
      <w:pPr>
        <w:ind w:left="-284" w:right="-330"/>
        <w:jc w:val="both"/>
        <w:rPr>
          <w:rFonts w:ascii="Arial" w:hAnsi="Arial" w:cs="Arial"/>
          <w:b/>
          <w:sz w:val="28"/>
          <w:szCs w:val="32"/>
          <w:lang w:val="en-US"/>
        </w:rPr>
      </w:pPr>
    </w:p>
    <w:p w14:paraId="27830E4D"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 xml:space="preserve">Council’s recommendation will be incorporated into the Responsible Authority Report (RAR) and lodged with the DAP Secretariat by 28 April 2023. The recommendation noted above is the officer recommendation that is also included in the RAR. </w:t>
      </w:r>
      <w:proofErr w:type="gramStart"/>
      <w:r w:rsidRPr="006A7FD6">
        <w:rPr>
          <w:rFonts w:ascii="Arial" w:hAnsi="Arial" w:cs="Arial"/>
          <w:bCs/>
          <w:szCs w:val="24"/>
          <w:lang w:val="en-US"/>
        </w:rPr>
        <w:t>In the event that</w:t>
      </w:r>
      <w:proofErr w:type="gramEnd"/>
      <w:r w:rsidRPr="006A7FD6">
        <w:rPr>
          <w:rFonts w:ascii="Arial" w:hAnsi="Arial" w:cs="Arial"/>
          <w:bCs/>
          <w:szCs w:val="24"/>
          <w:lang w:val="en-US"/>
        </w:rPr>
        <w:t xml:space="preserve"> Council does not adopt the officer recommendation, Council’s recommendation will be located at the front of the RAR as the Responsible Authority Recommendation and the officer recommendation will be contained in the rear of the report. </w:t>
      </w:r>
      <w:proofErr w:type="gramStart"/>
      <w:r w:rsidRPr="006A7FD6">
        <w:rPr>
          <w:rFonts w:ascii="Arial" w:hAnsi="Arial" w:cs="Arial"/>
          <w:bCs/>
          <w:szCs w:val="24"/>
          <w:lang w:val="en-US"/>
        </w:rPr>
        <w:t>In the event that</w:t>
      </w:r>
      <w:proofErr w:type="gramEnd"/>
      <w:r w:rsidRPr="006A7FD6">
        <w:rPr>
          <w:rFonts w:ascii="Arial" w:hAnsi="Arial" w:cs="Arial"/>
          <w:bCs/>
          <w:szCs w:val="24"/>
          <w:lang w:val="en-US"/>
        </w:rPr>
        <w:t xml:space="preserve"> Council does not make a recommendation, the RAR will be forwarded to DAP with the Officer Recommendation only. </w:t>
      </w:r>
    </w:p>
    <w:p w14:paraId="69C87577" w14:textId="77777777" w:rsidR="00692163" w:rsidRDefault="00692163" w:rsidP="00692163">
      <w:pPr>
        <w:ind w:left="-284" w:right="-330"/>
        <w:jc w:val="both"/>
        <w:rPr>
          <w:rFonts w:ascii="Arial" w:hAnsi="Arial" w:cs="Arial"/>
          <w:szCs w:val="24"/>
        </w:rPr>
      </w:pPr>
    </w:p>
    <w:p w14:paraId="4A4F39BC" w14:textId="77777777" w:rsidR="00692163" w:rsidRPr="006A7FD6" w:rsidRDefault="00692163" w:rsidP="00692163">
      <w:pPr>
        <w:ind w:left="-284" w:right="-330"/>
        <w:jc w:val="both"/>
        <w:rPr>
          <w:rFonts w:ascii="Arial" w:hAnsi="Arial" w:cs="Arial"/>
          <w:szCs w:val="24"/>
        </w:rPr>
      </w:pPr>
    </w:p>
    <w:p w14:paraId="5C66C387"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Conclusion</w:t>
      </w:r>
    </w:p>
    <w:p w14:paraId="6D67F0E6" w14:textId="77777777" w:rsidR="00692163" w:rsidRPr="006A7FD6" w:rsidRDefault="00692163" w:rsidP="00692163">
      <w:pPr>
        <w:ind w:left="-284" w:right="-330"/>
        <w:jc w:val="both"/>
        <w:rPr>
          <w:rFonts w:ascii="Arial" w:hAnsi="Arial" w:cs="Arial"/>
          <w:bCs/>
          <w:szCs w:val="24"/>
        </w:rPr>
      </w:pPr>
    </w:p>
    <w:p w14:paraId="4791A61C" w14:textId="77777777" w:rsidR="00692163" w:rsidRPr="006A7FD6" w:rsidRDefault="00692163" w:rsidP="00692163">
      <w:pPr>
        <w:ind w:left="-284" w:right="-330"/>
        <w:jc w:val="both"/>
        <w:rPr>
          <w:rFonts w:ascii="Arial" w:hAnsi="Arial" w:cs="Arial"/>
          <w:bCs/>
          <w:szCs w:val="24"/>
        </w:rPr>
      </w:pPr>
      <w:r w:rsidRPr="006A7FD6">
        <w:rPr>
          <w:rFonts w:ascii="Arial" w:hAnsi="Arial" w:cs="Arial"/>
          <w:bCs/>
          <w:szCs w:val="24"/>
        </w:rPr>
        <w:t xml:space="preserve">An application under r.17 of the Development Assessment Panel Regulations 2011 is not an application for a review or reconsideration of the original decision. The proposed modifications sought are deemed minor in nature. The proposal is considered to appropriately address the Element Objectives of the R-Codes, objectives of the ‘Residential’ zone and matters to be considered under clause 67 of the </w:t>
      </w:r>
      <w:r w:rsidRPr="006A7FD6">
        <w:rPr>
          <w:rFonts w:ascii="Arial" w:hAnsi="Arial" w:cs="Arial"/>
          <w:bCs/>
          <w:i/>
          <w:iCs/>
          <w:szCs w:val="24"/>
        </w:rPr>
        <w:t>Planning and Development (Local Planning Schemes) Regulations 2015</w:t>
      </w:r>
      <w:r w:rsidRPr="006A7FD6">
        <w:rPr>
          <w:rFonts w:ascii="Arial" w:hAnsi="Arial" w:cs="Arial"/>
          <w:bCs/>
          <w:szCs w:val="24"/>
        </w:rPr>
        <w:t>. Approval of the amendments is recommended.</w:t>
      </w:r>
    </w:p>
    <w:p w14:paraId="399E5212" w14:textId="77777777" w:rsidR="00692163" w:rsidRDefault="00692163" w:rsidP="00692163">
      <w:pPr>
        <w:ind w:left="-284" w:right="-330"/>
        <w:jc w:val="both"/>
        <w:rPr>
          <w:rFonts w:ascii="Arial" w:hAnsi="Arial" w:cs="Arial"/>
          <w:bCs/>
          <w:szCs w:val="24"/>
        </w:rPr>
      </w:pPr>
    </w:p>
    <w:p w14:paraId="09BF4479" w14:textId="77777777" w:rsidR="00692163" w:rsidRPr="006A7FD6" w:rsidRDefault="00692163" w:rsidP="00692163">
      <w:pPr>
        <w:ind w:left="-284" w:right="-330"/>
        <w:jc w:val="both"/>
        <w:rPr>
          <w:rFonts w:ascii="Arial" w:hAnsi="Arial" w:cs="Arial"/>
          <w:bCs/>
          <w:szCs w:val="24"/>
        </w:rPr>
      </w:pPr>
    </w:p>
    <w:p w14:paraId="09B297D3"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Further Information</w:t>
      </w:r>
    </w:p>
    <w:p w14:paraId="2377202B" w14:textId="77777777" w:rsidR="00692163" w:rsidRPr="006A7FD6" w:rsidRDefault="00692163" w:rsidP="00692163">
      <w:pPr>
        <w:ind w:left="-284" w:right="-330"/>
        <w:jc w:val="both"/>
        <w:rPr>
          <w:rFonts w:ascii="Arial" w:hAnsi="Arial" w:cs="Arial"/>
          <w:b/>
          <w:sz w:val="28"/>
          <w:szCs w:val="32"/>
          <w:lang w:val="en-US"/>
        </w:rPr>
      </w:pPr>
    </w:p>
    <w:p w14:paraId="2C19D309"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N/A</w:t>
      </w:r>
    </w:p>
    <w:p w14:paraId="5C59FCF8" w14:textId="77777777" w:rsidR="0005353C" w:rsidRPr="0005353C" w:rsidRDefault="0005353C" w:rsidP="0005353C">
      <w:pPr>
        <w:ind w:left="-284"/>
      </w:pPr>
    </w:p>
    <w:p w14:paraId="6F104DB5" w14:textId="77777777" w:rsidR="00C07F4C" w:rsidRDefault="00C07F4C" w:rsidP="001C23DF">
      <w:pPr>
        <w:ind w:right="-238"/>
      </w:pPr>
    </w:p>
    <w:p w14:paraId="0F5ABE57" w14:textId="11C171D5" w:rsidR="00F50013" w:rsidRPr="009346C2" w:rsidRDefault="00F50013"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32903603"/>
      <w:r w:rsidRPr="1703E32B">
        <w:rPr>
          <w:rFonts w:ascii="Arial" w:hAnsi="Arial" w:cs="Arial"/>
          <w:caps w:val="0"/>
          <w:color w:val="17365D" w:themeColor="text2" w:themeShade="BF"/>
          <w:u w:val="none"/>
        </w:rPr>
        <w:t>Confidential Items</w:t>
      </w:r>
      <w:bookmarkEnd w:id="38"/>
    </w:p>
    <w:p w14:paraId="185BA878" w14:textId="4DEB361E" w:rsidR="00F50013" w:rsidRDefault="00F50013" w:rsidP="001C23DF">
      <w:pPr>
        <w:pStyle w:val="CouncilHeading"/>
        <w:ind w:right="-238"/>
      </w:pPr>
    </w:p>
    <w:p w14:paraId="5387FE01" w14:textId="57C94993" w:rsidR="00B40CA6" w:rsidRPr="00F50013" w:rsidRDefault="00B40CA6" w:rsidP="001C23DF">
      <w:pPr>
        <w:pStyle w:val="CouncilHeading"/>
        <w:ind w:right="-238"/>
      </w:pPr>
      <w:r>
        <w:t>Confidential items to be discussed at this point.</w:t>
      </w:r>
    </w:p>
    <w:p w14:paraId="4CCF64A6" w14:textId="196E459A" w:rsidR="00F50013" w:rsidRDefault="00F50013" w:rsidP="001C23DF">
      <w:pPr>
        <w:pStyle w:val="CouncilHeading"/>
        <w:ind w:right="-238"/>
      </w:pPr>
    </w:p>
    <w:p w14:paraId="3670F365" w14:textId="77777777" w:rsidR="00B40CA6" w:rsidRPr="00671F60" w:rsidRDefault="00B40CA6" w:rsidP="001C23DF">
      <w:pPr>
        <w:pStyle w:val="CouncilHeading"/>
        <w:ind w:right="-238"/>
      </w:pPr>
    </w:p>
    <w:p w14:paraId="49C764D8" w14:textId="37C8E87E" w:rsidR="00D05D60" w:rsidRPr="009346C2" w:rsidRDefault="00A53BD3"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9" w:name="_Toc132903604"/>
      <w:r w:rsidRPr="1703E32B">
        <w:rPr>
          <w:rFonts w:ascii="Arial" w:hAnsi="Arial" w:cs="Arial"/>
          <w:caps w:val="0"/>
          <w:color w:val="17365D" w:themeColor="text2" w:themeShade="BF"/>
          <w:u w:val="none"/>
        </w:rPr>
        <w:t>Declaration of Closure</w:t>
      </w:r>
      <w:bookmarkEnd w:id="39"/>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39"/>
      <w:footerReference w:type="even" r:id="rId40"/>
      <w:footerReference w:type="default" r:id="rId41"/>
      <w:headerReference w:type="first" r:id="rId42"/>
      <w:footerReference w:type="first" r:id="rId43"/>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CCF4E" w14:textId="77777777" w:rsidR="001F7A30" w:rsidRDefault="001F7A30" w:rsidP="00D05D60">
      <w:pPr>
        <w:pStyle w:val="TOC3"/>
      </w:pPr>
      <w:r>
        <w:separator/>
      </w:r>
    </w:p>
  </w:endnote>
  <w:endnote w:type="continuationSeparator" w:id="0">
    <w:p w14:paraId="53AFEF73" w14:textId="77777777" w:rsidR="001F7A30" w:rsidRDefault="001F7A30" w:rsidP="00D05D60">
      <w:pPr>
        <w:pStyle w:val="TOC3"/>
      </w:pPr>
      <w:r>
        <w:continuationSeparator/>
      </w:r>
    </w:p>
  </w:endnote>
  <w:endnote w:type="continuationNotice" w:id="1">
    <w:p w14:paraId="55FF447C" w14:textId="77777777" w:rsidR="001F7A30" w:rsidRDefault="001F7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0F19" w14:textId="77777777" w:rsidR="001F7A30" w:rsidRDefault="001F7A30" w:rsidP="00D05D60">
      <w:pPr>
        <w:pStyle w:val="TOC3"/>
      </w:pPr>
      <w:r>
        <w:separator/>
      </w:r>
    </w:p>
  </w:footnote>
  <w:footnote w:type="continuationSeparator" w:id="0">
    <w:p w14:paraId="2D55D63D" w14:textId="77777777" w:rsidR="001F7A30" w:rsidRDefault="001F7A30" w:rsidP="00D05D60">
      <w:pPr>
        <w:pStyle w:val="TOC3"/>
      </w:pPr>
      <w:r>
        <w:continuationSeparator/>
      </w:r>
    </w:p>
  </w:footnote>
  <w:footnote w:type="continuationNotice" w:id="1">
    <w:p w14:paraId="578E58C2" w14:textId="77777777" w:rsidR="001F7A30" w:rsidRDefault="001F7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20B9" w14:textId="77777777" w:rsidR="008F13B4" w:rsidRDefault="008F13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560AD9F4"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 xml:space="preserve">Agenda </w:t>
    </w:r>
  </w:p>
  <w:p w14:paraId="66D80042" w14:textId="7E2CBA7C" w:rsidR="008E4E99" w:rsidRPr="00046B3A" w:rsidRDefault="00AD02D3" w:rsidP="008E4E99">
    <w:pPr>
      <w:pStyle w:val="Header"/>
      <w:jc w:val="right"/>
      <w:rPr>
        <w:rFonts w:ascii="Arial" w:hAnsi="Arial" w:cs="Arial"/>
        <w:color w:val="1F497D"/>
      </w:rPr>
    </w:pPr>
    <w:r>
      <w:rPr>
        <w:rFonts w:ascii="Arial" w:hAnsi="Arial" w:cs="Arial"/>
        <w:color w:val="1F497D"/>
      </w:rPr>
      <w:t>26</w:t>
    </w:r>
    <w:r w:rsidR="00F667CE">
      <w:rPr>
        <w:rFonts w:ascii="Arial" w:hAnsi="Arial" w:cs="Arial"/>
        <w:color w:val="1F497D"/>
      </w:rPr>
      <w:t xml:space="preserve"> April 2023</w:t>
    </w:r>
  </w:p>
  <w:p w14:paraId="690885C8" w14:textId="4AF45FB0" w:rsidR="008E4E99" w:rsidRPr="008E4E99" w:rsidRDefault="006335E0"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4C39948F"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w:t>
    </w:r>
    <w:r w:rsidRPr="00046B3A">
      <w:rPr>
        <w:rFonts w:ascii="Arial" w:hAnsi="Arial" w:cs="Arial"/>
        <w:color w:val="1F497D"/>
      </w:rPr>
      <w:t xml:space="preserve"> </w:t>
    </w:r>
  </w:p>
  <w:p w14:paraId="33098B1B" w14:textId="750AA5DD" w:rsidR="00EA432A" w:rsidRPr="00046B3A" w:rsidRDefault="001E3B6F" w:rsidP="008E4E99">
    <w:pPr>
      <w:pStyle w:val="Header"/>
      <w:jc w:val="right"/>
      <w:rPr>
        <w:rFonts w:ascii="Arial" w:hAnsi="Arial" w:cs="Arial"/>
        <w:color w:val="1F497D"/>
      </w:rPr>
    </w:pPr>
    <w:r>
      <w:rPr>
        <w:rFonts w:ascii="Arial" w:hAnsi="Arial" w:cs="Arial"/>
        <w:color w:val="1F497D"/>
      </w:rPr>
      <w:t>26</w:t>
    </w:r>
    <w:r w:rsidR="00F667CE">
      <w:rPr>
        <w:rFonts w:ascii="Arial" w:hAnsi="Arial" w:cs="Arial"/>
        <w:color w:val="1F497D"/>
      </w:rPr>
      <w:t xml:space="preserve"> April 2023</w:t>
    </w:r>
  </w:p>
  <w:p w14:paraId="102A5FDB" w14:textId="77777777" w:rsidR="00EA432A" w:rsidRPr="008E4E99" w:rsidRDefault="006335E0"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728A5315"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17C725E9" w:rsidR="006F7EBD" w:rsidRPr="00046B3A" w:rsidRDefault="00723DD0" w:rsidP="008F51F1">
    <w:pPr>
      <w:pStyle w:val="Header"/>
      <w:tabs>
        <w:tab w:val="clear" w:pos="8306"/>
      </w:tabs>
      <w:jc w:val="right"/>
      <w:rPr>
        <w:rFonts w:ascii="Arial" w:hAnsi="Arial" w:cs="Arial"/>
        <w:color w:val="1F497D" w:themeColor="text2"/>
      </w:rPr>
    </w:pPr>
    <w:r>
      <w:rPr>
        <w:rFonts w:ascii="Arial" w:hAnsi="Arial" w:cs="Arial"/>
        <w:color w:val="1F497D" w:themeColor="text2"/>
      </w:rPr>
      <w:t>26</w:t>
    </w:r>
    <w:r w:rsidR="00F667CE">
      <w:rPr>
        <w:rFonts w:ascii="Arial" w:hAnsi="Arial" w:cs="Arial"/>
        <w:color w:val="1F497D" w:themeColor="text2"/>
      </w:rPr>
      <w:t xml:space="preserve"> April 2023</w:t>
    </w:r>
  </w:p>
  <w:p w14:paraId="21CCD45B" w14:textId="2F2628F3" w:rsidR="00391204" w:rsidRPr="006F7EBD" w:rsidRDefault="006335E0"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07E5E"/>
    <w:multiLevelType w:val="hybridMultilevel"/>
    <w:tmpl w:val="64FCB49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2F21C47"/>
    <w:multiLevelType w:val="hybridMultilevel"/>
    <w:tmpl w:val="EC889CC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08BF30BC"/>
    <w:multiLevelType w:val="hybridMultilevel"/>
    <w:tmpl w:val="BA2CC1A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0A4B2263"/>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797004"/>
    <w:multiLevelType w:val="hybridMultilevel"/>
    <w:tmpl w:val="95DC9884"/>
    <w:lvl w:ilvl="0" w:tplc="3CC837B6">
      <w:start w:val="1"/>
      <w:numFmt w:val="decimal"/>
      <w:lvlText w:val="%1."/>
      <w:lvlJc w:val="left"/>
      <w:pPr>
        <w:ind w:left="75" w:hanging="360"/>
      </w:pPr>
      <w:rPr>
        <w:rFonts w:hint="default"/>
      </w:rPr>
    </w:lvl>
    <w:lvl w:ilvl="1" w:tplc="0C090019" w:tentative="1">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6" w15:restartNumberingAfterBreak="0">
    <w:nsid w:val="0ACA1AF0"/>
    <w:multiLevelType w:val="hybridMultilevel"/>
    <w:tmpl w:val="5944E24C"/>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7" w15:restartNumberingAfterBreak="0">
    <w:nsid w:val="1167BB65"/>
    <w:multiLevelType w:val="hybridMultilevel"/>
    <w:tmpl w:val="32040B02"/>
    <w:lvl w:ilvl="0" w:tplc="A4DC3AF2">
      <w:start w:val="1"/>
      <w:numFmt w:val="bullet"/>
      <w:lvlText w:val=""/>
      <w:lvlJc w:val="left"/>
      <w:pPr>
        <w:ind w:left="720" w:hanging="360"/>
      </w:pPr>
      <w:rPr>
        <w:rFonts w:ascii="Symbol" w:hAnsi="Symbol" w:hint="default"/>
      </w:rPr>
    </w:lvl>
    <w:lvl w:ilvl="1" w:tplc="A176D8DC">
      <w:start w:val="1"/>
      <w:numFmt w:val="bullet"/>
      <w:lvlText w:val="o"/>
      <w:lvlJc w:val="left"/>
      <w:pPr>
        <w:ind w:left="1440" w:hanging="360"/>
      </w:pPr>
      <w:rPr>
        <w:rFonts w:ascii="Courier New" w:hAnsi="Courier New" w:hint="default"/>
      </w:rPr>
    </w:lvl>
    <w:lvl w:ilvl="2" w:tplc="1F520138">
      <w:start w:val="1"/>
      <w:numFmt w:val="bullet"/>
      <w:lvlText w:val=""/>
      <w:lvlJc w:val="left"/>
      <w:pPr>
        <w:ind w:left="2160" w:hanging="360"/>
      </w:pPr>
      <w:rPr>
        <w:rFonts w:ascii="Wingdings" w:hAnsi="Wingdings" w:hint="default"/>
      </w:rPr>
    </w:lvl>
    <w:lvl w:ilvl="3" w:tplc="29E8F190">
      <w:start w:val="1"/>
      <w:numFmt w:val="bullet"/>
      <w:lvlText w:val=""/>
      <w:lvlJc w:val="left"/>
      <w:pPr>
        <w:ind w:left="2880" w:hanging="360"/>
      </w:pPr>
      <w:rPr>
        <w:rFonts w:ascii="Symbol" w:hAnsi="Symbol" w:hint="default"/>
      </w:rPr>
    </w:lvl>
    <w:lvl w:ilvl="4" w:tplc="C0E6D892">
      <w:start w:val="1"/>
      <w:numFmt w:val="bullet"/>
      <w:lvlText w:val="o"/>
      <w:lvlJc w:val="left"/>
      <w:pPr>
        <w:ind w:left="3600" w:hanging="360"/>
      </w:pPr>
      <w:rPr>
        <w:rFonts w:ascii="Courier New" w:hAnsi="Courier New" w:hint="default"/>
      </w:rPr>
    </w:lvl>
    <w:lvl w:ilvl="5" w:tplc="EF8AFFFC">
      <w:start w:val="1"/>
      <w:numFmt w:val="bullet"/>
      <w:lvlText w:val=""/>
      <w:lvlJc w:val="left"/>
      <w:pPr>
        <w:ind w:left="4320" w:hanging="360"/>
      </w:pPr>
      <w:rPr>
        <w:rFonts w:ascii="Wingdings" w:hAnsi="Wingdings" w:hint="default"/>
      </w:rPr>
    </w:lvl>
    <w:lvl w:ilvl="6" w:tplc="0000558A">
      <w:start w:val="1"/>
      <w:numFmt w:val="bullet"/>
      <w:lvlText w:val=""/>
      <w:lvlJc w:val="left"/>
      <w:pPr>
        <w:ind w:left="5040" w:hanging="360"/>
      </w:pPr>
      <w:rPr>
        <w:rFonts w:ascii="Symbol" w:hAnsi="Symbol" w:hint="default"/>
      </w:rPr>
    </w:lvl>
    <w:lvl w:ilvl="7" w:tplc="E5B844E4">
      <w:start w:val="1"/>
      <w:numFmt w:val="bullet"/>
      <w:lvlText w:val="o"/>
      <w:lvlJc w:val="left"/>
      <w:pPr>
        <w:ind w:left="5760" w:hanging="360"/>
      </w:pPr>
      <w:rPr>
        <w:rFonts w:ascii="Courier New" w:hAnsi="Courier New" w:hint="default"/>
      </w:rPr>
    </w:lvl>
    <w:lvl w:ilvl="8" w:tplc="34F044B0">
      <w:start w:val="1"/>
      <w:numFmt w:val="bullet"/>
      <w:lvlText w:val=""/>
      <w:lvlJc w:val="left"/>
      <w:pPr>
        <w:ind w:left="6480" w:hanging="360"/>
      </w:pPr>
      <w:rPr>
        <w:rFonts w:ascii="Wingdings" w:hAnsi="Wingdings" w:hint="default"/>
      </w:rPr>
    </w:lvl>
  </w:abstractNum>
  <w:abstractNum w:abstractNumId="8" w15:restartNumberingAfterBreak="0">
    <w:nsid w:val="17E14E1A"/>
    <w:multiLevelType w:val="hybridMultilevel"/>
    <w:tmpl w:val="221E1C0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 w15:restartNumberingAfterBreak="0">
    <w:nsid w:val="18373D2A"/>
    <w:multiLevelType w:val="hybridMultilevel"/>
    <w:tmpl w:val="45620F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794089"/>
    <w:multiLevelType w:val="hybridMultilevel"/>
    <w:tmpl w:val="2BF25DB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1B4433E6"/>
    <w:multiLevelType w:val="hybridMultilevel"/>
    <w:tmpl w:val="FF5C2766"/>
    <w:lvl w:ilvl="0" w:tplc="FFFFFFFF">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15:restartNumberingAfterBreak="0">
    <w:nsid w:val="1C1C063B"/>
    <w:multiLevelType w:val="hybridMultilevel"/>
    <w:tmpl w:val="44DAD3F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3" w15:restartNumberingAfterBreak="0">
    <w:nsid w:val="295B3D1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DD16664"/>
    <w:multiLevelType w:val="hybridMultilevel"/>
    <w:tmpl w:val="FAAA11A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2F557BE6"/>
    <w:multiLevelType w:val="hybridMultilevel"/>
    <w:tmpl w:val="FFFFFFFF"/>
    <w:lvl w:ilvl="0" w:tplc="F2509204">
      <w:start w:val="1"/>
      <w:numFmt w:val="bullet"/>
      <w:lvlText w:val=""/>
      <w:lvlJc w:val="left"/>
      <w:pPr>
        <w:ind w:left="720" w:hanging="360"/>
      </w:pPr>
      <w:rPr>
        <w:rFonts w:ascii="Symbol" w:hAnsi="Symbol" w:hint="default"/>
      </w:rPr>
    </w:lvl>
    <w:lvl w:ilvl="1" w:tplc="11C4F324">
      <w:start w:val="1"/>
      <w:numFmt w:val="bullet"/>
      <w:lvlText w:val="o"/>
      <w:lvlJc w:val="left"/>
      <w:pPr>
        <w:ind w:left="1440" w:hanging="360"/>
      </w:pPr>
      <w:rPr>
        <w:rFonts w:ascii="Courier New" w:hAnsi="Courier New" w:hint="default"/>
      </w:rPr>
    </w:lvl>
    <w:lvl w:ilvl="2" w:tplc="538EF0AE">
      <w:start w:val="1"/>
      <w:numFmt w:val="bullet"/>
      <w:lvlText w:val=""/>
      <w:lvlJc w:val="left"/>
      <w:pPr>
        <w:ind w:left="2160" w:hanging="360"/>
      </w:pPr>
      <w:rPr>
        <w:rFonts w:ascii="Wingdings" w:hAnsi="Wingdings" w:hint="default"/>
      </w:rPr>
    </w:lvl>
    <w:lvl w:ilvl="3" w:tplc="ED1E1AD0">
      <w:start w:val="1"/>
      <w:numFmt w:val="bullet"/>
      <w:lvlText w:val=""/>
      <w:lvlJc w:val="left"/>
      <w:pPr>
        <w:ind w:left="2880" w:hanging="360"/>
      </w:pPr>
      <w:rPr>
        <w:rFonts w:ascii="Symbol" w:hAnsi="Symbol" w:hint="default"/>
      </w:rPr>
    </w:lvl>
    <w:lvl w:ilvl="4" w:tplc="13701AEC">
      <w:start w:val="1"/>
      <w:numFmt w:val="bullet"/>
      <w:lvlText w:val="o"/>
      <w:lvlJc w:val="left"/>
      <w:pPr>
        <w:ind w:left="3600" w:hanging="360"/>
      </w:pPr>
      <w:rPr>
        <w:rFonts w:ascii="Courier New" w:hAnsi="Courier New" w:hint="default"/>
      </w:rPr>
    </w:lvl>
    <w:lvl w:ilvl="5" w:tplc="0EE006EE">
      <w:start w:val="1"/>
      <w:numFmt w:val="bullet"/>
      <w:lvlText w:val=""/>
      <w:lvlJc w:val="left"/>
      <w:pPr>
        <w:ind w:left="4320" w:hanging="360"/>
      </w:pPr>
      <w:rPr>
        <w:rFonts w:ascii="Wingdings" w:hAnsi="Wingdings" w:hint="default"/>
      </w:rPr>
    </w:lvl>
    <w:lvl w:ilvl="6" w:tplc="315E6B9E">
      <w:start w:val="1"/>
      <w:numFmt w:val="bullet"/>
      <w:lvlText w:val=""/>
      <w:lvlJc w:val="left"/>
      <w:pPr>
        <w:ind w:left="5040" w:hanging="360"/>
      </w:pPr>
      <w:rPr>
        <w:rFonts w:ascii="Symbol" w:hAnsi="Symbol" w:hint="default"/>
      </w:rPr>
    </w:lvl>
    <w:lvl w:ilvl="7" w:tplc="0B704504">
      <w:start w:val="1"/>
      <w:numFmt w:val="bullet"/>
      <w:lvlText w:val="o"/>
      <w:lvlJc w:val="left"/>
      <w:pPr>
        <w:ind w:left="5760" w:hanging="360"/>
      </w:pPr>
      <w:rPr>
        <w:rFonts w:ascii="Courier New" w:hAnsi="Courier New" w:hint="default"/>
      </w:rPr>
    </w:lvl>
    <w:lvl w:ilvl="8" w:tplc="FCCCEA0A">
      <w:start w:val="1"/>
      <w:numFmt w:val="bullet"/>
      <w:lvlText w:val=""/>
      <w:lvlJc w:val="left"/>
      <w:pPr>
        <w:ind w:left="6480" w:hanging="360"/>
      </w:pPr>
      <w:rPr>
        <w:rFonts w:ascii="Wingdings" w:hAnsi="Wingdings" w:hint="default"/>
      </w:rPr>
    </w:lvl>
  </w:abstractNum>
  <w:abstractNum w:abstractNumId="16"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15:restartNumberingAfterBreak="0">
    <w:nsid w:val="36E24346"/>
    <w:multiLevelType w:val="hybridMultilevel"/>
    <w:tmpl w:val="9B2ED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42D05B2F"/>
    <w:multiLevelType w:val="hybridMultilevel"/>
    <w:tmpl w:val="C6122946"/>
    <w:lvl w:ilvl="0" w:tplc="84B47A4E">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37228A7"/>
    <w:multiLevelType w:val="multilevel"/>
    <w:tmpl w:val="13004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41466A"/>
    <w:multiLevelType w:val="hybridMultilevel"/>
    <w:tmpl w:val="01F6B6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451161C2"/>
    <w:multiLevelType w:val="hybridMultilevel"/>
    <w:tmpl w:val="1060A73C"/>
    <w:lvl w:ilvl="0" w:tplc="5454A808">
      <w:start w:val="1"/>
      <w:numFmt w:val="decimal"/>
      <w:lvlText w:val="%1."/>
      <w:lvlJc w:val="left"/>
      <w:pPr>
        <w:ind w:left="720" w:hanging="360"/>
      </w:pPr>
      <w:rPr>
        <w:rFonts w:ascii="Arial" w:hAnsi="Arial" w:cs="Arial" w:hint="default"/>
      </w:rPr>
    </w:lvl>
    <w:lvl w:ilvl="1" w:tplc="E6A01C4A">
      <w:start w:val="1"/>
      <w:numFmt w:val="lowerLetter"/>
      <w:lvlText w:val="%2."/>
      <w:lvlJc w:val="left"/>
      <w:pPr>
        <w:ind w:left="1440" w:hanging="360"/>
      </w:pPr>
    </w:lvl>
    <w:lvl w:ilvl="2" w:tplc="AC526D04">
      <w:start w:val="1"/>
      <w:numFmt w:val="lowerRoman"/>
      <w:lvlText w:val="%3."/>
      <w:lvlJc w:val="right"/>
      <w:pPr>
        <w:ind w:left="2160" w:hanging="180"/>
      </w:pPr>
    </w:lvl>
    <w:lvl w:ilvl="3" w:tplc="B950DBEA">
      <w:start w:val="1"/>
      <w:numFmt w:val="decimal"/>
      <w:lvlText w:val="%4."/>
      <w:lvlJc w:val="left"/>
      <w:pPr>
        <w:ind w:left="2880" w:hanging="360"/>
      </w:pPr>
    </w:lvl>
    <w:lvl w:ilvl="4" w:tplc="5454B47C">
      <w:start w:val="1"/>
      <w:numFmt w:val="lowerLetter"/>
      <w:lvlText w:val="%5."/>
      <w:lvlJc w:val="left"/>
      <w:pPr>
        <w:ind w:left="3600" w:hanging="360"/>
      </w:pPr>
    </w:lvl>
    <w:lvl w:ilvl="5" w:tplc="8A263D1E">
      <w:start w:val="1"/>
      <w:numFmt w:val="lowerRoman"/>
      <w:lvlText w:val="%6."/>
      <w:lvlJc w:val="right"/>
      <w:pPr>
        <w:ind w:left="4320" w:hanging="180"/>
      </w:pPr>
    </w:lvl>
    <w:lvl w:ilvl="6" w:tplc="39782C30">
      <w:start w:val="1"/>
      <w:numFmt w:val="decimal"/>
      <w:lvlText w:val="%7."/>
      <w:lvlJc w:val="left"/>
      <w:pPr>
        <w:ind w:left="5040" w:hanging="360"/>
      </w:pPr>
    </w:lvl>
    <w:lvl w:ilvl="7" w:tplc="AE0EE1DE">
      <w:start w:val="1"/>
      <w:numFmt w:val="lowerLetter"/>
      <w:lvlText w:val="%8."/>
      <w:lvlJc w:val="left"/>
      <w:pPr>
        <w:ind w:left="5760" w:hanging="360"/>
      </w:pPr>
    </w:lvl>
    <w:lvl w:ilvl="8" w:tplc="B33A42C4">
      <w:start w:val="1"/>
      <w:numFmt w:val="lowerRoman"/>
      <w:lvlText w:val="%9."/>
      <w:lvlJc w:val="right"/>
      <w:pPr>
        <w:ind w:left="6480" w:hanging="180"/>
      </w:pPr>
    </w:lvl>
  </w:abstractNum>
  <w:abstractNum w:abstractNumId="23"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4" w15:restartNumberingAfterBreak="0">
    <w:nsid w:val="48372E4D"/>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6" w15:restartNumberingAfterBreak="0">
    <w:nsid w:val="4F19315A"/>
    <w:multiLevelType w:val="hybridMultilevel"/>
    <w:tmpl w:val="FC4815B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7" w15:restartNumberingAfterBreak="0">
    <w:nsid w:val="50483040"/>
    <w:multiLevelType w:val="hybridMultilevel"/>
    <w:tmpl w:val="726ADBD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511B4BBA"/>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2431657"/>
    <w:multiLevelType w:val="hybridMultilevel"/>
    <w:tmpl w:val="691E0C7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15:restartNumberingAfterBreak="0">
    <w:nsid w:val="545B6BD7"/>
    <w:multiLevelType w:val="hybridMultilevel"/>
    <w:tmpl w:val="9B2ED7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2" w15:restartNumberingAfterBreak="0">
    <w:nsid w:val="56745F43"/>
    <w:multiLevelType w:val="hybridMultilevel"/>
    <w:tmpl w:val="BE6013A4"/>
    <w:lvl w:ilvl="0" w:tplc="B78892AA">
      <w:start w:val="1"/>
      <w:numFmt w:val="decimal"/>
      <w:lvlText w:val="%1."/>
      <w:lvlJc w:val="left"/>
      <w:pPr>
        <w:ind w:left="360" w:hanging="360"/>
      </w:pPr>
      <w:rPr>
        <w:rFonts w:hint="default"/>
        <w:b w:val="0"/>
        <w:bCs/>
        <w:sz w:val="24"/>
        <w:szCs w:val="3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69B4278"/>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8113CE4"/>
    <w:multiLevelType w:val="hybridMultilevel"/>
    <w:tmpl w:val="567EA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B1507EA"/>
    <w:multiLevelType w:val="hybridMultilevel"/>
    <w:tmpl w:val="FF5C2766"/>
    <w:lvl w:ilvl="0" w:tplc="0C090019">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6" w15:restartNumberingAfterBreak="0">
    <w:nsid w:val="5C54440F"/>
    <w:multiLevelType w:val="hybridMultilevel"/>
    <w:tmpl w:val="5B9A88B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7" w15:restartNumberingAfterBreak="0">
    <w:nsid w:val="5D891B60"/>
    <w:multiLevelType w:val="hybridMultilevel"/>
    <w:tmpl w:val="C13C9A88"/>
    <w:lvl w:ilvl="0" w:tplc="0C090017">
      <w:start w:val="1"/>
      <w:numFmt w:val="lowerLetter"/>
      <w:lvlText w:val="%1)"/>
      <w:lvlJc w:val="left"/>
      <w:pPr>
        <w:ind w:left="865" w:hanging="360"/>
      </w:pPr>
    </w:lvl>
    <w:lvl w:ilvl="1" w:tplc="0C090019" w:tentative="1">
      <w:start w:val="1"/>
      <w:numFmt w:val="lowerLetter"/>
      <w:lvlText w:val="%2."/>
      <w:lvlJc w:val="left"/>
      <w:pPr>
        <w:ind w:left="1585" w:hanging="360"/>
      </w:pPr>
    </w:lvl>
    <w:lvl w:ilvl="2" w:tplc="0C09001B" w:tentative="1">
      <w:start w:val="1"/>
      <w:numFmt w:val="lowerRoman"/>
      <w:lvlText w:val="%3."/>
      <w:lvlJc w:val="right"/>
      <w:pPr>
        <w:ind w:left="2305" w:hanging="180"/>
      </w:pPr>
    </w:lvl>
    <w:lvl w:ilvl="3" w:tplc="0C09000F" w:tentative="1">
      <w:start w:val="1"/>
      <w:numFmt w:val="decimal"/>
      <w:lvlText w:val="%4."/>
      <w:lvlJc w:val="left"/>
      <w:pPr>
        <w:ind w:left="3025" w:hanging="360"/>
      </w:pPr>
    </w:lvl>
    <w:lvl w:ilvl="4" w:tplc="0C090019" w:tentative="1">
      <w:start w:val="1"/>
      <w:numFmt w:val="lowerLetter"/>
      <w:lvlText w:val="%5."/>
      <w:lvlJc w:val="left"/>
      <w:pPr>
        <w:ind w:left="3745" w:hanging="360"/>
      </w:pPr>
    </w:lvl>
    <w:lvl w:ilvl="5" w:tplc="0C09001B" w:tentative="1">
      <w:start w:val="1"/>
      <w:numFmt w:val="lowerRoman"/>
      <w:lvlText w:val="%6."/>
      <w:lvlJc w:val="right"/>
      <w:pPr>
        <w:ind w:left="4465" w:hanging="180"/>
      </w:pPr>
    </w:lvl>
    <w:lvl w:ilvl="6" w:tplc="0C09000F" w:tentative="1">
      <w:start w:val="1"/>
      <w:numFmt w:val="decimal"/>
      <w:lvlText w:val="%7."/>
      <w:lvlJc w:val="left"/>
      <w:pPr>
        <w:ind w:left="5185" w:hanging="360"/>
      </w:pPr>
    </w:lvl>
    <w:lvl w:ilvl="7" w:tplc="0C090019" w:tentative="1">
      <w:start w:val="1"/>
      <w:numFmt w:val="lowerLetter"/>
      <w:lvlText w:val="%8."/>
      <w:lvlJc w:val="left"/>
      <w:pPr>
        <w:ind w:left="5905" w:hanging="360"/>
      </w:pPr>
    </w:lvl>
    <w:lvl w:ilvl="8" w:tplc="0C09001B" w:tentative="1">
      <w:start w:val="1"/>
      <w:numFmt w:val="lowerRoman"/>
      <w:lvlText w:val="%9."/>
      <w:lvlJc w:val="right"/>
      <w:pPr>
        <w:ind w:left="6625" w:hanging="180"/>
      </w:pPr>
    </w:lvl>
  </w:abstractNum>
  <w:abstractNum w:abstractNumId="38" w15:restartNumberingAfterBreak="0">
    <w:nsid w:val="660E6CC4"/>
    <w:multiLevelType w:val="hybridMultilevel"/>
    <w:tmpl w:val="A4BEA7BC"/>
    <w:lvl w:ilvl="0" w:tplc="FFFFFFFF">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9" w15:restartNumberingAfterBreak="0">
    <w:nsid w:val="67934AAA"/>
    <w:multiLevelType w:val="hybridMultilevel"/>
    <w:tmpl w:val="85FCA6A8"/>
    <w:lvl w:ilvl="0" w:tplc="7696EA6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0" w15:restartNumberingAfterBreak="0">
    <w:nsid w:val="67A26CFF"/>
    <w:multiLevelType w:val="hybridMultilevel"/>
    <w:tmpl w:val="A7BA1B0C"/>
    <w:lvl w:ilvl="0" w:tplc="1090AF5C">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9773741"/>
    <w:multiLevelType w:val="hybridMultilevel"/>
    <w:tmpl w:val="E9BC95DE"/>
    <w:lvl w:ilvl="0" w:tplc="0C090001">
      <w:start w:val="1"/>
      <w:numFmt w:val="bullet"/>
      <w:lvlText w:val=""/>
      <w:lvlJc w:val="left"/>
      <w:pPr>
        <w:ind w:left="720" w:hanging="360"/>
      </w:pPr>
      <w:rPr>
        <w:rFonts w:ascii="Symbol" w:hAnsi="Symbol" w:hint="default"/>
      </w:rPr>
    </w:lvl>
    <w:lvl w:ilvl="1" w:tplc="FDA07246">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4"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0F82A7C"/>
    <w:multiLevelType w:val="hybridMultilevel"/>
    <w:tmpl w:val="46A45D48"/>
    <w:lvl w:ilvl="0" w:tplc="9E56EED0">
      <w:start w:val="1"/>
      <w:numFmt w:val="decimal"/>
      <w:lvlText w:val="%1."/>
      <w:lvlJc w:val="left"/>
      <w:pPr>
        <w:ind w:left="75" w:hanging="360"/>
      </w:pPr>
      <w:rPr>
        <w:rFonts w:hint="default"/>
        <w:sz w:val="24"/>
      </w:rPr>
    </w:lvl>
    <w:lvl w:ilvl="1" w:tplc="0C090019">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46" w15:restartNumberingAfterBreak="0">
    <w:nsid w:val="716920FE"/>
    <w:multiLevelType w:val="hybridMultilevel"/>
    <w:tmpl w:val="AFB2EB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7" w15:restartNumberingAfterBreak="0">
    <w:nsid w:val="73FF434D"/>
    <w:multiLevelType w:val="hybridMultilevel"/>
    <w:tmpl w:val="2132D23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8" w15:restartNumberingAfterBreak="0">
    <w:nsid w:val="7B1B06CF"/>
    <w:multiLevelType w:val="hybridMultilevel"/>
    <w:tmpl w:val="EB142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E205B27"/>
    <w:multiLevelType w:val="hybridMultilevel"/>
    <w:tmpl w:val="31B434A4"/>
    <w:lvl w:ilvl="0" w:tplc="FFFFFFFF">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1" w15:restartNumberingAfterBreak="0">
    <w:nsid w:val="7EB07E3E"/>
    <w:multiLevelType w:val="hybridMultilevel"/>
    <w:tmpl w:val="C3F420BE"/>
    <w:lvl w:ilvl="0" w:tplc="0C090019">
      <w:start w:val="1"/>
      <w:numFmt w:val="lowerLetter"/>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52"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67192959">
    <w:abstractNumId w:val="7"/>
  </w:num>
  <w:num w:numId="2" w16cid:durableId="78063666">
    <w:abstractNumId w:val="25"/>
  </w:num>
  <w:num w:numId="3" w16cid:durableId="1127355154">
    <w:abstractNumId w:val="31"/>
  </w:num>
  <w:num w:numId="4" w16cid:durableId="153838215">
    <w:abstractNumId w:val="16"/>
  </w:num>
  <w:num w:numId="5" w16cid:durableId="1996227852">
    <w:abstractNumId w:val="44"/>
  </w:num>
  <w:num w:numId="6" w16cid:durableId="6374980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8844145">
    <w:abstractNumId w:val="49"/>
  </w:num>
  <w:num w:numId="8" w16cid:durableId="26028508">
    <w:abstractNumId w:val="18"/>
  </w:num>
  <w:num w:numId="9" w16cid:durableId="197355235">
    <w:abstractNumId w:val="23"/>
  </w:num>
  <w:num w:numId="10" w16cid:durableId="1642539195">
    <w:abstractNumId w:val="29"/>
  </w:num>
  <w:num w:numId="11" w16cid:durableId="1599289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467010">
    <w:abstractNumId w:val="27"/>
  </w:num>
  <w:num w:numId="13" w16cid:durableId="131024472">
    <w:abstractNumId w:val="35"/>
  </w:num>
  <w:num w:numId="14" w16cid:durableId="1656495874">
    <w:abstractNumId w:val="50"/>
  </w:num>
  <w:num w:numId="15" w16cid:durableId="997421568">
    <w:abstractNumId w:val="6"/>
  </w:num>
  <w:num w:numId="16" w16cid:durableId="939022532">
    <w:abstractNumId w:val="2"/>
  </w:num>
  <w:num w:numId="17" w16cid:durableId="513543821">
    <w:abstractNumId w:val="11"/>
  </w:num>
  <w:num w:numId="18" w16cid:durableId="945429179">
    <w:abstractNumId w:val="45"/>
  </w:num>
  <w:num w:numId="19" w16cid:durableId="980695489">
    <w:abstractNumId w:val="5"/>
  </w:num>
  <w:num w:numId="20" w16cid:durableId="1325474370">
    <w:abstractNumId w:val="37"/>
  </w:num>
  <w:num w:numId="21" w16cid:durableId="37895406">
    <w:abstractNumId w:val="20"/>
  </w:num>
  <w:num w:numId="22" w16cid:durableId="212161866">
    <w:abstractNumId w:val="17"/>
  </w:num>
  <w:num w:numId="23" w16cid:durableId="754131624">
    <w:abstractNumId w:val="1"/>
  </w:num>
  <w:num w:numId="24" w16cid:durableId="883636835">
    <w:abstractNumId w:val="36"/>
  </w:num>
  <w:num w:numId="25" w16cid:durableId="671370114">
    <w:abstractNumId w:val="41"/>
  </w:num>
  <w:num w:numId="26" w16cid:durableId="1907568948">
    <w:abstractNumId w:val="4"/>
  </w:num>
  <w:num w:numId="27" w16cid:durableId="1231647402">
    <w:abstractNumId w:val="8"/>
  </w:num>
  <w:num w:numId="28" w16cid:durableId="737362513">
    <w:abstractNumId w:val="21"/>
  </w:num>
  <w:num w:numId="29" w16cid:durableId="1534420300">
    <w:abstractNumId w:val="32"/>
  </w:num>
  <w:num w:numId="30" w16cid:durableId="1711371606">
    <w:abstractNumId w:val="10"/>
  </w:num>
  <w:num w:numId="31" w16cid:durableId="621889097">
    <w:abstractNumId w:val="30"/>
  </w:num>
  <w:num w:numId="32" w16cid:durableId="561985388">
    <w:abstractNumId w:val="47"/>
  </w:num>
  <w:num w:numId="33" w16cid:durableId="1673534405">
    <w:abstractNumId w:val="48"/>
  </w:num>
  <w:num w:numId="34" w16cid:durableId="644822981">
    <w:abstractNumId w:val="0"/>
  </w:num>
  <w:num w:numId="35" w16cid:durableId="913247987">
    <w:abstractNumId w:val="14"/>
  </w:num>
  <w:num w:numId="36" w16cid:durableId="673872770">
    <w:abstractNumId w:val="43"/>
  </w:num>
  <w:num w:numId="37" w16cid:durableId="1901214078">
    <w:abstractNumId w:val="46"/>
  </w:num>
  <w:num w:numId="38" w16cid:durableId="2015985172">
    <w:abstractNumId w:val="38"/>
  </w:num>
  <w:num w:numId="39" w16cid:durableId="137382074">
    <w:abstractNumId w:val="39"/>
  </w:num>
  <w:num w:numId="40" w16cid:durableId="1525749894">
    <w:abstractNumId w:val="12"/>
  </w:num>
  <w:num w:numId="41" w16cid:durableId="1914854025">
    <w:abstractNumId w:val="13"/>
  </w:num>
  <w:num w:numId="42" w16cid:durableId="184172874">
    <w:abstractNumId w:val="51"/>
  </w:num>
  <w:num w:numId="43" w16cid:durableId="516849550">
    <w:abstractNumId w:val="22"/>
  </w:num>
  <w:num w:numId="44" w16cid:durableId="831987852">
    <w:abstractNumId w:val="9"/>
  </w:num>
  <w:num w:numId="45" w16cid:durableId="1893498679">
    <w:abstractNumId w:val="24"/>
  </w:num>
  <w:num w:numId="46" w16cid:durableId="1468008091">
    <w:abstractNumId w:val="15"/>
  </w:num>
  <w:num w:numId="47" w16cid:durableId="285161848">
    <w:abstractNumId w:val="42"/>
  </w:num>
  <w:num w:numId="48" w16cid:durableId="1922132726">
    <w:abstractNumId w:val="34"/>
  </w:num>
  <w:num w:numId="49" w16cid:durableId="614413219">
    <w:abstractNumId w:val="3"/>
  </w:num>
  <w:num w:numId="50" w16cid:durableId="747189526">
    <w:abstractNumId w:val="40"/>
  </w:num>
  <w:num w:numId="51" w16cid:durableId="1220825330">
    <w:abstractNumId w:val="26"/>
  </w:num>
  <w:num w:numId="52" w16cid:durableId="180361099">
    <w:abstractNumId w:val="19"/>
  </w:num>
  <w:num w:numId="53" w16cid:durableId="1830368511">
    <w:abstractNumId w:val="52"/>
  </w:num>
  <w:num w:numId="54" w16cid:durableId="1634016465">
    <w:abstractNumId w:val="28"/>
  </w:num>
  <w:num w:numId="55" w16cid:durableId="779645867">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0KW3XmHYErGI+z34DcvUWIKvQuYJuNWD8qi2soLLqsgDtFhJKNl7FRajtiBBmkc6dzMMMWWXQbAVAmN998/ocA==" w:salt="EVPP7uruCn/GcIau00CDG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0416"/>
    <w:rsid w:val="00012C59"/>
    <w:rsid w:val="00013F59"/>
    <w:rsid w:val="00017A5A"/>
    <w:rsid w:val="00021070"/>
    <w:rsid w:val="00025E3F"/>
    <w:rsid w:val="00033CAD"/>
    <w:rsid w:val="00046B3A"/>
    <w:rsid w:val="0005058C"/>
    <w:rsid w:val="0005353C"/>
    <w:rsid w:val="00065F23"/>
    <w:rsid w:val="00082AD3"/>
    <w:rsid w:val="00085B7F"/>
    <w:rsid w:val="0009576F"/>
    <w:rsid w:val="000A109B"/>
    <w:rsid w:val="000A39EB"/>
    <w:rsid w:val="000A64DA"/>
    <w:rsid w:val="000A793C"/>
    <w:rsid w:val="000B309E"/>
    <w:rsid w:val="000C796E"/>
    <w:rsid w:val="000E0501"/>
    <w:rsid w:val="000E2B1E"/>
    <w:rsid w:val="000E6876"/>
    <w:rsid w:val="00105BA1"/>
    <w:rsid w:val="001115BB"/>
    <w:rsid w:val="001126B8"/>
    <w:rsid w:val="001162A1"/>
    <w:rsid w:val="001209CD"/>
    <w:rsid w:val="00124B02"/>
    <w:rsid w:val="00146D00"/>
    <w:rsid w:val="00161A75"/>
    <w:rsid w:val="00164E62"/>
    <w:rsid w:val="00171DAC"/>
    <w:rsid w:val="0017296A"/>
    <w:rsid w:val="001738F2"/>
    <w:rsid w:val="0017649D"/>
    <w:rsid w:val="00176D60"/>
    <w:rsid w:val="00180419"/>
    <w:rsid w:val="00181BF9"/>
    <w:rsid w:val="0018299C"/>
    <w:rsid w:val="00182CC1"/>
    <w:rsid w:val="00183723"/>
    <w:rsid w:val="00197EA6"/>
    <w:rsid w:val="001B086D"/>
    <w:rsid w:val="001B0C54"/>
    <w:rsid w:val="001C0A5B"/>
    <w:rsid w:val="001C23DF"/>
    <w:rsid w:val="001D0611"/>
    <w:rsid w:val="001E3B6F"/>
    <w:rsid w:val="001F7A30"/>
    <w:rsid w:val="0020090F"/>
    <w:rsid w:val="00202922"/>
    <w:rsid w:val="0023480C"/>
    <w:rsid w:val="00241570"/>
    <w:rsid w:val="00246674"/>
    <w:rsid w:val="00246D8A"/>
    <w:rsid w:val="00247C56"/>
    <w:rsid w:val="00254AFB"/>
    <w:rsid w:val="00257F09"/>
    <w:rsid w:val="00260AC9"/>
    <w:rsid w:val="00263D4E"/>
    <w:rsid w:val="00267EE6"/>
    <w:rsid w:val="00272090"/>
    <w:rsid w:val="00272A75"/>
    <w:rsid w:val="002771FC"/>
    <w:rsid w:val="0028600A"/>
    <w:rsid w:val="0029360E"/>
    <w:rsid w:val="002A4CC7"/>
    <w:rsid w:val="002ABC1C"/>
    <w:rsid w:val="002B4681"/>
    <w:rsid w:val="002B6245"/>
    <w:rsid w:val="002E3574"/>
    <w:rsid w:val="002F18C7"/>
    <w:rsid w:val="00303E47"/>
    <w:rsid w:val="00307CFE"/>
    <w:rsid w:val="00325D81"/>
    <w:rsid w:val="003311C9"/>
    <w:rsid w:val="00331E8F"/>
    <w:rsid w:val="0033529B"/>
    <w:rsid w:val="00355804"/>
    <w:rsid w:val="003573CF"/>
    <w:rsid w:val="003757D2"/>
    <w:rsid w:val="0038498A"/>
    <w:rsid w:val="003871C6"/>
    <w:rsid w:val="00391204"/>
    <w:rsid w:val="003B14D5"/>
    <w:rsid w:val="003B33B4"/>
    <w:rsid w:val="003B65B2"/>
    <w:rsid w:val="003D10A2"/>
    <w:rsid w:val="003D2C9A"/>
    <w:rsid w:val="003D9604"/>
    <w:rsid w:val="003E516E"/>
    <w:rsid w:val="003F4684"/>
    <w:rsid w:val="00400822"/>
    <w:rsid w:val="00412E44"/>
    <w:rsid w:val="00414CEC"/>
    <w:rsid w:val="0042672C"/>
    <w:rsid w:val="004331C0"/>
    <w:rsid w:val="0044714C"/>
    <w:rsid w:val="004527E4"/>
    <w:rsid w:val="00452F7E"/>
    <w:rsid w:val="00454B6D"/>
    <w:rsid w:val="00465A04"/>
    <w:rsid w:val="00473D32"/>
    <w:rsid w:val="00477C38"/>
    <w:rsid w:val="00486D39"/>
    <w:rsid w:val="0049617C"/>
    <w:rsid w:val="004A0883"/>
    <w:rsid w:val="004A1611"/>
    <w:rsid w:val="004A39E6"/>
    <w:rsid w:val="004B7518"/>
    <w:rsid w:val="004C5F20"/>
    <w:rsid w:val="004D0D61"/>
    <w:rsid w:val="004D4709"/>
    <w:rsid w:val="004E52B1"/>
    <w:rsid w:val="00507879"/>
    <w:rsid w:val="00515504"/>
    <w:rsid w:val="00516A8D"/>
    <w:rsid w:val="00525084"/>
    <w:rsid w:val="00533FEB"/>
    <w:rsid w:val="005419C6"/>
    <w:rsid w:val="005444BC"/>
    <w:rsid w:val="00550A22"/>
    <w:rsid w:val="00551112"/>
    <w:rsid w:val="005526AD"/>
    <w:rsid w:val="00562866"/>
    <w:rsid w:val="00574E45"/>
    <w:rsid w:val="00582386"/>
    <w:rsid w:val="0058576F"/>
    <w:rsid w:val="005930B7"/>
    <w:rsid w:val="005949FF"/>
    <w:rsid w:val="005A213C"/>
    <w:rsid w:val="005A296C"/>
    <w:rsid w:val="005B0992"/>
    <w:rsid w:val="005B6BE0"/>
    <w:rsid w:val="005C013E"/>
    <w:rsid w:val="005C5EB5"/>
    <w:rsid w:val="005E3440"/>
    <w:rsid w:val="005F07F4"/>
    <w:rsid w:val="005F0E78"/>
    <w:rsid w:val="00610045"/>
    <w:rsid w:val="006150C4"/>
    <w:rsid w:val="006176FF"/>
    <w:rsid w:val="006230C9"/>
    <w:rsid w:val="00625601"/>
    <w:rsid w:val="006335E0"/>
    <w:rsid w:val="00633E6E"/>
    <w:rsid w:val="00636FDA"/>
    <w:rsid w:val="006420CA"/>
    <w:rsid w:val="00645EC7"/>
    <w:rsid w:val="00671F60"/>
    <w:rsid w:val="00683A50"/>
    <w:rsid w:val="00684E96"/>
    <w:rsid w:val="0068513C"/>
    <w:rsid w:val="00687093"/>
    <w:rsid w:val="00692163"/>
    <w:rsid w:val="0069679E"/>
    <w:rsid w:val="006A6C3C"/>
    <w:rsid w:val="006C743C"/>
    <w:rsid w:val="006D3A2F"/>
    <w:rsid w:val="006D52AA"/>
    <w:rsid w:val="006E51EE"/>
    <w:rsid w:val="006F7EBD"/>
    <w:rsid w:val="00700172"/>
    <w:rsid w:val="0070410F"/>
    <w:rsid w:val="00705827"/>
    <w:rsid w:val="00705BC1"/>
    <w:rsid w:val="0070682C"/>
    <w:rsid w:val="00707012"/>
    <w:rsid w:val="0071289D"/>
    <w:rsid w:val="0071406B"/>
    <w:rsid w:val="00714DCA"/>
    <w:rsid w:val="00715613"/>
    <w:rsid w:val="00723DD0"/>
    <w:rsid w:val="00723E45"/>
    <w:rsid w:val="0072753E"/>
    <w:rsid w:val="00746F5B"/>
    <w:rsid w:val="007501E3"/>
    <w:rsid w:val="00751290"/>
    <w:rsid w:val="007538FD"/>
    <w:rsid w:val="00755634"/>
    <w:rsid w:val="00765E9D"/>
    <w:rsid w:val="007672F6"/>
    <w:rsid w:val="00786112"/>
    <w:rsid w:val="00791AD9"/>
    <w:rsid w:val="00794148"/>
    <w:rsid w:val="007A0FB7"/>
    <w:rsid w:val="007A1A78"/>
    <w:rsid w:val="007A5CC2"/>
    <w:rsid w:val="007A76C7"/>
    <w:rsid w:val="007B19BD"/>
    <w:rsid w:val="007B24D8"/>
    <w:rsid w:val="007B2AD2"/>
    <w:rsid w:val="007B2ADE"/>
    <w:rsid w:val="007C50C5"/>
    <w:rsid w:val="007D162E"/>
    <w:rsid w:val="007D5EF8"/>
    <w:rsid w:val="007D6CF8"/>
    <w:rsid w:val="007E1B14"/>
    <w:rsid w:val="007E6F40"/>
    <w:rsid w:val="007F1BA3"/>
    <w:rsid w:val="00803CBB"/>
    <w:rsid w:val="00806BE0"/>
    <w:rsid w:val="0081400F"/>
    <w:rsid w:val="008313F0"/>
    <w:rsid w:val="008326C6"/>
    <w:rsid w:val="008365DE"/>
    <w:rsid w:val="008505CE"/>
    <w:rsid w:val="00852291"/>
    <w:rsid w:val="00854283"/>
    <w:rsid w:val="0086268C"/>
    <w:rsid w:val="00870954"/>
    <w:rsid w:val="00875A4A"/>
    <w:rsid w:val="008766D4"/>
    <w:rsid w:val="0087672F"/>
    <w:rsid w:val="008815F6"/>
    <w:rsid w:val="00883B06"/>
    <w:rsid w:val="00897319"/>
    <w:rsid w:val="008A07B0"/>
    <w:rsid w:val="008A7FE3"/>
    <w:rsid w:val="008B1ED5"/>
    <w:rsid w:val="008B4019"/>
    <w:rsid w:val="008C077B"/>
    <w:rsid w:val="008C3B1E"/>
    <w:rsid w:val="008D5B76"/>
    <w:rsid w:val="008E18ED"/>
    <w:rsid w:val="008E4E99"/>
    <w:rsid w:val="008E5A62"/>
    <w:rsid w:val="008F13B4"/>
    <w:rsid w:val="008F51F1"/>
    <w:rsid w:val="00900481"/>
    <w:rsid w:val="00905F5F"/>
    <w:rsid w:val="00922C64"/>
    <w:rsid w:val="00927A88"/>
    <w:rsid w:val="009346C2"/>
    <w:rsid w:val="009368F4"/>
    <w:rsid w:val="0094207F"/>
    <w:rsid w:val="0095033D"/>
    <w:rsid w:val="009507BB"/>
    <w:rsid w:val="0095739B"/>
    <w:rsid w:val="00960418"/>
    <w:rsid w:val="00961AED"/>
    <w:rsid w:val="009673E6"/>
    <w:rsid w:val="00977FCC"/>
    <w:rsid w:val="00980201"/>
    <w:rsid w:val="00980917"/>
    <w:rsid w:val="0098368E"/>
    <w:rsid w:val="009955B2"/>
    <w:rsid w:val="009A4935"/>
    <w:rsid w:val="009C3774"/>
    <w:rsid w:val="009E2251"/>
    <w:rsid w:val="009E2D4C"/>
    <w:rsid w:val="009E3E24"/>
    <w:rsid w:val="009F05B8"/>
    <w:rsid w:val="009F4379"/>
    <w:rsid w:val="00A047BC"/>
    <w:rsid w:val="00A11DC0"/>
    <w:rsid w:val="00A148C4"/>
    <w:rsid w:val="00A241F4"/>
    <w:rsid w:val="00A44A18"/>
    <w:rsid w:val="00A45BF9"/>
    <w:rsid w:val="00A46244"/>
    <w:rsid w:val="00A50AD5"/>
    <w:rsid w:val="00A53261"/>
    <w:rsid w:val="00A53BD3"/>
    <w:rsid w:val="00A546D9"/>
    <w:rsid w:val="00A61FD8"/>
    <w:rsid w:val="00A642EE"/>
    <w:rsid w:val="00A7000B"/>
    <w:rsid w:val="00A7106C"/>
    <w:rsid w:val="00A7151E"/>
    <w:rsid w:val="00A77231"/>
    <w:rsid w:val="00A773D3"/>
    <w:rsid w:val="00A85F23"/>
    <w:rsid w:val="00A979AB"/>
    <w:rsid w:val="00AA39E3"/>
    <w:rsid w:val="00AB71CA"/>
    <w:rsid w:val="00AD02D3"/>
    <w:rsid w:val="00AD1A48"/>
    <w:rsid w:val="00AE4443"/>
    <w:rsid w:val="00AE4E86"/>
    <w:rsid w:val="00AE59BD"/>
    <w:rsid w:val="00B035D2"/>
    <w:rsid w:val="00B1257B"/>
    <w:rsid w:val="00B132C0"/>
    <w:rsid w:val="00B31B09"/>
    <w:rsid w:val="00B40CA6"/>
    <w:rsid w:val="00B560B0"/>
    <w:rsid w:val="00B60CB0"/>
    <w:rsid w:val="00B662C3"/>
    <w:rsid w:val="00B759BA"/>
    <w:rsid w:val="00B75A21"/>
    <w:rsid w:val="00B82A6C"/>
    <w:rsid w:val="00B9344C"/>
    <w:rsid w:val="00B94E75"/>
    <w:rsid w:val="00BA0359"/>
    <w:rsid w:val="00BA2789"/>
    <w:rsid w:val="00BB03E2"/>
    <w:rsid w:val="00BB3632"/>
    <w:rsid w:val="00BB7A76"/>
    <w:rsid w:val="00BB7F54"/>
    <w:rsid w:val="00BC1977"/>
    <w:rsid w:val="00BC5123"/>
    <w:rsid w:val="00BC6583"/>
    <w:rsid w:val="00BD4696"/>
    <w:rsid w:val="00BD577A"/>
    <w:rsid w:val="00BE5A95"/>
    <w:rsid w:val="00BF2EE2"/>
    <w:rsid w:val="00C06047"/>
    <w:rsid w:val="00C070EF"/>
    <w:rsid w:val="00C07F4C"/>
    <w:rsid w:val="00C240B8"/>
    <w:rsid w:val="00C26B34"/>
    <w:rsid w:val="00C27B42"/>
    <w:rsid w:val="00C30DD8"/>
    <w:rsid w:val="00C341E0"/>
    <w:rsid w:val="00C40DC4"/>
    <w:rsid w:val="00C42772"/>
    <w:rsid w:val="00C531A6"/>
    <w:rsid w:val="00C60F0F"/>
    <w:rsid w:val="00C6315F"/>
    <w:rsid w:val="00C66BB9"/>
    <w:rsid w:val="00C7072A"/>
    <w:rsid w:val="00C7367D"/>
    <w:rsid w:val="00C74328"/>
    <w:rsid w:val="00C9207B"/>
    <w:rsid w:val="00C954D7"/>
    <w:rsid w:val="00C97357"/>
    <w:rsid w:val="00CA3B5C"/>
    <w:rsid w:val="00CA5ED8"/>
    <w:rsid w:val="00CC46CE"/>
    <w:rsid w:val="00CD33FA"/>
    <w:rsid w:val="00CE76CD"/>
    <w:rsid w:val="00CF228D"/>
    <w:rsid w:val="00CF33B6"/>
    <w:rsid w:val="00D03D91"/>
    <w:rsid w:val="00D05D60"/>
    <w:rsid w:val="00D07A46"/>
    <w:rsid w:val="00D14506"/>
    <w:rsid w:val="00D14D37"/>
    <w:rsid w:val="00D17850"/>
    <w:rsid w:val="00D35FB2"/>
    <w:rsid w:val="00D67FEB"/>
    <w:rsid w:val="00D745EC"/>
    <w:rsid w:val="00D76CF2"/>
    <w:rsid w:val="00DA33AE"/>
    <w:rsid w:val="00DA3A87"/>
    <w:rsid w:val="00DB183A"/>
    <w:rsid w:val="00DC2AC0"/>
    <w:rsid w:val="00DD1C03"/>
    <w:rsid w:val="00DD58DC"/>
    <w:rsid w:val="00DE3484"/>
    <w:rsid w:val="00DF4B00"/>
    <w:rsid w:val="00DF73B7"/>
    <w:rsid w:val="00E20B7C"/>
    <w:rsid w:val="00E22F52"/>
    <w:rsid w:val="00E24F6A"/>
    <w:rsid w:val="00E259FA"/>
    <w:rsid w:val="00E26BD1"/>
    <w:rsid w:val="00E34790"/>
    <w:rsid w:val="00E3642A"/>
    <w:rsid w:val="00E4046A"/>
    <w:rsid w:val="00E413BC"/>
    <w:rsid w:val="00E567FC"/>
    <w:rsid w:val="00E606BE"/>
    <w:rsid w:val="00E7098E"/>
    <w:rsid w:val="00E72AB1"/>
    <w:rsid w:val="00E77B8E"/>
    <w:rsid w:val="00E83BC0"/>
    <w:rsid w:val="00E9331A"/>
    <w:rsid w:val="00E9360C"/>
    <w:rsid w:val="00E948FE"/>
    <w:rsid w:val="00E957FC"/>
    <w:rsid w:val="00EA432A"/>
    <w:rsid w:val="00EA6BF0"/>
    <w:rsid w:val="00EB2374"/>
    <w:rsid w:val="00ED4960"/>
    <w:rsid w:val="00F03255"/>
    <w:rsid w:val="00F0345E"/>
    <w:rsid w:val="00F044EA"/>
    <w:rsid w:val="00F100D8"/>
    <w:rsid w:val="00F24CE3"/>
    <w:rsid w:val="00F36F7C"/>
    <w:rsid w:val="00F46E54"/>
    <w:rsid w:val="00F47226"/>
    <w:rsid w:val="00F50013"/>
    <w:rsid w:val="00F547FF"/>
    <w:rsid w:val="00F65733"/>
    <w:rsid w:val="00F667CE"/>
    <w:rsid w:val="00F67C28"/>
    <w:rsid w:val="00F74862"/>
    <w:rsid w:val="00F8145C"/>
    <w:rsid w:val="00F81784"/>
    <w:rsid w:val="00F844FE"/>
    <w:rsid w:val="00F90ED0"/>
    <w:rsid w:val="00FA3C15"/>
    <w:rsid w:val="00FA61E5"/>
    <w:rsid w:val="00FA70F1"/>
    <w:rsid w:val="00FC03C3"/>
    <w:rsid w:val="00FD2268"/>
    <w:rsid w:val="00FE5471"/>
    <w:rsid w:val="00FE5F6F"/>
    <w:rsid w:val="00FF1C2D"/>
    <w:rsid w:val="00FF352A"/>
    <w:rsid w:val="011ED608"/>
    <w:rsid w:val="0213EFC8"/>
    <w:rsid w:val="02D5FFCA"/>
    <w:rsid w:val="034769B6"/>
    <w:rsid w:val="036A691A"/>
    <w:rsid w:val="0436B1AF"/>
    <w:rsid w:val="0448C833"/>
    <w:rsid w:val="045676CA"/>
    <w:rsid w:val="0567C5D6"/>
    <w:rsid w:val="06E5D1DB"/>
    <w:rsid w:val="082F02B8"/>
    <w:rsid w:val="086DCC4E"/>
    <w:rsid w:val="0A65BF89"/>
    <w:rsid w:val="0CFF2CDB"/>
    <w:rsid w:val="0D10D1C0"/>
    <w:rsid w:val="0D80E390"/>
    <w:rsid w:val="0EDA388D"/>
    <w:rsid w:val="0F774811"/>
    <w:rsid w:val="104823CB"/>
    <w:rsid w:val="126C9B32"/>
    <w:rsid w:val="12B74ADD"/>
    <w:rsid w:val="138C761C"/>
    <w:rsid w:val="14A2C3DA"/>
    <w:rsid w:val="15C43E00"/>
    <w:rsid w:val="16C98717"/>
    <w:rsid w:val="1703E32B"/>
    <w:rsid w:val="179D95E8"/>
    <w:rsid w:val="1817124E"/>
    <w:rsid w:val="189E9A59"/>
    <w:rsid w:val="18E3E8CB"/>
    <w:rsid w:val="18F06CA5"/>
    <w:rsid w:val="190D6404"/>
    <w:rsid w:val="1AA93465"/>
    <w:rsid w:val="1B4297AD"/>
    <w:rsid w:val="1C03407F"/>
    <w:rsid w:val="1C828F40"/>
    <w:rsid w:val="1CAB906E"/>
    <w:rsid w:val="1D63FDF6"/>
    <w:rsid w:val="1D7324AF"/>
    <w:rsid w:val="1DC88406"/>
    <w:rsid w:val="1F3749F2"/>
    <w:rsid w:val="1F3AE141"/>
    <w:rsid w:val="2026F92F"/>
    <w:rsid w:val="212A228C"/>
    <w:rsid w:val="212B4FD1"/>
    <w:rsid w:val="21FCC4C9"/>
    <w:rsid w:val="22256139"/>
    <w:rsid w:val="23F232F0"/>
    <w:rsid w:val="2461C34E"/>
    <w:rsid w:val="25EBE70C"/>
    <w:rsid w:val="261E04F5"/>
    <w:rsid w:val="26AD7336"/>
    <w:rsid w:val="26BDD205"/>
    <w:rsid w:val="279CB370"/>
    <w:rsid w:val="2887A4A5"/>
    <w:rsid w:val="296D21D1"/>
    <w:rsid w:val="29B87677"/>
    <w:rsid w:val="2A9E580C"/>
    <w:rsid w:val="2AA7AB4D"/>
    <w:rsid w:val="2B0513D6"/>
    <w:rsid w:val="2B1BADE1"/>
    <w:rsid w:val="2B76D3F4"/>
    <w:rsid w:val="2BDC6F17"/>
    <w:rsid w:val="2BE7EDC4"/>
    <w:rsid w:val="2D5F2A3B"/>
    <w:rsid w:val="2E03EA75"/>
    <w:rsid w:val="2E6576A6"/>
    <w:rsid w:val="2F515707"/>
    <w:rsid w:val="2F69191C"/>
    <w:rsid w:val="304A3EC2"/>
    <w:rsid w:val="3181898E"/>
    <w:rsid w:val="3576DAB5"/>
    <w:rsid w:val="35C83415"/>
    <w:rsid w:val="367DEE3C"/>
    <w:rsid w:val="36EE520F"/>
    <w:rsid w:val="375B3575"/>
    <w:rsid w:val="37D0F602"/>
    <w:rsid w:val="37D79E38"/>
    <w:rsid w:val="3963D4CA"/>
    <w:rsid w:val="3A355B16"/>
    <w:rsid w:val="3AB199F2"/>
    <w:rsid w:val="3AD681D3"/>
    <w:rsid w:val="3B2264C6"/>
    <w:rsid w:val="3B2BBAE4"/>
    <w:rsid w:val="3B96A72C"/>
    <w:rsid w:val="3B9DABEB"/>
    <w:rsid w:val="3BB61A74"/>
    <w:rsid w:val="3C8C13C8"/>
    <w:rsid w:val="3DCC21DB"/>
    <w:rsid w:val="3E27E429"/>
    <w:rsid w:val="3F6F5D63"/>
    <w:rsid w:val="3FA19BF4"/>
    <w:rsid w:val="3FB728B5"/>
    <w:rsid w:val="40953455"/>
    <w:rsid w:val="414DB46B"/>
    <w:rsid w:val="4287C888"/>
    <w:rsid w:val="437ABA74"/>
    <w:rsid w:val="45168AD5"/>
    <w:rsid w:val="45430E0C"/>
    <w:rsid w:val="455EE65B"/>
    <w:rsid w:val="45C1ADCA"/>
    <w:rsid w:val="45DEA9DB"/>
    <w:rsid w:val="47A13093"/>
    <w:rsid w:val="47D4E213"/>
    <w:rsid w:val="49164A9D"/>
    <w:rsid w:val="49256D29"/>
    <w:rsid w:val="4A1AAF38"/>
    <w:rsid w:val="4A32577E"/>
    <w:rsid w:val="4A761F7D"/>
    <w:rsid w:val="4C25C8C1"/>
    <w:rsid w:val="4C276D62"/>
    <w:rsid w:val="4C36D35F"/>
    <w:rsid w:val="4E13F354"/>
    <w:rsid w:val="4E2E125C"/>
    <w:rsid w:val="4EBAD2A1"/>
    <w:rsid w:val="509A8E80"/>
    <w:rsid w:val="50DCE926"/>
    <w:rsid w:val="52481CA3"/>
    <w:rsid w:val="52B32712"/>
    <w:rsid w:val="52DBF841"/>
    <w:rsid w:val="535260EF"/>
    <w:rsid w:val="55441BAA"/>
    <w:rsid w:val="55B5274B"/>
    <w:rsid w:val="57664F28"/>
    <w:rsid w:val="57CFA163"/>
    <w:rsid w:val="58E0E5D5"/>
    <w:rsid w:val="594CEB30"/>
    <w:rsid w:val="59E7C86C"/>
    <w:rsid w:val="5B24F904"/>
    <w:rsid w:val="5B31FE65"/>
    <w:rsid w:val="5BA2D95E"/>
    <w:rsid w:val="5BA7C550"/>
    <w:rsid w:val="5C9F6D55"/>
    <w:rsid w:val="5D85EF32"/>
    <w:rsid w:val="5E321AB6"/>
    <w:rsid w:val="5F159DF6"/>
    <w:rsid w:val="6150931B"/>
    <w:rsid w:val="63685374"/>
    <w:rsid w:val="63E90F19"/>
    <w:rsid w:val="648833DD"/>
    <w:rsid w:val="648D535F"/>
    <w:rsid w:val="64EB2CBD"/>
    <w:rsid w:val="653E17A4"/>
    <w:rsid w:val="666F3B31"/>
    <w:rsid w:val="6686FD1E"/>
    <w:rsid w:val="66873561"/>
    <w:rsid w:val="6818ECD3"/>
    <w:rsid w:val="684EFC31"/>
    <w:rsid w:val="68F58F81"/>
    <w:rsid w:val="699D6947"/>
    <w:rsid w:val="69BE7E2F"/>
    <w:rsid w:val="6AB260D3"/>
    <w:rsid w:val="6AF77561"/>
    <w:rsid w:val="6C1A8DC8"/>
    <w:rsid w:val="6C23FCE3"/>
    <w:rsid w:val="6CE6B6AC"/>
    <w:rsid w:val="6D430892"/>
    <w:rsid w:val="6DBB44C0"/>
    <w:rsid w:val="6E695EB0"/>
    <w:rsid w:val="6E6E9CB5"/>
    <w:rsid w:val="6F54AF80"/>
    <w:rsid w:val="71A0FF72"/>
    <w:rsid w:val="72BF1143"/>
    <w:rsid w:val="7318B88C"/>
    <w:rsid w:val="733C67F9"/>
    <w:rsid w:val="73F0B039"/>
    <w:rsid w:val="74FFF8E1"/>
    <w:rsid w:val="7522D36D"/>
    <w:rsid w:val="7523E3ED"/>
    <w:rsid w:val="75892F36"/>
    <w:rsid w:val="76EA6A04"/>
    <w:rsid w:val="77911C1E"/>
    <w:rsid w:val="78C0EC5B"/>
    <w:rsid w:val="79DC1D2A"/>
    <w:rsid w:val="7A220AC6"/>
    <w:rsid w:val="7A57469D"/>
    <w:rsid w:val="7C44C91B"/>
    <w:rsid w:val="7CED5FA0"/>
    <w:rsid w:val="7CF31B59"/>
    <w:rsid w:val="7DE73545"/>
    <w:rsid w:val="7EDC4F05"/>
    <w:rsid w:val="7EDD89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67611957-451C-4781-9062-F2B1BB4C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3"/>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4"/>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5"/>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3871C6"/>
    <w:pPr>
      <w:tabs>
        <w:tab w:val="left" w:pos="0"/>
        <w:tab w:val="right" w:leader="dot" w:pos="9533"/>
      </w:tabs>
      <w:ind w:left="-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025E3F"/>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C40DC4"/>
    <w:rPr>
      <w:sz w:val="24"/>
      <w:lang w:eastAsia="en-US"/>
    </w:rPr>
  </w:style>
  <w:style w:type="paragraph" w:styleId="CommentText">
    <w:name w:val="annotation text"/>
    <w:basedOn w:val="Normal"/>
    <w:link w:val="CommentTextChar"/>
    <w:unhideWhenUsed/>
    <w:rsid w:val="004A1611"/>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rsid w:val="004A1611"/>
    <w:rPr>
      <w:rFonts w:asciiTheme="minorHAnsi" w:eastAsiaTheme="minorHAnsi" w:hAnsiTheme="minorHAnsi" w:cstheme="minorBidi"/>
      <w:lang w:eastAsia="en-US"/>
    </w:rPr>
  </w:style>
  <w:style w:type="character" w:customStyle="1" w:styleId="cf01">
    <w:name w:val="cf01"/>
    <w:basedOn w:val="DefaultParagraphFont"/>
    <w:rsid w:val="004A1611"/>
    <w:rPr>
      <w:rFonts w:ascii="Segoe UI" w:hAnsi="Segoe UI" w:cs="Segoe UI" w:hint="default"/>
      <w:i/>
      <w:iCs/>
      <w:sz w:val="18"/>
      <w:szCs w:val="18"/>
    </w:rPr>
  </w:style>
  <w:style w:type="paragraph" w:styleId="TOCHeading">
    <w:name w:val="TOC Heading"/>
    <w:basedOn w:val="Heading1"/>
    <w:next w:val="Normal"/>
    <w:uiPriority w:val="39"/>
    <w:unhideWhenUsed/>
    <w:qFormat/>
    <w:rsid w:val="009A4935"/>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BodyTextChar">
    <w:name w:val="Body Text Char"/>
    <w:basedOn w:val="DefaultParagraphFont"/>
    <w:link w:val="BodyText"/>
    <w:rsid w:val="00723DD0"/>
    <w:rPr>
      <w:sz w:val="24"/>
      <w:lang w:eastAsia="en-US"/>
    </w:rPr>
  </w:style>
  <w:style w:type="paragraph" w:customStyle="1" w:styleId="Subsection">
    <w:name w:val="Subsection"/>
    <w:rsid w:val="00692163"/>
    <w:pPr>
      <w:tabs>
        <w:tab w:val="right" w:pos="595"/>
        <w:tab w:val="left" w:pos="879"/>
      </w:tabs>
      <w:spacing w:before="160" w:line="260" w:lineRule="atLeast"/>
      <w:ind w:left="879" w:hanging="879"/>
    </w:pPr>
    <w:rPr>
      <w:sz w:val="24"/>
    </w:rPr>
  </w:style>
  <w:style w:type="character" w:customStyle="1" w:styleId="normaltextrun">
    <w:name w:val="normaltextrun"/>
    <w:basedOn w:val="DefaultParagraphFont"/>
    <w:rsid w:val="00BB3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eader" Target="header4.xml"/><Relationship Id="rId21" Type="http://schemas.openxmlformats.org/officeDocument/2006/relationships/header" Target="header3.xml"/><Relationship Id="rId34" Type="http://schemas.openxmlformats.org/officeDocument/2006/relationships/hyperlink" Target="https://www.nedlands.wa.gov.au/documents/285/investment-of-council-funds" TargetMode="External"/><Relationship Id="rId42"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7" Type="http://schemas.openxmlformats.org/officeDocument/2006/relationships/hyperlink" Target="https://www.legislation.wa.gov.au/legislation/prod/filestore.nsf/FileURL/mrdoc_43454.pdf/$FILE/Local%20Government%20Act%201995%20-%20%5B07-t0-00%5D.pdf?OpenElement" TargetMode="Externa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edlands.wa.gov.au/public-question-time" TargetMode="External"/><Relationship Id="rId23" Type="http://schemas.openxmlformats.org/officeDocument/2006/relationships/image" Target="media/image3.png"/><Relationship Id="rId28" Type="http://schemas.openxmlformats.org/officeDocument/2006/relationships/hyperlink" Target="https://www.dplh.wa.gov.au/getmedia/6e4785e3-d40f-45cd-95e8-85d3115ee32e/PD_LPS_Deemed_Provisions" TargetMode="External"/><Relationship Id="rId36" Type="http://schemas.openxmlformats.org/officeDocument/2006/relationships/hyperlink" Target="https://www.legislation.wa.gov.au/legislation/prod/filestore.nsf/FileURL/mrdoc_43454.pdf/$FILE/Local%20Government%20Act%201995%20-%20%5B07-t0-00%5D.pdf?OpenElement"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dplh.wa.gov.au/getmedia/6e4785e3-d40f-45cd-95e8-85d3115ee32e/PD_LPS_Deemed_Provision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footer" Target="footer3.xml"/><Relationship Id="rId27" Type="http://schemas.openxmlformats.org/officeDocument/2006/relationships/hyperlink" Target="https://www.dplh.wa.gov.au/getmedia/6e4785e3-d40f-45cd-95e8-85d3115ee32e/PD_LPS_Deemed_Provisions" TargetMode="External"/><Relationship Id="rId30" Type="http://schemas.openxmlformats.org/officeDocument/2006/relationships/hyperlink" Target="https://www.wa.gov.au/government/document-collections/planning-and-development-local-planning-schemes-regulations-2015" TargetMode="External"/><Relationship Id="rId35"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3"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www.legislation.wa.gov.au/legislation/prod/filestore.nsf/FileURL/mrdoc_44190.pdf/$FILE/Planning%20and%20Development%20(Development%20Assessment%20Panels)%20Regulations%202011%20-%20%5B00-n0-00%5D.pdf?OpenElement" TargetMode="External"/><Relationship Id="rId20" Type="http://schemas.openxmlformats.org/officeDocument/2006/relationships/footer" Target="footer2.xml"/><Relationship Id="rId41"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ORGN-317801165-11972</_dlc_DocId>
    <_dlc_DocIdUrl xmlns="02b462e0-950b-4d18-8f56-efe6ec8fd98e">
      <Url>https://nedlands365.sharepoint.com/sites/organisation/council/_layouts/15/DocIdRedir.aspx?ID=ORGN-317801165-11972</Url>
      <Description>ORGN-317801165-11972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6154D17A-F8B0-4B1E-AD96-E85BB7BEF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6C23A3C0-10B7-4721-AB15-9813D7C71C59}">
  <ds:schemaRefs>
    <ds:schemaRef ds:uri="http://schemas.openxmlformats.org/package/2006/metadata/core-properties"/>
    <ds:schemaRef ds:uri="http://purl.org/dc/terms/"/>
    <ds:schemaRef ds:uri="82dc8473-40ba-4f11-b935-f34260e482de"/>
    <ds:schemaRef ds:uri="7dce4f99-cff1-4fd8-801c-290f26aab7b1"/>
    <ds:schemaRef ds:uri="http://purl.org/dc/dcmitype/"/>
    <ds:schemaRef ds:uri="http://schemas.microsoft.com/office/infopath/2007/PartnerControls"/>
    <ds:schemaRef ds:uri="http://schemas.microsoft.com/sharepoint/v3"/>
    <ds:schemaRef ds:uri="http://schemas.microsoft.com/office/2006/metadata/properties"/>
    <ds:schemaRef ds:uri="http://purl.org/dc/elements/1.1/"/>
    <ds:schemaRef ds:uri="http://schemas.microsoft.com/office/2006/documentManagement/types"/>
    <ds:schemaRef ds:uri="http://www.w3.org/XML/1998/namespace"/>
    <ds:schemaRef ds:uri="99f90307-c380-4349-a4d3-52955e408d9d"/>
    <ds:schemaRef ds:uri="b3dba301-5620-44c7-a8fe-21bd50c42e00"/>
    <ds:schemaRef ds:uri="02b462e0-950b-4d18-8f56-efe6ec8fd98e"/>
    <ds:schemaRef ds:uri="a4569545-3f5c-4d76-b5ef-e21c01e673e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23817</Words>
  <Characters>135328</Characters>
  <Application>Microsoft Office Word</Application>
  <DocSecurity>8</DocSecurity>
  <Lines>4100</Lines>
  <Paragraphs>1768</Paragraphs>
  <ScaleCrop>false</ScaleCrop>
  <Company>City of Nedlands</Company>
  <LinksUpToDate>false</LinksUpToDate>
  <CharactersWithSpaces>157377</CharactersWithSpaces>
  <SharedDoc>false</SharedDoc>
  <HLinks>
    <vt:vector size="306" baseType="variant">
      <vt:variant>
        <vt:i4>1966180</vt:i4>
      </vt:variant>
      <vt:variant>
        <vt:i4>261</vt:i4>
      </vt:variant>
      <vt:variant>
        <vt:i4>0</vt:i4>
      </vt:variant>
      <vt:variant>
        <vt:i4>5</vt:i4>
      </vt:variant>
      <vt:variant>
        <vt:lpwstr>https://www.legislation.wa.gov.au/legislation/prod/filestore.nsf/FileURL/mrdoc_44190.pdf/$FILE/Planning and Development (Development Assessment Panels) Regulations 2011 - %5B00-n0-00%5D.pdf?OpenElement</vt:lpwstr>
      </vt:variant>
      <vt:variant>
        <vt:lpwstr/>
      </vt:variant>
      <vt:variant>
        <vt:i4>102</vt:i4>
      </vt:variant>
      <vt:variant>
        <vt:i4>258</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255</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1507455</vt:i4>
      </vt:variant>
      <vt:variant>
        <vt:i4>252</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458772</vt:i4>
      </vt:variant>
      <vt:variant>
        <vt:i4>249</vt:i4>
      </vt:variant>
      <vt:variant>
        <vt:i4>0</vt:i4>
      </vt:variant>
      <vt:variant>
        <vt:i4>5</vt:i4>
      </vt:variant>
      <vt:variant>
        <vt:lpwstr>https://www.nedlands.wa.gov.au/documents/285/investment-of-council-funds</vt:lpwstr>
      </vt:variant>
      <vt:variant>
        <vt:lpwstr/>
      </vt:variant>
      <vt:variant>
        <vt:i4>1507455</vt:i4>
      </vt:variant>
      <vt:variant>
        <vt:i4>246</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1638522</vt:i4>
      </vt:variant>
      <vt:variant>
        <vt:i4>243</vt:i4>
      </vt:variant>
      <vt:variant>
        <vt:i4>0</vt:i4>
      </vt:variant>
      <vt:variant>
        <vt:i4>5</vt:i4>
      </vt:variant>
      <vt:variant>
        <vt:lpwstr>https://www.dplh.wa.gov.au/getmedia/6e4785e3-d40f-45cd-95e8-85d3115ee32e/PD_LPS_Deemed_Provisions</vt:lpwstr>
      </vt:variant>
      <vt:variant>
        <vt:lpwstr/>
      </vt:variant>
      <vt:variant>
        <vt:i4>3866733</vt:i4>
      </vt:variant>
      <vt:variant>
        <vt:i4>240</vt:i4>
      </vt:variant>
      <vt:variant>
        <vt:i4>0</vt:i4>
      </vt:variant>
      <vt:variant>
        <vt:i4>5</vt:i4>
      </vt:variant>
      <vt:variant>
        <vt:lpwstr>https://www.wa.gov.au/government/document-collections/planning-and-development-local-planning-schemes-regulations-2015</vt:lpwstr>
      </vt:variant>
      <vt:variant>
        <vt:lpwstr/>
      </vt:variant>
      <vt:variant>
        <vt:i4>3407940</vt:i4>
      </vt:variant>
      <vt:variant>
        <vt:i4>237</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1638522</vt:i4>
      </vt:variant>
      <vt:variant>
        <vt:i4>234</vt:i4>
      </vt:variant>
      <vt:variant>
        <vt:i4>0</vt:i4>
      </vt:variant>
      <vt:variant>
        <vt:i4>5</vt:i4>
      </vt:variant>
      <vt:variant>
        <vt:lpwstr>https://www.dplh.wa.gov.au/getmedia/6e4785e3-d40f-45cd-95e8-85d3115ee32e/PD_LPS_Deemed_Provisions</vt:lpwstr>
      </vt:variant>
      <vt:variant>
        <vt:lpwstr/>
      </vt:variant>
      <vt:variant>
        <vt:i4>1638522</vt:i4>
      </vt:variant>
      <vt:variant>
        <vt:i4>231</vt:i4>
      </vt:variant>
      <vt:variant>
        <vt:i4>0</vt:i4>
      </vt:variant>
      <vt:variant>
        <vt:i4>5</vt:i4>
      </vt:variant>
      <vt:variant>
        <vt:lpwstr>https://www.dplh.wa.gov.au/getmedia/6e4785e3-d40f-45cd-95e8-85d3115ee32e/PD_LPS_Deemed_Provisions</vt:lpwstr>
      </vt:variant>
      <vt:variant>
        <vt:lpwstr/>
      </vt:variant>
      <vt:variant>
        <vt:i4>1966133</vt:i4>
      </vt:variant>
      <vt:variant>
        <vt:i4>224</vt:i4>
      </vt:variant>
      <vt:variant>
        <vt:i4>0</vt:i4>
      </vt:variant>
      <vt:variant>
        <vt:i4>5</vt:i4>
      </vt:variant>
      <vt:variant>
        <vt:lpwstr/>
      </vt:variant>
      <vt:variant>
        <vt:lpwstr>_Toc132903604</vt:lpwstr>
      </vt:variant>
      <vt:variant>
        <vt:i4>1966133</vt:i4>
      </vt:variant>
      <vt:variant>
        <vt:i4>218</vt:i4>
      </vt:variant>
      <vt:variant>
        <vt:i4>0</vt:i4>
      </vt:variant>
      <vt:variant>
        <vt:i4>5</vt:i4>
      </vt:variant>
      <vt:variant>
        <vt:lpwstr/>
      </vt:variant>
      <vt:variant>
        <vt:lpwstr>_Toc132903603</vt:lpwstr>
      </vt:variant>
      <vt:variant>
        <vt:i4>1966133</vt:i4>
      </vt:variant>
      <vt:variant>
        <vt:i4>212</vt:i4>
      </vt:variant>
      <vt:variant>
        <vt:i4>0</vt:i4>
      </vt:variant>
      <vt:variant>
        <vt:i4>5</vt:i4>
      </vt:variant>
      <vt:variant>
        <vt:lpwstr/>
      </vt:variant>
      <vt:variant>
        <vt:lpwstr>_Toc132903602</vt:lpwstr>
      </vt:variant>
      <vt:variant>
        <vt:i4>1966133</vt:i4>
      </vt:variant>
      <vt:variant>
        <vt:i4>206</vt:i4>
      </vt:variant>
      <vt:variant>
        <vt:i4>0</vt:i4>
      </vt:variant>
      <vt:variant>
        <vt:i4>5</vt:i4>
      </vt:variant>
      <vt:variant>
        <vt:lpwstr/>
      </vt:variant>
      <vt:variant>
        <vt:lpwstr>_Toc132903601</vt:lpwstr>
      </vt:variant>
      <vt:variant>
        <vt:i4>1966133</vt:i4>
      </vt:variant>
      <vt:variant>
        <vt:i4>200</vt:i4>
      </vt:variant>
      <vt:variant>
        <vt:i4>0</vt:i4>
      </vt:variant>
      <vt:variant>
        <vt:i4>5</vt:i4>
      </vt:variant>
      <vt:variant>
        <vt:lpwstr/>
      </vt:variant>
      <vt:variant>
        <vt:lpwstr>_Toc132903600</vt:lpwstr>
      </vt:variant>
      <vt:variant>
        <vt:i4>1507382</vt:i4>
      </vt:variant>
      <vt:variant>
        <vt:i4>194</vt:i4>
      </vt:variant>
      <vt:variant>
        <vt:i4>0</vt:i4>
      </vt:variant>
      <vt:variant>
        <vt:i4>5</vt:i4>
      </vt:variant>
      <vt:variant>
        <vt:lpwstr/>
      </vt:variant>
      <vt:variant>
        <vt:lpwstr>_Toc132903599</vt:lpwstr>
      </vt:variant>
      <vt:variant>
        <vt:i4>1507382</vt:i4>
      </vt:variant>
      <vt:variant>
        <vt:i4>188</vt:i4>
      </vt:variant>
      <vt:variant>
        <vt:i4>0</vt:i4>
      </vt:variant>
      <vt:variant>
        <vt:i4>5</vt:i4>
      </vt:variant>
      <vt:variant>
        <vt:lpwstr/>
      </vt:variant>
      <vt:variant>
        <vt:lpwstr>_Toc132903598</vt:lpwstr>
      </vt:variant>
      <vt:variant>
        <vt:i4>1507382</vt:i4>
      </vt:variant>
      <vt:variant>
        <vt:i4>182</vt:i4>
      </vt:variant>
      <vt:variant>
        <vt:i4>0</vt:i4>
      </vt:variant>
      <vt:variant>
        <vt:i4>5</vt:i4>
      </vt:variant>
      <vt:variant>
        <vt:lpwstr/>
      </vt:variant>
      <vt:variant>
        <vt:lpwstr>_Toc132903597</vt:lpwstr>
      </vt:variant>
      <vt:variant>
        <vt:i4>1507382</vt:i4>
      </vt:variant>
      <vt:variant>
        <vt:i4>176</vt:i4>
      </vt:variant>
      <vt:variant>
        <vt:i4>0</vt:i4>
      </vt:variant>
      <vt:variant>
        <vt:i4>5</vt:i4>
      </vt:variant>
      <vt:variant>
        <vt:lpwstr/>
      </vt:variant>
      <vt:variant>
        <vt:lpwstr>_Toc132903596</vt:lpwstr>
      </vt:variant>
      <vt:variant>
        <vt:i4>1507382</vt:i4>
      </vt:variant>
      <vt:variant>
        <vt:i4>170</vt:i4>
      </vt:variant>
      <vt:variant>
        <vt:i4>0</vt:i4>
      </vt:variant>
      <vt:variant>
        <vt:i4>5</vt:i4>
      </vt:variant>
      <vt:variant>
        <vt:lpwstr/>
      </vt:variant>
      <vt:variant>
        <vt:lpwstr>_Toc132903595</vt:lpwstr>
      </vt:variant>
      <vt:variant>
        <vt:i4>1507382</vt:i4>
      </vt:variant>
      <vt:variant>
        <vt:i4>164</vt:i4>
      </vt:variant>
      <vt:variant>
        <vt:i4>0</vt:i4>
      </vt:variant>
      <vt:variant>
        <vt:i4>5</vt:i4>
      </vt:variant>
      <vt:variant>
        <vt:lpwstr/>
      </vt:variant>
      <vt:variant>
        <vt:lpwstr>_Toc132903594</vt:lpwstr>
      </vt:variant>
      <vt:variant>
        <vt:i4>1507382</vt:i4>
      </vt:variant>
      <vt:variant>
        <vt:i4>158</vt:i4>
      </vt:variant>
      <vt:variant>
        <vt:i4>0</vt:i4>
      </vt:variant>
      <vt:variant>
        <vt:i4>5</vt:i4>
      </vt:variant>
      <vt:variant>
        <vt:lpwstr/>
      </vt:variant>
      <vt:variant>
        <vt:lpwstr>_Toc132903593</vt:lpwstr>
      </vt:variant>
      <vt:variant>
        <vt:i4>1507382</vt:i4>
      </vt:variant>
      <vt:variant>
        <vt:i4>152</vt:i4>
      </vt:variant>
      <vt:variant>
        <vt:i4>0</vt:i4>
      </vt:variant>
      <vt:variant>
        <vt:i4>5</vt:i4>
      </vt:variant>
      <vt:variant>
        <vt:lpwstr/>
      </vt:variant>
      <vt:variant>
        <vt:lpwstr>_Toc132903592</vt:lpwstr>
      </vt:variant>
      <vt:variant>
        <vt:i4>1507382</vt:i4>
      </vt:variant>
      <vt:variant>
        <vt:i4>146</vt:i4>
      </vt:variant>
      <vt:variant>
        <vt:i4>0</vt:i4>
      </vt:variant>
      <vt:variant>
        <vt:i4>5</vt:i4>
      </vt:variant>
      <vt:variant>
        <vt:lpwstr/>
      </vt:variant>
      <vt:variant>
        <vt:lpwstr>_Toc132903591</vt:lpwstr>
      </vt:variant>
      <vt:variant>
        <vt:i4>1507382</vt:i4>
      </vt:variant>
      <vt:variant>
        <vt:i4>140</vt:i4>
      </vt:variant>
      <vt:variant>
        <vt:i4>0</vt:i4>
      </vt:variant>
      <vt:variant>
        <vt:i4>5</vt:i4>
      </vt:variant>
      <vt:variant>
        <vt:lpwstr/>
      </vt:variant>
      <vt:variant>
        <vt:lpwstr>_Toc132903590</vt:lpwstr>
      </vt:variant>
      <vt:variant>
        <vt:i4>1441846</vt:i4>
      </vt:variant>
      <vt:variant>
        <vt:i4>134</vt:i4>
      </vt:variant>
      <vt:variant>
        <vt:i4>0</vt:i4>
      </vt:variant>
      <vt:variant>
        <vt:i4>5</vt:i4>
      </vt:variant>
      <vt:variant>
        <vt:lpwstr/>
      </vt:variant>
      <vt:variant>
        <vt:lpwstr>_Toc132903589</vt:lpwstr>
      </vt:variant>
      <vt:variant>
        <vt:i4>1441846</vt:i4>
      </vt:variant>
      <vt:variant>
        <vt:i4>128</vt:i4>
      </vt:variant>
      <vt:variant>
        <vt:i4>0</vt:i4>
      </vt:variant>
      <vt:variant>
        <vt:i4>5</vt:i4>
      </vt:variant>
      <vt:variant>
        <vt:lpwstr/>
      </vt:variant>
      <vt:variant>
        <vt:lpwstr>_Toc132903588</vt:lpwstr>
      </vt:variant>
      <vt:variant>
        <vt:i4>1441846</vt:i4>
      </vt:variant>
      <vt:variant>
        <vt:i4>122</vt:i4>
      </vt:variant>
      <vt:variant>
        <vt:i4>0</vt:i4>
      </vt:variant>
      <vt:variant>
        <vt:i4>5</vt:i4>
      </vt:variant>
      <vt:variant>
        <vt:lpwstr/>
      </vt:variant>
      <vt:variant>
        <vt:lpwstr>_Toc132903587</vt:lpwstr>
      </vt:variant>
      <vt:variant>
        <vt:i4>1441846</vt:i4>
      </vt:variant>
      <vt:variant>
        <vt:i4>116</vt:i4>
      </vt:variant>
      <vt:variant>
        <vt:i4>0</vt:i4>
      </vt:variant>
      <vt:variant>
        <vt:i4>5</vt:i4>
      </vt:variant>
      <vt:variant>
        <vt:lpwstr/>
      </vt:variant>
      <vt:variant>
        <vt:lpwstr>_Toc132903586</vt:lpwstr>
      </vt:variant>
      <vt:variant>
        <vt:i4>1441846</vt:i4>
      </vt:variant>
      <vt:variant>
        <vt:i4>110</vt:i4>
      </vt:variant>
      <vt:variant>
        <vt:i4>0</vt:i4>
      </vt:variant>
      <vt:variant>
        <vt:i4>5</vt:i4>
      </vt:variant>
      <vt:variant>
        <vt:lpwstr/>
      </vt:variant>
      <vt:variant>
        <vt:lpwstr>_Toc132903585</vt:lpwstr>
      </vt:variant>
      <vt:variant>
        <vt:i4>1441846</vt:i4>
      </vt:variant>
      <vt:variant>
        <vt:i4>104</vt:i4>
      </vt:variant>
      <vt:variant>
        <vt:i4>0</vt:i4>
      </vt:variant>
      <vt:variant>
        <vt:i4>5</vt:i4>
      </vt:variant>
      <vt:variant>
        <vt:lpwstr/>
      </vt:variant>
      <vt:variant>
        <vt:lpwstr>_Toc132903584</vt:lpwstr>
      </vt:variant>
      <vt:variant>
        <vt:i4>1441846</vt:i4>
      </vt:variant>
      <vt:variant>
        <vt:i4>98</vt:i4>
      </vt:variant>
      <vt:variant>
        <vt:i4>0</vt:i4>
      </vt:variant>
      <vt:variant>
        <vt:i4>5</vt:i4>
      </vt:variant>
      <vt:variant>
        <vt:lpwstr/>
      </vt:variant>
      <vt:variant>
        <vt:lpwstr>_Toc132903583</vt:lpwstr>
      </vt:variant>
      <vt:variant>
        <vt:i4>1441846</vt:i4>
      </vt:variant>
      <vt:variant>
        <vt:i4>92</vt:i4>
      </vt:variant>
      <vt:variant>
        <vt:i4>0</vt:i4>
      </vt:variant>
      <vt:variant>
        <vt:i4>5</vt:i4>
      </vt:variant>
      <vt:variant>
        <vt:lpwstr/>
      </vt:variant>
      <vt:variant>
        <vt:lpwstr>_Toc132903582</vt:lpwstr>
      </vt:variant>
      <vt:variant>
        <vt:i4>1441846</vt:i4>
      </vt:variant>
      <vt:variant>
        <vt:i4>86</vt:i4>
      </vt:variant>
      <vt:variant>
        <vt:i4>0</vt:i4>
      </vt:variant>
      <vt:variant>
        <vt:i4>5</vt:i4>
      </vt:variant>
      <vt:variant>
        <vt:lpwstr/>
      </vt:variant>
      <vt:variant>
        <vt:lpwstr>_Toc132903581</vt:lpwstr>
      </vt:variant>
      <vt:variant>
        <vt:i4>1441846</vt:i4>
      </vt:variant>
      <vt:variant>
        <vt:i4>80</vt:i4>
      </vt:variant>
      <vt:variant>
        <vt:i4>0</vt:i4>
      </vt:variant>
      <vt:variant>
        <vt:i4>5</vt:i4>
      </vt:variant>
      <vt:variant>
        <vt:lpwstr/>
      </vt:variant>
      <vt:variant>
        <vt:lpwstr>_Toc132903580</vt:lpwstr>
      </vt:variant>
      <vt:variant>
        <vt:i4>1638454</vt:i4>
      </vt:variant>
      <vt:variant>
        <vt:i4>74</vt:i4>
      </vt:variant>
      <vt:variant>
        <vt:i4>0</vt:i4>
      </vt:variant>
      <vt:variant>
        <vt:i4>5</vt:i4>
      </vt:variant>
      <vt:variant>
        <vt:lpwstr/>
      </vt:variant>
      <vt:variant>
        <vt:lpwstr>_Toc132903579</vt:lpwstr>
      </vt:variant>
      <vt:variant>
        <vt:i4>1638454</vt:i4>
      </vt:variant>
      <vt:variant>
        <vt:i4>68</vt:i4>
      </vt:variant>
      <vt:variant>
        <vt:i4>0</vt:i4>
      </vt:variant>
      <vt:variant>
        <vt:i4>5</vt:i4>
      </vt:variant>
      <vt:variant>
        <vt:lpwstr/>
      </vt:variant>
      <vt:variant>
        <vt:lpwstr>_Toc132903578</vt:lpwstr>
      </vt:variant>
      <vt:variant>
        <vt:i4>1638454</vt:i4>
      </vt:variant>
      <vt:variant>
        <vt:i4>62</vt:i4>
      </vt:variant>
      <vt:variant>
        <vt:i4>0</vt:i4>
      </vt:variant>
      <vt:variant>
        <vt:i4>5</vt:i4>
      </vt:variant>
      <vt:variant>
        <vt:lpwstr/>
      </vt:variant>
      <vt:variant>
        <vt:lpwstr>_Toc132903577</vt:lpwstr>
      </vt:variant>
      <vt:variant>
        <vt:i4>1638454</vt:i4>
      </vt:variant>
      <vt:variant>
        <vt:i4>56</vt:i4>
      </vt:variant>
      <vt:variant>
        <vt:i4>0</vt:i4>
      </vt:variant>
      <vt:variant>
        <vt:i4>5</vt:i4>
      </vt:variant>
      <vt:variant>
        <vt:lpwstr/>
      </vt:variant>
      <vt:variant>
        <vt:lpwstr>_Toc132903576</vt:lpwstr>
      </vt:variant>
      <vt:variant>
        <vt:i4>1638454</vt:i4>
      </vt:variant>
      <vt:variant>
        <vt:i4>50</vt:i4>
      </vt:variant>
      <vt:variant>
        <vt:i4>0</vt:i4>
      </vt:variant>
      <vt:variant>
        <vt:i4>5</vt:i4>
      </vt:variant>
      <vt:variant>
        <vt:lpwstr/>
      </vt:variant>
      <vt:variant>
        <vt:lpwstr>_Toc132903575</vt:lpwstr>
      </vt:variant>
      <vt:variant>
        <vt:i4>1638454</vt:i4>
      </vt:variant>
      <vt:variant>
        <vt:i4>44</vt:i4>
      </vt:variant>
      <vt:variant>
        <vt:i4>0</vt:i4>
      </vt:variant>
      <vt:variant>
        <vt:i4>5</vt:i4>
      </vt:variant>
      <vt:variant>
        <vt:lpwstr/>
      </vt:variant>
      <vt:variant>
        <vt:lpwstr>_Toc132903574</vt:lpwstr>
      </vt:variant>
      <vt:variant>
        <vt:i4>1638454</vt:i4>
      </vt:variant>
      <vt:variant>
        <vt:i4>38</vt:i4>
      </vt:variant>
      <vt:variant>
        <vt:i4>0</vt:i4>
      </vt:variant>
      <vt:variant>
        <vt:i4>5</vt:i4>
      </vt:variant>
      <vt:variant>
        <vt:lpwstr/>
      </vt:variant>
      <vt:variant>
        <vt:lpwstr>_Toc132903573</vt:lpwstr>
      </vt:variant>
      <vt:variant>
        <vt:i4>1638454</vt:i4>
      </vt:variant>
      <vt:variant>
        <vt:i4>32</vt:i4>
      </vt:variant>
      <vt:variant>
        <vt:i4>0</vt:i4>
      </vt:variant>
      <vt:variant>
        <vt:i4>5</vt:i4>
      </vt:variant>
      <vt:variant>
        <vt:lpwstr/>
      </vt:variant>
      <vt:variant>
        <vt:lpwstr>_Toc132903572</vt:lpwstr>
      </vt:variant>
      <vt:variant>
        <vt:i4>1638454</vt:i4>
      </vt:variant>
      <vt:variant>
        <vt:i4>26</vt:i4>
      </vt:variant>
      <vt:variant>
        <vt:i4>0</vt:i4>
      </vt:variant>
      <vt:variant>
        <vt:i4>5</vt:i4>
      </vt:variant>
      <vt:variant>
        <vt:lpwstr/>
      </vt:variant>
      <vt:variant>
        <vt:lpwstr>_Toc132903571</vt:lpwstr>
      </vt:variant>
      <vt:variant>
        <vt:i4>1638454</vt:i4>
      </vt:variant>
      <vt:variant>
        <vt:i4>20</vt:i4>
      </vt:variant>
      <vt:variant>
        <vt:i4>0</vt:i4>
      </vt:variant>
      <vt:variant>
        <vt:i4>5</vt:i4>
      </vt:variant>
      <vt:variant>
        <vt:lpwstr/>
      </vt:variant>
      <vt:variant>
        <vt:lpwstr>_Toc132903570</vt:lpwstr>
      </vt:variant>
      <vt:variant>
        <vt:i4>1572918</vt:i4>
      </vt:variant>
      <vt:variant>
        <vt:i4>14</vt:i4>
      </vt:variant>
      <vt:variant>
        <vt:i4>0</vt:i4>
      </vt:variant>
      <vt:variant>
        <vt:i4>5</vt:i4>
      </vt:variant>
      <vt:variant>
        <vt:lpwstr/>
      </vt:variant>
      <vt:variant>
        <vt:lpwstr>_Toc132903569</vt:lpwstr>
      </vt:variant>
      <vt:variant>
        <vt:i4>2424955</vt:i4>
      </vt:variant>
      <vt:variant>
        <vt:i4>9</vt:i4>
      </vt:variant>
      <vt:variant>
        <vt:i4>0</vt:i4>
      </vt:variant>
      <vt:variant>
        <vt:i4>5</vt:i4>
      </vt:variant>
      <vt:variant>
        <vt:lpwstr>https://www.nedlands.wa.gov.au/public-address-registration-form</vt:lpwstr>
      </vt:variant>
      <vt:variant>
        <vt:lpwstr/>
      </vt:variant>
      <vt:variant>
        <vt:i4>8323182</vt:i4>
      </vt:variant>
      <vt:variant>
        <vt:i4>6</vt:i4>
      </vt:variant>
      <vt:variant>
        <vt:i4>0</vt:i4>
      </vt:variant>
      <vt:variant>
        <vt:i4>5</vt:i4>
      </vt:variant>
      <vt:variant>
        <vt:lpwstr>https://www.nedlands.wa.gov.au/public-question-time</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2022-01-31T16:59:00Z</cp:lastPrinted>
  <dcterms:created xsi:type="dcterms:W3CDTF">2023-04-20T10:30:00Z</dcterms:created>
  <dcterms:modified xsi:type="dcterms:W3CDTF">2023-04-20T10:30:00Z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f31c4b8b-7c97-42f3-ac86-656d65508b22</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