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37F11" w14:textId="77777777" w:rsidR="00DF4B00" w:rsidRPr="00046B3A" w:rsidRDefault="00DF4B00" w:rsidP="00EA432A">
      <w:pPr>
        <w:ind w:left="-1134" w:right="471"/>
        <w:rPr>
          <w:rFonts w:ascii="Arial" w:hAnsi="Arial" w:cs="Arial"/>
          <w:b/>
          <w:color w:val="003876"/>
          <w:sz w:val="72"/>
          <w:szCs w:val="160"/>
          <w:lang w:val="en-GB" w:eastAsia="en-GB"/>
        </w:rPr>
      </w:pPr>
    </w:p>
    <w:p w14:paraId="49C7646E" w14:textId="76D159A2" w:rsidR="00180419" w:rsidRPr="00046B3A" w:rsidRDefault="0042672C" w:rsidP="001C23DF">
      <w:pPr>
        <w:tabs>
          <w:tab w:val="left" w:pos="720"/>
          <w:tab w:val="left" w:pos="1440"/>
          <w:tab w:val="left" w:pos="2410"/>
          <w:tab w:val="left" w:pos="2977"/>
          <w:tab w:val="right" w:pos="8335"/>
          <w:tab w:val="right" w:pos="8505"/>
        </w:tabs>
        <w:ind w:left="-1134" w:right="-238"/>
        <w:rPr>
          <w:rFonts w:ascii="Arial" w:hAnsi="Arial" w:cs="Arial"/>
          <w:b/>
          <w:color w:val="003876"/>
          <w:sz w:val="72"/>
          <w:szCs w:val="160"/>
          <w:lang w:val="en-GB" w:eastAsia="en-GB"/>
        </w:rPr>
      </w:pPr>
      <w:r>
        <w:rPr>
          <w:rFonts w:ascii="Arial" w:hAnsi="Arial" w:cs="Arial"/>
          <w:b/>
          <w:color w:val="003876"/>
          <w:sz w:val="72"/>
          <w:szCs w:val="160"/>
          <w:lang w:val="en-GB" w:eastAsia="en-GB"/>
        </w:rPr>
        <w:t>AGENDA</w:t>
      </w:r>
    </w:p>
    <w:p w14:paraId="6A6F1FC2"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color w:val="003876"/>
          <w:sz w:val="36"/>
          <w:szCs w:val="52"/>
          <w:lang w:val="en-GB" w:eastAsia="en-GB"/>
        </w:rPr>
      </w:pPr>
    </w:p>
    <w:p w14:paraId="70D10D53"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color w:val="003876"/>
          <w:sz w:val="36"/>
          <w:szCs w:val="52"/>
          <w:lang w:val="en-GB" w:eastAsia="en-GB"/>
        </w:rPr>
      </w:pPr>
    </w:p>
    <w:p w14:paraId="49C7646F" w14:textId="642190EC" w:rsidR="00180419" w:rsidRDefault="00180419"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r w:rsidRPr="00046B3A">
        <w:rPr>
          <w:rFonts w:ascii="Arial" w:hAnsi="Arial" w:cs="Arial"/>
          <w:b/>
          <w:color w:val="003876"/>
          <w:sz w:val="40"/>
          <w:szCs w:val="56"/>
          <w:lang w:val="en-GB" w:eastAsia="en-GB"/>
        </w:rPr>
        <w:t>Council Meeting</w:t>
      </w:r>
      <w:r w:rsidR="00E3642A">
        <w:rPr>
          <w:rFonts w:ascii="Arial" w:hAnsi="Arial" w:cs="Arial"/>
          <w:b/>
          <w:color w:val="003876"/>
          <w:sz w:val="40"/>
          <w:szCs w:val="56"/>
          <w:lang w:val="en-GB" w:eastAsia="en-GB"/>
        </w:rPr>
        <w:t xml:space="preserve"> </w:t>
      </w:r>
    </w:p>
    <w:p w14:paraId="2525B1B8" w14:textId="77777777" w:rsidR="00E3642A" w:rsidRPr="00046B3A" w:rsidRDefault="00E3642A"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p>
    <w:p w14:paraId="49C76471" w14:textId="1682D0B8" w:rsidR="00180419" w:rsidRPr="00046B3A" w:rsidRDefault="00081E8A"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r>
        <w:rPr>
          <w:rFonts w:ascii="Arial" w:hAnsi="Arial" w:cs="Arial"/>
          <w:b/>
          <w:color w:val="003876"/>
          <w:sz w:val="40"/>
          <w:szCs w:val="56"/>
          <w:lang w:val="en-GB" w:eastAsia="en-GB"/>
        </w:rPr>
        <w:t>13</w:t>
      </w:r>
      <w:r w:rsidR="009D3CC1">
        <w:rPr>
          <w:rFonts w:ascii="Arial" w:hAnsi="Arial" w:cs="Arial"/>
          <w:b/>
          <w:color w:val="003876"/>
          <w:sz w:val="40"/>
          <w:szCs w:val="56"/>
          <w:lang w:val="en-GB" w:eastAsia="en-GB"/>
        </w:rPr>
        <w:t xml:space="preserve"> December 2022</w:t>
      </w:r>
    </w:p>
    <w:p w14:paraId="49C76472" w14:textId="77777777" w:rsidR="00180419" w:rsidRPr="00046B3A" w:rsidRDefault="00180419" w:rsidP="001C23DF">
      <w:pPr>
        <w:tabs>
          <w:tab w:val="left" w:pos="720"/>
          <w:tab w:val="left" w:pos="1440"/>
          <w:tab w:val="left" w:pos="2410"/>
          <w:tab w:val="left" w:pos="2977"/>
          <w:tab w:val="right" w:pos="8335"/>
          <w:tab w:val="right" w:pos="8505"/>
        </w:tabs>
        <w:ind w:left="-1134" w:right="-238"/>
        <w:jc w:val="center"/>
        <w:rPr>
          <w:rFonts w:ascii="Arial" w:hAnsi="Arial" w:cs="Arial"/>
          <w:b/>
          <w:u w:val="single"/>
        </w:rPr>
      </w:pPr>
    </w:p>
    <w:p w14:paraId="49C76473" w14:textId="77777777" w:rsidR="00180419" w:rsidRPr="00046B3A" w:rsidRDefault="00180419" w:rsidP="001C23DF">
      <w:pPr>
        <w:tabs>
          <w:tab w:val="left" w:pos="720"/>
          <w:tab w:val="left" w:pos="1440"/>
          <w:tab w:val="left" w:pos="2410"/>
          <w:tab w:val="left" w:pos="2977"/>
          <w:tab w:val="right" w:pos="8335"/>
          <w:tab w:val="right" w:pos="8505"/>
        </w:tabs>
        <w:ind w:left="-1134" w:right="-238"/>
        <w:rPr>
          <w:rFonts w:ascii="Arial" w:hAnsi="Arial" w:cs="Arial"/>
        </w:rPr>
      </w:pPr>
    </w:p>
    <w:p w14:paraId="49C76474" w14:textId="77777777" w:rsidR="00180419" w:rsidRPr="00046B3A" w:rsidRDefault="00180419" w:rsidP="001C23DF">
      <w:pPr>
        <w:tabs>
          <w:tab w:val="left" w:pos="720"/>
          <w:tab w:val="left" w:pos="1440"/>
          <w:tab w:val="left" w:pos="2410"/>
          <w:tab w:val="left" w:pos="2977"/>
          <w:tab w:val="right" w:pos="8335"/>
          <w:tab w:val="right" w:pos="8505"/>
        </w:tabs>
        <w:ind w:left="-1134" w:right="-238"/>
        <w:rPr>
          <w:rFonts w:ascii="Arial" w:hAnsi="Arial" w:cs="Arial"/>
        </w:rPr>
      </w:pPr>
    </w:p>
    <w:p w14:paraId="56474A27"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4BDCDDA3"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02741DBD" w14:textId="69D2687B" w:rsidR="00E413BC"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47FF37DC" w14:textId="250ED275" w:rsidR="00F41475" w:rsidRDefault="00F41475" w:rsidP="001C23DF">
      <w:pPr>
        <w:tabs>
          <w:tab w:val="left" w:pos="720"/>
          <w:tab w:val="left" w:pos="1440"/>
          <w:tab w:val="left" w:pos="2410"/>
          <w:tab w:val="left" w:pos="2977"/>
          <w:tab w:val="right" w:pos="8335"/>
          <w:tab w:val="right" w:pos="8505"/>
        </w:tabs>
        <w:ind w:left="-1134" w:right="-238"/>
        <w:rPr>
          <w:rFonts w:ascii="Arial" w:hAnsi="Arial" w:cs="Arial"/>
          <w:b/>
          <w:bCs/>
        </w:rPr>
      </w:pPr>
    </w:p>
    <w:p w14:paraId="44AC9CAF" w14:textId="2D03B8AC" w:rsidR="00F41475" w:rsidRDefault="00F41475" w:rsidP="001C23DF">
      <w:pPr>
        <w:tabs>
          <w:tab w:val="left" w:pos="720"/>
          <w:tab w:val="left" w:pos="1440"/>
          <w:tab w:val="left" w:pos="2410"/>
          <w:tab w:val="left" w:pos="2977"/>
          <w:tab w:val="right" w:pos="8335"/>
          <w:tab w:val="right" w:pos="8505"/>
        </w:tabs>
        <w:ind w:left="-1134" w:right="-238"/>
        <w:rPr>
          <w:rFonts w:ascii="Arial" w:hAnsi="Arial" w:cs="Arial"/>
          <w:b/>
          <w:bCs/>
        </w:rPr>
      </w:pPr>
    </w:p>
    <w:p w14:paraId="02D062D3" w14:textId="0F6BDEF2" w:rsidR="00F41475" w:rsidRDefault="00F41475" w:rsidP="001C23DF">
      <w:pPr>
        <w:tabs>
          <w:tab w:val="left" w:pos="720"/>
          <w:tab w:val="left" w:pos="1440"/>
          <w:tab w:val="left" w:pos="2410"/>
          <w:tab w:val="left" w:pos="2977"/>
          <w:tab w:val="right" w:pos="8335"/>
          <w:tab w:val="right" w:pos="8505"/>
        </w:tabs>
        <w:ind w:left="-1134" w:right="-238"/>
        <w:rPr>
          <w:rFonts w:ascii="Arial" w:hAnsi="Arial" w:cs="Arial"/>
          <w:b/>
          <w:bCs/>
        </w:rPr>
      </w:pPr>
    </w:p>
    <w:p w14:paraId="3854966D" w14:textId="201B9A08" w:rsidR="00F41475" w:rsidRDefault="00F41475" w:rsidP="001C23DF">
      <w:pPr>
        <w:tabs>
          <w:tab w:val="left" w:pos="720"/>
          <w:tab w:val="left" w:pos="1440"/>
          <w:tab w:val="left" w:pos="2410"/>
          <w:tab w:val="left" w:pos="2977"/>
          <w:tab w:val="right" w:pos="8335"/>
          <w:tab w:val="right" w:pos="8505"/>
        </w:tabs>
        <w:ind w:left="-1134" w:right="-238"/>
        <w:rPr>
          <w:rFonts w:ascii="Arial" w:hAnsi="Arial" w:cs="Arial"/>
          <w:b/>
          <w:bCs/>
        </w:rPr>
      </w:pPr>
    </w:p>
    <w:p w14:paraId="5DF0F4DA" w14:textId="7FEE4820" w:rsidR="00F41475" w:rsidRDefault="00F41475" w:rsidP="001C23DF">
      <w:pPr>
        <w:tabs>
          <w:tab w:val="left" w:pos="720"/>
          <w:tab w:val="left" w:pos="1440"/>
          <w:tab w:val="left" w:pos="2410"/>
          <w:tab w:val="left" w:pos="2977"/>
          <w:tab w:val="right" w:pos="8335"/>
          <w:tab w:val="right" w:pos="8505"/>
        </w:tabs>
        <w:ind w:left="-1134" w:right="-238"/>
        <w:rPr>
          <w:rFonts w:ascii="Arial" w:hAnsi="Arial" w:cs="Arial"/>
          <w:b/>
          <w:bCs/>
        </w:rPr>
      </w:pPr>
    </w:p>
    <w:p w14:paraId="7351FA45" w14:textId="2AFB12A4" w:rsidR="00F41475" w:rsidRDefault="00F41475" w:rsidP="001C23DF">
      <w:pPr>
        <w:tabs>
          <w:tab w:val="left" w:pos="720"/>
          <w:tab w:val="left" w:pos="1440"/>
          <w:tab w:val="left" w:pos="2410"/>
          <w:tab w:val="left" w:pos="2977"/>
          <w:tab w:val="right" w:pos="8335"/>
          <w:tab w:val="right" w:pos="8505"/>
        </w:tabs>
        <w:ind w:left="-1134" w:right="-238"/>
        <w:rPr>
          <w:rFonts w:ascii="Arial" w:hAnsi="Arial" w:cs="Arial"/>
          <w:b/>
          <w:bCs/>
        </w:rPr>
      </w:pPr>
    </w:p>
    <w:p w14:paraId="7D06F4DE" w14:textId="77777777" w:rsidR="00F41475" w:rsidRPr="00046B3A" w:rsidRDefault="00F41475" w:rsidP="001C23DF">
      <w:pPr>
        <w:tabs>
          <w:tab w:val="left" w:pos="720"/>
          <w:tab w:val="left" w:pos="1440"/>
          <w:tab w:val="left" w:pos="2410"/>
          <w:tab w:val="left" w:pos="2977"/>
          <w:tab w:val="right" w:pos="8335"/>
          <w:tab w:val="right" w:pos="8505"/>
        </w:tabs>
        <w:ind w:left="-1134" w:right="-238"/>
        <w:rPr>
          <w:rFonts w:ascii="Arial" w:hAnsi="Arial" w:cs="Arial"/>
          <w:b/>
          <w:bCs/>
        </w:rPr>
      </w:pPr>
    </w:p>
    <w:p w14:paraId="5657A715"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6B415F9D"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color w:val="17365D"/>
        </w:rPr>
      </w:pPr>
    </w:p>
    <w:p w14:paraId="16F77CA8" w14:textId="77777777" w:rsidR="00F41475" w:rsidRPr="00046B3A" w:rsidRDefault="00F41475" w:rsidP="00F41475">
      <w:pPr>
        <w:tabs>
          <w:tab w:val="left" w:pos="720"/>
          <w:tab w:val="left" w:pos="1440"/>
          <w:tab w:val="left" w:pos="2410"/>
          <w:tab w:val="left" w:pos="2977"/>
          <w:tab w:val="right" w:pos="8335"/>
          <w:tab w:val="right" w:pos="8505"/>
        </w:tabs>
        <w:ind w:left="-1134" w:right="45"/>
        <w:rPr>
          <w:rFonts w:ascii="Arial" w:hAnsi="Arial" w:cs="Arial"/>
          <w:b/>
          <w:bCs/>
          <w:color w:val="17365D"/>
          <w:sz w:val="28"/>
          <w:szCs w:val="22"/>
        </w:rPr>
      </w:pPr>
      <w:r w:rsidRPr="00046B3A">
        <w:rPr>
          <w:rFonts w:ascii="Arial" w:hAnsi="Arial" w:cs="Arial"/>
          <w:b/>
          <w:bCs/>
          <w:color w:val="17365D"/>
          <w:sz w:val="28"/>
          <w:szCs w:val="22"/>
        </w:rPr>
        <w:t>Notice of Meeting</w:t>
      </w:r>
    </w:p>
    <w:p w14:paraId="2F75F6D9" w14:textId="77777777" w:rsidR="00F41475" w:rsidRPr="00046B3A" w:rsidRDefault="00F41475" w:rsidP="00F41475">
      <w:pPr>
        <w:tabs>
          <w:tab w:val="left" w:pos="720"/>
          <w:tab w:val="left" w:pos="1440"/>
          <w:tab w:val="left" w:pos="2410"/>
          <w:tab w:val="left" w:pos="2977"/>
          <w:tab w:val="right" w:pos="8335"/>
          <w:tab w:val="right" w:pos="8505"/>
        </w:tabs>
        <w:ind w:left="-1134" w:right="45"/>
        <w:rPr>
          <w:rFonts w:ascii="Arial" w:hAnsi="Arial" w:cs="Arial"/>
          <w:color w:val="17365D"/>
          <w:sz w:val="28"/>
          <w:szCs w:val="22"/>
        </w:rPr>
      </w:pPr>
    </w:p>
    <w:p w14:paraId="5B8BB70D" w14:textId="77777777" w:rsidR="00F41475" w:rsidRPr="00046B3A" w:rsidRDefault="00F41475" w:rsidP="00F41475">
      <w:pPr>
        <w:tabs>
          <w:tab w:val="left" w:pos="720"/>
          <w:tab w:val="left" w:pos="1440"/>
          <w:tab w:val="left" w:pos="2410"/>
          <w:tab w:val="left" w:pos="2977"/>
          <w:tab w:val="right" w:pos="8335"/>
          <w:tab w:val="right" w:pos="8505"/>
        </w:tabs>
        <w:ind w:left="-1134" w:right="45"/>
        <w:rPr>
          <w:rFonts w:ascii="Arial" w:hAnsi="Arial" w:cs="Arial"/>
          <w:b/>
          <w:bCs/>
          <w:color w:val="17365D"/>
          <w:sz w:val="28"/>
          <w:szCs w:val="22"/>
        </w:rPr>
      </w:pPr>
      <w:r w:rsidRPr="00046B3A">
        <w:rPr>
          <w:rFonts w:ascii="Arial" w:hAnsi="Arial" w:cs="Arial"/>
          <w:b/>
          <w:bCs/>
          <w:color w:val="17365D"/>
          <w:sz w:val="28"/>
          <w:szCs w:val="22"/>
        </w:rPr>
        <w:t>To Mayor &amp; Councillors</w:t>
      </w:r>
    </w:p>
    <w:p w14:paraId="19FA4DDC" w14:textId="77777777" w:rsidR="00F41475" w:rsidRPr="00046B3A" w:rsidRDefault="00F41475" w:rsidP="00F41475">
      <w:pPr>
        <w:tabs>
          <w:tab w:val="left" w:pos="720"/>
          <w:tab w:val="left" w:pos="1440"/>
          <w:tab w:val="left" w:pos="2410"/>
          <w:tab w:val="left" w:pos="2977"/>
          <w:tab w:val="right" w:pos="8335"/>
          <w:tab w:val="right" w:pos="8505"/>
        </w:tabs>
        <w:ind w:left="-1134" w:right="45"/>
        <w:rPr>
          <w:rFonts w:ascii="Arial" w:hAnsi="Arial" w:cs="Arial"/>
          <w:color w:val="17365D"/>
          <w:sz w:val="28"/>
          <w:szCs w:val="22"/>
        </w:rPr>
      </w:pPr>
    </w:p>
    <w:p w14:paraId="3289A61F" w14:textId="7522FF50" w:rsidR="00F41475" w:rsidRDefault="00F41475" w:rsidP="00F41475">
      <w:pPr>
        <w:tabs>
          <w:tab w:val="left" w:pos="720"/>
          <w:tab w:val="left" w:pos="1440"/>
          <w:tab w:val="left" w:pos="2410"/>
          <w:tab w:val="left" w:pos="2977"/>
          <w:tab w:val="right" w:pos="8335"/>
          <w:tab w:val="right" w:pos="8505"/>
        </w:tabs>
        <w:ind w:left="-1134" w:right="45"/>
        <w:jc w:val="both"/>
        <w:rPr>
          <w:rFonts w:ascii="Arial" w:hAnsi="Arial" w:cs="Arial"/>
          <w:color w:val="17365D"/>
          <w:sz w:val="28"/>
          <w:szCs w:val="22"/>
        </w:rPr>
      </w:pPr>
      <w:r w:rsidRPr="00046B3A">
        <w:rPr>
          <w:rFonts w:ascii="Arial" w:hAnsi="Arial" w:cs="Arial"/>
          <w:color w:val="17365D"/>
          <w:sz w:val="28"/>
          <w:szCs w:val="22"/>
        </w:rPr>
        <w:t xml:space="preserve">A </w:t>
      </w:r>
      <w:r>
        <w:rPr>
          <w:rFonts w:ascii="Arial" w:hAnsi="Arial" w:cs="Arial"/>
          <w:color w:val="17365D"/>
          <w:sz w:val="28"/>
          <w:szCs w:val="22"/>
        </w:rPr>
        <w:t xml:space="preserve">Council Meeting </w:t>
      </w:r>
      <w:r w:rsidRPr="00046B3A">
        <w:rPr>
          <w:rFonts w:ascii="Arial" w:hAnsi="Arial" w:cs="Arial"/>
          <w:color w:val="17365D"/>
          <w:sz w:val="28"/>
          <w:szCs w:val="22"/>
        </w:rPr>
        <w:t xml:space="preserve">of the City of Nedlands is to be held on </w:t>
      </w:r>
      <w:r>
        <w:rPr>
          <w:rFonts w:ascii="Arial" w:hAnsi="Arial" w:cs="Arial"/>
          <w:color w:val="17365D"/>
          <w:sz w:val="28"/>
          <w:szCs w:val="22"/>
        </w:rPr>
        <w:t>Tuesday, 13 December 2022</w:t>
      </w:r>
      <w:r w:rsidRPr="00046B3A">
        <w:rPr>
          <w:rFonts w:ascii="Arial" w:hAnsi="Arial" w:cs="Arial"/>
          <w:color w:val="17365D"/>
          <w:sz w:val="28"/>
          <w:szCs w:val="22"/>
        </w:rPr>
        <w:t xml:space="preserve"> in the Council chambers at 71 Stirling Highway Nedlands commencing at </w:t>
      </w:r>
      <w:r>
        <w:rPr>
          <w:rFonts w:ascii="Arial" w:hAnsi="Arial" w:cs="Arial"/>
          <w:color w:val="17365D"/>
          <w:sz w:val="28"/>
          <w:szCs w:val="22"/>
        </w:rPr>
        <w:t>6pm.</w:t>
      </w:r>
    </w:p>
    <w:p w14:paraId="65B6CBC0" w14:textId="77777777" w:rsidR="00F41475" w:rsidRDefault="00F41475" w:rsidP="00F41475">
      <w:pPr>
        <w:tabs>
          <w:tab w:val="left" w:pos="720"/>
          <w:tab w:val="left" w:pos="1440"/>
          <w:tab w:val="left" w:pos="2410"/>
          <w:tab w:val="left" w:pos="2977"/>
          <w:tab w:val="right" w:pos="8335"/>
          <w:tab w:val="right" w:pos="8505"/>
        </w:tabs>
        <w:ind w:left="-1134" w:right="45"/>
        <w:jc w:val="both"/>
        <w:rPr>
          <w:rFonts w:ascii="Arial" w:hAnsi="Arial" w:cs="Arial"/>
          <w:color w:val="17365D"/>
          <w:sz w:val="28"/>
          <w:szCs w:val="22"/>
        </w:rPr>
      </w:pPr>
    </w:p>
    <w:p w14:paraId="30B37272" w14:textId="77777777" w:rsidR="00F41475" w:rsidRPr="00046B3A" w:rsidRDefault="00F41475" w:rsidP="00F41475">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sidRPr="00F044EA">
        <w:rPr>
          <w:rFonts w:ascii="Arial" w:hAnsi="Arial" w:cs="Arial"/>
          <w:color w:val="17365D"/>
          <w:sz w:val="28"/>
          <w:szCs w:val="28"/>
        </w:rPr>
        <w:t xml:space="preserve">This meeting will be livestreamed </w:t>
      </w:r>
      <w:hyperlink r:id="rId12" w:history="1">
        <w:r w:rsidRPr="00F044EA">
          <w:rPr>
            <w:rStyle w:val="Hyperlink"/>
            <w:rFonts w:ascii="Arial" w:hAnsi="Arial" w:cs="Arial"/>
            <w:sz w:val="28"/>
            <w:szCs w:val="28"/>
          </w:rPr>
          <w:t>Livestreaming Council &amp; Committee Meetings » City of Nedlands</w:t>
        </w:r>
      </w:hyperlink>
    </w:p>
    <w:p w14:paraId="6F3A5641" w14:textId="77777777" w:rsidR="00F41475" w:rsidRDefault="00F41475" w:rsidP="00F41475">
      <w:pPr>
        <w:tabs>
          <w:tab w:val="left" w:pos="720"/>
          <w:tab w:val="left" w:pos="1440"/>
          <w:tab w:val="left" w:pos="2410"/>
          <w:tab w:val="left" w:pos="2977"/>
          <w:tab w:val="right" w:pos="8335"/>
          <w:tab w:val="right" w:pos="8505"/>
        </w:tabs>
        <w:ind w:left="-1134" w:right="45"/>
        <w:jc w:val="both"/>
        <w:rPr>
          <w:rFonts w:ascii="Arial" w:hAnsi="Arial" w:cs="Arial"/>
          <w:color w:val="17365D"/>
          <w:sz w:val="28"/>
          <w:szCs w:val="28"/>
        </w:rPr>
      </w:pPr>
      <w:r>
        <w:rPr>
          <w:noProof/>
          <w:color w:val="2B579A"/>
          <w:shd w:val="clear" w:color="auto" w:fill="E6E6E6"/>
        </w:rPr>
        <w:drawing>
          <wp:inline distT="0" distB="0" distL="0" distR="0" wp14:anchorId="1CEB80CA" wp14:editId="11B87E55">
            <wp:extent cx="1574298" cy="723669"/>
            <wp:effectExtent l="0" t="0" r="6985" b="635"/>
            <wp:docPr id="7" name="Picture 7" descr="P3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30#yIS1"/>
                    <pic:cNvPicPr/>
                  </pic:nvPicPr>
                  <pic:blipFill>
                    <a:blip r:embed="rId13"/>
                    <a:stretch>
                      <a:fillRect/>
                    </a:stretch>
                  </pic:blipFill>
                  <pic:spPr>
                    <a:xfrm>
                      <a:off x="0" y="0"/>
                      <a:ext cx="1586781" cy="729407"/>
                    </a:xfrm>
                    <a:prstGeom prst="rect">
                      <a:avLst/>
                    </a:prstGeom>
                  </pic:spPr>
                </pic:pic>
              </a:graphicData>
            </a:graphic>
          </wp:inline>
        </w:drawing>
      </w:r>
    </w:p>
    <w:p w14:paraId="2C0BE976" w14:textId="77777777" w:rsidR="00F41475" w:rsidRPr="00046B3A" w:rsidRDefault="00F41475" w:rsidP="00F41475">
      <w:pPr>
        <w:tabs>
          <w:tab w:val="left" w:pos="720"/>
          <w:tab w:val="left" w:pos="1440"/>
          <w:tab w:val="left" w:pos="2410"/>
          <w:tab w:val="left" w:pos="2977"/>
          <w:tab w:val="right" w:pos="8335"/>
          <w:tab w:val="right" w:pos="8505"/>
        </w:tabs>
        <w:ind w:left="-1134" w:right="45"/>
        <w:jc w:val="both"/>
        <w:rPr>
          <w:rFonts w:ascii="Arial" w:hAnsi="Arial" w:cs="Arial"/>
          <w:color w:val="17365D"/>
          <w:sz w:val="28"/>
          <w:szCs w:val="22"/>
        </w:rPr>
      </w:pPr>
      <w:r>
        <w:rPr>
          <w:rFonts w:ascii="Arial" w:hAnsi="Arial" w:cs="Arial"/>
          <w:color w:val="17365D"/>
          <w:sz w:val="28"/>
          <w:szCs w:val="28"/>
        </w:rPr>
        <w:t>Bill Parker</w:t>
      </w:r>
    </w:p>
    <w:p w14:paraId="6008126E" w14:textId="77777777" w:rsidR="00F41475" w:rsidRPr="00046B3A" w:rsidRDefault="00F41475" w:rsidP="00F41475">
      <w:pPr>
        <w:tabs>
          <w:tab w:val="left" w:pos="720"/>
          <w:tab w:val="left" w:pos="1440"/>
          <w:tab w:val="left" w:pos="2410"/>
          <w:tab w:val="left" w:pos="2977"/>
          <w:tab w:val="right" w:pos="8335"/>
          <w:tab w:val="right" w:pos="8505"/>
        </w:tabs>
        <w:ind w:left="-1134" w:right="45"/>
        <w:jc w:val="both"/>
        <w:rPr>
          <w:rFonts w:ascii="Arial" w:hAnsi="Arial" w:cs="Arial"/>
          <w:color w:val="17365D"/>
          <w:sz w:val="28"/>
          <w:szCs w:val="22"/>
        </w:rPr>
      </w:pPr>
      <w:r w:rsidRPr="00046B3A">
        <w:rPr>
          <w:rFonts w:ascii="Arial" w:hAnsi="Arial" w:cs="Arial"/>
          <w:color w:val="17365D"/>
          <w:sz w:val="28"/>
          <w:szCs w:val="22"/>
        </w:rPr>
        <w:t>Chief Executive Officer</w:t>
      </w:r>
    </w:p>
    <w:p w14:paraId="30B7F980" w14:textId="36CBCC68" w:rsidR="00F41475" w:rsidRPr="00046B3A" w:rsidRDefault="00F41475" w:rsidP="00F41475">
      <w:pPr>
        <w:tabs>
          <w:tab w:val="left" w:pos="720"/>
          <w:tab w:val="left" w:pos="1440"/>
          <w:tab w:val="left" w:pos="2410"/>
          <w:tab w:val="left" w:pos="2977"/>
          <w:tab w:val="right" w:pos="8335"/>
          <w:tab w:val="right" w:pos="8505"/>
        </w:tabs>
        <w:ind w:left="-1134" w:right="45"/>
        <w:jc w:val="both"/>
        <w:rPr>
          <w:rFonts w:ascii="Arial" w:hAnsi="Arial" w:cs="Arial"/>
          <w:color w:val="17365D"/>
          <w:sz w:val="28"/>
          <w:szCs w:val="22"/>
        </w:rPr>
      </w:pPr>
      <w:r>
        <w:rPr>
          <w:rFonts w:ascii="Arial" w:hAnsi="Arial" w:cs="Arial"/>
          <w:color w:val="17365D"/>
          <w:sz w:val="28"/>
          <w:szCs w:val="22"/>
        </w:rPr>
        <w:t>8 December 2022</w:t>
      </w:r>
    </w:p>
    <w:p w14:paraId="4CC69DAC" w14:textId="77777777" w:rsidR="0021287F" w:rsidRPr="00046B3A" w:rsidRDefault="00180419" w:rsidP="0021287F">
      <w:pPr>
        <w:tabs>
          <w:tab w:val="left" w:pos="9356"/>
        </w:tabs>
        <w:ind w:left="-1134" w:right="187"/>
        <w:jc w:val="both"/>
        <w:rPr>
          <w:rFonts w:ascii="Arial" w:hAnsi="Arial" w:cs="Arial"/>
          <w:b/>
          <w:color w:val="17365D" w:themeColor="text2" w:themeShade="BF"/>
          <w:sz w:val="32"/>
          <w:szCs w:val="24"/>
        </w:rPr>
      </w:pPr>
      <w:r w:rsidRPr="00046B3A">
        <w:rPr>
          <w:rFonts w:ascii="Arial" w:hAnsi="Arial" w:cs="Arial"/>
          <w:b/>
          <w:u w:val="single"/>
        </w:rPr>
        <w:br w:type="page"/>
      </w:r>
      <w:r w:rsidR="0021287F" w:rsidRPr="00046B3A">
        <w:rPr>
          <w:rFonts w:ascii="Arial" w:hAnsi="Arial" w:cs="Arial"/>
          <w:b/>
          <w:color w:val="17365D" w:themeColor="text2" w:themeShade="BF"/>
          <w:sz w:val="32"/>
          <w:szCs w:val="24"/>
        </w:rPr>
        <w:lastRenderedPageBreak/>
        <w:t>Information</w:t>
      </w:r>
    </w:p>
    <w:p w14:paraId="7A9BBAB4" w14:textId="77777777" w:rsidR="0021287F" w:rsidRPr="00046B3A" w:rsidRDefault="0021287F" w:rsidP="0021287F">
      <w:pPr>
        <w:tabs>
          <w:tab w:val="left" w:pos="9356"/>
        </w:tabs>
        <w:ind w:left="-1134" w:right="187"/>
        <w:jc w:val="both"/>
        <w:rPr>
          <w:rFonts w:ascii="Arial" w:hAnsi="Arial" w:cs="Arial"/>
          <w:b/>
          <w:color w:val="17365D" w:themeColor="text2" w:themeShade="BF"/>
        </w:rPr>
      </w:pPr>
    </w:p>
    <w:p w14:paraId="435688D2" w14:textId="77777777" w:rsidR="0021287F" w:rsidRPr="00046B3A" w:rsidRDefault="0021287F" w:rsidP="0021287F">
      <w:pPr>
        <w:tabs>
          <w:tab w:val="left" w:pos="9356"/>
        </w:tabs>
        <w:ind w:left="-1134"/>
        <w:jc w:val="both"/>
        <w:rPr>
          <w:rFonts w:ascii="Arial" w:hAnsi="Arial" w:cs="Arial"/>
          <w:bCs/>
        </w:rPr>
      </w:pPr>
      <w:r w:rsidRPr="00046B3A">
        <w:rPr>
          <w:rFonts w:ascii="Arial" w:hAnsi="Arial" w:cs="Arial"/>
          <w:bCs/>
        </w:rPr>
        <w:t xml:space="preserve">Council Meetings are run in accordance with the City of Nedlands Standing Orders Local Law. If you have any questions in relation to items on the agenda, procedural matters, public question time, addressing Council or attending meetings please contact the Executive Officer on 9273 3500 or </w:t>
      </w:r>
      <w:hyperlink r:id="rId14" w:history="1">
        <w:r w:rsidRPr="00046B3A">
          <w:rPr>
            <w:rStyle w:val="Hyperlink"/>
            <w:rFonts w:ascii="Arial" w:hAnsi="Arial" w:cs="Arial"/>
            <w:bCs/>
            <w:color w:val="548DD4" w:themeColor="text2" w:themeTint="99"/>
          </w:rPr>
          <w:t>council@nedlands.wa.gov.au</w:t>
        </w:r>
      </w:hyperlink>
      <w:r w:rsidRPr="00046B3A">
        <w:rPr>
          <w:rFonts w:ascii="Arial" w:hAnsi="Arial" w:cs="Arial"/>
          <w:bCs/>
        </w:rPr>
        <w:t xml:space="preserve"> </w:t>
      </w:r>
    </w:p>
    <w:p w14:paraId="69CBBCD3" w14:textId="77777777" w:rsidR="0021287F" w:rsidRDefault="0021287F" w:rsidP="0021287F">
      <w:pPr>
        <w:tabs>
          <w:tab w:val="left" w:pos="9356"/>
        </w:tabs>
        <w:ind w:left="-1134" w:right="187"/>
        <w:jc w:val="both"/>
        <w:rPr>
          <w:rFonts w:ascii="Arial" w:hAnsi="Arial" w:cs="Arial"/>
          <w:bCs/>
          <w:color w:val="17365D" w:themeColor="text2" w:themeShade="BF"/>
        </w:rPr>
      </w:pPr>
    </w:p>
    <w:p w14:paraId="4817D101" w14:textId="77777777" w:rsidR="0021287F" w:rsidRPr="00046B3A" w:rsidRDefault="0021287F" w:rsidP="0021287F">
      <w:pPr>
        <w:tabs>
          <w:tab w:val="left" w:pos="9356"/>
        </w:tabs>
        <w:ind w:left="-1134" w:right="187"/>
        <w:jc w:val="both"/>
        <w:rPr>
          <w:rFonts w:ascii="Arial" w:hAnsi="Arial" w:cs="Arial"/>
          <w:bCs/>
          <w:color w:val="17365D" w:themeColor="text2" w:themeShade="BF"/>
        </w:rPr>
      </w:pPr>
    </w:p>
    <w:p w14:paraId="54B9F1D9" w14:textId="77777777" w:rsidR="0021287F" w:rsidRPr="00046B3A" w:rsidRDefault="0021287F" w:rsidP="0021287F">
      <w:pPr>
        <w:tabs>
          <w:tab w:val="left" w:pos="9356"/>
        </w:tabs>
        <w:ind w:left="-1134"/>
        <w:jc w:val="both"/>
        <w:rPr>
          <w:rFonts w:ascii="Arial" w:hAnsi="Arial" w:cs="Arial"/>
          <w:b/>
          <w:color w:val="17365D" w:themeColor="text2" w:themeShade="BF"/>
        </w:rPr>
      </w:pPr>
      <w:r w:rsidRPr="00046B3A">
        <w:rPr>
          <w:rFonts w:ascii="Arial" w:hAnsi="Arial" w:cs="Arial"/>
          <w:b/>
          <w:color w:val="17365D" w:themeColor="text2" w:themeShade="BF"/>
          <w:sz w:val="28"/>
          <w:szCs w:val="22"/>
        </w:rPr>
        <w:t>Public Question Time</w:t>
      </w:r>
    </w:p>
    <w:p w14:paraId="7C7FED8A" w14:textId="77777777" w:rsidR="0021287F" w:rsidRPr="00046B3A" w:rsidRDefault="0021287F" w:rsidP="0021287F">
      <w:pPr>
        <w:tabs>
          <w:tab w:val="left" w:pos="9356"/>
        </w:tabs>
        <w:ind w:left="-1134"/>
        <w:jc w:val="both"/>
        <w:rPr>
          <w:rFonts w:ascii="Arial" w:hAnsi="Arial" w:cs="Arial"/>
          <w:bCs/>
          <w:color w:val="17365D" w:themeColor="text2" w:themeShade="BF"/>
        </w:rPr>
      </w:pPr>
    </w:p>
    <w:p w14:paraId="52C8D3EC" w14:textId="77777777" w:rsidR="0021287F" w:rsidRPr="00046B3A" w:rsidRDefault="0021287F" w:rsidP="0021287F">
      <w:pPr>
        <w:tabs>
          <w:tab w:val="left" w:pos="9356"/>
        </w:tabs>
        <w:ind w:left="-1134"/>
        <w:jc w:val="both"/>
        <w:rPr>
          <w:rFonts w:ascii="Arial" w:hAnsi="Arial" w:cs="Arial"/>
          <w:bCs/>
        </w:rPr>
      </w:pPr>
      <w:r w:rsidRPr="00046B3A">
        <w:rPr>
          <w:rFonts w:ascii="Arial" w:hAnsi="Arial" w:cs="Arial"/>
          <w:bCs/>
        </w:rPr>
        <w:t>Public question time at a Council Meeting is available for members of the public to ask a question about items on the agenda. Questions asked by members of the public are not to be accompanied by any statement reflecting adversely upon any Council Member or Employee.</w:t>
      </w:r>
    </w:p>
    <w:p w14:paraId="7D76EA42" w14:textId="77777777" w:rsidR="0021287F" w:rsidRPr="00046B3A" w:rsidRDefault="0021287F" w:rsidP="0021287F">
      <w:pPr>
        <w:tabs>
          <w:tab w:val="left" w:pos="9356"/>
        </w:tabs>
        <w:ind w:left="-1134"/>
        <w:jc w:val="both"/>
        <w:rPr>
          <w:rFonts w:ascii="Arial" w:hAnsi="Arial" w:cs="Arial"/>
          <w:bCs/>
        </w:rPr>
      </w:pPr>
    </w:p>
    <w:p w14:paraId="5605EAE6" w14:textId="77777777" w:rsidR="0021287F" w:rsidRPr="00046B3A" w:rsidRDefault="0021287F" w:rsidP="0021287F">
      <w:pPr>
        <w:tabs>
          <w:tab w:val="left" w:pos="9356"/>
        </w:tabs>
        <w:ind w:left="-1134"/>
        <w:jc w:val="both"/>
        <w:rPr>
          <w:rFonts w:ascii="Arial" w:hAnsi="Arial" w:cs="Arial"/>
          <w:bCs/>
          <w:color w:val="1F497D"/>
        </w:rPr>
      </w:pPr>
      <w:r w:rsidRPr="00046B3A">
        <w:rPr>
          <w:rFonts w:ascii="Arial" w:hAnsi="Arial" w:cs="Arial"/>
          <w:bCs/>
        </w:rPr>
        <w:t xml:space="preserve">Questions should be submitted as early as possible via the online form available on the City’s website: </w:t>
      </w:r>
      <w:hyperlink r:id="rId15" w:history="1">
        <w:r w:rsidRPr="00046B3A">
          <w:rPr>
            <w:rStyle w:val="Hyperlink"/>
            <w:rFonts w:ascii="Arial" w:hAnsi="Arial" w:cs="Arial"/>
            <w:color w:val="1F497D"/>
          </w:rPr>
          <w:t>Public question time | City of Nedlands</w:t>
        </w:r>
      </w:hyperlink>
    </w:p>
    <w:p w14:paraId="3C115C63" w14:textId="77777777" w:rsidR="0021287F" w:rsidRPr="00046B3A" w:rsidRDefault="0021287F" w:rsidP="0021287F">
      <w:pPr>
        <w:tabs>
          <w:tab w:val="left" w:pos="9356"/>
        </w:tabs>
        <w:ind w:left="-1134"/>
        <w:jc w:val="both"/>
        <w:rPr>
          <w:rFonts w:ascii="Arial" w:hAnsi="Arial" w:cs="Arial"/>
          <w:bCs/>
        </w:rPr>
      </w:pPr>
    </w:p>
    <w:p w14:paraId="01120BD9" w14:textId="77777777" w:rsidR="0021287F" w:rsidRPr="00046B3A" w:rsidRDefault="0021287F" w:rsidP="0021287F">
      <w:pPr>
        <w:tabs>
          <w:tab w:val="left" w:pos="9356"/>
        </w:tabs>
        <w:ind w:left="-1134"/>
        <w:jc w:val="both"/>
        <w:rPr>
          <w:rFonts w:ascii="Arial" w:hAnsi="Arial" w:cs="Arial"/>
          <w:bCs/>
        </w:rPr>
      </w:pPr>
      <w:r w:rsidRPr="00046B3A">
        <w:rPr>
          <w:rFonts w:ascii="Arial" w:hAnsi="Arial" w:cs="Arial"/>
          <w:bCs/>
        </w:rPr>
        <w:t>Questions may be taken on notice to allow adequate time to prepare a response and all answers will be published in the minutes of the meeting.</w:t>
      </w:r>
    </w:p>
    <w:p w14:paraId="2C5D3B0E" w14:textId="77777777" w:rsidR="0021287F" w:rsidRDefault="0021287F" w:rsidP="0021287F">
      <w:pPr>
        <w:tabs>
          <w:tab w:val="left" w:pos="9356"/>
        </w:tabs>
        <w:ind w:left="-1134"/>
        <w:jc w:val="both"/>
        <w:rPr>
          <w:rFonts w:ascii="Arial" w:hAnsi="Arial" w:cs="Arial"/>
          <w:bCs/>
        </w:rPr>
      </w:pPr>
    </w:p>
    <w:p w14:paraId="0FAF5CE9" w14:textId="77777777" w:rsidR="0021287F" w:rsidRPr="00046B3A" w:rsidRDefault="0021287F" w:rsidP="0021287F">
      <w:pPr>
        <w:tabs>
          <w:tab w:val="left" w:pos="9356"/>
        </w:tabs>
        <w:ind w:left="-1134"/>
        <w:jc w:val="both"/>
        <w:rPr>
          <w:rFonts w:ascii="Arial" w:hAnsi="Arial" w:cs="Arial"/>
          <w:bCs/>
        </w:rPr>
      </w:pPr>
    </w:p>
    <w:p w14:paraId="558C06EF" w14:textId="77777777" w:rsidR="0021287F" w:rsidRPr="00046B3A" w:rsidRDefault="0021287F" w:rsidP="0021287F">
      <w:pPr>
        <w:tabs>
          <w:tab w:val="left" w:pos="9356"/>
        </w:tabs>
        <w:ind w:left="-1134"/>
        <w:jc w:val="both"/>
        <w:rPr>
          <w:rFonts w:ascii="Arial" w:hAnsi="Arial" w:cs="Arial"/>
          <w:b/>
          <w:color w:val="17365D" w:themeColor="text2" w:themeShade="BF"/>
          <w:sz w:val="28"/>
          <w:szCs w:val="22"/>
        </w:rPr>
      </w:pPr>
      <w:r w:rsidRPr="00046B3A">
        <w:rPr>
          <w:rFonts w:ascii="Arial" w:hAnsi="Arial" w:cs="Arial"/>
          <w:b/>
          <w:color w:val="17365D" w:themeColor="text2" w:themeShade="BF"/>
          <w:sz w:val="28"/>
          <w:szCs w:val="22"/>
        </w:rPr>
        <w:t>Addresses by Members of the Public</w:t>
      </w:r>
    </w:p>
    <w:p w14:paraId="77F2EE6D" w14:textId="77777777" w:rsidR="0021287F" w:rsidRPr="00046B3A" w:rsidRDefault="0021287F" w:rsidP="0021287F">
      <w:pPr>
        <w:tabs>
          <w:tab w:val="left" w:pos="9356"/>
        </w:tabs>
        <w:ind w:left="-1134"/>
        <w:jc w:val="both"/>
        <w:rPr>
          <w:rFonts w:ascii="Arial" w:hAnsi="Arial" w:cs="Arial"/>
          <w:b/>
          <w:color w:val="17365D" w:themeColor="text2" w:themeShade="BF"/>
          <w:sz w:val="28"/>
          <w:szCs w:val="22"/>
        </w:rPr>
      </w:pPr>
    </w:p>
    <w:p w14:paraId="3DB1CDD3" w14:textId="77777777" w:rsidR="0021287F" w:rsidRPr="00046B3A" w:rsidRDefault="0021287F" w:rsidP="0021287F">
      <w:pPr>
        <w:tabs>
          <w:tab w:val="left" w:pos="9356"/>
        </w:tabs>
        <w:ind w:left="-1134"/>
        <w:jc w:val="both"/>
        <w:rPr>
          <w:rFonts w:ascii="Arial" w:hAnsi="Arial" w:cs="Arial"/>
          <w:b/>
          <w:color w:val="1F497D" w:themeColor="text2"/>
          <w:sz w:val="28"/>
          <w:szCs w:val="22"/>
        </w:rPr>
      </w:pPr>
      <w:r w:rsidRPr="00046B3A">
        <w:rPr>
          <w:rFonts w:ascii="Arial" w:hAnsi="Arial" w:cs="Arial"/>
          <w:bCs/>
        </w:rPr>
        <w:t xml:space="preserve">Members of the public wishing to address Council in relation to an item on the agenda must complete the online registration form available on the City’s website: </w:t>
      </w:r>
      <w:hyperlink r:id="rId16" w:history="1">
        <w:r w:rsidRPr="00046B3A">
          <w:rPr>
            <w:rStyle w:val="Hyperlink"/>
            <w:rFonts w:ascii="Arial" w:hAnsi="Arial" w:cs="Arial"/>
            <w:color w:val="1F497D" w:themeColor="text2"/>
          </w:rPr>
          <w:t>Public Address Registration Form | City of Nedlands</w:t>
        </w:r>
      </w:hyperlink>
    </w:p>
    <w:p w14:paraId="6931E5CD" w14:textId="77777777" w:rsidR="0021287F" w:rsidRPr="00046B3A" w:rsidRDefault="0021287F" w:rsidP="0021287F">
      <w:pPr>
        <w:tabs>
          <w:tab w:val="left" w:pos="9356"/>
        </w:tabs>
        <w:ind w:left="-1134"/>
        <w:jc w:val="both"/>
        <w:rPr>
          <w:rFonts w:ascii="Arial" w:hAnsi="Arial" w:cs="Arial"/>
          <w:b/>
          <w:color w:val="17365D" w:themeColor="text2" w:themeShade="BF"/>
          <w:sz w:val="28"/>
          <w:szCs w:val="22"/>
        </w:rPr>
      </w:pPr>
    </w:p>
    <w:p w14:paraId="3A49D49F" w14:textId="77777777" w:rsidR="0021287F" w:rsidRPr="00046B3A" w:rsidRDefault="0021287F" w:rsidP="0021287F">
      <w:pPr>
        <w:tabs>
          <w:tab w:val="left" w:pos="9356"/>
        </w:tabs>
        <w:ind w:left="-1134"/>
        <w:jc w:val="both"/>
        <w:rPr>
          <w:rFonts w:ascii="Arial" w:hAnsi="Arial" w:cs="Arial"/>
          <w:bCs/>
        </w:rPr>
      </w:pPr>
      <w:r w:rsidRPr="00046B3A">
        <w:rPr>
          <w:rFonts w:ascii="Arial" w:hAnsi="Arial" w:cs="Arial"/>
          <w:bCs/>
        </w:rPr>
        <w:t xml:space="preserve">The Presiding Member will determine the order of speakers to address the Council and the number of speakers is to be limited to 2 in support and 2 against any </w:t>
      </w:r>
      <w:proofErr w:type="gramStart"/>
      <w:r w:rsidRPr="00046B3A">
        <w:rPr>
          <w:rFonts w:ascii="Arial" w:hAnsi="Arial" w:cs="Arial"/>
          <w:bCs/>
        </w:rPr>
        <w:t>particular item</w:t>
      </w:r>
      <w:proofErr w:type="gramEnd"/>
      <w:r w:rsidRPr="00046B3A">
        <w:rPr>
          <w:rFonts w:ascii="Arial" w:hAnsi="Arial" w:cs="Arial"/>
          <w:bCs/>
        </w:rPr>
        <w:t xml:space="preserve"> on a Special Council Meeting Agenda. The Public address session will be restricted to 15 minutes unless the Council, by resolution decides otherwise.</w:t>
      </w:r>
    </w:p>
    <w:p w14:paraId="3D6EA7DC" w14:textId="77777777" w:rsidR="0021287F" w:rsidRPr="00046B3A" w:rsidRDefault="0021287F" w:rsidP="0021287F">
      <w:pPr>
        <w:tabs>
          <w:tab w:val="left" w:pos="9356"/>
        </w:tabs>
        <w:ind w:left="-1134"/>
        <w:jc w:val="both"/>
        <w:rPr>
          <w:rFonts w:ascii="Arial" w:hAnsi="Arial" w:cs="Arial"/>
        </w:rPr>
      </w:pPr>
    </w:p>
    <w:p w14:paraId="592A836E" w14:textId="77777777" w:rsidR="0021287F" w:rsidRPr="00046B3A" w:rsidRDefault="0021287F" w:rsidP="0021287F">
      <w:pPr>
        <w:tabs>
          <w:tab w:val="left" w:pos="9356"/>
        </w:tabs>
        <w:ind w:left="-1134"/>
        <w:jc w:val="both"/>
        <w:rPr>
          <w:rFonts w:ascii="Arial" w:hAnsi="Arial" w:cs="Arial"/>
          <w:bCs/>
        </w:rPr>
      </w:pPr>
    </w:p>
    <w:p w14:paraId="4F00EB00" w14:textId="77777777" w:rsidR="0021287F" w:rsidRPr="00046B3A" w:rsidRDefault="0021287F" w:rsidP="0021287F">
      <w:pPr>
        <w:numPr>
          <w:ilvl w:val="12"/>
          <w:numId w:val="0"/>
        </w:numPr>
        <w:tabs>
          <w:tab w:val="left" w:pos="720"/>
          <w:tab w:val="left" w:pos="1440"/>
          <w:tab w:val="left" w:pos="2410"/>
          <w:tab w:val="left" w:pos="2977"/>
          <w:tab w:val="right" w:pos="8335"/>
          <w:tab w:val="right" w:pos="8505"/>
          <w:tab w:val="left" w:pos="9356"/>
        </w:tabs>
        <w:ind w:left="-1134"/>
        <w:jc w:val="both"/>
        <w:rPr>
          <w:rFonts w:ascii="Arial" w:hAnsi="Arial" w:cs="Arial"/>
          <w:b/>
          <w:color w:val="17365D" w:themeColor="text2" w:themeShade="BF"/>
          <w:sz w:val="28"/>
          <w:szCs w:val="28"/>
        </w:rPr>
      </w:pPr>
      <w:r w:rsidRPr="00046B3A">
        <w:rPr>
          <w:rFonts w:ascii="Arial" w:hAnsi="Arial" w:cs="Arial"/>
          <w:b/>
          <w:color w:val="17365D" w:themeColor="text2" w:themeShade="BF"/>
          <w:sz w:val="28"/>
          <w:szCs w:val="28"/>
        </w:rPr>
        <w:t>Disclaimer</w:t>
      </w:r>
    </w:p>
    <w:p w14:paraId="7144493F" w14:textId="77777777" w:rsidR="0021287F" w:rsidRPr="00046B3A" w:rsidRDefault="0021287F" w:rsidP="0021287F">
      <w:pPr>
        <w:pStyle w:val="BodyText"/>
        <w:tabs>
          <w:tab w:val="left" w:pos="9356"/>
        </w:tabs>
        <w:ind w:left="-1134"/>
        <w:rPr>
          <w:rFonts w:ascii="Arial" w:hAnsi="Arial" w:cs="Arial"/>
          <w:sz w:val="22"/>
          <w:szCs w:val="24"/>
        </w:rPr>
      </w:pPr>
    </w:p>
    <w:p w14:paraId="63BAE574" w14:textId="77777777" w:rsidR="0021287F" w:rsidRPr="00046B3A" w:rsidRDefault="0021287F" w:rsidP="0021287F">
      <w:pPr>
        <w:pStyle w:val="BodyText2"/>
        <w:tabs>
          <w:tab w:val="left" w:pos="9356"/>
        </w:tabs>
        <w:ind w:left="-1134"/>
        <w:rPr>
          <w:rFonts w:ascii="Arial" w:hAnsi="Arial" w:cs="Arial"/>
          <w:i w:val="0"/>
          <w:szCs w:val="28"/>
        </w:rPr>
      </w:pPr>
      <w:r w:rsidRPr="00046B3A">
        <w:rPr>
          <w:rFonts w:ascii="Arial" w:hAnsi="Arial" w:cs="Arial"/>
          <w:i w:val="0"/>
          <w:szCs w:val="28"/>
        </w:rPr>
        <w:t xml:space="preserve">Members of the public who attend Council meetings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w:t>
      </w:r>
      <w:proofErr w:type="gramStart"/>
      <w:r w:rsidRPr="00046B3A">
        <w:rPr>
          <w:rFonts w:ascii="Arial" w:hAnsi="Arial" w:cs="Arial"/>
          <w:i w:val="0"/>
          <w:szCs w:val="28"/>
        </w:rPr>
        <w:t>taking action</w:t>
      </w:r>
      <w:proofErr w:type="gramEnd"/>
      <w:r w:rsidRPr="00046B3A">
        <w:rPr>
          <w:rFonts w:ascii="Arial" w:hAnsi="Arial" w:cs="Arial"/>
          <w:i w:val="0"/>
          <w:szCs w:val="28"/>
        </w:rPr>
        <w:t xml:space="preserve"> on any matter that they may have before Council.</w:t>
      </w:r>
    </w:p>
    <w:p w14:paraId="14017ED1" w14:textId="77777777" w:rsidR="0021287F" w:rsidRPr="00046B3A" w:rsidRDefault="0021287F" w:rsidP="0021287F">
      <w:pPr>
        <w:pStyle w:val="BodyText2"/>
        <w:tabs>
          <w:tab w:val="left" w:pos="9356"/>
        </w:tabs>
        <w:ind w:left="-1134"/>
        <w:rPr>
          <w:rFonts w:ascii="Arial" w:hAnsi="Arial" w:cs="Arial"/>
          <w:i w:val="0"/>
          <w:szCs w:val="28"/>
        </w:rPr>
      </w:pPr>
    </w:p>
    <w:p w14:paraId="186ACC14" w14:textId="77777777" w:rsidR="0021287F" w:rsidRPr="00046B3A" w:rsidRDefault="0021287F" w:rsidP="0021287F">
      <w:pPr>
        <w:pStyle w:val="BodyText2"/>
        <w:tabs>
          <w:tab w:val="left" w:pos="9356"/>
        </w:tabs>
        <w:ind w:left="-1134"/>
        <w:rPr>
          <w:rFonts w:ascii="Arial" w:hAnsi="Arial" w:cs="Arial"/>
          <w:i w:val="0"/>
          <w:szCs w:val="28"/>
        </w:rPr>
      </w:pPr>
      <w:r w:rsidRPr="00046B3A">
        <w:rPr>
          <w:rFonts w:ascii="Arial" w:hAnsi="Arial" w:cs="Arial"/>
          <w:i w:val="0"/>
          <w:szCs w:val="28"/>
        </w:rPr>
        <w:t>Any plans or documents in agendas and minutes may be subject to copyright. The express permission of the copyright owner must be obtained before copying any copyright material.</w:t>
      </w:r>
    </w:p>
    <w:p w14:paraId="5423DEED" w14:textId="77777777" w:rsidR="0021287F" w:rsidRDefault="0021287F" w:rsidP="0021287F">
      <w:pPr>
        <w:ind w:left="-1134" w:right="187"/>
        <w:jc w:val="both"/>
        <w:rPr>
          <w:rFonts w:ascii="Arial" w:hAnsi="Arial" w:cs="Arial"/>
          <w:b/>
          <w:color w:val="17365D" w:themeColor="text2" w:themeShade="BF"/>
          <w:sz w:val="28"/>
          <w:szCs w:val="22"/>
        </w:rPr>
      </w:pPr>
    </w:p>
    <w:p w14:paraId="07460E31" w14:textId="7F2C04C2" w:rsidR="00636FDA" w:rsidRPr="00046B3A" w:rsidRDefault="00636FDA" w:rsidP="0021287F">
      <w:pPr>
        <w:ind w:left="-1134" w:right="187"/>
        <w:jc w:val="both"/>
        <w:rPr>
          <w:rFonts w:ascii="Arial" w:hAnsi="Arial" w:cs="Arial"/>
          <w:b/>
          <w:color w:val="17365D" w:themeColor="text2" w:themeShade="BF"/>
          <w:sz w:val="28"/>
          <w:szCs w:val="22"/>
        </w:rPr>
      </w:pPr>
    </w:p>
    <w:p w14:paraId="49C76481" w14:textId="4D795C6F" w:rsidR="00180419" w:rsidRDefault="00AA39E3" w:rsidP="001C23DF">
      <w:pPr>
        <w:tabs>
          <w:tab w:val="left" w:pos="720"/>
          <w:tab w:val="left" w:pos="1440"/>
          <w:tab w:val="left" w:pos="2410"/>
          <w:tab w:val="left" w:pos="2977"/>
          <w:tab w:val="right" w:pos="8335"/>
          <w:tab w:val="right" w:pos="8505"/>
        </w:tabs>
        <w:ind w:left="-1134" w:right="-238"/>
        <w:jc w:val="center"/>
        <w:rPr>
          <w:rFonts w:ascii="Arial" w:hAnsi="Arial" w:cs="Arial"/>
          <w:b/>
          <w:color w:val="17365D" w:themeColor="text2" w:themeShade="BF"/>
          <w:sz w:val="28"/>
          <w:szCs w:val="22"/>
        </w:rPr>
      </w:pPr>
      <w:r w:rsidRPr="00046B3A">
        <w:rPr>
          <w:rFonts w:ascii="Arial" w:hAnsi="Arial" w:cs="Arial"/>
          <w:b/>
          <w:color w:val="1F497D"/>
        </w:rPr>
        <w:br w:type="page"/>
      </w:r>
      <w:r w:rsidR="00180419" w:rsidRPr="00046B3A">
        <w:rPr>
          <w:rFonts w:ascii="Arial" w:hAnsi="Arial" w:cs="Arial"/>
          <w:b/>
          <w:color w:val="17365D" w:themeColor="text2" w:themeShade="BF"/>
          <w:sz w:val="28"/>
          <w:szCs w:val="22"/>
        </w:rPr>
        <w:lastRenderedPageBreak/>
        <w:t>Table of Contents</w:t>
      </w:r>
    </w:p>
    <w:p w14:paraId="664E04F6" w14:textId="77777777" w:rsidR="00E10E0F" w:rsidRPr="00046B3A" w:rsidRDefault="00E10E0F" w:rsidP="001C23DF">
      <w:pPr>
        <w:tabs>
          <w:tab w:val="left" w:pos="720"/>
          <w:tab w:val="left" w:pos="1440"/>
          <w:tab w:val="left" w:pos="2410"/>
          <w:tab w:val="left" w:pos="2977"/>
          <w:tab w:val="right" w:pos="8335"/>
          <w:tab w:val="right" w:pos="8505"/>
        </w:tabs>
        <w:ind w:left="-1134" w:right="-238"/>
        <w:jc w:val="center"/>
        <w:rPr>
          <w:rFonts w:ascii="Arial" w:hAnsi="Arial" w:cs="Arial"/>
          <w:b/>
          <w:color w:val="17365D" w:themeColor="text2" w:themeShade="BF"/>
        </w:rPr>
      </w:pPr>
    </w:p>
    <w:sdt>
      <w:sdtPr>
        <w:rPr>
          <w:rFonts w:ascii="Times New Roman" w:eastAsia="Times New Roman" w:hAnsi="Times New Roman" w:cs="Times New Roman"/>
          <w:color w:val="auto"/>
          <w:sz w:val="24"/>
          <w:szCs w:val="20"/>
          <w:lang w:val="en-AU"/>
        </w:rPr>
        <w:id w:val="760649850"/>
        <w:docPartObj>
          <w:docPartGallery w:val="Table of Contents"/>
          <w:docPartUnique/>
        </w:docPartObj>
      </w:sdtPr>
      <w:sdtEndPr>
        <w:rPr>
          <w:b/>
          <w:bCs/>
          <w:noProof/>
        </w:rPr>
      </w:sdtEndPr>
      <w:sdtContent>
        <w:p w14:paraId="22B9BB38" w14:textId="2136BDC0" w:rsidR="00225796" w:rsidRPr="00F30321" w:rsidRDefault="00225796" w:rsidP="00225796">
          <w:pPr>
            <w:pStyle w:val="TOCHeading"/>
            <w:spacing w:before="0"/>
            <w:rPr>
              <w:rFonts w:ascii="Arial" w:hAnsi="Arial" w:cs="Arial"/>
              <w:sz w:val="2"/>
              <w:szCs w:val="2"/>
            </w:rPr>
          </w:pPr>
        </w:p>
        <w:p w14:paraId="2A50CB15" w14:textId="22267400" w:rsidR="00234136" w:rsidRPr="00234136" w:rsidRDefault="00225796" w:rsidP="00234136">
          <w:pPr>
            <w:pStyle w:val="TOC1"/>
            <w:tabs>
              <w:tab w:val="left" w:pos="0"/>
              <w:tab w:val="right" w:leader="dot" w:pos="9533"/>
            </w:tabs>
            <w:ind w:left="-851"/>
            <w:rPr>
              <w:rFonts w:ascii="Arial" w:eastAsiaTheme="minorEastAsia" w:hAnsi="Arial" w:cs="Arial"/>
              <w:noProof/>
              <w:szCs w:val="24"/>
              <w:lang w:eastAsia="en-AU"/>
            </w:rPr>
          </w:pPr>
          <w:r w:rsidRPr="00234136">
            <w:rPr>
              <w:rFonts w:ascii="Arial" w:hAnsi="Arial" w:cs="Arial"/>
              <w:szCs w:val="24"/>
            </w:rPr>
            <w:fldChar w:fldCharType="begin"/>
          </w:r>
          <w:r w:rsidRPr="00234136">
            <w:rPr>
              <w:rFonts w:ascii="Arial" w:hAnsi="Arial" w:cs="Arial"/>
              <w:szCs w:val="24"/>
            </w:rPr>
            <w:instrText xml:space="preserve"> TOC \o "1-3" \h \z \u </w:instrText>
          </w:r>
          <w:r w:rsidRPr="00234136">
            <w:rPr>
              <w:rFonts w:ascii="Arial" w:hAnsi="Arial" w:cs="Arial"/>
              <w:szCs w:val="24"/>
            </w:rPr>
            <w:fldChar w:fldCharType="separate"/>
          </w:r>
          <w:hyperlink w:anchor="_Toc121732093" w:history="1">
            <w:r w:rsidR="00234136" w:rsidRPr="00234136">
              <w:rPr>
                <w:rStyle w:val="Hyperlink"/>
                <w:rFonts w:ascii="Arial" w:hAnsi="Arial" w:cs="Arial"/>
                <w:noProof/>
                <w:szCs w:val="24"/>
              </w:rPr>
              <w:t>1.</w:t>
            </w:r>
            <w:r w:rsidR="00234136" w:rsidRPr="00234136">
              <w:rPr>
                <w:rFonts w:ascii="Arial" w:eastAsiaTheme="minorEastAsia" w:hAnsi="Arial" w:cs="Arial"/>
                <w:noProof/>
                <w:szCs w:val="24"/>
                <w:lang w:eastAsia="en-AU"/>
              </w:rPr>
              <w:tab/>
            </w:r>
            <w:r w:rsidR="00234136" w:rsidRPr="00234136">
              <w:rPr>
                <w:rStyle w:val="Hyperlink"/>
                <w:rFonts w:ascii="Arial" w:hAnsi="Arial" w:cs="Arial"/>
                <w:noProof/>
                <w:szCs w:val="24"/>
              </w:rPr>
              <w:t>Declaration of Opening</w:t>
            </w:r>
            <w:r w:rsidR="00234136" w:rsidRPr="00234136">
              <w:rPr>
                <w:rFonts w:ascii="Arial" w:hAnsi="Arial" w:cs="Arial"/>
                <w:noProof/>
                <w:webHidden/>
                <w:szCs w:val="24"/>
              </w:rPr>
              <w:tab/>
            </w:r>
            <w:r w:rsidR="00234136" w:rsidRPr="00234136">
              <w:rPr>
                <w:rFonts w:ascii="Arial" w:hAnsi="Arial" w:cs="Arial"/>
                <w:noProof/>
                <w:webHidden/>
                <w:szCs w:val="24"/>
              </w:rPr>
              <w:fldChar w:fldCharType="begin"/>
            </w:r>
            <w:r w:rsidR="00234136" w:rsidRPr="00234136">
              <w:rPr>
                <w:rFonts w:ascii="Arial" w:hAnsi="Arial" w:cs="Arial"/>
                <w:noProof/>
                <w:webHidden/>
                <w:szCs w:val="24"/>
              </w:rPr>
              <w:instrText xml:space="preserve"> PAGEREF _Toc121732093 \h </w:instrText>
            </w:r>
            <w:r w:rsidR="00234136" w:rsidRPr="00234136">
              <w:rPr>
                <w:rFonts w:ascii="Arial" w:hAnsi="Arial" w:cs="Arial"/>
                <w:noProof/>
                <w:webHidden/>
                <w:szCs w:val="24"/>
              </w:rPr>
            </w:r>
            <w:r w:rsidR="00234136" w:rsidRPr="00234136">
              <w:rPr>
                <w:rFonts w:ascii="Arial" w:hAnsi="Arial" w:cs="Arial"/>
                <w:noProof/>
                <w:webHidden/>
                <w:szCs w:val="24"/>
              </w:rPr>
              <w:fldChar w:fldCharType="separate"/>
            </w:r>
            <w:r w:rsidR="0037594B">
              <w:rPr>
                <w:rFonts w:ascii="Arial" w:hAnsi="Arial" w:cs="Arial"/>
                <w:noProof/>
                <w:webHidden/>
                <w:szCs w:val="24"/>
              </w:rPr>
              <w:t>5</w:t>
            </w:r>
            <w:r w:rsidR="00234136" w:rsidRPr="00234136">
              <w:rPr>
                <w:rFonts w:ascii="Arial" w:hAnsi="Arial" w:cs="Arial"/>
                <w:noProof/>
                <w:webHidden/>
                <w:szCs w:val="24"/>
              </w:rPr>
              <w:fldChar w:fldCharType="end"/>
            </w:r>
          </w:hyperlink>
        </w:p>
        <w:p w14:paraId="788BAAC2" w14:textId="12FCBEF3" w:rsidR="00234136" w:rsidRPr="00234136" w:rsidRDefault="00B237DD" w:rsidP="00234136">
          <w:pPr>
            <w:pStyle w:val="TOC1"/>
            <w:tabs>
              <w:tab w:val="left" w:pos="0"/>
              <w:tab w:val="right" w:leader="dot" w:pos="9533"/>
            </w:tabs>
            <w:ind w:left="-851"/>
            <w:rPr>
              <w:rFonts w:ascii="Arial" w:eastAsiaTheme="minorEastAsia" w:hAnsi="Arial" w:cs="Arial"/>
              <w:noProof/>
              <w:szCs w:val="24"/>
              <w:lang w:eastAsia="en-AU"/>
            </w:rPr>
          </w:pPr>
          <w:hyperlink w:anchor="_Toc121732094" w:history="1">
            <w:r w:rsidR="00234136" w:rsidRPr="00234136">
              <w:rPr>
                <w:rStyle w:val="Hyperlink"/>
                <w:rFonts w:ascii="Arial" w:hAnsi="Arial" w:cs="Arial"/>
                <w:noProof/>
                <w:szCs w:val="24"/>
              </w:rPr>
              <w:t>2.</w:t>
            </w:r>
            <w:r w:rsidR="00234136" w:rsidRPr="00234136">
              <w:rPr>
                <w:rFonts w:ascii="Arial" w:eastAsiaTheme="minorEastAsia" w:hAnsi="Arial" w:cs="Arial"/>
                <w:noProof/>
                <w:szCs w:val="24"/>
                <w:lang w:eastAsia="en-AU"/>
              </w:rPr>
              <w:tab/>
            </w:r>
            <w:r w:rsidR="00234136" w:rsidRPr="00234136">
              <w:rPr>
                <w:rStyle w:val="Hyperlink"/>
                <w:rFonts w:ascii="Arial" w:hAnsi="Arial" w:cs="Arial"/>
                <w:noProof/>
                <w:szCs w:val="24"/>
              </w:rPr>
              <w:t>Present and Apologies and Leave of Absence (Previously Approved)</w:t>
            </w:r>
            <w:r w:rsidR="00234136" w:rsidRPr="00234136">
              <w:rPr>
                <w:rFonts w:ascii="Arial" w:hAnsi="Arial" w:cs="Arial"/>
                <w:noProof/>
                <w:webHidden/>
                <w:szCs w:val="24"/>
              </w:rPr>
              <w:tab/>
            </w:r>
            <w:r w:rsidR="00234136" w:rsidRPr="00234136">
              <w:rPr>
                <w:rFonts w:ascii="Arial" w:hAnsi="Arial" w:cs="Arial"/>
                <w:noProof/>
                <w:webHidden/>
                <w:szCs w:val="24"/>
              </w:rPr>
              <w:fldChar w:fldCharType="begin"/>
            </w:r>
            <w:r w:rsidR="00234136" w:rsidRPr="00234136">
              <w:rPr>
                <w:rFonts w:ascii="Arial" w:hAnsi="Arial" w:cs="Arial"/>
                <w:noProof/>
                <w:webHidden/>
                <w:szCs w:val="24"/>
              </w:rPr>
              <w:instrText xml:space="preserve"> PAGEREF _Toc121732094 \h </w:instrText>
            </w:r>
            <w:r w:rsidR="00234136" w:rsidRPr="00234136">
              <w:rPr>
                <w:rFonts w:ascii="Arial" w:hAnsi="Arial" w:cs="Arial"/>
                <w:noProof/>
                <w:webHidden/>
                <w:szCs w:val="24"/>
              </w:rPr>
            </w:r>
            <w:r w:rsidR="00234136" w:rsidRPr="00234136">
              <w:rPr>
                <w:rFonts w:ascii="Arial" w:hAnsi="Arial" w:cs="Arial"/>
                <w:noProof/>
                <w:webHidden/>
                <w:szCs w:val="24"/>
              </w:rPr>
              <w:fldChar w:fldCharType="separate"/>
            </w:r>
            <w:r w:rsidR="0037594B">
              <w:rPr>
                <w:rFonts w:ascii="Arial" w:hAnsi="Arial" w:cs="Arial"/>
                <w:noProof/>
                <w:webHidden/>
                <w:szCs w:val="24"/>
              </w:rPr>
              <w:t>5</w:t>
            </w:r>
            <w:r w:rsidR="00234136" w:rsidRPr="00234136">
              <w:rPr>
                <w:rFonts w:ascii="Arial" w:hAnsi="Arial" w:cs="Arial"/>
                <w:noProof/>
                <w:webHidden/>
                <w:szCs w:val="24"/>
              </w:rPr>
              <w:fldChar w:fldCharType="end"/>
            </w:r>
          </w:hyperlink>
        </w:p>
        <w:p w14:paraId="2122D548" w14:textId="0CE0686E" w:rsidR="00234136" w:rsidRPr="00234136" w:rsidRDefault="00B237DD" w:rsidP="00234136">
          <w:pPr>
            <w:pStyle w:val="TOC1"/>
            <w:tabs>
              <w:tab w:val="left" w:pos="0"/>
              <w:tab w:val="right" w:leader="dot" w:pos="9533"/>
            </w:tabs>
            <w:ind w:left="-851"/>
            <w:rPr>
              <w:rFonts w:ascii="Arial" w:eastAsiaTheme="minorEastAsia" w:hAnsi="Arial" w:cs="Arial"/>
              <w:noProof/>
              <w:szCs w:val="24"/>
              <w:lang w:eastAsia="en-AU"/>
            </w:rPr>
          </w:pPr>
          <w:hyperlink w:anchor="_Toc121732095" w:history="1">
            <w:r w:rsidR="00234136" w:rsidRPr="00234136">
              <w:rPr>
                <w:rStyle w:val="Hyperlink"/>
                <w:rFonts w:ascii="Arial" w:hAnsi="Arial" w:cs="Arial"/>
                <w:noProof/>
                <w:szCs w:val="24"/>
              </w:rPr>
              <w:t>3.</w:t>
            </w:r>
            <w:r w:rsidR="00234136" w:rsidRPr="00234136">
              <w:rPr>
                <w:rFonts w:ascii="Arial" w:eastAsiaTheme="minorEastAsia" w:hAnsi="Arial" w:cs="Arial"/>
                <w:noProof/>
                <w:szCs w:val="24"/>
                <w:lang w:eastAsia="en-AU"/>
              </w:rPr>
              <w:tab/>
            </w:r>
            <w:r w:rsidR="00234136" w:rsidRPr="00234136">
              <w:rPr>
                <w:rStyle w:val="Hyperlink"/>
                <w:rFonts w:ascii="Arial" w:hAnsi="Arial" w:cs="Arial"/>
                <w:noProof/>
                <w:szCs w:val="24"/>
              </w:rPr>
              <w:t>Public Question Time</w:t>
            </w:r>
            <w:r w:rsidR="00234136" w:rsidRPr="00234136">
              <w:rPr>
                <w:rFonts w:ascii="Arial" w:hAnsi="Arial" w:cs="Arial"/>
                <w:noProof/>
                <w:webHidden/>
                <w:szCs w:val="24"/>
              </w:rPr>
              <w:tab/>
            </w:r>
            <w:r w:rsidR="00234136" w:rsidRPr="00234136">
              <w:rPr>
                <w:rFonts w:ascii="Arial" w:hAnsi="Arial" w:cs="Arial"/>
                <w:noProof/>
                <w:webHidden/>
                <w:szCs w:val="24"/>
              </w:rPr>
              <w:fldChar w:fldCharType="begin"/>
            </w:r>
            <w:r w:rsidR="00234136" w:rsidRPr="00234136">
              <w:rPr>
                <w:rFonts w:ascii="Arial" w:hAnsi="Arial" w:cs="Arial"/>
                <w:noProof/>
                <w:webHidden/>
                <w:szCs w:val="24"/>
              </w:rPr>
              <w:instrText xml:space="preserve"> PAGEREF _Toc121732095 \h </w:instrText>
            </w:r>
            <w:r w:rsidR="00234136" w:rsidRPr="00234136">
              <w:rPr>
                <w:rFonts w:ascii="Arial" w:hAnsi="Arial" w:cs="Arial"/>
                <w:noProof/>
                <w:webHidden/>
                <w:szCs w:val="24"/>
              </w:rPr>
            </w:r>
            <w:r w:rsidR="00234136" w:rsidRPr="00234136">
              <w:rPr>
                <w:rFonts w:ascii="Arial" w:hAnsi="Arial" w:cs="Arial"/>
                <w:noProof/>
                <w:webHidden/>
                <w:szCs w:val="24"/>
              </w:rPr>
              <w:fldChar w:fldCharType="separate"/>
            </w:r>
            <w:r w:rsidR="0037594B">
              <w:rPr>
                <w:rFonts w:ascii="Arial" w:hAnsi="Arial" w:cs="Arial"/>
                <w:noProof/>
                <w:webHidden/>
                <w:szCs w:val="24"/>
              </w:rPr>
              <w:t>5</w:t>
            </w:r>
            <w:r w:rsidR="00234136" w:rsidRPr="00234136">
              <w:rPr>
                <w:rFonts w:ascii="Arial" w:hAnsi="Arial" w:cs="Arial"/>
                <w:noProof/>
                <w:webHidden/>
                <w:szCs w:val="24"/>
              </w:rPr>
              <w:fldChar w:fldCharType="end"/>
            </w:r>
          </w:hyperlink>
        </w:p>
        <w:p w14:paraId="505CE7EC" w14:textId="2B7D2BEC" w:rsidR="00234136" w:rsidRPr="00234136" w:rsidRDefault="00B237DD" w:rsidP="00234136">
          <w:pPr>
            <w:pStyle w:val="TOC1"/>
            <w:tabs>
              <w:tab w:val="left" w:pos="0"/>
              <w:tab w:val="right" w:leader="dot" w:pos="9533"/>
            </w:tabs>
            <w:ind w:left="-851"/>
            <w:rPr>
              <w:rFonts w:ascii="Arial" w:eastAsiaTheme="minorEastAsia" w:hAnsi="Arial" w:cs="Arial"/>
              <w:noProof/>
              <w:szCs w:val="24"/>
              <w:lang w:eastAsia="en-AU"/>
            </w:rPr>
          </w:pPr>
          <w:hyperlink w:anchor="_Toc121732096" w:history="1">
            <w:r w:rsidR="00234136" w:rsidRPr="00234136">
              <w:rPr>
                <w:rStyle w:val="Hyperlink"/>
                <w:rFonts w:ascii="Arial" w:hAnsi="Arial" w:cs="Arial"/>
                <w:noProof/>
                <w:szCs w:val="24"/>
              </w:rPr>
              <w:t>4.</w:t>
            </w:r>
            <w:r w:rsidR="00234136" w:rsidRPr="00234136">
              <w:rPr>
                <w:rFonts w:ascii="Arial" w:eastAsiaTheme="minorEastAsia" w:hAnsi="Arial" w:cs="Arial"/>
                <w:noProof/>
                <w:szCs w:val="24"/>
                <w:lang w:eastAsia="en-AU"/>
              </w:rPr>
              <w:tab/>
            </w:r>
            <w:r w:rsidR="00234136" w:rsidRPr="00234136">
              <w:rPr>
                <w:rStyle w:val="Hyperlink"/>
                <w:rFonts w:ascii="Arial" w:hAnsi="Arial" w:cs="Arial"/>
                <w:noProof/>
                <w:szCs w:val="24"/>
              </w:rPr>
              <w:t>Addresses by Members of the Public</w:t>
            </w:r>
            <w:r w:rsidR="00234136" w:rsidRPr="00234136">
              <w:rPr>
                <w:rFonts w:ascii="Arial" w:hAnsi="Arial" w:cs="Arial"/>
                <w:noProof/>
                <w:webHidden/>
                <w:szCs w:val="24"/>
              </w:rPr>
              <w:tab/>
            </w:r>
            <w:r w:rsidR="00234136" w:rsidRPr="00234136">
              <w:rPr>
                <w:rFonts w:ascii="Arial" w:hAnsi="Arial" w:cs="Arial"/>
                <w:noProof/>
                <w:webHidden/>
                <w:szCs w:val="24"/>
              </w:rPr>
              <w:fldChar w:fldCharType="begin"/>
            </w:r>
            <w:r w:rsidR="00234136" w:rsidRPr="00234136">
              <w:rPr>
                <w:rFonts w:ascii="Arial" w:hAnsi="Arial" w:cs="Arial"/>
                <w:noProof/>
                <w:webHidden/>
                <w:szCs w:val="24"/>
              </w:rPr>
              <w:instrText xml:space="preserve"> PAGEREF _Toc121732096 \h </w:instrText>
            </w:r>
            <w:r w:rsidR="00234136" w:rsidRPr="00234136">
              <w:rPr>
                <w:rFonts w:ascii="Arial" w:hAnsi="Arial" w:cs="Arial"/>
                <w:noProof/>
                <w:webHidden/>
                <w:szCs w:val="24"/>
              </w:rPr>
            </w:r>
            <w:r w:rsidR="00234136" w:rsidRPr="00234136">
              <w:rPr>
                <w:rFonts w:ascii="Arial" w:hAnsi="Arial" w:cs="Arial"/>
                <w:noProof/>
                <w:webHidden/>
                <w:szCs w:val="24"/>
              </w:rPr>
              <w:fldChar w:fldCharType="separate"/>
            </w:r>
            <w:r w:rsidR="0037594B">
              <w:rPr>
                <w:rFonts w:ascii="Arial" w:hAnsi="Arial" w:cs="Arial"/>
                <w:noProof/>
                <w:webHidden/>
                <w:szCs w:val="24"/>
              </w:rPr>
              <w:t>5</w:t>
            </w:r>
            <w:r w:rsidR="00234136" w:rsidRPr="00234136">
              <w:rPr>
                <w:rFonts w:ascii="Arial" w:hAnsi="Arial" w:cs="Arial"/>
                <w:noProof/>
                <w:webHidden/>
                <w:szCs w:val="24"/>
              </w:rPr>
              <w:fldChar w:fldCharType="end"/>
            </w:r>
          </w:hyperlink>
        </w:p>
        <w:p w14:paraId="173A2E7D" w14:textId="41EE6F97" w:rsidR="00234136" w:rsidRPr="00234136" w:rsidRDefault="00B237DD" w:rsidP="00234136">
          <w:pPr>
            <w:pStyle w:val="TOC1"/>
            <w:tabs>
              <w:tab w:val="left" w:pos="0"/>
              <w:tab w:val="right" w:leader="dot" w:pos="9533"/>
            </w:tabs>
            <w:ind w:left="-851"/>
            <w:rPr>
              <w:rFonts w:ascii="Arial" w:eastAsiaTheme="minorEastAsia" w:hAnsi="Arial" w:cs="Arial"/>
              <w:noProof/>
              <w:szCs w:val="24"/>
              <w:lang w:eastAsia="en-AU"/>
            </w:rPr>
          </w:pPr>
          <w:hyperlink w:anchor="_Toc121732097" w:history="1">
            <w:r w:rsidR="00234136" w:rsidRPr="00234136">
              <w:rPr>
                <w:rStyle w:val="Hyperlink"/>
                <w:rFonts w:ascii="Arial" w:hAnsi="Arial" w:cs="Arial"/>
                <w:noProof/>
                <w:szCs w:val="24"/>
              </w:rPr>
              <w:t>5.</w:t>
            </w:r>
            <w:r w:rsidR="00234136" w:rsidRPr="00234136">
              <w:rPr>
                <w:rFonts w:ascii="Arial" w:eastAsiaTheme="minorEastAsia" w:hAnsi="Arial" w:cs="Arial"/>
                <w:noProof/>
                <w:szCs w:val="24"/>
                <w:lang w:eastAsia="en-AU"/>
              </w:rPr>
              <w:tab/>
            </w:r>
            <w:r w:rsidR="00234136" w:rsidRPr="00234136">
              <w:rPr>
                <w:rStyle w:val="Hyperlink"/>
                <w:rFonts w:ascii="Arial" w:hAnsi="Arial" w:cs="Arial"/>
                <w:noProof/>
                <w:szCs w:val="24"/>
              </w:rPr>
              <w:t>Requests for Leave of Absence</w:t>
            </w:r>
            <w:r w:rsidR="00234136" w:rsidRPr="00234136">
              <w:rPr>
                <w:rFonts w:ascii="Arial" w:hAnsi="Arial" w:cs="Arial"/>
                <w:noProof/>
                <w:webHidden/>
                <w:szCs w:val="24"/>
              </w:rPr>
              <w:tab/>
            </w:r>
            <w:r w:rsidR="00234136" w:rsidRPr="00234136">
              <w:rPr>
                <w:rFonts w:ascii="Arial" w:hAnsi="Arial" w:cs="Arial"/>
                <w:noProof/>
                <w:webHidden/>
                <w:szCs w:val="24"/>
              </w:rPr>
              <w:fldChar w:fldCharType="begin"/>
            </w:r>
            <w:r w:rsidR="00234136" w:rsidRPr="00234136">
              <w:rPr>
                <w:rFonts w:ascii="Arial" w:hAnsi="Arial" w:cs="Arial"/>
                <w:noProof/>
                <w:webHidden/>
                <w:szCs w:val="24"/>
              </w:rPr>
              <w:instrText xml:space="preserve"> PAGEREF _Toc121732097 \h </w:instrText>
            </w:r>
            <w:r w:rsidR="00234136" w:rsidRPr="00234136">
              <w:rPr>
                <w:rFonts w:ascii="Arial" w:hAnsi="Arial" w:cs="Arial"/>
                <w:noProof/>
                <w:webHidden/>
                <w:szCs w:val="24"/>
              </w:rPr>
            </w:r>
            <w:r w:rsidR="00234136" w:rsidRPr="00234136">
              <w:rPr>
                <w:rFonts w:ascii="Arial" w:hAnsi="Arial" w:cs="Arial"/>
                <w:noProof/>
                <w:webHidden/>
                <w:szCs w:val="24"/>
              </w:rPr>
              <w:fldChar w:fldCharType="separate"/>
            </w:r>
            <w:r w:rsidR="0037594B">
              <w:rPr>
                <w:rFonts w:ascii="Arial" w:hAnsi="Arial" w:cs="Arial"/>
                <w:noProof/>
                <w:webHidden/>
                <w:szCs w:val="24"/>
              </w:rPr>
              <w:t>5</w:t>
            </w:r>
            <w:r w:rsidR="00234136" w:rsidRPr="00234136">
              <w:rPr>
                <w:rFonts w:ascii="Arial" w:hAnsi="Arial" w:cs="Arial"/>
                <w:noProof/>
                <w:webHidden/>
                <w:szCs w:val="24"/>
              </w:rPr>
              <w:fldChar w:fldCharType="end"/>
            </w:r>
          </w:hyperlink>
        </w:p>
        <w:p w14:paraId="2E163E83" w14:textId="57ED3BBB" w:rsidR="00234136" w:rsidRPr="00234136" w:rsidRDefault="00B237DD" w:rsidP="00234136">
          <w:pPr>
            <w:pStyle w:val="TOC1"/>
            <w:tabs>
              <w:tab w:val="left" w:pos="0"/>
              <w:tab w:val="right" w:leader="dot" w:pos="9533"/>
            </w:tabs>
            <w:ind w:left="-851"/>
            <w:rPr>
              <w:rFonts w:ascii="Arial" w:eastAsiaTheme="minorEastAsia" w:hAnsi="Arial" w:cs="Arial"/>
              <w:noProof/>
              <w:szCs w:val="24"/>
              <w:lang w:eastAsia="en-AU"/>
            </w:rPr>
          </w:pPr>
          <w:hyperlink w:anchor="_Toc121732098" w:history="1">
            <w:r w:rsidR="00234136" w:rsidRPr="00234136">
              <w:rPr>
                <w:rStyle w:val="Hyperlink"/>
                <w:rFonts w:ascii="Arial" w:hAnsi="Arial" w:cs="Arial"/>
                <w:noProof/>
                <w:szCs w:val="24"/>
              </w:rPr>
              <w:t>6.</w:t>
            </w:r>
            <w:r w:rsidR="00234136" w:rsidRPr="00234136">
              <w:rPr>
                <w:rFonts w:ascii="Arial" w:eastAsiaTheme="minorEastAsia" w:hAnsi="Arial" w:cs="Arial"/>
                <w:noProof/>
                <w:szCs w:val="24"/>
                <w:lang w:eastAsia="en-AU"/>
              </w:rPr>
              <w:tab/>
            </w:r>
            <w:r w:rsidR="00234136" w:rsidRPr="00234136">
              <w:rPr>
                <w:rStyle w:val="Hyperlink"/>
                <w:rFonts w:ascii="Arial" w:hAnsi="Arial" w:cs="Arial"/>
                <w:noProof/>
                <w:szCs w:val="24"/>
              </w:rPr>
              <w:t>Petitions</w:t>
            </w:r>
            <w:r w:rsidR="00234136" w:rsidRPr="00234136">
              <w:rPr>
                <w:rFonts w:ascii="Arial" w:hAnsi="Arial" w:cs="Arial"/>
                <w:noProof/>
                <w:webHidden/>
                <w:szCs w:val="24"/>
              </w:rPr>
              <w:tab/>
            </w:r>
            <w:r w:rsidR="00234136" w:rsidRPr="00234136">
              <w:rPr>
                <w:rFonts w:ascii="Arial" w:hAnsi="Arial" w:cs="Arial"/>
                <w:noProof/>
                <w:webHidden/>
                <w:szCs w:val="24"/>
              </w:rPr>
              <w:fldChar w:fldCharType="begin"/>
            </w:r>
            <w:r w:rsidR="00234136" w:rsidRPr="00234136">
              <w:rPr>
                <w:rFonts w:ascii="Arial" w:hAnsi="Arial" w:cs="Arial"/>
                <w:noProof/>
                <w:webHidden/>
                <w:szCs w:val="24"/>
              </w:rPr>
              <w:instrText xml:space="preserve"> PAGEREF _Toc121732098 \h </w:instrText>
            </w:r>
            <w:r w:rsidR="00234136" w:rsidRPr="00234136">
              <w:rPr>
                <w:rFonts w:ascii="Arial" w:hAnsi="Arial" w:cs="Arial"/>
                <w:noProof/>
                <w:webHidden/>
                <w:szCs w:val="24"/>
              </w:rPr>
            </w:r>
            <w:r w:rsidR="00234136" w:rsidRPr="00234136">
              <w:rPr>
                <w:rFonts w:ascii="Arial" w:hAnsi="Arial" w:cs="Arial"/>
                <w:noProof/>
                <w:webHidden/>
                <w:szCs w:val="24"/>
              </w:rPr>
              <w:fldChar w:fldCharType="separate"/>
            </w:r>
            <w:r w:rsidR="0037594B">
              <w:rPr>
                <w:rFonts w:ascii="Arial" w:hAnsi="Arial" w:cs="Arial"/>
                <w:noProof/>
                <w:webHidden/>
                <w:szCs w:val="24"/>
              </w:rPr>
              <w:t>5</w:t>
            </w:r>
            <w:r w:rsidR="00234136" w:rsidRPr="00234136">
              <w:rPr>
                <w:rFonts w:ascii="Arial" w:hAnsi="Arial" w:cs="Arial"/>
                <w:noProof/>
                <w:webHidden/>
                <w:szCs w:val="24"/>
              </w:rPr>
              <w:fldChar w:fldCharType="end"/>
            </w:r>
          </w:hyperlink>
        </w:p>
        <w:p w14:paraId="2668FDE9" w14:textId="409EA92F" w:rsidR="00234136" w:rsidRPr="00234136" w:rsidRDefault="00B237DD" w:rsidP="00234136">
          <w:pPr>
            <w:pStyle w:val="TOC1"/>
            <w:tabs>
              <w:tab w:val="left" w:pos="0"/>
              <w:tab w:val="right" w:leader="dot" w:pos="9533"/>
            </w:tabs>
            <w:ind w:left="-851"/>
            <w:rPr>
              <w:rFonts w:ascii="Arial" w:eastAsiaTheme="minorEastAsia" w:hAnsi="Arial" w:cs="Arial"/>
              <w:noProof/>
              <w:szCs w:val="24"/>
              <w:lang w:eastAsia="en-AU"/>
            </w:rPr>
          </w:pPr>
          <w:hyperlink w:anchor="_Toc121732099" w:history="1">
            <w:r w:rsidR="00234136" w:rsidRPr="00234136">
              <w:rPr>
                <w:rStyle w:val="Hyperlink"/>
                <w:rFonts w:ascii="Arial" w:hAnsi="Arial" w:cs="Arial"/>
                <w:noProof/>
                <w:szCs w:val="24"/>
              </w:rPr>
              <w:t>7.</w:t>
            </w:r>
            <w:r w:rsidR="00234136" w:rsidRPr="00234136">
              <w:rPr>
                <w:rFonts w:ascii="Arial" w:eastAsiaTheme="minorEastAsia" w:hAnsi="Arial" w:cs="Arial"/>
                <w:noProof/>
                <w:szCs w:val="24"/>
                <w:lang w:eastAsia="en-AU"/>
              </w:rPr>
              <w:tab/>
            </w:r>
            <w:r w:rsidR="00234136" w:rsidRPr="00234136">
              <w:rPr>
                <w:rStyle w:val="Hyperlink"/>
                <w:rFonts w:ascii="Arial" w:hAnsi="Arial" w:cs="Arial"/>
                <w:noProof/>
                <w:szCs w:val="24"/>
              </w:rPr>
              <w:t>Disclosures of Financial Interest</w:t>
            </w:r>
            <w:r w:rsidR="00234136" w:rsidRPr="00234136">
              <w:rPr>
                <w:rFonts w:ascii="Arial" w:hAnsi="Arial" w:cs="Arial"/>
                <w:noProof/>
                <w:webHidden/>
                <w:szCs w:val="24"/>
              </w:rPr>
              <w:tab/>
            </w:r>
            <w:r w:rsidR="00234136" w:rsidRPr="00234136">
              <w:rPr>
                <w:rFonts w:ascii="Arial" w:hAnsi="Arial" w:cs="Arial"/>
                <w:noProof/>
                <w:webHidden/>
                <w:szCs w:val="24"/>
              </w:rPr>
              <w:fldChar w:fldCharType="begin"/>
            </w:r>
            <w:r w:rsidR="00234136" w:rsidRPr="00234136">
              <w:rPr>
                <w:rFonts w:ascii="Arial" w:hAnsi="Arial" w:cs="Arial"/>
                <w:noProof/>
                <w:webHidden/>
                <w:szCs w:val="24"/>
              </w:rPr>
              <w:instrText xml:space="preserve"> PAGEREF _Toc121732099 \h </w:instrText>
            </w:r>
            <w:r w:rsidR="00234136" w:rsidRPr="00234136">
              <w:rPr>
                <w:rFonts w:ascii="Arial" w:hAnsi="Arial" w:cs="Arial"/>
                <w:noProof/>
                <w:webHidden/>
                <w:szCs w:val="24"/>
              </w:rPr>
            </w:r>
            <w:r w:rsidR="00234136" w:rsidRPr="00234136">
              <w:rPr>
                <w:rFonts w:ascii="Arial" w:hAnsi="Arial" w:cs="Arial"/>
                <w:noProof/>
                <w:webHidden/>
                <w:szCs w:val="24"/>
              </w:rPr>
              <w:fldChar w:fldCharType="separate"/>
            </w:r>
            <w:r w:rsidR="0037594B">
              <w:rPr>
                <w:rFonts w:ascii="Arial" w:hAnsi="Arial" w:cs="Arial"/>
                <w:noProof/>
                <w:webHidden/>
                <w:szCs w:val="24"/>
              </w:rPr>
              <w:t>5</w:t>
            </w:r>
            <w:r w:rsidR="00234136" w:rsidRPr="00234136">
              <w:rPr>
                <w:rFonts w:ascii="Arial" w:hAnsi="Arial" w:cs="Arial"/>
                <w:noProof/>
                <w:webHidden/>
                <w:szCs w:val="24"/>
              </w:rPr>
              <w:fldChar w:fldCharType="end"/>
            </w:r>
          </w:hyperlink>
        </w:p>
        <w:p w14:paraId="24E190B7" w14:textId="5A2F37F9" w:rsidR="00234136" w:rsidRPr="00234136" w:rsidRDefault="00B237DD" w:rsidP="00234136">
          <w:pPr>
            <w:pStyle w:val="TOC1"/>
            <w:tabs>
              <w:tab w:val="left" w:pos="0"/>
              <w:tab w:val="right" w:leader="dot" w:pos="9533"/>
            </w:tabs>
            <w:ind w:left="-851"/>
            <w:rPr>
              <w:rFonts w:ascii="Arial" w:eastAsiaTheme="minorEastAsia" w:hAnsi="Arial" w:cs="Arial"/>
              <w:noProof/>
              <w:szCs w:val="24"/>
              <w:lang w:eastAsia="en-AU"/>
            </w:rPr>
          </w:pPr>
          <w:hyperlink w:anchor="_Toc121732100" w:history="1">
            <w:r w:rsidR="00234136" w:rsidRPr="00234136">
              <w:rPr>
                <w:rStyle w:val="Hyperlink"/>
                <w:rFonts w:ascii="Arial" w:hAnsi="Arial" w:cs="Arial"/>
                <w:noProof/>
                <w:szCs w:val="24"/>
              </w:rPr>
              <w:t>8.</w:t>
            </w:r>
            <w:r w:rsidR="00234136" w:rsidRPr="00234136">
              <w:rPr>
                <w:rFonts w:ascii="Arial" w:eastAsiaTheme="minorEastAsia" w:hAnsi="Arial" w:cs="Arial"/>
                <w:noProof/>
                <w:szCs w:val="24"/>
                <w:lang w:eastAsia="en-AU"/>
              </w:rPr>
              <w:tab/>
            </w:r>
            <w:r w:rsidR="00234136" w:rsidRPr="00234136">
              <w:rPr>
                <w:rStyle w:val="Hyperlink"/>
                <w:rFonts w:ascii="Arial" w:hAnsi="Arial" w:cs="Arial"/>
                <w:noProof/>
                <w:szCs w:val="24"/>
              </w:rPr>
              <w:t>Disclosures of Interests Affecting Impartiality</w:t>
            </w:r>
            <w:r w:rsidR="00234136" w:rsidRPr="00234136">
              <w:rPr>
                <w:rFonts w:ascii="Arial" w:hAnsi="Arial" w:cs="Arial"/>
                <w:noProof/>
                <w:webHidden/>
                <w:szCs w:val="24"/>
              </w:rPr>
              <w:tab/>
            </w:r>
            <w:r w:rsidR="00234136" w:rsidRPr="00234136">
              <w:rPr>
                <w:rFonts w:ascii="Arial" w:hAnsi="Arial" w:cs="Arial"/>
                <w:noProof/>
                <w:webHidden/>
                <w:szCs w:val="24"/>
              </w:rPr>
              <w:fldChar w:fldCharType="begin"/>
            </w:r>
            <w:r w:rsidR="00234136" w:rsidRPr="00234136">
              <w:rPr>
                <w:rFonts w:ascii="Arial" w:hAnsi="Arial" w:cs="Arial"/>
                <w:noProof/>
                <w:webHidden/>
                <w:szCs w:val="24"/>
              </w:rPr>
              <w:instrText xml:space="preserve"> PAGEREF _Toc121732100 \h </w:instrText>
            </w:r>
            <w:r w:rsidR="00234136" w:rsidRPr="00234136">
              <w:rPr>
                <w:rFonts w:ascii="Arial" w:hAnsi="Arial" w:cs="Arial"/>
                <w:noProof/>
                <w:webHidden/>
                <w:szCs w:val="24"/>
              </w:rPr>
            </w:r>
            <w:r w:rsidR="00234136" w:rsidRPr="00234136">
              <w:rPr>
                <w:rFonts w:ascii="Arial" w:hAnsi="Arial" w:cs="Arial"/>
                <w:noProof/>
                <w:webHidden/>
                <w:szCs w:val="24"/>
              </w:rPr>
              <w:fldChar w:fldCharType="separate"/>
            </w:r>
            <w:r w:rsidR="0037594B">
              <w:rPr>
                <w:rFonts w:ascii="Arial" w:hAnsi="Arial" w:cs="Arial"/>
                <w:noProof/>
                <w:webHidden/>
                <w:szCs w:val="24"/>
              </w:rPr>
              <w:t>6</w:t>
            </w:r>
            <w:r w:rsidR="00234136" w:rsidRPr="00234136">
              <w:rPr>
                <w:rFonts w:ascii="Arial" w:hAnsi="Arial" w:cs="Arial"/>
                <w:noProof/>
                <w:webHidden/>
                <w:szCs w:val="24"/>
              </w:rPr>
              <w:fldChar w:fldCharType="end"/>
            </w:r>
          </w:hyperlink>
        </w:p>
        <w:p w14:paraId="7C797160" w14:textId="253D03A0" w:rsidR="00234136" w:rsidRPr="00234136" w:rsidRDefault="00B237DD" w:rsidP="00234136">
          <w:pPr>
            <w:pStyle w:val="TOC1"/>
            <w:tabs>
              <w:tab w:val="left" w:pos="0"/>
              <w:tab w:val="right" w:leader="dot" w:pos="9533"/>
            </w:tabs>
            <w:ind w:left="-851"/>
            <w:rPr>
              <w:rFonts w:ascii="Arial" w:eastAsiaTheme="minorEastAsia" w:hAnsi="Arial" w:cs="Arial"/>
              <w:noProof/>
              <w:szCs w:val="24"/>
              <w:lang w:eastAsia="en-AU"/>
            </w:rPr>
          </w:pPr>
          <w:hyperlink w:anchor="_Toc121732101" w:history="1">
            <w:r w:rsidR="00234136" w:rsidRPr="00234136">
              <w:rPr>
                <w:rStyle w:val="Hyperlink"/>
                <w:rFonts w:ascii="Arial" w:hAnsi="Arial" w:cs="Arial"/>
                <w:noProof/>
                <w:szCs w:val="24"/>
              </w:rPr>
              <w:t>9.</w:t>
            </w:r>
            <w:r w:rsidR="00234136" w:rsidRPr="00234136">
              <w:rPr>
                <w:rFonts w:ascii="Arial" w:eastAsiaTheme="minorEastAsia" w:hAnsi="Arial" w:cs="Arial"/>
                <w:noProof/>
                <w:szCs w:val="24"/>
                <w:lang w:eastAsia="en-AU"/>
              </w:rPr>
              <w:tab/>
            </w:r>
            <w:r w:rsidR="00234136" w:rsidRPr="00234136">
              <w:rPr>
                <w:rStyle w:val="Hyperlink"/>
                <w:rFonts w:ascii="Arial" w:hAnsi="Arial" w:cs="Arial"/>
                <w:noProof/>
                <w:szCs w:val="24"/>
              </w:rPr>
              <w:t>Declarations by Members That They Have Not Given Due Consideration to Papers</w:t>
            </w:r>
            <w:r w:rsidR="00234136" w:rsidRPr="00234136">
              <w:rPr>
                <w:rFonts w:ascii="Arial" w:hAnsi="Arial" w:cs="Arial"/>
                <w:noProof/>
                <w:webHidden/>
                <w:szCs w:val="24"/>
              </w:rPr>
              <w:tab/>
            </w:r>
            <w:r w:rsidR="00234136" w:rsidRPr="00234136">
              <w:rPr>
                <w:rFonts w:ascii="Arial" w:hAnsi="Arial" w:cs="Arial"/>
                <w:noProof/>
                <w:webHidden/>
                <w:szCs w:val="24"/>
              </w:rPr>
              <w:fldChar w:fldCharType="begin"/>
            </w:r>
            <w:r w:rsidR="00234136" w:rsidRPr="00234136">
              <w:rPr>
                <w:rFonts w:ascii="Arial" w:hAnsi="Arial" w:cs="Arial"/>
                <w:noProof/>
                <w:webHidden/>
                <w:szCs w:val="24"/>
              </w:rPr>
              <w:instrText xml:space="preserve"> PAGEREF _Toc121732101 \h </w:instrText>
            </w:r>
            <w:r w:rsidR="00234136" w:rsidRPr="00234136">
              <w:rPr>
                <w:rFonts w:ascii="Arial" w:hAnsi="Arial" w:cs="Arial"/>
                <w:noProof/>
                <w:webHidden/>
                <w:szCs w:val="24"/>
              </w:rPr>
            </w:r>
            <w:r w:rsidR="00234136" w:rsidRPr="00234136">
              <w:rPr>
                <w:rFonts w:ascii="Arial" w:hAnsi="Arial" w:cs="Arial"/>
                <w:noProof/>
                <w:webHidden/>
                <w:szCs w:val="24"/>
              </w:rPr>
              <w:fldChar w:fldCharType="separate"/>
            </w:r>
            <w:r w:rsidR="0037594B">
              <w:rPr>
                <w:rFonts w:ascii="Arial" w:hAnsi="Arial" w:cs="Arial"/>
                <w:noProof/>
                <w:webHidden/>
                <w:szCs w:val="24"/>
              </w:rPr>
              <w:t>6</w:t>
            </w:r>
            <w:r w:rsidR="00234136" w:rsidRPr="00234136">
              <w:rPr>
                <w:rFonts w:ascii="Arial" w:hAnsi="Arial" w:cs="Arial"/>
                <w:noProof/>
                <w:webHidden/>
                <w:szCs w:val="24"/>
              </w:rPr>
              <w:fldChar w:fldCharType="end"/>
            </w:r>
          </w:hyperlink>
        </w:p>
        <w:p w14:paraId="59FF7938" w14:textId="6F684C6C" w:rsidR="00234136" w:rsidRPr="00234136" w:rsidRDefault="00B237DD" w:rsidP="00234136">
          <w:pPr>
            <w:pStyle w:val="TOC1"/>
            <w:tabs>
              <w:tab w:val="left" w:pos="0"/>
              <w:tab w:val="right" w:leader="dot" w:pos="9533"/>
            </w:tabs>
            <w:ind w:left="-851"/>
            <w:rPr>
              <w:rFonts w:ascii="Arial" w:eastAsiaTheme="minorEastAsia" w:hAnsi="Arial" w:cs="Arial"/>
              <w:noProof/>
              <w:szCs w:val="24"/>
              <w:lang w:eastAsia="en-AU"/>
            </w:rPr>
          </w:pPr>
          <w:hyperlink w:anchor="_Toc121732102" w:history="1">
            <w:r w:rsidR="00234136" w:rsidRPr="00234136">
              <w:rPr>
                <w:rStyle w:val="Hyperlink"/>
                <w:rFonts w:ascii="Arial" w:hAnsi="Arial" w:cs="Arial"/>
                <w:noProof/>
                <w:szCs w:val="24"/>
              </w:rPr>
              <w:t>10.</w:t>
            </w:r>
            <w:r w:rsidR="00234136" w:rsidRPr="00234136">
              <w:rPr>
                <w:rFonts w:ascii="Arial" w:eastAsiaTheme="minorEastAsia" w:hAnsi="Arial" w:cs="Arial"/>
                <w:noProof/>
                <w:szCs w:val="24"/>
                <w:lang w:eastAsia="en-AU"/>
              </w:rPr>
              <w:tab/>
            </w:r>
            <w:r w:rsidR="00234136" w:rsidRPr="00234136">
              <w:rPr>
                <w:rStyle w:val="Hyperlink"/>
                <w:rFonts w:ascii="Arial" w:hAnsi="Arial" w:cs="Arial"/>
                <w:noProof/>
                <w:szCs w:val="24"/>
              </w:rPr>
              <w:t>Confirmation of Minutes</w:t>
            </w:r>
            <w:r w:rsidR="00234136" w:rsidRPr="00234136">
              <w:rPr>
                <w:rFonts w:ascii="Arial" w:hAnsi="Arial" w:cs="Arial"/>
                <w:noProof/>
                <w:webHidden/>
                <w:szCs w:val="24"/>
              </w:rPr>
              <w:tab/>
            </w:r>
            <w:r w:rsidR="00234136" w:rsidRPr="00234136">
              <w:rPr>
                <w:rFonts w:ascii="Arial" w:hAnsi="Arial" w:cs="Arial"/>
                <w:noProof/>
                <w:webHidden/>
                <w:szCs w:val="24"/>
              </w:rPr>
              <w:fldChar w:fldCharType="begin"/>
            </w:r>
            <w:r w:rsidR="00234136" w:rsidRPr="00234136">
              <w:rPr>
                <w:rFonts w:ascii="Arial" w:hAnsi="Arial" w:cs="Arial"/>
                <w:noProof/>
                <w:webHidden/>
                <w:szCs w:val="24"/>
              </w:rPr>
              <w:instrText xml:space="preserve"> PAGEREF _Toc121732102 \h </w:instrText>
            </w:r>
            <w:r w:rsidR="00234136" w:rsidRPr="00234136">
              <w:rPr>
                <w:rFonts w:ascii="Arial" w:hAnsi="Arial" w:cs="Arial"/>
                <w:noProof/>
                <w:webHidden/>
                <w:szCs w:val="24"/>
              </w:rPr>
            </w:r>
            <w:r w:rsidR="00234136" w:rsidRPr="00234136">
              <w:rPr>
                <w:rFonts w:ascii="Arial" w:hAnsi="Arial" w:cs="Arial"/>
                <w:noProof/>
                <w:webHidden/>
                <w:szCs w:val="24"/>
              </w:rPr>
              <w:fldChar w:fldCharType="separate"/>
            </w:r>
            <w:r w:rsidR="0037594B">
              <w:rPr>
                <w:rFonts w:ascii="Arial" w:hAnsi="Arial" w:cs="Arial"/>
                <w:noProof/>
                <w:webHidden/>
                <w:szCs w:val="24"/>
              </w:rPr>
              <w:t>6</w:t>
            </w:r>
            <w:r w:rsidR="00234136" w:rsidRPr="00234136">
              <w:rPr>
                <w:rFonts w:ascii="Arial" w:hAnsi="Arial" w:cs="Arial"/>
                <w:noProof/>
                <w:webHidden/>
                <w:szCs w:val="24"/>
              </w:rPr>
              <w:fldChar w:fldCharType="end"/>
            </w:r>
          </w:hyperlink>
        </w:p>
        <w:p w14:paraId="38DA313C" w14:textId="76DF575D" w:rsidR="00234136" w:rsidRPr="00234136" w:rsidRDefault="00B237DD" w:rsidP="00234136">
          <w:pPr>
            <w:pStyle w:val="TOC1"/>
            <w:tabs>
              <w:tab w:val="left" w:pos="0"/>
              <w:tab w:val="right" w:leader="dot" w:pos="9533"/>
            </w:tabs>
            <w:ind w:left="-851"/>
            <w:rPr>
              <w:rFonts w:ascii="Arial" w:eastAsiaTheme="minorEastAsia" w:hAnsi="Arial" w:cs="Arial"/>
              <w:noProof/>
              <w:szCs w:val="24"/>
              <w:lang w:eastAsia="en-AU"/>
            </w:rPr>
          </w:pPr>
          <w:hyperlink w:anchor="_Toc121732103" w:history="1">
            <w:r w:rsidR="00234136" w:rsidRPr="00234136">
              <w:rPr>
                <w:rStyle w:val="Hyperlink"/>
                <w:rFonts w:ascii="Arial" w:hAnsi="Arial" w:cs="Arial"/>
                <w:noProof/>
                <w:szCs w:val="24"/>
              </w:rPr>
              <w:t>11.</w:t>
            </w:r>
            <w:r w:rsidR="00234136" w:rsidRPr="00234136">
              <w:rPr>
                <w:rFonts w:ascii="Arial" w:eastAsiaTheme="minorEastAsia" w:hAnsi="Arial" w:cs="Arial"/>
                <w:noProof/>
                <w:szCs w:val="24"/>
                <w:lang w:eastAsia="en-AU"/>
              </w:rPr>
              <w:tab/>
            </w:r>
            <w:r w:rsidR="00234136" w:rsidRPr="00234136">
              <w:rPr>
                <w:rStyle w:val="Hyperlink"/>
                <w:rFonts w:ascii="Arial" w:hAnsi="Arial" w:cs="Arial"/>
                <w:noProof/>
                <w:szCs w:val="24"/>
              </w:rPr>
              <w:t>Announcements of the Presiding Member without discussion.</w:t>
            </w:r>
            <w:r w:rsidR="00234136" w:rsidRPr="00234136">
              <w:rPr>
                <w:rFonts w:ascii="Arial" w:hAnsi="Arial" w:cs="Arial"/>
                <w:noProof/>
                <w:webHidden/>
                <w:szCs w:val="24"/>
              </w:rPr>
              <w:tab/>
            </w:r>
            <w:r w:rsidR="00234136" w:rsidRPr="00234136">
              <w:rPr>
                <w:rFonts w:ascii="Arial" w:hAnsi="Arial" w:cs="Arial"/>
                <w:noProof/>
                <w:webHidden/>
                <w:szCs w:val="24"/>
              </w:rPr>
              <w:fldChar w:fldCharType="begin"/>
            </w:r>
            <w:r w:rsidR="00234136" w:rsidRPr="00234136">
              <w:rPr>
                <w:rFonts w:ascii="Arial" w:hAnsi="Arial" w:cs="Arial"/>
                <w:noProof/>
                <w:webHidden/>
                <w:szCs w:val="24"/>
              </w:rPr>
              <w:instrText xml:space="preserve"> PAGEREF _Toc121732103 \h </w:instrText>
            </w:r>
            <w:r w:rsidR="00234136" w:rsidRPr="00234136">
              <w:rPr>
                <w:rFonts w:ascii="Arial" w:hAnsi="Arial" w:cs="Arial"/>
                <w:noProof/>
                <w:webHidden/>
                <w:szCs w:val="24"/>
              </w:rPr>
            </w:r>
            <w:r w:rsidR="00234136" w:rsidRPr="00234136">
              <w:rPr>
                <w:rFonts w:ascii="Arial" w:hAnsi="Arial" w:cs="Arial"/>
                <w:noProof/>
                <w:webHidden/>
                <w:szCs w:val="24"/>
              </w:rPr>
              <w:fldChar w:fldCharType="separate"/>
            </w:r>
            <w:r w:rsidR="0037594B">
              <w:rPr>
                <w:rFonts w:ascii="Arial" w:hAnsi="Arial" w:cs="Arial"/>
                <w:noProof/>
                <w:webHidden/>
                <w:szCs w:val="24"/>
              </w:rPr>
              <w:t>6</w:t>
            </w:r>
            <w:r w:rsidR="00234136" w:rsidRPr="00234136">
              <w:rPr>
                <w:rFonts w:ascii="Arial" w:hAnsi="Arial" w:cs="Arial"/>
                <w:noProof/>
                <w:webHidden/>
                <w:szCs w:val="24"/>
              </w:rPr>
              <w:fldChar w:fldCharType="end"/>
            </w:r>
          </w:hyperlink>
        </w:p>
        <w:p w14:paraId="259FA71C" w14:textId="11E42213" w:rsidR="00234136" w:rsidRPr="00234136" w:rsidRDefault="00B237DD" w:rsidP="00234136">
          <w:pPr>
            <w:pStyle w:val="TOC1"/>
            <w:tabs>
              <w:tab w:val="left" w:pos="0"/>
              <w:tab w:val="right" w:leader="dot" w:pos="9533"/>
            </w:tabs>
            <w:ind w:left="-851"/>
            <w:rPr>
              <w:rFonts w:ascii="Arial" w:eastAsiaTheme="minorEastAsia" w:hAnsi="Arial" w:cs="Arial"/>
              <w:noProof/>
              <w:szCs w:val="24"/>
              <w:lang w:eastAsia="en-AU"/>
            </w:rPr>
          </w:pPr>
          <w:hyperlink w:anchor="_Toc121732104" w:history="1">
            <w:r w:rsidR="00234136" w:rsidRPr="00234136">
              <w:rPr>
                <w:rStyle w:val="Hyperlink"/>
                <w:rFonts w:ascii="Arial" w:hAnsi="Arial" w:cs="Arial"/>
                <w:noProof/>
                <w:szCs w:val="24"/>
              </w:rPr>
              <w:t>12.</w:t>
            </w:r>
            <w:r w:rsidR="00234136" w:rsidRPr="00234136">
              <w:rPr>
                <w:rFonts w:ascii="Arial" w:eastAsiaTheme="minorEastAsia" w:hAnsi="Arial" w:cs="Arial"/>
                <w:noProof/>
                <w:szCs w:val="24"/>
                <w:lang w:eastAsia="en-AU"/>
              </w:rPr>
              <w:tab/>
            </w:r>
            <w:r w:rsidR="00234136" w:rsidRPr="00234136">
              <w:rPr>
                <w:rStyle w:val="Hyperlink"/>
                <w:rFonts w:ascii="Arial" w:hAnsi="Arial" w:cs="Arial"/>
                <w:noProof/>
                <w:szCs w:val="24"/>
              </w:rPr>
              <w:t>Members Announcements without discussion.</w:t>
            </w:r>
            <w:r w:rsidR="00234136" w:rsidRPr="00234136">
              <w:rPr>
                <w:rFonts w:ascii="Arial" w:hAnsi="Arial" w:cs="Arial"/>
                <w:noProof/>
                <w:webHidden/>
                <w:szCs w:val="24"/>
              </w:rPr>
              <w:tab/>
            </w:r>
            <w:r w:rsidR="00234136" w:rsidRPr="00234136">
              <w:rPr>
                <w:rFonts w:ascii="Arial" w:hAnsi="Arial" w:cs="Arial"/>
                <w:noProof/>
                <w:webHidden/>
                <w:szCs w:val="24"/>
              </w:rPr>
              <w:fldChar w:fldCharType="begin"/>
            </w:r>
            <w:r w:rsidR="00234136" w:rsidRPr="00234136">
              <w:rPr>
                <w:rFonts w:ascii="Arial" w:hAnsi="Arial" w:cs="Arial"/>
                <w:noProof/>
                <w:webHidden/>
                <w:szCs w:val="24"/>
              </w:rPr>
              <w:instrText xml:space="preserve"> PAGEREF _Toc121732104 \h </w:instrText>
            </w:r>
            <w:r w:rsidR="00234136" w:rsidRPr="00234136">
              <w:rPr>
                <w:rFonts w:ascii="Arial" w:hAnsi="Arial" w:cs="Arial"/>
                <w:noProof/>
                <w:webHidden/>
                <w:szCs w:val="24"/>
              </w:rPr>
            </w:r>
            <w:r w:rsidR="00234136" w:rsidRPr="00234136">
              <w:rPr>
                <w:rFonts w:ascii="Arial" w:hAnsi="Arial" w:cs="Arial"/>
                <w:noProof/>
                <w:webHidden/>
                <w:szCs w:val="24"/>
              </w:rPr>
              <w:fldChar w:fldCharType="separate"/>
            </w:r>
            <w:r w:rsidR="0037594B">
              <w:rPr>
                <w:rFonts w:ascii="Arial" w:hAnsi="Arial" w:cs="Arial"/>
                <w:noProof/>
                <w:webHidden/>
                <w:szCs w:val="24"/>
              </w:rPr>
              <w:t>7</w:t>
            </w:r>
            <w:r w:rsidR="00234136" w:rsidRPr="00234136">
              <w:rPr>
                <w:rFonts w:ascii="Arial" w:hAnsi="Arial" w:cs="Arial"/>
                <w:noProof/>
                <w:webHidden/>
                <w:szCs w:val="24"/>
              </w:rPr>
              <w:fldChar w:fldCharType="end"/>
            </w:r>
          </w:hyperlink>
        </w:p>
        <w:p w14:paraId="78DAAE9E" w14:textId="18DB4538" w:rsidR="00234136" w:rsidRPr="00234136" w:rsidRDefault="00B237DD" w:rsidP="00234136">
          <w:pPr>
            <w:pStyle w:val="TOC1"/>
            <w:tabs>
              <w:tab w:val="left" w:pos="0"/>
              <w:tab w:val="right" w:leader="dot" w:pos="9533"/>
            </w:tabs>
            <w:ind w:left="-851"/>
            <w:rPr>
              <w:rFonts w:ascii="Arial" w:eastAsiaTheme="minorEastAsia" w:hAnsi="Arial" w:cs="Arial"/>
              <w:noProof/>
              <w:szCs w:val="24"/>
              <w:lang w:eastAsia="en-AU"/>
            </w:rPr>
          </w:pPr>
          <w:hyperlink w:anchor="_Toc121732105" w:history="1">
            <w:r w:rsidR="00234136" w:rsidRPr="00234136">
              <w:rPr>
                <w:rStyle w:val="Hyperlink"/>
                <w:rFonts w:ascii="Arial" w:hAnsi="Arial" w:cs="Arial"/>
                <w:noProof/>
                <w:szCs w:val="24"/>
              </w:rPr>
              <w:t>13.</w:t>
            </w:r>
            <w:r w:rsidR="00234136" w:rsidRPr="00234136">
              <w:rPr>
                <w:rFonts w:ascii="Arial" w:eastAsiaTheme="minorEastAsia" w:hAnsi="Arial" w:cs="Arial"/>
                <w:noProof/>
                <w:szCs w:val="24"/>
                <w:lang w:eastAsia="en-AU"/>
              </w:rPr>
              <w:tab/>
            </w:r>
            <w:r w:rsidR="00234136" w:rsidRPr="00234136">
              <w:rPr>
                <w:rStyle w:val="Hyperlink"/>
                <w:rFonts w:ascii="Arial" w:hAnsi="Arial" w:cs="Arial"/>
                <w:noProof/>
                <w:szCs w:val="24"/>
              </w:rPr>
              <w:t>Matters for Which the Meeting May Be Closed</w:t>
            </w:r>
            <w:r w:rsidR="00234136" w:rsidRPr="00234136">
              <w:rPr>
                <w:rFonts w:ascii="Arial" w:hAnsi="Arial" w:cs="Arial"/>
                <w:noProof/>
                <w:webHidden/>
                <w:szCs w:val="24"/>
              </w:rPr>
              <w:tab/>
            </w:r>
            <w:r w:rsidR="00234136" w:rsidRPr="00234136">
              <w:rPr>
                <w:rFonts w:ascii="Arial" w:hAnsi="Arial" w:cs="Arial"/>
                <w:noProof/>
                <w:webHidden/>
                <w:szCs w:val="24"/>
              </w:rPr>
              <w:fldChar w:fldCharType="begin"/>
            </w:r>
            <w:r w:rsidR="00234136" w:rsidRPr="00234136">
              <w:rPr>
                <w:rFonts w:ascii="Arial" w:hAnsi="Arial" w:cs="Arial"/>
                <w:noProof/>
                <w:webHidden/>
                <w:szCs w:val="24"/>
              </w:rPr>
              <w:instrText xml:space="preserve"> PAGEREF _Toc121732105 \h </w:instrText>
            </w:r>
            <w:r w:rsidR="00234136" w:rsidRPr="00234136">
              <w:rPr>
                <w:rFonts w:ascii="Arial" w:hAnsi="Arial" w:cs="Arial"/>
                <w:noProof/>
                <w:webHidden/>
                <w:szCs w:val="24"/>
              </w:rPr>
            </w:r>
            <w:r w:rsidR="00234136" w:rsidRPr="00234136">
              <w:rPr>
                <w:rFonts w:ascii="Arial" w:hAnsi="Arial" w:cs="Arial"/>
                <w:noProof/>
                <w:webHidden/>
                <w:szCs w:val="24"/>
              </w:rPr>
              <w:fldChar w:fldCharType="separate"/>
            </w:r>
            <w:r w:rsidR="0037594B">
              <w:rPr>
                <w:rFonts w:ascii="Arial" w:hAnsi="Arial" w:cs="Arial"/>
                <w:noProof/>
                <w:webHidden/>
                <w:szCs w:val="24"/>
              </w:rPr>
              <w:t>7</w:t>
            </w:r>
            <w:r w:rsidR="00234136" w:rsidRPr="00234136">
              <w:rPr>
                <w:rFonts w:ascii="Arial" w:hAnsi="Arial" w:cs="Arial"/>
                <w:noProof/>
                <w:webHidden/>
                <w:szCs w:val="24"/>
              </w:rPr>
              <w:fldChar w:fldCharType="end"/>
            </w:r>
          </w:hyperlink>
        </w:p>
        <w:p w14:paraId="7869CE3E" w14:textId="7653BB32" w:rsidR="00234136" w:rsidRPr="00234136" w:rsidRDefault="00B237DD" w:rsidP="00234136">
          <w:pPr>
            <w:pStyle w:val="TOC1"/>
            <w:tabs>
              <w:tab w:val="left" w:pos="0"/>
              <w:tab w:val="right" w:leader="dot" w:pos="9533"/>
            </w:tabs>
            <w:ind w:left="-851"/>
            <w:rPr>
              <w:rFonts w:ascii="Arial" w:eastAsiaTheme="minorEastAsia" w:hAnsi="Arial" w:cs="Arial"/>
              <w:noProof/>
              <w:szCs w:val="24"/>
              <w:lang w:eastAsia="en-AU"/>
            </w:rPr>
          </w:pPr>
          <w:hyperlink w:anchor="_Toc121732106" w:history="1">
            <w:r w:rsidR="00234136" w:rsidRPr="00234136">
              <w:rPr>
                <w:rStyle w:val="Hyperlink"/>
                <w:rFonts w:ascii="Arial" w:hAnsi="Arial" w:cs="Arial"/>
                <w:noProof/>
                <w:szCs w:val="24"/>
              </w:rPr>
              <w:t>14.</w:t>
            </w:r>
            <w:r w:rsidR="00234136" w:rsidRPr="00234136">
              <w:rPr>
                <w:rFonts w:ascii="Arial" w:eastAsiaTheme="minorEastAsia" w:hAnsi="Arial" w:cs="Arial"/>
                <w:noProof/>
                <w:szCs w:val="24"/>
                <w:lang w:eastAsia="en-AU"/>
              </w:rPr>
              <w:tab/>
            </w:r>
            <w:r w:rsidR="00234136" w:rsidRPr="00234136">
              <w:rPr>
                <w:rStyle w:val="Hyperlink"/>
                <w:rFonts w:ascii="Arial" w:hAnsi="Arial" w:cs="Arial"/>
                <w:noProof/>
                <w:szCs w:val="24"/>
              </w:rPr>
              <w:t>En Bloc Items</w:t>
            </w:r>
            <w:r w:rsidR="00234136" w:rsidRPr="00234136">
              <w:rPr>
                <w:rFonts w:ascii="Arial" w:hAnsi="Arial" w:cs="Arial"/>
                <w:noProof/>
                <w:webHidden/>
                <w:szCs w:val="24"/>
              </w:rPr>
              <w:tab/>
            </w:r>
            <w:r w:rsidR="00234136" w:rsidRPr="00234136">
              <w:rPr>
                <w:rFonts w:ascii="Arial" w:hAnsi="Arial" w:cs="Arial"/>
                <w:noProof/>
                <w:webHidden/>
                <w:szCs w:val="24"/>
              </w:rPr>
              <w:fldChar w:fldCharType="begin"/>
            </w:r>
            <w:r w:rsidR="00234136" w:rsidRPr="00234136">
              <w:rPr>
                <w:rFonts w:ascii="Arial" w:hAnsi="Arial" w:cs="Arial"/>
                <w:noProof/>
                <w:webHidden/>
                <w:szCs w:val="24"/>
              </w:rPr>
              <w:instrText xml:space="preserve"> PAGEREF _Toc121732106 \h </w:instrText>
            </w:r>
            <w:r w:rsidR="00234136" w:rsidRPr="00234136">
              <w:rPr>
                <w:rFonts w:ascii="Arial" w:hAnsi="Arial" w:cs="Arial"/>
                <w:noProof/>
                <w:webHidden/>
                <w:szCs w:val="24"/>
              </w:rPr>
            </w:r>
            <w:r w:rsidR="00234136" w:rsidRPr="00234136">
              <w:rPr>
                <w:rFonts w:ascii="Arial" w:hAnsi="Arial" w:cs="Arial"/>
                <w:noProof/>
                <w:webHidden/>
                <w:szCs w:val="24"/>
              </w:rPr>
              <w:fldChar w:fldCharType="separate"/>
            </w:r>
            <w:r w:rsidR="0037594B">
              <w:rPr>
                <w:rFonts w:ascii="Arial" w:hAnsi="Arial" w:cs="Arial"/>
                <w:noProof/>
                <w:webHidden/>
                <w:szCs w:val="24"/>
              </w:rPr>
              <w:t>7</w:t>
            </w:r>
            <w:r w:rsidR="00234136" w:rsidRPr="00234136">
              <w:rPr>
                <w:rFonts w:ascii="Arial" w:hAnsi="Arial" w:cs="Arial"/>
                <w:noProof/>
                <w:webHidden/>
                <w:szCs w:val="24"/>
              </w:rPr>
              <w:fldChar w:fldCharType="end"/>
            </w:r>
          </w:hyperlink>
        </w:p>
        <w:p w14:paraId="0E1A21A1" w14:textId="3A863B77" w:rsidR="00234136" w:rsidRPr="00234136" w:rsidRDefault="00B237DD" w:rsidP="00234136">
          <w:pPr>
            <w:pStyle w:val="TOC1"/>
            <w:tabs>
              <w:tab w:val="left" w:pos="0"/>
              <w:tab w:val="right" w:leader="dot" w:pos="9533"/>
            </w:tabs>
            <w:ind w:left="-851"/>
            <w:rPr>
              <w:rFonts w:ascii="Arial" w:eastAsiaTheme="minorEastAsia" w:hAnsi="Arial" w:cs="Arial"/>
              <w:noProof/>
              <w:szCs w:val="24"/>
              <w:lang w:eastAsia="en-AU"/>
            </w:rPr>
          </w:pPr>
          <w:hyperlink w:anchor="_Toc121732107" w:history="1">
            <w:r w:rsidR="00234136" w:rsidRPr="00234136">
              <w:rPr>
                <w:rStyle w:val="Hyperlink"/>
                <w:rFonts w:ascii="Arial" w:hAnsi="Arial" w:cs="Arial"/>
                <w:noProof/>
                <w:szCs w:val="24"/>
              </w:rPr>
              <w:t>15.</w:t>
            </w:r>
            <w:r w:rsidR="00234136" w:rsidRPr="00234136">
              <w:rPr>
                <w:rFonts w:ascii="Arial" w:eastAsiaTheme="minorEastAsia" w:hAnsi="Arial" w:cs="Arial"/>
                <w:noProof/>
                <w:szCs w:val="24"/>
                <w:lang w:eastAsia="en-AU"/>
              </w:rPr>
              <w:tab/>
            </w:r>
            <w:r w:rsidR="00234136" w:rsidRPr="00234136">
              <w:rPr>
                <w:rStyle w:val="Hyperlink"/>
                <w:rFonts w:ascii="Arial" w:hAnsi="Arial" w:cs="Arial"/>
                <w:noProof/>
                <w:szCs w:val="24"/>
              </w:rPr>
              <w:t>Minutes of Council Committees and Administrative Liaison Working Groups</w:t>
            </w:r>
            <w:r w:rsidR="00234136" w:rsidRPr="00234136">
              <w:rPr>
                <w:rFonts w:ascii="Arial" w:hAnsi="Arial" w:cs="Arial"/>
                <w:noProof/>
                <w:webHidden/>
                <w:szCs w:val="24"/>
              </w:rPr>
              <w:tab/>
            </w:r>
            <w:r w:rsidR="00234136" w:rsidRPr="00234136">
              <w:rPr>
                <w:rFonts w:ascii="Arial" w:hAnsi="Arial" w:cs="Arial"/>
                <w:noProof/>
                <w:webHidden/>
                <w:szCs w:val="24"/>
              </w:rPr>
              <w:fldChar w:fldCharType="begin"/>
            </w:r>
            <w:r w:rsidR="00234136" w:rsidRPr="00234136">
              <w:rPr>
                <w:rFonts w:ascii="Arial" w:hAnsi="Arial" w:cs="Arial"/>
                <w:noProof/>
                <w:webHidden/>
                <w:szCs w:val="24"/>
              </w:rPr>
              <w:instrText xml:space="preserve"> PAGEREF _Toc121732107 \h </w:instrText>
            </w:r>
            <w:r w:rsidR="00234136" w:rsidRPr="00234136">
              <w:rPr>
                <w:rFonts w:ascii="Arial" w:hAnsi="Arial" w:cs="Arial"/>
                <w:noProof/>
                <w:webHidden/>
                <w:szCs w:val="24"/>
              </w:rPr>
            </w:r>
            <w:r w:rsidR="00234136" w:rsidRPr="00234136">
              <w:rPr>
                <w:rFonts w:ascii="Arial" w:hAnsi="Arial" w:cs="Arial"/>
                <w:noProof/>
                <w:webHidden/>
                <w:szCs w:val="24"/>
              </w:rPr>
              <w:fldChar w:fldCharType="separate"/>
            </w:r>
            <w:r w:rsidR="0037594B">
              <w:rPr>
                <w:rFonts w:ascii="Arial" w:hAnsi="Arial" w:cs="Arial"/>
                <w:noProof/>
                <w:webHidden/>
                <w:szCs w:val="24"/>
              </w:rPr>
              <w:t>7</w:t>
            </w:r>
            <w:r w:rsidR="00234136" w:rsidRPr="00234136">
              <w:rPr>
                <w:rFonts w:ascii="Arial" w:hAnsi="Arial" w:cs="Arial"/>
                <w:noProof/>
                <w:webHidden/>
                <w:szCs w:val="24"/>
              </w:rPr>
              <w:fldChar w:fldCharType="end"/>
            </w:r>
          </w:hyperlink>
        </w:p>
        <w:p w14:paraId="1B88CFC5" w14:textId="132B60D9" w:rsidR="00234136" w:rsidRPr="00234136" w:rsidRDefault="00B237DD" w:rsidP="00234136">
          <w:pPr>
            <w:pStyle w:val="TOC1"/>
            <w:tabs>
              <w:tab w:val="left" w:pos="0"/>
              <w:tab w:val="right" w:leader="dot" w:pos="9533"/>
            </w:tabs>
            <w:ind w:left="-851"/>
            <w:rPr>
              <w:rFonts w:ascii="Arial" w:eastAsiaTheme="minorEastAsia" w:hAnsi="Arial" w:cs="Arial"/>
              <w:noProof/>
              <w:szCs w:val="24"/>
              <w:lang w:eastAsia="en-AU"/>
            </w:rPr>
          </w:pPr>
          <w:hyperlink w:anchor="_Toc121732108" w:history="1">
            <w:r w:rsidR="00234136" w:rsidRPr="00234136">
              <w:rPr>
                <w:rStyle w:val="Hyperlink"/>
                <w:rFonts w:ascii="Arial" w:hAnsi="Arial" w:cs="Arial"/>
                <w:noProof/>
                <w:szCs w:val="24"/>
              </w:rPr>
              <w:t>15.1</w:t>
            </w:r>
            <w:r w:rsidR="00234136" w:rsidRPr="00234136">
              <w:rPr>
                <w:rFonts w:ascii="Arial" w:eastAsiaTheme="minorEastAsia" w:hAnsi="Arial" w:cs="Arial"/>
                <w:noProof/>
                <w:szCs w:val="24"/>
                <w:lang w:eastAsia="en-AU"/>
              </w:rPr>
              <w:tab/>
            </w:r>
            <w:r w:rsidR="00234136" w:rsidRPr="00234136">
              <w:rPr>
                <w:rStyle w:val="Hyperlink"/>
                <w:rFonts w:ascii="Arial" w:hAnsi="Arial" w:cs="Arial"/>
                <w:noProof/>
                <w:szCs w:val="24"/>
              </w:rPr>
              <w:t>Minutes of the following Committee Meetings (in date order) are to be received:</w:t>
            </w:r>
            <w:r w:rsidR="00234136" w:rsidRPr="00234136">
              <w:rPr>
                <w:rFonts w:ascii="Arial" w:hAnsi="Arial" w:cs="Arial"/>
                <w:noProof/>
                <w:webHidden/>
                <w:szCs w:val="24"/>
              </w:rPr>
              <w:tab/>
            </w:r>
            <w:r w:rsidR="00234136" w:rsidRPr="00234136">
              <w:rPr>
                <w:rFonts w:ascii="Arial" w:hAnsi="Arial" w:cs="Arial"/>
                <w:noProof/>
                <w:webHidden/>
                <w:szCs w:val="24"/>
              </w:rPr>
              <w:fldChar w:fldCharType="begin"/>
            </w:r>
            <w:r w:rsidR="00234136" w:rsidRPr="00234136">
              <w:rPr>
                <w:rFonts w:ascii="Arial" w:hAnsi="Arial" w:cs="Arial"/>
                <w:noProof/>
                <w:webHidden/>
                <w:szCs w:val="24"/>
              </w:rPr>
              <w:instrText xml:space="preserve"> PAGEREF _Toc121732108 \h </w:instrText>
            </w:r>
            <w:r w:rsidR="00234136" w:rsidRPr="00234136">
              <w:rPr>
                <w:rFonts w:ascii="Arial" w:hAnsi="Arial" w:cs="Arial"/>
                <w:noProof/>
                <w:webHidden/>
                <w:szCs w:val="24"/>
              </w:rPr>
            </w:r>
            <w:r w:rsidR="00234136" w:rsidRPr="00234136">
              <w:rPr>
                <w:rFonts w:ascii="Arial" w:hAnsi="Arial" w:cs="Arial"/>
                <w:noProof/>
                <w:webHidden/>
                <w:szCs w:val="24"/>
              </w:rPr>
              <w:fldChar w:fldCharType="separate"/>
            </w:r>
            <w:r w:rsidR="0037594B">
              <w:rPr>
                <w:rFonts w:ascii="Arial" w:hAnsi="Arial" w:cs="Arial"/>
                <w:noProof/>
                <w:webHidden/>
                <w:szCs w:val="24"/>
              </w:rPr>
              <w:t>7</w:t>
            </w:r>
            <w:r w:rsidR="00234136" w:rsidRPr="00234136">
              <w:rPr>
                <w:rFonts w:ascii="Arial" w:hAnsi="Arial" w:cs="Arial"/>
                <w:noProof/>
                <w:webHidden/>
                <w:szCs w:val="24"/>
              </w:rPr>
              <w:fldChar w:fldCharType="end"/>
            </w:r>
          </w:hyperlink>
        </w:p>
        <w:p w14:paraId="6A976778" w14:textId="628B0E77" w:rsidR="00234136" w:rsidRPr="00234136" w:rsidRDefault="00B237DD" w:rsidP="00234136">
          <w:pPr>
            <w:pStyle w:val="TOC1"/>
            <w:tabs>
              <w:tab w:val="left" w:pos="0"/>
              <w:tab w:val="right" w:leader="dot" w:pos="9533"/>
            </w:tabs>
            <w:ind w:left="-851"/>
            <w:rPr>
              <w:rFonts w:ascii="Arial" w:eastAsiaTheme="minorEastAsia" w:hAnsi="Arial" w:cs="Arial"/>
              <w:noProof/>
              <w:szCs w:val="24"/>
              <w:lang w:eastAsia="en-AU"/>
            </w:rPr>
          </w:pPr>
          <w:hyperlink w:anchor="_Toc121732109" w:history="1">
            <w:r w:rsidR="00234136" w:rsidRPr="00234136">
              <w:rPr>
                <w:rStyle w:val="Hyperlink"/>
                <w:rFonts w:ascii="Arial" w:hAnsi="Arial" w:cs="Arial"/>
                <w:noProof/>
                <w:szCs w:val="24"/>
              </w:rPr>
              <w:t>16.</w:t>
            </w:r>
            <w:r w:rsidR="00234136" w:rsidRPr="00234136">
              <w:rPr>
                <w:rFonts w:ascii="Arial" w:eastAsiaTheme="minorEastAsia" w:hAnsi="Arial" w:cs="Arial"/>
                <w:noProof/>
                <w:szCs w:val="24"/>
                <w:lang w:eastAsia="en-AU"/>
              </w:rPr>
              <w:tab/>
            </w:r>
            <w:r w:rsidR="00234136" w:rsidRPr="00234136">
              <w:rPr>
                <w:rStyle w:val="Hyperlink"/>
                <w:rFonts w:ascii="Arial" w:hAnsi="Arial" w:cs="Arial"/>
                <w:noProof/>
                <w:szCs w:val="24"/>
              </w:rPr>
              <w:t>Divisional Reports - Planning &amp; Development Report No’s PD80.12.22 to PD82.12.22</w:t>
            </w:r>
            <w:r w:rsidR="00234136" w:rsidRPr="00234136">
              <w:rPr>
                <w:rFonts w:ascii="Arial" w:hAnsi="Arial" w:cs="Arial"/>
                <w:noProof/>
                <w:webHidden/>
                <w:szCs w:val="24"/>
              </w:rPr>
              <w:tab/>
            </w:r>
            <w:r w:rsidR="00234136" w:rsidRPr="00234136">
              <w:rPr>
                <w:rFonts w:ascii="Arial" w:hAnsi="Arial" w:cs="Arial"/>
                <w:noProof/>
                <w:webHidden/>
                <w:szCs w:val="24"/>
              </w:rPr>
              <w:fldChar w:fldCharType="begin"/>
            </w:r>
            <w:r w:rsidR="00234136" w:rsidRPr="00234136">
              <w:rPr>
                <w:rFonts w:ascii="Arial" w:hAnsi="Arial" w:cs="Arial"/>
                <w:noProof/>
                <w:webHidden/>
                <w:szCs w:val="24"/>
              </w:rPr>
              <w:instrText xml:space="preserve"> PAGEREF _Toc121732109 \h </w:instrText>
            </w:r>
            <w:r w:rsidR="00234136" w:rsidRPr="00234136">
              <w:rPr>
                <w:rFonts w:ascii="Arial" w:hAnsi="Arial" w:cs="Arial"/>
                <w:noProof/>
                <w:webHidden/>
                <w:szCs w:val="24"/>
              </w:rPr>
            </w:r>
            <w:r w:rsidR="00234136" w:rsidRPr="00234136">
              <w:rPr>
                <w:rFonts w:ascii="Arial" w:hAnsi="Arial" w:cs="Arial"/>
                <w:noProof/>
                <w:webHidden/>
                <w:szCs w:val="24"/>
              </w:rPr>
              <w:fldChar w:fldCharType="separate"/>
            </w:r>
            <w:r w:rsidR="0037594B">
              <w:rPr>
                <w:rFonts w:ascii="Arial" w:hAnsi="Arial" w:cs="Arial"/>
                <w:noProof/>
                <w:webHidden/>
                <w:szCs w:val="24"/>
              </w:rPr>
              <w:t>8</w:t>
            </w:r>
            <w:r w:rsidR="00234136" w:rsidRPr="00234136">
              <w:rPr>
                <w:rFonts w:ascii="Arial" w:hAnsi="Arial" w:cs="Arial"/>
                <w:noProof/>
                <w:webHidden/>
                <w:szCs w:val="24"/>
              </w:rPr>
              <w:fldChar w:fldCharType="end"/>
            </w:r>
          </w:hyperlink>
        </w:p>
        <w:p w14:paraId="4D695B8E" w14:textId="01B55E0C" w:rsidR="00234136" w:rsidRPr="00234136" w:rsidRDefault="00B237DD" w:rsidP="00234136">
          <w:pPr>
            <w:pStyle w:val="TOC1"/>
            <w:tabs>
              <w:tab w:val="left" w:pos="0"/>
              <w:tab w:val="right" w:leader="dot" w:pos="9533"/>
            </w:tabs>
            <w:ind w:hanging="851"/>
            <w:rPr>
              <w:rFonts w:ascii="Arial" w:eastAsiaTheme="minorEastAsia" w:hAnsi="Arial" w:cs="Arial"/>
              <w:noProof/>
              <w:szCs w:val="24"/>
              <w:lang w:eastAsia="en-AU"/>
            </w:rPr>
          </w:pPr>
          <w:hyperlink w:anchor="_Toc121732110" w:history="1">
            <w:r w:rsidR="00234136" w:rsidRPr="00234136">
              <w:rPr>
                <w:rStyle w:val="Hyperlink"/>
                <w:rFonts w:ascii="Arial" w:hAnsi="Arial" w:cs="Arial"/>
                <w:noProof/>
                <w:szCs w:val="24"/>
              </w:rPr>
              <w:t>16.1</w:t>
            </w:r>
            <w:r w:rsidR="00234136" w:rsidRPr="00234136">
              <w:rPr>
                <w:rFonts w:ascii="Arial" w:eastAsiaTheme="minorEastAsia" w:hAnsi="Arial" w:cs="Arial"/>
                <w:noProof/>
                <w:szCs w:val="24"/>
                <w:lang w:eastAsia="en-AU"/>
              </w:rPr>
              <w:tab/>
            </w:r>
            <w:r w:rsidR="00234136" w:rsidRPr="00234136">
              <w:rPr>
                <w:rStyle w:val="Hyperlink"/>
                <w:rFonts w:ascii="Arial" w:hAnsi="Arial" w:cs="Arial"/>
                <w:noProof/>
                <w:szCs w:val="24"/>
              </w:rPr>
              <w:t>PD80.12.22 Consideration of Development Application – Single House at 78 Wood Street, Swanbourne</w:t>
            </w:r>
            <w:r w:rsidR="00234136" w:rsidRPr="00234136">
              <w:rPr>
                <w:rFonts w:ascii="Arial" w:hAnsi="Arial" w:cs="Arial"/>
                <w:noProof/>
                <w:webHidden/>
                <w:szCs w:val="24"/>
              </w:rPr>
              <w:tab/>
            </w:r>
            <w:r w:rsidR="00234136" w:rsidRPr="00234136">
              <w:rPr>
                <w:rFonts w:ascii="Arial" w:hAnsi="Arial" w:cs="Arial"/>
                <w:noProof/>
                <w:webHidden/>
                <w:szCs w:val="24"/>
              </w:rPr>
              <w:fldChar w:fldCharType="begin"/>
            </w:r>
            <w:r w:rsidR="00234136" w:rsidRPr="00234136">
              <w:rPr>
                <w:rFonts w:ascii="Arial" w:hAnsi="Arial" w:cs="Arial"/>
                <w:noProof/>
                <w:webHidden/>
                <w:szCs w:val="24"/>
              </w:rPr>
              <w:instrText xml:space="preserve"> PAGEREF _Toc121732110 \h </w:instrText>
            </w:r>
            <w:r w:rsidR="00234136" w:rsidRPr="00234136">
              <w:rPr>
                <w:rFonts w:ascii="Arial" w:hAnsi="Arial" w:cs="Arial"/>
                <w:noProof/>
                <w:webHidden/>
                <w:szCs w:val="24"/>
              </w:rPr>
            </w:r>
            <w:r w:rsidR="00234136" w:rsidRPr="00234136">
              <w:rPr>
                <w:rFonts w:ascii="Arial" w:hAnsi="Arial" w:cs="Arial"/>
                <w:noProof/>
                <w:webHidden/>
                <w:szCs w:val="24"/>
              </w:rPr>
              <w:fldChar w:fldCharType="separate"/>
            </w:r>
            <w:r w:rsidR="0037594B">
              <w:rPr>
                <w:rFonts w:ascii="Arial" w:hAnsi="Arial" w:cs="Arial"/>
                <w:noProof/>
                <w:webHidden/>
                <w:szCs w:val="24"/>
              </w:rPr>
              <w:t>8</w:t>
            </w:r>
            <w:r w:rsidR="00234136" w:rsidRPr="00234136">
              <w:rPr>
                <w:rFonts w:ascii="Arial" w:hAnsi="Arial" w:cs="Arial"/>
                <w:noProof/>
                <w:webHidden/>
                <w:szCs w:val="24"/>
              </w:rPr>
              <w:fldChar w:fldCharType="end"/>
            </w:r>
          </w:hyperlink>
        </w:p>
        <w:p w14:paraId="5DEA452E" w14:textId="7867F9C6" w:rsidR="00234136" w:rsidRPr="00234136" w:rsidRDefault="00B237DD" w:rsidP="00780EEC">
          <w:pPr>
            <w:pStyle w:val="TOC1"/>
            <w:tabs>
              <w:tab w:val="left" w:pos="0"/>
              <w:tab w:val="right" w:leader="dot" w:pos="9533"/>
            </w:tabs>
            <w:ind w:hanging="851"/>
            <w:rPr>
              <w:rFonts w:ascii="Arial" w:eastAsiaTheme="minorEastAsia" w:hAnsi="Arial" w:cs="Arial"/>
              <w:noProof/>
              <w:szCs w:val="24"/>
              <w:lang w:eastAsia="en-AU"/>
            </w:rPr>
          </w:pPr>
          <w:hyperlink w:anchor="_Toc121732111" w:history="1">
            <w:r w:rsidR="00234136" w:rsidRPr="00234136">
              <w:rPr>
                <w:rStyle w:val="Hyperlink"/>
                <w:rFonts w:ascii="Arial" w:hAnsi="Arial" w:cs="Arial"/>
                <w:noProof/>
                <w:szCs w:val="24"/>
              </w:rPr>
              <w:t>16.2</w:t>
            </w:r>
            <w:r w:rsidR="00234136" w:rsidRPr="00234136">
              <w:rPr>
                <w:rFonts w:ascii="Arial" w:eastAsiaTheme="minorEastAsia" w:hAnsi="Arial" w:cs="Arial"/>
                <w:noProof/>
                <w:szCs w:val="24"/>
                <w:lang w:eastAsia="en-AU"/>
              </w:rPr>
              <w:tab/>
            </w:r>
            <w:r w:rsidR="00234136" w:rsidRPr="00234136">
              <w:rPr>
                <w:rStyle w:val="Hyperlink"/>
                <w:rFonts w:ascii="Arial" w:hAnsi="Arial" w:cs="Arial"/>
                <w:noProof/>
                <w:szCs w:val="24"/>
              </w:rPr>
              <w:t>PD81.12.22 Consideration of Development Application – Four Multiple Dwellings at 5A &amp; 5B Alexander Road. Dalkeith</w:t>
            </w:r>
            <w:r w:rsidR="00234136" w:rsidRPr="00234136">
              <w:rPr>
                <w:rFonts w:ascii="Arial" w:hAnsi="Arial" w:cs="Arial"/>
                <w:noProof/>
                <w:webHidden/>
                <w:szCs w:val="24"/>
              </w:rPr>
              <w:tab/>
            </w:r>
            <w:r w:rsidR="00234136" w:rsidRPr="00234136">
              <w:rPr>
                <w:rFonts w:ascii="Arial" w:hAnsi="Arial" w:cs="Arial"/>
                <w:noProof/>
                <w:webHidden/>
                <w:szCs w:val="24"/>
              </w:rPr>
              <w:fldChar w:fldCharType="begin"/>
            </w:r>
            <w:r w:rsidR="00234136" w:rsidRPr="00234136">
              <w:rPr>
                <w:rFonts w:ascii="Arial" w:hAnsi="Arial" w:cs="Arial"/>
                <w:noProof/>
                <w:webHidden/>
                <w:szCs w:val="24"/>
              </w:rPr>
              <w:instrText xml:space="preserve"> PAGEREF _Toc121732111 \h </w:instrText>
            </w:r>
            <w:r w:rsidR="00234136" w:rsidRPr="00234136">
              <w:rPr>
                <w:rFonts w:ascii="Arial" w:hAnsi="Arial" w:cs="Arial"/>
                <w:noProof/>
                <w:webHidden/>
                <w:szCs w:val="24"/>
              </w:rPr>
            </w:r>
            <w:r w:rsidR="00234136" w:rsidRPr="00234136">
              <w:rPr>
                <w:rFonts w:ascii="Arial" w:hAnsi="Arial" w:cs="Arial"/>
                <w:noProof/>
                <w:webHidden/>
                <w:szCs w:val="24"/>
              </w:rPr>
              <w:fldChar w:fldCharType="separate"/>
            </w:r>
            <w:r w:rsidR="0037594B">
              <w:rPr>
                <w:rFonts w:ascii="Arial" w:hAnsi="Arial" w:cs="Arial"/>
                <w:noProof/>
                <w:webHidden/>
                <w:szCs w:val="24"/>
              </w:rPr>
              <w:t>16</w:t>
            </w:r>
            <w:r w:rsidR="00234136" w:rsidRPr="00234136">
              <w:rPr>
                <w:rFonts w:ascii="Arial" w:hAnsi="Arial" w:cs="Arial"/>
                <w:noProof/>
                <w:webHidden/>
                <w:szCs w:val="24"/>
              </w:rPr>
              <w:fldChar w:fldCharType="end"/>
            </w:r>
          </w:hyperlink>
        </w:p>
        <w:p w14:paraId="7F6CD371" w14:textId="5F75AAFF" w:rsidR="00234136" w:rsidRPr="00234136" w:rsidRDefault="00B237DD" w:rsidP="00234136">
          <w:pPr>
            <w:pStyle w:val="TOC1"/>
            <w:tabs>
              <w:tab w:val="left" w:pos="0"/>
              <w:tab w:val="right" w:leader="dot" w:pos="9533"/>
            </w:tabs>
            <w:ind w:hanging="851"/>
            <w:rPr>
              <w:rFonts w:ascii="Arial" w:eastAsiaTheme="minorEastAsia" w:hAnsi="Arial" w:cs="Arial"/>
              <w:noProof/>
              <w:szCs w:val="24"/>
              <w:lang w:eastAsia="en-AU"/>
            </w:rPr>
          </w:pPr>
          <w:hyperlink w:anchor="_Toc121732112" w:history="1">
            <w:r w:rsidR="00234136" w:rsidRPr="00234136">
              <w:rPr>
                <w:rStyle w:val="Hyperlink"/>
                <w:rFonts w:ascii="Arial" w:hAnsi="Arial" w:cs="Arial"/>
                <w:noProof/>
                <w:szCs w:val="24"/>
              </w:rPr>
              <w:t>16.3</w:t>
            </w:r>
            <w:r w:rsidR="00234136" w:rsidRPr="00234136">
              <w:rPr>
                <w:rFonts w:ascii="Arial" w:eastAsiaTheme="minorEastAsia" w:hAnsi="Arial" w:cs="Arial"/>
                <w:noProof/>
                <w:szCs w:val="24"/>
                <w:lang w:eastAsia="en-AU"/>
              </w:rPr>
              <w:tab/>
            </w:r>
            <w:r w:rsidR="00234136" w:rsidRPr="00234136">
              <w:rPr>
                <w:rStyle w:val="Hyperlink"/>
                <w:rFonts w:ascii="Arial" w:hAnsi="Arial" w:cs="Arial"/>
                <w:noProof/>
                <w:szCs w:val="24"/>
              </w:rPr>
              <w:t>PD82.12.22 Reconsideration of Development Application – Amendments of Approval Conditions at 13, 15, 17 and 19 Jenkins Avenue, Nedlands</w:t>
            </w:r>
            <w:r w:rsidR="00234136" w:rsidRPr="00234136">
              <w:rPr>
                <w:rFonts w:ascii="Arial" w:hAnsi="Arial" w:cs="Arial"/>
                <w:noProof/>
                <w:webHidden/>
                <w:szCs w:val="24"/>
              </w:rPr>
              <w:tab/>
            </w:r>
            <w:r w:rsidR="00234136" w:rsidRPr="00234136">
              <w:rPr>
                <w:rFonts w:ascii="Arial" w:hAnsi="Arial" w:cs="Arial"/>
                <w:noProof/>
                <w:webHidden/>
                <w:szCs w:val="24"/>
              </w:rPr>
              <w:fldChar w:fldCharType="begin"/>
            </w:r>
            <w:r w:rsidR="00234136" w:rsidRPr="00234136">
              <w:rPr>
                <w:rFonts w:ascii="Arial" w:hAnsi="Arial" w:cs="Arial"/>
                <w:noProof/>
                <w:webHidden/>
                <w:szCs w:val="24"/>
              </w:rPr>
              <w:instrText xml:space="preserve"> PAGEREF _Toc121732112 \h </w:instrText>
            </w:r>
            <w:r w:rsidR="00234136" w:rsidRPr="00234136">
              <w:rPr>
                <w:rFonts w:ascii="Arial" w:hAnsi="Arial" w:cs="Arial"/>
                <w:noProof/>
                <w:webHidden/>
                <w:szCs w:val="24"/>
              </w:rPr>
            </w:r>
            <w:r w:rsidR="00234136" w:rsidRPr="00234136">
              <w:rPr>
                <w:rFonts w:ascii="Arial" w:hAnsi="Arial" w:cs="Arial"/>
                <w:noProof/>
                <w:webHidden/>
                <w:szCs w:val="24"/>
              </w:rPr>
              <w:fldChar w:fldCharType="separate"/>
            </w:r>
            <w:r w:rsidR="0037594B">
              <w:rPr>
                <w:rFonts w:ascii="Arial" w:hAnsi="Arial" w:cs="Arial"/>
                <w:noProof/>
                <w:webHidden/>
                <w:szCs w:val="24"/>
              </w:rPr>
              <w:t>33</w:t>
            </w:r>
            <w:r w:rsidR="00234136" w:rsidRPr="00234136">
              <w:rPr>
                <w:rFonts w:ascii="Arial" w:hAnsi="Arial" w:cs="Arial"/>
                <w:noProof/>
                <w:webHidden/>
                <w:szCs w:val="24"/>
              </w:rPr>
              <w:fldChar w:fldCharType="end"/>
            </w:r>
          </w:hyperlink>
        </w:p>
        <w:p w14:paraId="0CF89F2C" w14:textId="398E7CE1" w:rsidR="00234136" w:rsidRPr="00234136" w:rsidRDefault="00B237DD" w:rsidP="00234136">
          <w:pPr>
            <w:pStyle w:val="TOC1"/>
            <w:tabs>
              <w:tab w:val="left" w:pos="0"/>
              <w:tab w:val="right" w:leader="dot" w:pos="9533"/>
            </w:tabs>
            <w:ind w:left="-851"/>
            <w:rPr>
              <w:rFonts w:ascii="Arial" w:eastAsiaTheme="minorEastAsia" w:hAnsi="Arial" w:cs="Arial"/>
              <w:noProof/>
              <w:szCs w:val="24"/>
              <w:lang w:eastAsia="en-AU"/>
            </w:rPr>
          </w:pPr>
          <w:hyperlink w:anchor="_Toc121732113" w:history="1">
            <w:r w:rsidR="00234136" w:rsidRPr="00234136">
              <w:rPr>
                <w:rStyle w:val="Hyperlink"/>
                <w:rFonts w:ascii="Arial" w:hAnsi="Arial" w:cs="Arial"/>
                <w:noProof/>
                <w:szCs w:val="24"/>
              </w:rPr>
              <w:t>17.</w:t>
            </w:r>
            <w:r w:rsidR="00234136" w:rsidRPr="00234136">
              <w:rPr>
                <w:rFonts w:ascii="Arial" w:eastAsiaTheme="minorEastAsia" w:hAnsi="Arial" w:cs="Arial"/>
                <w:noProof/>
                <w:szCs w:val="24"/>
                <w:lang w:eastAsia="en-AU"/>
              </w:rPr>
              <w:tab/>
            </w:r>
            <w:r w:rsidR="00234136" w:rsidRPr="00234136">
              <w:rPr>
                <w:rStyle w:val="Hyperlink"/>
                <w:rFonts w:ascii="Arial" w:hAnsi="Arial" w:cs="Arial"/>
                <w:noProof/>
                <w:szCs w:val="24"/>
              </w:rPr>
              <w:t>Divisional Reports - Technical Services Report No’s TS25.12.22 to TS28.12.22</w:t>
            </w:r>
            <w:r w:rsidR="00234136" w:rsidRPr="00234136">
              <w:rPr>
                <w:rFonts w:ascii="Arial" w:hAnsi="Arial" w:cs="Arial"/>
                <w:noProof/>
                <w:webHidden/>
                <w:szCs w:val="24"/>
              </w:rPr>
              <w:tab/>
            </w:r>
            <w:r w:rsidR="00234136" w:rsidRPr="00234136">
              <w:rPr>
                <w:rFonts w:ascii="Arial" w:hAnsi="Arial" w:cs="Arial"/>
                <w:noProof/>
                <w:webHidden/>
                <w:szCs w:val="24"/>
              </w:rPr>
              <w:fldChar w:fldCharType="begin"/>
            </w:r>
            <w:r w:rsidR="00234136" w:rsidRPr="00234136">
              <w:rPr>
                <w:rFonts w:ascii="Arial" w:hAnsi="Arial" w:cs="Arial"/>
                <w:noProof/>
                <w:webHidden/>
                <w:szCs w:val="24"/>
              </w:rPr>
              <w:instrText xml:space="preserve"> PAGEREF _Toc121732113 \h </w:instrText>
            </w:r>
            <w:r w:rsidR="00234136" w:rsidRPr="00234136">
              <w:rPr>
                <w:rFonts w:ascii="Arial" w:hAnsi="Arial" w:cs="Arial"/>
                <w:noProof/>
                <w:webHidden/>
                <w:szCs w:val="24"/>
              </w:rPr>
            </w:r>
            <w:r w:rsidR="00234136" w:rsidRPr="00234136">
              <w:rPr>
                <w:rFonts w:ascii="Arial" w:hAnsi="Arial" w:cs="Arial"/>
                <w:noProof/>
                <w:webHidden/>
                <w:szCs w:val="24"/>
              </w:rPr>
              <w:fldChar w:fldCharType="separate"/>
            </w:r>
            <w:r w:rsidR="0037594B">
              <w:rPr>
                <w:rFonts w:ascii="Arial" w:hAnsi="Arial" w:cs="Arial"/>
                <w:noProof/>
                <w:webHidden/>
                <w:szCs w:val="24"/>
              </w:rPr>
              <w:t>37</w:t>
            </w:r>
            <w:r w:rsidR="00234136" w:rsidRPr="00234136">
              <w:rPr>
                <w:rFonts w:ascii="Arial" w:hAnsi="Arial" w:cs="Arial"/>
                <w:noProof/>
                <w:webHidden/>
                <w:szCs w:val="24"/>
              </w:rPr>
              <w:fldChar w:fldCharType="end"/>
            </w:r>
          </w:hyperlink>
        </w:p>
        <w:p w14:paraId="38FF1E0C" w14:textId="4B74E322" w:rsidR="00234136" w:rsidRPr="00234136" w:rsidRDefault="00B237DD" w:rsidP="00234136">
          <w:pPr>
            <w:pStyle w:val="TOC1"/>
            <w:tabs>
              <w:tab w:val="left" w:pos="0"/>
              <w:tab w:val="right" w:leader="dot" w:pos="9533"/>
            </w:tabs>
            <w:ind w:left="-851"/>
            <w:rPr>
              <w:rFonts w:ascii="Arial" w:eastAsiaTheme="minorEastAsia" w:hAnsi="Arial" w:cs="Arial"/>
              <w:noProof/>
              <w:szCs w:val="24"/>
              <w:lang w:eastAsia="en-AU"/>
            </w:rPr>
          </w:pPr>
          <w:hyperlink w:anchor="_Toc121732114" w:history="1">
            <w:r w:rsidR="00234136" w:rsidRPr="00234136">
              <w:rPr>
                <w:rStyle w:val="Hyperlink"/>
                <w:rFonts w:ascii="Arial" w:hAnsi="Arial" w:cs="Arial"/>
                <w:noProof/>
                <w:szCs w:val="24"/>
              </w:rPr>
              <w:t>17.1</w:t>
            </w:r>
            <w:r w:rsidR="00234136" w:rsidRPr="00234136">
              <w:rPr>
                <w:rFonts w:ascii="Arial" w:eastAsiaTheme="minorEastAsia" w:hAnsi="Arial" w:cs="Arial"/>
                <w:noProof/>
                <w:szCs w:val="24"/>
                <w:lang w:eastAsia="en-AU"/>
              </w:rPr>
              <w:tab/>
            </w:r>
            <w:r w:rsidR="00234136" w:rsidRPr="00234136">
              <w:rPr>
                <w:rStyle w:val="Hyperlink"/>
                <w:rFonts w:ascii="Arial" w:hAnsi="Arial" w:cs="Arial"/>
                <w:noProof/>
                <w:szCs w:val="24"/>
              </w:rPr>
              <w:t>TS25.12.22 Tawarri Car Park Drainage Improvement</w:t>
            </w:r>
            <w:r w:rsidR="00234136" w:rsidRPr="00234136">
              <w:rPr>
                <w:rFonts w:ascii="Arial" w:hAnsi="Arial" w:cs="Arial"/>
                <w:noProof/>
                <w:webHidden/>
                <w:szCs w:val="24"/>
              </w:rPr>
              <w:tab/>
            </w:r>
            <w:r w:rsidR="00234136" w:rsidRPr="00234136">
              <w:rPr>
                <w:rFonts w:ascii="Arial" w:hAnsi="Arial" w:cs="Arial"/>
                <w:noProof/>
                <w:webHidden/>
                <w:szCs w:val="24"/>
              </w:rPr>
              <w:fldChar w:fldCharType="begin"/>
            </w:r>
            <w:r w:rsidR="00234136" w:rsidRPr="00234136">
              <w:rPr>
                <w:rFonts w:ascii="Arial" w:hAnsi="Arial" w:cs="Arial"/>
                <w:noProof/>
                <w:webHidden/>
                <w:szCs w:val="24"/>
              </w:rPr>
              <w:instrText xml:space="preserve"> PAGEREF _Toc121732114 \h </w:instrText>
            </w:r>
            <w:r w:rsidR="00234136" w:rsidRPr="00234136">
              <w:rPr>
                <w:rFonts w:ascii="Arial" w:hAnsi="Arial" w:cs="Arial"/>
                <w:noProof/>
                <w:webHidden/>
                <w:szCs w:val="24"/>
              </w:rPr>
            </w:r>
            <w:r w:rsidR="00234136" w:rsidRPr="00234136">
              <w:rPr>
                <w:rFonts w:ascii="Arial" w:hAnsi="Arial" w:cs="Arial"/>
                <w:noProof/>
                <w:webHidden/>
                <w:szCs w:val="24"/>
              </w:rPr>
              <w:fldChar w:fldCharType="separate"/>
            </w:r>
            <w:r w:rsidR="0037594B">
              <w:rPr>
                <w:rFonts w:ascii="Arial" w:hAnsi="Arial" w:cs="Arial"/>
                <w:noProof/>
                <w:webHidden/>
                <w:szCs w:val="24"/>
              </w:rPr>
              <w:t>37</w:t>
            </w:r>
            <w:r w:rsidR="00234136" w:rsidRPr="00234136">
              <w:rPr>
                <w:rFonts w:ascii="Arial" w:hAnsi="Arial" w:cs="Arial"/>
                <w:noProof/>
                <w:webHidden/>
                <w:szCs w:val="24"/>
              </w:rPr>
              <w:fldChar w:fldCharType="end"/>
            </w:r>
          </w:hyperlink>
        </w:p>
        <w:p w14:paraId="2E307BA4" w14:textId="053DC7CF" w:rsidR="00234136" w:rsidRPr="00234136" w:rsidRDefault="00B237DD" w:rsidP="00234136">
          <w:pPr>
            <w:pStyle w:val="TOC1"/>
            <w:tabs>
              <w:tab w:val="left" w:pos="0"/>
              <w:tab w:val="right" w:leader="dot" w:pos="9533"/>
            </w:tabs>
            <w:ind w:left="-851"/>
            <w:rPr>
              <w:rFonts w:ascii="Arial" w:eastAsiaTheme="minorEastAsia" w:hAnsi="Arial" w:cs="Arial"/>
              <w:noProof/>
              <w:szCs w:val="24"/>
              <w:lang w:eastAsia="en-AU"/>
            </w:rPr>
          </w:pPr>
          <w:hyperlink w:anchor="_Toc121732115" w:history="1">
            <w:r w:rsidR="00234136" w:rsidRPr="00234136">
              <w:rPr>
                <w:rStyle w:val="Hyperlink"/>
                <w:rFonts w:ascii="Arial" w:hAnsi="Arial" w:cs="Arial"/>
                <w:noProof/>
                <w:szCs w:val="24"/>
              </w:rPr>
              <w:t>17.2</w:t>
            </w:r>
            <w:r w:rsidR="00234136" w:rsidRPr="00234136">
              <w:rPr>
                <w:rFonts w:ascii="Arial" w:eastAsiaTheme="minorEastAsia" w:hAnsi="Arial" w:cs="Arial"/>
                <w:noProof/>
                <w:szCs w:val="24"/>
                <w:lang w:eastAsia="en-AU"/>
              </w:rPr>
              <w:tab/>
            </w:r>
            <w:r w:rsidR="00234136" w:rsidRPr="00234136">
              <w:rPr>
                <w:rStyle w:val="Hyperlink"/>
                <w:rFonts w:ascii="Arial" w:hAnsi="Arial" w:cs="Arial"/>
                <w:noProof/>
                <w:szCs w:val="24"/>
              </w:rPr>
              <w:t>TS26.12.22 Revised Crossover Construction and Maintenance Council Policy</w:t>
            </w:r>
            <w:r w:rsidR="00234136" w:rsidRPr="00234136">
              <w:rPr>
                <w:rFonts w:ascii="Arial" w:hAnsi="Arial" w:cs="Arial"/>
                <w:noProof/>
                <w:webHidden/>
                <w:szCs w:val="24"/>
              </w:rPr>
              <w:tab/>
            </w:r>
            <w:r w:rsidR="00234136" w:rsidRPr="00234136">
              <w:rPr>
                <w:rFonts w:ascii="Arial" w:hAnsi="Arial" w:cs="Arial"/>
                <w:noProof/>
                <w:webHidden/>
                <w:szCs w:val="24"/>
              </w:rPr>
              <w:fldChar w:fldCharType="begin"/>
            </w:r>
            <w:r w:rsidR="00234136" w:rsidRPr="00234136">
              <w:rPr>
                <w:rFonts w:ascii="Arial" w:hAnsi="Arial" w:cs="Arial"/>
                <w:noProof/>
                <w:webHidden/>
                <w:szCs w:val="24"/>
              </w:rPr>
              <w:instrText xml:space="preserve"> PAGEREF _Toc121732115 \h </w:instrText>
            </w:r>
            <w:r w:rsidR="00234136" w:rsidRPr="00234136">
              <w:rPr>
                <w:rFonts w:ascii="Arial" w:hAnsi="Arial" w:cs="Arial"/>
                <w:noProof/>
                <w:webHidden/>
                <w:szCs w:val="24"/>
              </w:rPr>
            </w:r>
            <w:r w:rsidR="00234136" w:rsidRPr="00234136">
              <w:rPr>
                <w:rFonts w:ascii="Arial" w:hAnsi="Arial" w:cs="Arial"/>
                <w:noProof/>
                <w:webHidden/>
                <w:szCs w:val="24"/>
              </w:rPr>
              <w:fldChar w:fldCharType="separate"/>
            </w:r>
            <w:r w:rsidR="0037594B">
              <w:rPr>
                <w:rFonts w:ascii="Arial" w:hAnsi="Arial" w:cs="Arial"/>
                <w:noProof/>
                <w:webHidden/>
                <w:szCs w:val="24"/>
              </w:rPr>
              <w:t>43</w:t>
            </w:r>
            <w:r w:rsidR="00234136" w:rsidRPr="00234136">
              <w:rPr>
                <w:rFonts w:ascii="Arial" w:hAnsi="Arial" w:cs="Arial"/>
                <w:noProof/>
                <w:webHidden/>
                <w:szCs w:val="24"/>
              </w:rPr>
              <w:fldChar w:fldCharType="end"/>
            </w:r>
          </w:hyperlink>
        </w:p>
        <w:p w14:paraId="15040EC8" w14:textId="29043E30" w:rsidR="00234136" w:rsidRPr="00234136" w:rsidRDefault="00B237DD" w:rsidP="00234136">
          <w:pPr>
            <w:pStyle w:val="TOC1"/>
            <w:tabs>
              <w:tab w:val="left" w:pos="0"/>
              <w:tab w:val="right" w:leader="dot" w:pos="9533"/>
            </w:tabs>
            <w:ind w:left="-851"/>
            <w:rPr>
              <w:rFonts w:ascii="Arial" w:eastAsiaTheme="minorEastAsia" w:hAnsi="Arial" w:cs="Arial"/>
              <w:noProof/>
              <w:szCs w:val="24"/>
              <w:lang w:eastAsia="en-AU"/>
            </w:rPr>
          </w:pPr>
          <w:hyperlink w:anchor="_Toc121732116" w:history="1">
            <w:r w:rsidR="00234136" w:rsidRPr="00234136">
              <w:rPr>
                <w:rStyle w:val="Hyperlink"/>
                <w:rFonts w:ascii="Arial" w:hAnsi="Arial" w:cs="Arial"/>
                <w:noProof/>
                <w:szCs w:val="24"/>
              </w:rPr>
              <w:t>17.3</w:t>
            </w:r>
            <w:r w:rsidR="00234136" w:rsidRPr="00234136">
              <w:rPr>
                <w:rFonts w:ascii="Arial" w:eastAsiaTheme="minorEastAsia" w:hAnsi="Arial" w:cs="Arial"/>
                <w:noProof/>
                <w:szCs w:val="24"/>
                <w:lang w:eastAsia="en-AU"/>
              </w:rPr>
              <w:tab/>
            </w:r>
            <w:r w:rsidR="00234136" w:rsidRPr="00234136">
              <w:rPr>
                <w:rStyle w:val="Hyperlink"/>
                <w:rFonts w:ascii="Arial" w:hAnsi="Arial" w:cs="Arial"/>
                <w:noProof/>
                <w:szCs w:val="24"/>
              </w:rPr>
              <w:t>TS27.12.22 Revised Stormwater Policy</w:t>
            </w:r>
            <w:r w:rsidR="00234136" w:rsidRPr="00234136">
              <w:rPr>
                <w:rFonts w:ascii="Arial" w:hAnsi="Arial" w:cs="Arial"/>
                <w:noProof/>
                <w:webHidden/>
                <w:szCs w:val="24"/>
              </w:rPr>
              <w:tab/>
            </w:r>
            <w:r w:rsidR="00234136" w:rsidRPr="00234136">
              <w:rPr>
                <w:rFonts w:ascii="Arial" w:hAnsi="Arial" w:cs="Arial"/>
                <w:noProof/>
                <w:webHidden/>
                <w:szCs w:val="24"/>
              </w:rPr>
              <w:fldChar w:fldCharType="begin"/>
            </w:r>
            <w:r w:rsidR="00234136" w:rsidRPr="00234136">
              <w:rPr>
                <w:rFonts w:ascii="Arial" w:hAnsi="Arial" w:cs="Arial"/>
                <w:noProof/>
                <w:webHidden/>
                <w:szCs w:val="24"/>
              </w:rPr>
              <w:instrText xml:space="preserve"> PAGEREF _Toc121732116 \h </w:instrText>
            </w:r>
            <w:r w:rsidR="00234136" w:rsidRPr="00234136">
              <w:rPr>
                <w:rFonts w:ascii="Arial" w:hAnsi="Arial" w:cs="Arial"/>
                <w:noProof/>
                <w:webHidden/>
                <w:szCs w:val="24"/>
              </w:rPr>
            </w:r>
            <w:r w:rsidR="00234136" w:rsidRPr="00234136">
              <w:rPr>
                <w:rFonts w:ascii="Arial" w:hAnsi="Arial" w:cs="Arial"/>
                <w:noProof/>
                <w:webHidden/>
                <w:szCs w:val="24"/>
              </w:rPr>
              <w:fldChar w:fldCharType="separate"/>
            </w:r>
            <w:r w:rsidR="0037594B">
              <w:rPr>
                <w:rFonts w:ascii="Arial" w:hAnsi="Arial" w:cs="Arial"/>
                <w:noProof/>
                <w:webHidden/>
                <w:szCs w:val="24"/>
              </w:rPr>
              <w:t>51</w:t>
            </w:r>
            <w:r w:rsidR="00234136" w:rsidRPr="00234136">
              <w:rPr>
                <w:rFonts w:ascii="Arial" w:hAnsi="Arial" w:cs="Arial"/>
                <w:noProof/>
                <w:webHidden/>
                <w:szCs w:val="24"/>
              </w:rPr>
              <w:fldChar w:fldCharType="end"/>
            </w:r>
          </w:hyperlink>
        </w:p>
        <w:p w14:paraId="57B7DE14" w14:textId="7E6D7864" w:rsidR="00234136" w:rsidRPr="00234136" w:rsidRDefault="00B237DD" w:rsidP="00234136">
          <w:pPr>
            <w:pStyle w:val="TOC1"/>
            <w:tabs>
              <w:tab w:val="left" w:pos="0"/>
              <w:tab w:val="right" w:leader="dot" w:pos="9533"/>
            </w:tabs>
            <w:ind w:hanging="851"/>
            <w:rPr>
              <w:rFonts w:ascii="Arial" w:eastAsiaTheme="minorEastAsia" w:hAnsi="Arial" w:cs="Arial"/>
              <w:noProof/>
              <w:szCs w:val="24"/>
              <w:lang w:eastAsia="en-AU"/>
            </w:rPr>
          </w:pPr>
          <w:hyperlink w:anchor="_Toc121732117" w:history="1">
            <w:r w:rsidR="00234136" w:rsidRPr="00234136">
              <w:rPr>
                <w:rStyle w:val="Hyperlink"/>
                <w:rFonts w:ascii="Arial" w:hAnsi="Arial" w:cs="Arial"/>
                <w:noProof/>
                <w:szCs w:val="24"/>
              </w:rPr>
              <w:t>17.4</w:t>
            </w:r>
            <w:r w:rsidR="00234136" w:rsidRPr="00234136">
              <w:rPr>
                <w:rFonts w:ascii="Arial" w:eastAsiaTheme="minorEastAsia" w:hAnsi="Arial" w:cs="Arial"/>
                <w:noProof/>
                <w:szCs w:val="24"/>
                <w:lang w:eastAsia="en-AU"/>
              </w:rPr>
              <w:tab/>
            </w:r>
            <w:r w:rsidR="00234136" w:rsidRPr="00234136">
              <w:rPr>
                <w:rStyle w:val="Hyperlink"/>
                <w:rFonts w:ascii="Arial" w:hAnsi="Arial" w:cs="Arial"/>
                <w:noProof/>
                <w:szCs w:val="24"/>
              </w:rPr>
              <w:t>TS28.12.22 RFT 2022-23.14 Tree Pruning Services – Streetscapes, Parks, Powerline Clearance &amp; Natural Areas</w:t>
            </w:r>
            <w:r w:rsidR="00234136" w:rsidRPr="00234136">
              <w:rPr>
                <w:rFonts w:ascii="Arial" w:hAnsi="Arial" w:cs="Arial"/>
                <w:noProof/>
                <w:webHidden/>
                <w:szCs w:val="24"/>
              </w:rPr>
              <w:tab/>
            </w:r>
            <w:r w:rsidR="00234136" w:rsidRPr="00234136">
              <w:rPr>
                <w:rFonts w:ascii="Arial" w:hAnsi="Arial" w:cs="Arial"/>
                <w:noProof/>
                <w:webHidden/>
                <w:szCs w:val="24"/>
              </w:rPr>
              <w:fldChar w:fldCharType="begin"/>
            </w:r>
            <w:r w:rsidR="00234136" w:rsidRPr="00234136">
              <w:rPr>
                <w:rFonts w:ascii="Arial" w:hAnsi="Arial" w:cs="Arial"/>
                <w:noProof/>
                <w:webHidden/>
                <w:szCs w:val="24"/>
              </w:rPr>
              <w:instrText xml:space="preserve"> PAGEREF _Toc121732117 \h </w:instrText>
            </w:r>
            <w:r w:rsidR="00234136" w:rsidRPr="00234136">
              <w:rPr>
                <w:rFonts w:ascii="Arial" w:hAnsi="Arial" w:cs="Arial"/>
                <w:noProof/>
                <w:webHidden/>
                <w:szCs w:val="24"/>
              </w:rPr>
            </w:r>
            <w:r w:rsidR="00234136" w:rsidRPr="00234136">
              <w:rPr>
                <w:rFonts w:ascii="Arial" w:hAnsi="Arial" w:cs="Arial"/>
                <w:noProof/>
                <w:webHidden/>
                <w:szCs w:val="24"/>
              </w:rPr>
              <w:fldChar w:fldCharType="separate"/>
            </w:r>
            <w:r w:rsidR="0037594B">
              <w:rPr>
                <w:rFonts w:ascii="Arial" w:hAnsi="Arial" w:cs="Arial"/>
                <w:noProof/>
                <w:webHidden/>
                <w:szCs w:val="24"/>
              </w:rPr>
              <w:t>57</w:t>
            </w:r>
            <w:r w:rsidR="00234136" w:rsidRPr="00234136">
              <w:rPr>
                <w:rFonts w:ascii="Arial" w:hAnsi="Arial" w:cs="Arial"/>
                <w:noProof/>
                <w:webHidden/>
                <w:szCs w:val="24"/>
              </w:rPr>
              <w:fldChar w:fldCharType="end"/>
            </w:r>
          </w:hyperlink>
        </w:p>
        <w:p w14:paraId="43CF93C9" w14:textId="37FFE56F" w:rsidR="00234136" w:rsidRPr="00234136" w:rsidRDefault="00B237DD" w:rsidP="00234136">
          <w:pPr>
            <w:pStyle w:val="TOC1"/>
            <w:tabs>
              <w:tab w:val="left" w:pos="0"/>
              <w:tab w:val="right" w:leader="dot" w:pos="9533"/>
            </w:tabs>
            <w:ind w:left="-851"/>
            <w:rPr>
              <w:rFonts w:ascii="Arial" w:eastAsiaTheme="minorEastAsia" w:hAnsi="Arial" w:cs="Arial"/>
              <w:noProof/>
              <w:szCs w:val="24"/>
              <w:lang w:eastAsia="en-AU"/>
            </w:rPr>
          </w:pPr>
          <w:hyperlink w:anchor="_Toc121732118" w:history="1">
            <w:r w:rsidR="00234136" w:rsidRPr="00234136">
              <w:rPr>
                <w:rStyle w:val="Hyperlink"/>
                <w:rFonts w:ascii="Arial" w:hAnsi="Arial" w:cs="Arial"/>
                <w:noProof/>
                <w:szCs w:val="24"/>
              </w:rPr>
              <w:t>18.</w:t>
            </w:r>
            <w:r w:rsidR="00234136" w:rsidRPr="00234136">
              <w:rPr>
                <w:rFonts w:ascii="Arial" w:eastAsiaTheme="minorEastAsia" w:hAnsi="Arial" w:cs="Arial"/>
                <w:noProof/>
                <w:szCs w:val="24"/>
                <w:lang w:eastAsia="en-AU"/>
              </w:rPr>
              <w:tab/>
            </w:r>
            <w:r w:rsidR="00234136" w:rsidRPr="00234136">
              <w:rPr>
                <w:rStyle w:val="Hyperlink"/>
                <w:rFonts w:ascii="Arial" w:hAnsi="Arial" w:cs="Arial"/>
                <w:noProof/>
                <w:szCs w:val="24"/>
              </w:rPr>
              <w:t>Divisional Reports - Corporate &amp; Strategy Report No’s CPS57.12.22 to CPS62.12.22</w:t>
            </w:r>
            <w:r w:rsidR="00234136" w:rsidRPr="00234136">
              <w:rPr>
                <w:rFonts w:ascii="Arial" w:hAnsi="Arial" w:cs="Arial"/>
                <w:noProof/>
                <w:webHidden/>
                <w:szCs w:val="24"/>
              </w:rPr>
              <w:tab/>
            </w:r>
            <w:r w:rsidR="00234136" w:rsidRPr="00234136">
              <w:rPr>
                <w:rFonts w:ascii="Arial" w:hAnsi="Arial" w:cs="Arial"/>
                <w:noProof/>
                <w:webHidden/>
                <w:szCs w:val="24"/>
              </w:rPr>
              <w:fldChar w:fldCharType="begin"/>
            </w:r>
            <w:r w:rsidR="00234136" w:rsidRPr="00234136">
              <w:rPr>
                <w:rFonts w:ascii="Arial" w:hAnsi="Arial" w:cs="Arial"/>
                <w:noProof/>
                <w:webHidden/>
                <w:szCs w:val="24"/>
              </w:rPr>
              <w:instrText xml:space="preserve"> PAGEREF _Toc121732118 \h </w:instrText>
            </w:r>
            <w:r w:rsidR="00234136" w:rsidRPr="00234136">
              <w:rPr>
                <w:rFonts w:ascii="Arial" w:hAnsi="Arial" w:cs="Arial"/>
                <w:noProof/>
                <w:webHidden/>
                <w:szCs w:val="24"/>
              </w:rPr>
            </w:r>
            <w:r w:rsidR="00234136" w:rsidRPr="00234136">
              <w:rPr>
                <w:rFonts w:ascii="Arial" w:hAnsi="Arial" w:cs="Arial"/>
                <w:noProof/>
                <w:webHidden/>
                <w:szCs w:val="24"/>
              </w:rPr>
              <w:fldChar w:fldCharType="separate"/>
            </w:r>
            <w:r w:rsidR="0037594B">
              <w:rPr>
                <w:rFonts w:ascii="Arial" w:hAnsi="Arial" w:cs="Arial"/>
                <w:noProof/>
                <w:webHidden/>
                <w:szCs w:val="24"/>
              </w:rPr>
              <w:t>62</w:t>
            </w:r>
            <w:r w:rsidR="00234136" w:rsidRPr="00234136">
              <w:rPr>
                <w:rFonts w:ascii="Arial" w:hAnsi="Arial" w:cs="Arial"/>
                <w:noProof/>
                <w:webHidden/>
                <w:szCs w:val="24"/>
              </w:rPr>
              <w:fldChar w:fldCharType="end"/>
            </w:r>
          </w:hyperlink>
        </w:p>
        <w:p w14:paraId="0D655CCA" w14:textId="13AB9BC1" w:rsidR="00234136" w:rsidRPr="00234136" w:rsidRDefault="00B237DD" w:rsidP="00234136">
          <w:pPr>
            <w:pStyle w:val="TOC1"/>
            <w:tabs>
              <w:tab w:val="left" w:pos="0"/>
              <w:tab w:val="right" w:leader="dot" w:pos="9533"/>
            </w:tabs>
            <w:ind w:left="-851"/>
            <w:rPr>
              <w:rFonts w:ascii="Arial" w:eastAsiaTheme="minorEastAsia" w:hAnsi="Arial" w:cs="Arial"/>
              <w:noProof/>
              <w:szCs w:val="24"/>
              <w:lang w:eastAsia="en-AU"/>
            </w:rPr>
          </w:pPr>
          <w:hyperlink w:anchor="_Toc121732119" w:history="1">
            <w:r w:rsidR="00234136" w:rsidRPr="00234136">
              <w:rPr>
                <w:rStyle w:val="Hyperlink"/>
                <w:rFonts w:ascii="Arial" w:hAnsi="Arial" w:cs="Arial"/>
                <w:noProof/>
                <w:szCs w:val="24"/>
              </w:rPr>
              <w:t>18.1</w:t>
            </w:r>
            <w:r w:rsidR="00234136" w:rsidRPr="00234136">
              <w:rPr>
                <w:rFonts w:ascii="Arial" w:eastAsiaTheme="minorEastAsia" w:hAnsi="Arial" w:cs="Arial"/>
                <w:noProof/>
                <w:szCs w:val="24"/>
                <w:lang w:eastAsia="en-AU"/>
              </w:rPr>
              <w:tab/>
            </w:r>
            <w:r w:rsidR="00234136" w:rsidRPr="00234136">
              <w:rPr>
                <w:rStyle w:val="Hyperlink"/>
                <w:rFonts w:ascii="Arial" w:hAnsi="Arial" w:cs="Arial"/>
                <w:noProof/>
                <w:szCs w:val="24"/>
              </w:rPr>
              <w:t>CPS57.12.22 Delegation of Authority – Award Tenders during Council Recess</w:t>
            </w:r>
            <w:r w:rsidR="00234136" w:rsidRPr="00234136">
              <w:rPr>
                <w:rFonts w:ascii="Arial" w:hAnsi="Arial" w:cs="Arial"/>
                <w:noProof/>
                <w:webHidden/>
                <w:szCs w:val="24"/>
              </w:rPr>
              <w:tab/>
            </w:r>
            <w:r w:rsidR="00234136" w:rsidRPr="00234136">
              <w:rPr>
                <w:rFonts w:ascii="Arial" w:hAnsi="Arial" w:cs="Arial"/>
                <w:noProof/>
                <w:webHidden/>
                <w:szCs w:val="24"/>
              </w:rPr>
              <w:fldChar w:fldCharType="begin"/>
            </w:r>
            <w:r w:rsidR="00234136" w:rsidRPr="00234136">
              <w:rPr>
                <w:rFonts w:ascii="Arial" w:hAnsi="Arial" w:cs="Arial"/>
                <w:noProof/>
                <w:webHidden/>
                <w:szCs w:val="24"/>
              </w:rPr>
              <w:instrText xml:space="preserve"> PAGEREF _Toc121732119 \h </w:instrText>
            </w:r>
            <w:r w:rsidR="00234136" w:rsidRPr="00234136">
              <w:rPr>
                <w:rFonts w:ascii="Arial" w:hAnsi="Arial" w:cs="Arial"/>
                <w:noProof/>
                <w:webHidden/>
                <w:szCs w:val="24"/>
              </w:rPr>
            </w:r>
            <w:r w:rsidR="00234136" w:rsidRPr="00234136">
              <w:rPr>
                <w:rFonts w:ascii="Arial" w:hAnsi="Arial" w:cs="Arial"/>
                <w:noProof/>
                <w:webHidden/>
                <w:szCs w:val="24"/>
              </w:rPr>
              <w:fldChar w:fldCharType="separate"/>
            </w:r>
            <w:r w:rsidR="0037594B">
              <w:rPr>
                <w:rFonts w:ascii="Arial" w:hAnsi="Arial" w:cs="Arial"/>
                <w:noProof/>
                <w:webHidden/>
                <w:szCs w:val="24"/>
              </w:rPr>
              <w:t>62</w:t>
            </w:r>
            <w:r w:rsidR="00234136" w:rsidRPr="00234136">
              <w:rPr>
                <w:rFonts w:ascii="Arial" w:hAnsi="Arial" w:cs="Arial"/>
                <w:noProof/>
                <w:webHidden/>
                <w:szCs w:val="24"/>
              </w:rPr>
              <w:fldChar w:fldCharType="end"/>
            </w:r>
          </w:hyperlink>
        </w:p>
        <w:p w14:paraId="04A571E6" w14:textId="6E05342A" w:rsidR="00234136" w:rsidRPr="00234136" w:rsidRDefault="00B237DD" w:rsidP="00234136">
          <w:pPr>
            <w:pStyle w:val="TOC1"/>
            <w:tabs>
              <w:tab w:val="left" w:pos="0"/>
              <w:tab w:val="right" w:leader="dot" w:pos="9533"/>
            </w:tabs>
            <w:ind w:left="-851"/>
            <w:rPr>
              <w:rFonts w:ascii="Arial" w:eastAsiaTheme="minorEastAsia" w:hAnsi="Arial" w:cs="Arial"/>
              <w:noProof/>
              <w:szCs w:val="24"/>
              <w:lang w:eastAsia="en-AU"/>
            </w:rPr>
          </w:pPr>
          <w:hyperlink w:anchor="_Toc121732120" w:history="1">
            <w:r w:rsidR="00234136" w:rsidRPr="00234136">
              <w:rPr>
                <w:rStyle w:val="Hyperlink"/>
                <w:rFonts w:ascii="Arial" w:hAnsi="Arial" w:cs="Arial"/>
                <w:noProof/>
                <w:szCs w:val="24"/>
              </w:rPr>
              <w:t>18.2</w:t>
            </w:r>
            <w:r w:rsidR="00234136" w:rsidRPr="00234136">
              <w:rPr>
                <w:rFonts w:ascii="Arial" w:eastAsiaTheme="minorEastAsia" w:hAnsi="Arial" w:cs="Arial"/>
                <w:noProof/>
                <w:szCs w:val="24"/>
                <w:lang w:eastAsia="en-AU"/>
              </w:rPr>
              <w:tab/>
            </w:r>
            <w:r w:rsidR="00234136" w:rsidRPr="00234136">
              <w:rPr>
                <w:rStyle w:val="Hyperlink"/>
                <w:rFonts w:ascii="Arial" w:hAnsi="Arial" w:cs="Arial"/>
                <w:noProof/>
                <w:szCs w:val="24"/>
              </w:rPr>
              <w:t>CPS58.12.22 Quarterly Budget Review – September 2022</w:t>
            </w:r>
            <w:r w:rsidR="00234136" w:rsidRPr="00234136">
              <w:rPr>
                <w:rFonts w:ascii="Arial" w:hAnsi="Arial" w:cs="Arial"/>
                <w:noProof/>
                <w:webHidden/>
                <w:szCs w:val="24"/>
              </w:rPr>
              <w:tab/>
            </w:r>
            <w:r w:rsidR="00234136" w:rsidRPr="00234136">
              <w:rPr>
                <w:rFonts w:ascii="Arial" w:hAnsi="Arial" w:cs="Arial"/>
                <w:noProof/>
                <w:webHidden/>
                <w:szCs w:val="24"/>
              </w:rPr>
              <w:fldChar w:fldCharType="begin"/>
            </w:r>
            <w:r w:rsidR="00234136" w:rsidRPr="00234136">
              <w:rPr>
                <w:rFonts w:ascii="Arial" w:hAnsi="Arial" w:cs="Arial"/>
                <w:noProof/>
                <w:webHidden/>
                <w:szCs w:val="24"/>
              </w:rPr>
              <w:instrText xml:space="preserve"> PAGEREF _Toc121732120 \h </w:instrText>
            </w:r>
            <w:r w:rsidR="00234136" w:rsidRPr="00234136">
              <w:rPr>
                <w:rFonts w:ascii="Arial" w:hAnsi="Arial" w:cs="Arial"/>
                <w:noProof/>
                <w:webHidden/>
                <w:szCs w:val="24"/>
              </w:rPr>
            </w:r>
            <w:r w:rsidR="00234136" w:rsidRPr="00234136">
              <w:rPr>
                <w:rFonts w:ascii="Arial" w:hAnsi="Arial" w:cs="Arial"/>
                <w:noProof/>
                <w:webHidden/>
                <w:szCs w:val="24"/>
              </w:rPr>
              <w:fldChar w:fldCharType="separate"/>
            </w:r>
            <w:r w:rsidR="0037594B">
              <w:rPr>
                <w:rFonts w:ascii="Arial" w:hAnsi="Arial" w:cs="Arial"/>
                <w:noProof/>
                <w:webHidden/>
                <w:szCs w:val="24"/>
              </w:rPr>
              <w:t>66</w:t>
            </w:r>
            <w:r w:rsidR="00234136" w:rsidRPr="00234136">
              <w:rPr>
                <w:rFonts w:ascii="Arial" w:hAnsi="Arial" w:cs="Arial"/>
                <w:noProof/>
                <w:webHidden/>
                <w:szCs w:val="24"/>
              </w:rPr>
              <w:fldChar w:fldCharType="end"/>
            </w:r>
          </w:hyperlink>
        </w:p>
        <w:p w14:paraId="5A0F4717" w14:textId="51C2AA60" w:rsidR="00234136" w:rsidRPr="00234136" w:rsidRDefault="00B237DD" w:rsidP="00234136">
          <w:pPr>
            <w:pStyle w:val="TOC1"/>
            <w:tabs>
              <w:tab w:val="left" w:pos="0"/>
              <w:tab w:val="right" w:leader="dot" w:pos="9533"/>
            </w:tabs>
            <w:ind w:left="-851"/>
            <w:rPr>
              <w:rFonts w:ascii="Arial" w:eastAsiaTheme="minorEastAsia" w:hAnsi="Arial" w:cs="Arial"/>
              <w:noProof/>
              <w:szCs w:val="24"/>
              <w:lang w:eastAsia="en-AU"/>
            </w:rPr>
          </w:pPr>
          <w:hyperlink w:anchor="_Toc121732121" w:history="1">
            <w:r w:rsidR="00234136" w:rsidRPr="00234136">
              <w:rPr>
                <w:rStyle w:val="Hyperlink"/>
                <w:rFonts w:ascii="Arial" w:hAnsi="Arial" w:cs="Arial"/>
                <w:noProof/>
                <w:szCs w:val="24"/>
              </w:rPr>
              <w:t>18.3</w:t>
            </w:r>
            <w:r w:rsidR="00234136" w:rsidRPr="00234136">
              <w:rPr>
                <w:rFonts w:ascii="Arial" w:eastAsiaTheme="minorEastAsia" w:hAnsi="Arial" w:cs="Arial"/>
                <w:noProof/>
                <w:szCs w:val="24"/>
                <w:lang w:eastAsia="en-AU"/>
              </w:rPr>
              <w:tab/>
            </w:r>
            <w:r w:rsidR="00234136" w:rsidRPr="00234136">
              <w:rPr>
                <w:rStyle w:val="Hyperlink"/>
                <w:rFonts w:ascii="Arial" w:hAnsi="Arial" w:cs="Arial"/>
                <w:noProof/>
                <w:szCs w:val="24"/>
              </w:rPr>
              <w:t>CPS59.12.22 Microsoft Enterprise Licensing Agreement Renewal</w:t>
            </w:r>
            <w:r w:rsidR="00234136" w:rsidRPr="00234136">
              <w:rPr>
                <w:rFonts w:ascii="Arial" w:hAnsi="Arial" w:cs="Arial"/>
                <w:noProof/>
                <w:webHidden/>
                <w:szCs w:val="24"/>
              </w:rPr>
              <w:tab/>
            </w:r>
            <w:r w:rsidR="00234136" w:rsidRPr="00234136">
              <w:rPr>
                <w:rFonts w:ascii="Arial" w:hAnsi="Arial" w:cs="Arial"/>
                <w:noProof/>
                <w:webHidden/>
                <w:szCs w:val="24"/>
              </w:rPr>
              <w:fldChar w:fldCharType="begin"/>
            </w:r>
            <w:r w:rsidR="00234136" w:rsidRPr="00234136">
              <w:rPr>
                <w:rFonts w:ascii="Arial" w:hAnsi="Arial" w:cs="Arial"/>
                <w:noProof/>
                <w:webHidden/>
                <w:szCs w:val="24"/>
              </w:rPr>
              <w:instrText xml:space="preserve"> PAGEREF _Toc121732121 \h </w:instrText>
            </w:r>
            <w:r w:rsidR="00234136" w:rsidRPr="00234136">
              <w:rPr>
                <w:rFonts w:ascii="Arial" w:hAnsi="Arial" w:cs="Arial"/>
                <w:noProof/>
                <w:webHidden/>
                <w:szCs w:val="24"/>
              </w:rPr>
            </w:r>
            <w:r w:rsidR="00234136" w:rsidRPr="00234136">
              <w:rPr>
                <w:rFonts w:ascii="Arial" w:hAnsi="Arial" w:cs="Arial"/>
                <w:noProof/>
                <w:webHidden/>
                <w:szCs w:val="24"/>
              </w:rPr>
              <w:fldChar w:fldCharType="separate"/>
            </w:r>
            <w:r w:rsidR="0037594B">
              <w:rPr>
                <w:rFonts w:ascii="Arial" w:hAnsi="Arial" w:cs="Arial"/>
                <w:noProof/>
                <w:webHidden/>
                <w:szCs w:val="24"/>
              </w:rPr>
              <w:t>69</w:t>
            </w:r>
            <w:r w:rsidR="00234136" w:rsidRPr="00234136">
              <w:rPr>
                <w:rFonts w:ascii="Arial" w:hAnsi="Arial" w:cs="Arial"/>
                <w:noProof/>
                <w:webHidden/>
                <w:szCs w:val="24"/>
              </w:rPr>
              <w:fldChar w:fldCharType="end"/>
            </w:r>
          </w:hyperlink>
        </w:p>
        <w:p w14:paraId="17272296" w14:textId="3EBE9F1C" w:rsidR="00234136" w:rsidRPr="00234136" w:rsidRDefault="00B237DD" w:rsidP="00234136">
          <w:pPr>
            <w:pStyle w:val="TOC1"/>
            <w:tabs>
              <w:tab w:val="left" w:pos="0"/>
              <w:tab w:val="right" w:leader="dot" w:pos="9533"/>
            </w:tabs>
            <w:ind w:left="-851"/>
            <w:rPr>
              <w:rFonts w:ascii="Arial" w:eastAsiaTheme="minorEastAsia" w:hAnsi="Arial" w:cs="Arial"/>
              <w:noProof/>
              <w:szCs w:val="24"/>
              <w:lang w:eastAsia="en-AU"/>
            </w:rPr>
          </w:pPr>
          <w:hyperlink w:anchor="_Toc121732122" w:history="1">
            <w:r w:rsidR="00234136" w:rsidRPr="00234136">
              <w:rPr>
                <w:rStyle w:val="Hyperlink"/>
                <w:rFonts w:ascii="Arial" w:hAnsi="Arial" w:cs="Arial"/>
                <w:noProof/>
                <w:szCs w:val="24"/>
              </w:rPr>
              <w:t>18.4</w:t>
            </w:r>
            <w:r w:rsidR="00234136" w:rsidRPr="00234136">
              <w:rPr>
                <w:rFonts w:ascii="Arial" w:eastAsiaTheme="minorEastAsia" w:hAnsi="Arial" w:cs="Arial"/>
                <w:noProof/>
                <w:szCs w:val="24"/>
                <w:lang w:eastAsia="en-AU"/>
              </w:rPr>
              <w:tab/>
            </w:r>
            <w:r w:rsidR="00234136" w:rsidRPr="00234136">
              <w:rPr>
                <w:rStyle w:val="Hyperlink"/>
                <w:rFonts w:ascii="Arial" w:hAnsi="Arial" w:cs="Arial"/>
                <w:noProof/>
                <w:szCs w:val="24"/>
              </w:rPr>
              <w:t>CPS60.12.22 Monthly Financial Report – November 2022</w:t>
            </w:r>
            <w:r w:rsidR="00234136" w:rsidRPr="00234136">
              <w:rPr>
                <w:rFonts w:ascii="Arial" w:hAnsi="Arial" w:cs="Arial"/>
                <w:noProof/>
                <w:webHidden/>
                <w:szCs w:val="24"/>
              </w:rPr>
              <w:tab/>
            </w:r>
            <w:r w:rsidR="00234136" w:rsidRPr="00234136">
              <w:rPr>
                <w:rFonts w:ascii="Arial" w:hAnsi="Arial" w:cs="Arial"/>
                <w:noProof/>
                <w:webHidden/>
                <w:szCs w:val="24"/>
              </w:rPr>
              <w:fldChar w:fldCharType="begin"/>
            </w:r>
            <w:r w:rsidR="00234136" w:rsidRPr="00234136">
              <w:rPr>
                <w:rFonts w:ascii="Arial" w:hAnsi="Arial" w:cs="Arial"/>
                <w:noProof/>
                <w:webHidden/>
                <w:szCs w:val="24"/>
              </w:rPr>
              <w:instrText xml:space="preserve"> PAGEREF _Toc121732122 \h </w:instrText>
            </w:r>
            <w:r w:rsidR="00234136" w:rsidRPr="00234136">
              <w:rPr>
                <w:rFonts w:ascii="Arial" w:hAnsi="Arial" w:cs="Arial"/>
                <w:noProof/>
                <w:webHidden/>
                <w:szCs w:val="24"/>
              </w:rPr>
            </w:r>
            <w:r w:rsidR="00234136" w:rsidRPr="00234136">
              <w:rPr>
                <w:rFonts w:ascii="Arial" w:hAnsi="Arial" w:cs="Arial"/>
                <w:noProof/>
                <w:webHidden/>
                <w:szCs w:val="24"/>
              </w:rPr>
              <w:fldChar w:fldCharType="separate"/>
            </w:r>
            <w:r w:rsidR="0037594B">
              <w:rPr>
                <w:rFonts w:ascii="Arial" w:hAnsi="Arial" w:cs="Arial"/>
                <w:noProof/>
                <w:webHidden/>
                <w:szCs w:val="24"/>
              </w:rPr>
              <w:t>72</w:t>
            </w:r>
            <w:r w:rsidR="00234136" w:rsidRPr="00234136">
              <w:rPr>
                <w:rFonts w:ascii="Arial" w:hAnsi="Arial" w:cs="Arial"/>
                <w:noProof/>
                <w:webHidden/>
                <w:szCs w:val="24"/>
              </w:rPr>
              <w:fldChar w:fldCharType="end"/>
            </w:r>
          </w:hyperlink>
        </w:p>
        <w:p w14:paraId="5366972D" w14:textId="16EC6516" w:rsidR="00234136" w:rsidRPr="00234136" w:rsidRDefault="00B237DD" w:rsidP="00234136">
          <w:pPr>
            <w:pStyle w:val="TOC1"/>
            <w:tabs>
              <w:tab w:val="left" w:pos="0"/>
              <w:tab w:val="right" w:leader="dot" w:pos="9533"/>
            </w:tabs>
            <w:ind w:left="-851"/>
            <w:rPr>
              <w:rFonts w:ascii="Arial" w:eastAsiaTheme="minorEastAsia" w:hAnsi="Arial" w:cs="Arial"/>
              <w:noProof/>
              <w:szCs w:val="24"/>
              <w:lang w:eastAsia="en-AU"/>
            </w:rPr>
          </w:pPr>
          <w:hyperlink w:anchor="_Toc121732123" w:history="1">
            <w:r w:rsidR="00234136" w:rsidRPr="00234136">
              <w:rPr>
                <w:rStyle w:val="Hyperlink"/>
                <w:rFonts w:ascii="Arial" w:hAnsi="Arial" w:cs="Arial"/>
                <w:noProof/>
                <w:szCs w:val="24"/>
              </w:rPr>
              <w:t>18.5</w:t>
            </w:r>
            <w:r w:rsidR="00234136" w:rsidRPr="00234136">
              <w:rPr>
                <w:rFonts w:ascii="Arial" w:eastAsiaTheme="minorEastAsia" w:hAnsi="Arial" w:cs="Arial"/>
                <w:noProof/>
                <w:szCs w:val="24"/>
                <w:lang w:eastAsia="en-AU"/>
              </w:rPr>
              <w:tab/>
            </w:r>
            <w:r w:rsidR="00234136" w:rsidRPr="00234136">
              <w:rPr>
                <w:rStyle w:val="Hyperlink"/>
                <w:rFonts w:ascii="Arial" w:hAnsi="Arial" w:cs="Arial"/>
                <w:noProof/>
                <w:szCs w:val="24"/>
              </w:rPr>
              <w:t>CPS61.12.22 Monthly Investment Report – November 2022</w:t>
            </w:r>
            <w:r w:rsidR="00234136" w:rsidRPr="00234136">
              <w:rPr>
                <w:rFonts w:ascii="Arial" w:hAnsi="Arial" w:cs="Arial"/>
                <w:noProof/>
                <w:webHidden/>
                <w:szCs w:val="24"/>
              </w:rPr>
              <w:tab/>
            </w:r>
            <w:r w:rsidR="00234136" w:rsidRPr="00234136">
              <w:rPr>
                <w:rFonts w:ascii="Arial" w:hAnsi="Arial" w:cs="Arial"/>
                <w:noProof/>
                <w:webHidden/>
                <w:szCs w:val="24"/>
              </w:rPr>
              <w:fldChar w:fldCharType="begin"/>
            </w:r>
            <w:r w:rsidR="00234136" w:rsidRPr="00234136">
              <w:rPr>
                <w:rFonts w:ascii="Arial" w:hAnsi="Arial" w:cs="Arial"/>
                <w:noProof/>
                <w:webHidden/>
                <w:szCs w:val="24"/>
              </w:rPr>
              <w:instrText xml:space="preserve"> PAGEREF _Toc121732123 \h </w:instrText>
            </w:r>
            <w:r w:rsidR="00234136" w:rsidRPr="00234136">
              <w:rPr>
                <w:rFonts w:ascii="Arial" w:hAnsi="Arial" w:cs="Arial"/>
                <w:noProof/>
                <w:webHidden/>
                <w:szCs w:val="24"/>
              </w:rPr>
            </w:r>
            <w:r w:rsidR="00234136" w:rsidRPr="00234136">
              <w:rPr>
                <w:rFonts w:ascii="Arial" w:hAnsi="Arial" w:cs="Arial"/>
                <w:noProof/>
                <w:webHidden/>
                <w:szCs w:val="24"/>
              </w:rPr>
              <w:fldChar w:fldCharType="separate"/>
            </w:r>
            <w:r w:rsidR="0037594B">
              <w:rPr>
                <w:rFonts w:ascii="Arial" w:hAnsi="Arial" w:cs="Arial"/>
                <w:noProof/>
                <w:webHidden/>
                <w:szCs w:val="24"/>
              </w:rPr>
              <w:t>78</w:t>
            </w:r>
            <w:r w:rsidR="00234136" w:rsidRPr="00234136">
              <w:rPr>
                <w:rFonts w:ascii="Arial" w:hAnsi="Arial" w:cs="Arial"/>
                <w:noProof/>
                <w:webHidden/>
                <w:szCs w:val="24"/>
              </w:rPr>
              <w:fldChar w:fldCharType="end"/>
            </w:r>
          </w:hyperlink>
        </w:p>
        <w:p w14:paraId="21C28C84" w14:textId="314259C6" w:rsidR="00234136" w:rsidRPr="00234136" w:rsidRDefault="00B237DD" w:rsidP="00234136">
          <w:pPr>
            <w:pStyle w:val="TOC1"/>
            <w:tabs>
              <w:tab w:val="left" w:pos="0"/>
              <w:tab w:val="right" w:leader="dot" w:pos="9533"/>
            </w:tabs>
            <w:ind w:left="-851"/>
            <w:rPr>
              <w:rFonts w:ascii="Arial" w:eastAsiaTheme="minorEastAsia" w:hAnsi="Arial" w:cs="Arial"/>
              <w:noProof/>
              <w:szCs w:val="24"/>
              <w:lang w:eastAsia="en-AU"/>
            </w:rPr>
          </w:pPr>
          <w:hyperlink w:anchor="_Toc121732124" w:history="1">
            <w:r w:rsidR="00234136" w:rsidRPr="00234136">
              <w:rPr>
                <w:rStyle w:val="Hyperlink"/>
                <w:rFonts w:ascii="Arial" w:hAnsi="Arial" w:cs="Arial"/>
                <w:noProof/>
                <w:szCs w:val="24"/>
              </w:rPr>
              <w:t>18.6</w:t>
            </w:r>
            <w:r w:rsidR="00234136" w:rsidRPr="00234136">
              <w:rPr>
                <w:rFonts w:ascii="Arial" w:eastAsiaTheme="minorEastAsia" w:hAnsi="Arial" w:cs="Arial"/>
                <w:noProof/>
                <w:szCs w:val="24"/>
                <w:lang w:eastAsia="en-AU"/>
              </w:rPr>
              <w:tab/>
            </w:r>
            <w:r w:rsidR="00234136" w:rsidRPr="00234136">
              <w:rPr>
                <w:rStyle w:val="Hyperlink"/>
                <w:rFonts w:ascii="Arial" w:hAnsi="Arial" w:cs="Arial"/>
                <w:noProof/>
                <w:szCs w:val="24"/>
              </w:rPr>
              <w:t>CPS62.12.22 List of Accounts Paid – November 2022</w:t>
            </w:r>
            <w:r w:rsidR="00234136" w:rsidRPr="00234136">
              <w:rPr>
                <w:rFonts w:ascii="Arial" w:hAnsi="Arial" w:cs="Arial"/>
                <w:noProof/>
                <w:webHidden/>
                <w:szCs w:val="24"/>
              </w:rPr>
              <w:tab/>
            </w:r>
            <w:r w:rsidR="00234136" w:rsidRPr="00234136">
              <w:rPr>
                <w:rFonts w:ascii="Arial" w:hAnsi="Arial" w:cs="Arial"/>
                <w:noProof/>
                <w:webHidden/>
                <w:szCs w:val="24"/>
              </w:rPr>
              <w:fldChar w:fldCharType="begin"/>
            </w:r>
            <w:r w:rsidR="00234136" w:rsidRPr="00234136">
              <w:rPr>
                <w:rFonts w:ascii="Arial" w:hAnsi="Arial" w:cs="Arial"/>
                <w:noProof/>
                <w:webHidden/>
                <w:szCs w:val="24"/>
              </w:rPr>
              <w:instrText xml:space="preserve"> PAGEREF _Toc121732124 \h </w:instrText>
            </w:r>
            <w:r w:rsidR="00234136" w:rsidRPr="00234136">
              <w:rPr>
                <w:rFonts w:ascii="Arial" w:hAnsi="Arial" w:cs="Arial"/>
                <w:noProof/>
                <w:webHidden/>
                <w:szCs w:val="24"/>
              </w:rPr>
            </w:r>
            <w:r w:rsidR="00234136" w:rsidRPr="00234136">
              <w:rPr>
                <w:rFonts w:ascii="Arial" w:hAnsi="Arial" w:cs="Arial"/>
                <w:noProof/>
                <w:webHidden/>
                <w:szCs w:val="24"/>
              </w:rPr>
              <w:fldChar w:fldCharType="separate"/>
            </w:r>
            <w:r w:rsidR="0037594B">
              <w:rPr>
                <w:rFonts w:ascii="Arial" w:hAnsi="Arial" w:cs="Arial"/>
                <w:noProof/>
                <w:webHidden/>
                <w:szCs w:val="24"/>
              </w:rPr>
              <w:t>81</w:t>
            </w:r>
            <w:r w:rsidR="00234136" w:rsidRPr="00234136">
              <w:rPr>
                <w:rFonts w:ascii="Arial" w:hAnsi="Arial" w:cs="Arial"/>
                <w:noProof/>
                <w:webHidden/>
                <w:szCs w:val="24"/>
              </w:rPr>
              <w:fldChar w:fldCharType="end"/>
            </w:r>
          </w:hyperlink>
        </w:p>
        <w:p w14:paraId="3F955E66" w14:textId="59A8E36B" w:rsidR="00234136" w:rsidRPr="00234136" w:rsidRDefault="00B237DD" w:rsidP="00234136">
          <w:pPr>
            <w:pStyle w:val="TOC1"/>
            <w:tabs>
              <w:tab w:val="left" w:pos="0"/>
              <w:tab w:val="right" w:leader="dot" w:pos="9533"/>
            </w:tabs>
            <w:ind w:left="-851"/>
            <w:rPr>
              <w:rFonts w:ascii="Arial" w:eastAsiaTheme="minorEastAsia" w:hAnsi="Arial" w:cs="Arial"/>
              <w:noProof/>
              <w:szCs w:val="24"/>
              <w:lang w:eastAsia="en-AU"/>
            </w:rPr>
          </w:pPr>
          <w:hyperlink w:anchor="_Toc121732125" w:history="1">
            <w:r w:rsidR="00234136" w:rsidRPr="00234136">
              <w:rPr>
                <w:rStyle w:val="Hyperlink"/>
                <w:rFonts w:ascii="Arial" w:hAnsi="Arial" w:cs="Arial"/>
                <w:noProof/>
                <w:szCs w:val="24"/>
              </w:rPr>
              <w:t>19.</w:t>
            </w:r>
            <w:r w:rsidR="00234136" w:rsidRPr="00234136">
              <w:rPr>
                <w:rFonts w:ascii="Arial" w:eastAsiaTheme="minorEastAsia" w:hAnsi="Arial" w:cs="Arial"/>
                <w:noProof/>
                <w:szCs w:val="24"/>
                <w:lang w:eastAsia="en-AU"/>
              </w:rPr>
              <w:tab/>
            </w:r>
            <w:r w:rsidR="00234136" w:rsidRPr="00234136">
              <w:rPr>
                <w:rStyle w:val="Hyperlink"/>
                <w:rFonts w:ascii="Arial" w:hAnsi="Arial" w:cs="Arial"/>
                <w:noProof/>
                <w:szCs w:val="24"/>
              </w:rPr>
              <w:t>Reports by the Chief Executive Officer CEO15.12.22 to CEO16.12.22 (copy attached)</w:t>
            </w:r>
            <w:r w:rsidR="00234136" w:rsidRPr="00234136">
              <w:rPr>
                <w:rFonts w:ascii="Arial" w:hAnsi="Arial" w:cs="Arial"/>
                <w:noProof/>
                <w:webHidden/>
                <w:szCs w:val="24"/>
              </w:rPr>
              <w:tab/>
            </w:r>
            <w:r w:rsidR="00234136" w:rsidRPr="00234136">
              <w:rPr>
                <w:rFonts w:ascii="Arial" w:hAnsi="Arial" w:cs="Arial"/>
                <w:noProof/>
                <w:webHidden/>
                <w:szCs w:val="24"/>
              </w:rPr>
              <w:fldChar w:fldCharType="begin"/>
            </w:r>
            <w:r w:rsidR="00234136" w:rsidRPr="00234136">
              <w:rPr>
                <w:rFonts w:ascii="Arial" w:hAnsi="Arial" w:cs="Arial"/>
                <w:noProof/>
                <w:webHidden/>
                <w:szCs w:val="24"/>
              </w:rPr>
              <w:instrText xml:space="preserve"> PAGEREF _Toc121732125 \h </w:instrText>
            </w:r>
            <w:r w:rsidR="00234136" w:rsidRPr="00234136">
              <w:rPr>
                <w:rFonts w:ascii="Arial" w:hAnsi="Arial" w:cs="Arial"/>
                <w:noProof/>
                <w:webHidden/>
                <w:szCs w:val="24"/>
              </w:rPr>
            </w:r>
            <w:r w:rsidR="00234136" w:rsidRPr="00234136">
              <w:rPr>
                <w:rFonts w:ascii="Arial" w:hAnsi="Arial" w:cs="Arial"/>
                <w:noProof/>
                <w:webHidden/>
                <w:szCs w:val="24"/>
              </w:rPr>
              <w:fldChar w:fldCharType="separate"/>
            </w:r>
            <w:r w:rsidR="0037594B">
              <w:rPr>
                <w:rFonts w:ascii="Arial" w:hAnsi="Arial" w:cs="Arial"/>
                <w:noProof/>
                <w:webHidden/>
                <w:szCs w:val="24"/>
              </w:rPr>
              <w:t>84</w:t>
            </w:r>
            <w:r w:rsidR="00234136" w:rsidRPr="00234136">
              <w:rPr>
                <w:rFonts w:ascii="Arial" w:hAnsi="Arial" w:cs="Arial"/>
                <w:noProof/>
                <w:webHidden/>
                <w:szCs w:val="24"/>
              </w:rPr>
              <w:fldChar w:fldCharType="end"/>
            </w:r>
          </w:hyperlink>
        </w:p>
        <w:p w14:paraId="60533C9B" w14:textId="31468293" w:rsidR="00234136" w:rsidRPr="00234136" w:rsidRDefault="00B237DD" w:rsidP="00234136">
          <w:pPr>
            <w:pStyle w:val="TOC1"/>
            <w:tabs>
              <w:tab w:val="left" w:pos="0"/>
              <w:tab w:val="right" w:leader="dot" w:pos="9533"/>
            </w:tabs>
            <w:ind w:left="-851"/>
            <w:rPr>
              <w:rFonts w:ascii="Arial" w:eastAsiaTheme="minorEastAsia" w:hAnsi="Arial" w:cs="Arial"/>
              <w:noProof/>
              <w:szCs w:val="24"/>
              <w:lang w:eastAsia="en-AU"/>
            </w:rPr>
          </w:pPr>
          <w:hyperlink w:anchor="_Toc121732126" w:history="1">
            <w:r w:rsidR="00234136" w:rsidRPr="00234136">
              <w:rPr>
                <w:rStyle w:val="Hyperlink"/>
                <w:rFonts w:ascii="Arial" w:hAnsi="Arial" w:cs="Arial"/>
                <w:noProof/>
                <w:szCs w:val="24"/>
              </w:rPr>
              <w:t>19.1</w:t>
            </w:r>
            <w:r w:rsidR="00234136" w:rsidRPr="00234136">
              <w:rPr>
                <w:rFonts w:ascii="Arial" w:eastAsiaTheme="minorEastAsia" w:hAnsi="Arial" w:cs="Arial"/>
                <w:noProof/>
                <w:szCs w:val="24"/>
                <w:lang w:eastAsia="en-AU"/>
              </w:rPr>
              <w:tab/>
            </w:r>
            <w:r w:rsidR="00234136" w:rsidRPr="00234136">
              <w:rPr>
                <w:rStyle w:val="Hyperlink"/>
                <w:rFonts w:ascii="Arial" w:hAnsi="Arial" w:cs="Arial"/>
                <w:noProof/>
                <w:szCs w:val="24"/>
              </w:rPr>
              <w:t>CEO15.12.22 Governance Framework Policy Review and Meeting Schedule for 2023</w:t>
            </w:r>
            <w:r w:rsidR="00234136" w:rsidRPr="00234136">
              <w:rPr>
                <w:rFonts w:ascii="Arial" w:hAnsi="Arial" w:cs="Arial"/>
                <w:noProof/>
                <w:webHidden/>
                <w:szCs w:val="24"/>
              </w:rPr>
              <w:tab/>
            </w:r>
            <w:r w:rsidR="00234136" w:rsidRPr="00234136">
              <w:rPr>
                <w:rFonts w:ascii="Arial" w:hAnsi="Arial" w:cs="Arial"/>
                <w:noProof/>
                <w:webHidden/>
                <w:szCs w:val="24"/>
              </w:rPr>
              <w:fldChar w:fldCharType="begin"/>
            </w:r>
            <w:r w:rsidR="00234136" w:rsidRPr="00234136">
              <w:rPr>
                <w:rFonts w:ascii="Arial" w:hAnsi="Arial" w:cs="Arial"/>
                <w:noProof/>
                <w:webHidden/>
                <w:szCs w:val="24"/>
              </w:rPr>
              <w:instrText xml:space="preserve"> PAGEREF _Toc121732126 \h </w:instrText>
            </w:r>
            <w:r w:rsidR="00234136" w:rsidRPr="00234136">
              <w:rPr>
                <w:rFonts w:ascii="Arial" w:hAnsi="Arial" w:cs="Arial"/>
                <w:noProof/>
                <w:webHidden/>
                <w:szCs w:val="24"/>
              </w:rPr>
            </w:r>
            <w:r w:rsidR="00234136" w:rsidRPr="00234136">
              <w:rPr>
                <w:rFonts w:ascii="Arial" w:hAnsi="Arial" w:cs="Arial"/>
                <w:noProof/>
                <w:webHidden/>
                <w:szCs w:val="24"/>
              </w:rPr>
              <w:fldChar w:fldCharType="separate"/>
            </w:r>
            <w:r w:rsidR="0037594B">
              <w:rPr>
                <w:rFonts w:ascii="Arial" w:hAnsi="Arial" w:cs="Arial"/>
                <w:noProof/>
                <w:webHidden/>
                <w:szCs w:val="24"/>
              </w:rPr>
              <w:t>84</w:t>
            </w:r>
            <w:r w:rsidR="00234136" w:rsidRPr="00234136">
              <w:rPr>
                <w:rFonts w:ascii="Arial" w:hAnsi="Arial" w:cs="Arial"/>
                <w:noProof/>
                <w:webHidden/>
                <w:szCs w:val="24"/>
              </w:rPr>
              <w:fldChar w:fldCharType="end"/>
            </w:r>
          </w:hyperlink>
        </w:p>
        <w:p w14:paraId="7448E012" w14:textId="5DA0EC2C" w:rsidR="00234136" w:rsidRPr="00234136" w:rsidRDefault="00B237DD" w:rsidP="00234136">
          <w:pPr>
            <w:pStyle w:val="TOC1"/>
            <w:tabs>
              <w:tab w:val="left" w:pos="0"/>
              <w:tab w:val="right" w:leader="dot" w:pos="9533"/>
            </w:tabs>
            <w:ind w:left="-851"/>
            <w:rPr>
              <w:rFonts w:ascii="Arial" w:eastAsiaTheme="minorEastAsia" w:hAnsi="Arial" w:cs="Arial"/>
              <w:noProof/>
              <w:szCs w:val="24"/>
              <w:lang w:eastAsia="en-AU"/>
            </w:rPr>
          </w:pPr>
          <w:hyperlink w:anchor="_Toc121732127" w:history="1">
            <w:r w:rsidR="00234136" w:rsidRPr="00234136">
              <w:rPr>
                <w:rStyle w:val="Hyperlink"/>
                <w:rFonts w:ascii="Arial" w:hAnsi="Arial" w:cs="Arial"/>
                <w:noProof/>
                <w:szCs w:val="24"/>
              </w:rPr>
              <w:t>19.2</w:t>
            </w:r>
            <w:r w:rsidR="00234136" w:rsidRPr="00234136">
              <w:rPr>
                <w:rFonts w:ascii="Arial" w:eastAsiaTheme="minorEastAsia" w:hAnsi="Arial" w:cs="Arial"/>
                <w:noProof/>
                <w:szCs w:val="24"/>
                <w:lang w:eastAsia="en-AU"/>
              </w:rPr>
              <w:tab/>
            </w:r>
            <w:r w:rsidR="00234136" w:rsidRPr="00234136">
              <w:rPr>
                <w:rStyle w:val="Hyperlink"/>
                <w:rFonts w:ascii="Arial" w:hAnsi="Arial" w:cs="Arial"/>
                <w:noProof/>
                <w:szCs w:val="24"/>
              </w:rPr>
              <w:t>CEO16.12.22 WALGA Best Practice Governance Review</w:t>
            </w:r>
            <w:r w:rsidR="00234136" w:rsidRPr="00234136">
              <w:rPr>
                <w:rFonts w:ascii="Arial" w:hAnsi="Arial" w:cs="Arial"/>
                <w:noProof/>
                <w:webHidden/>
                <w:szCs w:val="24"/>
              </w:rPr>
              <w:tab/>
            </w:r>
            <w:r w:rsidR="00234136" w:rsidRPr="00234136">
              <w:rPr>
                <w:rFonts w:ascii="Arial" w:hAnsi="Arial" w:cs="Arial"/>
                <w:noProof/>
                <w:webHidden/>
                <w:szCs w:val="24"/>
              </w:rPr>
              <w:fldChar w:fldCharType="begin"/>
            </w:r>
            <w:r w:rsidR="00234136" w:rsidRPr="00234136">
              <w:rPr>
                <w:rFonts w:ascii="Arial" w:hAnsi="Arial" w:cs="Arial"/>
                <w:noProof/>
                <w:webHidden/>
                <w:szCs w:val="24"/>
              </w:rPr>
              <w:instrText xml:space="preserve"> PAGEREF _Toc121732127 \h </w:instrText>
            </w:r>
            <w:r w:rsidR="00234136" w:rsidRPr="00234136">
              <w:rPr>
                <w:rFonts w:ascii="Arial" w:hAnsi="Arial" w:cs="Arial"/>
                <w:noProof/>
                <w:webHidden/>
                <w:szCs w:val="24"/>
              </w:rPr>
            </w:r>
            <w:r w:rsidR="00234136" w:rsidRPr="00234136">
              <w:rPr>
                <w:rFonts w:ascii="Arial" w:hAnsi="Arial" w:cs="Arial"/>
                <w:noProof/>
                <w:webHidden/>
                <w:szCs w:val="24"/>
              </w:rPr>
              <w:fldChar w:fldCharType="separate"/>
            </w:r>
            <w:r w:rsidR="0037594B">
              <w:rPr>
                <w:rFonts w:ascii="Arial" w:hAnsi="Arial" w:cs="Arial"/>
                <w:noProof/>
                <w:webHidden/>
                <w:szCs w:val="24"/>
              </w:rPr>
              <w:t>90</w:t>
            </w:r>
            <w:r w:rsidR="00234136" w:rsidRPr="00234136">
              <w:rPr>
                <w:rFonts w:ascii="Arial" w:hAnsi="Arial" w:cs="Arial"/>
                <w:noProof/>
                <w:webHidden/>
                <w:szCs w:val="24"/>
              </w:rPr>
              <w:fldChar w:fldCharType="end"/>
            </w:r>
          </w:hyperlink>
        </w:p>
        <w:p w14:paraId="2AC9039C" w14:textId="3BCB2FFA" w:rsidR="00234136" w:rsidRPr="00234136" w:rsidRDefault="00B237DD" w:rsidP="00234136">
          <w:pPr>
            <w:pStyle w:val="TOC1"/>
            <w:tabs>
              <w:tab w:val="left" w:pos="0"/>
              <w:tab w:val="right" w:leader="dot" w:pos="9533"/>
            </w:tabs>
            <w:ind w:left="-851"/>
            <w:rPr>
              <w:rFonts w:ascii="Arial" w:eastAsiaTheme="minorEastAsia" w:hAnsi="Arial" w:cs="Arial"/>
              <w:noProof/>
              <w:szCs w:val="24"/>
              <w:lang w:eastAsia="en-AU"/>
            </w:rPr>
          </w:pPr>
          <w:hyperlink w:anchor="_Toc121732128" w:history="1">
            <w:r w:rsidR="00234136" w:rsidRPr="00234136">
              <w:rPr>
                <w:rStyle w:val="Hyperlink"/>
                <w:rFonts w:ascii="Arial" w:hAnsi="Arial" w:cs="Arial"/>
                <w:noProof/>
                <w:szCs w:val="24"/>
              </w:rPr>
              <w:t>20.</w:t>
            </w:r>
            <w:r w:rsidR="00234136" w:rsidRPr="00234136">
              <w:rPr>
                <w:rFonts w:ascii="Arial" w:eastAsiaTheme="minorEastAsia" w:hAnsi="Arial" w:cs="Arial"/>
                <w:noProof/>
                <w:szCs w:val="24"/>
                <w:lang w:eastAsia="en-AU"/>
              </w:rPr>
              <w:tab/>
            </w:r>
            <w:r w:rsidR="00234136" w:rsidRPr="00234136">
              <w:rPr>
                <w:rStyle w:val="Hyperlink"/>
                <w:rFonts w:ascii="Arial" w:hAnsi="Arial" w:cs="Arial"/>
                <w:noProof/>
                <w:szCs w:val="24"/>
              </w:rPr>
              <w:t>Council Members Notice of Motions of Which Previous Notice Has Been Given</w:t>
            </w:r>
            <w:r w:rsidR="00234136" w:rsidRPr="00234136">
              <w:rPr>
                <w:rFonts w:ascii="Arial" w:hAnsi="Arial" w:cs="Arial"/>
                <w:noProof/>
                <w:webHidden/>
                <w:szCs w:val="24"/>
              </w:rPr>
              <w:tab/>
            </w:r>
            <w:r w:rsidR="00234136" w:rsidRPr="00234136">
              <w:rPr>
                <w:rFonts w:ascii="Arial" w:hAnsi="Arial" w:cs="Arial"/>
                <w:noProof/>
                <w:webHidden/>
                <w:szCs w:val="24"/>
              </w:rPr>
              <w:fldChar w:fldCharType="begin"/>
            </w:r>
            <w:r w:rsidR="00234136" w:rsidRPr="00234136">
              <w:rPr>
                <w:rFonts w:ascii="Arial" w:hAnsi="Arial" w:cs="Arial"/>
                <w:noProof/>
                <w:webHidden/>
                <w:szCs w:val="24"/>
              </w:rPr>
              <w:instrText xml:space="preserve"> PAGEREF _Toc121732128 \h </w:instrText>
            </w:r>
            <w:r w:rsidR="00234136" w:rsidRPr="00234136">
              <w:rPr>
                <w:rFonts w:ascii="Arial" w:hAnsi="Arial" w:cs="Arial"/>
                <w:noProof/>
                <w:webHidden/>
                <w:szCs w:val="24"/>
              </w:rPr>
            </w:r>
            <w:r w:rsidR="00234136" w:rsidRPr="00234136">
              <w:rPr>
                <w:rFonts w:ascii="Arial" w:hAnsi="Arial" w:cs="Arial"/>
                <w:noProof/>
                <w:webHidden/>
                <w:szCs w:val="24"/>
              </w:rPr>
              <w:fldChar w:fldCharType="separate"/>
            </w:r>
            <w:r w:rsidR="0037594B">
              <w:rPr>
                <w:rFonts w:ascii="Arial" w:hAnsi="Arial" w:cs="Arial"/>
                <w:noProof/>
                <w:webHidden/>
                <w:szCs w:val="24"/>
              </w:rPr>
              <w:t>93</w:t>
            </w:r>
            <w:r w:rsidR="00234136" w:rsidRPr="00234136">
              <w:rPr>
                <w:rFonts w:ascii="Arial" w:hAnsi="Arial" w:cs="Arial"/>
                <w:noProof/>
                <w:webHidden/>
                <w:szCs w:val="24"/>
              </w:rPr>
              <w:fldChar w:fldCharType="end"/>
            </w:r>
          </w:hyperlink>
        </w:p>
        <w:p w14:paraId="7C9C2EE4" w14:textId="79266BED" w:rsidR="00234136" w:rsidRPr="00234136" w:rsidRDefault="00B237DD" w:rsidP="00234136">
          <w:pPr>
            <w:pStyle w:val="TOC1"/>
            <w:tabs>
              <w:tab w:val="left" w:pos="0"/>
              <w:tab w:val="right" w:leader="dot" w:pos="9533"/>
            </w:tabs>
            <w:ind w:left="-851"/>
            <w:rPr>
              <w:rFonts w:ascii="Arial" w:eastAsiaTheme="minorEastAsia" w:hAnsi="Arial" w:cs="Arial"/>
              <w:noProof/>
              <w:szCs w:val="24"/>
              <w:lang w:eastAsia="en-AU"/>
            </w:rPr>
          </w:pPr>
          <w:hyperlink w:anchor="_Toc121732129" w:history="1">
            <w:r w:rsidR="00234136" w:rsidRPr="00234136">
              <w:rPr>
                <w:rStyle w:val="Hyperlink"/>
                <w:rFonts w:ascii="Arial" w:hAnsi="Arial" w:cs="Arial"/>
                <w:noProof/>
                <w:szCs w:val="24"/>
              </w:rPr>
              <w:t>20.1</w:t>
            </w:r>
            <w:r w:rsidR="00234136" w:rsidRPr="00234136">
              <w:rPr>
                <w:rFonts w:ascii="Arial" w:eastAsiaTheme="minorEastAsia" w:hAnsi="Arial" w:cs="Arial"/>
                <w:noProof/>
                <w:szCs w:val="24"/>
                <w:lang w:eastAsia="en-AU"/>
              </w:rPr>
              <w:tab/>
            </w:r>
            <w:r w:rsidR="00234136" w:rsidRPr="00234136">
              <w:rPr>
                <w:rStyle w:val="Hyperlink"/>
                <w:rFonts w:ascii="Arial" w:hAnsi="Arial" w:cs="Arial"/>
                <w:noProof/>
                <w:szCs w:val="24"/>
              </w:rPr>
              <w:t>Councillor Senathirajah – Strategy on Services for Senior Residents</w:t>
            </w:r>
            <w:r w:rsidR="00234136" w:rsidRPr="00234136">
              <w:rPr>
                <w:rFonts w:ascii="Arial" w:hAnsi="Arial" w:cs="Arial"/>
                <w:noProof/>
                <w:webHidden/>
                <w:szCs w:val="24"/>
              </w:rPr>
              <w:tab/>
            </w:r>
            <w:r w:rsidR="00234136" w:rsidRPr="00234136">
              <w:rPr>
                <w:rFonts w:ascii="Arial" w:hAnsi="Arial" w:cs="Arial"/>
                <w:noProof/>
                <w:webHidden/>
                <w:szCs w:val="24"/>
              </w:rPr>
              <w:fldChar w:fldCharType="begin"/>
            </w:r>
            <w:r w:rsidR="00234136" w:rsidRPr="00234136">
              <w:rPr>
                <w:rFonts w:ascii="Arial" w:hAnsi="Arial" w:cs="Arial"/>
                <w:noProof/>
                <w:webHidden/>
                <w:szCs w:val="24"/>
              </w:rPr>
              <w:instrText xml:space="preserve"> PAGEREF _Toc121732129 \h </w:instrText>
            </w:r>
            <w:r w:rsidR="00234136" w:rsidRPr="00234136">
              <w:rPr>
                <w:rFonts w:ascii="Arial" w:hAnsi="Arial" w:cs="Arial"/>
                <w:noProof/>
                <w:webHidden/>
                <w:szCs w:val="24"/>
              </w:rPr>
            </w:r>
            <w:r w:rsidR="00234136" w:rsidRPr="00234136">
              <w:rPr>
                <w:rFonts w:ascii="Arial" w:hAnsi="Arial" w:cs="Arial"/>
                <w:noProof/>
                <w:webHidden/>
                <w:szCs w:val="24"/>
              </w:rPr>
              <w:fldChar w:fldCharType="separate"/>
            </w:r>
            <w:r w:rsidR="0037594B">
              <w:rPr>
                <w:rFonts w:ascii="Arial" w:hAnsi="Arial" w:cs="Arial"/>
                <w:noProof/>
                <w:webHidden/>
                <w:szCs w:val="24"/>
              </w:rPr>
              <w:t>93</w:t>
            </w:r>
            <w:r w:rsidR="00234136" w:rsidRPr="00234136">
              <w:rPr>
                <w:rFonts w:ascii="Arial" w:hAnsi="Arial" w:cs="Arial"/>
                <w:noProof/>
                <w:webHidden/>
                <w:szCs w:val="24"/>
              </w:rPr>
              <w:fldChar w:fldCharType="end"/>
            </w:r>
          </w:hyperlink>
        </w:p>
        <w:p w14:paraId="0EBFDC03" w14:textId="7D37B838" w:rsidR="00234136" w:rsidRPr="00234136" w:rsidRDefault="00B237DD" w:rsidP="00234136">
          <w:pPr>
            <w:pStyle w:val="TOC1"/>
            <w:tabs>
              <w:tab w:val="left" w:pos="0"/>
              <w:tab w:val="right" w:leader="dot" w:pos="9533"/>
            </w:tabs>
            <w:ind w:left="-851"/>
            <w:rPr>
              <w:rFonts w:ascii="Arial" w:eastAsiaTheme="minorEastAsia" w:hAnsi="Arial" w:cs="Arial"/>
              <w:noProof/>
              <w:szCs w:val="24"/>
              <w:lang w:eastAsia="en-AU"/>
            </w:rPr>
          </w:pPr>
          <w:hyperlink w:anchor="_Toc121732130" w:history="1">
            <w:r w:rsidR="00234136" w:rsidRPr="00234136">
              <w:rPr>
                <w:rStyle w:val="Hyperlink"/>
                <w:rFonts w:ascii="Arial" w:hAnsi="Arial" w:cs="Arial"/>
                <w:noProof/>
                <w:szCs w:val="24"/>
              </w:rPr>
              <w:t>21.</w:t>
            </w:r>
            <w:r w:rsidR="00234136" w:rsidRPr="00234136">
              <w:rPr>
                <w:rFonts w:ascii="Arial" w:eastAsiaTheme="minorEastAsia" w:hAnsi="Arial" w:cs="Arial"/>
                <w:noProof/>
                <w:szCs w:val="24"/>
                <w:lang w:eastAsia="en-AU"/>
              </w:rPr>
              <w:tab/>
            </w:r>
            <w:r w:rsidR="00234136" w:rsidRPr="00234136">
              <w:rPr>
                <w:rStyle w:val="Hyperlink"/>
                <w:rFonts w:ascii="Arial" w:hAnsi="Arial" w:cs="Arial"/>
                <w:noProof/>
                <w:szCs w:val="24"/>
              </w:rPr>
              <w:t>Urgent Business Approved By the Presiding Member or By Decision</w:t>
            </w:r>
            <w:r w:rsidR="00234136" w:rsidRPr="00234136">
              <w:rPr>
                <w:rFonts w:ascii="Arial" w:hAnsi="Arial" w:cs="Arial"/>
                <w:noProof/>
                <w:webHidden/>
                <w:szCs w:val="24"/>
              </w:rPr>
              <w:tab/>
            </w:r>
            <w:r w:rsidR="00234136" w:rsidRPr="00234136">
              <w:rPr>
                <w:rFonts w:ascii="Arial" w:hAnsi="Arial" w:cs="Arial"/>
                <w:noProof/>
                <w:webHidden/>
                <w:szCs w:val="24"/>
              </w:rPr>
              <w:fldChar w:fldCharType="begin"/>
            </w:r>
            <w:r w:rsidR="00234136" w:rsidRPr="00234136">
              <w:rPr>
                <w:rFonts w:ascii="Arial" w:hAnsi="Arial" w:cs="Arial"/>
                <w:noProof/>
                <w:webHidden/>
                <w:szCs w:val="24"/>
              </w:rPr>
              <w:instrText xml:space="preserve"> PAGEREF _Toc121732130 \h </w:instrText>
            </w:r>
            <w:r w:rsidR="00234136" w:rsidRPr="00234136">
              <w:rPr>
                <w:rFonts w:ascii="Arial" w:hAnsi="Arial" w:cs="Arial"/>
                <w:noProof/>
                <w:webHidden/>
                <w:szCs w:val="24"/>
              </w:rPr>
            </w:r>
            <w:r w:rsidR="00234136" w:rsidRPr="00234136">
              <w:rPr>
                <w:rFonts w:ascii="Arial" w:hAnsi="Arial" w:cs="Arial"/>
                <w:noProof/>
                <w:webHidden/>
                <w:szCs w:val="24"/>
              </w:rPr>
              <w:fldChar w:fldCharType="separate"/>
            </w:r>
            <w:r w:rsidR="0037594B">
              <w:rPr>
                <w:rFonts w:ascii="Arial" w:hAnsi="Arial" w:cs="Arial"/>
                <w:noProof/>
                <w:webHidden/>
                <w:szCs w:val="24"/>
              </w:rPr>
              <w:t>95</w:t>
            </w:r>
            <w:r w:rsidR="00234136" w:rsidRPr="00234136">
              <w:rPr>
                <w:rFonts w:ascii="Arial" w:hAnsi="Arial" w:cs="Arial"/>
                <w:noProof/>
                <w:webHidden/>
                <w:szCs w:val="24"/>
              </w:rPr>
              <w:fldChar w:fldCharType="end"/>
            </w:r>
          </w:hyperlink>
        </w:p>
        <w:p w14:paraId="71682A3D" w14:textId="5C30E331" w:rsidR="00234136" w:rsidRPr="00234136" w:rsidRDefault="00B237DD" w:rsidP="00234136">
          <w:pPr>
            <w:pStyle w:val="TOC2"/>
            <w:tabs>
              <w:tab w:val="clear" w:pos="8222"/>
              <w:tab w:val="left" w:pos="0"/>
              <w:tab w:val="right" w:leader="dot" w:pos="9498"/>
            </w:tabs>
            <w:ind w:left="-851" w:right="45" w:firstLine="0"/>
            <w:rPr>
              <w:rFonts w:ascii="Arial" w:eastAsiaTheme="minorEastAsia" w:hAnsi="Arial" w:cs="Arial"/>
              <w:szCs w:val="24"/>
              <w:lang w:eastAsia="en-AU"/>
            </w:rPr>
          </w:pPr>
          <w:hyperlink w:anchor="_Toc121732131" w:history="1">
            <w:r w:rsidR="00234136" w:rsidRPr="00234136">
              <w:rPr>
                <w:rStyle w:val="Hyperlink"/>
                <w:rFonts w:ascii="Arial" w:hAnsi="Arial" w:cs="Arial"/>
                <w:szCs w:val="24"/>
              </w:rPr>
              <w:t>21.1</w:t>
            </w:r>
            <w:r w:rsidR="00234136" w:rsidRPr="00234136">
              <w:rPr>
                <w:rFonts w:ascii="Arial" w:eastAsiaTheme="minorEastAsia" w:hAnsi="Arial" w:cs="Arial"/>
                <w:szCs w:val="24"/>
                <w:lang w:eastAsia="en-AU"/>
              </w:rPr>
              <w:tab/>
            </w:r>
            <w:r w:rsidR="00234136" w:rsidRPr="00234136">
              <w:rPr>
                <w:rStyle w:val="Hyperlink"/>
                <w:rFonts w:ascii="Arial" w:hAnsi="Arial" w:cs="Arial"/>
                <w:szCs w:val="24"/>
              </w:rPr>
              <w:t>ARC17.10.22 Terms of Reference</w:t>
            </w:r>
            <w:r w:rsidR="00234136" w:rsidRPr="00234136">
              <w:rPr>
                <w:rFonts w:ascii="Arial" w:hAnsi="Arial" w:cs="Arial"/>
                <w:webHidden/>
                <w:szCs w:val="24"/>
              </w:rPr>
              <w:tab/>
            </w:r>
            <w:r w:rsidR="00234136" w:rsidRPr="00234136">
              <w:rPr>
                <w:rFonts w:ascii="Arial" w:hAnsi="Arial" w:cs="Arial"/>
                <w:webHidden/>
                <w:szCs w:val="24"/>
              </w:rPr>
              <w:fldChar w:fldCharType="begin"/>
            </w:r>
            <w:r w:rsidR="00234136" w:rsidRPr="00234136">
              <w:rPr>
                <w:rFonts w:ascii="Arial" w:hAnsi="Arial" w:cs="Arial"/>
                <w:webHidden/>
                <w:szCs w:val="24"/>
              </w:rPr>
              <w:instrText xml:space="preserve"> PAGEREF _Toc121732131 \h </w:instrText>
            </w:r>
            <w:r w:rsidR="00234136" w:rsidRPr="00234136">
              <w:rPr>
                <w:rFonts w:ascii="Arial" w:hAnsi="Arial" w:cs="Arial"/>
                <w:webHidden/>
                <w:szCs w:val="24"/>
              </w:rPr>
            </w:r>
            <w:r w:rsidR="00234136" w:rsidRPr="00234136">
              <w:rPr>
                <w:rFonts w:ascii="Arial" w:hAnsi="Arial" w:cs="Arial"/>
                <w:webHidden/>
                <w:szCs w:val="24"/>
              </w:rPr>
              <w:fldChar w:fldCharType="separate"/>
            </w:r>
            <w:r w:rsidR="0037594B">
              <w:rPr>
                <w:rFonts w:ascii="Arial" w:hAnsi="Arial" w:cs="Arial"/>
                <w:webHidden/>
                <w:szCs w:val="24"/>
              </w:rPr>
              <w:t>95</w:t>
            </w:r>
            <w:r w:rsidR="00234136" w:rsidRPr="00234136">
              <w:rPr>
                <w:rFonts w:ascii="Arial" w:hAnsi="Arial" w:cs="Arial"/>
                <w:webHidden/>
                <w:szCs w:val="24"/>
              </w:rPr>
              <w:fldChar w:fldCharType="end"/>
            </w:r>
          </w:hyperlink>
        </w:p>
        <w:p w14:paraId="44296D7B" w14:textId="493E7BCA" w:rsidR="00234136" w:rsidRPr="00234136" w:rsidRDefault="00B237DD" w:rsidP="00234136">
          <w:pPr>
            <w:pStyle w:val="TOC2"/>
            <w:tabs>
              <w:tab w:val="clear" w:pos="8222"/>
              <w:tab w:val="left" w:pos="0"/>
              <w:tab w:val="right" w:leader="dot" w:pos="9498"/>
            </w:tabs>
            <w:ind w:left="-851" w:right="45" w:firstLine="0"/>
            <w:rPr>
              <w:rFonts w:ascii="Arial" w:eastAsiaTheme="minorEastAsia" w:hAnsi="Arial" w:cs="Arial"/>
              <w:szCs w:val="24"/>
              <w:lang w:eastAsia="en-AU"/>
            </w:rPr>
          </w:pPr>
          <w:hyperlink w:anchor="_Toc121732132" w:history="1">
            <w:r w:rsidR="00234136" w:rsidRPr="00234136">
              <w:rPr>
                <w:rStyle w:val="Hyperlink"/>
                <w:rFonts w:ascii="Arial" w:hAnsi="Arial" w:cs="Arial"/>
                <w:szCs w:val="24"/>
              </w:rPr>
              <w:t>21.2</w:t>
            </w:r>
            <w:r w:rsidR="00234136" w:rsidRPr="00234136">
              <w:rPr>
                <w:rFonts w:ascii="Arial" w:eastAsiaTheme="minorEastAsia" w:hAnsi="Arial" w:cs="Arial"/>
                <w:szCs w:val="24"/>
                <w:lang w:eastAsia="en-AU"/>
              </w:rPr>
              <w:tab/>
            </w:r>
            <w:r w:rsidR="00234136" w:rsidRPr="00234136">
              <w:rPr>
                <w:rStyle w:val="Hyperlink"/>
                <w:rFonts w:ascii="Arial" w:hAnsi="Arial" w:cs="Arial"/>
                <w:szCs w:val="24"/>
              </w:rPr>
              <w:t xml:space="preserve">TS29.12.22 EOI 2022-23.10 – 2 x Road Rehabilitation Projects, Smyth Road and </w:t>
            </w:r>
            <w:r w:rsidR="00234136">
              <w:rPr>
                <w:rStyle w:val="Hyperlink"/>
                <w:rFonts w:ascii="Arial" w:hAnsi="Arial" w:cs="Arial"/>
                <w:szCs w:val="24"/>
              </w:rPr>
              <w:tab/>
            </w:r>
            <w:r w:rsidR="00234136" w:rsidRPr="00234136">
              <w:rPr>
                <w:rStyle w:val="Hyperlink"/>
                <w:rFonts w:ascii="Arial" w:hAnsi="Arial" w:cs="Arial"/>
                <w:szCs w:val="24"/>
              </w:rPr>
              <w:t>Rochdale Road, Nedlands</w:t>
            </w:r>
            <w:r w:rsidR="00234136" w:rsidRPr="00234136">
              <w:rPr>
                <w:rFonts w:ascii="Arial" w:hAnsi="Arial" w:cs="Arial"/>
                <w:webHidden/>
                <w:szCs w:val="24"/>
              </w:rPr>
              <w:tab/>
            </w:r>
            <w:r w:rsidR="00234136" w:rsidRPr="00234136">
              <w:rPr>
                <w:rFonts w:ascii="Arial" w:hAnsi="Arial" w:cs="Arial"/>
                <w:webHidden/>
                <w:szCs w:val="24"/>
              </w:rPr>
              <w:fldChar w:fldCharType="begin"/>
            </w:r>
            <w:r w:rsidR="00234136" w:rsidRPr="00234136">
              <w:rPr>
                <w:rFonts w:ascii="Arial" w:hAnsi="Arial" w:cs="Arial"/>
                <w:webHidden/>
                <w:szCs w:val="24"/>
              </w:rPr>
              <w:instrText xml:space="preserve"> PAGEREF _Toc121732132 \h </w:instrText>
            </w:r>
            <w:r w:rsidR="00234136" w:rsidRPr="00234136">
              <w:rPr>
                <w:rFonts w:ascii="Arial" w:hAnsi="Arial" w:cs="Arial"/>
                <w:webHidden/>
                <w:szCs w:val="24"/>
              </w:rPr>
            </w:r>
            <w:r w:rsidR="00234136" w:rsidRPr="00234136">
              <w:rPr>
                <w:rFonts w:ascii="Arial" w:hAnsi="Arial" w:cs="Arial"/>
                <w:webHidden/>
                <w:szCs w:val="24"/>
              </w:rPr>
              <w:fldChar w:fldCharType="separate"/>
            </w:r>
            <w:r w:rsidR="0037594B">
              <w:rPr>
                <w:rFonts w:ascii="Arial" w:hAnsi="Arial" w:cs="Arial"/>
                <w:webHidden/>
                <w:szCs w:val="24"/>
              </w:rPr>
              <w:t>102</w:t>
            </w:r>
            <w:r w:rsidR="00234136" w:rsidRPr="00234136">
              <w:rPr>
                <w:rFonts w:ascii="Arial" w:hAnsi="Arial" w:cs="Arial"/>
                <w:webHidden/>
                <w:szCs w:val="24"/>
              </w:rPr>
              <w:fldChar w:fldCharType="end"/>
            </w:r>
          </w:hyperlink>
        </w:p>
        <w:p w14:paraId="0459E353" w14:textId="4B02F22D" w:rsidR="00234136" w:rsidRPr="00234136" w:rsidRDefault="00B237DD" w:rsidP="00234136">
          <w:pPr>
            <w:pStyle w:val="TOC1"/>
            <w:tabs>
              <w:tab w:val="left" w:pos="0"/>
              <w:tab w:val="right" w:leader="dot" w:pos="9533"/>
            </w:tabs>
            <w:ind w:left="-851"/>
            <w:rPr>
              <w:rFonts w:ascii="Arial" w:eastAsiaTheme="minorEastAsia" w:hAnsi="Arial" w:cs="Arial"/>
              <w:noProof/>
              <w:szCs w:val="24"/>
              <w:lang w:eastAsia="en-AU"/>
            </w:rPr>
          </w:pPr>
          <w:hyperlink w:anchor="_Toc121732133" w:history="1">
            <w:r w:rsidR="00234136" w:rsidRPr="00234136">
              <w:rPr>
                <w:rStyle w:val="Hyperlink"/>
                <w:rFonts w:ascii="Arial" w:hAnsi="Arial" w:cs="Arial"/>
                <w:noProof/>
                <w:szCs w:val="24"/>
              </w:rPr>
              <w:t>22.</w:t>
            </w:r>
            <w:r w:rsidR="00234136" w:rsidRPr="00234136">
              <w:rPr>
                <w:rFonts w:ascii="Arial" w:eastAsiaTheme="minorEastAsia" w:hAnsi="Arial" w:cs="Arial"/>
                <w:noProof/>
                <w:szCs w:val="24"/>
                <w:lang w:eastAsia="en-AU"/>
              </w:rPr>
              <w:tab/>
            </w:r>
            <w:r w:rsidR="00234136" w:rsidRPr="00234136">
              <w:rPr>
                <w:rStyle w:val="Hyperlink"/>
                <w:rFonts w:ascii="Arial" w:hAnsi="Arial" w:cs="Arial"/>
                <w:noProof/>
                <w:szCs w:val="24"/>
              </w:rPr>
              <w:t>Confidential Items</w:t>
            </w:r>
            <w:r w:rsidR="00234136" w:rsidRPr="00234136">
              <w:rPr>
                <w:rFonts w:ascii="Arial" w:hAnsi="Arial" w:cs="Arial"/>
                <w:noProof/>
                <w:webHidden/>
                <w:szCs w:val="24"/>
              </w:rPr>
              <w:tab/>
            </w:r>
            <w:r w:rsidR="00234136" w:rsidRPr="00234136">
              <w:rPr>
                <w:rFonts w:ascii="Arial" w:hAnsi="Arial" w:cs="Arial"/>
                <w:noProof/>
                <w:webHidden/>
                <w:szCs w:val="24"/>
              </w:rPr>
              <w:fldChar w:fldCharType="begin"/>
            </w:r>
            <w:r w:rsidR="00234136" w:rsidRPr="00234136">
              <w:rPr>
                <w:rFonts w:ascii="Arial" w:hAnsi="Arial" w:cs="Arial"/>
                <w:noProof/>
                <w:webHidden/>
                <w:szCs w:val="24"/>
              </w:rPr>
              <w:instrText xml:space="preserve"> PAGEREF _Toc121732133 \h </w:instrText>
            </w:r>
            <w:r w:rsidR="00234136" w:rsidRPr="00234136">
              <w:rPr>
                <w:rFonts w:ascii="Arial" w:hAnsi="Arial" w:cs="Arial"/>
                <w:noProof/>
                <w:webHidden/>
                <w:szCs w:val="24"/>
              </w:rPr>
            </w:r>
            <w:r w:rsidR="00234136" w:rsidRPr="00234136">
              <w:rPr>
                <w:rFonts w:ascii="Arial" w:hAnsi="Arial" w:cs="Arial"/>
                <w:noProof/>
                <w:webHidden/>
                <w:szCs w:val="24"/>
              </w:rPr>
              <w:fldChar w:fldCharType="separate"/>
            </w:r>
            <w:r w:rsidR="0037594B">
              <w:rPr>
                <w:rFonts w:ascii="Arial" w:hAnsi="Arial" w:cs="Arial"/>
                <w:noProof/>
                <w:webHidden/>
                <w:szCs w:val="24"/>
              </w:rPr>
              <w:t>106</w:t>
            </w:r>
            <w:r w:rsidR="00234136" w:rsidRPr="00234136">
              <w:rPr>
                <w:rFonts w:ascii="Arial" w:hAnsi="Arial" w:cs="Arial"/>
                <w:noProof/>
                <w:webHidden/>
                <w:szCs w:val="24"/>
              </w:rPr>
              <w:fldChar w:fldCharType="end"/>
            </w:r>
          </w:hyperlink>
        </w:p>
        <w:p w14:paraId="0772A040" w14:textId="7B20AD12" w:rsidR="00234136" w:rsidRPr="00234136" w:rsidRDefault="00B237DD" w:rsidP="00234136">
          <w:pPr>
            <w:pStyle w:val="TOC1"/>
            <w:tabs>
              <w:tab w:val="left" w:pos="0"/>
              <w:tab w:val="right" w:leader="dot" w:pos="9533"/>
            </w:tabs>
            <w:ind w:left="-851"/>
            <w:rPr>
              <w:rFonts w:ascii="Arial" w:eastAsiaTheme="minorEastAsia" w:hAnsi="Arial" w:cs="Arial"/>
              <w:noProof/>
              <w:szCs w:val="24"/>
              <w:lang w:eastAsia="en-AU"/>
            </w:rPr>
          </w:pPr>
          <w:hyperlink w:anchor="_Toc121732134" w:history="1">
            <w:r w:rsidR="00234136" w:rsidRPr="00234136">
              <w:rPr>
                <w:rStyle w:val="Hyperlink"/>
                <w:rFonts w:ascii="Arial" w:hAnsi="Arial" w:cs="Arial"/>
                <w:noProof/>
                <w:szCs w:val="24"/>
              </w:rPr>
              <w:t>22.1</w:t>
            </w:r>
            <w:r w:rsidR="00234136" w:rsidRPr="00234136">
              <w:rPr>
                <w:rFonts w:ascii="Arial" w:eastAsiaTheme="minorEastAsia" w:hAnsi="Arial" w:cs="Arial"/>
                <w:noProof/>
                <w:szCs w:val="24"/>
                <w:lang w:eastAsia="en-AU"/>
              </w:rPr>
              <w:tab/>
            </w:r>
            <w:r w:rsidR="00234136" w:rsidRPr="00234136">
              <w:rPr>
                <w:rStyle w:val="Hyperlink"/>
                <w:rFonts w:ascii="Arial" w:hAnsi="Arial" w:cs="Arial"/>
                <w:noProof/>
                <w:szCs w:val="24"/>
              </w:rPr>
              <w:t>CSD06.12.22 Community Citizen of the Year Awards</w:t>
            </w:r>
            <w:r w:rsidR="00234136" w:rsidRPr="00234136">
              <w:rPr>
                <w:rFonts w:ascii="Arial" w:hAnsi="Arial" w:cs="Arial"/>
                <w:noProof/>
                <w:webHidden/>
                <w:szCs w:val="24"/>
              </w:rPr>
              <w:tab/>
            </w:r>
            <w:r w:rsidR="00234136" w:rsidRPr="00234136">
              <w:rPr>
                <w:rFonts w:ascii="Arial" w:hAnsi="Arial" w:cs="Arial"/>
                <w:noProof/>
                <w:webHidden/>
                <w:szCs w:val="24"/>
              </w:rPr>
              <w:fldChar w:fldCharType="begin"/>
            </w:r>
            <w:r w:rsidR="00234136" w:rsidRPr="00234136">
              <w:rPr>
                <w:rFonts w:ascii="Arial" w:hAnsi="Arial" w:cs="Arial"/>
                <w:noProof/>
                <w:webHidden/>
                <w:szCs w:val="24"/>
              </w:rPr>
              <w:instrText xml:space="preserve"> PAGEREF _Toc121732134 \h </w:instrText>
            </w:r>
            <w:r w:rsidR="00234136" w:rsidRPr="00234136">
              <w:rPr>
                <w:rFonts w:ascii="Arial" w:hAnsi="Arial" w:cs="Arial"/>
                <w:noProof/>
                <w:webHidden/>
                <w:szCs w:val="24"/>
              </w:rPr>
            </w:r>
            <w:r w:rsidR="00234136" w:rsidRPr="00234136">
              <w:rPr>
                <w:rFonts w:ascii="Arial" w:hAnsi="Arial" w:cs="Arial"/>
                <w:noProof/>
                <w:webHidden/>
                <w:szCs w:val="24"/>
              </w:rPr>
              <w:fldChar w:fldCharType="separate"/>
            </w:r>
            <w:r w:rsidR="0037594B">
              <w:rPr>
                <w:rFonts w:ascii="Arial" w:hAnsi="Arial" w:cs="Arial"/>
                <w:noProof/>
                <w:webHidden/>
                <w:szCs w:val="24"/>
              </w:rPr>
              <w:t>106</w:t>
            </w:r>
            <w:r w:rsidR="00234136" w:rsidRPr="00234136">
              <w:rPr>
                <w:rFonts w:ascii="Arial" w:hAnsi="Arial" w:cs="Arial"/>
                <w:noProof/>
                <w:webHidden/>
                <w:szCs w:val="24"/>
              </w:rPr>
              <w:fldChar w:fldCharType="end"/>
            </w:r>
          </w:hyperlink>
        </w:p>
        <w:p w14:paraId="537A7A76" w14:textId="21C11FC2" w:rsidR="00234136" w:rsidRPr="00234136" w:rsidRDefault="00B237DD" w:rsidP="00234136">
          <w:pPr>
            <w:pStyle w:val="TOC1"/>
            <w:tabs>
              <w:tab w:val="left" w:pos="0"/>
              <w:tab w:val="right" w:leader="dot" w:pos="9533"/>
            </w:tabs>
            <w:ind w:left="-851"/>
            <w:rPr>
              <w:rFonts w:ascii="Arial" w:eastAsiaTheme="minorEastAsia" w:hAnsi="Arial" w:cs="Arial"/>
              <w:noProof/>
              <w:szCs w:val="24"/>
              <w:lang w:eastAsia="en-AU"/>
            </w:rPr>
          </w:pPr>
          <w:hyperlink w:anchor="_Toc121732135" w:history="1">
            <w:r w:rsidR="00234136" w:rsidRPr="00234136">
              <w:rPr>
                <w:rStyle w:val="Hyperlink"/>
                <w:rFonts w:ascii="Arial" w:hAnsi="Arial" w:cs="Arial"/>
                <w:noProof/>
                <w:szCs w:val="24"/>
              </w:rPr>
              <w:t>22.2</w:t>
            </w:r>
            <w:r w:rsidR="00234136" w:rsidRPr="00234136">
              <w:rPr>
                <w:rFonts w:ascii="Arial" w:eastAsiaTheme="minorEastAsia" w:hAnsi="Arial" w:cs="Arial"/>
                <w:noProof/>
                <w:szCs w:val="24"/>
                <w:lang w:eastAsia="en-AU"/>
              </w:rPr>
              <w:tab/>
            </w:r>
            <w:r w:rsidR="00234136" w:rsidRPr="00234136">
              <w:rPr>
                <w:rStyle w:val="Hyperlink"/>
                <w:rFonts w:ascii="Arial" w:hAnsi="Arial" w:cs="Arial"/>
                <w:noProof/>
                <w:szCs w:val="24"/>
              </w:rPr>
              <w:t>Request for Legal Advice</w:t>
            </w:r>
            <w:r w:rsidR="00234136" w:rsidRPr="00234136">
              <w:rPr>
                <w:rFonts w:ascii="Arial" w:hAnsi="Arial" w:cs="Arial"/>
                <w:noProof/>
                <w:webHidden/>
                <w:szCs w:val="24"/>
              </w:rPr>
              <w:tab/>
            </w:r>
            <w:r w:rsidR="00234136" w:rsidRPr="00234136">
              <w:rPr>
                <w:rFonts w:ascii="Arial" w:hAnsi="Arial" w:cs="Arial"/>
                <w:noProof/>
                <w:webHidden/>
                <w:szCs w:val="24"/>
              </w:rPr>
              <w:fldChar w:fldCharType="begin"/>
            </w:r>
            <w:r w:rsidR="00234136" w:rsidRPr="00234136">
              <w:rPr>
                <w:rFonts w:ascii="Arial" w:hAnsi="Arial" w:cs="Arial"/>
                <w:noProof/>
                <w:webHidden/>
                <w:szCs w:val="24"/>
              </w:rPr>
              <w:instrText xml:space="preserve"> PAGEREF _Toc121732135 \h </w:instrText>
            </w:r>
            <w:r w:rsidR="00234136" w:rsidRPr="00234136">
              <w:rPr>
                <w:rFonts w:ascii="Arial" w:hAnsi="Arial" w:cs="Arial"/>
                <w:noProof/>
                <w:webHidden/>
                <w:szCs w:val="24"/>
              </w:rPr>
            </w:r>
            <w:r w:rsidR="00234136" w:rsidRPr="00234136">
              <w:rPr>
                <w:rFonts w:ascii="Arial" w:hAnsi="Arial" w:cs="Arial"/>
                <w:noProof/>
                <w:webHidden/>
                <w:szCs w:val="24"/>
              </w:rPr>
              <w:fldChar w:fldCharType="separate"/>
            </w:r>
            <w:r w:rsidR="0037594B">
              <w:rPr>
                <w:rFonts w:ascii="Arial" w:hAnsi="Arial" w:cs="Arial"/>
                <w:noProof/>
                <w:webHidden/>
                <w:szCs w:val="24"/>
              </w:rPr>
              <w:t>107</w:t>
            </w:r>
            <w:r w:rsidR="00234136" w:rsidRPr="00234136">
              <w:rPr>
                <w:rFonts w:ascii="Arial" w:hAnsi="Arial" w:cs="Arial"/>
                <w:noProof/>
                <w:webHidden/>
                <w:szCs w:val="24"/>
              </w:rPr>
              <w:fldChar w:fldCharType="end"/>
            </w:r>
          </w:hyperlink>
        </w:p>
        <w:p w14:paraId="1CB8D816" w14:textId="649B8DBB" w:rsidR="00234136" w:rsidRPr="00234136" w:rsidRDefault="00B237DD" w:rsidP="00234136">
          <w:pPr>
            <w:pStyle w:val="TOC1"/>
            <w:tabs>
              <w:tab w:val="left" w:pos="0"/>
              <w:tab w:val="right" w:leader="dot" w:pos="9533"/>
            </w:tabs>
            <w:ind w:left="-851"/>
            <w:rPr>
              <w:rFonts w:ascii="Arial" w:eastAsiaTheme="minorEastAsia" w:hAnsi="Arial" w:cs="Arial"/>
              <w:noProof/>
              <w:szCs w:val="24"/>
              <w:lang w:eastAsia="en-AU"/>
            </w:rPr>
          </w:pPr>
          <w:hyperlink w:anchor="_Toc121732136" w:history="1">
            <w:r w:rsidR="00234136" w:rsidRPr="00234136">
              <w:rPr>
                <w:rStyle w:val="Hyperlink"/>
                <w:rFonts w:ascii="Arial" w:hAnsi="Arial" w:cs="Arial"/>
                <w:noProof/>
                <w:szCs w:val="24"/>
              </w:rPr>
              <w:t>22.3</w:t>
            </w:r>
            <w:r w:rsidR="00234136" w:rsidRPr="00234136">
              <w:rPr>
                <w:rFonts w:ascii="Arial" w:eastAsiaTheme="minorEastAsia" w:hAnsi="Arial" w:cs="Arial"/>
                <w:noProof/>
                <w:szCs w:val="24"/>
                <w:lang w:eastAsia="en-AU"/>
              </w:rPr>
              <w:tab/>
            </w:r>
            <w:r w:rsidR="00234136" w:rsidRPr="00234136">
              <w:rPr>
                <w:rStyle w:val="Hyperlink"/>
                <w:rFonts w:ascii="Arial" w:hAnsi="Arial" w:cs="Arial"/>
                <w:noProof/>
                <w:szCs w:val="24"/>
              </w:rPr>
              <w:t>CEO17.12.22 Request for Legal Representation</w:t>
            </w:r>
            <w:r w:rsidR="00234136" w:rsidRPr="00234136">
              <w:rPr>
                <w:rFonts w:ascii="Arial" w:hAnsi="Arial" w:cs="Arial"/>
                <w:noProof/>
                <w:webHidden/>
                <w:szCs w:val="24"/>
              </w:rPr>
              <w:tab/>
            </w:r>
            <w:r w:rsidR="00234136" w:rsidRPr="00234136">
              <w:rPr>
                <w:rFonts w:ascii="Arial" w:hAnsi="Arial" w:cs="Arial"/>
                <w:noProof/>
                <w:webHidden/>
                <w:szCs w:val="24"/>
              </w:rPr>
              <w:fldChar w:fldCharType="begin"/>
            </w:r>
            <w:r w:rsidR="00234136" w:rsidRPr="00234136">
              <w:rPr>
                <w:rFonts w:ascii="Arial" w:hAnsi="Arial" w:cs="Arial"/>
                <w:noProof/>
                <w:webHidden/>
                <w:szCs w:val="24"/>
              </w:rPr>
              <w:instrText xml:space="preserve"> PAGEREF _Toc121732136 \h </w:instrText>
            </w:r>
            <w:r w:rsidR="00234136" w:rsidRPr="00234136">
              <w:rPr>
                <w:rFonts w:ascii="Arial" w:hAnsi="Arial" w:cs="Arial"/>
                <w:noProof/>
                <w:webHidden/>
                <w:szCs w:val="24"/>
              </w:rPr>
            </w:r>
            <w:r w:rsidR="00234136" w:rsidRPr="00234136">
              <w:rPr>
                <w:rFonts w:ascii="Arial" w:hAnsi="Arial" w:cs="Arial"/>
                <w:noProof/>
                <w:webHidden/>
                <w:szCs w:val="24"/>
              </w:rPr>
              <w:fldChar w:fldCharType="separate"/>
            </w:r>
            <w:r w:rsidR="0037594B">
              <w:rPr>
                <w:rFonts w:ascii="Arial" w:hAnsi="Arial" w:cs="Arial"/>
                <w:noProof/>
                <w:webHidden/>
                <w:szCs w:val="24"/>
              </w:rPr>
              <w:t>108</w:t>
            </w:r>
            <w:r w:rsidR="00234136" w:rsidRPr="00234136">
              <w:rPr>
                <w:rFonts w:ascii="Arial" w:hAnsi="Arial" w:cs="Arial"/>
                <w:noProof/>
                <w:webHidden/>
                <w:szCs w:val="24"/>
              </w:rPr>
              <w:fldChar w:fldCharType="end"/>
            </w:r>
          </w:hyperlink>
        </w:p>
        <w:p w14:paraId="7A4687F3" w14:textId="13C5452E" w:rsidR="00234136" w:rsidRPr="00234136" w:rsidRDefault="00B237DD" w:rsidP="00234136">
          <w:pPr>
            <w:pStyle w:val="TOC1"/>
            <w:tabs>
              <w:tab w:val="left" w:pos="0"/>
              <w:tab w:val="right" w:leader="dot" w:pos="9533"/>
            </w:tabs>
            <w:ind w:left="-851"/>
            <w:rPr>
              <w:rFonts w:ascii="Arial" w:eastAsiaTheme="minorEastAsia" w:hAnsi="Arial" w:cs="Arial"/>
              <w:noProof/>
              <w:szCs w:val="24"/>
              <w:lang w:eastAsia="en-AU"/>
            </w:rPr>
          </w:pPr>
          <w:hyperlink w:anchor="_Toc121732137" w:history="1">
            <w:r w:rsidR="00234136" w:rsidRPr="00234136">
              <w:rPr>
                <w:rStyle w:val="Hyperlink"/>
                <w:rFonts w:ascii="Arial" w:hAnsi="Arial" w:cs="Arial"/>
                <w:noProof/>
                <w:szCs w:val="24"/>
              </w:rPr>
              <w:t>23.</w:t>
            </w:r>
            <w:r w:rsidR="00234136" w:rsidRPr="00234136">
              <w:rPr>
                <w:rFonts w:ascii="Arial" w:eastAsiaTheme="minorEastAsia" w:hAnsi="Arial" w:cs="Arial"/>
                <w:noProof/>
                <w:szCs w:val="24"/>
                <w:lang w:eastAsia="en-AU"/>
              </w:rPr>
              <w:tab/>
            </w:r>
            <w:r w:rsidR="00234136" w:rsidRPr="00234136">
              <w:rPr>
                <w:rStyle w:val="Hyperlink"/>
                <w:rFonts w:ascii="Arial" w:hAnsi="Arial" w:cs="Arial"/>
                <w:noProof/>
                <w:szCs w:val="24"/>
              </w:rPr>
              <w:t>Declaration of Closure</w:t>
            </w:r>
            <w:r w:rsidR="00234136" w:rsidRPr="00234136">
              <w:rPr>
                <w:rFonts w:ascii="Arial" w:hAnsi="Arial" w:cs="Arial"/>
                <w:noProof/>
                <w:webHidden/>
                <w:szCs w:val="24"/>
              </w:rPr>
              <w:tab/>
            </w:r>
            <w:r w:rsidR="00234136" w:rsidRPr="00234136">
              <w:rPr>
                <w:rFonts w:ascii="Arial" w:hAnsi="Arial" w:cs="Arial"/>
                <w:noProof/>
                <w:webHidden/>
                <w:szCs w:val="24"/>
              </w:rPr>
              <w:fldChar w:fldCharType="begin"/>
            </w:r>
            <w:r w:rsidR="00234136" w:rsidRPr="00234136">
              <w:rPr>
                <w:rFonts w:ascii="Arial" w:hAnsi="Arial" w:cs="Arial"/>
                <w:noProof/>
                <w:webHidden/>
                <w:szCs w:val="24"/>
              </w:rPr>
              <w:instrText xml:space="preserve"> PAGEREF _Toc121732137 \h </w:instrText>
            </w:r>
            <w:r w:rsidR="00234136" w:rsidRPr="00234136">
              <w:rPr>
                <w:rFonts w:ascii="Arial" w:hAnsi="Arial" w:cs="Arial"/>
                <w:noProof/>
                <w:webHidden/>
                <w:szCs w:val="24"/>
              </w:rPr>
            </w:r>
            <w:r w:rsidR="00234136" w:rsidRPr="00234136">
              <w:rPr>
                <w:rFonts w:ascii="Arial" w:hAnsi="Arial" w:cs="Arial"/>
                <w:noProof/>
                <w:webHidden/>
                <w:szCs w:val="24"/>
              </w:rPr>
              <w:fldChar w:fldCharType="separate"/>
            </w:r>
            <w:r w:rsidR="0037594B">
              <w:rPr>
                <w:rFonts w:ascii="Arial" w:hAnsi="Arial" w:cs="Arial"/>
                <w:noProof/>
                <w:webHidden/>
                <w:szCs w:val="24"/>
              </w:rPr>
              <w:t>109</w:t>
            </w:r>
            <w:r w:rsidR="00234136" w:rsidRPr="00234136">
              <w:rPr>
                <w:rFonts w:ascii="Arial" w:hAnsi="Arial" w:cs="Arial"/>
                <w:noProof/>
                <w:webHidden/>
                <w:szCs w:val="24"/>
              </w:rPr>
              <w:fldChar w:fldCharType="end"/>
            </w:r>
          </w:hyperlink>
        </w:p>
        <w:p w14:paraId="49C76489" w14:textId="7EDA6BCF" w:rsidR="00180419" w:rsidRPr="00F30321" w:rsidRDefault="00225796" w:rsidP="00234136">
          <w:pPr>
            <w:tabs>
              <w:tab w:val="left" w:pos="0"/>
            </w:tabs>
            <w:ind w:left="-851"/>
            <w:sectPr w:rsidR="00180419" w:rsidRPr="00F30321" w:rsidSect="008E4E99">
              <w:headerReference w:type="even" r:id="rId17"/>
              <w:headerReference w:type="default" r:id="rId18"/>
              <w:footerReference w:type="even" r:id="rId19"/>
              <w:footerReference w:type="default" r:id="rId20"/>
              <w:headerReference w:type="first" r:id="rId21"/>
              <w:footerReference w:type="first" r:id="rId22"/>
              <w:pgSz w:w="11907" w:h="16840" w:code="9"/>
              <w:pgMar w:top="1440" w:right="567" w:bottom="1440" w:left="1797" w:header="8" w:footer="720" w:gutter="0"/>
              <w:cols w:space="720"/>
              <w:titlePg/>
              <w:docGrid w:linePitch="326"/>
            </w:sectPr>
          </w:pPr>
          <w:r w:rsidRPr="00234136">
            <w:rPr>
              <w:rFonts w:ascii="Arial" w:hAnsi="Arial" w:cs="Arial"/>
              <w:b/>
              <w:bCs/>
              <w:noProof/>
              <w:szCs w:val="24"/>
            </w:rPr>
            <w:fldChar w:fldCharType="end"/>
          </w:r>
        </w:p>
      </w:sdtContent>
    </w:sdt>
    <w:p w14:paraId="49C76492" w14:textId="4DB26619" w:rsidR="00683A50" w:rsidRPr="00046B3A"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0" w:name="_Toc121732093"/>
      <w:r w:rsidRPr="00164E62">
        <w:rPr>
          <w:rFonts w:ascii="Arial" w:hAnsi="Arial" w:cs="Arial"/>
          <w:caps w:val="0"/>
          <w:color w:val="17365D" w:themeColor="text2" w:themeShade="BF"/>
          <w:szCs w:val="28"/>
          <w:u w:val="none"/>
        </w:rPr>
        <w:t>Declaration o</w:t>
      </w:r>
      <w:r w:rsidR="00180419" w:rsidRPr="00164E62">
        <w:rPr>
          <w:rFonts w:ascii="Arial" w:hAnsi="Arial" w:cs="Arial"/>
          <w:caps w:val="0"/>
          <w:color w:val="17365D" w:themeColor="text2" w:themeShade="BF"/>
          <w:szCs w:val="28"/>
          <w:u w:val="none"/>
        </w:rPr>
        <w:t>f Opening</w:t>
      </w:r>
      <w:bookmarkEnd w:id="0"/>
    </w:p>
    <w:p w14:paraId="49C76493" w14:textId="77777777" w:rsidR="00683A50" w:rsidRPr="00046B3A" w:rsidRDefault="00683A50" w:rsidP="001C23DF">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94" w14:textId="30C3B000" w:rsidR="00683A50" w:rsidRPr="00046B3A" w:rsidRDefault="00683A50" w:rsidP="001C23DF">
      <w:pPr>
        <w:ind w:left="-284" w:right="-238"/>
        <w:jc w:val="both"/>
        <w:rPr>
          <w:rFonts w:ascii="Arial" w:hAnsi="Arial" w:cs="Arial"/>
          <w:szCs w:val="24"/>
        </w:rPr>
      </w:pPr>
      <w:r w:rsidRPr="00046B3A">
        <w:rPr>
          <w:rFonts w:ascii="Arial" w:hAnsi="Arial" w:cs="Arial"/>
          <w:szCs w:val="24"/>
        </w:rPr>
        <w:t>The Presiding Member will declare the meeting open</w:t>
      </w:r>
      <w:r w:rsidR="003F4684" w:rsidRPr="00046B3A">
        <w:rPr>
          <w:rFonts w:ascii="Arial" w:hAnsi="Arial" w:cs="Arial"/>
          <w:szCs w:val="24"/>
        </w:rPr>
        <w:t xml:space="preserve"> at </w:t>
      </w:r>
      <w:r w:rsidR="00F46E54">
        <w:rPr>
          <w:rFonts w:ascii="Arial" w:hAnsi="Arial" w:cs="Arial"/>
          <w:szCs w:val="24"/>
        </w:rPr>
        <w:t>6.00 pm</w:t>
      </w:r>
      <w:r w:rsidR="003F4684" w:rsidRPr="00046B3A">
        <w:rPr>
          <w:rFonts w:ascii="Arial" w:hAnsi="Arial" w:cs="Arial"/>
          <w:szCs w:val="24"/>
        </w:rPr>
        <w:t xml:space="preserve"> </w:t>
      </w:r>
      <w:r w:rsidRPr="00046B3A">
        <w:rPr>
          <w:rFonts w:ascii="Arial" w:hAnsi="Arial" w:cs="Arial"/>
          <w:szCs w:val="24"/>
        </w:rPr>
        <w:t xml:space="preserve">and will draw attention to the </w:t>
      </w:r>
      <w:r w:rsidR="00927A88" w:rsidRPr="00046B3A">
        <w:rPr>
          <w:rFonts w:ascii="Arial" w:hAnsi="Arial" w:cs="Arial"/>
          <w:szCs w:val="24"/>
        </w:rPr>
        <w:t xml:space="preserve">disclaimer </w:t>
      </w:r>
      <w:r w:rsidR="00870954">
        <w:rPr>
          <w:rFonts w:ascii="Arial" w:hAnsi="Arial" w:cs="Arial"/>
          <w:szCs w:val="24"/>
        </w:rPr>
        <w:t>on page 2.</w:t>
      </w:r>
      <w:r w:rsidR="00B75A21">
        <w:rPr>
          <w:rFonts w:ascii="Arial" w:hAnsi="Arial" w:cs="Arial"/>
          <w:szCs w:val="24"/>
        </w:rPr>
        <w:t xml:space="preserve"> </w:t>
      </w:r>
    </w:p>
    <w:p w14:paraId="49C76495" w14:textId="04F2423E" w:rsidR="00562866" w:rsidRPr="00046B3A" w:rsidRDefault="00562866" w:rsidP="001C23DF">
      <w:pPr>
        <w:tabs>
          <w:tab w:val="left" w:pos="720"/>
          <w:tab w:val="left" w:pos="1440"/>
          <w:tab w:val="left" w:pos="2410"/>
          <w:tab w:val="left" w:pos="2977"/>
          <w:tab w:val="right" w:pos="8335"/>
          <w:tab w:val="right" w:pos="8505"/>
        </w:tabs>
        <w:ind w:left="-1134" w:right="-238"/>
        <w:jc w:val="both"/>
        <w:rPr>
          <w:rFonts w:ascii="Arial" w:hAnsi="Arial" w:cs="Arial"/>
          <w:sz w:val="22"/>
        </w:rPr>
      </w:pPr>
    </w:p>
    <w:p w14:paraId="5CE3F108" w14:textId="77777777" w:rsidR="0020090F" w:rsidRPr="00046B3A" w:rsidRDefault="0020090F" w:rsidP="001C23DF">
      <w:pPr>
        <w:tabs>
          <w:tab w:val="left" w:pos="720"/>
          <w:tab w:val="left" w:pos="1440"/>
          <w:tab w:val="left" w:pos="2410"/>
          <w:tab w:val="left" w:pos="2977"/>
          <w:tab w:val="right" w:pos="8335"/>
          <w:tab w:val="right" w:pos="8505"/>
        </w:tabs>
        <w:ind w:left="-1134" w:right="-238"/>
        <w:jc w:val="both"/>
        <w:rPr>
          <w:rFonts w:ascii="Arial" w:hAnsi="Arial" w:cs="Arial"/>
          <w:sz w:val="22"/>
        </w:rPr>
      </w:pPr>
    </w:p>
    <w:p w14:paraId="49C76498" w14:textId="2535DEC7" w:rsidR="00D05D6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 w:name="_Toc121732094"/>
      <w:r w:rsidRPr="00164E62">
        <w:rPr>
          <w:rFonts w:ascii="Arial" w:hAnsi="Arial" w:cs="Arial"/>
          <w:caps w:val="0"/>
          <w:color w:val="17365D" w:themeColor="text2" w:themeShade="BF"/>
          <w:szCs w:val="28"/>
          <w:u w:val="none"/>
        </w:rPr>
        <w:t>Present and Apologies a</w:t>
      </w:r>
      <w:r w:rsidR="00180419" w:rsidRPr="00164E62">
        <w:rPr>
          <w:rFonts w:ascii="Arial" w:hAnsi="Arial" w:cs="Arial"/>
          <w:caps w:val="0"/>
          <w:color w:val="17365D" w:themeColor="text2" w:themeShade="BF"/>
          <w:szCs w:val="28"/>
          <w:u w:val="none"/>
        </w:rPr>
        <w:t xml:space="preserve">nd Leave </w:t>
      </w:r>
      <w:r w:rsidR="00DA3A87" w:rsidRPr="00164E62">
        <w:rPr>
          <w:rFonts w:ascii="Arial" w:hAnsi="Arial" w:cs="Arial"/>
          <w:caps w:val="0"/>
          <w:color w:val="17365D" w:themeColor="text2" w:themeShade="BF"/>
          <w:szCs w:val="28"/>
          <w:u w:val="none"/>
        </w:rPr>
        <w:t>o</w:t>
      </w:r>
      <w:r w:rsidR="00180419" w:rsidRPr="00164E62">
        <w:rPr>
          <w:rFonts w:ascii="Arial" w:hAnsi="Arial" w:cs="Arial"/>
          <w:caps w:val="0"/>
          <w:color w:val="17365D" w:themeColor="text2" w:themeShade="BF"/>
          <w:szCs w:val="28"/>
          <w:u w:val="none"/>
        </w:rPr>
        <w:t>f Absence (Previously Approved)</w:t>
      </w:r>
      <w:bookmarkEnd w:id="1"/>
    </w:p>
    <w:p w14:paraId="49C76499"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4E3827AD" w14:textId="34B91981" w:rsidR="009346C2" w:rsidRPr="00046B3A" w:rsidRDefault="00180419" w:rsidP="001C23DF">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r w:rsidRPr="00621838">
        <w:rPr>
          <w:rFonts w:ascii="Arial" w:hAnsi="Arial" w:cs="Arial"/>
          <w:b/>
          <w:color w:val="244061" w:themeColor="accent1" w:themeShade="80"/>
        </w:rPr>
        <w:t>Leave of Absence</w:t>
      </w:r>
      <w:r w:rsidR="00307CFE">
        <w:rPr>
          <w:rFonts w:ascii="Arial" w:hAnsi="Arial" w:cs="Arial"/>
        </w:rPr>
        <w:t xml:space="preserve"> </w:t>
      </w:r>
      <w:r w:rsidR="009346C2">
        <w:rPr>
          <w:rFonts w:ascii="Arial" w:hAnsi="Arial" w:cs="Arial"/>
        </w:rPr>
        <w:tab/>
      </w:r>
      <w:r w:rsidR="009346C2">
        <w:rPr>
          <w:rFonts w:ascii="Arial" w:hAnsi="Arial" w:cs="Arial"/>
        </w:rPr>
        <w:tab/>
      </w:r>
      <w:r w:rsidR="009346C2" w:rsidRPr="001D307B">
        <w:rPr>
          <w:rFonts w:ascii="Arial" w:hAnsi="Arial" w:cs="Arial"/>
          <w:szCs w:val="24"/>
        </w:rPr>
        <w:t>Councillor</w:t>
      </w:r>
      <w:r w:rsidR="00514C4E">
        <w:rPr>
          <w:rFonts w:ascii="Arial" w:hAnsi="Arial" w:cs="Arial"/>
          <w:szCs w:val="24"/>
        </w:rPr>
        <w:t xml:space="preserve"> L J McManus</w:t>
      </w:r>
      <w:r w:rsidR="009346C2" w:rsidRPr="001D307B">
        <w:rPr>
          <w:rFonts w:ascii="Arial" w:hAnsi="Arial" w:cs="Arial"/>
          <w:szCs w:val="24"/>
        </w:rPr>
        <w:tab/>
      </w:r>
      <w:r w:rsidR="00514C4E">
        <w:rPr>
          <w:rFonts w:ascii="Arial" w:hAnsi="Arial" w:cs="Arial"/>
          <w:szCs w:val="24"/>
        </w:rPr>
        <w:t>Coastal Districts Ward</w:t>
      </w:r>
    </w:p>
    <w:p w14:paraId="5CAE52DB" w14:textId="26AD9252" w:rsidR="009346C2" w:rsidRPr="00621838" w:rsidRDefault="00307CFE" w:rsidP="001C23DF">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color w:val="244061" w:themeColor="accent1" w:themeShade="80"/>
        </w:rPr>
      </w:pPr>
      <w:r w:rsidRPr="00621838">
        <w:rPr>
          <w:rFonts w:ascii="Arial" w:hAnsi="Arial" w:cs="Arial"/>
          <w:b/>
          <w:bCs/>
          <w:color w:val="244061" w:themeColor="accent1" w:themeShade="80"/>
        </w:rPr>
        <w:t>(Previously Approved)</w:t>
      </w:r>
      <w:r w:rsidRPr="00621838">
        <w:rPr>
          <w:rFonts w:ascii="Arial" w:hAnsi="Arial" w:cs="Arial"/>
          <w:color w:val="244061" w:themeColor="accent1" w:themeShade="80"/>
        </w:rPr>
        <w:tab/>
      </w:r>
    </w:p>
    <w:p w14:paraId="76A7112A" w14:textId="241B1934" w:rsidR="009346C2" w:rsidRDefault="00B02752" w:rsidP="001C23DF">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b/>
        </w:rPr>
      </w:pPr>
      <w:r>
        <w:rPr>
          <w:rFonts w:ascii="Arial" w:hAnsi="Arial" w:cs="Arial"/>
          <w:b/>
        </w:rPr>
        <w:tab/>
      </w:r>
    </w:p>
    <w:p w14:paraId="49C7649D" w14:textId="483493E8" w:rsidR="00180419" w:rsidRPr="00046B3A" w:rsidRDefault="00180419" w:rsidP="00B02752">
      <w:pPr>
        <w:numPr>
          <w:ilvl w:val="12"/>
          <w:numId w:val="0"/>
        </w:numPr>
        <w:tabs>
          <w:tab w:val="left" w:pos="720"/>
          <w:tab w:val="left" w:pos="1440"/>
          <w:tab w:val="left" w:pos="1985"/>
          <w:tab w:val="left" w:pos="2410"/>
          <w:tab w:val="right" w:pos="8335"/>
          <w:tab w:val="right" w:pos="8505"/>
        </w:tabs>
        <w:ind w:left="-284" w:right="-238"/>
        <w:jc w:val="both"/>
        <w:rPr>
          <w:rFonts w:ascii="Arial" w:hAnsi="Arial" w:cs="Arial"/>
        </w:rPr>
      </w:pPr>
      <w:r w:rsidRPr="00621838">
        <w:rPr>
          <w:rFonts w:ascii="Arial" w:hAnsi="Arial" w:cs="Arial"/>
          <w:b/>
          <w:color w:val="244061" w:themeColor="accent1" w:themeShade="80"/>
        </w:rPr>
        <w:t>Apologies</w:t>
      </w:r>
      <w:r w:rsidRPr="00046B3A">
        <w:rPr>
          <w:rFonts w:ascii="Arial" w:hAnsi="Arial" w:cs="Arial"/>
        </w:rPr>
        <w:tab/>
      </w:r>
      <w:r w:rsidRPr="00046B3A">
        <w:rPr>
          <w:rFonts w:ascii="Arial" w:hAnsi="Arial" w:cs="Arial"/>
        </w:rPr>
        <w:tab/>
      </w:r>
      <w:r w:rsidR="00307CFE">
        <w:rPr>
          <w:rFonts w:ascii="Arial" w:hAnsi="Arial" w:cs="Arial"/>
        </w:rPr>
        <w:tab/>
      </w:r>
      <w:r w:rsidR="00B02752" w:rsidRPr="00E02B84">
        <w:rPr>
          <w:rFonts w:ascii="Arial" w:hAnsi="Arial" w:cs="Arial"/>
          <w:szCs w:val="24"/>
        </w:rPr>
        <w:t>Councillor N R Youngman</w:t>
      </w:r>
      <w:r w:rsidR="00B02752" w:rsidRPr="00E02B84">
        <w:rPr>
          <w:rFonts w:ascii="Arial" w:hAnsi="Arial" w:cs="Arial"/>
          <w:szCs w:val="24"/>
        </w:rPr>
        <w:tab/>
        <w:t>Dalkeith Ward</w:t>
      </w:r>
      <w:r w:rsidR="00B02752">
        <w:rPr>
          <w:rFonts w:ascii="Arial" w:hAnsi="Arial" w:cs="Arial"/>
          <w:szCs w:val="24"/>
        </w:rPr>
        <w:tab/>
      </w:r>
    </w:p>
    <w:p w14:paraId="49C7649E" w14:textId="77777777" w:rsidR="00180419" w:rsidRPr="00046B3A" w:rsidRDefault="00180419" w:rsidP="001C23DF">
      <w:pPr>
        <w:tabs>
          <w:tab w:val="left" w:pos="720"/>
          <w:tab w:val="left" w:pos="1440"/>
          <w:tab w:val="left" w:pos="1985"/>
          <w:tab w:val="left" w:pos="2410"/>
          <w:tab w:val="left" w:pos="2977"/>
          <w:tab w:val="right" w:pos="8335"/>
          <w:tab w:val="right" w:pos="8505"/>
        </w:tabs>
        <w:ind w:left="-567" w:right="-238"/>
        <w:jc w:val="both"/>
        <w:rPr>
          <w:rFonts w:ascii="Arial" w:hAnsi="Arial" w:cs="Arial"/>
          <w:i/>
        </w:rPr>
      </w:pPr>
    </w:p>
    <w:p w14:paraId="49C764A6" w14:textId="77777777" w:rsidR="00D05D60" w:rsidRPr="00046B3A" w:rsidRDefault="00D05D60"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A7" w14:textId="77777777" w:rsidR="00683A50" w:rsidRPr="00046B3A"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2" w:name="_Toc121732095"/>
      <w:r w:rsidRPr="00164E62">
        <w:rPr>
          <w:rFonts w:ascii="Arial" w:hAnsi="Arial" w:cs="Arial"/>
          <w:caps w:val="0"/>
          <w:color w:val="17365D" w:themeColor="text2" w:themeShade="BF"/>
          <w:szCs w:val="28"/>
          <w:u w:val="none"/>
        </w:rPr>
        <w:t>Public Question Time</w:t>
      </w:r>
      <w:bookmarkEnd w:id="2"/>
    </w:p>
    <w:p w14:paraId="49C764A8" w14:textId="0AF6E939" w:rsidR="00683A50" w:rsidRPr="00046B3A" w:rsidRDefault="00683A50" w:rsidP="001C23DF">
      <w:pPr>
        <w:tabs>
          <w:tab w:val="left" w:pos="1440"/>
          <w:tab w:val="left" w:pos="2410"/>
          <w:tab w:val="left" w:pos="2977"/>
          <w:tab w:val="right" w:pos="8505"/>
        </w:tabs>
        <w:ind w:left="-1134" w:right="-238"/>
        <w:jc w:val="both"/>
        <w:rPr>
          <w:rFonts w:ascii="Arial" w:hAnsi="Arial" w:cs="Arial"/>
          <w:szCs w:val="24"/>
        </w:rPr>
      </w:pPr>
    </w:p>
    <w:p w14:paraId="4EDA4AAC" w14:textId="77777777" w:rsidR="002571A4" w:rsidRPr="009141E0" w:rsidRDefault="002571A4" w:rsidP="002571A4">
      <w:pPr>
        <w:numPr>
          <w:ilvl w:val="12"/>
          <w:numId w:val="0"/>
        </w:numPr>
        <w:tabs>
          <w:tab w:val="left" w:pos="1440"/>
          <w:tab w:val="left" w:pos="2410"/>
          <w:tab w:val="left" w:pos="2977"/>
          <w:tab w:val="right" w:pos="9356"/>
        </w:tabs>
        <w:ind w:left="-284" w:right="-238"/>
        <w:jc w:val="both"/>
        <w:rPr>
          <w:rFonts w:ascii="Arial" w:hAnsi="Arial" w:cs="Arial"/>
          <w:szCs w:val="24"/>
        </w:rPr>
      </w:pPr>
      <w:r w:rsidRPr="009141E0">
        <w:rPr>
          <w:rFonts w:ascii="Arial" w:hAnsi="Arial" w:cs="Arial"/>
          <w:szCs w:val="24"/>
        </w:rPr>
        <w:t xml:space="preserve">Questions received from members of the public will be read at this point. </w:t>
      </w:r>
    </w:p>
    <w:p w14:paraId="276F7B35" w14:textId="77777777" w:rsidR="002571A4" w:rsidRPr="009141E0" w:rsidRDefault="002571A4" w:rsidP="002571A4">
      <w:pPr>
        <w:numPr>
          <w:ilvl w:val="12"/>
          <w:numId w:val="0"/>
        </w:numPr>
        <w:tabs>
          <w:tab w:val="left" w:pos="1440"/>
          <w:tab w:val="left" w:pos="2410"/>
          <w:tab w:val="left" w:pos="2977"/>
          <w:tab w:val="right" w:pos="9356"/>
        </w:tabs>
        <w:ind w:right="-238"/>
        <w:jc w:val="both"/>
        <w:rPr>
          <w:rFonts w:ascii="Arial" w:hAnsi="Arial" w:cs="Arial"/>
          <w:szCs w:val="24"/>
        </w:rPr>
      </w:pPr>
    </w:p>
    <w:p w14:paraId="7AD6681B" w14:textId="77777777" w:rsidR="002571A4" w:rsidRPr="00765E9D" w:rsidRDefault="002571A4" w:rsidP="002571A4">
      <w:pPr>
        <w:numPr>
          <w:ilvl w:val="12"/>
          <w:numId w:val="0"/>
        </w:numPr>
        <w:tabs>
          <w:tab w:val="left" w:pos="1440"/>
          <w:tab w:val="left" w:pos="2410"/>
          <w:tab w:val="left" w:pos="2977"/>
          <w:tab w:val="right" w:pos="9356"/>
        </w:tabs>
        <w:ind w:left="-284" w:right="-238"/>
        <w:jc w:val="both"/>
        <w:rPr>
          <w:rFonts w:ascii="Arial" w:hAnsi="Arial" w:cs="Arial"/>
          <w:szCs w:val="24"/>
        </w:rPr>
      </w:pPr>
      <w:r w:rsidRPr="009141E0">
        <w:rPr>
          <w:rFonts w:ascii="Arial" w:hAnsi="Arial" w:cs="Arial"/>
          <w:szCs w:val="24"/>
        </w:rPr>
        <w:t xml:space="preserve">The order in which the CEO receives questions shall determine the order of questions unless the </w:t>
      </w:r>
      <w:proofErr w:type="gramStart"/>
      <w:r w:rsidRPr="009141E0">
        <w:rPr>
          <w:rFonts w:ascii="Arial" w:hAnsi="Arial" w:cs="Arial"/>
          <w:szCs w:val="24"/>
        </w:rPr>
        <w:t>Mayor</w:t>
      </w:r>
      <w:proofErr w:type="gramEnd"/>
      <w:r w:rsidRPr="009141E0">
        <w:rPr>
          <w:rFonts w:ascii="Arial" w:hAnsi="Arial" w:cs="Arial"/>
          <w:szCs w:val="24"/>
        </w:rPr>
        <w:t xml:space="preserve"> determines otherwise. Questions must relate to a matter affecting the City of Nedlands.</w:t>
      </w:r>
    </w:p>
    <w:p w14:paraId="21CFE1A7" w14:textId="3F108142" w:rsidR="00452F7E" w:rsidRPr="00046B3A" w:rsidRDefault="00452F7E" w:rsidP="001C23DF">
      <w:pPr>
        <w:ind w:left="-709" w:right="-238"/>
        <w:jc w:val="both"/>
        <w:rPr>
          <w:rFonts w:ascii="Arial" w:hAnsi="Arial" w:cs="Arial"/>
          <w:szCs w:val="24"/>
        </w:rPr>
      </w:pPr>
    </w:p>
    <w:p w14:paraId="773BA6A7" w14:textId="77777777" w:rsidR="00452F7E" w:rsidRPr="00046B3A" w:rsidRDefault="00452F7E" w:rsidP="001C23DF">
      <w:pPr>
        <w:ind w:left="-709" w:right="-238"/>
        <w:jc w:val="both"/>
        <w:rPr>
          <w:rFonts w:ascii="Arial" w:hAnsi="Arial" w:cs="Arial"/>
          <w:szCs w:val="24"/>
        </w:rPr>
      </w:pPr>
    </w:p>
    <w:p w14:paraId="679321EE" w14:textId="77777777" w:rsidR="00393CCB" w:rsidRPr="00164E62" w:rsidRDefault="00393CCB" w:rsidP="00393CCB">
      <w:pPr>
        <w:pStyle w:val="Heading1"/>
        <w:numPr>
          <w:ilvl w:val="0"/>
          <w:numId w:val="1"/>
        </w:numPr>
        <w:tabs>
          <w:tab w:val="clear" w:pos="720"/>
          <w:tab w:val="clear" w:pos="2410"/>
          <w:tab w:val="clear" w:pos="2977"/>
          <w:tab w:val="clear" w:pos="8335"/>
          <w:tab w:val="clear" w:pos="8505"/>
          <w:tab w:val="num" w:pos="360"/>
        </w:tabs>
        <w:spacing w:before="0" w:after="0"/>
        <w:ind w:left="-284" w:right="-238" w:hanging="850"/>
        <w:rPr>
          <w:rFonts w:ascii="Arial" w:hAnsi="Arial" w:cs="Arial"/>
          <w:caps w:val="0"/>
          <w:color w:val="17365D" w:themeColor="text2" w:themeShade="BF"/>
          <w:szCs w:val="28"/>
          <w:u w:val="none"/>
        </w:rPr>
      </w:pPr>
      <w:bookmarkStart w:id="3" w:name="_Toc109311676"/>
      <w:bookmarkStart w:id="4" w:name="_Toc111730412"/>
      <w:bookmarkStart w:id="5" w:name="_Toc114686824"/>
      <w:bookmarkStart w:id="6" w:name="_Toc117169758"/>
      <w:bookmarkStart w:id="7" w:name="_Toc117169374"/>
      <w:bookmarkStart w:id="8" w:name="_Toc119592983"/>
      <w:bookmarkStart w:id="9" w:name="_Toc121732096"/>
      <w:r>
        <w:rPr>
          <w:rFonts w:ascii="Arial" w:hAnsi="Arial" w:cs="Arial"/>
          <w:caps w:val="0"/>
          <w:color w:val="17365D" w:themeColor="text2" w:themeShade="BF"/>
          <w:szCs w:val="28"/>
          <w:u w:val="none"/>
        </w:rPr>
        <w:t>Addresses by Members of the Public</w:t>
      </w:r>
      <w:bookmarkEnd w:id="3"/>
      <w:bookmarkEnd w:id="4"/>
      <w:bookmarkEnd w:id="5"/>
      <w:bookmarkEnd w:id="6"/>
      <w:bookmarkEnd w:id="7"/>
      <w:bookmarkEnd w:id="8"/>
      <w:bookmarkEnd w:id="9"/>
    </w:p>
    <w:p w14:paraId="128984AD" w14:textId="77777777" w:rsidR="00393CCB" w:rsidRPr="00046B3A" w:rsidRDefault="00393CCB" w:rsidP="00393CCB">
      <w:pPr>
        <w:tabs>
          <w:tab w:val="left" w:pos="720"/>
          <w:tab w:val="left" w:pos="1440"/>
          <w:tab w:val="left" w:pos="2410"/>
          <w:tab w:val="left" w:pos="2977"/>
          <w:tab w:val="right" w:pos="8505"/>
        </w:tabs>
        <w:ind w:left="-1134" w:right="-238"/>
        <w:jc w:val="both"/>
        <w:rPr>
          <w:rFonts w:ascii="Arial" w:hAnsi="Arial" w:cs="Arial"/>
          <w:szCs w:val="24"/>
        </w:rPr>
      </w:pPr>
    </w:p>
    <w:p w14:paraId="40B392D3" w14:textId="77777777" w:rsidR="00393CCB" w:rsidRDefault="00393CCB" w:rsidP="00393CCB">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sidRPr="00B41A18">
        <w:rPr>
          <w:rFonts w:ascii="Arial" w:hAnsi="Arial" w:cs="Arial"/>
        </w:rPr>
        <w:t>Addresses by members of the public who have completed Public Address Registration Forms to be made at this point.</w:t>
      </w:r>
    </w:p>
    <w:p w14:paraId="49C764B1" w14:textId="2F5A0CBD" w:rsidR="00562866" w:rsidRDefault="00562866" w:rsidP="001C23DF">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2CA78AF9" w14:textId="77777777" w:rsidR="00F46E54" w:rsidRPr="00046B3A" w:rsidRDefault="00F46E54" w:rsidP="001C23DF">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287C2729" w14:textId="41C6EE6D"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0" w:name="_Toc121732097"/>
      <w:r w:rsidRPr="00164E62">
        <w:rPr>
          <w:rFonts w:ascii="Arial" w:hAnsi="Arial" w:cs="Arial"/>
          <w:caps w:val="0"/>
          <w:color w:val="17365D" w:themeColor="text2" w:themeShade="BF"/>
          <w:szCs w:val="28"/>
          <w:u w:val="none"/>
        </w:rPr>
        <w:t>Requests for Leave of Absence</w:t>
      </w:r>
      <w:bookmarkEnd w:id="10"/>
    </w:p>
    <w:p w14:paraId="45E1CF1B" w14:textId="77777777" w:rsidR="00F46E54" w:rsidRPr="00F46E54" w:rsidRDefault="00F46E54"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p w14:paraId="312EF39C" w14:textId="77777777" w:rsidR="00E222BF" w:rsidRDefault="00E222BF" w:rsidP="00E222BF">
      <w:pPr>
        <w:tabs>
          <w:tab w:val="left" w:pos="720"/>
          <w:tab w:val="left" w:pos="1440"/>
          <w:tab w:val="left" w:pos="2410"/>
          <w:tab w:val="left" w:pos="2977"/>
          <w:tab w:val="right" w:pos="8335"/>
          <w:tab w:val="right" w:pos="8505"/>
        </w:tabs>
        <w:ind w:left="-284" w:right="-238"/>
        <w:jc w:val="both"/>
        <w:rPr>
          <w:rFonts w:ascii="Arial" w:hAnsi="Arial" w:cs="Arial"/>
          <w:szCs w:val="24"/>
        </w:rPr>
      </w:pPr>
      <w:r w:rsidRPr="00F46E54">
        <w:rPr>
          <w:rFonts w:ascii="Arial" w:hAnsi="Arial" w:cs="Arial"/>
          <w:szCs w:val="24"/>
        </w:rPr>
        <w:t xml:space="preserve">Any requests from Council Members for leave of absence </w:t>
      </w:r>
      <w:r>
        <w:rPr>
          <w:rFonts w:ascii="Arial" w:hAnsi="Arial" w:cs="Arial"/>
          <w:szCs w:val="24"/>
        </w:rPr>
        <w:t>will be dealt with at this point.</w:t>
      </w:r>
    </w:p>
    <w:p w14:paraId="7FF59885" w14:textId="0EA6B078"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2BCCB7A6"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1BD6B113" w14:textId="0C384A8F"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1" w:name="_Toc121732098"/>
      <w:r w:rsidRPr="00164E62">
        <w:rPr>
          <w:rFonts w:ascii="Arial" w:hAnsi="Arial" w:cs="Arial"/>
          <w:caps w:val="0"/>
          <w:color w:val="17365D" w:themeColor="text2" w:themeShade="BF"/>
          <w:szCs w:val="28"/>
          <w:u w:val="none"/>
        </w:rPr>
        <w:t>Petitions</w:t>
      </w:r>
      <w:bookmarkEnd w:id="11"/>
    </w:p>
    <w:p w14:paraId="7DFE3225"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751A5F87" w14:textId="77777777" w:rsidR="00E0716E" w:rsidRPr="00046B3A" w:rsidRDefault="00E0716E" w:rsidP="00E0716E">
      <w:pPr>
        <w:tabs>
          <w:tab w:val="left" w:pos="720"/>
          <w:tab w:val="left" w:pos="1440"/>
          <w:tab w:val="left" w:pos="2410"/>
          <w:tab w:val="left" w:pos="2977"/>
          <w:tab w:val="right" w:pos="8335"/>
          <w:tab w:val="right" w:pos="8505"/>
        </w:tabs>
        <w:ind w:left="-284" w:right="-238"/>
        <w:jc w:val="both"/>
        <w:rPr>
          <w:rFonts w:ascii="Arial" w:hAnsi="Arial" w:cs="Arial"/>
          <w:szCs w:val="24"/>
        </w:rPr>
      </w:pPr>
      <w:r w:rsidRPr="000464B4">
        <w:rPr>
          <w:rFonts w:ascii="Arial" w:hAnsi="Arial" w:cs="Arial"/>
          <w:szCs w:val="24"/>
        </w:rPr>
        <w:t>Petitions to be tabled at this point.</w:t>
      </w:r>
    </w:p>
    <w:p w14:paraId="79BACF11"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66332CD0" w14:textId="77777777" w:rsidR="00F46E54" w:rsidRPr="00046B3A"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B3" w14:textId="77777777" w:rsidR="00D05D6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2" w:name="_Toc121732099"/>
      <w:r w:rsidRPr="00164E62">
        <w:rPr>
          <w:rFonts w:ascii="Arial" w:hAnsi="Arial" w:cs="Arial"/>
          <w:caps w:val="0"/>
          <w:color w:val="17365D" w:themeColor="text2" w:themeShade="BF"/>
          <w:szCs w:val="28"/>
          <w:u w:val="none"/>
        </w:rPr>
        <w:t>Disclosures of Financial Interest</w:t>
      </w:r>
      <w:bookmarkEnd w:id="12"/>
      <w:r w:rsidRPr="00164E62">
        <w:rPr>
          <w:rFonts w:ascii="Arial" w:hAnsi="Arial" w:cs="Arial"/>
          <w:caps w:val="0"/>
          <w:color w:val="17365D" w:themeColor="text2" w:themeShade="BF"/>
          <w:szCs w:val="28"/>
          <w:u w:val="none"/>
        </w:rPr>
        <w:t xml:space="preserve"> </w:t>
      </w:r>
    </w:p>
    <w:p w14:paraId="49C764B4" w14:textId="77777777" w:rsidR="00D05D60" w:rsidRPr="00046B3A" w:rsidRDefault="00D05D60" w:rsidP="001C23DF">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B5" w14:textId="1534C845" w:rsidR="00D05D60" w:rsidRPr="00046B3A" w:rsidRDefault="00D05D60" w:rsidP="001C23DF">
      <w:pPr>
        <w:ind w:left="-284" w:right="-238"/>
        <w:jc w:val="both"/>
        <w:rPr>
          <w:rFonts w:ascii="Arial" w:hAnsi="Arial" w:cs="Arial"/>
          <w:szCs w:val="24"/>
        </w:rPr>
      </w:pPr>
      <w:r w:rsidRPr="00046B3A">
        <w:rPr>
          <w:rFonts w:ascii="Arial" w:hAnsi="Arial" w:cs="Arial"/>
          <w:szCs w:val="24"/>
        </w:rPr>
        <w:t xml:space="preserve">The </w:t>
      </w:r>
      <w:r w:rsidRPr="009346C2">
        <w:rPr>
          <w:rFonts w:ascii="Arial" w:hAnsi="Arial" w:cs="Arial"/>
          <w:szCs w:val="24"/>
        </w:rPr>
        <w:t>Presiding</w:t>
      </w:r>
      <w:r w:rsidRPr="00046B3A">
        <w:rPr>
          <w:rFonts w:ascii="Arial" w:hAnsi="Arial" w:cs="Arial"/>
          <w:szCs w:val="24"/>
        </w:rPr>
        <w:t xml:space="preserve"> Member to remind Council</w:t>
      </w:r>
      <w:r w:rsidR="00E24F6A" w:rsidRPr="00046B3A">
        <w:rPr>
          <w:rFonts w:ascii="Arial" w:hAnsi="Arial" w:cs="Arial"/>
          <w:szCs w:val="24"/>
        </w:rPr>
        <w:t xml:space="preserve"> Members</w:t>
      </w:r>
      <w:r w:rsidR="00562866" w:rsidRPr="00046B3A">
        <w:rPr>
          <w:rFonts w:ascii="Arial" w:hAnsi="Arial" w:cs="Arial"/>
          <w:szCs w:val="24"/>
        </w:rPr>
        <w:t xml:space="preserve"> and </w:t>
      </w:r>
      <w:r w:rsidRPr="00046B3A">
        <w:rPr>
          <w:rFonts w:ascii="Arial" w:hAnsi="Arial" w:cs="Arial"/>
          <w:szCs w:val="24"/>
        </w:rPr>
        <w:t xml:space="preserve">Staff of the requirements of Section 5.65 of the </w:t>
      </w:r>
      <w:r w:rsidRPr="009346C2">
        <w:rPr>
          <w:rFonts w:ascii="Arial" w:hAnsi="Arial" w:cs="Arial"/>
          <w:szCs w:val="24"/>
        </w:rPr>
        <w:t>Local Government Act</w:t>
      </w:r>
      <w:r w:rsidRPr="00046B3A">
        <w:rPr>
          <w:rFonts w:ascii="Arial" w:hAnsi="Arial" w:cs="Arial"/>
          <w:szCs w:val="24"/>
        </w:rPr>
        <w:t xml:space="preserve"> to disclose any interest during the meeting when the matter is discussed.</w:t>
      </w:r>
    </w:p>
    <w:p w14:paraId="49C764B6" w14:textId="77777777" w:rsidR="00D05D60" w:rsidRPr="00046B3A" w:rsidRDefault="00D05D60" w:rsidP="001C23DF">
      <w:pPr>
        <w:ind w:left="-284" w:right="-238"/>
        <w:jc w:val="both"/>
        <w:rPr>
          <w:rFonts w:ascii="Arial" w:hAnsi="Arial" w:cs="Arial"/>
          <w:szCs w:val="24"/>
        </w:rPr>
      </w:pPr>
    </w:p>
    <w:p w14:paraId="49C764B7" w14:textId="4C2F9936" w:rsidR="00AE4443" w:rsidRPr="00A46244" w:rsidRDefault="00AE4443" w:rsidP="001C23DF">
      <w:pPr>
        <w:ind w:left="-284" w:right="-238"/>
        <w:jc w:val="both"/>
        <w:rPr>
          <w:rFonts w:ascii="Arial" w:hAnsi="Arial" w:cs="Arial"/>
          <w:szCs w:val="24"/>
        </w:rPr>
      </w:pPr>
      <w:r w:rsidRPr="00A46244">
        <w:rPr>
          <w:rFonts w:ascii="Arial" w:hAnsi="Arial" w:cs="Arial"/>
          <w:szCs w:val="24"/>
        </w:rPr>
        <w:t>A declaration under this section requires that the nature of the interest must be disclosed.  Consequently</w:t>
      </w:r>
      <w:r w:rsidR="00E24F6A" w:rsidRPr="00A46244">
        <w:rPr>
          <w:rFonts w:ascii="Arial" w:hAnsi="Arial" w:cs="Arial"/>
          <w:szCs w:val="24"/>
        </w:rPr>
        <w:t>,</w:t>
      </w:r>
      <w:r w:rsidRPr="00A46244">
        <w:rPr>
          <w:rFonts w:ascii="Arial" w:hAnsi="Arial" w:cs="Arial"/>
          <w:szCs w:val="24"/>
        </w:rPr>
        <w:t xml:space="preserve"> a member who has made a declaration must not preside, participate in, or be present during any discussion or </w:t>
      </w:r>
      <w:r w:rsidR="002F18C7" w:rsidRPr="00A46244">
        <w:rPr>
          <w:rFonts w:ascii="Arial" w:hAnsi="Arial" w:cs="Arial"/>
          <w:szCs w:val="24"/>
        </w:rPr>
        <w:t>decision-making</w:t>
      </w:r>
      <w:r w:rsidRPr="00A46244">
        <w:rPr>
          <w:rFonts w:ascii="Arial" w:hAnsi="Arial" w:cs="Arial"/>
          <w:szCs w:val="24"/>
        </w:rPr>
        <w:t xml:space="preserve"> procedure relating to the matter the subject of the declaration.</w:t>
      </w:r>
    </w:p>
    <w:p w14:paraId="49C764B9" w14:textId="40704E50" w:rsidR="00562866" w:rsidRDefault="00AE4443" w:rsidP="001C23DF">
      <w:pPr>
        <w:ind w:left="-284" w:right="-238"/>
        <w:jc w:val="both"/>
        <w:rPr>
          <w:rFonts w:ascii="Arial" w:hAnsi="Arial" w:cs="Arial"/>
          <w:szCs w:val="24"/>
        </w:rPr>
      </w:pPr>
      <w:r w:rsidRPr="00A46244">
        <w:rPr>
          <w:rFonts w:ascii="Arial" w:hAnsi="Arial" w:cs="Arial"/>
          <w:szCs w:val="24"/>
        </w:rPr>
        <w:t>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w:t>
      </w:r>
    </w:p>
    <w:p w14:paraId="2F79318C" w14:textId="576EA392" w:rsidR="009346C2" w:rsidRDefault="009346C2" w:rsidP="001C23DF">
      <w:pPr>
        <w:ind w:left="-284" w:right="-238"/>
        <w:jc w:val="both"/>
        <w:rPr>
          <w:rFonts w:ascii="Arial" w:hAnsi="Arial" w:cs="Arial"/>
          <w:szCs w:val="24"/>
        </w:rPr>
      </w:pPr>
    </w:p>
    <w:p w14:paraId="4A85FE77" w14:textId="77777777" w:rsidR="009346C2" w:rsidRPr="00A46244" w:rsidRDefault="009346C2" w:rsidP="001C23DF">
      <w:pPr>
        <w:ind w:left="-284" w:right="-238"/>
        <w:jc w:val="both"/>
        <w:rPr>
          <w:rFonts w:ascii="Arial" w:hAnsi="Arial" w:cs="Arial"/>
          <w:szCs w:val="24"/>
        </w:rPr>
      </w:pPr>
    </w:p>
    <w:p w14:paraId="49C764BC" w14:textId="77777777" w:rsidR="00683A5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3" w:name="_Toc121732100"/>
      <w:r w:rsidRPr="00164E62">
        <w:rPr>
          <w:rFonts w:ascii="Arial" w:hAnsi="Arial" w:cs="Arial"/>
          <w:caps w:val="0"/>
          <w:color w:val="17365D" w:themeColor="text2" w:themeShade="BF"/>
          <w:szCs w:val="28"/>
          <w:u w:val="none"/>
        </w:rPr>
        <w:t>Disclosures of Interests Affecting Impartiality</w:t>
      </w:r>
      <w:bookmarkEnd w:id="13"/>
    </w:p>
    <w:p w14:paraId="49C764BD" w14:textId="77777777" w:rsidR="00D05D60" w:rsidRPr="00046B3A" w:rsidRDefault="00D05D60" w:rsidP="001C23DF">
      <w:pPr>
        <w:pStyle w:val="BodyTextIndent"/>
        <w:ind w:left="-1134" w:right="-238"/>
        <w:rPr>
          <w:rFonts w:ascii="Arial" w:hAnsi="Arial" w:cs="Arial"/>
          <w:szCs w:val="24"/>
        </w:rPr>
      </w:pPr>
    </w:p>
    <w:p w14:paraId="18F930D4" w14:textId="41BDA8DA" w:rsidR="003757D2" w:rsidRPr="00046B3A" w:rsidRDefault="003757D2" w:rsidP="001C23DF">
      <w:pPr>
        <w:ind w:left="-284" w:right="-238"/>
        <w:jc w:val="both"/>
        <w:rPr>
          <w:rFonts w:ascii="Arial" w:hAnsi="Arial" w:cs="Arial"/>
          <w:szCs w:val="24"/>
        </w:rPr>
      </w:pPr>
      <w:r w:rsidRPr="009346C2">
        <w:rPr>
          <w:rFonts w:ascii="Arial" w:hAnsi="Arial" w:cs="Arial"/>
          <w:szCs w:val="24"/>
        </w:rPr>
        <w:t>The</w:t>
      </w:r>
      <w:r w:rsidRPr="00046B3A">
        <w:rPr>
          <w:rFonts w:ascii="Arial" w:hAnsi="Arial" w:cs="Arial"/>
          <w:szCs w:val="24"/>
        </w:rPr>
        <w:t xml:space="preserve"> Presiding Member to remind Counci</w:t>
      </w:r>
      <w:r w:rsidR="00E24F6A" w:rsidRPr="00046B3A">
        <w:rPr>
          <w:rFonts w:ascii="Arial" w:hAnsi="Arial" w:cs="Arial"/>
          <w:szCs w:val="24"/>
        </w:rPr>
        <w:t>l Members</w:t>
      </w:r>
      <w:r w:rsidRPr="00046B3A">
        <w:rPr>
          <w:rFonts w:ascii="Arial" w:hAnsi="Arial" w:cs="Arial"/>
          <w:szCs w:val="24"/>
        </w:rPr>
        <w:t xml:space="preserve"> and Staff of the requirements of Council’s Code of Conduct in accordance with Section 5.103 of the </w:t>
      </w:r>
      <w:r w:rsidRPr="009346C2">
        <w:rPr>
          <w:rFonts w:ascii="Arial" w:hAnsi="Arial" w:cs="Arial"/>
          <w:szCs w:val="24"/>
        </w:rPr>
        <w:t>Local Government Act</w:t>
      </w:r>
      <w:r w:rsidRPr="00046B3A">
        <w:rPr>
          <w:rFonts w:ascii="Arial" w:hAnsi="Arial" w:cs="Arial"/>
          <w:szCs w:val="24"/>
        </w:rPr>
        <w:t>.</w:t>
      </w:r>
    </w:p>
    <w:p w14:paraId="2AD2ED83" w14:textId="77777777" w:rsidR="003757D2" w:rsidRPr="009346C2" w:rsidRDefault="003757D2" w:rsidP="001C23DF">
      <w:pPr>
        <w:ind w:left="-284" w:right="-238"/>
        <w:jc w:val="both"/>
        <w:rPr>
          <w:rFonts w:ascii="Arial" w:hAnsi="Arial" w:cs="Arial"/>
          <w:szCs w:val="24"/>
        </w:rPr>
      </w:pPr>
    </w:p>
    <w:p w14:paraId="78EE92C7" w14:textId="767255AD" w:rsidR="003757D2" w:rsidRPr="00684E96" w:rsidRDefault="003757D2" w:rsidP="001C23DF">
      <w:pPr>
        <w:ind w:left="-284" w:right="-238"/>
        <w:jc w:val="both"/>
        <w:rPr>
          <w:rFonts w:ascii="Arial" w:hAnsi="Arial" w:cs="Arial"/>
          <w:szCs w:val="24"/>
        </w:rPr>
      </w:pPr>
      <w:r w:rsidRPr="00684E96">
        <w:rPr>
          <w:rFonts w:ascii="Arial" w:hAnsi="Arial" w:cs="Arial"/>
          <w:szCs w:val="24"/>
        </w:rPr>
        <w:t>Council</w:t>
      </w:r>
      <w:r w:rsidR="00E24F6A" w:rsidRPr="00684E96">
        <w:rPr>
          <w:rFonts w:ascii="Arial" w:hAnsi="Arial" w:cs="Arial"/>
          <w:szCs w:val="24"/>
        </w:rPr>
        <w:t xml:space="preserve"> Members </w:t>
      </w:r>
      <w:r w:rsidRPr="00684E96">
        <w:rPr>
          <w:rFonts w:ascii="Arial" w:hAnsi="Arial" w:cs="Arial"/>
          <w:szCs w:val="24"/>
        </w:rPr>
        <w:t>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7381D47A" w14:textId="77777777" w:rsidR="003757D2" w:rsidRPr="00684E96" w:rsidRDefault="003757D2" w:rsidP="001C23DF">
      <w:pPr>
        <w:ind w:left="-284" w:right="-238"/>
        <w:jc w:val="both"/>
        <w:rPr>
          <w:rFonts w:ascii="Arial" w:hAnsi="Arial" w:cs="Arial"/>
          <w:szCs w:val="24"/>
        </w:rPr>
      </w:pPr>
    </w:p>
    <w:p w14:paraId="56C133A5"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The following pro forma declaration is provided to assist in making the disclosure.</w:t>
      </w:r>
    </w:p>
    <w:p w14:paraId="4CE72D5D" w14:textId="77777777" w:rsidR="003757D2" w:rsidRPr="00684E96" w:rsidRDefault="003757D2" w:rsidP="001C23DF">
      <w:pPr>
        <w:ind w:left="-284" w:right="-238"/>
        <w:jc w:val="both"/>
        <w:rPr>
          <w:rFonts w:ascii="Arial" w:hAnsi="Arial" w:cs="Arial"/>
          <w:szCs w:val="24"/>
        </w:rPr>
      </w:pPr>
    </w:p>
    <w:p w14:paraId="5BC41C41"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 xml:space="preserve">"With regard to the matter in item x </w:t>
      </w:r>
      <w:proofErr w:type="gramStart"/>
      <w:r w:rsidRPr="00684E96">
        <w:rPr>
          <w:rFonts w:ascii="Arial" w:hAnsi="Arial" w:cs="Arial"/>
          <w:szCs w:val="24"/>
        </w:rPr>
        <w:t>…..</w:t>
      </w:r>
      <w:proofErr w:type="gramEnd"/>
      <w:r w:rsidRPr="00684E96">
        <w:rPr>
          <w:rFonts w:ascii="Arial" w:hAnsi="Arial" w:cs="Arial"/>
          <w:szCs w:val="24"/>
        </w:rPr>
        <w:t xml:space="preserve"> I disclose that I have an association with the applicant (or person seeking a decision). This association is </w:t>
      </w:r>
      <w:proofErr w:type="gramStart"/>
      <w:r w:rsidRPr="00684E96">
        <w:rPr>
          <w:rFonts w:ascii="Arial" w:hAnsi="Arial" w:cs="Arial"/>
          <w:szCs w:val="24"/>
        </w:rPr>
        <w:t>…..</w:t>
      </w:r>
      <w:proofErr w:type="gramEnd"/>
      <w:r w:rsidRPr="00684E96">
        <w:rPr>
          <w:rFonts w:ascii="Arial" w:hAnsi="Arial" w:cs="Arial"/>
          <w:szCs w:val="24"/>
        </w:rPr>
        <w:t xml:space="preserve"> (</w:t>
      </w:r>
      <w:proofErr w:type="gramStart"/>
      <w:r w:rsidRPr="00684E96">
        <w:rPr>
          <w:rFonts w:ascii="Arial" w:hAnsi="Arial" w:cs="Arial"/>
          <w:szCs w:val="24"/>
        </w:rPr>
        <w:t>nature</w:t>
      </w:r>
      <w:proofErr w:type="gramEnd"/>
      <w:r w:rsidRPr="00684E96">
        <w:rPr>
          <w:rFonts w:ascii="Arial" w:hAnsi="Arial" w:cs="Arial"/>
          <w:szCs w:val="24"/>
        </w:rPr>
        <w:t xml:space="preserve"> of the interest).</w:t>
      </w:r>
    </w:p>
    <w:p w14:paraId="0D7CD0CB"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 xml:space="preserve"> </w:t>
      </w:r>
    </w:p>
    <w:p w14:paraId="0862B3CC" w14:textId="77777777" w:rsidR="003757D2" w:rsidRPr="00684E96" w:rsidRDefault="003757D2" w:rsidP="001C23DF">
      <w:pPr>
        <w:ind w:left="-284" w:right="-238"/>
        <w:jc w:val="both"/>
        <w:rPr>
          <w:rFonts w:ascii="Arial" w:hAnsi="Arial" w:cs="Arial"/>
          <w:szCs w:val="24"/>
        </w:rPr>
      </w:pPr>
      <w:proofErr w:type="gramStart"/>
      <w:r w:rsidRPr="00684E96">
        <w:rPr>
          <w:rFonts w:ascii="Arial" w:hAnsi="Arial" w:cs="Arial"/>
          <w:szCs w:val="24"/>
        </w:rPr>
        <w:t>As a consequence</w:t>
      </w:r>
      <w:proofErr w:type="gramEnd"/>
      <w:r w:rsidRPr="00684E96">
        <w:rPr>
          <w:rFonts w:ascii="Arial" w:hAnsi="Arial" w:cs="Arial"/>
          <w:szCs w:val="24"/>
        </w:rPr>
        <w:t>, there may be a perception that my impartiality on the matter may be affected. I declare that I will consider this matter on its merits and vote accordingly."</w:t>
      </w:r>
    </w:p>
    <w:p w14:paraId="4D98477D" w14:textId="77777777" w:rsidR="003757D2" w:rsidRPr="00684E96" w:rsidRDefault="003757D2" w:rsidP="001C23DF">
      <w:pPr>
        <w:pStyle w:val="BodyTextIndent"/>
        <w:ind w:left="-567" w:right="-238"/>
        <w:rPr>
          <w:rFonts w:ascii="Arial" w:hAnsi="Arial" w:cs="Arial"/>
          <w:szCs w:val="24"/>
        </w:rPr>
      </w:pPr>
    </w:p>
    <w:p w14:paraId="65FB70F5"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The member or employee is encouraged to disclose the nature of the association.</w:t>
      </w:r>
    </w:p>
    <w:p w14:paraId="49C764C6" w14:textId="7F0CC434" w:rsidR="00D05D60" w:rsidRPr="00046B3A" w:rsidRDefault="00D05D60" w:rsidP="001C23DF">
      <w:pPr>
        <w:pStyle w:val="BodyTextIndent"/>
        <w:ind w:left="-1134" w:right="-238"/>
        <w:rPr>
          <w:rFonts w:ascii="Arial" w:hAnsi="Arial" w:cs="Arial"/>
          <w:sz w:val="22"/>
          <w:szCs w:val="24"/>
        </w:rPr>
      </w:pPr>
    </w:p>
    <w:p w14:paraId="27D00D68" w14:textId="77777777" w:rsidR="00E24F6A" w:rsidRPr="00046B3A" w:rsidRDefault="00E24F6A" w:rsidP="001C23DF">
      <w:pPr>
        <w:pStyle w:val="BodyTextIndent"/>
        <w:ind w:left="-1134" w:right="-238"/>
        <w:rPr>
          <w:rFonts w:ascii="Arial" w:hAnsi="Arial" w:cs="Arial"/>
          <w:sz w:val="22"/>
          <w:szCs w:val="24"/>
        </w:rPr>
      </w:pPr>
    </w:p>
    <w:p w14:paraId="49C764C9" w14:textId="2A85B4A4" w:rsidR="00D05D6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4" w:name="_Toc121732101"/>
      <w:r w:rsidRPr="00164E62">
        <w:rPr>
          <w:rFonts w:ascii="Arial" w:hAnsi="Arial" w:cs="Arial"/>
          <w:caps w:val="0"/>
          <w:color w:val="17365D" w:themeColor="text2" w:themeShade="BF"/>
          <w:szCs w:val="28"/>
          <w:u w:val="none"/>
        </w:rPr>
        <w:t>Declarations by Members That They Ha</w:t>
      </w:r>
      <w:r w:rsidR="00980917" w:rsidRPr="00164E62">
        <w:rPr>
          <w:rFonts w:ascii="Arial" w:hAnsi="Arial" w:cs="Arial"/>
          <w:caps w:val="0"/>
          <w:color w:val="17365D" w:themeColor="text2" w:themeShade="BF"/>
          <w:szCs w:val="28"/>
          <w:u w:val="none"/>
        </w:rPr>
        <w:t>ve</w:t>
      </w:r>
      <w:r w:rsidRPr="00164E62">
        <w:rPr>
          <w:rFonts w:ascii="Arial" w:hAnsi="Arial" w:cs="Arial"/>
          <w:caps w:val="0"/>
          <w:color w:val="17365D" w:themeColor="text2" w:themeShade="BF"/>
          <w:szCs w:val="28"/>
          <w:u w:val="none"/>
        </w:rPr>
        <w:t xml:space="preserve"> Not </w:t>
      </w:r>
      <w:proofErr w:type="gramStart"/>
      <w:r w:rsidRPr="00164E62">
        <w:rPr>
          <w:rFonts w:ascii="Arial" w:hAnsi="Arial" w:cs="Arial"/>
          <w:caps w:val="0"/>
          <w:color w:val="17365D" w:themeColor="text2" w:themeShade="BF"/>
          <w:szCs w:val="28"/>
          <w:u w:val="none"/>
        </w:rPr>
        <w:t>Given Due Consideration to</w:t>
      </w:r>
      <w:proofErr w:type="gramEnd"/>
      <w:r w:rsidRPr="00164E62">
        <w:rPr>
          <w:rFonts w:ascii="Arial" w:hAnsi="Arial" w:cs="Arial"/>
          <w:caps w:val="0"/>
          <w:color w:val="17365D" w:themeColor="text2" w:themeShade="BF"/>
          <w:szCs w:val="28"/>
          <w:u w:val="none"/>
        </w:rPr>
        <w:t xml:space="preserve"> Papers</w:t>
      </w:r>
      <w:bookmarkEnd w:id="14"/>
    </w:p>
    <w:p w14:paraId="49C764CA"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70802DF1" w14:textId="77777777" w:rsidR="001F19CF" w:rsidRPr="00046B3A" w:rsidRDefault="001F19CF" w:rsidP="001F19CF">
      <w:pPr>
        <w:ind w:left="-284" w:right="-238"/>
        <w:jc w:val="both"/>
        <w:rPr>
          <w:rFonts w:ascii="Arial" w:hAnsi="Arial" w:cs="Arial"/>
          <w:szCs w:val="24"/>
        </w:rPr>
      </w:pPr>
      <w:r w:rsidRPr="00046B3A">
        <w:rPr>
          <w:rFonts w:ascii="Arial" w:hAnsi="Arial" w:cs="Arial"/>
          <w:szCs w:val="24"/>
        </w:rPr>
        <w:t>Members who have not read the business papers to make declarations at this point.</w:t>
      </w:r>
    </w:p>
    <w:p w14:paraId="49C764CC" w14:textId="739F14D6"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786548EA" w14:textId="77777777" w:rsidR="00E24F6A" w:rsidRPr="00046B3A" w:rsidRDefault="00E24F6A"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CE" w14:textId="649E2316" w:rsidR="00D05D60"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5" w:name="_Toc121732102"/>
      <w:r w:rsidRPr="00164E62">
        <w:rPr>
          <w:rFonts w:ascii="Arial" w:hAnsi="Arial" w:cs="Arial"/>
          <w:caps w:val="0"/>
          <w:color w:val="17365D" w:themeColor="text2" w:themeShade="BF"/>
          <w:szCs w:val="28"/>
          <w:u w:val="none"/>
        </w:rPr>
        <w:t>Confirmation of Minutes</w:t>
      </w:r>
      <w:bookmarkEnd w:id="15"/>
    </w:p>
    <w:p w14:paraId="49C764CF"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3263F1BC" w14:textId="02F6304E" w:rsidR="006E0064" w:rsidRPr="00705A50" w:rsidRDefault="006E0064" w:rsidP="006E0064">
      <w:pPr>
        <w:numPr>
          <w:ilvl w:val="12"/>
          <w:numId w:val="0"/>
        </w:numPr>
        <w:tabs>
          <w:tab w:val="left" w:pos="-284"/>
          <w:tab w:val="left" w:pos="1440"/>
          <w:tab w:val="left" w:pos="2410"/>
          <w:tab w:val="left" w:pos="2977"/>
          <w:tab w:val="right" w:pos="8335"/>
          <w:tab w:val="right" w:pos="8505"/>
        </w:tabs>
        <w:ind w:left="-1134" w:right="-238"/>
        <w:jc w:val="both"/>
        <w:rPr>
          <w:rFonts w:ascii="Arial" w:hAnsi="Arial" w:cs="Arial"/>
          <w:b/>
          <w:color w:val="244061" w:themeColor="accent1" w:themeShade="80"/>
          <w:sz w:val="28"/>
          <w:szCs w:val="28"/>
        </w:rPr>
      </w:pPr>
      <w:r w:rsidRPr="00705A50">
        <w:rPr>
          <w:rFonts w:ascii="Arial" w:hAnsi="Arial" w:cs="Arial"/>
          <w:b/>
          <w:color w:val="244061" w:themeColor="accent1" w:themeShade="80"/>
          <w:sz w:val="28"/>
          <w:szCs w:val="28"/>
        </w:rPr>
        <w:t>10.1</w:t>
      </w:r>
      <w:r w:rsidRPr="00705A50">
        <w:rPr>
          <w:rFonts w:ascii="Arial" w:hAnsi="Arial" w:cs="Arial"/>
          <w:b/>
          <w:color w:val="244061" w:themeColor="accent1" w:themeShade="80"/>
          <w:sz w:val="28"/>
          <w:szCs w:val="28"/>
        </w:rPr>
        <w:tab/>
        <w:t xml:space="preserve">Ordinary Council Meeting Minutes – </w:t>
      </w:r>
      <w:r>
        <w:rPr>
          <w:rFonts w:ascii="Arial" w:hAnsi="Arial" w:cs="Arial"/>
          <w:b/>
          <w:color w:val="244061" w:themeColor="accent1" w:themeShade="80"/>
          <w:sz w:val="28"/>
          <w:szCs w:val="28"/>
        </w:rPr>
        <w:t xml:space="preserve">22 November </w:t>
      </w:r>
      <w:r w:rsidRPr="00705A50">
        <w:rPr>
          <w:rFonts w:ascii="Arial" w:hAnsi="Arial" w:cs="Arial"/>
          <w:b/>
          <w:color w:val="244061" w:themeColor="accent1" w:themeShade="80"/>
          <w:sz w:val="28"/>
          <w:szCs w:val="28"/>
        </w:rPr>
        <w:t>2022</w:t>
      </w:r>
    </w:p>
    <w:p w14:paraId="3F3D7F81" w14:textId="77777777" w:rsidR="006E0064" w:rsidRPr="00046B3A" w:rsidRDefault="006E0064" w:rsidP="006E0064">
      <w:pPr>
        <w:numPr>
          <w:ilvl w:val="12"/>
          <w:numId w:val="0"/>
        </w:numPr>
        <w:tabs>
          <w:tab w:val="left" w:pos="-284"/>
          <w:tab w:val="left" w:pos="1440"/>
          <w:tab w:val="left" w:pos="2410"/>
          <w:tab w:val="left" w:pos="2977"/>
          <w:tab w:val="right" w:pos="8335"/>
          <w:tab w:val="right" w:pos="8505"/>
        </w:tabs>
        <w:ind w:left="-1134" w:right="-238"/>
        <w:jc w:val="both"/>
        <w:rPr>
          <w:rFonts w:ascii="Arial" w:hAnsi="Arial" w:cs="Arial"/>
          <w:b/>
          <w:szCs w:val="24"/>
        </w:rPr>
      </w:pPr>
    </w:p>
    <w:p w14:paraId="35515945" w14:textId="73608235" w:rsidR="006E0064" w:rsidRPr="00A94B79" w:rsidRDefault="006E0064" w:rsidP="006E0064">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bCs/>
          <w:szCs w:val="24"/>
        </w:rPr>
      </w:pPr>
      <w:r w:rsidRPr="00A94B79">
        <w:rPr>
          <w:rFonts w:ascii="Arial" w:hAnsi="Arial" w:cs="Arial"/>
          <w:bCs/>
          <w:szCs w:val="24"/>
        </w:rPr>
        <w:t xml:space="preserve">The minutes of the Ordinary Council Meeting held </w:t>
      </w:r>
      <w:r>
        <w:rPr>
          <w:rFonts w:ascii="Arial" w:hAnsi="Arial" w:cs="Arial"/>
          <w:bCs/>
          <w:szCs w:val="24"/>
        </w:rPr>
        <w:t>22 November</w:t>
      </w:r>
      <w:r w:rsidRPr="00A94B79">
        <w:rPr>
          <w:rFonts w:ascii="Arial" w:hAnsi="Arial" w:cs="Arial"/>
          <w:bCs/>
          <w:szCs w:val="24"/>
        </w:rPr>
        <w:t xml:space="preserve"> 2022 are to be confirmed.</w:t>
      </w:r>
    </w:p>
    <w:p w14:paraId="49C764D1" w14:textId="77777777" w:rsidR="00D05D60" w:rsidRPr="00046B3A" w:rsidRDefault="00D05D60" w:rsidP="00B303E1">
      <w:pPr>
        <w:pStyle w:val="CouncilHeading"/>
      </w:pPr>
    </w:p>
    <w:p w14:paraId="49C764D2" w14:textId="77777777" w:rsidR="003D10A2" w:rsidRPr="00046B3A" w:rsidRDefault="003D10A2" w:rsidP="00B303E1">
      <w:pPr>
        <w:pStyle w:val="CouncilHeading"/>
      </w:pPr>
    </w:p>
    <w:p w14:paraId="49C764D3" w14:textId="4242E4D5" w:rsidR="003D10A2"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6" w:name="_Toc121732103"/>
      <w:r w:rsidRPr="00164E62">
        <w:rPr>
          <w:rFonts w:ascii="Arial" w:hAnsi="Arial" w:cs="Arial"/>
          <w:caps w:val="0"/>
          <w:color w:val="17365D" w:themeColor="text2" w:themeShade="BF"/>
          <w:szCs w:val="28"/>
          <w:u w:val="none"/>
        </w:rPr>
        <w:t>Announcements of the Presiding Member without discussion.</w:t>
      </w:r>
      <w:bookmarkEnd w:id="16"/>
    </w:p>
    <w:p w14:paraId="49C764D4" w14:textId="77777777" w:rsidR="003D10A2" w:rsidRPr="00046B3A" w:rsidRDefault="003D10A2"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6C45788A" w14:textId="77777777" w:rsidR="0033316A" w:rsidRPr="00B02752" w:rsidRDefault="0033316A" w:rsidP="00B02752">
      <w:pPr>
        <w:ind w:left="-284" w:right="-238"/>
        <w:jc w:val="both"/>
        <w:rPr>
          <w:rFonts w:ascii="Arial" w:hAnsi="Arial" w:cs="Arial"/>
          <w:noProof/>
        </w:rPr>
      </w:pPr>
      <w:r w:rsidRPr="00B02752">
        <w:rPr>
          <w:rFonts w:ascii="Arial" w:hAnsi="Arial" w:cs="Arial"/>
          <w:noProof/>
        </w:rPr>
        <w:t>This item will be dealt with at the Ordinary Council Meeting. Any written or verbal announcements by the Presiding Member to be tabled at this point.</w:t>
      </w:r>
    </w:p>
    <w:p w14:paraId="49C764D6" w14:textId="3C573220" w:rsidR="003D10A2" w:rsidRDefault="003D10A2" w:rsidP="00B303E1">
      <w:pPr>
        <w:pStyle w:val="CouncilHeading"/>
      </w:pPr>
    </w:p>
    <w:p w14:paraId="4DC3DBAC" w14:textId="77777777" w:rsidR="007B73D4" w:rsidRDefault="007B73D4" w:rsidP="00B303E1">
      <w:pPr>
        <w:pStyle w:val="CouncilHeading"/>
      </w:pPr>
    </w:p>
    <w:p w14:paraId="4F478938" w14:textId="46181AA3"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7" w:name="_Toc121732104"/>
      <w:r w:rsidRPr="00164E62">
        <w:rPr>
          <w:rFonts w:ascii="Arial" w:hAnsi="Arial" w:cs="Arial"/>
          <w:caps w:val="0"/>
          <w:color w:val="17365D" w:themeColor="text2" w:themeShade="BF"/>
          <w:szCs w:val="28"/>
          <w:u w:val="none"/>
        </w:rPr>
        <w:t>Members Announcements without discussion.</w:t>
      </w:r>
      <w:bookmarkEnd w:id="17"/>
    </w:p>
    <w:p w14:paraId="0667F9AC" w14:textId="77777777" w:rsidR="00F46E54" w:rsidRPr="00046B3A" w:rsidRDefault="00F46E54"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5CC4D6DD" w14:textId="77777777" w:rsidR="006A1553" w:rsidRDefault="006A1553" w:rsidP="006A1553">
      <w:pPr>
        <w:ind w:left="-284" w:right="283"/>
        <w:jc w:val="both"/>
        <w:rPr>
          <w:rFonts w:ascii="Arial" w:hAnsi="Arial" w:cs="Arial"/>
          <w:noProof/>
        </w:rPr>
      </w:pPr>
      <w:r w:rsidRPr="00231309">
        <w:rPr>
          <w:rFonts w:ascii="Arial" w:hAnsi="Arial" w:cs="Arial"/>
          <w:noProof/>
        </w:rPr>
        <w:t>Written announcements by Council Members to be tabled at this point. Council Members may wish to make verbal announcements at their discretion.</w:t>
      </w:r>
    </w:p>
    <w:p w14:paraId="4BCE56CD" w14:textId="175D22E8" w:rsidR="00F46E54" w:rsidRDefault="00F46E54" w:rsidP="00B303E1">
      <w:pPr>
        <w:pStyle w:val="CouncilHeading"/>
      </w:pPr>
    </w:p>
    <w:p w14:paraId="6B10EAA2" w14:textId="77777777" w:rsidR="006A1553" w:rsidRDefault="006A1553" w:rsidP="00B303E1">
      <w:pPr>
        <w:pStyle w:val="CouncilHeading"/>
      </w:pPr>
    </w:p>
    <w:p w14:paraId="418B7B73" w14:textId="383CB70A"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8" w:name="_Toc121732105"/>
      <w:r w:rsidRPr="00164E62">
        <w:rPr>
          <w:rFonts w:ascii="Arial" w:hAnsi="Arial" w:cs="Arial"/>
          <w:caps w:val="0"/>
          <w:color w:val="17365D" w:themeColor="text2" w:themeShade="BF"/>
          <w:szCs w:val="28"/>
          <w:u w:val="none"/>
        </w:rPr>
        <w:t>Matters for Which the Meeting May Be Closed</w:t>
      </w:r>
      <w:bookmarkEnd w:id="18"/>
    </w:p>
    <w:p w14:paraId="2362BD7A" w14:textId="1E0BA6AC" w:rsidR="00F46E54" w:rsidRDefault="00F46E54" w:rsidP="00B303E1">
      <w:pPr>
        <w:pStyle w:val="CouncilHeading"/>
      </w:pPr>
    </w:p>
    <w:p w14:paraId="1A92C211" w14:textId="4D7ED540" w:rsidR="00F46E54" w:rsidRDefault="00F46E54" w:rsidP="001C23DF">
      <w:pPr>
        <w:ind w:left="-284" w:right="-238"/>
        <w:jc w:val="both"/>
        <w:rPr>
          <w:rFonts w:ascii="Arial" w:hAnsi="Arial" w:cs="Arial"/>
          <w:szCs w:val="24"/>
        </w:rPr>
      </w:pPr>
      <w:r>
        <w:rPr>
          <w:rFonts w:ascii="Arial" w:hAnsi="Arial" w:cs="Arial"/>
          <w:szCs w:val="24"/>
        </w:rPr>
        <w:t>For</w:t>
      </w:r>
      <w:r w:rsidRPr="009E2D4C">
        <w:rPr>
          <w:rFonts w:ascii="Arial" w:hAnsi="Arial" w:cs="Arial"/>
          <w:szCs w:val="24"/>
        </w:rPr>
        <w:t xml:space="preserve"> the convenience of the public, </w:t>
      </w:r>
      <w:r>
        <w:rPr>
          <w:rFonts w:ascii="Arial" w:hAnsi="Arial" w:cs="Arial"/>
          <w:szCs w:val="24"/>
        </w:rPr>
        <w:t>the following Confidential items</w:t>
      </w:r>
      <w:r w:rsidR="00671F60">
        <w:rPr>
          <w:rFonts w:ascii="Arial" w:hAnsi="Arial" w:cs="Arial"/>
          <w:szCs w:val="24"/>
        </w:rPr>
        <w:t xml:space="preserve"> are identified to be</w:t>
      </w:r>
      <w:r>
        <w:rPr>
          <w:rFonts w:ascii="Arial" w:hAnsi="Arial" w:cs="Arial"/>
          <w:szCs w:val="24"/>
        </w:rPr>
        <w:t xml:space="preserve"> discussed </w:t>
      </w:r>
      <w:r w:rsidRPr="009E2D4C">
        <w:rPr>
          <w:rFonts w:ascii="Arial" w:hAnsi="Arial" w:cs="Arial"/>
          <w:szCs w:val="24"/>
        </w:rPr>
        <w:t>behind closed doors</w:t>
      </w:r>
      <w:r w:rsidR="00671F60">
        <w:rPr>
          <w:rFonts w:ascii="Arial" w:hAnsi="Arial" w:cs="Arial"/>
          <w:szCs w:val="24"/>
        </w:rPr>
        <w:t>,</w:t>
      </w:r>
      <w:r w:rsidRPr="009E2D4C">
        <w:rPr>
          <w:rFonts w:ascii="Arial" w:hAnsi="Arial" w:cs="Arial"/>
          <w:szCs w:val="24"/>
        </w:rPr>
        <w:t xml:space="preserve"> a</w:t>
      </w:r>
      <w:r w:rsidR="00671F60">
        <w:rPr>
          <w:rFonts w:ascii="Arial" w:hAnsi="Arial" w:cs="Arial"/>
          <w:szCs w:val="24"/>
        </w:rPr>
        <w:t xml:space="preserve">s the last items of business at </w:t>
      </w:r>
      <w:r w:rsidRPr="009E2D4C">
        <w:rPr>
          <w:rFonts w:ascii="Arial" w:hAnsi="Arial" w:cs="Arial"/>
          <w:szCs w:val="24"/>
        </w:rPr>
        <w:t>this meeting</w:t>
      </w:r>
      <w:r w:rsidR="00671F60">
        <w:rPr>
          <w:rFonts w:ascii="Arial" w:hAnsi="Arial" w:cs="Arial"/>
          <w:szCs w:val="24"/>
        </w:rPr>
        <w:t>.</w:t>
      </w:r>
    </w:p>
    <w:p w14:paraId="65AF7147" w14:textId="1699A1A3" w:rsidR="00F46E54" w:rsidRDefault="00F46E54" w:rsidP="001C23DF">
      <w:pPr>
        <w:ind w:left="-567" w:right="-238"/>
        <w:jc w:val="both"/>
        <w:rPr>
          <w:rFonts w:ascii="Arial" w:hAnsi="Arial" w:cs="Arial"/>
          <w:szCs w:val="24"/>
        </w:rPr>
      </w:pPr>
    </w:p>
    <w:p w14:paraId="733195E2" w14:textId="2BF9717D" w:rsidR="005949FF" w:rsidRDefault="000F1D3D" w:rsidP="000F1D3D">
      <w:pPr>
        <w:ind w:left="-284" w:right="-238"/>
        <w:jc w:val="both"/>
        <w:rPr>
          <w:rFonts w:ascii="Arial" w:hAnsi="Arial" w:cs="Arial"/>
          <w:szCs w:val="24"/>
        </w:rPr>
      </w:pPr>
      <w:r w:rsidRPr="000F1D3D">
        <w:rPr>
          <w:rFonts w:ascii="Arial" w:hAnsi="Arial" w:cs="Arial"/>
          <w:szCs w:val="24"/>
        </w:rPr>
        <w:t xml:space="preserve">22.1 </w:t>
      </w:r>
      <w:r w:rsidRPr="000F1D3D">
        <w:rPr>
          <w:rFonts w:ascii="Arial" w:hAnsi="Arial" w:cs="Arial"/>
          <w:szCs w:val="24"/>
        </w:rPr>
        <w:tab/>
        <w:t>CSD06.12.22 – Confidential Community Citizen of the Year Awards</w:t>
      </w:r>
    </w:p>
    <w:p w14:paraId="3469E971" w14:textId="6BFA4B81" w:rsidR="0027013B" w:rsidRDefault="0027013B" w:rsidP="000F1D3D">
      <w:pPr>
        <w:ind w:left="-284" w:right="-238"/>
        <w:jc w:val="both"/>
        <w:rPr>
          <w:rFonts w:ascii="Arial" w:hAnsi="Arial" w:cs="Arial"/>
          <w:szCs w:val="24"/>
        </w:rPr>
      </w:pPr>
      <w:r>
        <w:rPr>
          <w:rFonts w:ascii="Arial" w:hAnsi="Arial" w:cs="Arial"/>
          <w:szCs w:val="24"/>
        </w:rPr>
        <w:t>22.2</w:t>
      </w:r>
      <w:r>
        <w:rPr>
          <w:rFonts w:ascii="Arial" w:hAnsi="Arial" w:cs="Arial"/>
          <w:szCs w:val="24"/>
        </w:rPr>
        <w:tab/>
        <w:t>Request for Legal Advice</w:t>
      </w:r>
    </w:p>
    <w:p w14:paraId="69AB4062" w14:textId="2F6A7273" w:rsidR="0027013B" w:rsidRDefault="0027013B" w:rsidP="000F1D3D">
      <w:pPr>
        <w:ind w:left="-284" w:right="-238"/>
        <w:jc w:val="both"/>
        <w:rPr>
          <w:rFonts w:ascii="Arial" w:hAnsi="Arial" w:cs="Arial"/>
          <w:szCs w:val="24"/>
        </w:rPr>
      </w:pPr>
      <w:r>
        <w:rPr>
          <w:rFonts w:ascii="Arial" w:hAnsi="Arial" w:cs="Arial"/>
          <w:szCs w:val="24"/>
        </w:rPr>
        <w:t>22.3</w:t>
      </w:r>
      <w:r>
        <w:rPr>
          <w:rFonts w:ascii="Arial" w:hAnsi="Arial" w:cs="Arial"/>
          <w:szCs w:val="24"/>
        </w:rPr>
        <w:tab/>
      </w:r>
      <w:r w:rsidR="00132D0A">
        <w:rPr>
          <w:rFonts w:ascii="Arial" w:hAnsi="Arial" w:cs="Arial"/>
          <w:szCs w:val="24"/>
        </w:rPr>
        <w:t>Request for Legal Representation</w:t>
      </w:r>
    </w:p>
    <w:p w14:paraId="632B0A9D" w14:textId="7D949B87" w:rsidR="00A546D9" w:rsidRDefault="00A546D9" w:rsidP="001C23DF">
      <w:pPr>
        <w:ind w:left="-567" w:right="-238"/>
        <w:jc w:val="both"/>
        <w:rPr>
          <w:rFonts w:ascii="Arial" w:hAnsi="Arial" w:cs="Arial"/>
          <w:szCs w:val="24"/>
        </w:rPr>
      </w:pPr>
    </w:p>
    <w:p w14:paraId="491F8C45" w14:textId="77777777" w:rsidR="001F4BFA" w:rsidRDefault="001F4BFA" w:rsidP="001C23DF">
      <w:pPr>
        <w:ind w:left="-567" w:right="-238"/>
        <w:jc w:val="both"/>
        <w:rPr>
          <w:rFonts w:ascii="Arial" w:hAnsi="Arial" w:cs="Arial"/>
          <w:szCs w:val="24"/>
        </w:rPr>
      </w:pPr>
    </w:p>
    <w:p w14:paraId="433389E7" w14:textId="219852B8" w:rsidR="005949FF" w:rsidRPr="00164E62" w:rsidRDefault="005949FF"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9" w:name="_Toc121732106"/>
      <w:proofErr w:type="spellStart"/>
      <w:r w:rsidRPr="00164E62">
        <w:rPr>
          <w:rFonts w:ascii="Arial" w:hAnsi="Arial" w:cs="Arial"/>
          <w:caps w:val="0"/>
          <w:color w:val="17365D" w:themeColor="text2" w:themeShade="BF"/>
          <w:szCs w:val="28"/>
          <w:u w:val="none"/>
        </w:rPr>
        <w:t>En</w:t>
      </w:r>
      <w:proofErr w:type="spellEnd"/>
      <w:r w:rsidRPr="00164E62">
        <w:rPr>
          <w:rFonts w:ascii="Arial" w:hAnsi="Arial" w:cs="Arial"/>
          <w:caps w:val="0"/>
          <w:color w:val="17365D" w:themeColor="text2" w:themeShade="BF"/>
          <w:szCs w:val="28"/>
          <w:u w:val="none"/>
        </w:rPr>
        <w:t xml:space="preserve"> Bloc Items</w:t>
      </w:r>
      <w:bookmarkEnd w:id="19"/>
    </w:p>
    <w:p w14:paraId="26A9349B" w14:textId="4453D41B" w:rsidR="005949FF" w:rsidRPr="005949FF" w:rsidRDefault="005949FF" w:rsidP="001C23DF">
      <w:pPr>
        <w:ind w:left="-567" w:right="-238"/>
        <w:jc w:val="both"/>
        <w:rPr>
          <w:rFonts w:ascii="Arial" w:hAnsi="Arial" w:cs="Arial"/>
          <w:b/>
          <w:bCs/>
          <w:szCs w:val="24"/>
        </w:rPr>
      </w:pPr>
    </w:p>
    <w:p w14:paraId="59F65D1E" w14:textId="6E89CA1A" w:rsidR="00010023" w:rsidRPr="00EF6DD7" w:rsidRDefault="00010023" w:rsidP="00010023">
      <w:pPr>
        <w:ind w:left="-284" w:right="-238"/>
        <w:jc w:val="both"/>
        <w:rPr>
          <w:rFonts w:ascii="Arial" w:hAnsi="Arial" w:cs="Arial"/>
          <w:szCs w:val="24"/>
        </w:rPr>
      </w:pPr>
      <w:bookmarkStart w:id="20" w:name="_Hlk117169568"/>
      <w:r w:rsidRPr="00D35A3A">
        <w:rPr>
          <w:rFonts w:ascii="Arial" w:hAnsi="Arial" w:cs="Arial"/>
        </w:rPr>
        <w:t xml:space="preserve">That the officer recommendations for Items </w:t>
      </w:r>
      <w:r w:rsidRPr="00D35A3A">
        <w:rPr>
          <w:rFonts w:ascii="Arial" w:hAnsi="Arial" w:cs="Arial"/>
          <w:szCs w:val="24"/>
        </w:rPr>
        <w:t>15.1, 16.1, 16.2, 16.3, 17.1,</w:t>
      </w:r>
      <w:r w:rsidR="00E6497F" w:rsidRPr="00D35A3A">
        <w:rPr>
          <w:rFonts w:ascii="Arial" w:hAnsi="Arial" w:cs="Arial"/>
          <w:szCs w:val="24"/>
        </w:rPr>
        <w:t xml:space="preserve"> 17.2, 17.3</w:t>
      </w:r>
      <w:r w:rsidR="007519E3" w:rsidRPr="00D35A3A">
        <w:rPr>
          <w:rFonts w:ascii="Arial" w:hAnsi="Arial" w:cs="Arial"/>
          <w:szCs w:val="24"/>
        </w:rPr>
        <w:t>, 17.4</w:t>
      </w:r>
      <w:r w:rsidRPr="00D35A3A">
        <w:rPr>
          <w:rFonts w:ascii="Arial" w:hAnsi="Arial" w:cs="Arial"/>
          <w:szCs w:val="24"/>
        </w:rPr>
        <w:t xml:space="preserve"> 18.1, 18.2, 18.3, 18.4, 18.5, 18.6, </w:t>
      </w:r>
      <w:r w:rsidR="003A689C" w:rsidRPr="00D35A3A">
        <w:rPr>
          <w:rFonts w:ascii="Arial" w:hAnsi="Arial" w:cs="Arial"/>
          <w:szCs w:val="24"/>
        </w:rPr>
        <w:t>19.1, 19.2</w:t>
      </w:r>
      <w:r w:rsidR="008C5046" w:rsidRPr="00D35A3A">
        <w:rPr>
          <w:rFonts w:ascii="Arial" w:hAnsi="Arial" w:cs="Arial"/>
          <w:szCs w:val="24"/>
        </w:rPr>
        <w:t xml:space="preserve"> and </w:t>
      </w:r>
      <w:r w:rsidR="009B0CEB" w:rsidRPr="00D35A3A">
        <w:rPr>
          <w:rFonts w:ascii="Arial" w:hAnsi="Arial" w:cs="Arial"/>
          <w:szCs w:val="24"/>
        </w:rPr>
        <w:t>22.1</w:t>
      </w:r>
      <w:r w:rsidR="003A689C" w:rsidRPr="00D35A3A">
        <w:rPr>
          <w:rFonts w:ascii="Arial" w:hAnsi="Arial" w:cs="Arial"/>
          <w:szCs w:val="24"/>
        </w:rPr>
        <w:t xml:space="preserve"> </w:t>
      </w:r>
      <w:r w:rsidRPr="00D35A3A">
        <w:rPr>
          <w:rFonts w:ascii="Arial" w:hAnsi="Arial" w:cs="Arial"/>
        </w:rPr>
        <w:t xml:space="preserve">be adopted </w:t>
      </w:r>
      <w:proofErr w:type="spellStart"/>
      <w:r w:rsidRPr="00D35A3A">
        <w:rPr>
          <w:rFonts w:ascii="Arial" w:hAnsi="Arial" w:cs="Arial"/>
        </w:rPr>
        <w:t>en</w:t>
      </w:r>
      <w:proofErr w:type="spellEnd"/>
      <w:r w:rsidRPr="00D35A3A">
        <w:rPr>
          <w:rFonts w:ascii="Arial" w:hAnsi="Arial" w:cs="Arial"/>
        </w:rPr>
        <w:t xml:space="preserve"> bloc and the remaining</w:t>
      </w:r>
      <w:r w:rsidR="00F6771F">
        <w:rPr>
          <w:rFonts w:ascii="Arial" w:hAnsi="Arial" w:cs="Arial"/>
        </w:rPr>
        <w:t xml:space="preserve"> items</w:t>
      </w:r>
      <w:r w:rsidR="009F7171">
        <w:rPr>
          <w:rFonts w:ascii="Arial" w:hAnsi="Arial" w:cs="Arial"/>
        </w:rPr>
        <w:t xml:space="preserve"> 20.1, 21.1</w:t>
      </w:r>
      <w:r w:rsidR="007717D5">
        <w:rPr>
          <w:rFonts w:ascii="Arial" w:hAnsi="Arial" w:cs="Arial"/>
        </w:rPr>
        <w:t xml:space="preserve">, </w:t>
      </w:r>
      <w:r w:rsidR="00415296">
        <w:rPr>
          <w:rFonts w:ascii="Arial" w:hAnsi="Arial" w:cs="Arial"/>
        </w:rPr>
        <w:t>21.2</w:t>
      </w:r>
      <w:r w:rsidR="00BE50B4">
        <w:rPr>
          <w:rFonts w:ascii="Arial" w:hAnsi="Arial" w:cs="Arial"/>
        </w:rPr>
        <w:t xml:space="preserve"> and 22.2</w:t>
      </w:r>
      <w:r w:rsidR="00415296">
        <w:rPr>
          <w:rFonts w:ascii="Arial" w:hAnsi="Arial" w:cs="Arial"/>
        </w:rPr>
        <w:t xml:space="preserve"> </w:t>
      </w:r>
      <w:r w:rsidRPr="00D35A3A">
        <w:rPr>
          <w:rFonts w:ascii="Arial" w:hAnsi="Arial" w:cs="Arial"/>
        </w:rPr>
        <w:t>will be dealt with separately.</w:t>
      </w:r>
    </w:p>
    <w:bookmarkEnd w:id="20"/>
    <w:p w14:paraId="1104E231" w14:textId="036619AB" w:rsidR="005949FF" w:rsidRDefault="005949FF" w:rsidP="001C23DF">
      <w:pPr>
        <w:ind w:left="-567" w:right="-238"/>
        <w:jc w:val="both"/>
        <w:rPr>
          <w:rFonts w:ascii="Arial" w:hAnsi="Arial" w:cs="Arial"/>
          <w:szCs w:val="24"/>
        </w:rPr>
      </w:pPr>
    </w:p>
    <w:p w14:paraId="7EF35A82" w14:textId="77777777" w:rsidR="005949FF" w:rsidRPr="009E2D4C" w:rsidRDefault="005949FF" w:rsidP="001C23DF">
      <w:pPr>
        <w:ind w:left="-567" w:right="-238"/>
        <w:jc w:val="both"/>
        <w:rPr>
          <w:rFonts w:ascii="Arial" w:hAnsi="Arial" w:cs="Arial"/>
          <w:szCs w:val="24"/>
        </w:rPr>
      </w:pPr>
    </w:p>
    <w:p w14:paraId="69294AC1" w14:textId="17634793" w:rsidR="00F46E54" w:rsidRPr="00164E62" w:rsidRDefault="00671F60"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1" w:name="_Toc121732107"/>
      <w:r w:rsidRPr="00164E62">
        <w:rPr>
          <w:rFonts w:ascii="Arial" w:hAnsi="Arial" w:cs="Arial"/>
          <w:caps w:val="0"/>
          <w:color w:val="17365D" w:themeColor="text2" w:themeShade="BF"/>
          <w:szCs w:val="28"/>
          <w:u w:val="none"/>
        </w:rPr>
        <w:t>Minutes of Council Committees and Administrative Liaison Working Groups</w:t>
      </w:r>
      <w:bookmarkEnd w:id="21"/>
    </w:p>
    <w:p w14:paraId="4005D48C" w14:textId="42C38225" w:rsidR="00F46E54" w:rsidRDefault="00F46E54" w:rsidP="00B303E1">
      <w:pPr>
        <w:pStyle w:val="CouncilHeading"/>
      </w:pPr>
    </w:p>
    <w:p w14:paraId="768C2B97" w14:textId="2EFD1878" w:rsidR="00671F60" w:rsidRPr="00164E62" w:rsidRDefault="00671F60"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color w:val="17365D" w:themeColor="text2" w:themeShade="BF"/>
          <w:sz w:val="32"/>
          <w:szCs w:val="22"/>
        </w:rPr>
      </w:pPr>
      <w:bookmarkStart w:id="22" w:name="_Toc121732108"/>
      <w:r w:rsidRPr="00164E62">
        <w:rPr>
          <w:rFonts w:ascii="Arial" w:hAnsi="Arial" w:cs="Arial"/>
          <w:caps w:val="0"/>
          <w:color w:val="17365D" w:themeColor="text2" w:themeShade="BF"/>
          <w:szCs w:val="28"/>
          <w:u w:val="none"/>
        </w:rPr>
        <w:t>Minutes of the following Committee Meetings (in date order) are to be received:</w:t>
      </w:r>
      <w:bookmarkEnd w:id="22"/>
    </w:p>
    <w:p w14:paraId="2EA863D5" w14:textId="77777777" w:rsidR="00671F60" w:rsidRPr="00671F60" w:rsidRDefault="00671F60" w:rsidP="001C23DF">
      <w:pPr>
        <w:ind w:right="-238"/>
      </w:pPr>
    </w:p>
    <w:p w14:paraId="35974315" w14:textId="77777777" w:rsidR="00671F60" w:rsidRPr="007A1A78" w:rsidRDefault="00671F60" w:rsidP="001C23DF">
      <w:pPr>
        <w:tabs>
          <w:tab w:val="left" w:pos="1440"/>
          <w:tab w:val="left" w:pos="2410"/>
          <w:tab w:val="left" w:pos="2977"/>
          <w:tab w:val="right" w:pos="8505"/>
        </w:tabs>
        <w:ind w:left="-284" w:right="-238"/>
        <w:jc w:val="both"/>
        <w:rPr>
          <w:rFonts w:ascii="Arial" w:hAnsi="Arial" w:cs="Arial"/>
          <w:szCs w:val="28"/>
        </w:rPr>
      </w:pPr>
      <w:r w:rsidRPr="007A1A78">
        <w:rPr>
          <w:rFonts w:ascii="Arial" w:hAnsi="Arial" w:cs="Arial"/>
          <w:szCs w:val="28"/>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7773D258" w14:textId="77777777" w:rsidR="00671F60" w:rsidRDefault="00671F60" w:rsidP="00B303E1">
      <w:pPr>
        <w:pStyle w:val="CouncilHeading"/>
      </w:pPr>
    </w:p>
    <w:p w14:paraId="265C690A" w14:textId="77777777" w:rsidR="006F529B" w:rsidRDefault="006F529B" w:rsidP="006F529B">
      <w:pPr>
        <w:tabs>
          <w:tab w:val="left" w:pos="1440"/>
          <w:tab w:val="left" w:pos="2410"/>
          <w:tab w:val="left" w:pos="2977"/>
          <w:tab w:val="right" w:pos="8505"/>
        </w:tabs>
        <w:ind w:left="-284" w:right="-238"/>
        <w:jc w:val="both"/>
        <w:rPr>
          <w:rFonts w:ascii="Arial" w:hAnsi="Arial" w:cs="Arial"/>
          <w:b/>
          <w:color w:val="244061" w:themeColor="accent1" w:themeShade="80"/>
          <w:szCs w:val="24"/>
        </w:rPr>
      </w:pPr>
      <w:r w:rsidRPr="009E0E4E">
        <w:rPr>
          <w:rFonts w:ascii="Arial" w:hAnsi="Arial" w:cs="Arial"/>
          <w:b/>
          <w:color w:val="244061" w:themeColor="accent1" w:themeShade="80"/>
          <w:szCs w:val="24"/>
        </w:rPr>
        <w:t>The Minutes of the following Committee Meetings (in date order) are to be received:</w:t>
      </w:r>
    </w:p>
    <w:p w14:paraId="42367DDF" w14:textId="77777777" w:rsidR="006F529B" w:rsidRDefault="006F529B" w:rsidP="00B303E1">
      <w:pPr>
        <w:pStyle w:val="CouncilHeading"/>
      </w:pPr>
    </w:p>
    <w:p w14:paraId="3F87BAAA" w14:textId="0B85D1F5" w:rsidR="006F529B" w:rsidRPr="00AE7A14" w:rsidRDefault="006F529B" w:rsidP="006F529B">
      <w:pPr>
        <w:tabs>
          <w:tab w:val="left" w:pos="1440"/>
          <w:tab w:val="left" w:pos="2410"/>
          <w:tab w:val="left" w:pos="2977"/>
          <w:tab w:val="right" w:pos="9356"/>
        </w:tabs>
        <w:ind w:left="-284" w:right="-238"/>
        <w:rPr>
          <w:rFonts w:ascii="Arial" w:hAnsi="Arial" w:cs="Arial"/>
          <w:b/>
          <w:bCs/>
          <w:color w:val="244061" w:themeColor="accent1" w:themeShade="80"/>
          <w:szCs w:val="28"/>
        </w:rPr>
      </w:pPr>
      <w:r>
        <w:rPr>
          <w:rFonts w:ascii="Arial" w:hAnsi="Arial" w:cs="Arial"/>
          <w:b/>
          <w:bCs/>
          <w:color w:val="244061" w:themeColor="accent1" w:themeShade="80"/>
          <w:szCs w:val="28"/>
        </w:rPr>
        <w:t>Audit &amp; Risk</w:t>
      </w:r>
      <w:r w:rsidRPr="00AE7A14">
        <w:rPr>
          <w:rFonts w:ascii="Arial" w:hAnsi="Arial" w:cs="Arial"/>
          <w:b/>
          <w:bCs/>
          <w:color w:val="244061" w:themeColor="accent1" w:themeShade="80"/>
          <w:szCs w:val="28"/>
        </w:rPr>
        <w:t xml:space="preserve"> Committee Meeting </w:t>
      </w:r>
      <w:r w:rsidRPr="00AE7A14">
        <w:tab/>
      </w:r>
      <w:r w:rsidR="007A6E41">
        <w:rPr>
          <w:rFonts w:ascii="Arial" w:hAnsi="Arial" w:cs="Arial"/>
          <w:b/>
          <w:bCs/>
          <w:color w:val="244061" w:themeColor="accent1" w:themeShade="80"/>
          <w:szCs w:val="28"/>
        </w:rPr>
        <w:t>21 November</w:t>
      </w:r>
    </w:p>
    <w:p w14:paraId="5510DFC0" w14:textId="023E96A5" w:rsidR="006F529B" w:rsidRDefault="006F529B" w:rsidP="006F529B">
      <w:pPr>
        <w:tabs>
          <w:tab w:val="left" w:pos="1440"/>
          <w:tab w:val="left" w:pos="2410"/>
          <w:tab w:val="left" w:pos="2977"/>
          <w:tab w:val="right" w:pos="8222"/>
        </w:tabs>
        <w:ind w:left="-284" w:right="-238"/>
        <w:rPr>
          <w:rFonts w:ascii="Arial" w:hAnsi="Arial" w:cs="Arial"/>
          <w:color w:val="244061" w:themeColor="accent1" w:themeShade="80"/>
          <w:sz w:val="22"/>
          <w:szCs w:val="22"/>
        </w:rPr>
      </w:pPr>
      <w:r w:rsidRPr="00AE7A14">
        <w:rPr>
          <w:rFonts w:ascii="Arial" w:hAnsi="Arial" w:cs="Arial"/>
          <w:color w:val="244061" w:themeColor="accent1" w:themeShade="80"/>
          <w:sz w:val="22"/>
          <w:szCs w:val="22"/>
        </w:rPr>
        <w:t xml:space="preserve">Unconfirmed, circulated to Councillors on </w:t>
      </w:r>
      <w:r w:rsidR="002D497F">
        <w:rPr>
          <w:rFonts w:ascii="Arial" w:hAnsi="Arial" w:cs="Arial"/>
          <w:color w:val="244061" w:themeColor="accent1" w:themeShade="80"/>
          <w:sz w:val="22"/>
          <w:szCs w:val="22"/>
        </w:rPr>
        <w:t>28 November</w:t>
      </w:r>
      <w:r w:rsidRPr="00AE7A14">
        <w:rPr>
          <w:rFonts w:ascii="Arial" w:hAnsi="Arial" w:cs="Arial"/>
          <w:color w:val="244061" w:themeColor="accent1" w:themeShade="80"/>
          <w:sz w:val="22"/>
          <w:szCs w:val="22"/>
        </w:rPr>
        <w:t xml:space="preserve"> 2022</w:t>
      </w:r>
    </w:p>
    <w:p w14:paraId="0364BA58" w14:textId="77777777" w:rsidR="006F529B" w:rsidRDefault="006F529B" w:rsidP="006F529B">
      <w:pPr>
        <w:tabs>
          <w:tab w:val="left" w:pos="1440"/>
          <w:tab w:val="left" w:pos="2410"/>
          <w:tab w:val="left" w:pos="2977"/>
          <w:tab w:val="right" w:pos="8222"/>
        </w:tabs>
        <w:ind w:left="-284" w:right="-238"/>
        <w:rPr>
          <w:rFonts w:ascii="Arial" w:hAnsi="Arial" w:cs="Arial"/>
          <w:color w:val="244061" w:themeColor="accent1" w:themeShade="80"/>
          <w:sz w:val="22"/>
          <w:szCs w:val="22"/>
        </w:rPr>
      </w:pPr>
    </w:p>
    <w:p w14:paraId="3BBEA8A7" w14:textId="46222118" w:rsidR="00F46E54" w:rsidRPr="005949FF" w:rsidRDefault="00F46E54" w:rsidP="00B303E1">
      <w:pPr>
        <w:pStyle w:val="CouncilHeading"/>
      </w:pPr>
    </w:p>
    <w:p w14:paraId="3786CABE" w14:textId="77777777" w:rsidR="00671F60" w:rsidRPr="00671F60" w:rsidRDefault="00671F60" w:rsidP="00B303E1">
      <w:pPr>
        <w:pStyle w:val="CouncilHeading"/>
      </w:pPr>
    </w:p>
    <w:p w14:paraId="593AD8DF" w14:textId="7EBCFF28" w:rsidR="00F50013" w:rsidRDefault="00F50013" w:rsidP="001C23DF">
      <w:pPr>
        <w:ind w:right="-238"/>
        <w:rPr>
          <w:rFonts w:ascii="Arial" w:hAnsi="Arial" w:cs="Arial"/>
          <w:b/>
          <w:color w:val="17365D" w:themeColor="text2" w:themeShade="BF"/>
          <w:kern w:val="28"/>
          <w:szCs w:val="24"/>
        </w:rPr>
      </w:pPr>
    </w:p>
    <w:p w14:paraId="1B5D8DBF" w14:textId="77777777" w:rsidR="007A1A78" w:rsidRDefault="007A1A78" w:rsidP="001C23DF">
      <w:pPr>
        <w:ind w:right="-238"/>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2AE0FEE0" w14:textId="7BAC99A5" w:rsidR="00F50013" w:rsidRPr="00164E62" w:rsidRDefault="0095739B"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sz w:val="32"/>
          <w:szCs w:val="22"/>
        </w:rPr>
      </w:pPr>
      <w:bookmarkStart w:id="23" w:name="_Toc121732109"/>
      <w:r w:rsidRPr="00164E62">
        <w:rPr>
          <w:rFonts w:ascii="Arial" w:hAnsi="Arial" w:cs="Arial"/>
          <w:caps w:val="0"/>
          <w:color w:val="17365D" w:themeColor="text2" w:themeShade="BF"/>
          <w:szCs w:val="28"/>
          <w:u w:val="none"/>
        </w:rPr>
        <w:t xml:space="preserve">Divisional Reports - </w:t>
      </w:r>
      <w:r w:rsidR="00F50013" w:rsidRPr="00164E62">
        <w:rPr>
          <w:rFonts w:ascii="Arial" w:hAnsi="Arial" w:cs="Arial"/>
          <w:caps w:val="0"/>
          <w:color w:val="17365D" w:themeColor="text2" w:themeShade="BF"/>
          <w:szCs w:val="28"/>
          <w:u w:val="none"/>
        </w:rPr>
        <w:t>Planning &amp; Development Report No’s PD</w:t>
      </w:r>
      <w:r w:rsidR="001E51DC">
        <w:rPr>
          <w:rFonts w:ascii="Arial" w:hAnsi="Arial" w:cs="Arial"/>
          <w:caps w:val="0"/>
          <w:color w:val="17365D" w:themeColor="text2" w:themeShade="BF"/>
          <w:szCs w:val="28"/>
          <w:u w:val="none"/>
        </w:rPr>
        <w:t>80.12.22</w:t>
      </w:r>
      <w:r w:rsidR="00F50013" w:rsidRPr="00164E62">
        <w:rPr>
          <w:rFonts w:ascii="Arial" w:hAnsi="Arial" w:cs="Arial"/>
          <w:caps w:val="0"/>
          <w:color w:val="17365D" w:themeColor="text2" w:themeShade="BF"/>
          <w:szCs w:val="28"/>
          <w:u w:val="none"/>
        </w:rPr>
        <w:t xml:space="preserve"> to PD</w:t>
      </w:r>
      <w:r w:rsidR="001E51DC">
        <w:rPr>
          <w:rFonts w:ascii="Arial" w:hAnsi="Arial" w:cs="Arial"/>
          <w:caps w:val="0"/>
          <w:color w:val="17365D" w:themeColor="text2" w:themeShade="BF"/>
          <w:szCs w:val="28"/>
          <w:u w:val="none"/>
        </w:rPr>
        <w:t>82.12.22</w:t>
      </w:r>
      <w:bookmarkEnd w:id="23"/>
      <w:r w:rsidR="00F50013" w:rsidRPr="00164E62">
        <w:rPr>
          <w:rFonts w:ascii="Arial" w:hAnsi="Arial" w:cs="Arial"/>
          <w:caps w:val="0"/>
          <w:color w:val="17365D" w:themeColor="text2" w:themeShade="BF"/>
          <w:szCs w:val="28"/>
          <w:u w:val="none"/>
        </w:rPr>
        <w:t xml:space="preserve"> </w:t>
      </w:r>
    </w:p>
    <w:p w14:paraId="3009F27A" w14:textId="119CB598" w:rsidR="00671F60" w:rsidRDefault="00671F60" w:rsidP="00B303E1">
      <w:pPr>
        <w:pStyle w:val="CouncilHeading"/>
      </w:pPr>
    </w:p>
    <w:p w14:paraId="558CD7D6" w14:textId="6F4514EB" w:rsidR="00F50013" w:rsidRPr="009D3E4A" w:rsidRDefault="009D3E4A" w:rsidP="009D3E4A">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b w:val="0"/>
          <w:color w:val="17365D" w:themeColor="text2" w:themeShade="BF"/>
          <w:szCs w:val="24"/>
          <w:u w:val="none"/>
        </w:rPr>
      </w:pPr>
      <w:bookmarkStart w:id="24" w:name="_Toc121732110"/>
      <w:r>
        <w:rPr>
          <w:rFonts w:ascii="Arial" w:hAnsi="Arial" w:cs="Arial"/>
          <w:caps w:val="0"/>
          <w:color w:val="17365D" w:themeColor="text2" w:themeShade="BF"/>
          <w:u w:val="none"/>
        </w:rPr>
        <w:t xml:space="preserve">PD80.12.22 </w:t>
      </w:r>
      <w:r w:rsidRPr="009D3E4A">
        <w:rPr>
          <w:rFonts w:ascii="Arial" w:hAnsi="Arial" w:cs="Arial"/>
          <w:caps w:val="0"/>
          <w:color w:val="17365D" w:themeColor="text2" w:themeShade="BF"/>
          <w:u w:val="none"/>
        </w:rPr>
        <w:t xml:space="preserve">Consideration </w:t>
      </w:r>
      <w:r>
        <w:rPr>
          <w:rFonts w:ascii="Arial" w:hAnsi="Arial" w:cs="Arial"/>
          <w:caps w:val="0"/>
          <w:color w:val="17365D" w:themeColor="text2" w:themeShade="BF"/>
          <w:u w:val="none"/>
        </w:rPr>
        <w:t>o</w:t>
      </w:r>
      <w:r w:rsidRPr="009D3E4A">
        <w:rPr>
          <w:rFonts w:ascii="Arial" w:hAnsi="Arial" w:cs="Arial"/>
          <w:caps w:val="0"/>
          <w:color w:val="17365D" w:themeColor="text2" w:themeShade="BF"/>
          <w:u w:val="none"/>
        </w:rPr>
        <w:t xml:space="preserve">f Development Application – Single House </w:t>
      </w:r>
      <w:r>
        <w:rPr>
          <w:rFonts w:ascii="Arial" w:hAnsi="Arial" w:cs="Arial"/>
          <w:caps w:val="0"/>
          <w:color w:val="17365D" w:themeColor="text2" w:themeShade="BF"/>
          <w:u w:val="none"/>
        </w:rPr>
        <w:t>a</w:t>
      </w:r>
      <w:r w:rsidRPr="009D3E4A">
        <w:rPr>
          <w:rFonts w:ascii="Arial" w:hAnsi="Arial" w:cs="Arial"/>
          <w:caps w:val="0"/>
          <w:color w:val="17365D" w:themeColor="text2" w:themeShade="BF"/>
          <w:u w:val="none"/>
        </w:rPr>
        <w:t>t 78 Wood Street, Swanbourne</w:t>
      </w:r>
      <w:bookmarkEnd w:id="24"/>
    </w:p>
    <w:p w14:paraId="62F8E0FB" w14:textId="77777777" w:rsidR="00B40CA6" w:rsidRDefault="00B40CA6" w:rsidP="001C23DF">
      <w:pPr>
        <w:ind w:right="-238"/>
        <w:rPr>
          <w:rFonts w:ascii="Arial" w:hAnsi="Arial" w:cs="Arial"/>
          <w:b/>
          <w:color w:val="17365D" w:themeColor="text2" w:themeShade="BF"/>
          <w:kern w:val="28"/>
          <w:szCs w:val="24"/>
        </w:rPr>
      </w:pPr>
    </w:p>
    <w:tbl>
      <w:tblPr>
        <w:tblStyle w:val="TableGrid"/>
        <w:tblW w:w="9640" w:type="dxa"/>
        <w:tblInd w:w="-289" w:type="dxa"/>
        <w:tblLook w:val="04A0" w:firstRow="1" w:lastRow="0" w:firstColumn="1" w:lastColumn="0" w:noHBand="0" w:noVBand="1"/>
      </w:tblPr>
      <w:tblGrid>
        <w:gridCol w:w="2349"/>
        <w:gridCol w:w="7291"/>
      </w:tblGrid>
      <w:tr w:rsidR="00DE0089" w:rsidRPr="00150E57" w14:paraId="339FB379" w14:textId="77777777" w:rsidTr="006800B0">
        <w:tc>
          <w:tcPr>
            <w:tcW w:w="2349" w:type="dxa"/>
          </w:tcPr>
          <w:p w14:paraId="4E157713" w14:textId="77777777" w:rsidR="00DE0089" w:rsidRPr="00150E57" w:rsidRDefault="00DE0089" w:rsidP="006800B0">
            <w:pPr>
              <w:tabs>
                <w:tab w:val="right" w:pos="595"/>
                <w:tab w:val="left" w:pos="879"/>
              </w:tabs>
              <w:ind w:left="879" w:right="110" w:hanging="879"/>
              <w:jc w:val="both"/>
              <w:rPr>
                <w:rFonts w:ascii="Arial" w:eastAsia="Times New Roman" w:hAnsi="Arial" w:cs="Arial"/>
                <w:b/>
                <w:color w:val="244061"/>
                <w:szCs w:val="24"/>
                <w:lang w:eastAsia="en-AU"/>
              </w:rPr>
            </w:pPr>
            <w:r w:rsidRPr="00150E57">
              <w:rPr>
                <w:rFonts w:ascii="Arial" w:eastAsia="Times New Roman" w:hAnsi="Arial" w:cs="Arial"/>
                <w:b/>
                <w:color w:val="244061"/>
                <w:szCs w:val="24"/>
                <w:lang w:eastAsia="en-AU"/>
              </w:rPr>
              <w:t>Meeting &amp; Date</w:t>
            </w:r>
          </w:p>
        </w:tc>
        <w:tc>
          <w:tcPr>
            <w:tcW w:w="7291" w:type="dxa"/>
          </w:tcPr>
          <w:p w14:paraId="2885E49A" w14:textId="77777777" w:rsidR="00DE0089" w:rsidRPr="00150E57" w:rsidRDefault="00DE0089" w:rsidP="006800B0">
            <w:pPr>
              <w:tabs>
                <w:tab w:val="right" w:pos="595"/>
                <w:tab w:val="left" w:pos="879"/>
              </w:tabs>
              <w:ind w:left="879" w:right="39" w:hanging="879"/>
              <w:jc w:val="both"/>
              <w:rPr>
                <w:rFonts w:ascii="Arial" w:eastAsia="Times New Roman" w:hAnsi="Arial" w:cs="Arial"/>
                <w:szCs w:val="24"/>
                <w:lang w:eastAsia="en-AU"/>
              </w:rPr>
            </w:pPr>
            <w:r w:rsidRPr="00150E57">
              <w:rPr>
                <w:rFonts w:ascii="Arial" w:eastAsia="Times New Roman" w:hAnsi="Arial" w:cs="Arial"/>
                <w:szCs w:val="24"/>
                <w:lang w:eastAsia="en-AU"/>
              </w:rPr>
              <w:t>Council Meeting – 13 December 2022</w:t>
            </w:r>
          </w:p>
        </w:tc>
      </w:tr>
      <w:tr w:rsidR="00DE0089" w:rsidRPr="00150E57" w14:paraId="566C35CC" w14:textId="77777777" w:rsidTr="006800B0">
        <w:tc>
          <w:tcPr>
            <w:tcW w:w="2349" w:type="dxa"/>
          </w:tcPr>
          <w:p w14:paraId="10B50665" w14:textId="77777777" w:rsidR="00DE0089" w:rsidRPr="00150E57" w:rsidRDefault="00DE0089" w:rsidP="006800B0">
            <w:pPr>
              <w:tabs>
                <w:tab w:val="right" w:pos="595"/>
                <w:tab w:val="left" w:pos="879"/>
              </w:tabs>
              <w:ind w:left="879" w:right="110" w:hanging="879"/>
              <w:jc w:val="both"/>
              <w:rPr>
                <w:rFonts w:ascii="Arial" w:eastAsia="Times New Roman" w:hAnsi="Arial" w:cs="Arial"/>
                <w:b/>
                <w:color w:val="244061"/>
                <w:szCs w:val="24"/>
                <w:lang w:eastAsia="en-AU"/>
              </w:rPr>
            </w:pPr>
            <w:r w:rsidRPr="00150E57">
              <w:rPr>
                <w:rFonts w:ascii="Arial" w:eastAsia="Times New Roman" w:hAnsi="Arial" w:cs="Arial"/>
                <w:b/>
                <w:color w:val="244061"/>
                <w:szCs w:val="24"/>
                <w:lang w:eastAsia="en-AU"/>
              </w:rPr>
              <w:t>Applicant</w:t>
            </w:r>
          </w:p>
        </w:tc>
        <w:tc>
          <w:tcPr>
            <w:tcW w:w="7291" w:type="dxa"/>
          </w:tcPr>
          <w:p w14:paraId="0BC31794" w14:textId="77777777" w:rsidR="00DE0089" w:rsidRPr="00150E57" w:rsidRDefault="00DE0089" w:rsidP="006800B0">
            <w:pPr>
              <w:tabs>
                <w:tab w:val="right" w:pos="595"/>
                <w:tab w:val="left" w:pos="879"/>
              </w:tabs>
              <w:ind w:left="879" w:right="39" w:hanging="879"/>
              <w:jc w:val="both"/>
              <w:rPr>
                <w:rFonts w:ascii="Arial" w:eastAsia="Times New Roman" w:hAnsi="Arial" w:cs="Arial"/>
                <w:szCs w:val="24"/>
                <w:lang w:eastAsia="en-AU"/>
              </w:rPr>
            </w:pPr>
            <w:r w:rsidRPr="00150E57">
              <w:rPr>
                <w:rFonts w:ascii="Arial" w:eastAsia="Times New Roman" w:hAnsi="Arial" w:cs="Arial"/>
                <w:szCs w:val="24"/>
                <w:lang w:eastAsia="en-AU"/>
              </w:rPr>
              <w:t xml:space="preserve">Robeson Architects </w:t>
            </w:r>
          </w:p>
        </w:tc>
      </w:tr>
      <w:tr w:rsidR="00DE0089" w:rsidRPr="00150E57" w14:paraId="3996C873" w14:textId="77777777" w:rsidTr="006800B0">
        <w:tc>
          <w:tcPr>
            <w:tcW w:w="2349" w:type="dxa"/>
          </w:tcPr>
          <w:p w14:paraId="1058B352" w14:textId="77777777" w:rsidR="00DE0089" w:rsidRPr="00150E57" w:rsidRDefault="00DE0089" w:rsidP="006800B0">
            <w:pPr>
              <w:ind w:left="38" w:right="110"/>
              <w:rPr>
                <w:rFonts w:ascii="Arial" w:eastAsia="Times New Roman" w:hAnsi="Arial" w:cs="Arial"/>
                <w:b/>
                <w:bCs/>
                <w:color w:val="244061"/>
                <w:szCs w:val="24"/>
                <w:lang w:eastAsia="en-AU"/>
              </w:rPr>
            </w:pPr>
            <w:r w:rsidRPr="00150E57">
              <w:rPr>
                <w:rFonts w:ascii="Arial" w:eastAsia="Times New Roman" w:hAnsi="Arial" w:cs="Arial"/>
                <w:b/>
                <w:bCs/>
                <w:color w:val="244061"/>
                <w:szCs w:val="24"/>
                <w:lang w:eastAsia="en-AU"/>
              </w:rPr>
              <w:t xml:space="preserve">Employee Disclosure under section 5.70 Local Government Act 1995 </w:t>
            </w:r>
          </w:p>
        </w:tc>
        <w:tc>
          <w:tcPr>
            <w:tcW w:w="7291" w:type="dxa"/>
          </w:tcPr>
          <w:p w14:paraId="35E40CF5" w14:textId="77777777" w:rsidR="00DE0089" w:rsidRPr="00150E57" w:rsidRDefault="00DE0089" w:rsidP="006800B0">
            <w:pPr>
              <w:tabs>
                <w:tab w:val="right" w:pos="595"/>
              </w:tabs>
              <w:ind w:right="39"/>
              <w:rPr>
                <w:rFonts w:ascii="Arial" w:eastAsia="Times New Roman" w:hAnsi="Arial" w:cs="Arial"/>
                <w:szCs w:val="24"/>
                <w:lang w:eastAsia="en-AU"/>
              </w:rPr>
            </w:pPr>
            <w:r w:rsidRPr="00150E57">
              <w:rPr>
                <w:rFonts w:ascii="Arial" w:eastAsia="Times New Roman" w:hAnsi="Arial" w:cs="Arial"/>
                <w:szCs w:val="24"/>
                <w:lang w:eastAsia="en-AU"/>
              </w:rPr>
              <w:t>The author, reviewers and authoriser of this report declare they have no financial or impartiality interest with this matter.</w:t>
            </w:r>
          </w:p>
          <w:p w14:paraId="08D1E760" w14:textId="77777777" w:rsidR="00DE0089" w:rsidRPr="00150E57" w:rsidRDefault="00DE0089" w:rsidP="006800B0">
            <w:pPr>
              <w:tabs>
                <w:tab w:val="right" w:pos="595"/>
              </w:tabs>
              <w:ind w:right="39"/>
              <w:rPr>
                <w:rFonts w:ascii="Arial" w:eastAsia="Times New Roman" w:hAnsi="Arial" w:cs="Arial"/>
                <w:szCs w:val="24"/>
                <w:lang w:eastAsia="en-AU"/>
              </w:rPr>
            </w:pPr>
          </w:p>
          <w:p w14:paraId="77A61594" w14:textId="77777777" w:rsidR="00DE0089" w:rsidRPr="00150E57" w:rsidRDefault="00DE0089" w:rsidP="006800B0">
            <w:pPr>
              <w:ind w:right="39"/>
              <w:rPr>
                <w:rFonts w:ascii="Arial" w:eastAsia="Times New Roman" w:hAnsi="Arial" w:cs="Arial"/>
                <w:szCs w:val="24"/>
                <w:lang w:eastAsia="en-AU"/>
              </w:rPr>
            </w:pPr>
            <w:r w:rsidRPr="00150E57">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DE0089" w:rsidRPr="00150E57" w14:paraId="5F49C4CD" w14:textId="77777777" w:rsidTr="006800B0">
        <w:tc>
          <w:tcPr>
            <w:tcW w:w="2349" w:type="dxa"/>
          </w:tcPr>
          <w:p w14:paraId="6894BD04" w14:textId="77777777" w:rsidR="00DE0089" w:rsidRPr="00150E57" w:rsidRDefault="00DE0089" w:rsidP="006800B0">
            <w:pPr>
              <w:tabs>
                <w:tab w:val="right" w:pos="595"/>
                <w:tab w:val="left" w:pos="879"/>
              </w:tabs>
              <w:ind w:left="879" w:right="110" w:hanging="879"/>
              <w:jc w:val="both"/>
              <w:rPr>
                <w:rFonts w:ascii="Arial" w:eastAsia="Times New Roman" w:hAnsi="Arial" w:cs="Arial"/>
                <w:b/>
                <w:color w:val="244061"/>
                <w:szCs w:val="24"/>
                <w:lang w:eastAsia="en-AU"/>
              </w:rPr>
            </w:pPr>
            <w:r w:rsidRPr="00150E57">
              <w:rPr>
                <w:rFonts w:ascii="Arial" w:eastAsia="Times New Roman" w:hAnsi="Arial" w:cs="Arial"/>
                <w:b/>
                <w:color w:val="244061"/>
                <w:szCs w:val="24"/>
                <w:lang w:eastAsia="en-AU"/>
              </w:rPr>
              <w:t>Report Author</w:t>
            </w:r>
          </w:p>
        </w:tc>
        <w:tc>
          <w:tcPr>
            <w:tcW w:w="7291" w:type="dxa"/>
          </w:tcPr>
          <w:p w14:paraId="2D24291B" w14:textId="77777777" w:rsidR="00DE0089" w:rsidRPr="00150E57" w:rsidRDefault="00DE0089" w:rsidP="006800B0">
            <w:pPr>
              <w:tabs>
                <w:tab w:val="right" w:pos="595"/>
                <w:tab w:val="left" w:pos="879"/>
              </w:tabs>
              <w:ind w:left="879" w:right="39" w:hanging="879"/>
              <w:jc w:val="both"/>
              <w:rPr>
                <w:rFonts w:ascii="Arial" w:eastAsia="Times New Roman" w:hAnsi="Arial" w:cs="Arial"/>
                <w:szCs w:val="24"/>
                <w:lang w:eastAsia="en-AU"/>
              </w:rPr>
            </w:pPr>
            <w:r w:rsidRPr="00150E57">
              <w:rPr>
                <w:rFonts w:ascii="Arial" w:eastAsia="Times New Roman" w:hAnsi="Arial" w:cs="Arial"/>
                <w:szCs w:val="24"/>
                <w:lang w:eastAsia="en-AU"/>
              </w:rPr>
              <w:t>Roy Winslow – Manager Urban Planning</w:t>
            </w:r>
          </w:p>
        </w:tc>
      </w:tr>
      <w:tr w:rsidR="00DE0089" w:rsidRPr="00150E57" w14:paraId="26817107" w14:textId="77777777" w:rsidTr="006800B0">
        <w:tc>
          <w:tcPr>
            <w:tcW w:w="2349" w:type="dxa"/>
          </w:tcPr>
          <w:p w14:paraId="2C0FDE11" w14:textId="77777777" w:rsidR="00DE0089" w:rsidRPr="00150E57" w:rsidRDefault="00DE0089" w:rsidP="006800B0">
            <w:pPr>
              <w:tabs>
                <w:tab w:val="right" w:pos="595"/>
                <w:tab w:val="left" w:pos="879"/>
              </w:tabs>
              <w:ind w:left="879" w:right="110" w:hanging="879"/>
              <w:jc w:val="both"/>
              <w:rPr>
                <w:rFonts w:ascii="Arial" w:eastAsia="Times New Roman" w:hAnsi="Arial" w:cs="Arial"/>
                <w:b/>
                <w:color w:val="244061"/>
                <w:szCs w:val="24"/>
                <w:lang w:eastAsia="en-AU"/>
              </w:rPr>
            </w:pPr>
            <w:r w:rsidRPr="00150E57">
              <w:rPr>
                <w:rFonts w:ascii="Arial" w:eastAsia="Times New Roman" w:hAnsi="Arial" w:cs="Arial"/>
                <w:b/>
                <w:color w:val="244061"/>
                <w:szCs w:val="24"/>
                <w:lang w:eastAsia="en-AU"/>
              </w:rPr>
              <w:t>Director</w:t>
            </w:r>
          </w:p>
        </w:tc>
        <w:tc>
          <w:tcPr>
            <w:tcW w:w="7291" w:type="dxa"/>
          </w:tcPr>
          <w:p w14:paraId="77C6F3BC" w14:textId="77777777" w:rsidR="00DE0089" w:rsidRPr="00150E57" w:rsidRDefault="00DE0089" w:rsidP="006800B0">
            <w:pPr>
              <w:tabs>
                <w:tab w:val="right" w:pos="595"/>
                <w:tab w:val="left" w:pos="879"/>
              </w:tabs>
              <w:ind w:left="879" w:right="39" w:hanging="879"/>
              <w:jc w:val="both"/>
              <w:rPr>
                <w:rFonts w:ascii="Arial" w:eastAsia="Times New Roman" w:hAnsi="Arial" w:cs="Arial"/>
                <w:szCs w:val="24"/>
                <w:lang w:eastAsia="en-AU"/>
              </w:rPr>
            </w:pPr>
            <w:r w:rsidRPr="00150E57">
              <w:rPr>
                <w:rFonts w:ascii="Arial" w:eastAsia="Times New Roman" w:hAnsi="Arial" w:cs="Arial"/>
                <w:szCs w:val="24"/>
                <w:lang w:eastAsia="en-AU"/>
              </w:rPr>
              <w:t>Tony Free – Director Planning and Development</w:t>
            </w:r>
          </w:p>
        </w:tc>
      </w:tr>
      <w:tr w:rsidR="00DE0089" w:rsidRPr="00150E57" w14:paraId="50EF1076" w14:textId="77777777" w:rsidTr="006800B0">
        <w:tc>
          <w:tcPr>
            <w:tcW w:w="2349" w:type="dxa"/>
          </w:tcPr>
          <w:p w14:paraId="4ED9EB97" w14:textId="77777777" w:rsidR="00DE0089" w:rsidRPr="00150E57" w:rsidRDefault="00DE0089" w:rsidP="006800B0">
            <w:pPr>
              <w:tabs>
                <w:tab w:val="right" w:pos="595"/>
                <w:tab w:val="left" w:pos="879"/>
              </w:tabs>
              <w:ind w:left="879" w:right="110" w:hanging="879"/>
              <w:jc w:val="both"/>
              <w:rPr>
                <w:rFonts w:ascii="Arial" w:eastAsia="Times New Roman" w:hAnsi="Arial" w:cs="Arial"/>
                <w:b/>
                <w:color w:val="244061"/>
                <w:szCs w:val="24"/>
                <w:lang w:eastAsia="en-AU"/>
              </w:rPr>
            </w:pPr>
            <w:r w:rsidRPr="00150E57">
              <w:rPr>
                <w:rFonts w:ascii="Arial" w:eastAsia="Times New Roman" w:hAnsi="Arial" w:cs="Arial"/>
                <w:b/>
                <w:color w:val="244061"/>
                <w:szCs w:val="24"/>
                <w:lang w:eastAsia="en-AU"/>
              </w:rPr>
              <w:t>Attachments</w:t>
            </w:r>
          </w:p>
        </w:tc>
        <w:tc>
          <w:tcPr>
            <w:tcW w:w="7291" w:type="dxa"/>
          </w:tcPr>
          <w:p w14:paraId="192FD5BA" w14:textId="77777777" w:rsidR="00DE0089" w:rsidRPr="00150E57" w:rsidRDefault="00DE0089" w:rsidP="00CA59CE">
            <w:pPr>
              <w:numPr>
                <w:ilvl w:val="0"/>
                <w:numId w:val="5"/>
              </w:numPr>
              <w:tabs>
                <w:tab w:val="right" w:pos="595"/>
                <w:tab w:val="left" w:pos="879"/>
              </w:tabs>
              <w:contextualSpacing/>
              <w:jc w:val="both"/>
              <w:rPr>
                <w:rFonts w:ascii="Arial" w:eastAsia="Calibri" w:hAnsi="Arial" w:cs="Arial"/>
                <w:szCs w:val="24"/>
                <w:lang w:eastAsia="en-AU"/>
              </w:rPr>
            </w:pPr>
            <w:r w:rsidRPr="00150E57">
              <w:rPr>
                <w:rFonts w:ascii="Arial" w:eastAsia="Calibri" w:hAnsi="Arial" w:cs="Arial"/>
                <w:szCs w:val="24"/>
                <w:lang w:eastAsia="en-AU"/>
              </w:rPr>
              <w:t>Aerial Image and Zoning Map</w:t>
            </w:r>
            <w:r w:rsidRPr="00150E57">
              <w:rPr>
                <w:rFonts w:ascii="Arial" w:eastAsia="Times New Roman" w:hAnsi="Arial" w:cs="Arial"/>
                <w:szCs w:val="32"/>
                <w:highlight w:val="yellow"/>
                <w:lang w:eastAsia="en-AU"/>
              </w:rPr>
              <w:t xml:space="preserve"> </w:t>
            </w:r>
          </w:p>
          <w:p w14:paraId="5B26FA30" w14:textId="77777777" w:rsidR="00DE0089" w:rsidRPr="00150E57" w:rsidRDefault="00DE0089" w:rsidP="00CA59CE">
            <w:pPr>
              <w:numPr>
                <w:ilvl w:val="0"/>
                <w:numId w:val="5"/>
              </w:numPr>
              <w:tabs>
                <w:tab w:val="right" w:pos="595"/>
                <w:tab w:val="left" w:pos="879"/>
              </w:tabs>
              <w:contextualSpacing/>
              <w:jc w:val="both"/>
              <w:rPr>
                <w:rFonts w:ascii="Arial" w:eastAsia="Calibri" w:hAnsi="Arial" w:cs="Arial"/>
                <w:szCs w:val="24"/>
                <w:lang w:eastAsia="en-AU"/>
              </w:rPr>
            </w:pPr>
            <w:r w:rsidRPr="00150E57">
              <w:rPr>
                <w:rFonts w:ascii="Arial" w:eastAsia="Calibri" w:hAnsi="Arial" w:cs="Arial"/>
                <w:szCs w:val="24"/>
                <w:lang w:eastAsia="en-AU"/>
              </w:rPr>
              <w:t>Development Plans</w:t>
            </w:r>
          </w:p>
          <w:p w14:paraId="0158F76E" w14:textId="77777777" w:rsidR="00DE0089" w:rsidRDefault="00DE0089" w:rsidP="00CA59CE">
            <w:pPr>
              <w:numPr>
                <w:ilvl w:val="0"/>
                <w:numId w:val="5"/>
              </w:numPr>
              <w:tabs>
                <w:tab w:val="right" w:pos="595"/>
                <w:tab w:val="left" w:pos="879"/>
              </w:tabs>
              <w:contextualSpacing/>
              <w:jc w:val="both"/>
              <w:rPr>
                <w:rFonts w:ascii="Arial" w:eastAsia="Calibri" w:hAnsi="Arial" w:cs="Arial"/>
                <w:szCs w:val="24"/>
                <w:lang w:eastAsia="en-AU"/>
              </w:rPr>
            </w:pPr>
            <w:r w:rsidRPr="00150E57">
              <w:rPr>
                <w:rFonts w:ascii="Arial" w:eastAsia="Calibri" w:hAnsi="Arial" w:cs="Arial"/>
                <w:szCs w:val="24"/>
                <w:lang w:eastAsia="en-AU"/>
              </w:rPr>
              <w:t>Architectural Perspective</w:t>
            </w:r>
          </w:p>
          <w:p w14:paraId="4D18F154" w14:textId="77777777" w:rsidR="00DE0089" w:rsidRPr="00150E57" w:rsidRDefault="00DE0089" w:rsidP="00CA59CE">
            <w:pPr>
              <w:numPr>
                <w:ilvl w:val="0"/>
                <w:numId w:val="5"/>
              </w:numPr>
              <w:tabs>
                <w:tab w:val="right" w:pos="595"/>
                <w:tab w:val="left" w:pos="879"/>
              </w:tabs>
              <w:contextualSpacing/>
              <w:jc w:val="both"/>
              <w:rPr>
                <w:rFonts w:ascii="Arial" w:eastAsia="Times New Roman" w:hAnsi="Arial" w:cs="Arial"/>
                <w:szCs w:val="24"/>
                <w:lang w:val="en-US" w:eastAsia="en-AU"/>
              </w:rPr>
            </w:pPr>
            <w:r w:rsidRPr="00150E57">
              <w:rPr>
                <w:rFonts w:ascii="Arial" w:eastAsia="Calibri" w:hAnsi="Arial" w:cs="Arial"/>
                <w:color w:val="000000"/>
                <w:szCs w:val="24"/>
                <w:lang w:eastAsia="en-AU"/>
              </w:rPr>
              <w:t>CONFIDENTIAL ATTACHMENT - Submissions</w:t>
            </w:r>
          </w:p>
        </w:tc>
      </w:tr>
    </w:tbl>
    <w:p w14:paraId="7A45EEA7" w14:textId="77777777" w:rsidR="00DE0089" w:rsidRPr="00150E57" w:rsidRDefault="00DE0089" w:rsidP="00DE0089">
      <w:pPr>
        <w:ind w:right="-238"/>
        <w:jc w:val="both"/>
        <w:rPr>
          <w:rFonts w:ascii="Arial" w:eastAsia="Calibri" w:hAnsi="Arial" w:cs="Arial"/>
          <w:b/>
          <w:szCs w:val="24"/>
          <w:lang w:val="en-US"/>
        </w:rPr>
      </w:pPr>
    </w:p>
    <w:p w14:paraId="67E1736D" w14:textId="77777777" w:rsidR="00DE0089" w:rsidRPr="00150E57" w:rsidRDefault="00DE0089" w:rsidP="00DE0089">
      <w:pPr>
        <w:ind w:left="-284" w:right="-238"/>
        <w:jc w:val="both"/>
        <w:rPr>
          <w:rFonts w:ascii="Arial" w:eastAsia="Calibri" w:hAnsi="Arial" w:cs="Arial"/>
          <w:b/>
          <w:color w:val="244061"/>
          <w:sz w:val="28"/>
          <w:szCs w:val="32"/>
          <w:lang w:val="en-US"/>
        </w:rPr>
      </w:pPr>
      <w:r w:rsidRPr="00150E57">
        <w:rPr>
          <w:rFonts w:ascii="Arial" w:eastAsia="Calibri" w:hAnsi="Arial" w:cs="Arial"/>
          <w:b/>
          <w:color w:val="244061"/>
          <w:sz w:val="28"/>
          <w:szCs w:val="32"/>
          <w:lang w:val="en-US"/>
        </w:rPr>
        <w:t>Purpose</w:t>
      </w:r>
    </w:p>
    <w:p w14:paraId="4F16190E" w14:textId="77777777" w:rsidR="00DE0089" w:rsidRPr="00150E57" w:rsidRDefault="00DE0089" w:rsidP="00DE0089">
      <w:pPr>
        <w:ind w:left="-567" w:right="-238"/>
        <w:jc w:val="both"/>
        <w:rPr>
          <w:rFonts w:ascii="Arial" w:eastAsia="Calibri" w:hAnsi="Arial" w:cs="Arial"/>
          <w:b/>
          <w:szCs w:val="24"/>
          <w:lang w:val="en-US"/>
        </w:rPr>
      </w:pPr>
    </w:p>
    <w:p w14:paraId="1DCBFC9D" w14:textId="77777777" w:rsidR="00DE0089" w:rsidRPr="00150E57" w:rsidRDefault="00DE0089" w:rsidP="00DE0089">
      <w:pPr>
        <w:ind w:left="-284" w:right="-238"/>
        <w:jc w:val="both"/>
        <w:rPr>
          <w:rFonts w:ascii="Arial" w:eastAsia="Calibri" w:hAnsi="Arial" w:cs="Arial"/>
          <w:b/>
          <w:szCs w:val="32"/>
          <w:lang w:val="en-US"/>
        </w:rPr>
      </w:pPr>
      <w:r w:rsidRPr="00150E57">
        <w:rPr>
          <w:rFonts w:ascii="Arial" w:eastAsia="Calibri" w:hAnsi="Arial" w:cs="Arial"/>
          <w:szCs w:val="32"/>
          <w:lang w:val="en-US"/>
        </w:rPr>
        <w:t xml:space="preserve">The purpose of this report is for Council to consider a development application for a single house at 78 Wood Street, Swanbourne. This proposal is being presented to Council for consideration as the proposal received two objections during the consultation period and refusal is recommended. </w:t>
      </w:r>
    </w:p>
    <w:p w14:paraId="35A6D44C" w14:textId="77777777" w:rsidR="00DE0089" w:rsidRDefault="00DE0089" w:rsidP="00DE0089">
      <w:pPr>
        <w:ind w:left="-567" w:right="-238"/>
        <w:jc w:val="both"/>
        <w:rPr>
          <w:rFonts w:ascii="Arial" w:eastAsia="Calibri" w:hAnsi="Arial" w:cs="Arial"/>
          <w:b/>
          <w:szCs w:val="24"/>
          <w:lang w:val="en-US"/>
        </w:rPr>
      </w:pPr>
    </w:p>
    <w:p w14:paraId="5C2B4977" w14:textId="77777777" w:rsidR="00DE0089" w:rsidRPr="00150E57" w:rsidRDefault="00DE0089" w:rsidP="00DE0089">
      <w:pPr>
        <w:ind w:left="-567" w:right="-238"/>
        <w:jc w:val="both"/>
        <w:rPr>
          <w:rFonts w:ascii="Arial" w:eastAsia="Calibri" w:hAnsi="Arial" w:cs="Arial"/>
          <w:b/>
          <w:szCs w:val="24"/>
          <w:lang w:val="en-US"/>
        </w:rPr>
      </w:pPr>
    </w:p>
    <w:p w14:paraId="03AE3C9E" w14:textId="77777777" w:rsidR="00DE0089" w:rsidRPr="00150E57" w:rsidRDefault="00DE0089" w:rsidP="00DE0089">
      <w:pPr>
        <w:ind w:left="-284" w:right="-238"/>
        <w:jc w:val="both"/>
        <w:rPr>
          <w:rFonts w:ascii="Arial" w:eastAsia="Calibri" w:hAnsi="Arial" w:cs="Arial"/>
          <w:b/>
          <w:color w:val="244061"/>
          <w:sz w:val="28"/>
          <w:szCs w:val="32"/>
          <w:lang w:val="en-US"/>
        </w:rPr>
      </w:pPr>
      <w:r w:rsidRPr="00150E57">
        <w:rPr>
          <w:rFonts w:ascii="Arial" w:eastAsia="Calibri" w:hAnsi="Arial" w:cs="Arial"/>
          <w:b/>
          <w:color w:val="244061"/>
          <w:sz w:val="28"/>
          <w:szCs w:val="32"/>
          <w:lang w:val="en-US"/>
        </w:rPr>
        <w:t>Recommendation</w:t>
      </w:r>
    </w:p>
    <w:p w14:paraId="4E581978" w14:textId="77777777" w:rsidR="00DE0089" w:rsidRPr="00150E57" w:rsidRDefault="00DE0089" w:rsidP="00DE0089">
      <w:pPr>
        <w:ind w:left="-284" w:right="-238"/>
        <w:jc w:val="both"/>
        <w:rPr>
          <w:rFonts w:ascii="Arial" w:eastAsia="Calibri" w:hAnsi="Arial" w:cs="Arial"/>
          <w:b/>
          <w:color w:val="244061"/>
          <w:sz w:val="28"/>
          <w:szCs w:val="32"/>
          <w:lang w:val="en-US"/>
        </w:rPr>
      </w:pPr>
    </w:p>
    <w:p w14:paraId="24D5E08B" w14:textId="77777777" w:rsidR="00DE0089" w:rsidRPr="00150E57" w:rsidRDefault="00DE0089" w:rsidP="00DE0089">
      <w:pPr>
        <w:ind w:left="-284" w:right="-238"/>
        <w:jc w:val="both"/>
        <w:rPr>
          <w:rFonts w:ascii="Arial" w:eastAsia="Calibri" w:hAnsi="Arial" w:cs="Arial"/>
          <w:color w:val="244061"/>
          <w:szCs w:val="24"/>
          <w:shd w:val="clear" w:color="auto" w:fill="FFFFFF"/>
          <w:lang w:val="en-GB"/>
        </w:rPr>
      </w:pPr>
      <w:r w:rsidRPr="00150E57">
        <w:rPr>
          <w:rFonts w:ascii="Arial" w:eastAsia="Calibri" w:hAnsi="Arial" w:cs="Arial"/>
          <w:b/>
          <w:color w:val="244061"/>
          <w:szCs w:val="24"/>
          <w:lang w:val="en-US"/>
        </w:rPr>
        <w:t>That Council</w:t>
      </w:r>
      <w:r>
        <w:rPr>
          <w:rFonts w:ascii="Arial" w:eastAsia="Calibri" w:hAnsi="Arial" w:cs="Arial"/>
          <w:b/>
          <w:color w:val="244061"/>
          <w:szCs w:val="24"/>
          <w:lang w:val="en-US"/>
        </w:rPr>
        <w:t xml:space="preserve"> i</w:t>
      </w:r>
      <w:r w:rsidRPr="00150E57">
        <w:rPr>
          <w:rFonts w:ascii="Arial" w:eastAsia="Calibri" w:hAnsi="Arial" w:cs="Arial"/>
          <w:b/>
          <w:bCs/>
          <w:color w:val="244061"/>
          <w:szCs w:val="24"/>
          <w:shd w:val="clear" w:color="auto" w:fill="FFFFFF"/>
          <w:lang w:val="en-US"/>
        </w:rPr>
        <w:t xml:space="preserve">n accordance with Clause 68(2)(c) of the Deemed Provisions of the Planning and Development (Local Planning Schemes) Regulations 2015, refuses the development application in accordance with the plans date stamped 22 August 2022 for a single house </w:t>
      </w:r>
      <w:r w:rsidRPr="00150E57">
        <w:rPr>
          <w:rFonts w:ascii="Arial" w:eastAsia="Calibri" w:hAnsi="Arial" w:cs="Arial"/>
          <w:b/>
          <w:color w:val="244061"/>
          <w:szCs w:val="24"/>
          <w:lang w:val="en-US"/>
        </w:rPr>
        <w:t>at 78 Wood Street, Swanbourne</w:t>
      </w:r>
      <w:r w:rsidRPr="00150E57">
        <w:rPr>
          <w:rFonts w:ascii="Arial" w:eastAsia="Calibri" w:hAnsi="Arial" w:cs="Arial"/>
          <w:b/>
          <w:bCs/>
          <w:color w:val="244061"/>
          <w:szCs w:val="24"/>
          <w:shd w:val="clear" w:color="auto" w:fill="FFFFFF"/>
          <w:lang w:val="en-US"/>
        </w:rPr>
        <w:t>, for the following reasons:</w:t>
      </w:r>
      <w:r w:rsidRPr="00150E57">
        <w:rPr>
          <w:rFonts w:ascii="Arial" w:eastAsia="Calibri" w:hAnsi="Arial" w:cs="Arial"/>
          <w:color w:val="244061"/>
          <w:szCs w:val="24"/>
          <w:shd w:val="clear" w:color="auto" w:fill="FFFFFF"/>
          <w:lang w:val="en-GB"/>
        </w:rPr>
        <w:t> </w:t>
      </w:r>
    </w:p>
    <w:p w14:paraId="3C140711" w14:textId="77777777" w:rsidR="00DE0089" w:rsidRPr="00150E57" w:rsidRDefault="00DE0089" w:rsidP="00DE0089">
      <w:pPr>
        <w:ind w:left="-284" w:right="-238"/>
        <w:jc w:val="both"/>
        <w:rPr>
          <w:rFonts w:ascii="Arial" w:eastAsia="Calibri" w:hAnsi="Arial" w:cs="Arial"/>
          <w:b/>
          <w:color w:val="244061"/>
          <w:szCs w:val="24"/>
          <w:lang w:val="en-US"/>
        </w:rPr>
      </w:pPr>
    </w:p>
    <w:p w14:paraId="675FF775" w14:textId="77777777" w:rsidR="00DE0089" w:rsidRPr="00150E57" w:rsidRDefault="00DE0089" w:rsidP="00123658">
      <w:pPr>
        <w:numPr>
          <w:ilvl w:val="0"/>
          <w:numId w:val="8"/>
        </w:numPr>
        <w:ind w:left="284" w:right="-238" w:hanging="568"/>
        <w:contextualSpacing/>
        <w:jc w:val="both"/>
        <w:rPr>
          <w:rFonts w:ascii="Calibri" w:eastAsia="Calibri" w:hAnsi="Calibri" w:cs="Arial"/>
          <w:bCs/>
          <w:color w:val="244061"/>
          <w:shd w:val="clear" w:color="auto" w:fill="FFFFFF"/>
          <w:lang w:val="en-US"/>
        </w:rPr>
      </w:pPr>
      <w:r w:rsidRPr="00150E57">
        <w:rPr>
          <w:rFonts w:ascii="Arial" w:eastAsia="Calibri" w:hAnsi="Arial" w:cs="Arial"/>
          <w:b/>
          <w:bCs/>
          <w:color w:val="244061"/>
          <w:szCs w:val="24"/>
          <w:shd w:val="clear" w:color="auto" w:fill="FFFFFF"/>
          <w:lang w:val="en-US"/>
        </w:rPr>
        <w:t>The development does not satisfy the design principles of Clause 5.1.2 (Street setback) of the Residential Design Codes as the primary street setback is not consistent with and does not contribute to the established streetscape.</w:t>
      </w:r>
    </w:p>
    <w:p w14:paraId="67A52D00" w14:textId="77777777" w:rsidR="00DE0089" w:rsidRPr="00150E57" w:rsidRDefault="00DE0089" w:rsidP="00123658">
      <w:pPr>
        <w:ind w:left="284" w:right="-238" w:hanging="568"/>
        <w:contextualSpacing/>
        <w:jc w:val="both"/>
        <w:rPr>
          <w:rFonts w:ascii="Calibri" w:eastAsia="Calibri" w:hAnsi="Calibri" w:cs="Arial"/>
          <w:bCs/>
          <w:color w:val="244061"/>
          <w:shd w:val="clear" w:color="auto" w:fill="FFFFFF"/>
          <w:lang w:val="en-US"/>
        </w:rPr>
      </w:pPr>
    </w:p>
    <w:p w14:paraId="46BC4F9D" w14:textId="77777777" w:rsidR="00DE0089" w:rsidRPr="00150E57" w:rsidRDefault="00DE0089" w:rsidP="00123658">
      <w:pPr>
        <w:numPr>
          <w:ilvl w:val="0"/>
          <w:numId w:val="8"/>
        </w:numPr>
        <w:ind w:left="284" w:right="-238" w:hanging="568"/>
        <w:contextualSpacing/>
        <w:jc w:val="both"/>
        <w:rPr>
          <w:rFonts w:ascii="Calibri" w:eastAsia="Calibri" w:hAnsi="Calibri" w:cs="Arial"/>
          <w:bCs/>
          <w:color w:val="244061"/>
          <w:shd w:val="clear" w:color="auto" w:fill="FFFFFF"/>
          <w:lang w:val="en-US"/>
        </w:rPr>
      </w:pPr>
      <w:r w:rsidRPr="00150E57">
        <w:rPr>
          <w:rFonts w:ascii="Arial" w:eastAsia="Calibri" w:hAnsi="Arial" w:cs="Arial"/>
          <w:b/>
          <w:bCs/>
          <w:color w:val="244061"/>
          <w:szCs w:val="24"/>
          <w:shd w:val="clear" w:color="auto" w:fill="FFFFFF"/>
          <w:lang w:val="en-US"/>
        </w:rPr>
        <w:t>The development does not satisfy the design principles of Clause 5.1.3 (Lot boundary setback) of the Residential Design Codes as the height, bulk and scale of the proposed west-facing boundary wall will have an adverse impact on the amenity of the neighbouring property to the west.</w:t>
      </w:r>
    </w:p>
    <w:p w14:paraId="4147021E" w14:textId="77777777" w:rsidR="00DE0089" w:rsidRDefault="00DE0089" w:rsidP="00DE0089">
      <w:pPr>
        <w:ind w:left="-284" w:right="-238"/>
        <w:jc w:val="both"/>
        <w:rPr>
          <w:rFonts w:ascii="Arial" w:eastAsia="Calibri" w:hAnsi="Arial" w:cs="Arial"/>
          <w:b/>
          <w:color w:val="244061"/>
          <w:szCs w:val="24"/>
          <w:lang w:val="en-US"/>
        </w:rPr>
      </w:pPr>
    </w:p>
    <w:p w14:paraId="5C2908B2" w14:textId="57E24A8C" w:rsidR="00DE0089" w:rsidRDefault="00DE0089" w:rsidP="00DE0089">
      <w:pPr>
        <w:ind w:left="-284" w:right="-238"/>
        <w:jc w:val="both"/>
        <w:rPr>
          <w:rFonts w:ascii="Arial" w:eastAsia="Calibri" w:hAnsi="Arial" w:cs="Arial"/>
          <w:b/>
          <w:color w:val="244061"/>
          <w:szCs w:val="24"/>
          <w:lang w:val="en-US"/>
        </w:rPr>
      </w:pPr>
    </w:p>
    <w:p w14:paraId="1F52CF5A" w14:textId="46E97827" w:rsidR="00086267" w:rsidRDefault="00086267" w:rsidP="00DE0089">
      <w:pPr>
        <w:ind w:left="-284" w:right="-238"/>
        <w:jc w:val="both"/>
        <w:rPr>
          <w:rFonts w:ascii="Arial" w:eastAsia="Calibri" w:hAnsi="Arial" w:cs="Arial"/>
          <w:b/>
          <w:color w:val="244061"/>
          <w:szCs w:val="24"/>
          <w:lang w:val="en-US"/>
        </w:rPr>
      </w:pPr>
    </w:p>
    <w:p w14:paraId="05B33C73" w14:textId="77777777" w:rsidR="00086267" w:rsidRPr="00150E57" w:rsidRDefault="00086267" w:rsidP="00DE0089">
      <w:pPr>
        <w:ind w:left="-284" w:right="-238"/>
        <w:jc w:val="both"/>
        <w:rPr>
          <w:rFonts w:ascii="Arial" w:eastAsia="Calibri" w:hAnsi="Arial" w:cs="Arial"/>
          <w:b/>
          <w:color w:val="244061"/>
          <w:szCs w:val="24"/>
          <w:lang w:val="en-US"/>
        </w:rPr>
      </w:pPr>
    </w:p>
    <w:p w14:paraId="2D3F7FAA" w14:textId="77777777" w:rsidR="00DE0089" w:rsidRPr="00150E57" w:rsidRDefault="00DE0089" w:rsidP="00DE0089">
      <w:pPr>
        <w:ind w:left="-284" w:right="-238"/>
        <w:jc w:val="both"/>
        <w:rPr>
          <w:rFonts w:ascii="Arial" w:eastAsia="Calibri" w:hAnsi="Arial" w:cs="Arial"/>
          <w:b/>
          <w:color w:val="244061"/>
          <w:sz w:val="28"/>
          <w:szCs w:val="32"/>
          <w:lang w:val="en-US"/>
        </w:rPr>
      </w:pPr>
      <w:r w:rsidRPr="00150E57">
        <w:rPr>
          <w:rFonts w:ascii="Arial" w:eastAsia="Calibri" w:hAnsi="Arial" w:cs="Arial"/>
          <w:b/>
          <w:color w:val="244061"/>
          <w:sz w:val="28"/>
          <w:szCs w:val="32"/>
          <w:lang w:val="en-US"/>
        </w:rPr>
        <w:t>Voting Requirement</w:t>
      </w:r>
    </w:p>
    <w:p w14:paraId="78115EEB" w14:textId="77777777" w:rsidR="00DE0089" w:rsidRPr="00150E57" w:rsidRDefault="00DE0089" w:rsidP="00DE0089">
      <w:pPr>
        <w:ind w:left="-284" w:right="-238"/>
        <w:jc w:val="both"/>
        <w:rPr>
          <w:rFonts w:ascii="Arial" w:eastAsia="Calibri" w:hAnsi="Arial" w:cs="Arial"/>
          <w:color w:val="000000"/>
          <w:szCs w:val="24"/>
          <w:lang w:val="en-GB"/>
        </w:rPr>
      </w:pPr>
    </w:p>
    <w:p w14:paraId="4D73461F" w14:textId="4822B7CE" w:rsidR="00DE0089" w:rsidRDefault="00DE0089" w:rsidP="00DE0089">
      <w:pPr>
        <w:ind w:left="-284" w:right="-238"/>
        <w:jc w:val="both"/>
        <w:rPr>
          <w:rFonts w:ascii="Arial" w:eastAsia="Calibri" w:hAnsi="Arial" w:cs="Arial"/>
          <w:color w:val="000000"/>
          <w:szCs w:val="24"/>
          <w:lang w:val="en-GB"/>
        </w:rPr>
      </w:pPr>
      <w:r w:rsidRPr="00150E57">
        <w:rPr>
          <w:rFonts w:ascii="Arial" w:eastAsia="Calibri" w:hAnsi="Arial" w:cs="Arial"/>
          <w:color w:val="000000"/>
          <w:szCs w:val="24"/>
          <w:lang w:val="en-GB"/>
        </w:rPr>
        <w:t xml:space="preserve">Simple Majority. </w:t>
      </w:r>
    </w:p>
    <w:p w14:paraId="76F2443B" w14:textId="77777777" w:rsidR="00086267" w:rsidRPr="00150E57" w:rsidRDefault="00086267" w:rsidP="00DE0089">
      <w:pPr>
        <w:ind w:left="-284" w:right="-238"/>
        <w:jc w:val="both"/>
        <w:rPr>
          <w:rFonts w:ascii="Arial" w:eastAsia="Calibri" w:hAnsi="Arial" w:cs="Arial"/>
          <w:color w:val="000000"/>
          <w:szCs w:val="24"/>
          <w:lang w:val="en-GB"/>
        </w:rPr>
      </w:pPr>
    </w:p>
    <w:p w14:paraId="5A55EAB4" w14:textId="77777777" w:rsidR="00DE0089" w:rsidRDefault="00DE0089" w:rsidP="00DE0089">
      <w:pPr>
        <w:ind w:left="-284" w:right="-238"/>
        <w:jc w:val="both"/>
        <w:rPr>
          <w:rFonts w:ascii="Arial" w:eastAsia="Calibri" w:hAnsi="Arial" w:cs="Arial"/>
          <w:color w:val="000000"/>
          <w:szCs w:val="24"/>
          <w:lang w:val="en-GB"/>
        </w:rPr>
      </w:pPr>
      <w:r w:rsidRPr="00150E57">
        <w:rPr>
          <w:rFonts w:ascii="Arial" w:eastAsia="Calibri" w:hAnsi="Arial" w:cs="Arial"/>
          <w:color w:val="000000"/>
          <w:szCs w:val="24"/>
          <w:lang w:val="en-GB"/>
        </w:rPr>
        <w:t xml:space="preserve">This report is of a </w:t>
      </w:r>
      <w:proofErr w:type="spellStart"/>
      <w:proofErr w:type="gramStart"/>
      <w:r w:rsidRPr="00150E57">
        <w:rPr>
          <w:rFonts w:ascii="Arial" w:eastAsia="Calibri" w:hAnsi="Arial" w:cs="Arial"/>
          <w:color w:val="000000"/>
          <w:szCs w:val="24"/>
          <w:lang w:val="en-GB"/>
        </w:rPr>
        <w:t>quasi judicial</w:t>
      </w:r>
      <w:proofErr w:type="spellEnd"/>
      <w:proofErr w:type="gramEnd"/>
      <w:r w:rsidRPr="00150E57">
        <w:rPr>
          <w:rFonts w:ascii="Arial" w:eastAsia="Calibri" w:hAnsi="Arial" w:cs="Arial"/>
          <w:color w:val="000000"/>
          <w:szCs w:val="24"/>
          <w:lang w:val="en-GB"/>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2D19D442" w14:textId="77777777" w:rsidR="00DE0089" w:rsidRPr="00150E57" w:rsidRDefault="00DE0089" w:rsidP="00DE0089">
      <w:pPr>
        <w:ind w:right="-238"/>
        <w:jc w:val="both"/>
        <w:rPr>
          <w:rFonts w:ascii="Arial" w:eastAsia="Calibri" w:hAnsi="Arial" w:cs="Arial"/>
          <w:color w:val="000000"/>
          <w:szCs w:val="24"/>
          <w:lang w:val="en-GB"/>
        </w:rPr>
      </w:pPr>
    </w:p>
    <w:p w14:paraId="52F0ABC9" w14:textId="77777777" w:rsidR="00DE0089" w:rsidRDefault="00DE0089" w:rsidP="00DE0089">
      <w:pPr>
        <w:ind w:left="-284" w:right="-238"/>
        <w:jc w:val="both"/>
        <w:rPr>
          <w:rFonts w:ascii="Arial" w:eastAsia="Calibri" w:hAnsi="Arial" w:cs="Arial"/>
          <w:color w:val="000000"/>
          <w:szCs w:val="24"/>
          <w:lang w:val="en-GB"/>
        </w:rPr>
      </w:pPr>
      <w:r w:rsidRPr="00150E57">
        <w:rPr>
          <w:rFonts w:ascii="Arial" w:eastAsia="Calibri" w:hAnsi="Arial" w:cs="Arial"/>
          <w:color w:val="000000"/>
          <w:szCs w:val="24"/>
          <w:lang w:val="en-GB"/>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75FB269E" w14:textId="77777777" w:rsidR="00DE0089" w:rsidRPr="00150E57" w:rsidRDefault="00DE0089" w:rsidP="00DE0089">
      <w:pPr>
        <w:ind w:left="-284" w:right="-238"/>
        <w:jc w:val="both"/>
        <w:rPr>
          <w:rFonts w:ascii="Arial" w:eastAsia="Calibri" w:hAnsi="Arial" w:cs="Arial"/>
          <w:color w:val="000000"/>
          <w:szCs w:val="24"/>
          <w:lang w:val="en-GB"/>
        </w:rPr>
      </w:pPr>
    </w:p>
    <w:p w14:paraId="3F056B1E" w14:textId="77777777" w:rsidR="00DE0089" w:rsidRPr="00150E57" w:rsidRDefault="00DE0089" w:rsidP="00DE0089">
      <w:pPr>
        <w:ind w:left="-284" w:right="-238"/>
        <w:jc w:val="both"/>
        <w:rPr>
          <w:rFonts w:ascii="Arial" w:eastAsia="Calibri" w:hAnsi="Arial" w:cs="Arial"/>
          <w:b/>
          <w:sz w:val="28"/>
          <w:szCs w:val="32"/>
          <w:lang w:val="en-US"/>
        </w:rPr>
      </w:pPr>
      <w:r w:rsidRPr="00150E57">
        <w:rPr>
          <w:rFonts w:ascii="Arial" w:eastAsia="Calibri" w:hAnsi="Arial" w:cs="Arial"/>
          <w:color w:val="000000"/>
          <w:szCs w:val="24"/>
          <w:lang w:val="en-GB"/>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4DEB3125" w14:textId="77777777" w:rsidR="00DE0089" w:rsidRDefault="00DE0089" w:rsidP="00DE0089">
      <w:pPr>
        <w:ind w:left="-284" w:right="-238"/>
        <w:jc w:val="both"/>
        <w:rPr>
          <w:rFonts w:ascii="Arial" w:eastAsia="Calibri" w:hAnsi="Arial" w:cs="Arial"/>
          <w:bCs/>
          <w:szCs w:val="24"/>
          <w:lang w:val="en-US"/>
        </w:rPr>
      </w:pPr>
    </w:p>
    <w:p w14:paraId="52C92AB6" w14:textId="77777777" w:rsidR="00DE0089" w:rsidRPr="00150E57" w:rsidRDefault="00DE0089" w:rsidP="00DE0089">
      <w:pPr>
        <w:ind w:left="-284" w:right="-238"/>
        <w:jc w:val="both"/>
        <w:rPr>
          <w:rFonts w:ascii="Arial" w:eastAsia="Calibri" w:hAnsi="Arial" w:cs="Arial"/>
          <w:bCs/>
          <w:szCs w:val="24"/>
          <w:lang w:val="en-US"/>
        </w:rPr>
      </w:pPr>
    </w:p>
    <w:p w14:paraId="0A7872E5" w14:textId="77777777" w:rsidR="00DE0089" w:rsidRPr="00150E57" w:rsidRDefault="00DE0089" w:rsidP="00DE0089">
      <w:pPr>
        <w:ind w:left="-284" w:right="-238"/>
        <w:jc w:val="both"/>
        <w:rPr>
          <w:rFonts w:ascii="Arial" w:eastAsia="Calibri" w:hAnsi="Arial" w:cs="Arial"/>
          <w:b/>
          <w:color w:val="244061"/>
          <w:sz w:val="28"/>
          <w:szCs w:val="32"/>
          <w:lang w:val="en-US"/>
        </w:rPr>
      </w:pPr>
      <w:r w:rsidRPr="00150E57">
        <w:rPr>
          <w:rFonts w:ascii="Arial" w:eastAsia="Calibri" w:hAnsi="Arial" w:cs="Arial"/>
          <w:b/>
          <w:color w:val="244061"/>
          <w:sz w:val="28"/>
          <w:szCs w:val="32"/>
          <w:lang w:val="en-US"/>
        </w:rPr>
        <w:t xml:space="preserve">Background </w:t>
      </w:r>
    </w:p>
    <w:p w14:paraId="49DC6873" w14:textId="77777777" w:rsidR="00DE0089" w:rsidRPr="00150E57" w:rsidRDefault="00DE0089" w:rsidP="00DE0089">
      <w:pPr>
        <w:ind w:left="-284" w:right="-238"/>
        <w:jc w:val="both"/>
        <w:rPr>
          <w:rFonts w:ascii="Arial" w:eastAsia="Calibri" w:hAnsi="Arial" w:cs="Arial"/>
          <w:b/>
          <w:szCs w:val="24"/>
          <w:lang w:val="en-US"/>
        </w:rPr>
      </w:pPr>
    </w:p>
    <w:p w14:paraId="279FD287" w14:textId="5416D216" w:rsidR="00DE0089" w:rsidRDefault="00DE0089" w:rsidP="00DE0089">
      <w:pPr>
        <w:ind w:left="-284" w:right="-238"/>
        <w:jc w:val="both"/>
        <w:rPr>
          <w:rFonts w:ascii="Arial" w:eastAsia="Calibri" w:hAnsi="Arial" w:cs="Arial"/>
          <w:b/>
          <w:bCs/>
          <w:color w:val="000000"/>
          <w:lang w:val="en-GB"/>
        </w:rPr>
      </w:pPr>
      <w:r w:rsidRPr="00150E57">
        <w:rPr>
          <w:rFonts w:ascii="Arial" w:eastAsia="Calibri" w:hAnsi="Arial" w:cs="Arial"/>
          <w:b/>
          <w:bCs/>
          <w:color w:val="000000"/>
          <w:lang w:val="en-GB"/>
        </w:rPr>
        <w:t>Land Details</w:t>
      </w:r>
    </w:p>
    <w:p w14:paraId="0A867155" w14:textId="77777777" w:rsidR="00086267" w:rsidRPr="00150E57" w:rsidRDefault="00086267" w:rsidP="00DE0089">
      <w:pPr>
        <w:ind w:left="-284" w:right="-238"/>
        <w:jc w:val="both"/>
        <w:rPr>
          <w:rFonts w:ascii="Arial" w:eastAsia="Calibri" w:hAnsi="Arial" w:cs="Arial"/>
          <w:b/>
          <w:bCs/>
          <w:color w:val="000000"/>
          <w:lang w:val="en-GB"/>
        </w:rPr>
      </w:pPr>
    </w:p>
    <w:tbl>
      <w:tblPr>
        <w:tblStyle w:val="TableGrid"/>
        <w:tblW w:w="9640" w:type="dxa"/>
        <w:tblInd w:w="-289" w:type="dxa"/>
        <w:tblLook w:val="04A0" w:firstRow="1" w:lastRow="0" w:firstColumn="1" w:lastColumn="0" w:noHBand="0" w:noVBand="1"/>
      </w:tblPr>
      <w:tblGrid>
        <w:gridCol w:w="6096"/>
        <w:gridCol w:w="3544"/>
      </w:tblGrid>
      <w:tr w:rsidR="00DE0089" w:rsidRPr="00150E57" w14:paraId="2A8BA1AE" w14:textId="77777777" w:rsidTr="00086267">
        <w:tc>
          <w:tcPr>
            <w:tcW w:w="6096" w:type="dxa"/>
            <w:vAlign w:val="center"/>
          </w:tcPr>
          <w:p w14:paraId="395C5B36" w14:textId="77777777" w:rsidR="00DE0089" w:rsidRPr="00150E57" w:rsidRDefault="00DE0089" w:rsidP="00DE0089">
            <w:pPr>
              <w:tabs>
                <w:tab w:val="right" w:pos="595"/>
                <w:tab w:val="left" w:pos="879"/>
              </w:tabs>
              <w:ind w:left="879" w:right="-238" w:hanging="879"/>
              <w:jc w:val="both"/>
              <w:rPr>
                <w:rFonts w:ascii="Arial" w:eastAsia="Times New Roman" w:hAnsi="Arial" w:cs="Arial"/>
                <w:b/>
                <w:color w:val="000000"/>
                <w:szCs w:val="24"/>
                <w:lang w:eastAsia="en-AU"/>
              </w:rPr>
            </w:pPr>
            <w:r w:rsidRPr="00150E57">
              <w:rPr>
                <w:rFonts w:ascii="Arial" w:eastAsia="Times New Roman" w:hAnsi="Arial" w:cs="Arial"/>
                <w:b/>
                <w:color w:val="000000"/>
                <w:szCs w:val="24"/>
                <w:lang w:eastAsia="en-AU"/>
              </w:rPr>
              <w:t>Metropolitan Region Scheme Zone</w:t>
            </w:r>
          </w:p>
        </w:tc>
        <w:tc>
          <w:tcPr>
            <w:tcW w:w="3544" w:type="dxa"/>
            <w:vAlign w:val="center"/>
          </w:tcPr>
          <w:p w14:paraId="2723FC1D" w14:textId="77777777" w:rsidR="00DE0089" w:rsidRPr="00150E57" w:rsidRDefault="00DE0089" w:rsidP="00DE0089">
            <w:pPr>
              <w:tabs>
                <w:tab w:val="right" w:pos="595"/>
                <w:tab w:val="left" w:pos="879"/>
              </w:tabs>
              <w:ind w:left="879" w:right="-238" w:hanging="879"/>
              <w:jc w:val="both"/>
              <w:rPr>
                <w:rFonts w:ascii="Arial" w:eastAsia="Times New Roman" w:hAnsi="Arial" w:cs="Arial"/>
                <w:color w:val="000000"/>
                <w:szCs w:val="24"/>
                <w:lang w:eastAsia="en-AU"/>
              </w:rPr>
            </w:pPr>
            <w:r w:rsidRPr="00150E57">
              <w:rPr>
                <w:rFonts w:ascii="Arial" w:eastAsia="Times New Roman" w:hAnsi="Arial" w:cs="Arial"/>
                <w:color w:val="000000"/>
                <w:szCs w:val="24"/>
                <w:lang w:eastAsia="en-AU"/>
              </w:rPr>
              <w:t>Urban</w:t>
            </w:r>
          </w:p>
        </w:tc>
      </w:tr>
      <w:tr w:rsidR="00DE0089" w:rsidRPr="00150E57" w14:paraId="5196F5D1" w14:textId="77777777" w:rsidTr="00086267">
        <w:tc>
          <w:tcPr>
            <w:tcW w:w="6096" w:type="dxa"/>
            <w:vAlign w:val="center"/>
          </w:tcPr>
          <w:p w14:paraId="49C64C14" w14:textId="77777777" w:rsidR="00DE0089" w:rsidRPr="00150E57" w:rsidRDefault="00DE0089" w:rsidP="00DE0089">
            <w:pPr>
              <w:tabs>
                <w:tab w:val="right" w:pos="595"/>
                <w:tab w:val="left" w:pos="879"/>
              </w:tabs>
              <w:ind w:left="879" w:right="-238" w:hanging="879"/>
              <w:jc w:val="both"/>
              <w:rPr>
                <w:rFonts w:ascii="Arial" w:eastAsia="Times New Roman" w:hAnsi="Arial" w:cs="Arial"/>
                <w:b/>
                <w:color w:val="000000"/>
                <w:szCs w:val="24"/>
                <w:lang w:eastAsia="en-AU"/>
              </w:rPr>
            </w:pPr>
            <w:r w:rsidRPr="00150E57">
              <w:rPr>
                <w:rFonts w:ascii="Arial" w:eastAsia="Times New Roman" w:hAnsi="Arial" w:cs="Arial"/>
                <w:b/>
                <w:color w:val="000000"/>
                <w:szCs w:val="24"/>
                <w:lang w:eastAsia="en-AU"/>
              </w:rPr>
              <w:t>Local Planning Scheme Zone</w:t>
            </w:r>
          </w:p>
        </w:tc>
        <w:tc>
          <w:tcPr>
            <w:tcW w:w="3544" w:type="dxa"/>
            <w:vAlign w:val="center"/>
          </w:tcPr>
          <w:p w14:paraId="57617A20" w14:textId="77777777" w:rsidR="00DE0089" w:rsidRPr="00150E57" w:rsidRDefault="00DE0089" w:rsidP="00DE0089">
            <w:pPr>
              <w:tabs>
                <w:tab w:val="right" w:pos="595"/>
                <w:tab w:val="left" w:pos="879"/>
              </w:tabs>
              <w:ind w:left="879" w:right="-238" w:hanging="879"/>
              <w:jc w:val="both"/>
              <w:rPr>
                <w:rFonts w:ascii="Arial" w:eastAsia="Times New Roman" w:hAnsi="Arial" w:cs="Arial"/>
                <w:color w:val="000000"/>
                <w:szCs w:val="24"/>
                <w:lang w:eastAsia="en-AU"/>
              </w:rPr>
            </w:pPr>
            <w:r w:rsidRPr="00150E57">
              <w:rPr>
                <w:rFonts w:ascii="Arial" w:eastAsia="Times New Roman" w:hAnsi="Arial" w:cs="Arial"/>
                <w:color w:val="000000"/>
                <w:szCs w:val="24"/>
                <w:lang w:eastAsia="en-AU"/>
              </w:rPr>
              <w:t>Residential</w:t>
            </w:r>
          </w:p>
        </w:tc>
      </w:tr>
      <w:tr w:rsidR="00DE0089" w:rsidRPr="00150E57" w14:paraId="21FB2477" w14:textId="77777777" w:rsidTr="00086267">
        <w:tc>
          <w:tcPr>
            <w:tcW w:w="6096" w:type="dxa"/>
            <w:vAlign w:val="center"/>
          </w:tcPr>
          <w:p w14:paraId="276124C0" w14:textId="77777777" w:rsidR="00DE0089" w:rsidRPr="00150E57" w:rsidRDefault="00DE0089" w:rsidP="00DE0089">
            <w:pPr>
              <w:tabs>
                <w:tab w:val="right" w:pos="595"/>
                <w:tab w:val="left" w:pos="879"/>
              </w:tabs>
              <w:ind w:left="879" w:right="-238" w:hanging="879"/>
              <w:jc w:val="both"/>
              <w:rPr>
                <w:rFonts w:ascii="Arial" w:eastAsia="Times New Roman" w:hAnsi="Arial" w:cs="Arial"/>
                <w:b/>
                <w:color w:val="000000"/>
                <w:szCs w:val="24"/>
                <w:lang w:eastAsia="en-AU"/>
              </w:rPr>
            </w:pPr>
            <w:r w:rsidRPr="00150E57">
              <w:rPr>
                <w:rFonts w:ascii="Arial" w:eastAsia="Times New Roman" w:hAnsi="Arial" w:cs="Arial"/>
                <w:b/>
                <w:color w:val="000000"/>
                <w:szCs w:val="24"/>
                <w:lang w:eastAsia="en-AU"/>
              </w:rPr>
              <w:t>R-Code</w:t>
            </w:r>
          </w:p>
        </w:tc>
        <w:tc>
          <w:tcPr>
            <w:tcW w:w="3544" w:type="dxa"/>
            <w:vAlign w:val="center"/>
          </w:tcPr>
          <w:p w14:paraId="54CB9AB6" w14:textId="77777777" w:rsidR="00DE0089" w:rsidRPr="00150E57" w:rsidRDefault="00DE0089" w:rsidP="00DE0089">
            <w:pPr>
              <w:tabs>
                <w:tab w:val="right" w:pos="595"/>
                <w:tab w:val="left" w:pos="879"/>
              </w:tabs>
              <w:ind w:left="879" w:right="-238" w:hanging="879"/>
              <w:jc w:val="both"/>
              <w:rPr>
                <w:rFonts w:ascii="Arial" w:eastAsia="Times New Roman" w:hAnsi="Arial" w:cs="Arial"/>
                <w:color w:val="000000"/>
                <w:szCs w:val="24"/>
                <w:lang w:eastAsia="en-AU"/>
              </w:rPr>
            </w:pPr>
            <w:r w:rsidRPr="00150E57">
              <w:rPr>
                <w:rFonts w:ascii="Arial" w:eastAsia="Times New Roman" w:hAnsi="Arial" w:cs="Arial"/>
                <w:color w:val="000000"/>
                <w:szCs w:val="24"/>
                <w:lang w:eastAsia="en-AU"/>
              </w:rPr>
              <w:t>R15</w:t>
            </w:r>
          </w:p>
        </w:tc>
      </w:tr>
      <w:tr w:rsidR="00DE0089" w:rsidRPr="00150E57" w14:paraId="1DAC5F79" w14:textId="77777777" w:rsidTr="00086267">
        <w:tc>
          <w:tcPr>
            <w:tcW w:w="6096" w:type="dxa"/>
            <w:vAlign w:val="center"/>
          </w:tcPr>
          <w:p w14:paraId="3AB2B5BC" w14:textId="77777777" w:rsidR="00DE0089" w:rsidRPr="00150E57" w:rsidRDefault="00DE0089" w:rsidP="00DE0089">
            <w:pPr>
              <w:tabs>
                <w:tab w:val="right" w:pos="595"/>
                <w:tab w:val="left" w:pos="879"/>
              </w:tabs>
              <w:ind w:left="879" w:right="-238" w:hanging="879"/>
              <w:jc w:val="both"/>
              <w:rPr>
                <w:rFonts w:ascii="Arial" w:eastAsia="Times New Roman" w:hAnsi="Arial" w:cs="Arial"/>
                <w:b/>
                <w:color w:val="000000"/>
                <w:szCs w:val="24"/>
                <w:lang w:eastAsia="en-AU"/>
              </w:rPr>
            </w:pPr>
            <w:r w:rsidRPr="00150E57">
              <w:rPr>
                <w:rFonts w:ascii="Arial" w:eastAsia="Times New Roman" w:hAnsi="Arial" w:cs="Arial"/>
                <w:b/>
                <w:color w:val="000000"/>
                <w:szCs w:val="24"/>
                <w:lang w:eastAsia="en-AU"/>
              </w:rPr>
              <w:t>Land area</w:t>
            </w:r>
          </w:p>
        </w:tc>
        <w:tc>
          <w:tcPr>
            <w:tcW w:w="3544" w:type="dxa"/>
            <w:vAlign w:val="center"/>
          </w:tcPr>
          <w:p w14:paraId="74F2B23A" w14:textId="77777777" w:rsidR="00DE0089" w:rsidRPr="00150E57" w:rsidRDefault="00DE0089" w:rsidP="00DE0089">
            <w:pPr>
              <w:tabs>
                <w:tab w:val="right" w:pos="595"/>
                <w:tab w:val="left" w:pos="879"/>
              </w:tabs>
              <w:ind w:left="879" w:right="-238" w:hanging="879"/>
              <w:jc w:val="both"/>
              <w:rPr>
                <w:rFonts w:ascii="Arial" w:eastAsia="Times New Roman" w:hAnsi="Arial" w:cs="Arial"/>
                <w:color w:val="000000"/>
                <w:szCs w:val="24"/>
                <w:lang w:eastAsia="en-AU"/>
              </w:rPr>
            </w:pPr>
            <w:r w:rsidRPr="00150E57">
              <w:rPr>
                <w:rFonts w:ascii="Arial" w:eastAsia="Times New Roman" w:hAnsi="Arial" w:cs="Arial"/>
                <w:color w:val="000000"/>
                <w:szCs w:val="24"/>
                <w:lang w:eastAsia="en-AU"/>
              </w:rPr>
              <w:t>485m</w:t>
            </w:r>
            <w:r w:rsidRPr="00150E57">
              <w:rPr>
                <w:rFonts w:ascii="Arial" w:eastAsia="Times New Roman" w:hAnsi="Arial" w:cs="Arial"/>
                <w:color w:val="000000"/>
                <w:szCs w:val="24"/>
                <w:vertAlign w:val="superscript"/>
                <w:lang w:eastAsia="en-AU"/>
              </w:rPr>
              <w:t>2</w:t>
            </w:r>
          </w:p>
        </w:tc>
      </w:tr>
      <w:tr w:rsidR="00DE0089" w:rsidRPr="00150E57" w14:paraId="3B83A95D" w14:textId="77777777" w:rsidTr="00086267">
        <w:tc>
          <w:tcPr>
            <w:tcW w:w="6096" w:type="dxa"/>
            <w:vAlign w:val="center"/>
          </w:tcPr>
          <w:p w14:paraId="78D756EE" w14:textId="77777777" w:rsidR="00DE0089" w:rsidRPr="00150E57" w:rsidRDefault="00DE0089" w:rsidP="00DE0089">
            <w:pPr>
              <w:tabs>
                <w:tab w:val="right" w:pos="595"/>
                <w:tab w:val="left" w:pos="879"/>
              </w:tabs>
              <w:ind w:left="879" w:right="-238" w:hanging="879"/>
              <w:jc w:val="both"/>
              <w:rPr>
                <w:rFonts w:ascii="Arial" w:eastAsia="Times New Roman" w:hAnsi="Arial" w:cs="Arial"/>
                <w:b/>
                <w:color w:val="000000"/>
                <w:szCs w:val="24"/>
                <w:lang w:eastAsia="en-AU"/>
              </w:rPr>
            </w:pPr>
            <w:r w:rsidRPr="00150E57">
              <w:rPr>
                <w:rFonts w:ascii="Arial" w:eastAsia="Times New Roman" w:hAnsi="Arial" w:cs="Arial"/>
                <w:b/>
                <w:color w:val="000000"/>
                <w:szCs w:val="24"/>
                <w:lang w:eastAsia="en-AU"/>
              </w:rPr>
              <w:t>Land Use</w:t>
            </w:r>
          </w:p>
        </w:tc>
        <w:tc>
          <w:tcPr>
            <w:tcW w:w="3544" w:type="dxa"/>
            <w:vAlign w:val="center"/>
          </w:tcPr>
          <w:p w14:paraId="782EEE94" w14:textId="77777777" w:rsidR="00DE0089" w:rsidRPr="00150E57" w:rsidRDefault="00DE0089" w:rsidP="00DE0089">
            <w:pPr>
              <w:tabs>
                <w:tab w:val="right" w:pos="595"/>
                <w:tab w:val="left" w:pos="879"/>
              </w:tabs>
              <w:ind w:left="879" w:right="-238" w:hanging="879"/>
              <w:jc w:val="both"/>
              <w:rPr>
                <w:rFonts w:ascii="Arial" w:eastAsia="Times New Roman" w:hAnsi="Arial" w:cs="Arial"/>
                <w:color w:val="000000"/>
                <w:szCs w:val="24"/>
                <w:lang w:eastAsia="en-AU"/>
              </w:rPr>
            </w:pPr>
            <w:r w:rsidRPr="00150E57">
              <w:rPr>
                <w:rFonts w:ascii="Arial" w:eastAsia="Times New Roman" w:hAnsi="Arial" w:cs="Arial"/>
                <w:color w:val="000000"/>
                <w:szCs w:val="24"/>
                <w:lang w:eastAsia="en-AU"/>
              </w:rPr>
              <w:t>Residential – Single House</w:t>
            </w:r>
          </w:p>
        </w:tc>
      </w:tr>
      <w:tr w:rsidR="00DE0089" w:rsidRPr="00150E57" w14:paraId="78FE27EE" w14:textId="77777777" w:rsidTr="00086267">
        <w:tc>
          <w:tcPr>
            <w:tcW w:w="6096" w:type="dxa"/>
            <w:vAlign w:val="center"/>
          </w:tcPr>
          <w:p w14:paraId="45052987" w14:textId="77777777" w:rsidR="00DE0089" w:rsidRPr="00150E57" w:rsidRDefault="00DE0089" w:rsidP="00DE0089">
            <w:pPr>
              <w:tabs>
                <w:tab w:val="right" w:pos="595"/>
                <w:tab w:val="left" w:pos="879"/>
              </w:tabs>
              <w:ind w:left="879" w:right="-238" w:hanging="879"/>
              <w:jc w:val="both"/>
              <w:rPr>
                <w:rFonts w:ascii="Arial" w:eastAsia="Times New Roman" w:hAnsi="Arial" w:cs="Arial"/>
                <w:b/>
                <w:color w:val="000000"/>
                <w:szCs w:val="24"/>
                <w:lang w:eastAsia="en-AU"/>
              </w:rPr>
            </w:pPr>
            <w:r w:rsidRPr="00150E57">
              <w:rPr>
                <w:rFonts w:ascii="Arial" w:eastAsia="Times New Roman" w:hAnsi="Arial" w:cs="Arial"/>
                <w:b/>
                <w:color w:val="000000"/>
                <w:szCs w:val="24"/>
                <w:lang w:eastAsia="en-AU"/>
              </w:rPr>
              <w:t>Use Class</w:t>
            </w:r>
          </w:p>
        </w:tc>
        <w:tc>
          <w:tcPr>
            <w:tcW w:w="3544" w:type="dxa"/>
            <w:shd w:val="clear" w:color="auto" w:fill="auto"/>
            <w:vAlign w:val="center"/>
          </w:tcPr>
          <w:p w14:paraId="72170A97" w14:textId="77777777" w:rsidR="00DE0089" w:rsidRPr="00150E57" w:rsidRDefault="00DE0089" w:rsidP="00DE0089">
            <w:pPr>
              <w:tabs>
                <w:tab w:val="right" w:pos="595"/>
                <w:tab w:val="left" w:pos="879"/>
              </w:tabs>
              <w:ind w:left="879" w:right="-238" w:hanging="879"/>
              <w:jc w:val="both"/>
              <w:rPr>
                <w:rFonts w:ascii="Arial" w:eastAsia="Times New Roman" w:hAnsi="Arial" w:cs="Arial"/>
                <w:color w:val="000000"/>
                <w:szCs w:val="24"/>
                <w:highlight w:val="yellow"/>
                <w:lang w:eastAsia="en-AU"/>
              </w:rPr>
            </w:pPr>
            <w:r w:rsidRPr="00150E57">
              <w:rPr>
                <w:rFonts w:ascii="Arial" w:eastAsia="Times New Roman" w:hAnsi="Arial" w:cs="Arial"/>
                <w:color w:val="000000"/>
                <w:szCs w:val="24"/>
                <w:lang w:eastAsia="en-AU"/>
              </w:rPr>
              <w:t>‘P’ – Permitted Use</w:t>
            </w:r>
          </w:p>
        </w:tc>
      </w:tr>
    </w:tbl>
    <w:p w14:paraId="494ED703" w14:textId="77777777" w:rsidR="00DE0089" w:rsidRPr="00150E57" w:rsidRDefault="00DE0089" w:rsidP="00DE0089">
      <w:pPr>
        <w:ind w:left="-284" w:right="-238"/>
        <w:jc w:val="both"/>
        <w:rPr>
          <w:rFonts w:ascii="Arial" w:eastAsia="Calibri" w:hAnsi="Arial" w:cs="Arial"/>
          <w:szCs w:val="24"/>
        </w:rPr>
      </w:pPr>
    </w:p>
    <w:p w14:paraId="709B6A2D" w14:textId="77777777" w:rsidR="00DE0089" w:rsidRPr="00150E57" w:rsidRDefault="00DE0089" w:rsidP="00DE0089">
      <w:pPr>
        <w:ind w:left="-284" w:right="-238"/>
        <w:jc w:val="both"/>
        <w:rPr>
          <w:rFonts w:ascii="Arial" w:eastAsia="Calibri" w:hAnsi="Arial" w:cs="Arial"/>
          <w:szCs w:val="24"/>
        </w:rPr>
      </w:pPr>
      <w:r w:rsidRPr="00150E57">
        <w:rPr>
          <w:rFonts w:ascii="Arial" w:eastAsia="Calibri" w:hAnsi="Arial" w:cs="Arial"/>
          <w:szCs w:val="24"/>
        </w:rPr>
        <w:t>The site is located at 78 Wood Street, Swanbourne, south of the Swanbourne Bushland across the street. The site is irregular in shape with a curved 13.8m frontage and an area of 485m</w:t>
      </w:r>
      <w:r w:rsidRPr="00150E57">
        <w:rPr>
          <w:rFonts w:ascii="Arial" w:eastAsia="Calibri" w:hAnsi="Arial" w:cs="Arial"/>
          <w:szCs w:val="24"/>
          <w:vertAlign w:val="superscript"/>
        </w:rPr>
        <w:t>2</w:t>
      </w:r>
      <w:r w:rsidRPr="00150E57">
        <w:rPr>
          <w:rFonts w:ascii="Arial" w:eastAsia="Calibri" w:hAnsi="Arial" w:cs="Arial"/>
          <w:szCs w:val="24"/>
        </w:rPr>
        <w:t xml:space="preserve">. The land is sloping with a 0.7m fall from east to west. The site is currently occupied by a single storey single house. </w:t>
      </w:r>
    </w:p>
    <w:p w14:paraId="15452342" w14:textId="77777777" w:rsidR="00DE0089" w:rsidRPr="00150E57" w:rsidRDefault="00DE0089" w:rsidP="00DE0089">
      <w:pPr>
        <w:ind w:left="-284" w:right="-238"/>
        <w:jc w:val="both"/>
        <w:rPr>
          <w:rFonts w:ascii="Arial" w:eastAsia="Calibri" w:hAnsi="Arial" w:cs="Arial"/>
          <w:szCs w:val="24"/>
        </w:rPr>
      </w:pPr>
    </w:p>
    <w:p w14:paraId="18664577" w14:textId="77777777" w:rsidR="00DE0089" w:rsidRDefault="00DE0089" w:rsidP="00DE0089">
      <w:pPr>
        <w:ind w:left="-284" w:right="-238"/>
        <w:jc w:val="both"/>
        <w:rPr>
          <w:rFonts w:ascii="Arial" w:eastAsia="Calibri" w:hAnsi="Arial" w:cs="Arial"/>
          <w:szCs w:val="24"/>
        </w:rPr>
      </w:pPr>
      <w:r w:rsidRPr="00150E57">
        <w:rPr>
          <w:rFonts w:ascii="Arial" w:eastAsia="Calibri" w:hAnsi="Arial" w:cs="Arial"/>
          <w:szCs w:val="24"/>
        </w:rPr>
        <w:t>The lot has density coding of R15. The site originally featured 2 grouped dwellings in a ‘built strata’ scheme configuration. The grouped dwellings were demolished in approximately 2000 and the site was converted to a survey strata scheme, resulting in two lots (78 and 80 Wood Street). In accordance with State Planning Policy 7.3 Residential Design Codes (R-Codes), the minimum size for an R15 lot is 580m</w:t>
      </w:r>
      <w:r w:rsidRPr="00150E57">
        <w:rPr>
          <w:rFonts w:ascii="Arial" w:eastAsia="Calibri" w:hAnsi="Arial" w:cs="Arial"/>
          <w:szCs w:val="24"/>
          <w:vertAlign w:val="superscript"/>
        </w:rPr>
        <w:t>2</w:t>
      </w:r>
      <w:r w:rsidRPr="00150E57">
        <w:rPr>
          <w:rFonts w:ascii="Arial" w:eastAsia="Calibri" w:hAnsi="Arial" w:cs="Arial"/>
          <w:szCs w:val="24"/>
        </w:rPr>
        <w:t>. Consequently, the lot is undersized for the R15 code, being 485m</w:t>
      </w:r>
      <w:r w:rsidRPr="00150E57">
        <w:rPr>
          <w:rFonts w:ascii="Arial" w:eastAsia="Calibri" w:hAnsi="Arial" w:cs="Arial"/>
          <w:szCs w:val="24"/>
          <w:vertAlign w:val="superscript"/>
        </w:rPr>
        <w:t>2</w:t>
      </w:r>
      <w:r w:rsidRPr="00150E57">
        <w:rPr>
          <w:rFonts w:ascii="Arial" w:eastAsia="Calibri" w:hAnsi="Arial" w:cs="Arial"/>
          <w:szCs w:val="24"/>
        </w:rPr>
        <w:t>, which is more typical of the R20 density code.</w:t>
      </w:r>
    </w:p>
    <w:p w14:paraId="26839955" w14:textId="77777777" w:rsidR="00DE0089" w:rsidRPr="00150E57" w:rsidRDefault="00DE0089" w:rsidP="00DE0089">
      <w:pPr>
        <w:ind w:left="-284" w:right="-238"/>
        <w:jc w:val="both"/>
        <w:rPr>
          <w:rFonts w:ascii="Arial" w:eastAsia="Calibri" w:hAnsi="Arial" w:cs="Arial"/>
          <w:szCs w:val="24"/>
        </w:rPr>
      </w:pPr>
    </w:p>
    <w:p w14:paraId="219E2713" w14:textId="77777777" w:rsidR="00DE0089" w:rsidRPr="00150E57" w:rsidRDefault="00DE0089" w:rsidP="00DE0089">
      <w:pPr>
        <w:ind w:left="-284" w:right="-238"/>
        <w:jc w:val="both"/>
        <w:rPr>
          <w:rFonts w:ascii="Arial" w:eastAsia="Calibri" w:hAnsi="Arial" w:cs="Arial"/>
          <w:b/>
          <w:bCs/>
          <w:szCs w:val="24"/>
        </w:rPr>
      </w:pPr>
      <w:r w:rsidRPr="00150E57">
        <w:rPr>
          <w:rFonts w:ascii="Arial" w:eastAsia="Calibri" w:hAnsi="Arial" w:cs="Arial"/>
          <w:b/>
          <w:bCs/>
          <w:szCs w:val="24"/>
        </w:rPr>
        <w:t>Application Details</w:t>
      </w:r>
    </w:p>
    <w:p w14:paraId="4B4DCB89" w14:textId="77777777" w:rsidR="00DE0089" w:rsidRDefault="00DE0089" w:rsidP="00DE0089">
      <w:pPr>
        <w:ind w:left="-284" w:right="-238"/>
        <w:jc w:val="both"/>
        <w:rPr>
          <w:rFonts w:ascii="Arial" w:eastAsia="Calibri" w:hAnsi="Arial" w:cs="Arial"/>
          <w:szCs w:val="24"/>
        </w:rPr>
      </w:pPr>
      <w:r w:rsidRPr="00150E57">
        <w:rPr>
          <w:rFonts w:ascii="Arial" w:eastAsia="Calibri" w:hAnsi="Arial" w:cs="Arial"/>
          <w:szCs w:val="24"/>
        </w:rPr>
        <w:t>The application seeks development approval for the construction of a new two storey single house at 78 Wood Street, Swanbourne. Of particular concern to this assessment is the boundary wall and primary street setback proposed for the dwelling.</w:t>
      </w:r>
    </w:p>
    <w:p w14:paraId="02861320" w14:textId="77777777" w:rsidR="00DE0089" w:rsidRDefault="00DE0089" w:rsidP="00DE0089">
      <w:pPr>
        <w:ind w:left="-284" w:right="-238"/>
        <w:jc w:val="both"/>
        <w:rPr>
          <w:rFonts w:ascii="Arial" w:eastAsia="Calibri" w:hAnsi="Arial" w:cs="Arial"/>
          <w:szCs w:val="24"/>
        </w:rPr>
      </w:pPr>
    </w:p>
    <w:p w14:paraId="6C98699F" w14:textId="0CBBB1E2" w:rsidR="00DE0089" w:rsidRDefault="00DE0089" w:rsidP="00DE0089">
      <w:pPr>
        <w:ind w:left="-284" w:right="-238"/>
        <w:jc w:val="both"/>
        <w:rPr>
          <w:rFonts w:ascii="Arial" w:eastAsia="Calibri" w:hAnsi="Arial" w:cs="Arial"/>
          <w:b/>
          <w:szCs w:val="24"/>
          <w:lang w:val="en-US"/>
        </w:rPr>
      </w:pPr>
    </w:p>
    <w:p w14:paraId="17A3DAE9" w14:textId="77777777" w:rsidR="00086267" w:rsidRPr="00150E57" w:rsidRDefault="00086267" w:rsidP="00DE0089">
      <w:pPr>
        <w:ind w:left="-284" w:right="-238"/>
        <w:jc w:val="both"/>
        <w:rPr>
          <w:rFonts w:ascii="Arial" w:eastAsia="Calibri" w:hAnsi="Arial" w:cs="Arial"/>
          <w:b/>
          <w:szCs w:val="24"/>
          <w:lang w:val="en-US"/>
        </w:rPr>
      </w:pPr>
    </w:p>
    <w:p w14:paraId="2E18DF0B" w14:textId="77777777" w:rsidR="00DE0089" w:rsidRDefault="00DE0089" w:rsidP="00DE0089">
      <w:pPr>
        <w:ind w:left="-284" w:right="-238"/>
        <w:jc w:val="both"/>
        <w:rPr>
          <w:rFonts w:ascii="Arial" w:eastAsia="Calibri" w:hAnsi="Arial" w:cs="Arial"/>
          <w:b/>
          <w:color w:val="244061"/>
          <w:sz w:val="28"/>
          <w:szCs w:val="32"/>
          <w:lang w:val="en-US"/>
        </w:rPr>
      </w:pPr>
      <w:r w:rsidRPr="00150E57">
        <w:rPr>
          <w:rFonts w:ascii="Arial" w:eastAsia="Calibri" w:hAnsi="Arial" w:cs="Arial"/>
          <w:b/>
          <w:color w:val="244061"/>
          <w:sz w:val="28"/>
          <w:szCs w:val="32"/>
          <w:lang w:val="en-US"/>
        </w:rPr>
        <w:t>Discussion</w:t>
      </w:r>
    </w:p>
    <w:p w14:paraId="0B317128" w14:textId="77777777" w:rsidR="00DE0089" w:rsidRPr="00150E57" w:rsidRDefault="00DE0089" w:rsidP="00DE0089">
      <w:pPr>
        <w:ind w:left="-284" w:right="-238"/>
        <w:jc w:val="both"/>
        <w:rPr>
          <w:rFonts w:ascii="Arial" w:eastAsia="Calibri" w:hAnsi="Arial" w:cs="Arial"/>
          <w:b/>
          <w:color w:val="244061"/>
          <w:sz w:val="28"/>
          <w:szCs w:val="32"/>
          <w:lang w:val="en-US"/>
        </w:rPr>
      </w:pPr>
    </w:p>
    <w:p w14:paraId="02CEBBF0" w14:textId="77777777" w:rsidR="00DE0089" w:rsidRPr="00150E57" w:rsidRDefault="00DE0089" w:rsidP="00DE0089">
      <w:pPr>
        <w:ind w:left="-284" w:right="-238"/>
        <w:jc w:val="both"/>
        <w:rPr>
          <w:rFonts w:ascii="Arial" w:eastAsia="Calibri" w:hAnsi="Arial" w:cs="Arial"/>
          <w:b/>
          <w:bCs/>
          <w:szCs w:val="32"/>
          <w:lang w:val="en-US"/>
        </w:rPr>
      </w:pPr>
      <w:r w:rsidRPr="00150E57">
        <w:rPr>
          <w:rFonts w:ascii="Arial" w:eastAsia="Calibri" w:hAnsi="Arial" w:cs="Arial"/>
          <w:b/>
          <w:bCs/>
          <w:szCs w:val="32"/>
          <w:lang w:val="en-US"/>
        </w:rPr>
        <w:t>Assessment of Statutory Provisions</w:t>
      </w:r>
    </w:p>
    <w:p w14:paraId="500CA6B3" w14:textId="77777777" w:rsidR="00DE0089" w:rsidRDefault="00DE0089" w:rsidP="00DE0089">
      <w:pPr>
        <w:ind w:left="-284" w:right="-238"/>
        <w:jc w:val="both"/>
        <w:rPr>
          <w:rFonts w:ascii="Arial" w:eastAsia="Calibri" w:hAnsi="Arial" w:cs="Arial"/>
          <w:szCs w:val="32"/>
          <w:lang w:val="en-US"/>
        </w:rPr>
      </w:pPr>
      <w:r w:rsidRPr="00150E57">
        <w:rPr>
          <w:rFonts w:ascii="Arial" w:eastAsia="Calibri" w:hAnsi="Arial" w:cs="Arial"/>
          <w:szCs w:val="32"/>
          <w:lang w:val="en-US"/>
        </w:rPr>
        <w:t>If a proposal does not satisfy the deemed to-comply provisions of the R-Codes, Council is required to exercise a judgement of merit to determine the proposal against the design principles of the R-Codes.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106409EF" w14:textId="77777777" w:rsidR="00DE0089" w:rsidRPr="00150E57" w:rsidRDefault="00DE0089" w:rsidP="00DE0089">
      <w:pPr>
        <w:ind w:left="-284" w:right="-238"/>
        <w:jc w:val="both"/>
        <w:rPr>
          <w:rFonts w:ascii="Arial" w:eastAsia="Calibri" w:hAnsi="Arial" w:cs="Arial"/>
          <w:szCs w:val="32"/>
          <w:lang w:val="en-US"/>
        </w:rPr>
      </w:pPr>
    </w:p>
    <w:p w14:paraId="68DDC554" w14:textId="77777777" w:rsidR="00DE0089" w:rsidRPr="00150E57" w:rsidRDefault="00DE0089" w:rsidP="00DE0089">
      <w:pPr>
        <w:ind w:left="-284" w:right="-238"/>
        <w:jc w:val="both"/>
        <w:rPr>
          <w:rFonts w:ascii="Arial" w:eastAsia="Calibri" w:hAnsi="Arial" w:cs="Arial"/>
          <w:b/>
          <w:bCs/>
          <w:szCs w:val="32"/>
          <w:lang w:val="en-US"/>
        </w:rPr>
      </w:pPr>
      <w:r w:rsidRPr="00150E57">
        <w:rPr>
          <w:rFonts w:ascii="Arial" w:eastAsia="Calibri" w:hAnsi="Arial" w:cs="Arial"/>
          <w:b/>
          <w:bCs/>
          <w:szCs w:val="32"/>
          <w:lang w:val="en-US"/>
        </w:rPr>
        <w:t>Local Planning Scheme No. 3</w:t>
      </w:r>
    </w:p>
    <w:p w14:paraId="1EE80780" w14:textId="77777777" w:rsidR="00DE0089" w:rsidRPr="00150E57" w:rsidRDefault="00DE0089" w:rsidP="00DE0089">
      <w:pPr>
        <w:ind w:left="-284" w:right="-238"/>
        <w:jc w:val="both"/>
        <w:rPr>
          <w:rFonts w:ascii="Arial" w:eastAsia="Calibri" w:hAnsi="Arial" w:cs="Arial"/>
          <w:szCs w:val="32"/>
          <w:lang w:val="en-US"/>
        </w:rPr>
      </w:pPr>
      <w:r w:rsidRPr="00150E57">
        <w:rPr>
          <w:rFonts w:ascii="Arial" w:eastAsia="Calibri" w:hAnsi="Arial" w:cs="Arial"/>
          <w:szCs w:val="32"/>
          <w:lang w:val="en-US"/>
        </w:rPr>
        <w:t xml:space="preserve">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150E57">
        <w:rPr>
          <w:rFonts w:ascii="Arial" w:eastAsia="Calibri" w:hAnsi="Arial" w:cs="Arial"/>
          <w:szCs w:val="32"/>
          <w:lang w:val="en-US"/>
        </w:rPr>
        <w:t>in regard to</w:t>
      </w:r>
      <w:proofErr w:type="gramEnd"/>
      <w:r w:rsidRPr="00150E57">
        <w:rPr>
          <w:rFonts w:ascii="Arial" w:eastAsia="Calibri" w:hAnsi="Arial" w:cs="Arial"/>
          <w:szCs w:val="32"/>
          <w:lang w:val="en-US"/>
        </w:rPr>
        <w:t xml:space="preserve"> height, scale, bulk and appearance, and the potential impact it will have on the local amenity.</w:t>
      </w:r>
    </w:p>
    <w:p w14:paraId="46748720" w14:textId="77777777" w:rsidR="00DE0089" w:rsidRPr="00150E57" w:rsidRDefault="00DE0089" w:rsidP="00DE0089">
      <w:pPr>
        <w:ind w:left="-284" w:right="-238"/>
        <w:jc w:val="both"/>
        <w:rPr>
          <w:rFonts w:ascii="Arial" w:eastAsia="Calibri" w:hAnsi="Arial" w:cs="Arial"/>
          <w:szCs w:val="24"/>
          <w:lang w:val="en-US"/>
        </w:rPr>
      </w:pPr>
    </w:p>
    <w:p w14:paraId="7F70B75B" w14:textId="77777777" w:rsidR="00DE0089" w:rsidRPr="00150E57" w:rsidRDefault="00DE0089" w:rsidP="00DE0089">
      <w:pPr>
        <w:ind w:left="-284" w:right="-238"/>
        <w:jc w:val="both"/>
        <w:rPr>
          <w:rFonts w:ascii="Arial" w:eastAsia="Calibri" w:hAnsi="Arial" w:cs="Arial"/>
          <w:b/>
          <w:color w:val="000000"/>
          <w:szCs w:val="24"/>
          <w:lang w:val="en-GB"/>
        </w:rPr>
      </w:pPr>
      <w:r w:rsidRPr="00150E57">
        <w:rPr>
          <w:rFonts w:ascii="Arial" w:eastAsia="Calibri" w:hAnsi="Arial" w:cs="Arial"/>
          <w:b/>
          <w:color w:val="000000"/>
          <w:szCs w:val="24"/>
          <w:lang w:val="en-GB"/>
        </w:rPr>
        <w:t>State Planning Policy 7.3 - Residential Design Codes – Volume 1</w:t>
      </w:r>
    </w:p>
    <w:p w14:paraId="22370B02" w14:textId="77777777" w:rsidR="00DE0089" w:rsidRDefault="00DE0089" w:rsidP="00DE0089">
      <w:pPr>
        <w:ind w:left="-284" w:right="-238"/>
        <w:jc w:val="both"/>
        <w:rPr>
          <w:rFonts w:ascii="Arial" w:eastAsia="Calibri" w:hAnsi="Arial" w:cs="Arial"/>
          <w:bCs/>
          <w:szCs w:val="24"/>
          <w:lang w:val="en-GB"/>
        </w:rPr>
      </w:pPr>
      <w:r w:rsidRPr="00150E57">
        <w:rPr>
          <w:rFonts w:ascii="Arial" w:eastAsia="Calibri" w:hAnsi="Arial" w:cs="Arial"/>
          <w:bCs/>
          <w:szCs w:val="24"/>
          <w:lang w:val="en-GB"/>
        </w:rPr>
        <w:t xml:space="preserve">The R-Codes apply to all single and grouped dwelling developments. An approval under the R-Codes can be obtained in one of two ways. This is by either meeting the deemed-to-comply provisions or via a design </w:t>
      </w:r>
      <w:proofErr w:type="gramStart"/>
      <w:r w:rsidRPr="00150E57">
        <w:rPr>
          <w:rFonts w:ascii="Arial" w:eastAsia="Calibri" w:hAnsi="Arial" w:cs="Arial"/>
          <w:bCs/>
          <w:szCs w:val="24"/>
          <w:lang w:val="en-GB"/>
        </w:rPr>
        <w:t>principle</w:t>
      </w:r>
      <w:proofErr w:type="gramEnd"/>
      <w:r w:rsidRPr="00150E57">
        <w:rPr>
          <w:rFonts w:ascii="Arial" w:eastAsia="Calibri" w:hAnsi="Arial" w:cs="Arial"/>
          <w:bCs/>
          <w:szCs w:val="24"/>
          <w:lang w:val="en-GB"/>
        </w:rPr>
        <w:t xml:space="preserve"> assessment pathway. </w:t>
      </w:r>
    </w:p>
    <w:p w14:paraId="34AE0366" w14:textId="77777777" w:rsidR="00DE0089" w:rsidRPr="00150E57" w:rsidRDefault="00DE0089" w:rsidP="00DE0089">
      <w:pPr>
        <w:ind w:left="-284" w:right="-238"/>
        <w:jc w:val="both"/>
        <w:rPr>
          <w:rFonts w:ascii="Arial" w:eastAsia="Calibri" w:hAnsi="Arial" w:cs="Arial"/>
          <w:bCs/>
          <w:szCs w:val="24"/>
          <w:lang w:val="en-GB"/>
        </w:rPr>
      </w:pPr>
    </w:p>
    <w:p w14:paraId="12C53853" w14:textId="77777777" w:rsidR="00DE0089" w:rsidRDefault="00DE0089" w:rsidP="00DE0089">
      <w:pPr>
        <w:ind w:left="-284" w:right="-238"/>
        <w:jc w:val="both"/>
        <w:rPr>
          <w:rFonts w:ascii="Arial" w:eastAsia="Calibri" w:hAnsi="Arial" w:cs="Arial"/>
          <w:bCs/>
          <w:szCs w:val="24"/>
          <w:lang w:val="en-GB"/>
        </w:rPr>
      </w:pPr>
      <w:r w:rsidRPr="00150E57">
        <w:rPr>
          <w:rFonts w:ascii="Arial" w:eastAsia="Calibri" w:hAnsi="Arial" w:cs="Arial"/>
          <w:bCs/>
          <w:szCs w:val="24"/>
          <w:lang w:val="en-GB"/>
        </w:rPr>
        <w:t xml:space="preserve">The proposed development is seeking a design </w:t>
      </w:r>
      <w:proofErr w:type="gramStart"/>
      <w:r w:rsidRPr="00150E57">
        <w:rPr>
          <w:rFonts w:ascii="Arial" w:eastAsia="Calibri" w:hAnsi="Arial" w:cs="Arial"/>
          <w:bCs/>
          <w:szCs w:val="24"/>
          <w:lang w:val="en-GB"/>
        </w:rPr>
        <w:t>principle</w:t>
      </w:r>
      <w:proofErr w:type="gramEnd"/>
      <w:r w:rsidRPr="00150E57">
        <w:rPr>
          <w:rFonts w:ascii="Arial" w:eastAsia="Calibri" w:hAnsi="Arial" w:cs="Arial"/>
          <w:bCs/>
          <w:szCs w:val="24"/>
          <w:lang w:val="en-GB"/>
        </w:rPr>
        <w:t xml:space="preserve"> assessment pathway for primary street setback, lot boundary setback, landscaping and visual privacy. As required by the R-Codes, Council, in assessing the proposal against the design principles, should not apply the corresponding deemed-to-comply provisions.</w:t>
      </w:r>
    </w:p>
    <w:p w14:paraId="330E7A95" w14:textId="77777777" w:rsidR="00DE0089" w:rsidRPr="00150E57" w:rsidRDefault="00DE0089" w:rsidP="00DE0089">
      <w:pPr>
        <w:ind w:left="-284" w:right="-238"/>
        <w:jc w:val="both"/>
        <w:rPr>
          <w:rFonts w:ascii="Arial" w:eastAsia="Calibri" w:hAnsi="Arial" w:cs="Arial"/>
          <w:bCs/>
          <w:szCs w:val="24"/>
          <w:lang w:val="en-GB"/>
        </w:rPr>
      </w:pPr>
    </w:p>
    <w:p w14:paraId="4D8162F8" w14:textId="77777777" w:rsidR="00DE0089" w:rsidRPr="00150E57" w:rsidRDefault="00DE0089" w:rsidP="00DE0089">
      <w:pPr>
        <w:autoSpaceDE w:val="0"/>
        <w:autoSpaceDN w:val="0"/>
        <w:adjustRightInd w:val="0"/>
        <w:ind w:left="-284" w:right="-238"/>
        <w:jc w:val="both"/>
        <w:rPr>
          <w:rFonts w:ascii="Arial" w:eastAsia="Calibri" w:hAnsi="Arial" w:cs="Arial"/>
          <w:b/>
          <w:bCs/>
          <w:color w:val="000000"/>
          <w:szCs w:val="24"/>
          <w:lang w:val="en-GB" w:eastAsia="en-AU"/>
        </w:rPr>
      </w:pPr>
      <w:r w:rsidRPr="00150E57">
        <w:rPr>
          <w:rFonts w:ascii="Arial" w:eastAsia="Calibri" w:hAnsi="Arial" w:cs="Arial"/>
          <w:b/>
          <w:bCs/>
          <w:color w:val="000000"/>
          <w:szCs w:val="24"/>
          <w:lang w:val="en-GB" w:eastAsia="en-AU"/>
        </w:rPr>
        <w:t xml:space="preserve">Clause 5.1.2 – Street setback </w:t>
      </w:r>
    </w:p>
    <w:p w14:paraId="77BEB0D0" w14:textId="77777777" w:rsidR="00DE0089" w:rsidRDefault="00DE0089" w:rsidP="00DE0089">
      <w:pPr>
        <w:autoSpaceDE w:val="0"/>
        <w:autoSpaceDN w:val="0"/>
        <w:adjustRightInd w:val="0"/>
        <w:ind w:left="-284" w:right="-238"/>
        <w:jc w:val="both"/>
        <w:rPr>
          <w:rFonts w:ascii="Arial" w:eastAsia="Calibri" w:hAnsi="Arial" w:cs="Arial"/>
          <w:bCs/>
          <w:szCs w:val="24"/>
          <w:lang w:val="en-GB"/>
        </w:rPr>
      </w:pPr>
      <w:r w:rsidRPr="00150E57">
        <w:rPr>
          <w:rFonts w:ascii="Arial" w:eastAsia="Calibri" w:hAnsi="Arial" w:cs="Arial"/>
          <w:bCs/>
          <w:szCs w:val="24"/>
          <w:lang w:val="en-GB"/>
        </w:rPr>
        <w:t>The dwelling proposes a minimum primary street setback of 4m on the ground floor and 4.8m on the upper floor. The design principles require the development to be consistent with the established streetscape, provide sufficient space for landscaping and parking, and not be visually imposing from the street. The application does not satisfy the design principles as:</w:t>
      </w:r>
    </w:p>
    <w:p w14:paraId="69920AE7" w14:textId="77777777" w:rsidR="00DE0089" w:rsidRPr="00150E57" w:rsidRDefault="00DE0089" w:rsidP="00DE0089">
      <w:pPr>
        <w:autoSpaceDE w:val="0"/>
        <w:autoSpaceDN w:val="0"/>
        <w:adjustRightInd w:val="0"/>
        <w:ind w:left="-284" w:right="-238"/>
        <w:jc w:val="both"/>
        <w:rPr>
          <w:rFonts w:ascii="Arial" w:eastAsia="Calibri" w:hAnsi="Arial" w:cs="Arial"/>
          <w:bCs/>
          <w:szCs w:val="24"/>
          <w:lang w:val="en-GB"/>
        </w:rPr>
      </w:pPr>
    </w:p>
    <w:p w14:paraId="22B93D20" w14:textId="77777777" w:rsidR="00DE0089" w:rsidRPr="00150E57" w:rsidRDefault="00DE0089" w:rsidP="00CA59CE">
      <w:pPr>
        <w:numPr>
          <w:ilvl w:val="0"/>
          <w:numId w:val="7"/>
        </w:numPr>
        <w:autoSpaceDE w:val="0"/>
        <w:autoSpaceDN w:val="0"/>
        <w:adjustRightInd w:val="0"/>
        <w:ind w:left="284" w:right="-238" w:hanging="568"/>
        <w:contextualSpacing/>
        <w:jc w:val="both"/>
        <w:rPr>
          <w:rFonts w:ascii="Arial" w:eastAsia="Calibri" w:hAnsi="Arial" w:cs="Arial"/>
          <w:bCs/>
          <w:szCs w:val="24"/>
          <w:lang w:val="en-GB"/>
        </w:rPr>
      </w:pPr>
      <w:r w:rsidRPr="00150E57">
        <w:rPr>
          <w:rFonts w:ascii="Arial" w:eastAsia="Calibri" w:hAnsi="Arial" w:cs="Arial"/>
          <w:bCs/>
          <w:szCs w:val="24"/>
          <w:lang w:val="en-GB"/>
        </w:rPr>
        <w:t>The street setback proposed is inconsistent with the existing streetscape. None of the dwellings on the south side of Wood Street are closer to the street than 9m. The only encroachment into the setback area currently is a carport at 72 Wood Street, which is setback 4m.</w:t>
      </w:r>
    </w:p>
    <w:p w14:paraId="376ABC1C" w14:textId="77777777" w:rsidR="00DE0089" w:rsidRPr="00150E57" w:rsidRDefault="00DE0089" w:rsidP="00DE0089">
      <w:pPr>
        <w:autoSpaceDE w:val="0"/>
        <w:autoSpaceDN w:val="0"/>
        <w:adjustRightInd w:val="0"/>
        <w:ind w:left="142" w:right="-238"/>
        <w:contextualSpacing/>
        <w:jc w:val="both"/>
        <w:rPr>
          <w:rFonts w:ascii="Arial" w:eastAsia="Calibri" w:hAnsi="Arial" w:cs="Arial"/>
          <w:bCs/>
          <w:szCs w:val="24"/>
          <w:lang w:val="en-GB"/>
        </w:rPr>
      </w:pPr>
      <w:r w:rsidRPr="00150E57">
        <w:rPr>
          <w:rFonts w:ascii="Arial" w:eastAsia="Calibri" w:hAnsi="Arial" w:cs="Arial"/>
          <w:bCs/>
          <w:szCs w:val="24"/>
          <w:lang w:val="en-GB"/>
        </w:rPr>
        <w:t xml:space="preserve"> </w:t>
      </w:r>
      <w:r w:rsidRPr="00150E57">
        <w:rPr>
          <w:rFonts w:ascii="Calibri" w:eastAsia="Calibri" w:hAnsi="Calibri" w:cs="Arial"/>
          <w:noProof/>
          <w:lang w:val="en-GB"/>
        </w:rPr>
        <w:drawing>
          <wp:inline distT="0" distB="0" distL="0" distR="0" wp14:anchorId="280D0276" wp14:editId="5AE7CAB0">
            <wp:extent cx="5753078" cy="1919817"/>
            <wp:effectExtent l="19050" t="19050" r="19685" b="23495"/>
            <wp:docPr id="3" name="Picture 3" descr="P32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324#yIS1"/>
                    <pic:cNvPicPr/>
                  </pic:nvPicPr>
                  <pic:blipFill>
                    <a:blip r:embed="rId23"/>
                    <a:stretch>
                      <a:fillRect/>
                    </a:stretch>
                  </pic:blipFill>
                  <pic:spPr>
                    <a:xfrm>
                      <a:off x="0" y="0"/>
                      <a:ext cx="5791964" cy="1932793"/>
                    </a:xfrm>
                    <a:prstGeom prst="rect">
                      <a:avLst/>
                    </a:prstGeom>
                    <a:ln>
                      <a:solidFill>
                        <a:sysClr val="windowText" lastClr="000000"/>
                      </a:solidFill>
                    </a:ln>
                  </pic:spPr>
                </pic:pic>
              </a:graphicData>
            </a:graphic>
          </wp:inline>
        </w:drawing>
      </w:r>
    </w:p>
    <w:p w14:paraId="07842C19" w14:textId="77777777" w:rsidR="00DE0089" w:rsidRPr="00150E57" w:rsidRDefault="00DE0089" w:rsidP="00CA59CE">
      <w:pPr>
        <w:numPr>
          <w:ilvl w:val="0"/>
          <w:numId w:val="7"/>
        </w:numPr>
        <w:autoSpaceDE w:val="0"/>
        <w:autoSpaceDN w:val="0"/>
        <w:adjustRightInd w:val="0"/>
        <w:ind w:left="284" w:right="-238" w:hanging="568"/>
        <w:contextualSpacing/>
        <w:jc w:val="both"/>
        <w:rPr>
          <w:rFonts w:ascii="Arial" w:eastAsia="Calibri" w:hAnsi="Arial" w:cs="Arial"/>
          <w:bCs/>
          <w:szCs w:val="24"/>
          <w:lang w:val="en-GB"/>
        </w:rPr>
      </w:pPr>
      <w:r w:rsidRPr="00150E57">
        <w:rPr>
          <w:rFonts w:ascii="Arial" w:eastAsia="Calibri" w:hAnsi="Arial" w:cs="Arial"/>
          <w:bCs/>
          <w:szCs w:val="24"/>
          <w:lang w:val="en-GB"/>
        </w:rPr>
        <w:t xml:space="preserve">The development does not positively contribute to the prevailing development context as it proposes walls be built up to both side boundaries within the street setback area. None of the lots on the south side of Wood Street feature multiple boundary walls visible from the street. </w:t>
      </w:r>
    </w:p>
    <w:p w14:paraId="749C7A3E" w14:textId="77777777" w:rsidR="00DE0089" w:rsidRPr="00150E57" w:rsidRDefault="00DE0089" w:rsidP="00CA59CE">
      <w:pPr>
        <w:numPr>
          <w:ilvl w:val="0"/>
          <w:numId w:val="7"/>
        </w:numPr>
        <w:autoSpaceDE w:val="0"/>
        <w:autoSpaceDN w:val="0"/>
        <w:adjustRightInd w:val="0"/>
        <w:ind w:left="284" w:right="-238" w:hanging="568"/>
        <w:contextualSpacing/>
        <w:jc w:val="both"/>
        <w:rPr>
          <w:rFonts w:ascii="Arial" w:eastAsia="Calibri" w:hAnsi="Arial" w:cs="Arial"/>
          <w:bCs/>
          <w:szCs w:val="24"/>
          <w:lang w:val="en-GB"/>
        </w:rPr>
      </w:pPr>
      <w:proofErr w:type="gramStart"/>
      <w:r w:rsidRPr="00150E57">
        <w:rPr>
          <w:rFonts w:ascii="Arial" w:eastAsia="Calibri" w:hAnsi="Arial" w:cs="Arial"/>
          <w:bCs/>
          <w:szCs w:val="24"/>
          <w:lang w:val="en-GB"/>
        </w:rPr>
        <w:t>As a consequence of</w:t>
      </w:r>
      <w:proofErr w:type="gramEnd"/>
      <w:r w:rsidRPr="00150E57">
        <w:rPr>
          <w:rFonts w:ascii="Arial" w:eastAsia="Calibri" w:hAnsi="Arial" w:cs="Arial"/>
          <w:bCs/>
          <w:szCs w:val="24"/>
          <w:lang w:val="en-GB"/>
        </w:rPr>
        <w:t xml:space="preserve"> the proposed street setback, the development does not include an adequate amount of landscaping in the front setback area. An increased street setback will provide more space for landscaping. Refer to the discussion on landscaping below. </w:t>
      </w:r>
    </w:p>
    <w:p w14:paraId="320AA173" w14:textId="77777777" w:rsidR="00DE0089" w:rsidRDefault="00DE0089" w:rsidP="00CA59CE">
      <w:pPr>
        <w:numPr>
          <w:ilvl w:val="0"/>
          <w:numId w:val="7"/>
        </w:numPr>
        <w:autoSpaceDE w:val="0"/>
        <w:autoSpaceDN w:val="0"/>
        <w:adjustRightInd w:val="0"/>
        <w:ind w:left="284" w:right="-238" w:hanging="568"/>
        <w:contextualSpacing/>
        <w:jc w:val="both"/>
        <w:rPr>
          <w:rFonts w:ascii="Arial" w:eastAsia="Calibri" w:hAnsi="Arial" w:cs="Arial"/>
          <w:bCs/>
          <w:szCs w:val="24"/>
          <w:lang w:val="en-GB"/>
        </w:rPr>
      </w:pPr>
      <w:r w:rsidRPr="00150E57">
        <w:rPr>
          <w:rFonts w:ascii="Arial" w:eastAsia="Calibri" w:hAnsi="Arial" w:cs="Arial"/>
          <w:bCs/>
          <w:szCs w:val="24"/>
          <w:lang w:val="en-GB"/>
        </w:rPr>
        <w:t xml:space="preserve">Whilst an appropriately reduced street setback may be considered due to the constraints of the site relating to its shape and size, the street setback proposed does not effectively respond to the established development pattern along Wood Street and will introduce a greater bulk and scale to the streetscape than currently provided. </w:t>
      </w:r>
    </w:p>
    <w:p w14:paraId="5CE0753E" w14:textId="77777777" w:rsidR="00DE0089" w:rsidRPr="00150E57" w:rsidRDefault="00DE0089" w:rsidP="00086267">
      <w:pPr>
        <w:autoSpaceDE w:val="0"/>
        <w:autoSpaceDN w:val="0"/>
        <w:adjustRightInd w:val="0"/>
        <w:ind w:left="142" w:right="-238"/>
        <w:contextualSpacing/>
        <w:jc w:val="both"/>
        <w:rPr>
          <w:rFonts w:ascii="Arial" w:eastAsia="Calibri" w:hAnsi="Arial" w:cs="Arial"/>
          <w:bCs/>
          <w:szCs w:val="24"/>
          <w:lang w:val="en-GB"/>
        </w:rPr>
      </w:pPr>
    </w:p>
    <w:p w14:paraId="29FEBBC5" w14:textId="77777777" w:rsidR="00DE0089" w:rsidRPr="00150E57" w:rsidRDefault="00DE0089" w:rsidP="00DE0089">
      <w:pPr>
        <w:autoSpaceDE w:val="0"/>
        <w:autoSpaceDN w:val="0"/>
        <w:adjustRightInd w:val="0"/>
        <w:ind w:left="-284" w:right="-238"/>
        <w:jc w:val="both"/>
        <w:rPr>
          <w:rFonts w:ascii="Arial" w:eastAsia="Calibri" w:hAnsi="Arial" w:cs="Arial"/>
          <w:b/>
          <w:bCs/>
          <w:color w:val="000000"/>
          <w:szCs w:val="24"/>
          <w:lang w:val="en-GB" w:eastAsia="en-AU"/>
        </w:rPr>
      </w:pPr>
      <w:r w:rsidRPr="00150E57">
        <w:rPr>
          <w:rFonts w:ascii="Arial" w:eastAsia="Calibri" w:hAnsi="Arial" w:cs="Arial"/>
          <w:b/>
          <w:bCs/>
          <w:color w:val="000000"/>
          <w:szCs w:val="24"/>
          <w:lang w:val="en-GB" w:eastAsia="en-AU"/>
        </w:rPr>
        <w:t>Clause 5.1.3 – Lot boundary setbacks</w:t>
      </w:r>
    </w:p>
    <w:p w14:paraId="2C762BCA" w14:textId="77777777" w:rsidR="00DE0089" w:rsidRDefault="00DE0089" w:rsidP="00DE0089">
      <w:pPr>
        <w:autoSpaceDE w:val="0"/>
        <w:autoSpaceDN w:val="0"/>
        <w:adjustRightInd w:val="0"/>
        <w:ind w:left="-284" w:right="-238"/>
        <w:jc w:val="both"/>
        <w:rPr>
          <w:rFonts w:ascii="Arial" w:eastAsia="Calibri" w:hAnsi="Arial" w:cs="Arial"/>
          <w:color w:val="000000"/>
          <w:szCs w:val="24"/>
          <w:lang w:val="en-GB" w:eastAsia="en-AU"/>
        </w:rPr>
      </w:pPr>
      <w:r w:rsidRPr="00150E57">
        <w:rPr>
          <w:rFonts w:ascii="Arial" w:eastAsia="Calibri" w:hAnsi="Arial" w:cs="Arial"/>
          <w:color w:val="000000"/>
          <w:szCs w:val="24"/>
          <w:lang w:val="en-GB" w:eastAsia="en-AU"/>
        </w:rPr>
        <w:t xml:space="preserve">The following lot boundary setbacks seek a design </w:t>
      </w:r>
      <w:proofErr w:type="gramStart"/>
      <w:r w:rsidRPr="00150E57">
        <w:rPr>
          <w:rFonts w:ascii="Arial" w:eastAsia="Calibri" w:hAnsi="Arial" w:cs="Arial"/>
          <w:color w:val="000000"/>
          <w:szCs w:val="24"/>
          <w:lang w:val="en-GB" w:eastAsia="en-AU"/>
        </w:rPr>
        <w:t>principle</w:t>
      </w:r>
      <w:proofErr w:type="gramEnd"/>
      <w:r w:rsidRPr="00150E57">
        <w:rPr>
          <w:rFonts w:ascii="Arial" w:eastAsia="Calibri" w:hAnsi="Arial" w:cs="Arial"/>
          <w:color w:val="000000"/>
          <w:szCs w:val="24"/>
          <w:lang w:val="en-GB" w:eastAsia="en-AU"/>
        </w:rPr>
        <w:t xml:space="preserve"> assessment: </w:t>
      </w:r>
    </w:p>
    <w:p w14:paraId="4C7AB934" w14:textId="77777777" w:rsidR="00DE0089" w:rsidRPr="00150E57" w:rsidRDefault="00DE0089" w:rsidP="00DE0089">
      <w:pPr>
        <w:autoSpaceDE w:val="0"/>
        <w:autoSpaceDN w:val="0"/>
        <w:adjustRightInd w:val="0"/>
        <w:ind w:left="-284" w:right="-238"/>
        <w:jc w:val="both"/>
        <w:rPr>
          <w:rFonts w:ascii="Arial" w:eastAsia="Calibri" w:hAnsi="Arial" w:cs="Arial"/>
          <w:color w:val="000000"/>
          <w:szCs w:val="24"/>
          <w:lang w:val="en-GB" w:eastAsia="en-AU"/>
        </w:rPr>
      </w:pPr>
    </w:p>
    <w:p w14:paraId="1B1FCB0C" w14:textId="77777777" w:rsidR="00DE0089" w:rsidRPr="00150E57" w:rsidRDefault="00DE0089" w:rsidP="00CA59CE">
      <w:pPr>
        <w:numPr>
          <w:ilvl w:val="0"/>
          <w:numId w:val="7"/>
        </w:numPr>
        <w:autoSpaceDE w:val="0"/>
        <w:autoSpaceDN w:val="0"/>
        <w:adjustRightInd w:val="0"/>
        <w:ind w:left="284" w:right="-238" w:hanging="568"/>
        <w:contextualSpacing/>
        <w:jc w:val="both"/>
        <w:rPr>
          <w:rFonts w:ascii="Arial" w:eastAsia="Calibri" w:hAnsi="Arial" w:cs="Arial"/>
          <w:i/>
          <w:szCs w:val="24"/>
          <w:lang w:val="en-GB"/>
        </w:rPr>
      </w:pPr>
      <w:r w:rsidRPr="00150E57">
        <w:rPr>
          <w:rFonts w:ascii="Arial" w:eastAsia="Calibri" w:hAnsi="Arial" w:cs="Arial"/>
          <w:szCs w:val="24"/>
          <w:lang w:val="en-GB"/>
        </w:rPr>
        <w:t xml:space="preserve">The </w:t>
      </w:r>
      <w:r w:rsidRPr="00086267">
        <w:rPr>
          <w:rFonts w:ascii="Arial" w:eastAsia="Calibri" w:hAnsi="Arial" w:cs="Arial"/>
          <w:bCs/>
          <w:szCs w:val="24"/>
          <w:lang w:val="en-GB"/>
        </w:rPr>
        <w:t>eastern</w:t>
      </w:r>
      <w:r w:rsidRPr="00150E57">
        <w:rPr>
          <w:rFonts w:ascii="Arial" w:eastAsia="Calibri" w:hAnsi="Arial" w:cs="Arial"/>
          <w:szCs w:val="24"/>
          <w:lang w:val="en-GB"/>
        </w:rPr>
        <w:t xml:space="preserve"> (side) garage wall on the ground floor proposes a nil setback (boundary wall).</w:t>
      </w:r>
    </w:p>
    <w:p w14:paraId="2DBD45F4" w14:textId="77777777" w:rsidR="00DE0089" w:rsidRPr="00150E57" w:rsidRDefault="00DE0089" w:rsidP="00CA59CE">
      <w:pPr>
        <w:numPr>
          <w:ilvl w:val="0"/>
          <w:numId w:val="7"/>
        </w:numPr>
        <w:autoSpaceDE w:val="0"/>
        <w:autoSpaceDN w:val="0"/>
        <w:adjustRightInd w:val="0"/>
        <w:ind w:left="284" w:right="-238" w:hanging="568"/>
        <w:contextualSpacing/>
        <w:jc w:val="both"/>
        <w:rPr>
          <w:rFonts w:ascii="Arial" w:eastAsia="Calibri" w:hAnsi="Arial" w:cs="Arial"/>
          <w:i/>
          <w:szCs w:val="24"/>
          <w:lang w:val="en-GB"/>
        </w:rPr>
      </w:pPr>
      <w:r w:rsidRPr="00150E57">
        <w:rPr>
          <w:rFonts w:ascii="Arial" w:eastAsia="Calibri" w:hAnsi="Arial" w:cs="Arial"/>
          <w:szCs w:val="24"/>
          <w:lang w:val="en-GB"/>
        </w:rPr>
        <w:t xml:space="preserve">The </w:t>
      </w:r>
      <w:r w:rsidRPr="00086267">
        <w:rPr>
          <w:rFonts w:ascii="Arial" w:eastAsia="Calibri" w:hAnsi="Arial" w:cs="Arial"/>
          <w:bCs/>
          <w:szCs w:val="24"/>
          <w:lang w:val="en-GB"/>
        </w:rPr>
        <w:t>western</w:t>
      </w:r>
      <w:r w:rsidRPr="00150E57">
        <w:rPr>
          <w:rFonts w:ascii="Arial" w:eastAsia="Calibri" w:hAnsi="Arial" w:cs="Arial"/>
          <w:szCs w:val="24"/>
          <w:lang w:val="en-GB"/>
        </w:rPr>
        <w:t xml:space="preserve"> (side) wall on the ground floor proposes a nil setback (boundary wall).</w:t>
      </w:r>
    </w:p>
    <w:p w14:paraId="51317D21" w14:textId="77777777" w:rsidR="00DE0089" w:rsidRPr="00150E57" w:rsidRDefault="00DE0089" w:rsidP="00CA59CE">
      <w:pPr>
        <w:numPr>
          <w:ilvl w:val="0"/>
          <w:numId w:val="7"/>
        </w:numPr>
        <w:autoSpaceDE w:val="0"/>
        <w:autoSpaceDN w:val="0"/>
        <w:adjustRightInd w:val="0"/>
        <w:ind w:left="284" w:right="-238" w:hanging="568"/>
        <w:contextualSpacing/>
        <w:jc w:val="both"/>
        <w:rPr>
          <w:rFonts w:ascii="Arial" w:eastAsia="Calibri" w:hAnsi="Arial" w:cs="Arial"/>
          <w:i/>
          <w:szCs w:val="24"/>
          <w:lang w:val="en-GB"/>
        </w:rPr>
      </w:pPr>
      <w:r w:rsidRPr="00150E57">
        <w:rPr>
          <w:rFonts w:ascii="Arial" w:eastAsia="Calibri" w:hAnsi="Arial" w:cs="Arial"/>
          <w:szCs w:val="24"/>
          <w:lang w:val="en-GB"/>
        </w:rPr>
        <w:t xml:space="preserve">The </w:t>
      </w:r>
      <w:r w:rsidRPr="00086267">
        <w:rPr>
          <w:rFonts w:ascii="Arial" w:eastAsia="Calibri" w:hAnsi="Arial" w:cs="Arial"/>
          <w:bCs/>
          <w:szCs w:val="24"/>
          <w:lang w:val="en-GB"/>
        </w:rPr>
        <w:t>western</w:t>
      </w:r>
      <w:r w:rsidRPr="00150E57">
        <w:rPr>
          <w:rFonts w:ascii="Arial" w:eastAsia="Calibri" w:hAnsi="Arial" w:cs="Arial"/>
          <w:szCs w:val="24"/>
          <w:lang w:val="en-GB"/>
        </w:rPr>
        <w:t xml:space="preserve"> (side) Theatre to Bed 2 wall on the upper floor proposes a nil setback (boundary wall). </w:t>
      </w:r>
    </w:p>
    <w:p w14:paraId="729A2C82" w14:textId="77777777" w:rsidR="00DE0089" w:rsidRPr="00150E57" w:rsidRDefault="00DE0089" w:rsidP="00CA59CE">
      <w:pPr>
        <w:numPr>
          <w:ilvl w:val="0"/>
          <w:numId w:val="7"/>
        </w:numPr>
        <w:autoSpaceDE w:val="0"/>
        <w:autoSpaceDN w:val="0"/>
        <w:adjustRightInd w:val="0"/>
        <w:ind w:left="284" w:right="-238" w:hanging="568"/>
        <w:contextualSpacing/>
        <w:jc w:val="both"/>
        <w:rPr>
          <w:rFonts w:ascii="Arial" w:eastAsia="Calibri" w:hAnsi="Arial" w:cs="Arial"/>
          <w:b/>
          <w:bCs/>
          <w:iCs/>
          <w:szCs w:val="24"/>
          <w:u w:val="single"/>
          <w:lang w:val="en-GB"/>
        </w:rPr>
      </w:pPr>
      <w:r w:rsidRPr="00150E57">
        <w:rPr>
          <w:rFonts w:ascii="Arial" w:eastAsia="Calibri" w:hAnsi="Arial" w:cs="Arial"/>
          <w:szCs w:val="24"/>
          <w:lang w:val="en-GB"/>
        </w:rPr>
        <w:t xml:space="preserve">The </w:t>
      </w:r>
      <w:r w:rsidRPr="00086267">
        <w:rPr>
          <w:rFonts w:ascii="Arial" w:eastAsia="Calibri" w:hAnsi="Arial" w:cs="Arial"/>
          <w:bCs/>
          <w:szCs w:val="24"/>
          <w:lang w:val="en-GB"/>
        </w:rPr>
        <w:t>southern</w:t>
      </w:r>
      <w:r w:rsidRPr="00150E57">
        <w:rPr>
          <w:rFonts w:ascii="Arial" w:eastAsia="Calibri" w:hAnsi="Arial" w:cs="Arial"/>
          <w:szCs w:val="24"/>
          <w:lang w:val="en-GB"/>
        </w:rPr>
        <w:t xml:space="preserve"> (rear) wall on the ground floor proposes a minimum 5.3m setback. </w:t>
      </w:r>
    </w:p>
    <w:p w14:paraId="1FAA690C" w14:textId="77777777" w:rsidR="00DE0089" w:rsidRDefault="00DE0089" w:rsidP="00DE0089">
      <w:pPr>
        <w:ind w:left="-284" w:right="-238"/>
        <w:jc w:val="both"/>
        <w:rPr>
          <w:rFonts w:ascii="Arial" w:eastAsia="Calibri" w:hAnsi="Arial" w:cs="Arial"/>
          <w:bCs/>
          <w:szCs w:val="24"/>
          <w:lang w:val="en-GB"/>
        </w:rPr>
      </w:pPr>
    </w:p>
    <w:p w14:paraId="678CA189" w14:textId="77777777" w:rsidR="00DE0089" w:rsidRPr="00150E57" w:rsidRDefault="00DE0089" w:rsidP="00DE0089">
      <w:pPr>
        <w:ind w:left="-284" w:right="-238"/>
        <w:jc w:val="both"/>
        <w:rPr>
          <w:rFonts w:ascii="Arial" w:eastAsia="Calibri" w:hAnsi="Arial" w:cs="Arial"/>
          <w:bCs/>
          <w:szCs w:val="24"/>
          <w:lang w:val="en-GB"/>
        </w:rPr>
      </w:pPr>
      <w:r w:rsidRPr="00150E57">
        <w:rPr>
          <w:rFonts w:ascii="Arial" w:eastAsia="Calibri" w:hAnsi="Arial" w:cs="Arial"/>
          <w:bCs/>
          <w:szCs w:val="24"/>
          <w:lang w:val="en-GB"/>
        </w:rPr>
        <w:t>The design principles for lot boundary setbacks consider the impact of building bulk on adjoining properties, providing adequate sun and ventilation, minimising overlooking and allowing effective use of space for privacy and outdoor living areas.</w:t>
      </w:r>
    </w:p>
    <w:p w14:paraId="191DFD1B" w14:textId="77777777" w:rsidR="00DE0089" w:rsidRDefault="00DE0089" w:rsidP="00DE0089">
      <w:pPr>
        <w:autoSpaceDE w:val="0"/>
        <w:autoSpaceDN w:val="0"/>
        <w:adjustRightInd w:val="0"/>
        <w:ind w:left="-284" w:right="-238"/>
        <w:jc w:val="both"/>
        <w:rPr>
          <w:rFonts w:ascii="Arial" w:eastAsia="Calibri" w:hAnsi="Arial" w:cs="Arial"/>
          <w:color w:val="000000"/>
          <w:szCs w:val="24"/>
          <w:lang w:val="en-GB" w:eastAsia="en-AU"/>
        </w:rPr>
      </w:pPr>
    </w:p>
    <w:p w14:paraId="2E83C3B6" w14:textId="57B41B97" w:rsidR="00DE0089" w:rsidRDefault="00DE0089" w:rsidP="00DE0089">
      <w:pPr>
        <w:autoSpaceDE w:val="0"/>
        <w:autoSpaceDN w:val="0"/>
        <w:adjustRightInd w:val="0"/>
        <w:ind w:left="-284" w:right="-238"/>
        <w:jc w:val="both"/>
        <w:rPr>
          <w:rFonts w:ascii="Arial" w:eastAsia="Calibri" w:hAnsi="Arial" w:cs="Arial"/>
          <w:b/>
          <w:bCs/>
          <w:color w:val="000000"/>
          <w:szCs w:val="24"/>
          <w:lang w:val="en-GB" w:eastAsia="en-AU"/>
        </w:rPr>
      </w:pPr>
      <w:r w:rsidRPr="00086267">
        <w:rPr>
          <w:rFonts w:ascii="Arial" w:eastAsia="Calibri" w:hAnsi="Arial" w:cs="Arial"/>
          <w:b/>
          <w:bCs/>
          <w:color w:val="000000"/>
          <w:szCs w:val="24"/>
          <w:lang w:val="en-GB" w:eastAsia="en-AU"/>
        </w:rPr>
        <w:t>West side</w:t>
      </w:r>
    </w:p>
    <w:p w14:paraId="33934679" w14:textId="77777777" w:rsidR="00086267" w:rsidRPr="00086267" w:rsidRDefault="00086267" w:rsidP="00DE0089">
      <w:pPr>
        <w:autoSpaceDE w:val="0"/>
        <w:autoSpaceDN w:val="0"/>
        <w:adjustRightInd w:val="0"/>
        <w:ind w:left="-284" w:right="-238"/>
        <w:jc w:val="both"/>
        <w:rPr>
          <w:rFonts w:ascii="Arial" w:eastAsia="Calibri" w:hAnsi="Arial" w:cs="Arial"/>
          <w:b/>
          <w:bCs/>
          <w:color w:val="000000"/>
          <w:szCs w:val="24"/>
          <w:lang w:val="en-GB" w:eastAsia="en-AU"/>
        </w:rPr>
      </w:pPr>
    </w:p>
    <w:p w14:paraId="0FF7DADD" w14:textId="77777777" w:rsidR="00DE0089" w:rsidRPr="00086267" w:rsidRDefault="00DE0089" w:rsidP="00DE0089">
      <w:pPr>
        <w:ind w:left="-284" w:right="-238"/>
        <w:jc w:val="both"/>
        <w:rPr>
          <w:rFonts w:ascii="Arial" w:eastAsia="Calibri" w:hAnsi="Arial" w:cs="Arial"/>
          <w:bCs/>
          <w:szCs w:val="24"/>
          <w:lang w:val="en-GB"/>
        </w:rPr>
      </w:pPr>
      <w:r w:rsidRPr="00086267">
        <w:rPr>
          <w:rFonts w:ascii="Arial" w:eastAsia="Calibri" w:hAnsi="Arial" w:cs="Arial"/>
          <w:bCs/>
          <w:szCs w:val="24"/>
          <w:lang w:val="en-GB"/>
        </w:rPr>
        <w:t xml:space="preserve">The western setbacks </w:t>
      </w:r>
      <w:r w:rsidRPr="00086267">
        <w:rPr>
          <w:rFonts w:ascii="Arial" w:eastAsia="Calibri" w:hAnsi="Arial" w:cs="Arial"/>
          <w:bCs/>
          <w:szCs w:val="24"/>
          <w:u w:val="single"/>
          <w:lang w:val="en-GB"/>
        </w:rPr>
        <w:t>do not</w:t>
      </w:r>
      <w:r w:rsidRPr="00086267">
        <w:rPr>
          <w:rFonts w:ascii="Arial" w:eastAsia="Calibri" w:hAnsi="Arial" w:cs="Arial"/>
          <w:bCs/>
          <w:szCs w:val="24"/>
          <w:lang w:val="en-GB"/>
        </w:rPr>
        <w:t xml:space="preserve"> achieve the design principles as:</w:t>
      </w:r>
    </w:p>
    <w:p w14:paraId="3293F72D" w14:textId="77777777" w:rsidR="00DE0089" w:rsidRPr="00086267" w:rsidRDefault="00DE0089" w:rsidP="00DE0089">
      <w:pPr>
        <w:ind w:left="-284" w:right="-238"/>
        <w:jc w:val="both"/>
        <w:rPr>
          <w:rFonts w:ascii="Arial" w:eastAsia="Calibri" w:hAnsi="Arial" w:cs="Arial"/>
          <w:bCs/>
          <w:szCs w:val="24"/>
          <w:lang w:val="en-GB"/>
        </w:rPr>
      </w:pPr>
      <w:r w:rsidRPr="00086267">
        <w:rPr>
          <w:rFonts w:ascii="Arial" w:eastAsia="Calibri" w:hAnsi="Arial" w:cs="Arial"/>
          <w:bCs/>
          <w:szCs w:val="24"/>
          <w:lang w:val="en-GB"/>
        </w:rPr>
        <w:t xml:space="preserve"> </w:t>
      </w:r>
    </w:p>
    <w:p w14:paraId="717E373C" w14:textId="77777777" w:rsidR="00DE0089" w:rsidRPr="00086267" w:rsidRDefault="00DE0089" w:rsidP="00CA59CE">
      <w:pPr>
        <w:numPr>
          <w:ilvl w:val="0"/>
          <w:numId w:val="7"/>
        </w:numPr>
        <w:autoSpaceDE w:val="0"/>
        <w:autoSpaceDN w:val="0"/>
        <w:adjustRightInd w:val="0"/>
        <w:ind w:left="284" w:right="-238" w:hanging="568"/>
        <w:contextualSpacing/>
        <w:jc w:val="both"/>
        <w:rPr>
          <w:rFonts w:ascii="Arial" w:eastAsia="Calibri" w:hAnsi="Arial" w:cs="Arial"/>
          <w:bCs/>
          <w:szCs w:val="24"/>
          <w:lang w:val="en-GB"/>
        </w:rPr>
      </w:pPr>
      <w:r w:rsidRPr="00086267">
        <w:rPr>
          <w:rFonts w:ascii="Arial" w:eastAsia="Calibri" w:hAnsi="Arial" w:cs="Arial"/>
          <w:bCs/>
          <w:szCs w:val="24"/>
          <w:lang w:val="en-GB"/>
        </w:rPr>
        <w:t xml:space="preserve">The impact of the boundary wall’s bulk is not mitigated as the adjoining neighbour will perceive the wall as high and out of scale due to the combination of its 8m height and 7.6m length.    </w:t>
      </w:r>
    </w:p>
    <w:p w14:paraId="1219FA5A" w14:textId="77777777" w:rsidR="00DE0089" w:rsidRPr="00086267" w:rsidRDefault="00DE0089" w:rsidP="00CA59CE">
      <w:pPr>
        <w:numPr>
          <w:ilvl w:val="0"/>
          <w:numId w:val="7"/>
        </w:numPr>
        <w:autoSpaceDE w:val="0"/>
        <w:autoSpaceDN w:val="0"/>
        <w:adjustRightInd w:val="0"/>
        <w:ind w:left="284" w:right="-238" w:hanging="568"/>
        <w:contextualSpacing/>
        <w:jc w:val="both"/>
        <w:rPr>
          <w:rFonts w:ascii="Arial" w:eastAsia="Calibri" w:hAnsi="Arial" w:cs="Arial"/>
          <w:bCs/>
          <w:szCs w:val="24"/>
          <w:lang w:val="en-GB"/>
        </w:rPr>
      </w:pPr>
      <w:r w:rsidRPr="00086267">
        <w:rPr>
          <w:rFonts w:ascii="Arial" w:eastAsia="Calibri" w:hAnsi="Arial" w:cs="Arial"/>
          <w:bCs/>
          <w:szCs w:val="24"/>
          <w:lang w:val="en-GB"/>
        </w:rPr>
        <w:t xml:space="preserve">The height of the western wall is further exacerbated for the neighbour as the ground level at 80 Wood Street is approximately 0.5m lower than the ground level at 78 Wood Street. </w:t>
      </w:r>
    </w:p>
    <w:p w14:paraId="09A6046C" w14:textId="77777777" w:rsidR="00DE0089" w:rsidRPr="00086267" w:rsidRDefault="00DE0089" w:rsidP="00CA59CE">
      <w:pPr>
        <w:numPr>
          <w:ilvl w:val="0"/>
          <w:numId w:val="7"/>
        </w:numPr>
        <w:autoSpaceDE w:val="0"/>
        <w:autoSpaceDN w:val="0"/>
        <w:adjustRightInd w:val="0"/>
        <w:ind w:left="284" w:right="-238" w:hanging="568"/>
        <w:contextualSpacing/>
        <w:jc w:val="both"/>
        <w:rPr>
          <w:rFonts w:ascii="Arial" w:eastAsia="Calibri" w:hAnsi="Arial" w:cs="Arial"/>
          <w:bCs/>
          <w:szCs w:val="24"/>
          <w:lang w:val="en-GB"/>
        </w:rPr>
      </w:pPr>
      <w:r w:rsidRPr="00086267">
        <w:rPr>
          <w:rFonts w:ascii="Arial" w:eastAsia="Calibri" w:hAnsi="Arial" w:cs="Arial"/>
          <w:bCs/>
          <w:szCs w:val="24"/>
          <w:lang w:val="en-GB"/>
        </w:rPr>
        <w:t xml:space="preserve">The portion of the boundary wall on the ground floor does not positively contribute to the prevailing development context. Only one lot on the street features a boundary wall visible within the front setback area. </w:t>
      </w:r>
    </w:p>
    <w:p w14:paraId="41045FC7" w14:textId="77777777" w:rsidR="00DE0089" w:rsidRPr="00150E57" w:rsidRDefault="00DE0089" w:rsidP="00DE0089">
      <w:pPr>
        <w:ind w:left="431" w:right="-238"/>
        <w:jc w:val="both"/>
        <w:rPr>
          <w:rFonts w:ascii="Arial" w:eastAsia="Calibri" w:hAnsi="Arial" w:cs="Arial"/>
          <w:bCs/>
          <w:szCs w:val="24"/>
          <w:lang w:val="en-GB"/>
        </w:rPr>
      </w:pPr>
    </w:p>
    <w:p w14:paraId="5FDB2624" w14:textId="340368E6" w:rsidR="00DE0089" w:rsidRDefault="00DE0089" w:rsidP="00DE0089">
      <w:pPr>
        <w:ind w:left="-284" w:right="-238"/>
        <w:jc w:val="both"/>
        <w:rPr>
          <w:rFonts w:ascii="Arial" w:eastAsia="Calibri" w:hAnsi="Arial" w:cs="Arial"/>
          <w:b/>
          <w:bCs/>
          <w:szCs w:val="24"/>
          <w:lang w:val="en-GB"/>
        </w:rPr>
      </w:pPr>
      <w:r w:rsidRPr="00086267">
        <w:rPr>
          <w:rFonts w:ascii="Arial" w:eastAsia="Calibri" w:hAnsi="Arial" w:cs="Arial"/>
          <w:b/>
          <w:bCs/>
          <w:szCs w:val="24"/>
          <w:lang w:val="en-GB"/>
        </w:rPr>
        <w:t xml:space="preserve">East side </w:t>
      </w:r>
    </w:p>
    <w:p w14:paraId="01DC0A56" w14:textId="77777777" w:rsidR="00086267" w:rsidRPr="00086267" w:rsidRDefault="00086267" w:rsidP="00DE0089">
      <w:pPr>
        <w:ind w:left="-284" w:right="-238"/>
        <w:jc w:val="both"/>
        <w:rPr>
          <w:rFonts w:ascii="Arial" w:eastAsia="Calibri" w:hAnsi="Arial" w:cs="Arial"/>
          <w:b/>
          <w:bCs/>
          <w:szCs w:val="24"/>
          <w:lang w:val="en-GB"/>
        </w:rPr>
      </w:pPr>
    </w:p>
    <w:p w14:paraId="75530C8A" w14:textId="77777777" w:rsidR="00DE0089" w:rsidRDefault="00DE0089" w:rsidP="00DE0089">
      <w:pPr>
        <w:ind w:left="-284" w:right="-238"/>
        <w:jc w:val="both"/>
        <w:rPr>
          <w:rFonts w:ascii="Arial" w:eastAsia="Calibri" w:hAnsi="Arial" w:cs="Arial"/>
          <w:bCs/>
          <w:szCs w:val="24"/>
          <w:lang w:val="en-GB"/>
        </w:rPr>
      </w:pPr>
      <w:r w:rsidRPr="00150E57">
        <w:rPr>
          <w:rFonts w:ascii="Arial" w:eastAsia="Calibri" w:hAnsi="Arial" w:cs="Arial"/>
          <w:bCs/>
          <w:szCs w:val="24"/>
          <w:lang w:val="en-GB"/>
        </w:rPr>
        <w:t>The application proposes a garage built up to the eastern boundary. The development achieves the design principles as: </w:t>
      </w:r>
    </w:p>
    <w:p w14:paraId="0E1505B1" w14:textId="77777777" w:rsidR="00DE0089" w:rsidRPr="00150E57" w:rsidRDefault="00DE0089" w:rsidP="00DE0089">
      <w:pPr>
        <w:ind w:left="-284" w:right="-238"/>
        <w:jc w:val="both"/>
        <w:rPr>
          <w:rFonts w:ascii="Arial" w:eastAsia="Calibri" w:hAnsi="Arial" w:cs="Arial"/>
          <w:bCs/>
          <w:szCs w:val="24"/>
          <w:lang w:val="en-GB"/>
        </w:rPr>
      </w:pPr>
    </w:p>
    <w:p w14:paraId="57881F02" w14:textId="77777777" w:rsidR="00DE0089" w:rsidRPr="00150E57" w:rsidRDefault="00DE0089" w:rsidP="00CA59CE">
      <w:pPr>
        <w:numPr>
          <w:ilvl w:val="0"/>
          <w:numId w:val="7"/>
        </w:numPr>
        <w:autoSpaceDE w:val="0"/>
        <w:autoSpaceDN w:val="0"/>
        <w:adjustRightInd w:val="0"/>
        <w:ind w:left="284" w:right="-238" w:hanging="568"/>
        <w:contextualSpacing/>
        <w:jc w:val="both"/>
        <w:rPr>
          <w:rFonts w:ascii="Arial" w:eastAsia="Calibri" w:hAnsi="Arial" w:cs="Arial"/>
          <w:bCs/>
          <w:szCs w:val="24"/>
          <w:lang w:val="en-GB"/>
        </w:rPr>
      </w:pPr>
      <w:proofErr w:type="gramStart"/>
      <w:r w:rsidRPr="00150E57">
        <w:rPr>
          <w:rFonts w:ascii="Arial" w:eastAsia="Calibri" w:hAnsi="Arial" w:cs="Arial"/>
          <w:bCs/>
          <w:szCs w:val="24"/>
          <w:lang w:val="en-GB"/>
        </w:rPr>
        <w:t>The majority of</w:t>
      </w:r>
      <w:proofErr w:type="gramEnd"/>
      <w:r w:rsidRPr="00150E57">
        <w:rPr>
          <w:rFonts w:ascii="Arial" w:eastAsia="Calibri" w:hAnsi="Arial" w:cs="Arial"/>
          <w:bCs/>
          <w:szCs w:val="24"/>
          <w:lang w:val="en-GB"/>
        </w:rPr>
        <w:t xml:space="preserve"> the boundary wall is located behind the front setback area. Only 2.5m of the wall protrudes forward of the average 9m front setback observable in the street. </w:t>
      </w:r>
    </w:p>
    <w:p w14:paraId="1C1A630D" w14:textId="77777777" w:rsidR="00DE0089" w:rsidRPr="00150E57" w:rsidRDefault="00DE0089" w:rsidP="00CA59CE">
      <w:pPr>
        <w:numPr>
          <w:ilvl w:val="0"/>
          <w:numId w:val="7"/>
        </w:numPr>
        <w:autoSpaceDE w:val="0"/>
        <w:autoSpaceDN w:val="0"/>
        <w:adjustRightInd w:val="0"/>
        <w:ind w:left="284" w:right="-238" w:hanging="568"/>
        <w:contextualSpacing/>
        <w:jc w:val="both"/>
        <w:rPr>
          <w:rFonts w:ascii="Arial" w:eastAsia="Calibri" w:hAnsi="Arial" w:cs="Arial"/>
          <w:bCs/>
          <w:szCs w:val="24"/>
          <w:lang w:val="en-GB"/>
        </w:rPr>
      </w:pPr>
      <w:r w:rsidRPr="00150E57">
        <w:rPr>
          <w:rFonts w:ascii="Arial" w:eastAsia="Calibri" w:hAnsi="Arial" w:cs="Arial"/>
          <w:color w:val="000000"/>
          <w:szCs w:val="24"/>
          <w:shd w:val="clear" w:color="auto" w:fill="FFFFFF"/>
          <w:lang w:val="en-GB"/>
        </w:rPr>
        <w:t xml:space="preserve">The </w:t>
      </w:r>
      <w:r w:rsidRPr="00086267">
        <w:rPr>
          <w:rFonts w:ascii="Arial" w:eastAsia="Calibri" w:hAnsi="Arial" w:cs="Arial"/>
          <w:bCs/>
          <w:szCs w:val="24"/>
          <w:lang w:val="en-GB"/>
        </w:rPr>
        <w:t>boundary</w:t>
      </w:r>
      <w:r w:rsidRPr="00150E57">
        <w:rPr>
          <w:rFonts w:ascii="Arial" w:eastAsia="Calibri" w:hAnsi="Arial" w:cs="Arial"/>
          <w:color w:val="000000"/>
          <w:szCs w:val="24"/>
          <w:shd w:val="clear" w:color="auto" w:fill="FFFFFF"/>
          <w:lang w:val="en-GB"/>
        </w:rPr>
        <w:t xml:space="preserve"> wall allows for the provision of a double car garage.</w:t>
      </w:r>
    </w:p>
    <w:p w14:paraId="3B569C99" w14:textId="77777777" w:rsidR="00DE0089" w:rsidRPr="00150E57" w:rsidRDefault="00DE0089" w:rsidP="00CA59CE">
      <w:pPr>
        <w:numPr>
          <w:ilvl w:val="0"/>
          <w:numId w:val="7"/>
        </w:numPr>
        <w:autoSpaceDE w:val="0"/>
        <w:autoSpaceDN w:val="0"/>
        <w:adjustRightInd w:val="0"/>
        <w:ind w:left="284" w:right="-238" w:hanging="568"/>
        <w:contextualSpacing/>
        <w:jc w:val="both"/>
        <w:rPr>
          <w:rFonts w:ascii="Arial" w:eastAsia="Calibri" w:hAnsi="Arial" w:cs="Arial"/>
          <w:bCs/>
          <w:szCs w:val="24"/>
          <w:lang w:val="en-GB"/>
        </w:rPr>
      </w:pPr>
      <w:r w:rsidRPr="00150E57">
        <w:rPr>
          <w:rFonts w:ascii="Arial" w:eastAsia="Calibri" w:hAnsi="Arial" w:cs="Arial"/>
          <w:color w:val="000000"/>
          <w:szCs w:val="24"/>
          <w:shd w:val="clear" w:color="auto" w:fill="FFFFFF"/>
          <w:lang w:val="en-GB"/>
        </w:rPr>
        <w:t xml:space="preserve">The boundary wall is a typical size for a garage, being 7.3m in length and 3.5m in height. If the </w:t>
      </w:r>
      <w:r w:rsidRPr="00086267">
        <w:rPr>
          <w:rFonts w:ascii="Arial" w:eastAsia="Calibri" w:hAnsi="Arial" w:cs="Arial"/>
          <w:bCs/>
          <w:szCs w:val="24"/>
          <w:lang w:val="en-GB"/>
        </w:rPr>
        <w:t>residential</w:t>
      </w:r>
      <w:r w:rsidRPr="00150E57">
        <w:rPr>
          <w:rFonts w:ascii="Arial" w:eastAsia="Calibri" w:hAnsi="Arial" w:cs="Arial"/>
          <w:color w:val="000000"/>
          <w:szCs w:val="24"/>
          <w:shd w:val="clear" w:color="auto" w:fill="FFFFFF"/>
          <w:lang w:val="en-GB"/>
        </w:rPr>
        <w:t xml:space="preserve"> density coding of the lot were commensurate with its size, this aspect of the proposal would be deemed-to-comply.</w:t>
      </w:r>
    </w:p>
    <w:p w14:paraId="04C2803D" w14:textId="77777777" w:rsidR="00DE0089" w:rsidRPr="00150E57" w:rsidRDefault="00DE0089" w:rsidP="00DE0089">
      <w:pPr>
        <w:ind w:left="431" w:right="-238"/>
        <w:jc w:val="both"/>
        <w:rPr>
          <w:rFonts w:ascii="Arial" w:eastAsia="Calibri" w:hAnsi="Arial" w:cs="Arial"/>
          <w:bCs/>
          <w:szCs w:val="24"/>
          <w:lang w:val="en-GB"/>
        </w:rPr>
      </w:pPr>
    </w:p>
    <w:p w14:paraId="34BE51CB" w14:textId="655F0C39" w:rsidR="00DE0089" w:rsidRDefault="00DE0089" w:rsidP="00DE0089">
      <w:pPr>
        <w:autoSpaceDE w:val="0"/>
        <w:autoSpaceDN w:val="0"/>
        <w:adjustRightInd w:val="0"/>
        <w:ind w:left="-284" w:right="-238"/>
        <w:jc w:val="both"/>
        <w:rPr>
          <w:rFonts w:ascii="Arial" w:eastAsia="Calibri" w:hAnsi="Arial" w:cs="Arial"/>
          <w:b/>
          <w:bCs/>
          <w:color w:val="000000"/>
          <w:szCs w:val="24"/>
          <w:lang w:val="en-GB" w:eastAsia="en-AU"/>
        </w:rPr>
      </w:pPr>
      <w:r w:rsidRPr="00086267">
        <w:rPr>
          <w:rFonts w:ascii="Arial" w:eastAsia="Calibri" w:hAnsi="Arial" w:cs="Arial"/>
          <w:b/>
          <w:bCs/>
          <w:color w:val="000000"/>
          <w:szCs w:val="24"/>
          <w:lang w:val="en-GB" w:eastAsia="en-AU"/>
        </w:rPr>
        <w:t>South rear</w:t>
      </w:r>
    </w:p>
    <w:p w14:paraId="0A64CA5E" w14:textId="77777777" w:rsidR="00086267" w:rsidRPr="00086267" w:rsidRDefault="00086267" w:rsidP="00DE0089">
      <w:pPr>
        <w:autoSpaceDE w:val="0"/>
        <w:autoSpaceDN w:val="0"/>
        <w:adjustRightInd w:val="0"/>
        <w:ind w:left="-284" w:right="-238"/>
        <w:jc w:val="both"/>
        <w:rPr>
          <w:rFonts w:ascii="Arial" w:eastAsia="Calibri" w:hAnsi="Arial" w:cs="Arial"/>
          <w:b/>
          <w:bCs/>
          <w:color w:val="000000"/>
          <w:szCs w:val="24"/>
          <w:lang w:val="en-GB" w:eastAsia="en-AU"/>
        </w:rPr>
      </w:pPr>
    </w:p>
    <w:p w14:paraId="0454A3FA" w14:textId="77777777" w:rsidR="00DE0089" w:rsidRDefault="00DE0089" w:rsidP="00DE0089">
      <w:pPr>
        <w:ind w:left="-284" w:right="-238"/>
        <w:jc w:val="both"/>
        <w:rPr>
          <w:rFonts w:ascii="Arial" w:eastAsia="Calibri" w:hAnsi="Arial" w:cs="Arial"/>
          <w:bCs/>
          <w:szCs w:val="24"/>
          <w:lang w:val="en-GB"/>
        </w:rPr>
      </w:pPr>
      <w:r w:rsidRPr="00150E57">
        <w:rPr>
          <w:rFonts w:ascii="Arial" w:eastAsia="Calibri" w:hAnsi="Arial" w:cs="Arial"/>
          <w:bCs/>
          <w:szCs w:val="24"/>
          <w:lang w:val="en-GB"/>
        </w:rPr>
        <w:t xml:space="preserve">The southern setback achieves the design principles as: </w:t>
      </w:r>
    </w:p>
    <w:p w14:paraId="3E236F62" w14:textId="77777777" w:rsidR="00DE0089" w:rsidRPr="00150E57" w:rsidRDefault="00DE0089" w:rsidP="00DE0089">
      <w:pPr>
        <w:ind w:left="-284" w:right="-238"/>
        <w:jc w:val="both"/>
        <w:rPr>
          <w:rFonts w:ascii="Arial" w:eastAsia="Calibri" w:hAnsi="Arial" w:cs="Arial"/>
          <w:bCs/>
          <w:szCs w:val="24"/>
          <w:lang w:val="en-GB"/>
        </w:rPr>
      </w:pPr>
    </w:p>
    <w:p w14:paraId="7074D9F7" w14:textId="77777777" w:rsidR="00DE0089" w:rsidRPr="00150E57" w:rsidRDefault="00DE0089" w:rsidP="00CA59CE">
      <w:pPr>
        <w:numPr>
          <w:ilvl w:val="0"/>
          <w:numId w:val="7"/>
        </w:numPr>
        <w:autoSpaceDE w:val="0"/>
        <w:autoSpaceDN w:val="0"/>
        <w:adjustRightInd w:val="0"/>
        <w:ind w:left="284" w:right="-238" w:hanging="568"/>
        <w:contextualSpacing/>
        <w:jc w:val="both"/>
        <w:rPr>
          <w:rFonts w:ascii="Arial" w:eastAsia="Calibri" w:hAnsi="Arial" w:cs="Arial"/>
          <w:bCs/>
          <w:szCs w:val="24"/>
          <w:lang w:val="en-GB"/>
        </w:rPr>
      </w:pPr>
      <w:r w:rsidRPr="00150E57">
        <w:rPr>
          <w:rFonts w:ascii="Arial" w:eastAsia="Calibri" w:hAnsi="Arial" w:cs="Arial"/>
          <w:bCs/>
          <w:szCs w:val="24"/>
          <w:lang w:val="en-GB"/>
        </w:rPr>
        <w:t xml:space="preserve">The impact of the wall’s bulk is minimised as the wall is a single storey and is 1.8m in length, comprising 12% of the lot boundary length. At a setback distance of 5.4m, the wall is adequately separated from the outdoor living area of the adjoining lot.  </w:t>
      </w:r>
    </w:p>
    <w:p w14:paraId="4DDAD0FD" w14:textId="77777777" w:rsidR="00DE0089" w:rsidRPr="00150E57" w:rsidRDefault="00DE0089" w:rsidP="00CA59CE">
      <w:pPr>
        <w:numPr>
          <w:ilvl w:val="0"/>
          <w:numId w:val="7"/>
        </w:numPr>
        <w:autoSpaceDE w:val="0"/>
        <w:autoSpaceDN w:val="0"/>
        <w:adjustRightInd w:val="0"/>
        <w:ind w:left="284" w:right="-238" w:hanging="568"/>
        <w:contextualSpacing/>
        <w:jc w:val="both"/>
        <w:rPr>
          <w:rFonts w:ascii="Arial" w:eastAsia="Calibri" w:hAnsi="Arial" w:cs="Arial"/>
          <w:bCs/>
          <w:szCs w:val="24"/>
          <w:lang w:val="en-GB"/>
        </w:rPr>
      </w:pPr>
      <w:r w:rsidRPr="00150E57">
        <w:rPr>
          <w:rFonts w:ascii="Arial" w:eastAsia="Calibri" w:hAnsi="Arial" w:cs="Arial"/>
          <w:bCs/>
          <w:szCs w:val="24"/>
          <w:lang w:val="en-GB"/>
        </w:rPr>
        <w:t>Ventilation is maintained by the 5.4m setback.  </w:t>
      </w:r>
    </w:p>
    <w:p w14:paraId="5E906847" w14:textId="77777777" w:rsidR="00DE0089" w:rsidRPr="00150E57" w:rsidRDefault="00DE0089" w:rsidP="00CA59CE">
      <w:pPr>
        <w:numPr>
          <w:ilvl w:val="0"/>
          <w:numId w:val="7"/>
        </w:numPr>
        <w:autoSpaceDE w:val="0"/>
        <w:autoSpaceDN w:val="0"/>
        <w:adjustRightInd w:val="0"/>
        <w:ind w:left="284" w:right="-238" w:hanging="568"/>
        <w:contextualSpacing/>
        <w:jc w:val="both"/>
        <w:rPr>
          <w:rFonts w:ascii="Arial" w:eastAsia="Calibri" w:hAnsi="Arial" w:cs="Arial"/>
          <w:bCs/>
          <w:szCs w:val="24"/>
          <w:lang w:val="en-GB"/>
        </w:rPr>
      </w:pPr>
      <w:r w:rsidRPr="00150E57">
        <w:rPr>
          <w:rFonts w:ascii="Arial" w:eastAsia="Calibri" w:hAnsi="Arial" w:cs="Arial"/>
          <w:bCs/>
          <w:szCs w:val="24"/>
          <w:lang w:val="en-GB"/>
        </w:rPr>
        <w:t xml:space="preserve">The shadow cast by the wall falls onto the subject lot and does not result in overshadowing of the adjoining southern property. </w:t>
      </w:r>
    </w:p>
    <w:p w14:paraId="64FD5AFC" w14:textId="77777777" w:rsidR="00DE0089" w:rsidRPr="00150E57" w:rsidRDefault="00DE0089" w:rsidP="00CA59CE">
      <w:pPr>
        <w:numPr>
          <w:ilvl w:val="0"/>
          <w:numId w:val="7"/>
        </w:numPr>
        <w:autoSpaceDE w:val="0"/>
        <w:autoSpaceDN w:val="0"/>
        <w:adjustRightInd w:val="0"/>
        <w:ind w:left="284" w:right="-238" w:hanging="568"/>
        <w:contextualSpacing/>
        <w:jc w:val="both"/>
        <w:rPr>
          <w:rFonts w:ascii="Arial" w:eastAsia="Calibri" w:hAnsi="Arial" w:cs="Arial"/>
          <w:bCs/>
          <w:szCs w:val="24"/>
          <w:lang w:val="en-GB"/>
        </w:rPr>
      </w:pPr>
      <w:r w:rsidRPr="00150E57">
        <w:rPr>
          <w:rFonts w:ascii="Arial" w:eastAsia="Calibri" w:hAnsi="Arial" w:cs="Arial"/>
          <w:bCs/>
          <w:szCs w:val="24"/>
          <w:lang w:val="en-GB"/>
        </w:rPr>
        <w:t>The wall does not permit overlooking of the adjoining lots as it does contain any major openings.  </w:t>
      </w:r>
    </w:p>
    <w:p w14:paraId="669864AA" w14:textId="77777777" w:rsidR="00DE0089" w:rsidRPr="00150E57" w:rsidRDefault="00DE0089" w:rsidP="00DE0089">
      <w:pPr>
        <w:ind w:right="-238"/>
        <w:jc w:val="both"/>
        <w:rPr>
          <w:rFonts w:ascii="Arial" w:eastAsia="Calibri" w:hAnsi="Arial" w:cs="Arial"/>
          <w:bCs/>
          <w:szCs w:val="24"/>
          <w:lang w:val="en-GB"/>
        </w:rPr>
      </w:pPr>
    </w:p>
    <w:p w14:paraId="7F5AB5E8" w14:textId="77777777" w:rsidR="00DE0089" w:rsidRPr="00150E57" w:rsidRDefault="00DE0089" w:rsidP="00DE0089">
      <w:pPr>
        <w:ind w:left="-285" w:right="-238"/>
        <w:jc w:val="both"/>
        <w:textAlignment w:val="baseline"/>
        <w:rPr>
          <w:rFonts w:ascii="Segoe UI" w:hAnsi="Segoe UI" w:cs="Segoe UI"/>
          <w:sz w:val="18"/>
          <w:szCs w:val="18"/>
          <w:lang w:eastAsia="en-AU"/>
        </w:rPr>
      </w:pPr>
      <w:r w:rsidRPr="00150E57">
        <w:rPr>
          <w:rFonts w:ascii="Arial" w:hAnsi="Arial" w:cs="Arial"/>
          <w:b/>
          <w:bCs/>
          <w:color w:val="000000"/>
          <w:szCs w:val="24"/>
          <w:lang w:eastAsia="en-AU"/>
        </w:rPr>
        <w:t>Clause 5.3.2 - Landscaping</w:t>
      </w:r>
      <w:r w:rsidRPr="00150E57">
        <w:rPr>
          <w:rFonts w:ascii="Arial" w:hAnsi="Arial" w:cs="Arial"/>
          <w:color w:val="000000"/>
          <w:szCs w:val="24"/>
          <w:lang w:eastAsia="en-AU"/>
        </w:rPr>
        <w:t>  </w:t>
      </w:r>
    </w:p>
    <w:p w14:paraId="5601718D" w14:textId="77777777" w:rsidR="00DE0089" w:rsidRPr="00150E57" w:rsidRDefault="00DE0089" w:rsidP="00DE0089">
      <w:pPr>
        <w:ind w:left="-285" w:right="-238"/>
        <w:jc w:val="both"/>
        <w:textAlignment w:val="baseline"/>
        <w:rPr>
          <w:rFonts w:ascii="Segoe UI" w:hAnsi="Segoe UI" w:cs="Segoe UI"/>
          <w:sz w:val="18"/>
          <w:szCs w:val="18"/>
          <w:lang w:eastAsia="en-AU"/>
        </w:rPr>
      </w:pPr>
      <w:r w:rsidRPr="00150E57">
        <w:rPr>
          <w:rFonts w:ascii="Arial" w:hAnsi="Arial" w:cs="Arial"/>
          <w:szCs w:val="24"/>
          <w:lang w:eastAsia="en-AU"/>
        </w:rPr>
        <w:t> </w:t>
      </w:r>
    </w:p>
    <w:p w14:paraId="106E1A33" w14:textId="77777777" w:rsidR="00DE0089" w:rsidRPr="00150E57" w:rsidRDefault="00DE0089" w:rsidP="00DE0089">
      <w:pPr>
        <w:ind w:left="-285" w:right="-238"/>
        <w:jc w:val="both"/>
        <w:textAlignment w:val="baseline"/>
        <w:rPr>
          <w:rFonts w:ascii="Arial" w:hAnsi="Arial" w:cs="Arial"/>
          <w:color w:val="000000"/>
          <w:szCs w:val="24"/>
          <w:lang w:eastAsia="en-AU"/>
        </w:rPr>
      </w:pPr>
      <w:r w:rsidRPr="00150E57">
        <w:rPr>
          <w:rFonts w:ascii="Arial" w:hAnsi="Arial" w:cs="Arial"/>
          <w:color w:val="000000"/>
          <w:szCs w:val="24"/>
          <w:lang w:eastAsia="en-AU"/>
        </w:rPr>
        <w:t xml:space="preserve">The application proposes 32% landscaping within the front setback area. The design principles provide for retention or planting of vegetation and a positive contribution to the streetscape. </w:t>
      </w:r>
    </w:p>
    <w:p w14:paraId="6AEFC02F" w14:textId="77777777" w:rsidR="00DE0089" w:rsidRPr="00150E57" w:rsidRDefault="00DE0089" w:rsidP="00DE0089">
      <w:pPr>
        <w:ind w:left="-285" w:right="-238"/>
        <w:jc w:val="both"/>
        <w:textAlignment w:val="baseline"/>
        <w:rPr>
          <w:rFonts w:ascii="Arial" w:hAnsi="Arial" w:cs="Arial"/>
          <w:color w:val="000000"/>
          <w:szCs w:val="24"/>
          <w:lang w:eastAsia="en-AU"/>
        </w:rPr>
      </w:pPr>
    </w:p>
    <w:p w14:paraId="0AACCAFB" w14:textId="77777777" w:rsidR="00DE0089" w:rsidRPr="00150E57" w:rsidRDefault="00DE0089" w:rsidP="00DE0089">
      <w:pPr>
        <w:ind w:left="-285" w:right="-238"/>
        <w:jc w:val="both"/>
        <w:textAlignment w:val="baseline"/>
        <w:rPr>
          <w:rFonts w:ascii="Arial" w:hAnsi="Arial" w:cs="Arial"/>
          <w:color w:val="000000"/>
          <w:szCs w:val="24"/>
          <w:lang w:eastAsia="en-AU"/>
        </w:rPr>
      </w:pPr>
      <w:r w:rsidRPr="00150E57">
        <w:rPr>
          <w:rFonts w:ascii="Arial" w:hAnsi="Arial" w:cs="Arial"/>
          <w:color w:val="000000"/>
          <w:szCs w:val="24"/>
          <w:lang w:eastAsia="en-AU"/>
        </w:rPr>
        <w:t xml:space="preserve">The proposal </w:t>
      </w:r>
      <w:r w:rsidRPr="00150E57">
        <w:rPr>
          <w:rFonts w:ascii="Arial" w:hAnsi="Arial" w:cs="Arial"/>
          <w:b/>
          <w:bCs/>
          <w:color w:val="000000"/>
          <w:szCs w:val="24"/>
          <w:lang w:eastAsia="en-AU"/>
        </w:rPr>
        <w:t>does not</w:t>
      </w:r>
      <w:r w:rsidRPr="00150E57">
        <w:rPr>
          <w:rFonts w:ascii="Arial" w:hAnsi="Arial" w:cs="Arial"/>
          <w:color w:val="000000"/>
          <w:szCs w:val="24"/>
          <w:lang w:eastAsia="en-AU"/>
        </w:rPr>
        <w:t xml:space="preserve"> meet the design principles as the landscaping provided is insufficient and is inconsistent with the existing streetscape. The landscape character of Wood Street is defined mostly by front gardens that comprise </w:t>
      </w:r>
      <w:proofErr w:type="gramStart"/>
      <w:r w:rsidRPr="00150E57">
        <w:rPr>
          <w:rFonts w:ascii="Arial" w:hAnsi="Arial" w:cs="Arial"/>
          <w:color w:val="000000"/>
          <w:szCs w:val="24"/>
          <w:lang w:eastAsia="en-AU"/>
        </w:rPr>
        <w:t>the majority of</w:t>
      </w:r>
      <w:proofErr w:type="gramEnd"/>
      <w:r w:rsidRPr="00150E57">
        <w:rPr>
          <w:rFonts w:ascii="Arial" w:hAnsi="Arial" w:cs="Arial"/>
          <w:color w:val="000000"/>
          <w:szCs w:val="24"/>
          <w:lang w:eastAsia="en-AU"/>
        </w:rPr>
        <w:t xml:space="preserve"> the street setback area. The proposal features a small garden and one tree with the remaining space occupied by the driveway, stone </w:t>
      </w:r>
      <w:proofErr w:type="gramStart"/>
      <w:r w:rsidRPr="00150E57">
        <w:rPr>
          <w:rFonts w:ascii="Arial" w:hAnsi="Arial" w:cs="Arial"/>
          <w:color w:val="000000"/>
          <w:szCs w:val="24"/>
          <w:lang w:eastAsia="en-AU"/>
        </w:rPr>
        <w:t>pavers</w:t>
      </w:r>
      <w:proofErr w:type="gramEnd"/>
      <w:r w:rsidRPr="00150E57">
        <w:rPr>
          <w:rFonts w:ascii="Arial" w:hAnsi="Arial" w:cs="Arial"/>
          <w:color w:val="000000"/>
          <w:szCs w:val="24"/>
          <w:lang w:eastAsia="en-AU"/>
        </w:rPr>
        <w:t xml:space="preserve"> and pea gravel. </w:t>
      </w:r>
    </w:p>
    <w:p w14:paraId="21F3B50F" w14:textId="77777777" w:rsidR="00DE0089" w:rsidRPr="00150E57" w:rsidRDefault="00DE0089" w:rsidP="00DE0089">
      <w:pPr>
        <w:ind w:left="-285" w:right="-238"/>
        <w:jc w:val="both"/>
        <w:textAlignment w:val="baseline"/>
        <w:rPr>
          <w:rFonts w:ascii="Segoe UI" w:hAnsi="Segoe UI" w:cs="Segoe UI"/>
          <w:sz w:val="18"/>
          <w:szCs w:val="18"/>
          <w:lang w:eastAsia="en-AU"/>
        </w:rPr>
      </w:pPr>
    </w:p>
    <w:p w14:paraId="1D75CAEE" w14:textId="77777777" w:rsidR="00DE0089" w:rsidRPr="00150E57" w:rsidRDefault="00DE0089" w:rsidP="00DE0089">
      <w:pPr>
        <w:autoSpaceDE w:val="0"/>
        <w:autoSpaceDN w:val="0"/>
        <w:adjustRightInd w:val="0"/>
        <w:ind w:left="-284" w:right="-238"/>
        <w:jc w:val="both"/>
        <w:rPr>
          <w:rFonts w:ascii="Arial" w:hAnsi="Arial" w:cs="Arial"/>
          <w:b/>
          <w:bCs/>
          <w:color w:val="000000"/>
          <w:szCs w:val="24"/>
          <w:lang w:val="en-GB" w:eastAsia="en-AU"/>
        </w:rPr>
      </w:pPr>
      <w:r w:rsidRPr="00150E57">
        <w:rPr>
          <w:rFonts w:ascii="Arial" w:hAnsi="Arial" w:cs="Arial"/>
          <w:b/>
          <w:bCs/>
          <w:color w:val="000000"/>
          <w:szCs w:val="24"/>
          <w:lang w:val="en-GB" w:eastAsia="en-AU"/>
        </w:rPr>
        <w:t>Clause 5.4.1 – Visual privacy</w:t>
      </w:r>
    </w:p>
    <w:p w14:paraId="4AF6D511" w14:textId="77777777" w:rsidR="00DE0089" w:rsidRDefault="00DE0089" w:rsidP="00DE0089">
      <w:pPr>
        <w:autoSpaceDE w:val="0"/>
        <w:autoSpaceDN w:val="0"/>
        <w:adjustRightInd w:val="0"/>
        <w:ind w:left="-284" w:right="-238"/>
        <w:jc w:val="both"/>
        <w:rPr>
          <w:rFonts w:ascii="Arial" w:eastAsia="Calibri" w:hAnsi="Arial" w:cs="Arial"/>
          <w:szCs w:val="24"/>
          <w:lang w:val="en-GB"/>
        </w:rPr>
      </w:pPr>
      <w:r w:rsidRPr="00150E57">
        <w:rPr>
          <w:rFonts w:ascii="Arial" w:eastAsia="Calibri" w:hAnsi="Arial" w:cs="Arial"/>
          <w:szCs w:val="24"/>
          <w:lang w:val="en-GB"/>
        </w:rPr>
        <w:t xml:space="preserve">Bed 2 on the upper floor overlooks the western lot and is seeking a design </w:t>
      </w:r>
      <w:proofErr w:type="gramStart"/>
      <w:r w:rsidRPr="00150E57">
        <w:rPr>
          <w:rFonts w:ascii="Arial" w:eastAsia="Calibri" w:hAnsi="Arial" w:cs="Arial"/>
          <w:szCs w:val="24"/>
          <w:lang w:val="en-GB"/>
        </w:rPr>
        <w:t>principle</w:t>
      </w:r>
      <w:proofErr w:type="gramEnd"/>
      <w:r w:rsidRPr="00150E57">
        <w:rPr>
          <w:rFonts w:ascii="Arial" w:eastAsia="Calibri" w:hAnsi="Arial" w:cs="Arial"/>
          <w:szCs w:val="24"/>
          <w:lang w:val="en-GB"/>
        </w:rPr>
        <w:t xml:space="preserve"> assessment.  </w:t>
      </w:r>
    </w:p>
    <w:p w14:paraId="7A58C763" w14:textId="77777777" w:rsidR="00DE0089" w:rsidRPr="00150E57" w:rsidRDefault="00DE0089" w:rsidP="00DE0089">
      <w:pPr>
        <w:autoSpaceDE w:val="0"/>
        <w:autoSpaceDN w:val="0"/>
        <w:adjustRightInd w:val="0"/>
        <w:ind w:left="-284" w:right="-238"/>
        <w:jc w:val="both"/>
        <w:rPr>
          <w:rFonts w:ascii="Arial" w:eastAsia="Calibri" w:hAnsi="Arial" w:cs="Arial"/>
          <w:szCs w:val="24"/>
          <w:lang w:val="en-GB"/>
        </w:rPr>
      </w:pPr>
    </w:p>
    <w:p w14:paraId="3AE6157B" w14:textId="77777777" w:rsidR="00DE0089" w:rsidRDefault="00DE0089" w:rsidP="00DE0089">
      <w:pPr>
        <w:autoSpaceDE w:val="0"/>
        <w:autoSpaceDN w:val="0"/>
        <w:adjustRightInd w:val="0"/>
        <w:ind w:left="-284" w:right="-238"/>
        <w:jc w:val="both"/>
        <w:rPr>
          <w:rFonts w:ascii="Arial" w:eastAsia="Calibri" w:hAnsi="Arial" w:cs="Arial"/>
          <w:szCs w:val="24"/>
          <w:lang w:val="en-GB"/>
        </w:rPr>
      </w:pPr>
      <w:r w:rsidRPr="00150E57">
        <w:rPr>
          <w:rFonts w:ascii="Arial" w:eastAsia="Calibri" w:hAnsi="Arial" w:cs="Arial"/>
          <w:szCs w:val="24"/>
          <w:lang w:val="en-GB"/>
        </w:rPr>
        <w:t>The design principles for visual privacy consider the minimal overlooking of active habitable spaces and outdoor living areas of adjacent dwellings and maximum visual privacy to side and rear boundaries. The application meets the design principles as:</w:t>
      </w:r>
    </w:p>
    <w:p w14:paraId="27D2D48B" w14:textId="77777777" w:rsidR="00DE0089" w:rsidRPr="00150E57" w:rsidRDefault="00DE0089" w:rsidP="00DE0089">
      <w:pPr>
        <w:autoSpaceDE w:val="0"/>
        <w:autoSpaceDN w:val="0"/>
        <w:adjustRightInd w:val="0"/>
        <w:ind w:left="-284" w:right="-238"/>
        <w:jc w:val="both"/>
        <w:rPr>
          <w:rFonts w:ascii="Arial" w:eastAsia="Calibri" w:hAnsi="Arial" w:cs="Arial"/>
          <w:szCs w:val="24"/>
          <w:lang w:val="en-GB"/>
        </w:rPr>
      </w:pPr>
    </w:p>
    <w:p w14:paraId="5E30AF90" w14:textId="77777777" w:rsidR="00DE0089" w:rsidRPr="00150E57" w:rsidRDefault="00DE0089" w:rsidP="00CA59CE">
      <w:pPr>
        <w:numPr>
          <w:ilvl w:val="0"/>
          <w:numId w:val="7"/>
        </w:numPr>
        <w:autoSpaceDE w:val="0"/>
        <w:autoSpaceDN w:val="0"/>
        <w:adjustRightInd w:val="0"/>
        <w:ind w:left="284" w:right="-238" w:hanging="568"/>
        <w:contextualSpacing/>
        <w:jc w:val="both"/>
        <w:rPr>
          <w:rFonts w:ascii="Arial" w:eastAsia="Calibri" w:hAnsi="Arial" w:cs="Arial"/>
          <w:szCs w:val="24"/>
          <w:lang w:val="en-GB"/>
        </w:rPr>
      </w:pPr>
      <w:r w:rsidRPr="00150E57">
        <w:rPr>
          <w:rFonts w:ascii="Arial" w:eastAsia="Calibri" w:hAnsi="Arial" w:cs="Arial"/>
          <w:color w:val="000000"/>
          <w:szCs w:val="24"/>
          <w:shd w:val="clear" w:color="auto" w:fill="FFFFFF"/>
          <w:lang w:val="en-GB"/>
        </w:rPr>
        <w:t xml:space="preserve">The cone of </w:t>
      </w:r>
      <w:r w:rsidRPr="00086267">
        <w:rPr>
          <w:rFonts w:ascii="Arial" w:eastAsia="Calibri" w:hAnsi="Arial" w:cs="Arial"/>
          <w:bCs/>
          <w:szCs w:val="24"/>
          <w:lang w:val="en-GB"/>
        </w:rPr>
        <w:t>vision</w:t>
      </w:r>
      <w:r w:rsidRPr="00150E57">
        <w:rPr>
          <w:rFonts w:ascii="Arial" w:eastAsia="Calibri" w:hAnsi="Arial" w:cs="Arial"/>
          <w:color w:val="000000"/>
          <w:szCs w:val="24"/>
          <w:shd w:val="clear" w:color="auto" w:fill="FFFFFF"/>
          <w:lang w:val="en-GB"/>
        </w:rPr>
        <w:t xml:space="preserve"> from the bedroom window is reduced by fixed privacy louvres. </w:t>
      </w:r>
    </w:p>
    <w:p w14:paraId="0CCC03B4" w14:textId="77777777" w:rsidR="00DE0089" w:rsidRPr="00150E57" w:rsidRDefault="00DE0089" w:rsidP="00CA59CE">
      <w:pPr>
        <w:numPr>
          <w:ilvl w:val="0"/>
          <w:numId w:val="7"/>
        </w:numPr>
        <w:autoSpaceDE w:val="0"/>
        <w:autoSpaceDN w:val="0"/>
        <w:adjustRightInd w:val="0"/>
        <w:ind w:left="284" w:right="-238" w:hanging="568"/>
        <w:contextualSpacing/>
        <w:jc w:val="both"/>
        <w:rPr>
          <w:rFonts w:ascii="Arial" w:eastAsia="Calibri" w:hAnsi="Arial" w:cs="Arial"/>
          <w:szCs w:val="24"/>
          <w:lang w:val="en-GB"/>
        </w:rPr>
      </w:pPr>
      <w:r w:rsidRPr="00150E57">
        <w:rPr>
          <w:rFonts w:ascii="Arial" w:eastAsia="Calibri" w:hAnsi="Arial" w:cs="Arial"/>
          <w:color w:val="000000"/>
          <w:szCs w:val="24"/>
          <w:shd w:val="clear" w:color="auto" w:fill="FFFFFF"/>
          <w:lang w:val="en-GB"/>
        </w:rPr>
        <w:t xml:space="preserve">The overlooking from the window avoids the outdoor living area and falls over an upper floor wall </w:t>
      </w:r>
      <w:r w:rsidRPr="00086267">
        <w:rPr>
          <w:rFonts w:ascii="Arial" w:eastAsia="Calibri" w:hAnsi="Arial" w:cs="Arial"/>
          <w:bCs/>
          <w:szCs w:val="24"/>
          <w:lang w:val="en-GB"/>
        </w:rPr>
        <w:t>without</w:t>
      </w:r>
      <w:r w:rsidRPr="00150E57">
        <w:rPr>
          <w:rFonts w:ascii="Arial" w:eastAsia="Calibri" w:hAnsi="Arial" w:cs="Arial"/>
          <w:color w:val="000000"/>
          <w:szCs w:val="24"/>
          <w:shd w:val="clear" w:color="auto" w:fill="FFFFFF"/>
          <w:lang w:val="en-GB"/>
        </w:rPr>
        <w:t xml:space="preserve"> major openings. </w:t>
      </w:r>
    </w:p>
    <w:p w14:paraId="09B6C272" w14:textId="77777777" w:rsidR="00DE0089" w:rsidRPr="00150E57" w:rsidRDefault="00DE0089" w:rsidP="00CA59CE">
      <w:pPr>
        <w:numPr>
          <w:ilvl w:val="0"/>
          <w:numId w:val="7"/>
        </w:numPr>
        <w:autoSpaceDE w:val="0"/>
        <w:autoSpaceDN w:val="0"/>
        <w:adjustRightInd w:val="0"/>
        <w:ind w:left="284" w:right="-238" w:hanging="568"/>
        <w:contextualSpacing/>
        <w:jc w:val="both"/>
        <w:rPr>
          <w:rFonts w:ascii="Arial" w:eastAsia="Calibri" w:hAnsi="Arial" w:cs="Arial"/>
          <w:szCs w:val="24"/>
          <w:lang w:val="en-GB"/>
        </w:rPr>
      </w:pPr>
      <w:r w:rsidRPr="00150E57">
        <w:rPr>
          <w:rFonts w:ascii="Arial" w:eastAsia="Calibri" w:hAnsi="Arial" w:cs="Arial"/>
          <w:color w:val="000000"/>
          <w:szCs w:val="24"/>
          <w:shd w:val="clear" w:color="auto" w:fill="FFFFFF"/>
          <w:lang w:val="en-GB"/>
        </w:rPr>
        <w:t xml:space="preserve">Any overlooking will be further minimised as the window is perpendicular to the lot boundary, so </w:t>
      </w:r>
      <w:r w:rsidRPr="00086267">
        <w:rPr>
          <w:rFonts w:ascii="Arial" w:eastAsia="Calibri" w:hAnsi="Arial" w:cs="Arial"/>
          <w:bCs/>
          <w:szCs w:val="24"/>
          <w:lang w:val="en-GB"/>
        </w:rPr>
        <w:t>overlooking</w:t>
      </w:r>
      <w:r w:rsidRPr="00150E57">
        <w:rPr>
          <w:rFonts w:ascii="Arial" w:eastAsia="Calibri" w:hAnsi="Arial" w:cs="Arial"/>
          <w:color w:val="000000"/>
          <w:szCs w:val="24"/>
          <w:shd w:val="clear" w:color="auto" w:fill="FFFFFF"/>
          <w:lang w:val="en-GB"/>
        </w:rPr>
        <w:t xml:space="preserve"> is oblique rather than direct. </w:t>
      </w:r>
    </w:p>
    <w:p w14:paraId="434E4FC7" w14:textId="7185435B" w:rsidR="00DE0089" w:rsidRDefault="00DE0089" w:rsidP="00DE0089">
      <w:pPr>
        <w:autoSpaceDE w:val="0"/>
        <w:autoSpaceDN w:val="0"/>
        <w:adjustRightInd w:val="0"/>
        <w:ind w:right="-238" w:firstLine="284"/>
        <w:jc w:val="center"/>
        <w:rPr>
          <w:rFonts w:ascii="Arial" w:eastAsia="Calibri" w:hAnsi="Arial" w:cs="Arial"/>
          <w:szCs w:val="24"/>
          <w:lang w:val="en-GB"/>
        </w:rPr>
      </w:pPr>
    </w:p>
    <w:p w14:paraId="2075EA28" w14:textId="77777777" w:rsidR="00086267" w:rsidRPr="00150E57" w:rsidRDefault="00086267" w:rsidP="00DE0089">
      <w:pPr>
        <w:autoSpaceDE w:val="0"/>
        <w:autoSpaceDN w:val="0"/>
        <w:adjustRightInd w:val="0"/>
        <w:ind w:right="-238" w:firstLine="284"/>
        <w:jc w:val="center"/>
        <w:rPr>
          <w:rFonts w:ascii="Arial" w:eastAsia="Calibri" w:hAnsi="Arial" w:cs="Arial"/>
          <w:szCs w:val="24"/>
          <w:lang w:val="en-GB"/>
        </w:rPr>
      </w:pPr>
    </w:p>
    <w:p w14:paraId="5988EC27" w14:textId="77777777" w:rsidR="00086267" w:rsidRDefault="00086267">
      <w:pPr>
        <w:rPr>
          <w:rFonts w:ascii="Arial" w:eastAsia="Calibri" w:hAnsi="Arial" w:cs="Arial"/>
          <w:b/>
          <w:color w:val="244061"/>
          <w:sz w:val="28"/>
          <w:szCs w:val="32"/>
          <w:lang w:val="en-US"/>
        </w:rPr>
      </w:pPr>
      <w:r>
        <w:rPr>
          <w:rFonts w:ascii="Arial" w:eastAsia="Calibri" w:hAnsi="Arial" w:cs="Arial"/>
          <w:b/>
          <w:color w:val="244061"/>
          <w:sz w:val="28"/>
          <w:szCs w:val="32"/>
          <w:lang w:val="en-US"/>
        </w:rPr>
        <w:br w:type="page"/>
      </w:r>
    </w:p>
    <w:p w14:paraId="2E576042" w14:textId="66A4C0E5" w:rsidR="00DE0089" w:rsidRDefault="00DE0089" w:rsidP="00DE0089">
      <w:pPr>
        <w:ind w:left="-284" w:right="-238"/>
        <w:jc w:val="both"/>
        <w:rPr>
          <w:rFonts w:ascii="Arial" w:eastAsia="Calibri" w:hAnsi="Arial" w:cs="Arial"/>
          <w:b/>
          <w:color w:val="244061"/>
          <w:sz w:val="28"/>
          <w:szCs w:val="32"/>
          <w:lang w:val="en-US"/>
        </w:rPr>
      </w:pPr>
      <w:r w:rsidRPr="00150E57">
        <w:rPr>
          <w:rFonts w:ascii="Arial" w:eastAsia="Calibri" w:hAnsi="Arial" w:cs="Arial"/>
          <w:b/>
          <w:color w:val="244061"/>
          <w:sz w:val="28"/>
          <w:szCs w:val="32"/>
          <w:lang w:val="en-US"/>
        </w:rPr>
        <w:t>Consultation</w:t>
      </w:r>
    </w:p>
    <w:p w14:paraId="69148B15" w14:textId="77777777" w:rsidR="00DE0089" w:rsidRPr="00150E57" w:rsidRDefault="00DE0089" w:rsidP="00DE0089">
      <w:pPr>
        <w:ind w:left="-284" w:right="-238"/>
        <w:jc w:val="both"/>
        <w:rPr>
          <w:rFonts w:ascii="Arial" w:eastAsia="Calibri" w:hAnsi="Arial" w:cs="Arial"/>
          <w:b/>
          <w:color w:val="244061"/>
          <w:sz w:val="28"/>
          <w:szCs w:val="32"/>
          <w:lang w:val="en-US"/>
        </w:rPr>
      </w:pPr>
    </w:p>
    <w:p w14:paraId="54288CEE" w14:textId="77777777" w:rsidR="00DE0089" w:rsidRDefault="00DE0089" w:rsidP="00DE0089">
      <w:pPr>
        <w:ind w:left="-284" w:right="-238"/>
        <w:jc w:val="both"/>
        <w:rPr>
          <w:rFonts w:ascii="Arial" w:eastAsia="Calibri" w:hAnsi="Arial" w:cs="Arial"/>
          <w:szCs w:val="32"/>
          <w:lang w:val="en-US"/>
        </w:rPr>
      </w:pPr>
      <w:r w:rsidRPr="00150E57">
        <w:rPr>
          <w:rFonts w:ascii="Arial" w:eastAsia="Calibri" w:hAnsi="Arial" w:cs="Arial"/>
          <w:szCs w:val="32"/>
          <w:lang w:val="en-US"/>
        </w:rPr>
        <w:t xml:space="preserve">The development application was advertised in accordance with the City’s Local Planning Policy - Consultation of Planning Proposals to 9 adjoining owners and occupiers. The application was advertised for a period of 14 days, from 30 September 2022 to 14 October 2022. At the close of the advertising period, two objections were received. </w:t>
      </w:r>
    </w:p>
    <w:p w14:paraId="32B35A4F" w14:textId="77777777" w:rsidR="00DE0089" w:rsidRPr="00150E57" w:rsidRDefault="00DE0089" w:rsidP="00DE0089">
      <w:pPr>
        <w:ind w:left="-284" w:right="-238"/>
        <w:jc w:val="both"/>
        <w:rPr>
          <w:rFonts w:ascii="Arial" w:eastAsia="Calibri" w:hAnsi="Arial" w:cs="Arial"/>
          <w:szCs w:val="32"/>
          <w:lang w:val="en-US"/>
        </w:rPr>
      </w:pPr>
    </w:p>
    <w:p w14:paraId="259C45FE" w14:textId="77777777" w:rsidR="00DE0089" w:rsidRDefault="00DE0089" w:rsidP="00DE0089">
      <w:pPr>
        <w:ind w:left="-284" w:right="-238"/>
        <w:jc w:val="both"/>
        <w:rPr>
          <w:rFonts w:ascii="Arial" w:eastAsia="Calibri" w:hAnsi="Arial" w:cs="Arial"/>
          <w:szCs w:val="32"/>
          <w:lang w:val="en-US"/>
        </w:rPr>
      </w:pPr>
      <w:r w:rsidRPr="00150E57">
        <w:rPr>
          <w:rFonts w:ascii="Arial" w:eastAsia="Calibri" w:hAnsi="Arial" w:cs="Arial"/>
          <w:szCs w:val="32"/>
          <w:lang w:val="en-US"/>
        </w:rPr>
        <w:t>The following is a summary of the concerns/comments raised and the response and action taken in relation to each issue:</w:t>
      </w:r>
    </w:p>
    <w:p w14:paraId="7735EB13" w14:textId="77777777" w:rsidR="00DE0089" w:rsidRPr="00150E57" w:rsidRDefault="00DE0089" w:rsidP="00DE0089">
      <w:pPr>
        <w:ind w:left="-284" w:right="-238"/>
        <w:jc w:val="both"/>
        <w:rPr>
          <w:rFonts w:ascii="Arial" w:eastAsia="Calibri" w:hAnsi="Arial" w:cs="Arial"/>
          <w:szCs w:val="32"/>
          <w:lang w:val="en-US"/>
        </w:rPr>
      </w:pPr>
    </w:p>
    <w:p w14:paraId="296C15EC" w14:textId="77777777" w:rsidR="00086267" w:rsidRDefault="00DE0089" w:rsidP="00CA59CE">
      <w:pPr>
        <w:numPr>
          <w:ilvl w:val="0"/>
          <w:numId w:val="6"/>
        </w:numPr>
        <w:ind w:left="284" w:right="-238" w:hanging="568"/>
        <w:contextualSpacing/>
        <w:jc w:val="both"/>
        <w:rPr>
          <w:rFonts w:ascii="Arial" w:eastAsia="Calibri" w:hAnsi="Arial" w:cs="Arial"/>
          <w:szCs w:val="24"/>
          <w:lang w:val="en-US"/>
        </w:rPr>
      </w:pPr>
      <w:r w:rsidRPr="00150E57">
        <w:rPr>
          <w:rFonts w:ascii="Arial" w:eastAsia="Calibri" w:hAnsi="Arial" w:cs="Arial"/>
          <w:szCs w:val="24"/>
          <w:lang w:val="en-GB"/>
        </w:rPr>
        <w:t>Primary street setback should be increased to improve vehicle safety and allow more space for visitor parking</w:t>
      </w:r>
      <w:r w:rsidRPr="00150E57">
        <w:rPr>
          <w:rFonts w:ascii="Arial" w:eastAsia="Calibri" w:hAnsi="Arial" w:cs="Arial"/>
          <w:szCs w:val="24"/>
          <w:lang w:val="en-US"/>
        </w:rPr>
        <w:t>.</w:t>
      </w:r>
    </w:p>
    <w:p w14:paraId="6A8834E1" w14:textId="5EF6496F" w:rsidR="00DE0089" w:rsidRPr="00150E57" w:rsidRDefault="00DE0089" w:rsidP="00086267">
      <w:pPr>
        <w:ind w:left="284" w:right="-238"/>
        <w:contextualSpacing/>
        <w:jc w:val="both"/>
        <w:rPr>
          <w:rFonts w:ascii="Arial" w:eastAsia="Calibri" w:hAnsi="Arial" w:cs="Arial"/>
          <w:szCs w:val="24"/>
          <w:lang w:val="en-US"/>
        </w:rPr>
      </w:pPr>
      <w:r w:rsidRPr="00150E57">
        <w:rPr>
          <w:rFonts w:ascii="Arial" w:eastAsia="Calibri" w:hAnsi="Arial" w:cs="Arial"/>
          <w:szCs w:val="24"/>
          <w:lang w:val="en-US"/>
        </w:rPr>
        <w:t xml:space="preserve"> </w:t>
      </w:r>
    </w:p>
    <w:p w14:paraId="06619B0C" w14:textId="193F9F71" w:rsidR="00DE0089" w:rsidRDefault="00DE0089" w:rsidP="00086267">
      <w:pPr>
        <w:ind w:left="284" w:right="-238"/>
        <w:jc w:val="both"/>
        <w:rPr>
          <w:rFonts w:ascii="Arial" w:eastAsia="Calibri" w:hAnsi="Arial" w:cs="Arial"/>
          <w:szCs w:val="24"/>
          <w:lang w:val="en-GB"/>
        </w:rPr>
      </w:pPr>
      <w:r w:rsidRPr="00150E57">
        <w:rPr>
          <w:rFonts w:ascii="Arial" w:eastAsia="Calibri" w:hAnsi="Arial" w:cs="Arial"/>
          <w:szCs w:val="24"/>
          <w:lang w:val="en-GB"/>
        </w:rPr>
        <w:t xml:space="preserve">The driveway has been located as far from the corner tangent point as possible. The proposal meets the deemed-to-comply provisions for car parking. </w:t>
      </w:r>
    </w:p>
    <w:p w14:paraId="38D46EBE" w14:textId="77777777" w:rsidR="00086267" w:rsidRPr="00150E57" w:rsidRDefault="00086267" w:rsidP="00DE0089">
      <w:pPr>
        <w:ind w:left="142" w:right="-238"/>
        <w:jc w:val="both"/>
        <w:rPr>
          <w:rFonts w:ascii="Arial" w:eastAsia="Calibri" w:hAnsi="Arial" w:cs="Arial"/>
          <w:b/>
          <w:bCs/>
          <w:color w:val="000000"/>
          <w:szCs w:val="24"/>
          <w:lang w:val="en-GB" w:eastAsia="en-AU"/>
        </w:rPr>
      </w:pPr>
    </w:p>
    <w:p w14:paraId="6985BFC6" w14:textId="77777777" w:rsidR="00DE0089" w:rsidRPr="00150E57" w:rsidRDefault="00DE0089" w:rsidP="00CA59CE">
      <w:pPr>
        <w:numPr>
          <w:ilvl w:val="0"/>
          <w:numId w:val="6"/>
        </w:numPr>
        <w:ind w:left="284" w:right="-238" w:hanging="568"/>
        <w:contextualSpacing/>
        <w:jc w:val="both"/>
        <w:rPr>
          <w:rFonts w:ascii="Arial" w:eastAsia="Calibri" w:hAnsi="Arial" w:cs="Arial"/>
          <w:szCs w:val="24"/>
          <w:lang w:val="en-US"/>
        </w:rPr>
      </w:pPr>
      <w:r w:rsidRPr="00150E57">
        <w:rPr>
          <w:rFonts w:ascii="Arial" w:eastAsia="Calibri" w:hAnsi="Arial" w:cs="Arial"/>
          <w:szCs w:val="24"/>
          <w:lang w:val="en-GB"/>
        </w:rPr>
        <w:t>The reduced primary street setback will have an adverse impact on the streetscape.</w:t>
      </w:r>
      <w:r w:rsidRPr="00150E57">
        <w:rPr>
          <w:rFonts w:ascii="Arial" w:eastAsia="Calibri" w:hAnsi="Arial" w:cs="Arial"/>
          <w:szCs w:val="24"/>
          <w:lang w:val="en-US"/>
        </w:rPr>
        <w:t xml:space="preserve"> </w:t>
      </w:r>
    </w:p>
    <w:p w14:paraId="4B1AF368" w14:textId="77777777" w:rsidR="00DE0089" w:rsidRPr="00150E57" w:rsidRDefault="00DE0089" w:rsidP="00DE0089">
      <w:pPr>
        <w:ind w:left="142" w:right="-238"/>
        <w:contextualSpacing/>
        <w:jc w:val="both"/>
        <w:rPr>
          <w:rFonts w:ascii="Arial" w:eastAsia="Calibri" w:hAnsi="Arial" w:cs="Arial"/>
          <w:szCs w:val="24"/>
          <w:lang w:val="en-US"/>
        </w:rPr>
      </w:pPr>
    </w:p>
    <w:p w14:paraId="63F8CCDF" w14:textId="77777777" w:rsidR="00DE0089" w:rsidRPr="00150E57" w:rsidRDefault="00DE0089" w:rsidP="00086267">
      <w:pPr>
        <w:ind w:left="284" w:right="-238"/>
        <w:jc w:val="both"/>
        <w:rPr>
          <w:rFonts w:ascii="Arial" w:eastAsia="Calibri" w:hAnsi="Arial" w:cs="Arial"/>
          <w:szCs w:val="24"/>
          <w:lang w:val="en-US"/>
        </w:rPr>
      </w:pPr>
      <w:r w:rsidRPr="00150E57">
        <w:rPr>
          <w:rFonts w:ascii="Arial" w:eastAsia="Calibri" w:hAnsi="Arial" w:cs="Arial"/>
          <w:szCs w:val="24"/>
          <w:lang w:val="en-US"/>
        </w:rPr>
        <w:t xml:space="preserve">The primary street setback in its current configuration has been assessed as inconsistent with the design principles of the R-Codes and is not supported. </w:t>
      </w:r>
    </w:p>
    <w:p w14:paraId="5AD87D06" w14:textId="77777777" w:rsidR="00DE0089" w:rsidRPr="00150E57" w:rsidRDefault="00DE0089" w:rsidP="00DE0089">
      <w:pPr>
        <w:ind w:left="142" w:right="-238"/>
        <w:contextualSpacing/>
        <w:jc w:val="both"/>
        <w:rPr>
          <w:rFonts w:ascii="Arial" w:eastAsia="Calibri" w:hAnsi="Arial" w:cs="Arial"/>
          <w:szCs w:val="24"/>
          <w:lang w:val="en-US"/>
        </w:rPr>
      </w:pPr>
    </w:p>
    <w:p w14:paraId="3E412C3E" w14:textId="77777777" w:rsidR="00DE0089" w:rsidRPr="00150E57" w:rsidRDefault="00DE0089" w:rsidP="00CA59CE">
      <w:pPr>
        <w:numPr>
          <w:ilvl w:val="0"/>
          <w:numId w:val="6"/>
        </w:numPr>
        <w:ind w:left="284" w:right="-238" w:hanging="568"/>
        <w:contextualSpacing/>
        <w:jc w:val="both"/>
        <w:rPr>
          <w:rFonts w:ascii="Arial" w:eastAsia="Calibri" w:hAnsi="Arial" w:cs="Arial"/>
          <w:szCs w:val="24"/>
          <w:lang w:val="en-US"/>
        </w:rPr>
      </w:pPr>
      <w:r w:rsidRPr="00150E57">
        <w:rPr>
          <w:rFonts w:ascii="Arial" w:eastAsia="Calibri" w:hAnsi="Arial" w:cs="Arial"/>
          <w:szCs w:val="24"/>
          <w:lang w:val="en-GB"/>
        </w:rPr>
        <w:t>The reduced street setback will have an adverse effect on the outdoor living area of the adjoining western property.</w:t>
      </w:r>
    </w:p>
    <w:p w14:paraId="654B10ED" w14:textId="77777777" w:rsidR="00DE0089" w:rsidRPr="00150E57" w:rsidRDefault="00DE0089" w:rsidP="00DE0089">
      <w:pPr>
        <w:ind w:left="142" w:right="-238"/>
        <w:contextualSpacing/>
        <w:jc w:val="both"/>
        <w:rPr>
          <w:rFonts w:ascii="Arial" w:eastAsia="Calibri" w:hAnsi="Arial" w:cs="Arial"/>
          <w:szCs w:val="24"/>
          <w:lang w:val="en-US"/>
        </w:rPr>
      </w:pPr>
    </w:p>
    <w:p w14:paraId="0BD53C1A" w14:textId="77777777" w:rsidR="00DE0089" w:rsidRPr="00150E57" w:rsidRDefault="00DE0089" w:rsidP="00086267">
      <w:pPr>
        <w:ind w:left="284" w:right="-238"/>
        <w:jc w:val="both"/>
        <w:rPr>
          <w:rFonts w:ascii="Arial" w:eastAsia="Calibri" w:hAnsi="Arial" w:cs="Arial"/>
          <w:szCs w:val="24"/>
          <w:lang w:val="en-US"/>
        </w:rPr>
      </w:pPr>
      <w:r w:rsidRPr="00150E57">
        <w:rPr>
          <w:rFonts w:ascii="Arial" w:eastAsia="Calibri" w:hAnsi="Arial" w:cs="Arial"/>
          <w:szCs w:val="24"/>
          <w:lang w:val="en-US"/>
        </w:rPr>
        <w:t xml:space="preserve">The </w:t>
      </w:r>
      <w:r w:rsidRPr="00086267">
        <w:rPr>
          <w:rFonts w:ascii="Arial" w:eastAsia="Calibri" w:hAnsi="Arial" w:cs="Arial"/>
          <w:szCs w:val="24"/>
          <w:lang w:val="en-GB"/>
        </w:rPr>
        <w:t>primary</w:t>
      </w:r>
      <w:r w:rsidRPr="00150E57">
        <w:rPr>
          <w:rFonts w:ascii="Arial" w:eastAsia="Calibri" w:hAnsi="Arial" w:cs="Arial"/>
          <w:szCs w:val="24"/>
          <w:lang w:val="en-US"/>
        </w:rPr>
        <w:t xml:space="preserve"> street setback in its current configuration has been assessed as inconsistent with the design principles of the R-Codes and is not supported. </w:t>
      </w:r>
    </w:p>
    <w:p w14:paraId="0E6F696C" w14:textId="77777777" w:rsidR="00DE0089" w:rsidRPr="00150E57" w:rsidRDefault="00DE0089" w:rsidP="00DE0089">
      <w:pPr>
        <w:ind w:left="142" w:right="-238"/>
        <w:contextualSpacing/>
        <w:jc w:val="both"/>
        <w:rPr>
          <w:rFonts w:ascii="Arial" w:eastAsia="Calibri" w:hAnsi="Arial" w:cs="Arial"/>
          <w:szCs w:val="24"/>
          <w:lang w:val="en-US"/>
        </w:rPr>
      </w:pPr>
    </w:p>
    <w:p w14:paraId="632BFBA5" w14:textId="77777777" w:rsidR="00DE0089" w:rsidRPr="00150E57" w:rsidRDefault="00DE0089" w:rsidP="00CA59CE">
      <w:pPr>
        <w:numPr>
          <w:ilvl w:val="0"/>
          <w:numId w:val="6"/>
        </w:numPr>
        <w:ind w:left="284" w:right="-238" w:hanging="568"/>
        <w:contextualSpacing/>
        <w:jc w:val="both"/>
        <w:rPr>
          <w:rFonts w:ascii="Arial" w:eastAsia="Calibri" w:hAnsi="Arial" w:cs="Arial"/>
          <w:szCs w:val="24"/>
          <w:lang w:val="en-US"/>
        </w:rPr>
      </w:pPr>
      <w:r w:rsidRPr="00150E57">
        <w:rPr>
          <w:rFonts w:ascii="Arial" w:eastAsia="Calibri" w:hAnsi="Arial" w:cs="Arial"/>
          <w:szCs w:val="24"/>
          <w:lang w:val="en-GB"/>
        </w:rPr>
        <w:t>The boundary wall construction should take care to ensure it does not damage or adversely affect the adjoining property.</w:t>
      </w:r>
    </w:p>
    <w:p w14:paraId="2961D79D" w14:textId="77777777" w:rsidR="00DE0089" w:rsidRPr="00150E57" w:rsidRDefault="00DE0089" w:rsidP="00DE0089">
      <w:pPr>
        <w:ind w:left="142" w:right="-238"/>
        <w:contextualSpacing/>
        <w:jc w:val="both"/>
        <w:rPr>
          <w:rFonts w:ascii="Arial" w:eastAsia="Calibri" w:hAnsi="Arial" w:cs="Arial"/>
          <w:szCs w:val="24"/>
          <w:lang w:val="en-US"/>
        </w:rPr>
      </w:pPr>
    </w:p>
    <w:p w14:paraId="29996061" w14:textId="77777777" w:rsidR="00DE0089" w:rsidRPr="00150E57" w:rsidRDefault="00DE0089" w:rsidP="00086267">
      <w:pPr>
        <w:ind w:left="284" w:right="-238"/>
        <w:jc w:val="both"/>
        <w:rPr>
          <w:rFonts w:ascii="Arial" w:eastAsia="Calibri" w:hAnsi="Arial" w:cs="Arial"/>
          <w:szCs w:val="24"/>
          <w:lang w:val="en-US"/>
        </w:rPr>
      </w:pPr>
      <w:r w:rsidRPr="00150E57">
        <w:rPr>
          <w:rFonts w:ascii="Arial" w:eastAsia="Calibri" w:hAnsi="Arial" w:cs="Arial"/>
          <w:szCs w:val="24"/>
          <w:lang w:val="en-US"/>
        </w:rPr>
        <w:t xml:space="preserve">Any boundary wall will be required to be contained within the lot boundaries and will be subject to building regulations. </w:t>
      </w:r>
    </w:p>
    <w:p w14:paraId="7C132182" w14:textId="77777777" w:rsidR="00DE0089" w:rsidRDefault="00DE0089" w:rsidP="00DE0089">
      <w:pPr>
        <w:ind w:left="-284" w:right="-238"/>
        <w:jc w:val="both"/>
        <w:rPr>
          <w:rFonts w:ascii="Arial" w:eastAsia="Calibri" w:hAnsi="Arial" w:cs="Arial"/>
          <w:szCs w:val="24"/>
          <w:lang w:val="en-US"/>
        </w:rPr>
      </w:pPr>
    </w:p>
    <w:p w14:paraId="04F961E1" w14:textId="77777777" w:rsidR="00DE0089" w:rsidRPr="00150E57" w:rsidRDefault="00DE0089" w:rsidP="00DE0089">
      <w:pPr>
        <w:ind w:left="-284" w:right="-238"/>
        <w:jc w:val="both"/>
        <w:rPr>
          <w:rFonts w:ascii="Arial" w:eastAsia="Calibri" w:hAnsi="Arial" w:cs="Arial"/>
          <w:szCs w:val="24"/>
          <w:lang w:val="en-US"/>
        </w:rPr>
      </w:pPr>
    </w:p>
    <w:p w14:paraId="6E2CACB5" w14:textId="77777777" w:rsidR="00DE0089" w:rsidRPr="00150E57" w:rsidRDefault="00DE0089" w:rsidP="00DE0089">
      <w:pPr>
        <w:ind w:left="-284" w:right="-238"/>
        <w:jc w:val="both"/>
        <w:rPr>
          <w:rFonts w:ascii="Arial" w:eastAsia="Calibri" w:hAnsi="Arial" w:cs="Arial"/>
          <w:b/>
          <w:color w:val="244061"/>
          <w:sz w:val="28"/>
          <w:szCs w:val="32"/>
          <w:lang w:val="en-US"/>
        </w:rPr>
      </w:pPr>
      <w:r w:rsidRPr="00150E57">
        <w:rPr>
          <w:rFonts w:ascii="Arial" w:eastAsia="Calibri" w:hAnsi="Arial" w:cs="Arial"/>
          <w:b/>
          <w:color w:val="244061"/>
          <w:sz w:val="28"/>
          <w:szCs w:val="32"/>
          <w:lang w:val="en-US"/>
        </w:rPr>
        <w:t>Strategic Implications</w:t>
      </w:r>
    </w:p>
    <w:p w14:paraId="42EA8FE5" w14:textId="77777777" w:rsidR="00DE0089" w:rsidRPr="00150E57" w:rsidRDefault="00DE0089" w:rsidP="00DE0089">
      <w:pPr>
        <w:ind w:left="-284" w:right="-238"/>
        <w:jc w:val="both"/>
        <w:rPr>
          <w:rFonts w:ascii="Arial" w:eastAsia="Calibri" w:hAnsi="Arial" w:cs="Arial"/>
          <w:szCs w:val="24"/>
          <w:highlight w:val="red"/>
          <w:lang w:val="en-US"/>
        </w:rPr>
      </w:pPr>
    </w:p>
    <w:p w14:paraId="3B9F0CA6" w14:textId="77777777" w:rsidR="00DE0089" w:rsidRPr="00150E57" w:rsidRDefault="00DE0089" w:rsidP="00DE0089">
      <w:pPr>
        <w:ind w:left="-284" w:right="-238"/>
        <w:jc w:val="both"/>
        <w:rPr>
          <w:rFonts w:ascii="Arial" w:eastAsia="Calibri" w:hAnsi="Arial" w:cs="Arial"/>
          <w:szCs w:val="32"/>
          <w:lang w:val="en-US"/>
        </w:rPr>
      </w:pPr>
      <w:r w:rsidRPr="00150E57">
        <w:rPr>
          <w:rFonts w:ascii="Arial" w:eastAsia="Calibri" w:hAnsi="Arial" w:cs="Arial"/>
          <w:szCs w:val="32"/>
          <w:lang w:val="en-US"/>
        </w:rPr>
        <w:t xml:space="preserve">This item relates to the following elements from the City’s Strategic Community Plan. </w:t>
      </w:r>
    </w:p>
    <w:p w14:paraId="5FB50895" w14:textId="77777777" w:rsidR="00DE0089" w:rsidRPr="00150E57" w:rsidRDefault="00DE0089" w:rsidP="00DE0089">
      <w:pPr>
        <w:ind w:right="-238"/>
        <w:jc w:val="both"/>
        <w:rPr>
          <w:rFonts w:ascii="Arial" w:eastAsia="Calibri" w:hAnsi="Arial" w:cs="Arial"/>
          <w:b/>
          <w:color w:val="17365D"/>
          <w:szCs w:val="24"/>
          <w:lang w:val="en-US"/>
        </w:rPr>
      </w:pPr>
    </w:p>
    <w:p w14:paraId="3F171286" w14:textId="77777777" w:rsidR="00DE0089" w:rsidRPr="00150E57" w:rsidRDefault="00DE0089" w:rsidP="00DE0089">
      <w:pPr>
        <w:ind w:left="-284" w:right="-238"/>
        <w:jc w:val="both"/>
        <w:rPr>
          <w:rFonts w:ascii="Arial" w:eastAsia="Calibri" w:hAnsi="Arial" w:cs="Arial"/>
          <w:szCs w:val="24"/>
          <w:lang w:val="en-US"/>
        </w:rPr>
      </w:pPr>
      <w:r w:rsidRPr="00150E57">
        <w:rPr>
          <w:rFonts w:ascii="Arial" w:eastAsia="Calibri" w:hAnsi="Arial" w:cs="Arial"/>
          <w:b/>
          <w:color w:val="17365D"/>
          <w:szCs w:val="24"/>
          <w:lang w:val="en-US"/>
        </w:rPr>
        <w:t>Vision</w:t>
      </w:r>
      <w:r w:rsidRPr="00150E57">
        <w:rPr>
          <w:rFonts w:ascii="Arial" w:eastAsia="Calibri" w:hAnsi="Arial" w:cs="Arial"/>
          <w:szCs w:val="24"/>
          <w:lang w:val="en-US"/>
        </w:rPr>
        <w:t xml:space="preserve"> </w:t>
      </w:r>
      <w:r w:rsidRPr="00150E57">
        <w:rPr>
          <w:rFonts w:ascii="Arial" w:eastAsia="Calibri" w:hAnsi="Arial" w:cs="Arial"/>
          <w:lang w:val="en-GB"/>
        </w:rPr>
        <w:tab/>
      </w:r>
      <w:r w:rsidRPr="00150E57">
        <w:rPr>
          <w:rFonts w:ascii="Arial" w:eastAsia="Calibri" w:hAnsi="Arial" w:cs="Arial"/>
          <w:lang w:val="en-GB"/>
        </w:rPr>
        <w:tab/>
      </w:r>
      <w:r w:rsidRPr="00150E57">
        <w:rPr>
          <w:rFonts w:ascii="Arial" w:eastAsia="Calibri" w:hAnsi="Arial" w:cs="Arial"/>
          <w:szCs w:val="24"/>
          <w:lang w:val="en-US"/>
        </w:rPr>
        <w:t xml:space="preserve">Our city will be an </w:t>
      </w:r>
      <w:proofErr w:type="gramStart"/>
      <w:r w:rsidRPr="00150E57">
        <w:rPr>
          <w:rFonts w:ascii="Arial" w:eastAsia="Calibri" w:hAnsi="Arial" w:cs="Arial"/>
          <w:szCs w:val="24"/>
          <w:lang w:val="en-US"/>
        </w:rPr>
        <w:t>environmentally-sensitive</w:t>
      </w:r>
      <w:proofErr w:type="gramEnd"/>
      <w:r w:rsidRPr="00150E57">
        <w:rPr>
          <w:rFonts w:ascii="Arial" w:eastAsia="Calibri" w:hAnsi="Arial" w:cs="Arial"/>
          <w:szCs w:val="24"/>
          <w:lang w:val="en-US"/>
        </w:rPr>
        <w:t>, beautiful and inclusive place.</w:t>
      </w:r>
    </w:p>
    <w:p w14:paraId="732E62B6" w14:textId="77777777" w:rsidR="00DE0089" w:rsidRPr="00150E57" w:rsidRDefault="00DE0089" w:rsidP="00DE0089">
      <w:pPr>
        <w:ind w:left="-567" w:right="-238"/>
        <w:jc w:val="both"/>
        <w:rPr>
          <w:rFonts w:ascii="Arial" w:eastAsia="Calibri" w:hAnsi="Arial" w:cs="Arial"/>
          <w:szCs w:val="24"/>
          <w:lang w:val="en-US"/>
        </w:rPr>
      </w:pPr>
    </w:p>
    <w:p w14:paraId="558DDD9F" w14:textId="77777777" w:rsidR="00DE0089" w:rsidRPr="00150E57" w:rsidRDefault="00DE0089" w:rsidP="00DE0089">
      <w:pPr>
        <w:ind w:left="-284" w:right="-238"/>
        <w:jc w:val="both"/>
        <w:rPr>
          <w:rFonts w:ascii="Arial" w:eastAsia="Calibri" w:hAnsi="Arial" w:cs="Arial"/>
          <w:b/>
          <w:szCs w:val="28"/>
          <w:lang w:val="en-US"/>
        </w:rPr>
      </w:pPr>
      <w:r w:rsidRPr="00150E57">
        <w:rPr>
          <w:rFonts w:ascii="Arial" w:eastAsia="Calibri" w:hAnsi="Arial" w:cs="Arial"/>
          <w:b/>
          <w:color w:val="17365D"/>
          <w:szCs w:val="28"/>
          <w:lang w:val="en-US"/>
        </w:rPr>
        <w:t>Values</w:t>
      </w:r>
      <w:r w:rsidRPr="00150E57">
        <w:rPr>
          <w:rFonts w:ascii="Arial" w:eastAsia="Calibri" w:hAnsi="Arial" w:cs="Arial"/>
          <w:bCs/>
          <w:szCs w:val="28"/>
          <w:lang w:val="en-US"/>
        </w:rPr>
        <w:tab/>
      </w:r>
      <w:r w:rsidRPr="00150E57">
        <w:rPr>
          <w:rFonts w:ascii="Arial" w:eastAsia="Calibri" w:hAnsi="Arial" w:cs="Arial"/>
          <w:bCs/>
          <w:szCs w:val="28"/>
          <w:lang w:val="en-US"/>
        </w:rPr>
        <w:tab/>
      </w:r>
      <w:r w:rsidRPr="00150E57">
        <w:rPr>
          <w:rFonts w:ascii="Arial" w:eastAsia="Calibri" w:hAnsi="Arial" w:cs="Arial"/>
          <w:b/>
          <w:szCs w:val="28"/>
          <w:lang w:val="en-US"/>
        </w:rPr>
        <w:t>Great Natural and Built Environment</w:t>
      </w:r>
    </w:p>
    <w:p w14:paraId="3E7C0031" w14:textId="77777777" w:rsidR="00DE0089" w:rsidRPr="00150E57" w:rsidRDefault="00DE0089" w:rsidP="00DE0089">
      <w:pPr>
        <w:ind w:left="1440" w:right="-238"/>
        <w:jc w:val="both"/>
        <w:rPr>
          <w:rFonts w:ascii="Arial" w:eastAsia="Calibri" w:hAnsi="Arial" w:cs="Arial"/>
          <w:bCs/>
          <w:szCs w:val="28"/>
          <w:lang w:val="en-US"/>
        </w:rPr>
      </w:pPr>
      <w:r w:rsidRPr="00150E57">
        <w:rPr>
          <w:rFonts w:ascii="Arial" w:eastAsia="Calibri" w:hAnsi="Arial" w:cs="Arial"/>
          <w:bCs/>
          <w:szCs w:val="28"/>
          <w:lang w:val="en-US"/>
        </w:rPr>
        <w:t xml:space="preserve">We protect our enhanced, engaging community spaces, heritage, the natural </w:t>
      </w:r>
      <w:proofErr w:type="gramStart"/>
      <w:r w:rsidRPr="00150E57">
        <w:rPr>
          <w:rFonts w:ascii="Arial" w:eastAsia="Calibri" w:hAnsi="Arial" w:cs="Arial"/>
          <w:bCs/>
          <w:szCs w:val="28"/>
          <w:lang w:val="en-US"/>
        </w:rPr>
        <w:t>environment</w:t>
      </w:r>
      <w:proofErr w:type="gramEnd"/>
      <w:r w:rsidRPr="00150E57">
        <w:rPr>
          <w:rFonts w:ascii="Arial" w:eastAsia="Calibri" w:hAnsi="Arial" w:cs="Arial"/>
          <w:bCs/>
          <w:szCs w:val="28"/>
          <w:lang w:val="en-US"/>
        </w:rPr>
        <w:t xml:space="preserve"> and our biodiversity through well-planned and managed development.</w:t>
      </w:r>
    </w:p>
    <w:p w14:paraId="36203310" w14:textId="77777777" w:rsidR="00DE0089" w:rsidRPr="00150E57" w:rsidRDefault="00DE0089" w:rsidP="00DE0089">
      <w:pPr>
        <w:ind w:left="-284" w:right="-238"/>
        <w:jc w:val="both"/>
        <w:rPr>
          <w:rFonts w:ascii="Arial" w:eastAsia="Calibri" w:hAnsi="Arial" w:cs="Arial"/>
          <w:bCs/>
          <w:szCs w:val="28"/>
          <w:lang w:val="en-US"/>
        </w:rPr>
      </w:pPr>
    </w:p>
    <w:p w14:paraId="0C53CFCC" w14:textId="77777777" w:rsidR="00DE0089" w:rsidRPr="00150E57" w:rsidRDefault="00DE0089" w:rsidP="00DE0089">
      <w:pPr>
        <w:ind w:left="-284" w:right="-238"/>
        <w:jc w:val="both"/>
        <w:rPr>
          <w:rFonts w:ascii="Arial" w:eastAsia="Calibri" w:hAnsi="Arial" w:cs="Arial"/>
          <w:b/>
          <w:bCs/>
          <w:color w:val="17365D"/>
          <w:szCs w:val="24"/>
          <w:lang w:val="en-US"/>
        </w:rPr>
      </w:pPr>
      <w:r w:rsidRPr="00150E57">
        <w:rPr>
          <w:rFonts w:ascii="Arial" w:eastAsia="Acumin Pro" w:hAnsi="Arial" w:cs="Arial"/>
          <w:b/>
          <w:bCs/>
          <w:color w:val="17365D"/>
          <w:szCs w:val="24"/>
          <w:lang w:val="en-US"/>
        </w:rPr>
        <w:t>Priority</w:t>
      </w:r>
      <w:r w:rsidRPr="00150E57">
        <w:rPr>
          <w:rFonts w:ascii="Arial" w:eastAsia="Calibri" w:hAnsi="Arial" w:cs="Arial"/>
          <w:b/>
          <w:bCs/>
          <w:color w:val="17365D"/>
          <w:szCs w:val="24"/>
          <w:lang w:val="en-US"/>
        </w:rPr>
        <w:t xml:space="preserve"> Area</w:t>
      </w:r>
      <w:r w:rsidRPr="00150E57">
        <w:rPr>
          <w:rFonts w:ascii="Arial" w:eastAsia="Calibri" w:hAnsi="Arial" w:cs="Arial"/>
          <w:b/>
          <w:bCs/>
          <w:color w:val="17365D"/>
          <w:szCs w:val="24"/>
          <w:lang w:val="en-US"/>
        </w:rPr>
        <w:tab/>
      </w:r>
      <w:r w:rsidRPr="00150E57">
        <w:rPr>
          <w:rFonts w:ascii="Arial" w:eastAsia="Calibri" w:hAnsi="Arial" w:cs="Arial"/>
          <w:szCs w:val="24"/>
          <w:lang w:val="en-US"/>
        </w:rPr>
        <w:t>Urban form - protecting our quality living environment</w:t>
      </w:r>
    </w:p>
    <w:p w14:paraId="06577691" w14:textId="77777777" w:rsidR="00DE0089" w:rsidRDefault="00DE0089" w:rsidP="00DE0089">
      <w:pPr>
        <w:ind w:left="-567" w:right="-238"/>
        <w:jc w:val="both"/>
        <w:rPr>
          <w:rFonts w:ascii="Arial" w:eastAsia="Calibri" w:hAnsi="Arial" w:cs="Arial"/>
          <w:b/>
          <w:sz w:val="28"/>
          <w:szCs w:val="32"/>
          <w:lang w:val="en-US"/>
        </w:rPr>
      </w:pPr>
    </w:p>
    <w:p w14:paraId="646C47A7" w14:textId="77777777" w:rsidR="00DE0089" w:rsidRPr="00150E57" w:rsidRDefault="00DE0089" w:rsidP="00DE0089">
      <w:pPr>
        <w:ind w:left="-567" w:right="-238"/>
        <w:jc w:val="both"/>
        <w:rPr>
          <w:rFonts w:ascii="Arial" w:eastAsia="Calibri" w:hAnsi="Arial" w:cs="Arial"/>
          <w:b/>
          <w:sz w:val="28"/>
          <w:szCs w:val="32"/>
          <w:lang w:val="en-US"/>
        </w:rPr>
      </w:pPr>
    </w:p>
    <w:p w14:paraId="2905CD9A" w14:textId="77777777" w:rsidR="00DE0089" w:rsidRPr="00150E57" w:rsidRDefault="00DE0089" w:rsidP="00DE0089">
      <w:pPr>
        <w:ind w:left="-284" w:right="-238"/>
        <w:jc w:val="both"/>
        <w:rPr>
          <w:rFonts w:ascii="Arial" w:eastAsia="Calibri" w:hAnsi="Arial" w:cs="Arial"/>
          <w:b/>
          <w:sz w:val="28"/>
          <w:szCs w:val="32"/>
          <w:lang w:val="en-US"/>
        </w:rPr>
      </w:pPr>
      <w:r w:rsidRPr="00150E57">
        <w:rPr>
          <w:rFonts w:ascii="Arial" w:eastAsia="Calibri" w:hAnsi="Arial" w:cs="Arial"/>
          <w:b/>
          <w:color w:val="17365D"/>
          <w:sz w:val="28"/>
          <w:szCs w:val="32"/>
          <w:lang w:val="en-US"/>
        </w:rPr>
        <w:t>Budget/Financial Implications</w:t>
      </w:r>
    </w:p>
    <w:p w14:paraId="5EAD510E" w14:textId="77777777" w:rsidR="00DE0089" w:rsidRPr="00150E57" w:rsidRDefault="00DE0089" w:rsidP="00DE0089">
      <w:pPr>
        <w:ind w:left="-284" w:right="-238"/>
        <w:jc w:val="both"/>
        <w:rPr>
          <w:rFonts w:ascii="Arial" w:eastAsia="Calibri" w:hAnsi="Arial" w:cs="Arial"/>
          <w:b/>
          <w:szCs w:val="32"/>
          <w:highlight w:val="yellow"/>
          <w:lang w:val="en-US"/>
        </w:rPr>
      </w:pPr>
    </w:p>
    <w:p w14:paraId="3A0B6432" w14:textId="77777777" w:rsidR="00DE0089" w:rsidRPr="00150E57" w:rsidRDefault="00DE0089" w:rsidP="00DE0089">
      <w:pPr>
        <w:ind w:left="-284" w:right="-238"/>
        <w:jc w:val="both"/>
        <w:rPr>
          <w:rFonts w:ascii="Arial" w:eastAsia="Calibri" w:hAnsi="Arial" w:cs="Arial"/>
          <w:bCs/>
          <w:szCs w:val="32"/>
          <w:lang w:val="en-US"/>
        </w:rPr>
      </w:pPr>
      <w:r w:rsidRPr="00150E57">
        <w:rPr>
          <w:rFonts w:ascii="Arial" w:eastAsia="Calibri" w:hAnsi="Arial" w:cs="Arial"/>
          <w:bCs/>
          <w:szCs w:val="32"/>
          <w:lang w:val="en-US"/>
        </w:rPr>
        <w:t>N/A</w:t>
      </w:r>
    </w:p>
    <w:p w14:paraId="620FB165" w14:textId="77777777" w:rsidR="00DE0089" w:rsidRDefault="00DE0089" w:rsidP="00DE0089">
      <w:pPr>
        <w:ind w:left="-284" w:right="-238"/>
        <w:jc w:val="both"/>
        <w:rPr>
          <w:rFonts w:ascii="Arial" w:eastAsia="Calibri" w:hAnsi="Arial" w:cs="Arial"/>
          <w:b/>
          <w:szCs w:val="24"/>
          <w:highlight w:val="yellow"/>
          <w:lang w:val="en-US"/>
        </w:rPr>
      </w:pPr>
    </w:p>
    <w:p w14:paraId="0F156ABA" w14:textId="77777777" w:rsidR="00DE0089" w:rsidRPr="00150E57" w:rsidRDefault="00DE0089" w:rsidP="00DE0089">
      <w:pPr>
        <w:ind w:left="-284" w:right="-238"/>
        <w:jc w:val="both"/>
        <w:rPr>
          <w:rFonts w:ascii="Arial" w:eastAsia="Calibri" w:hAnsi="Arial" w:cs="Arial"/>
          <w:b/>
          <w:szCs w:val="24"/>
          <w:highlight w:val="yellow"/>
          <w:lang w:val="en-US"/>
        </w:rPr>
      </w:pPr>
    </w:p>
    <w:p w14:paraId="43AC1EC9" w14:textId="77777777" w:rsidR="00DE0089" w:rsidRPr="00150E57" w:rsidRDefault="00DE0089" w:rsidP="00DE0089">
      <w:pPr>
        <w:ind w:left="-284" w:right="-238"/>
        <w:jc w:val="both"/>
        <w:rPr>
          <w:rFonts w:ascii="Arial" w:eastAsia="Calibri" w:hAnsi="Arial" w:cs="Arial"/>
          <w:b/>
          <w:color w:val="244061"/>
          <w:sz w:val="28"/>
          <w:szCs w:val="32"/>
          <w:lang w:val="en-US"/>
        </w:rPr>
      </w:pPr>
      <w:r w:rsidRPr="00150E57">
        <w:rPr>
          <w:rFonts w:ascii="Arial" w:eastAsia="Calibri" w:hAnsi="Arial" w:cs="Arial"/>
          <w:b/>
          <w:color w:val="244061"/>
          <w:sz w:val="28"/>
          <w:szCs w:val="32"/>
          <w:lang w:val="en-US"/>
        </w:rPr>
        <w:t>Legislative and Policy Implications</w:t>
      </w:r>
    </w:p>
    <w:p w14:paraId="3D25EE38" w14:textId="77777777" w:rsidR="00DE0089" w:rsidRPr="00150E57" w:rsidRDefault="00DE0089" w:rsidP="00DE0089">
      <w:pPr>
        <w:ind w:left="-284" w:right="-238"/>
        <w:jc w:val="both"/>
        <w:rPr>
          <w:rFonts w:ascii="Arial" w:eastAsia="Calibri" w:hAnsi="Arial" w:cs="Arial"/>
          <w:b/>
          <w:szCs w:val="24"/>
          <w:lang w:val="en-US"/>
        </w:rPr>
      </w:pPr>
    </w:p>
    <w:p w14:paraId="7330B514" w14:textId="77777777" w:rsidR="00DE0089" w:rsidRPr="00150E57" w:rsidRDefault="00DE0089" w:rsidP="00DE0089">
      <w:pPr>
        <w:ind w:left="-284" w:right="-238"/>
        <w:jc w:val="both"/>
        <w:rPr>
          <w:rFonts w:ascii="Arial" w:eastAsia="Calibri" w:hAnsi="Arial" w:cs="Arial"/>
          <w:bCs/>
          <w:szCs w:val="24"/>
          <w:lang w:val="en-US"/>
        </w:rPr>
      </w:pPr>
      <w:r w:rsidRPr="00150E57">
        <w:rPr>
          <w:rFonts w:ascii="Arial" w:eastAsia="Calibri" w:hAnsi="Arial" w:cs="Arial"/>
          <w:bCs/>
          <w:szCs w:val="24"/>
          <w:lang w:val="en-US"/>
        </w:rPr>
        <w:t xml:space="preserve">Council is requested to make a decision in accordance with clause 68(2) of the </w:t>
      </w:r>
      <w:hyperlink r:id="rId24" w:history="1">
        <w:r w:rsidRPr="00150E57">
          <w:rPr>
            <w:rFonts w:ascii="Arial" w:eastAsia="Calibri" w:hAnsi="Arial" w:cs="Arial"/>
            <w:bCs/>
            <w:color w:val="0000FF"/>
            <w:szCs w:val="24"/>
            <w:u w:val="single"/>
            <w:lang w:val="en-US"/>
          </w:rPr>
          <w:t>Deemed Provisions</w:t>
        </w:r>
      </w:hyperlink>
      <w:r w:rsidRPr="00150E57">
        <w:rPr>
          <w:rFonts w:ascii="Arial" w:eastAsia="Calibri" w:hAnsi="Arial" w:cs="Arial"/>
          <w:bCs/>
          <w:szCs w:val="24"/>
          <w:lang w:val="en-US"/>
        </w:rPr>
        <w:t>. Council may determine to approve the development without conditions (cl.68(2)(a)), approve with development with conditions (cl.68(2)(b)), or refuse the development (cl.68(2)(c)).</w:t>
      </w:r>
    </w:p>
    <w:p w14:paraId="2E9FBF32" w14:textId="77777777" w:rsidR="00DE0089" w:rsidRDefault="00DE0089" w:rsidP="00DE0089">
      <w:pPr>
        <w:ind w:left="-284" w:right="-238"/>
        <w:jc w:val="both"/>
        <w:rPr>
          <w:rFonts w:ascii="Arial" w:eastAsia="Calibri" w:hAnsi="Arial" w:cs="Arial"/>
          <w:b/>
          <w:color w:val="17365D"/>
          <w:sz w:val="28"/>
          <w:szCs w:val="32"/>
          <w:lang w:val="en-US"/>
        </w:rPr>
      </w:pPr>
    </w:p>
    <w:p w14:paraId="4176AF9D" w14:textId="77777777" w:rsidR="00DE0089" w:rsidRPr="00150E57" w:rsidRDefault="00DE0089" w:rsidP="00DE0089">
      <w:pPr>
        <w:ind w:left="-284" w:right="-238"/>
        <w:jc w:val="both"/>
        <w:rPr>
          <w:rFonts w:ascii="Arial" w:eastAsia="Calibri" w:hAnsi="Arial" w:cs="Arial"/>
          <w:b/>
          <w:color w:val="17365D"/>
          <w:sz w:val="28"/>
          <w:szCs w:val="32"/>
          <w:lang w:val="en-US"/>
        </w:rPr>
      </w:pPr>
    </w:p>
    <w:p w14:paraId="013BFAB2" w14:textId="77777777" w:rsidR="00DE0089" w:rsidRPr="00150E57" w:rsidRDefault="00DE0089" w:rsidP="00DE0089">
      <w:pPr>
        <w:ind w:left="-284" w:right="-238"/>
        <w:jc w:val="both"/>
        <w:rPr>
          <w:rFonts w:ascii="Arial" w:eastAsia="Calibri" w:hAnsi="Arial" w:cs="Arial"/>
          <w:b/>
          <w:color w:val="244061"/>
          <w:sz w:val="28"/>
          <w:szCs w:val="32"/>
          <w:lang w:val="en-US"/>
        </w:rPr>
      </w:pPr>
      <w:r w:rsidRPr="00150E57">
        <w:rPr>
          <w:rFonts w:ascii="Arial" w:eastAsia="Calibri" w:hAnsi="Arial" w:cs="Arial"/>
          <w:b/>
          <w:color w:val="244061"/>
          <w:sz w:val="28"/>
          <w:szCs w:val="32"/>
          <w:lang w:val="en-US"/>
        </w:rPr>
        <w:t>Decision Implications</w:t>
      </w:r>
    </w:p>
    <w:p w14:paraId="750D3E46" w14:textId="77777777" w:rsidR="00DE0089" w:rsidRPr="00150E57" w:rsidRDefault="00DE0089" w:rsidP="00DE0089">
      <w:pPr>
        <w:ind w:left="-284" w:right="-238"/>
        <w:jc w:val="both"/>
        <w:rPr>
          <w:rFonts w:ascii="Arial" w:eastAsia="Calibri" w:hAnsi="Arial" w:cs="Arial"/>
          <w:b/>
          <w:szCs w:val="24"/>
          <w:lang w:val="en-US"/>
        </w:rPr>
      </w:pPr>
    </w:p>
    <w:p w14:paraId="181B0BCE" w14:textId="77777777" w:rsidR="00DE0089" w:rsidRPr="00150E57" w:rsidRDefault="00DE0089" w:rsidP="00DE0089">
      <w:pPr>
        <w:ind w:left="-284" w:right="-238"/>
        <w:jc w:val="both"/>
        <w:rPr>
          <w:rFonts w:ascii="Arial" w:eastAsia="Calibri" w:hAnsi="Arial" w:cs="Arial"/>
          <w:bCs/>
          <w:szCs w:val="24"/>
          <w:lang w:val="en-US"/>
        </w:rPr>
      </w:pPr>
      <w:r w:rsidRPr="00150E57">
        <w:rPr>
          <w:rFonts w:ascii="Arial" w:eastAsia="Calibri" w:hAnsi="Arial" w:cs="Arial"/>
          <w:bCs/>
          <w:szCs w:val="24"/>
          <w:lang w:val="en-US"/>
        </w:rPr>
        <w:t xml:space="preserve">If Council resolves to refuse the application, the applicant will have a right of review to the State Administrative Tribunal. The Tribunal will have regard to the R-Codes as a State Planning Policy. </w:t>
      </w:r>
    </w:p>
    <w:p w14:paraId="60A08CF7" w14:textId="77777777" w:rsidR="00DE0089" w:rsidRPr="00150E57" w:rsidRDefault="00DE0089" w:rsidP="00DE0089">
      <w:pPr>
        <w:ind w:left="-284" w:right="-238"/>
        <w:jc w:val="both"/>
        <w:rPr>
          <w:rFonts w:ascii="Arial" w:eastAsia="Calibri" w:hAnsi="Arial" w:cs="Arial"/>
          <w:bCs/>
          <w:szCs w:val="24"/>
          <w:lang w:val="en-US"/>
        </w:rPr>
      </w:pPr>
    </w:p>
    <w:p w14:paraId="0A4CC33D" w14:textId="77777777" w:rsidR="00DE0089" w:rsidRPr="00150E57" w:rsidRDefault="00DE0089" w:rsidP="00DE0089">
      <w:pPr>
        <w:ind w:left="-284" w:right="-238"/>
        <w:jc w:val="both"/>
        <w:rPr>
          <w:rFonts w:ascii="Arial" w:eastAsia="Calibri" w:hAnsi="Arial" w:cs="Arial"/>
          <w:bCs/>
          <w:szCs w:val="24"/>
          <w:lang w:val="en-US"/>
        </w:rPr>
      </w:pPr>
      <w:r w:rsidRPr="00150E57">
        <w:rPr>
          <w:rFonts w:ascii="Arial" w:eastAsia="Calibri" w:hAnsi="Arial" w:cs="Arial"/>
          <w:bCs/>
          <w:szCs w:val="24"/>
          <w:lang w:val="en-US"/>
        </w:rPr>
        <w:t>If Council approves the proposal, development can proceed after receiving a Building Permit and necessary clearances. Similarly, should an applicant be aggrieved by one or more conditions of approval, this can be reviewed by the Tribunal.</w:t>
      </w:r>
    </w:p>
    <w:p w14:paraId="3DEAB707" w14:textId="77777777" w:rsidR="00DE0089" w:rsidRDefault="00DE0089" w:rsidP="00DE0089">
      <w:pPr>
        <w:ind w:left="-284" w:right="-238"/>
        <w:jc w:val="both"/>
        <w:rPr>
          <w:rFonts w:ascii="Arial" w:eastAsia="Calibri" w:hAnsi="Arial" w:cs="Arial"/>
          <w:bCs/>
          <w:szCs w:val="24"/>
          <w:lang w:val="en-US"/>
        </w:rPr>
      </w:pPr>
    </w:p>
    <w:p w14:paraId="707C6666" w14:textId="77777777" w:rsidR="00DE0089" w:rsidRPr="00150E57" w:rsidRDefault="00DE0089" w:rsidP="00DE0089">
      <w:pPr>
        <w:ind w:left="-284" w:right="-238"/>
        <w:jc w:val="both"/>
        <w:rPr>
          <w:rFonts w:ascii="Arial" w:eastAsia="Calibri" w:hAnsi="Arial" w:cs="Arial"/>
          <w:bCs/>
          <w:szCs w:val="24"/>
          <w:lang w:val="en-US"/>
        </w:rPr>
      </w:pPr>
    </w:p>
    <w:p w14:paraId="6F71559B" w14:textId="77777777" w:rsidR="00DE0089" w:rsidRPr="00150E57" w:rsidRDefault="00DE0089" w:rsidP="00DE0089">
      <w:pPr>
        <w:ind w:left="-284" w:right="-238"/>
        <w:jc w:val="both"/>
        <w:rPr>
          <w:rFonts w:ascii="Arial" w:eastAsia="Calibri" w:hAnsi="Arial" w:cs="Arial"/>
          <w:b/>
          <w:color w:val="244061"/>
          <w:sz w:val="28"/>
          <w:szCs w:val="32"/>
          <w:lang w:val="en-US"/>
        </w:rPr>
      </w:pPr>
      <w:r w:rsidRPr="00150E57">
        <w:rPr>
          <w:rFonts w:ascii="Arial" w:eastAsia="Calibri" w:hAnsi="Arial" w:cs="Arial"/>
          <w:b/>
          <w:color w:val="244061"/>
          <w:sz w:val="28"/>
          <w:szCs w:val="32"/>
          <w:lang w:val="en-US"/>
        </w:rPr>
        <w:t>Conclusion</w:t>
      </w:r>
    </w:p>
    <w:p w14:paraId="69EE1391" w14:textId="77777777" w:rsidR="00DE0089" w:rsidRPr="00150E57" w:rsidRDefault="00DE0089" w:rsidP="00DE0089">
      <w:pPr>
        <w:ind w:left="-284" w:right="-238"/>
        <w:jc w:val="both"/>
        <w:rPr>
          <w:rFonts w:ascii="Arial" w:eastAsia="Calibri" w:hAnsi="Arial" w:cs="Arial"/>
          <w:bCs/>
          <w:szCs w:val="24"/>
          <w:lang w:val="en-US"/>
        </w:rPr>
      </w:pPr>
    </w:p>
    <w:p w14:paraId="6D71900B" w14:textId="77777777" w:rsidR="00DE0089" w:rsidRPr="00150E57" w:rsidRDefault="00DE0089" w:rsidP="00DE0089">
      <w:pPr>
        <w:ind w:left="-284" w:right="-238"/>
        <w:jc w:val="both"/>
        <w:rPr>
          <w:rFonts w:ascii="Arial" w:eastAsia="Calibri" w:hAnsi="Arial" w:cs="Arial"/>
          <w:bCs/>
          <w:szCs w:val="24"/>
          <w:lang w:val="en-GB"/>
        </w:rPr>
      </w:pPr>
      <w:r w:rsidRPr="00150E57">
        <w:rPr>
          <w:rFonts w:ascii="Arial" w:eastAsia="Calibri" w:hAnsi="Arial" w:cs="Arial"/>
          <w:bCs/>
          <w:szCs w:val="24"/>
          <w:lang w:val="en-GB"/>
        </w:rPr>
        <w:t>The application for a single house has been presented for Council consideration due to objections being received and refusal being recommended. The proposal does not meet the design principles of the R-Codes related to primary street and lot boundary setback and as such will have an adverse impact on the amenity of adjoining lots and the locality. Accordingly, it is recommended that the application be refused by Council for the reasons contained in the recommendation.</w:t>
      </w:r>
    </w:p>
    <w:p w14:paraId="38AFE531" w14:textId="77777777" w:rsidR="00DE0089" w:rsidRDefault="00DE0089" w:rsidP="00DE0089">
      <w:pPr>
        <w:ind w:left="-284" w:right="-238"/>
        <w:jc w:val="both"/>
        <w:rPr>
          <w:rFonts w:ascii="Arial" w:eastAsia="Calibri" w:hAnsi="Arial" w:cs="Arial"/>
          <w:bCs/>
          <w:lang w:val="en-GB"/>
        </w:rPr>
      </w:pPr>
    </w:p>
    <w:p w14:paraId="4EF8518E" w14:textId="77777777" w:rsidR="00DE0089" w:rsidRPr="00150E57" w:rsidRDefault="00DE0089" w:rsidP="00DE0089">
      <w:pPr>
        <w:ind w:left="-284" w:right="-238"/>
        <w:jc w:val="both"/>
        <w:rPr>
          <w:rFonts w:ascii="Arial" w:eastAsia="Calibri" w:hAnsi="Arial" w:cs="Arial"/>
          <w:bCs/>
          <w:lang w:val="en-GB"/>
        </w:rPr>
      </w:pPr>
    </w:p>
    <w:p w14:paraId="275D9CBD" w14:textId="77777777" w:rsidR="00DE0089" w:rsidRPr="00150E57" w:rsidRDefault="00DE0089" w:rsidP="00DE0089">
      <w:pPr>
        <w:ind w:left="-284" w:right="-238"/>
        <w:jc w:val="both"/>
        <w:rPr>
          <w:rFonts w:ascii="Arial" w:eastAsia="Calibri" w:hAnsi="Arial" w:cs="Arial"/>
          <w:b/>
          <w:color w:val="244061"/>
          <w:sz w:val="28"/>
          <w:szCs w:val="32"/>
          <w:lang w:val="en-US"/>
        </w:rPr>
      </w:pPr>
      <w:r w:rsidRPr="00150E57">
        <w:rPr>
          <w:rFonts w:ascii="Arial" w:eastAsia="Calibri" w:hAnsi="Arial" w:cs="Arial"/>
          <w:b/>
          <w:color w:val="244061"/>
          <w:sz w:val="28"/>
          <w:szCs w:val="32"/>
          <w:lang w:val="en-US"/>
        </w:rPr>
        <w:t>Further Information</w:t>
      </w:r>
    </w:p>
    <w:p w14:paraId="4D52C491" w14:textId="02814C04" w:rsidR="00DE0089" w:rsidRDefault="00DE0089" w:rsidP="00DE0089">
      <w:pPr>
        <w:ind w:left="-284" w:right="-238"/>
        <w:jc w:val="both"/>
        <w:rPr>
          <w:rFonts w:ascii="Arial" w:eastAsia="Calibri" w:hAnsi="Arial" w:cs="Arial"/>
          <w:b/>
          <w:szCs w:val="24"/>
          <w:lang w:val="en-US"/>
        </w:rPr>
      </w:pPr>
    </w:p>
    <w:p w14:paraId="354DDE4A" w14:textId="02956DC4" w:rsidR="00AD4DA2" w:rsidRPr="008933A7" w:rsidRDefault="00AD4DA2" w:rsidP="00DE0089">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71CBB324" w14:textId="77777777" w:rsidR="00AD4DA2" w:rsidRDefault="00AD4DA2" w:rsidP="00AD4DA2">
      <w:pPr>
        <w:ind w:left="-284"/>
        <w:jc w:val="both"/>
        <w:rPr>
          <w:rFonts w:ascii="Arial" w:hAnsi="Arial" w:cs="Arial"/>
          <w:szCs w:val="24"/>
        </w:rPr>
      </w:pPr>
      <w:r>
        <w:rPr>
          <w:rFonts w:ascii="Arial" w:hAnsi="Arial" w:cs="Arial"/>
          <w:szCs w:val="24"/>
        </w:rPr>
        <w:t>Councillor Smyth – are the applicants aware of the recommendation of refusal and have they lodged any appeals? Can this information be included in the Council Agenda for Councillor information.</w:t>
      </w:r>
    </w:p>
    <w:p w14:paraId="2EA4502F" w14:textId="39A0B725" w:rsidR="00AD4DA2" w:rsidRDefault="00AD4DA2" w:rsidP="00AD4DA2">
      <w:pPr>
        <w:ind w:left="-284"/>
        <w:jc w:val="both"/>
        <w:rPr>
          <w:rFonts w:ascii="Arial" w:hAnsi="Arial" w:cs="Arial"/>
          <w:szCs w:val="24"/>
        </w:rPr>
      </w:pPr>
    </w:p>
    <w:p w14:paraId="659EDB98" w14:textId="7EFC24D8" w:rsidR="00AD4DA2" w:rsidRPr="008933A7" w:rsidRDefault="00AD4DA2" w:rsidP="00AD4DA2">
      <w:pPr>
        <w:ind w:left="-284"/>
        <w:jc w:val="both"/>
        <w:rPr>
          <w:rFonts w:ascii="Arial" w:hAnsi="Arial" w:cs="Arial"/>
          <w:b/>
          <w:bCs/>
          <w:color w:val="244061" w:themeColor="accent1" w:themeShade="80"/>
          <w:szCs w:val="24"/>
        </w:rPr>
      </w:pPr>
      <w:r w:rsidRPr="008933A7">
        <w:rPr>
          <w:rFonts w:ascii="Arial" w:hAnsi="Arial" w:cs="Arial"/>
          <w:b/>
          <w:bCs/>
          <w:color w:val="244061" w:themeColor="accent1" w:themeShade="80"/>
          <w:szCs w:val="24"/>
        </w:rPr>
        <w:t>Officer Response</w:t>
      </w:r>
    </w:p>
    <w:p w14:paraId="2A1E627D" w14:textId="0BBE2948" w:rsidR="006117FD" w:rsidRDefault="00136B57" w:rsidP="00AD4DA2">
      <w:pPr>
        <w:ind w:left="-284"/>
        <w:jc w:val="both"/>
        <w:rPr>
          <w:rFonts w:ascii="Arial" w:hAnsi="Arial" w:cs="Arial"/>
          <w:szCs w:val="24"/>
        </w:rPr>
      </w:pPr>
      <w:r>
        <w:rPr>
          <w:rFonts w:ascii="Arial" w:hAnsi="Arial" w:cs="Arial"/>
          <w:szCs w:val="24"/>
        </w:rPr>
        <w:t xml:space="preserve">The applicants are made aware of the </w:t>
      </w:r>
      <w:r w:rsidR="007E64BB">
        <w:rPr>
          <w:rFonts w:ascii="Arial" w:hAnsi="Arial" w:cs="Arial"/>
          <w:szCs w:val="24"/>
        </w:rPr>
        <w:t xml:space="preserve">matter being </w:t>
      </w:r>
      <w:r w:rsidR="004B44BC">
        <w:rPr>
          <w:rFonts w:ascii="Arial" w:hAnsi="Arial" w:cs="Arial"/>
          <w:szCs w:val="24"/>
        </w:rPr>
        <w:t xml:space="preserve">tabled for consideration by Council as a standard </w:t>
      </w:r>
      <w:r w:rsidR="00277EFA">
        <w:rPr>
          <w:rFonts w:ascii="Arial" w:hAnsi="Arial" w:cs="Arial"/>
          <w:szCs w:val="24"/>
        </w:rPr>
        <w:t xml:space="preserve">procedure. In this case, the applicant </w:t>
      </w:r>
      <w:r w:rsidR="0023332A">
        <w:rPr>
          <w:rFonts w:ascii="Arial" w:hAnsi="Arial" w:cs="Arial"/>
          <w:szCs w:val="24"/>
        </w:rPr>
        <w:t xml:space="preserve">is aware of the officer </w:t>
      </w:r>
      <w:r w:rsidR="0054326D">
        <w:rPr>
          <w:rFonts w:ascii="Arial" w:hAnsi="Arial" w:cs="Arial"/>
          <w:szCs w:val="24"/>
        </w:rPr>
        <w:t xml:space="preserve">recommendation to refuse and has </w:t>
      </w:r>
      <w:r w:rsidR="007344B7">
        <w:rPr>
          <w:rFonts w:ascii="Arial" w:hAnsi="Arial" w:cs="Arial"/>
          <w:szCs w:val="24"/>
        </w:rPr>
        <w:t>lodged</w:t>
      </w:r>
      <w:r w:rsidR="00F95697">
        <w:rPr>
          <w:rFonts w:ascii="Arial" w:hAnsi="Arial" w:cs="Arial"/>
          <w:szCs w:val="24"/>
        </w:rPr>
        <w:t xml:space="preserve"> a</w:t>
      </w:r>
      <w:r w:rsidR="00C83569">
        <w:rPr>
          <w:rFonts w:ascii="Arial" w:hAnsi="Arial" w:cs="Arial"/>
          <w:szCs w:val="24"/>
        </w:rPr>
        <w:t xml:space="preserve">n application for review </w:t>
      </w:r>
      <w:r w:rsidR="005929A6">
        <w:rPr>
          <w:rFonts w:ascii="Arial" w:hAnsi="Arial" w:cs="Arial"/>
          <w:szCs w:val="24"/>
        </w:rPr>
        <w:t xml:space="preserve">with the State Administrative Tribunal </w:t>
      </w:r>
      <w:r w:rsidR="001C208C">
        <w:rPr>
          <w:rFonts w:ascii="Arial" w:hAnsi="Arial" w:cs="Arial"/>
          <w:szCs w:val="24"/>
        </w:rPr>
        <w:t>for</w:t>
      </w:r>
      <w:r w:rsidR="00C83569">
        <w:rPr>
          <w:rFonts w:ascii="Arial" w:hAnsi="Arial" w:cs="Arial"/>
          <w:szCs w:val="24"/>
        </w:rPr>
        <w:t xml:space="preserve"> a “deemed refusal”</w:t>
      </w:r>
      <w:r w:rsidR="005929A6">
        <w:rPr>
          <w:rFonts w:ascii="Arial" w:hAnsi="Arial" w:cs="Arial"/>
          <w:szCs w:val="24"/>
        </w:rPr>
        <w:t xml:space="preserve">. </w:t>
      </w:r>
      <w:r w:rsidR="001C208C">
        <w:rPr>
          <w:rFonts w:ascii="Arial" w:hAnsi="Arial" w:cs="Arial"/>
          <w:szCs w:val="24"/>
        </w:rPr>
        <w:t xml:space="preserve">A deemed refusal is in essence </w:t>
      </w:r>
      <w:r w:rsidR="002851A0">
        <w:rPr>
          <w:rFonts w:ascii="Arial" w:hAnsi="Arial" w:cs="Arial"/>
          <w:szCs w:val="24"/>
        </w:rPr>
        <w:t>a</w:t>
      </w:r>
      <w:r w:rsidR="00C422EB">
        <w:rPr>
          <w:rFonts w:ascii="Arial" w:hAnsi="Arial" w:cs="Arial"/>
          <w:szCs w:val="24"/>
        </w:rPr>
        <w:t xml:space="preserve">n undetermined application that has exceeded the statutory </w:t>
      </w:r>
      <w:r w:rsidR="003F3889">
        <w:rPr>
          <w:rFonts w:ascii="Arial" w:hAnsi="Arial" w:cs="Arial"/>
          <w:szCs w:val="24"/>
        </w:rPr>
        <w:t>90-day</w:t>
      </w:r>
      <w:r w:rsidR="00C422EB">
        <w:rPr>
          <w:rFonts w:ascii="Arial" w:hAnsi="Arial" w:cs="Arial"/>
          <w:szCs w:val="24"/>
        </w:rPr>
        <w:t xml:space="preserve"> </w:t>
      </w:r>
      <w:proofErr w:type="gramStart"/>
      <w:r w:rsidR="00C422EB">
        <w:rPr>
          <w:rFonts w:ascii="Arial" w:hAnsi="Arial" w:cs="Arial"/>
          <w:szCs w:val="24"/>
        </w:rPr>
        <w:t>time period</w:t>
      </w:r>
      <w:proofErr w:type="gramEnd"/>
      <w:r w:rsidR="00C422EB">
        <w:rPr>
          <w:rFonts w:ascii="Arial" w:hAnsi="Arial" w:cs="Arial"/>
          <w:szCs w:val="24"/>
        </w:rPr>
        <w:t xml:space="preserve"> </w:t>
      </w:r>
      <w:r w:rsidR="003F3889">
        <w:rPr>
          <w:rFonts w:ascii="Arial" w:hAnsi="Arial" w:cs="Arial"/>
          <w:szCs w:val="24"/>
        </w:rPr>
        <w:t xml:space="preserve">within which a decision is normally made. </w:t>
      </w:r>
      <w:r w:rsidR="001411D2">
        <w:rPr>
          <w:rFonts w:ascii="Arial" w:hAnsi="Arial" w:cs="Arial"/>
          <w:szCs w:val="24"/>
        </w:rPr>
        <w:t xml:space="preserve">On 7 December 2022, the </w:t>
      </w:r>
      <w:proofErr w:type="gramStart"/>
      <w:r w:rsidR="007344B7">
        <w:rPr>
          <w:rFonts w:ascii="Arial" w:hAnsi="Arial" w:cs="Arial"/>
          <w:szCs w:val="24"/>
        </w:rPr>
        <w:t>City</w:t>
      </w:r>
      <w:proofErr w:type="gramEnd"/>
      <w:r w:rsidR="007344B7">
        <w:rPr>
          <w:rFonts w:ascii="Arial" w:hAnsi="Arial" w:cs="Arial"/>
          <w:szCs w:val="24"/>
        </w:rPr>
        <w:t xml:space="preserve"> was advised </w:t>
      </w:r>
      <w:r w:rsidR="001411D2">
        <w:rPr>
          <w:rFonts w:ascii="Arial" w:hAnsi="Arial" w:cs="Arial"/>
          <w:szCs w:val="24"/>
        </w:rPr>
        <w:t>that an</w:t>
      </w:r>
      <w:r w:rsidR="005929A6">
        <w:rPr>
          <w:rFonts w:ascii="Arial" w:hAnsi="Arial" w:cs="Arial"/>
          <w:szCs w:val="24"/>
        </w:rPr>
        <w:t xml:space="preserve"> </w:t>
      </w:r>
      <w:r w:rsidR="00106434">
        <w:rPr>
          <w:rFonts w:ascii="Arial" w:hAnsi="Arial" w:cs="Arial"/>
          <w:szCs w:val="24"/>
        </w:rPr>
        <w:t xml:space="preserve">Application for Review </w:t>
      </w:r>
      <w:r w:rsidR="001411D2">
        <w:rPr>
          <w:rFonts w:ascii="Arial" w:hAnsi="Arial" w:cs="Arial"/>
          <w:szCs w:val="24"/>
        </w:rPr>
        <w:t>was lodged with the Tribunal</w:t>
      </w:r>
      <w:r w:rsidR="001D6F24">
        <w:rPr>
          <w:rFonts w:ascii="Arial" w:hAnsi="Arial" w:cs="Arial"/>
          <w:szCs w:val="24"/>
        </w:rPr>
        <w:t>.</w:t>
      </w:r>
    </w:p>
    <w:p w14:paraId="0BE2AD06" w14:textId="77777777" w:rsidR="006117FD" w:rsidRDefault="006117FD" w:rsidP="00AD4DA2">
      <w:pPr>
        <w:ind w:left="-284"/>
        <w:jc w:val="both"/>
        <w:rPr>
          <w:rFonts w:ascii="Arial" w:hAnsi="Arial" w:cs="Arial"/>
          <w:szCs w:val="24"/>
        </w:rPr>
      </w:pPr>
    </w:p>
    <w:p w14:paraId="2CB0228F" w14:textId="77777777" w:rsidR="006117FD" w:rsidRPr="008933A7" w:rsidRDefault="006117FD" w:rsidP="006117FD">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70A4E853" w14:textId="22528E0D" w:rsidR="00AD4DA2" w:rsidRDefault="00AD4DA2" w:rsidP="00AD4DA2">
      <w:pPr>
        <w:ind w:left="-284"/>
        <w:jc w:val="both"/>
        <w:rPr>
          <w:rFonts w:ascii="Arial" w:hAnsi="Arial" w:cs="Arial"/>
          <w:szCs w:val="24"/>
        </w:rPr>
      </w:pPr>
      <w:r>
        <w:rPr>
          <w:rFonts w:ascii="Arial" w:hAnsi="Arial" w:cs="Arial"/>
          <w:szCs w:val="24"/>
        </w:rPr>
        <w:t xml:space="preserve">Mayor Argyle – can you please confirm who the </w:t>
      </w:r>
      <w:proofErr w:type="gramStart"/>
      <w:r>
        <w:rPr>
          <w:rFonts w:ascii="Arial" w:hAnsi="Arial" w:cs="Arial"/>
          <w:szCs w:val="24"/>
        </w:rPr>
        <w:t>City</w:t>
      </w:r>
      <w:proofErr w:type="gramEnd"/>
      <w:r>
        <w:rPr>
          <w:rFonts w:ascii="Arial" w:hAnsi="Arial" w:cs="Arial"/>
          <w:szCs w:val="24"/>
        </w:rPr>
        <w:t xml:space="preserve"> has been negotiating with on behalf of the applicant?</w:t>
      </w:r>
    </w:p>
    <w:p w14:paraId="542048B6" w14:textId="77777777" w:rsidR="006117FD" w:rsidRDefault="006117FD" w:rsidP="00AD4DA2">
      <w:pPr>
        <w:ind w:left="-284"/>
        <w:jc w:val="both"/>
        <w:rPr>
          <w:rFonts w:ascii="Arial" w:hAnsi="Arial" w:cs="Arial"/>
          <w:szCs w:val="24"/>
        </w:rPr>
      </w:pPr>
    </w:p>
    <w:p w14:paraId="50530C84" w14:textId="77777777" w:rsidR="006117FD" w:rsidRPr="008933A7" w:rsidRDefault="006117FD" w:rsidP="006117FD">
      <w:pPr>
        <w:ind w:left="-284"/>
        <w:jc w:val="both"/>
        <w:rPr>
          <w:rFonts w:ascii="Arial" w:hAnsi="Arial" w:cs="Arial"/>
          <w:b/>
          <w:bCs/>
          <w:color w:val="244061" w:themeColor="accent1" w:themeShade="80"/>
          <w:szCs w:val="24"/>
        </w:rPr>
      </w:pPr>
      <w:r w:rsidRPr="008933A7">
        <w:rPr>
          <w:rFonts w:ascii="Arial" w:hAnsi="Arial" w:cs="Arial"/>
          <w:b/>
          <w:bCs/>
          <w:color w:val="244061" w:themeColor="accent1" w:themeShade="80"/>
          <w:szCs w:val="24"/>
        </w:rPr>
        <w:t>Officer Response</w:t>
      </w:r>
    </w:p>
    <w:p w14:paraId="1D13F960" w14:textId="206BDC78" w:rsidR="006117FD" w:rsidRDefault="003C77AF" w:rsidP="006117FD">
      <w:pPr>
        <w:ind w:left="-284"/>
        <w:jc w:val="both"/>
        <w:rPr>
          <w:rFonts w:ascii="Arial" w:hAnsi="Arial" w:cs="Arial"/>
          <w:szCs w:val="24"/>
        </w:rPr>
      </w:pPr>
      <w:r>
        <w:rPr>
          <w:rFonts w:ascii="Arial" w:hAnsi="Arial" w:cs="Arial"/>
          <w:szCs w:val="24"/>
        </w:rPr>
        <w:t xml:space="preserve">The Applicant </w:t>
      </w:r>
      <w:r w:rsidR="0081290C">
        <w:rPr>
          <w:rFonts w:ascii="Arial" w:hAnsi="Arial" w:cs="Arial"/>
          <w:szCs w:val="24"/>
        </w:rPr>
        <w:t xml:space="preserve">is listed on the </w:t>
      </w:r>
      <w:r w:rsidR="00E9068B">
        <w:rPr>
          <w:rFonts w:ascii="Arial" w:hAnsi="Arial" w:cs="Arial"/>
          <w:szCs w:val="24"/>
        </w:rPr>
        <w:t xml:space="preserve">development application form as Robeson Architects. The </w:t>
      </w:r>
      <w:r w:rsidR="005E3CB8">
        <w:rPr>
          <w:rFonts w:ascii="Arial" w:hAnsi="Arial" w:cs="Arial"/>
          <w:szCs w:val="24"/>
        </w:rPr>
        <w:t xml:space="preserve">City has been liaising with this firm and </w:t>
      </w:r>
      <w:r w:rsidR="00952504">
        <w:rPr>
          <w:rFonts w:ascii="Arial" w:hAnsi="Arial" w:cs="Arial"/>
          <w:szCs w:val="24"/>
        </w:rPr>
        <w:t xml:space="preserve">another party </w:t>
      </w:r>
      <w:r w:rsidR="00A82C7D">
        <w:rPr>
          <w:rFonts w:ascii="Arial" w:hAnsi="Arial" w:cs="Arial"/>
          <w:szCs w:val="24"/>
        </w:rPr>
        <w:t>associated with the development</w:t>
      </w:r>
      <w:r w:rsidR="00952504">
        <w:rPr>
          <w:rFonts w:ascii="Arial" w:hAnsi="Arial" w:cs="Arial"/>
          <w:szCs w:val="24"/>
        </w:rPr>
        <w:t xml:space="preserve"> (Resolve Grou</w:t>
      </w:r>
      <w:r w:rsidR="00D65DC6">
        <w:rPr>
          <w:rFonts w:ascii="Arial" w:hAnsi="Arial" w:cs="Arial"/>
          <w:szCs w:val="24"/>
        </w:rPr>
        <w:t>p)</w:t>
      </w:r>
      <w:r w:rsidR="00925099">
        <w:rPr>
          <w:rFonts w:ascii="Arial" w:hAnsi="Arial" w:cs="Arial"/>
          <w:szCs w:val="24"/>
        </w:rPr>
        <w:t>.</w:t>
      </w:r>
    </w:p>
    <w:p w14:paraId="01AA77F6" w14:textId="77777777" w:rsidR="006117FD" w:rsidRDefault="006117FD" w:rsidP="00CC604B">
      <w:pPr>
        <w:jc w:val="both"/>
        <w:rPr>
          <w:rFonts w:ascii="Arial" w:hAnsi="Arial" w:cs="Arial"/>
          <w:szCs w:val="24"/>
        </w:rPr>
      </w:pPr>
    </w:p>
    <w:p w14:paraId="08918BA9" w14:textId="77777777" w:rsidR="006117FD" w:rsidRPr="008933A7" w:rsidRDefault="006117FD" w:rsidP="006117FD">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7E8A1D1E" w14:textId="77777777" w:rsidR="00AD4DA2" w:rsidRDefault="00AD4DA2" w:rsidP="00AD4DA2">
      <w:pPr>
        <w:ind w:left="-284"/>
        <w:jc w:val="both"/>
        <w:rPr>
          <w:rFonts w:ascii="Arial" w:hAnsi="Arial" w:cs="Arial"/>
          <w:szCs w:val="24"/>
        </w:rPr>
      </w:pPr>
      <w:r>
        <w:rPr>
          <w:rFonts w:ascii="Arial" w:hAnsi="Arial" w:cs="Arial"/>
          <w:szCs w:val="24"/>
        </w:rPr>
        <w:t>Councillor Senathirajah – what are the planning implications associated with an undersized block in an R15 zoning?</w:t>
      </w:r>
    </w:p>
    <w:p w14:paraId="3FF9D44D" w14:textId="77777777" w:rsidR="00A82C7D" w:rsidRDefault="00A82C7D" w:rsidP="00AD4DA2">
      <w:pPr>
        <w:ind w:left="-284"/>
        <w:jc w:val="both"/>
        <w:rPr>
          <w:rFonts w:ascii="Arial" w:hAnsi="Arial" w:cs="Arial"/>
          <w:szCs w:val="24"/>
        </w:rPr>
      </w:pPr>
    </w:p>
    <w:p w14:paraId="6C343369" w14:textId="077ACE0C" w:rsidR="00A82C7D" w:rsidRDefault="008370DE" w:rsidP="00AD4DA2">
      <w:pPr>
        <w:ind w:left="-284"/>
        <w:jc w:val="both"/>
        <w:rPr>
          <w:rFonts w:ascii="Arial" w:hAnsi="Arial" w:cs="Arial"/>
          <w:szCs w:val="24"/>
        </w:rPr>
      </w:pPr>
      <w:r>
        <w:rPr>
          <w:rFonts w:ascii="Arial" w:hAnsi="Arial" w:cs="Arial"/>
          <w:szCs w:val="24"/>
        </w:rPr>
        <w:t xml:space="preserve">The </w:t>
      </w:r>
      <w:proofErr w:type="gramStart"/>
      <w:r>
        <w:rPr>
          <w:rFonts w:ascii="Arial" w:hAnsi="Arial" w:cs="Arial"/>
          <w:szCs w:val="24"/>
        </w:rPr>
        <w:t>City</w:t>
      </w:r>
      <w:proofErr w:type="gramEnd"/>
      <w:r>
        <w:rPr>
          <w:rFonts w:ascii="Arial" w:hAnsi="Arial" w:cs="Arial"/>
          <w:szCs w:val="24"/>
        </w:rPr>
        <w:t xml:space="preserve"> </w:t>
      </w:r>
      <w:r w:rsidR="009D2D09">
        <w:rPr>
          <w:rFonts w:ascii="Arial" w:hAnsi="Arial" w:cs="Arial"/>
          <w:szCs w:val="24"/>
        </w:rPr>
        <w:t xml:space="preserve">applies the R15 </w:t>
      </w:r>
      <w:r w:rsidR="0026706C">
        <w:rPr>
          <w:rFonts w:ascii="Arial" w:hAnsi="Arial" w:cs="Arial"/>
          <w:szCs w:val="24"/>
        </w:rPr>
        <w:t xml:space="preserve">requirements </w:t>
      </w:r>
      <w:r w:rsidR="00EA2CD3">
        <w:rPr>
          <w:rFonts w:ascii="Arial" w:hAnsi="Arial" w:cs="Arial"/>
          <w:szCs w:val="24"/>
        </w:rPr>
        <w:t xml:space="preserve">notwithstanding </w:t>
      </w:r>
      <w:r w:rsidR="00B97E4D">
        <w:rPr>
          <w:rFonts w:ascii="Arial" w:hAnsi="Arial" w:cs="Arial"/>
          <w:szCs w:val="24"/>
        </w:rPr>
        <w:t>the lot may be ‘undersized’.</w:t>
      </w:r>
      <w:r w:rsidR="00B76B5B">
        <w:rPr>
          <w:rFonts w:ascii="Arial" w:hAnsi="Arial" w:cs="Arial"/>
          <w:szCs w:val="24"/>
        </w:rPr>
        <w:t xml:space="preserve"> </w:t>
      </w:r>
      <w:r w:rsidR="0073735B">
        <w:rPr>
          <w:rFonts w:ascii="Arial" w:hAnsi="Arial" w:cs="Arial"/>
          <w:szCs w:val="24"/>
        </w:rPr>
        <w:t xml:space="preserve">Any </w:t>
      </w:r>
      <w:r w:rsidR="007839B3">
        <w:rPr>
          <w:rFonts w:ascii="Arial" w:hAnsi="Arial" w:cs="Arial"/>
          <w:szCs w:val="24"/>
        </w:rPr>
        <w:t xml:space="preserve">proposal </w:t>
      </w:r>
      <w:r w:rsidR="00A263DD">
        <w:rPr>
          <w:rFonts w:ascii="Arial" w:hAnsi="Arial" w:cs="Arial"/>
          <w:szCs w:val="24"/>
        </w:rPr>
        <w:t xml:space="preserve">that </w:t>
      </w:r>
      <w:r w:rsidR="00C971B6">
        <w:rPr>
          <w:rFonts w:ascii="Arial" w:hAnsi="Arial" w:cs="Arial"/>
          <w:szCs w:val="24"/>
        </w:rPr>
        <w:t xml:space="preserve">does not meet a </w:t>
      </w:r>
      <w:r w:rsidR="00F574F5">
        <w:rPr>
          <w:rFonts w:ascii="Arial" w:hAnsi="Arial" w:cs="Arial"/>
          <w:szCs w:val="24"/>
        </w:rPr>
        <w:t xml:space="preserve">particular </w:t>
      </w:r>
      <w:r w:rsidR="001A32CC">
        <w:rPr>
          <w:rFonts w:ascii="Arial" w:hAnsi="Arial" w:cs="Arial"/>
          <w:szCs w:val="24"/>
        </w:rPr>
        <w:t>deemed-to-comply provision</w:t>
      </w:r>
      <w:r w:rsidR="00A263DD">
        <w:rPr>
          <w:rFonts w:ascii="Arial" w:hAnsi="Arial" w:cs="Arial"/>
          <w:szCs w:val="24"/>
        </w:rPr>
        <w:t xml:space="preserve"> </w:t>
      </w:r>
      <w:r w:rsidR="003D5CCB">
        <w:rPr>
          <w:rFonts w:ascii="Arial" w:hAnsi="Arial" w:cs="Arial"/>
          <w:szCs w:val="24"/>
        </w:rPr>
        <w:t xml:space="preserve">for the designated density code of the site </w:t>
      </w:r>
      <w:r w:rsidR="00A263DD">
        <w:rPr>
          <w:rFonts w:ascii="Arial" w:hAnsi="Arial" w:cs="Arial"/>
          <w:szCs w:val="24"/>
        </w:rPr>
        <w:t>will be considered against the relevant Design Principles</w:t>
      </w:r>
      <w:r w:rsidR="001A32CC">
        <w:rPr>
          <w:rFonts w:ascii="Arial" w:hAnsi="Arial" w:cs="Arial"/>
          <w:szCs w:val="24"/>
        </w:rPr>
        <w:t xml:space="preserve">. As part of this assessment, </w:t>
      </w:r>
      <w:r w:rsidR="00083D2F">
        <w:rPr>
          <w:rFonts w:ascii="Arial" w:hAnsi="Arial" w:cs="Arial"/>
          <w:szCs w:val="24"/>
        </w:rPr>
        <w:t>th</w:t>
      </w:r>
      <w:r w:rsidR="0043293E">
        <w:rPr>
          <w:rFonts w:ascii="Arial" w:hAnsi="Arial" w:cs="Arial"/>
          <w:szCs w:val="24"/>
        </w:rPr>
        <w:t xml:space="preserve">e need to apply discretion to allow appropriate development of the site can be considered </w:t>
      </w:r>
      <w:r w:rsidR="00CA6E67">
        <w:rPr>
          <w:rFonts w:ascii="Arial" w:hAnsi="Arial" w:cs="Arial"/>
          <w:szCs w:val="24"/>
        </w:rPr>
        <w:t xml:space="preserve">as part of the </w:t>
      </w:r>
      <w:r w:rsidR="00CE3DED">
        <w:rPr>
          <w:rFonts w:ascii="Arial" w:hAnsi="Arial" w:cs="Arial"/>
          <w:szCs w:val="24"/>
        </w:rPr>
        <w:t>D</w:t>
      </w:r>
      <w:r w:rsidR="00CA6E67">
        <w:rPr>
          <w:rFonts w:ascii="Arial" w:hAnsi="Arial" w:cs="Arial"/>
          <w:szCs w:val="24"/>
        </w:rPr>
        <w:t xml:space="preserve">esign </w:t>
      </w:r>
      <w:proofErr w:type="gramStart"/>
      <w:r w:rsidR="00CE3DED">
        <w:rPr>
          <w:rFonts w:ascii="Arial" w:hAnsi="Arial" w:cs="Arial"/>
          <w:szCs w:val="24"/>
        </w:rPr>
        <w:t>P</w:t>
      </w:r>
      <w:r w:rsidR="00CA6E67">
        <w:rPr>
          <w:rFonts w:ascii="Arial" w:hAnsi="Arial" w:cs="Arial"/>
          <w:szCs w:val="24"/>
        </w:rPr>
        <w:t>rinciple</w:t>
      </w:r>
      <w:proofErr w:type="gramEnd"/>
      <w:r w:rsidR="00CA6E67">
        <w:rPr>
          <w:rFonts w:ascii="Arial" w:hAnsi="Arial" w:cs="Arial"/>
          <w:szCs w:val="24"/>
        </w:rPr>
        <w:t xml:space="preserve"> assessment. However, </w:t>
      </w:r>
      <w:r w:rsidR="004B7A52">
        <w:rPr>
          <w:rFonts w:ascii="Arial" w:hAnsi="Arial" w:cs="Arial"/>
          <w:szCs w:val="24"/>
        </w:rPr>
        <w:t>what is critical is whether the development appropriately addresses the</w:t>
      </w:r>
      <w:r w:rsidR="00132651">
        <w:rPr>
          <w:rFonts w:ascii="Arial" w:hAnsi="Arial" w:cs="Arial"/>
          <w:szCs w:val="24"/>
        </w:rPr>
        <w:t xml:space="preserve"> Design Principle</w:t>
      </w:r>
      <w:r w:rsidR="00EA6095">
        <w:rPr>
          <w:rFonts w:ascii="Arial" w:hAnsi="Arial" w:cs="Arial"/>
          <w:szCs w:val="24"/>
        </w:rPr>
        <w:t xml:space="preserve">, rather than the fact the lot may be ‘undersized’. </w:t>
      </w:r>
    </w:p>
    <w:p w14:paraId="47161ED8" w14:textId="77777777" w:rsidR="00BC7ADE" w:rsidRDefault="00BC7ADE" w:rsidP="00DE0089">
      <w:pPr>
        <w:ind w:left="-284"/>
        <w:rPr>
          <w:rFonts w:ascii="Arial" w:hAnsi="Arial" w:cs="Arial"/>
          <w:b/>
          <w:color w:val="17365D" w:themeColor="text2" w:themeShade="BF"/>
          <w:kern w:val="28"/>
          <w:sz w:val="28"/>
        </w:rPr>
      </w:pPr>
      <w:r>
        <w:rPr>
          <w:rFonts w:ascii="Arial" w:hAnsi="Arial" w:cs="Arial"/>
          <w:caps/>
          <w:color w:val="17365D" w:themeColor="text2" w:themeShade="BF"/>
        </w:rPr>
        <w:br w:type="page"/>
      </w:r>
    </w:p>
    <w:p w14:paraId="0461FDA7" w14:textId="2530400E" w:rsidR="00B40CA6" w:rsidRPr="00B40CA6" w:rsidRDefault="009D3E4A"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25" w:name="_Toc121732111"/>
      <w:r>
        <w:rPr>
          <w:rFonts w:ascii="Arial" w:hAnsi="Arial" w:cs="Arial"/>
          <w:caps w:val="0"/>
          <w:color w:val="17365D" w:themeColor="text2" w:themeShade="BF"/>
          <w:u w:val="none"/>
        </w:rPr>
        <w:t>PD81.12.22 Consideration of Development Application – Four Multiple Dwellings at 5A &amp; 5B Alexander Road. Dalkeith</w:t>
      </w:r>
      <w:bookmarkEnd w:id="25"/>
    </w:p>
    <w:p w14:paraId="1D3B32B1" w14:textId="36331FCF" w:rsidR="00B40CA6" w:rsidRDefault="00B40CA6" w:rsidP="001C23DF">
      <w:pPr>
        <w:ind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D201B9" w:rsidRPr="006E55D5" w14:paraId="02651CD6" w14:textId="77777777" w:rsidTr="006800B0">
        <w:tc>
          <w:tcPr>
            <w:tcW w:w="2349" w:type="dxa"/>
          </w:tcPr>
          <w:p w14:paraId="444085A6" w14:textId="77777777" w:rsidR="00D201B9" w:rsidRPr="006E55D5" w:rsidRDefault="00D201B9" w:rsidP="006800B0">
            <w:pPr>
              <w:ind w:right="110"/>
              <w:jc w:val="both"/>
              <w:rPr>
                <w:rFonts w:ascii="Arial" w:eastAsia="Calibri" w:hAnsi="Arial" w:cs="Arial"/>
                <w:b/>
                <w:color w:val="244061"/>
                <w:szCs w:val="24"/>
              </w:rPr>
            </w:pPr>
            <w:r w:rsidRPr="006E55D5">
              <w:rPr>
                <w:rFonts w:ascii="Arial" w:eastAsia="Calibri" w:hAnsi="Arial" w:cs="Arial"/>
                <w:b/>
                <w:color w:val="244061"/>
                <w:szCs w:val="24"/>
              </w:rPr>
              <w:t>Meeting &amp; Date</w:t>
            </w:r>
          </w:p>
        </w:tc>
        <w:tc>
          <w:tcPr>
            <w:tcW w:w="7291" w:type="dxa"/>
          </w:tcPr>
          <w:p w14:paraId="7A53F82F" w14:textId="77777777" w:rsidR="00D201B9" w:rsidRPr="006E55D5" w:rsidRDefault="00D201B9" w:rsidP="006800B0">
            <w:pPr>
              <w:ind w:right="39"/>
              <w:jc w:val="both"/>
              <w:rPr>
                <w:rFonts w:ascii="Arial" w:eastAsia="Calibri" w:hAnsi="Arial" w:cs="Arial"/>
                <w:szCs w:val="24"/>
              </w:rPr>
            </w:pPr>
            <w:r w:rsidRPr="006E55D5">
              <w:rPr>
                <w:rFonts w:ascii="Arial" w:eastAsia="Calibri" w:hAnsi="Arial" w:cs="Arial"/>
                <w:szCs w:val="24"/>
              </w:rPr>
              <w:t>Council Meeting – 13 December 2022</w:t>
            </w:r>
          </w:p>
        </w:tc>
      </w:tr>
      <w:tr w:rsidR="00D201B9" w:rsidRPr="006E55D5" w14:paraId="1FDEF385" w14:textId="77777777" w:rsidTr="006800B0">
        <w:tc>
          <w:tcPr>
            <w:tcW w:w="2349" w:type="dxa"/>
          </w:tcPr>
          <w:p w14:paraId="7C0FF7A9" w14:textId="77777777" w:rsidR="00D201B9" w:rsidRPr="006E55D5" w:rsidRDefault="00D201B9" w:rsidP="006800B0">
            <w:pPr>
              <w:ind w:right="110"/>
              <w:jc w:val="both"/>
              <w:rPr>
                <w:rFonts w:ascii="Arial" w:eastAsia="Calibri" w:hAnsi="Arial" w:cs="Arial"/>
                <w:b/>
                <w:color w:val="244061"/>
                <w:szCs w:val="24"/>
              </w:rPr>
            </w:pPr>
            <w:r w:rsidRPr="006E55D5">
              <w:rPr>
                <w:rFonts w:ascii="Arial" w:eastAsia="Calibri" w:hAnsi="Arial" w:cs="Arial"/>
                <w:b/>
                <w:color w:val="244061"/>
                <w:szCs w:val="24"/>
              </w:rPr>
              <w:t>Applicant</w:t>
            </w:r>
          </w:p>
        </w:tc>
        <w:tc>
          <w:tcPr>
            <w:tcW w:w="7291" w:type="dxa"/>
          </w:tcPr>
          <w:p w14:paraId="0B9CF7E6" w14:textId="77777777" w:rsidR="00D201B9" w:rsidRPr="006E55D5" w:rsidRDefault="00D201B9" w:rsidP="006800B0">
            <w:pPr>
              <w:ind w:right="39"/>
              <w:jc w:val="both"/>
              <w:rPr>
                <w:rFonts w:ascii="Arial" w:eastAsia="Calibri" w:hAnsi="Arial" w:cs="Arial"/>
                <w:szCs w:val="24"/>
              </w:rPr>
            </w:pPr>
            <w:r w:rsidRPr="006E55D5">
              <w:rPr>
                <w:rFonts w:ascii="Arial" w:eastAsia="Calibri" w:hAnsi="Arial" w:cs="Arial"/>
                <w:szCs w:val="24"/>
              </w:rPr>
              <w:t>B Brackenridge</w:t>
            </w:r>
          </w:p>
        </w:tc>
      </w:tr>
      <w:tr w:rsidR="00D201B9" w:rsidRPr="006E55D5" w14:paraId="01F2C1A7" w14:textId="77777777" w:rsidTr="006800B0">
        <w:tc>
          <w:tcPr>
            <w:tcW w:w="2349" w:type="dxa"/>
          </w:tcPr>
          <w:p w14:paraId="4730FB4D" w14:textId="77777777" w:rsidR="00D201B9" w:rsidRPr="006E55D5" w:rsidRDefault="00D201B9" w:rsidP="006800B0">
            <w:pPr>
              <w:ind w:right="110"/>
              <w:rPr>
                <w:rFonts w:ascii="Arial" w:eastAsia="Calibri" w:hAnsi="Arial" w:cs="Arial"/>
                <w:b/>
                <w:bCs/>
                <w:color w:val="244061"/>
                <w:szCs w:val="24"/>
              </w:rPr>
            </w:pPr>
            <w:r w:rsidRPr="006E55D5">
              <w:rPr>
                <w:rFonts w:ascii="Arial" w:eastAsia="Calibri" w:hAnsi="Arial" w:cs="Arial"/>
                <w:b/>
                <w:bCs/>
                <w:color w:val="244061"/>
                <w:szCs w:val="24"/>
              </w:rPr>
              <w:t xml:space="preserve">Employee Disclosure under section 5.70 Local Government Act 1995 </w:t>
            </w:r>
          </w:p>
        </w:tc>
        <w:tc>
          <w:tcPr>
            <w:tcW w:w="7291" w:type="dxa"/>
          </w:tcPr>
          <w:p w14:paraId="3D25857A" w14:textId="6EDFF3F0" w:rsidR="00D201B9" w:rsidRDefault="00D201B9" w:rsidP="006800B0">
            <w:pPr>
              <w:tabs>
                <w:tab w:val="right" w:pos="595"/>
              </w:tabs>
              <w:ind w:right="39"/>
              <w:rPr>
                <w:rFonts w:ascii="Arial" w:eastAsia="Times New Roman" w:hAnsi="Arial" w:cs="Arial"/>
                <w:szCs w:val="24"/>
                <w:lang w:eastAsia="en-AU"/>
              </w:rPr>
            </w:pPr>
            <w:r w:rsidRPr="006E55D5">
              <w:rPr>
                <w:rFonts w:ascii="Arial" w:eastAsia="Times New Roman" w:hAnsi="Arial" w:cs="Arial"/>
                <w:szCs w:val="24"/>
                <w:lang w:eastAsia="en-AU"/>
              </w:rPr>
              <w:t>The author, reviewers and authoriser of this report declare they have no financial or impartiality interest with this matter.</w:t>
            </w:r>
          </w:p>
          <w:p w14:paraId="209E40CA" w14:textId="77777777" w:rsidR="00471088" w:rsidRPr="006E55D5" w:rsidRDefault="00471088" w:rsidP="006800B0">
            <w:pPr>
              <w:tabs>
                <w:tab w:val="right" w:pos="595"/>
              </w:tabs>
              <w:ind w:right="39"/>
              <w:rPr>
                <w:rFonts w:ascii="Arial" w:eastAsia="Times New Roman" w:hAnsi="Arial" w:cs="Arial"/>
                <w:szCs w:val="24"/>
                <w:lang w:eastAsia="en-AU"/>
              </w:rPr>
            </w:pPr>
          </w:p>
          <w:p w14:paraId="637E5E41" w14:textId="77777777" w:rsidR="00D201B9" w:rsidRPr="006E55D5" w:rsidRDefault="00D201B9" w:rsidP="006800B0">
            <w:pPr>
              <w:ind w:right="39"/>
              <w:rPr>
                <w:rFonts w:ascii="Arial" w:eastAsia="Times New Roman" w:hAnsi="Arial" w:cs="Arial"/>
                <w:szCs w:val="24"/>
                <w:lang w:eastAsia="en-AU"/>
              </w:rPr>
            </w:pPr>
            <w:r w:rsidRPr="006E55D5">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D201B9" w:rsidRPr="006E55D5" w14:paraId="533B3139" w14:textId="77777777" w:rsidTr="006800B0">
        <w:tc>
          <w:tcPr>
            <w:tcW w:w="2349" w:type="dxa"/>
          </w:tcPr>
          <w:p w14:paraId="58FBD592" w14:textId="77777777" w:rsidR="00D201B9" w:rsidRPr="006E55D5" w:rsidRDefault="00D201B9" w:rsidP="006800B0">
            <w:pPr>
              <w:ind w:right="110"/>
              <w:jc w:val="both"/>
              <w:rPr>
                <w:rFonts w:ascii="Arial" w:eastAsia="Calibri" w:hAnsi="Arial" w:cs="Arial"/>
                <w:b/>
                <w:color w:val="244061"/>
                <w:szCs w:val="24"/>
              </w:rPr>
            </w:pPr>
            <w:r w:rsidRPr="006E55D5">
              <w:rPr>
                <w:rFonts w:ascii="Arial" w:eastAsia="Calibri" w:hAnsi="Arial" w:cs="Arial"/>
                <w:b/>
                <w:color w:val="244061"/>
                <w:szCs w:val="24"/>
              </w:rPr>
              <w:t>Report Author</w:t>
            </w:r>
          </w:p>
        </w:tc>
        <w:tc>
          <w:tcPr>
            <w:tcW w:w="7291" w:type="dxa"/>
          </w:tcPr>
          <w:p w14:paraId="503D1AD5" w14:textId="77777777" w:rsidR="00D201B9" w:rsidRPr="006E55D5" w:rsidRDefault="00D201B9" w:rsidP="006800B0">
            <w:pPr>
              <w:ind w:right="39"/>
              <w:jc w:val="both"/>
              <w:rPr>
                <w:rFonts w:ascii="Arial" w:eastAsia="Calibri" w:hAnsi="Arial" w:cs="Arial"/>
                <w:szCs w:val="24"/>
              </w:rPr>
            </w:pPr>
            <w:r w:rsidRPr="006E55D5">
              <w:rPr>
                <w:rFonts w:ascii="Arial" w:eastAsia="Calibri" w:hAnsi="Arial" w:cs="Arial"/>
                <w:szCs w:val="24"/>
              </w:rPr>
              <w:t>Roy Winslow – Manager Urban Planning</w:t>
            </w:r>
          </w:p>
        </w:tc>
      </w:tr>
      <w:tr w:rsidR="00D201B9" w:rsidRPr="006E55D5" w14:paraId="54C7FF79" w14:textId="77777777" w:rsidTr="006800B0">
        <w:tc>
          <w:tcPr>
            <w:tcW w:w="2349" w:type="dxa"/>
          </w:tcPr>
          <w:p w14:paraId="20DC3B5D" w14:textId="77777777" w:rsidR="00D201B9" w:rsidRPr="006E55D5" w:rsidRDefault="00D201B9" w:rsidP="006800B0">
            <w:pPr>
              <w:ind w:right="110"/>
              <w:jc w:val="both"/>
              <w:rPr>
                <w:rFonts w:ascii="Arial" w:eastAsia="Calibri" w:hAnsi="Arial" w:cs="Arial"/>
                <w:b/>
                <w:color w:val="244061"/>
                <w:szCs w:val="24"/>
              </w:rPr>
            </w:pPr>
            <w:r w:rsidRPr="006E55D5">
              <w:rPr>
                <w:rFonts w:ascii="Arial" w:eastAsia="Calibri" w:hAnsi="Arial" w:cs="Arial"/>
                <w:b/>
                <w:color w:val="244061"/>
                <w:szCs w:val="24"/>
              </w:rPr>
              <w:t>Director</w:t>
            </w:r>
          </w:p>
        </w:tc>
        <w:tc>
          <w:tcPr>
            <w:tcW w:w="7291" w:type="dxa"/>
          </w:tcPr>
          <w:p w14:paraId="3BDE2897" w14:textId="77777777" w:rsidR="00D201B9" w:rsidRPr="006E55D5" w:rsidRDefault="00D201B9" w:rsidP="006800B0">
            <w:pPr>
              <w:ind w:right="39"/>
              <w:jc w:val="both"/>
              <w:rPr>
                <w:rFonts w:ascii="Arial" w:eastAsia="Calibri" w:hAnsi="Arial" w:cs="Arial"/>
                <w:szCs w:val="24"/>
              </w:rPr>
            </w:pPr>
            <w:r w:rsidRPr="006E55D5">
              <w:rPr>
                <w:rFonts w:ascii="Arial" w:eastAsia="Calibri" w:hAnsi="Arial" w:cs="Arial"/>
                <w:szCs w:val="24"/>
              </w:rPr>
              <w:t>Tony Free – Director Planning and Development</w:t>
            </w:r>
          </w:p>
        </w:tc>
      </w:tr>
      <w:tr w:rsidR="00D201B9" w:rsidRPr="006E55D5" w14:paraId="0789A4FE" w14:textId="77777777" w:rsidTr="006800B0">
        <w:tc>
          <w:tcPr>
            <w:tcW w:w="2349" w:type="dxa"/>
          </w:tcPr>
          <w:p w14:paraId="17A09DE6" w14:textId="77777777" w:rsidR="00D201B9" w:rsidRPr="006E55D5" w:rsidRDefault="00D201B9" w:rsidP="006800B0">
            <w:pPr>
              <w:ind w:right="110"/>
              <w:jc w:val="both"/>
              <w:rPr>
                <w:rFonts w:ascii="Arial" w:eastAsia="Calibri" w:hAnsi="Arial" w:cs="Arial"/>
                <w:b/>
                <w:color w:val="244061"/>
                <w:szCs w:val="24"/>
              </w:rPr>
            </w:pPr>
            <w:r w:rsidRPr="006E55D5">
              <w:rPr>
                <w:rFonts w:ascii="Arial" w:eastAsia="Calibri" w:hAnsi="Arial" w:cs="Arial"/>
                <w:b/>
                <w:color w:val="244061"/>
                <w:szCs w:val="24"/>
              </w:rPr>
              <w:t>Attachments</w:t>
            </w:r>
          </w:p>
        </w:tc>
        <w:tc>
          <w:tcPr>
            <w:tcW w:w="7291" w:type="dxa"/>
          </w:tcPr>
          <w:p w14:paraId="07D64B56" w14:textId="77777777" w:rsidR="00D201B9" w:rsidRPr="006E55D5" w:rsidRDefault="00D201B9" w:rsidP="00CA59CE">
            <w:pPr>
              <w:numPr>
                <w:ilvl w:val="0"/>
                <w:numId w:val="14"/>
              </w:numPr>
              <w:contextualSpacing/>
              <w:jc w:val="both"/>
              <w:rPr>
                <w:rFonts w:ascii="Arial" w:eastAsia="Calibri" w:hAnsi="Arial" w:cs="Arial"/>
                <w:szCs w:val="24"/>
              </w:rPr>
            </w:pPr>
            <w:r w:rsidRPr="006E55D5">
              <w:rPr>
                <w:rFonts w:ascii="Arial" w:eastAsia="Calibri" w:hAnsi="Arial" w:cs="Arial"/>
                <w:szCs w:val="24"/>
              </w:rPr>
              <w:t>Aerial Image and Zoning Map</w:t>
            </w:r>
            <w:r w:rsidRPr="006E55D5">
              <w:rPr>
                <w:rFonts w:ascii="Arial" w:eastAsia="Calibri" w:hAnsi="Arial" w:cs="Arial"/>
                <w:szCs w:val="32"/>
                <w:highlight w:val="yellow"/>
              </w:rPr>
              <w:t xml:space="preserve"> </w:t>
            </w:r>
          </w:p>
          <w:p w14:paraId="4314E05C" w14:textId="77777777" w:rsidR="00D201B9" w:rsidRPr="006E55D5" w:rsidRDefault="00D201B9" w:rsidP="00CA59CE">
            <w:pPr>
              <w:numPr>
                <w:ilvl w:val="0"/>
                <w:numId w:val="14"/>
              </w:numPr>
              <w:contextualSpacing/>
              <w:jc w:val="both"/>
              <w:rPr>
                <w:rFonts w:ascii="Arial" w:eastAsia="Calibri" w:hAnsi="Arial" w:cs="Arial"/>
                <w:szCs w:val="24"/>
              </w:rPr>
            </w:pPr>
            <w:r w:rsidRPr="006E55D5">
              <w:rPr>
                <w:rFonts w:ascii="Arial" w:eastAsia="Calibri" w:hAnsi="Arial" w:cs="Arial"/>
                <w:szCs w:val="24"/>
              </w:rPr>
              <w:t>Development Plans</w:t>
            </w:r>
          </w:p>
          <w:p w14:paraId="12EFF328" w14:textId="77777777" w:rsidR="00D201B9" w:rsidRDefault="00D201B9" w:rsidP="00CA59CE">
            <w:pPr>
              <w:numPr>
                <w:ilvl w:val="0"/>
                <w:numId w:val="14"/>
              </w:numPr>
              <w:contextualSpacing/>
              <w:jc w:val="both"/>
              <w:rPr>
                <w:rFonts w:ascii="Arial" w:eastAsia="Calibri" w:hAnsi="Arial" w:cs="Arial"/>
                <w:szCs w:val="24"/>
              </w:rPr>
            </w:pPr>
            <w:r w:rsidRPr="006E55D5">
              <w:rPr>
                <w:rFonts w:ascii="Arial" w:eastAsia="Calibri" w:hAnsi="Arial" w:cs="Arial"/>
                <w:szCs w:val="24"/>
              </w:rPr>
              <w:t>R-Codes Volume 2 Assessment</w:t>
            </w:r>
          </w:p>
          <w:p w14:paraId="1A4FEED2" w14:textId="77777777" w:rsidR="00D201B9" w:rsidRPr="006E55D5" w:rsidRDefault="00D201B9" w:rsidP="00CA59CE">
            <w:pPr>
              <w:numPr>
                <w:ilvl w:val="0"/>
                <w:numId w:val="14"/>
              </w:numPr>
              <w:contextualSpacing/>
              <w:jc w:val="both"/>
              <w:rPr>
                <w:rFonts w:ascii="Arial" w:eastAsia="Calibri" w:hAnsi="Arial" w:cs="Arial"/>
                <w:szCs w:val="32"/>
                <w:lang w:val="en-US"/>
              </w:rPr>
            </w:pPr>
            <w:r w:rsidRPr="006E55D5">
              <w:rPr>
                <w:rFonts w:ascii="Arial" w:eastAsia="Calibri" w:hAnsi="Arial" w:cs="Arial"/>
                <w:color w:val="000000"/>
                <w:szCs w:val="24"/>
              </w:rPr>
              <w:t>CONFIDENTIAL ATTACHMENT - Submissions</w:t>
            </w:r>
          </w:p>
        </w:tc>
      </w:tr>
    </w:tbl>
    <w:p w14:paraId="68620D10" w14:textId="77777777" w:rsidR="00D201B9" w:rsidRPr="006E55D5" w:rsidRDefault="00D201B9" w:rsidP="00471088">
      <w:pPr>
        <w:ind w:right="-238"/>
        <w:jc w:val="both"/>
        <w:rPr>
          <w:rFonts w:ascii="Arial" w:eastAsia="Calibri" w:hAnsi="Arial" w:cs="Arial"/>
          <w:b/>
          <w:szCs w:val="32"/>
          <w:lang w:val="en-US"/>
        </w:rPr>
      </w:pPr>
    </w:p>
    <w:p w14:paraId="149BFD26" w14:textId="77777777" w:rsidR="00D201B9" w:rsidRPr="006E55D5" w:rsidRDefault="00D201B9" w:rsidP="00471088">
      <w:pPr>
        <w:ind w:left="-284" w:right="-238"/>
        <w:jc w:val="both"/>
        <w:rPr>
          <w:rFonts w:ascii="Arial" w:eastAsia="Calibri" w:hAnsi="Arial" w:cs="Arial"/>
          <w:b/>
          <w:color w:val="244061"/>
          <w:sz w:val="28"/>
          <w:szCs w:val="32"/>
          <w:lang w:val="en-US"/>
        </w:rPr>
      </w:pPr>
      <w:r w:rsidRPr="006E55D5">
        <w:rPr>
          <w:rFonts w:ascii="Arial" w:eastAsia="Calibri" w:hAnsi="Arial" w:cs="Arial"/>
          <w:b/>
          <w:color w:val="244061"/>
          <w:sz w:val="28"/>
          <w:szCs w:val="32"/>
          <w:lang w:val="en-US"/>
        </w:rPr>
        <w:t>Purpose</w:t>
      </w:r>
    </w:p>
    <w:p w14:paraId="3F4B6895" w14:textId="77777777" w:rsidR="00D201B9" w:rsidRPr="006E55D5" w:rsidRDefault="00D201B9" w:rsidP="00471088">
      <w:pPr>
        <w:ind w:left="-567" w:right="-238"/>
        <w:jc w:val="both"/>
        <w:rPr>
          <w:rFonts w:ascii="Arial" w:eastAsia="Calibri" w:hAnsi="Arial" w:cs="Arial"/>
          <w:b/>
          <w:szCs w:val="32"/>
          <w:lang w:val="en-US"/>
        </w:rPr>
      </w:pPr>
    </w:p>
    <w:p w14:paraId="4AF7E46F" w14:textId="77777777" w:rsidR="00D201B9" w:rsidRPr="006E55D5" w:rsidRDefault="00D201B9" w:rsidP="00471088">
      <w:pPr>
        <w:ind w:left="-284" w:right="-238"/>
        <w:jc w:val="both"/>
        <w:rPr>
          <w:rFonts w:ascii="Arial" w:eastAsia="Calibri" w:hAnsi="Arial" w:cs="Arial"/>
          <w:b/>
          <w:szCs w:val="32"/>
          <w:lang w:val="en-US"/>
        </w:rPr>
      </w:pPr>
      <w:r w:rsidRPr="006E55D5">
        <w:rPr>
          <w:rFonts w:ascii="Arial" w:eastAsia="Calibri" w:hAnsi="Arial" w:cs="Arial"/>
          <w:szCs w:val="32"/>
          <w:lang w:val="en-US"/>
        </w:rPr>
        <w:t>The purpose of this report is for Council to consider a development application for four multiple dwellings at 5A and 5B Alexander Road, Dalkeith.</w:t>
      </w:r>
    </w:p>
    <w:p w14:paraId="23035B08" w14:textId="3B21BAF6" w:rsidR="00D201B9" w:rsidRDefault="00D201B9" w:rsidP="00471088">
      <w:pPr>
        <w:ind w:left="-567" w:right="-238"/>
        <w:jc w:val="both"/>
        <w:rPr>
          <w:rFonts w:ascii="Arial" w:eastAsia="Calibri" w:hAnsi="Arial" w:cs="Arial"/>
          <w:b/>
          <w:szCs w:val="32"/>
          <w:lang w:val="en-US"/>
        </w:rPr>
      </w:pPr>
    </w:p>
    <w:p w14:paraId="180E3DF9" w14:textId="77777777" w:rsidR="00A410F9" w:rsidRDefault="00A410F9" w:rsidP="00471088">
      <w:pPr>
        <w:ind w:left="-567" w:right="-238"/>
        <w:jc w:val="both"/>
        <w:rPr>
          <w:rFonts w:ascii="Arial" w:eastAsia="Calibri" w:hAnsi="Arial" w:cs="Arial"/>
          <w:b/>
          <w:szCs w:val="32"/>
          <w:lang w:val="en-US"/>
        </w:rPr>
      </w:pPr>
    </w:p>
    <w:p w14:paraId="13A04DCC" w14:textId="2778BA45" w:rsidR="00A410F9" w:rsidRPr="00A410F9" w:rsidRDefault="00A410F9" w:rsidP="00A410F9">
      <w:pPr>
        <w:ind w:left="-284" w:right="-238"/>
        <w:jc w:val="both"/>
        <w:rPr>
          <w:rFonts w:ascii="Arial" w:eastAsia="Calibri" w:hAnsi="Arial" w:cs="Arial"/>
          <w:b/>
          <w:color w:val="244061" w:themeColor="accent1" w:themeShade="80"/>
          <w:sz w:val="28"/>
          <w:szCs w:val="36"/>
          <w:lang w:val="en-US"/>
        </w:rPr>
      </w:pPr>
      <w:r w:rsidRPr="00A410F9">
        <w:rPr>
          <w:rFonts w:ascii="Arial" w:eastAsia="Calibri" w:hAnsi="Arial" w:cs="Arial"/>
          <w:b/>
          <w:color w:val="244061" w:themeColor="accent1" w:themeShade="80"/>
          <w:sz w:val="28"/>
          <w:szCs w:val="36"/>
          <w:lang w:val="en-US"/>
        </w:rPr>
        <w:t>Revised Officer Recommendation</w:t>
      </w:r>
    </w:p>
    <w:p w14:paraId="5D8EA010" w14:textId="77777777" w:rsidR="00A410F9" w:rsidRPr="00A410F9" w:rsidRDefault="00A410F9" w:rsidP="00A410F9">
      <w:pPr>
        <w:ind w:left="-426" w:right="-238"/>
        <w:jc w:val="both"/>
        <w:rPr>
          <w:rFonts w:ascii="Arial" w:eastAsia="Calibri" w:hAnsi="Arial" w:cs="Arial"/>
          <w:b/>
          <w:sz w:val="28"/>
          <w:szCs w:val="36"/>
          <w:lang w:val="en-US"/>
        </w:rPr>
      </w:pPr>
    </w:p>
    <w:p w14:paraId="3697153E" w14:textId="77777777" w:rsidR="00A410F9" w:rsidRPr="00A410F9" w:rsidRDefault="00A410F9" w:rsidP="00A410F9">
      <w:pPr>
        <w:ind w:left="-284"/>
        <w:jc w:val="both"/>
        <w:rPr>
          <w:rFonts w:ascii="Arial" w:hAnsi="Arial" w:cs="Arial"/>
          <w:b/>
          <w:color w:val="244061" w:themeColor="accent1" w:themeShade="80"/>
          <w:szCs w:val="24"/>
        </w:rPr>
      </w:pPr>
      <w:r w:rsidRPr="00A410F9">
        <w:rPr>
          <w:rFonts w:ascii="Arial" w:hAnsi="Arial" w:cs="Arial"/>
          <w:b/>
          <w:color w:val="244061" w:themeColor="accent1" w:themeShade="80"/>
          <w:szCs w:val="24"/>
        </w:rPr>
        <w:t xml:space="preserve">That Council in accordance with Clause 68(2)(c) of the Deemed Provisions of the </w:t>
      </w:r>
      <w:r w:rsidRPr="00A410F9">
        <w:rPr>
          <w:rFonts w:ascii="Arial" w:hAnsi="Arial" w:cs="Arial"/>
          <w:b/>
          <w:i/>
          <w:iCs/>
          <w:color w:val="244061" w:themeColor="accent1" w:themeShade="80"/>
          <w:szCs w:val="24"/>
        </w:rPr>
        <w:t>Planning and Development (Local Planning Schemes) Regulations 2015,</w:t>
      </w:r>
      <w:r w:rsidRPr="00A410F9">
        <w:rPr>
          <w:rFonts w:ascii="Arial" w:hAnsi="Arial" w:cs="Arial"/>
          <w:b/>
          <w:color w:val="244061" w:themeColor="accent1" w:themeShade="80"/>
          <w:szCs w:val="24"/>
        </w:rPr>
        <w:t xml:space="preserve"> refuses the development application in accordance with the plans date stamped 13 September 2022 for four multiple dwellings at 5A and 5B Alexander Road, Dalkeith for the following reasons:</w:t>
      </w:r>
    </w:p>
    <w:p w14:paraId="5D16CD14" w14:textId="77777777" w:rsidR="00A410F9" w:rsidRPr="00A410F9" w:rsidRDefault="00A410F9" w:rsidP="00A410F9">
      <w:pPr>
        <w:ind w:left="-284"/>
        <w:jc w:val="both"/>
        <w:rPr>
          <w:rFonts w:ascii="Arial" w:hAnsi="Arial" w:cs="Arial"/>
          <w:b/>
          <w:color w:val="244061" w:themeColor="accent1" w:themeShade="80"/>
          <w:szCs w:val="24"/>
        </w:rPr>
      </w:pPr>
    </w:p>
    <w:p w14:paraId="4EC66523" w14:textId="77777777" w:rsidR="00A410F9" w:rsidRPr="00A410F9" w:rsidRDefault="00A410F9" w:rsidP="00A410F9">
      <w:pPr>
        <w:pStyle w:val="ListParagraph"/>
        <w:numPr>
          <w:ilvl w:val="0"/>
          <w:numId w:val="63"/>
        </w:numPr>
        <w:ind w:left="284" w:hanging="568"/>
        <w:jc w:val="both"/>
        <w:rPr>
          <w:rFonts w:ascii="Arial" w:hAnsi="Arial" w:cs="Arial"/>
          <w:b/>
          <w:color w:val="244061" w:themeColor="accent1" w:themeShade="80"/>
        </w:rPr>
      </w:pPr>
      <w:r w:rsidRPr="00A410F9">
        <w:rPr>
          <w:rFonts w:ascii="Arial" w:hAnsi="Arial" w:cs="Arial"/>
          <w:b/>
          <w:color w:val="244061" w:themeColor="accent1" w:themeShade="80"/>
        </w:rPr>
        <w:t>The proposed building form and orientation does not minimise overshadowing of the primary living area and outdoor living area of the neighbouring property at 7A Alexander Road, Dalkeith during mid-minter as required by Element 3.2 of the Residential Design Codes Volume 2.</w:t>
      </w:r>
    </w:p>
    <w:p w14:paraId="2C22C6A2" w14:textId="77777777" w:rsidR="00A410F9" w:rsidRPr="00A410F9" w:rsidRDefault="00A410F9" w:rsidP="00A410F9">
      <w:pPr>
        <w:pStyle w:val="ListParagraph"/>
        <w:ind w:left="284" w:hanging="568"/>
        <w:rPr>
          <w:rFonts w:ascii="Arial" w:hAnsi="Arial" w:cs="Arial"/>
          <w:b/>
          <w:color w:val="244061" w:themeColor="accent1" w:themeShade="80"/>
        </w:rPr>
      </w:pPr>
    </w:p>
    <w:p w14:paraId="4D2B034D" w14:textId="77777777" w:rsidR="00A410F9" w:rsidRPr="00A410F9" w:rsidRDefault="00A410F9" w:rsidP="00A410F9">
      <w:pPr>
        <w:pStyle w:val="ListParagraph"/>
        <w:numPr>
          <w:ilvl w:val="0"/>
          <w:numId w:val="63"/>
        </w:numPr>
        <w:ind w:left="284" w:hanging="568"/>
        <w:jc w:val="both"/>
        <w:rPr>
          <w:rFonts w:ascii="Arial" w:hAnsi="Arial" w:cs="Arial"/>
          <w:b/>
          <w:color w:val="244061" w:themeColor="accent1" w:themeShade="80"/>
        </w:rPr>
      </w:pPr>
      <w:r w:rsidRPr="00A410F9">
        <w:rPr>
          <w:rFonts w:ascii="Arial" w:hAnsi="Arial" w:cs="Arial"/>
          <w:b/>
          <w:color w:val="244061" w:themeColor="accent1" w:themeShade="80"/>
        </w:rPr>
        <w:t>The overall bulk and scale of the development is inappropriate for the existing and planned character of the area, specifically in relation to the bulk and scale of the building on the rear half of the lot in comparison to the rear bulk and scale of nearby dwellings and as required by Element 2.5 of the Residential Design Codes Volume 2.</w:t>
      </w:r>
    </w:p>
    <w:p w14:paraId="062A81A2" w14:textId="77777777" w:rsidR="00A410F9" w:rsidRPr="00A410F9" w:rsidRDefault="00A410F9" w:rsidP="00A410F9">
      <w:pPr>
        <w:pStyle w:val="ListParagraph"/>
        <w:ind w:left="284" w:hanging="568"/>
        <w:rPr>
          <w:rFonts w:ascii="Arial" w:hAnsi="Arial" w:cs="Arial"/>
          <w:b/>
          <w:color w:val="244061" w:themeColor="accent1" w:themeShade="80"/>
        </w:rPr>
      </w:pPr>
    </w:p>
    <w:p w14:paraId="6E122E3C" w14:textId="77777777" w:rsidR="00A410F9" w:rsidRPr="00A410F9" w:rsidRDefault="00A410F9" w:rsidP="00A410F9">
      <w:pPr>
        <w:pStyle w:val="ListParagraph"/>
        <w:numPr>
          <w:ilvl w:val="0"/>
          <w:numId w:val="63"/>
        </w:numPr>
        <w:ind w:left="284" w:hanging="568"/>
        <w:jc w:val="both"/>
        <w:rPr>
          <w:rFonts w:ascii="Arial" w:hAnsi="Arial" w:cs="Arial"/>
          <w:b/>
          <w:color w:val="244061" w:themeColor="accent1" w:themeShade="80"/>
        </w:rPr>
      </w:pPr>
      <w:r w:rsidRPr="00A410F9">
        <w:rPr>
          <w:rFonts w:ascii="Arial" w:hAnsi="Arial" w:cs="Arial"/>
          <w:b/>
          <w:color w:val="244061" w:themeColor="accent1" w:themeShade="80"/>
        </w:rPr>
        <w:t>The upper floor setback of 2.5m to the primary street (Alexander Road) is insufficient to reinforce and complement the existing and proposed landscape character of the street, which currently provides a minimum 4m of un-encroached front setback area for each property on the west side of Alexander Road between Philip Road and Waratah Avenue and as required by Element 2.3 of the Residential Design Codes Volume 2.</w:t>
      </w:r>
    </w:p>
    <w:p w14:paraId="4A84A41D" w14:textId="77777777" w:rsidR="00A410F9" w:rsidRPr="00A410F9" w:rsidRDefault="00A410F9" w:rsidP="00A410F9">
      <w:pPr>
        <w:pStyle w:val="ListParagraph"/>
        <w:ind w:left="284" w:hanging="568"/>
        <w:rPr>
          <w:rFonts w:ascii="Arial" w:hAnsi="Arial" w:cs="Arial"/>
          <w:b/>
          <w:color w:val="244061" w:themeColor="accent1" w:themeShade="80"/>
        </w:rPr>
      </w:pPr>
    </w:p>
    <w:p w14:paraId="5D98D12A" w14:textId="77777777" w:rsidR="00A410F9" w:rsidRPr="00A410F9" w:rsidRDefault="00A410F9" w:rsidP="00A410F9">
      <w:pPr>
        <w:pStyle w:val="ListParagraph"/>
        <w:numPr>
          <w:ilvl w:val="0"/>
          <w:numId w:val="63"/>
        </w:numPr>
        <w:ind w:left="284" w:hanging="568"/>
        <w:jc w:val="both"/>
        <w:rPr>
          <w:rFonts w:ascii="Arial" w:hAnsi="Arial" w:cs="Arial"/>
          <w:b/>
          <w:color w:val="244061" w:themeColor="accent1" w:themeShade="80"/>
        </w:rPr>
      </w:pPr>
      <w:r w:rsidRPr="00A410F9">
        <w:rPr>
          <w:rFonts w:ascii="Arial" w:hAnsi="Arial" w:cs="Arial"/>
          <w:b/>
          <w:color w:val="244061" w:themeColor="accent1" w:themeShade="80"/>
        </w:rPr>
        <w:t>The proposed waste management facilities do not minimise negative impacts on building entries and the amenity of residents as required by Element 4.17 of the Residential Design Codes Volume 2.</w:t>
      </w:r>
    </w:p>
    <w:p w14:paraId="4A9D0FEC" w14:textId="77777777" w:rsidR="00A410F9" w:rsidRPr="00A410F9" w:rsidRDefault="00A410F9" w:rsidP="00A410F9">
      <w:pPr>
        <w:shd w:val="clear" w:color="auto" w:fill="FFFFFF" w:themeFill="background1"/>
        <w:ind w:left="-284"/>
        <w:jc w:val="both"/>
        <w:rPr>
          <w:rFonts w:ascii="Arial" w:hAnsi="Arial" w:cs="Arial"/>
          <w:b/>
          <w:color w:val="244061" w:themeColor="accent1" w:themeShade="80"/>
          <w:szCs w:val="24"/>
        </w:rPr>
      </w:pPr>
    </w:p>
    <w:p w14:paraId="0678BE82" w14:textId="77777777" w:rsidR="00A410F9" w:rsidRPr="00A410F9" w:rsidRDefault="00A410F9" w:rsidP="00A410F9">
      <w:pPr>
        <w:ind w:left="-284"/>
        <w:jc w:val="both"/>
        <w:rPr>
          <w:rFonts w:ascii="Arial" w:hAnsi="Arial" w:cs="Arial"/>
          <w:b/>
          <w:color w:val="244061" w:themeColor="accent1" w:themeShade="80"/>
          <w:szCs w:val="24"/>
        </w:rPr>
      </w:pPr>
      <w:r w:rsidRPr="00A410F9">
        <w:rPr>
          <w:rFonts w:ascii="Arial" w:hAnsi="Arial" w:cs="Arial"/>
          <w:b/>
          <w:color w:val="244061" w:themeColor="accent1" w:themeShade="80"/>
          <w:szCs w:val="24"/>
        </w:rPr>
        <w:t>Rationale</w:t>
      </w:r>
    </w:p>
    <w:p w14:paraId="613138AC" w14:textId="77777777" w:rsidR="00A410F9" w:rsidRPr="00A410F9" w:rsidRDefault="00A410F9" w:rsidP="00A410F9">
      <w:pPr>
        <w:ind w:left="-284"/>
        <w:jc w:val="both"/>
        <w:rPr>
          <w:rFonts w:ascii="Arial" w:hAnsi="Arial" w:cs="Arial"/>
          <w:b/>
          <w:color w:val="244061" w:themeColor="accent1" w:themeShade="80"/>
          <w:szCs w:val="24"/>
          <w:u w:val="single"/>
        </w:rPr>
      </w:pPr>
    </w:p>
    <w:p w14:paraId="38580836" w14:textId="77777777" w:rsidR="00A410F9" w:rsidRDefault="00A410F9" w:rsidP="00A410F9">
      <w:pPr>
        <w:ind w:left="-284"/>
        <w:jc w:val="both"/>
        <w:rPr>
          <w:rFonts w:ascii="Arial" w:hAnsi="Arial" w:cs="Arial"/>
          <w:b/>
          <w:color w:val="244061" w:themeColor="accent1" w:themeShade="80"/>
          <w:szCs w:val="24"/>
        </w:rPr>
      </w:pPr>
      <w:r w:rsidRPr="00A410F9">
        <w:rPr>
          <w:rFonts w:ascii="Arial" w:hAnsi="Arial" w:cs="Arial"/>
          <w:b/>
          <w:color w:val="244061" w:themeColor="accent1" w:themeShade="80"/>
          <w:szCs w:val="24"/>
        </w:rPr>
        <w:t>Overshadowing</w:t>
      </w:r>
    </w:p>
    <w:p w14:paraId="243FBE69" w14:textId="77777777" w:rsidR="00A410F9" w:rsidRPr="00A410F9" w:rsidRDefault="00A410F9" w:rsidP="00A410F9">
      <w:pPr>
        <w:ind w:left="-284"/>
        <w:jc w:val="both"/>
        <w:rPr>
          <w:rFonts w:ascii="Arial" w:hAnsi="Arial" w:cs="Arial"/>
          <w:b/>
          <w:color w:val="244061" w:themeColor="accent1" w:themeShade="80"/>
          <w:szCs w:val="24"/>
        </w:rPr>
      </w:pPr>
    </w:p>
    <w:p w14:paraId="3C787DDD" w14:textId="77777777" w:rsidR="00A410F9" w:rsidRPr="00A410F9" w:rsidRDefault="00A410F9" w:rsidP="00A410F9">
      <w:pPr>
        <w:ind w:left="-284"/>
        <w:jc w:val="both"/>
        <w:rPr>
          <w:rFonts w:ascii="Arial" w:hAnsi="Arial" w:cs="Arial"/>
          <w:b/>
          <w:color w:val="244061" w:themeColor="accent1" w:themeShade="80"/>
          <w:szCs w:val="24"/>
        </w:rPr>
      </w:pPr>
      <w:r w:rsidRPr="00A410F9">
        <w:rPr>
          <w:rFonts w:ascii="Arial" w:hAnsi="Arial" w:cs="Arial"/>
          <w:b/>
          <w:color w:val="244061" w:themeColor="accent1" w:themeShade="80"/>
          <w:szCs w:val="24"/>
        </w:rPr>
        <w:t xml:space="preserve">Recent calculations of overshadowing onto the property to the south (7A Alexander Road) indicate 57.5% overshadowing at 12pm on 21 June. The dwelling to the south is oriented to face north with all major living areas to be significancy impacted by overshadowing. The proposed development has failed to minimise overshadowing of the neighbouring dwelling’s habitable rooms and open space, as required by Element Objective O3.2.2. </w:t>
      </w:r>
    </w:p>
    <w:p w14:paraId="75815834" w14:textId="77777777" w:rsidR="00A410F9" w:rsidRPr="00A410F9" w:rsidRDefault="00A410F9" w:rsidP="00A410F9">
      <w:pPr>
        <w:ind w:left="-284"/>
        <w:jc w:val="both"/>
        <w:rPr>
          <w:rFonts w:ascii="Arial" w:hAnsi="Arial" w:cs="Arial"/>
          <w:b/>
          <w:color w:val="244061" w:themeColor="accent1" w:themeShade="80"/>
          <w:szCs w:val="24"/>
        </w:rPr>
      </w:pPr>
    </w:p>
    <w:p w14:paraId="7E21C9AF" w14:textId="77777777" w:rsidR="00A410F9" w:rsidRDefault="00A410F9" w:rsidP="00A410F9">
      <w:pPr>
        <w:ind w:left="-284"/>
        <w:jc w:val="both"/>
        <w:rPr>
          <w:rFonts w:ascii="Arial" w:hAnsi="Arial" w:cs="Arial"/>
          <w:b/>
          <w:color w:val="244061" w:themeColor="accent1" w:themeShade="80"/>
          <w:szCs w:val="24"/>
        </w:rPr>
      </w:pPr>
      <w:r w:rsidRPr="00A410F9">
        <w:rPr>
          <w:rFonts w:ascii="Arial" w:hAnsi="Arial" w:cs="Arial"/>
          <w:b/>
          <w:color w:val="244061" w:themeColor="accent1" w:themeShade="80"/>
          <w:szCs w:val="24"/>
        </w:rPr>
        <w:t>Bulk/Scale (Plot Ratio)</w:t>
      </w:r>
    </w:p>
    <w:p w14:paraId="71433615" w14:textId="77777777" w:rsidR="00A410F9" w:rsidRPr="00A410F9" w:rsidRDefault="00A410F9" w:rsidP="00A410F9">
      <w:pPr>
        <w:ind w:left="-284"/>
        <w:jc w:val="both"/>
        <w:rPr>
          <w:rFonts w:ascii="Arial" w:hAnsi="Arial" w:cs="Arial"/>
          <w:b/>
          <w:color w:val="244061" w:themeColor="accent1" w:themeShade="80"/>
          <w:szCs w:val="24"/>
        </w:rPr>
      </w:pPr>
    </w:p>
    <w:p w14:paraId="3A7EB90B" w14:textId="77777777" w:rsidR="00A410F9" w:rsidRPr="00A410F9" w:rsidRDefault="00A410F9" w:rsidP="00A410F9">
      <w:pPr>
        <w:ind w:left="-284"/>
        <w:jc w:val="both"/>
        <w:rPr>
          <w:rFonts w:ascii="Arial" w:hAnsi="Arial" w:cs="Arial"/>
          <w:b/>
          <w:color w:val="244061" w:themeColor="accent1" w:themeShade="80"/>
          <w:szCs w:val="24"/>
        </w:rPr>
      </w:pPr>
      <w:r w:rsidRPr="00A410F9">
        <w:rPr>
          <w:rFonts w:ascii="Arial" w:hAnsi="Arial" w:cs="Arial"/>
          <w:b/>
          <w:color w:val="244061" w:themeColor="accent1" w:themeShade="80"/>
          <w:szCs w:val="24"/>
        </w:rPr>
        <w:t xml:space="preserve">The plot ratio proposed is consistent with an R60 outcome, not R40 as the property is coded. This additional bulk and scale </w:t>
      </w:r>
      <w:proofErr w:type="gramStart"/>
      <w:r w:rsidRPr="00A410F9">
        <w:rPr>
          <w:rFonts w:ascii="Arial" w:hAnsi="Arial" w:cs="Arial"/>
          <w:b/>
          <w:color w:val="244061" w:themeColor="accent1" w:themeShade="80"/>
          <w:szCs w:val="24"/>
        </w:rPr>
        <w:t>is</w:t>
      </w:r>
      <w:proofErr w:type="gramEnd"/>
      <w:r w:rsidRPr="00A410F9">
        <w:rPr>
          <w:rFonts w:ascii="Arial" w:hAnsi="Arial" w:cs="Arial"/>
          <w:b/>
          <w:color w:val="244061" w:themeColor="accent1" w:themeShade="80"/>
          <w:szCs w:val="24"/>
        </w:rPr>
        <w:t xml:space="preserve"> best illustrated by an upper floor area that extends to the rear of the lot. Other two-storey dwellings on the west side of Alexander Road have an upper-level bulk that is directed toward the front half to front two-thirds of the lot depth. This allows for a greater level of solar access and a reduction in bulk at the rear of properties, where private indoor and outdoor living areas tend to be located. </w:t>
      </w:r>
    </w:p>
    <w:p w14:paraId="2A8DA6C0" w14:textId="77777777" w:rsidR="00A410F9" w:rsidRPr="00A410F9" w:rsidRDefault="00A410F9" w:rsidP="00A410F9">
      <w:pPr>
        <w:ind w:left="-284"/>
        <w:jc w:val="both"/>
        <w:rPr>
          <w:rFonts w:ascii="Arial" w:hAnsi="Arial" w:cs="Arial"/>
          <w:b/>
          <w:color w:val="244061" w:themeColor="accent1" w:themeShade="80"/>
          <w:szCs w:val="24"/>
        </w:rPr>
      </w:pPr>
    </w:p>
    <w:p w14:paraId="1742DFBB" w14:textId="77777777" w:rsidR="00A410F9" w:rsidRDefault="00A410F9" w:rsidP="00A410F9">
      <w:pPr>
        <w:ind w:left="-284"/>
        <w:jc w:val="both"/>
        <w:rPr>
          <w:rFonts w:ascii="Arial" w:hAnsi="Arial" w:cs="Arial"/>
          <w:b/>
          <w:color w:val="244061" w:themeColor="accent1" w:themeShade="80"/>
          <w:szCs w:val="24"/>
        </w:rPr>
      </w:pPr>
      <w:r w:rsidRPr="00A410F9">
        <w:rPr>
          <w:rFonts w:ascii="Arial" w:hAnsi="Arial" w:cs="Arial"/>
          <w:b/>
          <w:color w:val="244061" w:themeColor="accent1" w:themeShade="80"/>
          <w:szCs w:val="24"/>
        </w:rPr>
        <w:t>Street setback</w:t>
      </w:r>
    </w:p>
    <w:p w14:paraId="7B8DC373" w14:textId="77777777" w:rsidR="00A410F9" w:rsidRPr="00A410F9" w:rsidRDefault="00A410F9" w:rsidP="00A410F9">
      <w:pPr>
        <w:ind w:left="-284"/>
        <w:jc w:val="both"/>
        <w:rPr>
          <w:rFonts w:ascii="Arial" w:hAnsi="Arial" w:cs="Arial"/>
          <w:b/>
          <w:color w:val="244061" w:themeColor="accent1" w:themeShade="80"/>
          <w:szCs w:val="24"/>
        </w:rPr>
      </w:pPr>
    </w:p>
    <w:p w14:paraId="08900DAA" w14:textId="77777777" w:rsidR="00A410F9" w:rsidRPr="00A410F9" w:rsidRDefault="00A410F9" w:rsidP="00A410F9">
      <w:pPr>
        <w:ind w:left="-284"/>
        <w:jc w:val="both"/>
        <w:rPr>
          <w:rFonts w:ascii="Arial" w:hAnsi="Arial" w:cs="Arial"/>
          <w:b/>
          <w:color w:val="244061" w:themeColor="accent1" w:themeShade="80"/>
          <w:szCs w:val="24"/>
        </w:rPr>
      </w:pPr>
      <w:r w:rsidRPr="00A410F9">
        <w:rPr>
          <w:rFonts w:ascii="Arial" w:hAnsi="Arial" w:cs="Arial"/>
          <w:b/>
          <w:color w:val="244061" w:themeColor="accent1" w:themeShade="80"/>
          <w:szCs w:val="24"/>
        </w:rPr>
        <w:t>The development does not appropriately respond to the context and character of the Alexander Road locality. The encroachment of the upper floor into the street setback area is inconsistent with surrounding dwellings, where there is at least 4m of un-encroached open space between the street and the building line.</w:t>
      </w:r>
    </w:p>
    <w:p w14:paraId="1968E20A" w14:textId="77777777" w:rsidR="00A410F9" w:rsidRPr="00A410F9" w:rsidRDefault="00A410F9" w:rsidP="00A410F9">
      <w:pPr>
        <w:ind w:left="-284"/>
        <w:jc w:val="both"/>
        <w:rPr>
          <w:rFonts w:ascii="Arial" w:hAnsi="Arial" w:cs="Arial"/>
          <w:b/>
          <w:color w:val="244061" w:themeColor="accent1" w:themeShade="80"/>
          <w:szCs w:val="24"/>
        </w:rPr>
      </w:pPr>
    </w:p>
    <w:p w14:paraId="67B464B5" w14:textId="77777777" w:rsidR="00A410F9" w:rsidRDefault="00A410F9" w:rsidP="00A410F9">
      <w:pPr>
        <w:ind w:left="-284"/>
        <w:jc w:val="both"/>
        <w:rPr>
          <w:rFonts w:ascii="Arial" w:hAnsi="Arial" w:cs="Arial"/>
          <w:b/>
          <w:color w:val="244061" w:themeColor="accent1" w:themeShade="80"/>
          <w:szCs w:val="24"/>
        </w:rPr>
      </w:pPr>
      <w:r w:rsidRPr="00A410F9">
        <w:rPr>
          <w:rFonts w:ascii="Arial" w:hAnsi="Arial" w:cs="Arial"/>
          <w:b/>
          <w:color w:val="244061" w:themeColor="accent1" w:themeShade="80"/>
          <w:szCs w:val="24"/>
        </w:rPr>
        <w:t>Waste Management</w:t>
      </w:r>
    </w:p>
    <w:p w14:paraId="0E88741C" w14:textId="77777777" w:rsidR="00A410F9" w:rsidRPr="00A410F9" w:rsidRDefault="00A410F9" w:rsidP="00A410F9">
      <w:pPr>
        <w:ind w:left="-284"/>
        <w:jc w:val="both"/>
        <w:rPr>
          <w:rFonts w:ascii="Arial" w:hAnsi="Arial" w:cs="Arial"/>
          <w:b/>
          <w:color w:val="244061" w:themeColor="accent1" w:themeShade="80"/>
          <w:szCs w:val="24"/>
        </w:rPr>
      </w:pPr>
    </w:p>
    <w:p w14:paraId="23DB0F6B" w14:textId="77777777" w:rsidR="00A410F9" w:rsidRPr="00A410F9" w:rsidRDefault="00A410F9" w:rsidP="00A410F9">
      <w:pPr>
        <w:ind w:left="-284"/>
        <w:jc w:val="both"/>
        <w:rPr>
          <w:rFonts w:ascii="Arial" w:hAnsi="Arial" w:cs="Arial"/>
          <w:b/>
          <w:color w:val="244061" w:themeColor="accent1" w:themeShade="80"/>
          <w:szCs w:val="24"/>
        </w:rPr>
      </w:pPr>
      <w:r w:rsidRPr="00A410F9">
        <w:rPr>
          <w:rFonts w:ascii="Arial" w:hAnsi="Arial" w:cs="Arial"/>
          <w:b/>
          <w:color w:val="244061" w:themeColor="accent1" w:themeShade="80"/>
          <w:szCs w:val="24"/>
        </w:rPr>
        <w:t xml:space="preserve">The proposed bin storage location will be detrimental to the amenity of the neighbouring resident to the south at 7A Alexander Road. </w:t>
      </w:r>
    </w:p>
    <w:p w14:paraId="69D54A7A" w14:textId="77777777" w:rsidR="00A410F9" w:rsidRDefault="00A410F9" w:rsidP="00471088">
      <w:pPr>
        <w:ind w:left="-567" w:right="-238"/>
        <w:jc w:val="both"/>
        <w:rPr>
          <w:rFonts w:ascii="Arial" w:eastAsia="Calibri" w:hAnsi="Arial" w:cs="Arial"/>
          <w:b/>
          <w:szCs w:val="32"/>
          <w:lang w:val="en-US"/>
        </w:rPr>
      </w:pPr>
    </w:p>
    <w:p w14:paraId="52C7FA2D" w14:textId="77777777" w:rsidR="00D201B9" w:rsidRPr="006E55D5" w:rsidRDefault="00D201B9" w:rsidP="00471088">
      <w:pPr>
        <w:ind w:left="-567" w:right="-238"/>
        <w:jc w:val="both"/>
        <w:rPr>
          <w:rFonts w:ascii="Arial" w:eastAsia="Calibri" w:hAnsi="Arial" w:cs="Arial"/>
          <w:b/>
          <w:szCs w:val="32"/>
          <w:lang w:val="en-US"/>
        </w:rPr>
      </w:pPr>
    </w:p>
    <w:p w14:paraId="5CD579FF" w14:textId="77777777" w:rsidR="00D201B9" w:rsidRPr="00A410F9" w:rsidRDefault="00D201B9" w:rsidP="00471088">
      <w:pPr>
        <w:ind w:left="-284" w:right="-238"/>
        <w:jc w:val="both"/>
        <w:rPr>
          <w:rFonts w:ascii="Arial" w:eastAsia="Calibri" w:hAnsi="Arial" w:cs="Arial"/>
          <w:bCs/>
          <w:color w:val="244061"/>
          <w:sz w:val="28"/>
          <w:szCs w:val="32"/>
          <w:lang w:val="en-US"/>
        </w:rPr>
      </w:pPr>
      <w:r w:rsidRPr="00A410F9">
        <w:rPr>
          <w:rFonts w:ascii="Arial" w:eastAsia="Calibri" w:hAnsi="Arial" w:cs="Arial"/>
          <w:bCs/>
          <w:color w:val="244061"/>
          <w:sz w:val="28"/>
          <w:szCs w:val="32"/>
          <w:lang w:val="en-US"/>
        </w:rPr>
        <w:t>Recommendation</w:t>
      </w:r>
    </w:p>
    <w:p w14:paraId="04B609D3" w14:textId="77777777" w:rsidR="00D201B9" w:rsidRPr="00A410F9" w:rsidRDefault="00D201B9" w:rsidP="00471088">
      <w:pPr>
        <w:ind w:left="-567" w:right="-238"/>
        <w:jc w:val="both"/>
        <w:rPr>
          <w:rFonts w:ascii="Arial" w:eastAsia="Calibri" w:hAnsi="Arial" w:cs="Arial"/>
          <w:bCs/>
          <w:color w:val="244061"/>
          <w:sz w:val="28"/>
          <w:szCs w:val="32"/>
          <w:lang w:val="en-US"/>
        </w:rPr>
      </w:pPr>
    </w:p>
    <w:p w14:paraId="56A3A37D" w14:textId="77777777" w:rsidR="00D201B9" w:rsidRPr="00A410F9" w:rsidRDefault="00D201B9" w:rsidP="00471088">
      <w:pPr>
        <w:ind w:left="-284" w:right="-238"/>
        <w:jc w:val="both"/>
        <w:rPr>
          <w:rFonts w:ascii="Arial" w:eastAsia="Calibri" w:hAnsi="Arial" w:cs="Arial"/>
          <w:bCs/>
          <w:color w:val="244061"/>
          <w:szCs w:val="24"/>
          <w:highlight w:val="yellow"/>
          <w:lang w:val="en-US"/>
        </w:rPr>
      </w:pPr>
      <w:r w:rsidRPr="00A410F9">
        <w:rPr>
          <w:rFonts w:ascii="Arial" w:eastAsia="Calibri" w:hAnsi="Arial" w:cs="Arial"/>
          <w:bCs/>
          <w:color w:val="244061"/>
          <w:szCs w:val="24"/>
          <w:lang w:val="en-US"/>
        </w:rPr>
        <w:t>That Council in accordance with Clause 68(2)(b) of the Deemed Provisions of the Planning and Development (Local Planning Schemes) Regulations 2015, approves the development application in accordance with the plans date stamped 13 September 2022 for four multiple dwellings at 5A and 5B Alexander Road, Dalkeith, subject to the following conditions:</w:t>
      </w:r>
    </w:p>
    <w:p w14:paraId="5EC3E952" w14:textId="77777777" w:rsidR="00D201B9" w:rsidRPr="00A410F9" w:rsidRDefault="00D201B9" w:rsidP="00471088">
      <w:pPr>
        <w:ind w:right="-238"/>
        <w:jc w:val="both"/>
        <w:rPr>
          <w:rFonts w:ascii="Arial" w:eastAsia="Calibri" w:hAnsi="Arial" w:cs="Arial"/>
          <w:bCs/>
          <w:color w:val="244061"/>
          <w:szCs w:val="24"/>
          <w:lang w:val="en-US"/>
        </w:rPr>
      </w:pPr>
    </w:p>
    <w:p w14:paraId="1CDAD2BF" w14:textId="77777777" w:rsidR="00D201B9" w:rsidRPr="00A410F9" w:rsidRDefault="00D201B9" w:rsidP="00CA59CE">
      <w:pPr>
        <w:numPr>
          <w:ilvl w:val="0"/>
          <w:numId w:val="11"/>
        </w:numPr>
        <w:ind w:left="284" w:right="-238" w:hanging="568"/>
        <w:contextualSpacing/>
        <w:jc w:val="both"/>
        <w:rPr>
          <w:rFonts w:ascii="Arial" w:eastAsia="Calibri" w:hAnsi="Arial" w:cs="Arial"/>
          <w:bCs/>
          <w:color w:val="244061"/>
          <w:szCs w:val="24"/>
          <w:lang w:val="en-US"/>
        </w:rPr>
      </w:pPr>
      <w:r w:rsidRPr="00A410F9">
        <w:rPr>
          <w:rFonts w:ascii="Arial" w:eastAsia="Calibri" w:hAnsi="Arial" w:cs="Arial"/>
          <w:bCs/>
          <w:color w:val="244061"/>
          <w:szCs w:val="24"/>
          <w:lang w:val="en-US"/>
        </w:rPr>
        <w:t xml:space="preserve">This approval relates only to the development as indicated on the approved plans dated 13 September 2022. It does not relate to any other development on this lot and must substantially commence within 2 years from the date of the decision letter. </w:t>
      </w:r>
    </w:p>
    <w:p w14:paraId="11D3A8B4" w14:textId="77777777" w:rsidR="00D201B9" w:rsidRPr="00A410F9" w:rsidRDefault="00D201B9" w:rsidP="00471088">
      <w:pPr>
        <w:ind w:left="426" w:right="-238"/>
        <w:contextualSpacing/>
        <w:jc w:val="both"/>
        <w:rPr>
          <w:rFonts w:ascii="Arial" w:eastAsia="Calibri" w:hAnsi="Arial" w:cs="Arial"/>
          <w:bCs/>
          <w:color w:val="244061"/>
          <w:szCs w:val="24"/>
          <w:lang w:val="en-US"/>
        </w:rPr>
      </w:pPr>
    </w:p>
    <w:p w14:paraId="7FFBC785" w14:textId="77777777" w:rsidR="00D201B9" w:rsidRPr="00A410F9" w:rsidRDefault="00D201B9" w:rsidP="00CA59CE">
      <w:pPr>
        <w:numPr>
          <w:ilvl w:val="0"/>
          <w:numId w:val="11"/>
        </w:numPr>
        <w:ind w:left="284" w:right="-238" w:hanging="568"/>
        <w:contextualSpacing/>
        <w:jc w:val="both"/>
        <w:rPr>
          <w:rFonts w:ascii="Arial" w:eastAsia="Calibri" w:hAnsi="Arial" w:cs="Arial"/>
          <w:bCs/>
          <w:color w:val="244061"/>
          <w:szCs w:val="24"/>
          <w:lang w:val="en-US"/>
        </w:rPr>
      </w:pPr>
      <w:r w:rsidRPr="00A410F9">
        <w:rPr>
          <w:rFonts w:ascii="Arial" w:eastAsia="Calibri" w:hAnsi="Arial" w:cs="Arial"/>
          <w:bCs/>
          <w:color w:val="244061"/>
          <w:szCs w:val="24"/>
          <w:lang w:val="en-US"/>
        </w:rPr>
        <w:t>All works indicated on the approved plans shall be wholly located within the lot boundaries of the subject site.</w:t>
      </w:r>
    </w:p>
    <w:p w14:paraId="79223A1D" w14:textId="77777777" w:rsidR="00D201B9" w:rsidRPr="00A410F9" w:rsidRDefault="00D201B9" w:rsidP="00471088">
      <w:pPr>
        <w:ind w:left="426" w:right="-238"/>
        <w:contextualSpacing/>
        <w:jc w:val="both"/>
        <w:rPr>
          <w:rFonts w:ascii="Arial" w:eastAsia="Calibri" w:hAnsi="Arial" w:cs="Arial"/>
          <w:bCs/>
          <w:color w:val="244061"/>
          <w:szCs w:val="24"/>
          <w:lang w:val="en-US"/>
        </w:rPr>
      </w:pPr>
    </w:p>
    <w:p w14:paraId="311C7408" w14:textId="77777777" w:rsidR="00D201B9" w:rsidRPr="00A410F9" w:rsidRDefault="00D201B9" w:rsidP="00CA59CE">
      <w:pPr>
        <w:numPr>
          <w:ilvl w:val="0"/>
          <w:numId w:val="11"/>
        </w:numPr>
        <w:ind w:left="284" w:right="-238" w:hanging="568"/>
        <w:contextualSpacing/>
        <w:jc w:val="both"/>
        <w:rPr>
          <w:rFonts w:ascii="Arial" w:eastAsia="Calibri" w:hAnsi="Arial" w:cs="Arial"/>
          <w:bCs/>
          <w:color w:val="244061"/>
          <w:szCs w:val="24"/>
          <w:lang w:val="en-US"/>
        </w:rPr>
      </w:pPr>
      <w:r w:rsidRPr="00A410F9">
        <w:rPr>
          <w:rFonts w:ascii="Arial" w:eastAsia="Calibri" w:hAnsi="Arial" w:cs="Arial"/>
          <w:bCs/>
          <w:color w:val="244061"/>
          <w:szCs w:val="24"/>
          <w:lang w:val="en-US"/>
        </w:rPr>
        <w:t xml:space="preserve">All stormwater discharge from the development shall be contained and disposed of on-site unless otherwise approved by the City of Nedlands. </w:t>
      </w:r>
    </w:p>
    <w:p w14:paraId="2B9C165F" w14:textId="77777777" w:rsidR="00D201B9" w:rsidRPr="00A410F9" w:rsidRDefault="00D201B9" w:rsidP="00471088">
      <w:pPr>
        <w:ind w:left="426" w:right="-238"/>
        <w:contextualSpacing/>
        <w:jc w:val="both"/>
        <w:rPr>
          <w:rFonts w:ascii="Arial" w:eastAsia="Calibri" w:hAnsi="Arial" w:cs="Arial"/>
          <w:bCs/>
          <w:color w:val="244061"/>
          <w:szCs w:val="24"/>
          <w:lang w:val="en-US"/>
        </w:rPr>
      </w:pPr>
    </w:p>
    <w:p w14:paraId="1E130E95" w14:textId="77777777" w:rsidR="00D201B9" w:rsidRPr="00A410F9" w:rsidRDefault="00D201B9" w:rsidP="00471088">
      <w:pPr>
        <w:ind w:left="567" w:right="-238" w:hanging="851"/>
        <w:jc w:val="both"/>
        <w:rPr>
          <w:rFonts w:ascii="Arial" w:eastAsia="Calibri" w:hAnsi="Arial" w:cs="Arial"/>
          <w:bCs/>
          <w:color w:val="244061"/>
          <w:szCs w:val="24"/>
          <w:lang w:val="en-US"/>
        </w:rPr>
      </w:pPr>
      <w:r w:rsidRPr="00A410F9">
        <w:rPr>
          <w:rFonts w:ascii="Arial" w:eastAsia="Calibri" w:hAnsi="Arial" w:cs="Arial"/>
          <w:bCs/>
          <w:color w:val="244061"/>
          <w:szCs w:val="24"/>
          <w:lang w:val="en-US"/>
        </w:rPr>
        <w:t xml:space="preserve">Engineering and Design </w:t>
      </w:r>
    </w:p>
    <w:p w14:paraId="5C233C53" w14:textId="77777777" w:rsidR="00D201B9" w:rsidRPr="00A410F9" w:rsidRDefault="00D201B9" w:rsidP="00471088">
      <w:pPr>
        <w:ind w:left="426" w:right="-238"/>
        <w:jc w:val="both"/>
        <w:rPr>
          <w:rFonts w:ascii="Arial" w:eastAsia="Calibri" w:hAnsi="Arial" w:cs="Arial"/>
          <w:bCs/>
          <w:color w:val="244061"/>
          <w:szCs w:val="24"/>
          <w:lang w:val="en-US"/>
        </w:rPr>
      </w:pPr>
    </w:p>
    <w:p w14:paraId="4ECE1FF5" w14:textId="77777777" w:rsidR="00D201B9" w:rsidRPr="00A410F9" w:rsidRDefault="00D201B9" w:rsidP="00CA59CE">
      <w:pPr>
        <w:numPr>
          <w:ilvl w:val="0"/>
          <w:numId w:val="11"/>
        </w:numPr>
        <w:ind w:left="284" w:right="-238" w:hanging="568"/>
        <w:contextualSpacing/>
        <w:jc w:val="both"/>
        <w:rPr>
          <w:rFonts w:ascii="Arial" w:eastAsia="Calibri" w:hAnsi="Arial" w:cs="Arial"/>
          <w:bCs/>
          <w:color w:val="244061"/>
          <w:szCs w:val="24"/>
          <w:lang w:val="en-US"/>
        </w:rPr>
      </w:pPr>
      <w:r w:rsidRPr="00A410F9">
        <w:rPr>
          <w:rFonts w:ascii="Arial" w:eastAsia="Calibri" w:hAnsi="Arial" w:cs="Arial"/>
          <w:bCs/>
          <w:color w:val="244061"/>
          <w:szCs w:val="24"/>
          <w:lang w:val="en-US"/>
        </w:rPr>
        <w:t xml:space="preserve">Prior to the issue of a building permit, a Construction Management Plan shall be submitted and approved to the satisfaction of the City. The approved Construction Management Plan shall be </w:t>
      </w:r>
      <w:proofErr w:type="gramStart"/>
      <w:r w:rsidRPr="00A410F9">
        <w:rPr>
          <w:rFonts w:ascii="Arial" w:eastAsia="Calibri" w:hAnsi="Arial" w:cs="Arial"/>
          <w:bCs/>
          <w:color w:val="244061"/>
          <w:szCs w:val="24"/>
          <w:lang w:val="en-US"/>
        </w:rPr>
        <w:t>observed at all times</w:t>
      </w:r>
      <w:proofErr w:type="gramEnd"/>
      <w:r w:rsidRPr="00A410F9">
        <w:rPr>
          <w:rFonts w:ascii="Arial" w:eastAsia="Calibri" w:hAnsi="Arial" w:cs="Arial"/>
          <w:bCs/>
          <w:color w:val="244061"/>
          <w:szCs w:val="24"/>
          <w:lang w:val="en-US"/>
        </w:rPr>
        <w:t xml:space="preserve"> throughout the construction and demolition processes to the satisfaction of the City. </w:t>
      </w:r>
    </w:p>
    <w:p w14:paraId="54ACD1BE" w14:textId="77777777" w:rsidR="00D201B9" w:rsidRPr="00A410F9" w:rsidRDefault="00D201B9" w:rsidP="00471088">
      <w:pPr>
        <w:ind w:left="426" w:right="-238" w:hanging="710"/>
        <w:contextualSpacing/>
        <w:jc w:val="both"/>
        <w:rPr>
          <w:rFonts w:ascii="Arial" w:eastAsia="Calibri" w:hAnsi="Arial" w:cs="Arial"/>
          <w:bCs/>
          <w:color w:val="244061"/>
          <w:szCs w:val="24"/>
          <w:lang w:val="en-US"/>
        </w:rPr>
      </w:pPr>
    </w:p>
    <w:p w14:paraId="04F75AC4" w14:textId="77777777" w:rsidR="00D201B9" w:rsidRPr="00A410F9" w:rsidRDefault="00D201B9" w:rsidP="00CA59CE">
      <w:pPr>
        <w:numPr>
          <w:ilvl w:val="0"/>
          <w:numId w:val="11"/>
        </w:numPr>
        <w:ind w:left="284" w:right="-238" w:hanging="568"/>
        <w:contextualSpacing/>
        <w:jc w:val="both"/>
        <w:rPr>
          <w:rFonts w:ascii="Arial" w:eastAsia="Calibri" w:hAnsi="Arial" w:cs="Arial"/>
          <w:bCs/>
          <w:color w:val="244061"/>
          <w:szCs w:val="24"/>
          <w:lang w:val="en-US"/>
        </w:rPr>
      </w:pPr>
      <w:r w:rsidRPr="00A410F9">
        <w:rPr>
          <w:rFonts w:ascii="Arial" w:eastAsia="Calibri" w:hAnsi="Arial" w:cs="Arial"/>
          <w:bCs/>
          <w:color w:val="244061"/>
          <w:szCs w:val="24"/>
          <w:lang w:val="en-US"/>
        </w:rPr>
        <w:t xml:space="preserve">Prior to the issue of a building permit, a minimum of 20% units (1 unit) are to be designed at building permit stage to the Silver Level requirements as defined in the Liveable Housing Design Guidelines (Liveable Housing Australia) and implemented prior to occupation to the satisfaction of the City of Nedlands. </w:t>
      </w:r>
    </w:p>
    <w:p w14:paraId="2061C488" w14:textId="77777777" w:rsidR="00D201B9" w:rsidRPr="00A410F9" w:rsidRDefault="00D201B9" w:rsidP="00471088">
      <w:pPr>
        <w:ind w:left="426" w:right="-238" w:hanging="710"/>
        <w:contextualSpacing/>
        <w:jc w:val="both"/>
        <w:rPr>
          <w:rFonts w:ascii="Arial" w:eastAsia="Calibri" w:hAnsi="Arial" w:cs="Arial"/>
          <w:bCs/>
          <w:color w:val="244061"/>
          <w:szCs w:val="24"/>
          <w:lang w:val="en-US"/>
        </w:rPr>
      </w:pPr>
    </w:p>
    <w:p w14:paraId="61BD5924" w14:textId="77777777" w:rsidR="00D201B9" w:rsidRPr="00A410F9" w:rsidRDefault="00D201B9" w:rsidP="00CA59CE">
      <w:pPr>
        <w:numPr>
          <w:ilvl w:val="0"/>
          <w:numId w:val="11"/>
        </w:numPr>
        <w:ind w:left="284" w:right="-238" w:hanging="568"/>
        <w:contextualSpacing/>
        <w:jc w:val="both"/>
        <w:rPr>
          <w:rFonts w:ascii="Arial" w:eastAsia="Calibri" w:hAnsi="Arial" w:cs="Arial"/>
          <w:bCs/>
          <w:color w:val="244061"/>
          <w:szCs w:val="24"/>
          <w:lang w:val="en-US"/>
        </w:rPr>
      </w:pPr>
      <w:r w:rsidRPr="00A410F9">
        <w:rPr>
          <w:rFonts w:ascii="Arial" w:eastAsia="Calibri" w:hAnsi="Arial" w:cs="Arial"/>
          <w:bCs/>
          <w:color w:val="244061"/>
          <w:szCs w:val="24"/>
          <w:lang w:val="en-US"/>
        </w:rPr>
        <w:t xml:space="preserve">Prior to the issue of a building permit and the commencement of excavation works, a Dilapidation Report shall be submitted to the City of Nedlands and the owners of the adjoining properties listed below detailing the current condition and status of all buildings (both internal and external together with surrounding paved areas and rights of ways), including ancillary structures located upon these properties: </w:t>
      </w:r>
    </w:p>
    <w:p w14:paraId="38119BB6" w14:textId="77777777" w:rsidR="00D201B9" w:rsidRPr="00A410F9" w:rsidRDefault="00D201B9" w:rsidP="00471088">
      <w:pPr>
        <w:ind w:left="426" w:right="-238" w:hanging="710"/>
        <w:contextualSpacing/>
        <w:jc w:val="both"/>
        <w:rPr>
          <w:rFonts w:ascii="Arial" w:eastAsia="Calibri" w:hAnsi="Arial" w:cs="Arial"/>
          <w:bCs/>
          <w:color w:val="244061"/>
          <w:szCs w:val="24"/>
          <w:lang w:val="en-US"/>
        </w:rPr>
      </w:pPr>
    </w:p>
    <w:p w14:paraId="168F6299" w14:textId="561FF889" w:rsidR="00D201B9" w:rsidRPr="00A410F9" w:rsidRDefault="00D201B9" w:rsidP="005D760A">
      <w:pPr>
        <w:ind w:left="851" w:right="-238" w:hanging="567"/>
        <w:jc w:val="both"/>
        <w:rPr>
          <w:rFonts w:ascii="Arial" w:eastAsia="Calibri" w:hAnsi="Arial" w:cs="Arial"/>
          <w:bCs/>
          <w:color w:val="244061"/>
          <w:szCs w:val="24"/>
          <w:lang w:val="en-US"/>
        </w:rPr>
      </w:pPr>
      <w:r w:rsidRPr="00A410F9">
        <w:rPr>
          <w:rFonts w:ascii="Arial" w:eastAsia="Calibri" w:hAnsi="Arial" w:cs="Arial"/>
          <w:bCs/>
          <w:color w:val="244061"/>
          <w:szCs w:val="24"/>
          <w:lang w:val="en-US"/>
        </w:rPr>
        <w:t>a.</w:t>
      </w:r>
      <w:r w:rsidR="005D760A" w:rsidRPr="00A410F9">
        <w:rPr>
          <w:rFonts w:ascii="Arial" w:eastAsia="Calibri" w:hAnsi="Arial" w:cs="Arial"/>
          <w:bCs/>
          <w:color w:val="244061"/>
          <w:szCs w:val="24"/>
          <w:lang w:val="en-US"/>
        </w:rPr>
        <w:tab/>
      </w:r>
      <w:r w:rsidRPr="00A410F9">
        <w:rPr>
          <w:rFonts w:ascii="Arial" w:eastAsia="Calibri" w:hAnsi="Arial" w:cs="Arial"/>
          <w:bCs/>
          <w:color w:val="244061"/>
          <w:szCs w:val="24"/>
          <w:lang w:val="en-US"/>
        </w:rPr>
        <w:t xml:space="preserve">Lot 101 (No. 7A) Alexander Road, Dalkeith </w:t>
      </w:r>
    </w:p>
    <w:p w14:paraId="15C63404" w14:textId="2DA1F6E6" w:rsidR="00D201B9" w:rsidRPr="00A410F9" w:rsidRDefault="00D201B9" w:rsidP="005D760A">
      <w:pPr>
        <w:ind w:left="851" w:right="-238" w:hanging="567"/>
        <w:jc w:val="both"/>
        <w:rPr>
          <w:rFonts w:ascii="Arial" w:eastAsia="Calibri" w:hAnsi="Arial" w:cs="Arial"/>
          <w:bCs/>
          <w:color w:val="244061"/>
          <w:szCs w:val="24"/>
          <w:lang w:val="en-US"/>
        </w:rPr>
      </w:pPr>
      <w:r w:rsidRPr="00A410F9">
        <w:rPr>
          <w:rFonts w:ascii="Arial" w:eastAsia="Calibri" w:hAnsi="Arial" w:cs="Arial"/>
          <w:bCs/>
          <w:color w:val="244061"/>
          <w:szCs w:val="24"/>
          <w:lang w:val="en-US"/>
        </w:rPr>
        <w:t>b.</w:t>
      </w:r>
      <w:r w:rsidR="005D760A" w:rsidRPr="00A410F9">
        <w:rPr>
          <w:rFonts w:ascii="Arial" w:eastAsia="Calibri" w:hAnsi="Arial" w:cs="Arial"/>
          <w:bCs/>
          <w:color w:val="244061"/>
          <w:szCs w:val="24"/>
          <w:lang w:val="en-US"/>
        </w:rPr>
        <w:tab/>
      </w:r>
      <w:r w:rsidRPr="00A410F9">
        <w:rPr>
          <w:rFonts w:ascii="Arial" w:eastAsia="Calibri" w:hAnsi="Arial" w:cs="Arial"/>
          <w:bCs/>
          <w:color w:val="244061"/>
          <w:szCs w:val="24"/>
          <w:lang w:val="en-US"/>
        </w:rPr>
        <w:t>Lot 1 (No. 3</w:t>
      </w:r>
      <w:proofErr w:type="gramStart"/>
      <w:r w:rsidRPr="00A410F9">
        <w:rPr>
          <w:rFonts w:ascii="Arial" w:eastAsia="Calibri" w:hAnsi="Arial" w:cs="Arial"/>
          <w:bCs/>
          <w:color w:val="244061"/>
          <w:szCs w:val="24"/>
          <w:lang w:val="en-US"/>
        </w:rPr>
        <w:t>A)  Alexander</w:t>
      </w:r>
      <w:proofErr w:type="gramEnd"/>
      <w:r w:rsidRPr="00A410F9">
        <w:rPr>
          <w:rFonts w:ascii="Arial" w:eastAsia="Calibri" w:hAnsi="Arial" w:cs="Arial"/>
          <w:bCs/>
          <w:color w:val="244061"/>
          <w:szCs w:val="24"/>
          <w:lang w:val="en-US"/>
        </w:rPr>
        <w:t xml:space="preserve"> Road, Dalkeith </w:t>
      </w:r>
    </w:p>
    <w:p w14:paraId="6FC64C46" w14:textId="77777777" w:rsidR="00D201B9" w:rsidRPr="00A410F9" w:rsidRDefault="00D201B9" w:rsidP="00471088">
      <w:pPr>
        <w:ind w:left="426" w:right="-238" w:hanging="710"/>
        <w:jc w:val="both"/>
        <w:rPr>
          <w:rFonts w:ascii="Arial" w:eastAsia="Calibri" w:hAnsi="Arial" w:cs="Arial"/>
          <w:bCs/>
          <w:color w:val="244061"/>
          <w:szCs w:val="24"/>
          <w:lang w:val="en-US"/>
        </w:rPr>
      </w:pPr>
    </w:p>
    <w:p w14:paraId="25691CEE" w14:textId="77777777" w:rsidR="00D201B9" w:rsidRPr="00A410F9" w:rsidRDefault="00D201B9" w:rsidP="005D760A">
      <w:pPr>
        <w:ind w:left="284" w:right="-238"/>
        <w:jc w:val="both"/>
        <w:rPr>
          <w:rFonts w:ascii="Arial" w:eastAsia="Calibri" w:hAnsi="Arial" w:cs="Arial"/>
          <w:bCs/>
          <w:color w:val="244061"/>
          <w:szCs w:val="24"/>
          <w:lang w:val="en-US"/>
        </w:rPr>
      </w:pPr>
      <w:proofErr w:type="gramStart"/>
      <w:r w:rsidRPr="00A410F9">
        <w:rPr>
          <w:rFonts w:ascii="Arial" w:eastAsia="Calibri" w:hAnsi="Arial" w:cs="Arial"/>
          <w:bCs/>
          <w:color w:val="244061"/>
          <w:szCs w:val="24"/>
          <w:lang w:val="en-US"/>
        </w:rPr>
        <w:t>In the event that</w:t>
      </w:r>
      <w:proofErr w:type="gramEnd"/>
      <w:r w:rsidRPr="00A410F9">
        <w:rPr>
          <w:rFonts w:ascii="Arial" w:eastAsia="Calibri" w:hAnsi="Arial" w:cs="Arial"/>
          <w:bCs/>
          <w:color w:val="244061"/>
          <w:szCs w:val="24"/>
          <w:lang w:val="en-US"/>
        </w:rPr>
        <w:t xml:space="preserve"> access for undertaking the dilapidation survey is denied by an adjoining owner, the applicant must demonstrate in writing to the satisfaction of the City of Nedlands that all reasonable steps have been taken to obtain access and advise the affected property owner of the reason for the survey and that these steps have failed. </w:t>
      </w:r>
    </w:p>
    <w:p w14:paraId="4C87A7E8" w14:textId="77777777" w:rsidR="00D201B9" w:rsidRPr="00A410F9" w:rsidRDefault="00D201B9" w:rsidP="00471088">
      <w:pPr>
        <w:ind w:right="-238" w:hanging="710"/>
        <w:jc w:val="both"/>
        <w:rPr>
          <w:rFonts w:ascii="Arial" w:eastAsia="Calibri" w:hAnsi="Arial" w:cs="Arial"/>
          <w:bCs/>
          <w:color w:val="244061"/>
          <w:szCs w:val="24"/>
          <w:lang w:val="en-US"/>
        </w:rPr>
      </w:pPr>
    </w:p>
    <w:p w14:paraId="0B415A22" w14:textId="77777777" w:rsidR="00D201B9" w:rsidRPr="00A410F9" w:rsidRDefault="00D201B9" w:rsidP="00CA59CE">
      <w:pPr>
        <w:numPr>
          <w:ilvl w:val="0"/>
          <w:numId w:val="11"/>
        </w:numPr>
        <w:ind w:left="284" w:right="-238" w:hanging="568"/>
        <w:contextualSpacing/>
        <w:jc w:val="both"/>
        <w:rPr>
          <w:rFonts w:ascii="Arial" w:eastAsia="Calibri" w:hAnsi="Arial" w:cs="Arial"/>
          <w:bCs/>
          <w:color w:val="244061"/>
          <w:szCs w:val="24"/>
          <w:lang w:val="en-US"/>
        </w:rPr>
      </w:pPr>
      <w:r w:rsidRPr="00A410F9">
        <w:rPr>
          <w:rFonts w:ascii="Arial" w:eastAsia="Calibri" w:hAnsi="Arial" w:cs="Arial"/>
          <w:bCs/>
          <w:color w:val="244061"/>
          <w:szCs w:val="24"/>
          <w:lang w:val="en-US"/>
        </w:rPr>
        <w:t xml:space="preserve">Prior to occupation, walls on or adjacent to lot boundaries are to be finished externally to the same standard as the rest of the development in: </w:t>
      </w:r>
    </w:p>
    <w:p w14:paraId="652B7E93" w14:textId="77777777" w:rsidR="00D201B9" w:rsidRPr="00A410F9" w:rsidRDefault="00D201B9" w:rsidP="00471088">
      <w:pPr>
        <w:ind w:left="360" w:right="-238" w:hanging="710"/>
        <w:contextualSpacing/>
        <w:jc w:val="both"/>
        <w:rPr>
          <w:rFonts w:ascii="Arial" w:eastAsia="Calibri" w:hAnsi="Arial" w:cs="Arial"/>
          <w:bCs/>
          <w:color w:val="244061"/>
          <w:szCs w:val="24"/>
          <w:lang w:val="en-US"/>
        </w:rPr>
      </w:pPr>
    </w:p>
    <w:p w14:paraId="50A3BE65" w14:textId="3B94B21D" w:rsidR="00D201B9" w:rsidRPr="00A410F9" w:rsidRDefault="00D201B9" w:rsidP="005D760A">
      <w:pPr>
        <w:ind w:left="851" w:right="-238" w:hanging="567"/>
        <w:jc w:val="both"/>
        <w:rPr>
          <w:rFonts w:ascii="Arial" w:eastAsia="Calibri" w:hAnsi="Arial" w:cs="Arial"/>
          <w:bCs/>
          <w:color w:val="244061"/>
          <w:szCs w:val="24"/>
          <w:lang w:val="en-US"/>
        </w:rPr>
      </w:pPr>
      <w:r w:rsidRPr="00A410F9">
        <w:rPr>
          <w:rFonts w:ascii="Arial" w:eastAsia="Calibri" w:hAnsi="Arial" w:cs="Arial"/>
          <w:bCs/>
          <w:color w:val="244061"/>
          <w:szCs w:val="24"/>
          <w:lang w:val="en-US"/>
        </w:rPr>
        <w:t xml:space="preserve">a. </w:t>
      </w:r>
      <w:r w:rsidR="005D760A" w:rsidRPr="00A410F9">
        <w:rPr>
          <w:rFonts w:ascii="Arial" w:eastAsia="Calibri" w:hAnsi="Arial" w:cs="Arial"/>
          <w:bCs/>
          <w:color w:val="244061"/>
          <w:szCs w:val="24"/>
          <w:lang w:val="en-US"/>
        </w:rPr>
        <w:tab/>
      </w:r>
      <w:r w:rsidRPr="00A410F9">
        <w:rPr>
          <w:rFonts w:ascii="Arial" w:eastAsia="Calibri" w:hAnsi="Arial" w:cs="Arial"/>
          <w:bCs/>
          <w:color w:val="244061"/>
          <w:szCs w:val="24"/>
          <w:lang w:val="en-US"/>
        </w:rPr>
        <w:t xml:space="preserve">Face </w:t>
      </w:r>
      <w:proofErr w:type="gramStart"/>
      <w:r w:rsidRPr="00A410F9">
        <w:rPr>
          <w:rFonts w:ascii="Arial" w:eastAsia="Calibri" w:hAnsi="Arial" w:cs="Arial"/>
          <w:bCs/>
          <w:color w:val="244061"/>
          <w:szCs w:val="24"/>
          <w:lang w:val="en-US"/>
        </w:rPr>
        <w:t>brick;</w:t>
      </w:r>
      <w:proofErr w:type="gramEnd"/>
      <w:r w:rsidRPr="00A410F9">
        <w:rPr>
          <w:rFonts w:ascii="Arial" w:eastAsia="Calibri" w:hAnsi="Arial" w:cs="Arial"/>
          <w:bCs/>
          <w:color w:val="244061"/>
          <w:szCs w:val="24"/>
          <w:lang w:val="en-US"/>
        </w:rPr>
        <w:t xml:space="preserve"> </w:t>
      </w:r>
    </w:p>
    <w:p w14:paraId="34CBFF3C" w14:textId="5BB397C0" w:rsidR="00D201B9" w:rsidRPr="00A410F9" w:rsidRDefault="00D201B9" w:rsidP="005D760A">
      <w:pPr>
        <w:ind w:left="851" w:right="-238" w:hanging="567"/>
        <w:jc w:val="both"/>
        <w:rPr>
          <w:rFonts w:ascii="Arial" w:eastAsia="Calibri" w:hAnsi="Arial" w:cs="Arial"/>
          <w:bCs/>
          <w:color w:val="244061"/>
          <w:szCs w:val="24"/>
          <w:lang w:val="en-US"/>
        </w:rPr>
      </w:pPr>
      <w:r w:rsidRPr="00A410F9">
        <w:rPr>
          <w:rFonts w:ascii="Arial" w:eastAsia="Calibri" w:hAnsi="Arial" w:cs="Arial"/>
          <w:bCs/>
          <w:color w:val="244061"/>
          <w:szCs w:val="24"/>
          <w:lang w:val="en-US"/>
        </w:rPr>
        <w:t>b.</w:t>
      </w:r>
      <w:r w:rsidR="005D760A" w:rsidRPr="00A410F9">
        <w:rPr>
          <w:rFonts w:ascii="Arial" w:eastAsia="Calibri" w:hAnsi="Arial" w:cs="Arial"/>
          <w:bCs/>
          <w:color w:val="244061"/>
          <w:szCs w:val="24"/>
          <w:lang w:val="en-US"/>
        </w:rPr>
        <w:tab/>
      </w:r>
      <w:r w:rsidRPr="00A410F9">
        <w:rPr>
          <w:rFonts w:ascii="Arial" w:eastAsia="Calibri" w:hAnsi="Arial" w:cs="Arial"/>
          <w:bCs/>
          <w:color w:val="244061"/>
          <w:szCs w:val="24"/>
          <w:lang w:val="en-US"/>
        </w:rPr>
        <w:t xml:space="preserve">Painted </w:t>
      </w:r>
      <w:proofErr w:type="gramStart"/>
      <w:r w:rsidRPr="00A410F9">
        <w:rPr>
          <w:rFonts w:ascii="Arial" w:eastAsia="Calibri" w:hAnsi="Arial" w:cs="Arial"/>
          <w:bCs/>
          <w:color w:val="244061"/>
          <w:szCs w:val="24"/>
          <w:lang w:val="en-US"/>
        </w:rPr>
        <w:t>render;</w:t>
      </w:r>
      <w:proofErr w:type="gramEnd"/>
      <w:r w:rsidRPr="00A410F9">
        <w:rPr>
          <w:rFonts w:ascii="Arial" w:eastAsia="Calibri" w:hAnsi="Arial" w:cs="Arial"/>
          <w:bCs/>
          <w:color w:val="244061"/>
          <w:szCs w:val="24"/>
          <w:lang w:val="en-US"/>
        </w:rPr>
        <w:t xml:space="preserve"> </w:t>
      </w:r>
    </w:p>
    <w:p w14:paraId="110B72C6" w14:textId="13D194D1" w:rsidR="00D201B9" w:rsidRPr="00A410F9" w:rsidRDefault="00D201B9" w:rsidP="005D760A">
      <w:pPr>
        <w:ind w:left="851" w:right="-238" w:hanging="567"/>
        <w:jc w:val="both"/>
        <w:rPr>
          <w:rFonts w:ascii="Arial" w:eastAsia="Calibri" w:hAnsi="Arial" w:cs="Arial"/>
          <w:bCs/>
          <w:color w:val="244061"/>
          <w:szCs w:val="24"/>
          <w:lang w:val="en-US"/>
        </w:rPr>
      </w:pPr>
      <w:r w:rsidRPr="00A410F9">
        <w:rPr>
          <w:rFonts w:ascii="Arial" w:eastAsia="Calibri" w:hAnsi="Arial" w:cs="Arial"/>
          <w:bCs/>
          <w:color w:val="244061"/>
          <w:szCs w:val="24"/>
          <w:lang w:val="en-US"/>
        </w:rPr>
        <w:t xml:space="preserve">c. </w:t>
      </w:r>
      <w:r w:rsidR="005D760A" w:rsidRPr="00A410F9">
        <w:rPr>
          <w:rFonts w:ascii="Arial" w:eastAsia="Calibri" w:hAnsi="Arial" w:cs="Arial"/>
          <w:bCs/>
          <w:color w:val="244061"/>
          <w:szCs w:val="24"/>
          <w:lang w:val="en-US"/>
        </w:rPr>
        <w:tab/>
      </w:r>
      <w:r w:rsidRPr="00A410F9">
        <w:rPr>
          <w:rFonts w:ascii="Arial" w:eastAsia="Calibri" w:hAnsi="Arial" w:cs="Arial"/>
          <w:bCs/>
          <w:color w:val="244061"/>
          <w:szCs w:val="24"/>
          <w:lang w:val="en-US"/>
        </w:rPr>
        <w:t xml:space="preserve">Painted brickwork; or </w:t>
      </w:r>
    </w:p>
    <w:p w14:paraId="7F3EBE76" w14:textId="6A46D743" w:rsidR="00D201B9" w:rsidRPr="00A410F9" w:rsidRDefault="00D201B9" w:rsidP="005D760A">
      <w:pPr>
        <w:ind w:left="851" w:right="-238" w:hanging="567"/>
        <w:jc w:val="both"/>
        <w:rPr>
          <w:rFonts w:ascii="Arial" w:eastAsia="Calibri" w:hAnsi="Arial" w:cs="Arial"/>
          <w:bCs/>
          <w:color w:val="244061"/>
          <w:szCs w:val="24"/>
          <w:lang w:val="en-US"/>
        </w:rPr>
      </w:pPr>
      <w:r w:rsidRPr="00A410F9">
        <w:rPr>
          <w:rFonts w:ascii="Arial" w:eastAsia="Calibri" w:hAnsi="Arial" w:cs="Arial"/>
          <w:bCs/>
          <w:color w:val="244061"/>
          <w:szCs w:val="24"/>
          <w:lang w:val="en-US"/>
        </w:rPr>
        <w:t xml:space="preserve">d. </w:t>
      </w:r>
      <w:r w:rsidR="005D760A" w:rsidRPr="00A410F9">
        <w:rPr>
          <w:rFonts w:ascii="Arial" w:eastAsia="Calibri" w:hAnsi="Arial" w:cs="Arial"/>
          <w:bCs/>
          <w:color w:val="244061"/>
          <w:szCs w:val="24"/>
          <w:lang w:val="en-US"/>
        </w:rPr>
        <w:tab/>
      </w:r>
      <w:r w:rsidRPr="00A410F9">
        <w:rPr>
          <w:rFonts w:ascii="Arial" w:eastAsia="Calibri" w:hAnsi="Arial" w:cs="Arial"/>
          <w:bCs/>
          <w:color w:val="244061"/>
          <w:szCs w:val="24"/>
          <w:lang w:val="en-US"/>
        </w:rPr>
        <w:t xml:space="preserve">Other clean finish as specified on the approved plans. </w:t>
      </w:r>
    </w:p>
    <w:p w14:paraId="251DBF56" w14:textId="77777777" w:rsidR="00D201B9" w:rsidRPr="00A410F9" w:rsidRDefault="00D201B9" w:rsidP="00471088">
      <w:pPr>
        <w:ind w:left="426" w:right="-238"/>
        <w:jc w:val="both"/>
        <w:rPr>
          <w:rFonts w:ascii="Arial" w:eastAsia="Calibri" w:hAnsi="Arial" w:cs="Arial"/>
          <w:bCs/>
          <w:color w:val="244061"/>
          <w:szCs w:val="24"/>
          <w:lang w:val="en-US"/>
        </w:rPr>
      </w:pPr>
    </w:p>
    <w:p w14:paraId="0142137F" w14:textId="77777777" w:rsidR="00D201B9" w:rsidRPr="00A410F9" w:rsidRDefault="00D201B9" w:rsidP="005D760A">
      <w:pPr>
        <w:ind w:left="284" w:right="-238"/>
        <w:jc w:val="both"/>
        <w:rPr>
          <w:rFonts w:ascii="Arial" w:eastAsia="Calibri" w:hAnsi="Arial" w:cs="Arial"/>
          <w:bCs/>
          <w:color w:val="244061"/>
          <w:szCs w:val="24"/>
          <w:lang w:val="en-US"/>
        </w:rPr>
      </w:pPr>
      <w:r w:rsidRPr="00A410F9">
        <w:rPr>
          <w:rFonts w:ascii="Arial" w:eastAsia="Calibri" w:hAnsi="Arial" w:cs="Arial"/>
          <w:bCs/>
          <w:color w:val="244061"/>
          <w:szCs w:val="24"/>
          <w:lang w:val="en-US"/>
        </w:rPr>
        <w:t>And are to be thereafter maintained to the satisfaction of the City of Nedlands</w:t>
      </w:r>
    </w:p>
    <w:p w14:paraId="5EF2AD07" w14:textId="2C0EBC1D" w:rsidR="00D201B9" w:rsidRDefault="00D201B9" w:rsidP="00471088">
      <w:pPr>
        <w:ind w:left="426" w:right="-238" w:hanging="710"/>
        <w:jc w:val="both"/>
        <w:rPr>
          <w:rFonts w:ascii="Arial" w:eastAsia="Calibri" w:hAnsi="Arial" w:cs="Arial"/>
          <w:bCs/>
          <w:color w:val="244061"/>
          <w:szCs w:val="24"/>
          <w:lang w:val="en-US"/>
        </w:rPr>
      </w:pPr>
    </w:p>
    <w:p w14:paraId="4C5372C3" w14:textId="38666E98" w:rsidR="00132720" w:rsidRDefault="00132720" w:rsidP="00471088">
      <w:pPr>
        <w:ind w:left="426" w:right="-238" w:hanging="710"/>
        <w:jc w:val="both"/>
        <w:rPr>
          <w:rFonts w:ascii="Arial" w:eastAsia="Calibri" w:hAnsi="Arial" w:cs="Arial"/>
          <w:bCs/>
          <w:color w:val="244061"/>
          <w:szCs w:val="24"/>
          <w:lang w:val="en-US"/>
        </w:rPr>
      </w:pPr>
    </w:p>
    <w:p w14:paraId="4CAD8932" w14:textId="77777777" w:rsidR="00132720" w:rsidRPr="00A410F9" w:rsidRDefault="00132720" w:rsidP="00471088">
      <w:pPr>
        <w:ind w:left="426" w:right="-238" w:hanging="710"/>
        <w:jc w:val="both"/>
        <w:rPr>
          <w:rFonts w:ascii="Arial" w:eastAsia="Calibri" w:hAnsi="Arial" w:cs="Arial"/>
          <w:bCs/>
          <w:color w:val="244061"/>
          <w:szCs w:val="24"/>
          <w:lang w:val="en-US"/>
        </w:rPr>
      </w:pPr>
    </w:p>
    <w:p w14:paraId="1EE4C0BC" w14:textId="77777777" w:rsidR="00D201B9" w:rsidRPr="00A410F9" w:rsidRDefault="00D201B9" w:rsidP="00471088">
      <w:pPr>
        <w:ind w:left="567" w:right="-238" w:hanging="851"/>
        <w:jc w:val="both"/>
        <w:rPr>
          <w:rFonts w:ascii="Arial" w:eastAsia="Calibri" w:hAnsi="Arial" w:cs="Arial"/>
          <w:bCs/>
          <w:color w:val="244061"/>
          <w:szCs w:val="24"/>
          <w:lang w:val="en-US"/>
        </w:rPr>
      </w:pPr>
      <w:r w:rsidRPr="00A410F9">
        <w:rPr>
          <w:rFonts w:ascii="Arial" w:eastAsia="Calibri" w:hAnsi="Arial" w:cs="Arial"/>
          <w:bCs/>
          <w:color w:val="244061"/>
          <w:szCs w:val="24"/>
          <w:lang w:val="en-US"/>
        </w:rPr>
        <w:t xml:space="preserve">Landscaping </w:t>
      </w:r>
    </w:p>
    <w:p w14:paraId="48C2AD69" w14:textId="77777777" w:rsidR="00D201B9" w:rsidRPr="00A410F9" w:rsidRDefault="00D201B9" w:rsidP="00471088">
      <w:pPr>
        <w:ind w:left="426" w:right="-238" w:hanging="710"/>
        <w:jc w:val="both"/>
        <w:rPr>
          <w:rFonts w:ascii="Arial" w:eastAsia="Calibri" w:hAnsi="Arial" w:cs="Arial"/>
          <w:bCs/>
          <w:color w:val="244061"/>
          <w:szCs w:val="24"/>
          <w:lang w:val="en-US"/>
        </w:rPr>
      </w:pPr>
    </w:p>
    <w:p w14:paraId="6F836910" w14:textId="77777777" w:rsidR="00D201B9" w:rsidRPr="00A410F9" w:rsidRDefault="00D201B9" w:rsidP="00CA59CE">
      <w:pPr>
        <w:numPr>
          <w:ilvl w:val="0"/>
          <w:numId w:val="11"/>
        </w:numPr>
        <w:ind w:left="284" w:right="-238" w:hanging="568"/>
        <w:contextualSpacing/>
        <w:jc w:val="both"/>
        <w:rPr>
          <w:rFonts w:ascii="Arial" w:eastAsia="Calibri" w:hAnsi="Arial" w:cs="Arial"/>
          <w:bCs/>
          <w:color w:val="244061"/>
          <w:szCs w:val="24"/>
          <w:lang w:val="en-US"/>
        </w:rPr>
      </w:pPr>
      <w:r w:rsidRPr="00A410F9">
        <w:rPr>
          <w:rFonts w:ascii="Arial" w:eastAsia="Calibri" w:hAnsi="Arial" w:cs="Arial"/>
          <w:bCs/>
          <w:color w:val="244061"/>
          <w:szCs w:val="24"/>
          <w:lang w:val="en-US"/>
        </w:rPr>
        <w:t xml:space="preserve">Prior to occupation, landscaping shall be completed in accordance with the plans dated 13 September 2022 to the satisfaction of the City of Nedlands. All landscaped areas are to be maintained on an ongoing basis for the life of the development on the site to the satisfaction of the City of Nedlands. </w:t>
      </w:r>
    </w:p>
    <w:p w14:paraId="1F627570" w14:textId="77777777" w:rsidR="00D201B9" w:rsidRPr="00A410F9" w:rsidRDefault="00D201B9" w:rsidP="00471088">
      <w:pPr>
        <w:ind w:left="426" w:right="-238" w:hanging="710"/>
        <w:contextualSpacing/>
        <w:jc w:val="both"/>
        <w:rPr>
          <w:rFonts w:ascii="Arial" w:eastAsia="Calibri" w:hAnsi="Arial" w:cs="Arial"/>
          <w:bCs/>
          <w:color w:val="244061"/>
          <w:szCs w:val="24"/>
          <w:lang w:val="en-US"/>
        </w:rPr>
      </w:pPr>
    </w:p>
    <w:p w14:paraId="1F400F73" w14:textId="77777777" w:rsidR="00D201B9" w:rsidRPr="00A410F9" w:rsidRDefault="00D201B9" w:rsidP="00CA59CE">
      <w:pPr>
        <w:numPr>
          <w:ilvl w:val="0"/>
          <w:numId w:val="11"/>
        </w:numPr>
        <w:ind w:left="284" w:right="-238" w:hanging="568"/>
        <w:contextualSpacing/>
        <w:jc w:val="both"/>
        <w:rPr>
          <w:rFonts w:ascii="Arial" w:eastAsia="Calibri" w:hAnsi="Arial" w:cs="Arial"/>
          <w:bCs/>
          <w:color w:val="244061"/>
          <w:szCs w:val="24"/>
          <w:lang w:val="en-US"/>
        </w:rPr>
      </w:pPr>
      <w:r w:rsidRPr="00A410F9">
        <w:rPr>
          <w:rFonts w:ascii="Arial" w:eastAsia="Calibri" w:hAnsi="Arial" w:cs="Arial"/>
          <w:bCs/>
          <w:color w:val="244061"/>
          <w:szCs w:val="24"/>
          <w:lang w:val="en-US"/>
        </w:rPr>
        <w:t xml:space="preserve">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 </w:t>
      </w:r>
    </w:p>
    <w:p w14:paraId="779D665F" w14:textId="77777777" w:rsidR="00D201B9" w:rsidRPr="00A410F9" w:rsidRDefault="00D201B9" w:rsidP="00471088">
      <w:pPr>
        <w:ind w:left="426" w:right="-238"/>
        <w:contextualSpacing/>
        <w:jc w:val="both"/>
        <w:rPr>
          <w:rFonts w:ascii="Arial" w:eastAsia="Calibri" w:hAnsi="Arial" w:cs="Arial"/>
          <w:bCs/>
          <w:color w:val="244061"/>
          <w:szCs w:val="24"/>
          <w:lang w:val="en-US"/>
        </w:rPr>
      </w:pPr>
    </w:p>
    <w:p w14:paraId="6C6D422B" w14:textId="77777777" w:rsidR="00D201B9" w:rsidRPr="00A410F9" w:rsidRDefault="00D201B9" w:rsidP="00CA59CE">
      <w:pPr>
        <w:numPr>
          <w:ilvl w:val="0"/>
          <w:numId w:val="11"/>
        </w:numPr>
        <w:ind w:left="284" w:right="-238" w:hanging="568"/>
        <w:contextualSpacing/>
        <w:jc w:val="both"/>
        <w:rPr>
          <w:rFonts w:ascii="Arial" w:eastAsia="Calibri" w:hAnsi="Arial" w:cs="Arial"/>
          <w:bCs/>
          <w:color w:val="244061"/>
          <w:szCs w:val="24"/>
          <w:lang w:val="en-US"/>
        </w:rPr>
      </w:pPr>
      <w:r w:rsidRPr="00A410F9">
        <w:rPr>
          <w:rFonts w:ascii="Arial" w:eastAsia="Calibri" w:hAnsi="Arial" w:cs="Arial"/>
          <w:bCs/>
          <w:color w:val="244061"/>
          <w:szCs w:val="24"/>
          <w:lang w:val="en-US"/>
        </w:rPr>
        <w:t xml:space="preserve">Prior to occupation, all communal and private open space areas with landscaping shall include a tap connected to an adequate water supply for the purpose of irrigation. </w:t>
      </w:r>
    </w:p>
    <w:p w14:paraId="36906EF9" w14:textId="77777777" w:rsidR="00D201B9" w:rsidRPr="00A410F9" w:rsidRDefault="00D201B9" w:rsidP="00471088">
      <w:pPr>
        <w:ind w:left="720" w:right="-238"/>
        <w:contextualSpacing/>
        <w:rPr>
          <w:rFonts w:ascii="Arial" w:eastAsia="Calibri" w:hAnsi="Arial" w:cs="Arial"/>
          <w:bCs/>
          <w:color w:val="244061"/>
          <w:szCs w:val="24"/>
          <w:lang w:val="en-US"/>
        </w:rPr>
      </w:pPr>
    </w:p>
    <w:p w14:paraId="5DFE09F7" w14:textId="77777777" w:rsidR="00D201B9" w:rsidRPr="00A410F9" w:rsidRDefault="00D201B9" w:rsidP="00CA59CE">
      <w:pPr>
        <w:numPr>
          <w:ilvl w:val="0"/>
          <w:numId w:val="11"/>
        </w:numPr>
        <w:ind w:left="284" w:right="-238" w:hanging="568"/>
        <w:contextualSpacing/>
        <w:jc w:val="both"/>
        <w:rPr>
          <w:rFonts w:ascii="Arial" w:eastAsia="Calibri" w:hAnsi="Arial" w:cs="Arial"/>
          <w:bCs/>
          <w:color w:val="244061"/>
          <w:szCs w:val="24"/>
          <w:lang w:val="en-US"/>
        </w:rPr>
      </w:pPr>
      <w:r w:rsidRPr="00A410F9">
        <w:rPr>
          <w:rFonts w:ascii="Arial" w:eastAsia="Calibri" w:hAnsi="Arial" w:cs="Arial"/>
          <w:bCs/>
          <w:color w:val="244061"/>
          <w:szCs w:val="24"/>
          <w:lang w:val="en-US"/>
        </w:rPr>
        <w:t>Prior to occupation, the applicant is to plant a minimum of one (1) x 200L tree located on the Alexander Road verge, at the expense of the applicant and to the satisfaction of the City of Nedlands.  </w:t>
      </w:r>
    </w:p>
    <w:p w14:paraId="75D13BD1" w14:textId="77777777" w:rsidR="00D201B9" w:rsidRPr="00A410F9" w:rsidRDefault="00D201B9" w:rsidP="00471088">
      <w:pPr>
        <w:ind w:left="426" w:right="-238" w:hanging="710"/>
        <w:contextualSpacing/>
        <w:jc w:val="both"/>
        <w:rPr>
          <w:rFonts w:ascii="Arial" w:eastAsia="Calibri" w:hAnsi="Arial" w:cs="Arial"/>
          <w:bCs/>
          <w:color w:val="244061"/>
          <w:szCs w:val="24"/>
          <w:lang w:val="en-US"/>
        </w:rPr>
      </w:pPr>
    </w:p>
    <w:p w14:paraId="76F0C120" w14:textId="77777777" w:rsidR="00D201B9" w:rsidRPr="00A410F9" w:rsidRDefault="00D201B9" w:rsidP="00471088">
      <w:pPr>
        <w:ind w:left="426" w:right="-238" w:hanging="710"/>
        <w:jc w:val="both"/>
        <w:rPr>
          <w:rFonts w:ascii="Arial" w:eastAsia="Calibri" w:hAnsi="Arial" w:cs="Arial"/>
          <w:bCs/>
          <w:color w:val="244061"/>
          <w:szCs w:val="24"/>
          <w:lang w:val="en-US"/>
        </w:rPr>
      </w:pPr>
      <w:r w:rsidRPr="00A410F9">
        <w:rPr>
          <w:rFonts w:ascii="Arial" w:eastAsia="Calibri" w:hAnsi="Arial" w:cs="Arial"/>
          <w:bCs/>
          <w:color w:val="244061"/>
          <w:szCs w:val="24"/>
          <w:lang w:val="en-US"/>
        </w:rPr>
        <w:t>Acoustics and Sustainability</w:t>
      </w:r>
    </w:p>
    <w:p w14:paraId="0D2DE0BD" w14:textId="77777777" w:rsidR="00D201B9" w:rsidRPr="00A410F9" w:rsidRDefault="00D201B9" w:rsidP="00471088">
      <w:pPr>
        <w:ind w:left="426" w:right="-238" w:hanging="710"/>
        <w:jc w:val="both"/>
        <w:rPr>
          <w:rFonts w:ascii="Arial" w:eastAsia="Calibri" w:hAnsi="Arial" w:cs="Arial"/>
          <w:bCs/>
          <w:color w:val="244061"/>
          <w:szCs w:val="24"/>
          <w:lang w:val="en-US"/>
        </w:rPr>
      </w:pPr>
    </w:p>
    <w:p w14:paraId="34136CBB" w14:textId="77777777" w:rsidR="00D201B9" w:rsidRPr="00A410F9" w:rsidRDefault="00D201B9" w:rsidP="00CA59CE">
      <w:pPr>
        <w:numPr>
          <w:ilvl w:val="0"/>
          <w:numId w:val="11"/>
        </w:numPr>
        <w:ind w:left="284" w:right="-238" w:hanging="568"/>
        <w:contextualSpacing/>
        <w:jc w:val="both"/>
        <w:rPr>
          <w:rFonts w:ascii="Arial" w:eastAsia="Calibri" w:hAnsi="Arial" w:cs="Arial"/>
          <w:bCs/>
          <w:color w:val="244061"/>
          <w:szCs w:val="24"/>
          <w:lang w:val="en-US"/>
        </w:rPr>
      </w:pPr>
      <w:r w:rsidRPr="00A410F9">
        <w:rPr>
          <w:rFonts w:ascii="Arial" w:eastAsia="Calibri" w:hAnsi="Arial" w:cs="Arial"/>
          <w:bCs/>
          <w:color w:val="244061"/>
          <w:szCs w:val="24"/>
          <w:lang w:val="en-US"/>
        </w:rPr>
        <w:t xml:space="preserve">Prior to the issue of a Building Permit the applicant is to lodge with the City of Nedlands an amended acoustic report prepared by a suitably qualified and licensed acoustic consultant demonstrating compliance of mechanical plants with the requirements of the Environmental Protection (Noise) Regulations 1997 to the satisfaction of the City of Nedlands. </w:t>
      </w:r>
    </w:p>
    <w:p w14:paraId="683F1301" w14:textId="77777777" w:rsidR="00D201B9" w:rsidRPr="00A410F9" w:rsidRDefault="00D201B9" w:rsidP="00471088">
      <w:pPr>
        <w:ind w:left="426" w:right="-238" w:hanging="710"/>
        <w:contextualSpacing/>
        <w:jc w:val="both"/>
        <w:rPr>
          <w:rFonts w:ascii="Arial" w:eastAsia="Calibri" w:hAnsi="Arial" w:cs="Arial"/>
          <w:bCs/>
          <w:color w:val="244061"/>
          <w:szCs w:val="24"/>
          <w:lang w:val="en-US"/>
        </w:rPr>
      </w:pPr>
    </w:p>
    <w:p w14:paraId="56C8FBBB" w14:textId="77777777" w:rsidR="00D201B9" w:rsidRPr="00A410F9" w:rsidRDefault="00D201B9" w:rsidP="00CA59CE">
      <w:pPr>
        <w:numPr>
          <w:ilvl w:val="0"/>
          <w:numId w:val="11"/>
        </w:numPr>
        <w:ind w:left="284" w:right="-238" w:hanging="568"/>
        <w:contextualSpacing/>
        <w:jc w:val="both"/>
        <w:rPr>
          <w:rFonts w:ascii="Arial" w:eastAsia="Calibri" w:hAnsi="Arial" w:cs="Arial"/>
          <w:bCs/>
          <w:color w:val="244061"/>
          <w:szCs w:val="24"/>
          <w:lang w:val="en-US"/>
        </w:rPr>
      </w:pPr>
      <w:r w:rsidRPr="00A410F9">
        <w:rPr>
          <w:rFonts w:ascii="Arial" w:eastAsia="Calibri" w:hAnsi="Arial" w:cs="Arial"/>
          <w:bCs/>
          <w:color w:val="244061"/>
          <w:szCs w:val="24"/>
          <w:lang w:val="en-US"/>
        </w:rPr>
        <w:t xml:space="preserve">Prior to occupation, the recommendations contained within the Kellett Design Group Energy Assessment Report dated 9 July 2021, or any approved modifications, are to be carried out and maintained for the lifetime of the development to the satisfaction of the City of Nedlands. </w:t>
      </w:r>
    </w:p>
    <w:p w14:paraId="776E2420" w14:textId="77777777" w:rsidR="00D201B9" w:rsidRPr="00A410F9" w:rsidRDefault="00D201B9" w:rsidP="00471088">
      <w:pPr>
        <w:ind w:left="426" w:right="-238" w:hanging="710"/>
        <w:contextualSpacing/>
        <w:jc w:val="both"/>
        <w:rPr>
          <w:rFonts w:ascii="Arial" w:eastAsia="Calibri" w:hAnsi="Arial" w:cs="Arial"/>
          <w:bCs/>
          <w:color w:val="244061"/>
          <w:szCs w:val="24"/>
          <w:lang w:val="en-US"/>
        </w:rPr>
      </w:pPr>
    </w:p>
    <w:p w14:paraId="576CCEBE" w14:textId="77777777" w:rsidR="00D201B9" w:rsidRPr="00A410F9" w:rsidRDefault="00D201B9" w:rsidP="00471088">
      <w:pPr>
        <w:ind w:left="426" w:right="-238" w:hanging="710"/>
        <w:jc w:val="both"/>
        <w:rPr>
          <w:rFonts w:ascii="Arial" w:eastAsia="Calibri" w:hAnsi="Arial" w:cs="Arial"/>
          <w:bCs/>
          <w:color w:val="244061"/>
          <w:szCs w:val="24"/>
          <w:lang w:val="en-US"/>
        </w:rPr>
      </w:pPr>
      <w:r w:rsidRPr="00A410F9">
        <w:rPr>
          <w:rFonts w:ascii="Arial" w:eastAsia="Calibri" w:hAnsi="Arial" w:cs="Arial"/>
          <w:bCs/>
          <w:color w:val="244061"/>
          <w:szCs w:val="24"/>
          <w:lang w:val="en-US"/>
        </w:rPr>
        <w:t xml:space="preserve">Waste </w:t>
      </w:r>
    </w:p>
    <w:p w14:paraId="04443741" w14:textId="77777777" w:rsidR="00D201B9" w:rsidRPr="00A410F9" w:rsidRDefault="00D201B9" w:rsidP="00471088">
      <w:pPr>
        <w:ind w:left="426" w:right="-238" w:hanging="710"/>
        <w:jc w:val="both"/>
        <w:rPr>
          <w:rFonts w:ascii="Arial" w:eastAsia="Calibri" w:hAnsi="Arial" w:cs="Arial"/>
          <w:bCs/>
          <w:color w:val="244061"/>
          <w:szCs w:val="24"/>
          <w:lang w:val="en-US"/>
        </w:rPr>
      </w:pPr>
    </w:p>
    <w:p w14:paraId="48085F20" w14:textId="77777777" w:rsidR="00D201B9" w:rsidRPr="00A410F9" w:rsidRDefault="00D201B9" w:rsidP="00CA59CE">
      <w:pPr>
        <w:numPr>
          <w:ilvl w:val="0"/>
          <w:numId w:val="11"/>
        </w:numPr>
        <w:ind w:left="284" w:right="-238" w:hanging="568"/>
        <w:contextualSpacing/>
        <w:jc w:val="both"/>
        <w:rPr>
          <w:rFonts w:ascii="Arial" w:eastAsia="Calibri" w:hAnsi="Arial" w:cs="Arial"/>
          <w:bCs/>
          <w:color w:val="244061"/>
          <w:szCs w:val="24"/>
          <w:lang w:val="en-US"/>
        </w:rPr>
      </w:pPr>
      <w:r w:rsidRPr="00A410F9">
        <w:rPr>
          <w:rFonts w:ascii="Arial" w:eastAsia="Calibri" w:hAnsi="Arial" w:cs="Arial"/>
          <w:bCs/>
          <w:color w:val="244061"/>
          <w:szCs w:val="24"/>
          <w:lang w:val="en-US"/>
        </w:rPr>
        <w:t xml:space="preserve">The development shall comply with the approved Waste Management Plan prepared by Instant Waste Management date stamped 21 April 2022 to the satisfaction of the City of Nedlands. Any modification to the approved Waste Management Plan will require further approval by the City. </w:t>
      </w:r>
    </w:p>
    <w:p w14:paraId="04363668" w14:textId="77777777" w:rsidR="00D201B9" w:rsidRPr="00A410F9" w:rsidRDefault="00D201B9" w:rsidP="00471088">
      <w:pPr>
        <w:ind w:left="426" w:right="-238"/>
        <w:contextualSpacing/>
        <w:jc w:val="both"/>
        <w:rPr>
          <w:rFonts w:ascii="Arial" w:eastAsia="Calibri" w:hAnsi="Arial" w:cs="Arial"/>
          <w:bCs/>
          <w:color w:val="244061"/>
          <w:szCs w:val="24"/>
          <w:lang w:val="en-US"/>
        </w:rPr>
      </w:pPr>
    </w:p>
    <w:p w14:paraId="2ED1D6D9" w14:textId="77777777" w:rsidR="00D201B9" w:rsidRPr="00A410F9" w:rsidRDefault="00D201B9" w:rsidP="00CA59CE">
      <w:pPr>
        <w:numPr>
          <w:ilvl w:val="0"/>
          <w:numId w:val="11"/>
        </w:numPr>
        <w:ind w:left="284" w:right="-238" w:hanging="568"/>
        <w:contextualSpacing/>
        <w:jc w:val="both"/>
        <w:rPr>
          <w:rFonts w:ascii="Arial" w:eastAsia="Calibri" w:hAnsi="Arial" w:cs="Arial"/>
          <w:bCs/>
          <w:color w:val="244061"/>
          <w:szCs w:val="24"/>
          <w:lang w:val="en-US"/>
        </w:rPr>
      </w:pPr>
      <w:r w:rsidRPr="00A410F9">
        <w:rPr>
          <w:rFonts w:ascii="Arial" w:eastAsia="Calibri" w:hAnsi="Arial" w:cs="Arial"/>
          <w:bCs/>
          <w:color w:val="244061"/>
          <w:szCs w:val="24"/>
          <w:lang w:val="en-US"/>
        </w:rPr>
        <w:t xml:space="preserve">Prior to the issue of a Building Permit, the bin storage area shall be located and designed to meet the definition of a ‘suitable enclosure’ as defined by the City of Nedlands Health Local Law 2017. </w:t>
      </w:r>
    </w:p>
    <w:p w14:paraId="432C1CF9" w14:textId="77777777" w:rsidR="00D201B9" w:rsidRPr="00A410F9" w:rsidRDefault="00D201B9" w:rsidP="00471088">
      <w:pPr>
        <w:ind w:left="426" w:right="-238" w:hanging="710"/>
        <w:contextualSpacing/>
        <w:jc w:val="both"/>
        <w:rPr>
          <w:rFonts w:ascii="Arial" w:eastAsia="Calibri" w:hAnsi="Arial" w:cs="Arial"/>
          <w:bCs/>
          <w:color w:val="244061"/>
          <w:szCs w:val="24"/>
          <w:lang w:val="en-US"/>
        </w:rPr>
      </w:pPr>
    </w:p>
    <w:p w14:paraId="0E6043A4" w14:textId="77777777" w:rsidR="00D201B9" w:rsidRPr="00A410F9" w:rsidRDefault="00D201B9" w:rsidP="00471088">
      <w:pPr>
        <w:ind w:left="426" w:right="-238" w:hanging="710"/>
        <w:contextualSpacing/>
        <w:jc w:val="both"/>
        <w:rPr>
          <w:rFonts w:ascii="Arial" w:eastAsia="Calibri" w:hAnsi="Arial" w:cs="Arial"/>
          <w:bCs/>
          <w:color w:val="244061"/>
          <w:szCs w:val="24"/>
          <w:lang w:val="en-US"/>
        </w:rPr>
      </w:pPr>
      <w:r w:rsidRPr="00A410F9">
        <w:rPr>
          <w:rFonts w:ascii="Arial" w:eastAsia="Calibri" w:hAnsi="Arial" w:cs="Arial"/>
          <w:bCs/>
          <w:color w:val="244061"/>
          <w:szCs w:val="24"/>
          <w:lang w:val="en-US"/>
        </w:rPr>
        <w:t>Parking</w:t>
      </w:r>
    </w:p>
    <w:p w14:paraId="1E0FB37C" w14:textId="77777777" w:rsidR="00D201B9" w:rsidRPr="00A410F9" w:rsidRDefault="00D201B9" w:rsidP="00471088">
      <w:pPr>
        <w:ind w:left="426" w:right="-238" w:hanging="710"/>
        <w:contextualSpacing/>
        <w:jc w:val="both"/>
        <w:rPr>
          <w:rFonts w:ascii="Arial" w:eastAsia="Calibri" w:hAnsi="Arial" w:cs="Arial"/>
          <w:bCs/>
          <w:color w:val="244061"/>
          <w:szCs w:val="24"/>
          <w:lang w:val="en-US"/>
        </w:rPr>
      </w:pPr>
    </w:p>
    <w:p w14:paraId="5B656BC5" w14:textId="77777777" w:rsidR="00D201B9" w:rsidRPr="00A410F9" w:rsidRDefault="00D201B9" w:rsidP="00CA59CE">
      <w:pPr>
        <w:numPr>
          <w:ilvl w:val="0"/>
          <w:numId w:val="11"/>
        </w:numPr>
        <w:ind w:left="284" w:right="-238" w:hanging="568"/>
        <w:contextualSpacing/>
        <w:jc w:val="both"/>
        <w:rPr>
          <w:rFonts w:ascii="Arial" w:eastAsia="Calibri" w:hAnsi="Arial" w:cs="Arial"/>
          <w:bCs/>
          <w:color w:val="244061"/>
          <w:szCs w:val="24"/>
          <w:lang w:val="en-US"/>
        </w:rPr>
      </w:pPr>
      <w:r w:rsidRPr="00A410F9">
        <w:rPr>
          <w:rFonts w:ascii="Arial" w:eastAsia="Calibri" w:hAnsi="Arial" w:cs="Arial"/>
          <w:bCs/>
          <w:color w:val="244061"/>
          <w:szCs w:val="24"/>
          <w:lang w:val="en-US"/>
        </w:rPr>
        <w:t xml:space="preserve">Prior to occupation of the development, all car parking </w:t>
      </w:r>
      <w:proofErr w:type="gramStart"/>
      <w:r w:rsidRPr="00A410F9">
        <w:rPr>
          <w:rFonts w:ascii="Arial" w:eastAsia="Calibri" w:hAnsi="Arial" w:cs="Arial"/>
          <w:bCs/>
          <w:color w:val="244061"/>
          <w:szCs w:val="24"/>
          <w:lang w:val="en-US"/>
        </w:rPr>
        <w:t>bays</w:t>
      </w:r>
      <w:proofErr w:type="gramEnd"/>
      <w:r w:rsidRPr="00A410F9">
        <w:rPr>
          <w:rFonts w:ascii="Arial" w:eastAsia="Calibri" w:hAnsi="Arial" w:cs="Arial"/>
          <w:bCs/>
          <w:color w:val="244061"/>
          <w:szCs w:val="24"/>
          <w:lang w:val="en-US"/>
        </w:rPr>
        <w:t xml:space="preserve"> and visitor bicycle bays are to be clearly line marked, drained and with visitor car parking clearly marked or signage provided, and maintained thereafter by the landowner to the satisfaction of the City of Nedlands.</w:t>
      </w:r>
    </w:p>
    <w:p w14:paraId="5CE44898" w14:textId="77777777" w:rsidR="00D201B9" w:rsidRPr="00A410F9" w:rsidRDefault="00D201B9" w:rsidP="00471088">
      <w:pPr>
        <w:ind w:left="426" w:right="-238" w:hanging="710"/>
        <w:contextualSpacing/>
        <w:jc w:val="both"/>
        <w:rPr>
          <w:rFonts w:ascii="Arial" w:eastAsia="Calibri" w:hAnsi="Arial" w:cs="Arial"/>
          <w:bCs/>
          <w:color w:val="244061"/>
          <w:szCs w:val="24"/>
          <w:lang w:val="en-US"/>
        </w:rPr>
      </w:pPr>
    </w:p>
    <w:p w14:paraId="3CC1DBDE" w14:textId="77777777" w:rsidR="00D201B9" w:rsidRPr="00A410F9" w:rsidRDefault="00D201B9" w:rsidP="00CA59CE">
      <w:pPr>
        <w:numPr>
          <w:ilvl w:val="0"/>
          <w:numId w:val="11"/>
        </w:numPr>
        <w:ind w:left="284" w:right="-238" w:hanging="568"/>
        <w:contextualSpacing/>
        <w:jc w:val="both"/>
        <w:rPr>
          <w:rFonts w:ascii="Arial" w:eastAsia="Calibri" w:hAnsi="Arial" w:cs="Arial"/>
          <w:bCs/>
          <w:color w:val="244061"/>
          <w:szCs w:val="24"/>
          <w:lang w:val="en-US"/>
        </w:rPr>
      </w:pPr>
      <w:r w:rsidRPr="00A410F9">
        <w:rPr>
          <w:rFonts w:ascii="Arial" w:eastAsia="Calibri" w:hAnsi="Arial" w:cs="Arial"/>
          <w:bCs/>
          <w:color w:val="244061"/>
          <w:szCs w:val="24"/>
          <w:lang w:val="en-US"/>
        </w:rPr>
        <w:t>All car parking dimensions (including associated wheel stops and headroom clearance), manoeuvring areas, ramps, crossovers and driveways shall comply with Australian Standard 2890.1-2004 - Off-</w:t>
      </w:r>
      <w:proofErr w:type="gramStart"/>
      <w:r w:rsidRPr="00A410F9">
        <w:rPr>
          <w:rFonts w:ascii="Arial" w:eastAsia="Calibri" w:hAnsi="Arial" w:cs="Arial"/>
          <w:bCs/>
          <w:color w:val="244061"/>
          <w:szCs w:val="24"/>
          <w:lang w:val="en-US"/>
        </w:rPr>
        <w:t>street car</w:t>
      </w:r>
      <w:proofErr w:type="gramEnd"/>
      <w:r w:rsidRPr="00A410F9">
        <w:rPr>
          <w:rFonts w:ascii="Arial" w:eastAsia="Calibri" w:hAnsi="Arial" w:cs="Arial"/>
          <w:bCs/>
          <w:color w:val="244061"/>
          <w:szCs w:val="24"/>
          <w:lang w:val="en-US"/>
        </w:rPr>
        <w:t xml:space="preserve"> parking and Australian Standard 2890.6:2009 - Off-street parking for people with disabilities (where applicable) to the satisfaction of the City of Nedlands.</w:t>
      </w:r>
    </w:p>
    <w:p w14:paraId="741C95A8" w14:textId="77777777" w:rsidR="00D201B9" w:rsidRPr="00A410F9" w:rsidRDefault="00D201B9" w:rsidP="00471088">
      <w:pPr>
        <w:ind w:left="426" w:right="-238" w:hanging="710"/>
        <w:contextualSpacing/>
        <w:jc w:val="both"/>
        <w:rPr>
          <w:rFonts w:ascii="Arial" w:eastAsia="Calibri" w:hAnsi="Arial" w:cs="Arial"/>
          <w:bCs/>
          <w:color w:val="244061"/>
          <w:szCs w:val="24"/>
          <w:lang w:val="en-US"/>
        </w:rPr>
      </w:pPr>
    </w:p>
    <w:p w14:paraId="07A64F36" w14:textId="77777777" w:rsidR="00D201B9" w:rsidRPr="00A410F9" w:rsidRDefault="00D201B9" w:rsidP="00CA59CE">
      <w:pPr>
        <w:numPr>
          <w:ilvl w:val="0"/>
          <w:numId w:val="11"/>
        </w:numPr>
        <w:ind w:left="284" w:right="-238" w:hanging="568"/>
        <w:contextualSpacing/>
        <w:jc w:val="both"/>
        <w:rPr>
          <w:rFonts w:ascii="Arial" w:eastAsia="Calibri" w:hAnsi="Arial" w:cs="Arial"/>
          <w:bCs/>
          <w:color w:val="244061"/>
          <w:szCs w:val="24"/>
          <w:lang w:val="en-US"/>
        </w:rPr>
      </w:pPr>
      <w:r w:rsidRPr="00A410F9">
        <w:rPr>
          <w:rFonts w:ascii="Arial" w:eastAsia="Calibri" w:hAnsi="Arial" w:cs="Arial"/>
          <w:bCs/>
          <w:color w:val="244061"/>
          <w:szCs w:val="24"/>
          <w:lang w:val="en-US"/>
        </w:rPr>
        <w:t xml:space="preserve">Prior to occupation, all bicycle racks shall be provided and installed to the satisfaction of the City of Nedlands and maintained for the lifetime of the development. </w:t>
      </w:r>
    </w:p>
    <w:p w14:paraId="123983CA" w14:textId="77777777" w:rsidR="00D201B9" w:rsidRPr="00A410F9" w:rsidRDefault="00D201B9" w:rsidP="00471088">
      <w:pPr>
        <w:ind w:left="426" w:right="-238" w:hanging="710"/>
        <w:contextualSpacing/>
        <w:jc w:val="both"/>
        <w:rPr>
          <w:rFonts w:ascii="Arial" w:eastAsia="Calibri" w:hAnsi="Arial" w:cs="Arial"/>
          <w:bCs/>
          <w:color w:val="244061"/>
          <w:szCs w:val="24"/>
          <w:lang w:val="en-US"/>
        </w:rPr>
      </w:pPr>
    </w:p>
    <w:p w14:paraId="4381A690" w14:textId="77777777" w:rsidR="00D201B9" w:rsidRPr="00A410F9" w:rsidRDefault="00D201B9" w:rsidP="00471088">
      <w:pPr>
        <w:ind w:left="426" w:right="-238" w:hanging="710"/>
        <w:jc w:val="both"/>
        <w:rPr>
          <w:rFonts w:ascii="Arial" w:eastAsia="Calibri" w:hAnsi="Arial" w:cs="Arial"/>
          <w:bCs/>
          <w:color w:val="244061"/>
          <w:szCs w:val="24"/>
          <w:lang w:val="en-US"/>
        </w:rPr>
      </w:pPr>
      <w:r w:rsidRPr="00A410F9">
        <w:rPr>
          <w:rFonts w:ascii="Arial" w:eastAsia="Calibri" w:hAnsi="Arial" w:cs="Arial"/>
          <w:bCs/>
          <w:color w:val="244061"/>
          <w:szCs w:val="24"/>
          <w:lang w:val="en-US"/>
        </w:rPr>
        <w:t>Screening</w:t>
      </w:r>
    </w:p>
    <w:p w14:paraId="5FDFB568" w14:textId="77777777" w:rsidR="00D201B9" w:rsidRPr="00A410F9" w:rsidRDefault="00D201B9" w:rsidP="00471088">
      <w:pPr>
        <w:ind w:left="426" w:right="-238" w:hanging="710"/>
        <w:jc w:val="both"/>
        <w:rPr>
          <w:rFonts w:ascii="Arial" w:eastAsia="Calibri" w:hAnsi="Arial" w:cs="Arial"/>
          <w:bCs/>
          <w:color w:val="244061"/>
          <w:szCs w:val="24"/>
          <w:lang w:val="en-US"/>
        </w:rPr>
      </w:pPr>
    </w:p>
    <w:p w14:paraId="243F417B" w14:textId="77777777" w:rsidR="00D201B9" w:rsidRPr="00A410F9" w:rsidRDefault="00D201B9" w:rsidP="00CA59CE">
      <w:pPr>
        <w:numPr>
          <w:ilvl w:val="0"/>
          <w:numId w:val="11"/>
        </w:numPr>
        <w:ind w:left="284" w:right="-238" w:hanging="568"/>
        <w:contextualSpacing/>
        <w:jc w:val="both"/>
        <w:rPr>
          <w:rFonts w:ascii="Arial" w:eastAsia="Calibri" w:hAnsi="Arial" w:cs="Arial"/>
          <w:bCs/>
          <w:color w:val="244061"/>
          <w:szCs w:val="24"/>
          <w:lang w:val="en-US"/>
        </w:rPr>
      </w:pPr>
      <w:r w:rsidRPr="00A410F9">
        <w:rPr>
          <w:rFonts w:ascii="Arial" w:eastAsia="Calibri" w:hAnsi="Arial" w:cs="Arial"/>
          <w:bCs/>
          <w:color w:val="244061"/>
          <w:szCs w:val="24"/>
          <w:lang w:val="en-US"/>
        </w:rPr>
        <w:t xml:space="preserve">Prior to occupation, all air-conditioning plant, satellite dishes, antennae and any other plant and equipment to the roof of the building shall be located or screened to the satisfaction of the City of Nedlands. </w:t>
      </w:r>
    </w:p>
    <w:p w14:paraId="29BFD856" w14:textId="77777777" w:rsidR="00D201B9" w:rsidRPr="005D760A" w:rsidRDefault="00D201B9" w:rsidP="00471088">
      <w:pPr>
        <w:ind w:left="-567" w:right="-238"/>
        <w:jc w:val="both"/>
        <w:rPr>
          <w:rFonts w:ascii="Arial" w:eastAsia="Calibri" w:hAnsi="Arial" w:cs="Arial"/>
          <w:bCs/>
          <w:szCs w:val="28"/>
          <w:lang w:val="en-US"/>
        </w:rPr>
      </w:pPr>
    </w:p>
    <w:p w14:paraId="3FDB2E1D" w14:textId="77777777" w:rsidR="00D201B9" w:rsidRPr="005D760A" w:rsidRDefault="00D201B9" w:rsidP="00471088">
      <w:pPr>
        <w:ind w:left="-567" w:right="-238"/>
        <w:jc w:val="both"/>
        <w:rPr>
          <w:rFonts w:ascii="Arial" w:eastAsia="Calibri" w:hAnsi="Arial" w:cs="Arial"/>
          <w:bCs/>
          <w:szCs w:val="28"/>
          <w:lang w:val="en-US"/>
        </w:rPr>
      </w:pPr>
    </w:p>
    <w:p w14:paraId="5684E454" w14:textId="77777777" w:rsidR="00D201B9" w:rsidRPr="006E55D5" w:rsidRDefault="00D201B9" w:rsidP="00471088">
      <w:pPr>
        <w:ind w:left="-284" w:right="-238"/>
        <w:jc w:val="both"/>
        <w:rPr>
          <w:rFonts w:ascii="Arial" w:eastAsia="Calibri" w:hAnsi="Arial" w:cs="Arial"/>
          <w:b/>
          <w:bCs/>
          <w:color w:val="000000"/>
          <w:sz w:val="28"/>
          <w:szCs w:val="28"/>
        </w:rPr>
      </w:pPr>
      <w:r w:rsidRPr="006E55D5">
        <w:rPr>
          <w:rFonts w:ascii="Arial" w:eastAsia="Calibri" w:hAnsi="Arial" w:cs="Arial"/>
          <w:b/>
          <w:color w:val="17365D"/>
          <w:sz w:val="28"/>
          <w:szCs w:val="32"/>
          <w:lang w:val="en-US"/>
        </w:rPr>
        <w:t>Voting Requirement</w:t>
      </w:r>
    </w:p>
    <w:p w14:paraId="43384388" w14:textId="77777777" w:rsidR="00D201B9" w:rsidRPr="006E55D5" w:rsidRDefault="00D201B9" w:rsidP="00471088">
      <w:pPr>
        <w:ind w:left="-284" w:right="-238"/>
        <w:jc w:val="both"/>
        <w:rPr>
          <w:rFonts w:ascii="Arial" w:eastAsia="Calibri" w:hAnsi="Arial" w:cs="Arial"/>
          <w:color w:val="000000"/>
          <w:szCs w:val="24"/>
        </w:rPr>
      </w:pPr>
    </w:p>
    <w:p w14:paraId="60838A27" w14:textId="69BE0D7A" w:rsidR="00D201B9" w:rsidRDefault="00D201B9" w:rsidP="00471088">
      <w:pPr>
        <w:ind w:left="-284" w:right="-238"/>
        <w:jc w:val="both"/>
        <w:rPr>
          <w:rFonts w:ascii="Arial" w:eastAsia="Calibri" w:hAnsi="Arial" w:cs="Arial"/>
          <w:color w:val="000000"/>
          <w:szCs w:val="24"/>
        </w:rPr>
      </w:pPr>
      <w:r w:rsidRPr="006E55D5">
        <w:rPr>
          <w:rFonts w:ascii="Arial" w:eastAsia="Calibri" w:hAnsi="Arial" w:cs="Arial"/>
          <w:color w:val="000000"/>
          <w:szCs w:val="24"/>
        </w:rPr>
        <w:t xml:space="preserve">Simple Majority. </w:t>
      </w:r>
    </w:p>
    <w:p w14:paraId="3B17EE6B" w14:textId="77777777" w:rsidR="005D760A" w:rsidRPr="006E55D5" w:rsidRDefault="005D760A" w:rsidP="00471088">
      <w:pPr>
        <w:ind w:left="-284" w:right="-238"/>
        <w:jc w:val="both"/>
        <w:rPr>
          <w:rFonts w:ascii="Arial" w:eastAsia="Calibri" w:hAnsi="Arial" w:cs="Arial"/>
          <w:color w:val="000000"/>
          <w:szCs w:val="24"/>
        </w:rPr>
      </w:pPr>
    </w:p>
    <w:p w14:paraId="3157DA87" w14:textId="77777777" w:rsidR="00D201B9" w:rsidRDefault="00D201B9" w:rsidP="00471088">
      <w:pPr>
        <w:ind w:left="-284" w:right="-238"/>
        <w:jc w:val="both"/>
        <w:rPr>
          <w:rFonts w:ascii="Arial" w:eastAsia="Calibri" w:hAnsi="Arial" w:cs="Arial"/>
          <w:color w:val="000000"/>
          <w:szCs w:val="24"/>
        </w:rPr>
      </w:pPr>
      <w:r w:rsidRPr="006E55D5">
        <w:rPr>
          <w:rFonts w:ascii="Arial" w:eastAsia="Calibri" w:hAnsi="Arial" w:cs="Arial"/>
          <w:color w:val="000000"/>
          <w:szCs w:val="24"/>
        </w:rPr>
        <w:t xml:space="preserve">This report is of a </w:t>
      </w:r>
      <w:proofErr w:type="gramStart"/>
      <w:r w:rsidRPr="006E55D5">
        <w:rPr>
          <w:rFonts w:ascii="Arial" w:eastAsia="Calibri" w:hAnsi="Arial" w:cs="Arial"/>
          <w:color w:val="000000"/>
          <w:szCs w:val="24"/>
        </w:rPr>
        <w:t>quasi judicial</w:t>
      </w:r>
      <w:proofErr w:type="gramEnd"/>
      <w:r w:rsidRPr="006E55D5">
        <w:rPr>
          <w:rFonts w:ascii="Arial" w:eastAsia="Calibri" w:hAnsi="Arial" w:cs="Arial"/>
          <w:color w:val="000000"/>
          <w:szCs w:val="24"/>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12673726" w14:textId="77777777" w:rsidR="00D201B9" w:rsidRPr="006E55D5" w:rsidRDefault="00D201B9" w:rsidP="00471088">
      <w:pPr>
        <w:ind w:left="-284" w:right="-238"/>
        <w:jc w:val="both"/>
        <w:rPr>
          <w:rFonts w:ascii="Arial" w:eastAsia="Calibri" w:hAnsi="Arial" w:cs="Arial"/>
          <w:color w:val="000000"/>
          <w:szCs w:val="24"/>
        </w:rPr>
      </w:pPr>
    </w:p>
    <w:p w14:paraId="1CBB78EF" w14:textId="77777777" w:rsidR="00D201B9" w:rsidRDefault="00D201B9" w:rsidP="00471088">
      <w:pPr>
        <w:ind w:left="-284" w:right="-238"/>
        <w:jc w:val="both"/>
        <w:rPr>
          <w:rFonts w:ascii="Arial" w:eastAsia="Calibri" w:hAnsi="Arial" w:cs="Arial"/>
          <w:color w:val="000000"/>
          <w:szCs w:val="24"/>
        </w:rPr>
      </w:pPr>
      <w:r w:rsidRPr="006E55D5">
        <w:rPr>
          <w:rFonts w:ascii="Arial" w:eastAsia="Calibri" w:hAnsi="Arial" w:cs="Arial"/>
          <w:color w:val="000000"/>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5F1B3147" w14:textId="77777777" w:rsidR="00D201B9" w:rsidRPr="006E55D5" w:rsidRDefault="00D201B9" w:rsidP="00471088">
      <w:pPr>
        <w:ind w:left="-284" w:right="-238"/>
        <w:jc w:val="both"/>
        <w:rPr>
          <w:rFonts w:ascii="Arial" w:eastAsia="Calibri" w:hAnsi="Arial" w:cs="Arial"/>
          <w:color w:val="000000"/>
          <w:szCs w:val="24"/>
        </w:rPr>
      </w:pPr>
    </w:p>
    <w:p w14:paraId="313E636F" w14:textId="77777777" w:rsidR="00D201B9" w:rsidRPr="006E55D5" w:rsidRDefault="00D201B9" w:rsidP="00471088">
      <w:pPr>
        <w:ind w:left="-284" w:right="-238"/>
        <w:jc w:val="both"/>
        <w:rPr>
          <w:rFonts w:ascii="Arial" w:eastAsia="Calibri" w:hAnsi="Arial" w:cs="Arial"/>
          <w:b/>
          <w:sz w:val="28"/>
          <w:szCs w:val="32"/>
          <w:lang w:val="en-US"/>
        </w:rPr>
      </w:pPr>
      <w:r w:rsidRPr="006E55D5">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6ABFA9E0" w14:textId="46CBF162" w:rsidR="00D201B9" w:rsidRDefault="00D201B9" w:rsidP="00471088">
      <w:pPr>
        <w:ind w:left="-284" w:right="-238"/>
        <w:jc w:val="both"/>
        <w:rPr>
          <w:rFonts w:ascii="Arial" w:eastAsia="Calibri" w:hAnsi="Arial" w:cs="Arial"/>
          <w:b/>
          <w:sz w:val="28"/>
          <w:szCs w:val="32"/>
          <w:lang w:val="en-US"/>
        </w:rPr>
      </w:pPr>
    </w:p>
    <w:p w14:paraId="18F807AF" w14:textId="77777777" w:rsidR="00132720" w:rsidRPr="006E55D5" w:rsidRDefault="00132720" w:rsidP="00471088">
      <w:pPr>
        <w:ind w:left="-284" w:right="-238"/>
        <w:jc w:val="both"/>
        <w:rPr>
          <w:rFonts w:ascii="Arial" w:eastAsia="Calibri" w:hAnsi="Arial" w:cs="Arial"/>
          <w:b/>
          <w:sz w:val="28"/>
          <w:szCs w:val="32"/>
          <w:lang w:val="en-US"/>
        </w:rPr>
      </w:pPr>
    </w:p>
    <w:p w14:paraId="55E4F3E1" w14:textId="77777777" w:rsidR="00D201B9" w:rsidRPr="006E55D5" w:rsidRDefault="00D201B9" w:rsidP="00471088">
      <w:pPr>
        <w:ind w:left="-284" w:right="-238"/>
        <w:jc w:val="both"/>
        <w:rPr>
          <w:rFonts w:ascii="Arial" w:eastAsia="Calibri" w:hAnsi="Arial" w:cs="Arial"/>
          <w:b/>
          <w:color w:val="244061"/>
          <w:sz w:val="28"/>
          <w:szCs w:val="32"/>
          <w:lang w:val="en-US"/>
        </w:rPr>
      </w:pPr>
      <w:r w:rsidRPr="006E55D5">
        <w:rPr>
          <w:rFonts w:ascii="Arial" w:eastAsia="Calibri" w:hAnsi="Arial" w:cs="Arial"/>
          <w:b/>
          <w:color w:val="244061"/>
          <w:sz w:val="28"/>
          <w:szCs w:val="32"/>
          <w:lang w:val="en-US"/>
        </w:rPr>
        <w:t xml:space="preserve">Background </w:t>
      </w:r>
    </w:p>
    <w:p w14:paraId="4B6CE218" w14:textId="77777777" w:rsidR="00D201B9" w:rsidRPr="006E55D5" w:rsidRDefault="00D201B9" w:rsidP="00471088">
      <w:pPr>
        <w:ind w:left="-284" w:right="-238"/>
        <w:jc w:val="both"/>
        <w:rPr>
          <w:rFonts w:ascii="Arial" w:eastAsia="Calibri" w:hAnsi="Arial" w:cs="Arial"/>
          <w:b/>
          <w:sz w:val="28"/>
          <w:szCs w:val="32"/>
          <w:lang w:val="en-US"/>
        </w:rPr>
      </w:pPr>
    </w:p>
    <w:p w14:paraId="2B2A8704" w14:textId="206205D2" w:rsidR="00D201B9" w:rsidRDefault="00D201B9" w:rsidP="00471088">
      <w:pPr>
        <w:ind w:left="-284" w:right="-238"/>
        <w:jc w:val="both"/>
        <w:rPr>
          <w:rFonts w:ascii="Arial" w:eastAsia="Calibri" w:hAnsi="Arial" w:cs="Arial"/>
          <w:b/>
          <w:bCs/>
          <w:color w:val="000000"/>
        </w:rPr>
      </w:pPr>
      <w:r w:rsidRPr="006E55D5">
        <w:rPr>
          <w:rFonts w:ascii="Arial" w:eastAsia="Calibri" w:hAnsi="Arial" w:cs="Arial"/>
          <w:b/>
          <w:bCs/>
          <w:color w:val="000000"/>
        </w:rPr>
        <w:t>Land Details</w:t>
      </w:r>
    </w:p>
    <w:tbl>
      <w:tblPr>
        <w:tblStyle w:val="TableGrid"/>
        <w:tblW w:w="9640" w:type="dxa"/>
        <w:tblInd w:w="-289" w:type="dxa"/>
        <w:tblLook w:val="04A0" w:firstRow="1" w:lastRow="0" w:firstColumn="1" w:lastColumn="0" w:noHBand="0" w:noVBand="1"/>
      </w:tblPr>
      <w:tblGrid>
        <w:gridCol w:w="5671"/>
        <w:gridCol w:w="3969"/>
      </w:tblGrid>
      <w:tr w:rsidR="00D201B9" w:rsidRPr="006E55D5" w14:paraId="059F8364" w14:textId="77777777" w:rsidTr="005D760A">
        <w:tc>
          <w:tcPr>
            <w:tcW w:w="5671" w:type="dxa"/>
            <w:vAlign w:val="center"/>
          </w:tcPr>
          <w:p w14:paraId="198A6532" w14:textId="77777777" w:rsidR="00D201B9" w:rsidRPr="006E55D5" w:rsidRDefault="00D201B9" w:rsidP="00471088">
            <w:pPr>
              <w:ind w:right="-238"/>
              <w:jc w:val="both"/>
              <w:rPr>
                <w:rFonts w:ascii="Arial" w:eastAsia="Calibri" w:hAnsi="Arial" w:cs="Arial"/>
                <w:bCs/>
                <w:color w:val="000000"/>
                <w:szCs w:val="24"/>
              </w:rPr>
            </w:pPr>
            <w:r w:rsidRPr="006E55D5">
              <w:rPr>
                <w:rFonts w:ascii="Arial" w:eastAsia="Calibri" w:hAnsi="Arial" w:cs="Arial"/>
                <w:bCs/>
                <w:color w:val="000000"/>
                <w:szCs w:val="24"/>
              </w:rPr>
              <w:t>Metropolitan Region Scheme Zone</w:t>
            </w:r>
          </w:p>
        </w:tc>
        <w:tc>
          <w:tcPr>
            <w:tcW w:w="3969" w:type="dxa"/>
            <w:vAlign w:val="center"/>
          </w:tcPr>
          <w:p w14:paraId="6D58E03D" w14:textId="77777777" w:rsidR="00D201B9" w:rsidRPr="006E55D5" w:rsidRDefault="00D201B9" w:rsidP="00471088">
            <w:pPr>
              <w:ind w:right="-238"/>
              <w:jc w:val="both"/>
              <w:rPr>
                <w:rFonts w:ascii="Arial" w:eastAsia="Calibri" w:hAnsi="Arial" w:cs="Arial"/>
                <w:color w:val="000000"/>
                <w:szCs w:val="24"/>
              </w:rPr>
            </w:pPr>
            <w:r w:rsidRPr="006E55D5">
              <w:rPr>
                <w:rFonts w:ascii="Arial" w:eastAsia="Calibri" w:hAnsi="Arial" w:cs="Arial"/>
                <w:color w:val="000000"/>
                <w:szCs w:val="24"/>
              </w:rPr>
              <w:t>Urban</w:t>
            </w:r>
          </w:p>
        </w:tc>
      </w:tr>
      <w:tr w:rsidR="00D201B9" w:rsidRPr="006E55D5" w14:paraId="38073A90" w14:textId="77777777" w:rsidTr="005D760A">
        <w:tc>
          <w:tcPr>
            <w:tcW w:w="5671" w:type="dxa"/>
            <w:vAlign w:val="center"/>
          </w:tcPr>
          <w:p w14:paraId="5380574A" w14:textId="77777777" w:rsidR="00D201B9" w:rsidRPr="006E55D5" w:rsidRDefault="00D201B9" w:rsidP="00471088">
            <w:pPr>
              <w:ind w:right="-238"/>
              <w:jc w:val="both"/>
              <w:rPr>
                <w:rFonts w:ascii="Arial" w:eastAsia="Calibri" w:hAnsi="Arial" w:cs="Arial"/>
                <w:bCs/>
                <w:color w:val="000000"/>
                <w:szCs w:val="24"/>
              </w:rPr>
            </w:pPr>
            <w:r w:rsidRPr="006E55D5">
              <w:rPr>
                <w:rFonts w:ascii="Arial" w:eastAsia="Calibri" w:hAnsi="Arial" w:cs="Arial"/>
                <w:bCs/>
                <w:color w:val="000000"/>
                <w:szCs w:val="24"/>
              </w:rPr>
              <w:t>Local Planning Scheme Zone</w:t>
            </w:r>
          </w:p>
        </w:tc>
        <w:tc>
          <w:tcPr>
            <w:tcW w:w="3969" w:type="dxa"/>
            <w:vAlign w:val="center"/>
          </w:tcPr>
          <w:p w14:paraId="7DA1820D" w14:textId="77777777" w:rsidR="00D201B9" w:rsidRPr="006E55D5" w:rsidRDefault="00D201B9" w:rsidP="00471088">
            <w:pPr>
              <w:ind w:right="-238"/>
              <w:jc w:val="both"/>
              <w:rPr>
                <w:rFonts w:ascii="Arial" w:eastAsia="Calibri" w:hAnsi="Arial" w:cs="Arial"/>
                <w:color w:val="000000"/>
                <w:szCs w:val="24"/>
              </w:rPr>
            </w:pPr>
            <w:r w:rsidRPr="006E55D5">
              <w:rPr>
                <w:rFonts w:ascii="Arial" w:eastAsia="Calibri" w:hAnsi="Arial" w:cs="Arial"/>
                <w:color w:val="000000"/>
                <w:szCs w:val="24"/>
              </w:rPr>
              <w:t>Residential</w:t>
            </w:r>
          </w:p>
        </w:tc>
      </w:tr>
      <w:tr w:rsidR="00D201B9" w:rsidRPr="006E55D5" w14:paraId="7348B305" w14:textId="77777777" w:rsidTr="005D760A">
        <w:tc>
          <w:tcPr>
            <w:tcW w:w="5671" w:type="dxa"/>
            <w:vAlign w:val="center"/>
          </w:tcPr>
          <w:p w14:paraId="085E7A50" w14:textId="77777777" w:rsidR="00D201B9" w:rsidRPr="006E55D5" w:rsidRDefault="00D201B9" w:rsidP="00471088">
            <w:pPr>
              <w:ind w:right="-238"/>
              <w:jc w:val="both"/>
              <w:rPr>
                <w:rFonts w:ascii="Arial" w:eastAsia="Calibri" w:hAnsi="Arial" w:cs="Arial"/>
                <w:bCs/>
                <w:color w:val="000000"/>
                <w:szCs w:val="24"/>
              </w:rPr>
            </w:pPr>
            <w:r w:rsidRPr="006E55D5">
              <w:rPr>
                <w:rFonts w:ascii="Arial" w:eastAsia="Calibri" w:hAnsi="Arial" w:cs="Arial"/>
                <w:bCs/>
                <w:color w:val="000000"/>
                <w:szCs w:val="24"/>
              </w:rPr>
              <w:t>R-Code</w:t>
            </w:r>
          </w:p>
        </w:tc>
        <w:tc>
          <w:tcPr>
            <w:tcW w:w="3969" w:type="dxa"/>
            <w:vAlign w:val="center"/>
          </w:tcPr>
          <w:p w14:paraId="2B86F3EE" w14:textId="77777777" w:rsidR="00D201B9" w:rsidRPr="006E55D5" w:rsidRDefault="00D201B9" w:rsidP="00471088">
            <w:pPr>
              <w:ind w:right="-238"/>
              <w:jc w:val="both"/>
              <w:rPr>
                <w:rFonts w:ascii="Arial" w:eastAsia="Calibri" w:hAnsi="Arial" w:cs="Arial"/>
                <w:color w:val="000000"/>
                <w:szCs w:val="24"/>
              </w:rPr>
            </w:pPr>
            <w:r w:rsidRPr="006E55D5">
              <w:rPr>
                <w:rFonts w:ascii="Arial" w:eastAsia="Calibri" w:hAnsi="Arial" w:cs="Arial"/>
                <w:color w:val="000000"/>
                <w:szCs w:val="24"/>
              </w:rPr>
              <w:t>R40</w:t>
            </w:r>
          </w:p>
        </w:tc>
      </w:tr>
      <w:tr w:rsidR="00D201B9" w:rsidRPr="006E55D5" w14:paraId="75549A25" w14:textId="77777777" w:rsidTr="005D760A">
        <w:tc>
          <w:tcPr>
            <w:tcW w:w="5671" w:type="dxa"/>
            <w:vAlign w:val="center"/>
          </w:tcPr>
          <w:p w14:paraId="4708C48C" w14:textId="77777777" w:rsidR="00D201B9" w:rsidRPr="006E55D5" w:rsidRDefault="00D201B9" w:rsidP="00471088">
            <w:pPr>
              <w:ind w:right="-238"/>
              <w:jc w:val="both"/>
              <w:rPr>
                <w:rFonts w:ascii="Arial" w:eastAsia="Calibri" w:hAnsi="Arial" w:cs="Arial"/>
                <w:bCs/>
                <w:color w:val="000000"/>
                <w:szCs w:val="24"/>
              </w:rPr>
            </w:pPr>
            <w:r w:rsidRPr="006E55D5">
              <w:rPr>
                <w:rFonts w:ascii="Arial" w:eastAsia="Calibri" w:hAnsi="Arial" w:cs="Arial"/>
                <w:bCs/>
                <w:color w:val="000000"/>
                <w:szCs w:val="24"/>
              </w:rPr>
              <w:t>Land area</w:t>
            </w:r>
          </w:p>
        </w:tc>
        <w:tc>
          <w:tcPr>
            <w:tcW w:w="3969" w:type="dxa"/>
            <w:vAlign w:val="center"/>
          </w:tcPr>
          <w:p w14:paraId="366900E8" w14:textId="77777777" w:rsidR="00D201B9" w:rsidRPr="006E55D5" w:rsidRDefault="00D201B9" w:rsidP="00471088">
            <w:pPr>
              <w:ind w:right="-238"/>
              <w:jc w:val="both"/>
              <w:rPr>
                <w:rFonts w:ascii="Arial" w:eastAsia="Calibri" w:hAnsi="Arial" w:cs="Arial"/>
                <w:color w:val="000000"/>
                <w:szCs w:val="24"/>
              </w:rPr>
            </w:pPr>
            <w:r w:rsidRPr="006E55D5">
              <w:rPr>
                <w:rFonts w:ascii="Arial" w:eastAsia="Calibri" w:hAnsi="Arial" w:cs="Arial"/>
                <w:color w:val="000000"/>
                <w:szCs w:val="24"/>
              </w:rPr>
              <w:t>948m</w:t>
            </w:r>
            <w:r w:rsidRPr="006E55D5">
              <w:rPr>
                <w:rFonts w:ascii="Arial" w:eastAsia="Calibri" w:hAnsi="Arial" w:cs="Arial"/>
                <w:color w:val="000000"/>
                <w:szCs w:val="24"/>
                <w:vertAlign w:val="superscript"/>
              </w:rPr>
              <w:t>2</w:t>
            </w:r>
            <w:r w:rsidRPr="006E55D5">
              <w:rPr>
                <w:rFonts w:ascii="Arial" w:eastAsia="Calibri" w:hAnsi="Arial" w:cs="Arial"/>
                <w:color w:val="000000"/>
                <w:szCs w:val="24"/>
              </w:rPr>
              <w:t xml:space="preserve"> (combined)</w:t>
            </w:r>
          </w:p>
        </w:tc>
      </w:tr>
      <w:tr w:rsidR="00D201B9" w:rsidRPr="006E55D5" w14:paraId="551FCF54" w14:textId="77777777" w:rsidTr="00177097">
        <w:tc>
          <w:tcPr>
            <w:tcW w:w="5671" w:type="dxa"/>
            <w:tcBorders>
              <w:bottom w:val="single" w:sz="4" w:space="0" w:color="auto"/>
            </w:tcBorders>
            <w:vAlign w:val="center"/>
          </w:tcPr>
          <w:p w14:paraId="49AA83CA" w14:textId="77777777" w:rsidR="00D201B9" w:rsidRPr="006E55D5" w:rsidRDefault="00D201B9" w:rsidP="00471088">
            <w:pPr>
              <w:ind w:right="-238"/>
              <w:jc w:val="both"/>
              <w:rPr>
                <w:rFonts w:ascii="Arial" w:eastAsia="Calibri" w:hAnsi="Arial" w:cs="Arial"/>
                <w:bCs/>
                <w:color w:val="000000"/>
                <w:szCs w:val="24"/>
              </w:rPr>
            </w:pPr>
            <w:r w:rsidRPr="006E55D5">
              <w:rPr>
                <w:rFonts w:ascii="Arial" w:eastAsia="Calibri" w:hAnsi="Arial" w:cs="Arial"/>
                <w:bCs/>
                <w:color w:val="000000"/>
                <w:szCs w:val="24"/>
              </w:rPr>
              <w:t>Land Use</w:t>
            </w:r>
          </w:p>
        </w:tc>
        <w:tc>
          <w:tcPr>
            <w:tcW w:w="3969" w:type="dxa"/>
            <w:tcBorders>
              <w:bottom w:val="single" w:sz="4" w:space="0" w:color="auto"/>
            </w:tcBorders>
            <w:vAlign w:val="center"/>
          </w:tcPr>
          <w:p w14:paraId="2D8EAA16" w14:textId="77777777" w:rsidR="00D201B9" w:rsidRPr="006E55D5" w:rsidRDefault="00D201B9" w:rsidP="00471088">
            <w:pPr>
              <w:ind w:right="-238"/>
              <w:jc w:val="both"/>
              <w:rPr>
                <w:rFonts w:ascii="Arial" w:eastAsia="Calibri" w:hAnsi="Arial" w:cs="Arial"/>
                <w:color w:val="000000"/>
                <w:szCs w:val="24"/>
              </w:rPr>
            </w:pPr>
            <w:r w:rsidRPr="006E55D5">
              <w:rPr>
                <w:rFonts w:ascii="Arial" w:eastAsia="Calibri" w:hAnsi="Arial" w:cs="Arial"/>
                <w:color w:val="000000"/>
                <w:szCs w:val="24"/>
              </w:rPr>
              <w:t>Residential – Multiple Dwellings</w:t>
            </w:r>
          </w:p>
        </w:tc>
      </w:tr>
      <w:tr w:rsidR="00D201B9" w:rsidRPr="006E55D5" w14:paraId="46FFB875" w14:textId="77777777" w:rsidTr="00177097">
        <w:tc>
          <w:tcPr>
            <w:tcW w:w="5671" w:type="dxa"/>
            <w:tcBorders>
              <w:bottom w:val="single" w:sz="4" w:space="0" w:color="auto"/>
            </w:tcBorders>
            <w:vAlign w:val="center"/>
          </w:tcPr>
          <w:p w14:paraId="4061B257" w14:textId="77777777" w:rsidR="00D201B9" w:rsidRPr="006E55D5" w:rsidRDefault="00D201B9" w:rsidP="00471088">
            <w:pPr>
              <w:ind w:right="-238"/>
              <w:jc w:val="both"/>
              <w:rPr>
                <w:rFonts w:ascii="Arial" w:eastAsia="Calibri" w:hAnsi="Arial" w:cs="Arial"/>
                <w:bCs/>
                <w:color w:val="000000"/>
                <w:szCs w:val="24"/>
              </w:rPr>
            </w:pPr>
            <w:r w:rsidRPr="006E55D5">
              <w:rPr>
                <w:rFonts w:ascii="Arial" w:eastAsia="Calibri" w:hAnsi="Arial" w:cs="Arial"/>
                <w:bCs/>
                <w:color w:val="000000"/>
                <w:szCs w:val="24"/>
              </w:rPr>
              <w:t>Use Class</w:t>
            </w:r>
          </w:p>
        </w:tc>
        <w:tc>
          <w:tcPr>
            <w:tcW w:w="3969" w:type="dxa"/>
            <w:tcBorders>
              <w:bottom w:val="single" w:sz="4" w:space="0" w:color="auto"/>
            </w:tcBorders>
            <w:shd w:val="clear" w:color="auto" w:fill="auto"/>
            <w:vAlign w:val="center"/>
          </w:tcPr>
          <w:p w14:paraId="7F0391DD" w14:textId="77777777" w:rsidR="00D201B9" w:rsidRPr="006E55D5" w:rsidRDefault="00D201B9" w:rsidP="00471088">
            <w:pPr>
              <w:ind w:right="-238"/>
              <w:jc w:val="both"/>
              <w:rPr>
                <w:rFonts w:ascii="Arial" w:eastAsia="Calibri" w:hAnsi="Arial" w:cs="Arial"/>
                <w:color w:val="000000"/>
                <w:szCs w:val="24"/>
                <w:highlight w:val="yellow"/>
              </w:rPr>
            </w:pPr>
            <w:r w:rsidRPr="006E55D5">
              <w:rPr>
                <w:rFonts w:ascii="Arial" w:eastAsia="Calibri" w:hAnsi="Arial" w:cs="Arial"/>
                <w:color w:val="000000"/>
                <w:szCs w:val="24"/>
              </w:rPr>
              <w:t>‘P’ – Permitted Use</w:t>
            </w:r>
          </w:p>
        </w:tc>
      </w:tr>
    </w:tbl>
    <w:p w14:paraId="5B542D01" w14:textId="77777777" w:rsidR="00D201B9" w:rsidRPr="006E55D5" w:rsidRDefault="00D201B9" w:rsidP="00471088">
      <w:pPr>
        <w:ind w:left="-142" w:right="-238"/>
        <w:jc w:val="both"/>
        <w:rPr>
          <w:rFonts w:ascii="Arial" w:eastAsia="Calibri" w:hAnsi="Arial" w:cs="Arial"/>
          <w:b/>
          <w:sz w:val="28"/>
          <w:szCs w:val="32"/>
          <w:lang w:val="en-US"/>
        </w:rPr>
      </w:pPr>
    </w:p>
    <w:p w14:paraId="474F6AA9" w14:textId="77777777" w:rsidR="00D201B9" w:rsidRDefault="00D201B9" w:rsidP="00471088">
      <w:pPr>
        <w:ind w:left="-284" w:right="-238"/>
        <w:jc w:val="both"/>
        <w:rPr>
          <w:rFonts w:ascii="Arial" w:eastAsia="Calibri" w:hAnsi="Arial" w:cs="Arial"/>
          <w:szCs w:val="24"/>
        </w:rPr>
      </w:pPr>
      <w:r w:rsidRPr="006E55D5">
        <w:rPr>
          <w:rFonts w:ascii="Arial" w:eastAsia="Calibri" w:hAnsi="Arial" w:cs="Arial"/>
          <w:szCs w:val="24"/>
        </w:rPr>
        <w:t>The site is comprised two lots, 5A and 5B Alexander Road, Dalkeith, 130m west of the Dalkeith Village Shopping Centre. The site is rectangular, has a 20m frontage and a total area of 948m</w:t>
      </w:r>
      <w:r w:rsidRPr="006E55D5">
        <w:rPr>
          <w:rFonts w:ascii="Arial" w:eastAsia="Calibri" w:hAnsi="Arial" w:cs="Arial"/>
          <w:szCs w:val="24"/>
          <w:vertAlign w:val="superscript"/>
        </w:rPr>
        <w:t>2</w:t>
      </w:r>
      <w:r w:rsidRPr="006E55D5">
        <w:rPr>
          <w:rFonts w:ascii="Arial" w:eastAsia="Calibri" w:hAnsi="Arial" w:cs="Arial"/>
          <w:szCs w:val="24"/>
        </w:rPr>
        <w:t xml:space="preserve">. The site has dual street access from Alexander Road to the east and Shrike Lane to the west. The site has an approximate fall of 0.5m from north to south. The site is currently vacant. </w:t>
      </w:r>
    </w:p>
    <w:p w14:paraId="4CBBB36E" w14:textId="77777777" w:rsidR="00D201B9" w:rsidRPr="006E55D5" w:rsidRDefault="00D201B9" w:rsidP="00471088">
      <w:pPr>
        <w:ind w:left="-284" w:right="-238"/>
        <w:jc w:val="both"/>
        <w:rPr>
          <w:rFonts w:ascii="Arial" w:eastAsia="Calibri" w:hAnsi="Arial" w:cs="Arial"/>
          <w:szCs w:val="24"/>
        </w:rPr>
      </w:pPr>
    </w:p>
    <w:p w14:paraId="57DF5B3A" w14:textId="77777777" w:rsidR="00D201B9" w:rsidRPr="006E55D5" w:rsidRDefault="00D201B9" w:rsidP="00471088">
      <w:pPr>
        <w:ind w:left="-284" w:right="-238"/>
        <w:jc w:val="both"/>
        <w:rPr>
          <w:rFonts w:ascii="Arial" w:eastAsia="Calibri" w:hAnsi="Arial" w:cs="Arial"/>
          <w:b/>
          <w:bCs/>
          <w:szCs w:val="32"/>
        </w:rPr>
      </w:pPr>
      <w:r w:rsidRPr="006E55D5">
        <w:rPr>
          <w:rFonts w:ascii="Arial" w:eastAsia="Calibri" w:hAnsi="Arial" w:cs="Arial"/>
          <w:b/>
          <w:bCs/>
          <w:szCs w:val="32"/>
        </w:rPr>
        <w:t>Background</w:t>
      </w:r>
    </w:p>
    <w:p w14:paraId="2EBB98DD" w14:textId="77777777" w:rsidR="00D201B9" w:rsidRDefault="00D201B9" w:rsidP="00471088">
      <w:pPr>
        <w:ind w:left="-284" w:right="-238"/>
        <w:jc w:val="both"/>
        <w:rPr>
          <w:rFonts w:ascii="Arial" w:eastAsia="Calibri" w:hAnsi="Arial" w:cs="Arial"/>
          <w:szCs w:val="32"/>
        </w:rPr>
      </w:pPr>
      <w:r w:rsidRPr="006E55D5">
        <w:rPr>
          <w:rFonts w:ascii="Arial" w:eastAsia="Calibri" w:hAnsi="Arial" w:cs="Arial"/>
          <w:szCs w:val="32"/>
        </w:rPr>
        <w:t xml:space="preserve">Local Planning Scheme No. 3 (LPS3) was gazetted on 16 April 2019. From this time, a residential density coding of R60 was applicable to the western side of Alexander Road, including the subject site. On 4 February 2022, LPS3 was amended (Amendment No. 8) to reduce the density coding of the western side of Alexander Road, including the subject site, from R60 to R40.  </w:t>
      </w:r>
    </w:p>
    <w:p w14:paraId="61BE9F58" w14:textId="77777777" w:rsidR="00D201B9" w:rsidRPr="006E55D5" w:rsidRDefault="00D201B9" w:rsidP="00471088">
      <w:pPr>
        <w:ind w:left="-284" w:right="-238"/>
        <w:jc w:val="both"/>
        <w:rPr>
          <w:rFonts w:ascii="Arial" w:eastAsia="Calibri" w:hAnsi="Arial" w:cs="Arial"/>
          <w:szCs w:val="32"/>
        </w:rPr>
      </w:pPr>
      <w:r w:rsidRPr="006E55D5">
        <w:rPr>
          <w:rFonts w:ascii="Arial" w:eastAsia="Calibri" w:hAnsi="Arial" w:cs="Arial"/>
          <w:szCs w:val="32"/>
        </w:rPr>
        <w:t xml:space="preserve">The development application was lodged on 30 October 2020, when the density coding was R60. The proposal is now subject to the current applicable density coding of R40.  </w:t>
      </w:r>
    </w:p>
    <w:p w14:paraId="68F3E263" w14:textId="77777777" w:rsidR="00D201B9" w:rsidRDefault="00D201B9" w:rsidP="00471088">
      <w:pPr>
        <w:ind w:left="-284" w:right="-238"/>
        <w:jc w:val="both"/>
        <w:rPr>
          <w:rFonts w:ascii="Arial" w:eastAsia="Calibri" w:hAnsi="Arial" w:cs="Arial"/>
          <w:b/>
          <w:bCs/>
          <w:szCs w:val="24"/>
        </w:rPr>
      </w:pPr>
    </w:p>
    <w:p w14:paraId="6F40CD9F" w14:textId="77777777" w:rsidR="00D201B9" w:rsidRPr="006E55D5" w:rsidRDefault="00D201B9" w:rsidP="00471088">
      <w:pPr>
        <w:ind w:left="-284" w:right="-238"/>
        <w:jc w:val="both"/>
        <w:rPr>
          <w:rFonts w:ascii="Arial" w:eastAsia="Calibri" w:hAnsi="Arial" w:cs="Arial"/>
          <w:b/>
          <w:bCs/>
          <w:szCs w:val="24"/>
        </w:rPr>
      </w:pPr>
      <w:r w:rsidRPr="006E55D5">
        <w:rPr>
          <w:rFonts w:ascii="Arial" w:eastAsia="Calibri" w:hAnsi="Arial" w:cs="Arial"/>
          <w:b/>
          <w:bCs/>
          <w:szCs w:val="24"/>
        </w:rPr>
        <w:t>Application Details</w:t>
      </w:r>
    </w:p>
    <w:p w14:paraId="241D4EEA" w14:textId="77777777" w:rsidR="00D201B9" w:rsidRPr="006E55D5" w:rsidRDefault="00D201B9" w:rsidP="00471088">
      <w:pPr>
        <w:ind w:left="-284" w:right="-238"/>
        <w:jc w:val="both"/>
        <w:rPr>
          <w:rFonts w:ascii="Arial" w:eastAsia="Calibri" w:hAnsi="Arial" w:cs="Arial"/>
          <w:szCs w:val="32"/>
        </w:rPr>
      </w:pPr>
      <w:r w:rsidRPr="006E55D5">
        <w:rPr>
          <w:rFonts w:ascii="Arial" w:eastAsia="Calibri" w:hAnsi="Arial" w:cs="Arial"/>
          <w:szCs w:val="32"/>
        </w:rPr>
        <w:t xml:space="preserve">The application seeks development approval for the construction of a </w:t>
      </w:r>
      <w:proofErr w:type="gramStart"/>
      <w:r w:rsidRPr="006E55D5">
        <w:rPr>
          <w:rFonts w:ascii="Arial" w:eastAsia="Calibri" w:hAnsi="Arial" w:cs="Arial"/>
          <w:szCs w:val="32"/>
        </w:rPr>
        <w:t>two storey</w:t>
      </w:r>
      <w:proofErr w:type="gramEnd"/>
      <w:r w:rsidRPr="006E55D5">
        <w:rPr>
          <w:rFonts w:ascii="Arial" w:eastAsia="Calibri" w:hAnsi="Arial" w:cs="Arial"/>
          <w:szCs w:val="32"/>
        </w:rPr>
        <w:t xml:space="preserve"> building consisting of four multiple dwellings with basement car parking. Vehicle access will be obtained from a ramped driveway off Shrike Lane. All resident parking, visitor parking and resident stores are located within the basement.</w:t>
      </w:r>
    </w:p>
    <w:p w14:paraId="13692E1E" w14:textId="77777777" w:rsidR="00D201B9" w:rsidRPr="006E55D5" w:rsidRDefault="00D201B9" w:rsidP="00471088">
      <w:pPr>
        <w:ind w:left="-284" w:right="-238"/>
        <w:jc w:val="both"/>
        <w:rPr>
          <w:rFonts w:ascii="Arial" w:eastAsia="Calibri" w:hAnsi="Arial" w:cs="Arial"/>
          <w:szCs w:val="32"/>
        </w:rPr>
      </w:pPr>
    </w:p>
    <w:p w14:paraId="451AF6D6" w14:textId="77777777" w:rsidR="00D201B9" w:rsidRPr="006E55D5" w:rsidRDefault="00D201B9" w:rsidP="00471088">
      <w:pPr>
        <w:ind w:left="-284" w:right="-238"/>
        <w:jc w:val="both"/>
        <w:rPr>
          <w:rFonts w:ascii="Arial" w:eastAsia="Calibri" w:hAnsi="Arial" w:cs="Arial"/>
          <w:b/>
          <w:bCs/>
          <w:szCs w:val="24"/>
        </w:rPr>
      </w:pPr>
      <w:r w:rsidRPr="006E55D5">
        <w:rPr>
          <w:rFonts w:ascii="Arial" w:eastAsia="Calibri" w:hAnsi="Arial" w:cs="Arial"/>
          <w:b/>
          <w:bCs/>
          <w:szCs w:val="24"/>
        </w:rPr>
        <w:t>Additional Information</w:t>
      </w:r>
    </w:p>
    <w:p w14:paraId="367C4396" w14:textId="77777777" w:rsidR="00D201B9" w:rsidRPr="006E55D5" w:rsidRDefault="00D201B9" w:rsidP="00471088">
      <w:pPr>
        <w:ind w:left="-284" w:right="-238"/>
        <w:jc w:val="both"/>
        <w:rPr>
          <w:rFonts w:ascii="Arial" w:eastAsia="Calibri" w:hAnsi="Arial" w:cs="Arial"/>
          <w:szCs w:val="32"/>
        </w:rPr>
      </w:pPr>
      <w:r w:rsidRPr="006E55D5">
        <w:rPr>
          <w:rFonts w:ascii="Arial" w:eastAsia="Calibri" w:hAnsi="Arial" w:cs="Arial"/>
          <w:szCs w:val="32"/>
        </w:rPr>
        <w:t xml:space="preserve">The application was presented to the Agenda Forum meeting on 8 November 2022. Several questions relating to different aspects of the proposal were raised. The responses to these questions are below: </w:t>
      </w:r>
    </w:p>
    <w:p w14:paraId="5839B525" w14:textId="77777777" w:rsidR="00D201B9" w:rsidRPr="006E55D5" w:rsidRDefault="00D201B9" w:rsidP="00471088">
      <w:pPr>
        <w:ind w:left="-284" w:right="-238"/>
        <w:jc w:val="both"/>
        <w:rPr>
          <w:rFonts w:ascii="Arial" w:eastAsia="Calibri" w:hAnsi="Arial" w:cs="Arial"/>
          <w:szCs w:val="32"/>
        </w:rPr>
      </w:pPr>
    </w:p>
    <w:p w14:paraId="38E73C9C" w14:textId="77777777" w:rsidR="00D201B9" w:rsidRPr="006E55D5" w:rsidRDefault="00D201B9" w:rsidP="00CA59CE">
      <w:pPr>
        <w:numPr>
          <w:ilvl w:val="0"/>
          <w:numId w:val="13"/>
        </w:numPr>
        <w:ind w:left="284" w:right="-238" w:hanging="568"/>
        <w:contextualSpacing/>
        <w:jc w:val="both"/>
        <w:rPr>
          <w:rFonts w:ascii="Arial" w:eastAsia="Calibri" w:hAnsi="Arial" w:cs="Arial"/>
          <w:szCs w:val="32"/>
        </w:rPr>
      </w:pPr>
      <w:r w:rsidRPr="006E55D5">
        <w:rPr>
          <w:rFonts w:ascii="Arial" w:eastAsia="Calibri" w:hAnsi="Arial" w:cs="Arial"/>
          <w:szCs w:val="32"/>
        </w:rPr>
        <w:t xml:space="preserve">What is the impact of noise from the air conditioning condenser units on the adjoining property? </w:t>
      </w:r>
    </w:p>
    <w:p w14:paraId="1A0D034B" w14:textId="77777777" w:rsidR="00D201B9" w:rsidRPr="006E55D5" w:rsidRDefault="00D201B9" w:rsidP="00471088">
      <w:pPr>
        <w:ind w:left="76" w:right="-238"/>
        <w:contextualSpacing/>
        <w:jc w:val="both"/>
        <w:rPr>
          <w:rFonts w:ascii="Arial" w:eastAsia="Calibri" w:hAnsi="Arial" w:cs="Arial"/>
          <w:szCs w:val="32"/>
        </w:rPr>
      </w:pPr>
    </w:p>
    <w:p w14:paraId="004406D4" w14:textId="77777777" w:rsidR="00D201B9" w:rsidRPr="006E55D5" w:rsidRDefault="00D201B9" w:rsidP="005D760A">
      <w:pPr>
        <w:ind w:left="284" w:right="-238"/>
        <w:contextualSpacing/>
        <w:jc w:val="both"/>
        <w:rPr>
          <w:rFonts w:ascii="Arial" w:eastAsia="Calibri" w:hAnsi="Arial" w:cs="Arial"/>
          <w:szCs w:val="32"/>
        </w:rPr>
      </w:pPr>
      <w:r w:rsidRPr="006E55D5">
        <w:rPr>
          <w:rFonts w:ascii="Arial" w:eastAsia="Calibri" w:hAnsi="Arial" w:cs="Arial"/>
          <w:szCs w:val="32"/>
        </w:rPr>
        <w:t xml:space="preserve">An acoustic report prepared by Herring Storer Acoustics was submitted as part of the application. The report projects that although the condenser units have not yet been selected, they will likely comply with the most stringent assigned noise level. A condition of approval is recommended requiring an amended acoustic report is submitted which demonstrates compliance with the Environmental Protection (Noise) Regulations prior to the submission of a Building Permit. </w:t>
      </w:r>
    </w:p>
    <w:p w14:paraId="4CC6976E" w14:textId="77777777" w:rsidR="00D201B9" w:rsidRPr="006E55D5" w:rsidRDefault="00D201B9" w:rsidP="00471088">
      <w:pPr>
        <w:ind w:left="76" w:right="-238"/>
        <w:contextualSpacing/>
        <w:jc w:val="both"/>
        <w:rPr>
          <w:rFonts w:ascii="Arial" w:eastAsia="Calibri" w:hAnsi="Arial" w:cs="Arial"/>
          <w:szCs w:val="32"/>
        </w:rPr>
      </w:pPr>
    </w:p>
    <w:p w14:paraId="79AC3B70" w14:textId="77777777" w:rsidR="00D201B9" w:rsidRPr="006E55D5" w:rsidRDefault="00D201B9" w:rsidP="00CA59CE">
      <w:pPr>
        <w:numPr>
          <w:ilvl w:val="0"/>
          <w:numId w:val="13"/>
        </w:numPr>
        <w:ind w:left="284" w:right="-238" w:hanging="568"/>
        <w:contextualSpacing/>
        <w:jc w:val="both"/>
        <w:rPr>
          <w:rFonts w:ascii="Arial" w:eastAsia="Calibri" w:hAnsi="Arial" w:cs="Arial"/>
          <w:szCs w:val="32"/>
        </w:rPr>
      </w:pPr>
      <w:r w:rsidRPr="006E55D5">
        <w:rPr>
          <w:rFonts w:ascii="Arial" w:eastAsia="Calibri" w:hAnsi="Arial" w:cs="Arial"/>
          <w:szCs w:val="32"/>
        </w:rPr>
        <w:t>Can a condition of approval be included which requires the rear laneway be paved and sealed?</w:t>
      </w:r>
    </w:p>
    <w:p w14:paraId="5F71362A" w14:textId="77777777" w:rsidR="00D201B9" w:rsidRPr="006E55D5" w:rsidRDefault="00D201B9" w:rsidP="00471088">
      <w:pPr>
        <w:ind w:left="76" w:right="-238"/>
        <w:contextualSpacing/>
        <w:jc w:val="both"/>
        <w:rPr>
          <w:rFonts w:ascii="Arial" w:eastAsia="Calibri" w:hAnsi="Arial" w:cs="Arial"/>
          <w:szCs w:val="32"/>
        </w:rPr>
      </w:pPr>
    </w:p>
    <w:p w14:paraId="1537DA7A" w14:textId="77777777" w:rsidR="00D201B9" w:rsidRPr="006E55D5" w:rsidRDefault="00D201B9" w:rsidP="005D760A">
      <w:pPr>
        <w:ind w:left="284" w:right="-238"/>
        <w:contextualSpacing/>
        <w:jc w:val="both"/>
        <w:rPr>
          <w:rFonts w:ascii="Arial" w:eastAsia="Calibri" w:hAnsi="Arial" w:cs="Arial"/>
          <w:szCs w:val="32"/>
        </w:rPr>
      </w:pPr>
      <w:r w:rsidRPr="006E55D5">
        <w:rPr>
          <w:rFonts w:ascii="Arial" w:eastAsia="Calibri" w:hAnsi="Arial" w:cs="Arial"/>
          <w:szCs w:val="32"/>
        </w:rPr>
        <w:t xml:space="preserve">Guidance issued by the Western Australian Planning Commission in Planning Bulletin 33/2017 recommends that local governments impose a condition of development approval which requires the portion of the laneway adjacent to the lot be sealed and drained. A condition requiring the sealing and paving of Shrike Lane is recommended. </w:t>
      </w:r>
    </w:p>
    <w:p w14:paraId="1AC53F68" w14:textId="77777777" w:rsidR="00D201B9" w:rsidRPr="006E55D5" w:rsidRDefault="00D201B9" w:rsidP="00471088">
      <w:pPr>
        <w:ind w:left="76" w:right="-238"/>
        <w:contextualSpacing/>
        <w:jc w:val="both"/>
        <w:rPr>
          <w:rFonts w:ascii="Arial" w:eastAsia="Calibri" w:hAnsi="Arial" w:cs="Arial"/>
          <w:szCs w:val="32"/>
        </w:rPr>
      </w:pPr>
    </w:p>
    <w:p w14:paraId="1C1E3E64" w14:textId="77777777" w:rsidR="00D201B9" w:rsidRPr="006E55D5" w:rsidRDefault="00D201B9" w:rsidP="00CA59CE">
      <w:pPr>
        <w:numPr>
          <w:ilvl w:val="0"/>
          <w:numId w:val="13"/>
        </w:numPr>
        <w:ind w:left="284" w:right="-238" w:hanging="568"/>
        <w:contextualSpacing/>
        <w:jc w:val="both"/>
        <w:rPr>
          <w:rFonts w:ascii="Arial" w:eastAsia="Calibri" w:hAnsi="Arial" w:cs="Arial"/>
          <w:szCs w:val="32"/>
        </w:rPr>
      </w:pPr>
      <w:r w:rsidRPr="006E55D5">
        <w:rPr>
          <w:rFonts w:ascii="Arial" w:eastAsia="Calibri" w:hAnsi="Arial" w:cs="Arial"/>
          <w:szCs w:val="32"/>
        </w:rPr>
        <w:t xml:space="preserve">Will the bin storage area minimise impact to adjoining properties and facilitate effective waste management? </w:t>
      </w:r>
    </w:p>
    <w:p w14:paraId="4F4C525A" w14:textId="7E4B83A9" w:rsidR="00D201B9" w:rsidRDefault="00D201B9" w:rsidP="00471088">
      <w:pPr>
        <w:ind w:left="76" w:right="-238"/>
        <w:contextualSpacing/>
        <w:jc w:val="both"/>
        <w:rPr>
          <w:rFonts w:ascii="Arial" w:eastAsia="Calibri" w:hAnsi="Arial" w:cs="Arial"/>
          <w:szCs w:val="32"/>
        </w:rPr>
      </w:pPr>
    </w:p>
    <w:p w14:paraId="3E00203C" w14:textId="77777777" w:rsidR="00D201B9" w:rsidRPr="006E55D5" w:rsidRDefault="00D201B9" w:rsidP="005D760A">
      <w:pPr>
        <w:ind w:left="284" w:right="-238"/>
        <w:contextualSpacing/>
        <w:jc w:val="both"/>
        <w:rPr>
          <w:rFonts w:ascii="Arial" w:eastAsia="Calibri" w:hAnsi="Arial" w:cs="Arial"/>
          <w:szCs w:val="32"/>
        </w:rPr>
      </w:pPr>
      <w:r w:rsidRPr="006E55D5">
        <w:rPr>
          <w:rFonts w:ascii="Arial" w:eastAsia="Calibri" w:hAnsi="Arial" w:cs="Arial"/>
          <w:szCs w:val="32"/>
        </w:rPr>
        <w:t>A waste management report prepared by Instant Waste Management was submitted as part of the application. The report specifies that the bin enclosure will be fitted with ventilated doors to help control odour. A condition of approval has been recommended to ensure that the bin storage area is appropriately enclosed. The development complies with the Local Planning Policy - Waste Management and makes provision for an appropriate number of bins on site, including for FOGO waste.</w:t>
      </w:r>
    </w:p>
    <w:p w14:paraId="25E179F6" w14:textId="77777777" w:rsidR="00D201B9" w:rsidRPr="006E55D5" w:rsidRDefault="00D201B9" w:rsidP="00471088">
      <w:pPr>
        <w:ind w:left="76" w:right="-238"/>
        <w:contextualSpacing/>
        <w:jc w:val="both"/>
        <w:rPr>
          <w:rFonts w:ascii="Arial" w:eastAsia="Calibri" w:hAnsi="Arial" w:cs="Arial"/>
          <w:szCs w:val="32"/>
        </w:rPr>
      </w:pPr>
    </w:p>
    <w:p w14:paraId="561095E0" w14:textId="77777777" w:rsidR="00D201B9" w:rsidRPr="006E55D5" w:rsidRDefault="00D201B9" w:rsidP="00CA59CE">
      <w:pPr>
        <w:numPr>
          <w:ilvl w:val="0"/>
          <w:numId w:val="13"/>
        </w:numPr>
        <w:ind w:left="284" w:right="-238" w:hanging="568"/>
        <w:contextualSpacing/>
        <w:jc w:val="both"/>
        <w:rPr>
          <w:rFonts w:ascii="Arial" w:eastAsia="Calibri" w:hAnsi="Arial" w:cs="Arial"/>
          <w:szCs w:val="32"/>
        </w:rPr>
      </w:pPr>
      <w:r w:rsidRPr="006E55D5">
        <w:rPr>
          <w:rFonts w:ascii="Arial" w:eastAsia="Calibri" w:hAnsi="Arial" w:cs="Arial"/>
          <w:szCs w:val="32"/>
        </w:rPr>
        <w:t>Can waste be collected from Shrike Lane?</w:t>
      </w:r>
    </w:p>
    <w:p w14:paraId="5552A577" w14:textId="77777777" w:rsidR="00D201B9" w:rsidRDefault="00D201B9" w:rsidP="00471088">
      <w:pPr>
        <w:ind w:left="76" w:right="-238"/>
        <w:contextualSpacing/>
        <w:jc w:val="both"/>
        <w:rPr>
          <w:rFonts w:ascii="Arial" w:eastAsia="Calibri" w:hAnsi="Arial" w:cs="Arial"/>
          <w:szCs w:val="32"/>
        </w:rPr>
      </w:pPr>
    </w:p>
    <w:p w14:paraId="3D1E7ABB" w14:textId="77777777" w:rsidR="00010B60" w:rsidRPr="006E55D5" w:rsidRDefault="00010B60" w:rsidP="00010B60">
      <w:pPr>
        <w:ind w:left="284" w:right="-238"/>
        <w:contextualSpacing/>
        <w:jc w:val="both"/>
        <w:rPr>
          <w:rFonts w:ascii="Arial" w:eastAsia="Calibri" w:hAnsi="Arial" w:cs="Arial"/>
          <w:szCs w:val="32"/>
        </w:rPr>
      </w:pPr>
      <w:r>
        <w:rPr>
          <w:rFonts w:ascii="Arial" w:eastAsia="Calibri" w:hAnsi="Arial" w:cs="Arial"/>
          <w:szCs w:val="32"/>
        </w:rPr>
        <w:t>Waste collection is currently occurring from Shrike Lane to two properties. However, the width of the laneway is less than the normal requirements for collection by large truck using a side collection arm. This requires encroachment into private property to ensure sufficient manoeuvring space to collect bins. The current width of the laneway requires bins to be “internally collected”, where the truck driver exits the vehicle and locates the bins in a position to allow for rear or side collection. This service is provided at an additional annual fee of approximately $400. Due to the width of the laneway, City officers recommend that waste not be collected from the laneway where alternative options exist.</w:t>
      </w:r>
    </w:p>
    <w:p w14:paraId="1FE3A437" w14:textId="77777777" w:rsidR="00010B60" w:rsidRPr="006E55D5" w:rsidRDefault="00010B60" w:rsidP="00471088">
      <w:pPr>
        <w:ind w:left="76" w:right="-238"/>
        <w:contextualSpacing/>
        <w:jc w:val="both"/>
        <w:rPr>
          <w:rFonts w:ascii="Arial" w:eastAsia="Calibri" w:hAnsi="Arial" w:cs="Arial"/>
          <w:szCs w:val="32"/>
        </w:rPr>
      </w:pPr>
    </w:p>
    <w:p w14:paraId="7B1F8501" w14:textId="77777777" w:rsidR="00D201B9" w:rsidRPr="006E55D5" w:rsidRDefault="00D201B9" w:rsidP="00CA59CE">
      <w:pPr>
        <w:numPr>
          <w:ilvl w:val="0"/>
          <w:numId w:val="13"/>
        </w:numPr>
        <w:ind w:left="284" w:right="-238" w:hanging="568"/>
        <w:contextualSpacing/>
        <w:jc w:val="both"/>
        <w:rPr>
          <w:rFonts w:ascii="Arial" w:eastAsia="Calibri" w:hAnsi="Arial" w:cs="Arial"/>
          <w:szCs w:val="32"/>
        </w:rPr>
      </w:pPr>
      <w:r w:rsidRPr="006E55D5">
        <w:rPr>
          <w:rFonts w:ascii="Arial" w:eastAsia="Calibri" w:hAnsi="Arial" w:cs="Arial"/>
          <w:szCs w:val="32"/>
        </w:rPr>
        <w:t>How will stormwater from the laneway and the development be managed?</w:t>
      </w:r>
    </w:p>
    <w:p w14:paraId="033E6BF5" w14:textId="77777777" w:rsidR="00D201B9" w:rsidRPr="006E55D5" w:rsidRDefault="00D201B9" w:rsidP="00471088">
      <w:pPr>
        <w:ind w:left="76" w:right="-238"/>
        <w:contextualSpacing/>
        <w:jc w:val="both"/>
        <w:rPr>
          <w:rFonts w:ascii="Arial" w:eastAsia="Calibri" w:hAnsi="Arial" w:cs="Arial"/>
          <w:szCs w:val="32"/>
        </w:rPr>
      </w:pPr>
    </w:p>
    <w:p w14:paraId="0CC03B66" w14:textId="77777777" w:rsidR="00D201B9" w:rsidRPr="006E55D5" w:rsidRDefault="00D201B9" w:rsidP="00132720">
      <w:pPr>
        <w:ind w:left="284" w:right="-238"/>
        <w:contextualSpacing/>
        <w:jc w:val="both"/>
        <w:rPr>
          <w:rFonts w:ascii="Arial" w:eastAsia="Calibri" w:hAnsi="Arial" w:cs="Arial"/>
          <w:szCs w:val="32"/>
        </w:rPr>
      </w:pPr>
      <w:r w:rsidRPr="006E55D5">
        <w:rPr>
          <w:rFonts w:ascii="Arial" w:eastAsia="Calibri" w:hAnsi="Arial" w:cs="Arial"/>
          <w:szCs w:val="32"/>
        </w:rPr>
        <w:t xml:space="preserve">The City’s Technical Services department has reviewed the plans and is satisfied that the development can accommodate appropriate on-site drainage infrastructure. Likely technical solutions include driveway gradient design at the lot boundary which prevents the ingress of water and the use of channel drains at the top and/or bottom of the ramp. </w:t>
      </w:r>
    </w:p>
    <w:p w14:paraId="45B35DAC" w14:textId="77777777" w:rsidR="00D201B9" w:rsidRDefault="00D201B9" w:rsidP="00471088">
      <w:pPr>
        <w:ind w:left="-284" w:right="-238"/>
        <w:jc w:val="both"/>
        <w:rPr>
          <w:rFonts w:ascii="Arial" w:eastAsia="Calibri" w:hAnsi="Arial" w:cs="Arial"/>
          <w:szCs w:val="32"/>
        </w:rPr>
      </w:pPr>
    </w:p>
    <w:p w14:paraId="0D1D6100" w14:textId="77777777" w:rsidR="00D201B9" w:rsidRPr="006E55D5" w:rsidRDefault="00D201B9" w:rsidP="00471088">
      <w:pPr>
        <w:ind w:left="-284" w:right="-238"/>
        <w:jc w:val="both"/>
        <w:rPr>
          <w:rFonts w:ascii="Arial" w:eastAsia="Calibri" w:hAnsi="Arial" w:cs="Arial"/>
          <w:szCs w:val="32"/>
        </w:rPr>
      </w:pPr>
    </w:p>
    <w:p w14:paraId="3B1EF92B" w14:textId="77777777" w:rsidR="00D201B9" w:rsidRPr="006E55D5" w:rsidRDefault="00D201B9" w:rsidP="00471088">
      <w:pPr>
        <w:ind w:left="-284" w:right="-238"/>
        <w:jc w:val="both"/>
        <w:rPr>
          <w:rFonts w:ascii="Arial" w:eastAsia="Calibri" w:hAnsi="Arial" w:cs="Arial"/>
          <w:b/>
          <w:color w:val="17365D"/>
          <w:sz w:val="28"/>
          <w:szCs w:val="32"/>
          <w:lang w:val="en-US"/>
        </w:rPr>
      </w:pPr>
      <w:r w:rsidRPr="006E55D5">
        <w:rPr>
          <w:rFonts w:ascii="Arial" w:eastAsia="Calibri" w:hAnsi="Arial" w:cs="Arial"/>
          <w:b/>
          <w:color w:val="17365D"/>
          <w:sz w:val="28"/>
          <w:szCs w:val="32"/>
          <w:lang w:val="en-US"/>
        </w:rPr>
        <w:t>Discussion</w:t>
      </w:r>
    </w:p>
    <w:p w14:paraId="2E49BAFE" w14:textId="77777777" w:rsidR="00D201B9" w:rsidRDefault="00D201B9" w:rsidP="00471088">
      <w:pPr>
        <w:ind w:left="-284" w:right="-238"/>
        <w:jc w:val="both"/>
        <w:rPr>
          <w:rFonts w:ascii="Arial" w:eastAsia="Calibri" w:hAnsi="Arial" w:cs="Arial"/>
          <w:b/>
          <w:bCs/>
          <w:szCs w:val="32"/>
          <w:lang w:val="en-US"/>
        </w:rPr>
      </w:pPr>
    </w:p>
    <w:p w14:paraId="5D9769FA" w14:textId="77777777" w:rsidR="00D201B9" w:rsidRPr="006E55D5" w:rsidRDefault="00D201B9" w:rsidP="00471088">
      <w:pPr>
        <w:ind w:left="-284" w:right="-238"/>
        <w:jc w:val="both"/>
        <w:rPr>
          <w:rFonts w:ascii="Arial" w:eastAsia="Calibri" w:hAnsi="Arial" w:cs="Arial"/>
          <w:b/>
          <w:bCs/>
          <w:szCs w:val="32"/>
          <w:lang w:val="en-US"/>
        </w:rPr>
      </w:pPr>
      <w:r w:rsidRPr="006E55D5">
        <w:rPr>
          <w:rFonts w:ascii="Arial" w:eastAsia="Calibri" w:hAnsi="Arial" w:cs="Arial"/>
          <w:b/>
          <w:bCs/>
          <w:szCs w:val="32"/>
          <w:lang w:val="en-US"/>
        </w:rPr>
        <w:t>Assessment of Statutory Provisions</w:t>
      </w:r>
    </w:p>
    <w:p w14:paraId="14C99582" w14:textId="77777777" w:rsidR="00D201B9" w:rsidRDefault="00D201B9" w:rsidP="00471088">
      <w:pPr>
        <w:ind w:left="-284" w:right="-238"/>
        <w:jc w:val="both"/>
        <w:rPr>
          <w:rFonts w:ascii="Arial" w:eastAsia="Calibri" w:hAnsi="Arial" w:cs="Arial"/>
          <w:szCs w:val="32"/>
          <w:lang w:val="en-US"/>
        </w:rPr>
      </w:pPr>
      <w:r w:rsidRPr="006E55D5">
        <w:rPr>
          <w:rFonts w:ascii="Arial" w:eastAsia="Calibri" w:hAnsi="Arial" w:cs="Arial"/>
          <w:szCs w:val="32"/>
          <w:lang w:val="en-US"/>
        </w:rPr>
        <w:t>The proposal has been assessed against all relevant legislative requirements including Local Planning Scheme No.3 (LPS3), Residential Design Codes Volume 2 – Apartments (R-Codes) and Local Planning Policies. The matters below have been identified as key considerations for the determination of this application.</w:t>
      </w:r>
    </w:p>
    <w:p w14:paraId="14794F1B" w14:textId="77777777" w:rsidR="00D201B9" w:rsidRPr="006E55D5" w:rsidRDefault="00D201B9" w:rsidP="00471088">
      <w:pPr>
        <w:ind w:left="-284" w:right="-238"/>
        <w:jc w:val="both"/>
        <w:rPr>
          <w:rFonts w:ascii="Arial" w:eastAsia="Calibri" w:hAnsi="Arial" w:cs="Arial"/>
          <w:szCs w:val="32"/>
          <w:lang w:val="en-US"/>
        </w:rPr>
      </w:pPr>
    </w:p>
    <w:p w14:paraId="0CDC7F1A" w14:textId="77777777" w:rsidR="00D201B9" w:rsidRPr="006E55D5" w:rsidRDefault="00D201B9" w:rsidP="00CA59CE">
      <w:pPr>
        <w:numPr>
          <w:ilvl w:val="0"/>
          <w:numId w:val="9"/>
        </w:numPr>
        <w:ind w:left="142" w:right="-238" w:hanging="426"/>
        <w:contextualSpacing/>
        <w:jc w:val="both"/>
        <w:rPr>
          <w:rFonts w:ascii="Arial" w:eastAsia="Calibri" w:hAnsi="Arial" w:cs="Arial"/>
          <w:szCs w:val="32"/>
          <w:lang w:val="en-US"/>
        </w:rPr>
      </w:pPr>
      <w:r w:rsidRPr="006E55D5">
        <w:rPr>
          <w:rFonts w:ascii="Arial" w:eastAsia="Calibri" w:hAnsi="Arial" w:cs="Arial"/>
          <w:szCs w:val="32"/>
          <w:lang w:val="en-US"/>
        </w:rPr>
        <w:t>Street Setbacks</w:t>
      </w:r>
    </w:p>
    <w:p w14:paraId="0204B615" w14:textId="77777777" w:rsidR="00D201B9" w:rsidRPr="006E55D5" w:rsidRDefault="00D201B9" w:rsidP="00CA59CE">
      <w:pPr>
        <w:numPr>
          <w:ilvl w:val="0"/>
          <w:numId w:val="9"/>
        </w:numPr>
        <w:ind w:left="142" w:right="-238" w:hanging="426"/>
        <w:contextualSpacing/>
        <w:jc w:val="both"/>
        <w:rPr>
          <w:rFonts w:ascii="Arial" w:eastAsia="Calibri" w:hAnsi="Arial" w:cs="Arial"/>
          <w:szCs w:val="32"/>
          <w:lang w:val="en-US"/>
        </w:rPr>
      </w:pPr>
      <w:r w:rsidRPr="006E55D5">
        <w:rPr>
          <w:rFonts w:ascii="Arial" w:eastAsia="Calibri" w:hAnsi="Arial" w:cs="Arial"/>
          <w:szCs w:val="32"/>
          <w:lang w:val="en-US"/>
        </w:rPr>
        <w:t>Side &amp; Rear Setbacks</w:t>
      </w:r>
    </w:p>
    <w:p w14:paraId="09C9E87F" w14:textId="77777777" w:rsidR="00D201B9" w:rsidRPr="006E55D5" w:rsidRDefault="00D201B9" w:rsidP="00CA59CE">
      <w:pPr>
        <w:numPr>
          <w:ilvl w:val="0"/>
          <w:numId w:val="9"/>
        </w:numPr>
        <w:ind w:left="142" w:right="-238" w:hanging="426"/>
        <w:contextualSpacing/>
        <w:jc w:val="both"/>
        <w:rPr>
          <w:rFonts w:ascii="Arial" w:eastAsia="Calibri" w:hAnsi="Arial" w:cs="Arial"/>
          <w:szCs w:val="32"/>
          <w:lang w:val="en-US"/>
        </w:rPr>
      </w:pPr>
      <w:r w:rsidRPr="006E55D5">
        <w:rPr>
          <w:rFonts w:ascii="Arial" w:eastAsia="Calibri" w:hAnsi="Arial" w:cs="Arial"/>
          <w:szCs w:val="32"/>
          <w:lang w:val="en-US"/>
        </w:rPr>
        <w:t>Plot Ratio</w:t>
      </w:r>
    </w:p>
    <w:p w14:paraId="21E911B4" w14:textId="77777777" w:rsidR="00D201B9" w:rsidRDefault="00D201B9" w:rsidP="00CA59CE">
      <w:pPr>
        <w:numPr>
          <w:ilvl w:val="0"/>
          <w:numId w:val="9"/>
        </w:numPr>
        <w:ind w:left="142" w:right="-238" w:hanging="426"/>
        <w:contextualSpacing/>
        <w:jc w:val="both"/>
        <w:rPr>
          <w:rFonts w:ascii="Arial" w:eastAsia="Calibri" w:hAnsi="Arial" w:cs="Arial"/>
          <w:szCs w:val="32"/>
          <w:lang w:val="en-US"/>
        </w:rPr>
      </w:pPr>
      <w:r w:rsidRPr="006E55D5">
        <w:rPr>
          <w:rFonts w:ascii="Arial" w:eastAsia="Calibri" w:hAnsi="Arial" w:cs="Arial"/>
          <w:szCs w:val="32"/>
          <w:lang w:val="en-US"/>
        </w:rPr>
        <w:t>Orientation</w:t>
      </w:r>
    </w:p>
    <w:p w14:paraId="0558EE64" w14:textId="77777777" w:rsidR="00D201B9" w:rsidRPr="006E55D5" w:rsidRDefault="00D201B9" w:rsidP="00EF2000">
      <w:pPr>
        <w:ind w:left="142" w:right="-238"/>
        <w:contextualSpacing/>
        <w:jc w:val="both"/>
        <w:rPr>
          <w:rFonts w:ascii="Arial" w:eastAsia="Calibri" w:hAnsi="Arial" w:cs="Arial"/>
          <w:szCs w:val="32"/>
          <w:lang w:val="en-US"/>
        </w:rPr>
      </w:pPr>
    </w:p>
    <w:p w14:paraId="3FBE2BE9" w14:textId="77777777" w:rsidR="00D201B9" w:rsidRDefault="00D201B9" w:rsidP="00471088">
      <w:pPr>
        <w:ind w:left="-284" w:right="-238"/>
        <w:jc w:val="both"/>
        <w:rPr>
          <w:rFonts w:ascii="Arial" w:eastAsia="Calibri" w:hAnsi="Arial" w:cs="Arial"/>
          <w:szCs w:val="32"/>
          <w:lang w:val="en-US"/>
        </w:rPr>
      </w:pPr>
      <w:r w:rsidRPr="006E55D5">
        <w:rPr>
          <w:rFonts w:ascii="Arial" w:eastAsia="Calibri" w:hAnsi="Arial" w:cs="Arial"/>
          <w:szCs w:val="32"/>
          <w:lang w:val="en-US"/>
        </w:rPr>
        <w:t xml:space="preserve">The development meets the Element Objectives for the above matters subject to conditions of approval and is supported. Please refer to the assessment provided below and as attached at Attachment 3.  </w:t>
      </w:r>
    </w:p>
    <w:p w14:paraId="7DA766F7" w14:textId="77777777" w:rsidR="00D201B9" w:rsidRPr="006E55D5" w:rsidRDefault="00D201B9" w:rsidP="00471088">
      <w:pPr>
        <w:ind w:left="-284" w:right="-238"/>
        <w:jc w:val="both"/>
        <w:rPr>
          <w:rFonts w:ascii="Arial" w:eastAsia="Calibri" w:hAnsi="Arial" w:cs="Arial"/>
          <w:szCs w:val="32"/>
          <w:lang w:val="en-US"/>
        </w:rPr>
      </w:pPr>
    </w:p>
    <w:p w14:paraId="1A2607AC" w14:textId="77777777" w:rsidR="00D201B9" w:rsidRPr="006E55D5" w:rsidRDefault="00D201B9" w:rsidP="00471088">
      <w:pPr>
        <w:ind w:left="-284" w:right="-238"/>
        <w:jc w:val="both"/>
        <w:rPr>
          <w:rFonts w:ascii="Arial" w:eastAsia="Calibri" w:hAnsi="Arial" w:cs="Arial"/>
          <w:b/>
          <w:bCs/>
          <w:szCs w:val="32"/>
          <w:lang w:val="en-US"/>
        </w:rPr>
      </w:pPr>
      <w:r w:rsidRPr="006E55D5">
        <w:rPr>
          <w:rFonts w:ascii="Arial" w:eastAsia="Calibri" w:hAnsi="Arial" w:cs="Arial"/>
          <w:b/>
          <w:bCs/>
          <w:szCs w:val="32"/>
          <w:lang w:val="en-US"/>
        </w:rPr>
        <w:t>Local Planning Scheme No. 3</w:t>
      </w:r>
    </w:p>
    <w:p w14:paraId="4001015D" w14:textId="77777777" w:rsidR="00D201B9" w:rsidRPr="006E55D5" w:rsidRDefault="00D201B9" w:rsidP="00471088">
      <w:pPr>
        <w:ind w:left="-284" w:right="-238"/>
        <w:jc w:val="both"/>
        <w:rPr>
          <w:rFonts w:ascii="Arial" w:eastAsia="Calibri" w:hAnsi="Arial" w:cs="Arial"/>
          <w:szCs w:val="32"/>
          <w:lang w:val="en-US"/>
        </w:rPr>
      </w:pPr>
      <w:r w:rsidRPr="006E55D5">
        <w:rPr>
          <w:rFonts w:ascii="Arial" w:eastAsia="Calibri" w:hAnsi="Arial" w:cs="Arial"/>
          <w:szCs w:val="32"/>
          <w:lang w:val="en-US"/>
        </w:rPr>
        <w:t xml:space="preserve">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6E55D5">
        <w:rPr>
          <w:rFonts w:ascii="Arial" w:eastAsia="Calibri" w:hAnsi="Arial" w:cs="Arial"/>
          <w:szCs w:val="32"/>
          <w:lang w:val="en-US"/>
        </w:rPr>
        <w:t>in regard to</w:t>
      </w:r>
      <w:proofErr w:type="gramEnd"/>
      <w:r w:rsidRPr="006E55D5">
        <w:rPr>
          <w:rFonts w:ascii="Arial" w:eastAsia="Calibri" w:hAnsi="Arial" w:cs="Arial"/>
          <w:szCs w:val="32"/>
          <w:lang w:val="en-US"/>
        </w:rPr>
        <w:t xml:space="preserve"> height, scale, bulk and appearance, and the potential impact it will have on the local amenity.</w:t>
      </w:r>
    </w:p>
    <w:p w14:paraId="019E2940" w14:textId="77777777" w:rsidR="00D201B9" w:rsidRPr="006E55D5" w:rsidRDefault="00D201B9" w:rsidP="00471088">
      <w:pPr>
        <w:ind w:left="-284" w:right="-238"/>
        <w:jc w:val="both"/>
        <w:rPr>
          <w:rFonts w:ascii="Arial" w:eastAsia="Calibri" w:hAnsi="Arial" w:cs="Arial"/>
          <w:b/>
          <w:bCs/>
          <w:iCs/>
          <w:color w:val="000000"/>
          <w:szCs w:val="24"/>
          <w:highlight w:val="lightGray"/>
        </w:rPr>
      </w:pPr>
    </w:p>
    <w:p w14:paraId="2BA13546" w14:textId="77777777" w:rsidR="00D201B9" w:rsidRPr="006E55D5" w:rsidRDefault="00D201B9" w:rsidP="00471088">
      <w:pPr>
        <w:ind w:left="-284" w:right="-238"/>
        <w:jc w:val="both"/>
        <w:rPr>
          <w:rFonts w:ascii="Arial" w:eastAsia="Calibri" w:hAnsi="Arial" w:cs="Arial"/>
          <w:szCs w:val="32"/>
          <w:lang w:val="en-US"/>
        </w:rPr>
      </w:pPr>
      <w:r w:rsidRPr="006E55D5">
        <w:rPr>
          <w:rFonts w:ascii="Arial" w:eastAsia="Calibri" w:hAnsi="Arial" w:cs="Arial"/>
          <w:b/>
          <w:bCs/>
          <w:szCs w:val="32"/>
          <w:lang w:val="en-US"/>
        </w:rPr>
        <w:t>State Planning Policy 7.3 - Residential Design Codes – Volume 2 –</w:t>
      </w:r>
      <w:r w:rsidRPr="006E55D5">
        <w:rPr>
          <w:rFonts w:ascii="Arial" w:eastAsia="Calibri" w:hAnsi="Arial" w:cs="Arial"/>
          <w:szCs w:val="32"/>
          <w:lang w:val="en-US"/>
        </w:rPr>
        <w:t xml:space="preserve"> </w:t>
      </w:r>
      <w:r w:rsidRPr="006E55D5">
        <w:rPr>
          <w:rFonts w:ascii="Arial" w:eastAsia="Calibri" w:hAnsi="Arial" w:cs="Arial"/>
          <w:b/>
          <w:bCs/>
          <w:szCs w:val="32"/>
          <w:lang w:val="en-US"/>
        </w:rPr>
        <w:t xml:space="preserve">Apartments </w:t>
      </w:r>
    </w:p>
    <w:p w14:paraId="62857AAC" w14:textId="77777777" w:rsidR="00D201B9" w:rsidRDefault="00D201B9" w:rsidP="00471088">
      <w:pPr>
        <w:ind w:left="-284" w:right="-238"/>
        <w:jc w:val="both"/>
        <w:rPr>
          <w:rFonts w:ascii="Arial" w:eastAsia="Calibri" w:hAnsi="Arial" w:cs="Arial"/>
          <w:szCs w:val="32"/>
          <w:lang w:val="en-US"/>
        </w:rPr>
      </w:pPr>
      <w:r w:rsidRPr="006E55D5">
        <w:rPr>
          <w:rFonts w:ascii="Arial" w:eastAsia="Calibri" w:hAnsi="Arial" w:cs="Arial"/>
          <w:szCs w:val="32"/>
          <w:lang w:val="en-US"/>
        </w:rPr>
        <w:t>The proposal has been assessed against all relevant design elements of the Residential Design Codes Volume 2 – Apartments (R-Codes) which provides a comprehensive basis for the control of residential development. Those elements which require key consideration are detailed below.</w:t>
      </w:r>
    </w:p>
    <w:p w14:paraId="35BFFF53" w14:textId="77777777" w:rsidR="00D201B9" w:rsidRPr="006E55D5" w:rsidRDefault="00D201B9" w:rsidP="00471088">
      <w:pPr>
        <w:ind w:left="-284" w:right="-238"/>
        <w:jc w:val="both"/>
        <w:rPr>
          <w:rFonts w:ascii="Arial" w:eastAsia="Calibri" w:hAnsi="Arial" w:cs="Arial"/>
          <w:szCs w:val="32"/>
          <w:lang w:val="en-US"/>
        </w:rPr>
      </w:pPr>
    </w:p>
    <w:p w14:paraId="21B2E56D" w14:textId="77777777" w:rsidR="00D201B9" w:rsidRPr="006E55D5" w:rsidRDefault="00D201B9" w:rsidP="00471088">
      <w:pPr>
        <w:ind w:left="-284" w:right="-238"/>
        <w:jc w:val="both"/>
        <w:rPr>
          <w:rFonts w:ascii="Arial" w:eastAsia="Calibri" w:hAnsi="Arial" w:cs="Arial"/>
          <w:b/>
          <w:color w:val="000000"/>
          <w:szCs w:val="24"/>
        </w:rPr>
      </w:pPr>
      <w:r w:rsidRPr="006E55D5">
        <w:rPr>
          <w:rFonts w:ascii="Arial" w:eastAsia="Calibri" w:hAnsi="Arial" w:cs="Arial"/>
          <w:b/>
          <w:color w:val="000000"/>
          <w:szCs w:val="24"/>
        </w:rPr>
        <w:t>Element 2.3 – Street setbacks</w:t>
      </w:r>
    </w:p>
    <w:p w14:paraId="67184B01" w14:textId="77777777" w:rsidR="00D201B9" w:rsidRDefault="00D201B9" w:rsidP="00471088">
      <w:pPr>
        <w:ind w:left="-284" w:right="-238"/>
        <w:jc w:val="both"/>
        <w:rPr>
          <w:rFonts w:ascii="Arial" w:eastAsia="Calibri" w:hAnsi="Arial" w:cs="Arial"/>
          <w:bCs/>
          <w:color w:val="000000"/>
          <w:szCs w:val="24"/>
        </w:rPr>
      </w:pPr>
      <w:r w:rsidRPr="006E55D5">
        <w:rPr>
          <w:rFonts w:ascii="Arial" w:eastAsia="Calibri" w:hAnsi="Arial" w:cs="Arial"/>
          <w:bCs/>
          <w:color w:val="000000"/>
          <w:szCs w:val="24"/>
        </w:rPr>
        <w:t xml:space="preserve">The proposal meets the Acceptable Outcome for primary street setback on the ground floor. The primary street setback on the upper floor contributes to the existing streetscape and complements the proposed character of the street as: </w:t>
      </w:r>
    </w:p>
    <w:p w14:paraId="2A025F59" w14:textId="77777777" w:rsidR="00D201B9" w:rsidRPr="006E55D5" w:rsidRDefault="00D201B9" w:rsidP="00471088">
      <w:pPr>
        <w:ind w:left="-284" w:right="-238"/>
        <w:jc w:val="both"/>
        <w:rPr>
          <w:rFonts w:ascii="Arial" w:eastAsia="Calibri" w:hAnsi="Arial" w:cs="Arial"/>
          <w:bCs/>
          <w:color w:val="000000"/>
          <w:szCs w:val="24"/>
        </w:rPr>
      </w:pPr>
    </w:p>
    <w:p w14:paraId="3810A815" w14:textId="77777777" w:rsidR="00D201B9" w:rsidRPr="006E55D5" w:rsidRDefault="00D201B9" w:rsidP="00CA59CE">
      <w:pPr>
        <w:numPr>
          <w:ilvl w:val="0"/>
          <w:numId w:val="12"/>
        </w:numPr>
        <w:ind w:left="284" w:right="-238" w:hanging="568"/>
        <w:jc w:val="both"/>
        <w:textAlignment w:val="baseline"/>
        <w:rPr>
          <w:rFonts w:eastAsia="Calibri"/>
          <w:bCs/>
          <w:color w:val="000000"/>
          <w:szCs w:val="24"/>
        </w:rPr>
      </w:pPr>
      <w:r w:rsidRPr="006E55D5">
        <w:rPr>
          <w:rFonts w:ascii="Arial" w:eastAsia="Calibri" w:hAnsi="Arial" w:cs="Arial"/>
          <w:bCs/>
          <w:color w:val="000000"/>
          <w:szCs w:val="24"/>
        </w:rPr>
        <w:t>The upper floor setback is comparable to the setback of a single house in the R40 code. For R40 areas, the R-Codes Volume 1 establishes a deemed-to-comply primary street setback of 4m for single houses, with balconies able to be setback 2m as a deemed-to-comply outcome. The proposed building achieves these setbacks and would qualify as deemed-to-comply if it were a single house.</w:t>
      </w:r>
      <w:r w:rsidRPr="006E55D5">
        <w:rPr>
          <w:rFonts w:eastAsia="Calibri"/>
          <w:bCs/>
          <w:color w:val="000000"/>
          <w:szCs w:val="24"/>
        </w:rPr>
        <w:t xml:space="preserve"> </w:t>
      </w:r>
    </w:p>
    <w:p w14:paraId="720D03CB" w14:textId="77777777" w:rsidR="00D201B9" w:rsidRPr="006E55D5" w:rsidRDefault="00D201B9" w:rsidP="00CA59CE">
      <w:pPr>
        <w:numPr>
          <w:ilvl w:val="0"/>
          <w:numId w:val="12"/>
        </w:numPr>
        <w:ind w:left="284" w:right="-238" w:hanging="568"/>
        <w:jc w:val="both"/>
        <w:textAlignment w:val="baseline"/>
        <w:rPr>
          <w:rFonts w:ascii="Arial" w:eastAsia="Calibri" w:hAnsi="Arial" w:cs="Arial"/>
          <w:bCs/>
          <w:color w:val="000000"/>
          <w:szCs w:val="24"/>
        </w:rPr>
      </w:pPr>
      <w:r w:rsidRPr="006E55D5">
        <w:rPr>
          <w:rFonts w:ascii="Arial" w:eastAsia="Calibri" w:hAnsi="Arial" w:cs="Arial"/>
          <w:bCs/>
          <w:color w:val="000000"/>
          <w:szCs w:val="24"/>
        </w:rPr>
        <w:t xml:space="preserve">The </w:t>
      </w:r>
      <w:r w:rsidRPr="00EF2000">
        <w:rPr>
          <w:rFonts w:ascii="Arial" w:hAnsi="Arial" w:cs="Arial"/>
          <w:szCs w:val="24"/>
          <w:lang w:eastAsia="en-AU"/>
        </w:rPr>
        <w:t>balcony</w:t>
      </w:r>
      <w:r w:rsidRPr="006E55D5">
        <w:rPr>
          <w:rFonts w:ascii="Arial" w:eastAsia="Calibri" w:hAnsi="Arial" w:cs="Arial"/>
          <w:bCs/>
          <w:color w:val="000000"/>
          <w:szCs w:val="24"/>
        </w:rPr>
        <w:t xml:space="preserve"> projecting forward of the main building line achieves a desirable balance between privacy and street surveillance as the</w:t>
      </w:r>
      <w:r w:rsidRPr="006E55D5">
        <w:rPr>
          <w:rFonts w:ascii="Arial" w:hAnsi="Arial" w:cs="Arial"/>
          <w:color w:val="000000"/>
          <w:szCs w:val="24"/>
          <w:lang w:eastAsia="en-AU"/>
        </w:rPr>
        <w:t xml:space="preserve"> internal living spaces are setback sufficiently and partially screened while the balcony provides an uninterrupted visual outlook to the street. </w:t>
      </w:r>
    </w:p>
    <w:p w14:paraId="78577E99" w14:textId="77777777" w:rsidR="00D201B9" w:rsidRPr="006E55D5" w:rsidRDefault="00D201B9" w:rsidP="00471088">
      <w:pPr>
        <w:ind w:right="-238"/>
        <w:jc w:val="both"/>
        <w:textAlignment w:val="baseline"/>
        <w:rPr>
          <w:rFonts w:ascii="Arial" w:hAnsi="Arial" w:cs="Arial"/>
          <w:color w:val="000000"/>
          <w:szCs w:val="24"/>
          <w:lang w:eastAsia="en-AU"/>
        </w:rPr>
      </w:pPr>
    </w:p>
    <w:p w14:paraId="4FA0BD86" w14:textId="77777777" w:rsidR="00D201B9" w:rsidRPr="006E55D5" w:rsidRDefault="00D201B9" w:rsidP="00471088">
      <w:pPr>
        <w:ind w:left="-284" w:right="-238"/>
        <w:jc w:val="both"/>
        <w:rPr>
          <w:rFonts w:ascii="Arial" w:eastAsia="Calibri" w:hAnsi="Arial" w:cs="Arial"/>
          <w:b/>
          <w:color w:val="000000"/>
          <w:szCs w:val="24"/>
        </w:rPr>
      </w:pPr>
      <w:r w:rsidRPr="006E55D5">
        <w:rPr>
          <w:rFonts w:ascii="Arial" w:eastAsia="Calibri" w:hAnsi="Arial" w:cs="Arial"/>
          <w:b/>
          <w:bCs/>
          <w:color w:val="000000"/>
          <w:szCs w:val="24"/>
        </w:rPr>
        <w:t>Element 2.4 – Side and rear setbacks</w:t>
      </w:r>
      <w:r w:rsidRPr="006E55D5">
        <w:rPr>
          <w:rFonts w:ascii="Arial" w:eastAsia="Calibri" w:hAnsi="Arial" w:cs="Arial"/>
          <w:b/>
          <w:color w:val="000000"/>
          <w:szCs w:val="24"/>
        </w:rPr>
        <w:t xml:space="preserve"> </w:t>
      </w:r>
    </w:p>
    <w:p w14:paraId="6493A6F4" w14:textId="77777777" w:rsidR="00D201B9" w:rsidRPr="006E55D5" w:rsidRDefault="00D201B9" w:rsidP="00471088">
      <w:pPr>
        <w:ind w:left="-284" w:right="-238"/>
        <w:jc w:val="both"/>
        <w:textAlignment w:val="baseline"/>
        <w:rPr>
          <w:rFonts w:ascii="Arial" w:hAnsi="Arial" w:cs="Arial"/>
          <w:color w:val="000000"/>
          <w:szCs w:val="24"/>
          <w:shd w:val="clear" w:color="auto" w:fill="FFFFFF"/>
          <w:lang w:eastAsia="en-AU"/>
        </w:rPr>
      </w:pPr>
      <w:r w:rsidRPr="006E55D5">
        <w:rPr>
          <w:rFonts w:ascii="Arial" w:eastAsia="MS Gothic" w:hAnsi="Arial" w:cs="Arial"/>
          <w:color w:val="000000"/>
          <w:szCs w:val="24"/>
          <w:shd w:val="clear" w:color="auto" w:fill="FFFFFF"/>
          <w:lang w:eastAsia="en-AU"/>
        </w:rPr>
        <w:t>The side setbacks to the north and south provide adequate separation to the neighbouring properties as:</w:t>
      </w:r>
      <w:r w:rsidRPr="006E55D5">
        <w:rPr>
          <w:rFonts w:ascii="Arial" w:hAnsi="Arial" w:cs="Arial"/>
          <w:color w:val="000000"/>
          <w:szCs w:val="24"/>
          <w:shd w:val="clear" w:color="auto" w:fill="FFFFFF"/>
          <w:lang w:eastAsia="en-AU"/>
        </w:rPr>
        <w:t> </w:t>
      </w:r>
    </w:p>
    <w:p w14:paraId="0F78C05A" w14:textId="77777777" w:rsidR="00D201B9" w:rsidRPr="006E55D5" w:rsidRDefault="00D201B9" w:rsidP="00471088">
      <w:pPr>
        <w:ind w:left="-284" w:right="-238"/>
        <w:jc w:val="both"/>
        <w:textAlignment w:val="baseline"/>
        <w:rPr>
          <w:rFonts w:ascii="Arial" w:hAnsi="Arial" w:cs="Arial"/>
          <w:color w:val="000000"/>
          <w:szCs w:val="24"/>
          <w:shd w:val="clear" w:color="auto" w:fill="FFFFFF"/>
          <w:lang w:eastAsia="en-AU"/>
        </w:rPr>
      </w:pPr>
    </w:p>
    <w:p w14:paraId="2677EAC7" w14:textId="77777777" w:rsidR="00D201B9" w:rsidRPr="006E55D5" w:rsidRDefault="00D201B9" w:rsidP="00CA59CE">
      <w:pPr>
        <w:numPr>
          <w:ilvl w:val="0"/>
          <w:numId w:val="12"/>
        </w:numPr>
        <w:ind w:left="284" w:right="-238" w:hanging="568"/>
        <w:jc w:val="both"/>
        <w:textAlignment w:val="baseline"/>
        <w:rPr>
          <w:rFonts w:ascii="Arial" w:hAnsi="Arial" w:cs="Arial"/>
          <w:color w:val="000000"/>
          <w:szCs w:val="24"/>
          <w:shd w:val="clear" w:color="auto" w:fill="FFFFFF"/>
          <w:lang w:eastAsia="en-AU"/>
        </w:rPr>
      </w:pPr>
      <w:r w:rsidRPr="006E55D5">
        <w:rPr>
          <w:rFonts w:ascii="Arial" w:hAnsi="Arial" w:cs="Arial"/>
          <w:szCs w:val="24"/>
          <w:lang w:eastAsia="en-AU"/>
        </w:rPr>
        <w:t xml:space="preserve">The setbacks proposed do not result in adverse building bulk as the development is not excessive in height. The setbacks are appropriate for a </w:t>
      </w:r>
      <w:proofErr w:type="gramStart"/>
      <w:r w:rsidRPr="006E55D5">
        <w:rPr>
          <w:rFonts w:ascii="Arial" w:hAnsi="Arial" w:cs="Arial"/>
          <w:szCs w:val="24"/>
          <w:lang w:eastAsia="en-AU"/>
        </w:rPr>
        <w:t>two storey</w:t>
      </w:r>
      <w:proofErr w:type="gramEnd"/>
      <w:r w:rsidRPr="006E55D5">
        <w:rPr>
          <w:rFonts w:ascii="Arial" w:hAnsi="Arial" w:cs="Arial"/>
          <w:szCs w:val="24"/>
          <w:lang w:eastAsia="en-AU"/>
        </w:rPr>
        <w:t xml:space="preserve"> design with a 7.0m maximum wall height. </w:t>
      </w:r>
    </w:p>
    <w:p w14:paraId="6176A2F7" w14:textId="77777777" w:rsidR="00D201B9" w:rsidRPr="006E55D5" w:rsidRDefault="00D201B9" w:rsidP="00CA59CE">
      <w:pPr>
        <w:numPr>
          <w:ilvl w:val="0"/>
          <w:numId w:val="12"/>
        </w:numPr>
        <w:ind w:left="284" w:right="-238" w:hanging="568"/>
        <w:jc w:val="both"/>
        <w:textAlignment w:val="baseline"/>
        <w:rPr>
          <w:rFonts w:ascii="Arial" w:eastAsia="Calibri" w:hAnsi="Arial" w:cs="Arial"/>
          <w:szCs w:val="24"/>
        </w:rPr>
      </w:pPr>
      <w:r w:rsidRPr="006E55D5">
        <w:rPr>
          <w:rFonts w:ascii="Arial" w:eastAsia="Calibri" w:hAnsi="Arial" w:cs="Arial"/>
          <w:szCs w:val="24"/>
          <w:lang w:eastAsia="en-AU"/>
        </w:rPr>
        <w:t xml:space="preserve">The </w:t>
      </w:r>
      <w:r w:rsidRPr="00EF2000">
        <w:rPr>
          <w:rFonts w:ascii="Arial" w:hAnsi="Arial" w:cs="Arial"/>
          <w:szCs w:val="24"/>
          <w:lang w:eastAsia="en-AU"/>
        </w:rPr>
        <w:t>building</w:t>
      </w:r>
      <w:r w:rsidRPr="006E55D5">
        <w:rPr>
          <w:rFonts w:ascii="Arial" w:eastAsia="Calibri" w:hAnsi="Arial" w:cs="Arial"/>
          <w:szCs w:val="24"/>
          <w:lang w:eastAsia="en-AU"/>
        </w:rPr>
        <w:t xml:space="preserve"> is well articulated to ensure that the separation between the development and adjoining houses is consistent with the expected built form of the R40 code. T</w:t>
      </w:r>
      <w:r w:rsidRPr="006E55D5">
        <w:rPr>
          <w:rFonts w:ascii="Arial" w:eastAsia="Calibri" w:hAnsi="Arial" w:cs="Arial"/>
          <w:szCs w:val="24"/>
        </w:rPr>
        <w:t xml:space="preserve">he development includes side setbacks that achieve or exceed the deemed-to-comply setbacks that would apply to a single house. </w:t>
      </w:r>
    </w:p>
    <w:p w14:paraId="1F56D34C" w14:textId="77777777" w:rsidR="00D201B9" w:rsidRPr="006E55D5" w:rsidRDefault="00D201B9" w:rsidP="00CA59CE">
      <w:pPr>
        <w:numPr>
          <w:ilvl w:val="0"/>
          <w:numId w:val="12"/>
        </w:numPr>
        <w:ind w:left="284" w:right="-238" w:hanging="568"/>
        <w:jc w:val="both"/>
        <w:textAlignment w:val="baseline"/>
        <w:rPr>
          <w:szCs w:val="24"/>
          <w:lang w:eastAsia="en-AU"/>
        </w:rPr>
      </w:pPr>
      <w:r w:rsidRPr="006E55D5">
        <w:rPr>
          <w:rFonts w:ascii="Arial" w:hAnsi="Arial" w:cs="Arial"/>
          <w:szCs w:val="24"/>
          <w:lang w:eastAsia="en-AU"/>
        </w:rPr>
        <w:t xml:space="preserve">The proposed boundary wall is a single storey in height. </w:t>
      </w:r>
      <w:proofErr w:type="gramStart"/>
      <w:r w:rsidRPr="006E55D5">
        <w:rPr>
          <w:rFonts w:ascii="Arial" w:hAnsi="Arial" w:cs="Arial"/>
          <w:szCs w:val="24"/>
          <w:lang w:eastAsia="en-AU"/>
        </w:rPr>
        <w:t>The majority of</w:t>
      </w:r>
      <w:proofErr w:type="gramEnd"/>
      <w:r w:rsidRPr="006E55D5">
        <w:rPr>
          <w:rFonts w:ascii="Arial" w:hAnsi="Arial" w:cs="Arial"/>
          <w:szCs w:val="24"/>
          <w:lang w:eastAsia="en-AU"/>
        </w:rPr>
        <w:t xml:space="preserve"> the boundary wall is built up to existing boundary walls on the adjoining northern lot. </w:t>
      </w:r>
    </w:p>
    <w:p w14:paraId="60F4BDDC" w14:textId="77777777" w:rsidR="00D201B9" w:rsidRPr="006E55D5" w:rsidRDefault="00D201B9" w:rsidP="00CA59CE">
      <w:pPr>
        <w:numPr>
          <w:ilvl w:val="0"/>
          <w:numId w:val="12"/>
        </w:numPr>
        <w:ind w:left="284" w:right="-238" w:hanging="568"/>
        <w:jc w:val="both"/>
        <w:textAlignment w:val="baseline"/>
        <w:rPr>
          <w:rFonts w:ascii="Arial" w:hAnsi="Arial" w:cs="Arial"/>
          <w:szCs w:val="24"/>
          <w:lang w:eastAsia="en-AU"/>
        </w:rPr>
      </w:pPr>
      <w:r w:rsidRPr="006E55D5">
        <w:rPr>
          <w:rFonts w:ascii="Arial" w:hAnsi="Arial" w:cs="Arial"/>
          <w:szCs w:val="24"/>
          <w:lang w:eastAsia="en-AU"/>
        </w:rPr>
        <w:t xml:space="preserve">The setbacks from side boundaries enable the provision of deep soil zones, particularly in the northern half of the site. </w:t>
      </w:r>
    </w:p>
    <w:p w14:paraId="2824840E" w14:textId="77777777" w:rsidR="00D201B9" w:rsidRPr="006E55D5" w:rsidRDefault="00D201B9" w:rsidP="00CA59CE">
      <w:pPr>
        <w:numPr>
          <w:ilvl w:val="0"/>
          <w:numId w:val="12"/>
        </w:numPr>
        <w:ind w:left="284" w:right="-238" w:hanging="568"/>
        <w:jc w:val="both"/>
        <w:textAlignment w:val="baseline"/>
        <w:rPr>
          <w:rFonts w:ascii="Arial" w:hAnsi="Arial" w:cs="Arial"/>
          <w:szCs w:val="24"/>
          <w:lang w:eastAsia="en-AU"/>
        </w:rPr>
      </w:pPr>
      <w:r w:rsidRPr="006E55D5">
        <w:rPr>
          <w:rFonts w:ascii="Arial" w:hAnsi="Arial" w:cs="Arial"/>
          <w:szCs w:val="24"/>
          <w:lang w:eastAsia="en-AU"/>
        </w:rPr>
        <w:t xml:space="preserve">Due to the </w:t>
      </w:r>
      <w:proofErr w:type="gramStart"/>
      <w:r w:rsidRPr="006E55D5">
        <w:rPr>
          <w:rFonts w:ascii="Arial" w:hAnsi="Arial" w:cs="Arial"/>
          <w:szCs w:val="24"/>
          <w:lang w:eastAsia="en-AU"/>
        </w:rPr>
        <w:t>two storey</w:t>
      </w:r>
      <w:proofErr w:type="gramEnd"/>
      <w:r w:rsidRPr="006E55D5">
        <w:rPr>
          <w:rFonts w:ascii="Arial" w:hAnsi="Arial" w:cs="Arial"/>
          <w:szCs w:val="24"/>
          <w:lang w:eastAsia="en-AU"/>
        </w:rPr>
        <w:t xml:space="preserve"> height, future solar collectors on the neighbouring southern lot will not be affected by shadow cast from the development.</w:t>
      </w:r>
    </w:p>
    <w:p w14:paraId="1BEACC7A" w14:textId="77777777" w:rsidR="00D201B9" w:rsidRPr="006E55D5" w:rsidRDefault="00D201B9" w:rsidP="00471088">
      <w:pPr>
        <w:ind w:left="436" w:right="-238"/>
        <w:jc w:val="both"/>
        <w:textAlignment w:val="baseline"/>
        <w:rPr>
          <w:rFonts w:ascii="Arial" w:hAnsi="Arial" w:cs="Arial"/>
          <w:szCs w:val="24"/>
          <w:lang w:eastAsia="en-AU"/>
        </w:rPr>
      </w:pPr>
    </w:p>
    <w:p w14:paraId="19B3316D" w14:textId="77777777" w:rsidR="00D201B9" w:rsidRPr="006E55D5" w:rsidRDefault="00D201B9" w:rsidP="00471088">
      <w:pPr>
        <w:ind w:left="-284" w:right="-238"/>
        <w:jc w:val="both"/>
        <w:rPr>
          <w:rFonts w:ascii="Arial" w:eastAsia="Calibri" w:hAnsi="Arial" w:cs="Arial"/>
          <w:b/>
          <w:color w:val="000000"/>
          <w:szCs w:val="24"/>
        </w:rPr>
      </w:pPr>
      <w:r w:rsidRPr="006E55D5">
        <w:rPr>
          <w:rFonts w:ascii="Arial" w:eastAsia="Calibri" w:hAnsi="Arial" w:cs="Arial"/>
          <w:b/>
          <w:bCs/>
          <w:color w:val="000000"/>
          <w:szCs w:val="24"/>
        </w:rPr>
        <w:t>Element 2.5 – Plot ratio</w:t>
      </w:r>
      <w:r w:rsidRPr="006E55D5">
        <w:rPr>
          <w:rFonts w:ascii="Arial" w:eastAsia="Calibri" w:hAnsi="Arial" w:cs="Arial"/>
          <w:b/>
          <w:color w:val="000000"/>
          <w:szCs w:val="24"/>
        </w:rPr>
        <w:t xml:space="preserve"> </w:t>
      </w:r>
    </w:p>
    <w:p w14:paraId="0A7BD28E" w14:textId="77777777" w:rsidR="00D201B9" w:rsidRDefault="00D201B9" w:rsidP="00471088">
      <w:pPr>
        <w:ind w:left="-284" w:right="-238"/>
        <w:jc w:val="both"/>
        <w:rPr>
          <w:rFonts w:ascii="Arial" w:eastAsia="Calibri" w:hAnsi="Arial" w:cs="Arial"/>
          <w:color w:val="000000"/>
          <w:szCs w:val="24"/>
          <w:shd w:val="clear" w:color="auto" w:fill="FFFFFF"/>
        </w:rPr>
      </w:pPr>
      <w:r w:rsidRPr="006E55D5">
        <w:rPr>
          <w:rFonts w:ascii="Arial" w:eastAsia="Calibri" w:hAnsi="Arial" w:cs="Arial"/>
          <w:color w:val="000000"/>
          <w:szCs w:val="24"/>
          <w:shd w:val="clear" w:color="auto" w:fill="FFFFFF"/>
        </w:rPr>
        <w:t xml:space="preserve">The overall bulk and scale of the development is appropriate for the existing and future character of the area as: </w:t>
      </w:r>
    </w:p>
    <w:p w14:paraId="4B494EA7" w14:textId="77777777" w:rsidR="00D201B9" w:rsidRPr="006E55D5" w:rsidRDefault="00D201B9" w:rsidP="00471088">
      <w:pPr>
        <w:ind w:left="-284" w:right="-238"/>
        <w:jc w:val="both"/>
        <w:rPr>
          <w:rFonts w:ascii="Arial" w:eastAsia="Calibri" w:hAnsi="Arial" w:cs="Arial"/>
          <w:b/>
          <w:color w:val="000000"/>
          <w:szCs w:val="24"/>
        </w:rPr>
      </w:pPr>
    </w:p>
    <w:p w14:paraId="565B37EE" w14:textId="77777777" w:rsidR="00D201B9" w:rsidRPr="006E55D5" w:rsidRDefault="00D201B9" w:rsidP="00CA59CE">
      <w:pPr>
        <w:numPr>
          <w:ilvl w:val="0"/>
          <w:numId w:val="12"/>
        </w:numPr>
        <w:ind w:left="284" w:right="-238" w:hanging="568"/>
        <w:jc w:val="both"/>
        <w:textAlignment w:val="baseline"/>
        <w:rPr>
          <w:rFonts w:ascii="Arial" w:hAnsi="Arial" w:cs="Arial"/>
          <w:szCs w:val="24"/>
          <w:lang w:eastAsia="en-AU"/>
        </w:rPr>
      </w:pPr>
      <w:r w:rsidRPr="006E55D5">
        <w:rPr>
          <w:rFonts w:ascii="Arial" w:eastAsia="Arial" w:hAnsi="Arial" w:cs="Arial"/>
          <w:color w:val="000000"/>
          <w:szCs w:val="24"/>
          <w:lang w:eastAsia="en-AU"/>
        </w:rPr>
        <w:t>The proposed building footprint results in 19% of the site being deep soil area, which exceeds the Acceptable Outcome of 10%. This allows for extensive and attractive landscaped spaces, particularly towards the front of the site within view from the street.    </w:t>
      </w:r>
    </w:p>
    <w:p w14:paraId="047D8872" w14:textId="77777777" w:rsidR="00D201B9" w:rsidRPr="006E55D5" w:rsidRDefault="00D201B9" w:rsidP="00CA59CE">
      <w:pPr>
        <w:numPr>
          <w:ilvl w:val="0"/>
          <w:numId w:val="12"/>
        </w:numPr>
        <w:ind w:left="284" w:right="-238" w:hanging="568"/>
        <w:jc w:val="both"/>
        <w:textAlignment w:val="baseline"/>
        <w:rPr>
          <w:rFonts w:ascii="Arial" w:eastAsia="Calibri" w:hAnsi="Arial" w:cs="Arial"/>
          <w:szCs w:val="24"/>
        </w:rPr>
      </w:pPr>
      <w:r w:rsidRPr="006E55D5">
        <w:rPr>
          <w:rFonts w:ascii="Arial" w:eastAsia="Arial" w:hAnsi="Arial" w:cs="Arial"/>
          <w:color w:val="000000"/>
          <w:szCs w:val="24"/>
        </w:rPr>
        <w:t xml:space="preserve">The plot ratio does not detrimentally impact other adjoining properties in terms of </w:t>
      </w:r>
      <w:r w:rsidRPr="00EF2000">
        <w:rPr>
          <w:rFonts w:ascii="Arial" w:hAnsi="Arial" w:cs="Arial"/>
          <w:szCs w:val="24"/>
          <w:lang w:eastAsia="en-AU"/>
        </w:rPr>
        <w:t>overshadowing</w:t>
      </w:r>
      <w:r w:rsidRPr="006E55D5">
        <w:rPr>
          <w:rFonts w:ascii="Arial" w:eastAsia="Arial" w:hAnsi="Arial" w:cs="Arial"/>
          <w:color w:val="000000"/>
          <w:szCs w:val="24"/>
        </w:rPr>
        <w:t>, visual privacy or building bulk due to the building’s two storey height, articulated wall lengths and typical side boundary setbacks.</w:t>
      </w:r>
    </w:p>
    <w:p w14:paraId="5EE82EDD" w14:textId="77777777" w:rsidR="00D201B9" w:rsidRPr="006E55D5" w:rsidRDefault="00D201B9" w:rsidP="00CA59CE">
      <w:pPr>
        <w:numPr>
          <w:ilvl w:val="0"/>
          <w:numId w:val="12"/>
        </w:numPr>
        <w:ind w:left="284" w:right="-238" w:hanging="568"/>
        <w:jc w:val="both"/>
        <w:textAlignment w:val="baseline"/>
        <w:rPr>
          <w:rFonts w:ascii="Arial" w:eastAsia="Calibri" w:hAnsi="Arial" w:cs="Arial"/>
          <w:szCs w:val="24"/>
        </w:rPr>
      </w:pPr>
      <w:r w:rsidRPr="006E55D5">
        <w:rPr>
          <w:rFonts w:ascii="Arial" w:eastAsia="Arial" w:hAnsi="Arial" w:cs="Arial"/>
          <w:color w:val="000000"/>
          <w:szCs w:val="24"/>
        </w:rPr>
        <w:t xml:space="preserve">The </w:t>
      </w:r>
      <w:r w:rsidRPr="00EF2000">
        <w:rPr>
          <w:rFonts w:ascii="Arial" w:hAnsi="Arial" w:cs="Arial"/>
          <w:szCs w:val="24"/>
          <w:lang w:eastAsia="en-AU"/>
        </w:rPr>
        <w:t>existing</w:t>
      </w:r>
      <w:r w:rsidRPr="006E55D5">
        <w:rPr>
          <w:rFonts w:ascii="Arial" w:eastAsia="Arial" w:hAnsi="Arial" w:cs="Arial"/>
          <w:color w:val="000000"/>
          <w:szCs w:val="24"/>
        </w:rPr>
        <w:t xml:space="preserve"> character of the western side of Alexander Road is typified by one and two storey single houses with varying architectural styles. The overall proposed scale and built form of the development results in a sympathetic design that presents as a </w:t>
      </w:r>
      <w:proofErr w:type="gramStart"/>
      <w:r w:rsidRPr="006E55D5">
        <w:rPr>
          <w:rFonts w:ascii="Arial" w:eastAsia="Arial" w:hAnsi="Arial" w:cs="Arial"/>
          <w:color w:val="000000"/>
          <w:szCs w:val="24"/>
        </w:rPr>
        <w:t>two storey</w:t>
      </w:r>
      <w:proofErr w:type="gramEnd"/>
      <w:r w:rsidRPr="006E55D5">
        <w:rPr>
          <w:rFonts w:ascii="Arial" w:eastAsia="Arial" w:hAnsi="Arial" w:cs="Arial"/>
          <w:color w:val="000000"/>
          <w:szCs w:val="24"/>
        </w:rPr>
        <w:t xml:space="preserve"> single house. The materiality and detail of the design appropriately reflects the existing context of low intensity residential development.  </w:t>
      </w:r>
    </w:p>
    <w:p w14:paraId="0C5ACFFF" w14:textId="77777777" w:rsidR="00D201B9" w:rsidRPr="006E55D5" w:rsidRDefault="00D201B9" w:rsidP="00471088">
      <w:pPr>
        <w:ind w:right="-238"/>
        <w:jc w:val="both"/>
        <w:textAlignment w:val="baseline"/>
        <w:rPr>
          <w:rFonts w:ascii="Arial" w:eastAsia="Calibri" w:hAnsi="Arial" w:cs="Arial"/>
          <w:szCs w:val="24"/>
        </w:rPr>
      </w:pPr>
    </w:p>
    <w:p w14:paraId="12EA18D8" w14:textId="77777777" w:rsidR="00D201B9" w:rsidRPr="006E55D5" w:rsidRDefault="00D201B9" w:rsidP="00471088">
      <w:pPr>
        <w:ind w:left="-284" w:right="-238"/>
        <w:jc w:val="both"/>
        <w:rPr>
          <w:rFonts w:ascii="Arial" w:eastAsia="Calibri" w:hAnsi="Arial" w:cs="Arial"/>
          <w:b/>
          <w:bCs/>
          <w:color w:val="000000"/>
          <w:szCs w:val="24"/>
        </w:rPr>
      </w:pPr>
      <w:r w:rsidRPr="006E55D5">
        <w:rPr>
          <w:rFonts w:ascii="Arial" w:eastAsia="Calibri" w:hAnsi="Arial" w:cs="Arial"/>
          <w:b/>
          <w:bCs/>
          <w:color w:val="000000"/>
          <w:szCs w:val="24"/>
        </w:rPr>
        <w:t>Element 3.2 – Orientation</w:t>
      </w:r>
    </w:p>
    <w:p w14:paraId="39C7DA94" w14:textId="77777777" w:rsidR="00D201B9" w:rsidRDefault="00D201B9" w:rsidP="00471088">
      <w:pPr>
        <w:ind w:left="-284" w:right="-238"/>
        <w:jc w:val="both"/>
        <w:rPr>
          <w:rFonts w:ascii="Arial" w:eastAsia="Calibri" w:hAnsi="Arial" w:cs="Arial"/>
          <w:bCs/>
          <w:color w:val="000000"/>
          <w:szCs w:val="24"/>
        </w:rPr>
      </w:pPr>
      <w:r w:rsidRPr="006E55D5">
        <w:rPr>
          <w:rFonts w:ascii="Arial" w:eastAsia="Calibri" w:hAnsi="Arial" w:cs="Arial"/>
          <w:bCs/>
          <w:color w:val="000000"/>
          <w:szCs w:val="24"/>
        </w:rPr>
        <w:t xml:space="preserve">The building design optimises solar access for the dwellings within the development and reasonably minimises overshadowing of neighbouring properties as: </w:t>
      </w:r>
    </w:p>
    <w:p w14:paraId="43193DE0" w14:textId="77777777" w:rsidR="00D201B9" w:rsidRPr="006E55D5" w:rsidRDefault="00D201B9" w:rsidP="00471088">
      <w:pPr>
        <w:ind w:left="-284" w:right="-238"/>
        <w:jc w:val="both"/>
        <w:rPr>
          <w:rFonts w:ascii="Arial" w:eastAsia="Calibri" w:hAnsi="Arial" w:cs="Arial"/>
          <w:bCs/>
          <w:color w:val="000000"/>
          <w:szCs w:val="24"/>
        </w:rPr>
      </w:pPr>
    </w:p>
    <w:p w14:paraId="3A67999C" w14:textId="77777777" w:rsidR="00D201B9" w:rsidRPr="006E55D5" w:rsidRDefault="00D201B9" w:rsidP="00CA59CE">
      <w:pPr>
        <w:numPr>
          <w:ilvl w:val="0"/>
          <w:numId w:val="12"/>
        </w:numPr>
        <w:ind w:left="284" w:right="-238" w:hanging="568"/>
        <w:jc w:val="both"/>
        <w:textAlignment w:val="baseline"/>
        <w:rPr>
          <w:rFonts w:ascii="Arial" w:eastAsia="Calibri" w:hAnsi="Arial" w:cs="Arial"/>
          <w:szCs w:val="24"/>
          <w:lang w:eastAsia="en-AU"/>
        </w:rPr>
      </w:pPr>
      <w:r w:rsidRPr="006E55D5">
        <w:rPr>
          <w:rFonts w:ascii="Arial" w:eastAsia="Calibri" w:hAnsi="Arial" w:cs="Arial"/>
          <w:szCs w:val="24"/>
          <w:lang w:eastAsia="en-AU"/>
        </w:rPr>
        <w:t xml:space="preserve">The built form design maximises the ability for light to penetrate habitable rooms through significant articulation of the northern wall and windows to </w:t>
      </w:r>
      <w:proofErr w:type="gramStart"/>
      <w:r w:rsidRPr="006E55D5">
        <w:rPr>
          <w:rFonts w:ascii="Arial" w:eastAsia="Calibri" w:hAnsi="Arial" w:cs="Arial"/>
          <w:szCs w:val="24"/>
          <w:lang w:eastAsia="en-AU"/>
        </w:rPr>
        <w:t>the majority of</w:t>
      </w:r>
      <w:proofErr w:type="gramEnd"/>
      <w:r w:rsidRPr="006E55D5">
        <w:rPr>
          <w:rFonts w:ascii="Arial" w:eastAsia="Calibri" w:hAnsi="Arial" w:cs="Arial"/>
          <w:szCs w:val="24"/>
          <w:lang w:eastAsia="en-AU"/>
        </w:rPr>
        <w:t xml:space="preserve"> rooms which permit northern light. </w:t>
      </w:r>
    </w:p>
    <w:p w14:paraId="337CCA58" w14:textId="77777777" w:rsidR="00D201B9" w:rsidRPr="006E55D5" w:rsidRDefault="00D201B9" w:rsidP="00CA59CE">
      <w:pPr>
        <w:numPr>
          <w:ilvl w:val="0"/>
          <w:numId w:val="12"/>
        </w:numPr>
        <w:ind w:left="284" w:right="-238" w:hanging="568"/>
        <w:jc w:val="both"/>
        <w:textAlignment w:val="baseline"/>
        <w:rPr>
          <w:rFonts w:ascii="Arial" w:eastAsia="Calibri" w:hAnsi="Arial" w:cs="Arial"/>
          <w:bCs/>
          <w:color w:val="000000"/>
          <w:szCs w:val="24"/>
        </w:rPr>
      </w:pPr>
      <w:r w:rsidRPr="006E55D5">
        <w:rPr>
          <w:rFonts w:ascii="Arial" w:eastAsia="Calibri" w:hAnsi="Arial" w:cs="Arial"/>
          <w:szCs w:val="24"/>
          <w:lang w:eastAsia="en-AU"/>
        </w:rPr>
        <w:t xml:space="preserve">Overshadowing to the alfresco area and family room of the adjoining house at 7A </w:t>
      </w:r>
      <w:r w:rsidRPr="00EF2000">
        <w:rPr>
          <w:rFonts w:ascii="Arial" w:hAnsi="Arial" w:cs="Arial"/>
          <w:szCs w:val="24"/>
          <w:lang w:eastAsia="en-AU"/>
        </w:rPr>
        <w:t>Alexander</w:t>
      </w:r>
      <w:r w:rsidRPr="006E55D5">
        <w:rPr>
          <w:rFonts w:ascii="Arial" w:eastAsia="Calibri" w:hAnsi="Arial" w:cs="Arial"/>
          <w:szCs w:val="24"/>
          <w:lang w:eastAsia="en-AU"/>
        </w:rPr>
        <w:t xml:space="preserve"> Road is minimal and for </w:t>
      </w:r>
      <w:proofErr w:type="gramStart"/>
      <w:r w:rsidRPr="006E55D5">
        <w:rPr>
          <w:rFonts w:ascii="Arial" w:eastAsia="Calibri" w:hAnsi="Arial" w:cs="Arial"/>
          <w:szCs w:val="24"/>
          <w:lang w:eastAsia="en-AU"/>
        </w:rPr>
        <w:t>the majority of</w:t>
      </w:r>
      <w:proofErr w:type="gramEnd"/>
      <w:r w:rsidRPr="006E55D5">
        <w:rPr>
          <w:rFonts w:ascii="Arial" w:eastAsia="Calibri" w:hAnsi="Arial" w:cs="Arial"/>
          <w:szCs w:val="24"/>
          <w:lang w:eastAsia="en-AU"/>
        </w:rPr>
        <w:t xml:space="preserve"> the year these rooms will be almost completely unaffected by overshadowing. </w:t>
      </w:r>
    </w:p>
    <w:p w14:paraId="556B4F2F" w14:textId="77777777" w:rsidR="00D201B9" w:rsidRPr="006E55D5" w:rsidRDefault="00D201B9" w:rsidP="00471088">
      <w:pPr>
        <w:ind w:left="142" w:right="-238"/>
        <w:contextualSpacing/>
        <w:rPr>
          <w:rFonts w:ascii="Arial" w:eastAsia="Calibri" w:hAnsi="Arial" w:cs="Arial"/>
          <w:bCs/>
          <w:color w:val="000000"/>
          <w:szCs w:val="24"/>
        </w:rPr>
      </w:pPr>
    </w:p>
    <w:p w14:paraId="10C9A747" w14:textId="77777777" w:rsidR="00D201B9" w:rsidRPr="006E55D5" w:rsidRDefault="00D201B9" w:rsidP="00CA59CE">
      <w:pPr>
        <w:numPr>
          <w:ilvl w:val="0"/>
          <w:numId w:val="12"/>
        </w:numPr>
        <w:ind w:left="284" w:right="-238" w:hanging="568"/>
        <w:jc w:val="both"/>
        <w:textAlignment w:val="baseline"/>
        <w:rPr>
          <w:rFonts w:ascii="Arial" w:eastAsia="Calibri" w:hAnsi="Arial" w:cs="Arial"/>
          <w:bCs/>
          <w:color w:val="000000"/>
          <w:szCs w:val="24"/>
        </w:rPr>
      </w:pPr>
      <w:r w:rsidRPr="006E55D5">
        <w:rPr>
          <w:rFonts w:ascii="Arial" w:eastAsia="Calibri" w:hAnsi="Arial" w:cs="Arial"/>
          <w:bCs/>
          <w:color w:val="000000"/>
          <w:szCs w:val="24"/>
        </w:rPr>
        <w:t>Overshadowing of the dining room has been reasonably minimised as</w:t>
      </w:r>
      <w:r w:rsidRPr="006E55D5">
        <w:rPr>
          <w:rFonts w:ascii="Arial" w:eastAsia="Calibri" w:hAnsi="Arial" w:cs="Arial"/>
          <w:szCs w:val="24"/>
        </w:rPr>
        <w:t xml:space="preserve"> it would be </w:t>
      </w:r>
      <w:r w:rsidRPr="00EF2000">
        <w:rPr>
          <w:rFonts w:ascii="Arial" w:hAnsi="Arial" w:cs="Arial"/>
          <w:szCs w:val="24"/>
          <w:lang w:eastAsia="en-AU"/>
        </w:rPr>
        <w:t>impractical</w:t>
      </w:r>
      <w:r w:rsidRPr="006E55D5">
        <w:rPr>
          <w:rFonts w:ascii="Arial" w:eastAsia="Calibri" w:hAnsi="Arial" w:cs="Arial"/>
          <w:szCs w:val="24"/>
        </w:rPr>
        <w:t xml:space="preserve"> to design a development that completely avoids overshadowing of any adjoining major openings while still providing a functional, legible lift and services core as well as an adequate outdoor living space or internal living area for the upper floor units. </w:t>
      </w:r>
    </w:p>
    <w:p w14:paraId="2323032C" w14:textId="77777777" w:rsidR="00D201B9" w:rsidRDefault="00D201B9" w:rsidP="00471088">
      <w:pPr>
        <w:ind w:left="-284" w:right="-238"/>
        <w:jc w:val="both"/>
        <w:rPr>
          <w:rFonts w:ascii="Arial" w:eastAsia="Calibri" w:hAnsi="Arial" w:cs="Arial"/>
          <w:b/>
          <w:bCs/>
          <w:iCs/>
          <w:color w:val="000000"/>
          <w:szCs w:val="24"/>
        </w:rPr>
      </w:pPr>
    </w:p>
    <w:p w14:paraId="113D6131" w14:textId="77777777" w:rsidR="00D201B9" w:rsidRPr="006E55D5" w:rsidRDefault="00D201B9" w:rsidP="00471088">
      <w:pPr>
        <w:ind w:left="-284" w:right="-238"/>
        <w:jc w:val="both"/>
        <w:rPr>
          <w:rFonts w:ascii="Arial" w:eastAsia="Calibri" w:hAnsi="Arial" w:cs="Arial"/>
          <w:b/>
          <w:bCs/>
          <w:iCs/>
          <w:color w:val="000000"/>
          <w:szCs w:val="24"/>
        </w:rPr>
      </w:pPr>
      <w:r w:rsidRPr="006E55D5">
        <w:rPr>
          <w:rFonts w:ascii="Arial" w:eastAsia="Calibri" w:hAnsi="Arial" w:cs="Arial"/>
          <w:b/>
          <w:bCs/>
          <w:iCs/>
          <w:color w:val="000000"/>
          <w:szCs w:val="24"/>
        </w:rPr>
        <w:t xml:space="preserve">Sustainability </w:t>
      </w:r>
    </w:p>
    <w:p w14:paraId="7AC63CBC" w14:textId="77777777" w:rsidR="00D201B9" w:rsidRDefault="00D201B9" w:rsidP="00471088">
      <w:pPr>
        <w:ind w:left="-284" w:right="-238"/>
        <w:jc w:val="both"/>
        <w:rPr>
          <w:rFonts w:ascii="Arial" w:eastAsia="Calibri" w:hAnsi="Arial" w:cs="Arial"/>
          <w:szCs w:val="24"/>
        </w:rPr>
      </w:pPr>
      <w:r w:rsidRPr="006E55D5">
        <w:rPr>
          <w:rFonts w:ascii="Arial" w:eastAsia="Calibri" w:hAnsi="Arial" w:cs="Arial"/>
          <w:szCs w:val="24"/>
        </w:rPr>
        <w:t xml:space="preserve">The following sustainability initiatives are incorporated in the development: </w:t>
      </w:r>
    </w:p>
    <w:p w14:paraId="2214F162" w14:textId="77777777" w:rsidR="00D201B9" w:rsidRPr="006E55D5" w:rsidRDefault="00D201B9" w:rsidP="00471088">
      <w:pPr>
        <w:ind w:left="-284" w:right="-238"/>
        <w:jc w:val="both"/>
        <w:rPr>
          <w:rFonts w:ascii="Arial" w:eastAsia="Calibri" w:hAnsi="Arial" w:cs="Arial"/>
          <w:szCs w:val="24"/>
        </w:rPr>
      </w:pPr>
    </w:p>
    <w:p w14:paraId="187D0476" w14:textId="77777777" w:rsidR="00D201B9" w:rsidRPr="00EF2000" w:rsidRDefault="00D201B9" w:rsidP="00CA59CE">
      <w:pPr>
        <w:numPr>
          <w:ilvl w:val="0"/>
          <w:numId w:val="12"/>
        </w:numPr>
        <w:ind w:left="284" w:right="-238" w:hanging="568"/>
        <w:jc w:val="both"/>
        <w:textAlignment w:val="baseline"/>
        <w:rPr>
          <w:rFonts w:ascii="Arial" w:hAnsi="Arial" w:cs="Arial"/>
          <w:szCs w:val="24"/>
          <w:lang w:eastAsia="en-AU"/>
        </w:rPr>
      </w:pPr>
      <w:r w:rsidRPr="00EF2000">
        <w:rPr>
          <w:rFonts w:ascii="Arial" w:hAnsi="Arial" w:cs="Arial"/>
          <w:szCs w:val="24"/>
          <w:lang w:eastAsia="en-AU"/>
        </w:rPr>
        <w:t xml:space="preserve">Solar panels </w:t>
      </w:r>
    </w:p>
    <w:p w14:paraId="0F20DDC4" w14:textId="77777777" w:rsidR="00D201B9" w:rsidRPr="00EF2000" w:rsidRDefault="00D201B9" w:rsidP="00CA59CE">
      <w:pPr>
        <w:numPr>
          <w:ilvl w:val="0"/>
          <w:numId w:val="12"/>
        </w:numPr>
        <w:ind w:left="284" w:right="-238" w:hanging="568"/>
        <w:jc w:val="both"/>
        <w:textAlignment w:val="baseline"/>
        <w:rPr>
          <w:rFonts w:ascii="Arial" w:hAnsi="Arial" w:cs="Arial"/>
          <w:szCs w:val="24"/>
          <w:lang w:eastAsia="en-AU"/>
        </w:rPr>
      </w:pPr>
      <w:r w:rsidRPr="00EF2000">
        <w:rPr>
          <w:rFonts w:ascii="Arial" w:hAnsi="Arial" w:cs="Arial"/>
          <w:szCs w:val="24"/>
          <w:lang w:eastAsia="en-AU"/>
        </w:rPr>
        <w:t xml:space="preserve">A minimum NatHERS rating of 5.9 stars and an overall average NatHERS rating of 6.1 stars. </w:t>
      </w:r>
    </w:p>
    <w:p w14:paraId="7AE852D6" w14:textId="77777777" w:rsidR="00D201B9" w:rsidRPr="00EF2000" w:rsidRDefault="00D201B9" w:rsidP="00CA59CE">
      <w:pPr>
        <w:numPr>
          <w:ilvl w:val="0"/>
          <w:numId w:val="12"/>
        </w:numPr>
        <w:ind w:left="284" w:right="-238" w:hanging="568"/>
        <w:jc w:val="both"/>
        <w:textAlignment w:val="baseline"/>
        <w:rPr>
          <w:rFonts w:ascii="Arial" w:hAnsi="Arial" w:cs="Arial"/>
          <w:szCs w:val="24"/>
          <w:lang w:eastAsia="en-AU"/>
        </w:rPr>
      </w:pPr>
      <w:r w:rsidRPr="00EF2000">
        <w:rPr>
          <w:rFonts w:ascii="Arial" w:hAnsi="Arial" w:cs="Arial"/>
          <w:szCs w:val="24"/>
          <w:lang w:eastAsia="en-AU"/>
        </w:rPr>
        <w:t>R4.0 insulation to external ceilings</w:t>
      </w:r>
    </w:p>
    <w:p w14:paraId="3DBEC325" w14:textId="77777777" w:rsidR="00D201B9" w:rsidRPr="00EF2000" w:rsidRDefault="00D201B9" w:rsidP="00CA59CE">
      <w:pPr>
        <w:numPr>
          <w:ilvl w:val="0"/>
          <w:numId w:val="12"/>
        </w:numPr>
        <w:ind w:left="284" w:right="-238" w:hanging="568"/>
        <w:jc w:val="both"/>
        <w:textAlignment w:val="baseline"/>
        <w:rPr>
          <w:rFonts w:ascii="Arial" w:hAnsi="Arial" w:cs="Arial"/>
          <w:szCs w:val="24"/>
          <w:lang w:eastAsia="en-AU"/>
        </w:rPr>
      </w:pPr>
      <w:r w:rsidRPr="00EF2000">
        <w:rPr>
          <w:rFonts w:ascii="Arial" w:hAnsi="Arial" w:cs="Arial"/>
          <w:szCs w:val="24"/>
          <w:lang w:eastAsia="en-AU"/>
        </w:rPr>
        <w:t xml:space="preserve">Waterwise, native plants </w:t>
      </w:r>
    </w:p>
    <w:p w14:paraId="5A512F64" w14:textId="77777777" w:rsidR="00D201B9" w:rsidRPr="00EF2000" w:rsidRDefault="00D201B9" w:rsidP="00CA59CE">
      <w:pPr>
        <w:numPr>
          <w:ilvl w:val="0"/>
          <w:numId w:val="12"/>
        </w:numPr>
        <w:ind w:left="284" w:right="-238" w:hanging="568"/>
        <w:jc w:val="both"/>
        <w:textAlignment w:val="baseline"/>
        <w:rPr>
          <w:rFonts w:ascii="Arial" w:hAnsi="Arial" w:cs="Arial"/>
          <w:szCs w:val="24"/>
          <w:lang w:eastAsia="en-AU"/>
        </w:rPr>
      </w:pPr>
      <w:r w:rsidRPr="00EF2000">
        <w:rPr>
          <w:rFonts w:ascii="Arial" w:hAnsi="Arial" w:cs="Arial"/>
          <w:szCs w:val="24"/>
          <w:lang w:eastAsia="en-AU"/>
        </w:rPr>
        <w:t xml:space="preserve">Natural cross-ventilation </w:t>
      </w:r>
    </w:p>
    <w:p w14:paraId="7793FE12" w14:textId="77777777" w:rsidR="00D201B9" w:rsidRPr="00EF2000" w:rsidRDefault="00D201B9" w:rsidP="00CA59CE">
      <w:pPr>
        <w:numPr>
          <w:ilvl w:val="0"/>
          <w:numId w:val="12"/>
        </w:numPr>
        <w:ind w:left="284" w:right="-238" w:hanging="568"/>
        <w:jc w:val="both"/>
        <w:textAlignment w:val="baseline"/>
        <w:rPr>
          <w:rFonts w:ascii="Arial" w:hAnsi="Arial" w:cs="Arial"/>
          <w:szCs w:val="24"/>
          <w:lang w:eastAsia="en-AU"/>
        </w:rPr>
      </w:pPr>
      <w:r w:rsidRPr="00EF2000">
        <w:rPr>
          <w:rFonts w:ascii="Arial" w:hAnsi="Arial" w:cs="Arial"/>
          <w:szCs w:val="24"/>
          <w:lang w:eastAsia="en-AU"/>
        </w:rPr>
        <w:t xml:space="preserve">Water efficient plumbing fixtures and fittings </w:t>
      </w:r>
    </w:p>
    <w:p w14:paraId="0386E437" w14:textId="77777777" w:rsidR="00D201B9" w:rsidRPr="00EF2000" w:rsidRDefault="00D201B9" w:rsidP="00CA59CE">
      <w:pPr>
        <w:numPr>
          <w:ilvl w:val="0"/>
          <w:numId w:val="12"/>
        </w:numPr>
        <w:ind w:left="284" w:right="-238" w:hanging="568"/>
        <w:jc w:val="both"/>
        <w:textAlignment w:val="baseline"/>
        <w:rPr>
          <w:rFonts w:ascii="Arial" w:hAnsi="Arial" w:cs="Arial"/>
          <w:szCs w:val="24"/>
          <w:lang w:eastAsia="en-AU"/>
        </w:rPr>
      </w:pPr>
      <w:r w:rsidRPr="00EF2000">
        <w:rPr>
          <w:rFonts w:ascii="Arial" w:hAnsi="Arial" w:cs="Arial"/>
          <w:szCs w:val="24"/>
          <w:lang w:eastAsia="en-AU"/>
        </w:rPr>
        <w:t>Electric vehicle charging stations</w:t>
      </w:r>
    </w:p>
    <w:p w14:paraId="68EDC634" w14:textId="77777777" w:rsidR="00D201B9" w:rsidRPr="006E55D5" w:rsidRDefault="00D201B9" w:rsidP="00471088">
      <w:pPr>
        <w:ind w:left="-284" w:right="-238"/>
        <w:contextualSpacing/>
        <w:jc w:val="both"/>
        <w:rPr>
          <w:rFonts w:ascii="Arial" w:eastAsia="Calibri" w:hAnsi="Arial" w:cs="Arial"/>
          <w:szCs w:val="24"/>
        </w:rPr>
      </w:pPr>
    </w:p>
    <w:p w14:paraId="04D9A9E3" w14:textId="77777777" w:rsidR="00D201B9" w:rsidRPr="006E55D5" w:rsidRDefault="00D201B9" w:rsidP="00471088">
      <w:pPr>
        <w:ind w:left="-284" w:right="-238"/>
        <w:jc w:val="both"/>
        <w:rPr>
          <w:rFonts w:ascii="Arial" w:eastAsia="Calibri" w:hAnsi="Arial" w:cs="Arial"/>
          <w:b/>
          <w:bCs/>
          <w:color w:val="000000"/>
          <w:szCs w:val="24"/>
        </w:rPr>
      </w:pPr>
      <w:r w:rsidRPr="006E55D5">
        <w:rPr>
          <w:rFonts w:ascii="Arial" w:eastAsia="Calibri" w:hAnsi="Arial" w:cs="Arial"/>
          <w:b/>
          <w:bCs/>
          <w:color w:val="000000"/>
          <w:szCs w:val="24"/>
        </w:rPr>
        <w:t xml:space="preserve">Design Review Panel </w:t>
      </w:r>
    </w:p>
    <w:p w14:paraId="2D5719A5" w14:textId="074A4DD8" w:rsidR="00D201B9" w:rsidRDefault="00D201B9" w:rsidP="00471088">
      <w:pPr>
        <w:ind w:left="-284" w:right="-238"/>
        <w:jc w:val="both"/>
        <w:rPr>
          <w:rFonts w:ascii="Arial" w:eastAsia="Calibri" w:hAnsi="Arial" w:cs="Arial"/>
          <w:szCs w:val="24"/>
        </w:rPr>
      </w:pPr>
      <w:r w:rsidRPr="006E55D5">
        <w:rPr>
          <w:rFonts w:ascii="Arial" w:eastAsia="Calibri" w:hAnsi="Arial" w:cs="Arial"/>
          <w:szCs w:val="24"/>
        </w:rPr>
        <w:t xml:space="preserve">The application was reviewed by the City’s Design Review Panel (DRP) on 13 June 2022. A summary of the DRP advice is provided in the table </w:t>
      </w:r>
      <w:r w:rsidR="00132720">
        <w:rPr>
          <w:rFonts w:ascii="Arial" w:eastAsia="Calibri" w:hAnsi="Arial" w:cs="Arial"/>
          <w:szCs w:val="24"/>
        </w:rPr>
        <w:t xml:space="preserve">following: </w:t>
      </w:r>
    </w:p>
    <w:p w14:paraId="4898F909" w14:textId="2F96B67F" w:rsidR="00132720" w:rsidRDefault="00132720" w:rsidP="00471088">
      <w:pPr>
        <w:ind w:left="-284" w:right="-238"/>
        <w:jc w:val="both"/>
        <w:rPr>
          <w:rFonts w:ascii="Arial" w:eastAsia="Calibri" w:hAnsi="Arial" w:cs="Arial"/>
          <w:szCs w:val="24"/>
        </w:rPr>
      </w:pPr>
    </w:p>
    <w:p w14:paraId="43E3F303" w14:textId="1AEEA1DE" w:rsidR="00132720" w:rsidRDefault="00132720" w:rsidP="00471088">
      <w:pPr>
        <w:ind w:left="-284" w:right="-238"/>
        <w:jc w:val="both"/>
        <w:rPr>
          <w:rFonts w:ascii="Arial" w:eastAsia="Calibri" w:hAnsi="Arial" w:cs="Arial"/>
          <w:szCs w:val="24"/>
        </w:rPr>
      </w:pPr>
    </w:p>
    <w:p w14:paraId="4FC48B14" w14:textId="42185868" w:rsidR="00132720" w:rsidRDefault="00132720" w:rsidP="00471088">
      <w:pPr>
        <w:ind w:left="-284" w:right="-238"/>
        <w:jc w:val="both"/>
        <w:rPr>
          <w:rFonts w:ascii="Arial" w:eastAsia="Calibri" w:hAnsi="Arial" w:cs="Arial"/>
          <w:szCs w:val="24"/>
        </w:rPr>
      </w:pPr>
    </w:p>
    <w:p w14:paraId="3B0454F7" w14:textId="303C50A3" w:rsidR="00132720" w:rsidRDefault="00132720" w:rsidP="00471088">
      <w:pPr>
        <w:ind w:left="-284" w:right="-238"/>
        <w:jc w:val="both"/>
        <w:rPr>
          <w:rFonts w:ascii="Arial" w:eastAsia="Calibri" w:hAnsi="Arial" w:cs="Arial"/>
          <w:szCs w:val="24"/>
        </w:rPr>
      </w:pPr>
    </w:p>
    <w:p w14:paraId="14EE4CF1" w14:textId="150A7738" w:rsidR="00132720" w:rsidRDefault="00132720" w:rsidP="00471088">
      <w:pPr>
        <w:ind w:left="-284" w:right="-238"/>
        <w:jc w:val="both"/>
        <w:rPr>
          <w:rFonts w:ascii="Arial" w:eastAsia="Calibri" w:hAnsi="Arial" w:cs="Arial"/>
          <w:szCs w:val="24"/>
        </w:rPr>
      </w:pPr>
    </w:p>
    <w:p w14:paraId="4D8C65A0" w14:textId="77777777" w:rsidR="00132720" w:rsidRPr="006E55D5" w:rsidRDefault="00132720" w:rsidP="00471088">
      <w:pPr>
        <w:ind w:left="-284" w:right="-238"/>
        <w:jc w:val="both"/>
        <w:rPr>
          <w:rFonts w:ascii="Arial" w:eastAsia="Calibri" w:hAnsi="Arial" w:cs="Arial"/>
          <w:szCs w:val="24"/>
        </w:rPr>
      </w:pPr>
    </w:p>
    <w:p w14:paraId="017FA0EB" w14:textId="77777777" w:rsidR="00D201B9" w:rsidRPr="006E55D5" w:rsidRDefault="00D201B9" w:rsidP="00471088">
      <w:pPr>
        <w:ind w:left="-284" w:right="-238"/>
        <w:jc w:val="both"/>
        <w:rPr>
          <w:rFonts w:ascii="Arial" w:eastAsia="Calibri" w:hAnsi="Arial" w:cs="Arial"/>
          <w:szCs w:val="24"/>
        </w:rPr>
      </w:pPr>
    </w:p>
    <w:tbl>
      <w:tblPr>
        <w:tblStyle w:val="TableGrid"/>
        <w:tblW w:w="9540" w:type="dxa"/>
        <w:tblInd w:w="-185" w:type="dxa"/>
        <w:tblLook w:val="04A0" w:firstRow="1" w:lastRow="0" w:firstColumn="1" w:lastColumn="0" w:noHBand="0" w:noVBand="1"/>
      </w:tblPr>
      <w:tblGrid>
        <w:gridCol w:w="4575"/>
        <w:gridCol w:w="4965"/>
      </w:tblGrid>
      <w:tr w:rsidR="004D4E4D" w:rsidRPr="006E55D5" w14:paraId="5D024B63" w14:textId="77777777" w:rsidTr="006800B0">
        <w:tc>
          <w:tcPr>
            <w:tcW w:w="9540" w:type="dxa"/>
            <w:gridSpan w:val="2"/>
            <w:shd w:val="clear" w:color="auto" w:fill="D9D9D9"/>
          </w:tcPr>
          <w:p w14:paraId="184CFFE9" w14:textId="77777777" w:rsidR="00D201B9" w:rsidRPr="006E55D5" w:rsidRDefault="00D201B9" w:rsidP="00471088">
            <w:pPr>
              <w:ind w:right="-238"/>
              <w:jc w:val="center"/>
              <w:rPr>
                <w:rFonts w:ascii="Arial" w:eastAsia="Calibri" w:hAnsi="Arial" w:cs="Arial"/>
                <w:b/>
                <w:bCs/>
                <w:szCs w:val="24"/>
              </w:rPr>
            </w:pPr>
            <w:r w:rsidRPr="006E55D5">
              <w:rPr>
                <w:rFonts w:ascii="Arial" w:eastAsia="Calibri" w:hAnsi="Arial" w:cs="Arial"/>
                <w:b/>
                <w:bCs/>
                <w:szCs w:val="24"/>
              </w:rPr>
              <w:t>DRP Design Quality Evaluation</w:t>
            </w:r>
          </w:p>
        </w:tc>
      </w:tr>
      <w:tr w:rsidR="004D4E4D" w:rsidRPr="006E55D5" w14:paraId="6DB69322" w14:textId="77777777" w:rsidTr="006800B0">
        <w:tc>
          <w:tcPr>
            <w:tcW w:w="4575" w:type="dxa"/>
            <w:shd w:val="clear" w:color="auto" w:fill="92D050"/>
          </w:tcPr>
          <w:p w14:paraId="3C12EDB8" w14:textId="77777777" w:rsidR="00D201B9" w:rsidRPr="006E55D5" w:rsidRDefault="00D201B9" w:rsidP="00471088">
            <w:pPr>
              <w:ind w:right="-238"/>
              <w:jc w:val="both"/>
              <w:rPr>
                <w:rFonts w:ascii="Arial" w:eastAsia="Calibri" w:hAnsi="Arial" w:cs="Arial"/>
                <w:szCs w:val="24"/>
              </w:rPr>
            </w:pPr>
          </w:p>
        </w:tc>
        <w:tc>
          <w:tcPr>
            <w:tcW w:w="4965" w:type="dxa"/>
          </w:tcPr>
          <w:p w14:paraId="3D36786C" w14:textId="77777777" w:rsidR="00D201B9" w:rsidRPr="006E55D5" w:rsidRDefault="00D201B9" w:rsidP="00471088">
            <w:pPr>
              <w:ind w:right="-238"/>
              <w:jc w:val="both"/>
              <w:rPr>
                <w:rFonts w:ascii="Arial" w:eastAsia="Calibri" w:hAnsi="Arial" w:cs="Arial"/>
                <w:szCs w:val="24"/>
              </w:rPr>
            </w:pPr>
            <w:r w:rsidRPr="006E55D5">
              <w:rPr>
                <w:rFonts w:ascii="Arial" w:eastAsia="Calibri" w:hAnsi="Arial" w:cs="Arial"/>
                <w:szCs w:val="24"/>
              </w:rPr>
              <w:t>Supported</w:t>
            </w:r>
          </w:p>
        </w:tc>
      </w:tr>
      <w:tr w:rsidR="004D4E4D" w:rsidRPr="006E55D5" w14:paraId="69CBF341" w14:textId="77777777" w:rsidTr="006800B0">
        <w:tc>
          <w:tcPr>
            <w:tcW w:w="4575" w:type="dxa"/>
            <w:shd w:val="clear" w:color="auto" w:fill="FFC000"/>
          </w:tcPr>
          <w:p w14:paraId="10377FA2" w14:textId="77777777" w:rsidR="00D201B9" w:rsidRPr="006E55D5" w:rsidRDefault="00D201B9" w:rsidP="00471088">
            <w:pPr>
              <w:ind w:right="-238"/>
              <w:jc w:val="both"/>
              <w:rPr>
                <w:rFonts w:ascii="Arial" w:eastAsia="Calibri" w:hAnsi="Arial" w:cs="Arial"/>
                <w:szCs w:val="24"/>
              </w:rPr>
            </w:pPr>
          </w:p>
        </w:tc>
        <w:tc>
          <w:tcPr>
            <w:tcW w:w="4965" w:type="dxa"/>
          </w:tcPr>
          <w:p w14:paraId="3C281C21" w14:textId="77777777" w:rsidR="00D201B9" w:rsidRPr="006E55D5" w:rsidRDefault="00D201B9" w:rsidP="00471088">
            <w:pPr>
              <w:ind w:right="-238"/>
              <w:jc w:val="both"/>
              <w:rPr>
                <w:rFonts w:ascii="Arial" w:eastAsia="Calibri" w:hAnsi="Arial" w:cs="Arial"/>
                <w:szCs w:val="24"/>
              </w:rPr>
            </w:pPr>
            <w:r w:rsidRPr="006E55D5">
              <w:rPr>
                <w:rFonts w:ascii="Arial" w:eastAsia="Calibri" w:hAnsi="Arial" w:cs="Arial"/>
                <w:szCs w:val="24"/>
              </w:rPr>
              <w:t>Further Information Required</w:t>
            </w:r>
          </w:p>
        </w:tc>
      </w:tr>
      <w:tr w:rsidR="004D4E4D" w:rsidRPr="006E55D5" w14:paraId="2B539660" w14:textId="77777777" w:rsidTr="006800B0">
        <w:tc>
          <w:tcPr>
            <w:tcW w:w="4575" w:type="dxa"/>
            <w:shd w:val="clear" w:color="auto" w:fill="FF0000"/>
          </w:tcPr>
          <w:p w14:paraId="503FF993" w14:textId="77777777" w:rsidR="00D201B9" w:rsidRPr="006E55D5" w:rsidRDefault="00D201B9" w:rsidP="00471088">
            <w:pPr>
              <w:ind w:right="-238"/>
              <w:jc w:val="both"/>
              <w:rPr>
                <w:rFonts w:ascii="Arial" w:eastAsia="Calibri" w:hAnsi="Arial" w:cs="Arial"/>
                <w:szCs w:val="24"/>
              </w:rPr>
            </w:pPr>
          </w:p>
        </w:tc>
        <w:tc>
          <w:tcPr>
            <w:tcW w:w="4965" w:type="dxa"/>
          </w:tcPr>
          <w:p w14:paraId="41566AFF" w14:textId="77777777" w:rsidR="00D201B9" w:rsidRPr="006E55D5" w:rsidRDefault="00D201B9" w:rsidP="00471088">
            <w:pPr>
              <w:ind w:right="-238"/>
              <w:jc w:val="both"/>
              <w:rPr>
                <w:rFonts w:ascii="Arial" w:eastAsia="Calibri" w:hAnsi="Arial" w:cs="Arial"/>
                <w:szCs w:val="24"/>
              </w:rPr>
            </w:pPr>
            <w:r w:rsidRPr="006E55D5">
              <w:rPr>
                <w:rFonts w:ascii="Arial" w:eastAsia="Calibri" w:hAnsi="Arial" w:cs="Arial"/>
                <w:szCs w:val="24"/>
              </w:rPr>
              <w:t>Not supported</w:t>
            </w:r>
          </w:p>
        </w:tc>
      </w:tr>
      <w:tr w:rsidR="00D201B9" w:rsidRPr="006E55D5" w14:paraId="174CB288" w14:textId="77777777" w:rsidTr="006800B0">
        <w:tc>
          <w:tcPr>
            <w:tcW w:w="4575" w:type="dxa"/>
          </w:tcPr>
          <w:p w14:paraId="40BC9D44" w14:textId="77777777" w:rsidR="00D201B9" w:rsidRPr="006E55D5" w:rsidRDefault="00D201B9" w:rsidP="00471088">
            <w:pPr>
              <w:ind w:right="-238"/>
              <w:jc w:val="both"/>
              <w:rPr>
                <w:rFonts w:ascii="Arial" w:eastAsia="Calibri" w:hAnsi="Arial" w:cs="Arial"/>
                <w:szCs w:val="24"/>
              </w:rPr>
            </w:pPr>
            <w:r w:rsidRPr="006E55D5">
              <w:rPr>
                <w:rFonts w:ascii="Arial" w:eastAsia="Calibri" w:hAnsi="Arial" w:cs="Arial"/>
                <w:szCs w:val="24"/>
              </w:rPr>
              <w:t>SPP 7.0 Principles</w:t>
            </w:r>
          </w:p>
        </w:tc>
        <w:tc>
          <w:tcPr>
            <w:tcW w:w="4965" w:type="dxa"/>
          </w:tcPr>
          <w:p w14:paraId="1EEA22FB" w14:textId="77777777" w:rsidR="00D201B9" w:rsidRPr="006E55D5" w:rsidRDefault="00D201B9" w:rsidP="00471088">
            <w:pPr>
              <w:ind w:right="-238"/>
              <w:jc w:val="center"/>
              <w:rPr>
                <w:rFonts w:ascii="Arial" w:eastAsia="Calibri" w:hAnsi="Arial" w:cs="Arial"/>
                <w:szCs w:val="24"/>
              </w:rPr>
            </w:pPr>
            <w:r w:rsidRPr="006E55D5">
              <w:rPr>
                <w:rFonts w:ascii="Arial" w:eastAsia="Calibri" w:hAnsi="Arial" w:cs="Arial"/>
                <w:szCs w:val="24"/>
              </w:rPr>
              <w:t>13 June 2022</w:t>
            </w:r>
          </w:p>
        </w:tc>
      </w:tr>
      <w:tr w:rsidR="00D35A3A" w:rsidRPr="006E55D5" w14:paraId="1F987E58" w14:textId="77777777" w:rsidTr="006800B0">
        <w:tc>
          <w:tcPr>
            <w:tcW w:w="4575" w:type="dxa"/>
          </w:tcPr>
          <w:p w14:paraId="7469B97C" w14:textId="77777777" w:rsidR="00D201B9" w:rsidRPr="006E55D5" w:rsidRDefault="00D201B9" w:rsidP="00CA59CE">
            <w:pPr>
              <w:numPr>
                <w:ilvl w:val="0"/>
                <w:numId w:val="10"/>
              </w:numPr>
              <w:ind w:right="-238"/>
              <w:contextualSpacing/>
              <w:rPr>
                <w:rFonts w:ascii="Arial" w:eastAsia="Calibri" w:hAnsi="Arial" w:cs="Arial"/>
                <w:szCs w:val="24"/>
              </w:rPr>
            </w:pPr>
            <w:r w:rsidRPr="006E55D5">
              <w:rPr>
                <w:rFonts w:ascii="Arial" w:eastAsia="Calibri" w:hAnsi="Arial" w:cs="Arial"/>
                <w:szCs w:val="24"/>
              </w:rPr>
              <w:t>Context and Character</w:t>
            </w:r>
          </w:p>
        </w:tc>
        <w:tc>
          <w:tcPr>
            <w:tcW w:w="4965" w:type="dxa"/>
            <w:shd w:val="clear" w:color="auto" w:fill="FFC000"/>
          </w:tcPr>
          <w:p w14:paraId="16FDBF16" w14:textId="77777777" w:rsidR="00D201B9" w:rsidRPr="006E55D5" w:rsidRDefault="00D201B9" w:rsidP="00471088">
            <w:pPr>
              <w:ind w:right="-238"/>
              <w:jc w:val="both"/>
              <w:rPr>
                <w:rFonts w:ascii="Arial" w:eastAsia="Larsseit Thin" w:hAnsi="Arial" w:cs="Arial"/>
                <w:szCs w:val="24"/>
              </w:rPr>
            </w:pPr>
          </w:p>
        </w:tc>
      </w:tr>
      <w:tr w:rsidR="00D35A3A" w:rsidRPr="006E55D5" w14:paraId="14E17360" w14:textId="77777777" w:rsidTr="006800B0">
        <w:tc>
          <w:tcPr>
            <w:tcW w:w="4575" w:type="dxa"/>
          </w:tcPr>
          <w:p w14:paraId="3833B728" w14:textId="77777777" w:rsidR="00D201B9" w:rsidRPr="006E55D5" w:rsidRDefault="00D201B9" w:rsidP="00CA59CE">
            <w:pPr>
              <w:numPr>
                <w:ilvl w:val="0"/>
                <w:numId w:val="10"/>
              </w:numPr>
              <w:ind w:right="-238"/>
              <w:contextualSpacing/>
              <w:rPr>
                <w:rFonts w:ascii="Arial" w:eastAsia="Calibri" w:hAnsi="Arial" w:cs="Arial"/>
                <w:szCs w:val="24"/>
              </w:rPr>
            </w:pPr>
            <w:r w:rsidRPr="006E55D5">
              <w:rPr>
                <w:rFonts w:ascii="Arial" w:eastAsia="Calibri" w:hAnsi="Arial" w:cs="Arial"/>
                <w:szCs w:val="24"/>
              </w:rPr>
              <w:t>Landscape Quality</w:t>
            </w:r>
          </w:p>
        </w:tc>
        <w:tc>
          <w:tcPr>
            <w:tcW w:w="4965" w:type="dxa"/>
            <w:shd w:val="clear" w:color="auto" w:fill="FFC000"/>
          </w:tcPr>
          <w:p w14:paraId="3306546C" w14:textId="77777777" w:rsidR="00D201B9" w:rsidRPr="006E55D5" w:rsidRDefault="00D201B9" w:rsidP="00471088">
            <w:pPr>
              <w:ind w:right="-238"/>
              <w:jc w:val="both"/>
              <w:rPr>
                <w:rFonts w:ascii="Arial" w:eastAsia="Larsseit Thin" w:hAnsi="Arial" w:cs="Arial"/>
                <w:szCs w:val="24"/>
              </w:rPr>
            </w:pPr>
          </w:p>
        </w:tc>
      </w:tr>
      <w:tr w:rsidR="00D35A3A" w:rsidRPr="006E55D5" w14:paraId="34355F6C" w14:textId="77777777" w:rsidTr="006800B0">
        <w:trPr>
          <w:trHeight w:val="170"/>
        </w:trPr>
        <w:tc>
          <w:tcPr>
            <w:tcW w:w="4575" w:type="dxa"/>
          </w:tcPr>
          <w:p w14:paraId="2813EFEF" w14:textId="77777777" w:rsidR="00D201B9" w:rsidRPr="006E55D5" w:rsidRDefault="00D201B9" w:rsidP="00CA59CE">
            <w:pPr>
              <w:numPr>
                <w:ilvl w:val="0"/>
                <w:numId w:val="10"/>
              </w:numPr>
              <w:ind w:right="-238"/>
              <w:contextualSpacing/>
              <w:rPr>
                <w:rFonts w:ascii="Arial" w:eastAsia="Calibri" w:hAnsi="Arial" w:cs="Arial"/>
                <w:szCs w:val="24"/>
              </w:rPr>
            </w:pPr>
            <w:r w:rsidRPr="006E55D5">
              <w:rPr>
                <w:rFonts w:ascii="Arial" w:eastAsia="Calibri" w:hAnsi="Arial" w:cs="Arial"/>
                <w:szCs w:val="24"/>
              </w:rPr>
              <w:t>Built Form and Scale</w:t>
            </w:r>
          </w:p>
        </w:tc>
        <w:tc>
          <w:tcPr>
            <w:tcW w:w="4965" w:type="dxa"/>
            <w:shd w:val="clear" w:color="auto" w:fill="FFC000"/>
          </w:tcPr>
          <w:p w14:paraId="1FE8774C" w14:textId="77777777" w:rsidR="00D201B9" w:rsidRPr="006E55D5" w:rsidRDefault="00D201B9" w:rsidP="00471088">
            <w:pPr>
              <w:ind w:right="-238"/>
              <w:jc w:val="both"/>
              <w:rPr>
                <w:rFonts w:ascii="Arial" w:eastAsia="Larsseit Thin" w:hAnsi="Arial" w:cs="Arial"/>
                <w:szCs w:val="24"/>
              </w:rPr>
            </w:pPr>
          </w:p>
        </w:tc>
      </w:tr>
      <w:tr w:rsidR="00D35A3A" w:rsidRPr="006E55D5" w14:paraId="7E8ACA32" w14:textId="77777777" w:rsidTr="006800B0">
        <w:tc>
          <w:tcPr>
            <w:tcW w:w="4575" w:type="dxa"/>
          </w:tcPr>
          <w:p w14:paraId="7E9A90A4" w14:textId="77777777" w:rsidR="00D201B9" w:rsidRPr="006E55D5" w:rsidRDefault="00D201B9" w:rsidP="00CA59CE">
            <w:pPr>
              <w:numPr>
                <w:ilvl w:val="0"/>
                <w:numId w:val="10"/>
              </w:numPr>
              <w:ind w:right="-238"/>
              <w:contextualSpacing/>
              <w:rPr>
                <w:rFonts w:ascii="Arial" w:eastAsia="Calibri" w:hAnsi="Arial" w:cs="Arial"/>
                <w:szCs w:val="24"/>
              </w:rPr>
            </w:pPr>
            <w:r w:rsidRPr="006E55D5">
              <w:rPr>
                <w:rFonts w:ascii="Arial" w:eastAsia="Calibri" w:hAnsi="Arial" w:cs="Arial"/>
                <w:szCs w:val="24"/>
              </w:rPr>
              <w:t>Functionality and Built Quality</w:t>
            </w:r>
          </w:p>
        </w:tc>
        <w:tc>
          <w:tcPr>
            <w:tcW w:w="4965" w:type="dxa"/>
            <w:shd w:val="clear" w:color="auto" w:fill="92D050"/>
          </w:tcPr>
          <w:p w14:paraId="0AABDEB0" w14:textId="77777777" w:rsidR="00D201B9" w:rsidRPr="006E55D5" w:rsidRDefault="00D201B9" w:rsidP="00471088">
            <w:pPr>
              <w:ind w:right="-238"/>
              <w:jc w:val="both"/>
              <w:rPr>
                <w:rFonts w:ascii="Arial" w:eastAsia="Larsseit Thin" w:hAnsi="Arial" w:cs="Arial"/>
                <w:szCs w:val="24"/>
              </w:rPr>
            </w:pPr>
          </w:p>
        </w:tc>
      </w:tr>
      <w:tr w:rsidR="00D35A3A" w:rsidRPr="006E55D5" w14:paraId="5CE797D4" w14:textId="77777777" w:rsidTr="006800B0">
        <w:trPr>
          <w:trHeight w:val="70"/>
        </w:trPr>
        <w:tc>
          <w:tcPr>
            <w:tcW w:w="4575" w:type="dxa"/>
          </w:tcPr>
          <w:p w14:paraId="2D7BCC36" w14:textId="77777777" w:rsidR="00D201B9" w:rsidRPr="006E55D5" w:rsidRDefault="00D201B9" w:rsidP="00CA59CE">
            <w:pPr>
              <w:numPr>
                <w:ilvl w:val="0"/>
                <w:numId w:val="10"/>
              </w:numPr>
              <w:ind w:right="-238"/>
              <w:contextualSpacing/>
              <w:rPr>
                <w:rFonts w:ascii="Arial" w:eastAsia="Calibri" w:hAnsi="Arial" w:cs="Arial"/>
                <w:szCs w:val="24"/>
              </w:rPr>
            </w:pPr>
            <w:r w:rsidRPr="006E55D5">
              <w:rPr>
                <w:rFonts w:ascii="Arial" w:eastAsia="Calibri" w:hAnsi="Arial" w:cs="Arial"/>
                <w:szCs w:val="24"/>
              </w:rPr>
              <w:t>Sustainability</w:t>
            </w:r>
          </w:p>
        </w:tc>
        <w:tc>
          <w:tcPr>
            <w:tcW w:w="4965" w:type="dxa"/>
            <w:shd w:val="clear" w:color="auto" w:fill="92D050"/>
          </w:tcPr>
          <w:p w14:paraId="01560AC3" w14:textId="77777777" w:rsidR="00D201B9" w:rsidRPr="006E55D5" w:rsidRDefault="00D201B9" w:rsidP="00471088">
            <w:pPr>
              <w:ind w:right="-238"/>
              <w:jc w:val="both"/>
              <w:rPr>
                <w:rFonts w:ascii="Arial" w:eastAsia="Larsseit Thin" w:hAnsi="Arial" w:cs="Arial"/>
                <w:szCs w:val="24"/>
              </w:rPr>
            </w:pPr>
          </w:p>
        </w:tc>
      </w:tr>
      <w:tr w:rsidR="00D35A3A" w:rsidRPr="006E55D5" w14:paraId="4B38E125" w14:textId="77777777" w:rsidTr="006800B0">
        <w:tc>
          <w:tcPr>
            <w:tcW w:w="4575" w:type="dxa"/>
          </w:tcPr>
          <w:p w14:paraId="3BB89AAD" w14:textId="77777777" w:rsidR="00D201B9" w:rsidRPr="006E55D5" w:rsidRDefault="00D201B9" w:rsidP="00CA59CE">
            <w:pPr>
              <w:numPr>
                <w:ilvl w:val="0"/>
                <w:numId w:val="10"/>
              </w:numPr>
              <w:ind w:right="-238"/>
              <w:contextualSpacing/>
              <w:rPr>
                <w:rFonts w:ascii="Arial" w:eastAsia="Calibri" w:hAnsi="Arial" w:cs="Arial"/>
                <w:szCs w:val="24"/>
              </w:rPr>
            </w:pPr>
            <w:r w:rsidRPr="006E55D5">
              <w:rPr>
                <w:rFonts w:ascii="Arial" w:eastAsia="Calibri" w:hAnsi="Arial" w:cs="Arial"/>
                <w:szCs w:val="24"/>
              </w:rPr>
              <w:t>Amenity</w:t>
            </w:r>
          </w:p>
        </w:tc>
        <w:tc>
          <w:tcPr>
            <w:tcW w:w="4965" w:type="dxa"/>
            <w:shd w:val="clear" w:color="auto" w:fill="FFC000"/>
          </w:tcPr>
          <w:p w14:paraId="3412AB0D" w14:textId="77777777" w:rsidR="00D201B9" w:rsidRPr="006E55D5" w:rsidRDefault="00D201B9" w:rsidP="00471088">
            <w:pPr>
              <w:ind w:right="-238"/>
              <w:jc w:val="both"/>
              <w:rPr>
                <w:rFonts w:ascii="Arial" w:eastAsia="Larsseit Thin" w:hAnsi="Arial" w:cs="Arial"/>
                <w:szCs w:val="24"/>
              </w:rPr>
            </w:pPr>
          </w:p>
        </w:tc>
      </w:tr>
      <w:tr w:rsidR="00D35A3A" w:rsidRPr="006E55D5" w14:paraId="6392C93A" w14:textId="77777777" w:rsidTr="006800B0">
        <w:tc>
          <w:tcPr>
            <w:tcW w:w="4575" w:type="dxa"/>
          </w:tcPr>
          <w:p w14:paraId="602236F6" w14:textId="77777777" w:rsidR="00D201B9" w:rsidRPr="006E55D5" w:rsidRDefault="00D201B9" w:rsidP="00CA59CE">
            <w:pPr>
              <w:numPr>
                <w:ilvl w:val="0"/>
                <w:numId w:val="10"/>
              </w:numPr>
              <w:ind w:right="-238"/>
              <w:contextualSpacing/>
              <w:rPr>
                <w:rFonts w:ascii="Arial" w:eastAsia="Calibri" w:hAnsi="Arial" w:cs="Arial"/>
                <w:szCs w:val="24"/>
              </w:rPr>
            </w:pPr>
            <w:r w:rsidRPr="006E55D5">
              <w:rPr>
                <w:rFonts w:ascii="Arial" w:eastAsia="Calibri" w:hAnsi="Arial" w:cs="Arial"/>
                <w:szCs w:val="24"/>
              </w:rPr>
              <w:t>Legibility</w:t>
            </w:r>
          </w:p>
        </w:tc>
        <w:tc>
          <w:tcPr>
            <w:tcW w:w="4965" w:type="dxa"/>
            <w:shd w:val="clear" w:color="auto" w:fill="FFC000"/>
          </w:tcPr>
          <w:p w14:paraId="1BA35223" w14:textId="77777777" w:rsidR="00D201B9" w:rsidRPr="006E55D5" w:rsidRDefault="00D201B9" w:rsidP="00471088">
            <w:pPr>
              <w:ind w:right="-238"/>
              <w:jc w:val="both"/>
              <w:rPr>
                <w:rFonts w:ascii="Arial" w:eastAsia="Larsseit Thin" w:hAnsi="Arial" w:cs="Arial"/>
                <w:szCs w:val="24"/>
              </w:rPr>
            </w:pPr>
          </w:p>
        </w:tc>
      </w:tr>
      <w:tr w:rsidR="00D35A3A" w:rsidRPr="006E55D5" w14:paraId="1152B3D7" w14:textId="77777777" w:rsidTr="006800B0">
        <w:tc>
          <w:tcPr>
            <w:tcW w:w="4575" w:type="dxa"/>
          </w:tcPr>
          <w:p w14:paraId="113E9EF9" w14:textId="77777777" w:rsidR="00D201B9" w:rsidRPr="006E55D5" w:rsidRDefault="00D201B9" w:rsidP="00CA59CE">
            <w:pPr>
              <w:numPr>
                <w:ilvl w:val="0"/>
                <w:numId w:val="10"/>
              </w:numPr>
              <w:ind w:right="-238"/>
              <w:contextualSpacing/>
              <w:rPr>
                <w:rFonts w:ascii="Arial" w:eastAsia="Calibri" w:hAnsi="Arial" w:cs="Arial"/>
                <w:szCs w:val="24"/>
              </w:rPr>
            </w:pPr>
            <w:r w:rsidRPr="006E55D5">
              <w:rPr>
                <w:rFonts w:ascii="Arial" w:eastAsia="Calibri" w:hAnsi="Arial" w:cs="Arial"/>
                <w:szCs w:val="24"/>
              </w:rPr>
              <w:t>Safety</w:t>
            </w:r>
          </w:p>
        </w:tc>
        <w:tc>
          <w:tcPr>
            <w:tcW w:w="4965" w:type="dxa"/>
            <w:shd w:val="clear" w:color="auto" w:fill="FFC000"/>
          </w:tcPr>
          <w:p w14:paraId="2A657553" w14:textId="77777777" w:rsidR="00D201B9" w:rsidRPr="006E55D5" w:rsidRDefault="00D201B9" w:rsidP="00471088">
            <w:pPr>
              <w:ind w:right="-238"/>
              <w:jc w:val="both"/>
              <w:rPr>
                <w:rFonts w:ascii="Arial" w:eastAsia="Larsseit Thin" w:hAnsi="Arial" w:cs="Arial"/>
                <w:szCs w:val="24"/>
              </w:rPr>
            </w:pPr>
          </w:p>
        </w:tc>
      </w:tr>
      <w:tr w:rsidR="00D35A3A" w:rsidRPr="006E55D5" w14:paraId="179ED3E9" w14:textId="77777777" w:rsidTr="006800B0">
        <w:tc>
          <w:tcPr>
            <w:tcW w:w="4575" w:type="dxa"/>
          </w:tcPr>
          <w:p w14:paraId="2CCA0BE9" w14:textId="77777777" w:rsidR="00D201B9" w:rsidRPr="006E55D5" w:rsidRDefault="00D201B9" w:rsidP="00CA59CE">
            <w:pPr>
              <w:numPr>
                <w:ilvl w:val="0"/>
                <w:numId w:val="10"/>
              </w:numPr>
              <w:ind w:right="-238"/>
              <w:contextualSpacing/>
              <w:rPr>
                <w:rFonts w:ascii="Arial" w:eastAsia="Calibri" w:hAnsi="Arial" w:cs="Arial"/>
                <w:szCs w:val="24"/>
              </w:rPr>
            </w:pPr>
            <w:r w:rsidRPr="006E55D5">
              <w:rPr>
                <w:rFonts w:ascii="Arial" w:eastAsia="Calibri" w:hAnsi="Arial" w:cs="Arial"/>
                <w:szCs w:val="24"/>
              </w:rPr>
              <w:t>Community</w:t>
            </w:r>
          </w:p>
        </w:tc>
        <w:tc>
          <w:tcPr>
            <w:tcW w:w="4965" w:type="dxa"/>
            <w:shd w:val="clear" w:color="auto" w:fill="92D050"/>
          </w:tcPr>
          <w:p w14:paraId="5E37A416" w14:textId="77777777" w:rsidR="00D201B9" w:rsidRPr="006E55D5" w:rsidRDefault="00D201B9" w:rsidP="00471088">
            <w:pPr>
              <w:ind w:right="-238"/>
              <w:jc w:val="both"/>
              <w:rPr>
                <w:rFonts w:ascii="Arial" w:eastAsia="Larsseit Thin" w:hAnsi="Arial" w:cs="Arial"/>
                <w:szCs w:val="24"/>
              </w:rPr>
            </w:pPr>
          </w:p>
        </w:tc>
      </w:tr>
      <w:tr w:rsidR="00D35A3A" w:rsidRPr="006E55D5" w14:paraId="6FC14B52" w14:textId="77777777" w:rsidTr="006800B0">
        <w:trPr>
          <w:trHeight w:val="70"/>
        </w:trPr>
        <w:tc>
          <w:tcPr>
            <w:tcW w:w="4575" w:type="dxa"/>
          </w:tcPr>
          <w:p w14:paraId="4334450C" w14:textId="77777777" w:rsidR="00D201B9" w:rsidRPr="006E55D5" w:rsidRDefault="00D201B9" w:rsidP="00CA59CE">
            <w:pPr>
              <w:numPr>
                <w:ilvl w:val="0"/>
                <w:numId w:val="10"/>
              </w:numPr>
              <w:ind w:right="-238"/>
              <w:contextualSpacing/>
              <w:rPr>
                <w:rFonts w:ascii="Arial" w:eastAsia="Calibri" w:hAnsi="Arial" w:cs="Arial"/>
                <w:szCs w:val="24"/>
              </w:rPr>
            </w:pPr>
            <w:r w:rsidRPr="006E55D5">
              <w:rPr>
                <w:rFonts w:ascii="Arial" w:eastAsia="Calibri" w:hAnsi="Arial" w:cs="Arial"/>
                <w:szCs w:val="24"/>
              </w:rPr>
              <w:t>Aesthetics</w:t>
            </w:r>
          </w:p>
        </w:tc>
        <w:tc>
          <w:tcPr>
            <w:tcW w:w="4965" w:type="dxa"/>
            <w:shd w:val="clear" w:color="auto" w:fill="FFC000"/>
          </w:tcPr>
          <w:p w14:paraId="4749A810" w14:textId="77777777" w:rsidR="00D201B9" w:rsidRPr="006E55D5" w:rsidRDefault="00D201B9" w:rsidP="00471088">
            <w:pPr>
              <w:ind w:right="-238"/>
              <w:jc w:val="both"/>
              <w:rPr>
                <w:rFonts w:ascii="Arial" w:eastAsia="Larsseit Thin" w:hAnsi="Arial" w:cs="Arial"/>
                <w:szCs w:val="24"/>
              </w:rPr>
            </w:pPr>
          </w:p>
        </w:tc>
      </w:tr>
    </w:tbl>
    <w:p w14:paraId="65737D00" w14:textId="77777777" w:rsidR="00D201B9" w:rsidRPr="006E55D5" w:rsidRDefault="00D201B9" w:rsidP="00471088">
      <w:pPr>
        <w:shd w:val="clear" w:color="auto" w:fill="FFFFFF"/>
        <w:ind w:left="-284" w:right="-238"/>
        <w:jc w:val="both"/>
        <w:textAlignment w:val="baseline"/>
        <w:rPr>
          <w:rFonts w:ascii="Arial" w:hAnsi="Arial" w:cs="Arial"/>
          <w:lang w:eastAsia="en-AU"/>
        </w:rPr>
      </w:pPr>
    </w:p>
    <w:p w14:paraId="1A8F5EB7" w14:textId="1E239381" w:rsidR="00D201B9" w:rsidRDefault="00D201B9" w:rsidP="00471088">
      <w:pPr>
        <w:shd w:val="clear" w:color="auto" w:fill="FFFFFF"/>
        <w:ind w:left="-284" w:right="-238"/>
        <w:jc w:val="both"/>
        <w:textAlignment w:val="baseline"/>
        <w:rPr>
          <w:rFonts w:ascii="Arial" w:eastAsia="Calibri" w:hAnsi="Arial" w:cs="Arial"/>
          <w:szCs w:val="24"/>
        </w:rPr>
      </w:pPr>
      <w:r w:rsidRPr="006E55D5">
        <w:rPr>
          <w:rFonts w:ascii="Arial" w:eastAsia="Calibri" w:hAnsi="Arial" w:cs="Arial"/>
          <w:szCs w:val="24"/>
        </w:rPr>
        <w:t>Amended plans were subsequently submitted in response to the specific recommendations by DRP. The proposal is considered to satisfy the SPP 7.0 design principles for the reasons below: </w:t>
      </w:r>
    </w:p>
    <w:p w14:paraId="55DE7050" w14:textId="77777777" w:rsidR="00132720" w:rsidRPr="006E55D5" w:rsidRDefault="00132720" w:rsidP="00471088">
      <w:pPr>
        <w:shd w:val="clear" w:color="auto" w:fill="FFFFFF"/>
        <w:ind w:left="-284" w:right="-238"/>
        <w:jc w:val="both"/>
        <w:textAlignment w:val="baseline"/>
        <w:rPr>
          <w:rFonts w:ascii="Arial" w:eastAsia="Calibri" w:hAnsi="Arial" w:cs="Arial"/>
          <w:szCs w:val="24"/>
        </w:rPr>
      </w:pPr>
    </w:p>
    <w:p w14:paraId="4463A202" w14:textId="51878C98" w:rsidR="00D201B9" w:rsidRPr="005C504E" w:rsidRDefault="00D201B9" w:rsidP="00F8789D">
      <w:pPr>
        <w:shd w:val="clear" w:color="auto" w:fill="FFFFFF"/>
        <w:ind w:left="-284" w:right="-238"/>
        <w:textAlignment w:val="baseline"/>
        <w:rPr>
          <w:rFonts w:ascii="Arial" w:eastAsia="Calibri" w:hAnsi="Arial" w:cs="Arial"/>
          <w:b/>
          <w:bCs/>
          <w:szCs w:val="24"/>
        </w:rPr>
      </w:pPr>
      <w:r w:rsidRPr="005C504E">
        <w:rPr>
          <w:rFonts w:ascii="Arial" w:eastAsia="Calibri" w:hAnsi="Arial" w:cs="Arial"/>
          <w:b/>
          <w:bCs/>
          <w:szCs w:val="24"/>
        </w:rPr>
        <w:t>Context and Character </w:t>
      </w:r>
    </w:p>
    <w:p w14:paraId="3D4B0D3B" w14:textId="77777777" w:rsidR="00D201B9" w:rsidRPr="006E55D5" w:rsidRDefault="00D201B9" w:rsidP="00471088">
      <w:pPr>
        <w:shd w:val="clear" w:color="auto" w:fill="FFFFFF"/>
        <w:ind w:left="-284" w:right="-238"/>
        <w:textAlignment w:val="baseline"/>
        <w:rPr>
          <w:rFonts w:ascii="Arial" w:eastAsia="Calibri" w:hAnsi="Arial" w:cs="Arial"/>
          <w:i/>
          <w:iCs/>
          <w:szCs w:val="24"/>
        </w:rPr>
      </w:pPr>
    </w:p>
    <w:p w14:paraId="0347567F" w14:textId="77777777" w:rsidR="00D201B9" w:rsidRPr="006E55D5" w:rsidRDefault="00D201B9" w:rsidP="00471088">
      <w:pPr>
        <w:shd w:val="clear" w:color="auto" w:fill="FFFFFF"/>
        <w:ind w:left="-284" w:right="-238"/>
        <w:jc w:val="both"/>
        <w:textAlignment w:val="baseline"/>
        <w:rPr>
          <w:rFonts w:ascii="Arial" w:eastAsia="Calibri" w:hAnsi="Arial" w:cs="Arial"/>
          <w:szCs w:val="24"/>
        </w:rPr>
      </w:pPr>
      <w:r w:rsidRPr="006E55D5">
        <w:rPr>
          <w:rFonts w:ascii="Arial" w:eastAsia="Calibri" w:hAnsi="Arial" w:cs="Arial"/>
          <w:szCs w:val="24"/>
        </w:rPr>
        <w:t xml:space="preserve">The amended design is considered to appropriately respond to the characteristics of the local area as the setback from the primary street has increased. The height and setback of the development in relation to the street is equivalent to that of a single house. </w:t>
      </w:r>
    </w:p>
    <w:p w14:paraId="62CDF33E" w14:textId="77777777" w:rsidR="00D201B9" w:rsidRPr="006E55D5" w:rsidRDefault="00D201B9" w:rsidP="00471088">
      <w:pPr>
        <w:shd w:val="clear" w:color="auto" w:fill="FFFFFF"/>
        <w:ind w:left="-284" w:right="-238"/>
        <w:jc w:val="both"/>
        <w:textAlignment w:val="baseline"/>
        <w:rPr>
          <w:rFonts w:ascii="Arial" w:eastAsia="Calibri" w:hAnsi="Arial" w:cs="Arial"/>
          <w:szCs w:val="24"/>
        </w:rPr>
      </w:pPr>
      <w:r w:rsidRPr="006E55D5">
        <w:rPr>
          <w:rFonts w:ascii="Arial" w:eastAsia="Calibri" w:hAnsi="Arial" w:cs="Arial"/>
          <w:szCs w:val="24"/>
        </w:rPr>
        <w:t> </w:t>
      </w:r>
    </w:p>
    <w:p w14:paraId="11F978B5" w14:textId="77777777" w:rsidR="00D201B9" w:rsidRPr="005C504E" w:rsidRDefault="00D201B9" w:rsidP="00471088">
      <w:pPr>
        <w:shd w:val="clear" w:color="auto" w:fill="FFFFFF"/>
        <w:ind w:left="-284" w:right="-238"/>
        <w:textAlignment w:val="baseline"/>
        <w:rPr>
          <w:rFonts w:ascii="Arial" w:eastAsia="Calibri" w:hAnsi="Arial" w:cs="Arial"/>
          <w:b/>
          <w:bCs/>
          <w:szCs w:val="24"/>
        </w:rPr>
      </w:pPr>
      <w:r w:rsidRPr="005C504E">
        <w:rPr>
          <w:rFonts w:ascii="Arial" w:eastAsia="Calibri" w:hAnsi="Arial" w:cs="Arial"/>
          <w:b/>
          <w:bCs/>
          <w:szCs w:val="24"/>
        </w:rPr>
        <w:t>Landscape Quality </w:t>
      </w:r>
    </w:p>
    <w:p w14:paraId="2A986071" w14:textId="77777777" w:rsidR="00D201B9" w:rsidRPr="006E55D5" w:rsidRDefault="00D201B9" w:rsidP="00471088">
      <w:pPr>
        <w:shd w:val="clear" w:color="auto" w:fill="FFFFFF"/>
        <w:ind w:left="-284" w:right="-238"/>
        <w:textAlignment w:val="baseline"/>
        <w:rPr>
          <w:rFonts w:ascii="Arial" w:eastAsia="Calibri" w:hAnsi="Arial" w:cs="Arial"/>
          <w:i/>
          <w:iCs/>
          <w:szCs w:val="24"/>
        </w:rPr>
      </w:pPr>
    </w:p>
    <w:p w14:paraId="32B89ABB" w14:textId="77777777" w:rsidR="00D201B9" w:rsidRDefault="00D201B9" w:rsidP="00471088">
      <w:pPr>
        <w:shd w:val="clear" w:color="auto" w:fill="FFFFFF"/>
        <w:ind w:left="-284" w:right="-238"/>
        <w:jc w:val="both"/>
        <w:textAlignment w:val="baseline"/>
        <w:rPr>
          <w:rFonts w:ascii="Arial" w:eastAsia="Calibri" w:hAnsi="Arial" w:cs="Arial"/>
          <w:szCs w:val="24"/>
        </w:rPr>
      </w:pPr>
      <w:r w:rsidRPr="006E55D5">
        <w:rPr>
          <w:rFonts w:ascii="Arial" w:eastAsia="Calibri" w:hAnsi="Arial" w:cs="Arial"/>
          <w:szCs w:val="24"/>
        </w:rPr>
        <w:t>The proposal demonstrates an appropriate balance of hard features and soft landscaping which provides good external amenity as:</w:t>
      </w:r>
    </w:p>
    <w:p w14:paraId="6F14BCF1" w14:textId="77777777" w:rsidR="00D201B9" w:rsidRPr="006E55D5" w:rsidRDefault="00D201B9" w:rsidP="00471088">
      <w:pPr>
        <w:shd w:val="clear" w:color="auto" w:fill="FFFFFF"/>
        <w:ind w:left="-284" w:right="-238"/>
        <w:textAlignment w:val="baseline"/>
        <w:rPr>
          <w:rFonts w:ascii="Arial" w:eastAsia="Calibri" w:hAnsi="Arial" w:cs="Arial"/>
          <w:szCs w:val="24"/>
        </w:rPr>
      </w:pPr>
    </w:p>
    <w:p w14:paraId="09A14E8F" w14:textId="77777777" w:rsidR="00D201B9" w:rsidRPr="006E55D5" w:rsidRDefault="00D201B9" w:rsidP="00CA59CE">
      <w:pPr>
        <w:numPr>
          <w:ilvl w:val="0"/>
          <w:numId w:val="12"/>
        </w:numPr>
        <w:ind w:left="284" w:right="-238" w:hanging="568"/>
        <w:jc w:val="both"/>
        <w:textAlignment w:val="baseline"/>
        <w:rPr>
          <w:rFonts w:ascii="Arial" w:eastAsia="Calibri" w:hAnsi="Arial" w:cs="Arial"/>
          <w:szCs w:val="24"/>
        </w:rPr>
      </w:pPr>
      <w:r w:rsidRPr="006E55D5">
        <w:rPr>
          <w:rFonts w:ascii="Arial" w:eastAsia="Calibri" w:hAnsi="Arial" w:cs="Arial"/>
          <w:szCs w:val="24"/>
        </w:rPr>
        <w:t xml:space="preserve">The </w:t>
      </w:r>
      <w:r w:rsidRPr="00EF2000">
        <w:rPr>
          <w:rFonts w:ascii="Arial" w:hAnsi="Arial" w:cs="Arial"/>
          <w:szCs w:val="24"/>
          <w:lang w:eastAsia="en-AU"/>
        </w:rPr>
        <w:t>paved</w:t>
      </w:r>
      <w:r w:rsidRPr="006E55D5">
        <w:rPr>
          <w:rFonts w:ascii="Arial" w:eastAsia="Calibri" w:hAnsi="Arial" w:cs="Arial"/>
          <w:szCs w:val="24"/>
        </w:rPr>
        <w:t xml:space="preserve"> entry path is defined by a landscaping strip along the southern boundary. </w:t>
      </w:r>
    </w:p>
    <w:p w14:paraId="0C4F71BC" w14:textId="77777777" w:rsidR="00D201B9" w:rsidRPr="006E55D5" w:rsidRDefault="00D201B9" w:rsidP="00CA59CE">
      <w:pPr>
        <w:numPr>
          <w:ilvl w:val="0"/>
          <w:numId w:val="12"/>
        </w:numPr>
        <w:ind w:left="284" w:right="-238" w:hanging="568"/>
        <w:jc w:val="both"/>
        <w:textAlignment w:val="baseline"/>
        <w:rPr>
          <w:rFonts w:ascii="Arial" w:eastAsia="Calibri" w:hAnsi="Arial" w:cs="Arial"/>
          <w:szCs w:val="24"/>
        </w:rPr>
      </w:pPr>
      <w:r w:rsidRPr="00EF2000">
        <w:rPr>
          <w:rFonts w:ascii="Arial" w:hAnsi="Arial" w:cs="Arial"/>
          <w:szCs w:val="24"/>
          <w:lang w:eastAsia="en-AU"/>
        </w:rPr>
        <w:t>Landscaped</w:t>
      </w:r>
      <w:r w:rsidRPr="006E55D5">
        <w:rPr>
          <w:rFonts w:ascii="Arial" w:eastAsia="Calibri" w:hAnsi="Arial" w:cs="Arial"/>
          <w:szCs w:val="24"/>
        </w:rPr>
        <w:t xml:space="preserve"> areas incorporate native plants and provide a lawn for outdoor area use.  </w:t>
      </w:r>
    </w:p>
    <w:p w14:paraId="5ECAEC19" w14:textId="77777777" w:rsidR="00D201B9" w:rsidRPr="006E55D5" w:rsidRDefault="00D201B9" w:rsidP="00471088">
      <w:pPr>
        <w:shd w:val="clear" w:color="auto" w:fill="FFFFFF"/>
        <w:ind w:left="-284" w:right="-238" w:hanging="338"/>
        <w:jc w:val="both"/>
        <w:textAlignment w:val="baseline"/>
        <w:rPr>
          <w:rFonts w:ascii="Arial" w:eastAsia="Calibri" w:hAnsi="Arial" w:cs="Arial"/>
          <w:szCs w:val="24"/>
        </w:rPr>
      </w:pPr>
      <w:r w:rsidRPr="006E55D5">
        <w:rPr>
          <w:rFonts w:ascii="Arial" w:eastAsia="Calibri" w:hAnsi="Arial" w:cs="Arial"/>
          <w:szCs w:val="24"/>
        </w:rPr>
        <w:t> </w:t>
      </w:r>
    </w:p>
    <w:p w14:paraId="29D05AC4" w14:textId="77777777" w:rsidR="00D201B9" w:rsidRPr="005C504E" w:rsidRDefault="00D201B9" w:rsidP="00471088">
      <w:pPr>
        <w:shd w:val="clear" w:color="auto" w:fill="FFFFFF"/>
        <w:ind w:left="-284" w:right="-238"/>
        <w:jc w:val="both"/>
        <w:textAlignment w:val="baseline"/>
        <w:rPr>
          <w:rFonts w:ascii="Arial" w:eastAsia="Calibri" w:hAnsi="Arial" w:cs="Arial"/>
          <w:b/>
          <w:bCs/>
          <w:szCs w:val="24"/>
        </w:rPr>
      </w:pPr>
      <w:r w:rsidRPr="005C504E">
        <w:rPr>
          <w:rFonts w:ascii="Arial" w:eastAsia="Calibri" w:hAnsi="Arial" w:cs="Arial"/>
          <w:b/>
          <w:bCs/>
          <w:szCs w:val="24"/>
        </w:rPr>
        <w:t>Built Form and Scale</w:t>
      </w:r>
    </w:p>
    <w:p w14:paraId="3936E952" w14:textId="77777777" w:rsidR="00D201B9" w:rsidRPr="006E55D5" w:rsidRDefault="00D201B9" w:rsidP="00471088">
      <w:pPr>
        <w:shd w:val="clear" w:color="auto" w:fill="FFFFFF"/>
        <w:ind w:left="-284" w:right="-238"/>
        <w:jc w:val="both"/>
        <w:textAlignment w:val="baseline"/>
        <w:rPr>
          <w:rFonts w:ascii="Arial" w:eastAsia="Calibri" w:hAnsi="Arial" w:cs="Arial"/>
          <w:i/>
          <w:iCs/>
          <w:szCs w:val="24"/>
        </w:rPr>
      </w:pPr>
    </w:p>
    <w:p w14:paraId="0AA1B9A5" w14:textId="77777777" w:rsidR="00D201B9" w:rsidRDefault="00D201B9" w:rsidP="00471088">
      <w:pPr>
        <w:shd w:val="clear" w:color="auto" w:fill="FFFFFF"/>
        <w:ind w:left="-284" w:right="-238"/>
        <w:jc w:val="both"/>
        <w:textAlignment w:val="baseline"/>
        <w:rPr>
          <w:rFonts w:ascii="Arial" w:eastAsia="Calibri" w:hAnsi="Arial" w:cs="Arial"/>
          <w:szCs w:val="24"/>
        </w:rPr>
      </w:pPr>
      <w:r w:rsidRPr="006E55D5">
        <w:rPr>
          <w:rFonts w:ascii="Arial" w:eastAsia="Calibri" w:hAnsi="Arial" w:cs="Arial"/>
          <w:szCs w:val="24"/>
        </w:rPr>
        <w:t>The massing and height of the development complements the existing built form and does not adversely impact adjoining neighbours as:</w:t>
      </w:r>
    </w:p>
    <w:p w14:paraId="795BB406" w14:textId="77777777" w:rsidR="00D201B9" w:rsidRPr="006E55D5" w:rsidRDefault="00D201B9" w:rsidP="00471088">
      <w:pPr>
        <w:shd w:val="clear" w:color="auto" w:fill="FFFFFF"/>
        <w:ind w:left="-284" w:right="-238"/>
        <w:jc w:val="both"/>
        <w:textAlignment w:val="baseline"/>
        <w:rPr>
          <w:rFonts w:ascii="Arial" w:eastAsia="Calibri" w:hAnsi="Arial" w:cs="Arial"/>
          <w:szCs w:val="24"/>
        </w:rPr>
      </w:pPr>
    </w:p>
    <w:p w14:paraId="4E163627" w14:textId="77777777" w:rsidR="00D201B9" w:rsidRPr="006E55D5" w:rsidRDefault="00D201B9" w:rsidP="00CA59CE">
      <w:pPr>
        <w:numPr>
          <w:ilvl w:val="0"/>
          <w:numId w:val="12"/>
        </w:numPr>
        <w:ind w:left="284" w:right="-238" w:hanging="568"/>
        <w:jc w:val="both"/>
        <w:textAlignment w:val="baseline"/>
        <w:rPr>
          <w:rFonts w:ascii="Arial" w:eastAsia="Calibri" w:hAnsi="Arial" w:cs="Arial"/>
          <w:szCs w:val="24"/>
        </w:rPr>
      </w:pPr>
      <w:r w:rsidRPr="006E55D5">
        <w:rPr>
          <w:rFonts w:ascii="Arial" w:eastAsia="Calibri" w:hAnsi="Arial" w:cs="Arial"/>
          <w:szCs w:val="24"/>
        </w:rPr>
        <w:t xml:space="preserve">Overshadowing over the adjoining southern lot is reasonably minimised and equivalent to that of a single house. </w:t>
      </w:r>
    </w:p>
    <w:p w14:paraId="45284644" w14:textId="77777777" w:rsidR="00D201B9" w:rsidRPr="006E55D5" w:rsidRDefault="00D201B9" w:rsidP="00CA59CE">
      <w:pPr>
        <w:numPr>
          <w:ilvl w:val="0"/>
          <w:numId w:val="12"/>
        </w:numPr>
        <w:ind w:left="284" w:right="-238" w:hanging="568"/>
        <w:jc w:val="both"/>
        <w:textAlignment w:val="baseline"/>
        <w:rPr>
          <w:rFonts w:ascii="Arial" w:eastAsia="Calibri" w:hAnsi="Arial" w:cs="Arial"/>
          <w:szCs w:val="24"/>
        </w:rPr>
      </w:pPr>
      <w:r w:rsidRPr="006E55D5">
        <w:rPr>
          <w:rFonts w:ascii="Arial" w:eastAsia="Calibri" w:hAnsi="Arial" w:cs="Arial"/>
          <w:szCs w:val="24"/>
        </w:rPr>
        <w:t xml:space="preserve">The </w:t>
      </w:r>
      <w:r w:rsidRPr="00EF2000">
        <w:rPr>
          <w:rFonts w:ascii="Arial" w:hAnsi="Arial" w:cs="Arial"/>
          <w:szCs w:val="24"/>
          <w:lang w:eastAsia="en-AU"/>
        </w:rPr>
        <w:t>southern</w:t>
      </w:r>
      <w:r w:rsidRPr="006E55D5">
        <w:rPr>
          <w:rFonts w:ascii="Arial" w:eastAsia="Calibri" w:hAnsi="Arial" w:cs="Arial"/>
          <w:szCs w:val="24"/>
        </w:rPr>
        <w:t xml:space="preserve"> wall is articulated to break up the bulk of the wall length.  </w:t>
      </w:r>
    </w:p>
    <w:p w14:paraId="351C7F36" w14:textId="77777777" w:rsidR="00D201B9" w:rsidRPr="006E55D5" w:rsidRDefault="00D201B9" w:rsidP="00471088">
      <w:pPr>
        <w:shd w:val="clear" w:color="auto" w:fill="FFFFFF"/>
        <w:ind w:left="-284" w:right="-238"/>
        <w:jc w:val="both"/>
        <w:textAlignment w:val="baseline"/>
        <w:rPr>
          <w:rFonts w:ascii="Arial" w:eastAsia="Calibri" w:hAnsi="Arial" w:cs="Arial"/>
          <w:szCs w:val="24"/>
        </w:rPr>
      </w:pPr>
      <w:r w:rsidRPr="006E55D5">
        <w:rPr>
          <w:rFonts w:ascii="Arial" w:eastAsia="Calibri" w:hAnsi="Arial" w:cs="Arial"/>
          <w:szCs w:val="24"/>
        </w:rPr>
        <w:t> </w:t>
      </w:r>
    </w:p>
    <w:p w14:paraId="214912A9" w14:textId="77777777" w:rsidR="00D201B9" w:rsidRPr="005C504E" w:rsidRDefault="00D201B9" w:rsidP="00471088">
      <w:pPr>
        <w:shd w:val="clear" w:color="auto" w:fill="FFFFFF"/>
        <w:ind w:left="-284" w:right="-238"/>
        <w:textAlignment w:val="baseline"/>
        <w:rPr>
          <w:rFonts w:ascii="Arial" w:eastAsia="Calibri" w:hAnsi="Arial" w:cs="Arial"/>
          <w:b/>
          <w:bCs/>
          <w:szCs w:val="24"/>
        </w:rPr>
      </w:pPr>
      <w:r w:rsidRPr="005C504E">
        <w:rPr>
          <w:rFonts w:ascii="Arial" w:eastAsia="Calibri" w:hAnsi="Arial" w:cs="Arial"/>
          <w:b/>
          <w:bCs/>
          <w:szCs w:val="24"/>
        </w:rPr>
        <w:t>Amenity </w:t>
      </w:r>
    </w:p>
    <w:p w14:paraId="0B5DA148" w14:textId="77777777" w:rsidR="00D201B9" w:rsidRPr="006E55D5" w:rsidRDefault="00D201B9" w:rsidP="00471088">
      <w:pPr>
        <w:shd w:val="clear" w:color="auto" w:fill="FFFFFF"/>
        <w:ind w:left="-284" w:right="-238"/>
        <w:textAlignment w:val="baseline"/>
        <w:rPr>
          <w:rFonts w:ascii="Arial" w:eastAsia="Calibri" w:hAnsi="Arial" w:cs="Arial"/>
          <w:i/>
          <w:iCs/>
          <w:szCs w:val="24"/>
        </w:rPr>
      </w:pPr>
    </w:p>
    <w:p w14:paraId="2201105D" w14:textId="77777777" w:rsidR="00D201B9" w:rsidRDefault="00D201B9" w:rsidP="00471088">
      <w:pPr>
        <w:ind w:left="-284" w:right="-238"/>
        <w:jc w:val="both"/>
        <w:textAlignment w:val="baseline"/>
        <w:rPr>
          <w:rFonts w:ascii="Arial" w:eastAsia="Calibri" w:hAnsi="Arial" w:cs="Arial"/>
          <w:szCs w:val="24"/>
        </w:rPr>
      </w:pPr>
      <w:r w:rsidRPr="006E55D5">
        <w:rPr>
          <w:rFonts w:ascii="Arial" w:eastAsia="Calibri" w:hAnsi="Arial" w:cs="Arial"/>
          <w:szCs w:val="24"/>
        </w:rPr>
        <w:t xml:space="preserve">External and internal amenity is optimised for the occupants while reducing the impact on adjoining neighbours and the street as: </w:t>
      </w:r>
    </w:p>
    <w:p w14:paraId="1DDD8505" w14:textId="77777777" w:rsidR="00D201B9" w:rsidRPr="006E55D5" w:rsidRDefault="00D201B9" w:rsidP="00471088">
      <w:pPr>
        <w:ind w:left="-284" w:right="-238"/>
        <w:jc w:val="both"/>
        <w:textAlignment w:val="baseline"/>
        <w:rPr>
          <w:rFonts w:ascii="Arial" w:eastAsia="Calibri" w:hAnsi="Arial" w:cs="Arial"/>
          <w:szCs w:val="24"/>
        </w:rPr>
      </w:pPr>
    </w:p>
    <w:p w14:paraId="5644E45C" w14:textId="77777777" w:rsidR="00D201B9" w:rsidRPr="006E55D5" w:rsidRDefault="00D201B9" w:rsidP="00CA59CE">
      <w:pPr>
        <w:numPr>
          <w:ilvl w:val="0"/>
          <w:numId w:val="12"/>
        </w:numPr>
        <w:ind w:left="284" w:right="-238" w:hanging="568"/>
        <w:jc w:val="both"/>
        <w:textAlignment w:val="baseline"/>
        <w:rPr>
          <w:rFonts w:ascii="Arial" w:eastAsia="Calibri" w:hAnsi="Arial" w:cs="Arial"/>
          <w:szCs w:val="24"/>
        </w:rPr>
      </w:pPr>
      <w:r w:rsidRPr="00EF2000">
        <w:rPr>
          <w:rFonts w:ascii="Arial" w:hAnsi="Arial" w:cs="Arial"/>
          <w:szCs w:val="24"/>
          <w:lang w:eastAsia="en-AU"/>
        </w:rPr>
        <w:t>Overlooking</w:t>
      </w:r>
      <w:r w:rsidRPr="006E55D5">
        <w:rPr>
          <w:rFonts w:ascii="Arial" w:eastAsia="Calibri" w:hAnsi="Arial" w:cs="Arial"/>
          <w:szCs w:val="24"/>
        </w:rPr>
        <w:t xml:space="preserve"> of outdoor living areas on the ground floor is minimised by horizontal privacy screens. </w:t>
      </w:r>
    </w:p>
    <w:p w14:paraId="2BF98B91" w14:textId="77777777" w:rsidR="00D201B9" w:rsidRPr="006E55D5" w:rsidRDefault="00D201B9" w:rsidP="00CA59CE">
      <w:pPr>
        <w:numPr>
          <w:ilvl w:val="0"/>
          <w:numId w:val="12"/>
        </w:numPr>
        <w:ind w:left="284" w:right="-238" w:hanging="568"/>
        <w:jc w:val="both"/>
        <w:textAlignment w:val="baseline"/>
        <w:rPr>
          <w:rFonts w:ascii="Arial" w:hAnsi="Arial" w:cs="Arial"/>
          <w:szCs w:val="24"/>
          <w:lang w:eastAsia="en-AU"/>
        </w:rPr>
      </w:pPr>
      <w:r w:rsidRPr="006E55D5">
        <w:rPr>
          <w:rFonts w:ascii="Arial" w:hAnsi="Arial" w:cs="Arial"/>
          <w:szCs w:val="24"/>
          <w:lang w:eastAsia="en-AU"/>
        </w:rPr>
        <w:t xml:space="preserve">Visitor parking </w:t>
      </w:r>
      <w:proofErr w:type="gramStart"/>
      <w:r w:rsidRPr="006E55D5">
        <w:rPr>
          <w:rFonts w:ascii="Arial" w:hAnsi="Arial" w:cs="Arial"/>
          <w:szCs w:val="24"/>
          <w:lang w:eastAsia="en-AU"/>
        </w:rPr>
        <w:t>is located in</w:t>
      </w:r>
      <w:proofErr w:type="gramEnd"/>
      <w:r w:rsidRPr="006E55D5">
        <w:rPr>
          <w:rFonts w:ascii="Arial" w:hAnsi="Arial" w:cs="Arial"/>
          <w:szCs w:val="24"/>
          <w:lang w:eastAsia="en-AU"/>
        </w:rPr>
        <w:t xml:space="preserve"> the basement. An additional parking bay at ground level would result in an unnecessary increase in paved surface and reduce the amount of landscaping on site.</w:t>
      </w:r>
    </w:p>
    <w:p w14:paraId="1F6C13F7" w14:textId="77777777" w:rsidR="00D201B9" w:rsidRPr="006E55D5" w:rsidRDefault="00D201B9" w:rsidP="00471088">
      <w:pPr>
        <w:shd w:val="clear" w:color="auto" w:fill="FFFFFF"/>
        <w:ind w:left="-284" w:right="-238"/>
        <w:jc w:val="both"/>
        <w:textAlignment w:val="baseline"/>
        <w:rPr>
          <w:rFonts w:ascii="Arial" w:eastAsia="Calibri" w:hAnsi="Arial" w:cs="Arial"/>
          <w:szCs w:val="24"/>
        </w:rPr>
      </w:pPr>
    </w:p>
    <w:p w14:paraId="1046BFDA" w14:textId="77777777" w:rsidR="00D201B9" w:rsidRPr="005C504E" w:rsidRDefault="00D201B9" w:rsidP="00471088">
      <w:pPr>
        <w:shd w:val="clear" w:color="auto" w:fill="FFFFFF"/>
        <w:ind w:left="-284" w:right="-238"/>
        <w:jc w:val="both"/>
        <w:textAlignment w:val="baseline"/>
        <w:rPr>
          <w:rFonts w:ascii="Arial" w:eastAsia="Calibri" w:hAnsi="Arial" w:cs="Arial"/>
          <w:b/>
          <w:bCs/>
          <w:szCs w:val="24"/>
        </w:rPr>
      </w:pPr>
      <w:r w:rsidRPr="005C504E">
        <w:rPr>
          <w:rFonts w:ascii="Arial" w:eastAsia="Calibri" w:hAnsi="Arial" w:cs="Arial"/>
          <w:b/>
          <w:bCs/>
          <w:szCs w:val="24"/>
        </w:rPr>
        <w:t>Legibility </w:t>
      </w:r>
    </w:p>
    <w:p w14:paraId="053ACEDD" w14:textId="77777777" w:rsidR="00D201B9" w:rsidRPr="006E55D5" w:rsidRDefault="00D201B9" w:rsidP="00471088">
      <w:pPr>
        <w:shd w:val="clear" w:color="auto" w:fill="FFFFFF"/>
        <w:ind w:left="-284" w:right="-238"/>
        <w:jc w:val="both"/>
        <w:textAlignment w:val="baseline"/>
        <w:rPr>
          <w:rFonts w:ascii="Arial" w:eastAsia="Calibri" w:hAnsi="Arial" w:cs="Arial"/>
          <w:szCs w:val="24"/>
        </w:rPr>
      </w:pPr>
    </w:p>
    <w:p w14:paraId="3C1E9E65" w14:textId="77777777" w:rsidR="00D201B9" w:rsidRDefault="00D201B9" w:rsidP="00471088">
      <w:pPr>
        <w:shd w:val="clear" w:color="auto" w:fill="FFFFFF"/>
        <w:ind w:left="-284" w:right="-238"/>
        <w:jc w:val="both"/>
        <w:textAlignment w:val="baseline"/>
        <w:rPr>
          <w:rFonts w:ascii="Arial" w:eastAsia="Calibri" w:hAnsi="Arial" w:cs="Arial"/>
          <w:szCs w:val="24"/>
        </w:rPr>
      </w:pPr>
      <w:r w:rsidRPr="006E55D5">
        <w:rPr>
          <w:rFonts w:ascii="Arial" w:eastAsia="Calibri" w:hAnsi="Arial" w:cs="Arial"/>
          <w:szCs w:val="24"/>
        </w:rPr>
        <w:t xml:space="preserve">The design is intuitive and easy to navigate as: </w:t>
      </w:r>
    </w:p>
    <w:p w14:paraId="4CDC87A5" w14:textId="77777777" w:rsidR="00D201B9" w:rsidRPr="006E55D5" w:rsidRDefault="00D201B9" w:rsidP="00471088">
      <w:pPr>
        <w:shd w:val="clear" w:color="auto" w:fill="FFFFFF"/>
        <w:ind w:left="-284" w:right="-238"/>
        <w:jc w:val="both"/>
        <w:textAlignment w:val="baseline"/>
        <w:rPr>
          <w:rFonts w:ascii="Arial" w:eastAsia="Calibri" w:hAnsi="Arial" w:cs="Arial"/>
          <w:szCs w:val="24"/>
        </w:rPr>
      </w:pPr>
    </w:p>
    <w:p w14:paraId="434CB110" w14:textId="77777777" w:rsidR="00D201B9" w:rsidRPr="006E55D5" w:rsidRDefault="00D201B9" w:rsidP="00CA59CE">
      <w:pPr>
        <w:numPr>
          <w:ilvl w:val="0"/>
          <w:numId w:val="12"/>
        </w:numPr>
        <w:ind w:left="284" w:right="-238" w:hanging="568"/>
        <w:jc w:val="both"/>
        <w:textAlignment w:val="baseline"/>
        <w:rPr>
          <w:rFonts w:ascii="Arial" w:eastAsia="Calibri" w:hAnsi="Arial" w:cs="Arial"/>
          <w:szCs w:val="24"/>
        </w:rPr>
      </w:pPr>
      <w:r w:rsidRPr="006E55D5">
        <w:rPr>
          <w:rFonts w:ascii="Arial" w:eastAsia="Calibri" w:hAnsi="Arial" w:cs="Arial"/>
          <w:szCs w:val="24"/>
        </w:rPr>
        <w:t xml:space="preserve">Front </w:t>
      </w:r>
      <w:r w:rsidRPr="00EF2000">
        <w:rPr>
          <w:rFonts w:ascii="Arial" w:hAnsi="Arial" w:cs="Arial"/>
          <w:szCs w:val="24"/>
          <w:lang w:eastAsia="en-AU"/>
        </w:rPr>
        <w:t>fencing</w:t>
      </w:r>
      <w:r w:rsidRPr="006E55D5">
        <w:rPr>
          <w:rFonts w:ascii="Arial" w:eastAsia="Calibri" w:hAnsi="Arial" w:cs="Arial"/>
          <w:szCs w:val="24"/>
        </w:rPr>
        <w:t xml:space="preserve"> provides a clear distinction between the public and private realm. </w:t>
      </w:r>
    </w:p>
    <w:p w14:paraId="703190C5" w14:textId="77777777" w:rsidR="00D201B9" w:rsidRPr="006E55D5" w:rsidRDefault="00D201B9" w:rsidP="00CA59CE">
      <w:pPr>
        <w:numPr>
          <w:ilvl w:val="0"/>
          <w:numId w:val="12"/>
        </w:numPr>
        <w:ind w:left="284" w:right="-238" w:hanging="568"/>
        <w:jc w:val="both"/>
        <w:textAlignment w:val="baseline"/>
        <w:rPr>
          <w:rFonts w:ascii="Arial" w:eastAsia="Calibri" w:hAnsi="Arial" w:cs="Arial"/>
          <w:szCs w:val="24"/>
        </w:rPr>
      </w:pPr>
      <w:r w:rsidRPr="006E55D5">
        <w:rPr>
          <w:rFonts w:ascii="Arial" w:eastAsia="Calibri" w:hAnsi="Arial" w:cs="Arial"/>
          <w:szCs w:val="24"/>
        </w:rPr>
        <w:t xml:space="preserve">The break in the front fencing and landscape strip along the southern boundary help </w:t>
      </w:r>
      <w:r w:rsidRPr="00EF2000">
        <w:rPr>
          <w:rFonts w:ascii="Arial" w:hAnsi="Arial" w:cs="Arial"/>
          <w:szCs w:val="24"/>
          <w:lang w:eastAsia="en-AU"/>
        </w:rPr>
        <w:t>delineate</w:t>
      </w:r>
      <w:r w:rsidRPr="006E55D5">
        <w:rPr>
          <w:rFonts w:ascii="Arial" w:eastAsia="Calibri" w:hAnsi="Arial" w:cs="Arial"/>
          <w:szCs w:val="24"/>
        </w:rPr>
        <w:t xml:space="preserve"> the entrance to the development. </w:t>
      </w:r>
    </w:p>
    <w:p w14:paraId="388BCD3A" w14:textId="77777777" w:rsidR="00D201B9" w:rsidRPr="006E55D5" w:rsidRDefault="00D201B9" w:rsidP="00471088">
      <w:pPr>
        <w:shd w:val="clear" w:color="auto" w:fill="FFFFFF"/>
        <w:ind w:left="-284" w:right="-238"/>
        <w:jc w:val="both"/>
        <w:textAlignment w:val="baseline"/>
        <w:rPr>
          <w:rFonts w:ascii="Arial" w:eastAsia="Calibri" w:hAnsi="Arial" w:cs="Arial"/>
          <w:i/>
          <w:iCs/>
          <w:szCs w:val="24"/>
        </w:rPr>
      </w:pPr>
    </w:p>
    <w:p w14:paraId="664D070E" w14:textId="77777777" w:rsidR="00D201B9" w:rsidRPr="005C504E" w:rsidRDefault="00D201B9" w:rsidP="00471088">
      <w:pPr>
        <w:shd w:val="clear" w:color="auto" w:fill="FFFFFF"/>
        <w:ind w:left="-284" w:right="-238"/>
        <w:jc w:val="both"/>
        <w:textAlignment w:val="baseline"/>
        <w:rPr>
          <w:rFonts w:ascii="Arial" w:eastAsia="Calibri" w:hAnsi="Arial" w:cs="Arial"/>
          <w:b/>
          <w:bCs/>
          <w:szCs w:val="24"/>
        </w:rPr>
      </w:pPr>
      <w:r w:rsidRPr="005C504E">
        <w:rPr>
          <w:rFonts w:ascii="Arial" w:eastAsia="Calibri" w:hAnsi="Arial" w:cs="Arial"/>
          <w:b/>
          <w:bCs/>
          <w:szCs w:val="24"/>
        </w:rPr>
        <w:t>Safety</w:t>
      </w:r>
    </w:p>
    <w:p w14:paraId="34148DE3" w14:textId="77777777" w:rsidR="00D201B9" w:rsidRPr="006E55D5" w:rsidRDefault="00D201B9" w:rsidP="00471088">
      <w:pPr>
        <w:shd w:val="clear" w:color="auto" w:fill="FFFFFF"/>
        <w:ind w:left="-284" w:right="-238"/>
        <w:jc w:val="both"/>
        <w:textAlignment w:val="baseline"/>
        <w:rPr>
          <w:rFonts w:ascii="Arial" w:eastAsia="Calibri" w:hAnsi="Arial" w:cs="Arial"/>
          <w:szCs w:val="24"/>
        </w:rPr>
      </w:pPr>
    </w:p>
    <w:p w14:paraId="1394033A" w14:textId="77777777" w:rsidR="00D201B9" w:rsidRPr="006E55D5" w:rsidRDefault="00D201B9" w:rsidP="00471088">
      <w:pPr>
        <w:shd w:val="clear" w:color="auto" w:fill="FFFFFF"/>
        <w:ind w:left="-284" w:right="-238"/>
        <w:jc w:val="both"/>
        <w:textAlignment w:val="baseline"/>
        <w:rPr>
          <w:rFonts w:ascii="Arial" w:eastAsia="Calibri" w:hAnsi="Arial" w:cs="Arial"/>
          <w:szCs w:val="24"/>
        </w:rPr>
      </w:pPr>
      <w:r w:rsidRPr="006E55D5">
        <w:rPr>
          <w:rFonts w:ascii="Arial" w:eastAsia="Calibri" w:hAnsi="Arial" w:cs="Arial"/>
          <w:szCs w:val="24"/>
        </w:rPr>
        <w:t xml:space="preserve">The amened design ensures security as an intercom system has been added to the entrance of basement carpark at the top of the vehicle entrance ramp. </w:t>
      </w:r>
    </w:p>
    <w:p w14:paraId="304C7FAB" w14:textId="77777777" w:rsidR="00D201B9" w:rsidRDefault="00D201B9" w:rsidP="00471088">
      <w:pPr>
        <w:shd w:val="clear" w:color="auto" w:fill="FFFFFF"/>
        <w:ind w:left="-284" w:right="-238"/>
        <w:jc w:val="both"/>
        <w:textAlignment w:val="baseline"/>
        <w:rPr>
          <w:rFonts w:ascii="Arial" w:eastAsia="Calibri" w:hAnsi="Arial" w:cs="Arial"/>
          <w:i/>
          <w:iCs/>
          <w:szCs w:val="24"/>
        </w:rPr>
      </w:pPr>
    </w:p>
    <w:p w14:paraId="01CA946C" w14:textId="77777777" w:rsidR="00D201B9" w:rsidRPr="005C504E" w:rsidRDefault="00D201B9" w:rsidP="00471088">
      <w:pPr>
        <w:shd w:val="clear" w:color="auto" w:fill="FFFFFF"/>
        <w:ind w:left="-284" w:right="-238"/>
        <w:jc w:val="both"/>
        <w:textAlignment w:val="baseline"/>
        <w:rPr>
          <w:rFonts w:ascii="Arial" w:hAnsi="Arial" w:cs="Arial"/>
          <w:b/>
          <w:bCs/>
          <w:lang w:eastAsia="en-AU"/>
        </w:rPr>
      </w:pPr>
      <w:r w:rsidRPr="005C504E">
        <w:rPr>
          <w:rFonts w:ascii="Arial" w:eastAsia="Calibri" w:hAnsi="Arial" w:cs="Arial"/>
          <w:b/>
          <w:bCs/>
          <w:szCs w:val="24"/>
        </w:rPr>
        <w:t>Aesthetics</w:t>
      </w:r>
      <w:r w:rsidRPr="005C504E">
        <w:rPr>
          <w:rFonts w:ascii="Arial" w:hAnsi="Arial" w:cs="Arial"/>
          <w:b/>
          <w:bCs/>
          <w:lang w:eastAsia="en-AU"/>
        </w:rPr>
        <w:t> </w:t>
      </w:r>
    </w:p>
    <w:p w14:paraId="53ACA9C8" w14:textId="77777777" w:rsidR="00D201B9" w:rsidRPr="006E55D5" w:rsidRDefault="00D201B9" w:rsidP="00471088">
      <w:pPr>
        <w:shd w:val="clear" w:color="auto" w:fill="FFFFFF"/>
        <w:ind w:left="-284" w:right="-238"/>
        <w:jc w:val="both"/>
        <w:textAlignment w:val="baseline"/>
        <w:rPr>
          <w:rFonts w:ascii="Segoe UI" w:hAnsi="Segoe UI" w:cs="Segoe UI"/>
          <w:sz w:val="18"/>
          <w:szCs w:val="18"/>
          <w:lang w:eastAsia="en-AU"/>
        </w:rPr>
      </w:pPr>
    </w:p>
    <w:p w14:paraId="05E15743" w14:textId="77777777" w:rsidR="00010B60" w:rsidRDefault="00D201B9" w:rsidP="00471088">
      <w:pPr>
        <w:shd w:val="clear" w:color="auto" w:fill="FFFFFF"/>
        <w:ind w:left="-284" w:right="-238"/>
        <w:jc w:val="both"/>
        <w:textAlignment w:val="baseline"/>
        <w:rPr>
          <w:rFonts w:ascii="Arial" w:hAnsi="Arial" w:cs="Arial"/>
          <w:szCs w:val="24"/>
          <w:lang w:eastAsia="en-AU"/>
        </w:rPr>
      </w:pPr>
      <w:r w:rsidRPr="006E55D5">
        <w:rPr>
          <w:rFonts w:ascii="Arial" w:hAnsi="Arial" w:cs="Arial"/>
          <w:szCs w:val="24"/>
          <w:lang w:eastAsia="en-AU"/>
        </w:rPr>
        <w:t xml:space="preserve">In the context of the locality, the design is coherent and integrated as the area is characterised by varied architectural styles. The proposal is a contemporary design lacking intricate detailing and finished in a smooth render. The façade also features a flat and skillion roof. The design largely complements the local area as it reflects other contemporary facades in </w:t>
      </w:r>
      <w:proofErr w:type="gramStart"/>
      <w:r w:rsidRPr="006E55D5">
        <w:rPr>
          <w:rFonts w:ascii="Arial" w:hAnsi="Arial" w:cs="Arial"/>
          <w:szCs w:val="24"/>
          <w:lang w:eastAsia="en-AU"/>
        </w:rPr>
        <w:t>close proximity</w:t>
      </w:r>
      <w:proofErr w:type="gramEnd"/>
      <w:r w:rsidRPr="006E55D5">
        <w:rPr>
          <w:rFonts w:ascii="Arial" w:hAnsi="Arial" w:cs="Arial"/>
          <w:szCs w:val="24"/>
          <w:lang w:eastAsia="en-AU"/>
        </w:rPr>
        <w:t xml:space="preserve"> – 4B Alexander Road, 7B Alexander Road and 8A Alexander Road directly across the street.  </w:t>
      </w:r>
    </w:p>
    <w:p w14:paraId="37F56C78" w14:textId="77777777" w:rsidR="00010B60" w:rsidRDefault="00010B60" w:rsidP="00471088">
      <w:pPr>
        <w:shd w:val="clear" w:color="auto" w:fill="FFFFFF"/>
        <w:ind w:left="-284" w:right="-238"/>
        <w:jc w:val="both"/>
        <w:textAlignment w:val="baseline"/>
        <w:rPr>
          <w:rFonts w:ascii="Arial" w:hAnsi="Arial" w:cs="Arial"/>
          <w:szCs w:val="24"/>
          <w:lang w:eastAsia="en-AU"/>
        </w:rPr>
      </w:pPr>
    </w:p>
    <w:p w14:paraId="21FA407E" w14:textId="30DD6195" w:rsidR="00D201B9" w:rsidRPr="006E55D5" w:rsidRDefault="00D201B9" w:rsidP="00471088">
      <w:pPr>
        <w:shd w:val="clear" w:color="auto" w:fill="FFFFFF"/>
        <w:ind w:left="-284" w:right="-238"/>
        <w:jc w:val="both"/>
        <w:textAlignment w:val="baseline"/>
        <w:rPr>
          <w:rFonts w:ascii="Arial" w:hAnsi="Arial" w:cs="Arial"/>
          <w:szCs w:val="24"/>
          <w:lang w:eastAsia="en-AU"/>
        </w:rPr>
      </w:pPr>
      <w:r w:rsidRPr="006E55D5">
        <w:rPr>
          <w:rFonts w:ascii="Arial" w:hAnsi="Arial" w:cs="Arial"/>
          <w:szCs w:val="24"/>
          <w:lang w:eastAsia="en-AU"/>
        </w:rPr>
        <w:t xml:space="preserve"> </w:t>
      </w:r>
    </w:p>
    <w:p w14:paraId="5577FDC4" w14:textId="77777777" w:rsidR="00D201B9" w:rsidRPr="006E55D5" w:rsidRDefault="00D201B9" w:rsidP="00471088">
      <w:pPr>
        <w:ind w:left="-284" w:right="-238"/>
        <w:jc w:val="both"/>
        <w:rPr>
          <w:rFonts w:ascii="Arial" w:eastAsia="Calibri" w:hAnsi="Arial" w:cs="Arial"/>
          <w:b/>
          <w:color w:val="17365D"/>
          <w:sz w:val="28"/>
          <w:szCs w:val="32"/>
          <w:lang w:val="en-US"/>
        </w:rPr>
      </w:pPr>
      <w:r w:rsidRPr="006E55D5">
        <w:rPr>
          <w:rFonts w:ascii="Arial" w:eastAsia="Calibri" w:hAnsi="Arial" w:cs="Arial"/>
          <w:b/>
          <w:color w:val="17365D"/>
          <w:sz w:val="28"/>
          <w:szCs w:val="32"/>
          <w:lang w:val="en-US"/>
        </w:rPr>
        <w:t>Consultation</w:t>
      </w:r>
    </w:p>
    <w:p w14:paraId="774F1DD8" w14:textId="77777777" w:rsidR="00D201B9" w:rsidRPr="006E55D5" w:rsidRDefault="00D201B9" w:rsidP="00471088">
      <w:pPr>
        <w:ind w:left="-284" w:right="-238"/>
        <w:jc w:val="both"/>
        <w:rPr>
          <w:rFonts w:ascii="Arial" w:eastAsia="Calibri" w:hAnsi="Arial" w:cs="Arial"/>
          <w:b/>
          <w:color w:val="17365D"/>
          <w:sz w:val="28"/>
          <w:szCs w:val="32"/>
          <w:lang w:val="en-US"/>
        </w:rPr>
      </w:pPr>
    </w:p>
    <w:p w14:paraId="3138D8E9" w14:textId="77777777" w:rsidR="00D201B9" w:rsidRPr="006E55D5" w:rsidRDefault="00D201B9" w:rsidP="00471088">
      <w:pPr>
        <w:ind w:left="-284" w:right="-238"/>
        <w:jc w:val="both"/>
        <w:rPr>
          <w:rFonts w:ascii="Arial" w:eastAsia="Calibri" w:hAnsi="Arial" w:cs="Arial"/>
          <w:szCs w:val="24"/>
        </w:rPr>
      </w:pPr>
      <w:r w:rsidRPr="006E55D5">
        <w:rPr>
          <w:rFonts w:ascii="Arial" w:eastAsia="Calibri" w:hAnsi="Arial" w:cs="Arial"/>
          <w:szCs w:val="24"/>
        </w:rPr>
        <w:t xml:space="preserve">The application was advertised for 28 days from 13 May 2022 to 10 June 2022 by the following:  </w:t>
      </w:r>
    </w:p>
    <w:p w14:paraId="6CE63CC8" w14:textId="77777777" w:rsidR="00D201B9" w:rsidRPr="006E55D5" w:rsidRDefault="00D201B9" w:rsidP="00471088">
      <w:pPr>
        <w:ind w:left="-284" w:right="-238"/>
        <w:jc w:val="both"/>
        <w:rPr>
          <w:rFonts w:ascii="Arial" w:eastAsia="Calibri" w:hAnsi="Arial" w:cs="Arial"/>
          <w:szCs w:val="24"/>
        </w:rPr>
      </w:pPr>
    </w:p>
    <w:p w14:paraId="57B6B233" w14:textId="77777777" w:rsidR="00D201B9" w:rsidRPr="00EF2000" w:rsidRDefault="00D201B9" w:rsidP="00CA59CE">
      <w:pPr>
        <w:numPr>
          <w:ilvl w:val="0"/>
          <w:numId w:val="12"/>
        </w:numPr>
        <w:ind w:left="284" w:right="-238" w:hanging="568"/>
        <w:jc w:val="both"/>
        <w:textAlignment w:val="baseline"/>
        <w:rPr>
          <w:rFonts w:ascii="Arial" w:hAnsi="Arial" w:cs="Arial"/>
          <w:szCs w:val="24"/>
          <w:lang w:eastAsia="en-AU"/>
        </w:rPr>
      </w:pPr>
      <w:r w:rsidRPr="006E55D5">
        <w:rPr>
          <w:rFonts w:ascii="Arial" w:eastAsia="Calibri" w:hAnsi="Arial" w:cs="Arial"/>
          <w:szCs w:val="24"/>
        </w:rPr>
        <w:t>L</w:t>
      </w:r>
      <w:r w:rsidRPr="00EF2000">
        <w:rPr>
          <w:rFonts w:ascii="Arial" w:hAnsi="Arial" w:cs="Arial"/>
          <w:szCs w:val="24"/>
          <w:lang w:eastAsia="en-AU"/>
        </w:rPr>
        <w:t xml:space="preserve">etters posted to all landowners and occupiers within a 200m radius of the </w:t>
      </w:r>
      <w:proofErr w:type="gramStart"/>
      <w:r w:rsidRPr="00EF2000">
        <w:rPr>
          <w:rFonts w:ascii="Arial" w:hAnsi="Arial" w:cs="Arial"/>
          <w:szCs w:val="24"/>
          <w:lang w:eastAsia="en-AU"/>
        </w:rPr>
        <w:t>site;</w:t>
      </w:r>
      <w:proofErr w:type="gramEnd"/>
      <w:r w:rsidRPr="00EF2000">
        <w:rPr>
          <w:rFonts w:ascii="Arial" w:hAnsi="Arial" w:cs="Arial"/>
          <w:szCs w:val="24"/>
          <w:lang w:eastAsia="en-AU"/>
        </w:rPr>
        <w:t xml:space="preserve"> </w:t>
      </w:r>
    </w:p>
    <w:p w14:paraId="16DF3DF3" w14:textId="77777777" w:rsidR="00D201B9" w:rsidRPr="00EF2000" w:rsidRDefault="00D201B9" w:rsidP="00CA59CE">
      <w:pPr>
        <w:numPr>
          <w:ilvl w:val="0"/>
          <w:numId w:val="12"/>
        </w:numPr>
        <w:ind w:left="284" w:right="-238" w:hanging="568"/>
        <w:jc w:val="both"/>
        <w:textAlignment w:val="baseline"/>
        <w:rPr>
          <w:rFonts w:ascii="Arial" w:hAnsi="Arial" w:cs="Arial"/>
          <w:szCs w:val="24"/>
          <w:lang w:eastAsia="en-AU"/>
        </w:rPr>
      </w:pPr>
      <w:r w:rsidRPr="00EF2000">
        <w:rPr>
          <w:rFonts w:ascii="Arial" w:hAnsi="Arial" w:cs="Arial"/>
          <w:szCs w:val="24"/>
          <w:lang w:eastAsia="en-AU"/>
        </w:rPr>
        <w:t xml:space="preserve">A sign on site was installed at the site’s street frontage for the duration of the advertising </w:t>
      </w:r>
      <w:proofErr w:type="gramStart"/>
      <w:r w:rsidRPr="00EF2000">
        <w:rPr>
          <w:rFonts w:ascii="Arial" w:hAnsi="Arial" w:cs="Arial"/>
          <w:szCs w:val="24"/>
          <w:lang w:eastAsia="en-AU"/>
        </w:rPr>
        <w:t>period;</w:t>
      </w:r>
      <w:proofErr w:type="gramEnd"/>
      <w:r w:rsidRPr="00EF2000">
        <w:rPr>
          <w:rFonts w:ascii="Arial" w:hAnsi="Arial" w:cs="Arial"/>
          <w:szCs w:val="24"/>
          <w:lang w:eastAsia="en-AU"/>
        </w:rPr>
        <w:t xml:space="preserve"> </w:t>
      </w:r>
    </w:p>
    <w:p w14:paraId="0D584A94" w14:textId="77777777" w:rsidR="00D201B9" w:rsidRPr="00EF2000" w:rsidRDefault="00D201B9" w:rsidP="00CA59CE">
      <w:pPr>
        <w:numPr>
          <w:ilvl w:val="0"/>
          <w:numId w:val="12"/>
        </w:numPr>
        <w:ind w:left="284" w:right="-238" w:hanging="568"/>
        <w:jc w:val="both"/>
        <w:textAlignment w:val="baseline"/>
        <w:rPr>
          <w:rFonts w:ascii="Arial" w:hAnsi="Arial" w:cs="Arial"/>
          <w:szCs w:val="24"/>
          <w:lang w:eastAsia="en-AU"/>
        </w:rPr>
      </w:pPr>
      <w:r w:rsidRPr="00EF2000">
        <w:rPr>
          <w:rFonts w:ascii="Arial" w:hAnsi="Arial" w:cs="Arial"/>
          <w:szCs w:val="24"/>
          <w:lang w:eastAsia="en-AU"/>
        </w:rPr>
        <w:t xml:space="preserve">An advertisement was published on the City’s website with all documents relevant to the application made available for viewing during the advertising </w:t>
      </w:r>
      <w:proofErr w:type="gramStart"/>
      <w:r w:rsidRPr="00EF2000">
        <w:rPr>
          <w:rFonts w:ascii="Arial" w:hAnsi="Arial" w:cs="Arial"/>
          <w:szCs w:val="24"/>
          <w:lang w:eastAsia="en-AU"/>
        </w:rPr>
        <w:t>period;</w:t>
      </w:r>
      <w:proofErr w:type="gramEnd"/>
      <w:r w:rsidRPr="00EF2000">
        <w:rPr>
          <w:rFonts w:ascii="Arial" w:hAnsi="Arial" w:cs="Arial"/>
          <w:szCs w:val="24"/>
          <w:lang w:eastAsia="en-AU"/>
        </w:rPr>
        <w:t xml:space="preserve"> </w:t>
      </w:r>
    </w:p>
    <w:p w14:paraId="0F31C531" w14:textId="77777777" w:rsidR="00D201B9" w:rsidRPr="00EF2000" w:rsidRDefault="00D201B9" w:rsidP="00CA59CE">
      <w:pPr>
        <w:numPr>
          <w:ilvl w:val="0"/>
          <w:numId w:val="12"/>
        </w:numPr>
        <w:ind w:left="284" w:right="-238" w:hanging="568"/>
        <w:jc w:val="both"/>
        <w:textAlignment w:val="baseline"/>
        <w:rPr>
          <w:rFonts w:ascii="Arial" w:hAnsi="Arial" w:cs="Arial"/>
          <w:szCs w:val="24"/>
          <w:lang w:eastAsia="en-AU"/>
        </w:rPr>
      </w:pPr>
      <w:r w:rsidRPr="00EF2000">
        <w:rPr>
          <w:rFonts w:ascii="Arial" w:hAnsi="Arial" w:cs="Arial"/>
          <w:szCs w:val="24"/>
          <w:lang w:eastAsia="en-AU"/>
        </w:rPr>
        <w:t xml:space="preserve">An advertisement was placed in The Post </w:t>
      </w:r>
      <w:proofErr w:type="gramStart"/>
      <w:r w:rsidRPr="00EF2000">
        <w:rPr>
          <w:rFonts w:ascii="Arial" w:hAnsi="Arial" w:cs="Arial"/>
          <w:szCs w:val="24"/>
          <w:lang w:eastAsia="en-AU"/>
        </w:rPr>
        <w:t>newspaper;</w:t>
      </w:r>
      <w:proofErr w:type="gramEnd"/>
      <w:r w:rsidRPr="00EF2000">
        <w:rPr>
          <w:rFonts w:ascii="Arial" w:hAnsi="Arial" w:cs="Arial"/>
          <w:szCs w:val="24"/>
          <w:lang w:eastAsia="en-AU"/>
        </w:rPr>
        <w:t xml:space="preserve"> </w:t>
      </w:r>
    </w:p>
    <w:p w14:paraId="0366AFD6" w14:textId="77777777" w:rsidR="00D201B9" w:rsidRPr="00EF2000" w:rsidRDefault="00D201B9" w:rsidP="00CA59CE">
      <w:pPr>
        <w:numPr>
          <w:ilvl w:val="0"/>
          <w:numId w:val="12"/>
        </w:numPr>
        <w:ind w:left="284" w:right="-238" w:hanging="568"/>
        <w:jc w:val="both"/>
        <w:textAlignment w:val="baseline"/>
        <w:rPr>
          <w:rFonts w:ascii="Arial" w:hAnsi="Arial" w:cs="Arial"/>
          <w:szCs w:val="24"/>
          <w:lang w:eastAsia="en-AU"/>
        </w:rPr>
      </w:pPr>
      <w:r w:rsidRPr="00EF2000">
        <w:rPr>
          <w:rFonts w:ascii="Arial" w:hAnsi="Arial" w:cs="Arial"/>
          <w:szCs w:val="24"/>
          <w:lang w:eastAsia="en-AU"/>
        </w:rPr>
        <w:t xml:space="preserve">Notice given on the City’s social media platforms; and </w:t>
      </w:r>
    </w:p>
    <w:p w14:paraId="15745FB7" w14:textId="77777777" w:rsidR="00D201B9" w:rsidRPr="00EF2000" w:rsidRDefault="00D201B9" w:rsidP="00CA59CE">
      <w:pPr>
        <w:numPr>
          <w:ilvl w:val="0"/>
          <w:numId w:val="12"/>
        </w:numPr>
        <w:ind w:left="284" w:right="-238" w:hanging="568"/>
        <w:jc w:val="both"/>
        <w:textAlignment w:val="baseline"/>
        <w:rPr>
          <w:rFonts w:ascii="Arial" w:hAnsi="Arial" w:cs="Arial"/>
          <w:szCs w:val="24"/>
          <w:lang w:eastAsia="en-AU"/>
        </w:rPr>
      </w:pPr>
      <w:r w:rsidRPr="00EF2000">
        <w:rPr>
          <w:rFonts w:ascii="Arial" w:hAnsi="Arial" w:cs="Arial"/>
          <w:szCs w:val="24"/>
          <w:lang w:eastAsia="en-AU"/>
        </w:rPr>
        <w:t>Community information session held on 1 June 2022.</w:t>
      </w:r>
    </w:p>
    <w:p w14:paraId="2C88A116" w14:textId="77777777" w:rsidR="00D201B9" w:rsidRPr="006E55D5" w:rsidRDefault="00D201B9" w:rsidP="00471088">
      <w:pPr>
        <w:ind w:left="-284" w:right="-238"/>
        <w:jc w:val="both"/>
        <w:rPr>
          <w:rFonts w:ascii="Arial" w:eastAsia="Calibri" w:hAnsi="Arial" w:cs="Arial"/>
          <w:bCs/>
          <w:szCs w:val="24"/>
        </w:rPr>
      </w:pPr>
    </w:p>
    <w:p w14:paraId="109885EA" w14:textId="77777777" w:rsidR="00D201B9" w:rsidRPr="006E55D5" w:rsidRDefault="00D201B9" w:rsidP="00471088">
      <w:pPr>
        <w:ind w:left="-284" w:right="-238"/>
        <w:jc w:val="both"/>
        <w:rPr>
          <w:rFonts w:ascii="Arial" w:eastAsia="Calibri" w:hAnsi="Arial" w:cs="Arial"/>
          <w:szCs w:val="24"/>
        </w:rPr>
      </w:pPr>
      <w:r w:rsidRPr="006E55D5">
        <w:rPr>
          <w:rFonts w:ascii="Arial" w:eastAsia="Calibri" w:hAnsi="Arial" w:cs="Arial"/>
          <w:szCs w:val="24"/>
        </w:rPr>
        <w:t xml:space="preserve">Upon conclusion of advertising, a total of 17 responses were received. 14 submissions objected to at least one aspect of the development. 3 submissions stated support for the proposal. The key concerns raised by the objections related to: </w:t>
      </w:r>
    </w:p>
    <w:p w14:paraId="465608F8" w14:textId="77777777" w:rsidR="00D201B9" w:rsidRPr="006E55D5" w:rsidRDefault="00D201B9" w:rsidP="00471088">
      <w:pPr>
        <w:ind w:left="-284" w:right="-238"/>
        <w:jc w:val="both"/>
        <w:rPr>
          <w:rFonts w:ascii="Arial" w:eastAsia="Calibri" w:hAnsi="Arial" w:cs="Arial"/>
          <w:szCs w:val="24"/>
        </w:rPr>
      </w:pPr>
    </w:p>
    <w:p w14:paraId="6DA2FD50" w14:textId="77777777" w:rsidR="00D201B9" w:rsidRPr="00EF2000" w:rsidRDefault="00D201B9" w:rsidP="00CA59CE">
      <w:pPr>
        <w:numPr>
          <w:ilvl w:val="0"/>
          <w:numId w:val="12"/>
        </w:numPr>
        <w:ind w:left="284" w:right="-238" w:hanging="568"/>
        <w:jc w:val="both"/>
        <w:textAlignment w:val="baseline"/>
        <w:rPr>
          <w:rFonts w:ascii="Arial" w:hAnsi="Arial" w:cs="Arial"/>
          <w:szCs w:val="24"/>
          <w:lang w:eastAsia="en-AU"/>
        </w:rPr>
      </w:pPr>
      <w:r w:rsidRPr="006E55D5">
        <w:rPr>
          <w:rFonts w:ascii="Arial" w:eastAsia="Calibri" w:hAnsi="Arial" w:cs="Arial"/>
          <w:szCs w:val="24"/>
        </w:rPr>
        <w:t>Traffic a</w:t>
      </w:r>
      <w:r w:rsidRPr="00EF2000">
        <w:rPr>
          <w:rFonts w:ascii="Arial" w:hAnsi="Arial" w:cs="Arial"/>
          <w:szCs w:val="24"/>
          <w:lang w:eastAsia="en-AU"/>
        </w:rPr>
        <w:t>nd parking</w:t>
      </w:r>
    </w:p>
    <w:p w14:paraId="20DCE37F" w14:textId="77777777" w:rsidR="00D201B9" w:rsidRPr="00EF2000" w:rsidRDefault="00D201B9" w:rsidP="00CA59CE">
      <w:pPr>
        <w:numPr>
          <w:ilvl w:val="0"/>
          <w:numId w:val="12"/>
        </w:numPr>
        <w:ind w:left="284" w:right="-238" w:hanging="568"/>
        <w:jc w:val="both"/>
        <w:textAlignment w:val="baseline"/>
        <w:rPr>
          <w:rFonts w:ascii="Arial" w:hAnsi="Arial" w:cs="Arial"/>
          <w:szCs w:val="24"/>
          <w:lang w:eastAsia="en-AU"/>
        </w:rPr>
      </w:pPr>
      <w:r w:rsidRPr="00EF2000">
        <w:rPr>
          <w:rFonts w:ascii="Arial" w:hAnsi="Arial" w:cs="Arial"/>
          <w:szCs w:val="24"/>
          <w:lang w:eastAsia="en-AU"/>
        </w:rPr>
        <w:t>Street setback</w:t>
      </w:r>
    </w:p>
    <w:p w14:paraId="5510354F" w14:textId="77777777" w:rsidR="00D201B9" w:rsidRPr="00EF2000" w:rsidRDefault="00D201B9" w:rsidP="00CA59CE">
      <w:pPr>
        <w:numPr>
          <w:ilvl w:val="0"/>
          <w:numId w:val="12"/>
        </w:numPr>
        <w:ind w:left="284" w:right="-238" w:hanging="568"/>
        <w:jc w:val="both"/>
        <w:textAlignment w:val="baseline"/>
        <w:rPr>
          <w:rFonts w:ascii="Arial" w:hAnsi="Arial" w:cs="Arial"/>
          <w:szCs w:val="24"/>
          <w:lang w:eastAsia="en-AU"/>
        </w:rPr>
      </w:pPr>
      <w:r w:rsidRPr="00EF2000">
        <w:rPr>
          <w:rFonts w:ascii="Arial" w:hAnsi="Arial" w:cs="Arial"/>
          <w:szCs w:val="24"/>
          <w:lang w:eastAsia="en-AU"/>
        </w:rPr>
        <w:t>Overshadowing</w:t>
      </w:r>
    </w:p>
    <w:p w14:paraId="69D9FE0D" w14:textId="77777777" w:rsidR="00D201B9" w:rsidRPr="00EF2000" w:rsidRDefault="00D201B9" w:rsidP="00CA59CE">
      <w:pPr>
        <w:numPr>
          <w:ilvl w:val="0"/>
          <w:numId w:val="12"/>
        </w:numPr>
        <w:ind w:left="284" w:right="-238" w:hanging="568"/>
        <w:jc w:val="both"/>
        <w:textAlignment w:val="baseline"/>
        <w:rPr>
          <w:rFonts w:ascii="Arial" w:hAnsi="Arial" w:cs="Arial"/>
          <w:szCs w:val="24"/>
          <w:lang w:eastAsia="en-AU"/>
        </w:rPr>
      </w:pPr>
      <w:r w:rsidRPr="00EF2000">
        <w:rPr>
          <w:rFonts w:ascii="Arial" w:hAnsi="Arial" w:cs="Arial"/>
          <w:szCs w:val="24"/>
          <w:lang w:eastAsia="en-AU"/>
        </w:rPr>
        <w:t xml:space="preserve">Plot ratio </w:t>
      </w:r>
    </w:p>
    <w:p w14:paraId="6AF41734" w14:textId="77777777" w:rsidR="00D201B9" w:rsidRPr="006E55D5" w:rsidRDefault="00D201B9" w:rsidP="00471088">
      <w:pPr>
        <w:ind w:right="-238"/>
        <w:jc w:val="both"/>
        <w:rPr>
          <w:rFonts w:ascii="Arial" w:eastAsia="Calibri" w:hAnsi="Arial" w:cs="Arial"/>
          <w:szCs w:val="24"/>
        </w:rPr>
      </w:pPr>
    </w:p>
    <w:tbl>
      <w:tblPr>
        <w:tblStyle w:val="TableGrid"/>
        <w:tblW w:w="9635" w:type="dxa"/>
        <w:tblInd w:w="-284" w:type="dxa"/>
        <w:tblLook w:val="04A0" w:firstRow="1" w:lastRow="0" w:firstColumn="1" w:lastColumn="0" w:noHBand="0" w:noVBand="1"/>
      </w:tblPr>
      <w:tblGrid>
        <w:gridCol w:w="2547"/>
        <w:gridCol w:w="7088"/>
      </w:tblGrid>
      <w:tr w:rsidR="00D201B9" w:rsidRPr="006E55D5" w14:paraId="749D84FB" w14:textId="77777777" w:rsidTr="006800B0">
        <w:tc>
          <w:tcPr>
            <w:tcW w:w="2547" w:type="dxa"/>
          </w:tcPr>
          <w:p w14:paraId="312B27F8" w14:textId="77777777" w:rsidR="00D201B9" w:rsidRPr="006E55D5" w:rsidRDefault="00D201B9" w:rsidP="005C504E">
            <w:pPr>
              <w:ind w:right="33"/>
              <w:jc w:val="both"/>
              <w:rPr>
                <w:rFonts w:ascii="Arial" w:eastAsia="Calibri" w:hAnsi="Arial" w:cs="Arial"/>
                <w:b/>
                <w:bCs/>
                <w:szCs w:val="24"/>
              </w:rPr>
            </w:pPr>
            <w:r w:rsidRPr="006E55D5">
              <w:rPr>
                <w:rFonts w:ascii="Arial" w:eastAsia="Calibri" w:hAnsi="Arial" w:cs="Arial"/>
                <w:b/>
                <w:bCs/>
                <w:szCs w:val="24"/>
              </w:rPr>
              <w:t>Issue Raised</w:t>
            </w:r>
          </w:p>
        </w:tc>
        <w:tc>
          <w:tcPr>
            <w:tcW w:w="7088" w:type="dxa"/>
          </w:tcPr>
          <w:p w14:paraId="5FA91528" w14:textId="77777777" w:rsidR="00D201B9" w:rsidRPr="006E55D5" w:rsidRDefault="00D201B9" w:rsidP="005C504E">
            <w:pPr>
              <w:jc w:val="both"/>
              <w:rPr>
                <w:rFonts w:ascii="Arial" w:eastAsia="Calibri" w:hAnsi="Arial" w:cs="Arial"/>
                <w:b/>
                <w:bCs/>
                <w:szCs w:val="24"/>
              </w:rPr>
            </w:pPr>
            <w:r w:rsidRPr="006E55D5">
              <w:rPr>
                <w:rFonts w:ascii="Arial" w:eastAsia="Calibri" w:hAnsi="Arial" w:cs="Arial"/>
                <w:b/>
                <w:bCs/>
                <w:szCs w:val="24"/>
              </w:rPr>
              <w:t>Officer Comments</w:t>
            </w:r>
          </w:p>
        </w:tc>
      </w:tr>
      <w:tr w:rsidR="00D201B9" w:rsidRPr="006E55D5" w14:paraId="65C26E57" w14:textId="77777777" w:rsidTr="006800B0">
        <w:tc>
          <w:tcPr>
            <w:tcW w:w="2547" w:type="dxa"/>
          </w:tcPr>
          <w:p w14:paraId="5A038F23" w14:textId="77777777" w:rsidR="00D201B9" w:rsidRPr="006E55D5" w:rsidRDefault="00D201B9" w:rsidP="005C504E">
            <w:pPr>
              <w:ind w:right="33"/>
              <w:jc w:val="both"/>
              <w:rPr>
                <w:rFonts w:ascii="Arial" w:eastAsia="Calibri" w:hAnsi="Arial" w:cs="Arial"/>
                <w:b/>
                <w:bCs/>
                <w:szCs w:val="24"/>
              </w:rPr>
            </w:pPr>
            <w:r w:rsidRPr="006E55D5">
              <w:rPr>
                <w:rFonts w:ascii="Arial" w:eastAsia="Calibri" w:hAnsi="Arial" w:cs="Arial"/>
                <w:b/>
                <w:bCs/>
                <w:szCs w:val="24"/>
              </w:rPr>
              <w:t>Traffic</w:t>
            </w:r>
          </w:p>
          <w:p w14:paraId="55971897" w14:textId="77777777" w:rsidR="00D201B9" w:rsidRPr="006E55D5" w:rsidRDefault="00D201B9" w:rsidP="005C504E">
            <w:pPr>
              <w:ind w:right="33"/>
              <w:rPr>
                <w:rFonts w:ascii="Arial" w:eastAsia="Calibri" w:hAnsi="Arial" w:cs="Arial"/>
                <w:szCs w:val="24"/>
              </w:rPr>
            </w:pPr>
            <w:r w:rsidRPr="006E55D5">
              <w:rPr>
                <w:rFonts w:ascii="Arial" w:eastAsia="Calibri" w:hAnsi="Arial" w:cs="Arial"/>
                <w:szCs w:val="24"/>
              </w:rPr>
              <w:t>Increased traffic congestion</w:t>
            </w:r>
          </w:p>
        </w:tc>
        <w:tc>
          <w:tcPr>
            <w:tcW w:w="7088" w:type="dxa"/>
          </w:tcPr>
          <w:p w14:paraId="209741C2" w14:textId="77777777" w:rsidR="00D201B9" w:rsidRPr="006E55D5" w:rsidRDefault="00D201B9" w:rsidP="005C504E">
            <w:pPr>
              <w:jc w:val="both"/>
              <w:rPr>
                <w:rFonts w:ascii="Arial" w:eastAsia="Calibri" w:hAnsi="Arial" w:cs="Arial"/>
                <w:szCs w:val="24"/>
              </w:rPr>
            </w:pPr>
            <w:r w:rsidRPr="006E55D5">
              <w:rPr>
                <w:rFonts w:ascii="Arial" w:eastAsia="Calibri" w:hAnsi="Arial" w:cs="Arial"/>
                <w:szCs w:val="24"/>
              </w:rPr>
              <w:t xml:space="preserve">The Traffic Impact Statement accompanying the proposal states that the development will generate 3.2 vehicle trips during peak times. This is an amount of traffic that is consistent with and expected for the scale of the development and the site’s density coding. </w:t>
            </w:r>
          </w:p>
        </w:tc>
      </w:tr>
      <w:tr w:rsidR="00D201B9" w:rsidRPr="006E55D5" w14:paraId="11DA03DD" w14:textId="77777777" w:rsidTr="006800B0">
        <w:tc>
          <w:tcPr>
            <w:tcW w:w="2547" w:type="dxa"/>
          </w:tcPr>
          <w:p w14:paraId="6F0FE8A7" w14:textId="77777777" w:rsidR="00D201B9" w:rsidRPr="006E55D5" w:rsidRDefault="00D201B9" w:rsidP="005C504E">
            <w:pPr>
              <w:ind w:right="33"/>
              <w:jc w:val="both"/>
              <w:rPr>
                <w:rFonts w:ascii="Arial" w:eastAsia="Calibri" w:hAnsi="Arial" w:cs="Arial"/>
                <w:b/>
                <w:bCs/>
                <w:szCs w:val="24"/>
              </w:rPr>
            </w:pPr>
            <w:r w:rsidRPr="006E55D5">
              <w:rPr>
                <w:rFonts w:ascii="Arial" w:eastAsia="Calibri" w:hAnsi="Arial" w:cs="Arial"/>
                <w:b/>
                <w:bCs/>
                <w:szCs w:val="24"/>
              </w:rPr>
              <w:t>Parking</w:t>
            </w:r>
          </w:p>
          <w:p w14:paraId="505D41D5" w14:textId="77777777" w:rsidR="00D201B9" w:rsidRPr="006E55D5" w:rsidRDefault="00D201B9" w:rsidP="005C504E">
            <w:pPr>
              <w:ind w:right="33"/>
              <w:rPr>
                <w:rFonts w:ascii="Arial" w:eastAsia="Calibri" w:hAnsi="Arial" w:cs="Arial"/>
                <w:szCs w:val="24"/>
              </w:rPr>
            </w:pPr>
            <w:r w:rsidRPr="006E55D5">
              <w:rPr>
                <w:rFonts w:ascii="Arial" w:eastAsia="Calibri" w:hAnsi="Arial" w:cs="Arial"/>
                <w:szCs w:val="24"/>
              </w:rPr>
              <w:t>Visitor parking is inadequate and should be directly accessible from the primary street</w:t>
            </w:r>
          </w:p>
        </w:tc>
        <w:tc>
          <w:tcPr>
            <w:tcW w:w="7088" w:type="dxa"/>
          </w:tcPr>
          <w:p w14:paraId="24B36943" w14:textId="77777777" w:rsidR="00D201B9" w:rsidRPr="006E55D5" w:rsidRDefault="00D201B9" w:rsidP="005C504E">
            <w:pPr>
              <w:jc w:val="both"/>
              <w:rPr>
                <w:rFonts w:ascii="Arial" w:eastAsia="Calibri" w:hAnsi="Arial" w:cs="Arial"/>
                <w:szCs w:val="24"/>
              </w:rPr>
            </w:pPr>
            <w:r w:rsidRPr="006E55D5">
              <w:rPr>
                <w:rFonts w:ascii="Arial" w:eastAsia="Calibri" w:hAnsi="Arial" w:cs="Arial"/>
                <w:szCs w:val="24"/>
              </w:rPr>
              <w:t xml:space="preserve">The development meets or exceeds the Acceptable Outcomes in relation to parking by providing two bays for every unit and one visitor bay. An additional parking bay at ground level would result in an unnecessary increase in paved surface and reduce the amount of landscaping on site. </w:t>
            </w:r>
          </w:p>
        </w:tc>
      </w:tr>
      <w:tr w:rsidR="00D201B9" w:rsidRPr="006E55D5" w14:paraId="233153DF" w14:textId="77777777" w:rsidTr="006800B0">
        <w:tc>
          <w:tcPr>
            <w:tcW w:w="2547" w:type="dxa"/>
          </w:tcPr>
          <w:p w14:paraId="73D2E490" w14:textId="77777777" w:rsidR="00D201B9" w:rsidRPr="006E55D5" w:rsidRDefault="00D201B9" w:rsidP="005C504E">
            <w:pPr>
              <w:ind w:right="33"/>
              <w:jc w:val="both"/>
              <w:rPr>
                <w:rFonts w:ascii="Arial" w:eastAsia="Calibri" w:hAnsi="Arial" w:cs="Arial"/>
                <w:b/>
                <w:bCs/>
                <w:szCs w:val="24"/>
              </w:rPr>
            </w:pPr>
            <w:r w:rsidRPr="006E55D5">
              <w:rPr>
                <w:rFonts w:ascii="Arial" w:eastAsia="Calibri" w:hAnsi="Arial" w:cs="Arial"/>
                <w:b/>
                <w:bCs/>
                <w:szCs w:val="24"/>
              </w:rPr>
              <w:t>Overshadowing</w:t>
            </w:r>
          </w:p>
          <w:p w14:paraId="7C9759C0" w14:textId="77777777" w:rsidR="00D201B9" w:rsidRPr="006E55D5" w:rsidRDefault="00D201B9" w:rsidP="005C504E">
            <w:pPr>
              <w:ind w:right="33"/>
              <w:rPr>
                <w:rFonts w:ascii="Arial" w:eastAsia="Calibri" w:hAnsi="Arial" w:cs="Arial"/>
                <w:b/>
                <w:bCs/>
                <w:szCs w:val="24"/>
              </w:rPr>
            </w:pPr>
            <w:r w:rsidRPr="006E55D5">
              <w:rPr>
                <w:rFonts w:ascii="Arial" w:eastAsia="Calibri" w:hAnsi="Arial" w:cs="Arial"/>
                <w:szCs w:val="24"/>
              </w:rPr>
              <w:t>The development will overshadow neighbouring properties</w:t>
            </w:r>
            <w:r w:rsidRPr="006E55D5">
              <w:rPr>
                <w:rFonts w:ascii="Calibri" w:eastAsia="Calibri" w:hAnsi="Calibri" w:cs="Arial"/>
              </w:rPr>
              <w:t>.</w:t>
            </w:r>
          </w:p>
        </w:tc>
        <w:tc>
          <w:tcPr>
            <w:tcW w:w="7088" w:type="dxa"/>
          </w:tcPr>
          <w:p w14:paraId="555B1B40" w14:textId="77777777" w:rsidR="00D201B9" w:rsidRPr="006E55D5" w:rsidRDefault="00D201B9" w:rsidP="005C504E">
            <w:pPr>
              <w:jc w:val="both"/>
              <w:rPr>
                <w:rFonts w:ascii="Arial" w:eastAsia="Calibri" w:hAnsi="Arial" w:cs="Arial"/>
                <w:szCs w:val="24"/>
              </w:rPr>
            </w:pPr>
            <w:r w:rsidRPr="006E55D5">
              <w:rPr>
                <w:rFonts w:ascii="Arial" w:eastAsia="Calibri" w:hAnsi="Arial" w:cs="Arial"/>
                <w:szCs w:val="24"/>
              </w:rPr>
              <w:t xml:space="preserve">The bulk, scale and height of the development is appropriate as it results in overshadowing that is commensurate with that of a </w:t>
            </w:r>
            <w:proofErr w:type="gramStart"/>
            <w:r w:rsidRPr="006E55D5">
              <w:rPr>
                <w:rFonts w:ascii="Arial" w:eastAsia="Calibri" w:hAnsi="Arial" w:cs="Arial"/>
                <w:szCs w:val="24"/>
              </w:rPr>
              <w:t>two storey</w:t>
            </w:r>
            <w:proofErr w:type="gramEnd"/>
            <w:r w:rsidRPr="006E55D5">
              <w:rPr>
                <w:rFonts w:ascii="Arial" w:eastAsia="Calibri" w:hAnsi="Arial" w:cs="Arial"/>
                <w:szCs w:val="24"/>
              </w:rPr>
              <w:t xml:space="preserve"> single house. </w:t>
            </w:r>
          </w:p>
        </w:tc>
      </w:tr>
      <w:tr w:rsidR="00D201B9" w:rsidRPr="006E55D5" w14:paraId="3890FBE4" w14:textId="77777777" w:rsidTr="006800B0">
        <w:trPr>
          <w:trHeight w:val="1485"/>
        </w:trPr>
        <w:tc>
          <w:tcPr>
            <w:tcW w:w="2547" w:type="dxa"/>
          </w:tcPr>
          <w:p w14:paraId="366B61E3" w14:textId="77777777" w:rsidR="00D201B9" w:rsidRPr="006E55D5" w:rsidRDefault="00D201B9" w:rsidP="005C504E">
            <w:pPr>
              <w:ind w:right="33"/>
              <w:jc w:val="both"/>
              <w:rPr>
                <w:rFonts w:ascii="Arial" w:eastAsia="Calibri" w:hAnsi="Arial" w:cs="Arial"/>
                <w:b/>
                <w:bCs/>
                <w:szCs w:val="24"/>
              </w:rPr>
            </w:pPr>
            <w:r w:rsidRPr="006E55D5">
              <w:rPr>
                <w:rFonts w:ascii="Arial" w:eastAsia="Calibri" w:hAnsi="Arial" w:cs="Arial"/>
                <w:b/>
                <w:bCs/>
                <w:szCs w:val="24"/>
              </w:rPr>
              <w:t xml:space="preserve">Plot ratio </w:t>
            </w:r>
          </w:p>
          <w:p w14:paraId="50970D11" w14:textId="77777777" w:rsidR="00D201B9" w:rsidRPr="006E55D5" w:rsidRDefault="00D201B9" w:rsidP="005C504E">
            <w:pPr>
              <w:ind w:right="33"/>
              <w:rPr>
                <w:rFonts w:ascii="Arial" w:eastAsia="Calibri" w:hAnsi="Arial" w:cs="Arial"/>
                <w:szCs w:val="24"/>
              </w:rPr>
            </w:pPr>
            <w:r w:rsidRPr="006E55D5">
              <w:rPr>
                <w:rFonts w:ascii="Arial" w:eastAsia="Calibri" w:hAnsi="Arial" w:cs="Arial"/>
                <w:szCs w:val="24"/>
              </w:rPr>
              <w:t>Plot ratio should comply</w:t>
            </w:r>
          </w:p>
        </w:tc>
        <w:tc>
          <w:tcPr>
            <w:tcW w:w="7088" w:type="dxa"/>
          </w:tcPr>
          <w:p w14:paraId="4DDD2994" w14:textId="77777777" w:rsidR="00D201B9" w:rsidRPr="006E55D5" w:rsidRDefault="00D201B9" w:rsidP="005C504E">
            <w:pPr>
              <w:jc w:val="both"/>
              <w:textAlignment w:val="baseline"/>
              <w:rPr>
                <w:rFonts w:ascii="Arial" w:eastAsia="Calibri" w:hAnsi="Arial" w:cs="Arial"/>
                <w:szCs w:val="24"/>
              </w:rPr>
            </w:pPr>
            <w:r w:rsidRPr="006E55D5">
              <w:rPr>
                <w:rFonts w:ascii="Arial" w:eastAsia="Arial" w:hAnsi="Arial" w:cs="Arial"/>
                <w:color w:val="000000"/>
                <w:szCs w:val="24"/>
              </w:rPr>
              <w:t>The plot ratio achieves the Element Objective as the development is not considered to detrimentally impact other adjoining properties in terms of overshadowing, visual privacy or building bulk due to the building’s two storey height, articulated wall lengths and typical side boundary setbacks.</w:t>
            </w:r>
          </w:p>
        </w:tc>
      </w:tr>
    </w:tbl>
    <w:p w14:paraId="2D0E2345" w14:textId="5933C2CD" w:rsidR="00D201B9" w:rsidRDefault="00D201B9" w:rsidP="00471088">
      <w:pPr>
        <w:ind w:left="-284" w:right="-238"/>
        <w:jc w:val="both"/>
        <w:rPr>
          <w:rFonts w:ascii="Arial" w:eastAsia="Calibri" w:hAnsi="Arial" w:cs="Arial"/>
          <w:szCs w:val="24"/>
        </w:rPr>
      </w:pPr>
    </w:p>
    <w:p w14:paraId="04774A30" w14:textId="77777777" w:rsidR="00925A19" w:rsidRDefault="00925A19" w:rsidP="00471088">
      <w:pPr>
        <w:ind w:left="-284" w:right="-238"/>
        <w:jc w:val="both"/>
        <w:rPr>
          <w:rFonts w:ascii="Arial" w:eastAsia="Calibri" w:hAnsi="Arial" w:cs="Arial"/>
          <w:b/>
          <w:color w:val="17365D"/>
          <w:sz w:val="28"/>
          <w:szCs w:val="32"/>
          <w:lang w:val="en-US"/>
        </w:rPr>
      </w:pPr>
    </w:p>
    <w:p w14:paraId="126BDBFF" w14:textId="67D8D52F" w:rsidR="00D201B9" w:rsidRPr="006E55D5" w:rsidRDefault="00D201B9" w:rsidP="00471088">
      <w:pPr>
        <w:ind w:left="-284" w:right="-238"/>
        <w:jc w:val="both"/>
        <w:rPr>
          <w:rFonts w:ascii="Arial" w:eastAsia="Calibri" w:hAnsi="Arial" w:cs="Arial"/>
          <w:b/>
          <w:color w:val="17365D"/>
          <w:sz w:val="28"/>
          <w:szCs w:val="32"/>
          <w:lang w:val="en-US"/>
        </w:rPr>
      </w:pPr>
      <w:r w:rsidRPr="006E55D5">
        <w:rPr>
          <w:rFonts w:ascii="Arial" w:eastAsia="Calibri" w:hAnsi="Arial" w:cs="Arial"/>
          <w:b/>
          <w:color w:val="17365D"/>
          <w:sz w:val="28"/>
          <w:szCs w:val="32"/>
          <w:lang w:val="en-US"/>
        </w:rPr>
        <w:t>Strategic Implications</w:t>
      </w:r>
    </w:p>
    <w:p w14:paraId="4EE37584" w14:textId="77777777" w:rsidR="00D201B9" w:rsidRPr="006E55D5" w:rsidRDefault="00D201B9" w:rsidP="00471088">
      <w:pPr>
        <w:ind w:left="-284" w:right="-238"/>
        <w:jc w:val="both"/>
        <w:rPr>
          <w:rFonts w:ascii="Arial" w:eastAsia="Calibri" w:hAnsi="Arial" w:cs="Arial"/>
          <w:szCs w:val="32"/>
          <w:lang w:val="en-US"/>
        </w:rPr>
      </w:pPr>
    </w:p>
    <w:p w14:paraId="0720256B" w14:textId="77777777" w:rsidR="00D201B9" w:rsidRPr="006E55D5" w:rsidRDefault="00D201B9" w:rsidP="00471088">
      <w:pPr>
        <w:ind w:left="-284" w:right="-238"/>
        <w:jc w:val="both"/>
        <w:rPr>
          <w:rFonts w:ascii="Arial" w:eastAsia="Calibri" w:hAnsi="Arial" w:cs="Arial"/>
          <w:szCs w:val="32"/>
          <w:lang w:val="en-US"/>
        </w:rPr>
      </w:pPr>
      <w:r w:rsidRPr="006E55D5">
        <w:rPr>
          <w:rFonts w:ascii="Arial" w:eastAsia="Calibri" w:hAnsi="Arial" w:cs="Arial"/>
          <w:szCs w:val="32"/>
          <w:lang w:val="en-US"/>
        </w:rPr>
        <w:t xml:space="preserve">This item relates to the following elements from the City’s Strategic Community Plan. </w:t>
      </w:r>
    </w:p>
    <w:p w14:paraId="774832E3" w14:textId="77777777" w:rsidR="00D201B9" w:rsidRPr="006E55D5" w:rsidRDefault="00D201B9" w:rsidP="00471088">
      <w:pPr>
        <w:ind w:right="-238"/>
        <w:jc w:val="both"/>
        <w:rPr>
          <w:rFonts w:ascii="Arial" w:eastAsia="Calibri" w:hAnsi="Arial" w:cs="Arial"/>
          <w:b/>
          <w:color w:val="17365D"/>
          <w:szCs w:val="24"/>
          <w:lang w:val="en-US"/>
        </w:rPr>
      </w:pPr>
    </w:p>
    <w:p w14:paraId="27D53770" w14:textId="77777777" w:rsidR="00D201B9" w:rsidRPr="006E55D5" w:rsidRDefault="00D201B9" w:rsidP="00471088">
      <w:pPr>
        <w:ind w:left="-284" w:right="-238"/>
        <w:jc w:val="both"/>
        <w:rPr>
          <w:rFonts w:ascii="Arial" w:eastAsia="Calibri" w:hAnsi="Arial" w:cs="Arial"/>
          <w:szCs w:val="24"/>
          <w:lang w:val="en-US"/>
        </w:rPr>
      </w:pPr>
      <w:r w:rsidRPr="006E55D5">
        <w:rPr>
          <w:rFonts w:ascii="Arial" w:eastAsia="Calibri" w:hAnsi="Arial" w:cs="Arial"/>
          <w:b/>
          <w:color w:val="17365D"/>
          <w:szCs w:val="24"/>
          <w:lang w:val="en-US"/>
        </w:rPr>
        <w:t>Vision</w:t>
      </w:r>
      <w:r w:rsidRPr="006E55D5">
        <w:rPr>
          <w:rFonts w:ascii="Arial" w:eastAsia="Calibri" w:hAnsi="Arial" w:cs="Arial"/>
          <w:szCs w:val="24"/>
          <w:lang w:val="en-US"/>
        </w:rPr>
        <w:t xml:space="preserve"> </w:t>
      </w:r>
      <w:r w:rsidRPr="006E55D5">
        <w:rPr>
          <w:rFonts w:ascii="Arial" w:eastAsia="Calibri" w:hAnsi="Arial" w:cs="Arial"/>
        </w:rPr>
        <w:tab/>
      </w:r>
      <w:r w:rsidRPr="006E55D5">
        <w:rPr>
          <w:rFonts w:ascii="Arial" w:eastAsia="Calibri" w:hAnsi="Arial" w:cs="Arial"/>
        </w:rPr>
        <w:tab/>
      </w:r>
      <w:r w:rsidRPr="006E55D5">
        <w:rPr>
          <w:rFonts w:ascii="Arial" w:eastAsia="Calibri" w:hAnsi="Arial" w:cs="Arial"/>
          <w:szCs w:val="24"/>
          <w:lang w:val="en-US"/>
        </w:rPr>
        <w:t xml:space="preserve">Our city will be an </w:t>
      </w:r>
      <w:proofErr w:type="gramStart"/>
      <w:r w:rsidRPr="006E55D5">
        <w:rPr>
          <w:rFonts w:ascii="Arial" w:eastAsia="Calibri" w:hAnsi="Arial" w:cs="Arial"/>
          <w:szCs w:val="24"/>
          <w:lang w:val="en-US"/>
        </w:rPr>
        <w:t>environmentally-sensitive</w:t>
      </w:r>
      <w:proofErr w:type="gramEnd"/>
      <w:r w:rsidRPr="006E55D5">
        <w:rPr>
          <w:rFonts w:ascii="Arial" w:eastAsia="Calibri" w:hAnsi="Arial" w:cs="Arial"/>
          <w:szCs w:val="24"/>
          <w:lang w:val="en-US"/>
        </w:rPr>
        <w:t>, beautiful and inclusive place.</w:t>
      </w:r>
    </w:p>
    <w:p w14:paraId="39BC78AA" w14:textId="77777777" w:rsidR="00D201B9" w:rsidRPr="006E55D5" w:rsidRDefault="00D201B9" w:rsidP="00471088">
      <w:pPr>
        <w:ind w:left="-567" w:right="-238"/>
        <w:jc w:val="both"/>
        <w:rPr>
          <w:rFonts w:ascii="Arial" w:eastAsia="Calibri" w:hAnsi="Arial" w:cs="Arial"/>
          <w:szCs w:val="24"/>
          <w:lang w:val="en-US"/>
        </w:rPr>
      </w:pPr>
    </w:p>
    <w:p w14:paraId="0E6DD559" w14:textId="77777777" w:rsidR="00D201B9" w:rsidRPr="006E55D5" w:rsidRDefault="00D201B9" w:rsidP="00471088">
      <w:pPr>
        <w:ind w:left="-284" w:right="-238"/>
        <w:jc w:val="both"/>
        <w:rPr>
          <w:rFonts w:ascii="Arial" w:eastAsia="Calibri" w:hAnsi="Arial" w:cs="Arial"/>
          <w:b/>
          <w:szCs w:val="28"/>
          <w:lang w:val="en-US"/>
        </w:rPr>
      </w:pPr>
      <w:r w:rsidRPr="006E55D5">
        <w:rPr>
          <w:rFonts w:ascii="Arial" w:eastAsia="Calibri" w:hAnsi="Arial" w:cs="Arial"/>
          <w:b/>
          <w:color w:val="17365D"/>
          <w:szCs w:val="28"/>
          <w:lang w:val="en-US"/>
        </w:rPr>
        <w:t>Values</w:t>
      </w:r>
      <w:r w:rsidRPr="006E55D5">
        <w:rPr>
          <w:rFonts w:ascii="Arial" w:eastAsia="Calibri" w:hAnsi="Arial" w:cs="Arial"/>
          <w:bCs/>
          <w:szCs w:val="28"/>
          <w:lang w:val="en-US"/>
        </w:rPr>
        <w:tab/>
      </w:r>
      <w:r w:rsidRPr="006E55D5">
        <w:rPr>
          <w:rFonts w:ascii="Arial" w:eastAsia="Calibri" w:hAnsi="Arial" w:cs="Arial"/>
          <w:bCs/>
          <w:szCs w:val="28"/>
          <w:lang w:val="en-US"/>
        </w:rPr>
        <w:tab/>
      </w:r>
      <w:r w:rsidRPr="006E55D5">
        <w:rPr>
          <w:rFonts w:ascii="Arial" w:eastAsia="Calibri" w:hAnsi="Arial" w:cs="Arial"/>
          <w:b/>
          <w:szCs w:val="28"/>
          <w:lang w:val="en-US"/>
        </w:rPr>
        <w:t>Great Natural and Built Environment</w:t>
      </w:r>
    </w:p>
    <w:p w14:paraId="269E64AA" w14:textId="77777777" w:rsidR="00D201B9" w:rsidRPr="006E55D5" w:rsidRDefault="00D201B9" w:rsidP="00471088">
      <w:pPr>
        <w:ind w:left="1440" w:right="-238"/>
        <w:jc w:val="both"/>
        <w:rPr>
          <w:rFonts w:ascii="Arial" w:eastAsia="Calibri" w:hAnsi="Arial" w:cs="Arial"/>
          <w:bCs/>
          <w:szCs w:val="28"/>
          <w:lang w:val="en-US"/>
        </w:rPr>
      </w:pPr>
      <w:r w:rsidRPr="006E55D5">
        <w:rPr>
          <w:rFonts w:ascii="Arial" w:eastAsia="Calibri" w:hAnsi="Arial" w:cs="Arial"/>
          <w:bCs/>
          <w:szCs w:val="28"/>
          <w:lang w:val="en-US"/>
        </w:rPr>
        <w:t xml:space="preserve">We protect our enhanced, engaging community spaces, heritage, the natural </w:t>
      </w:r>
      <w:proofErr w:type="gramStart"/>
      <w:r w:rsidRPr="006E55D5">
        <w:rPr>
          <w:rFonts w:ascii="Arial" w:eastAsia="Calibri" w:hAnsi="Arial" w:cs="Arial"/>
          <w:bCs/>
          <w:szCs w:val="28"/>
          <w:lang w:val="en-US"/>
        </w:rPr>
        <w:t>environment</w:t>
      </w:r>
      <w:proofErr w:type="gramEnd"/>
      <w:r w:rsidRPr="006E55D5">
        <w:rPr>
          <w:rFonts w:ascii="Arial" w:eastAsia="Calibri" w:hAnsi="Arial" w:cs="Arial"/>
          <w:bCs/>
          <w:szCs w:val="28"/>
          <w:lang w:val="en-US"/>
        </w:rPr>
        <w:t xml:space="preserve"> and our biodiversity through well-planned and managed development.</w:t>
      </w:r>
    </w:p>
    <w:p w14:paraId="2588A37A" w14:textId="77777777" w:rsidR="00D201B9" w:rsidRPr="006E55D5" w:rsidRDefault="00D201B9" w:rsidP="00471088">
      <w:pPr>
        <w:ind w:left="-284" w:right="-238"/>
        <w:jc w:val="both"/>
        <w:rPr>
          <w:rFonts w:ascii="Arial" w:eastAsia="Calibri" w:hAnsi="Arial" w:cs="Arial"/>
          <w:bCs/>
          <w:szCs w:val="28"/>
          <w:lang w:val="en-US"/>
        </w:rPr>
      </w:pPr>
    </w:p>
    <w:p w14:paraId="05F4515F" w14:textId="77777777" w:rsidR="00D201B9" w:rsidRPr="006E55D5" w:rsidRDefault="00D201B9" w:rsidP="00471088">
      <w:pPr>
        <w:ind w:left="-284" w:right="-238"/>
        <w:jc w:val="both"/>
        <w:rPr>
          <w:rFonts w:ascii="Arial" w:eastAsia="Calibri" w:hAnsi="Arial" w:cs="Arial"/>
          <w:b/>
          <w:bCs/>
          <w:color w:val="17365D"/>
          <w:szCs w:val="24"/>
          <w:lang w:val="en-US"/>
        </w:rPr>
      </w:pPr>
      <w:r w:rsidRPr="006E55D5">
        <w:rPr>
          <w:rFonts w:ascii="Arial" w:eastAsia="Acumin Pro" w:hAnsi="Arial" w:cs="Arial"/>
          <w:b/>
          <w:bCs/>
          <w:color w:val="17365D"/>
          <w:szCs w:val="24"/>
          <w:lang w:val="en-US"/>
        </w:rPr>
        <w:t>Priority</w:t>
      </w:r>
      <w:r w:rsidRPr="006E55D5">
        <w:rPr>
          <w:rFonts w:ascii="Arial" w:eastAsia="Calibri" w:hAnsi="Arial" w:cs="Arial"/>
          <w:b/>
          <w:bCs/>
          <w:color w:val="17365D"/>
          <w:szCs w:val="24"/>
          <w:lang w:val="en-US"/>
        </w:rPr>
        <w:t xml:space="preserve"> Area</w:t>
      </w:r>
      <w:r w:rsidRPr="006E55D5">
        <w:rPr>
          <w:rFonts w:ascii="Arial" w:eastAsia="Calibri" w:hAnsi="Arial" w:cs="Arial"/>
          <w:b/>
          <w:bCs/>
          <w:color w:val="17365D"/>
          <w:szCs w:val="24"/>
          <w:lang w:val="en-US"/>
        </w:rPr>
        <w:tab/>
      </w:r>
      <w:r w:rsidRPr="006E55D5">
        <w:rPr>
          <w:rFonts w:ascii="Arial" w:eastAsia="Calibri" w:hAnsi="Arial" w:cs="Arial"/>
          <w:szCs w:val="24"/>
          <w:lang w:val="en-US"/>
        </w:rPr>
        <w:t>Urban form - protecting our quality living environment</w:t>
      </w:r>
    </w:p>
    <w:p w14:paraId="08E25905" w14:textId="77777777" w:rsidR="00D201B9" w:rsidRDefault="00D201B9" w:rsidP="00471088">
      <w:pPr>
        <w:ind w:left="-567" w:right="-238"/>
        <w:jc w:val="both"/>
        <w:rPr>
          <w:rFonts w:ascii="Arial" w:eastAsia="Calibri" w:hAnsi="Arial" w:cs="Arial"/>
          <w:b/>
          <w:sz w:val="28"/>
          <w:szCs w:val="32"/>
          <w:lang w:val="en-US"/>
        </w:rPr>
      </w:pPr>
    </w:p>
    <w:p w14:paraId="6E7DCE6F" w14:textId="77777777" w:rsidR="00D201B9" w:rsidRPr="006E55D5" w:rsidRDefault="00D201B9" w:rsidP="00471088">
      <w:pPr>
        <w:ind w:left="-567" w:right="-238"/>
        <w:jc w:val="both"/>
        <w:rPr>
          <w:rFonts w:ascii="Arial" w:eastAsia="Calibri" w:hAnsi="Arial" w:cs="Arial"/>
          <w:b/>
          <w:sz w:val="28"/>
          <w:szCs w:val="32"/>
          <w:lang w:val="en-US"/>
        </w:rPr>
      </w:pPr>
    </w:p>
    <w:p w14:paraId="6B656C50" w14:textId="77777777" w:rsidR="00D201B9" w:rsidRPr="006E55D5" w:rsidRDefault="00D201B9" w:rsidP="00471088">
      <w:pPr>
        <w:ind w:left="-284" w:right="-238"/>
        <w:jc w:val="both"/>
        <w:rPr>
          <w:rFonts w:ascii="Arial" w:eastAsia="Calibri" w:hAnsi="Arial" w:cs="Arial"/>
          <w:b/>
          <w:sz w:val="28"/>
          <w:szCs w:val="32"/>
          <w:lang w:val="en-US"/>
        </w:rPr>
      </w:pPr>
      <w:r w:rsidRPr="006E55D5">
        <w:rPr>
          <w:rFonts w:ascii="Arial" w:eastAsia="Calibri" w:hAnsi="Arial" w:cs="Arial"/>
          <w:b/>
          <w:color w:val="17365D"/>
          <w:sz w:val="28"/>
          <w:szCs w:val="32"/>
          <w:lang w:val="en-US"/>
        </w:rPr>
        <w:t>Budget/Financial Implications</w:t>
      </w:r>
    </w:p>
    <w:p w14:paraId="2CF919CC" w14:textId="77777777" w:rsidR="00D201B9" w:rsidRPr="006E55D5" w:rsidRDefault="00D201B9" w:rsidP="00471088">
      <w:pPr>
        <w:ind w:left="-284" w:right="-238"/>
        <w:jc w:val="both"/>
        <w:rPr>
          <w:rFonts w:ascii="Arial" w:eastAsia="Calibri" w:hAnsi="Arial" w:cs="Arial"/>
          <w:b/>
          <w:szCs w:val="32"/>
          <w:highlight w:val="yellow"/>
          <w:lang w:val="en-US"/>
        </w:rPr>
      </w:pPr>
    </w:p>
    <w:p w14:paraId="6B5F6DC4" w14:textId="77777777" w:rsidR="00D201B9" w:rsidRPr="006E55D5" w:rsidRDefault="00D201B9" w:rsidP="00471088">
      <w:pPr>
        <w:ind w:left="-284" w:right="-238"/>
        <w:jc w:val="both"/>
        <w:rPr>
          <w:rFonts w:ascii="Arial" w:eastAsia="Calibri" w:hAnsi="Arial" w:cs="Arial"/>
          <w:bCs/>
          <w:szCs w:val="32"/>
          <w:lang w:val="en-US"/>
        </w:rPr>
      </w:pPr>
      <w:r w:rsidRPr="006E55D5">
        <w:rPr>
          <w:rFonts w:ascii="Arial" w:eastAsia="Calibri" w:hAnsi="Arial" w:cs="Arial"/>
          <w:bCs/>
          <w:szCs w:val="32"/>
          <w:lang w:val="en-US"/>
        </w:rPr>
        <w:t>N/A</w:t>
      </w:r>
    </w:p>
    <w:p w14:paraId="4702DD0E" w14:textId="6F65CC4E" w:rsidR="00D201B9" w:rsidRDefault="00D201B9" w:rsidP="00471088">
      <w:pPr>
        <w:ind w:left="-284" w:right="-238"/>
        <w:jc w:val="both"/>
        <w:rPr>
          <w:rFonts w:ascii="Arial" w:eastAsia="Calibri" w:hAnsi="Arial" w:cs="Arial"/>
          <w:szCs w:val="24"/>
          <w:highlight w:val="yellow"/>
          <w:lang w:val="en-US"/>
        </w:rPr>
      </w:pPr>
    </w:p>
    <w:p w14:paraId="2F5BC75F" w14:textId="77777777" w:rsidR="00925A19" w:rsidRDefault="00925A19" w:rsidP="00471088">
      <w:pPr>
        <w:ind w:left="-284" w:right="-238"/>
        <w:jc w:val="both"/>
        <w:rPr>
          <w:rFonts w:ascii="Arial" w:eastAsia="Calibri" w:hAnsi="Arial" w:cs="Arial"/>
          <w:szCs w:val="24"/>
          <w:highlight w:val="yellow"/>
          <w:lang w:val="en-US"/>
        </w:rPr>
      </w:pPr>
    </w:p>
    <w:p w14:paraId="6BC7242D" w14:textId="77777777" w:rsidR="00D201B9" w:rsidRPr="006E55D5" w:rsidRDefault="00D201B9" w:rsidP="00471088">
      <w:pPr>
        <w:ind w:left="-284" w:right="-238"/>
        <w:jc w:val="both"/>
        <w:rPr>
          <w:rFonts w:ascii="Arial" w:eastAsia="Calibri" w:hAnsi="Arial" w:cs="Arial"/>
          <w:b/>
          <w:color w:val="17365D"/>
          <w:sz w:val="28"/>
          <w:szCs w:val="32"/>
          <w:lang w:val="en-US"/>
        </w:rPr>
      </w:pPr>
      <w:r w:rsidRPr="006E55D5">
        <w:rPr>
          <w:rFonts w:ascii="Arial" w:eastAsia="Calibri" w:hAnsi="Arial" w:cs="Arial"/>
          <w:b/>
          <w:color w:val="17365D"/>
          <w:sz w:val="28"/>
          <w:szCs w:val="32"/>
          <w:lang w:val="en-US"/>
        </w:rPr>
        <w:t>Legislative and Policy Implications</w:t>
      </w:r>
    </w:p>
    <w:p w14:paraId="51C3CF67" w14:textId="77777777" w:rsidR="00D201B9" w:rsidRPr="006E55D5" w:rsidRDefault="00D201B9" w:rsidP="00471088">
      <w:pPr>
        <w:ind w:left="-284" w:right="-238"/>
        <w:jc w:val="both"/>
        <w:rPr>
          <w:rFonts w:ascii="Arial" w:eastAsia="Calibri" w:hAnsi="Arial" w:cs="Arial"/>
          <w:b/>
          <w:sz w:val="28"/>
          <w:szCs w:val="32"/>
          <w:lang w:val="en-US"/>
        </w:rPr>
      </w:pPr>
    </w:p>
    <w:p w14:paraId="5FF88266" w14:textId="77777777" w:rsidR="00D201B9" w:rsidRPr="006E55D5" w:rsidRDefault="00D201B9" w:rsidP="00471088">
      <w:pPr>
        <w:ind w:left="-284" w:right="-238"/>
        <w:jc w:val="both"/>
        <w:rPr>
          <w:rFonts w:ascii="Arial" w:eastAsia="Calibri" w:hAnsi="Arial" w:cs="Arial"/>
          <w:bCs/>
          <w:szCs w:val="24"/>
          <w:lang w:val="en-US"/>
        </w:rPr>
      </w:pPr>
      <w:r w:rsidRPr="006E55D5">
        <w:rPr>
          <w:rFonts w:ascii="Arial" w:eastAsia="Calibri" w:hAnsi="Arial" w:cs="Arial"/>
          <w:bCs/>
          <w:szCs w:val="24"/>
          <w:lang w:val="en-US"/>
        </w:rPr>
        <w:t xml:space="preserve">Council is requested to make a decision in accordance with clause 68(2) of the </w:t>
      </w:r>
      <w:hyperlink r:id="rId25" w:history="1">
        <w:r w:rsidRPr="006E55D5">
          <w:rPr>
            <w:rFonts w:ascii="Arial" w:eastAsia="Calibri" w:hAnsi="Arial" w:cs="Arial"/>
            <w:bCs/>
            <w:color w:val="0000FF"/>
            <w:szCs w:val="24"/>
            <w:u w:val="single"/>
            <w:lang w:val="en-US"/>
          </w:rPr>
          <w:t>Deemed Provisions</w:t>
        </w:r>
      </w:hyperlink>
      <w:r w:rsidRPr="006E55D5">
        <w:rPr>
          <w:rFonts w:ascii="Arial" w:eastAsia="Calibri" w:hAnsi="Arial" w:cs="Arial"/>
          <w:bCs/>
          <w:szCs w:val="24"/>
          <w:lang w:val="en-US"/>
        </w:rPr>
        <w:t>. Council may determine to approve the development without conditions (cl.68(2)(a)), approve with development with conditions (cl.68(2)(b)), or refuse the development (cl.68(2)(c)).</w:t>
      </w:r>
    </w:p>
    <w:p w14:paraId="5BAF770B" w14:textId="77777777" w:rsidR="00D201B9" w:rsidRPr="006E55D5" w:rsidRDefault="00D201B9" w:rsidP="00471088">
      <w:pPr>
        <w:ind w:left="-284" w:right="-238"/>
        <w:jc w:val="both"/>
        <w:rPr>
          <w:rFonts w:ascii="Arial" w:eastAsia="Calibri" w:hAnsi="Arial" w:cs="Arial"/>
          <w:bCs/>
          <w:szCs w:val="24"/>
          <w:lang w:val="en-US"/>
        </w:rPr>
      </w:pPr>
    </w:p>
    <w:p w14:paraId="7576C1BA" w14:textId="77777777" w:rsidR="00D201B9" w:rsidRPr="006E55D5" w:rsidRDefault="00D201B9" w:rsidP="00471088">
      <w:pPr>
        <w:ind w:left="-284" w:right="-238"/>
        <w:jc w:val="both"/>
        <w:rPr>
          <w:rFonts w:ascii="Arial" w:eastAsia="Calibri" w:hAnsi="Arial" w:cs="Arial"/>
          <w:bCs/>
          <w:szCs w:val="24"/>
          <w:lang w:val="en-US"/>
        </w:rPr>
      </w:pPr>
      <w:r w:rsidRPr="006E55D5">
        <w:rPr>
          <w:rFonts w:ascii="Arial" w:eastAsia="Calibri" w:hAnsi="Arial" w:cs="Arial"/>
          <w:bCs/>
          <w:szCs w:val="24"/>
          <w:lang w:val="en-US"/>
        </w:rPr>
        <w:t xml:space="preserve">The City’s Primary Controls for Apartment Developments Local Planning Policy has not been used to assess this development application, due to the following reasons. The Policy attempts to fetter the exercise of discretion in a manner contrary to the R-Codes and the broader discretion available in clause 67(2) of the Deemed Provisions. A policy instrument that seeks to fetter the exercise of discretion as provided by the Deemed Provisions and R-Codes could not </w:t>
      </w:r>
      <w:proofErr w:type="gramStart"/>
      <w:r w:rsidRPr="006E55D5">
        <w:rPr>
          <w:rFonts w:ascii="Arial" w:eastAsia="Calibri" w:hAnsi="Arial" w:cs="Arial"/>
          <w:bCs/>
          <w:szCs w:val="24"/>
          <w:lang w:val="en-US"/>
        </w:rPr>
        <w:t>be considered to be</w:t>
      </w:r>
      <w:proofErr w:type="gramEnd"/>
      <w:r w:rsidRPr="006E55D5">
        <w:rPr>
          <w:rFonts w:ascii="Arial" w:eastAsia="Calibri" w:hAnsi="Arial" w:cs="Arial"/>
          <w:bCs/>
          <w:szCs w:val="24"/>
          <w:lang w:val="en-US"/>
        </w:rPr>
        <w:t xml:space="preserve"> based upon sound town planning principles. Clause 3(3) of the Deemed Provisions requires a local planning policy to be based on sound town planning principles.</w:t>
      </w:r>
    </w:p>
    <w:p w14:paraId="511E3E59" w14:textId="4802EC04" w:rsidR="00010B60" w:rsidRDefault="00010B60" w:rsidP="00471088">
      <w:pPr>
        <w:ind w:left="-284" w:right="-238"/>
        <w:jc w:val="both"/>
        <w:rPr>
          <w:rFonts w:ascii="Arial" w:eastAsia="Calibri" w:hAnsi="Arial" w:cs="Arial"/>
          <w:bCs/>
          <w:szCs w:val="24"/>
          <w:lang w:val="en-US"/>
        </w:rPr>
      </w:pPr>
    </w:p>
    <w:p w14:paraId="3325257B" w14:textId="77777777" w:rsidR="00132720" w:rsidRPr="006E55D5" w:rsidRDefault="00132720" w:rsidP="00471088">
      <w:pPr>
        <w:ind w:left="-284" w:right="-238"/>
        <w:jc w:val="both"/>
        <w:rPr>
          <w:rFonts w:ascii="Arial" w:eastAsia="Calibri" w:hAnsi="Arial" w:cs="Arial"/>
          <w:bCs/>
          <w:szCs w:val="24"/>
          <w:lang w:val="en-US"/>
        </w:rPr>
      </w:pPr>
    </w:p>
    <w:p w14:paraId="194AA42E" w14:textId="77777777" w:rsidR="00D201B9" w:rsidRPr="006E55D5" w:rsidRDefault="00D201B9" w:rsidP="00471088">
      <w:pPr>
        <w:ind w:left="-284" w:right="-238"/>
        <w:jc w:val="both"/>
        <w:rPr>
          <w:rFonts w:ascii="Arial" w:eastAsia="Calibri" w:hAnsi="Arial" w:cs="Arial"/>
          <w:b/>
          <w:sz w:val="28"/>
          <w:szCs w:val="32"/>
          <w:lang w:val="en-US"/>
        </w:rPr>
      </w:pPr>
      <w:r w:rsidRPr="006E55D5">
        <w:rPr>
          <w:rFonts w:ascii="Arial" w:eastAsia="Calibri" w:hAnsi="Arial" w:cs="Arial"/>
          <w:b/>
          <w:color w:val="17365D"/>
          <w:sz w:val="28"/>
          <w:szCs w:val="32"/>
          <w:lang w:val="en-US"/>
        </w:rPr>
        <w:t>Decision Implications</w:t>
      </w:r>
    </w:p>
    <w:p w14:paraId="5F892B49" w14:textId="77777777" w:rsidR="00D201B9" w:rsidRPr="006E55D5" w:rsidRDefault="00D201B9" w:rsidP="00471088">
      <w:pPr>
        <w:ind w:left="-284" w:right="-238"/>
        <w:jc w:val="both"/>
        <w:rPr>
          <w:rFonts w:ascii="Arial" w:eastAsia="Calibri" w:hAnsi="Arial" w:cs="Arial"/>
          <w:b/>
          <w:sz w:val="28"/>
          <w:szCs w:val="32"/>
          <w:lang w:val="en-US"/>
        </w:rPr>
      </w:pPr>
    </w:p>
    <w:p w14:paraId="2C4E80AA" w14:textId="77777777" w:rsidR="00D201B9" w:rsidRPr="006E55D5" w:rsidRDefault="00D201B9" w:rsidP="00471088">
      <w:pPr>
        <w:ind w:left="-284" w:right="-238"/>
        <w:jc w:val="both"/>
        <w:rPr>
          <w:rFonts w:ascii="Arial" w:eastAsia="Calibri" w:hAnsi="Arial" w:cs="Arial"/>
          <w:bCs/>
          <w:szCs w:val="24"/>
          <w:lang w:val="en-US"/>
        </w:rPr>
      </w:pPr>
      <w:r w:rsidRPr="006E55D5">
        <w:rPr>
          <w:rFonts w:ascii="Arial" w:eastAsia="Calibri" w:hAnsi="Arial" w:cs="Arial"/>
          <w:bCs/>
          <w:szCs w:val="24"/>
          <w:lang w:val="en-US"/>
        </w:rPr>
        <w:t>If Council resolves to approve the proposal, development can proceed after receiving a Building Permit and necessary clearances.</w:t>
      </w:r>
    </w:p>
    <w:p w14:paraId="5AAAB7DF" w14:textId="77777777" w:rsidR="00D201B9" w:rsidRPr="006E55D5" w:rsidRDefault="00D201B9" w:rsidP="00471088">
      <w:pPr>
        <w:ind w:left="-284" w:right="-238"/>
        <w:jc w:val="both"/>
        <w:rPr>
          <w:rFonts w:ascii="Arial" w:eastAsia="Calibri" w:hAnsi="Arial" w:cs="Arial"/>
          <w:bCs/>
          <w:szCs w:val="24"/>
          <w:lang w:val="en-US"/>
        </w:rPr>
      </w:pPr>
    </w:p>
    <w:p w14:paraId="625CD61A" w14:textId="77777777" w:rsidR="00D201B9" w:rsidRPr="006E55D5" w:rsidRDefault="00D201B9" w:rsidP="00471088">
      <w:pPr>
        <w:ind w:left="-284" w:right="-238"/>
        <w:jc w:val="both"/>
        <w:rPr>
          <w:rFonts w:ascii="Arial" w:eastAsia="Calibri" w:hAnsi="Arial" w:cs="Arial"/>
          <w:szCs w:val="24"/>
        </w:rPr>
      </w:pPr>
      <w:r w:rsidRPr="006E55D5">
        <w:rPr>
          <w:rFonts w:ascii="Arial" w:eastAsia="Calibri" w:hAnsi="Arial" w:cs="Arial"/>
          <w:bCs/>
          <w:szCs w:val="24"/>
          <w:lang w:val="en-US"/>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5FA1FA90" w14:textId="7352FE3E" w:rsidR="00D201B9" w:rsidRDefault="00D201B9" w:rsidP="00471088">
      <w:pPr>
        <w:ind w:left="-284" w:right="-238"/>
        <w:jc w:val="both"/>
        <w:rPr>
          <w:rFonts w:ascii="Arial" w:eastAsia="Calibri" w:hAnsi="Arial" w:cs="Arial"/>
          <w:szCs w:val="24"/>
        </w:rPr>
      </w:pPr>
    </w:p>
    <w:p w14:paraId="51F09213" w14:textId="77777777" w:rsidR="005C504E" w:rsidRPr="006E55D5" w:rsidRDefault="005C504E" w:rsidP="00471088">
      <w:pPr>
        <w:ind w:left="-284" w:right="-238"/>
        <w:jc w:val="both"/>
        <w:rPr>
          <w:rFonts w:ascii="Arial" w:eastAsia="Calibri" w:hAnsi="Arial" w:cs="Arial"/>
          <w:szCs w:val="24"/>
        </w:rPr>
      </w:pPr>
    </w:p>
    <w:p w14:paraId="64165714" w14:textId="77777777" w:rsidR="00D201B9" w:rsidRPr="006E55D5" w:rsidRDefault="00D201B9" w:rsidP="00471088">
      <w:pPr>
        <w:ind w:left="-284" w:right="-238"/>
        <w:jc w:val="both"/>
        <w:rPr>
          <w:rFonts w:ascii="Arial" w:eastAsia="Calibri" w:hAnsi="Arial" w:cs="Arial"/>
          <w:b/>
          <w:color w:val="17365D"/>
          <w:sz w:val="28"/>
          <w:szCs w:val="32"/>
          <w:lang w:val="en-US"/>
        </w:rPr>
      </w:pPr>
      <w:r w:rsidRPr="006E55D5">
        <w:rPr>
          <w:rFonts w:ascii="Arial" w:eastAsia="Calibri" w:hAnsi="Arial" w:cs="Arial"/>
          <w:b/>
          <w:color w:val="17365D"/>
          <w:sz w:val="28"/>
          <w:szCs w:val="32"/>
          <w:lang w:val="en-US"/>
        </w:rPr>
        <w:t>Conclusion</w:t>
      </w:r>
    </w:p>
    <w:p w14:paraId="48178244" w14:textId="77777777" w:rsidR="00D201B9" w:rsidRPr="006E55D5" w:rsidRDefault="00D201B9" w:rsidP="00471088">
      <w:pPr>
        <w:ind w:left="-284" w:right="-238"/>
        <w:jc w:val="both"/>
        <w:rPr>
          <w:rFonts w:ascii="Arial" w:eastAsia="Calibri" w:hAnsi="Arial" w:cs="Arial"/>
          <w:bCs/>
          <w:szCs w:val="28"/>
          <w:lang w:val="en-US"/>
        </w:rPr>
      </w:pPr>
    </w:p>
    <w:p w14:paraId="48ED490A" w14:textId="77777777" w:rsidR="00D201B9" w:rsidRPr="006E55D5" w:rsidRDefault="00D201B9" w:rsidP="00471088">
      <w:pPr>
        <w:ind w:left="-284" w:right="-238"/>
        <w:jc w:val="both"/>
        <w:rPr>
          <w:rFonts w:ascii="Calibri" w:eastAsia="Calibri" w:hAnsi="Calibri" w:cs="Arial"/>
        </w:rPr>
      </w:pPr>
      <w:r w:rsidRPr="006E55D5">
        <w:rPr>
          <w:rFonts w:ascii="Arial" w:eastAsia="Calibri" w:hAnsi="Arial" w:cs="Arial"/>
          <w:bCs/>
          <w:szCs w:val="24"/>
        </w:rPr>
        <w:t>The application for</w:t>
      </w:r>
      <w:r w:rsidRPr="006E55D5">
        <w:rPr>
          <w:rFonts w:ascii="Arial" w:eastAsia="Calibri" w:hAnsi="Arial" w:cs="Arial"/>
          <w:szCs w:val="24"/>
        </w:rPr>
        <w:t xml:space="preserve"> four multiple dwellings has been presented to Council for consideration due to objections being received</w:t>
      </w:r>
      <w:r w:rsidRPr="006E55D5">
        <w:rPr>
          <w:rFonts w:ascii="Arial" w:eastAsia="Calibri" w:hAnsi="Arial" w:cs="Arial"/>
          <w:bCs/>
          <w:szCs w:val="24"/>
        </w:rPr>
        <w:t xml:space="preserve">. </w:t>
      </w:r>
      <w:r w:rsidRPr="006E55D5">
        <w:rPr>
          <w:rFonts w:ascii="Arial" w:eastAsia="Calibri" w:hAnsi="Arial" w:cs="Arial"/>
          <w:szCs w:val="24"/>
        </w:rPr>
        <w:t xml:space="preserve">The objections received relate to street setback, traffic and parking, plot ratio and overshadowing. </w:t>
      </w:r>
      <w:r w:rsidRPr="006E55D5">
        <w:rPr>
          <w:rFonts w:ascii="Arial" w:eastAsia="Calibri" w:hAnsi="Arial" w:cs="Arial"/>
          <w:bCs/>
          <w:szCs w:val="24"/>
        </w:rPr>
        <w:t>An assessment against the relevant Element Objectives has identified that the proposal can be supported</w:t>
      </w:r>
      <w:r w:rsidRPr="006E55D5" w:rsidDel="003664C7">
        <w:rPr>
          <w:rFonts w:ascii="Arial" w:eastAsia="Calibri" w:hAnsi="Arial" w:cs="Arial"/>
          <w:szCs w:val="24"/>
        </w:rPr>
        <w:t xml:space="preserve"> </w:t>
      </w:r>
    </w:p>
    <w:p w14:paraId="5217D268" w14:textId="77777777" w:rsidR="00D201B9" w:rsidRPr="006E55D5" w:rsidRDefault="00D201B9" w:rsidP="00471088">
      <w:pPr>
        <w:ind w:left="-284" w:right="-238"/>
        <w:jc w:val="both"/>
        <w:rPr>
          <w:rFonts w:ascii="Calibri" w:eastAsia="Calibri" w:hAnsi="Calibri" w:cs="Arial"/>
        </w:rPr>
      </w:pPr>
    </w:p>
    <w:p w14:paraId="76EFCE73" w14:textId="77777777" w:rsidR="00D201B9" w:rsidRPr="006E55D5" w:rsidRDefault="00D201B9" w:rsidP="00471088">
      <w:pPr>
        <w:ind w:left="-284" w:right="-238"/>
        <w:jc w:val="both"/>
        <w:rPr>
          <w:rFonts w:ascii="Arial" w:eastAsia="Calibri" w:hAnsi="Arial" w:cs="Arial"/>
          <w:bCs/>
        </w:rPr>
      </w:pPr>
      <w:r w:rsidRPr="006E55D5">
        <w:rPr>
          <w:rFonts w:ascii="Arial" w:eastAsia="Calibri" w:hAnsi="Arial" w:cs="Arial"/>
          <w:szCs w:val="24"/>
        </w:rPr>
        <w:t xml:space="preserve">The siting, mass and scale of the development is sympathetic to the streetscape. The proposal presents with a similar bulk, scale and height to a two-storey single house as viewed from the street and adjoining lots. </w:t>
      </w:r>
      <w:r w:rsidRPr="006E55D5">
        <w:rPr>
          <w:rFonts w:ascii="Arial" w:eastAsia="Calibri" w:hAnsi="Arial" w:cs="Arial"/>
          <w:bCs/>
          <w:szCs w:val="24"/>
        </w:rPr>
        <w:t>Accordingly, it is recommended that the application be approved by Council, subject to conditions of Administration’s recommendation.</w:t>
      </w:r>
    </w:p>
    <w:p w14:paraId="68CFF67B" w14:textId="77777777" w:rsidR="00D201B9" w:rsidRDefault="00D201B9" w:rsidP="00471088">
      <w:pPr>
        <w:ind w:left="-284" w:right="-238"/>
        <w:jc w:val="both"/>
        <w:rPr>
          <w:rFonts w:ascii="Arial" w:eastAsia="Calibri" w:hAnsi="Arial" w:cs="Arial"/>
          <w:bCs/>
        </w:rPr>
      </w:pPr>
    </w:p>
    <w:p w14:paraId="0D2FAB52" w14:textId="77777777" w:rsidR="00D201B9" w:rsidRPr="006E55D5" w:rsidRDefault="00D201B9" w:rsidP="00471088">
      <w:pPr>
        <w:ind w:left="-284" w:right="-238"/>
        <w:jc w:val="both"/>
        <w:rPr>
          <w:rFonts w:ascii="Arial" w:eastAsia="Calibri" w:hAnsi="Arial" w:cs="Arial"/>
          <w:bCs/>
        </w:rPr>
      </w:pPr>
    </w:p>
    <w:p w14:paraId="78CC2C12" w14:textId="77777777" w:rsidR="00D201B9" w:rsidRPr="006E55D5" w:rsidRDefault="00D201B9" w:rsidP="00471088">
      <w:pPr>
        <w:ind w:left="-284" w:right="-238"/>
        <w:jc w:val="both"/>
        <w:rPr>
          <w:rFonts w:ascii="Arial" w:eastAsia="Calibri" w:hAnsi="Arial" w:cs="Arial"/>
          <w:b/>
          <w:color w:val="17365D"/>
          <w:sz w:val="28"/>
          <w:szCs w:val="32"/>
          <w:lang w:val="en-US"/>
        </w:rPr>
      </w:pPr>
      <w:r w:rsidRPr="006E55D5">
        <w:rPr>
          <w:rFonts w:ascii="Arial" w:eastAsia="Calibri" w:hAnsi="Arial" w:cs="Arial"/>
          <w:b/>
          <w:color w:val="17365D"/>
          <w:sz w:val="28"/>
          <w:szCs w:val="32"/>
          <w:lang w:val="en-US"/>
        </w:rPr>
        <w:t>Further Information</w:t>
      </w:r>
    </w:p>
    <w:p w14:paraId="4BC3B316" w14:textId="6131AA1F" w:rsidR="00D201B9" w:rsidRDefault="00D201B9" w:rsidP="00471088">
      <w:pPr>
        <w:ind w:left="-284" w:right="-238"/>
        <w:jc w:val="both"/>
        <w:rPr>
          <w:rFonts w:ascii="Arial" w:eastAsia="Calibri" w:hAnsi="Arial" w:cs="Arial"/>
          <w:b/>
          <w:sz w:val="28"/>
          <w:szCs w:val="32"/>
          <w:lang w:val="en-US"/>
        </w:rPr>
      </w:pPr>
    </w:p>
    <w:p w14:paraId="35878A4A" w14:textId="35EAE84C" w:rsidR="009A4BFB" w:rsidRDefault="00010B60" w:rsidP="00471088">
      <w:pPr>
        <w:ind w:left="-284" w:right="-238"/>
        <w:jc w:val="both"/>
        <w:rPr>
          <w:rFonts w:ascii="Arial" w:eastAsia="Calibri" w:hAnsi="Arial" w:cs="Arial"/>
          <w:b/>
          <w:szCs w:val="28"/>
          <w:lang w:val="en-US"/>
        </w:rPr>
      </w:pPr>
      <w:r>
        <w:rPr>
          <w:rFonts w:ascii="Arial" w:eastAsia="Calibri" w:hAnsi="Arial" w:cs="Arial"/>
          <w:b/>
          <w:szCs w:val="28"/>
          <w:lang w:val="en-US"/>
        </w:rPr>
        <w:t xml:space="preserve">Correction to Additional Information </w:t>
      </w:r>
    </w:p>
    <w:p w14:paraId="66EBDBDC" w14:textId="77777777" w:rsidR="00010B60" w:rsidRPr="009A4BFB" w:rsidRDefault="00010B60" w:rsidP="00471088">
      <w:pPr>
        <w:ind w:left="-284" w:right="-238"/>
        <w:jc w:val="both"/>
        <w:rPr>
          <w:rFonts w:ascii="Arial" w:eastAsia="Calibri" w:hAnsi="Arial" w:cs="Arial"/>
          <w:b/>
          <w:szCs w:val="28"/>
          <w:lang w:val="en-US"/>
        </w:rPr>
      </w:pPr>
    </w:p>
    <w:p w14:paraId="49E62439" w14:textId="77777777" w:rsidR="00A17599" w:rsidRDefault="00AC57BE" w:rsidP="00A17599">
      <w:pPr>
        <w:ind w:left="-284" w:right="-238"/>
        <w:jc w:val="both"/>
        <w:rPr>
          <w:rFonts w:ascii="Arial" w:eastAsia="Calibri" w:hAnsi="Arial" w:cs="Arial"/>
          <w:bCs/>
          <w:szCs w:val="28"/>
          <w:lang w:val="en-US"/>
        </w:rPr>
      </w:pPr>
      <w:r>
        <w:rPr>
          <w:rFonts w:ascii="Arial" w:eastAsia="Calibri" w:hAnsi="Arial" w:cs="Arial"/>
          <w:bCs/>
          <w:szCs w:val="28"/>
          <w:lang w:val="en-US"/>
        </w:rPr>
        <w:t xml:space="preserve">Clause </w:t>
      </w:r>
      <w:r w:rsidR="00264B4F">
        <w:rPr>
          <w:rFonts w:ascii="Arial" w:eastAsia="Calibri" w:hAnsi="Arial" w:cs="Arial"/>
          <w:bCs/>
          <w:szCs w:val="28"/>
          <w:lang w:val="en-US"/>
        </w:rPr>
        <w:t xml:space="preserve">4 of the Additional Information section of this report </w:t>
      </w:r>
      <w:r w:rsidR="00A17599">
        <w:rPr>
          <w:rFonts w:ascii="Arial" w:eastAsia="Calibri" w:hAnsi="Arial" w:cs="Arial"/>
          <w:bCs/>
          <w:szCs w:val="28"/>
          <w:lang w:val="en-US"/>
        </w:rPr>
        <w:t>previously read:</w:t>
      </w:r>
    </w:p>
    <w:p w14:paraId="6A897312" w14:textId="77777777" w:rsidR="00A17599" w:rsidRDefault="00A17599" w:rsidP="00A17599">
      <w:pPr>
        <w:ind w:left="-284" w:right="-238"/>
        <w:jc w:val="both"/>
        <w:rPr>
          <w:rFonts w:ascii="Arial" w:eastAsia="Calibri" w:hAnsi="Arial" w:cs="Arial"/>
          <w:bCs/>
          <w:szCs w:val="28"/>
          <w:lang w:val="en-US"/>
        </w:rPr>
      </w:pPr>
    </w:p>
    <w:p w14:paraId="11FE4BEC" w14:textId="41D8DE44" w:rsidR="00A17599" w:rsidRDefault="00A17599" w:rsidP="00A17599">
      <w:pPr>
        <w:ind w:left="-284" w:right="-238"/>
        <w:jc w:val="both"/>
        <w:rPr>
          <w:rFonts w:ascii="Arial" w:eastAsia="Calibri" w:hAnsi="Arial" w:cs="Arial"/>
          <w:szCs w:val="32"/>
        </w:rPr>
      </w:pPr>
      <w:r>
        <w:rPr>
          <w:rFonts w:ascii="Arial" w:eastAsia="Calibri" w:hAnsi="Arial" w:cs="Arial"/>
          <w:bCs/>
          <w:szCs w:val="28"/>
          <w:lang w:val="en-US"/>
        </w:rPr>
        <w:t>“T</w:t>
      </w:r>
      <w:r w:rsidRPr="006E55D5">
        <w:rPr>
          <w:rFonts w:ascii="Arial" w:eastAsia="Calibri" w:hAnsi="Arial" w:cs="Arial"/>
          <w:szCs w:val="32"/>
        </w:rPr>
        <w:t>here is currently no waste collection from Shrike Lane. Collection is envisaged from Alexander Road for the foreseeable future.</w:t>
      </w:r>
      <w:r>
        <w:rPr>
          <w:rFonts w:ascii="Arial" w:eastAsia="Calibri" w:hAnsi="Arial" w:cs="Arial"/>
          <w:szCs w:val="32"/>
        </w:rPr>
        <w:t>”</w:t>
      </w:r>
    </w:p>
    <w:p w14:paraId="508186A6" w14:textId="77777777" w:rsidR="00A17599" w:rsidRDefault="00A17599" w:rsidP="00A17599">
      <w:pPr>
        <w:ind w:left="-284" w:right="-238"/>
        <w:jc w:val="both"/>
        <w:rPr>
          <w:rFonts w:ascii="Arial" w:eastAsia="Calibri" w:hAnsi="Arial" w:cs="Arial"/>
          <w:szCs w:val="32"/>
        </w:rPr>
      </w:pPr>
    </w:p>
    <w:p w14:paraId="6192DEA5" w14:textId="54E76F7C" w:rsidR="00A17599" w:rsidRDefault="00A17599" w:rsidP="00A17599">
      <w:pPr>
        <w:ind w:left="-284" w:right="-238"/>
        <w:jc w:val="both"/>
        <w:rPr>
          <w:rFonts w:ascii="Arial" w:eastAsia="Calibri" w:hAnsi="Arial" w:cs="Arial"/>
          <w:szCs w:val="32"/>
        </w:rPr>
      </w:pPr>
      <w:r>
        <w:rPr>
          <w:rFonts w:ascii="Arial" w:eastAsia="Calibri" w:hAnsi="Arial" w:cs="Arial"/>
          <w:szCs w:val="32"/>
        </w:rPr>
        <w:t>This has now been corrected to read as follows:</w:t>
      </w:r>
    </w:p>
    <w:p w14:paraId="108969BF" w14:textId="77777777" w:rsidR="00A17599" w:rsidRPr="00A17599" w:rsidRDefault="00A17599" w:rsidP="00A17599">
      <w:pPr>
        <w:ind w:left="-284" w:right="-238"/>
        <w:jc w:val="both"/>
        <w:rPr>
          <w:rFonts w:ascii="Arial" w:eastAsia="Calibri" w:hAnsi="Arial" w:cs="Arial"/>
          <w:bCs/>
          <w:szCs w:val="28"/>
          <w:lang w:val="en-US"/>
        </w:rPr>
      </w:pPr>
    </w:p>
    <w:p w14:paraId="04BBF09D" w14:textId="26237F65" w:rsidR="00264B4F" w:rsidRPr="00A17599" w:rsidRDefault="00A17599" w:rsidP="00A17599">
      <w:pPr>
        <w:ind w:left="-284" w:right="-238"/>
        <w:jc w:val="both"/>
        <w:rPr>
          <w:rFonts w:ascii="Arial" w:eastAsia="Calibri" w:hAnsi="Arial" w:cs="Arial"/>
          <w:szCs w:val="32"/>
        </w:rPr>
      </w:pPr>
      <w:r>
        <w:rPr>
          <w:rFonts w:ascii="Arial" w:eastAsia="Calibri" w:hAnsi="Arial" w:cs="Arial"/>
          <w:szCs w:val="32"/>
        </w:rPr>
        <w:t xml:space="preserve">“4. </w:t>
      </w:r>
      <w:r w:rsidR="00264B4F" w:rsidRPr="00A17599">
        <w:rPr>
          <w:rFonts w:ascii="Arial" w:eastAsia="Calibri" w:hAnsi="Arial" w:cs="Arial"/>
          <w:szCs w:val="32"/>
        </w:rPr>
        <w:t>Can waste be collected from Shrike Lane?</w:t>
      </w:r>
    </w:p>
    <w:p w14:paraId="390A72D4" w14:textId="77777777" w:rsidR="00264B4F" w:rsidRPr="006E55D5" w:rsidRDefault="00264B4F" w:rsidP="00264B4F">
      <w:pPr>
        <w:ind w:left="76" w:right="-238"/>
        <w:contextualSpacing/>
        <w:jc w:val="both"/>
        <w:rPr>
          <w:rFonts w:ascii="Arial" w:eastAsia="Calibri" w:hAnsi="Arial" w:cs="Arial"/>
          <w:szCs w:val="32"/>
        </w:rPr>
      </w:pPr>
    </w:p>
    <w:p w14:paraId="60E406E8" w14:textId="7ED7EFB2" w:rsidR="00264B4F" w:rsidRPr="006E55D5" w:rsidRDefault="00A17599" w:rsidP="00BC7E26">
      <w:pPr>
        <w:ind w:left="-284" w:right="-238"/>
        <w:contextualSpacing/>
        <w:jc w:val="both"/>
        <w:rPr>
          <w:rFonts w:ascii="Arial" w:eastAsia="Calibri" w:hAnsi="Arial" w:cs="Arial"/>
          <w:szCs w:val="32"/>
        </w:rPr>
      </w:pPr>
      <w:r>
        <w:rPr>
          <w:rFonts w:ascii="Arial" w:eastAsia="Calibri" w:hAnsi="Arial" w:cs="Arial"/>
          <w:szCs w:val="32"/>
        </w:rPr>
        <w:t>W</w:t>
      </w:r>
      <w:r w:rsidR="007D6FE5">
        <w:rPr>
          <w:rFonts w:ascii="Arial" w:eastAsia="Calibri" w:hAnsi="Arial" w:cs="Arial"/>
          <w:szCs w:val="32"/>
        </w:rPr>
        <w:t>aste collection is currently occurring from Shrike Lane</w:t>
      </w:r>
      <w:r w:rsidR="00B04D90">
        <w:rPr>
          <w:rFonts w:ascii="Arial" w:eastAsia="Calibri" w:hAnsi="Arial" w:cs="Arial"/>
          <w:szCs w:val="32"/>
        </w:rPr>
        <w:t xml:space="preserve"> to two properties</w:t>
      </w:r>
      <w:r w:rsidR="0086568F">
        <w:rPr>
          <w:rFonts w:ascii="Arial" w:eastAsia="Calibri" w:hAnsi="Arial" w:cs="Arial"/>
          <w:szCs w:val="32"/>
        </w:rPr>
        <w:t>. However, t</w:t>
      </w:r>
      <w:r w:rsidR="00FE0307">
        <w:rPr>
          <w:rFonts w:ascii="Arial" w:eastAsia="Calibri" w:hAnsi="Arial" w:cs="Arial"/>
          <w:szCs w:val="32"/>
        </w:rPr>
        <w:t xml:space="preserve">he width of the laneway is </w:t>
      </w:r>
      <w:r w:rsidR="00656807">
        <w:rPr>
          <w:rFonts w:ascii="Arial" w:eastAsia="Calibri" w:hAnsi="Arial" w:cs="Arial"/>
          <w:szCs w:val="32"/>
        </w:rPr>
        <w:t>less than the normal requirements for collection by large truck using a side collection arm</w:t>
      </w:r>
      <w:r w:rsidR="008C3287">
        <w:rPr>
          <w:rFonts w:ascii="Arial" w:eastAsia="Calibri" w:hAnsi="Arial" w:cs="Arial"/>
          <w:szCs w:val="32"/>
        </w:rPr>
        <w:t xml:space="preserve">. This </w:t>
      </w:r>
      <w:r w:rsidR="00E7609F">
        <w:rPr>
          <w:rFonts w:ascii="Arial" w:eastAsia="Calibri" w:hAnsi="Arial" w:cs="Arial"/>
          <w:szCs w:val="32"/>
        </w:rPr>
        <w:t xml:space="preserve">requires encroachment into private property to ensure sufficient manoeuvring space to collect bins. </w:t>
      </w:r>
      <w:r w:rsidR="00BD5DF4">
        <w:rPr>
          <w:rFonts w:ascii="Arial" w:eastAsia="Calibri" w:hAnsi="Arial" w:cs="Arial"/>
          <w:szCs w:val="32"/>
        </w:rPr>
        <w:t xml:space="preserve">The current width of the laneway requires </w:t>
      </w:r>
      <w:r w:rsidR="00B10A8A">
        <w:rPr>
          <w:rFonts w:ascii="Arial" w:eastAsia="Calibri" w:hAnsi="Arial" w:cs="Arial"/>
          <w:szCs w:val="32"/>
        </w:rPr>
        <w:t xml:space="preserve">bins to be </w:t>
      </w:r>
      <w:r w:rsidR="0071352E">
        <w:rPr>
          <w:rFonts w:ascii="Arial" w:eastAsia="Calibri" w:hAnsi="Arial" w:cs="Arial"/>
          <w:szCs w:val="32"/>
        </w:rPr>
        <w:t>“internally collected”, where the</w:t>
      </w:r>
      <w:r w:rsidR="00B00ECE">
        <w:rPr>
          <w:rFonts w:ascii="Arial" w:eastAsia="Calibri" w:hAnsi="Arial" w:cs="Arial"/>
          <w:szCs w:val="32"/>
        </w:rPr>
        <w:t xml:space="preserve"> truck driver exits the vehicle and locates the bins in a position to allow for rear or side collection. </w:t>
      </w:r>
      <w:r w:rsidR="00A53FF1">
        <w:rPr>
          <w:rFonts w:ascii="Arial" w:eastAsia="Calibri" w:hAnsi="Arial" w:cs="Arial"/>
          <w:szCs w:val="32"/>
        </w:rPr>
        <w:t>This service is provided at an additional annual fee of approximately $400.</w:t>
      </w:r>
      <w:r w:rsidR="00744CC5">
        <w:rPr>
          <w:rFonts w:ascii="Arial" w:eastAsia="Calibri" w:hAnsi="Arial" w:cs="Arial"/>
          <w:szCs w:val="32"/>
        </w:rPr>
        <w:t xml:space="preserve"> </w:t>
      </w:r>
      <w:r w:rsidR="00E32E78">
        <w:rPr>
          <w:rFonts w:ascii="Arial" w:eastAsia="Calibri" w:hAnsi="Arial" w:cs="Arial"/>
          <w:szCs w:val="32"/>
        </w:rPr>
        <w:t>Due to the width of the laneway</w:t>
      </w:r>
      <w:r w:rsidR="004A3A86">
        <w:rPr>
          <w:rFonts w:ascii="Arial" w:eastAsia="Calibri" w:hAnsi="Arial" w:cs="Arial"/>
          <w:szCs w:val="32"/>
        </w:rPr>
        <w:t>,</w:t>
      </w:r>
      <w:r w:rsidR="00175246">
        <w:rPr>
          <w:rFonts w:ascii="Arial" w:eastAsia="Calibri" w:hAnsi="Arial" w:cs="Arial"/>
          <w:szCs w:val="32"/>
        </w:rPr>
        <w:t xml:space="preserve"> City </w:t>
      </w:r>
      <w:r w:rsidR="009F364F">
        <w:rPr>
          <w:rFonts w:ascii="Arial" w:eastAsia="Calibri" w:hAnsi="Arial" w:cs="Arial"/>
          <w:szCs w:val="32"/>
        </w:rPr>
        <w:t xml:space="preserve">officers </w:t>
      </w:r>
      <w:r w:rsidR="00D032AF">
        <w:rPr>
          <w:rFonts w:ascii="Arial" w:eastAsia="Calibri" w:hAnsi="Arial" w:cs="Arial"/>
          <w:szCs w:val="32"/>
        </w:rPr>
        <w:t>recommend</w:t>
      </w:r>
      <w:r w:rsidR="009B6A8E">
        <w:rPr>
          <w:rFonts w:ascii="Arial" w:eastAsia="Calibri" w:hAnsi="Arial" w:cs="Arial"/>
          <w:szCs w:val="32"/>
        </w:rPr>
        <w:t xml:space="preserve"> that waste not be collected from the laneway where </w:t>
      </w:r>
      <w:r w:rsidR="00C147DF">
        <w:rPr>
          <w:rFonts w:ascii="Arial" w:eastAsia="Calibri" w:hAnsi="Arial" w:cs="Arial"/>
          <w:szCs w:val="32"/>
        </w:rPr>
        <w:t>alterna</w:t>
      </w:r>
      <w:r w:rsidR="00DE0B03">
        <w:rPr>
          <w:rFonts w:ascii="Arial" w:eastAsia="Calibri" w:hAnsi="Arial" w:cs="Arial"/>
          <w:szCs w:val="32"/>
        </w:rPr>
        <w:t>tive options exist.</w:t>
      </w:r>
      <w:r>
        <w:rPr>
          <w:rFonts w:ascii="Arial" w:eastAsia="Calibri" w:hAnsi="Arial" w:cs="Arial"/>
          <w:szCs w:val="32"/>
        </w:rPr>
        <w:t>”</w:t>
      </w:r>
    </w:p>
    <w:p w14:paraId="6568E8E8" w14:textId="77777777" w:rsidR="00264B4F" w:rsidRDefault="00264B4F" w:rsidP="00471088">
      <w:pPr>
        <w:ind w:left="-284" w:right="-238"/>
        <w:jc w:val="both"/>
        <w:rPr>
          <w:rFonts w:ascii="Arial" w:eastAsia="Calibri" w:hAnsi="Arial" w:cs="Arial"/>
          <w:bCs/>
          <w:szCs w:val="28"/>
          <w:lang w:val="en-US"/>
        </w:rPr>
      </w:pPr>
    </w:p>
    <w:p w14:paraId="49583F14" w14:textId="594820B4" w:rsidR="009365B1" w:rsidRPr="00A17599" w:rsidRDefault="009365B1" w:rsidP="00471088">
      <w:pPr>
        <w:ind w:left="-284" w:right="-238"/>
        <w:jc w:val="both"/>
        <w:rPr>
          <w:rFonts w:ascii="Arial" w:eastAsia="Calibri" w:hAnsi="Arial" w:cs="Arial"/>
          <w:b/>
          <w:color w:val="244061" w:themeColor="accent1" w:themeShade="80"/>
          <w:szCs w:val="28"/>
          <w:lang w:val="en-US"/>
        </w:rPr>
      </w:pPr>
      <w:r w:rsidRPr="00A17599">
        <w:rPr>
          <w:rFonts w:ascii="Arial" w:eastAsia="Calibri" w:hAnsi="Arial" w:cs="Arial"/>
          <w:b/>
          <w:color w:val="244061" w:themeColor="accent1" w:themeShade="80"/>
          <w:szCs w:val="28"/>
          <w:lang w:val="en-US"/>
        </w:rPr>
        <w:t>Question</w:t>
      </w:r>
    </w:p>
    <w:p w14:paraId="2D17F2C8" w14:textId="77777777" w:rsidR="009365B1" w:rsidRDefault="009365B1" w:rsidP="009365B1">
      <w:pPr>
        <w:ind w:left="-284"/>
        <w:jc w:val="both"/>
        <w:rPr>
          <w:rFonts w:ascii="Arial" w:hAnsi="Arial" w:cs="Arial"/>
          <w:szCs w:val="24"/>
        </w:rPr>
      </w:pPr>
      <w:r>
        <w:rPr>
          <w:rFonts w:ascii="Arial" w:hAnsi="Arial" w:cs="Arial"/>
          <w:szCs w:val="24"/>
        </w:rPr>
        <w:t>Councillor Mangano – what is the exact percentage of overshadowing on the neighbouring property?</w:t>
      </w:r>
    </w:p>
    <w:p w14:paraId="0AC9AFE9" w14:textId="3DA7BF5F" w:rsidR="009365B1" w:rsidRDefault="009365B1" w:rsidP="009365B1">
      <w:pPr>
        <w:ind w:left="-284"/>
        <w:jc w:val="both"/>
        <w:rPr>
          <w:rFonts w:ascii="Arial" w:hAnsi="Arial" w:cs="Arial"/>
          <w:szCs w:val="24"/>
        </w:rPr>
      </w:pPr>
    </w:p>
    <w:p w14:paraId="67656977" w14:textId="744EE6DD" w:rsidR="001B050C" w:rsidRPr="00A17599" w:rsidRDefault="001B050C" w:rsidP="009365B1">
      <w:pPr>
        <w:ind w:left="-284"/>
        <w:jc w:val="both"/>
        <w:rPr>
          <w:rFonts w:ascii="Arial" w:hAnsi="Arial" w:cs="Arial"/>
          <w:b/>
          <w:bCs/>
          <w:color w:val="244061" w:themeColor="accent1" w:themeShade="80"/>
          <w:szCs w:val="24"/>
        </w:rPr>
      </w:pPr>
      <w:r w:rsidRPr="00A17599">
        <w:rPr>
          <w:rFonts w:ascii="Arial" w:hAnsi="Arial" w:cs="Arial"/>
          <w:b/>
          <w:bCs/>
          <w:color w:val="244061" w:themeColor="accent1" w:themeShade="80"/>
          <w:szCs w:val="24"/>
        </w:rPr>
        <w:t>Officer Response</w:t>
      </w:r>
    </w:p>
    <w:p w14:paraId="11FBB2C9" w14:textId="0CEBE396" w:rsidR="001B050C" w:rsidRDefault="00225BFA" w:rsidP="009365B1">
      <w:pPr>
        <w:ind w:left="-284"/>
        <w:jc w:val="both"/>
        <w:rPr>
          <w:rFonts w:ascii="Arial" w:hAnsi="Arial" w:cs="Arial"/>
          <w:szCs w:val="24"/>
        </w:rPr>
      </w:pPr>
      <w:r>
        <w:rPr>
          <w:rFonts w:ascii="Arial" w:hAnsi="Arial" w:cs="Arial"/>
          <w:szCs w:val="24"/>
        </w:rPr>
        <w:t xml:space="preserve">Based on a recent recalculation of overshadowing conducted by City officers, the </w:t>
      </w:r>
      <w:r w:rsidR="00CF15BD">
        <w:rPr>
          <w:rFonts w:ascii="Arial" w:hAnsi="Arial" w:cs="Arial"/>
          <w:szCs w:val="24"/>
        </w:rPr>
        <w:t xml:space="preserve">property to the south is overshadowed </w:t>
      </w:r>
      <w:r w:rsidR="00B30145">
        <w:rPr>
          <w:rFonts w:ascii="Arial" w:hAnsi="Arial" w:cs="Arial"/>
          <w:szCs w:val="24"/>
        </w:rPr>
        <w:t>for</w:t>
      </w:r>
      <w:r w:rsidR="00CF15BD">
        <w:rPr>
          <w:rFonts w:ascii="Arial" w:hAnsi="Arial" w:cs="Arial"/>
          <w:szCs w:val="24"/>
        </w:rPr>
        <w:t xml:space="preserve"> </w:t>
      </w:r>
      <w:r w:rsidR="00757AC4">
        <w:rPr>
          <w:rFonts w:ascii="Arial" w:hAnsi="Arial" w:cs="Arial"/>
          <w:szCs w:val="24"/>
        </w:rPr>
        <w:t xml:space="preserve">approximately </w:t>
      </w:r>
      <w:r w:rsidR="00264532">
        <w:rPr>
          <w:rFonts w:ascii="Arial" w:hAnsi="Arial" w:cs="Arial"/>
          <w:szCs w:val="24"/>
        </w:rPr>
        <w:t>5</w:t>
      </w:r>
      <w:r w:rsidR="003E5ACA">
        <w:rPr>
          <w:rFonts w:ascii="Arial" w:hAnsi="Arial" w:cs="Arial"/>
          <w:szCs w:val="24"/>
        </w:rPr>
        <w:t>7%</w:t>
      </w:r>
      <w:r w:rsidR="00B30145">
        <w:rPr>
          <w:rFonts w:ascii="Arial" w:hAnsi="Arial" w:cs="Arial"/>
          <w:szCs w:val="24"/>
        </w:rPr>
        <w:t xml:space="preserve"> of its total lot area at 12pm on 21 June</w:t>
      </w:r>
      <w:r w:rsidR="003E5ACA">
        <w:rPr>
          <w:rFonts w:ascii="Arial" w:hAnsi="Arial" w:cs="Arial"/>
          <w:szCs w:val="24"/>
        </w:rPr>
        <w:t xml:space="preserve">. </w:t>
      </w:r>
    </w:p>
    <w:p w14:paraId="34F0ED86" w14:textId="77777777" w:rsidR="001B050C" w:rsidRDefault="001B050C" w:rsidP="009365B1">
      <w:pPr>
        <w:ind w:left="-284"/>
        <w:jc w:val="both"/>
        <w:rPr>
          <w:rFonts w:ascii="Arial" w:hAnsi="Arial" w:cs="Arial"/>
          <w:szCs w:val="24"/>
        </w:rPr>
      </w:pPr>
    </w:p>
    <w:p w14:paraId="531B9495" w14:textId="77777777" w:rsidR="009365B1" w:rsidRPr="00A17599" w:rsidRDefault="009365B1" w:rsidP="009365B1">
      <w:pPr>
        <w:ind w:left="-284" w:right="-238"/>
        <w:jc w:val="both"/>
        <w:rPr>
          <w:rFonts w:ascii="Arial" w:eastAsia="Calibri" w:hAnsi="Arial" w:cs="Arial"/>
          <w:b/>
          <w:color w:val="244061" w:themeColor="accent1" w:themeShade="80"/>
          <w:szCs w:val="28"/>
          <w:lang w:val="en-US"/>
        </w:rPr>
      </w:pPr>
      <w:r w:rsidRPr="00A17599">
        <w:rPr>
          <w:rFonts w:ascii="Arial" w:eastAsia="Calibri" w:hAnsi="Arial" w:cs="Arial"/>
          <w:b/>
          <w:color w:val="244061" w:themeColor="accent1" w:themeShade="80"/>
          <w:szCs w:val="28"/>
          <w:lang w:val="en-US"/>
        </w:rPr>
        <w:t>Question</w:t>
      </w:r>
    </w:p>
    <w:p w14:paraId="766E3B88" w14:textId="77777777" w:rsidR="009365B1" w:rsidRDefault="009365B1" w:rsidP="009365B1">
      <w:pPr>
        <w:ind w:left="-284"/>
        <w:jc w:val="both"/>
        <w:rPr>
          <w:rFonts w:ascii="Arial" w:hAnsi="Arial" w:cs="Arial"/>
          <w:szCs w:val="24"/>
        </w:rPr>
      </w:pPr>
      <w:r>
        <w:rPr>
          <w:rFonts w:ascii="Arial" w:hAnsi="Arial" w:cs="Arial"/>
          <w:szCs w:val="24"/>
        </w:rPr>
        <w:t>What is the height discrepancy on plans submitted?</w:t>
      </w:r>
    </w:p>
    <w:p w14:paraId="7DEED1F4" w14:textId="342DB485" w:rsidR="009365B1" w:rsidRDefault="009365B1" w:rsidP="009365B1">
      <w:pPr>
        <w:ind w:left="-284"/>
        <w:jc w:val="both"/>
        <w:rPr>
          <w:rFonts w:ascii="Arial" w:hAnsi="Arial" w:cs="Arial"/>
          <w:szCs w:val="24"/>
        </w:rPr>
      </w:pPr>
    </w:p>
    <w:p w14:paraId="5588CB2B" w14:textId="77777777" w:rsidR="001B050C" w:rsidRPr="00A17599" w:rsidRDefault="001B050C" w:rsidP="001B050C">
      <w:pPr>
        <w:ind w:left="-284"/>
        <w:jc w:val="both"/>
        <w:rPr>
          <w:rFonts w:ascii="Arial" w:hAnsi="Arial" w:cs="Arial"/>
          <w:b/>
          <w:bCs/>
          <w:color w:val="244061" w:themeColor="accent1" w:themeShade="80"/>
          <w:szCs w:val="24"/>
        </w:rPr>
      </w:pPr>
      <w:r w:rsidRPr="00A17599">
        <w:rPr>
          <w:rFonts w:ascii="Arial" w:hAnsi="Arial" w:cs="Arial"/>
          <w:b/>
          <w:bCs/>
          <w:color w:val="244061" w:themeColor="accent1" w:themeShade="80"/>
          <w:szCs w:val="24"/>
        </w:rPr>
        <w:t>Officer Response</w:t>
      </w:r>
    </w:p>
    <w:p w14:paraId="7BE70F67" w14:textId="4FC7F0AA" w:rsidR="001B050C" w:rsidRDefault="00870BCD" w:rsidP="001B050C">
      <w:pPr>
        <w:ind w:left="-284"/>
        <w:jc w:val="both"/>
        <w:rPr>
          <w:rFonts w:ascii="Arial" w:hAnsi="Arial" w:cs="Arial"/>
          <w:szCs w:val="24"/>
        </w:rPr>
      </w:pPr>
      <w:r>
        <w:rPr>
          <w:rFonts w:ascii="Arial" w:hAnsi="Arial" w:cs="Arial"/>
          <w:szCs w:val="24"/>
        </w:rPr>
        <w:t xml:space="preserve">A recent assessment of the levels of </w:t>
      </w:r>
      <w:r w:rsidR="009256F7">
        <w:rPr>
          <w:rFonts w:ascii="Arial" w:hAnsi="Arial" w:cs="Arial"/>
          <w:szCs w:val="24"/>
        </w:rPr>
        <w:t>the development site and 7A Alexander Road, Dalkeith identify the finished floor level of 7A is approximately 0.</w:t>
      </w:r>
      <w:r w:rsidR="00823665">
        <w:rPr>
          <w:rFonts w:ascii="Arial" w:hAnsi="Arial" w:cs="Arial"/>
          <w:szCs w:val="24"/>
        </w:rPr>
        <w:t>46</w:t>
      </w:r>
      <w:r w:rsidR="009256F7">
        <w:rPr>
          <w:rFonts w:ascii="Arial" w:hAnsi="Arial" w:cs="Arial"/>
          <w:szCs w:val="24"/>
        </w:rPr>
        <w:t xml:space="preserve">m lower than the finished level proposed for </w:t>
      </w:r>
      <w:r w:rsidR="009E6FB7">
        <w:rPr>
          <w:rFonts w:ascii="Arial" w:hAnsi="Arial" w:cs="Arial"/>
          <w:szCs w:val="24"/>
        </w:rPr>
        <w:t xml:space="preserve">the development. </w:t>
      </w:r>
    </w:p>
    <w:p w14:paraId="5C4148C2" w14:textId="77777777" w:rsidR="00BA4C49" w:rsidRDefault="00BA4C49" w:rsidP="009365B1">
      <w:pPr>
        <w:ind w:left="-284"/>
        <w:jc w:val="both"/>
        <w:rPr>
          <w:rFonts w:ascii="Arial" w:hAnsi="Arial" w:cs="Arial"/>
          <w:szCs w:val="24"/>
        </w:rPr>
      </w:pPr>
    </w:p>
    <w:p w14:paraId="622985D3" w14:textId="77777777" w:rsidR="009365B1" w:rsidRPr="00A17599" w:rsidRDefault="009365B1" w:rsidP="009365B1">
      <w:pPr>
        <w:ind w:left="-284" w:right="-238"/>
        <w:jc w:val="both"/>
        <w:rPr>
          <w:rFonts w:ascii="Arial" w:eastAsia="Calibri" w:hAnsi="Arial" w:cs="Arial"/>
          <w:b/>
          <w:color w:val="244061" w:themeColor="accent1" w:themeShade="80"/>
          <w:szCs w:val="28"/>
          <w:lang w:val="en-US"/>
        </w:rPr>
      </w:pPr>
      <w:r w:rsidRPr="00A17599">
        <w:rPr>
          <w:rFonts w:ascii="Arial" w:eastAsia="Calibri" w:hAnsi="Arial" w:cs="Arial"/>
          <w:b/>
          <w:color w:val="244061" w:themeColor="accent1" w:themeShade="80"/>
          <w:szCs w:val="28"/>
          <w:lang w:val="en-US"/>
        </w:rPr>
        <w:t>Question</w:t>
      </w:r>
    </w:p>
    <w:p w14:paraId="4DF98017" w14:textId="42CB4D4A" w:rsidR="009365B1" w:rsidRDefault="009365B1" w:rsidP="009365B1">
      <w:pPr>
        <w:ind w:left="-284"/>
        <w:jc w:val="both"/>
        <w:rPr>
          <w:rFonts w:ascii="Arial" w:hAnsi="Arial" w:cs="Arial"/>
          <w:szCs w:val="24"/>
        </w:rPr>
      </w:pPr>
      <w:r>
        <w:rPr>
          <w:rFonts w:ascii="Arial" w:hAnsi="Arial" w:cs="Arial"/>
          <w:szCs w:val="24"/>
        </w:rPr>
        <w:t>Does the development need a retaining wall, and would a code compliant retaining wall impact the access ramp?</w:t>
      </w:r>
    </w:p>
    <w:p w14:paraId="0C60D964" w14:textId="77777777" w:rsidR="001B050C" w:rsidRDefault="001B050C" w:rsidP="009365B1">
      <w:pPr>
        <w:ind w:left="-284"/>
        <w:jc w:val="both"/>
        <w:rPr>
          <w:rFonts w:ascii="Arial" w:hAnsi="Arial" w:cs="Arial"/>
          <w:szCs w:val="24"/>
        </w:rPr>
      </w:pPr>
    </w:p>
    <w:p w14:paraId="6A46DA00" w14:textId="77777777" w:rsidR="001B050C" w:rsidRPr="00A17599" w:rsidRDefault="001B050C" w:rsidP="001B050C">
      <w:pPr>
        <w:ind w:left="-284"/>
        <w:jc w:val="both"/>
        <w:rPr>
          <w:rFonts w:ascii="Arial" w:hAnsi="Arial" w:cs="Arial"/>
          <w:b/>
          <w:bCs/>
          <w:color w:val="244061" w:themeColor="accent1" w:themeShade="80"/>
          <w:szCs w:val="24"/>
        </w:rPr>
      </w:pPr>
      <w:r w:rsidRPr="00A17599">
        <w:rPr>
          <w:rFonts w:ascii="Arial" w:hAnsi="Arial" w:cs="Arial"/>
          <w:b/>
          <w:bCs/>
          <w:color w:val="244061" w:themeColor="accent1" w:themeShade="80"/>
          <w:szCs w:val="24"/>
        </w:rPr>
        <w:t>Officer Response</w:t>
      </w:r>
    </w:p>
    <w:p w14:paraId="3B262E4F" w14:textId="018CC8FB" w:rsidR="001B050C" w:rsidRDefault="00D859A1" w:rsidP="001B050C">
      <w:pPr>
        <w:ind w:left="-284"/>
        <w:jc w:val="both"/>
        <w:rPr>
          <w:rFonts w:ascii="Arial" w:hAnsi="Arial" w:cs="Arial"/>
          <w:szCs w:val="24"/>
        </w:rPr>
      </w:pPr>
      <w:r>
        <w:rPr>
          <w:rFonts w:ascii="Arial" w:hAnsi="Arial" w:cs="Arial"/>
          <w:szCs w:val="24"/>
        </w:rPr>
        <w:t>It is likely that a retaining wall o</w:t>
      </w:r>
      <w:r w:rsidR="009457CB">
        <w:rPr>
          <w:rFonts w:ascii="Arial" w:hAnsi="Arial" w:cs="Arial"/>
          <w:szCs w:val="24"/>
        </w:rPr>
        <w:t xml:space="preserve">f varying height will be required. </w:t>
      </w:r>
      <w:r w:rsidR="00806F9D">
        <w:rPr>
          <w:rFonts w:ascii="Arial" w:hAnsi="Arial" w:cs="Arial"/>
          <w:szCs w:val="24"/>
        </w:rPr>
        <w:t>R</w:t>
      </w:r>
      <w:r w:rsidR="00806F9D" w:rsidRPr="00806F9D">
        <w:rPr>
          <w:rFonts w:ascii="Arial" w:hAnsi="Arial" w:cs="Arial"/>
          <w:szCs w:val="24"/>
        </w:rPr>
        <w:t>etaining walls by right are self-supporting and supportive additionally of the materials being retained. Walls over 500mm high are designed by engineers and can be incorporated into any design</w:t>
      </w:r>
      <w:r w:rsidR="00806F9D">
        <w:rPr>
          <w:rFonts w:ascii="Arial" w:hAnsi="Arial" w:cs="Arial"/>
          <w:szCs w:val="24"/>
        </w:rPr>
        <w:t>, such as the proposed access ramp</w:t>
      </w:r>
      <w:r w:rsidR="00806F9D" w:rsidRPr="00806F9D">
        <w:rPr>
          <w:rFonts w:ascii="Arial" w:hAnsi="Arial" w:cs="Arial"/>
          <w:szCs w:val="24"/>
        </w:rPr>
        <w:t>. Their impact on neighbouring land is generally positive as they are maintaining the right of support to the land beyond where the land has been dug away or preventing encroach</w:t>
      </w:r>
      <w:r w:rsidR="00806F9D">
        <w:rPr>
          <w:rFonts w:ascii="Arial" w:hAnsi="Arial" w:cs="Arial"/>
          <w:szCs w:val="24"/>
        </w:rPr>
        <w:t>ment</w:t>
      </w:r>
      <w:r w:rsidR="00806F9D" w:rsidRPr="00806F9D">
        <w:rPr>
          <w:rFonts w:ascii="Arial" w:hAnsi="Arial" w:cs="Arial"/>
          <w:szCs w:val="24"/>
        </w:rPr>
        <w:t xml:space="preserve"> of retained materials into the neighbouring land. </w:t>
      </w:r>
    </w:p>
    <w:p w14:paraId="77B3D555" w14:textId="30F4997E" w:rsidR="009365B1" w:rsidRDefault="009365B1" w:rsidP="009365B1">
      <w:pPr>
        <w:ind w:left="-284"/>
        <w:jc w:val="both"/>
        <w:rPr>
          <w:rFonts w:ascii="Arial" w:hAnsi="Arial" w:cs="Arial"/>
          <w:szCs w:val="24"/>
        </w:rPr>
      </w:pPr>
    </w:p>
    <w:p w14:paraId="52B9FEE5" w14:textId="77777777" w:rsidR="009365B1" w:rsidRPr="00A17599" w:rsidRDefault="009365B1" w:rsidP="009365B1">
      <w:pPr>
        <w:ind w:left="-284" w:right="-238"/>
        <w:jc w:val="both"/>
        <w:rPr>
          <w:rFonts w:ascii="Arial" w:eastAsia="Calibri" w:hAnsi="Arial" w:cs="Arial"/>
          <w:b/>
          <w:color w:val="244061" w:themeColor="accent1" w:themeShade="80"/>
          <w:szCs w:val="28"/>
          <w:lang w:val="en-US"/>
        </w:rPr>
      </w:pPr>
      <w:r w:rsidRPr="00A17599">
        <w:rPr>
          <w:rFonts w:ascii="Arial" w:eastAsia="Calibri" w:hAnsi="Arial" w:cs="Arial"/>
          <w:b/>
          <w:color w:val="244061" w:themeColor="accent1" w:themeShade="80"/>
          <w:szCs w:val="28"/>
          <w:lang w:val="en-US"/>
        </w:rPr>
        <w:t>Question</w:t>
      </w:r>
    </w:p>
    <w:p w14:paraId="490C1C0F" w14:textId="77777777" w:rsidR="009365B1" w:rsidRDefault="009365B1" w:rsidP="009365B1">
      <w:pPr>
        <w:ind w:left="-284"/>
        <w:jc w:val="both"/>
        <w:rPr>
          <w:rFonts w:ascii="Arial" w:hAnsi="Arial" w:cs="Arial"/>
          <w:szCs w:val="24"/>
        </w:rPr>
      </w:pPr>
      <w:r>
        <w:rPr>
          <w:rFonts w:ascii="Arial" w:hAnsi="Arial" w:cs="Arial"/>
          <w:szCs w:val="24"/>
        </w:rPr>
        <w:t>Is the driveway too steep as per Australian Standards?</w:t>
      </w:r>
    </w:p>
    <w:p w14:paraId="709D40CA" w14:textId="21CB1B8B" w:rsidR="009365B1" w:rsidRDefault="009365B1" w:rsidP="009365B1">
      <w:pPr>
        <w:ind w:left="-284"/>
        <w:jc w:val="both"/>
        <w:rPr>
          <w:rFonts w:ascii="Arial" w:hAnsi="Arial" w:cs="Arial"/>
          <w:szCs w:val="24"/>
        </w:rPr>
      </w:pPr>
    </w:p>
    <w:p w14:paraId="07EC7060" w14:textId="77777777" w:rsidR="00132720" w:rsidRDefault="00132720" w:rsidP="009365B1">
      <w:pPr>
        <w:ind w:left="-284"/>
        <w:jc w:val="both"/>
        <w:rPr>
          <w:rFonts w:ascii="Arial" w:hAnsi="Arial" w:cs="Arial"/>
          <w:szCs w:val="24"/>
        </w:rPr>
      </w:pPr>
    </w:p>
    <w:p w14:paraId="4B290816" w14:textId="77777777" w:rsidR="001B050C" w:rsidRPr="00A17599" w:rsidRDefault="001B050C" w:rsidP="001B050C">
      <w:pPr>
        <w:ind w:left="-284"/>
        <w:jc w:val="both"/>
        <w:rPr>
          <w:rFonts w:ascii="Arial" w:hAnsi="Arial" w:cs="Arial"/>
          <w:b/>
          <w:bCs/>
          <w:color w:val="244061" w:themeColor="accent1" w:themeShade="80"/>
          <w:szCs w:val="24"/>
        </w:rPr>
      </w:pPr>
      <w:r w:rsidRPr="00A17599">
        <w:rPr>
          <w:rFonts w:ascii="Arial" w:hAnsi="Arial" w:cs="Arial"/>
          <w:b/>
          <w:bCs/>
          <w:color w:val="244061" w:themeColor="accent1" w:themeShade="80"/>
          <w:szCs w:val="24"/>
        </w:rPr>
        <w:t>Officer Response</w:t>
      </w:r>
    </w:p>
    <w:p w14:paraId="0028072B" w14:textId="1A85F346" w:rsidR="001B050C" w:rsidRDefault="00765F6A" w:rsidP="001B050C">
      <w:pPr>
        <w:ind w:left="-284"/>
        <w:jc w:val="both"/>
        <w:rPr>
          <w:rFonts w:ascii="Arial" w:hAnsi="Arial" w:cs="Arial"/>
          <w:szCs w:val="24"/>
        </w:rPr>
      </w:pPr>
      <w:r>
        <w:rPr>
          <w:rFonts w:ascii="Arial" w:hAnsi="Arial" w:cs="Arial"/>
          <w:szCs w:val="24"/>
        </w:rPr>
        <w:t>The ramp does not fully meet AS</w:t>
      </w:r>
      <w:r w:rsidR="0059377E">
        <w:rPr>
          <w:rFonts w:ascii="Arial" w:hAnsi="Arial" w:cs="Arial"/>
          <w:szCs w:val="24"/>
        </w:rPr>
        <w:t xml:space="preserve"> 2890.1</w:t>
      </w:r>
      <w:r w:rsidR="00375581">
        <w:rPr>
          <w:rFonts w:ascii="Arial" w:hAnsi="Arial" w:cs="Arial"/>
          <w:szCs w:val="24"/>
        </w:rPr>
        <w:t xml:space="preserve"> for ramp gradients. However, an alternative solution has been prepared by the traffic consultants for the development and approved by the City</w:t>
      </w:r>
      <w:r w:rsidR="00BA54A5">
        <w:rPr>
          <w:rFonts w:ascii="Arial" w:hAnsi="Arial" w:cs="Arial"/>
          <w:szCs w:val="24"/>
        </w:rPr>
        <w:t xml:space="preserve"> as sufficient to prevent ‘bottoming out’ of vehicles. </w:t>
      </w:r>
    </w:p>
    <w:p w14:paraId="308A77F7" w14:textId="0C8FAE7A" w:rsidR="001B050C" w:rsidRDefault="001B050C" w:rsidP="009365B1">
      <w:pPr>
        <w:ind w:left="-284"/>
        <w:jc w:val="both"/>
        <w:rPr>
          <w:rFonts w:ascii="Arial" w:hAnsi="Arial" w:cs="Arial"/>
          <w:szCs w:val="24"/>
        </w:rPr>
      </w:pPr>
    </w:p>
    <w:p w14:paraId="3B3DF6DC" w14:textId="77777777" w:rsidR="009365B1" w:rsidRPr="00A17599" w:rsidRDefault="009365B1" w:rsidP="009365B1">
      <w:pPr>
        <w:ind w:left="-284" w:right="-238"/>
        <w:jc w:val="both"/>
        <w:rPr>
          <w:rFonts w:ascii="Arial" w:eastAsia="Calibri" w:hAnsi="Arial" w:cs="Arial"/>
          <w:b/>
          <w:color w:val="244061" w:themeColor="accent1" w:themeShade="80"/>
          <w:szCs w:val="28"/>
          <w:lang w:val="en-US"/>
        </w:rPr>
      </w:pPr>
      <w:r w:rsidRPr="00A17599">
        <w:rPr>
          <w:rFonts w:ascii="Arial" w:eastAsia="Calibri" w:hAnsi="Arial" w:cs="Arial"/>
          <w:b/>
          <w:color w:val="244061" w:themeColor="accent1" w:themeShade="80"/>
          <w:szCs w:val="28"/>
          <w:lang w:val="en-US"/>
        </w:rPr>
        <w:t>Question</w:t>
      </w:r>
    </w:p>
    <w:p w14:paraId="5BCB8150" w14:textId="6C98B734" w:rsidR="009365B1" w:rsidRDefault="009365B1" w:rsidP="009365B1">
      <w:pPr>
        <w:ind w:left="-284"/>
        <w:jc w:val="both"/>
        <w:rPr>
          <w:rFonts w:ascii="Arial" w:hAnsi="Arial" w:cs="Arial"/>
          <w:szCs w:val="24"/>
        </w:rPr>
      </w:pPr>
      <w:r>
        <w:rPr>
          <w:rFonts w:ascii="Arial" w:hAnsi="Arial" w:cs="Arial"/>
          <w:szCs w:val="24"/>
        </w:rPr>
        <w:t>What i</w:t>
      </w:r>
      <w:r w:rsidR="005B6126">
        <w:rPr>
          <w:rFonts w:ascii="Arial" w:hAnsi="Arial" w:cs="Arial"/>
          <w:szCs w:val="24"/>
        </w:rPr>
        <w:t>s</w:t>
      </w:r>
      <w:r>
        <w:rPr>
          <w:rFonts w:ascii="Arial" w:hAnsi="Arial" w:cs="Arial"/>
          <w:szCs w:val="24"/>
        </w:rPr>
        <w:t xml:space="preserve"> the plot ratio for R40 and what is the plot ratio for this development?</w:t>
      </w:r>
    </w:p>
    <w:p w14:paraId="2C54B031" w14:textId="1AA7A190" w:rsidR="009365B1" w:rsidRDefault="009365B1" w:rsidP="009365B1">
      <w:pPr>
        <w:ind w:left="-284" w:right="-238"/>
        <w:jc w:val="both"/>
        <w:rPr>
          <w:rFonts w:ascii="Arial" w:eastAsia="Calibri" w:hAnsi="Arial" w:cs="Arial"/>
          <w:b/>
          <w:szCs w:val="28"/>
          <w:lang w:val="en-US"/>
        </w:rPr>
      </w:pPr>
    </w:p>
    <w:p w14:paraId="5ECB1514" w14:textId="77777777" w:rsidR="001B050C" w:rsidRPr="00A17599" w:rsidRDefault="001B050C" w:rsidP="001B050C">
      <w:pPr>
        <w:ind w:left="-284"/>
        <w:jc w:val="both"/>
        <w:rPr>
          <w:rFonts w:ascii="Arial" w:hAnsi="Arial" w:cs="Arial"/>
          <w:b/>
          <w:bCs/>
          <w:color w:val="244061" w:themeColor="accent1" w:themeShade="80"/>
          <w:szCs w:val="24"/>
        </w:rPr>
      </w:pPr>
      <w:r w:rsidRPr="00A17599">
        <w:rPr>
          <w:rFonts w:ascii="Arial" w:hAnsi="Arial" w:cs="Arial"/>
          <w:b/>
          <w:bCs/>
          <w:color w:val="244061" w:themeColor="accent1" w:themeShade="80"/>
          <w:szCs w:val="24"/>
        </w:rPr>
        <w:t>Officer Response</w:t>
      </w:r>
    </w:p>
    <w:p w14:paraId="2FF49BF9" w14:textId="2DD5CDAE" w:rsidR="001B050C" w:rsidRDefault="001863D1" w:rsidP="001B050C">
      <w:pPr>
        <w:ind w:left="-284"/>
        <w:jc w:val="both"/>
        <w:rPr>
          <w:rFonts w:ascii="Arial" w:hAnsi="Arial" w:cs="Arial"/>
          <w:szCs w:val="24"/>
        </w:rPr>
      </w:pPr>
      <w:r>
        <w:rPr>
          <w:rFonts w:ascii="Arial" w:hAnsi="Arial" w:cs="Arial"/>
          <w:szCs w:val="24"/>
        </w:rPr>
        <w:t xml:space="preserve">The Acceptable Outcome for </w:t>
      </w:r>
      <w:r w:rsidR="00A10C45">
        <w:rPr>
          <w:rFonts w:ascii="Arial" w:hAnsi="Arial" w:cs="Arial"/>
          <w:szCs w:val="24"/>
        </w:rPr>
        <w:t xml:space="preserve">plot ratio in </w:t>
      </w:r>
      <w:r>
        <w:rPr>
          <w:rFonts w:ascii="Arial" w:hAnsi="Arial" w:cs="Arial"/>
          <w:szCs w:val="24"/>
        </w:rPr>
        <w:t>R40 is 0.6</w:t>
      </w:r>
      <w:r w:rsidR="00A10C45">
        <w:rPr>
          <w:rFonts w:ascii="Arial" w:hAnsi="Arial" w:cs="Arial"/>
          <w:szCs w:val="24"/>
        </w:rPr>
        <w:t>. The proposed plot ratio is 0.8.</w:t>
      </w:r>
    </w:p>
    <w:p w14:paraId="30E91E87" w14:textId="77777777" w:rsidR="001B050C" w:rsidRDefault="001B050C" w:rsidP="00FD280D">
      <w:pPr>
        <w:ind w:right="-238"/>
        <w:jc w:val="both"/>
        <w:rPr>
          <w:rFonts w:ascii="Arial" w:eastAsia="Calibri" w:hAnsi="Arial" w:cs="Arial"/>
          <w:b/>
          <w:szCs w:val="28"/>
          <w:lang w:val="en-US"/>
        </w:rPr>
      </w:pPr>
    </w:p>
    <w:p w14:paraId="674F3E23" w14:textId="253CE61D" w:rsidR="009365B1" w:rsidRPr="00A17599" w:rsidRDefault="009365B1" w:rsidP="009365B1">
      <w:pPr>
        <w:ind w:left="-284" w:right="-238"/>
        <w:jc w:val="both"/>
        <w:rPr>
          <w:rFonts w:ascii="Arial" w:eastAsia="Calibri" w:hAnsi="Arial" w:cs="Arial"/>
          <w:b/>
          <w:color w:val="244061" w:themeColor="accent1" w:themeShade="80"/>
          <w:szCs w:val="28"/>
          <w:lang w:val="en-US"/>
        </w:rPr>
      </w:pPr>
      <w:r w:rsidRPr="00A17599">
        <w:rPr>
          <w:rFonts w:ascii="Arial" w:eastAsia="Calibri" w:hAnsi="Arial" w:cs="Arial"/>
          <w:b/>
          <w:color w:val="244061" w:themeColor="accent1" w:themeShade="80"/>
          <w:szCs w:val="28"/>
          <w:lang w:val="en-US"/>
        </w:rPr>
        <w:t>Question</w:t>
      </w:r>
    </w:p>
    <w:p w14:paraId="3582599F" w14:textId="77777777" w:rsidR="009365B1" w:rsidRDefault="009365B1" w:rsidP="009365B1">
      <w:pPr>
        <w:ind w:left="-284"/>
        <w:jc w:val="both"/>
        <w:rPr>
          <w:rFonts w:ascii="Arial" w:hAnsi="Arial" w:cs="Arial"/>
          <w:szCs w:val="24"/>
        </w:rPr>
      </w:pPr>
      <w:r>
        <w:rPr>
          <w:rFonts w:ascii="Arial" w:hAnsi="Arial" w:cs="Arial"/>
          <w:szCs w:val="24"/>
        </w:rPr>
        <w:t>Councillor Bennett – Could the rubbish bins be stored in another part of the development i.e., garage or store?</w:t>
      </w:r>
    </w:p>
    <w:p w14:paraId="12D1A36B" w14:textId="77777777" w:rsidR="00A17599" w:rsidRDefault="00A17599" w:rsidP="009365B1">
      <w:pPr>
        <w:ind w:left="-284"/>
        <w:jc w:val="both"/>
        <w:rPr>
          <w:rFonts w:ascii="Arial" w:hAnsi="Arial" w:cs="Arial"/>
          <w:szCs w:val="24"/>
        </w:rPr>
      </w:pPr>
    </w:p>
    <w:p w14:paraId="2501BF1C" w14:textId="77777777" w:rsidR="001B050C" w:rsidRPr="00A17599" w:rsidRDefault="001B050C" w:rsidP="001B050C">
      <w:pPr>
        <w:ind w:left="-284"/>
        <w:jc w:val="both"/>
        <w:rPr>
          <w:rFonts w:ascii="Arial" w:hAnsi="Arial" w:cs="Arial"/>
          <w:b/>
          <w:bCs/>
          <w:color w:val="244061" w:themeColor="accent1" w:themeShade="80"/>
          <w:szCs w:val="24"/>
        </w:rPr>
      </w:pPr>
      <w:r w:rsidRPr="00A17599">
        <w:rPr>
          <w:rFonts w:ascii="Arial" w:hAnsi="Arial" w:cs="Arial"/>
          <w:b/>
          <w:bCs/>
          <w:color w:val="244061" w:themeColor="accent1" w:themeShade="80"/>
          <w:szCs w:val="24"/>
        </w:rPr>
        <w:t>Officer Response</w:t>
      </w:r>
    </w:p>
    <w:p w14:paraId="4F0D5EE7" w14:textId="3F3B2A10" w:rsidR="001B050C" w:rsidRDefault="00E1789C" w:rsidP="001B050C">
      <w:pPr>
        <w:ind w:left="-284"/>
        <w:jc w:val="both"/>
        <w:rPr>
          <w:rFonts w:ascii="Arial" w:hAnsi="Arial" w:cs="Arial"/>
          <w:szCs w:val="24"/>
        </w:rPr>
      </w:pPr>
      <w:r>
        <w:rPr>
          <w:rFonts w:ascii="Arial" w:hAnsi="Arial" w:cs="Arial"/>
          <w:szCs w:val="24"/>
        </w:rPr>
        <w:t>An alternative area could be provided</w:t>
      </w:r>
      <w:r w:rsidR="004B37C4">
        <w:rPr>
          <w:rFonts w:ascii="Arial" w:hAnsi="Arial" w:cs="Arial"/>
          <w:szCs w:val="24"/>
        </w:rPr>
        <w:t>.</w:t>
      </w:r>
      <w:r w:rsidR="00B9083B">
        <w:rPr>
          <w:rFonts w:ascii="Arial" w:hAnsi="Arial" w:cs="Arial"/>
          <w:szCs w:val="24"/>
        </w:rPr>
        <w:t xml:space="preserve"> However, to accommodate this, the development would require redesign of the </w:t>
      </w:r>
      <w:r w:rsidR="00EE6890">
        <w:rPr>
          <w:rFonts w:ascii="Arial" w:hAnsi="Arial" w:cs="Arial"/>
          <w:szCs w:val="24"/>
        </w:rPr>
        <w:t>ground</w:t>
      </w:r>
      <w:r w:rsidR="00FC4F36">
        <w:rPr>
          <w:rFonts w:ascii="Arial" w:hAnsi="Arial" w:cs="Arial"/>
          <w:szCs w:val="24"/>
        </w:rPr>
        <w:t xml:space="preserve"> floor layout</w:t>
      </w:r>
      <w:r w:rsidR="00476C9D">
        <w:rPr>
          <w:rFonts w:ascii="Arial" w:hAnsi="Arial" w:cs="Arial"/>
          <w:szCs w:val="24"/>
        </w:rPr>
        <w:t xml:space="preserve"> and reconsideration of </w:t>
      </w:r>
      <w:r w:rsidR="004B37C4">
        <w:rPr>
          <w:rFonts w:ascii="Arial" w:hAnsi="Arial" w:cs="Arial"/>
          <w:szCs w:val="24"/>
        </w:rPr>
        <w:t xml:space="preserve">the </w:t>
      </w:r>
      <w:r w:rsidR="00476C9D">
        <w:rPr>
          <w:rFonts w:ascii="Arial" w:hAnsi="Arial" w:cs="Arial"/>
          <w:szCs w:val="24"/>
        </w:rPr>
        <w:t>landscaping</w:t>
      </w:r>
      <w:r w:rsidR="00692216">
        <w:rPr>
          <w:rFonts w:ascii="Arial" w:hAnsi="Arial" w:cs="Arial"/>
          <w:szCs w:val="24"/>
        </w:rPr>
        <w:t xml:space="preserve"> provision</w:t>
      </w:r>
      <w:r w:rsidR="004B37C4">
        <w:rPr>
          <w:rFonts w:ascii="Arial" w:hAnsi="Arial" w:cs="Arial"/>
          <w:szCs w:val="24"/>
        </w:rPr>
        <w:t xml:space="preserve"> for the site</w:t>
      </w:r>
      <w:r w:rsidR="0060570C">
        <w:rPr>
          <w:rFonts w:ascii="Arial" w:hAnsi="Arial" w:cs="Arial"/>
          <w:szCs w:val="24"/>
        </w:rPr>
        <w:t>.</w:t>
      </w:r>
      <w:r w:rsidR="007C1CBE">
        <w:rPr>
          <w:rFonts w:ascii="Arial" w:hAnsi="Arial" w:cs="Arial"/>
          <w:szCs w:val="24"/>
        </w:rPr>
        <w:t xml:space="preserve"> </w:t>
      </w:r>
      <w:r w:rsidR="001769AB">
        <w:rPr>
          <w:rFonts w:ascii="Arial" w:hAnsi="Arial" w:cs="Arial"/>
          <w:szCs w:val="24"/>
        </w:rPr>
        <w:t>The amenity impact of a</w:t>
      </w:r>
      <w:r w:rsidR="007C1CBE">
        <w:rPr>
          <w:rFonts w:ascii="Arial" w:hAnsi="Arial" w:cs="Arial"/>
          <w:szCs w:val="24"/>
        </w:rPr>
        <w:t xml:space="preserve">ny new </w:t>
      </w:r>
      <w:r w:rsidR="001009EC">
        <w:rPr>
          <w:rFonts w:ascii="Arial" w:hAnsi="Arial" w:cs="Arial"/>
          <w:szCs w:val="24"/>
        </w:rPr>
        <w:t xml:space="preserve">site for bin storage </w:t>
      </w:r>
      <w:r w:rsidR="00FD0A2B">
        <w:rPr>
          <w:rFonts w:ascii="Arial" w:hAnsi="Arial" w:cs="Arial"/>
          <w:szCs w:val="24"/>
        </w:rPr>
        <w:t>will then need to be considered</w:t>
      </w:r>
      <w:r w:rsidR="001769AB">
        <w:rPr>
          <w:rFonts w:ascii="Arial" w:hAnsi="Arial" w:cs="Arial"/>
          <w:szCs w:val="24"/>
        </w:rPr>
        <w:t>.</w:t>
      </w:r>
    </w:p>
    <w:p w14:paraId="42933915" w14:textId="77777777" w:rsidR="001B050C" w:rsidRDefault="001B050C" w:rsidP="009365B1">
      <w:pPr>
        <w:ind w:left="-284"/>
        <w:jc w:val="both"/>
        <w:rPr>
          <w:rFonts w:ascii="Arial" w:hAnsi="Arial" w:cs="Arial"/>
          <w:szCs w:val="24"/>
        </w:rPr>
      </w:pPr>
    </w:p>
    <w:p w14:paraId="30DC51AE" w14:textId="77777777" w:rsidR="009365B1" w:rsidRPr="00A17599" w:rsidRDefault="009365B1" w:rsidP="009365B1">
      <w:pPr>
        <w:ind w:left="-284" w:right="-238"/>
        <w:jc w:val="both"/>
        <w:rPr>
          <w:rFonts w:ascii="Arial" w:eastAsia="Calibri" w:hAnsi="Arial" w:cs="Arial"/>
          <w:b/>
          <w:color w:val="244061" w:themeColor="accent1" w:themeShade="80"/>
          <w:szCs w:val="28"/>
          <w:lang w:val="en-US"/>
        </w:rPr>
      </w:pPr>
      <w:r w:rsidRPr="00A17599">
        <w:rPr>
          <w:rFonts w:ascii="Arial" w:eastAsia="Calibri" w:hAnsi="Arial" w:cs="Arial"/>
          <w:b/>
          <w:color w:val="244061" w:themeColor="accent1" w:themeShade="80"/>
          <w:szCs w:val="28"/>
          <w:lang w:val="en-US"/>
        </w:rPr>
        <w:t>Question</w:t>
      </w:r>
    </w:p>
    <w:p w14:paraId="0EC46489" w14:textId="4EFE9391" w:rsidR="009365B1" w:rsidRDefault="009365B1" w:rsidP="009365B1">
      <w:pPr>
        <w:ind w:left="-284"/>
        <w:jc w:val="both"/>
        <w:rPr>
          <w:rFonts w:ascii="Arial" w:hAnsi="Arial" w:cs="Arial"/>
          <w:szCs w:val="24"/>
        </w:rPr>
      </w:pPr>
      <w:r>
        <w:rPr>
          <w:rFonts w:ascii="Arial" w:hAnsi="Arial" w:cs="Arial"/>
          <w:szCs w:val="24"/>
        </w:rPr>
        <w:t>Councillor Smyth – Could an amendment for an additional condition for the storage of bins be provided for the Council Meeting?</w:t>
      </w:r>
    </w:p>
    <w:p w14:paraId="176FFEBD" w14:textId="3E8C6310" w:rsidR="001B050C" w:rsidRDefault="001B050C" w:rsidP="009365B1">
      <w:pPr>
        <w:ind w:left="-284"/>
        <w:jc w:val="both"/>
        <w:rPr>
          <w:rFonts w:ascii="Arial" w:hAnsi="Arial" w:cs="Arial"/>
          <w:szCs w:val="24"/>
        </w:rPr>
      </w:pPr>
    </w:p>
    <w:p w14:paraId="5379BDE5" w14:textId="77777777" w:rsidR="001B050C" w:rsidRPr="00DF3838" w:rsidRDefault="001B050C" w:rsidP="001B050C">
      <w:pPr>
        <w:ind w:left="-284"/>
        <w:jc w:val="both"/>
        <w:rPr>
          <w:rFonts w:ascii="Arial" w:hAnsi="Arial" w:cs="Arial"/>
          <w:b/>
          <w:bCs/>
          <w:color w:val="244061" w:themeColor="accent1" w:themeShade="80"/>
          <w:szCs w:val="24"/>
        </w:rPr>
      </w:pPr>
      <w:r w:rsidRPr="00DF3838">
        <w:rPr>
          <w:rFonts w:ascii="Arial" w:hAnsi="Arial" w:cs="Arial"/>
          <w:b/>
          <w:bCs/>
          <w:color w:val="244061" w:themeColor="accent1" w:themeShade="80"/>
          <w:szCs w:val="24"/>
        </w:rPr>
        <w:t>Officer Response</w:t>
      </w:r>
    </w:p>
    <w:p w14:paraId="0076EE56" w14:textId="64A69382" w:rsidR="001B050C" w:rsidRDefault="0060570C" w:rsidP="001B050C">
      <w:pPr>
        <w:ind w:left="-284"/>
        <w:jc w:val="both"/>
        <w:rPr>
          <w:rFonts w:ascii="Arial" w:hAnsi="Arial" w:cs="Arial"/>
          <w:szCs w:val="24"/>
        </w:rPr>
      </w:pPr>
      <w:r>
        <w:rPr>
          <w:rFonts w:ascii="Arial" w:hAnsi="Arial" w:cs="Arial"/>
          <w:szCs w:val="24"/>
        </w:rPr>
        <w:t xml:space="preserve">Due to </w:t>
      </w:r>
      <w:r w:rsidR="000B4F79">
        <w:rPr>
          <w:rFonts w:ascii="Arial" w:hAnsi="Arial" w:cs="Arial"/>
          <w:szCs w:val="24"/>
        </w:rPr>
        <w:t xml:space="preserve">the level of redesign </w:t>
      </w:r>
      <w:r w:rsidR="001769AB">
        <w:rPr>
          <w:rFonts w:ascii="Arial" w:hAnsi="Arial" w:cs="Arial"/>
          <w:szCs w:val="24"/>
        </w:rPr>
        <w:t xml:space="preserve">and </w:t>
      </w:r>
      <w:r w:rsidR="004B37C4">
        <w:rPr>
          <w:rFonts w:ascii="Arial" w:hAnsi="Arial" w:cs="Arial"/>
          <w:szCs w:val="24"/>
        </w:rPr>
        <w:t xml:space="preserve">additional </w:t>
      </w:r>
      <w:r w:rsidR="001769AB">
        <w:rPr>
          <w:rFonts w:ascii="Arial" w:hAnsi="Arial" w:cs="Arial"/>
          <w:szCs w:val="24"/>
        </w:rPr>
        <w:t xml:space="preserve">consideration </w:t>
      </w:r>
      <w:r w:rsidR="000B4F79">
        <w:rPr>
          <w:rFonts w:ascii="Arial" w:hAnsi="Arial" w:cs="Arial"/>
          <w:szCs w:val="24"/>
        </w:rPr>
        <w:t xml:space="preserve">that would be required to </w:t>
      </w:r>
      <w:r w:rsidR="007C48AE">
        <w:rPr>
          <w:rFonts w:ascii="Arial" w:hAnsi="Arial" w:cs="Arial"/>
          <w:szCs w:val="24"/>
        </w:rPr>
        <w:t xml:space="preserve">move the bin store to another location on the site, </w:t>
      </w:r>
      <w:r w:rsidR="00A2549A">
        <w:rPr>
          <w:rFonts w:ascii="Arial" w:hAnsi="Arial" w:cs="Arial"/>
          <w:szCs w:val="24"/>
        </w:rPr>
        <w:t xml:space="preserve">conditioning this change </w:t>
      </w:r>
      <w:r w:rsidR="00C20CF1">
        <w:rPr>
          <w:rFonts w:ascii="Arial" w:hAnsi="Arial" w:cs="Arial"/>
          <w:szCs w:val="24"/>
        </w:rPr>
        <w:t xml:space="preserve">on an approval is not recommended. Conditions that seek to </w:t>
      </w:r>
      <w:r w:rsidR="00F91AE7">
        <w:rPr>
          <w:rFonts w:ascii="Arial" w:hAnsi="Arial" w:cs="Arial"/>
          <w:szCs w:val="24"/>
        </w:rPr>
        <w:t>materially</w:t>
      </w:r>
      <w:r w:rsidR="00C20CF1">
        <w:rPr>
          <w:rFonts w:ascii="Arial" w:hAnsi="Arial" w:cs="Arial"/>
          <w:szCs w:val="24"/>
        </w:rPr>
        <w:t xml:space="preserve"> alter the development </w:t>
      </w:r>
      <w:r w:rsidR="00866360">
        <w:rPr>
          <w:rFonts w:ascii="Arial" w:hAnsi="Arial" w:cs="Arial"/>
          <w:szCs w:val="24"/>
        </w:rPr>
        <w:t xml:space="preserve">from that proposed </w:t>
      </w:r>
      <w:r w:rsidR="00CF3C31">
        <w:rPr>
          <w:rFonts w:ascii="Arial" w:hAnsi="Arial" w:cs="Arial"/>
          <w:szCs w:val="24"/>
        </w:rPr>
        <w:t xml:space="preserve">have been </w:t>
      </w:r>
      <w:r w:rsidR="00055EA0">
        <w:rPr>
          <w:rFonts w:ascii="Arial" w:hAnsi="Arial" w:cs="Arial"/>
          <w:szCs w:val="24"/>
        </w:rPr>
        <w:t xml:space="preserve">deemed to be invalid. </w:t>
      </w:r>
    </w:p>
    <w:p w14:paraId="6575D683" w14:textId="74B35C31" w:rsidR="00247566" w:rsidRDefault="00247566" w:rsidP="001B050C">
      <w:pPr>
        <w:ind w:left="-284"/>
        <w:jc w:val="both"/>
        <w:rPr>
          <w:rFonts w:ascii="Arial" w:hAnsi="Arial" w:cs="Arial"/>
          <w:szCs w:val="24"/>
        </w:rPr>
      </w:pPr>
    </w:p>
    <w:p w14:paraId="1FE4C6A1" w14:textId="21842054" w:rsidR="00247566" w:rsidRDefault="00247566" w:rsidP="00247566">
      <w:pPr>
        <w:ind w:left="-284"/>
        <w:jc w:val="both"/>
        <w:rPr>
          <w:rFonts w:ascii="Arial" w:hAnsi="Arial" w:cs="Arial"/>
          <w:szCs w:val="24"/>
        </w:rPr>
      </w:pPr>
    </w:p>
    <w:p w14:paraId="64D901E4" w14:textId="7C606047" w:rsidR="00247566" w:rsidRPr="00247566" w:rsidRDefault="00247566" w:rsidP="00247566">
      <w:pPr>
        <w:ind w:left="-284"/>
        <w:jc w:val="both"/>
        <w:rPr>
          <w:rFonts w:ascii="Arial" w:hAnsi="Arial" w:cs="Arial"/>
          <w:b/>
          <w:bCs/>
          <w:color w:val="244061" w:themeColor="accent1" w:themeShade="80"/>
          <w:szCs w:val="24"/>
        </w:rPr>
      </w:pPr>
      <w:r w:rsidRPr="00247566">
        <w:rPr>
          <w:rFonts w:ascii="Arial" w:hAnsi="Arial" w:cs="Arial"/>
          <w:b/>
          <w:bCs/>
          <w:color w:val="244061" w:themeColor="accent1" w:themeShade="80"/>
          <w:szCs w:val="24"/>
        </w:rPr>
        <w:t>Revised Officer Recommendation</w:t>
      </w:r>
    </w:p>
    <w:p w14:paraId="185A7443" w14:textId="77777777" w:rsidR="00247566" w:rsidRPr="00247566" w:rsidRDefault="00247566" w:rsidP="00247566">
      <w:pPr>
        <w:ind w:left="-284"/>
        <w:jc w:val="both"/>
        <w:rPr>
          <w:rFonts w:ascii="Arial" w:hAnsi="Arial" w:cs="Arial"/>
          <w:szCs w:val="24"/>
        </w:rPr>
      </w:pPr>
    </w:p>
    <w:p w14:paraId="1794A280" w14:textId="2820E861" w:rsidR="00247566" w:rsidRPr="00247566" w:rsidRDefault="00247566" w:rsidP="00247566">
      <w:pPr>
        <w:shd w:val="clear" w:color="auto" w:fill="FFFFFF" w:themeFill="background1"/>
        <w:ind w:left="-284"/>
        <w:jc w:val="both"/>
        <w:rPr>
          <w:rFonts w:ascii="Arial" w:hAnsi="Arial" w:cs="Arial"/>
          <w:szCs w:val="24"/>
        </w:rPr>
      </w:pPr>
      <w:r w:rsidRPr="00247566">
        <w:rPr>
          <w:rFonts w:ascii="Arial" w:hAnsi="Arial" w:cs="Arial"/>
          <w:szCs w:val="24"/>
        </w:rPr>
        <w:t xml:space="preserve">This notification is to advise that after considering new information which has arisen a </w:t>
      </w:r>
      <w:r w:rsidRPr="00247566">
        <w:rPr>
          <w:rFonts w:ascii="Arial" w:hAnsi="Arial" w:cs="Arial"/>
          <w:b/>
          <w:bCs/>
          <w:szCs w:val="24"/>
        </w:rPr>
        <w:t xml:space="preserve">revised officer recommendation </w:t>
      </w:r>
      <w:r w:rsidRPr="00247566">
        <w:rPr>
          <w:rFonts w:ascii="Arial" w:hAnsi="Arial" w:cs="Arial"/>
          <w:szCs w:val="24"/>
        </w:rPr>
        <w:t xml:space="preserve">is now being presented to Council. </w:t>
      </w:r>
    </w:p>
    <w:p w14:paraId="3C2ACCD6" w14:textId="77777777" w:rsidR="00247566" w:rsidRPr="00247566" w:rsidRDefault="00247566" w:rsidP="00247566">
      <w:pPr>
        <w:shd w:val="clear" w:color="auto" w:fill="FFFFFF" w:themeFill="background1"/>
        <w:ind w:left="-284"/>
        <w:jc w:val="both"/>
        <w:rPr>
          <w:rFonts w:ascii="Arial" w:hAnsi="Arial" w:cs="Arial"/>
          <w:szCs w:val="24"/>
        </w:rPr>
      </w:pPr>
    </w:p>
    <w:p w14:paraId="5100FA65" w14:textId="05FBDB7D" w:rsidR="00247566" w:rsidRPr="00247566" w:rsidRDefault="36C2E17C" w:rsidP="168365D8">
      <w:pPr>
        <w:shd w:val="clear" w:color="auto" w:fill="FFFFFF" w:themeFill="background1"/>
        <w:ind w:left="-284"/>
        <w:jc w:val="both"/>
        <w:rPr>
          <w:rFonts w:ascii="Arial" w:hAnsi="Arial" w:cs="Arial"/>
        </w:rPr>
      </w:pPr>
      <w:r w:rsidRPr="168365D8">
        <w:rPr>
          <w:rFonts w:ascii="Arial" w:hAnsi="Arial" w:cs="Arial"/>
        </w:rPr>
        <w:t xml:space="preserve">Additional information has </w:t>
      </w:r>
      <w:proofErr w:type="gramStart"/>
      <w:r w:rsidRPr="168365D8">
        <w:rPr>
          <w:rFonts w:ascii="Arial" w:hAnsi="Arial" w:cs="Arial"/>
        </w:rPr>
        <w:t>emerged</w:t>
      </w:r>
      <w:proofErr w:type="gramEnd"/>
      <w:r w:rsidRPr="168365D8">
        <w:rPr>
          <w:rFonts w:ascii="Arial" w:hAnsi="Arial" w:cs="Arial"/>
        </w:rPr>
        <w:t xml:space="preserve"> and circumstances have changed with regards to this item. </w:t>
      </w:r>
      <w:proofErr w:type="gramStart"/>
      <w:r w:rsidRPr="168365D8">
        <w:rPr>
          <w:rFonts w:ascii="Arial" w:hAnsi="Arial" w:cs="Arial"/>
        </w:rPr>
        <w:t>Subsequent to</w:t>
      </w:r>
      <w:proofErr w:type="gramEnd"/>
      <w:r w:rsidRPr="168365D8">
        <w:rPr>
          <w:rFonts w:ascii="Arial" w:hAnsi="Arial" w:cs="Arial"/>
        </w:rPr>
        <w:t xml:space="preserve"> the publication of th</w:t>
      </w:r>
      <w:r w:rsidR="001E62A4">
        <w:rPr>
          <w:rFonts w:ascii="Arial" w:hAnsi="Arial" w:cs="Arial"/>
        </w:rPr>
        <w:t>is</w:t>
      </w:r>
      <w:r w:rsidRPr="168365D8">
        <w:rPr>
          <w:rFonts w:ascii="Arial" w:hAnsi="Arial" w:cs="Arial"/>
        </w:rPr>
        <w:t xml:space="preserve"> item for the </w:t>
      </w:r>
      <w:r w:rsidR="001E62A4">
        <w:rPr>
          <w:rFonts w:ascii="Arial" w:hAnsi="Arial" w:cs="Arial"/>
        </w:rPr>
        <w:t xml:space="preserve">Council Meeting </w:t>
      </w:r>
      <w:r w:rsidRPr="168365D8">
        <w:rPr>
          <w:rFonts w:ascii="Arial" w:hAnsi="Arial" w:cs="Arial"/>
        </w:rPr>
        <w:t xml:space="preserve">Agenda Forum, </w:t>
      </w:r>
      <w:r w:rsidR="2E07D4A3" w:rsidRPr="168365D8">
        <w:rPr>
          <w:rFonts w:ascii="Arial" w:hAnsi="Arial" w:cs="Arial"/>
        </w:rPr>
        <w:t xml:space="preserve">a fresh calculation of overshadowing was conducted by Officers. This was in response to the identification that the property to the south is approximately 0.46m lower than the subject site, rather than at the same level </w:t>
      </w:r>
      <w:r w:rsidR="6B064D5B" w:rsidRPr="168365D8">
        <w:rPr>
          <w:rFonts w:ascii="Arial" w:hAnsi="Arial" w:cs="Arial"/>
        </w:rPr>
        <w:t xml:space="preserve">as depicted in some of the application plans. This changed </w:t>
      </w:r>
      <w:bookmarkStart w:id="26" w:name="_Int_UxwOoIBT"/>
      <w:r w:rsidR="1038933B" w:rsidRPr="168365D8">
        <w:rPr>
          <w:rFonts w:ascii="Arial" w:hAnsi="Arial" w:cs="Arial"/>
        </w:rPr>
        <w:t>circumstance</w:t>
      </w:r>
      <w:bookmarkEnd w:id="26"/>
      <w:r w:rsidR="6B064D5B" w:rsidRPr="168365D8">
        <w:rPr>
          <w:rFonts w:ascii="Arial" w:hAnsi="Arial" w:cs="Arial"/>
        </w:rPr>
        <w:t xml:space="preserve"> required reconsideration of </w:t>
      </w:r>
      <w:r w:rsidR="03A52D45" w:rsidRPr="168365D8">
        <w:rPr>
          <w:rFonts w:ascii="Arial" w:hAnsi="Arial" w:cs="Arial"/>
        </w:rPr>
        <w:t xml:space="preserve">the </w:t>
      </w:r>
      <w:r w:rsidR="55055151" w:rsidRPr="168365D8">
        <w:rPr>
          <w:rFonts w:ascii="Arial" w:hAnsi="Arial" w:cs="Arial"/>
        </w:rPr>
        <w:t>R-Code</w:t>
      </w:r>
      <w:r w:rsidR="45A5917E" w:rsidRPr="168365D8">
        <w:rPr>
          <w:rFonts w:ascii="Arial" w:hAnsi="Arial" w:cs="Arial"/>
        </w:rPr>
        <w:t>s</w:t>
      </w:r>
      <w:r w:rsidR="55055151" w:rsidRPr="168365D8">
        <w:rPr>
          <w:rFonts w:ascii="Arial" w:hAnsi="Arial" w:cs="Arial"/>
        </w:rPr>
        <w:t xml:space="preserve"> </w:t>
      </w:r>
      <w:r w:rsidR="6B064D5B" w:rsidRPr="168365D8">
        <w:rPr>
          <w:rFonts w:ascii="Arial" w:hAnsi="Arial" w:cs="Arial"/>
        </w:rPr>
        <w:t xml:space="preserve">element objectives </w:t>
      </w:r>
      <w:r w:rsidR="47B39FDC" w:rsidRPr="168365D8">
        <w:rPr>
          <w:rFonts w:ascii="Arial" w:hAnsi="Arial" w:cs="Arial"/>
        </w:rPr>
        <w:t xml:space="preserve">for orientation, </w:t>
      </w:r>
      <w:proofErr w:type="gramStart"/>
      <w:r w:rsidR="47B39FDC" w:rsidRPr="168365D8">
        <w:rPr>
          <w:rFonts w:ascii="Arial" w:hAnsi="Arial" w:cs="Arial"/>
        </w:rPr>
        <w:t>setbacks</w:t>
      </w:r>
      <w:proofErr w:type="gramEnd"/>
      <w:r w:rsidR="3480DDC3" w:rsidRPr="168365D8">
        <w:rPr>
          <w:rFonts w:ascii="Arial" w:hAnsi="Arial" w:cs="Arial"/>
        </w:rPr>
        <w:t xml:space="preserve"> and</w:t>
      </w:r>
      <w:r w:rsidR="47B39FDC" w:rsidRPr="168365D8">
        <w:rPr>
          <w:rFonts w:ascii="Arial" w:hAnsi="Arial" w:cs="Arial"/>
        </w:rPr>
        <w:t xml:space="preserve"> plot ratio</w:t>
      </w:r>
      <w:r w:rsidR="61880DB4" w:rsidRPr="168365D8">
        <w:rPr>
          <w:rFonts w:ascii="Arial" w:hAnsi="Arial" w:cs="Arial"/>
        </w:rPr>
        <w:t xml:space="preserve">. </w:t>
      </w:r>
      <w:r w:rsidR="50B274B4" w:rsidRPr="168365D8">
        <w:rPr>
          <w:rFonts w:ascii="Arial" w:hAnsi="Arial" w:cs="Arial"/>
        </w:rPr>
        <w:t>The current waste management arrangements are</w:t>
      </w:r>
      <w:r w:rsidR="61880DB4" w:rsidRPr="168365D8">
        <w:rPr>
          <w:rFonts w:ascii="Arial" w:hAnsi="Arial" w:cs="Arial"/>
        </w:rPr>
        <w:t xml:space="preserve"> </w:t>
      </w:r>
      <w:r w:rsidR="3CF05DC9" w:rsidRPr="168365D8">
        <w:rPr>
          <w:rFonts w:ascii="Arial" w:hAnsi="Arial" w:cs="Arial"/>
        </w:rPr>
        <w:t>now</w:t>
      </w:r>
      <w:r w:rsidR="61880DB4" w:rsidRPr="168365D8">
        <w:rPr>
          <w:rFonts w:ascii="Arial" w:hAnsi="Arial" w:cs="Arial"/>
        </w:rPr>
        <w:t xml:space="preserve"> considered </w:t>
      </w:r>
      <w:r w:rsidR="6DF59119" w:rsidRPr="168365D8">
        <w:rPr>
          <w:rFonts w:ascii="Arial" w:hAnsi="Arial" w:cs="Arial"/>
        </w:rPr>
        <w:t>to be problematic based on concerns raised by the neighbouring property and a site inspection</w:t>
      </w:r>
      <w:r w:rsidR="61880DB4" w:rsidRPr="168365D8">
        <w:rPr>
          <w:rFonts w:ascii="Arial" w:hAnsi="Arial" w:cs="Arial"/>
        </w:rPr>
        <w:t>.</w:t>
      </w:r>
      <w:r w:rsidR="1971F70D" w:rsidRPr="168365D8">
        <w:rPr>
          <w:rFonts w:ascii="Arial" w:hAnsi="Arial" w:cs="Arial"/>
        </w:rPr>
        <w:t xml:space="preserve"> </w:t>
      </w:r>
      <w:r w:rsidR="47B39FDC" w:rsidRPr="168365D8">
        <w:rPr>
          <w:rFonts w:ascii="Arial" w:hAnsi="Arial" w:cs="Arial"/>
        </w:rPr>
        <w:t xml:space="preserve"> </w:t>
      </w:r>
      <w:r w:rsidR="1F8D813A" w:rsidRPr="168365D8">
        <w:rPr>
          <w:rFonts w:ascii="Arial" w:hAnsi="Arial" w:cs="Arial"/>
        </w:rPr>
        <w:t>Other information that came to light required a greater emp</w:t>
      </w:r>
      <w:r w:rsidR="62E21319" w:rsidRPr="168365D8">
        <w:rPr>
          <w:rFonts w:ascii="Arial" w:hAnsi="Arial" w:cs="Arial"/>
        </w:rPr>
        <w:t>hasis</w:t>
      </w:r>
      <w:r w:rsidR="1F8D813A" w:rsidRPr="168365D8">
        <w:rPr>
          <w:rFonts w:ascii="Arial" w:hAnsi="Arial" w:cs="Arial"/>
        </w:rPr>
        <w:t xml:space="preserve"> to be placed on the findings of the State Administrative Tribunal in BHY Alexander</w:t>
      </w:r>
      <w:r w:rsidR="20CC613F" w:rsidRPr="168365D8">
        <w:rPr>
          <w:rFonts w:ascii="Arial" w:hAnsi="Arial" w:cs="Arial"/>
        </w:rPr>
        <w:t xml:space="preserve"> Unit Trust and City of Nedlands ([2021] WASAT 41). </w:t>
      </w:r>
      <w:r w:rsidR="3177F6DA" w:rsidRPr="168365D8">
        <w:rPr>
          <w:rFonts w:ascii="Arial" w:hAnsi="Arial" w:cs="Arial"/>
        </w:rPr>
        <w:t xml:space="preserve">Of </w:t>
      </w:r>
      <w:proofErr w:type="gramStart"/>
      <w:r w:rsidR="3177F6DA" w:rsidRPr="168365D8">
        <w:rPr>
          <w:rFonts w:ascii="Arial" w:hAnsi="Arial" w:cs="Arial"/>
        </w:rPr>
        <w:t>particular note</w:t>
      </w:r>
      <w:proofErr w:type="gramEnd"/>
      <w:r w:rsidR="3177F6DA" w:rsidRPr="168365D8">
        <w:rPr>
          <w:rFonts w:ascii="Arial" w:hAnsi="Arial" w:cs="Arial"/>
        </w:rPr>
        <w:t xml:space="preserve"> was the SAT finding that there were “unusual planning (subdivision and development) </w:t>
      </w:r>
      <w:r w:rsidR="1DFF92AC" w:rsidRPr="168365D8">
        <w:rPr>
          <w:rFonts w:ascii="Arial" w:hAnsi="Arial" w:cs="Arial"/>
        </w:rPr>
        <w:t>characteristics of the immediate locality of the site [that</w:t>
      </w:r>
      <w:r w:rsidR="4196082A" w:rsidRPr="168365D8">
        <w:rPr>
          <w:rFonts w:ascii="Arial" w:hAnsi="Arial" w:cs="Arial"/>
        </w:rPr>
        <w:t>]</w:t>
      </w:r>
      <w:r w:rsidR="1DFF92AC" w:rsidRPr="168365D8">
        <w:rPr>
          <w:rFonts w:ascii="Arial" w:hAnsi="Arial" w:cs="Arial"/>
        </w:rPr>
        <w:t xml:space="preserve"> require greater sensitivity from new development</w:t>
      </w:r>
      <w:r w:rsidR="5213DD29" w:rsidRPr="168365D8">
        <w:rPr>
          <w:rFonts w:ascii="Arial" w:hAnsi="Arial" w:cs="Arial"/>
        </w:rPr>
        <w:t xml:space="preserve"> – in terms of height, bulk and scale fronting the street than would otherwise be the case...”</w:t>
      </w:r>
      <w:r w:rsidR="1DFF92AC" w:rsidRPr="168365D8">
        <w:rPr>
          <w:rFonts w:ascii="Arial" w:hAnsi="Arial" w:cs="Arial"/>
        </w:rPr>
        <w:t xml:space="preserve">. </w:t>
      </w:r>
    </w:p>
    <w:p w14:paraId="2D92C790" w14:textId="77777777" w:rsidR="00247566" w:rsidRPr="00247566" w:rsidRDefault="00247566" w:rsidP="00247566">
      <w:pPr>
        <w:shd w:val="clear" w:color="auto" w:fill="FFFFFF" w:themeFill="background1"/>
        <w:ind w:left="-284"/>
        <w:jc w:val="both"/>
        <w:rPr>
          <w:rFonts w:ascii="Arial" w:hAnsi="Arial" w:cs="Arial"/>
          <w:szCs w:val="24"/>
        </w:rPr>
      </w:pPr>
    </w:p>
    <w:p w14:paraId="72FEB51A" w14:textId="77777777" w:rsidR="00247566" w:rsidRPr="00247566" w:rsidRDefault="00247566" w:rsidP="00247566">
      <w:pPr>
        <w:shd w:val="clear" w:color="auto" w:fill="FFFFFF" w:themeFill="background1"/>
        <w:ind w:left="-284"/>
        <w:jc w:val="both"/>
        <w:rPr>
          <w:rFonts w:ascii="Arial" w:hAnsi="Arial" w:cs="Arial"/>
          <w:szCs w:val="24"/>
        </w:rPr>
      </w:pPr>
      <w:r w:rsidRPr="00247566">
        <w:rPr>
          <w:rFonts w:ascii="Arial" w:hAnsi="Arial" w:cs="Arial"/>
          <w:szCs w:val="24"/>
        </w:rPr>
        <w:t>The revised officer recommendation is bolded below and includes rationale for each reason of refusal.</w:t>
      </w:r>
    </w:p>
    <w:p w14:paraId="3076A5D3" w14:textId="78AFEECE" w:rsidR="00247566" w:rsidRDefault="00247566" w:rsidP="00247566">
      <w:pPr>
        <w:shd w:val="clear" w:color="auto" w:fill="FFFFFF" w:themeFill="background1"/>
        <w:ind w:left="-284"/>
        <w:jc w:val="both"/>
        <w:rPr>
          <w:rFonts w:ascii="Arial" w:hAnsi="Arial" w:cs="Arial"/>
          <w:szCs w:val="24"/>
        </w:rPr>
      </w:pPr>
    </w:p>
    <w:p w14:paraId="52C46166" w14:textId="77777777" w:rsidR="00247566" w:rsidRPr="00A410F9" w:rsidRDefault="00247566" w:rsidP="00247566">
      <w:pPr>
        <w:ind w:left="-284"/>
        <w:jc w:val="both"/>
        <w:rPr>
          <w:rFonts w:ascii="Arial" w:hAnsi="Arial" w:cs="Arial"/>
          <w:b/>
          <w:color w:val="244061" w:themeColor="accent1" w:themeShade="80"/>
          <w:szCs w:val="24"/>
        </w:rPr>
      </w:pPr>
      <w:r w:rsidRPr="00A410F9">
        <w:rPr>
          <w:rFonts w:ascii="Arial" w:hAnsi="Arial" w:cs="Arial"/>
          <w:b/>
          <w:color w:val="244061" w:themeColor="accent1" w:themeShade="80"/>
          <w:szCs w:val="24"/>
        </w:rPr>
        <w:t xml:space="preserve">That Council in accordance with Clause 68(2)(c) of the Deemed Provisions of the </w:t>
      </w:r>
      <w:r w:rsidRPr="00A410F9">
        <w:rPr>
          <w:rFonts w:ascii="Arial" w:hAnsi="Arial" w:cs="Arial"/>
          <w:b/>
          <w:i/>
          <w:iCs/>
          <w:color w:val="244061" w:themeColor="accent1" w:themeShade="80"/>
          <w:szCs w:val="24"/>
        </w:rPr>
        <w:t>Planning and Development (Local Planning Schemes) Regulations 2015,</w:t>
      </w:r>
      <w:r w:rsidRPr="00A410F9">
        <w:rPr>
          <w:rFonts w:ascii="Arial" w:hAnsi="Arial" w:cs="Arial"/>
          <w:b/>
          <w:color w:val="244061" w:themeColor="accent1" w:themeShade="80"/>
          <w:szCs w:val="24"/>
        </w:rPr>
        <w:t xml:space="preserve"> refuses the development application in accordance with the plans date stamped 13 September 2022 for four multiple dwellings at 5A and 5B Alexander Road, Dalkeith for the following reasons:</w:t>
      </w:r>
    </w:p>
    <w:p w14:paraId="52D96669" w14:textId="77777777" w:rsidR="00247566" w:rsidRPr="00A410F9" w:rsidRDefault="00247566" w:rsidP="00247566">
      <w:pPr>
        <w:ind w:left="-284"/>
        <w:jc w:val="both"/>
        <w:rPr>
          <w:rFonts w:ascii="Arial" w:hAnsi="Arial" w:cs="Arial"/>
          <w:b/>
          <w:color w:val="244061" w:themeColor="accent1" w:themeShade="80"/>
          <w:szCs w:val="24"/>
        </w:rPr>
      </w:pPr>
    </w:p>
    <w:p w14:paraId="793ABA9C" w14:textId="77777777" w:rsidR="00247566" w:rsidRPr="00A410F9" w:rsidRDefault="00247566" w:rsidP="00132720">
      <w:pPr>
        <w:pStyle w:val="ListParagraph"/>
        <w:numPr>
          <w:ilvl w:val="0"/>
          <w:numId w:val="64"/>
        </w:numPr>
        <w:ind w:left="284" w:hanging="568"/>
        <w:jc w:val="both"/>
        <w:rPr>
          <w:rFonts w:ascii="Arial" w:hAnsi="Arial" w:cs="Arial"/>
          <w:b/>
          <w:color w:val="244061" w:themeColor="accent1" w:themeShade="80"/>
        </w:rPr>
      </w:pPr>
      <w:r w:rsidRPr="00A410F9">
        <w:rPr>
          <w:rFonts w:ascii="Arial" w:hAnsi="Arial" w:cs="Arial"/>
          <w:b/>
          <w:color w:val="244061" w:themeColor="accent1" w:themeShade="80"/>
        </w:rPr>
        <w:t>The proposed building form and orientation does not minimise overshadowing of the primary living area and outdoor living area of the neighbouring property at 7A Alexander Road, Dalkeith during mid-minter as required by Element 3.2 of the Residential Design Codes Volume 2.</w:t>
      </w:r>
    </w:p>
    <w:p w14:paraId="5D15E529" w14:textId="77777777" w:rsidR="00247566" w:rsidRPr="00A410F9" w:rsidRDefault="00247566" w:rsidP="000815BA">
      <w:pPr>
        <w:pStyle w:val="ListParagraph"/>
        <w:ind w:left="284" w:hanging="568"/>
        <w:rPr>
          <w:rFonts w:ascii="Arial" w:hAnsi="Arial" w:cs="Arial"/>
          <w:b/>
          <w:color w:val="244061" w:themeColor="accent1" w:themeShade="80"/>
        </w:rPr>
      </w:pPr>
    </w:p>
    <w:p w14:paraId="2C0544B7" w14:textId="77777777" w:rsidR="00247566" w:rsidRPr="00A410F9" w:rsidRDefault="00247566" w:rsidP="00132720">
      <w:pPr>
        <w:pStyle w:val="ListParagraph"/>
        <w:numPr>
          <w:ilvl w:val="0"/>
          <w:numId w:val="64"/>
        </w:numPr>
        <w:ind w:left="284" w:hanging="568"/>
        <w:jc w:val="both"/>
        <w:rPr>
          <w:rFonts w:ascii="Arial" w:hAnsi="Arial" w:cs="Arial"/>
          <w:b/>
          <w:color w:val="244061" w:themeColor="accent1" w:themeShade="80"/>
        </w:rPr>
      </w:pPr>
      <w:r w:rsidRPr="00A410F9">
        <w:rPr>
          <w:rFonts w:ascii="Arial" w:hAnsi="Arial" w:cs="Arial"/>
          <w:b/>
          <w:color w:val="244061" w:themeColor="accent1" w:themeShade="80"/>
        </w:rPr>
        <w:t>The overall bulk and scale of the development is inappropriate for the existing and planned character of the area, specifically in relation to the bulk and scale of the building on the rear half of the lot in comparison to the rear bulk and scale of nearby dwellings and as required by Element 2.5 of the Residential Design Codes Volume 2.</w:t>
      </w:r>
    </w:p>
    <w:p w14:paraId="6129ECC1" w14:textId="5EA61442" w:rsidR="00247566" w:rsidRPr="00A410F9" w:rsidRDefault="00247566" w:rsidP="000815BA">
      <w:pPr>
        <w:pStyle w:val="ListParagraph"/>
        <w:ind w:left="284" w:hanging="568"/>
        <w:rPr>
          <w:rFonts w:ascii="Arial" w:hAnsi="Arial" w:cs="Arial"/>
          <w:b/>
          <w:color w:val="244061" w:themeColor="accent1" w:themeShade="80"/>
        </w:rPr>
      </w:pPr>
    </w:p>
    <w:p w14:paraId="246419DF" w14:textId="77777777" w:rsidR="000815BA" w:rsidRPr="00A410F9" w:rsidRDefault="000815BA" w:rsidP="000815BA">
      <w:pPr>
        <w:pStyle w:val="ListParagraph"/>
        <w:ind w:left="284" w:hanging="568"/>
        <w:rPr>
          <w:rFonts w:ascii="Arial" w:hAnsi="Arial" w:cs="Arial"/>
          <w:b/>
          <w:color w:val="244061" w:themeColor="accent1" w:themeShade="80"/>
        </w:rPr>
      </w:pPr>
    </w:p>
    <w:p w14:paraId="206CA4DF" w14:textId="77777777" w:rsidR="00247566" w:rsidRPr="00A410F9" w:rsidRDefault="00247566" w:rsidP="00132720">
      <w:pPr>
        <w:pStyle w:val="ListParagraph"/>
        <w:numPr>
          <w:ilvl w:val="0"/>
          <w:numId w:val="64"/>
        </w:numPr>
        <w:ind w:left="284" w:hanging="568"/>
        <w:jc w:val="both"/>
        <w:rPr>
          <w:rFonts w:ascii="Arial" w:hAnsi="Arial" w:cs="Arial"/>
          <w:b/>
          <w:color w:val="244061" w:themeColor="accent1" w:themeShade="80"/>
        </w:rPr>
      </w:pPr>
      <w:r w:rsidRPr="00A410F9">
        <w:rPr>
          <w:rFonts w:ascii="Arial" w:hAnsi="Arial" w:cs="Arial"/>
          <w:b/>
          <w:color w:val="244061" w:themeColor="accent1" w:themeShade="80"/>
        </w:rPr>
        <w:t>The upper floor setback of 2.5m to the primary street (Alexander Road) is insufficient to reinforce and complement the existing and proposed landscape character of the street, which currently provides a minimum 4m of un-encroached front setback area for each property on the west side of Alexander Road between Philip Road and Waratah Avenue and as required by Element 2.3 of the Residential Design Codes Volume 2.</w:t>
      </w:r>
    </w:p>
    <w:p w14:paraId="02FDC30D" w14:textId="77777777" w:rsidR="00247566" w:rsidRPr="00A410F9" w:rsidRDefault="00247566" w:rsidP="000815BA">
      <w:pPr>
        <w:pStyle w:val="ListParagraph"/>
        <w:ind w:left="284" w:hanging="568"/>
        <w:rPr>
          <w:rFonts w:ascii="Arial" w:hAnsi="Arial" w:cs="Arial"/>
          <w:b/>
          <w:color w:val="244061" w:themeColor="accent1" w:themeShade="80"/>
        </w:rPr>
      </w:pPr>
    </w:p>
    <w:p w14:paraId="5C307A80" w14:textId="77777777" w:rsidR="00247566" w:rsidRPr="00A410F9" w:rsidRDefault="00247566" w:rsidP="00132720">
      <w:pPr>
        <w:pStyle w:val="ListParagraph"/>
        <w:numPr>
          <w:ilvl w:val="0"/>
          <w:numId w:val="64"/>
        </w:numPr>
        <w:ind w:left="284" w:hanging="568"/>
        <w:jc w:val="both"/>
        <w:rPr>
          <w:rFonts w:ascii="Arial" w:hAnsi="Arial" w:cs="Arial"/>
          <w:b/>
          <w:color w:val="244061" w:themeColor="accent1" w:themeShade="80"/>
        </w:rPr>
      </w:pPr>
      <w:r w:rsidRPr="00A410F9">
        <w:rPr>
          <w:rFonts w:ascii="Arial" w:hAnsi="Arial" w:cs="Arial"/>
          <w:b/>
          <w:color w:val="244061" w:themeColor="accent1" w:themeShade="80"/>
        </w:rPr>
        <w:t>The proposed waste management facilities do not minimise negative impacts on building entries and the amenity of residents as required by Element 4.17 of the Residential Design Codes Volume 2.</w:t>
      </w:r>
    </w:p>
    <w:p w14:paraId="4AD863DB" w14:textId="77777777" w:rsidR="00247566" w:rsidRPr="00A410F9" w:rsidRDefault="00247566" w:rsidP="00247566">
      <w:pPr>
        <w:shd w:val="clear" w:color="auto" w:fill="FFFFFF" w:themeFill="background1"/>
        <w:ind w:left="-284"/>
        <w:jc w:val="both"/>
        <w:rPr>
          <w:rFonts w:ascii="Arial" w:hAnsi="Arial" w:cs="Arial"/>
          <w:b/>
          <w:color w:val="244061" w:themeColor="accent1" w:themeShade="80"/>
          <w:szCs w:val="24"/>
        </w:rPr>
      </w:pPr>
    </w:p>
    <w:p w14:paraId="6A7BB3DB" w14:textId="77777777" w:rsidR="00247566" w:rsidRPr="00A410F9" w:rsidRDefault="00247566" w:rsidP="00247566">
      <w:pPr>
        <w:ind w:left="-284"/>
        <w:jc w:val="both"/>
        <w:rPr>
          <w:rFonts w:ascii="Arial" w:hAnsi="Arial" w:cs="Arial"/>
          <w:b/>
          <w:color w:val="244061" w:themeColor="accent1" w:themeShade="80"/>
          <w:szCs w:val="24"/>
        </w:rPr>
      </w:pPr>
      <w:r w:rsidRPr="00A410F9">
        <w:rPr>
          <w:rFonts w:ascii="Arial" w:hAnsi="Arial" w:cs="Arial"/>
          <w:b/>
          <w:color w:val="244061" w:themeColor="accent1" w:themeShade="80"/>
          <w:szCs w:val="24"/>
        </w:rPr>
        <w:t>Rationale</w:t>
      </w:r>
    </w:p>
    <w:p w14:paraId="26AFB698" w14:textId="77777777" w:rsidR="00247566" w:rsidRPr="00A410F9" w:rsidRDefault="00247566" w:rsidP="00247566">
      <w:pPr>
        <w:ind w:left="-284"/>
        <w:jc w:val="both"/>
        <w:rPr>
          <w:rFonts w:ascii="Arial" w:hAnsi="Arial" w:cs="Arial"/>
          <w:b/>
          <w:color w:val="244061" w:themeColor="accent1" w:themeShade="80"/>
          <w:szCs w:val="24"/>
          <w:u w:val="single"/>
        </w:rPr>
      </w:pPr>
    </w:p>
    <w:p w14:paraId="3DFCBD7C" w14:textId="15C8ECE2" w:rsidR="00247566" w:rsidRDefault="00247566" w:rsidP="00247566">
      <w:pPr>
        <w:ind w:left="-284"/>
        <w:jc w:val="both"/>
        <w:rPr>
          <w:rFonts w:ascii="Arial" w:hAnsi="Arial" w:cs="Arial"/>
          <w:b/>
          <w:color w:val="244061" w:themeColor="accent1" w:themeShade="80"/>
          <w:szCs w:val="24"/>
        </w:rPr>
      </w:pPr>
      <w:r w:rsidRPr="00A410F9">
        <w:rPr>
          <w:rFonts w:ascii="Arial" w:hAnsi="Arial" w:cs="Arial"/>
          <w:b/>
          <w:color w:val="244061" w:themeColor="accent1" w:themeShade="80"/>
          <w:szCs w:val="24"/>
        </w:rPr>
        <w:t>Overshadowing</w:t>
      </w:r>
    </w:p>
    <w:p w14:paraId="58345093" w14:textId="77777777" w:rsidR="00A410F9" w:rsidRPr="00A410F9" w:rsidRDefault="00A410F9" w:rsidP="00247566">
      <w:pPr>
        <w:ind w:left="-284"/>
        <w:jc w:val="both"/>
        <w:rPr>
          <w:rFonts w:ascii="Arial" w:hAnsi="Arial" w:cs="Arial"/>
          <w:b/>
          <w:color w:val="244061" w:themeColor="accent1" w:themeShade="80"/>
          <w:szCs w:val="24"/>
        </w:rPr>
      </w:pPr>
    </w:p>
    <w:p w14:paraId="23FE16D7" w14:textId="77777777" w:rsidR="00247566" w:rsidRPr="00A410F9" w:rsidRDefault="00247566" w:rsidP="00247566">
      <w:pPr>
        <w:ind w:left="-284"/>
        <w:jc w:val="both"/>
        <w:rPr>
          <w:rFonts w:ascii="Arial" w:hAnsi="Arial" w:cs="Arial"/>
          <w:b/>
          <w:color w:val="244061" w:themeColor="accent1" w:themeShade="80"/>
          <w:szCs w:val="24"/>
        </w:rPr>
      </w:pPr>
      <w:r w:rsidRPr="00A410F9">
        <w:rPr>
          <w:rFonts w:ascii="Arial" w:hAnsi="Arial" w:cs="Arial"/>
          <w:b/>
          <w:color w:val="244061" w:themeColor="accent1" w:themeShade="80"/>
          <w:szCs w:val="24"/>
        </w:rPr>
        <w:t xml:space="preserve">Recent calculations of overshadowing onto the property to the south (7A Alexander Road) indicate 57.5% overshadowing at 12pm on 21 June. The dwelling to the south is oriented to face north with all major living areas to be significancy impacted by overshadowing. The proposed development has failed to minimise overshadowing of the neighbouring dwelling’s habitable rooms and open space, as required by Element Objective O3.2.2. </w:t>
      </w:r>
    </w:p>
    <w:p w14:paraId="65BEF2F2" w14:textId="080CB2E0" w:rsidR="00247566" w:rsidRDefault="00247566" w:rsidP="00247566">
      <w:pPr>
        <w:ind w:left="-284"/>
        <w:jc w:val="both"/>
        <w:rPr>
          <w:rFonts w:ascii="Arial" w:hAnsi="Arial" w:cs="Arial"/>
          <w:b/>
          <w:color w:val="244061" w:themeColor="accent1" w:themeShade="80"/>
          <w:szCs w:val="24"/>
        </w:rPr>
      </w:pPr>
    </w:p>
    <w:p w14:paraId="6A36DE84" w14:textId="56034F0F" w:rsidR="00F70E62" w:rsidRDefault="00F70E62" w:rsidP="00247566">
      <w:pPr>
        <w:ind w:left="-284"/>
        <w:jc w:val="both"/>
        <w:rPr>
          <w:rFonts w:ascii="Arial" w:hAnsi="Arial" w:cs="Arial"/>
          <w:b/>
          <w:color w:val="244061" w:themeColor="accent1" w:themeShade="80"/>
          <w:szCs w:val="24"/>
        </w:rPr>
      </w:pPr>
    </w:p>
    <w:p w14:paraId="57FCDBDF" w14:textId="1A8BE9A8" w:rsidR="00F70E62" w:rsidRDefault="00F70E62" w:rsidP="00247566">
      <w:pPr>
        <w:ind w:left="-284"/>
        <w:jc w:val="both"/>
        <w:rPr>
          <w:rFonts w:ascii="Arial" w:hAnsi="Arial" w:cs="Arial"/>
          <w:b/>
          <w:color w:val="244061" w:themeColor="accent1" w:themeShade="80"/>
          <w:szCs w:val="24"/>
        </w:rPr>
      </w:pPr>
    </w:p>
    <w:p w14:paraId="048F9E3D" w14:textId="77777777" w:rsidR="00F70E62" w:rsidRPr="00A410F9" w:rsidRDefault="00F70E62" w:rsidP="00247566">
      <w:pPr>
        <w:ind w:left="-284"/>
        <w:jc w:val="both"/>
        <w:rPr>
          <w:rFonts w:ascii="Arial" w:hAnsi="Arial" w:cs="Arial"/>
          <w:b/>
          <w:color w:val="244061" w:themeColor="accent1" w:themeShade="80"/>
          <w:szCs w:val="24"/>
        </w:rPr>
      </w:pPr>
    </w:p>
    <w:p w14:paraId="697B1AA2" w14:textId="1DF10D89" w:rsidR="00247566" w:rsidRDefault="00247566" w:rsidP="00247566">
      <w:pPr>
        <w:ind w:left="-284"/>
        <w:jc w:val="both"/>
        <w:rPr>
          <w:rFonts w:ascii="Arial" w:hAnsi="Arial" w:cs="Arial"/>
          <w:b/>
          <w:color w:val="244061" w:themeColor="accent1" w:themeShade="80"/>
          <w:szCs w:val="24"/>
        </w:rPr>
      </w:pPr>
      <w:r w:rsidRPr="00A410F9">
        <w:rPr>
          <w:rFonts w:ascii="Arial" w:hAnsi="Arial" w:cs="Arial"/>
          <w:b/>
          <w:color w:val="244061" w:themeColor="accent1" w:themeShade="80"/>
          <w:szCs w:val="24"/>
        </w:rPr>
        <w:t>Bulk/Scale (Plot Ratio)</w:t>
      </w:r>
    </w:p>
    <w:p w14:paraId="43A115AA" w14:textId="77777777" w:rsidR="00A410F9" w:rsidRPr="00A410F9" w:rsidRDefault="00A410F9" w:rsidP="00247566">
      <w:pPr>
        <w:ind w:left="-284"/>
        <w:jc w:val="both"/>
        <w:rPr>
          <w:rFonts w:ascii="Arial" w:hAnsi="Arial" w:cs="Arial"/>
          <w:b/>
          <w:color w:val="244061" w:themeColor="accent1" w:themeShade="80"/>
          <w:szCs w:val="24"/>
        </w:rPr>
      </w:pPr>
    </w:p>
    <w:p w14:paraId="32B9A832" w14:textId="77777777" w:rsidR="00247566" w:rsidRPr="00A410F9" w:rsidRDefault="00247566" w:rsidP="00247566">
      <w:pPr>
        <w:ind w:left="-284"/>
        <w:jc w:val="both"/>
        <w:rPr>
          <w:rFonts w:ascii="Arial" w:hAnsi="Arial" w:cs="Arial"/>
          <w:b/>
          <w:color w:val="244061" w:themeColor="accent1" w:themeShade="80"/>
          <w:szCs w:val="24"/>
        </w:rPr>
      </w:pPr>
      <w:r w:rsidRPr="00A410F9">
        <w:rPr>
          <w:rFonts w:ascii="Arial" w:hAnsi="Arial" w:cs="Arial"/>
          <w:b/>
          <w:color w:val="244061" w:themeColor="accent1" w:themeShade="80"/>
          <w:szCs w:val="24"/>
        </w:rPr>
        <w:t xml:space="preserve">The plot ratio proposed is consistent with an R60 outcome, not R40 as the property is coded. This additional bulk and scale </w:t>
      </w:r>
      <w:proofErr w:type="gramStart"/>
      <w:r w:rsidRPr="00A410F9">
        <w:rPr>
          <w:rFonts w:ascii="Arial" w:hAnsi="Arial" w:cs="Arial"/>
          <w:b/>
          <w:color w:val="244061" w:themeColor="accent1" w:themeShade="80"/>
          <w:szCs w:val="24"/>
        </w:rPr>
        <w:t>is</w:t>
      </w:r>
      <w:proofErr w:type="gramEnd"/>
      <w:r w:rsidRPr="00A410F9">
        <w:rPr>
          <w:rFonts w:ascii="Arial" w:hAnsi="Arial" w:cs="Arial"/>
          <w:b/>
          <w:color w:val="244061" w:themeColor="accent1" w:themeShade="80"/>
          <w:szCs w:val="24"/>
        </w:rPr>
        <w:t xml:space="preserve"> best illustrated by an upper floor area that extends to the rear of the lot. Other two-storey dwellings on the west side of Alexander Road have an upper-level bulk that is directed toward the front half to front two-thirds of the lot depth. This allows for a greater level of solar access and a reduction in bulk at the rear of properties, where private indoor and outdoor living areas tend to be located. </w:t>
      </w:r>
    </w:p>
    <w:p w14:paraId="32D51D78" w14:textId="46DAC9FC" w:rsidR="00247566" w:rsidRDefault="00247566" w:rsidP="00247566">
      <w:pPr>
        <w:ind w:left="-284"/>
        <w:jc w:val="both"/>
        <w:rPr>
          <w:rFonts w:ascii="Arial" w:hAnsi="Arial" w:cs="Arial"/>
          <w:b/>
          <w:color w:val="244061" w:themeColor="accent1" w:themeShade="80"/>
          <w:szCs w:val="24"/>
        </w:rPr>
      </w:pPr>
      <w:r w:rsidRPr="00A410F9">
        <w:rPr>
          <w:rFonts w:ascii="Arial" w:hAnsi="Arial" w:cs="Arial"/>
          <w:b/>
          <w:color w:val="244061" w:themeColor="accent1" w:themeShade="80"/>
          <w:szCs w:val="24"/>
        </w:rPr>
        <w:t>Street setback</w:t>
      </w:r>
    </w:p>
    <w:p w14:paraId="52839B7E" w14:textId="77777777" w:rsidR="00A410F9" w:rsidRPr="00A410F9" w:rsidRDefault="00A410F9" w:rsidP="00247566">
      <w:pPr>
        <w:ind w:left="-284"/>
        <w:jc w:val="both"/>
        <w:rPr>
          <w:rFonts w:ascii="Arial" w:hAnsi="Arial" w:cs="Arial"/>
          <w:b/>
          <w:color w:val="244061" w:themeColor="accent1" w:themeShade="80"/>
          <w:szCs w:val="24"/>
        </w:rPr>
      </w:pPr>
    </w:p>
    <w:p w14:paraId="34D84B41" w14:textId="77777777" w:rsidR="00247566" w:rsidRPr="00A410F9" w:rsidRDefault="00247566" w:rsidP="00247566">
      <w:pPr>
        <w:ind w:left="-284"/>
        <w:jc w:val="both"/>
        <w:rPr>
          <w:rFonts w:ascii="Arial" w:hAnsi="Arial" w:cs="Arial"/>
          <w:b/>
          <w:color w:val="244061" w:themeColor="accent1" w:themeShade="80"/>
          <w:szCs w:val="24"/>
        </w:rPr>
      </w:pPr>
      <w:r w:rsidRPr="00A410F9">
        <w:rPr>
          <w:rFonts w:ascii="Arial" w:hAnsi="Arial" w:cs="Arial"/>
          <w:b/>
          <w:color w:val="244061" w:themeColor="accent1" w:themeShade="80"/>
          <w:szCs w:val="24"/>
        </w:rPr>
        <w:t>The development does not appropriately respond to the context and character of the Alexander Road locality. The encroachment of the upper floor into the street setback area is inconsistent with surrounding dwellings, where there is at least 4m of un-encroached open space between the street and the building line.</w:t>
      </w:r>
    </w:p>
    <w:p w14:paraId="68CBBB1A" w14:textId="77777777" w:rsidR="00247566" w:rsidRPr="00A410F9" w:rsidRDefault="00247566" w:rsidP="00247566">
      <w:pPr>
        <w:ind w:left="-284"/>
        <w:jc w:val="both"/>
        <w:rPr>
          <w:rFonts w:ascii="Arial" w:hAnsi="Arial" w:cs="Arial"/>
          <w:b/>
          <w:color w:val="244061" w:themeColor="accent1" w:themeShade="80"/>
          <w:szCs w:val="24"/>
        </w:rPr>
      </w:pPr>
    </w:p>
    <w:p w14:paraId="6AD5C104" w14:textId="180E80BC" w:rsidR="00247566" w:rsidRDefault="00247566" w:rsidP="00247566">
      <w:pPr>
        <w:ind w:left="-284"/>
        <w:jc w:val="both"/>
        <w:rPr>
          <w:rFonts w:ascii="Arial" w:hAnsi="Arial" w:cs="Arial"/>
          <w:b/>
          <w:color w:val="244061" w:themeColor="accent1" w:themeShade="80"/>
          <w:szCs w:val="24"/>
        </w:rPr>
      </w:pPr>
      <w:r w:rsidRPr="00A410F9">
        <w:rPr>
          <w:rFonts w:ascii="Arial" w:hAnsi="Arial" w:cs="Arial"/>
          <w:b/>
          <w:color w:val="244061" w:themeColor="accent1" w:themeShade="80"/>
          <w:szCs w:val="24"/>
        </w:rPr>
        <w:t>Waste Management</w:t>
      </w:r>
    </w:p>
    <w:p w14:paraId="7F6D77F9" w14:textId="77777777" w:rsidR="00A410F9" w:rsidRPr="00A410F9" w:rsidRDefault="00A410F9" w:rsidP="00247566">
      <w:pPr>
        <w:ind w:left="-284"/>
        <w:jc w:val="both"/>
        <w:rPr>
          <w:rFonts w:ascii="Arial" w:hAnsi="Arial" w:cs="Arial"/>
          <w:b/>
          <w:color w:val="244061" w:themeColor="accent1" w:themeShade="80"/>
          <w:szCs w:val="24"/>
        </w:rPr>
      </w:pPr>
    </w:p>
    <w:p w14:paraId="255A97DD" w14:textId="77777777" w:rsidR="00247566" w:rsidRPr="00A410F9" w:rsidRDefault="00247566" w:rsidP="00247566">
      <w:pPr>
        <w:ind w:left="-284"/>
        <w:jc w:val="both"/>
        <w:rPr>
          <w:rFonts w:ascii="Arial" w:hAnsi="Arial" w:cs="Arial"/>
          <w:b/>
          <w:color w:val="244061" w:themeColor="accent1" w:themeShade="80"/>
          <w:szCs w:val="24"/>
        </w:rPr>
      </w:pPr>
      <w:r w:rsidRPr="00A410F9">
        <w:rPr>
          <w:rFonts w:ascii="Arial" w:hAnsi="Arial" w:cs="Arial"/>
          <w:b/>
          <w:color w:val="244061" w:themeColor="accent1" w:themeShade="80"/>
          <w:szCs w:val="24"/>
        </w:rPr>
        <w:t xml:space="preserve">The proposed bin storage location will be detrimental to the amenity of the neighbouring resident to the south at 7A Alexander Road. </w:t>
      </w:r>
    </w:p>
    <w:p w14:paraId="1A8C6893" w14:textId="77777777" w:rsidR="00247566" w:rsidRDefault="00247566" w:rsidP="001B050C">
      <w:pPr>
        <w:ind w:left="-284"/>
        <w:jc w:val="both"/>
        <w:rPr>
          <w:rFonts w:ascii="Arial" w:hAnsi="Arial" w:cs="Arial"/>
          <w:szCs w:val="24"/>
        </w:rPr>
      </w:pPr>
    </w:p>
    <w:p w14:paraId="2AC144D1" w14:textId="77777777" w:rsidR="001B050C" w:rsidRDefault="001B050C" w:rsidP="009365B1">
      <w:pPr>
        <w:ind w:left="-284"/>
        <w:jc w:val="both"/>
        <w:rPr>
          <w:rFonts w:ascii="Arial" w:hAnsi="Arial" w:cs="Arial"/>
          <w:szCs w:val="24"/>
        </w:rPr>
      </w:pPr>
    </w:p>
    <w:p w14:paraId="1F5191F2" w14:textId="77777777" w:rsidR="009365B1" w:rsidRDefault="009365B1" w:rsidP="009365B1">
      <w:pPr>
        <w:ind w:left="-284"/>
        <w:jc w:val="both"/>
        <w:rPr>
          <w:rFonts w:ascii="Arial" w:hAnsi="Arial" w:cs="Arial"/>
          <w:szCs w:val="24"/>
        </w:rPr>
      </w:pPr>
    </w:p>
    <w:p w14:paraId="625821F6" w14:textId="77777777" w:rsidR="00B40CA6" w:rsidRDefault="00B40CA6" w:rsidP="00471088">
      <w:pPr>
        <w:ind w:left="-284" w:right="-238"/>
        <w:rPr>
          <w:rFonts w:ascii="Arial" w:hAnsi="Arial" w:cs="Arial"/>
          <w:caps/>
          <w:color w:val="17365D" w:themeColor="text2" w:themeShade="BF"/>
          <w:szCs w:val="24"/>
        </w:rPr>
      </w:pPr>
    </w:p>
    <w:p w14:paraId="37F7A742" w14:textId="77777777" w:rsidR="00BC7ADE" w:rsidRDefault="00BC7ADE" w:rsidP="00471088">
      <w:pPr>
        <w:ind w:right="-238"/>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031482BA" w14:textId="36AA226E" w:rsidR="00B40CA6" w:rsidRPr="00164E62" w:rsidRDefault="009D3E4A" w:rsidP="00471088">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7" w:name="_Toc121732112"/>
      <w:r>
        <w:rPr>
          <w:rFonts w:ascii="Arial" w:hAnsi="Arial" w:cs="Arial"/>
          <w:caps w:val="0"/>
          <w:color w:val="17365D" w:themeColor="text2" w:themeShade="BF"/>
          <w:szCs w:val="28"/>
          <w:u w:val="none"/>
        </w:rPr>
        <w:t>PD82.12.22 Reconsideration of Development Application – Amendments of Approval Conditions at 13, 15</w:t>
      </w:r>
      <w:r w:rsidR="00BC7ADE">
        <w:rPr>
          <w:rFonts w:ascii="Arial" w:hAnsi="Arial" w:cs="Arial"/>
          <w:caps w:val="0"/>
          <w:color w:val="17365D" w:themeColor="text2" w:themeShade="BF"/>
          <w:szCs w:val="28"/>
          <w:u w:val="none"/>
        </w:rPr>
        <w:t>, 17 and 19 Jenkins Avenue, Nedlands</w:t>
      </w:r>
      <w:bookmarkEnd w:id="27"/>
    </w:p>
    <w:p w14:paraId="47583ED6" w14:textId="43EA6888" w:rsidR="00B40CA6" w:rsidRDefault="00B40CA6" w:rsidP="00471088">
      <w:pPr>
        <w:pStyle w:val="Heading1"/>
        <w:numPr>
          <w:ilvl w:val="0"/>
          <w:numId w:val="0"/>
        </w:numPr>
        <w:tabs>
          <w:tab w:val="clear" w:pos="720"/>
          <w:tab w:val="clear" w:pos="2410"/>
          <w:tab w:val="clear" w:pos="2977"/>
          <w:tab w:val="clear" w:pos="8335"/>
          <w:tab w:val="clear" w:pos="8505"/>
        </w:tabs>
        <w:spacing w:before="0" w:after="0"/>
        <w:ind w:right="-238"/>
        <w:rPr>
          <w:rFonts w:ascii="Arial" w:hAnsi="Arial" w:cs="Arial"/>
          <w:color w:val="17365D" w:themeColor="text2" w:themeShade="BF"/>
          <w:sz w:val="24"/>
          <w:szCs w:val="18"/>
          <w:u w:val="none"/>
        </w:rPr>
      </w:pPr>
    </w:p>
    <w:tbl>
      <w:tblPr>
        <w:tblStyle w:val="TableGrid"/>
        <w:tblW w:w="9640" w:type="dxa"/>
        <w:tblInd w:w="-289" w:type="dxa"/>
        <w:tblLook w:val="04A0" w:firstRow="1" w:lastRow="0" w:firstColumn="1" w:lastColumn="0" w:noHBand="0" w:noVBand="1"/>
      </w:tblPr>
      <w:tblGrid>
        <w:gridCol w:w="2349"/>
        <w:gridCol w:w="7291"/>
      </w:tblGrid>
      <w:tr w:rsidR="00584AB0" w:rsidRPr="00CC0360" w14:paraId="33522D6F" w14:textId="77777777" w:rsidTr="006800B0">
        <w:tc>
          <w:tcPr>
            <w:tcW w:w="2349" w:type="dxa"/>
          </w:tcPr>
          <w:p w14:paraId="6DF9599C" w14:textId="77777777" w:rsidR="00584AB0" w:rsidRPr="00CC0360" w:rsidRDefault="00584AB0" w:rsidP="00471088">
            <w:pPr>
              <w:ind w:right="-238"/>
              <w:jc w:val="both"/>
              <w:rPr>
                <w:rFonts w:ascii="Arial" w:eastAsia="Calibri" w:hAnsi="Arial" w:cs="Arial"/>
                <w:b/>
                <w:color w:val="244061"/>
                <w:szCs w:val="24"/>
              </w:rPr>
            </w:pPr>
            <w:r w:rsidRPr="00CC0360">
              <w:rPr>
                <w:rFonts w:ascii="Arial" w:eastAsia="Calibri" w:hAnsi="Arial" w:cs="Arial"/>
                <w:b/>
                <w:color w:val="244061"/>
                <w:szCs w:val="24"/>
              </w:rPr>
              <w:t>Meeting &amp; Date</w:t>
            </w:r>
          </w:p>
        </w:tc>
        <w:tc>
          <w:tcPr>
            <w:tcW w:w="7291" w:type="dxa"/>
          </w:tcPr>
          <w:p w14:paraId="11EFB07C" w14:textId="77777777" w:rsidR="00584AB0" w:rsidRPr="00CC0360" w:rsidRDefault="00584AB0" w:rsidP="00FD51CF">
            <w:pPr>
              <w:ind w:right="32"/>
              <w:jc w:val="both"/>
              <w:rPr>
                <w:rFonts w:ascii="Arial" w:eastAsia="Calibri" w:hAnsi="Arial" w:cs="Arial"/>
                <w:szCs w:val="24"/>
              </w:rPr>
            </w:pPr>
            <w:r w:rsidRPr="00CC0360">
              <w:rPr>
                <w:rFonts w:ascii="Arial" w:eastAsia="Calibri" w:hAnsi="Arial" w:cs="Arial"/>
                <w:szCs w:val="24"/>
              </w:rPr>
              <w:t xml:space="preserve">Council </w:t>
            </w:r>
            <w:r>
              <w:rPr>
                <w:rFonts w:ascii="Arial" w:eastAsia="Calibri" w:hAnsi="Arial" w:cs="Arial"/>
                <w:szCs w:val="24"/>
              </w:rPr>
              <w:t xml:space="preserve">Meeting </w:t>
            </w:r>
            <w:r w:rsidRPr="00CC0360">
              <w:rPr>
                <w:rFonts w:ascii="Arial" w:eastAsia="Calibri" w:hAnsi="Arial" w:cs="Arial"/>
                <w:szCs w:val="24"/>
              </w:rPr>
              <w:t>– 13 December 2022</w:t>
            </w:r>
          </w:p>
        </w:tc>
      </w:tr>
      <w:tr w:rsidR="00584AB0" w:rsidRPr="00CC0360" w14:paraId="0944A849" w14:textId="77777777" w:rsidTr="006800B0">
        <w:trPr>
          <w:trHeight w:val="93"/>
        </w:trPr>
        <w:tc>
          <w:tcPr>
            <w:tcW w:w="2349" w:type="dxa"/>
          </w:tcPr>
          <w:p w14:paraId="72A5D17D" w14:textId="77777777" w:rsidR="00584AB0" w:rsidRPr="00CC0360" w:rsidRDefault="00584AB0" w:rsidP="00471088">
            <w:pPr>
              <w:ind w:right="-238"/>
              <w:jc w:val="both"/>
              <w:rPr>
                <w:rFonts w:ascii="Arial" w:eastAsia="Calibri" w:hAnsi="Arial" w:cs="Arial"/>
                <w:b/>
                <w:color w:val="244061"/>
                <w:szCs w:val="24"/>
              </w:rPr>
            </w:pPr>
            <w:r w:rsidRPr="00CC0360">
              <w:rPr>
                <w:rFonts w:ascii="Arial" w:eastAsia="Calibri" w:hAnsi="Arial" w:cs="Arial"/>
                <w:b/>
                <w:color w:val="244061"/>
                <w:szCs w:val="24"/>
              </w:rPr>
              <w:t>Applicant</w:t>
            </w:r>
          </w:p>
        </w:tc>
        <w:tc>
          <w:tcPr>
            <w:tcW w:w="7291" w:type="dxa"/>
          </w:tcPr>
          <w:p w14:paraId="5E62A444" w14:textId="77777777" w:rsidR="00584AB0" w:rsidRPr="00CC0360" w:rsidRDefault="00584AB0" w:rsidP="00FD51CF">
            <w:pPr>
              <w:ind w:right="32"/>
              <w:jc w:val="both"/>
              <w:rPr>
                <w:rFonts w:ascii="Arial" w:eastAsia="Calibri" w:hAnsi="Arial" w:cs="Arial"/>
                <w:szCs w:val="24"/>
              </w:rPr>
            </w:pPr>
            <w:r w:rsidRPr="00CC0360">
              <w:rPr>
                <w:rFonts w:ascii="Arial" w:eastAsia="Calibri" w:hAnsi="Arial" w:cs="Arial"/>
                <w:szCs w:val="24"/>
              </w:rPr>
              <w:t xml:space="preserve">G Nathan, B Liu, J </w:t>
            </w:r>
            <w:proofErr w:type="gramStart"/>
            <w:r w:rsidRPr="00CC0360">
              <w:rPr>
                <w:rFonts w:ascii="Arial" w:eastAsia="Calibri" w:hAnsi="Arial" w:cs="Arial"/>
                <w:szCs w:val="24"/>
              </w:rPr>
              <w:t>Coetzee</w:t>
            </w:r>
            <w:proofErr w:type="gramEnd"/>
            <w:r w:rsidRPr="00CC0360">
              <w:rPr>
                <w:rFonts w:ascii="Arial" w:eastAsia="Calibri" w:hAnsi="Arial" w:cs="Arial"/>
                <w:szCs w:val="24"/>
              </w:rPr>
              <w:t xml:space="preserve"> and S Lee</w:t>
            </w:r>
          </w:p>
        </w:tc>
      </w:tr>
      <w:tr w:rsidR="00584AB0" w:rsidRPr="00CC0360" w14:paraId="49B10926" w14:textId="77777777" w:rsidTr="006800B0">
        <w:tc>
          <w:tcPr>
            <w:tcW w:w="2349" w:type="dxa"/>
          </w:tcPr>
          <w:p w14:paraId="29F8BB5B" w14:textId="77777777" w:rsidR="00584AB0" w:rsidRPr="00CC0360" w:rsidRDefault="00584AB0" w:rsidP="00471088">
            <w:pPr>
              <w:ind w:right="-238"/>
              <w:rPr>
                <w:rFonts w:ascii="Arial" w:eastAsia="Calibri" w:hAnsi="Arial" w:cs="Arial"/>
                <w:b/>
                <w:bCs/>
                <w:color w:val="244061"/>
                <w:szCs w:val="24"/>
              </w:rPr>
            </w:pPr>
            <w:r w:rsidRPr="00CC0360">
              <w:rPr>
                <w:rFonts w:ascii="Arial" w:eastAsia="Calibri" w:hAnsi="Arial" w:cs="Arial"/>
                <w:b/>
                <w:bCs/>
                <w:color w:val="244061"/>
                <w:szCs w:val="24"/>
              </w:rPr>
              <w:t xml:space="preserve">Employee Disclosure under section 5.70 Local Government Act 1995 </w:t>
            </w:r>
          </w:p>
        </w:tc>
        <w:tc>
          <w:tcPr>
            <w:tcW w:w="7291" w:type="dxa"/>
          </w:tcPr>
          <w:p w14:paraId="46386CCC" w14:textId="1520BEFE" w:rsidR="00584AB0" w:rsidRDefault="00584AB0" w:rsidP="00FD51CF">
            <w:pPr>
              <w:tabs>
                <w:tab w:val="right" w:pos="595"/>
              </w:tabs>
              <w:ind w:right="32"/>
              <w:rPr>
                <w:rFonts w:ascii="Arial" w:eastAsia="Times New Roman" w:hAnsi="Arial" w:cs="Arial"/>
                <w:szCs w:val="24"/>
                <w:lang w:eastAsia="en-AU"/>
              </w:rPr>
            </w:pPr>
            <w:r w:rsidRPr="00CC0360">
              <w:rPr>
                <w:rFonts w:ascii="Arial" w:eastAsia="Times New Roman" w:hAnsi="Arial" w:cs="Arial"/>
                <w:szCs w:val="24"/>
                <w:lang w:eastAsia="en-AU"/>
              </w:rPr>
              <w:t>The author, reviewers and authoriser of this report declare they have no financial or impartiality interest with this matter.</w:t>
            </w:r>
          </w:p>
          <w:p w14:paraId="244BD2D1" w14:textId="77777777" w:rsidR="005C504E" w:rsidRPr="00CC0360" w:rsidRDefault="005C504E" w:rsidP="00FD51CF">
            <w:pPr>
              <w:tabs>
                <w:tab w:val="right" w:pos="595"/>
              </w:tabs>
              <w:ind w:right="32"/>
              <w:rPr>
                <w:rFonts w:ascii="Arial" w:eastAsia="Times New Roman" w:hAnsi="Arial" w:cs="Arial"/>
                <w:szCs w:val="24"/>
                <w:lang w:eastAsia="en-AU"/>
              </w:rPr>
            </w:pPr>
          </w:p>
          <w:p w14:paraId="7DB2A6AC" w14:textId="77777777" w:rsidR="00584AB0" w:rsidRPr="00CC0360" w:rsidRDefault="00584AB0" w:rsidP="00FD51CF">
            <w:pPr>
              <w:ind w:right="32"/>
              <w:rPr>
                <w:rFonts w:ascii="Arial" w:eastAsia="Times New Roman" w:hAnsi="Arial" w:cs="Arial"/>
                <w:szCs w:val="24"/>
                <w:lang w:eastAsia="en-AU"/>
              </w:rPr>
            </w:pPr>
            <w:r w:rsidRPr="00CC0360">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584AB0" w:rsidRPr="00CC0360" w14:paraId="5E3A4DB3" w14:textId="77777777" w:rsidTr="006800B0">
        <w:tc>
          <w:tcPr>
            <w:tcW w:w="2349" w:type="dxa"/>
          </w:tcPr>
          <w:p w14:paraId="27B8C99A" w14:textId="77777777" w:rsidR="00584AB0" w:rsidRPr="00CC0360" w:rsidRDefault="00584AB0" w:rsidP="00471088">
            <w:pPr>
              <w:ind w:right="-238"/>
              <w:jc w:val="both"/>
              <w:rPr>
                <w:rFonts w:ascii="Arial" w:eastAsia="Calibri" w:hAnsi="Arial" w:cs="Arial"/>
                <w:b/>
                <w:color w:val="244061"/>
                <w:szCs w:val="24"/>
              </w:rPr>
            </w:pPr>
            <w:r w:rsidRPr="00CC0360">
              <w:rPr>
                <w:rFonts w:ascii="Arial" w:eastAsia="Calibri" w:hAnsi="Arial" w:cs="Arial"/>
                <w:b/>
                <w:color w:val="244061"/>
                <w:szCs w:val="24"/>
              </w:rPr>
              <w:t>Report Author</w:t>
            </w:r>
          </w:p>
        </w:tc>
        <w:tc>
          <w:tcPr>
            <w:tcW w:w="7291" w:type="dxa"/>
          </w:tcPr>
          <w:p w14:paraId="771AE7C4" w14:textId="77777777" w:rsidR="00584AB0" w:rsidRPr="00CC0360" w:rsidRDefault="00584AB0" w:rsidP="00FD51CF">
            <w:pPr>
              <w:ind w:right="32"/>
              <w:jc w:val="both"/>
              <w:rPr>
                <w:rFonts w:ascii="Arial" w:eastAsia="Calibri" w:hAnsi="Arial" w:cs="Arial"/>
                <w:szCs w:val="24"/>
              </w:rPr>
            </w:pPr>
            <w:r w:rsidRPr="00CC0360">
              <w:rPr>
                <w:rFonts w:ascii="Arial" w:eastAsia="Calibri" w:hAnsi="Arial" w:cs="Arial"/>
                <w:szCs w:val="24"/>
              </w:rPr>
              <w:t>Roy Winslow – Manager Urban Planning</w:t>
            </w:r>
          </w:p>
        </w:tc>
      </w:tr>
      <w:tr w:rsidR="00235DE7" w:rsidRPr="00CC0360" w14:paraId="6A8E2297" w14:textId="77777777" w:rsidTr="005C504E">
        <w:tc>
          <w:tcPr>
            <w:tcW w:w="2349" w:type="dxa"/>
            <w:tcBorders>
              <w:bottom w:val="single" w:sz="4" w:space="0" w:color="auto"/>
            </w:tcBorders>
          </w:tcPr>
          <w:p w14:paraId="7DC3C3D6" w14:textId="77777777" w:rsidR="00584AB0" w:rsidRPr="00CC0360" w:rsidRDefault="00584AB0" w:rsidP="00471088">
            <w:pPr>
              <w:ind w:right="-238"/>
              <w:jc w:val="both"/>
              <w:rPr>
                <w:rFonts w:ascii="Arial" w:eastAsia="Calibri" w:hAnsi="Arial" w:cs="Arial"/>
                <w:b/>
                <w:color w:val="244061"/>
                <w:szCs w:val="24"/>
              </w:rPr>
            </w:pPr>
            <w:r w:rsidRPr="00CC0360">
              <w:rPr>
                <w:rFonts w:ascii="Arial" w:eastAsia="Calibri" w:hAnsi="Arial" w:cs="Arial"/>
                <w:b/>
                <w:color w:val="244061"/>
                <w:szCs w:val="24"/>
              </w:rPr>
              <w:t>Director</w:t>
            </w:r>
          </w:p>
        </w:tc>
        <w:tc>
          <w:tcPr>
            <w:tcW w:w="7291" w:type="dxa"/>
            <w:tcBorders>
              <w:bottom w:val="single" w:sz="4" w:space="0" w:color="auto"/>
            </w:tcBorders>
          </w:tcPr>
          <w:p w14:paraId="5A3CD397" w14:textId="77777777" w:rsidR="00584AB0" w:rsidRPr="00CC0360" w:rsidRDefault="00584AB0" w:rsidP="00FD51CF">
            <w:pPr>
              <w:ind w:right="32"/>
              <w:jc w:val="both"/>
              <w:rPr>
                <w:rFonts w:ascii="Arial" w:eastAsia="Calibri" w:hAnsi="Arial" w:cs="Arial"/>
                <w:szCs w:val="24"/>
              </w:rPr>
            </w:pPr>
            <w:r w:rsidRPr="00CC0360">
              <w:rPr>
                <w:rFonts w:ascii="Arial" w:eastAsia="Calibri" w:hAnsi="Arial" w:cs="Arial"/>
                <w:szCs w:val="24"/>
              </w:rPr>
              <w:t>Tony Free – Director Planning and Development</w:t>
            </w:r>
          </w:p>
        </w:tc>
      </w:tr>
      <w:tr w:rsidR="00235DE7" w:rsidRPr="00CC0360" w14:paraId="3A90B683" w14:textId="77777777" w:rsidTr="005C504E">
        <w:tc>
          <w:tcPr>
            <w:tcW w:w="2349" w:type="dxa"/>
            <w:tcBorders>
              <w:bottom w:val="single" w:sz="4" w:space="0" w:color="auto"/>
            </w:tcBorders>
          </w:tcPr>
          <w:p w14:paraId="69D1F9C8" w14:textId="77777777" w:rsidR="00584AB0" w:rsidRPr="00CC0360" w:rsidRDefault="00584AB0" w:rsidP="00471088">
            <w:pPr>
              <w:ind w:right="-238"/>
              <w:jc w:val="both"/>
              <w:rPr>
                <w:rFonts w:ascii="Arial" w:eastAsia="Calibri" w:hAnsi="Arial" w:cs="Arial"/>
                <w:b/>
                <w:color w:val="244061"/>
                <w:szCs w:val="24"/>
              </w:rPr>
            </w:pPr>
            <w:r w:rsidRPr="00CC0360">
              <w:rPr>
                <w:rFonts w:ascii="Arial" w:eastAsia="Calibri" w:hAnsi="Arial" w:cs="Arial"/>
                <w:b/>
                <w:color w:val="244061"/>
                <w:szCs w:val="24"/>
              </w:rPr>
              <w:t>Attachments</w:t>
            </w:r>
          </w:p>
        </w:tc>
        <w:tc>
          <w:tcPr>
            <w:tcW w:w="7291" w:type="dxa"/>
            <w:tcBorders>
              <w:bottom w:val="single" w:sz="4" w:space="0" w:color="auto"/>
            </w:tcBorders>
          </w:tcPr>
          <w:p w14:paraId="37686252" w14:textId="14B63339" w:rsidR="00584AB0" w:rsidRPr="00CC0360" w:rsidRDefault="00584AB0" w:rsidP="00FD51CF">
            <w:pPr>
              <w:ind w:right="32"/>
              <w:jc w:val="both"/>
              <w:rPr>
                <w:rFonts w:ascii="Arial" w:eastAsia="Calibri" w:hAnsi="Arial" w:cs="Arial"/>
                <w:szCs w:val="24"/>
                <w:lang w:val="en-US"/>
              </w:rPr>
            </w:pPr>
            <w:r>
              <w:rPr>
                <w:rFonts w:ascii="Arial" w:eastAsia="Calibri" w:hAnsi="Arial" w:cs="Arial"/>
                <w:szCs w:val="24"/>
                <w:lang w:val="en-US"/>
              </w:rPr>
              <w:t>Nil</w:t>
            </w:r>
            <w:r w:rsidR="00F70E62">
              <w:rPr>
                <w:rFonts w:ascii="Arial" w:eastAsia="Calibri" w:hAnsi="Arial" w:cs="Arial"/>
                <w:szCs w:val="24"/>
                <w:lang w:val="en-US"/>
              </w:rPr>
              <w:t>.</w:t>
            </w:r>
          </w:p>
        </w:tc>
      </w:tr>
    </w:tbl>
    <w:p w14:paraId="5CB68772" w14:textId="77777777" w:rsidR="00584AB0" w:rsidRPr="00CC0360" w:rsidRDefault="00584AB0" w:rsidP="00471088">
      <w:pPr>
        <w:ind w:right="-238"/>
        <w:jc w:val="both"/>
        <w:rPr>
          <w:rFonts w:ascii="Arial" w:eastAsia="Calibri" w:hAnsi="Arial" w:cs="Arial"/>
          <w:b/>
          <w:szCs w:val="24"/>
          <w:lang w:val="en-US"/>
        </w:rPr>
      </w:pPr>
    </w:p>
    <w:p w14:paraId="2D87F47C" w14:textId="77777777" w:rsidR="00584AB0" w:rsidRPr="00CC0360" w:rsidRDefault="00584AB0" w:rsidP="00471088">
      <w:pPr>
        <w:ind w:left="-284" w:right="-238"/>
        <w:jc w:val="both"/>
        <w:rPr>
          <w:rFonts w:ascii="Arial" w:eastAsia="Calibri" w:hAnsi="Arial" w:cs="Arial"/>
          <w:b/>
          <w:color w:val="244061"/>
          <w:sz w:val="28"/>
          <w:szCs w:val="32"/>
          <w:lang w:val="en-US"/>
        </w:rPr>
      </w:pPr>
      <w:r w:rsidRPr="00CC0360">
        <w:rPr>
          <w:rFonts w:ascii="Arial" w:eastAsia="Calibri" w:hAnsi="Arial" w:cs="Arial"/>
          <w:b/>
          <w:color w:val="244061"/>
          <w:sz w:val="28"/>
          <w:szCs w:val="32"/>
          <w:lang w:val="en-US"/>
        </w:rPr>
        <w:t>Purpose</w:t>
      </w:r>
    </w:p>
    <w:p w14:paraId="53BAFA15" w14:textId="77777777" w:rsidR="00584AB0" w:rsidRPr="00CC0360" w:rsidRDefault="00584AB0" w:rsidP="00471088">
      <w:pPr>
        <w:ind w:left="-567" w:right="-238"/>
        <w:jc w:val="both"/>
        <w:rPr>
          <w:rFonts w:ascii="Arial" w:eastAsia="Calibri" w:hAnsi="Arial" w:cs="Arial"/>
          <w:b/>
          <w:szCs w:val="24"/>
          <w:lang w:val="en-US"/>
        </w:rPr>
      </w:pPr>
    </w:p>
    <w:p w14:paraId="4718EAF2" w14:textId="77777777" w:rsidR="00584AB0" w:rsidRPr="00CC0360" w:rsidRDefault="00584AB0" w:rsidP="00471088">
      <w:pPr>
        <w:ind w:left="-284" w:right="-238"/>
        <w:jc w:val="both"/>
        <w:rPr>
          <w:rFonts w:ascii="Arial" w:eastAsia="Calibri" w:hAnsi="Arial" w:cs="Arial"/>
          <w:iCs/>
          <w:szCs w:val="24"/>
          <w:lang w:val="en-GB"/>
        </w:rPr>
      </w:pPr>
      <w:r w:rsidRPr="00CC0360">
        <w:rPr>
          <w:rFonts w:ascii="Arial" w:eastAsia="Calibri" w:hAnsi="Arial" w:cs="Arial"/>
          <w:iCs/>
          <w:szCs w:val="24"/>
          <w:lang w:val="en-GB"/>
        </w:rPr>
        <w:t>The purpose of this report is for Council to reconsider its refusal of an amendment to an approval condition at 13, 15, 17 and 19 Jenkins Avenue, Nedlands, pursuant to the orders set by the State Administrative Tribunal (SAT).</w:t>
      </w:r>
    </w:p>
    <w:p w14:paraId="21FA0E4C" w14:textId="77777777" w:rsidR="00584AB0" w:rsidRDefault="00584AB0" w:rsidP="00471088">
      <w:pPr>
        <w:ind w:left="-284" w:right="-238"/>
        <w:jc w:val="both"/>
        <w:rPr>
          <w:rFonts w:ascii="Arial" w:eastAsia="Calibri" w:hAnsi="Arial" w:cs="Arial"/>
          <w:iCs/>
          <w:szCs w:val="24"/>
          <w:lang w:val="en-GB"/>
        </w:rPr>
      </w:pPr>
    </w:p>
    <w:p w14:paraId="11033EEC" w14:textId="77777777" w:rsidR="00584AB0" w:rsidRPr="00CC0360" w:rsidRDefault="00584AB0" w:rsidP="00471088">
      <w:pPr>
        <w:ind w:left="-284" w:right="-238"/>
        <w:jc w:val="both"/>
        <w:rPr>
          <w:rFonts w:ascii="Arial" w:eastAsia="Calibri" w:hAnsi="Arial" w:cs="Arial"/>
          <w:iCs/>
          <w:szCs w:val="24"/>
          <w:lang w:val="en-GB"/>
        </w:rPr>
      </w:pPr>
    </w:p>
    <w:p w14:paraId="449197E2" w14:textId="77777777" w:rsidR="00584AB0" w:rsidRPr="00CC0360" w:rsidRDefault="00584AB0" w:rsidP="00471088">
      <w:pPr>
        <w:ind w:left="-284" w:right="-238"/>
        <w:jc w:val="both"/>
        <w:rPr>
          <w:rFonts w:ascii="Arial" w:eastAsia="Calibri" w:hAnsi="Arial" w:cs="Arial"/>
          <w:b/>
          <w:color w:val="244061"/>
          <w:sz w:val="28"/>
          <w:szCs w:val="32"/>
          <w:lang w:val="en-US"/>
        </w:rPr>
      </w:pPr>
      <w:r w:rsidRPr="00CC0360">
        <w:rPr>
          <w:rFonts w:ascii="Arial" w:eastAsia="Calibri" w:hAnsi="Arial" w:cs="Arial"/>
          <w:b/>
          <w:color w:val="244061"/>
          <w:sz w:val="28"/>
          <w:szCs w:val="32"/>
          <w:lang w:val="en-US"/>
        </w:rPr>
        <w:t>Recommendation</w:t>
      </w:r>
    </w:p>
    <w:p w14:paraId="207CA321" w14:textId="77777777" w:rsidR="00584AB0" w:rsidRPr="00CC0360" w:rsidRDefault="00584AB0" w:rsidP="00471088">
      <w:pPr>
        <w:ind w:left="-567" w:right="-238"/>
        <w:jc w:val="both"/>
        <w:rPr>
          <w:rFonts w:ascii="Arial" w:eastAsia="Calibri" w:hAnsi="Arial" w:cs="Arial"/>
          <w:b/>
          <w:color w:val="244061"/>
          <w:szCs w:val="24"/>
          <w:lang w:val="en-US"/>
        </w:rPr>
      </w:pPr>
    </w:p>
    <w:p w14:paraId="688ADD49" w14:textId="77777777" w:rsidR="00584AB0" w:rsidRPr="00CC0360" w:rsidRDefault="00584AB0" w:rsidP="00471088">
      <w:pPr>
        <w:ind w:left="-284" w:right="-238"/>
        <w:jc w:val="both"/>
        <w:rPr>
          <w:rFonts w:ascii="Arial" w:eastAsia="Calibri" w:hAnsi="Arial" w:cs="Arial"/>
          <w:b/>
          <w:color w:val="244061"/>
          <w:szCs w:val="24"/>
          <w:lang w:val="en-US"/>
        </w:rPr>
      </w:pPr>
      <w:r w:rsidRPr="00CC0360">
        <w:rPr>
          <w:rFonts w:ascii="Arial" w:eastAsia="Calibri" w:hAnsi="Arial" w:cs="Arial"/>
          <w:b/>
          <w:color w:val="244061"/>
          <w:szCs w:val="24"/>
          <w:lang w:val="en-US"/>
        </w:rPr>
        <w:t xml:space="preserve">In accordance with clause 77(b) of the Deemed Provisions of the </w:t>
      </w:r>
      <w:r w:rsidRPr="00CC0360">
        <w:rPr>
          <w:rFonts w:ascii="Arial" w:eastAsia="Calibri" w:hAnsi="Arial" w:cs="Arial"/>
          <w:b/>
          <w:i/>
          <w:iCs/>
          <w:color w:val="244061"/>
          <w:szCs w:val="24"/>
          <w:lang w:val="en-US"/>
        </w:rPr>
        <w:t xml:space="preserve">Planning and Development (Local Planning Schemes) Regulations 2015, </w:t>
      </w:r>
      <w:r w:rsidRPr="00CC0360">
        <w:rPr>
          <w:rFonts w:ascii="Arial" w:eastAsia="Calibri" w:hAnsi="Arial" w:cs="Arial"/>
          <w:b/>
          <w:color w:val="244061"/>
          <w:szCs w:val="24"/>
          <w:lang w:val="en-US"/>
        </w:rPr>
        <w:t>Council amends Condition 14 of the approval for four grouped dwellings at 13-19 Jenkins Avenue, Nedlands (DA20-55087) to read as follows:</w:t>
      </w:r>
    </w:p>
    <w:p w14:paraId="3258317B" w14:textId="77777777" w:rsidR="00584AB0" w:rsidRPr="00CC0360" w:rsidRDefault="00584AB0" w:rsidP="00471088">
      <w:pPr>
        <w:ind w:left="-284" w:right="-238"/>
        <w:jc w:val="both"/>
        <w:rPr>
          <w:rFonts w:ascii="Arial" w:eastAsia="Calibri" w:hAnsi="Arial" w:cs="Arial"/>
          <w:b/>
          <w:color w:val="244061"/>
          <w:szCs w:val="24"/>
          <w:lang w:val="en-US"/>
        </w:rPr>
      </w:pPr>
    </w:p>
    <w:p w14:paraId="7C6F0E1A" w14:textId="308C0D34" w:rsidR="00584AB0" w:rsidRPr="00CC0360" w:rsidRDefault="00584AB0" w:rsidP="005C504E">
      <w:pPr>
        <w:ind w:left="284" w:right="-238" w:hanging="568"/>
        <w:jc w:val="both"/>
        <w:rPr>
          <w:rFonts w:ascii="Arial" w:eastAsia="Calibri" w:hAnsi="Arial" w:cs="Arial"/>
          <w:b/>
          <w:color w:val="244061"/>
          <w:szCs w:val="24"/>
          <w:lang w:val="en-US"/>
        </w:rPr>
      </w:pPr>
      <w:r w:rsidRPr="00CC0360">
        <w:rPr>
          <w:rFonts w:ascii="Arial" w:eastAsia="Calibri" w:hAnsi="Arial" w:cs="Arial"/>
          <w:b/>
          <w:color w:val="244061"/>
          <w:szCs w:val="24"/>
          <w:lang w:val="en-US"/>
        </w:rPr>
        <w:t xml:space="preserve">14. </w:t>
      </w:r>
      <w:r w:rsidR="005C504E">
        <w:rPr>
          <w:rFonts w:ascii="Arial" w:eastAsia="Calibri" w:hAnsi="Arial" w:cs="Arial"/>
          <w:b/>
          <w:color w:val="244061"/>
          <w:szCs w:val="24"/>
          <w:lang w:val="en-US"/>
        </w:rPr>
        <w:tab/>
      </w:r>
      <w:r w:rsidRPr="00CC0360">
        <w:rPr>
          <w:rFonts w:ascii="Arial" w:eastAsia="Calibri" w:hAnsi="Arial" w:cs="Arial"/>
          <w:b/>
          <w:color w:val="244061"/>
          <w:szCs w:val="24"/>
          <w:lang w:val="en-GB"/>
        </w:rPr>
        <w:t>All balcony balustrades for the ground floor balcony at No. 13-19 Jenkins Avenue, Nedlands shall be either opaque material or frosted glass to a minimum height of 500mm as measured from the finished floor level of the balcony.</w:t>
      </w:r>
    </w:p>
    <w:p w14:paraId="4B7CF428" w14:textId="77777777" w:rsidR="00584AB0" w:rsidRDefault="00584AB0" w:rsidP="00471088">
      <w:pPr>
        <w:ind w:left="-284" w:right="-238"/>
        <w:jc w:val="both"/>
        <w:rPr>
          <w:rFonts w:ascii="Arial" w:eastAsia="Calibri" w:hAnsi="Arial" w:cs="Arial"/>
          <w:b/>
          <w:color w:val="244061"/>
          <w:szCs w:val="24"/>
          <w:lang w:val="en-US"/>
        </w:rPr>
      </w:pPr>
    </w:p>
    <w:p w14:paraId="13AF6DFD" w14:textId="77777777" w:rsidR="00584AB0" w:rsidRPr="00CC0360" w:rsidRDefault="00584AB0" w:rsidP="00471088">
      <w:pPr>
        <w:ind w:left="-284" w:right="-238"/>
        <w:jc w:val="both"/>
        <w:rPr>
          <w:rFonts w:ascii="Arial" w:eastAsia="Calibri" w:hAnsi="Arial" w:cs="Arial"/>
          <w:b/>
          <w:color w:val="244061"/>
          <w:szCs w:val="24"/>
          <w:lang w:val="en-US"/>
        </w:rPr>
      </w:pPr>
    </w:p>
    <w:p w14:paraId="4C1B3304" w14:textId="77777777" w:rsidR="00584AB0" w:rsidRPr="00CC0360" w:rsidRDefault="00584AB0" w:rsidP="00471088">
      <w:pPr>
        <w:ind w:left="-284" w:right="-238"/>
        <w:jc w:val="both"/>
        <w:rPr>
          <w:rFonts w:ascii="Arial" w:eastAsia="Calibri" w:hAnsi="Arial" w:cs="Arial"/>
          <w:b/>
          <w:color w:val="244061"/>
          <w:sz w:val="28"/>
          <w:szCs w:val="32"/>
          <w:lang w:val="en-US"/>
        </w:rPr>
      </w:pPr>
      <w:r w:rsidRPr="00CC0360">
        <w:rPr>
          <w:rFonts w:ascii="Arial" w:eastAsia="Calibri" w:hAnsi="Arial" w:cs="Arial"/>
          <w:b/>
          <w:color w:val="244061"/>
          <w:sz w:val="28"/>
          <w:szCs w:val="32"/>
          <w:lang w:val="en-US"/>
        </w:rPr>
        <w:t>Voting Requirement</w:t>
      </w:r>
    </w:p>
    <w:p w14:paraId="4A80EB75" w14:textId="77777777" w:rsidR="00584AB0" w:rsidRPr="00CC0360" w:rsidRDefault="00584AB0" w:rsidP="00471088">
      <w:pPr>
        <w:ind w:left="-284" w:right="-238"/>
        <w:jc w:val="both"/>
        <w:rPr>
          <w:rFonts w:ascii="Arial" w:eastAsia="Calibri" w:hAnsi="Arial" w:cs="Arial"/>
          <w:color w:val="000000"/>
          <w:szCs w:val="24"/>
          <w:lang w:val="en-GB"/>
        </w:rPr>
      </w:pPr>
    </w:p>
    <w:p w14:paraId="4ED5BA86" w14:textId="77777777" w:rsidR="00584AB0" w:rsidRPr="00CC0360" w:rsidRDefault="00584AB0" w:rsidP="00471088">
      <w:pPr>
        <w:ind w:left="-284" w:right="-238"/>
        <w:jc w:val="both"/>
        <w:rPr>
          <w:rFonts w:ascii="Arial" w:eastAsia="Calibri" w:hAnsi="Arial" w:cs="Arial"/>
          <w:color w:val="000000"/>
          <w:szCs w:val="24"/>
          <w:lang w:val="en-GB"/>
        </w:rPr>
      </w:pPr>
      <w:r w:rsidRPr="00CC0360">
        <w:rPr>
          <w:rFonts w:ascii="Arial" w:eastAsia="Calibri" w:hAnsi="Arial" w:cs="Arial"/>
          <w:color w:val="000000"/>
          <w:szCs w:val="24"/>
          <w:lang w:val="en-GB"/>
        </w:rPr>
        <w:t xml:space="preserve">Simple Majority. </w:t>
      </w:r>
    </w:p>
    <w:p w14:paraId="78618A68" w14:textId="77777777" w:rsidR="00584AB0" w:rsidRPr="00CC0360" w:rsidRDefault="00584AB0" w:rsidP="00471088">
      <w:pPr>
        <w:ind w:left="-284" w:right="-238"/>
        <w:jc w:val="both"/>
        <w:rPr>
          <w:rFonts w:ascii="Arial" w:eastAsia="Calibri" w:hAnsi="Arial" w:cs="Arial"/>
          <w:bCs/>
          <w:szCs w:val="24"/>
          <w:lang w:val="en-US"/>
        </w:rPr>
      </w:pPr>
    </w:p>
    <w:p w14:paraId="5107AEEB" w14:textId="77777777" w:rsidR="00584AB0" w:rsidRPr="00CC0360" w:rsidRDefault="00584AB0" w:rsidP="00471088">
      <w:pPr>
        <w:ind w:left="-284" w:right="-238"/>
        <w:jc w:val="both"/>
        <w:rPr>
          <w:rFonts w:ascii="Arial" w:eastAsia="Calibri" w:hAnsi="Arial" w:cs="Arial"/>
          <w:bCs/>
          <w:szCs w:val="24"/>
          <w:lang w:val="en-US"/>
        </w:rPr>
      </w:pPr>
      <w:r w:rsidRPr="00CC0360">
        <w:rPr>
          <w:rFonts w:ascii="Arial" w:eastAsia="Calibri" w:hAnsi="Arial" w:cs="Arial"/>
          <w:bCs/>
          <w:szCs w:val="24"/>
          <w:lang w:val="en-US"/>
        </w:rPr>
        <w:t>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2ECE4005" w14:textId="77777777" w:rsidR="00584AB0" w:rsidRPr="00CC0360" w:rsidRDefault="00584AB0" w:rsidP="00471088">
      <w:pPr>
        <w:ind w:left="-284" w:right="-238"/>
        <w:jc w:val="both"/>
        <w:rPr>
          <w:rFonts w:ascii="Arial" w:eastAsia="Calibri" w:hAnsi="Arial" w:cs="Arial"/>
          <w:bCs/>
          <w:szCs w:val="24"/>
          <w:lang w:val="en-US"/>
        </w:rPr>
      </w:pPr>
    </w:p>
    <w:p w14:paraId="397AC0B4" w14:textId="77777777" w:rsidR="00584AB0" w:rsidRPr="00CC0360" w:rsidRDefault="00584AB0" w:rsidP="00471088">
      <w:pPr>
        <w:ind w:left="-284" w:right="-238"/>
        <w:jc w:val="both"/>
        <w:rPr>
          <w:rFonts w:ascii="Arial" w:eastAsia="Calibri" w:hAnsi="Arial" w:cs="Arial"/>
          <w:bCs/>
          <w:szCs w:val="24"/>
          <w:lang w:val="en-US"/>
        </w:rPr>
      </w:pPr>
      <w:r w:rsidRPr="00CC0360">
        <w:rPr>
          <w:rFonts w:ascii="Arial" w:eastAsia="Calibri" w:hAnsi="Arial" w:cs="Arial"/>
          <w:bCs/>
          <w:szCs w:val="24"/>
          <w:lang w:val="en-US"/>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353F9EC5" w14:textId="77777777" w:rsidR="00584AB0" w:rsidRPr="00CC0360" w:rsidRDefault="00584AB0" w:rsidP="00471088">
      <w:pPr>
        <w:ind w:left="-284" w:right="-238"/>
        <w:jc w:val="both"/>
        <w:rPr>
          <w:rFonts w:ascii="Arial" w:eastAsia="Calibri" w:hAnsi="Arial" w:cs="Arial"/>
          <w:b/>
          <w:sz w:val="28"/>
          <w:szCs w:val="32"/>
          <w:lang w:val="en-US"/>
        </w:rPr>
      </w:pPr>
      <w:r w:rsidRPr="00CC0360">
        <w:rPr>
          <w:rFonts w:ascii="Arial" w:eastAsia="Calibri" w:hAnsi="Arial" w:cs="Arial"/>
          <w:color w:val="000000"/>
          <w:szCs w:val="24"/>
          <w:lang w:val="en-GB"/>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64BABC30" w14:textId="77777777" w:rsidR="00584AB0" w:rsidRPr="00CC0360" w:rsidRDefault="00584AB0" w:rsidP="00471088">
      <w:pPr>
        <w:ind w:left="-284" w:right="-238"/>
        <w:jc w:val="both"/>
        <w:rPr>
          <w:rFonts w:ascii="Arial" w:eastAsia="Calibri" w:hAnsi="Arial" w:cs="Arial"/>
          <w:bCs/>
          <w:szCs w:val="24"/>
          <w:lang w:val="en-US"/>
        </w:rPr>
      </w:pPr>
    </w:p>
    <w:p w14:paraId="6AD2685C" w14:textId="77777777" w:rsidR="00584AB0" w:rsidRPr="00CC0360" w:rsidRDefault="00584AB0" w:rsidP="00471088">
      <w:pPr>
        <w:ind w:left="-284" w:right="-238"/>
        <w:jc w:val="both"/>
        <w:rPr>
          <w:rFonts w:ascii="Arial" w:eastAsia="Calibri" w:hAnsi="Arial" w:cs="Arial"/>
          <w:bCs/>
          <w:szCs w:val="24"/>
          <w:lang w:val="en-US"/>
        </w:rPr>
      </w:pPr>
    </w:p>
    <w:p w14:paraId="24FA72FB" w14:textId="77777777" w:rsidR="00584AB0" w:rsidRPr="00CC0360" w:rsidRDefault="00584AB0" w:rsidP="00471088">
      <w:pPr>
        <w:ind w:left="-284" w:right="-238"/>
        <w:jc w:val="both"/>
        <w:rPr>
          <w:rFonts w:ascii="Arial" w:eastAsia="Calibri" w:hAnsi="Arial" w:cs="Arial"/>
          <w:b/>
          <w:color w:val="244061"/>
          <w:sz w:val="28"/>
          <w:szCs w:val="32"/>
          <w:lang w:val="en-US"/>
        </w:rPr>
      </w:pPr>
      <w:r w:rsidRPr="00CC0360">
        <w:rPr>
          <w:rFonts w:ascii="Arial" w:eastAsia="Calibri" w:hAnsi="Arial" w:cs="Arial"/>
          <w:b/>
          <w:color w:val="244061"/>
          <w:sz w:val="28"/>
          <w:szCs w:val="32"/>
          <w:lang w:val="en-US"/>
        </w:rPr>
        <w:t xml:space="preserve">Background </w:t>
      </w:r>
    </w:p>
    <w:p w14:paraId="3719CDD8" w14:textId="77777777" w:rsidR="00584AB0" w:rsidRPr="00CC0360" w:rsidRDefault="00584AB0" w:rsidP="00471088">
      <w:pPr>
        <w:ind w:left="-284" w:right="-238"/>
        <w:jc w:val="both"/>
        <w:rPr>
          <w:rFonts w:ascii="Arial" w:eastAsia="Calibri" w:hAnsi="Arial" w:cs="Arial"/>
          <w:b/>
          <w:szCs w:val="24"/>
          <w:lang w:val="en-US"/>
        </w:rPr>
      </w:pPr>
    </w:p>
    <w:p w14:paraId="73FA95F5" w14:textId="77777777" w:rsidR="00584AB0" w:rsidRPr="00CC0360" w:rsidRDefault="00584AB0" w:rsidP="00471088">
      <w:pPr>
        <w:ind w:left="-284" w:right="-238"/>
        <w:jc w:val="both"/>
        <w:rPr>
          <w:rFonts w:ascii="Arial" w:eastAsia="Calibri" w:hAnsi="Arial" w:cs="Arial"/>
          <w:b/>
          <w:bCs/>
          <w:color w:val="000000"/>
          <w:lang w:val="en-GB"/>
        </w:rPr>
      </w:pPr>
      <w:r w:rsidRPr="00CC0360">
        <w:rPr>
          <w:rFonts w:ascii="Arial" w:eastAsia="Calibri" w:hAnsi="Arial" w:cs="Arial"/>
          <w:b/>
          <w:bCs/>
          <w:color w:val="000000"/>
          <w:lang w:val="en-GB"/>
        </w:rPr>
        <w:t>Land Details</w:t>
      </w:r>
    </w:p>
    <w:tbl>
      <w:tblPr>
        <w:tblStyle w:val="TableGrid"/>
        <w:tblW w:w="9640" w:type="dxa"/>
        <w:tblInd w:w="-289" w:type="dxa"/>
        <w:tblLook w:val="04A0" w:firstRow="1" w:lastRow="0" w:firstColumn="1" w:lastColumn="0" w:noHBand="0" w:noVBand="1"/>
      </w:tblPr>
      <w:tblGrid>
        <w:gridCol w:w="5671"/>
        <w:gridCol w:w="3969"/>
      </w:tblGrid>
      <w:tr w:rsidR="00584AB0" w:rsidRPr="00CC0360" w14:paraId="18E9F015" w14:textId="77777777" w:rsidTr="005C504E">
        <w:tc>
          <w:tcPr>
            <w:tcW w:w="5671" w:type="dxa"/>
            <w:vAlign w:val="center"/>
          </w:tcPr>
          <w:p w14:paraId="6F57C493" w14:textId="77777777" w:rsidR="00584AB0" w:rsidRPr="00CC0360" w:rsidRDefault="00584AB0" w:rsidP="00471088">
            <w:pPr>
              <w:ind w:right="-238"/>
              <w:jc w:val="both"/>
              <w:rPr>
                <w:rFonts w:ascii="Arial" w:eastAsia="Calibri" w:hAnsi="Arial" w:cs="Arial"/>
                <w:b/>
                <w:color w:val="000000"/>
                <w:szCs w:val="24"/>
              </w:rPr>
            </w:pPr>
            <w:r w:rsidRPr="00CC0360">
              <w:rPr>
                <w:rFonts w:ascii="Arial" w:eastAsia="Calibri" w:hAnsi="Arial" w:cs="Arial"/>
                <w:b/>
                <w:color w:val="000000"/>
                <w:szCs w:val="24"/>
              </w:rPr>
              <w:t>Metropolitan Region Scheme Zone</w:t>
            </w:r>
          </w:p>
        </w:tc>
        <w:tc>
          <w:tcPr>
            <w:tcW w:w="3969" w:type="dxa"/>
            <w:vAlign w:val="center"/>
          </w:tcPr>
          <w:p w14:paraId="151D1CE3" w14:textId="77777777" w:rsidR="00584AB0" w:rsidRPr="00CC0360" w:rsidRDefault="00584AB0" w:rsidP="00471088">
            <w:pPr>
              <w:ind w:right="-238"/>
              <w:jc w:val="both"/>
              <w:rPr>
                <w:rFonts w:ascii="Arial" w:eastAsia="Calibri" w:hAnsi="Arial" w:cs="Arial"/>
                <w:color w:val="000000"/>
                <w:szCs w:val="24"/>
              </w:rPr>
            </w:pPr>
            <w:r w:rsidRPr="00CC0360">
              <w:rPr>
                <w:rFonts w:ascii="Arial" w:eastAsia="Calibri" w:hAnsi="Arial" w:cs="Arial"/>
                <w:color w:val="000000"/>
                <w:szCs w:val="24"/>
              </w:rPr>
              <w:t>Urban</w:t>
            </w:r>
          </w:p>
        </w:tc>
      </w:tr>
      <w:tr w:rsidR="00584AB0" w:rsidRPr="00CC0360" w14:paraId="4EC0B828" w14:textId="77777777" w:rsidTr="005C504E">
        <w:tc>
          <w:tcPr>
            <w:tcW w:w="5671" w:type="dxa"/>
            <w:vAlign w:val="center"/>
          </w:tcPr>
          <w:p w14:paraId="61AC1145" w14:textId="77777777" w:rsidR="00584AB0" w:rsidRPr="00CC0360" w:rsidRDefault="00584AB0" w:rsidP="00471088">
            <w:pPr>
              <w:ind w:right="-238"/>
              <w:jc w:val="both"/>
              <w:rPr>
                <w:rFonts w:ascii="Arial" w:eastAsia="Calibri" w:hAnsi="Arial" w:cs="Arial"/>
                <w:b/>
                <w:color w:val="000000"/>
                <w:szCs w:val="24"/>
              </w:rPr>
            </w:pPr>
            <w:r w:rsidRPr="00CC0360">
              <w:rPr>
                <w:rFonts w:ascii="Arial" w:eastAsia="Calibri" w:hAnsi="Arial" w:cs="Arial"/>
                <w:b/>
                <w:color w:val="000000"/>
                <w:szCs w:val="24"/>
              </w:rPr>
              <w:t>Local Planning Scheme Zone</w:t>
            </w:r>
          </w:p>
        </w:tc>
        <w:tc>
          <w:tcPr>
            <w:tcW w:w="3969" w:type="dxa"/>
            <w:vAlign w:val="center"/>
          </w:tcPr>
          <w:p w14:paraId="211F7463" w14:textId="77777777" w:rsidR="00584AB0" w:rsidRPr="00CC0360" w:rsidRDefault="00584AB0" w:rsidP="00471088">
            <w:pPr>
              <w:ind w:right="-238"/>
              <w:jc w:val="both"/>
              <w:rPr>
                <w:rFonts w:ascii="Arial" w:eastAsia="Calibri" w:hAnsi="Arial" w:cs="Arial"/>
                <w:color w:val="000000"/>
                <w:szCs w:val="24"/>
              </w:rPr>
            </w:pPr>
            <w:r w:rsidRPr="00CC0360">
              <w:rPr>
                <w:rFonts w:ascii="Arial" w:eastAsia="Calibri" w:hAnsi="Arial" w:cs="Arial"/>
                <w:color w:val="000000"/>
                <w:szCs w:val="24"/>
              </w:rPr>
              <w:t>Residential</w:t>
            </w:r>
          </w:p>
        </w:tc>
      </w:tr>
      <w:tr w:rsidR="00584AB0" w:rsidRPr="00CC0360" w14:paraId="7F34B3CD" w14:textId="77777777" w:rsidTr="005C504E">
        <w:tc>
          <w:tcPr>
            <w:tcW w:w="5671" w:type="dxa"/>
            <w:vAlign w:val="center"/>
          </w:tcPr>
          <w:p w14:paraId="5265A73A" w14:textId="77777777" w:rsidR="00584AB0" w:rsidRPr="00CC0360" w:rsidRDefault="00584AB0" w:rsidP="00471088">
            <w:pPr>
              <w:ind w:right="-238"/>
              <w:jc w:val="both"/>
              <w:rPr>
                <w:rFonts w:ascii="Arial" w:eastAsia="Calibri" w:hAnsi="Arial" w:cs="Arial"/>
                <w:b/>
                <w:color w:val="000000"/>
                <w:szCs w:val="24"/>
              </w:rPr>
            </w:pPr>
            <w:r w:rsidRPr="00CC0360">
              <w:rPr>
                <w:rFonts w:ascii="Arial" w:eastAsia="Calibri" w:hAnsi="Arial" w:cs="Arial"/>
                <w:b/>
                <w:color w:val="000000"/>
                <w:szCs w:val="24"/>
              </w:rPr>
              <w:t>R-Code</w:t>
            </w:r>
          </w:p>
        </w:tc>
        <w:tc>
          <w:tcPr>
            <w:tcW w:w="3969" w:type="dxa"/>
            <w:vAlign w:val="center"/>
          </w:tcPr>
          <w:p w14:paraId="20CD4DF7" w14:textId="77777777" w:rsidR="00584AB0" w:rsidRPr="00CC0360" w:rsidRDefault="00584AB0" w:rsidP="00471088">
            <w:pPr>
              <w:ind w:right="-238"/>
              <w:jc w:val="both"/>
              <w:rPr>
                <w:rFonts w:ascii="Arial" w:eastAsia="Calibri" w:hAnsi="Arial" w:cs="Arial"/>
                <w:color w:val="000000"/>
                <w:szCs w:val="24"/>
              </w:rPr>
            </w:pPr>
            <w:r w:rsidRPr="00CC0360">
              <w:rPr>
                <w:rFonts w:ascii="Arial" w:eastAsia="Calibri" w:hAnsi="Arial" w:cs="Arial"/>
                <w:color w:val="000000"/>
                <w:szCs w:val="24"/>
              </w:rPr>
              <w:t>R60</w:t>
            </w:r>
          </w:p>
        </w:tc>
      </w:tr>
      <w:tr w:rsidR="00584AB0" w:rsidRPr="00CC0360" w14:paraId="51E1DE1C" w14:textId="77777777" w:rsidTr="005C504E">
        <w:tc>
          <w:tcPr>
            <w:tcW w:w="5671" w:type="dxa"/>
            <w:vAlign w:val="center"/>
          </w:tcPr>
          <w:p w14:paraId="23E2ACB8" w14:textId="77777777" w:rsidR="00584AB0" w:rsidRPr="00CC0360" w:rsidRDefault="00584AB0" w:rsidP="00471088">
            <w:pPr>
              <w:ind w:right="-238"/>
              <w:jc w:val="both"/>
              <w:rPr>
                <w:rFonts w:ascii="Arial" w:eastAsia="Calibri" w:hAnsi="Arial" w:cs="Arial"/>
                <w:b/>
                <w:color w:val="000000"/>
                <w:szCs w:val="24"/>
              </w:rPr>
            </w:pPr>
            <w:r w:rsidRPr="00CC0360">
              <w:rPr>
                <w:rFonts w:ascii="Arial" w:eastAsia="Calibri" w:hAnsi="Arial" w:cs="Arial"/>
                <w:b/>
                <w:color w:val="000000"/>
                <w:szCs w:val="24"/>
              </w:rPr>
              <w:t>Land area</w:t>
            </w:r>
          </w:p>
        </w:tc>
        <w:tc>
          <w:tcPr>
            <w:tcW w:w="3969" w:type="dxa"/>
            <w:vAlign w:val="center"/>
          </w:tcPr>
          <w:p w14:paraId="4A08E263" w14:textId="77777777" w:rsidR="00584AB0" w:rsidRPr="00CC0360" w:rsidRDefault="00584AB0" w:rsidP="00471088">
            <w:pPr>
              <w:ind w:right="-238"/>
              <w:jc w:val="both"/>
              <w:rPr>
                <w:rFonts w:ascii="Arial" w:eastAsia="Calibri" w:hAnsi="Arial" w:cs="Arial"/>
                <w:color w:val="000000"/>
                <w:szCs w:val="24"/>
              </w:rPr>
            </w:pPr>
            <w:r w:rsidRPr="00CC0360">
              <w:rPr>
                <w:rFonts w:ascii="Arial" w:eastAsia="Calibri" w:hAnsi="Arial" w:cs="Arial"/>
                <w:color w:val="000000"/>
                <w:szCs w:val="24"/>
              </w:rPr>
              <w:t>Ranges from 191m</w:t>
            </w:r>
            <w:r w:rsidRPr="00CC0360">
              <w:rPr>
                <w:rFonts w:ascii="Arial" w:eastAsia="Calibri" w:hAnsi="Arial" w:cs="Arial"/>
                <w:color w:val="000000"/>
                <w:szCs w:val="24"/>
                <w:vertAlign w:val="superscript"/>
              </w:rPr>
              <w:t xml:space="preserve">2 </w:t>
            </w:r>
            <w:r w:rsidRPr="00CC0360">
              <w:rPr>
                <w:rFonts w:ascii="Arial" w:eastAsia="Calibri" w:hAnsi="Arial" w:cs="Arial"/>
                <w:color w:val="000000"/>
                <w:szCs w:val="24"/>
              </w:rPr>
              <w:t>to 203m</w:t>
            </w:r>
            <w:r w:rsidRPr="00CC0360">
              <w:rPr>
                <w:rFonts w:ascii="Arial" w:eastAsia="Calibri" w:hAnsi="Arial" w:cs="Arial"/>
                <w:color w:val="000000"/>
                <w:szCs w:val="24"/>
                <w:vertAlign w:val="superscript"/>
              </w:rPr>
              <w:t>2</w:t>
            </w:r>
          </w:p>
        </w:tc>
      </w:tr>
      <w:tr w:rsidR="00584AB0" w:rsidRPr="00CC0360" w14:paraId="4FD20393" w14:textId="77777777" w:rsidTr="005C504E">
        <w:tc>
          <w:tcPr>
            <w:tcW w:w="5671" w:type="dxa"/>
            <w:vAlign w:val="center"/>
          </w:tcPr>
          <w:p w14:paraId="6112B275" w14:textId="77777777" w:rsidR="00584AB0" w:rsidRPr="00CC0360" w:rsidRDefault="00584AB0" w:rsidP="00471088">
            <w:pPr>
              <w:ind w:right="-238"/>
              <w:jc w:val="both"/>
              <w:rPr>
                <w:rFonts w:ascii="Arial" w:eastAsia="Calibri" w:hAnsi="Arial" w:cs="Arial"/>
                <w:b/>
                <w:color w:val="000000"/>
                <w:szCs w:val="24"/>
              </w:rPr>
            </w:pPr>
            <w:r w:rsidRPr="00CC0360">
              <w:rPr>
                <w:rFonts w:ascii="Arial" w:eastAsia="Calibri" w:hAnsi="Arial" w:cs="Arial"/>
                <w:b/>
                <w:color w:val="000000"/>
                <w:szCs w:val="24"/>
              </w:rPr>
              <w:t>Land Use</w:t>
            </w:r>
          </w:p>
        </w:tc>
        <w:tc>
          <w:tcPr>
            <w:tcW w:w="3969" w:type="dxa"/>
            <w:vAlign w:val="center"/>
          </w:tcPr>
          <w:p w14:paraId="25552DFD" w14:textId="77777777" w:rsidR="00584AB0" w:rsidRPr="00CC0360" w:rsidRDefault="00584AB0" w:rsidP="00471088">
            <w:pPr>
              <w:ind w:right="-238"/>
              <w:jc w:val="both"/>
              <w:rPr>
                <w:rFonts w:ascii="Arial" w:eastAsia="Calibri" w:hAnsi="Arial" w:cs="Arial"/>
                <w:color w:val="000000"/>
                <w:szCs w:val="24"/>
              </w:rPr>
            </w:pPr>
            <w:r w:rsidRPr="00CC0360">
              <w:rPr>
                <w:rFonts w:ascii="Arial" w:eastAsia="Calibri" w:hAnsi="Arial" w:cs="Arial"/>
                <w:color w:val="000000"/>
                <w:szCs w:val="24"/>
              </w:rPr>
              <w:t>Residential – Single House</w:t>
            </w:r>
          </w:p>
        </w:tc>
      </w:tr>
      <w:tr w:rsidR="00584AB0" w:rsidRPr="00CC0360" w14:paraId="69D48738" w14:textId="77777777" w:rsidTr="005C504E">
        <w:tc>
          <w:tcPr>
            <w:tcW w:w="5671" w:type="dxa"/>
            <w:shd w:val="clear" w:color="auto" w:fill="auto"/>
            <w:vAlign w:val="center"/>
          </w:tcPr>
          <w:p w14:paraId="46DFEEE0" w14:textId="77777777" w:rsidR="00584AB0" w:rsidRPr="00CC0360" w:rsidRDefault="00584AB0" w:rsidP="00471088">
            <w:pPr>
              <w:ind w:right="-238"/>
              <w:jc w:val="both"/>
              <w:rPr>
                <w:rFonts w:ascii="Arial" w:eastAsia="Calibri" w:hAnsi="Arial" w:cs="Arial"/>
                <w:b/>
                <w:color w:val="000000"/>
                <w:szCs w:val="24"/>
              </w:rPr>
            </w:pPr>
            <w:r w:rsidRPr="00CC0360">
              <w:rPr>
                <w:rFonts w:ascii="Arial" w:eastAsia="Calibri" w:hAnsi="Arial" w:cs="Arial"/>
                <w:b/>
                <w:color w:val="000000"/>
                <w:szCs w:val="24"/>
              </w:rPr>
              <w:t>Use Class</w:t>
            </w:r>
          </w:p>
        </w:tc>
        <w:tc>
          <w:tcPr>
            <w:tcW w:w="3969" w:type="dxa"/>
            <w:shd w:val="clear" w:color="auto" w:fill="auto"/>
            <w:vAlign w:val="center"/>
          </w:tcPr>
          <w:p w14:paraId="17DBE45D" w14:textId="77777777" w:rsidR="00584AB0" w:rsidRPr="00CC0360" w:rsidRDefault="00584AB0" w:rsidP="00471088">
            <w:pPr>
              <w:ind w:right="-238"/>
              <w:jc w:val="both"/>
              <w:rPr>
                <w:rFonts w:ascii="Arial" w:eastAsia="Calibri" w:hAnsi="Arial" w:cs="Arial"/>
                <w:color w:val="000000"/>
                <w:szCs w:val="24"/>
              </w:rPr>
            </w:pPr>
            <w:r w:rsidRPr="00CC0360">
              <w:rPr>
                <w:rFonts w:ascii="Arial" w:eastAsia="Calibri" w:hAnsi="Arial" w:cs="Arial"/>
                <w:color w:val="000000"/>
                <w:szCs w:val="24"/>
              </w:rPr>
              <w:t>‘P’ – Permitted Use</w:t>
            </w:r>
          </w:p>
        </w:tc>
      </w:tr>
    </w:tbl>
    <w:p w14:paraId="19545B78" w14:textId="77777777" w:rsidR="00584AB0" w:rsidRPr="00CC0360" w:rsidRDefault="00584AB0" w:rsidP="00471088">
      <w:pPr>
        <w:ind w:right="-238"/>
        <w:jc w:val="both"/>
        <w:rPr>
          <w:rFonts w:ascii="Arial" w:eastAsia="Calibri" w:hAnsi="Arial" w:cs="Arial"/>
          <w:b/>
          <w:sz w:val="28"/>
          <w:szCs w:val="32"/>
          <w:lang w:val="en-US"/>
        </w:rPr>
      </w:pPr>
    </w:p>
    <w:p w14:paraId="5445C231" w14:textId="77777777" w:rsidR="00584AB0" w:rsidRDefault="00584AB0" w:rsidP="00471088">
      <w:pPr>
        <w:ind w:left="-284" w:right="-238"/>
        <w:jc w:val="both"/>
        <w:rPr>
          <w:rFonts w:ascii="Arial" w:eastAsia="Calibri" w:hAnsi="Arial" w:cs="Arial"/>
          <w:szCs w:val="24"/>
        </w:rPr>
      </w:pPr>
      <w:r w:rsidRPr="00CC0360">
        <w:rPr>
          <w:rFonts w:ascii="Arial" w:eastAsia="Calibri" w:hAnsi="Arial" w:cs="Arial"/>
          <w:szCs w:val="24"/>
        </w:rPr>
        <w:t>The subject sites are located at 13, 15, 17 and 19 Jenkins Avenue, Nedlands. All properties have a primary frontage to Jenkins Avenue.</w:t>
      </w:r>
    </w:p>
    <w:p w14:paraId="1337A31A" w14:textId="77777777" w:rsidR="00584AB0" w:rsidRPr="00CC0360" w:rsidRDefault="00584AB0" w:rsidP="00471088">
      <w:pPr>
        <w:ind w:left="-284" w:right="-238"/>
        <w:jc w:val="both"/>
        <w:rPr>
          <w:rFonts w:ascii="Arial" w:eastAsia="Calibri" w:hAnsi="Arial" w:cs="Arial"/>
          <w:szCs w:val="24"/>
        </w:rPr>
      </w:pPr>
    </w:p>
    <w:p w14:paraId="5878D2FE" w14:textId="77777777" w:rsidR="00584AB0" w:rsidRPr="00CC0360" w:rsidRDefault="00584AB0" w:rsidP="00471088">
      <w:pPr>
        <w:ind w:left="-284" w:right="-238"/>
        <w:jc w:val="both"/>
        <w:rPr>
          <w:rFonts w:ascii="Arial" w:eastAsia="Calibri" w:hAnsi="Arial" w:cs="Arial"/>
          <w:b/>
          <w:bCs/>
          <w:color w:val="000000"/>
          <w:lang w:val="en-GB"/>
        </w:rPr>
      </w:pPr>
      <w:r w:rsidRPr="00CC0360">
        <w:rPr>
          <w:rFonts w:ascii="Arial" w:eastAsia="Calibri" w:hAnsi="Arial" w:cs="Arial"/>
          <w:b/>
          <w:bCs/>
          <w:color w:val="000000"/>
          <w:lang w:val="en-GB"/>
        </w:rPr>
        <w:t>History</w:t>
      </w:r>
    </w:p>
    <w:p w14:paraId="2E433D1B" w14:textId="77777777" w:rsidR="00584AB0" w:rsidRDefault="00584AB0" w:rsidP="00471088">
      <w:pPr>
        <w:ind w:left="-284" w:right="-238"/>
        <w:jc w:val="both"/>
        <w:rPr>
          <w:rFonts w:ascii="Arial" w:eastAsia="Calibri" w:hAnsi="Arial" w:cs="Arial"/>
          <w:szCs w:val="24"/>
        </w:rPr>
      </w:pPr>
      <w:r w:rsidRPr="00CC0360">
        <w:rPr>
          <w:rFonts w:ascii="Arial" w:eastAsia="Calibri" w:hAnsi="Arial" w:cs="Arial"/>
          <w:szCs w:val="24"/>
        </w:rPr>
        <w:t xml:space="preserve">The original application (Ref DA20-55087) included five grouped dwellings on one development application.  At the 25 May 2021 Ordinary Council Meeting, Council resolved to approve the development subject to </w:t>
      </w:r>
      <w:proofErr w:type="gramStart"/>
      <w:r w:rsidRPr="00CC0360">
        <w:rPr>
          <w:rFonts w:ascii="Arial" w:eastAsia="Calibri" w:hAnsi="Arial" w:cs="Arial"/>
          <w:szCs w:val="24"/>
        </w:rPr>
        <w:t>a number of</w:t>
      </w:r>
      <w:proofErr w:type="gramEnd"/>
      <w:r w:rsidRPr="00CC0360">
        <w:rPr>
          <w:rFonts w:ascii="Arial" w:eastAsia="Calibri" w:hAnsi="Arial" w:cs="Arial"/>
          <w:szCs w:val="24"/>
        </w:rPr>
        <w:t xml:space="preserve"> conditions. Condition 14 states:</w:t>
      </w:r>
    </w:p>
    <w:p w14:paraId="648BFEB0" w14:textId="77777777" w:rsidR="00584AB0" w:rsidRPr="00CC0360" w:rsidRDefault="00584AB0" w:rsidP="00471088">
      <w:pPr>
        <w:ind w:left="-284" w:right="-238"/>
        <w:jc w:val="both"/>
        <w:rPr>
          <w:rFonts w:ascii="Arial" w:eastAsia="Calibri" w:hAnsi="Arial" w:cs="Arial"/>
          <w:szCs w:val="24"/>
        </w:rPr>
      </w:pPr>
    </w:p>
    <w:p w14:paraId="69B68385" w14:textId="653E6BDD" w:rsidR="00584AB0" w:rsidRPr="00CC0360" w:rsidRDefault="00584AB0" w:rsidP="005C504E">
      <w:pPr>
        <w:ind w:left="284" w:right="-238" w:hanging="568"/>
        <w:jc w:val="both"/>
        <w:rPr>
          <w:rFonts w:ascii="Arial" w:eastAsia="Calibri" w:hAnsi="Arial" w:cs="Arial"/>
          <w:szCs w:val="24"/>
        </w:rPr>
      </w:pPr>
      <w:r w:rsidRPr="00CC0360">
        <w:rPr>
          <w:rFonts w:ascii="Arial" w:eastAsia="Calibri" w:hAnsi="Arial" w:cs="Arial"/>
          <w:szCs w:val="24"/>
        </w:rPr>
        <w:t xml:space="preserve">14. </w:t>
      </w:r>
      <w:r w:rsidR="005C504E">
        <w:rPr>
          <w:rFonts w:ascii="Arial" w:eastAsia="Calibri" w:hAnsi="Arial" w:cs="Arial"/>
          <w:szCs w:val="24"/>
        </w:rPr>
        <w:tab/>
      </w:r>
      <w:r w:rsidRPr="00CC0360">
        <w:rPr>
          <w:rFonts w:ascii="Arial" w:eastAsia="Calibri" w:hAnsi="Arial" w:cs="Arial"/>
          <w:szCs w:val="24"/>
        </w:rPr>
        <w:t>All balcony balustrades shall be either opaque material or frosted glass.</w:t>
      </w:r>
    </w:p>
    <w:p w14:paraId="19E08080" w14:textId="77777777" w:rsidR="00584AB0" w:rsidRDefault="00584AB0" w:rsidP="00471088">
      <w:pPr>
        <w:ind w:left="-284" w:right="-238"/>
        <w:jc w:val="both"/>
        <w:rPr>
          <w:rFonts w:ascii="Arial" w:eastAsia="Calibri" w:hAnsi="Arial" w:cs="Arial"/>
          <w:szCs w:val="24"/>
        </w:rPr>
      </w:pPr>
    </w:p>
    <w:p w14:paraId="54AE79A7" w14:textId="77777777" w:rsidR="00584AB0" w:rsidRDefault="00584AB0" w:rsidP="00471088">
      <w:pPr>
        <w:ind w:left="-284" w:right="-238"/>
        <w:jc w:val="both"/>
        <w:rPr>
          <w:rFonts w:ascii="Arial" w:eastAsia="Calibri" w:hAnsi="Arial" w:cs="Arial"/>
          <w:szCs w:val="24"/>
        </w:rPr>
      </w:pPr>
      <w:r w:rsidRPr="00CC0360">
        <w:rPr>
          <w:rFonts w:ascii="Arial" w:eastAsia="Calibri" w:hAnsi="Arial" w:cs="Arial"/>
          <w:szCs w:val="24"/>
        </w:rPr>
        <w:t xml:space="preserve">Since the original approval, the lot has been subdivided into five lots (one per dwelling). </w:t>
      </w:r>
    </w:p>
    <w:p w14:paraId="447DDCA0" w14:textId="77777777" w:rsidR="00584AB0" w:rsidRPr="00CC0360" w:rsidRDefault="00584AB0" w:rsidP="00471088">
      <w:pPr>
        <w:ind w:left="-284" w:right="-238"/>
        <w:jc w:val="both"/>
        <w:rPr>
          <w:rFonts w:ascii="Arial" w:eastAsia="Calibri" w:hAnsi="Arial" w:cs="Arial"/>
          <w:szCs w:val="24"/>
        </w:rPr>
      </w:pPr>
    </w:p>
    <w:p w14:paraId="2B85C19D" w14:textId="77777777" w:rsidR="00584AB0" w:rsidRPr="00CC0360" w:rsidRDefault="00584AB0" w:rsidP="00471088">
      <w:pPr>
        <w:ind w:left="-284" w:right="-238"/>
        <w:jc w:val="both"/>
        <w:rPr>
          <w:rFonts w:ascii="Arial" w:eastAsia="Calibri" w:hAnsi="Arial" w:cs="Arial"/>
          <w:szCs w:val="32"/>
          <w:lang w:val="en-US"/>
        </w:rPr>
      </w:pPr>
      <w:r w:rsidRPr="00CC0360">
        <w:rPr>
          <w:rFonts w:ascii="Arial" w:eastAsia="Calibri" w:hAnsi="Arial" w:cs="Arial"/>
          <w:szCs w:val="24"/>
        </w:rPr>
        <w:t>At the 23 August 2021 Ordinary Council Meeting, Council refused the development application to amend</w:t>
      </w:r>
      <w:r w:rsidRPr="00CC0360">
        <w:rPr>
          <w:rFonts w:ascii="Arial" w:eastAsia="Calibri" w:hAnsi="Arial" w:cs="Arial"/>
          <w:szCs w:val="32"/>
          <w:lang w:val="en-US"/>
        </w:rPr>
        <w:t xml:space="preserve"> Condition 14 of the approval for the dwellings at </w:t>
      </w:r>
      <w:r w:rsidRPr="00CC0360">
        <w:rPr>
          <w:rFonts w:ascii="Arial" w:eastAsia="Calibri" w:hAnsi="Arial" w:cs="Arial"/>
          <w:szCs w:val="24"/>
        </w:rPr>
        <w:t>13, 15, 17 and 19 Jenkins Avenue, Nedlands. The applicants have subsequently lodged a review of this decision with the State Administrative Tribunal. The matter has been subject to further discussion and liaison with affected parties, including neighbouring properties. The Tribunal has made orders inviting the City of Nedlands to reconsider its decision based on a modified screening outcome.</w:t>
      </w:r>
    </w:p>
    <w:p w14:paraId="4561758F" w14:textId="77777777" w:rsidR="00584AB0" w:rsidRPr="00CC0360" w:rsidRDefault="00584AB0" w:rsidP="00471088">
      <w:pPr>
        <w:ind w:left="-284" w:right="-238"/>
        <w:jc w:val="both"/>
        <w:rPr>
          <w:rFonts w:ascii="Arial" w:eastAsia="Calibri" w:hAnsi="Arial" w:cs="Arial"/>
          <w:b/>
          <w:bCs/>
          <w:color w:val="000000"/>
          <w:lang w:val="en-GB"/>
        </w:rPr>
      </w:pPr>
      <w:r w:rsidRPr="00CC0360">
        <w:rPr>
          <w:rFonts w:ascii="Arial" w:eastAsia="Calibri" w:hAnsi="Arial" w:cs="Arial"/>
          <w:b/>
          <w:bCs/>
          <w:color w:val="000000"/>
          <w:lang w:val="en-GB"/>
        </w:rPr>
        <w:br/>
        <w:t>Proposal</w:t>
      </w:r>
    </w:p>
    <w:p w14:paraId="46E7BA67" w14:textId="77777777" w:rsidR="00584AB0" w:rsidRDefault="00584AB0" w:rsidP="00471088">
      <w:pPr>
        <w:ind w:left="-284" w:right="-238"/>
        <w:jc w:val="both"/>
        <w:rPr>
          <w:rFonts w:ascii="Arial" w:eastAsia="Calibri" w:hAnsi="Arial" w:cs="Arial"/>
          <w:szCs w:val="24"/>
        </w:rPr>
      </w:pPr>
      <w:r w:rsidRPr="00CC0360">
        <w:rPr>
          <w:rFonts w:ascii="Arial" w:eastAsia="Calibri" w:hAnsi="Arial" w:cs="Arial"/>
          <w:szCs w:val="24"/>
        </w:rPr>
        <w:t>The applicants are seeking Council reconsider its decision based on approving the following amendment to Condition 14:</w:t>
      </w:r>
    </w:p>
    <w:p w14:paraId="42E6D7E3" w14:textId="77777777" w:rsidR="00584AB0" w:rsidRPr="00CC0360" w:rsidRDefault="00584AB0" w:rsidP="00471088">
      <w:pPr>
        <w:ind w:left="-284" w:right="-238"/>
        <w:jc w:val="both"/>
        <w:rPr>
          <w:rFonts w:ascii="Arial" w:eastAsia="Calibri" w:hAnsi="Arial" w:cs="Arial"/>
          <w:szCs w:val="24"/>
        </w:rPr>
      </w:pPr>
    </w:p>
    <w:p w14:paraId="2CF4EA78" w14:textId="77ABC0BE" w:rsidR="00584AB0" w:rsidRPr="00CC0360" w:rsidRDefault="00584AB0" w:rsidP="005C504E">
      <w:pPr>
        <w:ind w:left="284" w:right="-238" w:hanging="568"/>
        <w:jc w:val="both"/>
        <w:rPr>
          <w:rFonts w:ascii="Arial" w:eastAsia="Calibri" w:hAnsi="Arial" w:cs="Arial"/>
          <w:bCs/>
          <w:szCs w:val="24"/>
          <w:lang w:val="en-US"/>
        </w:rPr>
      </w:pPr>
      <w:r w:rsidRPr="00CC0360">
        <w:rPr>
          <w:rFonts w:ascii="Arial" w:eastAsia="Calibri" w:hAnsi="Arial" w:cs="Arial"/>
          <w:bCs/>
          <w:szCs w:val="24"/>
          <w:lang w:val="en-US"/>
        </w:rPr>
        <w:t xml:space="preserve">14. </w:t>
      </w:r>
      <w:r w:rsidR="005C504E">
        <w:rPr>
          <w:rFonts w:ascii="Arial" w:eastAsia="Calibri" w:hAnsi="Arial" w:cs="Arial"/>
          <w:bCs/>
          <w:szCs w:val="24"/>
          <w:lang w:val="en-US"/>
        </w:rPr>
        <w:tab/>
      </w:r>
      <w:r w:rsidRPr="00CC0360">
        <w:rPr>
          <w:rFonts w:ascii="Arial" w:eastAsia="Calibri" w:hAnsi="Arial" w:cs="Arial"/>
          <w:bCs/>
          <w:szCs w:val="24"/>
          <w:lang w:val="en-GB"/>
        </w:rPr>
        <w:t>All balcony balustrades for the ground floor balcony shall be either opaque material or frosted glass to a minimum height of 500mm as measured from the finished floor level of the balcony.</w:t>
      </w:r>
    </w:p>
    <w:p w14:paraId="4AD3D09D" w14:textId="77777777" w:rsidR="00584AB0" w:rsidRDefault="00584AB0" w:rsidP="00471088">
      <w:pPr>
        <w:ind w:left="-284" w:right="-238"/>
        <w:jc w:val="both"/>
        <w:rPr>
          <w:rFonts w:ascii="Arial" w:eastAsia="Calibri" w:hAnsi="Arial" w:cs="Arial"/>
          <w:szCs w:val="32"/>
          <w:lang w:val="en-US"/>
        </w:rPr>
      </w:pPr>
      <w:r w:rsidRPr="00CC0360">
        <w:rPr>
          <w:rFonts w:ascii="Arial" w:eastAsia="Calibri" w:hAnsi="Arial" w:cs="Arial"/>
          <w:szCs w:val="32"/>
          <w:lang w:val="en-US"/>
        </w:rPr>
        <w:t xml:space="preserve"> </w:t>
      </w:r>
      <w:r w:rsidRPr="00CC0360">
        <w:rPr>
          <w:rFonts w:ascii="Arial" w:eastAsia="Calibri" w:hAnsi="Arial" w:cs="Arial"/>
          <w:szCs w:val="32"/>
          <w:lang w:val="en-US"/>
        </w:rPr>
        <w:br/>
        <w:t xml:space="preserve">It is recommended that the application be approved by Council as it is considered to satisfy the deemed-to-comply provisions of the State Planning Policy 7.3: Residential Design Codes (R-Codes) relating to visual privacy. There is no discretion being sought by this application to the deemed to-comply provisions of the R-Codes. </w:t>
      </w:r>
    </w:p>
    <w:p w14:paraId="3AF6FAC4" w14:textId="77777777" w:rsidR="00584AB0" w:rsidRDefault="00584AB0" w:rsidP="00471088">
      <w:pPr>
        <w:ind w:left="-284" w:right="-238"/>
        <w:jc w:val="both"/>
        <w:rPr>
          <w:rFonts w:ascii="Arial" w:eastAsia="Calibri" w:hAnsi="Arial" w:cs="Arial"/>
          <w:szCs w:val="32"/>
          <w:lang w:val="en-US"/>
        </w:rPr>
      </w:pPr>
    </w:p>
    <w:p w14:paraId="2FFF01FA" w14:textId="77777777" w:rsidR="00584AB0" w:rsidRPr="00CC0360" w:rsidRDefault="00584AB0" w:rsidP="00471088">
      <w:pPr>
        <w:ind w:left="-284" w:right="-238"/>
        <w:jc w:val="both"/>
        <w:rPr>
          <w:rFonts w:ascii="Arial" w:eastAsia="Calibri" w:hAnsi="Arial" w:cs="Arial"/>
          <w:szCs w:val="32"/>
          <w:lang w:val="en-US"/>
        </w:rPr>
      </w:pPr>
    </w:p>
    <w:p w14:paraId="64FBA650" w14:textId="77777777" w:rsidR="00584AB0" w:rsidRPr="00CC0360" w:rsidRDefault="00584AB0" w:rsidP="00471088">
      <w:pPr>
        <w:ind w:left="-284" w:right="-238"/>
        <w:jc w:val="both"/>
        <w:rPr>
          <w:rFonts w:ascii="Arial" w:eastAsia="Calibri" w:hAnsi="Arial" w:cs="Arial"/>
          <w:szCs w:val="32"/>
          <w:lang w:val="en-US"/>
        </w:rPr>
      </w:pPr>
      <w:r w:rsidRPr="00CC0360">
        <w:rPr>
          <w:rFonts w:ascii="Arial" w:eastAsia="Calibri" w:hAnsi="Arial" w:cs="Arial"/>
          <w:b/>
          <w:color w:val="17365D"/>
          <w:sz w:val="28"/>
          <w:szCs w:val="32"/>
          <w:lang w:val="en-US"/>
        </w:rPr>
        <w:t>Strategic Implications</w:t>
      </w:r>
    </w:p>
    <w:p w14:paraId="25284ABE" w14:textId="77777777" w:rsidR="00584AB0" w:rsidRPr="00CC0360" w:rsidRDefault="00584AB0" w:rsidP="00471088">
      <w:pPr>
        <w:ind w:left="-284" w:right="-238"/>
        <w:jc w:val="both"/>
        <w:rPr>
          <w:rFonts w:ascii="Arial" w:eastAsia="Calibri" w:hAnsi="Arial" w:cs="Arial"/>
          <w:szCs w:val="32"/>
          <w:lang w:val="en-US"/>
        </w:rPr>
      </w:pPr>
    </w:p>
    <w:p w14:paraId="15C82248" w14:textId="77777777" w:rsidR="00584AB0" w:rsidRPr="00CC0360" w:rsidRDefault="00584AB0" w:rsidP="00471088">
      <w:pPr>
        <w:ind w:left="-284" w:right="-238"/>
        <w:jc w:val="both"/>
        <w:rPr>
          <w:rFonts w:ascii="Arial" w:eastAsia="Calibri" w:hAnsi="Arial" w:cs="Arial"/>
          <w:szCs w:val="32"/>
          <w:lang w:val="en-US"/>
        </w:rPr>
      </w:pPr>
      <w:r w:rsidRPr="00CC0360">
        <w:rPr>
          <w:rFonts w:ascii="Arial" w:eastAsia="Calibri" w:hAnsi="Arial" w:cs="Arial"/>
          <w:szCs w:val="32"/>
          <w:lang w:val="en-US"/>
        </w:rPr>
        <w:t xml:space="preserve">This item relates to the following elements from the City’s Strategic Community Plan. </w:t>
      </w:r>
    </w:p>
    <w:p w14:paraId="39D7F408" w14:textId="77777777" w:rsidR="00584AB0" w:rsidRPr="00CC0360" w:rsidRDefault="00584AB0" w:rsidP="00471088">
      <w:pPr>
        <w:ind w:right="-238"/>
        <w:jc w:val="both"/>
        <w:rPr>
          <w:rFonts w:ascii="Arial" w:eastAsia="Calibri" w:hAnsi="Arial" w:cs="Arial"/>
          <w:b/>
          <w:color w:val="17365D"/>
          <w:szCs w:val="24"/>
          <w:lang w:val="en-US"/>
        </w:rPr>
      </w:pPr>
    </w:p>
    <w:p w14:paraId="2CB9A283" w14:textId="77777777" w:rsidR="00584AB0" w:rsidRPr="00CC0360" w:rsidRDefault="00584AB0" w:rsidP="00471088">
      <w:pPr>
        <w:ind w:left="-284" w:right="-238"/>
        <w:jc w:val="both"/>
        <w:rPr>
          <w:rFonts w:ascii="Arial" w:eastAsia="Calibri" w:hAnsi="Arial" w:cs="Arial"/>
          <w:szCs w:val="24"/>
          <w:lang w:val="en-US"/>
        </w:rPr>
      </w:pPr>
      <w:r w:rsidRPr="00CC0360">
        <w:rPr>
          <w:rFonts w:ascii="Arial" w:eastAsia="Calibri" w:hAnsi="Arial" w:cs="Arial"/>
          <w:b/>
          <w:color w:val="17365D"/>
          <w:szCs w:val="24"/>
          <w:lang w:val="en-US"/>
        </w:rPr>
        <w:t>Vision</w:t>
      </w:r>
      <w:r w:rsidRPr="00CC0360">
        <w:rPr>
          <w:rFonts w:ascii="Arial" w:eastAsia="Calibri" w:hAnsi="Arial" w:cs="Arial"/>
          <w:szCs w:val="24"/>
          <w:lang w:val="en-US"/>
        </w:rPr>
        <w:t xml:space="preserve"> </w:t>
      </w:r>
      <w:r w:rsidRPr="00CC0360">
        <w:rPr>
          <w:rFonts w:ascii="Arial" w:eastAsia="Calibri" w:hAnsi="Arial" w:cs="Arial"/>
          <w:lang w:val="en-GB"/>
        </w:rPr>
        <w:tab/>
      </w:r>
      <w:r w:rsidRPr="00CC0360">
        <w:rPr>
          <w:rFonts w:ascii="Arial" w:eastAsia="Calibri" w:hAnsi="Arial" w:cs="Arial"/>
          <w:lang w:val="en-GB"/>
        </w:rPr>
        <w:tab/>
      </w:r>
      <w:r w:rsidRPr="00CC0360">
        <w:rPr>
          <w:rFonts w:ascii="Arial" w:eastAsia="Calibri" w:hAnsi="Arial" w:cs="Arial"/>
          <w:szCs w:val="24"/>
          <w:lang w:val="en-US"/>
        </w:rPr>
        <w:t xml:space="preserve">Our city will be an </w:t>
      </w:r>
      <w:proofErr w:type="gramStart"/>
      <w:r w:rsidRPr="00CC0360">
        <w:rPr>
          <w:rFonts w:ascii="Arial" w:eastAsia="Calibri" w:hAnsi="Arial" w:cs="Arial"/>
          <w:szCs w:val="24"/>
          <w:lang w:val="en-US"/>
        </w:rPr>
        <w:t>environmentally-sensitive</w:t>
      </w:r>
      <w:proofErr w:type="gramEnd"/>
      <w:r w:rsidRPr="00CC0360">
        <w:rPr>
          <w:rFonts w:ascii="Arial" w:eastAsia="Calibri" w:hAnsi="Arial" w:cs="Arial"/>
          <w:szCs w:val="24"/>
          <w:lang w:val="en-US"/>
        </w:rPr>
        <w:t>, beautiful and inclusive place.</w:t>
      </w:r>
    </w:p>
    <w:p w14:paraId="689C39A1" w14:textId="77777777" w:rsidR="00584AB0" w:rsidRPr="00CC0360" w:rsidRDefault="00584AB0" w:rsidP="00471088">
      <w:pPr>
        <w:ind w:left="-567" w:right="-238"/>
        <w:jc w:val="both"/>
        <w:rPr>
          <w:rFonts w:ascii="Arial" w:eastAsia="Calibri" w:hAnsi="Arial" w:cs="Arial"/>
          <w:szCs w:val="24"/>
          <w:lang w:val="en-US"/>
        </w:rPr>
      </w:pPr>
    </w:p>
    <w:p w14:paraId="4C5BBE9D" w14:textId="130E3D91" w:rsidR="00584AB0" w:rsidRDefault="00584AB0" w:rsidP="00471088">
      <w:pPr>
        <w:ind w:left="-284" w:right="-238"/>
        <w:jc w:val="both"/>
        <w:rPr>
          <w:rFonts w:ascii="Arial" w:eastAsia="Calibri" w:hAnsi="Arial" w:cs="Arial"/>
          <w:b/>
          <w:szCs w:val="28"/>
          <w:lang w:val="en-US"/>
        </w:rPr>
      </w:pPr>
      <w:r w:rsidRPr="00CC0360">
        <w:rPr>
          <w:rFonts w:ascii="Arial" w:eastAsia="Calibri" w:hAnsi="Arial" w:cs="Arial"/>
          <w:b/>
          <w:color w:val="17365D"/>
          <w:szCs w:val="28"/>
          <w:lang w:val="en-US"/>
        </w:rPr>
        <w:t>Values</w:t>
      </w:r>
      <w:r w:rsidRPr="00CC0360">
        <w:rPr>
          <w:rFonts w:ascii="Arial" w:eastAsia="Calibri" w:hAnsi="Arial" w:cs="Arial"/>
          <w:bCs/>
          <w:szCs w:val="28"/>
          <w:lang w:val="en-US"/>
        </w:rPr>
        <w:tab/>
      </w:r>
      <w:r w:rsidRPr="00CC0360">
        <w:rPr>
          <w:rFonts w:ascii="Arial" w:eastAsia="Calibri" w:hAnsi="Arial" w:cs="Arial"/>
          <w:bCs/>
          <w:szCs w:val="28"/>
          <w:lang w:val="en-US"/>
        </w:rPr>
        <w:tab/>
      </w:r>
      <w:r w:rsidRPr="00CC0360">
        <w:rPr>
          <w:rFonts w:ascii="Arial" w:eastAsia="Calibri" w:hAnsi="Arial" w:cs="Arial"/>
          <w:b/>
          <w:szCs w:val="28"/>
          <w:lang w:val="en-US"/>
        </w:rPr>
        <w:t>Great Natural and Built Environment</w:t>
      </w:r>
    </w:p>
    <w:p w14:paraId="245C944E" w14:textId="77777777" w:rsidR="005C504E" w:rsidRPr="00CC0360" w:rsidRDefault="005C504E" w:rsidP="00471088">
      <w:pPr>
        <w:ind w:left="-284" w:right="-238"/>
        <w:jc w:val="both"/>
        <w:rPr>
          <w:rFonts w:ascii="Arial" w:eastAsia="Calibri" w:hAnsi="Arial" w:cs="Arial"/>
          <w:b/>
          <w:szCs w:val="28"/>
          <w:lang w:val="en-US"/>
        </w:rPr>
      </w:pPr>
    </w:p>
    <w:p w14:paraId="76AC60CD" w14:textId="77777777" w:rsidR="00584AB0" w:rsidRPr="00CC0360" w:rsidRDefault="00584AB0" w:rsidP="00471088">
      <w:pPr>
        <w:ind w:left="1440" w:right="-238"/>
        <w:jc w:val="both"/>
        <w:rPr>
          <w:rFonts w:ascii="Arial" w:eastAsia="Calibri" w:hAnsi="Arial" w:cs="Arial"/>
          <w:bCs/>
          <w:szCs w:val="28"/>
          <w:lang w:val="en-US"/>
        </w:rPr>
      </w:pPr>
      <w:r w:rsidRPr="00CC0360">
        <w:rPr>
          <w:rFonts w:ascii="Arial" w:eastAsia="Calibri" w:hAnsi="Arial" w:cs="Arial"/>
          <w:bCs/>
          <w:szCs w:val="28"/>
          <w:lang w:val="en-US"/>
        </w:rPr>
        <w:t xml:space="preserve">We protect our enhanced, engaging community spaces, heritage, the natural </w:t>
      </w:r>
      <w:proofErr w:type="gramStart"/>
      <w:r w:rsidRPr="00CC0360">
        <w:rPr>
          <w:rFonts w:ascii="Arial" w:eastAsia="Calibri" w:hAnsi="Arial" w:cs="Arial"/>
          <w:bCs/>
          <w:szCs w:val="28"/>
          <w:lang w:val="en-US"/>
        </w:rPr>
        <w:t>environment</w:t>
      </w:r>
      <w:proofErr w:type="gramEnd"/>
      <w:r w:rsidRPr="00CC0360">
        <w:rPr>
          <w:rFonts w:ascii="Arial" w:eastAsia="Calibri" w:hAnsi="Arial" w:cs="Arial"/>
          <w:bCs/>
          <w:szCs w:val="28"/>
          <w:lang w:val="en-US"/>
        </w:rPr>
        <w:t xml:space="preserve"> and our biodiversity through well-planned and managed development.</w:t>
      </w:r>
    </w:p>
    <w:p w14:paraId="4E0A9B86" w14:textId="77777777" w:rsidR="00584AB0" w:rsidRPr="00CC0360" w:rsidRDefault="00584AB0" w:rsidP="00471088">
      <w:pPr>
        <w:ind w:left="-284" w:right="-238"/>
        <w:jc w:val="both"/>
        <w:rPr>
          <w:rFonts w:ascii="Arial" w:eastAsia="Calibri" w:hAnsi="Arial" w:cs="Arial"/>
          <w:bCs/>
          <w:szCs w:val="28"/>
          <w:lang w:val="en-US"/>
        </w:rPr>
      </w:pPr>
    </w:p>
    <w:p w14:paraId="07FD31AF" w14:textId="77777777" w:rsidR="00584AB0" w:rsidRPr="00CC0360" w:rsidRDefault="00584AB0" w:rsidP="00471088">
      <w:pPr>
        <w:ind w:left="-284" w:right="-238"/>
        <w:jc w:val="both"/>
        <w:rPr>
          <w:rFonts w:ascii="Arial" w:eastAsia="Calibri" w:hAnsi="Arial" w:cs="Arial"/>
          <w:b/>
          <w:bCs/>
          <w:color w:val="17365D"/>
          <w:szCs w:val="24"/>
          <w:lang w:val="en-US"/>
        </w:rPr>
      </w:pPr>
      <w:r w:rsidRPr="00CC0360">
        <w:rPr>
          <w:rFonts w:ascii="Arial" w:eastAsia="Acumin Pro" w:hAnsi="Arial" w:cs="Arial"/>
          <w:b/>
          <w:bCs/>
          <w:color w:val="17365D"/>
          <w:szCs w:val="24"/>
          <w:lang w:val="en-US"/>
        </w:rPr>
        <w:t>Priority</w:t>
      </w:r>
      <w:r w:rsidRPr="00CC0360">
        <w:rPr>
          <w:rFonts w:ascii="Arial" w:eastAsia="Calibri" w:hAnsi="Arial" w:cs="Arial"/>
          <w:b/>
          <w:bCs/>
          <w:color w:val="17365D"/>
          <w:szCs w:val="24"/>
          <w:lang w:val="en-US"/>
        </w:rPr>
        <w:t xml:space="preserve"> Area</w:t>
      </w:r>
      <w:r w:rsidRPr="00CC0360">
        <w:rPr>
          <w:rFonts w:ascii="Arial" w:eastAsia="Calibri" w:hAnsi="Arial" w:cs="Arial"/>
          <w:b/>
          <w:bCs/>
          <w:color w:val="17365D"/>
          <w:szCs w:val="24"/>
          <w:lang w:val="en-US"/>
        </w:rPr>
        <w:tab/>
      </w:r>
      <w:r w:rsidRPr="00CC0360">
        <w:rPr>
          <w:rFonts w:ascii="Arial" w:eastAsia="Calibri" w:hAnsi="Arial" w:cs="Arial"/>
          <w:szCs w:val="24"/>
          <w:lang w:val="en-US"/>
        </w:rPr>
        <w:t>Urban form - protecting our quality living environment</w:t>
      </w:r>
    </w:p>
    <w:p w14:paraId="1767BD6D" w14:textId="77777777" w:rsidR="00584AB0" w:rsidRDefault="00584AB0" w:rsidP="00471088">
      <w:pPr>
        <w:ind w:left="-567" w:right="-238"/>
        <w:jc w:val="both"/>
        <w:rPr>
          <w:rFonts w:ascii="Arial" w:eastAsia="Calibri" w:hAnsi="Arial" w:cs="Arial"/>
          <w:b/>
          <w:sz w:val="28"/>
          <w:szCs w:val="32"/>
          <w:lang w:val="en-US"/>
        </w:rPr>
      </w:pPr>
    </w:p>
    <w:p w14:paraId="01DAB094" w14:textId="77777777" w:rsidR="00584AB0" w:rsidRPr="00CC0360" w:rsidRDefault="00584AB0" w:rsidP="00471088">
      <w:pPr>
        <w:ind w:left="-567" w:right="-238"/>
        <w:jc w:val="both"/>
        <w:rPr>
          <w:rFonts w:ascii="Arial" w:eastAsia="Calibri" w:hAnsi="Arial" w:cs="Arial"/>
          <w:b/>
          <w:sz w:val="28"/>
          <w:szCs w:val="32"/>
          <w:lang w:val="en-US"/>
        </w:rPr>
      </w:pPr>
    </w:p>
    <w:p w14:paraId="3DB4D729" w14:textId="77777777" w:rsidR="00584AB0" w:rsidRPr="00CC0360" w:rsidRDefault="00584AB0" w:rsidP="00471088">
      <w:pPr>
        <w:ind w:left="-284" w:right="-238"/>
        <w:jc w:val="both"/>
        <w:rPr>
          <w:rFonts w:ascii="Arial" w:eastAsia="Calibri" w:hAnsi="Arial" w:cs="Arial"/>
          <w:b/>
          <w:sz w:val="28"/>
          <w:szCs w:val="32"/>
          <w:lang w:val="en-US"/>
        </w:rPr>
      </w:pPr>
      <w:r w:rsidRPr="00CC0360">
        <w:rPr>
          <w:rFonts w:ascii="Arial" w:eastAsia="Calibri" w:hAnsi="Arial" w:cs="Arial"/>
          <w:b/>
          <w:color w:val="17365D"/>
          <w:sz w:val="28"/>
          <w:szCs w:val="32"/>
          <w:lang w:val="en-US"/>
        </w:rPr>
        <w:t>Budget/Financial Implications</w:t>
      </w:r>
    </w:p>
    <w:p w14:paraId="5DAF1EFB" w14:textId="77777777" w:rsidR="00584AB0" w:rsidRPr="00CC0360" w:rsidRDefault="00584AB0" w:rsidP="00471088">
      <w:pPr>
        <w:ind w:left="-284" w:right="-238"/>
        <w:jc w:val="both"/>
        <w:rPr>
          <w:rFonts w:ascii="Arial" w:eastAsia="Calibri" w:hAnsi="Arial" w:cs="Arial"/>
          <w:b/>
          <w:szCs w:val="32"/>
          <w:highlight w:val="yellow"/>
          <w:lang w:val="en-US"/>
        </w:rPr>
      </w:pPr>
    </w:p>
    <w:p w14:paraId="224460EC" w14:textId="77777777" w:rsidR="00584AB0" w:rsidRPr="00CC0360" w:rsidRDefault="00584AB0" w:rsidP="00471088">
      <w:pPr>
        <w:ind w:left="-284" w:right="-238"/>
        <w:jc w:val="both"/>
        <w:rPr>
          <w:rFonts w:ascii="Arial" w:eastAsia="Calibri" w:hAnsi="Arial" w:cs="Arial"/>
          <w:bCs/>
          <w:szCs w:val="32"/>
          <w:lang w:val="en-US"/>
        </w:rPr>
      </w:pPr>
      <w:r w:rsidRPr="00CC0360">
        <w:rPr>
          <w:rFonts w:ascii="Arial" w:eastAsia="Calibri" w:hAnsi="Arial" w:cs="Arial"/>
          <w:bCs/>
          <w:szCs w:val="32"/>
          <w:lang w:val="en-US"/>
        </w:rPr>
        <w:t>Should Council refuse to amend Condition 14, the applicant will have a right of review through a full hearing by the Tribunal.  In this case, the City will be responsible for legal fees to defend its decision. Based on recent State Administrative Tribunal cases, costs of $30,000 to $50,000 can be anticipated.</w:t>
      </w:r>
    </w:p>
    <w:p w14:paraId="3446FA21" w14:textId="77777777" w:rsidR="00584AB0" w:rsidRDefault="00584AB0" w:rsidP="00471088">
      <w:pPr>
        <w:ind w:left="-284" w:right="-238"/>
        <w:jc w:val="both"/>
        <w:rPr>
          <w:rFonts w:ascii="Arial" w:eastAsia="Calibri" w:hAnsi="Arial" w:cs="Arial"/>
          <w:szCs w:val="24"/>
          <w:highlight w:val="yellow"/>
          <w:lang w:val="en-US"/>
        </w:rPr>
      </w:pPr>
    </w:p>
    <w:p w14:paraId="21F686E7" w14:textId="77777777" w:rsidR="00584AB0" w:rsidRPr="00CC0360" w:rsidRDefault="00584AB0" w:rsidP="00471088">
      <w:pPr>
        <w:ind w:left="-284" w:right="-238"/>
        <w:jc w:val="both"/>
        <w:rPr>
          <w:rFonts w:ascii="Arial" w:eastAsia="Calibri" w:hAnsi="Arial" w:cs="Arial"/>
          <w:szCs w:val="24"/>
          <w:highlight w:val="yellow"/>
          <w:lang w:val="en-US"/>
        </w:rPr>
      </w:pPr>
    </w:p>
    <w:p w14:paraId="09A20744" w14:textId="77777777" w:rsidR="00584AB0" w:rsidRPr="00CC0360" w:rsidRDefault="00584AB0" w:rsidP="00471088">
      <w:pPr>
        <w:ind w:left="-284" w:right="-238"/>
        <w:jc w:val="both"/>
        <w:rPr>
          <w:rFonts w:ascii="Arial" w:eastAsia="Calibri" w:hAnsi="Arial" w:cs="Arial"/>
          <w:b/>
          <w:color w:val="17365D"/>
          <w:sz w:val="28"/>
          <w:szCs w:val="32"/>
          <w:lang w:val="en-US"/>
        </w:rPr>
      </w:pPr>
      <w:r w:rsidRPr="00CC0360">
        <w:rPr>
          <w:rFonts w:ascii="Arial" w:eastAsia="Calibri" w:hAnsi="Arial" w:cs="Arial"/>
          <w:b/>
          <w:color w:val="17365D"/>
          <w:sz w:val="28"/>
          <w:szCs w:val="32"/>
          <w:lang w:val="en-US"/>
        </w:rPr>
        <w:t>Legislative and Policy Implications</w:t>
      </w:r>
    </w:p>
    <w:p w14:paraId="27FD69C9" w14:textId="77777777" w:rsidR="00584AB0" w:rsidRPr="00CC0360" w:rsidRDefault="00584AB0" w:rsidP="00471088">
      <w:pPr>
        <w:ind w:left="-284" w:right="-238"/>
        <w:jc w:val="both"/>
        <w:rPr>
          <w:rFonts w:ascii="Arial" w:eastAsia="Calibri" w:hAnsi="Arial" w:cs="Arial"/>
          <w:b/>
          <w:sz w:val="28"/>
          <w:szCs w:val="32"/>
          <w:lang w:val="en-US"/>
        </w:rPr>
      </w:pPr>
    </w:p>
    <w:p w14:paraId="3FD012B2" w14:textId="77777777" w:rsidR="00584AB0" w:rsidRPr="00CC0360" w:rsidRDefault="00584AB0" w:rsidP="00471088">
      <w:pPr>
        <w:ind w:left="-284" w:right="-238"/>
        <w:jc w:val="both"/>
        <w:rPr>
          <w:rFonts w:ascii="Arial" w:eastAsia="Calibri" w:hAnsi="Arial" w:cs="Arial"/>
          <w:bCs/>
          <w:szCs w:val="24"/>
          <w:lang w:val="en-US"/>
        </w:rPr>
      </w:pPr>
      <w:r w:rsidRPr="00CC0360">
        <w:rPr>
          <w:rFonts w:ascii="Arial" w:eastAsia="Calibri" w:hAnsi="Arial" w:cs="Arial"/>
          <w:bCs/>
          <w:szCs w:val="24"/>
          <w:lang w:val="en-US"/>
        </w:rPr>
        <w:t>The State Administrative Tribunal has invited the City to reconsider its decision in accordance with section 31 of the State Administrative Tribunal Act 2004. This section provides for a decision-maker to reconsider its original decision in the light of new information in the spirit of streamlining the review process by avoiding a full hearing and consideration by the Tribunal.</w:t>
      </w:r>
    </w:p>
    <w:p w14:paraId="2C6A05DD" w14:textId="77777777" w:rsidR="00584AB0" w:rsidRPr="00CC0360" w:rsidRDefault="00584AB0" w:rsidP="00471088">
      <w:pPr>
        <w:ind w:left="-284" w:right="-238"/>
        <w:jc w:val="both"/>
        <w:rPr>
          <w:rFonts w:ascii="Arial" w:eastAsia="Calibri" w:hAnsi="Arial" w:cs="Arial"/>
          <w:bCs/>
          <w:szCs w:val="24"/>
          <w:lang w:val="en-US"/>
        </w:rPr>
      </w:pPr>
    </w:p>
    <w:p w14:paraId="7A6FC8E5" w14:textId="77777777" w:rsidR="00584AB0" w:rsidRPr="00CC0360" w:rsidRDefault="00584AB0" w:rsidP="00471088">
      <w:pPr>
        <w:ind w:left="-284" w:right="-238"/>
        <w:jc w:val="both"/>
        <w:rPr>
          <w:rFonts w:ascii="Arial" w:eastAsia="Calibri" w:hAnsi="Arial" w:cs="Arial"/>
          <w:bCs/>
          <w:szCs w:val="24"/>
          <w:lang w:val="en-US"/>
        </w:rPr>
      </w:pPr>
      <w:r w:rsidRPr="00CC0360">
        <w:rPr>
          <w:rFonts w:ascii="Arial" w:eastAsia="Calibri" w:hAnsi="Arial" w:cs="Arial"/>
          <w:bCs/>
          <w:szCs w:val="24"/>
          <w:lang w:val="en-US"/>
        </w:rPr>
        <w:t xml:space="preserve">Council is requested to make a decision in accordance with clause 77 of the </w:t>
      </w:r>
      <w:hyperlink r:id="rId26" w:history="1">
        <w:r w:rsidRPr="00CC0360">
          <w:rPr>
            <w:rFonts w:ascii="Arial" w:eastAsia="Calibri" w:hAnsi="Arial" w:cs="Arial"/>
            <w:bCs/>
            <w:color w:val="0000FF"/>
            <w:szCs w:val="24"/>
            <w:u w:val="single"/>
            <w:lang w:val="en-US"/>
          </w:rPr>
          <w:t>Deemed Provisions</w:t>
        </w:r>
      </w:hyperlink>
      <w:r w:rsidRPr="00CC0360">
        <w:rPr>
          <w:rFonts w:ascii="Arial" w:eastAsia="Calibri" w:hAnsi="Arial" w:cs="Arial"/>
          <w:bCs/>
          <w:szCs w:val="24"/>
          <w:lang w:val="en-US"/>
        </w:rPr>
        <w:t xml:space="preserve">. This clause allows for a local government to consider amendments to current approvals. </w:t>
      </w:r>
    </w:p>
    <w:p w14:paraId="2D7B02B0" w14:textId="77777777" w:rsidR="00584AB0" w:rsidRDefault="00584AB0" w:rsidP="00471088">
      <w:pPr>
        <w:ind w:left="-284" w:right="-238"/>
        <w:jc w:val="both"/>
        <w:rPr>
          <w:rFonts w:ascii="Arial" w:eastAsia="Calibri" w:hAnsi="Arial" w:cs="Arial"/>
          <w:bCs/>
          <w:szCs w:val="24"/>
          <w:lang w:val="en-US"/>
        </w:rPr>
      </w:pPr>
    </w:p>
    <w:p w14:paraId="6322D966" w14:textId="77777777" w:rsidR="00584AB0" w:rsidRPr="00CC0360" w:rsidRDefault="00584AB0" w:rsidP="00471088">
      <w:pPr>
        <w:ind w:left="-284" w:right="-238"/>
        <w:jc w:val="both"/>
        <w:rPr>
          <w:rFonts w:ascii="Arial" w:eastAsia="Calibri" w:hAnsi="Arial" w:cs="Arial"/>
          <w:bCs/>
          <w:szCs w:val="24"/>
          <w:lang w:val="en-US"/>
        </w:rPr>
      </w:pPr>
    </w:p>
    <w:p w14:paraId="4AFB187D" w14:textId="77777777" w:rsidR="00584AB0" w:rsidRPr="00CC0360" w:rsidRDefault="00584AB0" w:rsidP="00471088">
      <w:pPr>
        <w:ind w:left="-284" w:right="-238"/>
        <w:jc w:val="both"/>
        <w:rPr>
          <w:rFonts w:ascii="Arial" w:eastAsia="Calibri" w:hAnsi="Arial" w:cs="Arial"/>
          <w:b/>
          <w:sz w:val="28"/>
          <w:szCs w:val="32"/>
          <w:lang w:val="en-US"/>
        </w:rPr>
      </w:pPr>
      <w:r w:rsidRPr="00CC0360">
        <w:rPr>
          <w:rFonts w:ascii="Arial" w:eastAsia="Calibri" w:hAnsi="Arial" w:cs="Arial"/>
          <w:b/>
          <w:color w:val="17365D"/>
          <w:sz w:val="28"/>
          <w:szCs w:val="32"/>
          <w:lang w:val="en-US"/>
        </w:rPr>
        <w:t>Decision Implications</w:t>
      </w:r>
    </w:p>
    <w:p w14:paraId="1DE7459C" w14:textId="77777777" w:rsidR="00584AB0" w:rsidRPr="00CC0360" w:rsidRDefault="00584AB0" w:rsidP="00471088">
      <w:pPr>
        <w:ind w:left="-284" w:right="-238"/>
        <w:jc w:val="both"/>
        <w:rPr>
          <w:rFonts w:ascii="Arial" w:eastAsia="Calibri" w:hAnsi="Arial" w:cs="Arial"/>
          <w:b/>
          <w:sz w:val="28"/>
          <w:szCs w:val="32"/>
          <w:lang w:val="en-US"/>
        </w:rPr>
      </w:pPr>
    </w:p>
    <w:p w14:paraId="4C662F1D" w14:textId="77777777" w:rsidR="00584AB0" w:rsidRPr="00CC0360" w:rsidRDefault="00584AB0" w:rsidP="00471088">
      <w:pPr>
        <w:ind w:left="-284" w:right="-238"/>
        <w:jc w:val="both"/>
        <w:rPr>
          <w:rFonts w:ascii="Arial" w:eastAsia="Calibri" w:hAnsi="Arial" w:cs="Arial"/>
          <w:bCs/>
          <w:szCs w:val="24"/>
          <w:lang w:val="en-US"/>
        </w:rPr>
      </w:pPr>
      <w:r w:rsidRPr="00CC0360">
        <w:rPr>
          <w:rFonts w:ascii="Arial" w:eastAsia="Calibri" w:hAnsi="Arial" w:cs="Arial"/>
          <w:bCs/>
          <w:szCs w:val="24"/>
          <w:lang w:val="en-US"/>
        </w:rPr>
        <w:t>If Council resolves to approve the proposal, the development will proceed with the modified requirements for Condition 14 in place.</w:t>
      </w:r>
    </w:p>
    <w:p w14:paraId="072A4348" w14:textId="77777777" w:rsidR="00584AB0" w:rsidRPr="00CC0360" w:rsidRDefault="00584AB0" w:rsidP="00471088">
      <w:pPr>
        <w:ind w:left="-284" w:right="-238"/>
        <w:jc w:val="both"/>
        <w:rPr>
          <w:rFonts w:ascii="Arial" w:eastAsia="Calibri" w:hAnsi="Arial" w:cs="Arial"/>
          <w:bCs/>
          <w:szCs w:val="24"/>
          <w:lang w:val="en-US"/>
        </w:rPr>
      </w:pPr>
    </w:p>
    <w:p w14:paraId="7B63C92A" w14:textId="77777777" w:rsidR="00584AB0" w:rsidRPr="00CC0360" w:rsidRDefault="00584AB0" w:rsidP="00471088">
      <w:pPr>
        <w:ind w:left="-284" w:right="-238"/>
        <w:jc w:val="both"/>
        <w:rPr>
          <w:rFonts w:ascii="Arial" w:eastAsia="Calibri" w:hAnsi="Arial" w:cs="Arial"/>
          <w:bCs/>
          <w:szCs w:val="24"/>
          <w:lang w:val="en-US"/>
        </w:rPr>
      </w:pPr>
      <w:r w:rsidRPr="00CC0360">
        <w:rPr>
          <w:rFonts w:ascii="Arial" w:eastAsia="Calibri" w:hAnsi="Arial" w:cs="Arial"/>
          <w:bCs/>
          <w:szCs w:val="24"/>
          <w:lang w:val="en-US"/>
        </w:rPr>
        <w:t xml:space="preserve">In the event of a refusal, the applicant has the right to continue the matter at the State Administrative Tribunal. The Tribunal </w:t>
      </w:r>
      <w:proofErr w:type="gramStart"/>
      <w:r w:rsidRPr="00CC0360">
        <w:rPr>
          <w:rFonts w:ascii="Arial" w:eastAsia="Calibri" w:hAnsi="Arial" w:cs="Arial"/>
          <w:bCs/>
          <w:szCs w:val="24"/>
          <w:lang w:val="en-US"/>
        </w:rPr>
        <w:t>is able to</w:t>
      </w:r>
      <w:proofErr w:type="gramEnd"/>
      <w:r w:rsidRPr="00CC0360">
        <w:rPr>
          <w:rFonts w:ascii="Arial" w:eastAsia="Calibri" w:hAnsi="Arial" w:cs="Arial"/>
          <w:bCs/>
          <w:szCs w:val="24"/>
          <w:lang w:val="en-US"/>
        </w:rPr>
        <w:t xml:space="preserve"> review the proposal in the original form first considered and refused by Council rather than be fettered to the current proposal. The Tribunal will have regard to the R-Codes as a State Planning Policy. In this case, the application is not seeking any discretion to the deemed-to-comply provisions of the R-Codes.</w:t>
      </w:r>
      <w:r w:rsidRPr="00CC0360">
        <w:rPr>
          <w:rFonts w:ascii="Arial" w:eastAsia="Calibri" w:hAnsi="Arial" w:cs="Arial"/>
          <w:bCs/>
          <w:szCs w:val="32"/>
          <w:lang w:val="en-US"/>
        </w:rPr>
        <w:t xml:space="preserve"> </w:t>
      </w:r>
    </w:p>
    <w:p w14:paraId="3E295050" w14:textId="77777777" w:rsidR="00584AB0" w:rsidRPr="00CC0360" w:rsidRDefault="00584AB0" w:rsidP="00471088">
      <w:pPr>
        <w:ind w:left="-284" w:right="-238"/>
        <w:jc w:val="both"/>
        <w:rPr>
          <w:rFonts w:ascii="Arial" w:eastAsia="Calibri" w:hAnsi="Arial" w:cs="Arial"/>
          <w:bCs/>
          <w:szCs w:val="32"/>
          <w:lang w:val="en-US"/>
        </w:rPr>
      </w:pPr>
    </w:p>
    <w:p w14:paraId="1E2BE39D" w14:textId="77777777" w:rsidR="00584AB0" w:rsidRPr="00CC0360" w:rsidRDefault="00584AB0" w:rsidP="00471088">
      <w:pPr>
        <w:ind w:left="-284" w:right="-238"/>
        <w:jc w:val="both"/>
        <w:rPr>
          <w:rFonts w:ascii="Arial" w:eastAsia="Calibri" w:hAnsi="Arial" w:cs="Arial"/>
          <w:b/>
          <w:color w:val="17365D"/>
          <w:sz w:val="28"/>
          <w:szCs w:val="32"/>
          <w:lang w:val="en-US"/>
        </w:rPr>
      </w:pPr>
      <w:r w:rsidRPr="00CC0360">
        <w:rPr>
          <w:rFonts w:ascii="Arial" w:eastAsia="Calibri" w:hAnsi="Arial" w:cs="Arial"/>
          <w:b/>
          <w:color w:val="17365D"/>
          <w:sz w:val="28"/>
          <w:szCs w:val="32"/>
          <w:lang w:val="en-US"/>
        </w:rPr>
        <w:t>Conclusion</w:t>
      </w:r>
    </w:p>
    <w:p w14:paraId="14C7C765" w14:textId="77777777" w:rsidR="00584AB0" w:rsidRPr="00CC0360" w:rsidRDefault="00584AB0" w:rsidP="00471088">
      <w:pPr>
        <w:ind w:left="-284" w:right="-238"/>
        <w:jc w:val="both"/>
        <w:rPr>
          <w:rFonts w:ascii="Arial" w:eastAsia="Calibri" w:hAnsi="Arial" w:cs="Arial"/>
          <w:bCs/>
          <w:szCs w:val="28"/>
          <w:lang w:val="en-US"/>
        </w:rPr>
      </w:pPr>
    </w:p>
    <w:p w14:paraId="4F391A7F" w14:textId="77777777" w:rsidR="00584AB0" w:rsidRPr="00CC0360" w:rsidRDefault="00584AB0" w:rsidP="00471088">
      <w:pPr>
        <w:ind w:left="-284" w:right="-238"/>
        <w:jc w:val="both"/>
        <w:rPr>
          <w:rFonts w:ascii="Arial" w:eastAsia="Calibri" w:hAnsi="Arial" w:cs="Arial"/>
          <w:bCs/>
          <w:szCs w:val="24"/>
          <w:lang w:val="en-GB"/>
        </w:rPr>
      </w:pPr>
      <w:r w:rsidRPr="00CC0360">
        <w:rPr>
          <w:rFonts w:ascii="Arial" w:eastAsia="Calibri" w:hAnsi="Arial" w:cs="Arial"/>
          <w:bCs/>
          <w:szCs w:val="24"/>
          <w:lang w:val="en-GB"/>
        </w:rPr>
        <w:t>The application for an amendment</w:t>
      </w:r>
      <w:r w:rsidRPr="00CC0360">
        <w:rPr>
          <w:rFonts w:ascii="Arial" w:eastAsia="Calibri" w:hAnsi="Arial" w:cs="Arial"/>
          <w:szCs w:val="24"/>
          <w:lang w:val="en-GB"/>
        </w:rPr>
        <w:t xml:space="preserve"> of Condition 14 from the properties at </w:t>
      </w:r>
      <w:r w:rsidRPr="00CC0360">
        <w:rPr>
          <w:rFonts w:ascii="Arial" w:eastAsia="Calibri" w:hAnsi="Arial" w:cs="Arial"/>
          <w:szCs w:val="32"/>
          <w:lang w:val="en-US"/>
        </w:rPr>
        <w:t xml:space="preserve">13- 19 Jenkins Avenue, Nedlands </w:t>
      </w:r>
      <w:r w:rsidRPr="00CC0360">
        <w:rPr>
          <w:rFonts w:ascii="Arial" w:eastAsia="Calibri" w:hAnsi="Arial" w:cs="Arial"/>
          <w:bCs/>
          <w:szCs w:val="32"/>
        </w:rPr>
        <w:t xml:space="preserve">has been presented to Council for reconsideration in accordance with section 31 of the </w:t>
      </w:r>
      <w:r w:rsidRPr="00CC0360">
        <w:rPr>
          <w:rFonts w:ascii="Arial" w:eastAsia="Calibri" w:hAnsi="Arial" w:cs="Arial"/>
          <w:bCs/>
          <w:i/>
          <w:iCs/>
          <w:szCs w:val="32"/>
        </w:rPr>
        <w:t>State Administrative Tribunal Act 2004 (WA).</w:t>
      </w:r>
      <w:r w:rsidRPr="00CC0360">
        <w:rPr>
          <w:rFonts w:ascii="Arial" w:eastAsia="Calibri" w:hAnsi="Arial" w:cs="Arial"/>
          <w:bCs/>
          <w:szCs w:val="32"/>
        </w:rPr>
        <w:t xml:space="preserve"> </w:t>
      </w:r>
      <w:r w:rsidRPr="00CC0360">
        <w:rPr>
          <w:rFonts w:ascii="Arial" w:eastAsia="Calibri" w:hAnsi="Arial" w:cs="Arial"/>
          <w:bCs/>
          <w:szCs w:val="24"/>
          <w:lang w:val="en-GB"/>
        </w:rPr>
        <w:t xml:space="preserve"> </w:t>
      </w:r>
    </w:p>
    <w:p w14:paraId="5CBA6BCD" w14:textId="77777777" w:rsidR="00584AB0" w:rsidRPr="00CC0360" w:rsidRDefault="00584AB0" w:rsidP="00471088">
      <w:pPr>
        <w:ind w:left="-284" w:right="-238"/>
        <w:jc w:val="both"/>
        <w:rPr>
          <w:rFonts w:ascii="Arial" w:eastAsia="Calibri" w:hAnsi="Arial" w:cs="Arial"/>
          <w:bCs/>
          <w:szCs w:val="24"/>
          <w:lang w:val="en-GB"/>
        </w:rPr>
      </w:pPr>
    </w:p>
    <w:p w14:paraId="76C6865D" w14:textId="77777777" w:rsidR="00584AB0" w:rsidRPr="00CC0360" w:rsidRDefault="00584AB0" w:rsidP="00471088">
      <w:pPr>
        <w:ind w:left="-284" w:right="-238"/>
        <w:jc w:val="both"/>
        <w:rPr>
          <w:rFonts w:ascii="Arial" w:eastAsia="Calibri" w:hAnsi="Arial" w:cs="Arial"/>
          <w:bCs/>
          <w:szCs w:val="24"/>
          <w:lang w:val="en-GB"/>
        </w:rPr>
      </w:pPr>
      <w:r w:rsidRPr="00CC0360">
        <w:rPr>
          <w:rFonts w:ascii="Arial" w:eastAsia="Calibri" w:hAnsi="Arial" w:cs="Arial"/>
          <w:bCs/>
          <w:szCs w:val="24"/>
          <w:lang w:val="en-GB"/>
        </w:rPr>
        <w:t>The proposed wording of Condition 14 reflects the discussions and liaison with affected parties, including neighbours that ha</w:t>
      </w:r>
      <w:r>
        <w:rPr>
          <w:rFonts w:ascii="Arial" w:eastAsia="Calibri" w:hAnsi="Arial" w:cs="Arial"/>
          <w:bCs/>
          <w:szCs w:val="24"/>
          <w:lang w:val="en-GB"/>
        </w:rPr>
        <w:t>ve</w:t>
      </w:r>
      <w:r w:rsidRPr="00CC0360">
        <w:rPr>
          <w:rFonts w:ascii="Arial" w:eastAsia="Calibri" w:hAnsi="Arial" w:cs="Arial"/>
          <w:bCs/>
          <w:szCs w:val="24"/>
          <w:lang w:val="en-GB"/>
        </w:rPr>
        <w:t xml:space="preserve"> taken place since the refusal was made. </w:t>
      </w:r>
    </w:p>
    <w:p w14:paraId="391D9765" w14:textId="77777777" w:rsidR="00584AB0" w:rsidRPr="00CC0360" w:rsidRDefault="00584AB0" w:rsidP="00471088">
      <w:pPr>
        <w:ind w:right="-238"/>
        <w:jc w:val="both"/>
        <w:rPr>
          <w:rFonts w:ascii="Arial" w:eastAsia="Calibri" w:hAnsi="Arial" w:cs="Arial"/>
          <w:bCs/>
          <w:szCs w:val="24"/>
          <w:lang w:val="en-GB"/>
        </w:rPr>
      </w:pPr>
    </w:p>
    <w:p w14:paraId="3F45D00A" w14:textId="77777777" w:rsidR="00584AB0" w:rsidRPr="00CC0360" w:rsidRDefault="00584AB0" w:rsidP="00471088">
      <w:pPr>
        <w:ind w:left="-284" w:right="-238"/>
        <w:jc w:val="both"/>
        <w:rPr>
          <w:rFonts w:ascii="Arial" w:eastAsia="Calibri" w:hAnsi="Arial" w:cs="Arial"/>
          <w:bCs/>
          <w:szCs w:val="24"/>
          <w:lang w:val="en-GB"/>
        </w:rPr>
      </w:pPr>
      <w:r w:rsidRPr="00CC0360">
        <w:rPr>
          <w:rFonts w:ascii="Arial" w:eastAsia="Calibri" w:hAnsi="Arial" w:cs="Arial"/>
          <w:bCs/>
          <w:szCs w:val="24"/>
          <w:lang w:val="en-GB"/>
        </w:rPr>
        <w:t>Accordingly, it is recommended that the amendment be approved by Council, subject to Administration’s recommendation.</w:t>
      </w:r>
    </w:p>
    <w:p w14:paraId="744ADB02" w14:textId="4DE3BFA8" w:rsidR="00584AB0" w:rsidRDefault="00584AB0" w:rsidP="00471088">
      <w:pPr>
        <w:ind w:left="-284" w:right="-238"/>
        <w:jc w:val="both"/>
        <w:rPr>
          <w:rFonts w:ascii="Arial" w:eastAsia="Calibri" w:hAnsi="Arial" w:cs="Arial"/>
          <w:bCs/>
          <w:szCs w:val="24"/>
          <w:lang w:val="en-GB"/>
        </w:rPr>
      </w:pPr>
    </w:p>
    <w:p w14:paraId="353C6E84" w14:textId="77777777" w:rsidR="005C504E" w:rsidRPr="00CC0360" w:rsidRDefault="005C504E" w:rsidP="00471088">
      <w:pPr>
        <w:ind w:left="-284" w:right="-238"/>
        <w:jc w:val="both"/>
        <w:rPr>
          <w:rFonts w:ascii="Arial" w:eastAsia="Calibri" w:hAnsi="Arial" w:cs="Arial"/>
          <w:bCs/>
          <w:szCs w:val="24"/>
          <w:lang w:val="en-GB"/>
        </w:rPr>
      </w:pPr>
    </w:p>
    <w:p w14:paraId="76C0D196" w14:textId="77777777" w:rsidR="00584AB0" w:rsidRPr="00CC0360" w:rsidRDefault="00584AB0" w:rsidP="00471088">
      <w:pPr>
        <w:ind w:left="-284" w:right="-238"/>
        <w:jc w:val="both"/>
        <w:rPr>
          <w:rFonts w:ascii="Arial" w:eastAsia="Calibri" w:hAnsi="Arial" w:cs="Arial"/>
          <w:b/>
          <w:color w:val="17365D"/>
          <w:sz w:val="28"/>
          <w:szCs w:val="32"/>
          <w:lang w:val="en-US"/>
        </w:rPr>
      </w:pPr>
      <w:r w:rsidRPr="00CC0360">
        <w:rPr>
          <w:rFonts w:ascii="Arial" w:eastAsia="Calibri" w:hAnsi="Arial" w:cs="Arial"/>
          <w:b/>
          <w:color w:val="17365D"/>
          <w:sz w:val="28"/>
          <w:szCs w:val="32"/>
          <w:lang w:val="en-US"/>
        </w:rPr>
        <w:t>Further Information</w:t>
      </w:r>
    </w:p>
    <w:p w14:paraId="5E355D0E" w14:textId="77777777" w:rsidR="00584AB0" w:rsidRPr="00CC0360" w:rsidRDefault="00584AB0" w:rsidP="00471088">
      <w:pPr>
        <w:ind w:left="-284" w:right="-238"/>
        <w:jc w:val="both"/>
        <w:rPr>
          <w:rFonts w:ascii="Arial" w:eastAsia="Calibri" w:hAnsi="Arial" w:cs="Arial"/>
          <w:b/>
          <w:sz w:val="28"/>
          <w:szCs w:val="32"/>
          <w:lang w:val="en-US"/>
        </w:rPr>
      </w:pPr>
    </w:p>
    <w:p w14:paraId="403FBBC7" w14:textId="77777777" w:rsidR="00584AB0" w:rsidRPr="00CC0360" w:rsidRDefault="00584AB0" w:rsidP="00471088">
      <w:pPr>
        <w:ind w:left="-284" w:right="-238"/>
        <w:jc w:val="both"/>
        <w:rPr>
          <w:rFonts w:ascii="Arial" w:eastAsia="Calibri" w:hAnsi="Arial" w:cs="Arial"/>
          <w:bCs/>
          <w:szCs w:val="24"/>
          <w:lang w:val="en-US"/>
        </w:rPr>
      </w:pPr>
      <w:r w:rsidRPr="00CC0360">
        <w:rPr>
          <w:rFonts w:ascii="Arial" w:eastAsia="Calibri" w:hAnsi="Arial" w:cs="Arial"/>
          <w:bCs/>
          <w:szCs w:val="24"/>
          <w:lang w:val="en-US"/>
        </w:rPr>
        <w:t>N</w:t>
      </w:r>
      <w:r>
        <w:rPr>
          <w:rFonts w:ascii="Arial" w:eastAsia="Calibri" w:hAnsi="Arial" w:cs="Arial"/>
          <w:bCs/>
          <w:szCs w:val="24"/>
          <w:lang w:val="en-US"/>
        </w:rPr>
        <w:t>il.</w:t>
      </w:r>
    </w:p>
    <w:p w14:paraId="68138507" w14:textId="77777777" w:rsidR="00584AB0" w:rsidRPr="00CC0360" w:rsidRDefault="00584AB0" w:rsidP="00584AB0">
      <w:pPr>
        <w:ind w:left="-284" w:right="-330"/>
        <w:jc w:val="both"/>
        <w:rPr>
          <w:rFonts w:ascii="Arial" w:eastAsia="Calibri" w:hAnsi="Arial" w:cs="Arial"/>
          <w:bCs/>
          <w:szCs w:val="24"/>
          <w:lang w:val="en-GB"/>
        </w:rPr>
      </w:pPr>
    </w:p>
    <w:p w14:paraId="4FE33F2D" w14:textId="77777777" w:rsidR="00584AB0" w:rsidRPr="00CC0360" w:rsidRDefault="00584AB0" w:rsidP="00584AB0">
      <w:pPr>
        <w:ind w:left="-284" w:right="-330"/>
        <w:jc w:val="both"/>
        <w:rPr>
          <w:rFonts w:ascii="Arial" w:eastAsia="Calibri" w:hAnsi="Arial" w:cs="Arial"/>
          <w:bCs/>
          <w:szCs w:val="24"/>
        </w:rPr>
      </w:pPr>
    </w:p>
    <w:p w14:paraId="5BFB6ED2" w14:textId="77777777" w:rsidR="00584AB0" w:rsidRDefault="00584AB0" w:rsidP="00584AB0"/>
    <w:p w14:paraId="137A9042" w14:textId="61D757D1" w:rsidR="00B40CA6" w:rsidRDefault="00B40CA6" w:rsidP="00584AB0">
      <w:pPr>
        <w:ind w:left="-284" w:right="-238"/>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61739A1E" w14:textId="67697E15" w:rsidR="00F50013" w:rsidRPr="009346C2" w:rsidRDefault="0095739B"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8" w:name="_Toc121732113"/>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Technical Services Report No’s TS</w:t>
      </w:r>
      <w:r w:rsidR="003A5B48">
        <w:rPr>
          <w:rFonts w:ascii="Arial" w:hAnsi="Arial" w:cs="Arial"/>
          <w:caps w:val="0"/>
          <w:color w:val="17365D" w:themeColor="text2" w:themeShade="BF"/>
          <w:szCs w:val="28"/>
          <w:u w:val="none"/>
        </w:rPr>
        <w:t>25.12.22</w:t>
      </w:r>
      <w:r w:rsidR="00F50013" w:rsidRPr="009346C2">
        <w:rPr>
          <w:rFonts w:ascii="Arial" w:hAnsi="Arial" w:cs="Arial"/>
          <w:caps w:val="0"/>
          <w:color w:val="17365D" w:themeColor="text2" w:themeShade="BF"/>
          <w:szCs w:val="28"/>
          <w:u w:val="none"/>
        </w:rPr>
        <w:t xml:space="preserve"> to TS</w:t>
      </w:r>
      <w:r w:rsidR="003A5B48">
        <w:rPr>
          <w:rFonts w:ascii="Arial" w:hAnsi="Arial" w:cs="Arial"/>
          <w:caps w:val="0"/>
          <w:color w:val="17365D" w:themeColor="text2" w:themeShade="BF"/>
          <w:szCs w:val="28"/>
          <w:u w:val="none"/>
        </w:rPr>
        <w:t>28.12.22</w:t>
      </w:r>
      <w:bookmarkEnd w:id="28"/>
      <w:r w:rsidR="00F50013" w:rsidRPr="009346C2">
        <w:rPr>
          <w:rFonts w:ascii="Arial" w:hAnsi="Arial" w:cs="Arial"/>
          <w:caps w:val="0"/>
          <w:color w:val="17365D" w:themeColor="text2" w:themeShade="BF"/>
          <w:szCs w:val="28"/>
          <w:u w:val="none"/>
        </w:rPr>
        <w:t xml:space="preserve"> </w:t>
      </w:r>
    </w:p>
    <w:p w14:paraId="09F7D477" w14:textId="77777777" w:rsidR="00F50013" w:rsidRDefault="00F50013" w:rsidP="001C23DF">
      <w:pPr>
        <w:tabs>
          <w:tab w:val="left" w:pos="1440"/>
          <w:tab w:val="left" w:pos="2410"/>
          <w:tab w:val="left" w:pos="2977"/>
          <w:tab w:val="right" w:pos="8505"/>
        </w:tabs>
        <w:ind w:right="-238"/>
        <w:jc w:val="both"/>
        <w:rPr>
          <w:rFonts w:ascii="Arial" w:hAnsi="Arial" w:cs="Arial"/>
          <w:color w:val="17365D" w:themeColor="text2" w:themeShade="BF"/>
          <w:sz w:val="22"/>
          <w:szCs w:val="24"/>
        </w:rPr>
      </w:pPr>
    </w:p>
    <w:p w14:paraId="0DD78737" w14:textId="42B7DAC7" w:rsidR="00B40CA6" w:rsidRDefault="001B171F"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9" w:name="_Toc121732114"/>
      <w:r>
        <w:rPr>
          <w:rFonts w:ascii="Arial" w:hAnsi="Arial" w:cs="Arial"/>
          <w:caps w:val="0"/>
          <w:color w:val="17365D" w:themeColor="text2" w:themeShade="BF"/>
          <w:u w:val="none"/>
        </w:rPr>
        <w:t xml:space="preserve">TS25.12.22 Tawarri </w:t>
      </w:r>
      <w:r w:rsidR="00894EB7">
        <w:rPr>
          <w:rFonts w:ascii="Arial" w:hAnsi="Arial" w:cs="Arial"/>
          <w:caps w:val="0"/>
          <w:color w:val="17365D" w:themeColor="text2" w:themeShade="BF"/>
          <w:u w:val="none"/>
        </w:rPr>
        <w:t>Car Park Drainage Improvement</w:t>
      </w:r>
      <w:bookmarkEnd w:id="29"/>
    </w:p>
    <w:p w14:paraId="0A1B3513" w14:textId="50CFCA75" w:rsidR="001B171F" w:rsidRDefault="001B171F" w:rsidP="001B171F"/>
    <w:tbl>
      <w:tblPr>
        <w:tblStyle w:val="TableGrid"/>
        <w:tblW w:w="9640" w:type="dxa"/>
        <w:tblInd w:w="-289" w:type="dxa"/>
        <w:tblLook w:val="04A0" w:firstRow="1" w:lastRow="0" w:firstColumn="1" w:lastColumn="0" w:noHBand="0" w:noVBand="1"/>
      </w:tblPr>
      <w:tblGrid>
        <w:gridCol w:w="2349"/>
        <w:gridCol w:w="7291"/>
      </w:tblGrid>
      <w:tr w:rsidR="001B171F" w:rsidRPr="00C02867" w14:paraId="27BC3280" w14:textId="77777777" w:rsidTr="00B40BF6">
        <w:tc>
          <w:tcPr>
            <w:tcW w:w="2349" w:type="dxa"/>
          </w:tcPr>
          <w:p w14:paraId="0742494D" w14:textId="77777777" w:rsidR="001B171F" w:rsidRPr="00E95DDF" w:rsidRDefault="001B171F" w:rsidP="006800B0">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1502CE97" w14:textId="77777777" w:rsidR="001B171F" w:rsidRPr="00E95DDF" w:rsidRDefault="001B171F" w:rsidP="006800B0">
            <w:pPr>
              <w:ind w:right="39"/>
              <w:jc w:val="both"/>
              <w:rPr>
                <w:rFonts w:ascii="Arial" w:hAnsi="Arial" w:cs="Arial"/>
                <w:szCs w:val="24"/>
                <w:lang w:val="en-AU"/>
              </w:rPr>
            </w:pPr>
            <w:r w:rsidRPr="00E95DDF">
              <w:rPr>
                <w:rFonts w:ascii="Arial" w:hAnsi="Arial" w:cs="Arial"/>
                <w:szCs w:val="24"/>
                <w:lang w:val="en-AU"/>
              </w:rPr>
              <w:t xml:space="preserve">Council </w:t>
            </w:r>
            <w:r>
              <w:rPr>
                <w:rFonts w:ascii="Arial" w:hAnsi="Arial" w:cs="Arial"/>
                <w:szCs w:val="24"/>
                <w:lang w:val="en-AU"/>
              </w:rPr>
              <w:t xml:space="preserve">Meeting </w:t>
            </w:r>
            <w:r w:rsidRPr="00E95DDF">
              <w:rPr>
                <w:rFonts w:ascii="Arial" w:hAnsi="Arial" w:cs="Arial"/>
                <w:szCs w:val="24"/>
                <w:lang w:val="en-AU"/>
              </w:rPr>
              <w:t xml:space="preserve">- </w:t>
            </w:r>
            <w:r>
              <w:rPr>
                <w:rFonts w:ascii="Arial" w:hAnsi="Arial" w:cs="Arial"/>
                <w:szCs w:val="24"/>
                <w:lang w:val="en-AU"/>
              </w:rPr>
              <w:t>13</w:t>
            </w:r>
            <w:r w:rsidRPr="00E95DDF">
              <w:rPr>
                <w:rFonts w:ascii="Arial" w:hAnsi="Arial" w:cs="Arial"/>
                <w:szCs w:val="24"/>
                <w:lang w:val="en-AU"/>
              </w:rPr>
              <w:t xml:space="preserve"> </w:t>
            </w:r>
            <w:r>
              <w:rPr>
                <w:rFonts w:ascii="Arial" w:hAnsi="Arial" w:cs="Arial"/>
                <w:szCs w:val="24"/>
                <w:lang w:val="en-AU"/>
              </w:rPr>
              <w:t>December</w:t>
            </w:r>
            <w:r w:rsidRPr="00E95DDF">
              <w:rPr>
                <w:rFonts w:ascii="Arial" w:hAnsi="Arial" w:cs="Arial"/>
                <w:szCs w:val="24"/>
                <w:lang w:val="en-AU"/>
              </w:rPr>
              <w:t xml:space="preserve"> </w:t>
            </w:r>
            <w:r>
              <w:rPr>
                <w:rFonts w:ascii="Arial" w:hAnsi="Arial" w:cs="Arial"/>
                <w:szCs w:val="24"/>
                <w:lang w:val="en-AU"/>
              </w:rPr>
              <w:t>2022</w:t>
            </w:r>
          </w:p>
        </w:tc>
      </w:tr>
      <w:tr w:rsidR="001B171F" w:rsidRPr="00C02867" w14:paraId="65799D82" w14:textId="77777777" w:rsidTr="00B40BF6">
        <w:tc>
          <w:tcPr>
            <w:tcW w:w="2349" w:type="dxa"/>
          </w:tcPr>
          <w:p w14:paraId="79EA2273" w14:textId="77777777" w:rsidR="001B171F" w:rsidRPr="00E95DDF" w:rsidRDefault="001B171F" w:rsidP="006800B0">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2638A0B2" w14:textId="77777777" w:rsidR="001B171F" w:rsidRPr="00E95DDF" w:rsidRDefault="001B171F" w:rsidP="006800B0">
            <w:pPr>
              <w:ind w:right="39"/>
              <w:jc w:val="both"/>
              <w:rPr>
                <w:rFonts w:ascii="Arial" w:hAnsi="Arial" w:cs="Arial"/>
                <w:szCs w:val="24"/>
                <w:lang w:val="en-AU"/>
              </w:rPr>
            </w:pPr>
            <w:r w:rsidRPr="00E95DDF">
              <w:rPr>
                <w:rFonts w:ascii="Arial" w:hAnsi="Arial" w:cs="Arial"/>
                <w:szCs w:val="24"/>
                <w:lang w:val="en-AU"/>
              </w:rPr>
              <w:t>City of Nedlands</w:t>
            </w:r>
          </w:p>
        </w:tc>
      </w:tr>
      <w:tr w:rsidR="001B171F" w:rsidRPr="00C02867" w14:paraId="77DE30BB" w14:textId="77777777" w:rsidTr="00B40BF6">
        <w:tc>
          <w:tcPr>
            <w:tcW w:w="2349" w:type="dxa"/>
          </w:tcPr>
          <w:p w14:paraId="059C840F" w14:textId="77777777" w:rsidR="001B171F" w:rsidRPr="00E95DDF" w:rsidRDefault="001B171F" w:rsidP="006800B0">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6082E247" w14:textId="77777777" w:rsidR="001B171F" w:rsidRPr="00E95DDF" w:rsidRDefault="001B171F" w:rsidP="006800B0">
            <w:pPr>
              <w:pStyle w:val="Subsection"/>
              <w:tabs>
                <w:tab w:val="clear" w:pos="595"/>
                <w:tab w:val="clear" w:pos="879"/>
              </w:tabs>
              <w:spacing w:before="0" w:line="240" w:lineRule="auto"/>
              <w:ind w:left="0" w:right="39" w:firstLine="0"/>
              <w:rPr>
                <w:rFonts w:ascii="Arial" w:hAnsi="Arial" w:cs="Arial"/>
                <w:szCs w:val="24"/>
              </w:rPr>
            </w:pPr>
          </w:p>
          <w:p w14:paraId="182FABCA" w14:textId="77777777" w:rsidR="001B171F" w:rsidRPr="00E95DDF" w:rsidRDefault="001B171F" w:rsidP="006800B0">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1B171F" w:rsidRPr="00C02867" w14:paraId="717955F4" w14:textId="77777777" w:rsidTr="00B40BF6">
        <w:tc>
          <w:tcPr>
            <w:tcW w:w="2349" w:type="dxa"/>
          </w:tcPr>
          <w:p w14:paraId="220079A9" w14:textId="77777777" w:rsidR="001B171F" w:rsidRPr="00E95DDF" w:rsidRDefault="001B171F" w:rsidP="006800B0">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07480876" w14:textId="77777777" w:rsidR="001B171F" w:rsidRPr="00E95DDF" w:rsidRDefault="001B171F" w:rsidP="006800B0">
            <w:pPr>
              <w:ind w:right="39"/>
              <w:jc w:val="both"/>
              <w:rPr>
                <w:rFonts w:ascii="Arial" w:hAnsi="Arial" w:cs="Arial"/>
                <w:szCs w:val="24"/>
                <w:lang w:val="en-AU"/>
              </w:rPr>
            </w:pPr>
            <w:r>
              <w:rPr>
                <w:rFonts w:ascii="Arial" w:hAnsi="Arial" w:cs="Arial"/>
                <w:szCs w:val="24"/>
                <w:lang w:val="en-AU"/>
              </w:rPr>
              <w:t>Bhavesh Bhavsar – Asset Officer</w:t>
            </w:r>
          </w:p>
        </w:tc>
      </w:tr>
      <w:tr w:rsidR="001B171F" w:rsidRPr="00C02867" w14:paraId="355FDE9F" w14:textId="77777777" w:rsidTr="00B40BF6">
        <w:tc>
          <w:tcPr>
            <w:tcW w:w="2349" w:type="dxa"/>
          </w:tcPr>
          <w:p w14:paraId="56E36F98" w14:textId="77777777" w:rsidR="001B171F" w:rsidRPr="00E95DDF" w:rsidRDefault="001B171F" w:rsidP="006800B0">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6E3D0118" w14:textId="77777777" w:rsidR="001B171F" w:rsidRPr="00E95DDF" w:rsidRDefault="001B171F" w:rsidP="006800B0">
            <w:pPr>
              <w:ind w:right="39"/>
              <w:jc w:val="both"/>
              <w:rPr>
                <w:rFonts w:ascii="Arial" w:hAnsi="Arial" w:cs="Arial"/>
                <w:szCs w:val="24"/>
                <w:lang w:val="en-AU"/>
              </w:rPr>
            </w:pPr>
            <w:r>
              <w:rPr>
                <w:rFonts w:ascii="Arial" w:hAnsi="Arial" w:cs="Arial"/>
                <w:szCs w:val="24"/>
                <w:lang w:val="en-AU"/>
              </w:rPr>
              <w:t>Daniel Kennedy-Stiff – Acting Director Technical Services</w:t>
            </w:r>
          </w:p>
        </w:tc>
      </w:tr>
      <w:tr w:rsidR="001B171F" w:rsidRPr="00C02867" w14:paraId="18FBFA27" w14:textId="77777777" w:rsidTr="00B40BF6">
        <w:tc>
          <w:tcPr>
            <w:tcW w:w="2349" w:type="dxa"/>
          </w:tcPr>
          <w:p w14:paraId="39EC38A1" w14:textId="77777777" w:rsidR="001B171F" w:rsidRPr="00E95DDF" w:rsidRDefault="001B171F" w:rsidP="006800B0">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36453B2D" w14:textId="2738EA56" w:rsidR="001B171F" w:rsidRPr="00D72788" w:rsidRDefault="001B171F" w:rsidP="00CA59CE">
            <w:pPr>
              <w:numPr>
                <w:ilvl w:val="0"/>
                <w:numId w:val="15"/>
              </w:numPr>
              <w:ind w:left="426" w:right="39" w:hanging="426"/>
              <w:jc w:val="both"/>
              <w:rPr>
                <w:rFonts w:ascii="Arial" w:hAnsi="Arial" w:cs="Arial"/>
                <w:szCs w:val="24"/>
                <w:lang w:val="en-US"/>
              </w:rPr>
            </w:pPr>
            <w:r w:rsidRPr="00C5196F">
              <w:rPr>
                <w:rFonts w:ascii="Arial" w:hAnsi="Arial" w:cs="Arial"/>
                <w:bCs/>
                <w:szCs w:val="24"/>
                <w:lang w:val="en-US"/>
              </w:rPr>
              <w:t>Tawarri Car Park Drainage Improvement Option 1</w:t>
            </w:r>
          </w:p>
        </w:tc>
      </w:tr>
    </w:tbl>
    <w:p w14:paraId="15B8649D" w14:textId="77777777" w:rsidR="001B171F" w:rsidRPr="00C1421E" w:rsidRDefault="001B171F" w:rsidP="001B171F">
      <w:pPr>
        <w:ind w:right="-330"/>
        <w:jc w:val="both"/>
        <w:rPr>
          <w:rFonts w:ascii="Arial" w:hAnsi="Arial" w:cs="Arial"/>
          <w:b/>
          <w:szCs w:val="24"/>
          <w:lang w:val="en-US"/>
        </w:rPr>
      </w:pPr>
    </w:p>
    <w:p w14:paraId="5DF8A896" w14:textId="77777777" w:rsidR="001B171F" w:rsidRPr="00E87554" w:rsidRDefault="001B171F" w:rsidP="00EE3C11">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27685C42" w14:textId="77777777" w:rsidR="001B171F" w:rsidRPr="00C1421E" w:rsidRDefault="001B171F" w:rsidP="00EE3C11">
      <w:pPr>
        <w:ind w:left="-567" w:right="-238"/>
        <w:jc w:val="both"/>
        <w:rPr>
          <w:rFonts w:ascii="Arial" w:hAnsi="Arial" w:cs="Arial"/>
          <w:b/>
          <w:szCs w:val="24"/>
          <w:lang w:val="en-US"/>
        </w:rPr>
      </w:pPr>
    </w:p>
    <w:p w14:paraId="69A81AAE" w14:textId="77777777" w:rsidR="001B171F" w:rsidRPr="00C1421E" w:rsidRDefault="001B171F" w:rsidP="00EE3C11">
      <w:pPr>
        <w:ind w:left="-284" w:right="-238"/>
        <w:jc w:val="both"/>
        <w:rPr>
          <w:rFonts w:ascii="Arial" w:hAnsi="Arial" w:cs="Arial"/>
          <w:b/>
          <w:bCs/>
          <w:szCs w:val="24"/>
          <w:lang w:val="en-US"/>
        </w:rPr>
      </w:pPr>
      <w:r w:rsidRPr="35284B0C">
        <w:rPr>
          <w:rFonts w:ascii="Arial" w:hAnsi="Arial" w:cs="Arial"/>
          <w:szCs w:val="24"/>
          <w:lang w:val="en-US"/>
        </w:rPr>
        <w:t>The purpose of this report is to provide a response to the 27 September 2022 Council Resolution (22.3) on presenting probable solutions to resolve flooding at the Tawarri car park. This report will provide comparison between the proposed solutions, complexity of work, and magnitude of cost for Council consideration.</w:t>
      </w:r>
    </w:p>
    <w:p w14:paraId="711462B8" w14:textId="151E5C3D" w:rsidR="001B171F" w:rsidRDefault="001B171F" w:rsidP="00EE3C11">
      <w:pPr>
        <w:ind w:left="-567" w:right="-238"/>
        <w:jc w:val="both"/>
        <w:rPr>
          <w:rFonts w:ascii="Arial" w:hAnsi="Arial" w:cs="Arial"/>
          <w:b/>
          <w:szCs w:val="24"/>
          <w:lang w:val="en-US"/>
        </w:rPr>
      </w:pPr>
    </w:p>
    <w:p w14:paraId="48C558D7" w14:textId="77777777" w:rsidR="00894EB7" w:rsidRPr="00C1421E" w:rsidRDefault="00894EB7" w:rsidP="00EE3C11">
      <w:pPr>
        <w:ind w:left="-567" w:right="-238"/>
        <w:jc w:val="both"/>
        <w:rPr>
          <w:rFonts w:ascii="Arial" w:hAnsi="Arial" w:cs="Arial"/>
          <w:b/>
          <w:szCs w:val="24"/>
          <w:lang w:val="en-US"/>
        </w:rPr>
      </w:pPr>
    </w:p>
    <w:p w14:paraId="361C210F" w14:textId="77777777" w:rsidR="001B171F" w:rsidRPr="00E87554" w:rsidRDefault="001B171F" w:rsidP="00EE3C11">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702D0BCC" w14:textId="77777777" w:rsidR="001B171F" w:rsidRPr="00C1421E" w:rsidRDefault="001B171F" w:rsidP="00EE3C11">
      <w:pPr>
        <w:ind w:left="-567" w:right="-238"/>
        <w:jc w:val="both"/>
        <w:rPr>
          <w:rFonts w:ascii="Arial" w:hAnsi="Arial" w:cs="Arial"/>
          <w:b/>
          <w:color w:val="244061" w:themeColor="accent1" w:themeShade="80"/>
          <w:szCs w:val="24"/>
          <w:lang w:val="en-US"/>
        </w:rPr>
      </w:pPr>
    </w:p>
    <w:p w14:paraId="0B2A78AA" w14:textId="77777777" w:rsidR="001B171F" w:rsidRPr="004B1B90" w:rsidRDefault="001B171F" w:rsidP="00EE3C11">
      <w:pPr>
        <w:ind w:left="-284" w:right="-238"/>
        <w:jc w:val="both"/>
        <w:rPr>
          <w:rFonts w:ascii="Arial" w:hAnsi="Arial" w:cs="Arial"/>
          <w:b/>
          <w:color w:val="244061" w:themeColor="accent1" w:themeShade="80"/>
          <w:szCs w:val="24"/>
        </w:rPr>
      </w:pPr>
      <w:r w:rsidRPr="004B1B90">
        <w:rPr>
          <w:rFonts w:ascii="Arial" w:hAnsi="Arial" w:cs="Arial"/>
          <w:b/>
          <w:color w:val="244061" w:themeColor="accent1" w:themeShade="80"/>
          <w:szCs w:val="24"/>
          <w:lang w:val="en-US"/>
        </w:rPr>
        <w:t>Council</w:t>
      </w:r>
      <w:r>
        <w:rPr>
          <w:rFonts w:ascii="Arial" w:hAnsi="Arial" w:cs="Arial"/>
          <w:b/>
          <w:color w:val="244061" w:themeColor="accent1" w:themeShade="80"/>
          <w:szCs w:val="24"/>
          <w:lang w:val="en-US"/>
        </w:rPr>
        <w:t xml:space="preserve"> </w:t>
      </w:r>
      <w:proofErr w:type="gramStart"/>
      <w:r>
        <w:rPr>
          <w:rFonts w:ascii="Arial" w:hAnsi="Arial" w:cs="Arial"/>
          <w:b/>
          <w:color w:val="244061" w:themeColor="accent1" w:themeShade="80"/>
          <w:szCs w:val="24"/>
        </w:rPr>
        <w:t>request</w:t>
      </w:r>
      <w:proofErr w:type="gramEnd"/>
      <w:r w:rsidRPr="004B1B90">
        <w:rPr>
          <w:rFonts w:ascii="Arial" w:hAnsi="Arial" w:cs="Arial"/>
          <w:b/>
          <w:color w:val="244061" w:themeColor="accent1" w:themeShade="80"/>
          <w:szCs w:val="24"/>
        </w:rPr>
        <w:t xml:space="preserve"> the CEO to further investigate the suitability of the </w:t>
      </w:r>
      <w:r>
        <w:rPr>
          <w:rFonts w:ascii="Arial" w:hAnsi="Arial" w:cs="Arial"/>
          <w:b/>
          <w:color w:val="244061" w:themeColor="accent1" w:themeShade="80"/>
          <w:szCs w:val="24"/>
        </w:rPr>
        <w:t>proposed</w:t>
      </w:r>
      <w:r w:rsidRPr="004B1B90">
        <w:rPr>
          <w:rFonts w:ascii="Arial" w:hAnsi="Arial" w:cs="Arial"/>
          <w:b/>
          <w:color w:val="244061" w:themeColor="accent1" w:themeShade="80"/>
          <w:szCs w:val="24"/>
        </w:rPr>
        <w:t xml:space="preserve"> options</w:t>
      </w:r>
      <w:r>
        <w:rPr>
          <w:rFonts w:ascii="Arial" w:hAnsi="Arial" w:cs="Arial"/>
          <w:b/>
          <w:color w:val="244061" w:themeColor="accent1" w:themeShade="80"/>
          <w:szCs w:val="24"/>
        </w:rPr>
        <w:t xml:space="preserve"> and present a report to Council detailing preferred options, </w:t>
      </w:r>
      <w:r w:rsidRPr="004B1B90">
        <w:rPr>
          <w:rFonts w:ascii="Arial" w:hAnsi="Arial" w:cs="Arial"/>
          <w:b/>
          <w:color w:val="244061" w:themeColor="accent1" w:themeShade="80"/>
          <w:szCs w:val="24"/>
        </w:rPr>
        <w:t>concept design</w:t>
      </w:r>
      <w:r>
        <w:rPr>
          <w:rFonts w:ascii="Arial" w:hAnsi="Arial" w:cs="Arial"/>
          <w:b/>
          <w:color w:val="244061" w:themeColor="accent1" w:themeShade="80"/>
          <w:szCs w:val="24"/>
        </w:rPr>
        <w:t>s,</w:t>
      </w:r>
      <w:r w:rsidRPr="004B1B90">
        <w:rPr>
          <w:rFonts w:ascii="Arial" w:hAnsi="Arial" w:cs="Arial"/>
          <w:b/>
          <w:color w:val="244061" w:themeColor="accent1" w:themeShade="80"/>
          <w:szCs w:val="24"/>
        </w:rPr>
        <w:t xml:space="preserve"> and </w:t>
      </w:r>
      <w:r>
        <w:rPr>
          <w:rFonts w:ascii="Arial" w:hAnsi="Arial" w:cs="Arial"/>
          <w:b/>
          <w:color w:val="244061" w:themeColor="accent1" w:themeShade="80"/>
          <w:szCs w:val="24"/>
        </w:rPr>
        <w:t xml:space="preserve">estimated </w:t>
      </w:r>
      <w:r w:rsidRPr="004B1B90">
        <w:rPr>
          <w:rFonts w:ascii="Arial" w:hAnsi="Arial" w:cs="Arial"/>
          <w:b/>
          <w:color w:val="244061" w:themeColor="accent1" w:themeShade="80"/>
          <w:szCs w:val="24"/>
        </w:rPr>
        <w:t>cost</w:t>
      </w:r>
      <w:r>
        <w:rPr>
          <w:rFonts w:ascii="Arial" w:hAnsi="Arial" w:cs="Arial"/>
          <w:b/>
          <w:color w:val="244061" w:themeColor="accent1" w:themeShade="80"/>
          <w:szCs w:val="24"/>
        </w:rPr>
        <w:t xml:space="preserve">s, once all information on the feasibility of options is gathered. </w:t>
      </w:r>
    </w:p>
    <w:p w14:paraId="7763C66E" w14:textId="77777777" w:rsidR="001B171F" w:rsidRPr="004B1B90" w:rsidRDefault="001B171F" w:rsidP="00EE3C11">
      <w:pPr>
        <w:pStyle w:val="ListParagraph"/>
        <w:ind w:left="-567" w:right="-238"/>
        <w:jc w:val="both"/>
        <w:rPr>
          <w:rFonts w:ascii="Arial" w:hAnsi="Arial" w:cs="Arial"/>
          <w:b/>
          <w:color w:val="244061" w:themeColor="accent1" w:themeShade="80"/>
          <w:szCs w:val="24"/>
        </w:rPr>
      </w:pPr>
    </w:p>
    <w:p w14:paraId="49C05E66" w14:textId="77777777" w:rsidR="001B171F" w:rsidRPr="004B1B90" w:rsidRDefault="001B171F" w:rsidP="00EE3C11">
      <w:pPr>
        <w:ind w:left="-567" w:right="-238"/>
        <w:jc w:val="both"/>
        <w:rPr>
          <w:rFonts w:ascii="Arial" w:hAnsi="Arial" w:cs="Arial"/>
          <w:b/>
          <w:szCs w:val="24"/>
          <w:lang w:val="en-US"/>
        </w:rPr>
      </w:pPr>
    </w:p>
    <w:p w14:paraId="73F25361" w14:textId="77777777" w:rsidR="001B171F" w:rsidRPr="004B1B90" w:rsidRDefault="001B171F" w:rsidP="00EE3C11">
      <w:pPr>
        <w:ind w:left="-284" w:right="-238"/>
        <w:jc w:val="both"/>
        <w:rPr>
          <w:rFonts w:ascii="Arial" w:hAnsi="Arial" w:cs="Arial"/>
          <w:b/>
          <w:color w:val="244061" w:themeColor="accent1" w:themeShade="80"/>
          <w:sz w:val="28"/>
          <w:szCs w:val="32"/>
          <w:lang w:val="en-US"/>
        </w:rPr>
      </w:pPr>
      <w:r w:rsidRPr="004B1B90">
        <w:rPr>
          <w:rFonts w:ascii="Arial" w:hAnsi="Arial" w:cs="Arial"/>
          <w:b/>
          <w:color w:val="244061" w:themeColor="accent1" w:themeShade="80"/>
          <w:sz w:val="28"/>
          <w:szCs w:val="32"/>
          <w:lang w:val="en-US"/>
        </w:rPr>
        <w:t>Voting Requirement</w:t>
      </w:r>
    </w:p>
    <w:p w14:paraId="3275B8C2" w14:textId="77777777" w:rsidR="001B171F" w:rsidRPr="004B1B90" w:rsidRDefault="001B171F" w:rsidP="00EE3C11">
      <w:pPr>
        <w:ind w:left="-284" w:right="-238"/>
        <w:jc w:val="both"/>
        <w:rPr>
          <w:rFonts w:ascii="Arial" w:hAnsi="Arial" w:cs="Arial"/>
          <w:color w:val="000000" w:themeColor="text1"/>
          <w:szCs w:val="24"/>
        </w:rPr>
      </w:pPr>
    </w:p>
    <w:p w14:paraId="693DC284" w14:textId="77777777" w:rsidR="001B171F" w:rsidRDefault="001B171F" w:rsidP="00EE3C11">
      <w:pPr>
        <w:ind w:left="-284" w:right="-238"/>
        <w:jc w:val="both"/>
        <w:rPr>
          <w:rFonts w:ascii="Arial" w:hAnsi="Arial" w:cs="Arial"/>
          <w:color w:val="000000" w:themeColor="text1"/>
          <w:szCs w:val="24"/>
        </w:rPr>
      </w:pPr>
      <w:r w:rsidRPr="004B1B90">
        <w:rPr>
          <w:rFonts w:ascii="Arial" w:hAnsi="Arial" w:cs="Arial"/>
          <w:color w:val="000000" w:themeColor="text1"/>
          <w:szCs w:val="24"/>
        </w:rPr>
        <w:t>Simple Majority.</w:t>
      </w:r>
      <w:r w:rsidRPr="00C1421E">
        <w:rPr>
          <w:rFonts w:ascii="Arial" w:hAnsi="Arial" w:cs="Arial"/>
          <w:color w:val="000000" w:themeColor="text1"/>
          <w:szCs w:val="24"/>
        </w:rPr>
        <w:t xml:space="preserve"> </w:t>
      </w:r>
    </w:p>
    <w:p w14:paraId="015C2C35" w14:textId="77777777" w:rsidR="001B171F" w:rsidRDefault="001B171F" w:rsidP="00EE3C11">
      <w:pPr>
        <w:ind w:left="-284" w:right="-238"/>
        <w:jc w:val="both"/>
        <w:rPr>
          <w:rFonts w:ascii="Arial" w:hAnsi="Arial" w:cs="Arial"/>
          <w:color w:val="000000" w:themeColor="text1"/>
          <w:szCs w:val="24"/>
        </w:rPr>
      </w:pPr>
    </w:p>
    <w:p w14:paraId="48189018" w14:textId="77777777" w:rsidR="001B171F" w:rsidRDefault="001B171F" w:rsidP="00EE3C11">
      <w:pPr>
        <w:ind w:left="-284" w:right="-238"/>
        <w:jc w:val="both"/>
        <w:rPr>
          <w:rFonts w:ascii="Arial" w:hAnsi="Arial" w:cs="Arial"/>
          <w:color w:val="000000" w:themeColor="text1"/>
          <w:szCs w:val="24"/>
        </w:rPr>
      </w:pPr>
    </w:p>
    <w:p w14:paraId="715CD450" w14:textId="77777777" w:rsidR="001B171F" w:rsidRPr="00FE4498" w:rsidRDefault="001B171F" w:rsidP="00EE3C11">
      <w:pPr>
        <w:ind w:left="-284" w:right="-238"/>
        <w:jc w:val="both"/>
        <w:rPr>
          <w:rFonts w:ascii="Arial" w:hAnsi="Arial" w:cs="Arial"/>
          <w:color w:val="000000" w:themeColor="text1"/>
          <w:szCs w:val="24"/>
        </w:rPr>
      </w:pPr>
      <w:r w:rsidRPr="00E87554">
        <w:rPr>
          <w:rFonts w:ascii="Arial" w:hAnsi="Arial" w:cs="Arial"/>
          <w:b/>
          <w:color w:val="244061" w:themeColor="accent1" w:themeShade="80"/>
          <w:sz w:val="28"/>
          <w:szCs w:val="32"/>
          <w:lang w:val="en-US"/>
        </w:rPr>
        <w:t xml:space="preserve">Background </w:t>
      </w:r>
    </w:p>
    <w:p w14:paraId="114A0670" w14:textId="77777777" w:rsidR="001B171F" w:rsidRPr="00C1421E" w:rsidRDefault="001B171F" w:rsidP="00EE3C11">
      <w:pPr>
        <w:ind w:left="-284" w:right="-238"/>
        <w:jc w:val="both"/>
        <w:rPr>
          <w:rFonts w:ascii="Arial" w:hAnsi="Arial" w:cs="Arial"/>
          <w:b/>
          <w:szCs w:val="24"/>
          <w:lang w:val="en-US"/>
        </w:rPr>
      </w:pPr>
    </w:p>
    <w:p w14:paraId="5FE5B673" w14:textId="77777777" w:rsidR="001B171F" w:rsidRDefault="001B171F" w:rsidP="00EE3C11">
      <w:pPr>
        <w:ind w:left="-284" w:right="-238"/>
        <w:jc w:val="both"/>
        <w:rPr>
          <w:rFonts w:ascii="Arial" w:hAnsi="Arial" w:cs="Arial"/>
          <w:bCs/>
          <w:szCs w:val="24"/>
          <w:lang w:val="en-US"/>
        </w:rPr>
      </w:pPr>
      <w:r>
        <w:rPr>
          <w:rFonts w:ascii="Arial" w:hAnsi="Arial" w:cs="Arial"/>
          <w:bCs/>
          <w:szCs w:val="24"/>
          <w:lang w:val="en-US"/>
        </w:rPr>
        <w:t>At the 27 September 2022 Ordinary Council Meeting, Council resolved:</w:t>
      </w:r>
    </w:p>
    <w:p w14:paraId="0A9549B9" w14:textId="77777777" w:rsidR="001B171F" w:rsidRDefault="001B171F" w:rsidP="00EE3C11">
      <w:pPr>
        <w:ind w:left="-284" w:right="-238"/>
        <w:jc w:val="both"/>
        <w:rPr>
          <w:rFonts w:ascii="Arial" w:hAnsi="Arial" w:cs="Arial"/>
          <w:bCs/>
          <w:szCs w:val="24"/>
          <w:lang w:val="en-US"/>
        </w:rPr>
      </w:pPr>
    </w:p>
    <w:p w14:paraId="1C39FFEC" w14:textId="77777777" w:rsidR="001B171F" w:rsidRPr="00FE4498" w:rsidRDefault="001B171F" w:rsidP="00EE3C11">
      <w:pPr>
        <w:autoSpaceDE w:val="0"/>
        <w:autoSpaceDN w:val="0"/>
        <w:adjustRightInd w:val="0"/>
        <w:ind w:left="-284" w:right="-238"/>
        <w:jc w:val="both"/>
        <w:rPr>
          <w:rFonts w:ascii="Arial" w:hAnsi="Arial" w:cs="Arial"/>
          <w:bCs/>
          <w:szCs w:val="24"/>
          <w:lang w:val="en-US"/>
        </w:rPr>
      </w:pPr>
      <w:r w:rsidRPr="00FE4498">
        <w:rPr>
          <w:rFonts w:ascii="Arial" w:hAnsi="Arial" w:cs="Arial"/>
          <w:bCs/>
          <w:szCs w:val="24"/>
          <w:lang w:val="en-US"/>
        </w:rPr>
        <w:t>“That Council requests the CEO to present a report to Council at the December Ordinary Council Meeting detailing solutions to the flooding in the Tawarri car park including increased soakwell capacity at the current location, additional soakwells, raising the roadway, or any other solutions.”</w:t>
      </w:r>
    </w:p>
    <w:p w14:paraId="781BBFAC" w14:textId="61F1C11E" w:rsidR="001B171F" w:rsidRDefault="001B171F" w:rsidP="00EE3C11">
      <w:pPr>
        <w:ind w:left="-284" w:right="-238"/>
        <w:jc w:val="both"/>
        <w:rPr>
          <w:rFonts w:ascii="Arial" w:hAnsi="Arial" w:cs="Arial"/>
          <w:bCs/>
          <w:szCs w:val="24"/>
          <w:lang w:val="en-US"/>
        </w:rPr>
      </w:pPr>
    </w:p>
    <w:p w14:paraId="128A9044" w14:textId="77777777" w:rsidR="00EE3C11" w:rsidRDefault="00EE3C11" w:rsidP="00EE3C11">
      <w:pPr>
        <w:ind w:left="-284" w:right="-238"/>
        <w:jc w:val="both"/>
        <w:rPr>
          <w:rFonts w:ascii="Arial" w:hAnsi="Arial" w:cs="Arial"/>
          <w:bCs/>
          <w:szCs w:val="24"/>
          <w:lang w:val="en-US"/>
        </w:rPr>
      </w:pPr>
    </w:p>
    <w:p w14:paraId="5B951980" w14:textId="77777777" w:rsidR="001B171F" w:rsidRDefault="001B171F" w:rsidP="00EE3C11">
      <w:pPr>
        <w:ind w:left="-284" w:right="-238"/>
        <w:jc w:val="both"/>
        <w:rPr>
          <w:rFonts w:ascii="Arial" w:hAnsi="Arial" w:cs="Arial"/>
          <w:bCs/>
          <w:szCs w:val="24"/>
          <w:lang w:val="en-US"/>
        </w:rPr>
      </w:pPr>
      <w:r w:rsidRPr="0008468E">
        <w:rPr>
          <w:rFonts w:ascii="Arial" w:hAnsi="Arial" w:cs="Arial"/>
          <w:szCs w:val="24"/>
        </w:rPr>
        <w:t xml:space="preserve">The Administration investigated the probable cause(s) and contributing factors for the drainage issues at the Tawarri car park. It was identified that the drainage infrastructure within the Tawarri car park has a limited rate of infiltration due to the </w:t>
      </w:r>
      <w:proofErr w:type="gramStart"/>
      <w:r w:rsidRPr="0008468E">
        <w:rPr>
          <w:rFonts w:ascii="Arial" w:hAnsi="Arial" w:cs="Arial"/>
          <w:szCs w:val="24"/>
        </w:rPr>
        <w:t>close proximity</w:t>
      </w:r>
      <w:proofErr w:type="gramEnd"/>
      <w:r w:rsidRPr="0008468E">
        <w:rPr>
          <w:rFonts w:ascii="Arial" w:hAnsi="Arial" w:cs="Arial"/>
          <w:szCs w:val="24"/>
        </w:rPr>
        <w:t xml:space="preserve"> to the Swan River and the</w:t>
      </w:r>
      <w:r>
        <w:rPr>
          <w:rFonts w:ascii="ArialMT" w:hAnsi="ArialMT" w:cs="ArialMT"/>
          <w:szCs w:val="24"/>
        </w:rPr>
        <w:t xml:space="preserve"> </w:t>
      </w:r>
      <w:r w:rsidRPr="001B750C">
        <w:rPr>
          <w:rFonts w:ascii="Arial" w:hAnsi="Arial" w:cs="Arial"/>
          <w:bCs/>
          <w:szCs w:val="24"/>
          <w:lang w:val="en-US"/>
        </w:rPr>
        <w:t xml:space="preserve">shallow </w:t>
      </w:r>
      <w:r>
        <w:rPr>
          <w:rFonts w:ascii="Arial" w:hAnsi="Arial" w:cs="Arial"/>
          <w:bCs/>
          <w:szCs w:val="24"/>
          <w:lang w:val="en-US"/>
        </w:rPr>
        <w:t xml:space="preserve">ground </w:t>
      </w:r>
      <w:r w:rsidRPr="001B750C">
        <w:rPr>
          <w:rFonts w:ascii="Arial" w:hAnsi="Arial" w:cs="Arial"/>
          <w:bCs/>
          <w:szCs w:val="24"/>
          <w:lang w:val="en-US"/>
        </w:rPr>
        <w:t xml:space="preserve">water </w:t>
      </w:r>
      <w:r>
        <w:rPr>
          <w:rFonts w:ascii="Arial" w:hAnsi="Arial" w:cs="Arial"/>
          <w:bCs/>
          <w:szCs w:val="24"/>
          <w:lang w:val="en-US"/>
        </w:rPr>
        <w:t>level.</w:t>
      </w:r>
      <w:r>
        <w:rPr>
          <w:rFonts w:ascii="ArialMT" w:hAnsi="ArialMT" w:cs="ArialMT"/>
          <w:szCs w:val="24"/>
        </w:rPr>
        <w:t xml:space="preserve"> </w:t>
      </w:r>
      <w:r>
        <w:rPr>
          <w:rFonts w:ascii="Arial" w:hAnsi="Arial" w:cs="Arial"/>
          <w:bCs/>
          <w:szCs w:val="24"/>
          <w:lang w:val="en-US"/>
        </w:rPr>
        <w:t xml:space="preserve">In addition, the existing road profile is not appropriately graded creating a trapped low point in the </w:t>
      </w:r>
      <w:r w:rsidRPr="001C454B">
        <w:rPr>
          <w:rFonts w:ascii="Arial" w:hAnsi="Arial" w:cs="Arial"/>
          <w:bCs/>
          <w:szCs w:val="24"/>
          <w:lang w:val="en-US"/>
        </w:rPr>
        <w:t>south</w:t>
      </w:r>
      <w:r>
        <w:rPr>
          <w:rFonts w:ascii="Arial" w:hAnsi="Arial" w:cs="Arial"/>
          <w:bCs/>
          <w:szCs w:val="24"/>
          <w:lang w:val="en-US"/>
        </w:rPr>
        <w:t>-</w:t>
      </w:r>
      <w:r w:rsidRPr="001C454B">
        <w:rPr>
          <w:rFonts w:ascii="Arial" w:hAnsi="Arial" w:cs="Arial"/>
          <w:bCs/>
          <w:szCs w:val="24"/>
          <w:lang w:val="en-US"/>
        </w:rPr>
        <w:t>east corner of the carpark</w:t>
      </w:r>
      <w:r>
        <w:rPr>
          <w:rFonts w:ascii="Arial" w:hAnsi="Arial" w:cs="Arial"/>
          <w:bCs/>
          <w:szCs w:val="24"/>
          <w:lang w:val="en-US"/>
        </w:rPr>
        <w:t xml:space="preserve">.  </w:t>
      </w:r>
    </w:p>
    <w:p w14:paraId="5CA2BF8C" w14:textId="77777777" w:rsidR="001B171F" w:rsidRDefault="001B171F" w:rsidP="00EE3C11">
      <w:pPr>
        <w:ind w:left="-284" w:right="-238"/>
        <w:jc w:val="both"/>
        <w:rPr>
          <w:rFonts w:ascii="Arial" w:hAnsi="Arial" w:cs="Arial"/>
          <w:bCs/>
          <w:szCs w:val="24"/>
          <w:lang w:val="en-US"/>
        </w:rPr>
      </w:pPr>
    </w:p>
    <w:p w14:paraId="6A9B4A21" w14:textId="77777777" w:rsidR="001B171F" w:rsidRDefault="001B171F" w:rsidP="00EE3C11">
      <w:pPr>
        <w:ind w:left="-284" w:right="-238"/>
        <w:jc w:val="both"/>
        <w:rPr>
          <w:rFonts w:ascii="Arial" w:hAnsi="Arial" w:cs="Arial"/>
          <w:bCs/>
          <w:szCs w:val="24"/>
          <w:lang w:val="en-US"/>
        </w:rPr>
      </w:pPr>
      <w:r>
        <w:rPr>
          <w:rFonts w:ascii="Arial" w:hAnsi="Arial" w:cs="Arial"/>
          <w:bCs/>
          <w:szCs w:val="24"/>
          <w:lang w:val="en-US"/>
        </w:rPr>
        <w:t>During a recent site investigation, it was noted that the existing drainage infrastructure was full and did not have the capacity for additional stormwater due to the very poor rate of natural infiltration.</w:t>
      </w:r>
    </w:p>
    <w:p w14:paraId="6277D6E3" w14:textId="77777777" w:rsidR="001B171F" w:rsidRDefault="001B171F" w:rsidP="00EE3C11">
      <w:pPr>
        <w:ind w:left="-284" w:right="-238"/>
        <w:jc w:val="both"/>
        <w:rPr>
          <w:rFonts w:ascii="Arial" w:hAnsi="Arial" w:cs="Arial"/>
          <w:bCs/>
          <w:szCs w:val="24"/>
          <w:lang w:val="en-US"/>
        </w:rPr>
      </w:pPr>
    </w:p>
    <w:p w14:paraId="2A7BA8D2" w14:textId="77777777" w:rsidR="001B171F" w:rsidRDefault="001B171F" w:rsidP="00EE3C11">
      <w:pPr>
        <w:ind w:left="-284" w:right="-238"/>
        <w:jc w:val="both"/>
        <w:rPr>
          <w:rFonts w:ascii="Arial" w:hAnsi="Arial" w:cs="Arial"/>
          <w:szCs w:val="24"/>
          <w:lang w:val="en-US"/>
        </w:rPr>
      </w:pPr>
      <w:r w:rsidRPr="008019D2">
        <w:rPr>
          <w:rFonts w:ascii="Arial" w:hAnsi="Arial" w:cs="Arial"/>
          <w:szCs w:val="24"/>
          <w:lang w:val="en-US"/>
        </w:rPr>
        <w:t xml:space="preserve">Consultation has commenced between the Administration and the Department of Biodiversity, Conservation and Attractions (DBCA) on the feasibility of collection, treatment and discharging of the stormwater directly into the Swan River. The Administration is awaiting formal response from DBCA on the requirements and extent of treatment required for this to be appropriately assessed for feasibility across sustainability, </w:t>
      </w:r>
      <w:r w:rsidRPr="008019D2">
        <w:rPr>
          <w:rFonts w:ascii="Arial" w:hAnsi="Arial" w:cs="Arial"/>
          <w:bCs/>
          <w:szCs w:val="24"/>
          <w:lang w:val="en-US"/>
        </w:rPr>
        <w:t>environment</w:t>
      </w:r>
      <w:r w:rsidRPr="009C4071">
        <w:rPr>
          <w:rFonts w:ascii="Arial" w:hAnsi="Arial" w:cs="Arial"/>
          <w:bCs/>
          <w:szCs w:val="24"/>
          <w:lang w:val="en-US"/>
        </w:rPr>
        <w:t>al</w:t>
      </w:r>
      <w:r w:rsidRPr="008019D2">
        <w:rPr>
          <w:rFonts w:ascii="Arial" w:hAnsi="Arial" w:cs="Arial"/>
          <w:szCs w:val="24"/>
          <w:lang w:val="en-US"/>
        </w:rPr>
        <w:t xml:space="preserve"> </w:t>
      </w:r>
      <w:proofErr w:type="gramStart"/>
      <w:r w:rsidRPr="008019D2">
        <w:rPr>
          <w:rFonts w:ascii="Arial" w:hAnsi="Arial" w:cs="Arial"/>
          <w:szCs w:val="24"/>
          <w:lang w:val="en-US"/>
        </w:rPr>
        <w:t>impact</w:t>
      </w:r>
      <w:proofErr w:type="gramEnd"/>
      <w:r w:rsidRPr="008019D2">
        <w:rPr>
          <w:rFonts w:ascii="Arial" w:hAnsi="Arial" w:cs="Arial"/>
          <w:szCs w:val="24"/>
          <w:lang w:val="en-US"/>
        </w:rPr>
        <w:t xml:space="preserve"> and cost implications (capital and ongoing maintenance).</w:t>
      </w:r>
    </w:p>
    <w:p w14:paraId="65083869" w14:textId="77777777" w:rsidR="001B171F" w:rsidRDefault="001B171F" w:rsidP="00EE3C11">
      <w:pPr>
        <w:ind w:left="-284" w:right="-238"/>
        <w:jc w:val="both"/>
        <w:rPr>
          <w:rFonts w:ascii="Arial" w:hAnsi="Arial" w:cs="Arial"/>
          <w:szCs w:val="24"/>
          <w:lang w:val="en-US"/>
        </w:rPr>
      </w:pPr>
    </w:p>
    <w:p w14:paraId="0768EFDC" w14:textId="77777777" w:rsidR="001B171F" w:rsidRPr="009F70F9" w:rsidRDefault="001B171F" w:rsidP="00EE3C11">
      <w:pPr>
        <w:ind w:left="-284" w:right="-238"/>
        <w:jc w:val="both"/>
        <w:rPr>
          <w:rFonts w:ascii="Arial" w:hAnsi="Arial" w:cs="Arial"/>
          <w:bCs/>
          <w:szCs w:val="24"/>
          <w:lang w:val="en-US"/>
        </w:rPr>
      </w:pPr>
      <w:r>
        <w:rPr>
          <w:rFonts w:ascii="Arial" w:hAnsi="Arial" w:cs="Arial"/>
          <w:szCs w:val="24"/>
          <w:lang w:val="en-US"/>
        </w:rPr>
        <w:t>The works undertaken to date are preliminary only and Administration recommends additional investigation</w:t>
      </w:r>
      <w:r w:rsidRPr="58D06BF0">
        <w:rPr>
          <w:rFonts w:ascii="Arial" w:hAnsi="Arial" w:cs="Arial"/>
          <w:szCs w:val="24"/>
          <w:lang w:val="en-US"/>
        </w:rPr>
        <w:t>, risk assessment</w:t>
      </w:r>
      <w:r>
        <w:rPr>
          <w:rFonts w:ascii="Arial" w:hAnsi="Arial" w:cs="Arial"/>
          <w:szCs w:val="24"/>
          <w:lang w:val="en-US"/>
        </w:rPr>
        <w:t xml:space="preserve"> and further liaison with DBCA are undertaken before a further report is brought to Council.  </w:t>
      </w:r>
    </w:p>
    <w:p w14:paraId="5FC68AFC" w14:textId="468B662B" w:rsidR="001B171F" w:rsidRDefault="001B171F" w:rsidP="00EE3C11">
      <w:pPr>
        <w:ind w:right="-238"/>
        <w:jc w:val="both"/>
        <w:rPr>
          <w:rFonts w:ascii="Arial" w:hAnsi="Arial" w:cs="Arial"/>
          <w:bCs/>
          <w:szCs w:val="24"/>
          <w:lang w:val="en-US"/>
        </w:rPr>
      </w:pPr>
    </w:p>
    <w:p w14:paraId="6CDB5F27" w14:textId="77777777" w:rsidR="00B40BF6" w:rsidRPr="00A068ED" w:rsidRDefault="00B40BF6" w:rsidP="00EE3C11">
      <w:pPr>
        <w:ind w:right="-238"/>
        <w:jc w:val="both"/>
        <w:rPr>
          <w:rFonts w:ascii="Arial" w:hAnsi="Arial" w:cs="Arial"/>
          <w:bCs/>
          <w:szCs w:val="24"/>
          <w:lang w:val="en-US"/>
        </w:rPr>
      </w:pPr>
    </w:p>
    <w:p w14:paraId="5ECECB00" w14:textId="77777777" w:rsidR="001B171F" w:rsidRPr="001F5D65" w:rsidRDefault="001B171F" w:rsidP="00EE3C11">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3E4E9697" w14:textId="77777777" w:rsidR="001B171F" w:rsidRPr="00C1421E" w:rsidRDefault="001B171F" w:rsidP="00EE3C11">
      <w:pPr>
        <w:ind w:left="-284" w:right="-238"/>
        <w:jc w:val="both"/>
        <w:rPr>
          <w:rFonts w:ascii="Arial" w:hAnsi="Arial" w:cs="Arial"/>
          <w:szCs w:val="24"/>
          <w:lang w:val="en-US"/>
        </w:rPr>
      </w:pPr>
    </w:p>
    <w:p w14:paraId="67F405A8" w14:textId="77777777" w:rsidR="001B171F" w:rsidRDefault="001B171F" w:rsidP="00EE3C11">
      <w:pPr>
        <w:ind w:left="-284" w:right="-238"/>
        <w:jc w:val="both"/>
        <w:rPr>
          <w:rFonts w:ascii="Arial" w:hAnsi="Arial" w:cs="Arial"/>
          <w:bCs/>
          <w:szCs w:val="24"/>
          <w:lang w:val="en-US"/>
        </w:rPr>
      </w:pPr>
      <w:r w:rsidRPr="000105B0">
        <w:rPr>
          <w:rFonts w:ascii="Arial" w:hAnsi="Arial" w:cs="Arial"/>
          <w:bCs/>
          <w:szCs w:val="24"/>
          <w:lang w:val="en-US"/>
        </w:rPr>
        <w:t>The</w:t>
      </w:r>
      <w:r>
        <w:rPr>
          <w:rFonts w:ascii="Arial" w:hAnsi="Arial" w:cs="Arial"/>
          <w:bCs/>
          <w:szCs w:val="24"/>
          <w:lang w:val="en-US"/>
        </w:rPr>
        <w:t xml:space="preserve"> </w:t>
      </w:r>
      <w:r w:rsidRPr="000105B0">
        <w:rPr>
          <w:rFonts w:ascii="Arial" w:hAnsi="Arial" w:cs="Arial"/>
          <w:bCs/>
          <w:szCs w:val="24"/>
          <w:lang w:val="en-US"/>
        </w:rPr>
        <w:t>Tawarri car park</w:t>
      </w:r>
      <w:r>
        <w:rPr>
          <w:rFonts w:ascii="Arial" w:hAnsi="Arial" w:cs="Arial"/>
          <w:bCs/>
          <w:szCs w:val="24"/>
          <w:lang w:val="en-US"/>
        </w:rPr>
        <w:t xml:space="preserve"> provides additional access to the Beaton Park for community recreational activity including </w:t>
      </w:r>
      <w:r w:rsidRPr="007F0974">
        <w:rPr>
          <w:rFonts w:ascii="Arial" w:hAnsi="Arial" w:cs="Arial"/>
          <w:bCs/>
          <w:szCs w:val="24"/>
          <w:lang w:val="en-US"/>
        </w:rPr>
        <w:t>Jo Wheatley All Abilities Play Space</w:t>
      </w:r>
      <w:r>
        <w:rPr>
          <w:rFonts w:ascii="Arial" w:hAnsi="Arial" w:cs="Arial"/>
          <w:bCs/>
          <w:szCs w:val="24"/>
          <w:lang w:val="en-US"/>
        </w:rPr>
        <w:t xml:space="preserve">. It provides a dedicated bus parking bay and 26 car parking bays. This car parking space is suitable considering the traffic and parking requirements, however, improvement in the design and provision of drainage infrastructure is required, with due consideration to the proximity to the Swan River and </w:t>
      </w:r>
      <w:proofErr w:type="gramStart"/>
      <w:r>
        <w:rPr>
          <w:rFonts w:ascii="Arial" w:hAnsi="Arial" w:cs="Arial"/>
          <w:bCs/>
          <w:szCs w:val="24"/>
          <w:lang w:val="en-US"/>
        </w:rPr>
        <w:t>high water</w:t>
      </w:r>
      <w:proofErr w:type="gramEnd"/>
      <w:r>
        <w:rPr>
          <w:rFonts w:ascii="Arial" w:hAnsi="Arial" w:cs="Arial"/>
          <w:bCs/>
          <w:szCs w:val="24"/>
          <w:lang w:val="en-US"/>
        </w:rPr>
        <w:t xml:space="preserve"> table throughout the year. </w:t>
      </w:r>
    </w:p>
    <w:p w14:paraId="1789DFF7" w14:textId="77777777" w:rsidR="001B171F" w:rsidRDefault="001B171F" w:rsidP="00EE3C11">
      <w:pPr>
        <w:ind w:left="-284" w:right="-238"/>
        <w:jc w:val="both"/>
        <w:rPr>
          <w:rFonts w:ascii="Arial" w:hAnsi="Arial" w:cs="Arial"/>
          <w:bCs/>
          <w:szCs w:val="24"/>
          <w:lang w:val="en-US"/>
        </w:rPr>
      </w:pPr>
    </w:p>
    <w:p w14:paraId="1F61C9B8" w14:textId="77777777" w:rsidR="001B171F" w:rsidRDefault="001B171F" w:rsidP="00EE3C11">
      <w:pPr>
        <w:ind w:left="-284" w:right="-238"/>
        <w:jc w:val="both"/>
        <w:rPr>
          <w:rFonts w:ascii="Arial" w:hAnsi="Arial" w:cs="Arial"/>
          <w:bCs/>
          <w:szCs w:val="24"/>
          <w:lang w:val="en-US"/>
        </w:rPr>
      </w:pPr>
      <w:r>
        <w:rPr>
          <w:rFonts w:ascii="Arial" w:hAnsi="Arial" w:cs="Arial"/>
          <w:bCs/>
          <w:szCs w:val="24"/>
          <w:lang w:val="en-US"/>
        </w:rPr>
        <w:t>The Administration has proposed three solutions for further investigation to confirm the viability and suitability of the solutions. The proposed solutions are:</w:t>
      </w:r>
    </w:p>
    <w:p w14:paraId="05845A29" w14:textId="77777777" w:rsidR="001B171F" w:rsidRDefault="001B171F" w:rsidP="00EE3C11">
      <w:pPr>
        <w:ind w:left="-284" w:right="-238"/>
        <w:jc w:val="both"/>
        <w:rPr>
          <w:rFonts w:ascii="Arial" w:hAnsi="Arial" w:cs="Arial"/>
          <w:bCs/>
          <w:szCs w:val="24"/>
          <w:lang w:val="en-US"/>
        </w:rPr>
      </w:pPr>
    </w:p>
    <w:p w14:paraId="418380DB" w14:textId="24670E41" w:rsidR="001B171F" w:rsidRDefault="001B171F" w:rsidP="00EE3C11">
      <w:pPr>
        <w:ind w:left="-284" w:right="-238"/>
        <w:jc w:val="both"/>
        <w:rPr>
          <w:rFonts w:ascii="Arial" w:hAnsi="Arial" w:cs="Arial"/>
          <w:b/>
          <w:szCs w:val="24"/>
          <w:lang w:val="en-US"/>
        </w:rPr>
      </w:pPr>
      <w:r w:rsidRPr="00F600C0">
        <w:rPr>
          <w:rFonts w:ascii="Arial" w:hAnsi="Arial" w:cs="Arial"/>
          <w:b/>
          <w:szCs w:val="24"/>
          <w:lang w:val="en-US"/>
        </w:rPr>
        <w:t>Option 1</w:t>
      </w:r>
    </w:p>
    <w:p w14:paraId="6CF3209B" w14:textId="77777777" w:rsidR="001B171F" w:rsidRPr="00F600C0" w:rsidRDefault="001B171F" w:rsidP="00EE3C11">
      <w:pPr>
        <w:ind w:left="-284" w:right="-238"/>
        <w:jc w:val="both"/>
        <w:rPr>
          <w:rFonts w:ascii="Arial" w:hAnsi="Arial" w:cs="Arial"/>
          <w:b/>
          <w:szCs w:val="24"/>
          <w:lang w:val="en-US"/>
        </w:rPr>
      </w:pPr>
    </w:p>
    <w:p w14:paraId="4636CC59" w14:textId="77777777" w:rsidR="001B171F" w:rsidRDefault="001B171F" w:rsidP="00EE3C11">
      <w:pPr>
        <w:ind w:left="-284" w:right="-238"/>
        <w:jc w:val="both"/>
        <w:rPr>
          <w:rFonts w:ascii="Arial" w:hAnsi="Arial" w:cs="Arial"/>
          <w:bCs/>
          <w:szCs w:val="24"/>
          <w:lang w:val="en-US"/>
        </w:rPr>
      </w:pPr>
      <w:r>
        <w:rPr>
          <w:rFonts w:ascii="Arial" w:hAnsi="Arial" w:cs="Arial"/>
          <w:bCs/>
          <w:szCs w:val="24"/>
          <w:lang w:val="en-US"/>
        </w:rPr>
        <w:t xml:space="preserve">Raising of roadway from the Tawarri Car Park to the Perth Flying Squadron Yacht Club entry. A concept sketch for this option was prepared by the Administration to allow for additional formal parking along the Esplanade and ties in with the works that were proposed by the Tawarri Hot Springs development. This concept also targets existing drainage issues at parking spaces along the Esplanade, drainage issues at the </w:t>
      </w:r>
      <w:r w:rsidRPr="001C454B">
        <w:rPr>
          <w:rFonts w:ascii="Arial" w:hAnsi="Arial" w:cs="Arial"/>
          <w:bCs/>
          <w:szCs w:val="24"/>
          <w:lang w:val="en-US"/>
        </w:rPr>
        <w:t>south</w:t>
      </w:r>
      <w:r>
        <w:rPr>
          <w:rFonts w:ascii="Arial" w:hAnsi="Arial" w:cs="Arial"/>
          <w:bCs/>
          <w:szCs w:val="24"/>
          <w:lang w:val="en-US"/>
        </w:rPr>
        <w:t>-</w:t>
      </w:r>
      <w:r w:rsidRPr="001C454B">
        <w:rPr>
          <w:rFonts w:ascii="Arial" w:hAnsi="Arial" w:cs="Arial"/>
          <w:bCs/>
          <w:szCs w:val="24"/>
          <w:lang w:val="en-US"/>
        </w:rPr>
        <w:t>east corner of the carpark</w:t>
      </w:r>
      <w:r>
        <w:rPr>
          <w:rFonts w:ascii="Arial" w:hAnsi="Arial" w:cs="Arial"/>
          <w:bCs/>
          <w:szCs w:val="24"/>
          <w:lang w:val="en-US"/>
        </w:rPr>
        <w:t xml:space="preserve"> and improves drainage capacity by grading the carpark away from the current trapped low point along with additional drainage infrastructure along the proposed road section. It is anticipated that this option would be significantly higher capital cost compared to other proposed solutions, however, would allow a more wholistic approach to the renewal of the infrastructure and mitigating the drainage issues, provide improved economies of scale and be more enticing to potential contractors. Please refer Attachment 1 – Tawarri Car Park Drainage Improvement Option-1 for additional information. </w:t>
      </w:r>
    </w:p>
    <w:p w14:paraId="22FF6723" w14:textId="0440865E" w:rsidR="001B171F" w:rsidRDefault="001B171F" w:rsidP="00EE3C11">
      <w:pPr>
        <w:ind w:left="-284" w:right="-238"/>
        <w:jc w:val="both"/>
        <w:rPr>
          <w:rFonts w:ascii="Arial" w:hAnsi="Arial" w:cs="Arial"/>
          <w:szCs w:val="24"/>
          <w:lang w:val="en-US"/>
        </w:rPr>
      </w:pPr>
      <w:r w:rsidRPr="5F50232D">
        <w:rPr>
          <w:rFonts w:ascii="Arial" w:hAnsi="Arial" w:cs="Arial"/>
          <w:szCs w:val="24"/>
          <w:lang w:val="en-US"/>
        </w:rPr>
        <w:t xml:space="preserve">If this option becomes the preferred </w:t>
      </w:r>
      <w:r w:rsidR="004C205B" w:rsidRPr="5F50232D">
        <w:rPr>
          <w:rFonts w:ascii="Arial" w:hAnsi="Arial" w:cs="Arial"/>
          <w:szCs w:val="24"/>
          <w:lang w:val="en-US"/>
        </w:rPr>
        <w:t>solution,</w:t>
      </w:r>
      <w:r>
        <w:rPr>
          <w:rFonts w:ascii="Arial" w:hAnsi="Arial" w:cs="Arial"/>
          <w:szCs w:val="24"/>
          <w:lang w:val="en-US"/>
        </w:rPr>
        <w:t xml:space="preserve"> then</w:t>
      </w:r>
      <w:r w:rsidRPr="5F50232D">
        <w:rPr>
          <w:rFonts w:ascii="Arial" w:hAnsi="Arial" w:cs="Arial"/>
          <w:szCs w:val="24"/>
          <w:lang w:val="en-US"/>
        </w:rPr>
        <w:t xml:space="preserve"> detailed </w:t>
      </w:r>
      <w:r>
        <w:rPr>
          <w:rFonts w:ascii="Arial" w:hAnsi="Arial" w:cs="Arial"/>
          <w:szCs w:val="24"/>
          <w:lang w:val="en-US"/>
        </w:rPr>
        <w:t xml:space="preserve">investigation and </w:t>
      </w:r>
      <w:r w:rsidRPr="5F50232D">
        <w:rPr>
          <w:rFonts w:ascii="Arial" w:hAnsi="Arial" w:cs="Arial"/>
          <w:szCs w:val="24"/>
          <w:lang w:val="en-US"/>
        </w:rPr>
        <w:t>design</w:t>
      </w:r>
      <w:r>
        <w:rPr>
          <w:rFonts w:ascii="Arial" w:hAnsi="Arial" w:cs="Arial"/>
          <w:szCs w:val="24"/>
          <w:lang w:val="en-US"/>
        </w:rPr>
        <w:t>s will need to be completed</w:t>
      </w:r>
      <w:r w:rsidRPr="5F50232D">
        <w:rPr>
          <w:rFonts w:ascii="Arial" w:hAnsi="Arial" w:cs="Arial"/>
          <w:szCs w:val="24"/>
          <w:lang w:val="en-US"/>
        </w:rPr>
        <w:t xml:space="preserve"> to ensure the works will </w:t>
      </w:r>
      <w:bookmarkStart w:id="30" w:name="_Int_ZWEI4kmW"/>
      <w:r w:rsidRPr="5F50232D">
        <w:rPr>
          <w:rFonts w:ascii="Arial" w:hAnsi="Arial" w:cs="Arial"/>
          <w:szCs w:val="24"/>
          <w:lang w:val="en-US"/>
        </w:rPr>
        <w:t>remediate</w:t>
      </w:r>
      <w:bookmarkEnd w:id="30"/>
      <w:r w:rsidRPr="5F50232D">
        <w:rPr>
          <w:rFonts w:ascii="Arial" w:hAnsi="Arial" w:cs="Arial"/>
          <w:szCs w:val="24"/>
          <w:lang w:val="en-US"/>
        </w:rPr>
        <w:t xml:space="preserve"> the drainage issues currently experienced on the site.   </w:t>
      </w:r>
    </w:p>
    <w:p w14:paraId="3B24759E" w14:textId="77777777" w:rsidR="001B171F" w:rsidRDefault="001B171F" w:rsidP="00EE3C11">
      <w:pPr>
        <w:ind w:left="-284" w:right="-238"/>
        <w:jc w:val="both"/>
        <w:rPr>
          <w:rFonts w:ascii="Arial" w:hAnsi="Arial" w:cs="Arial"/>
          <w:bCs/>
          <w:szCs w:val="24"/>
          <w:lang w:val="en-US"/>
        </w:rPr>
      </w:pPr>
    </w:p>
    <w:p w14:paraId="00C10851" w14:textId="10CDBBD8" w:rsidR="001B171F" w:rsidRDefault="001B171F" w:rsidP="00EE3C11">
      <w:pPr>
        <w:ind w:left="-284" w:right="-238"/>
        <w:jc w:val="both"/>
        <w:rPr>
          <w:rFonts w:ascii="Arial" w:hAnsi="Arial" w:cs="Arial"/>
          <w:b/>
          <w:szCs w:val="24"/>
          <w:lang w:val="en-US"/>
        </w:rPr>
      </w:pPr>
      <w:r w:rsidRPr="00F600C0">
        <w:rPr>
          <w:rFonts w:ascii="Arial" w:hAnsi="Arial" w:cs="Arial"/>
          <w:b/>
          <w:szCs w:val="24"/>
          <w:lang w:val="en-US"/>
        </w:rPr>
        <w:t xml:space="preserve">Option </w:t>
      </w:r>
      <w:r>
        <w:rPr>
          <w:rFonts w:ascii="Arial" w:hAnsi="Arial" w:cs="Arial"/>
          <w:b/>
          <w:szCs w:val="24"/>
          <w:lang w:val="en-US"/>
        </w:rPr>
        <w:t>2</w:t>
      </w:r>
    </w:p>
    <w:p w14:paraId="0868BDB5" w14:textId="77777777" w:rsidR="001B171F" w:rsidRPr="00F600C0" w:rsidRDefault="001B171F" w:rsidP="00EE3C11">
      <w:pPr>
        <w:ind w:left="-284" w:right="-238"/>
        <w:jc w:val="both"/>
        <w:rPr>
          <w:rFonts w:ascii="Arial" w:hAnsi="Arial" w:cs="Arial"/>
          <w:b/>
          <w:szCs w:val="24"/>
          <w:lang w:val="en-US"/>
        </w:rPr>
      </w:pPr>
      <w:r w:rsidRPr="00F600C0">
        <w:rPr>
          <w:rFonts w:ascii="Arial" w:hAnsi="Arial" w:cs="Arial"/>
          <w:b/>
          <w:szCs w:val="24"/>
          <w:lang w:val="en-US"/>
        </w:rPr>
        <w:t xml:space="preserve"> </w:t>
      </w:r>
    </w:p>
    <w:p w14:paraId="354277A9" w14:textId="77777777" w:rsidR="001B171F" w:rsidRDefault="001B171F" w:rsidP="00EE3C11">
      <w:pPr>
        <w:ind w:left="-284" w:right="-238"/>
        <w:jc w:val="both"/>
        <w:rPr>
          <w:rFonts w:ascii="Arial" w:hAnsi="Arial" w:cs="Arial"/>
          <w:bCs/>
          <w:szCs w:val="24"/>
          <w:lang w:val="en-US"/>
        </w:rPr>
      </w:pPr>
      <w:r>
        <w:rPr>
          <w:rFonts w:ascii="Arial" w:hAnsi="Arial" w:cs="Arial"/>
          <w:bCs/>
          <w:szCs w:val="24"/>
          <w:lang w:val="en-US"/>
        </w:rPr>
        <w:t xml:space="preserve">This option proposes provision of stormwater collection, treatment, and disposal to the Swan River. The Administration is in consultation with the </w:t>
      </w:r>
      <w:r w:rsidRPr="00ED1AB6">
        <w:rPr>
          <w:rFonts w:ascii="Arial" w:hAnsi="Arial" w:cs="Arial"/>
          <w:bCs/>
          <w:szCs w:val="24"/>
          <w:lang w:val="en-US"/>
        </w:rPr>
        <w:t>Department of Biodiversity, Conservation and Attractions</w:t>
      </w:r>
      <w:r>
        <w:rPr>
          <w:rFonts w:ascii="Arial" w:hAnsi="Arial" w:cs="Arial"/>
          <w:bCs/>
          <w:szCs w:val="24"/>
          <w:lang w:val="en-US"/>
        </w:rPr>
        <w:t xml:space="preserve"> (DBCA) and are awaiting a formal response on the feasibility of this treatment solution. The Administration believe that this option likely to be the most cost effective and efficient option available, however will require significant further investigation, </w:t>
      </w:r>
      <w:proofErr w:type="gramStart"/>
      <w:r>
        <w:rPr>
          <w:rFonts w:ascii="Arial" w:hAnsi="Arial" w:cs="Arial"/>
          <w:bCs/>
          <w:szCs w:val="24"/>
          <w:lang w:val="en-US"/>
        </w:rPr>
        <w:t>design</w:t>
      </w:r>
      <w:proofErr w:type="gramEnd"/>
      <w:r>
        <w:rPr>
          <w:rFonts w:ascii="Arial" w:hAnsi="Arial" w:cs="Arial"/>
          <w:bCs/>
          <w:szCs w:val="24"/>
          <w:lang w:val="en-US"/>
        </w:rPr>
        <w:t xml:space="preserve"> and liaison with DBCA. Due to the treatment technical requirements and approvals needed for water discharge into the Swan River this process is expected to take a significant amount of time.  </w:t>
      </w:r>
    </w:p>
    <w:p w14:paraId="51F5687F" w14:textId="77777777" w:rsidR="001B171F" w:rsidRDefault="001B171F" w:rsidP="00EE3C11">
      <w:pPr>
        <w:ind w:left="-284" w:right="-238"/>
        <w:jc w:val="both"/>
        <w:rPr>
          <w:rFonts w:ascii="Arial" w:hAnsi="Arial" w:cs="Arial"/>
          <w:bCs/>
          <w:szCs w:val="24"/>
          <w:highlight w:val="yellow"/>
          <w:lang w:val="en-US"/>
        </w:rPr>
      </w:pPr>
    </w:p>
    <w:p w14:paraId="2E64CD8C" w14:textId="7E9AEFA8" w:rsidR="001B171F" w:rsidRDefault="001B171F" w:rsidP="00EE3C11">
      <w:pPr>
        <w:ind w:left="-284" w:right="-238"/>
        <w:jc w:val="both"/>
        <w:rPr>
          <w:rFonts w:ascii="Arial" w:hAnsi="Arial" w:cs="Arial"/>
          <w:b/>
          <w:szCs w:val="24"/>
          <w:lang w:val="en-US"/>
        </w:rPr>
      </w:pPr>
      <w:r w:rsidRPr="00F600C0">
        <w:rPr>
          <w:rFonts w:ascii="Arial" w:hAnsi="Arial" w:cs="Arial"/>
          <w:b/>
          <w:szCs w:val="24"/>
          <w:lang w:val="en-US"/>
        </w:rPr>
        <w:t xml:space="preserve">Option </w:t>
      </w:r>
      <w:r>
        <w:rPr>
          <w:rFonts w:ascii="Arial" w:hAnsi="Arial" w:cs="Arial"/>
          <w:b/>
          <w:szCs w:val="24"/>
          <w:lang w:val="en-US"/>
        </w:rPr>
        <w:t>3</w:t>
      </w:r>
    </w:p>
    <w:p w14:paraId="6C2E4887" w14:textId="77777777" w:rsidR="001B171F" w:rsidRPr="00F600C0" w:rsidRDefault="001B171F" w:rsidP="00EE3C11">
      <w:pPr>
        <w:ind w:left="-284" w:right="-238"/>
        <w:jc w:val="both"/>
        <w:rPr>
          <w:rFonts w:ascii="Arial" w:hAnsi="Arial" w:cs="Arial"/>
          <w:b/>
          <w:szCs w:val="24"/>
          <w:lang w:val="en-US"/>
        </w:rPr>
      </w:pPr>
    </w:p>
    <w:p w14:paraId="46A1469F" w14:textId="77777777" w:rsidR="001B171F" w:rsidRDefault="001B171F" w:rsidP="00EE3C11">
      <w:pPr>
        <w:ind w:left="-284" w:right="-238"/>
        <w:jc w:val="both"/>
        <w:rPr>
          <w:rFonts w:ascii="Arial" w:hAnsi="Arial" w:cs="Arial"/>
          <w:bCs/>
          <w:szCs w:val="24"/>
          <w:lang w:val="en-US"/>
        </w:rPr>
      </w:pPr>
      <w:r>
        <w:rPr>
          <w:rFonts w:ascii="Arial" w:hAnsi="Arial" w:cs="Arial"/>
          <w:bCs/>
          <w:szCs w:val="24"/>
          <w:lang w:val="en-US"/>
        </w:rPr>
        <w:t>Do nothing and maintain current status quo. This option will see the carpark continue to flood during winter months, however, will not incur a capital cost to the City. Upgrades to the drainage of the carpark could then be considered at the time of any future development on the Tawarri site.</w:t>
      </w:r>
    </w:p>
    <w:p w14:paraId="341F2B09" w14:textId="77777777" w:rsidR="001B171F" w:rsidRDefault="001B171F" w:rsidP="00EE3C11">
      <w:pPr>
        <w:ind w:left="-284" w:right="-238"/>
        <w:jc w:val="both"/>
        <w:rPr>
          <w:rFonts w:ascii="Arial" w:hAnsi="Arial" w:cs="Arial"/>
          <w:bCs/>
          <w:szCs w:val="24"/>
          <w:lang w:val="en-US"/>
        </w:rPr>
      </w:pPr>
      <w:r>
        <w:rPr>
          <w:rFonts w:ascii="Arial" w:hAnsi="Arial" w:cs="Arial"/>
          <w:bCs/>
          <w:szCs w:val="24"/>
          <w:lang w:val="en-US"/>
        </w:rPr>
        <w:t xml:space="preserve"> </w:t>
      </w:r>
    </w:p>
    <w:p w14:paraId="2AC2D9FA" w14:textId="77777777" w:rsidR="001B171F" w:rsidRDefault="001B171F" w:rsidP="00EE3C11">
      <w:pPr>
        <w:ind w:left="-284" w:right="-238"/>
        <w:jc w:val="both"/>
        <w:rPr>
          <w:rFonts w:ascii="Arial" w:hAnsi="Arial" w:cs="Arial"/>
          <w:bCs/>
          <w:szCs w:val="24"/>
          <w:lang w:val="en-US"/>
        </w:rPr>
      </w:pPr>
      <w:r>
        <w:rPr>
          <w:rFonts w:ascii="Arial" w:hAnsi="Arial" w:cs="Arial"/>
          <w:bCs/>
          <w:szCs w:val="24"/>
          <w:lang w:val="en-US"/>
        </w:rPr>
        <w:t>Please refer below options comparison to prioritise proposed solutions.</w:t>
      </w:r>
    </w:p>
    <w:p w14:paraId="10312045" w14:textId="77777777" w:rsidR="001B171F" w:rsidRDefault="001B171F" w:rsidP="00EE3C11">
      <w:pPr>
        <w:ind w:left="-284" w:right="-238"/>
        <w:jc w:val="both"/>
        <w:rPr>
          <w:rFonts w:ascii="Arial" w:hAnsi="Arial" w:cs="Arial"/>
          <w:bCs/>
          <w:szCs w:val="24"/>
          <w:lang w:val="en-US"/>
        </w:rPr>
      </w:pPr>
    </w:p>
    <w:tbl>
      <w:tblPr>
        <w:tblStyle w:val="TableGrid"/>
        <w:tblW w:w="9493" w:type="dxa"/>
        <w:jc w:val="center"/>
        <w:tblLayout w:type="fixed"/>
        <w:tblLook w:val="04A0" w:firstRow="1" w:lastRow="0" w:firstColumn="1" w:lastColumn="0" w:noHBand="0" w:noVBand="1"/>
      </w:tblPr>
      <w:tblGrid>
        <w:gridCol w:w="1555"/>
        <w:gridCol w:w="2393"/>
        <w:gridCol w:w="2568"/>
        <w:gridCol w:w="2977"/>
      </w:tblGrid>
      <w:tr w:rsidR="001B171F" w14:paraId="179F1D33" w14:textId="77777777" w:rsidTr="00EE3C11">
        <w:trPr>
          <w:jc w:val="center"/>
        </w:trPr>
        <w:tc>
          <w:tcPr>
            <w:tcW w:w="1555" w:type="dxa"/>
          </w:tcPr>
          <w:p w14:paraId="47AF9F61" w14:textId="77777777" w:rsidR="001B171F" w:rsidRPr="005901C0" w:rsidRDefault="001B171F" w:rsidP="00EE3C11">
            <w:pPr>
              <w:ind w:right="-238"/>
              <w:jc w:val="center"/>
              <w:rPr>
                <w:rFonts w:ascii="Arial" w:hAnsi="Arial" w:cs="Arial"/>
                <w:bCs/>
                <w:szCs w:val="24"/>
                <w:lang w:val="en-US"/>
              </w:rPr>
            </w:pPr>
          </w:p>
        </w:tc>
        <w:tc>
          <w:tcPr>
            <w:tcW w:w="2393" w:type="dxa"/>
          </w:tcPr>
          <w:p w14:paraId="37821B70" w14:textId="3E012DE9" w:rsidR="001B171F" w:rsidRPr="00EE3C11" w:rsidRDefault="001B171F" w:rsidP="00EE3C11">
            <w:pPr>
              <w:ind w:right="-238"/>
              <w:jc w:val="center"/>
              <w:rPr>
                <w:rFonts w:ascii="Arial" w:hAnsi="Arial" w:cs="Arial"/>
                <w:b/>
                <w:szCs w:val="24"/>
                <w:lang w:val="en-US"/>
              </w:rPr>
            </w:pPr>
            <w:r w:rsidRPr="00EE3C11">
              <w:rPr>
                <w:rFonts w:ascii="Arial" w:hAnsi="Arial" w:cs="Arial"/>
                <w:b/>
                <w:szCs w:val="24"/>
                <w:lang w:val="en-US"/>
              </w:rPr>
              <w:t>Option</w:t>
            </w:r>
            <w:r w:rsidR="00EE3C11" w:rsidRPr="00EE3C11">
              <w:rPr>
                <w:rFonts w:ascii="Arial" w:hAnsi="Arial" w:cs="Arial"/>
                <w:b/>
                <w:szCs w:val="24"/>
                <w:lang w:val="en-US"/>
              </w:rPr>
              <w:t xml:space="preserve"> </w:t>
            </w:r>
            <w:r w:rsidRPr="00EE3C11">
              <w:rPr>
                <w:rFonts w:ascii="Arial" w:hAnsi="Arial" w:cs="Arial"/>
                <w:b/>
                <w:szCs w:val="24"/>
                <w:lang w:val="en-US"/>
              </w:rPr>
              <w:t>1</w:t>
            </w:r>
          </w:p>
        </w:tc>
        <w:tc>
          <w:tcPr>
            <w:tcW w:w="2568" w:type="dxa"/>
          </w:tcPr>
          <w:p w14:paraId="1563714E" w14:textId="2F4A372A" w:rsidR="001B171F" w:rsidRPr="00EE3C11" w:rsidRDefault="001B171F" w:rsidP="00EE3C11">
            <w:pPr>
              <w:ind w:right="-238"/>
              <w:jc w:val="center"/>
              <w:rPr>
                <w:rFonts w:ascii="Arial" w:hAnsi="Arial" w:cs="Arial"/>
                <w:b/>
                <w:szCs w:val="24"/>
                <w:lang w:val="en-US"/>
              </w:rPr>
            </w:pPr>
            <w:r w:rsidRPr="00EE3C11">
              <w:rPr>
                <w:rFonts w:ascii="Arial" w:hAnsi="Arial" w:cs="Arial"/>
                <w:b/>
                <w:szCs w:val="24"/>
                <w:lang w:val="en-US"/>
              </w:rPr>
              <w:t>Option</w:t>
            </w:r>
            <w:r w:rsidR="00EE3C11" w:rsidRPr="00EE3C11">
              <w:rPr>
                <w:rFonts w:ascii="Arial" w:hAnsi="Arial" w:cs="Arial"/>
                <w:b/>
                <w:szCs w:val="24"/>
                <w:lang w:val="en-US"/>
              </w:rPr>
              <w:t xml:space="preserve"> </w:t>
            </w:r>
            <w:r w:rsidRPr="00EE3C11">
              <w:rPr>
                <w:rFonts w:ascii="Arial" w:hAnsi="Arial" w:cs="Arial"/>
                <w:b/>
                <w:szCs w:val="24"/>
                <w:lang w:val="en-US"/>
              </w:rPr>
              <w:t>2</w:t>
            </w:r>
          </w:p>
        </w:tc>
        <w:tc>
          <w:tcPr>
            <w:tcW w:w="2977" w:type="dxa"/>
          </w:tcPr>
          <w:p w14:paraId="22FE7A1B" w14:textId="3BF6212E" w:rsidR="001B171F" w:rsidRPr="00EE3C11" w:rsidRDefault="001B171F" w:rsidP="00EE3C11">
            <w:pPr>
              <w:jc w:val="center"/>
              <w:rPr>
                <w:rFonts w:ascii="Arial" w:hAnsi="Arial" w:cs="Arial"/>
                <w:b/>
                <w:szCs w:val="24"/>
                <w:lang w:val="en-US"/>
              </w:rPr>
            </w:pPr>
            <w:r w:rsidRPr="00EE3C11">
              <w:rPr>
                <w:rFonts w:ascii="Arial" w:hAnsi="Arial" w:cs="Arial"/>
                <w:b/>
                <w:szCs w:val="24"/>
                <w:lang w:val="en-US"/>
              </w:rPr>
              <w:t>Option</w:t>
            </w:r>
            <w:r w:rsidR="00EE3C11">
              <w:rPr>
                <w:rFonts w:ascii="Arial" w:hAnsi="Arial" w:cs="Arial"/>
                <w:b/>
                <w:szCs w:val="24"/>
                <w:lang w:val="en-US"/>
              </w:rPr>
              <w:t xml:space="preserve"> </w:t>
            </w:r>
            <w:r w:rsidRPr="00EE3C11">
              <w:rPr>
                <w:rFonts w:ascii="Arial" w:hAnsi="Arial" w:cs="Arial"/>
                <w:b/>
                <w:szCs w:val="24"/>
                <w:lang w:val="en-US"/>
              </w:rPr>
              <w:t>3</w:t>
            </w:r>
          </w:p>
        </w:tc>
      </w:tr>
      <w:tr w:rsidR="001B171F" w14:paraId="4C721FB6" w14:textId="77777777" w:rsidTr="00EE3C11">
        <w:trPr>
          <w:jc w:val="center"/>
        </w:trPr>
        <w:tc>
          <w:tcPr>
            <w:tcW w:w="1555" w:type="dxa"/>
          </w:tcPr>
          <w:p w14:paraId="4E2FFAA1" w14:textId="77777777" w:rsidR="001B171F" w:rsidRPr="00EE3C11" w:rsidRDefault="001B171F" w:rsidP="00EE3C11">
            <w:pPr>
              <w:rPr>
                <w:rFonts w:ascii="Arial" w:hAnsi="Arial" w:cs="Arial"/>
                <w:b/>
                <w:szCs w:val="24"/>
                <w:lang w:val="en-US"/>
              </w:rPr>
            </w:pPr>
            <w:r w:rsidRPr="00EE3C11">
              <w:rPr>
                <w:rFonts w:ascii="Arial" w:hAnsi="Arial" w:cs="Arial"/>
                <w:b/>
                <w:szCs w:val="24"/>
                <w:lang w:val="en-US"/>
              </w:rPr>
              <w:t xml:space="preserve">Type of solution </w:t>
            </w:r>
          </w:p>
        </w:tc>
        <w:tc>
          <w:tcPr>
            <w:tcW w:w="2393" w:type="dxa"/>
            <w:shd w:val="clear" w:color="auto" w:fill="auto"/>
          </w:tcPr>
          <w:p w14:paraId="21AEC8CF" w14:textId="77777777" w:rsidR="001B171F" w:rsidRPr="00933331" w:rsidRDefault="001B171F" w:rsidP="00EE3C11">
            <w:pPr>
              <w:ind w:right="12"/>
              <w:rPr>
                <w:rFonts w:ascii="Arial" w:hAnsi="Arial" w:cs="Arial"/>
                <w:bCs/>
                <w:szCs w:val="24"/>
                <w:lang w:val="en-US"/>
              </w:rPr>
            </w:pPr>
            <w:r w:rsidRPr="00933331">
              <w:rPr>
                <w:rFonts w:ascii="Arial" w:hAnsi="Arial" w:cs="Arial"/>
                <w:bCs/>
                <w:szCs w:val="24"/>
                <w:lang w:val="en-US"/>
              </w:rPr>
              <w:t xml:space="preserve">Longer term solution </w:t>
            </w:r>
          </w:p>
        </w:tc>
        <w:tc>
          <w:tcPr>
            <w:tcW w:w="2568" w:type="dxa"/>
          </w:tcPr>
          <w:p w14:paraId="495A6A44" w14:textId="77777777" w:rsidR="001B171F" w:rsidRPr="00933331" w:rsidRDefault="001B171F" w:rsidP="00EE3C11">
            <w:pPr>
              <w:rPr>
                <w:rFonts w:ascii="Arial" w:hAnsi="Arial" w:cs="Arial"/>
                <w:bCs/>
                <w:szCs w:val="24"/>
                <w:lang w:val="en-US"/>
              </w:rPr>
            </w:pPr>
            <w:r w:rsidRPr="00933331">
              <w:rPr>
                <w:rFonts w:ascii="Arial" w:hAnsi="Arial" w:cs="Arial"/>
                <w:bCs/>
                <w:szCs w:val="24"/>
                <w:lang w:val="en-US"/>
              </w:rPr>
              <w:t xml:space="preserve">Longer term solution </w:t>
            </w:r>
          </w:p>
        </w:tc>
        <w:tc>
          <w:tcPr>
            <w:tcW w:w="2977" w:type="dxa"/>
          </w:tcPr>
          <w:p w14:paraId="2CAB8DF8" w14:textId="77777777" w:rsidR="001B171F" w:rsidRPr="00933331" w:rsidRDefault="001B171F" w:rsidP="00EE3C11">
            <w:pPr>
              <w:rPr>
                <w:rFonts w:ascii="Arial" w:hAnsi="Arial" w:cs="Arial"/>
                <w:bCs/>
                <w:szCs w:val="24"/>
                <w:lang w:val="en-US"/>
              </w:rPr>
            </w:pPr>
            <w:r>
              <w:rPr>
                <w:rFonts w:ascii="Arial" w:hAnsi="Arial" w:cs="Arial"/>
                <w:bCs/>
                <w:szCs w:val="24"/>
                <w:lang w:val="en-US"/>
              </w:rPr>
              <w:t>Short to medium term solution</w:t>
            </w:r>
            <w:r w:rsidRPr="00933331">
              <w:rPr>
                <w:rFonts w:ascii="Arial" w:hAnsi="Arial" w:cs="Arial"/>
                <w:bCs/>
                <w:szCs w:val="24"/>
                <w:lang w:val="en-US"/>
              </w:rPr>
              <w:t xml:space="preserve"> </w:t>
            </w:r>
          </w:p>
        </w:tc>
      </w:tr>
      <w:tr w:rsidR="001B171F" w14:paraId="5585F4D4" w14:textId="77777777" w:rsidTr="00EE3C11">
        <w:trPr>
          <w:trHeight w:val="898"/>
          <w:jc w:val="center"/>
        </w:trPr>
        <w:tc>
          <w:tcPr>
            <w:tcW w:w="1555" w:type="dxa"/>
          </w:tcPr>
          <w:p w14:paraId="513760EF" w14:textId="77777777" w:rsidR="001B171F" w:rsidRPr="00EE3C11" w:rsidRDefault="001B171F" w:rsidP="00EE3C11">
            <w:pPr>
              <w:rPr>
                <w:rFonts w:ascii="Arial" w:hAnsi="Arial" w:cs="Arial"/>
                <w:b/>
                <w:szCs w:val="24"/>
                <w:lang w:val="en-US"/>
              </w:rPr>
            </w:pPr>
            <w:r w:rsidRPr="00EE3C11">
              <w:rPr>
                <w:rFonts w:ascii="Arial" w:hAnsi="Arial" w:cs="Arial"/>
                <w:b/>
                <w:szCs w:val="24"/>
                <w:lang w:val="en-US"/>
              </w:rPr>
              <w:t xml:space="preserve">Magnitude of Cost </w:t>
            </w:r>
          </w:p>
        </w:tc>
        <w:tc>
          <w:tcPr>
            <w:tcW w:w="2393" w:type="dxa"/>
          </w:tcPr>
          <w:p w14:paraId="548E862B" w14:textId="77777777" w:rsidR="001B171F" w:rsidRPr="00933331" w:rsidRDefault="001B171F" w:rsidP="00EE3C11">
            <w:pPr>
              <w:ind w:right="12"/>
              <w:rPr>
                <w:rFonts w:ascii="Arial" w:hAnsi="Arial" w:cs="Arial"/>
                <w:bCs/>
                <w:szCs w:val="24"/>
                <w:lang w:val="en-US"/>
              </w:rPr>
            </w:pPr>
            <w:r>
              <w:rPr>
                <w:rFonts w:ascii="Arial" w:hAnsi="Arial" w:cs="Arial"/>
                <w:bCs/>
                <w:szCs w:val="24"/>
                <w:lang w:val="en-US"/>
              </w:rPr>
              <w:t>Estimated $1,200,000</w:t>
            </w:r>
            <w:r w:rsidRPr="00933331">
              <w:rPr>
                <w:rFonts w:ascii="Arial" w:hAnsi="Arial" w:cs="Arial"/>
                <w:bCs/>
                <w:szCs w:val="24"/>
                <w:lang w:val="en-US"/>
              </w:rPr>
              <w:t xml:space="preserve"> </w:t>
            </w:r>
          </w:p>
        </w:tc>
        <w:tc>
          <w:tcPr>
            <w:tcW w:w="2568" w:type="dxa"/>
          </w:tcPr>
          <w:p w14:paraId="7ABDF530" w14:textId="77777777" w:rsidR="001B171F" w:rsidRPr="00933331" w:rsidRDefault="001B171F" w:rsidP="00EE3C11">
            <w:pPr>
              <w:rPr>
                <w:rFonts w:ascii="Arial" w:hAnsi="Arial" w:cs="Arial"/>
                <w:bCs/>
                <w:szCs w:val="24"/>
                <w:lang w:val="en-US"/>
              </w:rPr>
            </w:pPr>
            <w:r>
              <w:rPr>
                <w:rFonts w:ascii="Arial" w:hAnsi="Arial" w:cs="Arial"/>
                <w:bCs/>
                <w:szCs w:val="24"/>
                <w:lang w:val="en-US"/>
              </w:rPr>
              <w:t>TBA</w:t>
            </w:r>
          </w:p>
        </w:tc>
        <w:tc>
          <w:tcPr>
            <w:tcW w:w="2977" w:type="dxa"/>
          </w:tcPr>
          <w:p w14:paraId="64741CE9" w14:textId="77777777" w:rsidR="001B171F" w:rsidRPr="00933331" w:rsidRDefault="001B171F" w:rsidP="00EE3C11">
            <w:pPr>
              <w:rPr>
                <w:rFonts w:ascii="Arial" w:hAnsi="Arial" w:cs="Arial"/>
                <w:bCs/>
                <w:szCs w:val="24"/>
                <w:lang w:val="en-US"/>
              </w:rPr>
            </w:pPr>
            <w:r>
              <w:rPr>
                <w:rFonts w:ascii="Arial" w:hAnsi="Arial" w:cs="Arial"/>
                <w:bCs/>
                <w:szCs w:val="24"/>
                <w:lang w:val="en-US"/>
              </w:rPr>
              <w:t>No cost implication</w:t>
            </w:r>
          </w:p>
        </w:tc>
      </w:tr>
      <w:tr w:rsidR="001B171F" w14:paraId="3E69D073" w14:textId="77777777" w:rsidTr="00EE3C11">
        <w:trPr>
          <w:jc w:val="center"/>
        </w:trPr>
        <w:tc>
          <w:tcPr>
            <w:tcW w:w="1555" w:type="dxa"/>
          </w:tcPr>
          <w:p w14:paraId="0F0E4F39" w14:textId="77777777" w:rsidR="001B171F" w:rsidRPr="00EE3C11" w:rsidRDefault="001B171F" w:rsidP="00EE3C11">
            <w:pPr>
              <w:rPr>
                <w:rFonts w:ascii="Arial" w:hAnsi="Arial" w:cs="Arial"/>
                <w:b/>
                <w:szCs w:val="24"/>
                <w:lang w:val="en-US"/>
              </w:rPr>
            </w:pPr>
            <w:r w:rsidRPr="00EE3C11">
              <w:rPr>
                <w:rFonts w:ascii="Arial" w:hAnsi="Arial" w:cs="Arial"/>
                <w:b/>
                <w:szCs w:val="24"/>
                <w:lang w:val="en-US"/>
              </w:rPr>
              <w:t>Complexity of Work</w:t>
            </w:r>
          </w:p>
        </w:tc>
        <w:tc>
          <w:tcPr>
            <w:tcW w:w="2393" w:type="dxa"/>
          </w:tcPr>
          <w:p w14:paraId="3301E7E5" w14:textId="77777777" w:rsidR="001B171F" w:rsidRPr="00933331" w:rsidRDefault="001B171F" w:rsidP="00EE3C11">
            <w:pPr>
              <w:ind w:right="12"/>
              <w:rPr>
                <w:rFonts w:ascii="Arial" w:hAnsi="Arial" w:cs="Arial"/>
                <w:bCs/>
                <w:szCs w:val="24"/>
                <w:lang w:val="en-US"/>
              </w:rPr>
            </w:pPr>
            <w:r w:rsidRPr="00933331">
              <w:rPr>
                <w:rFonts w:ascii="Arial" w:hAnsi="Arial" w:cs="Arial"/>
                <w:bCs/>
                <w:szCs w:val="24"/>
                <w:lang w:val="en-US"/>
              </w:rPr>
              <w:t xml:space="preserve">High </w:t>
            </w:r>
          </w:p>
        </w:tc>
        <w:tc>
          <w:tcPr>
            <w:tcW w:w="2568" w:type="dxa"/>
          </w:tcPr>
          <w:p w14:paraId="6B29F9C8" w14:textId="77777777" w:rsidR="001B171F" w:rsidRPr="00933331" w:rsidRDefault="001B171F" w:rsidP="00EE3C11">
            <w:pPr>
              <w:rPr>
                <w:rFonts w:ascii="Arial" w:hAnsi="Arial" w:cs="Arial"/>
                <w:bCs/>
                <w:szCs w:val="24"/>
                <w:lang w:val="en-US"/>
              </w:rPr>
            </w:pPr>
            <w:r w:rsidRPr="00933331">
              <w:rPr>
                <w:rFonts w:ascii="Arial" w:hAnsi="Arial" w:cs="Arial"/>
                <w:bCs/>
                <w:szCs w:val="24"/>
                <w:lang w:val="en-US"/>
              </w:rPr>
              <w:t>Medium</w:t>
            </w:r>
          </w:p>
        </w:tc>
        <w:tc>
          <w:tcPr>
            <w:tcW w:w="2977" w:type="dxa"/>
          </w:tcPr>
          <w:p w14:paraId="44605356" w14:textId="77777777" w:rsidR="001B171F" w:rsidRPr="00933331" w:rsidRDefault="001B171F" w:rsidP="00EE3C11">
            <w:pPr>
              <w:rPr>
                <w:rFonts w:ascii="Arial" w:hAnsi="Arial" w:cs="Arial"/>
                <w:bCs/>
                <w:szCs w:val="24"/>
                <w:lang w:val="en-US"/>
              </w:rPr>
            </w:pPr>
            <w:r>
              <w:rPr>
                <w:rFonts w:ascii="Arial" w:hAnsi="Arial" w:cs="Arial"/>
                <w:bCs/>
                <w:szCs w:val="24"/>
                <w:lang w:val="en-US"/>
              </w:rPr>
              <w:t>Nil</w:t>
            </w:r>
          </w:p>
        </w:tc>
      </w:tr>
      <w:tr w:rsidR="001B171F" w14:paraId="421B1B84" w14:textId="77777777" w:rsidTr="00EE3C11">
        <w:trPr>
          <w:jc w:val="center"/>
        </w:trPr>
        <w:tc>
          <w:tcPr>
            <w:tcW w:w="1555" w:type="dxa"/>
          </w:tcPr>
          <w:p w14:paraId="7C6EAD2E" w14:textId="77777777" w:rsidR="001B171F" w:rsidRPr="00EE3C11" w:rsidRDefault="001B171F" w:rsidP="00EE3C11">
            <w:pPr>
              <w:rPr>
                <w:rFonts w:ascii="Arial" w:hAnsi="Arial" w:cs="Arial"/>
                <w:b/>
                <w:szCs w:val="24"/>
                <w:lang w:val="en-US"/>
              </w:rPr>
            </w:pPr>
            <w:r w:rsidRPr="00EE3C11">
              <w:rPr>
                <w:rFonts w:ascii="Arial" w:hAnsi="Arial" w:cs="Arial"/>
                <w:b/>
                <w:szCs w:val="24"/>
                <w:lang w:val="en-US"/>
              </w:rPr>
              <w:t>Design need</w:t>
            </w:r>
          </w:p>
        </w:tc>
        <w:tc>
          <w:tcPr>
            <w:tcW w:w="2393" w:type="dxa"/>
          </w:tcPr>
          <w:p w14:paraId="3CF6C302" w14:textId="77777777" w:rsidR="001B171F" w:rsidRPr="00933331" w:rsidRDefault="001B171F" w:rsidP="00EE3C11">
            <w:pPr>
              <w:ind w:right="12"/>
              <w:rPr>
                <w:rFonts w:ascii="Arial" w:hAnsi="Arial" w:cs="Arial"/>
                <w:bCs/>
                <w:szCs w:val="24"/>
                <w:lang w:val="en-US"/>
              </w:rPr>
            </w:pPr>
            <w:r>
              <w:rPr>
                <w:rFonts w:ascii="Arial" w:hAnsi="Arial" w:cs="Arial"/>
                <w:bCs/>
                <w:szCs w:val="24"/>
                <w:lang w:val="en-US"/>
              </w:rPr>
              <w:t>Detailed</w:t>
            </w:r>
            <w:r w:rsidRPr="00933331">
              <w:rPr>
                <w:rFonts w:ascii="Arial" w:hAnsi="Arial" w:cs="Arial"/>
                <w:bCs/>
                <w:szCs w:val="24"/>
                <w:lang w:val="en-US"/>
              </w:rPr>
              <w:t xml:space="preserve"> design </w:t>
            </w:r>
            <w:r>
              <w:rPr>
                <w:rFonts w:ascii="Arial" w:hAnsi="Arial" w:cs="Arial"/>
                <w:bCs/>
                <w:szCs w:val="24"/>
                <w:lang w:val="en-US"/>
              </w:rPr>
              <w:t>Fea</w:t>
            </w:r>
            <w:r w:rsidRPr="00933331">
              <w:rPr>
                <w:rFonts w:ascii="Arial" w:hAnsi="Arial" w:cs="Arial"/>
                <w:bCs/>
                <w:szCs w:val="24"/>
                <w:lang w:val="en-US"/>
              </w:rPr>
              <w:t xml:space="preserve">ture </w:t>
            </w:r>
            <w:r>
              <w:rPr>
                <w:rFonts w:ascii="Arial" w:hAnsi="Arial" w:cs="Arial"/>
                <w:bCs/>
                <w:szCs w:val="24"/>
                <w:lang w:val="en-US"/>
              </w:rPr>
              <w:t>S</w:t>
            </w:r>
            <w:r w:rsidRPr="00933331">
              <w:rPr>
                <w:rFonts w:ascii="Arial" w:hAnsi="Arial" w:cs="Arial"/>
                <w:bCs/>
                <w:szCs w:val="24"/>
                <w:lang w:val="en-US"/>
              </w:rPr>
              <w:t xml:space="preserve">urvey </w:t>
            </w:r>
          </w:p>
        </w:tc>
        <w:tc>
          <w:tcPr>
            <w:tcW w:w="2568" w:type="dxa"/>
          </w:tcPr>
          <w:p w14:paraId="61A402F5" w14:textId="77777777" w:rsidR="001B171F" w:rsidRDefault="001B171F" w:rsidP="00EE3C11">
            <w:pPr>
              <w:rPr>
                <w:rFonts w:ascii="Arial" w:hAnsi="Arial" w:cs="Arial"/>
                <w:bCs/>
                <w:szCs w:val="24"/>
                <w:lang w:val="en-US"/>
              </w:rPr>
            </w:pPr>
            <w:r>
              <w:rPr>
                <w:rFonts w:ascii="Arial" w:hAnsi="Arial" w:cs="Arial"/>
                <w:bCs/>
                <w:szCs w:val="24"/>
                <w:lang w:val="en-US"/>
              </w:rPr>
              <w:t>A</w:t>
            </w:r>
            <w:r w:rsidRPr="00933331">
              <w:rPr>
                <w:rFonts w:ascii="Arial" w:hAnsi="Arial" w:cs="Arial"/>
                <w:bCs/>
                <w:szCs w:val="24"/>
                <w:lang w:val="en-US"/>
              </w:rPr>
              <w:t xml:space="preserve">ppropriate design </w:t>
            </w:r>
          </w:p>
          <w:p w14:paraId="6C126C09" w14:textId="77777777" w:rsidR="001B171F" w:rsidRDefault="001B171F" w:rsidP="00EE3C11">
            <w:pPr>
              <w:rPr>
                <w:rFonts w:ascii="Arial" w:hAnsi="Arial" w:cs="Arial"/>
                <w:bCs/>
                <w:szCs w:val="24"/>
                <w:lang w:val="en-US"/>
              </w:rPr>
            </w:pPr>
            <w:r>
              <w:rPr>
                <w:rFonts w:ascii="Arial" w:hAnsi="Arial" w:cs="Arial"/>
                <w:bCs/>
                <w:szCs w:val="24"/>
                <w:lang w:val="en-US"/>
              </w:rPr>
              <w:t>Fea</w:t>
            </w:r>
            <w:r w:rsidRPr="00933331">
              <w:rPr>
                <w:rFonts w:ascii="Arial" w:hAnsi="Arial" w:cs="Arial"/>
                <w:bCs/>
                <w:szCs w:val="24"/>
                <w:lang w:val="en-US"/>
              </w:rPr>
              <w:t xml:space="preserve">ture </w:t>
            </w:r>
            <w:r>
              <w:rPr>
                <w:rFonts w:ascii="Arial" w:hAnsi="Arial" w:cs="Arial"/>
                <w:bCs/>
                <w:szCs w:val="24"/>
                <w:lang w:val="en-US"/>
              </w:rPr>
              <w:t>S</w:t>
            </w:r>
            <w:r w:rsidRPr="00933331">
              <w:rPr>
                <w:rFonts w:ascii="Arial" w:hAnsi="Arial" w:cs="Arial"/>
                <w:bCs/>
                <w:szCs w:val="24"/>
                <w:lang w:val="en-US"/>
              </w:rPr>
              <w:t xml:space="preserve">urvey </w:t>
            </w:r>
          </w:p>
          <w:p w14:paraId="19C778DA" w14:textId="77777777" w:rsidR="001B171F" w:rsidRPr="00933331" w:rsidRDefault="001B171F" w:rsidP="00EE3C11">
            <w:pPr>
              <w:rPr>
                <w:rFonts w:ascii="Arial" w:hAnsi="Arial" w:cs="Arial"/>
                <w:bCs/>
                <w:szCs w:val="24"/>
                <w:lang w:val="en-US"/>
              </w:rPr>
            </w:pPr>
            <w:r w:rsidRPr="00933331">
              <w:rPr>
                <w:rFonts w:ascii="Arial" w:hAnsi="Arial" w:cs="Arial"/>
                <w:bCs/>
                <w:szCs w:val="24"/>
                <w:lang w:val="en-US"/>
              </w:rPr>
              <w:t>DBCA approval</w:t>
            </w:r>
          </w:p>
        </w:tc>
        <w:tc>
          <w:tcPr>
            <w:tcW w:w="2977" w:type="dxa"/>
          </w:tcPr>
          <w:p w14:paraId="1474061C" w14:textId="77777777" w:rsidR="001B171F" w:rsidRPr="00933331" w:rsidRDefault="001B171F" w:rsidP="00EE3C11">
            <w:pPr>
              <w:rPr>
                <w:rFonts w:ascii="Arial" w:hAnsi="Arial" w:cs="Arial"/>
                <w:bCs/>
                <w:szCs w:val="24"/>
                <w:lang w:val="en-US"/>
              </w:rPr>
            </w:pPr>
            <w:r>
              <w:rPr>
                <w:rFonts w:ascii="Arial" w:hAnsi="Arial" w:cs="Arial"/>
                <w:bCs/>
                <w:szCs w:val="24"/>
                <w:lang w:val="en-US"/>
              </w:rPr>
              <w:t>Nil</w:t>
            </w:r>
          </w:p>
        </w:tc>
      </w:tr>
      <w:tr w:rsidR="001B171F" w14:paraId="42EC36A8" w14:textId="77777777" w:rsidTr="00EE3C11">
        <w:trPr>
          <w:jc w:val="center"/>
        </w:trPr>
        <w:tc>
          <w:tcPr>
            <w:tcW w:w="1555" w:type="dxa"/>
          </w:tcPr>
          <w:p w14:paraId="24FB6B66" w14:textId="77777777" w:rsidR="001B171F" w:rsidRPr="00EE3C11" w:rsidRDefault="001B171F" w:rsidP="00EE3C11">
            <w:pPr>
              <w:rPr>
                <w:rFonts w:ascii="Arial" w:hAnsi="Arial" w:cs="Arial"/>
                <w:b/>
                <w:szCs w:val="24"/>
                <w:lang w:val="en-US"/>
              </w:rPr>
            </w:pPr>
            <w:r w:rsidRPr="00EE3C11">
              <w:rPr>
                <w:rFonts w:ascii="Arial" w:hAnsi="Arial" w:cs="Arial"/>
                <w:b/>
                <w:szCs w:val="24"/>
                <w:lang w:val="en-US"/>
              </w:rPr>
              <w:t>Benefits</w:t>
            </w:r>
          </w:p>
        </w:tc>
        <w:tc>
          <w:tcPr>
            <w:tcW w:w="2393" w:type="dxa"/>
          </w:tcPr>
          <w:p w14:paraId="5C53F6BA" w14:textId="77777777" w:rsidR="001B171F" w:rsidRDefault="001B171F" w:rsidP="00EE3C11">
            <w:pPr>
              <w:pStyle w:val="ListParagraph"/>
              <w:ind w:left="29" w:right="12"/>
              <w:rPr>
                <w:rFonts w:ascii="Arial" w:hAnsi="Arial" w:cs="Arial"/>
                <w:bCs/>
                <w:szCs w:val="24"/>
                <w:lang w:val="en-US"/>
              </w:rPr>
            </w:pPr>
            <w:r w:rsidRPr="002143EC">
              <w:rPr>
                <w:rFonts w:ascii="Arial" w:hAnsi="Arial" w:cs="Arial"/>
                <w:bCs/>
                <w:szCs w:val="24"/>
                <w:lang w:val="en-US"/>
              </w:rPr>
              <w:t xml:space="preserve">Improvement to: </w:t>
            </w:r>
          </w:p>
          <w:p w14:paraId="1C2D3323" w14:textId="77777777" w:rsidR="001B171F" w:rsidRDefault="001B171F" w:rsidP="00CA59CE">
            <w:pPr>
              <w:pStyle w:val="ListParagraph"/>
              <w:numPr>
                <w:ilvl w:val="0"/>
                <w:numId w:val="19"/>
              </w:numPr>
              <w:ind w:left="312" w:right="12" w:hanging="283"/>
              <w:rPr>
                <w:rFonts w:ascii="Arial" w:hAnsi="Arial" w:cs="Arial"/>
                <w:bCs/>
                <w:szCs w:val="24"/>
                <w:lang w:val="en-US"/>
              </w:rPr>
            </w:pPr>
            <w:r>
              <w:rPr>
                <w:rFonts w:ascii="Arial" w:hAnsi="Arial" w:cs="Arial"/>
                <w:bCs/>
                <w:szCs w:val="24"/>
                <w:lang w:val="en-US"/>
              </w:rPr>
              <w:t>Road Infrastructure</w:t>
            </w:r>
          </w:p>
          <w:p w14:paraId="0D0F78F8" w14:textId="77777777" w:rsidR="001B171F" w:rsidRDefault="001B171F" w:rsidP="00CA59CE">
            <w:pPr>
              <w:pStyle w:val="ListParagraph"/>
              <w:numPr>
                <w:ilvl w:val="0"/>
                <w:numId w:val="19"/>
              </w:numPr>
              <w:ind w:left="312" w:right="12" w:hanging="283"/>
              <w:rPr>
                <w:rFonts w:ascii="Arial" w:hAnsi="Arial" w:cs="Arial"/>
                <w:bCs/>
                <w:szCs w:val="24"/>
                <w:lang w:val="en-US"/>
              </w:rPr>
            </w:pPr>
            <w:r>
              <w:rPr>
                <w:rFonts w:ascii="Arial" w:hAnsi="Arial" w:cs="Arial"/>
                <w:bCs/>
                <w:szCs w:val="24"/>
                <w:lang w:val="en-US"/>
              </w:rPr>
              <w:t>Formal Parking increase</w:t>
            </w:r>
          </w:p>
          <w:p w14:paraId="25A07EDD" w14:textId="77777777" w:rsidR="001B171F" w:rsidRPr="00DD3B2A" w:rsidRDefault="001B171F" w:rsidP="00CA59CE">
            <w:pPr>
              <w:pStyle w:val="ListParagraph"/>
              <w:numPr>
                <w:ilvl w:val="0"/>
                <w:numId w:val="19"/>
              </w:numPr>
              <w:ind w:left="312" w:right="12" w:hanging="283"/>
              <w:rPr>
                <w:rFonts w:ascii="Arial" w:hAnsi="Arial" w:cs="Arial"/>
                <w:bCs/>
                <w:szCs w:val="24"/>
                <w:lang w:val="en-US"/>
              </w:rPr>
            </w:pPr>
            <w:r>
              <w:rPr>
                <w:rFonts w:ascii="Arial" w:hAnsi="Arial" w:cs="Arial"/>
                <w:bCs/>
                <w:szCs w:val="24"/>
                <w:lang w:val="en-US"/>
              </w:rPr>
              <w:t xml:space="preserve">Drainage capacity </w:t>
            </w:r>
          </w:p>
        </w:tc>
        <w:tc>
          <w:tcPr>
            <w:tcW w:w="2568" w:type="dxa"/>
          </w:tcPr>
          <w:p w14:paraId="192FA3AD" w14:textId="77777777" w:rsidR="001B171F" w:rsidRDefault="001B171F" w:rsidP="00EE3C11">
            <w:pPr>
              <w:pStyle w:val="ListParagraph"/>
              <w:ind w:left="29"/>
              <w:rPr>
                <w:rFonts w:ascii="Arial" w:hAnsi="Arial" w:cs="Arial"/>
                <w:bCs/>
                <w:szCs w:val="24"/>
                <w:lang w:val="en-US"/>
              </w:rPr>
            </w:pPr>
            <w:r w:rsidRPr="002143EC">
              <w:rPr>
                <w:rFonts w:ascii="Arial" w:hAnsi="Arial" w:cs="Arial"/>
                <w:bCs/>
                <w:szCs w:val="24"/>
                <w:lang w:val="en-US"/>
              </w:rPr>
              <w:t xml:space="preserve">Improvement to: </w:t>
            </w:r>
          </w:p>
          <w:p w14:paraId="53A6F0F3" w14:textId="77777777" w:rsidR="001B171F" w:rsidRPr="00FC5F88" w:rsidRDefault="001B171F" w:rsidP="00EE3C11">
            <w:pPr>
              <w:rPr>
                <w:rFonts w:ascii="Arial" w:hAnsi="Arial" w:cs="Arial"/>
                <w:szCs w:val="24"/>
                <w:lang w:val="en-US"/>
              </w:rPr>
            </w:pPr>
          </w:p>
          <w:p w14:paraId="46767098" w14:textId="77777777" w:rsidR="001B171F" w:rsidRPr="00BA108E" w:rsidRDefault="001B171F" w:rsidP="00CA59CE">
            <w:pPr>
              <w:pStyle w:val="ListParagraph"/>
              <w:numPr>
                <w:ilvl w:val="0"/>
                <w:numId w:val="19"/>
              </w:numPr>
              <w:ind w:left="312" w:hanging="283"/>
              <w:rPr>
                <w:rFonts w:ascii="Arial" w:hAnsi="Arial" w:cs="Arial"/>
                <w:bCs/>
                <w:szCs w:val="24"/>
                <w:lang w:val="en-US"/>
              </w:rPr>
            </w:pPr>
            <w:r w:rsidRPr="00BA108E">
              <w:rPr>
                <w:rFonts w:ascii="Arial" w:hAnsi="Arial" w:cs="Arial"/>
                <w:bCs/>
                <w:szCs w:val="24"/>
                <w:lang w:val="en-US"/>
              </w:rPr>
              <w:t xml:space="preserve">Drainage capacity </w:t>
            </w:r>
          </w:p>
        </w:tc>
        <w:tc>
          <w:tcPr>
            <w:tcW w:w="2977" w:type="dxa"/>
          </w:tcPr>
          <w:p w14:paraId="48CA5AA6" w14:textId="77777777" w:rsidR="001B171F" w:rsidRDefault="001B171F" w:rsidP="00CA59CE">
            <w:pPr>
              <w:pStyle w:val="ListParagraph"/>
              <w:numPr>
                <w:ilvl w:val="0"/>
                <w:numId w:val="19"/>
              </w:numPr>
              <w:ind w:left="312" w:hanging="283"/>
              <w:rPr>
                <w:rFonts w:ascii="Arial" w:hAnsi="Arial" w:cs="Arial"/>
                <w:bCs/>
                <w:szCs w:val="24"/>
                <w:lang w:val="en-US"/>
              </w:rPr>
            </w:pPr>
            <w:r>
              <w:rPr>
                <w:rFonts w:ascii="Arial" w:hAnsi="Arial" w:cs="Arial"/>
                <w:bCs/>
                <w:szCs w:val="24"/>
                <w:lang w:val="en-US"/>
              </w:rPr>
              <w:t>No immediate cost implication</w:t>
            </w:r>
          </w:p>
          <w:p w14:paraId="16046D92" w14:textId="77777777" w:rsidR="001B171F" w:rsidRPr="00933331" w:rsidRDefault="001B171F" w:rsidP="00CA59CE">
            <w:pPr>
              <w:pStyle w:val="ListParagraph"/>
              <w:numPr>
                <w:ilvl w:val="0"/>
                <w:numId w:val="19"/>
              </w:numPr>
              <w:ind w:left="312" w:hanging="283"/>
              <w:rPr>
                <w:rFonts w:ascii="Arial" w:hAnsi="Arial" w:cs="Arial"/>
                <w:bCs/>
                <w:szCs w:val="24"/>
                <w:lang w:val="en-US"/>
              </w:rPr>
            </w:pPr>
            <w:r>
              <w:rPr>
                <w:rFonts w:ascii="Arial" w:hAnsi="Arial" w:cs="Arial"/>
                <w:bCs/>
                <w:szCs w:val="24"/>
                <w:lang w:val="en-US"/>
              </w:rPr>
              <w:t xml:space="preserve">Potential cost savings by tying any works to </w:t>
            </w:r>
          </w:p>
        </w:tc>
      </w:tr>
      <w:tr w:rsidR="001B171F" w14:paraId="1AA85CED" w14:textId="77777777" w:rsidTr="00EE3C11">
        <w:trPr>
          <w:jc w:val="center"/>
        </w:trPr>
        <w:tc>
          <w:tcPr>
            <w:tcW w:w="1555" w:type="dxa"/>
          </w:tcPr>
          <w:p w14:paraId="7AF9A2D8" w14:textId="77777777" w:rsidR="001B171F" w:rsidRPr="00EE3C11" w:rsidRDefault="001B171F" w:rsidP="00EE3C11">
            <w:pPr>
              <w:rPr>
                <w:rFonts w:ascii="Arial" w:hAnsi="Arial" w:cs="Arial"/>
                <w:b/>
                <w:szCs w:val="24"/>
                <w:lang w:val="en-US"/>
              </w:rPr>
            </w:pPr>
            <w:r w:rsidRPr="00EE3C11">
              <w:rPr>
                <w:rFonts w:ascii="Arial" w:hAnsi="Arial" w:cs="Arial"/>
                <w:b/>
                <w:szCs w:val="24"/>
                <w:lang w:val="en-US"/>
              </w:rPr>
              <w:t>Drawbacks</w:t>
            </w:r>
          </w:p>
        </w:tc>
        <w:tc>
          <w:tcPr>
            <w:tcW w:w="2393" w:type="dxa"/>
          </w:tcPr>
          <w:p w14:paraId="55E9342D" w14:textId="77777777" w:rsidR="001B171F" w:rsidRDefault="001B171F" w:rsidP="00CA59CE">
            <w:pPr>
              <w:pStyle w:val="ListParagraph"/>
              <w:numPr>
                <w:ilvl w:val="0"/>
                <w:numId w:val="20"/>
              </w:numPr>
              <w:ind w:left="324" w:right="12" w:hanging="289"/>
              <w:rPr>
                <w:rFonts w:ascii="Arial" w:hAnsi="Arial" w:cs="Arial"/>
                <w:bCs/>
                <w:szCs w:val="24"/>
                <w:lang w:val="en-US"/>
              </w:rPr>
            </w:pPr>
            <w:r>
              <w:rPr>
                <w:rFonts w:ascii="Arial" w:hAnsi="Arial" w:cs="Arial"/>
                <w:bCs/>
                <w:szCs w:val="24"/>
                <w:lang w:val="en-US"/>
              </w:rPr>
              <w:t>Added operation/ maintenance cost</w:t>
            </w:r>
          </w:p>
          <w:p w14:paraId="6E8377FD" w14:textId="77777777" w:rsidR="001B171F" w:rsidRPr="002143EC" w:rsidRDefault="001B171F" w:rsidP="00CA59CE">
            <w:pPr>
              <w:pStyle w:val="ListParagraph"/>
              <w:numPr>
                <w:ilvl w:val="0"/>
                <w:numId w:val="20"/>
              </w:numPr>
              <w:ind w:left="324" w:right="12" w:hanging="289"/>
              <w:rPr>
                <w:rFonts w:ascii="Arial" w:hAnsi="Arial" w:cs="Arial"/>
                <w:bCs/>
                <w:szCs w:val="24"/>
                <w:lang w:val="en-US"/>
              </w:rPr>
            </w:pPr>
            <w:r>
              <w:rPr>
                <w:rFonts w:ascii="Arial" w:hAnsi="Arial" w:cs="Arial"/>
                <w:bCs/>
                <w:szCs w:val="24"/>
                <w:lang w:val="en-US"/>
              </w:rPr>
              <w:t>High cost</w:t>
            </w:r>
          </w:p>
        </w:tc>
        <w:tc>
          <w:tcPr>
            <w:tcW w:w="2568" w:type="dxa"/>
          </w:tcPr>
          <w:p w14:paraId="449F165A" w14:textId="77777777" w:rsidR="001B171F" w:rsidRPr="002143EC" w:rsidRDefault="001B171F" w:rsidP="00CA59CE">
            <w:pPr>
              <w:pStyle w:val="ListParagraph"/>
              <w:numPr>
                <w:ilvl w:val="0"/>
                <w:numId w:val="19"/>
              </w:numPr>
              <w:ind w:left="330"/>
              <w:rPr>
                <w:rFonts w:ascii="Arial" w:hAnsi="Arial" w:cs="Arial"/>
                <w:bCs/>
                <w:szCs w:val="24"/>
                <w:lang w:val="en-US"/>
              </w:rPr>
            </w:pPr>
            <w:r>
              <w:rPr>
                <w:rFonts w:ascii="Arial" w:hAnsi="Arial" w:cs="Arial"/>
                <w:bCs/>
                <w:szCs w:val="24"/>
                <w:lang w:val="en-US"/>
              </w:rPr>
              <w:t>Added operation/ maintenance cost</w:t>
            </w:r>
          </w:p>
        </w:tc>
        <w:tc>
          <w:tcPr>
            <w:tcW w:w="2977" w:type="dxa"/>
          </w:tcPr>
          <w:p w14:paraId="262954D6" w14:textId="77777777" w:rsidR="001B171F" w:rsidRPr="002143EC" w:rsidRDefault="001B171F" w:rsidP="00CA59CE">
            <w:pPr>
              <w:pStyle w:val="ListParagraph"/>
              <w:numPr>
                <w:ilvl w:val="0"/>
                <w:numId w:val="19"/>
              </w:numPr>
              <w:ind w:left="320"/>
              <w:rPr>
                <w:rFonts w:ascii="Arial" w:hAnsi="Arial" w:cs="Arial"/>
                <w:bCs/>
                <w:szCs w:val="24"/>
                <w:lang w:val="en-US"/>
              </w:rPr>
            </w:pPr>
            <w:r>
              <w:rPr>
                <w:rFonts w:ascii="Arial" w:hAnsi="Arial" w:cs="Arial"/>
                <w:bCs/>
                <w:szCs w:val="24"/>
                <w:lang w:val="en-US"/>
              </w:rPr>
              <w:t>Drainage issues will remain unresolved</w:t>
            </w:r>
          </w:p>
        </w:tc>
      </w:tr>
    </w:tbl>
    <w:p w14:paraId="4801B901" w14:textId="77777777" w:rsidR="001B171F" w:rsidRDefault="001B171F" w:rsidP="00EE3C11">
      <w:pPr>
        <w:ind w:left="-284" w:right="-238"/>
        <w:jc w:val="both"/>
        <w:rPr>
          <w:rFonts w:ascii="Arial" w:hAnsi="Arial" w:cs="Arial"/>
          <w:bCs/>
          <w:szCs w:val="24"/>
          <w:lang w:val="en-US"/>
        </w:rPr>
      </w:pPr>
      <w:r w:rsidDel="00F21D9E">
        <w:rPr>
          <w:rFonts w:ascii="Arial" w:hAnsi="Arial" w:cs="Arial"/>
          <w:bCs/>
          <w:szCs w:val="24"/>
          <w:lang w:val="en-US"/>
        </w:rPr>
        <w:t xml:space="preserve"> </w:t>
      </w:r>
    </w:p>
    <w:p w14:paraId="05232B17" w14:textId="77777777" w:rsidR="001B171F" w:rsidRDefault="001B171F" w:rsidP="001B171F">
      <w:pPr>
        <w:ind w:left="-284" w:right="-330"/>
        <w:jc w:val="both"/>
        <w:rPr>
          <w:rFonts w:ascii="Arial" w:hAnsi="Arial" w:cs="Arial"/>
          <w:b/>
          <w:color w:val="244061" w:themeColor="accent1" w:themeShade="80"/>
          <w:sz w:val="28"/>
          <w:szCs w:val="32"/>
          <w:lang w:val="en-US"/>
        </w:rPr>
      </w:pPr>
    </w:p>
    <w:p w14:paraId="3138CF06" w14:textId="77777777" w:rsidR="001B171F" w:rsidRPr="001F5D65" w:rsidRDefault="001B171F" w:rsidP="001B171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6B6ADF76" w14:textId="77777777" w:rsidR="001B171F" w:rsidRDefault="001B171F" w:rsidP="00EE3C11">
      <w:pPr>
        <w:ind w:left="-284" w:right="-238"/>
        <w:jc w:val="both"/>
        <w:rPr>
          <w:rFonts w:ascii="Arial" w:hAnsi="Arial" w:cs="Arial"/>
          <w:b/>
          <w:szCs w:val="24"/>
          <w:lang w:val="en-US"/>
        </w:rPr>
      </w:pPr>
    </w:p>
    <w:p w14:paraId="7E0B9A3D" w14:textId="77777777" w:rsidR="001B171F" w:rsidRDefault="001B171F" w:rsidP="00EE3C11">
      <w:pPr>
        <w:ind w:left="-284" w:right="-238"/>
        <w:jc w:val="both"/>
        <w:rPr>
          <w:rFonts w:ascii="Arial" w:hAnsi="Arial" w:cs="Arial"/>
          <w:bCs/>
          <w:szCs w:val="24"/>
          <w:lang w:val="en-US"/>
        </w:rPr>
      </w:pPr>
      <w:r>
        <w:rPr>
          <w:rFonts w:ascii="Arial" w:hAnsi="Arial" w:cs="Arial"/>
          <w:bCs/>
          <w:szCs w:val="24"/>
          <w:lang w:val="en-US"/>
        </w:rPr>
        <w:t xml:space="preserve">Consultation with internal stakeholders was conducted and feedback sought to ensure wholistic approach to the proposed solutions. Further engagement with both internal and external stakeholders (DBCA) will be required dependent on preferred proposed solution. </w:t>
      </w:r>
    </w:p>
    <w:p w14:paraId="1E29176A" w14:textId="77777777" w:rsidR="001B171F" w:rsidRDefault="001B171F" w:rsidP="00EE3C11">
      <w:pPr>
        <w:ind w:left="-284" w:right="-238"/>
        <w:jc w:val="both"/>
        <w:rPr>
          <w:rFonts w:ascii="Arial" w:hAnsi="Arial" w:cs="Arial"/>
          <w:b/>
          <w:color w:val="244061" w:themeColor="accent1" w:themeShade="80"/>
          <w:sz w:val="28"/>
          <w:szCs w:val="32"/>
          <w:lang w:val="en-US"/>
        </w:rPr>
      </w:pPr>
    </w:p>
    <w:p w14:paraId="2973FDB9" w14:textId="77777777" w:rsidR="001B171F" w:rsidRDefault="001B171F" w:rsidP="00EE3C11">
      <w:pPr>
        <w:ind w:left="-284" w:right="-238"/>
        <w:jc w:val="both"/>
        <w:rPr>
          <w:rFonts w:ascii="Arial" w:hAnsi="Arial" w:cs="Arial"/>
          <w:b/>
          <w:color w:val="244061" w:themeColor="accent1" w:themeShade="80"/>
          <w:sz w:val="28"/>
          <w:szCs w:val="32"/>
          <w:lang w:val="en-US"/>
        </w:rPr>
      </w:pPr>
    </w:p>
    <w:p w14:paraId="61D96F3B" w14:textId="77777777" w:rsidR="001B171F" w:rsidRPr="001F5D65" w:rsidRDefault="001B171F" w:rsidP="00EE3C11">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6D8D2025" w14:textId="77777777" w:rsidR="001B171F" w:rsidRPr="00C1421E" w:rsidRDefault="001B171F" w:rsidP="00EE3C11">
      <w:pPr>
        <w:ind w:left="-284" w:right="-238"/>
        <w:jc w:val="both"/>
        <w:rPr>
          <w:rFonts w:ascii="Arial" w:hAnsi="Arial" w:cs="Arial"/>
          <w:szCs w:val="24"/>
          <w:highlight w:val="red"/>
          <w:lang w:val="en-US"/>
        </w:rPr>
      </w:pPr>
    </w:p>
    <w:p w14:paraId="5A1712FE" w14:textId="77777777" w:rsidR="001B171F" w:rsidRPr="00C1421E" w:rsidRDefault="001B171F" w:rsidP="00EE3C11">
      <w:pPr>
        <w:ind w:left="-284" w:right="-238"/>
        <w:jc w:val="both"/>
        <w:rPr>
          <w:rFonts w:ascii="Arial" w:hAnsi="Arial" w:cs="Arial"/>
          <w:szCs w:val="24"/>
          <w:lang w:val="en-US"/>
        </w:rPr>
      </w:pPr>
      <w:r w:rsidRPr="007423BE">
        <w:rPr>
          <w:rFonts w:ascii="Arial" w:hAnsi="Arial" w:cs="Arial"/>
          <w:szCs w:val="24"/>
          <w:lang w:val="en-US"/>
        </w:rPr>
        <w:t>This item relates to the following elements from the City’s Strategic Community Plan.</w:t>
      </w:r>
      <w:r w:rsidRPr="00C1421E">
        <w:rPr>
          <w:rFonts w:ascii="Arial" w:hAnsi="Arial" w:cs="Arial"/>
          <w:szCs w:val="24"/>
          <w:lang w:val="en-US"/>
        </w:rPr>
        <w:t xml:space="preserve"> </w:t>
      </w:r>
    </w:p>
    <w:p w14:paraId="42407550" w14:textId="77777777" w:rsidR="001B171F" w:rsidRPr="00C1421E" w:rsidRDefault="001B171F" w:rsidP="00EE3C11">
      <w:pPr>
        <w:ind w:left="-284" w:right="-238"/>
        <w:jc w:val="both"/>
        <w:rPr>
          <w:rFonts w:ascii="Arial" w:hAnsi="Arial" w:cs="Arial"/>
          <w:szCs w:val="24"/>
          <w:lang w:val="en-US"/>
        </w:rPr>
      </w:pPr>
    </w:p>
    <w:p w14:paraId="3DE14C23" w14:textId="77777777" w:rsidR="001B171F" w:rsidRPr="00C1421E" w:rsidRDefault="001B171F" w:rsidP="00EE3C11">
      <w:pPr>
        <w:ind w:left="-284" w:right="-238"/>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w:t>
      </w:r>
      <w:proofErr w:type="gramStart"/>
      <w:r w:rsidRPr="00C1421E">
        <w:rPr>
          <w:rFonts w:ascii="Arial" w:hAnsi="Arial" w:cs="Arial"/>
          <w:szCs w:val="24"/>
          <w:lang w:val="en-US"/>
        </w:rPr>
        <w:t>environmentally-sensitive</w:t>
      </w:r>
      <w:proofErr w:type="gramEnd"/>
      <w:r w:rsidRPr="00C1421E">
        <w:rPr>
          <w:rFonts w:ascii="Arial" w:hAnsi="Arial" w:cs="Arial"/>
          <w:szCs w:val="24"/>
          <w:lang w:val="en-US"/>
        </w:rPr>
        <w:t>, beautiful and inclusive place.</w:t>
      </w:r>
    </w:p>
    <w:p w14:paraId="0732BEE6" w14:textId="77777777" w:rsidR="001B171F" w:rsidRDefault="001B171F" w:rsidP="00EE3C11">
      <w:pPr>
        <w:ind w:left="-567" w:right="-238"/>
        <w:jc w:val="both"/>
        <w:rPr>
          <w:rFonts w:ascii="Arial" w:hAnsi="Arial" w:cs="Arial"/>
          <w:szCs w:val="24"/>
          <w:lang w:val="en-US"/>
        </w:rPr>
      </w:pPr>
    </w:p>
    <w:p w14:paraId="5766EE5B" w14:textId="77777777" w:rsidR="001B171F" w:rsidRPr="00C1421E" w:rsidRDefault="001B171F" w:rsidP="00EE3C11">
      <w:pPr>
        <w:ind w:left="-284" w:right="-238"/>
        <w:jc w:val="both"/>
        <w:rPr>
          <w:rFonts w:ascii="Arial" w:hAnsi="Arial" w:cs="Arial"/>
          <w:bCs/>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 xml:space="preserve">Healthy and Safe </w:t>
      </w:r>
    </w:p>
    <w:p w14:paraId="22D2F18D" w14:textId="77777777" w:rsidR="001B171F" w:rsidRPr="00C1421E" w:rsidRDefault="001B171F" w:rsidP="00EE3C11">
      <w:pPr>
        <w:ind w:left="1418" w:right="-238"/>
        <w:jc w:val="both"/>
        <w:rPr>
          <w:rFonts w:ascii="Arial" w:hAnsi="Arial" w:cs="Arial"/>
          <w:bCs/>
          <w:szCs w:val="24"/>
          <w:lang w:val="en-US"/>
        </w:rPr>
      </w:pPr>
      <w:r w:rsidRPr="00C1421E">
        <w:rPr>
          <w:rFonts w:ascii="Arial" w:hAnsi="Arial" w:cs="Arial"/>
          <w:bCs/>
          <w:szCs w:val="24"/>
          <w:lang w:val="en-US"/>
        </w:rPr>
        <w:t>Our City has clean, safe neighbourhoods where public health is protected and promoted.</w:t>
      </w:r>
    </w:p>
    <w:p w14:paraId="1189758F" w14:textId="77777777" w:rsidR="001B171F" w:rsidRPr="00C1421E" w:rsidRDefault="001B171F" w:rsidP="00EE3C11">
      <w:pPr>
        <w:ind w:left="-567" w:right="-238"/>
        <w:jc w:val="both"/>
        <w:rPr>
          <w:rFonts w:ascii="Arial" w:hAnsi="Arial" w:cs="Arial"/>
          <w:bCs/>
          <w:szCs w:val="24"/>
          <w:lang w:val="en-US"/>
        </w:rPr>
      </w:pPr>
    </w:p>
    <w:p w14:paraId="616F9F6D" w14:textId="77777777" w:rsidR="001B171F" w:rsidRPr="00C1421E" w:rsidRDefault="001B171F" w:rsidP="00EE3C11">
      <w:pPr>
        <w:ind w:left="-131" w:right="-238" w:firstLine="1549"/>
        <w:jc w:val="both"/>
        <w:rPr>
          <w:rFonts w:ascii="Arial" w:hAnsi="Arial" w:cs="Arial"/>
          <w:b/>
          <w:szCs w:val="24"/>
          <w:lang w:val="en-US"/>
        </w:rPr>
      </w:pPr>
      <w:r w:rsidRPr="00C1421E">
        <w:rPr>
          <w:rFonts w:ascii="Arial" w:hAnsi="Arial" w:cs="Arial"/>
          <w:b/>
          <w:szCs w:val="24"/>
          <w:lang w:val="en-US"/>
        </w:rPr>
        <w:t>Great Natural and Built Environment</w:t>
      </w:r>
    </w:p>
    <w:p w14:paraId="12440672" w14:textId="77777777" w:rsidR="001B171F" w:rsidRPr="00C1421E" w:rsidRDefault="001B171F" w:rsidP="00EE3C11">
      <w:pPr>
        <w:ind w:left="1418" w:right="-238"/>
        <w:jc w:val="both"/>
        <w:rPr>
          <w:rFonts w:ascii="Arial" w:hAnsi="Arial" w:cs="Arial"/>
          <w:bCs/>
          <w:szCs w:val="24"/>
          <w:lang w:val="en-US"/>
        </w:rPr>
      </w:pPr>
      <w:r w:rsidRPr="00C1421E">
        <w:rPr>
          <w:rFonts w:ascii="Arial" w:hAnsi="Arial" w:cs="Arial"/>
          <w:bCs/>
          <w:szCs w:val="24"/>
          <w:lang w:val="en-US"/>
        </w:rPr>
        <w:t xml:space="preserve">We protect our enhanced, engaging community spaces, heritage, the natural </w:t>
      </w:r>
      <w:proofErr w:type="gramStart"/>
      <w:r w:rsidRPr="00C1421E">
        <w:rPr>
          <w:rFonts w:ascii="Arial" w:hAnsi="Arial" w:cs="Arial"/>
          <w:bCs/>
          <w:szCs w:val="24"/>
          <w:lang w:val="en-US"/>
        </w:rPr>
        <w:t>environment</w:t>
      </w:r>
      <w:proofErr w:type="gramEnd"/>
      <w:r w:rsidRPr="00C1421E">
        <w:rPr>
          <w:rFonts w:ascii="Arial" w:hAnsi="Arial" w:cs="Arial"/>
          <w:bCs/>
          <w:szCs w:val="24"/>
          <w:lang w:val="en-US"/>
        </w:rPr>
        <w:t xml:space="preserve"> and our biodiversity through well-planned and managed development.</w:t>
      </w:r>
    </w:p>
    <w:p w14:paraId="56B801D4" w14:textId="77777777" w:rsidR="001B171F" w:rsidRPr="00C1421E" w:rsidRDefault="001B171F" w:rsidP="00EE3C11">
      <w:pPr>
        <w:ind w:left="-567" w:right="-238"/>
        <w:jc w:val="both"/>
        <w:rPr>
          <w:rFonts w:ascii="Arial" w:hAnsi="Arial" w:cs="Arial"/>
          <w:bCs/>
          <w:szCs w:val="24"/>
          <w:lang w:val="en-US"/>
        </w:rPr>
      </w:pPr>
    </w:p>
    <w:p w14:paraId="6C2B079E" w14:textId="77777777" w:rsidR="001B171F" w:rsidRPr="00C1421E" w:rsidRDefault="001B171F" w:rsidP="00EE3C11">
      <w:pPr>
        <w:ind w:left="-131" w:right="-238" w:firstLine="1549"/>
        <w:jc w:val="both"/>
        <w:rPr>
          <w:rFonts w:ascii="Arial" w:hAnsi="Arial" w:cs="Arial"/>
          <w:b/>
          <w:szCs w:val="24"/>
          <w:lang w:val="en-US"/>
        </w:rPr>
      </w:pPr>
      <w:r w:rsidRPr="00C1421E">
        <w:rPr>
          <w:rFonts w:ascii="Arial" w:hAnsi="Arial" w:cs="Arial"/>
          <w:b/>
          <w:szCs w:val="24"/>
          <w:lang w:val="en-US"/>
        </w:rPr>
        <w:t>High standard of services</w:t>
      </w:r>
    </w:p>
    <w:p w14:paraId="49D01DED" w14:textId="77777777" w:rsidR="001B171F" w:rsidRPr="00C1421E" w:rsidRDefault="001B171F" w:rsidP="00EE3C11">
      <w:pPr>
        <w:ind w:left="1418" w:right="-238"/>
        <w:jc w:val="both"/>
        <w:rPr>
          <w:rFonts w:ascii="Arial" w:hAnsi="Arial" w:cs="Arial"/>
          <w:bCs/>
          <w:szCs w:val="24"/>
          <w:lang w:val="en-US"/>
        </w:rPr>
      </w:pPr>
      <w:r w:rsidRPr="00C1421E">
        <w:rPr>
          <w:rFonts w:ascii="Arial" w:hAnsi="Arial" w:cs="Arial"/>
          <w:bCs/>
          <w:szCs w:val="24"/>
          <w:lang w:val="en-US"/>
        </w:rPr>
        <w:t>We have local services delivered to a high standard that take the needs of our diverse community into account.</w:t>
      </w:r>
    </w:p>
    <w:p w14:paraId="5018EBBB" w14:textId="77777777" w:rsidR="001B171F" w:rsidRPr="00C1421E" w:rsidRDefault="001B171F" w:rsidP="00EE3C11">
      <w:pPr>
        <w:ind w:left="-567" w:right="-238"/>
        <w:jc w:val="both"/>
        <w:rPr>
          <w:rFonts w:ascii="Arial" w:hAnsi="Arial" w:cs="Arial"/>
          <w:bCs/>
          <w:szCs w:val="24"/>
          <w:lang w:val="en-US"/>
        </w:rPr>
      </w:pPr>
    </w:p>
    <w:p w14:paraId="67184E95" w14:textId="77777777" w:rsidR="001B171F" w:rsidRPr="00C1421E" w:rsidRDefault="001B171F" w:rsidP="00EE3C11">
      <w:pPr>
        <w:ind w:left="-131" w:right="-238" w:firstLine="1549"/>
        <w:jc w:val="both"/>
        <w:rPr>
          <w:rFonts w:ascii="Arial" w:hAnsi="Arial" w:cs="Arial"/>
          <w:b/>
          <w:szCs w:val="24"/>
          <w:lang w:val="en-US"/>
        </w:rPr>
      </w:pPr>
      <w:r w:rsidRPr="00C1421E">
        <w:rPr>
          <w:rFonts w:ascii="Arial" w:hAnsi="Arial" w:cs="Arial"/>
          <w:b/>
          <w:szCs w:val="24"/>
          <w:lang w:val="en-US"/>
        </w:rPr>
        <w:t>Great Governance and Civic Leadership</w:t>
      </w:r>
    </w:p>
    <w:p w14:paraId="2A8B8851" w14:textId="77777777" w:rsidR="001B171F" w:rsidRPr="00C1421E" w:rsidRDefault="001B171F" w:rsidP="00EE3C11">
      <w:pPr>
        <w:ind w:left="1418" w:right="-238"/>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45F94B44" w14:textId="77777777" w:rsidR="001B171F" w:rsidRPr="00C1421E" w:rsidRDefault="001B171F" w:rsidP="00EE3C11">
      <w:pPr>
        <w:ind w:left="1440" w:right="-238"/>
        <w:jc w:val="both"/>
        <w:rPr>
          <w:rFonts w:ascii="Arial" w:hAnsi="Arial" w:cs="Arial"/>
          <w:bCs/>
          <w:szCs w:val="24"/>
          <w:lang w:val="en-US"/>
        </w:rPr>
      </w:pPr>
    </w:p>
    <w:p w14:paraId="07C94041" w14:textId="77777777" w:rsidR="001B171F" w:rsidRPr="00C1421E" w:rsidRDefault="001B171F" w:rsidP="00EE3C11">
      <w:pPr>
        <w:ind w:left="-131" w:right="-238" w:firstLine="1549"/>
        <w:jc w:val="both"/>
        <w:rPr>
          <w:rFonts w:ascii="Arial" w:hAnsi="Arial" w:cs="Arial"/>
          <w:b/>
          <w:szCs w:val="24"/>
          <w:lang w:val="en-US"/>
        </w:rPr>
      </w:pPr>
      <w:r w:rsidRPr="00C1421E">
        <w:rPr>
          <w:rFonts w:ascii="Arial" w:hAnsi="Arial" w:cs="Arial"/>
          <w:b/>
          <w:szCs w:val="24"/>
          <w:lang w:val="en-US"/>
        </w:rPr>
        <w:t>Great Communities</w:t>
      </w:r>
    </w:p>
    <w:p w14:paraId="4EB2BB34" w14:textId="77777777" w:rsidR="001B171F" w:rsidRPr="00C1421E" w:rsidRDefault="001B171F" w:rsidP="00EE3C11">
      <w:pPr>
        <w:ind w:left="1418" w:right="-238"/>
        <w:jc w:val="both"/>
        <w:rPr>
          <w:rFonts w:ascii="Arial" w:hAnsi="Arial" w:cs="Arial"/>
          <w:bCs/>
          <w:szCs w:val="24"/>
          <w:lang w:val="en-US"/>
        </w:rPr>
      </w:pPr>
      <w:r w:rsidRPr="00C1421E">
        <w:rPr>
          <w:rFonts w:ascii="Arial" w:hAnsi="Arial" w:cs="Arial"/>
          <w:bCs/>
          <w:szCs w:val="24"/>
          <w:lang w:val="en-US"/>
        </w:rPr>
        <w:t xml:space="preserve">We enjoy places, events and facilities that bring people together. We are inclusive and connected, caring and support volunteers. We are strong for culture, arts, </w:t>
      </w:r>
      <w:proofErr w:type="gramStart"/>
      <w:r w:rsidRPr="00C1421E">
        <w:rPr>
          <w:rFonts w:ascii="Arial" w:hAnsi="Arial" w:cs="Arial"/>
          <w:bCs/>
          <w:szCs w:val="24"/>
          <w:lang w:val="en-US"/>
        </w:rPr>
        <w:t>sport</w:t>
      </w:r>
      <w:proofErr w:type="gramEnd"/>
      <w:r w:rsidRPr="00C1421E">
        <w:rPr>
          <w:rFonts w:ascii="Arial" w:hAnsi="Arial" w:cs="Arial"/>
          <w:bCs/>
          <w:szCs w:val="24"/>
          <w:lang w:val="en-US"/>
        </w:rPr>
        <w:t xml:space="preserve"> and recreation. We have protected amenity, </w:t>
      </w:r>
      <w:proofErr w:type="gramStart"/>
      <w:r w:rsidRPr="00C1421E">
        <w:rPr>
          <w:rFonts w:ascii="Arial" w:hAnsi="Arial" w:cs="Arial"/>
          <w:bCs/>
          <w:szCs w:val="24"/>
          <w:lang w:val="en-US"/>
        </w:rPr>
        <w:t>respect</w:t>
      </w:r>
      <w:proofErr w:type="gramEnd"/>
      <w:r w:rsidRPr="00C1421E">
        <w:rPr>
          <w:rFonts w:ascii="Arial" w:hAnsi="Arial" w:cs="Arial"/>
          <w:bCs/>
          <w:szCs w:val="24"/>
          <w:lang w:val="en-US"/>
        </w:rPr>
        <w:t xml:space="preserve"> our history and have strong community leadership.</w:t>
      </w:r>
    </w:p>
    <w:p w14:paraId="39C49F92" w14:textId="77777777" w:rsidR="001B171F" w:rsidRPr="00C1421E" w:rsidRDefault="001B171F" w:rsidP="00EE3C11">
      <w:pPr>
        <w:ind w:left="-567" w:right="-238"/>
        <w:jc w:val="both"/>
        <w:rPr>
          <w:rFonts w:ascii="Arial" w:hAnsi="Arial" w:cs="Arial"/>
          <w:bCs/>
          <w:szCs w:val="24"/>
          <w:lang w:val="en-US"/>
        </w:rPr>
      </w:pPr>
    </w:p>
    <w:p w14:paraId="472A6A2C" w14:textId="77777777" w:rsidR="001B171F" w:rsidRPr="00C1421E" w:rsidRDefault="001B171F" w:rsidP="00EE3C11">
      <w:pPr>
        <w:ind w:left="-284" w:right="-238"/>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4137F46C" w14:textId="77777777" w:rsidR="001B171F" w:rsidRPr="00C1421E" w:rsidRDefault="001B171F" w:rsidP="00EE3C11">
      <w:pPr>
        <w:ind w:left="-567" w:right="-238"/>
        <w:jc w:val="both"/>
        <w:rPr>
          <w:rFonts w:ascii="Arial" w:hAnsi="Arial" w:cs="Arial"/>
          <w:b/>
          <w:color w:val="17365D" w:themeColor="text2" w:themeShade="BF"/>
          <w:szCs w:val="24"/>
          <w:lang w:val="en-US"/>
        </w:rPr>
      </w:pPr>
    </w:p>
    <w:p w14:paraId="1AA8B64B" w14:textId="77777777" w:rsidR="001B171F" w:rsidRPr="00712FDF" w:rsidRDefault="001B171F" w:rsidP="00CA59CE">
      <w:pPr>
        <w:pStyle w:val="ListParagraph"/>
        <w:numPr>
          <w:ilvl w:val="0"/>
          <w:numId w:val="16"/>
        </w:numPr>
        <w:ind w:left="284" w:right="-238" w:hanging="567"/>
        <w:jc w:val="both"/>
        <w:rPr>
          <w:rFonts w:ascii="Arial" w:hAnsi="Arial" w:cs="Arial"/>
          <w:szCs w:val="24"/>
          <w:lang w:val="en-US"/>
        </w:rPr>
      </w:pPr>
      <w:r w:rsidRPr="00712FDF">
        <w:rPr>
          <w:rFonts w:ascii="Arial" w:hAnsi="Arial" w:cs="Arial"/>
          <w:szCs w:val="24"/>
          <w:lang w:val="en-US"/>
        </w:rPr>
        <w:t>Urban form - protecting our quality living environment</w:t>
      </w:r>
    </w:p>
    <w:p w14:paraId="556613AB" w14:textId="77777777" w:rsidR="001B171F" w:rsidRPr="00712FDF" w:rsidRDefault="001B171F" w:rsidP="00CA59CE">
      <w:pPr>
        <w:pStyle w:val="ListParagraph"/>
        <w:numPr>
          <w:ilvl w:val="0"/>
          <w:numId w:val="16"/>
        </w:numPr>
        <w:ind w:left="284" w:right="-238" w:hanging="567"/>
        <w:jc w:val="both"/>
        <w:rPr>
          <w:rFonts w:ascii="Arial" w:hAnsi="Arial" w:cs="Arial"/>
          <w:szCs w:val="24"/>
          <w:lang w:val="en-US"/>
        </w:rPr>
      </w:pPr>
      <w:r w:rsidRPr="00C1421E">
        <w:rPr>
          <w:rFonts w:ascii="Arial" w:hAnsi="Arial" w:cs="Arial"/>
          <w:szCs w:val="24"/>
          <w:lang w:val="en-US"/>
        </w:rPr>
        <w:t xml:space="preserve">Renewal of community infrastructure such as roads, footpaths, </w:t>
      </w:r>
      <w:proofErr w:type="gramStart"/>
      <w:r w:rsidRPr="00C1421E">
        <w:rPr>
          <w:rFonts w:ascii="Arial" w:hAnsi="Arial" w:cs="Arial"/>
          <w:szCs w:val="24"/>
          <w:lang w:val="en-US"/>
        </w:rPr>
        <w:t>community</w:t>
      </w:r>
      <w:proofErr w:type="gramEnd"/>
      <w:r w:rsidRPr="00C1421E">
        <w:rPr>
          <w:rFonts w:ascii="Arial" w:hAnsi="Arial" w:cs="Arial"/>
          <w:szCs w:val="24"/>
          <w:lang w:val="en-US"/>
        </w:rPr>
        <w:t xml:space="preserve"> and sports facilities</w:t>
      </w:r>
    </w:p>
    <w:p w14:paraId="480D5858" w14:textId="77777777" w:rsidR="001B171F" w:rsidRPr="00C1421E" w:rsidRDefault="001B171F" w:rsidP="00CA59CE">
      <w:pPr>
        <w:pStyle w:val="ListParagraph"/>
        <w:numPr>
          <w:ilvl w:val="0"/>
          <w:numId w:val="16"/>
        </w:numPr>
        <w:ind w:left="284" w:right="-238" w:hanging="567"/>
        <w:jc w:val="both"/>
        <w:rPr>
          <w:rFonts w:ascii="Arial" w:hAnsi="Arial" w:cs="Arial"/>
          <w:szCs w:val="24"/>
          <w:lang w:val="en-US"/>
        </w:rPr>
      </w:pPr>
      <w:r w:rsidRPr="00C1421E">
        <w:rPr>
          <w:rFonts w:ascii="Arial" w:hAnsi="Arial" w:cs="Arial"/>
          <w:szCs w:val="24"/>
          <w:lang w:val="en-US"/>
        </w:rPr>
        <w:t>Providing for sport and recreation</w:t>
      </w:r>
    </w:p>
    <w:p w14:paraId="4302FDE9" w14:textId="77777777" w:rsidR="001B171F" w:rsidRPr="00954F64" w:rsidRDefault="001B171F" w:rsidP="00CA59CE">
      <w:pPr>
        <w:pStyle w:val="ListParagraph"/>
        <w:numPr>
          <w:ilvl w:val="0"/>
          <w:numId w:val="16"/>
        </w:numPr>
        <w:ind w:left="284" w:right="-238" w:hanging="567"/>
        <w:jc w:val="both"/>
        <w:rPr>
          <w:rFonts w:ascii="Arial" w:hAnsi="Arial" w:cs="Arial"/>
          <w:szCs w:val="24"/>
          <w:lang w:val="en-US"/>
        </w:rPr>
      </w:pPr>
      <w:r w:rsidRPr="00C1421E">
        <w:rPr>
          <w:rFonts w:ascii="Arial" w:hAnsi="Arial" w:cs="Arial"/>
          <w:szCs w:val="24"/>
          <w:lang w:val="en-US"/>
        </w:rPr>
        <w:t>Managing parking</w:t>
      </w:r>
    </w:p>
    <w:p w14:paraId="64D3BA98" w14:textId="77777777" w:rsidR="001B171F" w:rsidRPr="00C1421E" w:rsidRDefault="001B171F" w:rsidP="00EE3C11">
      <w:pPr>
        <w:ind w:left="-567" w:right="-238"/>
        <w:jc w:val="both"/>
        <w:rPr>
          <w:rFonts w:ascii="Arial" w:hAnsi="Arial" w:cs="Arial"/>
          <w:bCs/>
          <w:szCs w:val="24"/>
          <w:lang w:val="en-US"/>
        </w:rPr>
      </w:pPr>
    </w:p>
    <w:p w14:paraId="29AA4917" w14:textId="77777777" w:rsidR="001B171F" w:rsidRDefault="001B171F" w:rsidP="00EE3C11">
      <w:pPr>
        <w:ind w:left="-284" w:right="-238"/>
        <w:jc w:val="both"/>
        <w:rPr>
          <w:rFonts w:ascii="Arial" w:hAnsi="Arial" w:cs="Arial"/>
          <w:b/>
          <w:color w:val="244061" w:themeColor="accent1" w:themeShade="80"/>
          <w:sz w:val="28"/>
          <w:szCs w:val="32"/>
          <w:lang w:val="en-US"/>
        </w:rPr>
      </w:pPr>
    </w:p>
    <w:p w14:paraId="04C2B21A" w14:textId="77777777" w:rsidR="001B171F" w:rsidRPr="001F5D65" w:rsidRDefault="001B171F" w:rsidP="00EE3C11">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3C375282" w14:textId="77777777" w:rsidR="001B171F" w:rsidRPr="00C1421E" w:rsidRDefault="001B171F" w:rsidP="00EE3C11">
      <w:pPr>
        <w:ind w:left="-284" w:right="-238"/>
        <w:jc w:val="both"/>
        <w:rPr>
          <w:rFonts w:ascii="Arial" w:hAnsi="Arial" w:cs="Arial"/>
          <w:b/>
          <w:szCs w:val="24"/>
          <w:highlight w:val="yellow"/>
          <w:lang w:val="en-US"/>
        </w:rPr>
      </w:pPr>
    </w:p>
    <w:p w14:paraId="31650E82" w14:textId="77777777" w:rsidR="001B171F" w:rsidRPr="0098335E" w:rsidRDefault="001B171F" w:rsidP="00EE3C11">
      <w:pPr>
        <w:ind w:left="-284" w:right="-238"/>
        <w:jc w:val="both"/>
        <w:rPr>
          <w:rFonts w:ascii="Arial" w:hAnsi="Arial" w:cs="Arial"/>
          <w:bCs/>
          <w:szCs w:val="24"/>
          <w:lang w:val="en-US"/>
        </w:rPr>
      </w:pPr>
      <w:r>
        <w:rPr>
          <w:rFonts w:ascii="Arial" w:hAnsi="Arial" w:cs="Arial"/>
          <w:bCs/>
          <w:szCs w:val="24"/>
          <w:lang w:val="en-US"/>
        </w:rPr>
        <w:t xml:space="preserve">It is anticipated that the Council will instruct the administration to further </w:t>
      </w:r>
      <w:r w:rsidRPr="001D27F8">
        <w:rPr>
          <w:rFonts w:ascii="Arial" w:hAnsi="Arial" w:cs="Arial"/>
          <w:bCs/>
          <w:szCs w:val="24"/>
          <w:lang w:val="en-US"/>
        </w:rPr>
        <w:t xml:space="preserve">investigate the suitability of the proposed options and present a report </w:t>
      </w:r>
      <w:r>
        <w:rPr>
          <w:rFonts w:ascii="Arial" w:hAnsi="Arial" w:cs="Arial"/>
          <w:bCs/>
          <w:szCs w:val="24"/>
          <w:lang w:val="en-US"/>
        </w:rPr>
        <w:t>at a future</w:t>
      </w:r>
      <w:r w:rsidRPr="001D27F8">
        <w:rPr>
          <w:rFonts w:ascii="Arial" w:hAnsi="Arial" w:cs="Arial"/>
          <w:bCs/>
          <w:szCs w:val="24"/>
          <w:lang w:val="en-US"/>
        </w:rPr>
        <w:t xml:space="preserve"> Ordinary Council Meeting </w:t>
      </w:r>
      <w:r>
        <w:rPr>
          <w:rFonts w:ascii="Arial" w:hAnsi="Arial" w:cs="Arial"/>
          <w:bCs/>
          <w:szCs w:val="24"/>
          <w:lang w:val="en-US"/>
        </w:rPr>
        <w:t xml:space="preserve">to explore range of cost implications </w:t>
      </w:r>
      <w:r w:rsidRPr="0098335E">
        <w:rPr>
          <w:rFonts w:ascii="Arial" w:hAnsi="Arial" w:cs="Arial"/>
          <w:bCs/>
          <w:szCs w:val="24"/>
          <w:lang w:val="en-US"/>
        </w:rPr>
        <w:t>for Council consideration.</w:t>
      </w:r>
    </w:p>
    <w:p w14:paraId="0CEA5D6F" w14:textId="77777777" w:rsidR="001B171F" w:rsidRDefault="001B171F" w:rsidP="00EE3C11">
      <w:pPr>
        <w:ind w:left="-284" w:right="-238"/>
        <w:jc w:val="both"/>
        <w:rPr>
          <w:rFonts w:ascii="Arial" w:hAnsi="Arial" w:cs="Arial"/>
          <w:bCs/>
          <w:szCs w:val="24"/>
          <w:lang w:val="en-US"/>
        </w:rPr>
      </w:pPr>
    </w:p>
    <w:p w14:paraId="160F1463" w14:textId="77777777" w:rsidR="001B171F" w:rsidRPr="0098335E" w:rsidRDefault="001B171F" w:rsidP="00EE3C11">
      <w:pPr>
        <w:ind w:left="-284" w:right="-238"/>
        <w:jc w:val="both"/>
        <w:rPr>
          <w:rFonts w:ascii="Arial" w:hAnsi="Arial" w:cs="Arial"/>
          <w:bCs/>
          <w:szCs w:val="24"/>
          <w:lang w:val="en-US"/>
        </w:rPr>
      </w:pPr>
      <w:r>
        <w:rPr>
          <w:rFonts w:ascii="Arial" w:hAnsi="Arial" w:cs="Arial"/>
          <w:bCs/>
          <w:szCs w:val="24"/>
          <w:lang w:val="en-US"/>
        </w:rPr>
        <w:t xml:space="preserve">Any detailed design works required to progress towards a solution will be unfunded as part of this year’s budget and will require an adjustment at the Mid-Year review. </w:t>
      </w:r>
    </w:p>
    <w:p w14:paraId="5B8DE21F" w14:textId="77777777" w:rsidR="001B171F" w:rsidRDefault="001B171F" w:rsidP="00EE3C11">
      <w:pPr>
        <w:ind w:left="-284" w:right="-238"/>
        <w:jc w:val="both"/>
        <w:rPr>
          <w:rFonts w:ascii="Arial" w:hAnsi="Arial" w:cs="Arial"/>
          <w:bCs/>
          <w:szCs w:val="24"/>
          <w:lang w:val="en-US"/>
        </w:rPr>
      </w:pPr>
    </w:p>
    <w:p w14:paraId="6D289607" w14:textId="77777777" w:rsidR="001B171F" w:rsidRDefault="001B171F" w:rsidP="00EE3C11">
      <w:pPr>
        <w:ind w:left="-284" w:right="-238"/>
        <w:jc w:val="both"/>
        <w:rPr>
          <w:rFonts w:ascii="Arial" w:eastAsia="Acumin Pro" w:hAnsi="Arial" w:cs="Arial"/>
          <w:szCs w:val="24"/>
          <w:highlight w:val="yellow"/>
          <w:lang w:val="en-US"/>
        </w:rPr>
      </w:pPr>
    </w:p>
    <w:p w14:paraId="4910716B" w14:textId="77777777" w:rsidR="001B171F" w:rsidRPr="001F5D65" w:rsidRDefault="001B171F" w:rsidP="00EE3C11">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16DBFED9" w14:textId="77777777" w:rsidR="001B171F" w:rsidRPr="00C1421E" w:rsidRDefault="001B171F" w:rsidP="00EE3C11">
      <w:pPr>
        <w:ind w:left="-284" w:right="-238"/>
        <w:jc w:val="both"/>
        <w:rPr>
          <w:rFonts w:ascii="Arial" w:hAnsi="Arial" w:cs="Arial"/>
          <w:b/>
          <w:szCs w:val="24"/>
          <w:lang w:val="en-US"/>
        </w:rPr>
      </w:pPr>
    </w:p>
    <w:p w14:paraId="10CC90AB" w14:textId="77777777" w:rsidR="001B171F" w:rsidRDefault="00B237DD" w:rsidP="00CA59CE">
      <w:pPr>
        <w:pStyle w:val="ListParagraph"/>
        <w:numPr>
          <w:ilvl w:val="0"/>
          <w:numId w:val="17"/>
        </w:numPr>
        <w:ind w:left="284" w:right="-238" w:hanging="568"/>
        <w:jc w:val="both"/>
        <w:rPr>
          <w:rFonts w:ascii="Arial" w:hAnsi="Arial" w:cs="Arial"/>
          <w:bCs/>
          <w:szCs w:val="24"/>
          <w:lang w:val="en-US"/>
        </w:rPr>
      </w:pPr>
      <w:hyperlink r:id="rId27" w:history="1">
        <w:r w:rsidR="001B171F" w:rsidRPr="00A02CFB">
          <w:rPr>
            <w:rStyle w:val="Hyperlink"/>
            <w:rFonts w:ascii="Arial" w:hAnsi="Arial" w:cs="Arial"/>
            <w:bCs/>
            <w:szCs w:val="24"/>
            <w:lang w:val="en-US"/>
          </w:rPr>
          <w:t>Community Engagement Council Policy</w:t>
        </w:r>
      </w:hyperlink>
      <w:r w:rsidR="001B171F">
        <w:rPr>
          <w:rFonts w:ascii="Arial" w:hAnsi="Arial" w:cs="Arial"/>
          <w:bCs/>
          <w:szCs w:val="24"/>
          <w:lang w:val="en-US"/>
        </w:rPr>
        <w:t xml:space="preserve"> – the City is required to consult with stakeholders on all proposals and new initiatives in accordance with Council’s policy.</w:t>
      </w:r>
    </w:p>
    <w:p w14:paraId="12D6AEB0" w14:textId="77777777" w:rsidR="001B171F" w:rsidRDefault="001B171F" w:rsidP="00EE3C11">
      <w:pPr>
        <w:pStyle w:val="ListParagraph"/>
        <w:ind w:left="142" w:right="-238"/>
        <w:jc w:val="both"/>
        <w:rPr>
          <w:rFonts w:ascii="Arial" w:hAnsi="Arial" w:cs="Arial"/>
          <w:bCs/>
          <w:szCs w:val="24"/>
          <w:lang w:val="en-US"/>
        </w:rPr>
      </w:pPr>
    </w:p>
    <w:p w14:paraId="50F8631D" w14:textId="77777777" w:rsidR="001B171F" w:rsidRPr="000053D0" w:rsidRDefault="00B237DD" w:rsidP="00CA59CE">
      <w:pPr>
        <w:pStyle w:val="ListParagraph"/>
        <w:numPr>
          <w:ilvl w:val="0"/>
          <w:numId w:val="17"/>
        </w:numPr>
        <w:ind w:left="284" w:right="-238" w:hanging="568"/>
        <w:jc w:val="both"/>
        <w:rPr>
          <w:rFonts w:ascii="Arial" w:hAnsi="Arial" w:cs="Arial"/>
          <w:bCs/>
          <w:smallCaps/>
          <w:szCs w:val="24"/>
          <w:lang w:val="en-US"/>
        </w:rPr>
      </w:pPr>
      <w:hyperlink r:id="rId28" w:history="1">
        <w:r w:rsidR="001B171F" w:rsidRPr="006632A1">
          <w:rPr>
            <w:rStyle w:val="Hyperlink"/>
            <w:rFonts w:ascii="Arial" w:hAnsi="Arial" w:cs="Arial"/>
            <w:bCs/>
            <w:szCs w:val="24"/>
            <w:lang w:val="en-US"/>
          </w:rPr>
          <w:t>Planning for Stormwater Management Affecting the Swan Canning Development Control Area – Corporate policy statement no. 49</w:t>
        </w:r>
      </w:hyperlink>
      <w:r w:rsidR="001B171F" w:rsidRPr="0065445E">
        <w:rPr>
          <w:rFonts w:ascii="Arial" w:hAnsi="Arial" w:cs="Arial"/>
          <w:bCs/>
          <w:szCs w:val="24"/>
          <w:lang w:val="en-US"/>
        </w:rPr>
        <w:t xml:space="preserve"> </w:t>
      </w:r>
      <w:r w:rsidR="001B171F">
        <w:rPr>
          <w:rFonts w:ascii="Arial" w:hAnsi="Arial" w:cs="Arial"/>
          <w:bCs/>
          <w:szCs w:val="24"/>
          <w:lang w:val="en-US"/>
        </w:rPr>
        <w:t xml:space="preserve">– The City is </w:t>
      </w:r>
      <w:r w:rsidR="001B171F" w:rsidRPr="00E228CE">
        <w:rPr>
          <w:rFonts w:ascii="Arial" w:hAnsi="Arial" w:cs="Arial"/>
          <w:bCs/>
          <w:color w:val="000000" w:themeColor="text1"/>
          <w:szCs w:val="24"/>
          <w:lang w:eastAsia="en-AU"/>
        </w:rPr>
        <w:t>obligated</w:t>
      </w:r>
      <w:r w:rsidR="001B171F">
        <w:rPr>
          <w:rFonts w:ascii="Arial" w:hAnsi="Arial" w:cs="Arial"/>
          <w:bCs/>
          <w:color w:val="000000" w:themeColor="text1"/>
          <w:szCs w:val="24"/>
          <w:lang w:eastAsia="en-AU"/>
        </w:rPr>
        <w:t xml:space="preserve"> to:</w:t>
      </w:r>
    </w:p>
    <w:p w14:paraId="63FF2CD2" w14:textId="77777777" w:rsidR="001B171F" w:rsidRPr="000053D0" w:rsidRDefault="001B171F" w:rsidP="00EE3C11">
      <w:pPr>
        <w:pStyle w:val="ListParagraph"/>
        <w:ind w:right="-238"/>
        <w:rPr>
          <w:rFonts w:ascii="Arial" w:hAnsi="Arial" w:cs="Arial"/>
          <w:bCs/>
          <w:smallCaps/>
          <w:szCs w:val="24"/>
          <w:lang w:val="en-US"/>
        </w:rPr>
      </w:pPr>
    </w:p>
    <w:p w14:paraId="4F675399" w14:textId="77777777" w:rsidR="001B171F" w:rsidRDefault="001B171F" w:rsidP="00CA59CE">
      <w:pPr>
        <w:pStyle w:val="ListParagraph"/>
        <w:numPr>
          <w:ilvl w:val="0"/>
          <w:numId w:val="18"/>
        </w:numPr>
        <w:ind w:left="851" w:right="-238" w:hanging="567"/>
        <w:jc w:val="both"/>
        <w:rPr>
          <w:rFonts w:ascii="Arial" w:hAnsi="Arial" w:cs="Arial"/>
          <w:color w:val="000000" w:themeColor="text1"/>
          <w:szCs w:val="24"/>
        </w:rPr>
      </w:pPr>
      <w:r>
        <w:rPr>
          <w:rFonts w:ascii="Arial" w:hAnsi="Arial" w:cs="Arial"/>
          <w:color w:val="000000" w:themeColor="text1"/>
          <w:szCs w:val="24"/>
        </w:rPr>
        <w:t>N</w:t>
      </w:r>
      <w:r w:rsidRPr="008A3600">
        <w:rPr>
          <w:rFonts w:ascii="Arial" w:hAnsi="Arial" w:cs="Arial"/>
          <w:color w:val="000000" w:themeColor="text1"/>
          <w:szCs w:val="24"/>
        </w:rPr>
        <w:t xml:space="preserve">ot result in further water quality degradation of the </w:t>
      </w:r>
      <w:proofErr w:type="gramStart"/>
      <w:r w:rsidRPr="008A3600">
        <w:rPr>
          <w:rFonts w:ascii="Arial" w:hAnsi="Arial" w:cs="Arial"/>
          <w:color w:val="000000" w:themeColor="text1"/>
          <w:szCs w:val="24"/>
        </w:rPr>
        <w:t>Swan Canning river</w:t>
      </w:r>
      <w:proofErr w:type="gramEnd"/>
      <w:r w:rsidRPr="008A3600">
        <w:rPr>
          <w:rFonts w:ascii="Arial" w:hAnsi="Arial" w:cs="Arial"/>
          <w:color w:val="000000" w:themeColor="text1"/>
          <w:szCs w:val="24"/>
        </w:rPr>
        <w:t xml:space="preserve"> system, and where possible, improve the situation; and</w:t>
      </w:r>
    </w:p>
    <w:p w14:paraId="49FEF038" w14:textId="77777777" w:rsidR="001B171F" w:rsidRDefault="001B171F" w:rsidP="004C205B">
      <w:pPr>
        <w:pStyle w:val="ListParagraph"/>
        <w:ind w:left="851" w:right="-238" w:hanging="567"/>
        <w:jc w:val="both"/>
        <w:rPr>
          <w:rFonts w:ascii="Arial" w:hAnsi="Arial" w:cs="Arial"/>
          <w:color w:val="000000" w:themeColor="text1"/>
          <w:szCs w:val="24"/>
        </w:rPr>
      </w:pPr>
    </w:p>
    <w:p w14:paraId="545273CD" w14:textId="77777777" w:rsidR="001B171F" w:rsidRPr="008A3600" w:rsidRDefault="001B171F" w:rsidP="00CA59CE">
      <w:pPr>
        <w:pStyle w:val="ListParagraph"/>
        <w:numPr>
          <w:ilvl w:val="0"/>
          <w:numId w:val="18"/>
        </w:numPr>
        <w:ind w:left="851" w:right="-238" w:hanging="567"/>
        <w:jc w:val="both"/>
        <w:rPr>
          <w:rFonts w:ascii="Arial" w:hAnsi="Arial" w:cs="Arial"/>
          <w:color w:val="000000" w:themeColor="text1"/>
          <w:szCs w:val="24"/>
        </w:rPr>
      </w:pPr>
      <w:r>
        <w:rPr>
          <w:rFonts w:ascii="Arial" w:hAnsi="Arial" w:cs="Arial"/>
          <w:color w:val="000000" w:themeColor="text1"/>
          <w:szCs w:val="24"/>
        </w:rPr>
        <w:t>P</w:t>
      </w:r>
      <w:r w:rsidRPr="008A3600">
        <w:rPr>
          <w:rFonts w:ascii="Arial" w:hAnsi="Arial" w:cs="Arial"/>
          <w:color w:val="000000" w:themeColor="text1"/>
          <w:szCs w:val="24"/>
        </w:rPr>
        <w:t>rotect and enhance the ecological health, community benefits and amenity of the river system.</w:t>
      </w:r>
    </w:p>
    <w:p w14:paraId="7A31690B" w14:textId="77777777" w:rsidR="001B171F" w:rsidRDefault="001B171F" w:rsidP="00EE3C11">
      <w:pPr>
        <w:pStyle w:val="ListParagraph"/>
        <w:ind w:left="142" w:right="-238"/>
        <w:jc w:val="both"/>
        <w:rPr>
          <w:rFonts w:ascii="Arial" w:hAnsi="Arial" w:cs="Arial"/>
          <w:bCs/>
          <w:smallCaps/>
          <w:szCs w:val="24"/>
          <w:lang w:val="en-US"/>
        </w:rPr>
      </w:pPr>
    </w:p>
    <w:p w14:paraId="5497C893" w14:textId="77777777" w:rsidR="001B171F" w:rsidRPr="00A60B49" w:rsidRDefault="001B171F" w:rsidP="00EE3C11">
      <w:pPr>
        <w:pStyle w:val="ListParagraph"/>
        <w:ind w:left="142" w:right="-238"/>
        <w:jc w:val="both"/>
        <w:rPr>
          <w:rFonts w:ascii="Arial" w:hAnsi="Arial" w:cs="Arial"/>
          <w:bCs/>
          <w:smallCaps/>
          <w:szCs w:val="24"/>
          <w:lang w:val="en-US"/>
        </w:rPr>
      </w:pPr>
    </w:p>
    <w:p w14:paraId="5DF699B9" w14:textId="77777777" w:rsidR="001B171F" w:rsidRPr="001F5D65" w:rsidRDefault="001B171F" w:rsidP="00EE3C11">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587444BE" w14:textId="77777777" w:rsidR="001B171F" w:rsidRPr="00C1421E" w:rsidRDefault="001B171F" w:rsidP="00EE3C11">
      <w:pPr>
        <w:ind w:left="-284" w:right="-238"/>
        <w:jc w:val="both"/>
        <w:rPr>
          <w:rFonts w:ascii="Arial" w:hAnsi="Arial" w:cs="Arial"/>
          <w:b/>
          <w:szCs w:val="24"/>
          <w:lang w:val="en-US"/>
        </w:rPr>
      </w:pPr>
    </w:p>
    <w:p w14:paraId="7F7E147F" w14:textId="77777777" w:rsidR="001B171F" w:rsidRDefault="001B171F" w:rsidP="00EE3C11">
      <w:pPr>
        <w:ind w:left="-284" w:right="-238"/>
        <w:jc w:val="both"/>
        <w:rPr>
          <w:rFonts w:ascii="Arial" w:hAnsi="Arial" w:cs="Arial"/>
          <w:color w:val="000000" w:themeColor="text1"/>
          <w:szCs w:val="24"/>
        </w:rPr>
      </w:pPr>
      <w:r>
        <w:rPr>
          <w:rFonts w:ascii="Arial" w:hAnsi="Arial" w:cs="Arial"/>
          <w:color w:val="000000" w:themeColor="text1"/>
          <w:szCs w:val="24"/>
        </w:rPr>
        <w:t xml:space="preserve">The </w:t>
      </w:r>
      <w:r w:rsidRPr="00156945">
        <w:rPr>
          <w:rFonts w:ascii="Arial" w:hAnsi="Arial" w:cs="Arial"/>
          <w:color w:val="000000" w:themeColor="text1"/>
          <w:szCs w:val="24"/>
        </w:rPr>
        <w:t xml:space="preserve">proposed solutions </w:t>
      </w:r>
      <w:r>
        <w:rPr>
          <w:rFonts w:ascii="Arial" w:hAnsi="Arial" w:cs="Arial"/>
          <w:color w:val="000000" w:themeColor="text1"/>
          <w:szCs w:val="24"/>
        </w:rPr>
        <w:t xml:space="preserve">or any other suggested solution(s) </w:t>
      </w:r>
      <w:r w:rsidRPr="00156945">
        <w:rPr>
          <w:rFonts w:ascii="Arial" w:hAnsi="Arial" w:cs="Arial"/>
          <w:color w:val="000000" w:themeColor="text1"/>
          <w:szCs w:val="24"/>
        </w:rPr>
        <w:t xml:space="preserve">need </w:t>
      </w:r>
      <w:r>
        <w:rPr>
          <w:rFonts w:ascii="Arial" w:hAnsi="Arial" w:cs="Arial"/>
          <w:color w:val="000000" w:themeColor="text1"/>
          <w:szCs w:val="24"/>
        </w:rPr>
        <w:t>further</w:t>
      </w:r>
      <w:r w:rsidRPr="00156945">
        <w:rPr>
          <w:rFonts w:ascii="Arial" w:hAnsi="Arial" w:cs="Arial"/>
          <w:color w:val="000000" w:themeColor="text1"/>
          <w:szCs w:val="24"/>
        </w:rPr>
        <w:t xml:space="preserve"> investigation </w:t>
      </w:r>
      <w:r>
        <w:rPr>
          <w:rFonts w:ascii="Arial" w:hAnsi="Arial" w:cs="Arial"/>
          <w:color w:val="000000" w:themeColor="text1"/>
          <w:szCs w:val="24"/>
        </w:rPr>
        <w:t>into their suitability and implications</w:t>
      </w:r>
      <w:r w:rsidRPr="00156945">
        <w:rPr>
          <w:rFonts w:ascii="Arial" w:hAnsi="Arial" w:cs="Arial"/>
          <w:color w:val="000000" w:themeColor="text1"/>
          <w:szCs w:val="24"/>
        </w:rPr>
        <w:t>.</w:t>
      </w:r>
      <w:r>
        <w:rPr>
          <w:rFonts w:ascii="Arial" w:hAnsi="Arial" w:cs="Arial"/>
          <w:color w:val="000000" w:themeColor="text1"/>
          <w:szCs w:val="24"/>
        </w:rPr>
        <w:t xml:space="preserve"> </w:t>
      </w:r>
      <w:r w:rsidRPr="00860D22">
        <w:rPr>
          <w:rFonts w:ascii="Arial" w:hAnsi="Arial" w:cs="Arial"/>
          <w:color w:val="000000" w:themeColor="text1"/>
          <w:szCs w:val="24"/>
        </w:rPr>
        <w:t xml:space="preserve">It is anticipated that the </w:t>
      </w:r>
      <w:r>
        <w:rPr>
          <w:rFonts w:ascii="Arial" w:hAnsi="Arial" w:cs="Arial"/>
          <w:color w:val="000000" w:themeColor="text1"/>
          <w:szCs w:val="24"/>
        </w:rPr>
        <w:t>A</w:t>
      </w:r>
      <w:r w:rsidRPr="00860D22">
        <w:rPr>
          <w:rFonts w:ascii="Arial" w:hAnsi="Arial" w:cs="Arial"/>
          <w:color w:val="000000" w:themeColor="text1"/>
          <w:szCs w:val="24"/>
        </w:rPr>
        <w:t xml:space="preserve">dministration will present a report to formalise the solution </w:t>
      </w:r>
      <w:r>
        <w:rPr>
          <w:rFonts w:ascii="Arial" w:hAnsi="Arial" w:cs="Arial"/>
          <w:bCs/>
          <w:szCs w:val="24"/>
          <w:lang w:val="en-US"/>
        </w:rPr>
        <w:t>at a future</w:t>
      </w:r>
      <w:r w:rsidRPr="001D27F8">
        <w:rPr>
          <w:rFonts w:ascii="Arial" w:hAnsi="Arial" w:cs="Arial"/>
          <w:bCs/>
          <w:szCs w:val="24"/>
          <w:lang w:val="en-US"/>
        </w:rPr>
        <w:t xml:space="preserve"> Ordinary Council Meeting</w:t>
      </w:r>
      <w:r w:rsidRPr="00860D22">
        <w:rPr>
          <w:rFonts w:ascii="Arial" w:hAnsi="Arial" w:cs="Arial"/>
          <w:color w:val="000000" w:themeColor="text1"/>
          <w:szCs w:val="24"/>
        </w:rPr>
        <w:t xml:space="preserve"> for Council consideration. </w:t>
      </w:r>
    </w:p>
    <w:p w14:paraId="22E5466C" w14:textId="77777777" w:rsidR="001B171F" w:rsidRDefault="001B171F" w:rsidP="00EE3C11">
      <w:pPr>
        <w:ind w:left="-284" w:right="-238"/>
        <w:jc w:val="both"/>
        <w:rPr>
          <w:rFonts w:ascii="Arial" w:hAnsi="Arial" w:cs="Arial"/>
          <w:color w:val="000000" w:themeColor="text1"/>
          <w:szCs w:val="24"/>
        </w:rPr>
      </w:pPr>
    </w:p>
    <w:p w14:paraId="50CB617E" w14:textId="77777777" w:rsidR="001B171F" w:rsidRDefault="001B171F" w:rsidP="00EE3C11">
      <w:pPr>
        <w:ind w:left="-284" w:right="-238"/>
        <w:jc w:val="both"/>
        <w:rPr>
          <w:rFonts w:ascii="Arial" w:hAnsi="Arial" w:cs="Arial"/>
          <w:bCs/>
          <w:szCs w:val="24"/>
          <w:highlight w:val="yellow"/>
          <w:lang w:val="en-US"/>
        </w:rPr>
      </w:pPr>
    </w:p>
    <w:p w14:paraId="25680AD2" w14:textId="77777777" w:rsidR="001B171F" w:rsidRPr="001F5D65" w:rsidRDefault="001B171F" w:rsidP="00EE3C11">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2373F148" w14:textId="77777777" w:rsidR="001B171F" w:rsidRPr="00C1421E" w:rsidRDefault="001B171F" w:rsidP="00EE3C11">
      <w:pPr>
        <w:ind w:left="-284" w:right="-238"/>
        <w:jc w:val="both"/>
        <w:rPr>
          <w:rFonts w:ascii="Arial" w:hAnsi="Arial" w:cs="Arial"/>
          <w:bCs/>
          <w:szCs w:val="24"/>
          <w:lang w:val="en-US"/>
        </w:rPr>
      </w:pPr>
    </w:p>
    <w:p w14:paraId="31FC2C93" w14:textId="77777777" w:rsidR="001B171F" w:rsidRDefault="001B171F" w:rsidP="00EE3C11">
      <w:pPr>
        <w:ind w:left="-284" w:right="-238"/>
        <w:jc w:val="both"/>
        <w:rPr>
          <w:rFonts w:ascii="Arial" w:hAnsi="Arial" w:cs="Arial"/>
          <w:color w:val="000000" w:themeColor="text1"/>
          <w:szCs w:val="24"/>
        </w:rPr>
      </w:pPr>
      <w:r>
        <w:rPr>
          <w:rFonts w:ascii="Arial" w:hAnsi="Arial" w:cs="Arial"/>
          <w:bCs/>
          <w:color w:val="000000" w:themeColor="text1"/>
          <w:szCs w:val="28"/>
          <w:lang w:val="en-US"/>
        </w:rPr>
        <w:t xml:space="preserve">The Administration has proposed three options for the drainage at the Tawarri Carpark considering interim to long-term solutions, comparing </w:t>
      </w:r>
      <w:r>
        <w:rPr>
          <w:rFonts w:ascii="Arial" w:hAnsi="Arial" w:cs="Arial"/>
          <w:szCs w:val="24"/>
          <w:lang w:val="en-US"/>
        </w:rPr>
        <w:t>their complexity of work and magnitude of cost</w:t>
      </w:r>
      <w:r w:rsidRPr="00860D22">
        <w:rPr>
          <w:rFonts w:ascii="Arial" w:hAnsi="Arial" w:cs="Arial"/>
          <w:color w:val="000000" w:themeColor="text1"/>
          <w:szCs w:val="24"/>
        </w:rPr>
        <w:t>.</w:t>
      </w:r>
      <w:r>
        <w:rPr>
          <w:rFonts w:ascii="Arial" w:hAnsi="Arial" w:cs="Arial"/>
          <w:color w:val="000000" w:themeColor="text1"/>
          <w:szCs w:val="24"/>
        </w:rPr>
        <w:t xml:space="preserve"> </w:t>
      </w:r>
    </w:p>
    <w:p w14:paraId="3246DFF1" w14:textId="77777777" w:rsidR="001B171F" w:rsidRDefault="001B171F" w:rsidP="00EE3C11">
      <w:pPr>
        <w:ind w:left="-284" w:right="-238"/>
        <w:jc w:val="both"/>
        <w:rPr>
          <w:rFonts w:ascii="Arial" w:hAnsi="Arial" w:cs="Arial"/>
          <w:color w:val="000000" w:themeColor="text1"/>
          <w:szCs w:val="24"/>
        </w:rPr>
      </w:pPr>
    </w:p>
    <w:p w14:paraId="6409E08A" w14:textId="3486E02B" w:rsidR="001B171F" w:rsidRDefault="001B171F" w:rsidP="00EE3C11">
      <w:pPr>
        <w:ind w:left="-284" w:right="-238"/>
        <w:jc w:val="both"/>
        <w:rPr>
          <w:rFonts w:ascii="Arial" w:hAnsi="Arial" w:cs="Arial"/>
          <w:color w:val="000000" w:themeColor="text1"/>
          <w:szCs w:val="24"/>
        </w:rPr>
      </w:pPr>
      <w:r>
        <w:rPr>
          <w:rFonts w:ascii="Arial" w:hAnsi="Arial" w:cs="Arial"/>
          <w:color w:val="000000" w:themeColor="text1"/>
          <w:szCs w:val="24"/>
        </w:rPr>
        <w:t xml:space="preserve">Further investigation will be required to determine the most effective solution from the proposed options or any other suggested option(s). It is anticipated that the administration will present a report detailing the suitability of the proposed / suggested solutions and their cost implications to formalise the </w:t>
      </w:r>
      <w:r w:rsidR="004C205B">
        <w:rPr>
          <w:rFonts w:ascii="Arial" w:hAnsi="Arial" w:cs="Arial"/>
          <w:color w:val="000000" w:themeColor="text1"/>
          <w:szCs w:val="24"/>
        </w:rPr>
        <w:t>long-term</w:t>
      </w:r>
      <w:r>
        <w:rPr>
          <w:rFonts w:ascii="Arial" w:hAnsi="Arial" w:cs="Arial"/>
          <w:color w:val="000000" w:themeColor="text1"/>
          <w:szCs w:val="24"/>
        </w:rPr>
        <w:t xml:space="preserve"> approach to drainage issue at the Tawarri carpark at a future </w:t>
      </w:r>
      <w:r w:rsidRPr="001D27F8">
        <w:rPr>
          <w:rFonts w:ascii="Arial" w:hAnsi="Arial" w:cs="Arial"/>
          <w:bCs/>
          <w:szCs w:val="24"/>
          <w:lang w:val="en-US"/>
        </w:rPr>
        <w:t>Ordinary Council Meeting</w:t>
      </w:r>
      <w:r w:rsidRPr="00860D22">
        <w:rPr>
          <w:rFonts w:ascii="Arial" w:hAnsi="Arial" w:cs="Arial"/>
          <w:color w:val="000000" w:themeColor="text1"/>
          <w:szCs w:val="24"/>
        </w:rPr>
        <w:t xml:space="preserve"> for Council consideration</w:t>
      </w:r>
      <w:r>
        <w:rPr>
          <w:rFonts w:ascii="Arial" w:hAnsi="Arial" w:cs="Arial"/>
          <w:color w:val="000000" w:themeColor="text1"/>
          <w:szCs w:val="24"/>
        </w:rPr>
        <w:t>.</w:t>
      </w:r>
      <w:r w:rsidDel="00332846">
        <w:rPr>
          <w:rFonts w:ascii="Arial" w:hAnsi="Arial" w:cs="Arial"/>
          <w:color w:val="000000" w:themeColor="text1"/>
          <w:szCs w:val="24"/>
        </w:rPr>
        <w:t xml:space="preserve"> </w:t>
      </w:r>
    </w:p>
    <w:p w14:paraId="69F7EC9D" w14:textId="77777777" w:rsidR="001B171F" w:rsidRDefault="001B171F" w:rsidP="00EE3C11">
      <w:pPr>
        <w:ind w:left="-284" w:right="-238"/>
        <w:jc w:val="both"/>
        <w:rPr>
          <w:rFonts w:ascii="Arial" w:hAnsi="Arial" w:cs="Arial"/>
          <w:color w:val="000000" w:themeColor="text1"/>
          <w:szCs w:val="24"/>
        </w:rPr>
      </w:pPr>
    </w:p>
    <w:p w14:paraId="673D451C" w14:textId="77777777" w:rsidR="001B171F" w:rsidRDefault="001B171F" w:rsidP="00EE3C11">
      <w:pPr>
        <w:ind w:left="-284" w:right="-238"/>
        <w:jc w:val="both"/>
        <w:rPr>
          <w:rFonts w:ascii="Arial" w:hAnsi="Arial" w:cs="Arial"/>
          <w:bCs/>
          <w:szCs w:val="24"/>
          <w:lang w:val="en-US"/>
        </w:rPr>
      </w:pPr>
      <w:r>
        <w:rPr>
          <w:rFonts w:ascii="Arial" w:hAnsi="Arial" w:cs="Arial"/>
          <w:bCs/>
          <w:szCs w:val="24"/>
          <w:lang w:val="en-US"/>
        </w:rPr>
        <w:t>Considering nature and complexity of the probable solution(s) for Tawarri carpark the Administration recommends that all options are given due consideration of time and are thoroughly investigated to ensure long term effective and sustainable solution(s) are identified and implemented.</w:t>
      </w:r>
    </w:p>
    <w:p w14:paraId="733AC6B8" w14:textId="2A75893E" w:rsidR="001B171F" w:rsidRPr="001F5D65" w:rsidRDefault="001B171F" w:rsidP="00E66DD4">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30E68924" w14:textId="17534C87" w:rsidR="001B171F" w:rsidRDefault="001B171F" w:rsidP="00E66DD4">
      <w:pPr>
        <w:ind w:left="-284" w:right="-238"/>
        <w:jc w:val="both"/>
        <w:rPr>
          <w:rFonts w:ascii="Arial" w:hAnsi="Arial" w:cs="Arial"/>
          <w:b/>
          <w:szCs w:val="24"/>
          <w:lang w:val="en-US"/>
        </w:rPr>
      </w:pPr>
    </w:p>
    <w:p w14:paraId="71AB8C17" w14:textId="0708F716" w:rsidR="00D335A0" w:rsidRPr="00E128C5" w:rsidRDefault="00D335A0" w:rsidP="00E66DD4">
      <w:pPr>
        <w:ind w:left="-284" w:right="-238"/>
        <w:jc w:val="both"/>
        <w:rPr>
          <w:rFonts w:ascii="Arial" w:hAnsi="Arial" w:cs="Arial"/>
          <w:b/>
          <w:color w:val="244061" w:themeColor="accent1" w:themeShade="80"/>
          <w:szCs w:val="24"/>
          <w:lang w:val="en-US"/>
        </w:rPr>
      </w:pPr>
      <w:r w:rsidRPr="00E128C5">
        <w:rPr>
          <w:rFonts w:ascii="Arial" w:hAnsi="Arial" w:cs="Arial"/>
          <w:b/>
          <w:color w:val="244061" w:themeColor="accent1" w:themeShade="80"/>
          <w:szCs w:val="24"/>
          <w:lang w:val="en-US"/>
        </w:rPr>
        <w:t>Question</w:t>
      </w:r>
    </w:p>
    <w:p w14:paraId="557C4D13" w14:textId="08B818B4" w:rsidR="00D335A0" w:rsidRDefault="00D335A0" w:rsidP="00E66DD4">
      <w:pPr>
        <w:ind w:left="-284" w:right="-238"/>
        <w:jc w:val="both"/>
        <w:rPr>
          <w:rFonts w:ascii="Arial" w:hAnsi="Arial" w:cs="Arial"/>
          <w:szCs w:val="24"/>
        </w:rPr>
      </w:pPr>
      <w:r>
        <w:rPr>
          <w:rFonts w:ascii="Arial" w:hAnsi="Arial" w:cs="Arial"/>
          <w:szCs w:val="24"/>
        </w:rPr>
        <w:t>Councillor Mangano – is there a parcel of land where we can filter/treat storm water off rather than it being pumped into the river and so the carpark is not flooded.</w:t>
      </w:r>
    </w:p>
    <w:p w14:paraId="19986A7D" w14:textId="75289ED9" w:rsidR="00D335A0" w:rsidRDefault="00D335A0" w:rsidP="00E66DD4">
      <w:pPr>
        <w:ind w:left="-284" w:right="-238"/>
        <w:jc w:val="both"/>
        <w:rPr>
          <w:rFonts w:ascii="Arial" w:hAnsi="Arial" w:cs="Arial"/>
          <w:szCs w:val="24"/>
        </w:rPr>
      </w:pPr>
    </w:p>
    <w:p w14:paraId="14DA4CE2" w14:textId="77777777" w:rsidR="00D335A0" w:rsidRPr="00E128C5" w:rsidRDefault="00D335A0" w:rsidP="00E66DD4">
      <w:pPr>
        <w:ind w:left="-284" w:right="-238"/>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Officer Response</w:t>
      </w:r>
    </w:p>
    <w:p w14:paraId="15C43719" w14:textId="55B252B7" w:rsidR="00D335A0" w:rsidRDefault="00EA770E" w:rsidP="00E66DD4">
      <w:pPr>
        <w:ind w:left="-284" w:right="-238"/>
        <w:jc w:val="both"/>
        <w:rPr>
          <w:rFonts w:ascii="Arial" w:hAnsi="Arial" w:cs="Arial"/>
          <w:szCs w:val="24"/>
        </w:rPr>
      </w:pPr>
      <w:r>
        <w:rPr>
          <w:rFonts w:ascii="Arial" w:hAnsi="Arial" w:cs="Arial"/>
          <w:szCs w:val="24"/>
        </w:rPr>
        <w:t xml:space="preserve">The most appropriate parcel of land which could be used </w:t>
      </w:r>
      <w:r w:rsidR="00745FD3">
        <w:rPr>
          <w:rFonts w:ascii="Arial" w:hAnsi="Arial" w:cs="Arial"/>
          <w:szCs w:val="24"/>
        </w:rPr>
        <w:t>to treat the stormwater</w:t>
      </w:r>
      <w:r w:rsidR="003F23AF">
        <w:rPr>
          <w:rFonts w:ascii="Arial" w:hAnsi="Arial" w:cs="Arial"/>
          <w:szCs w:val="24"/>
        </w:rPr>
        <w:t xml:space="preserve"> </w:t>
      </w:r>
      <w:r w:rsidR="00E96C1D">
        <w:rPr>
          <w:rFonts w:ascii="Arial" w:hAnsi="Arial" w:cs="Arial"/>
          <w:szCs w:val="24"/>
        </w:rPr>
        <w:t xml:space="preserve">is the </w:t>
      </w:r>
      <w:r w:rsidR="00AB2EBA">
        <w:rPr>
          <w:rFonts w:ascii="Arial" w:hAnsi="Arial" w:cs="Arial"/>
          <w:szCs w:val="24"/>
        </w:rPr>
        <w:t>T</w:t>
      </w:r>
      <w:r w:rsidR="00E96C1D">
        <w:rPr>
          <w:rFonts w:ascii="Arial" w:hAnsi="Arial" w:cs="Arial"/>
          <w:szCs w:val="24"/>
        </w:rPr>
        <w:t xml:space="preserve">awarri site which is managed by the State Government. Alternate </w:t>
      </w:r>
      <w:r w:rsidR="0014198E">
        <w:rPr>
          <w:rFonts w:ascii="Arial" w:hAnsi="Arial" w:cs="Arial"/>
          <w:szCs w:val="24"/>
        </w:rPr>
        <w:t xml:space="preserve">surrounding land parcels would require significant rework of the car park </w:t>
      </w:r>
      <w:r w:rsidR="005D484B">
        <w:rPr>
          <w:rFonts w:ascii="Arial" w:hAnsi="Arial" w:cs="Arial"/>
          <w:szCs w:val="24"/>
        </w:rPr>
        <w:t>levels and grade</w:t>
      </w:r>
      <w:r w:rsidR="000269D9">
        <w:rPr>
          <w:rFonts w:ascii="Arial" w:hAnsi="Arial" w:cs="Arial"/>
          <w:szCs w:val="24"/>
        </w:rPr>
        <w:t xml:space="preserve"> to be used.</w:t>
      </w:r>
    </w:p>
    <w:p w14:paraId="7C4C13DF" w14:textId="77777777" w:rsidR="00C5623E" w:rsidRDefault="00C5623E" w:rsidP="00E66DD4">
      <w:pPr>
        <w:ind w:left="-284" w:right="-238"/>
        <w:jc w:val="both"/>
        <w:rPr>
          <w:rFonts w:ascii="Arial" w:hAnsi="Arial" w:cs="Arial"/>
          <w:szCs w:val="24"/>
        </w:rPr>
      </w:pPr>
    </w:p>
    <w:p w14:paraId="4EACAD1B" w14:textId="7807992E" w:rsidR="00C5623E" w:rsidRDefault="00C5623E" w:rsidP="00E66DD4">
      <w:pPr>
        <w:ind w:left="-284" w:right="-238"/>
        <w:jc w:val="both"/>
        <w:rPr>
          <w:rFonts w:ascii="Arial" w:hAnsi="Arial" w:cs="Arial"/>
          <w:szCs w:val="24"/>
        </w:rPr>
      </w:pPr>
      <w:r>
        <w:rPr>
          <w:rFonts w:ascii="Arial" w:hAnsi="Arial" w:cs="Arial"/>
          <w:szCs w:val="24"/>
        </w:rPr>
        <w:t xml:space="preserve">Administration will liaise with the </w:t>
      </w:r>
      <w:r w:rsidR="004565C1">
        <w:rPr>
          <w:rFonts w:ascii="Arial" w:hAnsi="Arial" w:cs="Arial"/>
          <w:szCs w:val="24"/>
        </w:rPr>
        <w:t xml:space="preserve">Department of Planning, Lands and Heritage to investigate the possibility of using this area to store and treat stormwater.  </w:t>
      </w:r>
    </w:p>
    <w:p w14:paraId="5736AAFA" w14:textId="77777777" w:rsidR="00D335A0" w:rsidRDefault="00D335A0" w:rsidP="00E66DD4">
      <w:pPr>
        <w:ind w:left="-284" w:right="-238"/>
        <w:jc w:val="both"/>
        <w:rPr>
          <w:rFonts w:ascii="Arial" w:hAnsi="Arial" w:cs="Arial"/>
          <w:szCs w:val="24"/>
        </w:rPr>
      </w:pPr>
    </w:p>
    <w:p w14:paraId="23A84051" w14:textId="77777777" w:rsidR="00D335A0" w:rsidRPr="00E128C5" w:rsidRDefault="00D335A0" w:rsidP="00E66DD4">
      <w:pPr>
        <w:ind w:left="-284" w:right="-238"/>
        <w:jc w:val="both"/>
        <w:rPr>
          <w:rFonts w:ascii="Arial" w:hAnsi="Arial" w:cs="Arial"/>
          <w:b/>
          <w:color w:val="244061" w:themeColor="accent1" w:themeShade="80"/>
          <w:szCs w:val="24"/>
          <w:lang w:val="en-US"/>
        </w:rPr>
      </w:pPr>
      <w:r w:rsidRPr="00E128C5">
        <w:rPr>
          <w:rFonts w:ascii="Arial" w:hAnsi="Arial" w:cs="Arial"/>
          <w:b/>
          <w:color w:val="244061" w:themeColor="accent1" w:themeShade="80"/>
          <w:szCs w:val="24"/>
          <w:lang w:val="en-US"/>
        </w:rPr>
        <w:t>Question</w:t>
      </w:r>
    </w:p>
    <w:p w14:paraId="1E637F8A" w14:textId="77777777" w:rsidR="00D335A0" w:rsidRDefault="00D335A0" w:rsidP="00E66DD4">
      <w:pPr>
        <w:ind w:left="-284" w:right="-238"/>
        <w:jc w:val="both"/>
        <w:rPr>
          <w:rFonts w:ascii="Arial" w:hAnsi="Arial" w:cs="Arial"/>
          <w:szCs w:val="24"/>
        </w:rPr>
      </w:pPr>
      <w:r>
        <w:rPr>
          <w:rFonts w:ascii="Arial" w:hAnsi="Arial" w:cs="Arial"/>
          <w:szCs w:val="24"/>
        </w:rPr>
        <w:t>Could the City investigate the large green patches on the proposed Tawarri site?</w:t>
      </w:r>
    </w:p>
    <w:p w14:paraId="7DFBAA48" w14:textId="77777777" w:rsidR="00D335A0" w:rsidRPr="00C1421E" w:rsidRDefault="00D335A0" w:rsidP="00E66DD4">
      <w:pPr>
        <w:ind w:left="-284" w:right="-238"/>
        <w:jc w:val="both"/>
        <w:rPr>
          <w:rFonts w:ascii="Arial" w:hAnsi="Arial" w:cs="Arial"/>
          <w:b/>
          <w:szCs w:val="24"/>
          <w:lang w:val="en-US"/>
        </w:rPr>
      </w:pPr>
    </w:p>
    <w:p w14:paraId="57291A15" w14:textId="77777777" w:rsidR="00D335A0" w:rsidRPr="00E128C5" w:rsidRDefault="00D335A0" w:rsidP="00E66DD4">
      <w:pPr>
        <w:ind w:left="-284" w:right="-238"/>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Officer Response</w:t>
      </w:r>
    </w:p>
    <w:p w14:paraId="4E96B8F4" w14:textId="1A3A3418" w:rsidR="001B171F" w:rsidRPr="000377A8" w:rsidRDefault="000377A8" w:rsidP="00E66DD4">
      <w:pPr>
        <w:ind w:left="-284" w:right="-238"/>
        <w:jc w:val="both"/>
        <w:rPr>
          <w:rFonts w:ascii="Arial" w:hAnsi="Arial" w:cs="Arial"/>
          <w:szCs w:val="24"/>
        </w:rPr>
      </w:pPr>
      <w:r w:rsidRPr="000377A8">
        <w:rPr>
          <w:rFonts w:ascii="Arial" w:hAnsi="Arial" w:cs="Arial"/>
          <w:szCs w:val="24"/>
        </w:rPr>
        <w:t xml:space="preserve">The Administration can liaise with the </w:t>
      </w:r>
      <w:r w:rsidR="00534FFD">
        <w:rPr>
          <w:rFonts w:ascii="Arial" w:hAnsi="Arial" w:cs="Arial"/>
          <w:szCs w:val="24"/>
        </w:rPr>
        <w:t>Department of Planning, Lands and Heritage</w:t>
      </w:r>
      <w:r w:rsidR="00534FFD" w:rsidRPr="000377A8">
        <w:rPr>
          <w:rFonts w:ascii="Arial" w:hAnsi="Arial" w:cs="Arial"/>
          <w:szCs w:val="24"/>
        </w:rPr>
        <w:t xml:space="preserve"> </w:t>
      </w:r>
      <w:r w:rsidRPr="000377A8">
        <w:rPr>
          <w:rFonts w:ascii="Arial" w:hAnsi="Arial" w:cs="Arial"/>
          <w:szCs w:val="24"/>
        </w:rPr>
        <w:t xml:space="preserve">on the feasibility of utilising the parcel of land to the south of the Tawarri carpark as this parcel of land is wholly </w:t>
      </w:r>
      <w:r w:rsidR="00F326E1">
        <w:rPr>
          <w:rFonts w:ascii="Arial" w:hAnsi="Arial" w:cs="Arial"/>
          <w:szCs w:val="24"/>
        </w:rPr>
        <w:t>controlled</w:t>
      </w:r>
      <w:r w:rsidRPr="000377A8">
        <w:rPr>
          <w:rFonts w:ascii="Arial" w:hAnsi="Arial" w:cs="Arial"/>
          <w:szCs w:val="24"/>
        </w:rPr>
        <w:t xml:space="preserve"> by the State Government.</w:t>
      </w:r>
    </w:p>
    <w:p w14:paraId="5A0A7164" w14:textId="15AA4315" w:rsidR="00B40CA6" w:rsidRDefault="00B40CA6" w:rsidP="00EE3C11">
      <w:pPr>
        <w:ind w:right="-238"/>
      </w:pPr>
    </w:p>
    <w:p w14:paraId="3FDC43F6" w14:textId="77777777" w:rsidR="00B40CA6" w:rsidRDefault="00B40CA6" w:rsidP="00EE3C11">
      <w:pPr>
        <w:ind w:right="-238"/>
      </w:pPr>
    </w:p>
    <w:p w14:paraId="49DBC910" w14:textId="77777777" w:rsidR="001B171F" w:rsidRDefault="001B171F">
      <w:pPr>
        <w:rPr>
          <w:rFonts w:ascii="Arial" w:hAnsi="Arial" w:cs="Arial"/>
          <w:b/>
          <w:color w:val="17365D" w:themeColor="text2" w:themeShade="BF"/>
          <w:kern w:val="28"/>
          <w:sz w:val="28"/>
        </w:rPr>
      </w:pPr>
      <w:r>
        <w:rPr>
          <w:rFonts w:ascii="Arial" w:hAnsi="Arial" w:cs="Arial"/>
          <w:caps/>
          <w:color w:val="17365D" w:themeColor="text2" w:themeShade="BF"/>
        </w:rPr>
        <w:br w:type="page"/>
      </w:r>
    </w:p>
    <w:p w14:paraId="2C701F3E" w14:textId="0CD3CB09" w:rsidR="00B40CA6" w:rsidRPr="00164E62" w:rsidRDefault="00175A3E"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1" w:name="_Toc121732115"/>
      <w:r>
        <w:rPr>
          <w:rFonts w:ascii="Arial" w:hAnsi="Arial" w:cs="Arial"/>
          <w:caps w:val="0"/>
          <w:color w:val="17365D" w:themeColor="text2" w:themeShade="BF"/>
          <w:u w:val="none"/>
        </w:rPr>
        <w:t xml:space="preserve">TS26.12.22 Revised Crossover </w:t>
      </w:r>
      <w:r w:rsidR="00C809C5">
        <w:rPr>
          <w:rFonts w:ascii="Arial" w:hAnsi="Arial" w:cs="Arial"/>
          <w:caps w:val="0"/>
          <w:color w:val="17365D" w:themeColor="text2" w:themeShade="BF"/>
          <w:u w:val="none"/>
        </w:rPr>
        <w:t xml:space="preserve">Construction and Maintenance Council </w:t>
      </w:r>
      <w:r>
        <w:rPr>
          <w:rFonts w:ascii="Arial" w:hAnsi="Arial" w:cs="Arial"/>
          <w:caps w:val="0"/>
          <w:color w:val="17365D" w:themeColor="text2" w:themeShade="BF"/>
          <w:u w:val="none"/>
        </w:rPr>
        <w:t>Policy</w:t>
      </w:r>
      <w:bookmarkEnd w:id="31"/>
    </w:p>
    <w:p w14:paraId="506ACE10" w14:textId="4B453EBD" w:rsidR="00B40CA6" w:rsidRPr="0043484E" w:rsidRDefault="00B40CA6" w:rsidP="001C23DF">
      <w:pPr>
        <w:ind w:right="-238"/>
        <w:rPr>
          <w:sz w:val="18"/>
          <w:szCs w:val="14"/>
        </w:rPr>
      </w:pPr>
    </w:p>
    <w:tbl>
      <w:tblPr>
        <w:tblStyle w:val="TableGrid"/>
        <w:tblW w:w="9640" w:type="dxa"/>
        <w:tblInd w:w="-289" w:type="dxa"/>
        <w:tblLook w:val="04A0" w:firstRow="1" w:lastRow="0" w:firstColumn="1" w:lastColumn="0" w:noHBand="0" w:noVBand="1"/>
      </w:tblPr>
      <w:tblGrid>
        <w:gridCol w:w="2349"/>
        <w:gridCol w:w="7291"/>
      </w:tblGrid>
      <w:tr w:rsidR="00175A3E" w:rsidRPr="00C02867" w14:paraId="22F8009F" w14:textId="77777777" w:rsidTr="006800B0">
        <w:tc>
          <w:tcPr>
            <w:tcW w:w="2349" w:type="dxa"/>
          </w:tcPr>
          <w:p w14:paraId="0F23141B" w14:textId="77777777" w:rsidR="00175A3E" w:rsidRPr="00E95DDF" w:rsidRDefault="00175A3E" w:rsidP="0043484E">
            <w:pPr>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4FC71185" w14:textId="77777777" w:rsidR="00175A3E" w:rsidRPr="00E95DDF" w:rsidRDefault="00175A3E" w:rsidP="00984877">
            <w:pPr>
              <w:ind w:right="41"/>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13 December 2022</w:t>
            </w:r>
          </w:p>
        </w:tc>
      </w:tr>
      <w:tr w:rsidR="00175A3E" w:rsidRPr="00C02867" w14:paraId="25203468" w14:textId="77777777" w:rsidTr="006800B0">
        <w:tc>
          <w:tcPr>
            <w:tcW w:w="2349" w:type="dxa"/>
          </w:tcPr>
          <w:p w14:paraId="1F3C9D6B" w14:textId="77777777" w:rsidR="00175A3E" w:rsidRPr="00E95DDF" w:rsidRDefault="00175A3E" w:rsidP="0043484E">
            <w:pPr>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736FDA8C" w14:textId="77777777" w:rsidR="00175A3E" w:rsidRPr="00E95DDF" w:rsidRDefault="00175A3E" w:rsidP="00984877">
            <w:pPr>
              <w:ind w:right="41"/>
              <w:jc w:val="both"/>
              <w:rPr>
                <w:rFonts w:ascii="Arial" w:hAnsi="Arial" w:cs="Arial"/>
                <w:szCs w:val="24"/>
                <w:lang w:val="en-AU"/>
              </w:rPr>
            </w:pPr>
            <w:r w:rsidRPr="00E95DDF">
              <w:rPr>
                <w:rFonts w:ascii="Arial" w:hAnsi="Arial" w:cs="Arial"/>
                <w:szCs w:val="24"/>
                <w:lang w:val="en-AU"/>
              </w:rPr>
              <w:t xml:space="preserve">City of Nedlands </w:t>
            </w:r>
          </w:p>
        </w:tc>
      </w:tr>
      <w:tr w:rsidR="00175A3E" w:rsidRPr="00C02867" w14:paraId="18994B21" w14:textId="77777777" w:rsidTr="006800B0">
        <w:tc>
          <w:tcPr>
            <w:tcW w:w="2349" w:type="dxa"/>
          </w:tcPr>
          <w:p w14:paraId="5F8743E2" w14:textId="77777777" w:rsidR="00175A3E" w:rsidRPr="00E95DDF" w:rsidRDefault="00175A3E" w:rsidP="0043484E">
            <w:pPr>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63442797" w14:textId="77777777" w:rsidR="00175A3E" w:rsidRPr="00E95DDF" w:rsidRDefault="00175A3E" w:rsidP="00984877">
            <w:pPr>
              <w:pStyle w:val="Subsection"/>
              <w:tabs>
                <w:tab w:val="clear" w:pos="595"/>
                <w:tab w:val="clear" w:pos="879"/>
              </w:tabs>
              <w:spacing w:before="0" w:line="240" w:lineRule="auto"/>
              <w:ind w:left="0" w:right="41" w:firstLine="0"/>
              <w:rPr>
                <w:rFonts w:ascii="Arial" w:hAnsi="Arial" w:cs="Arial"/>
                <w:szCs w:val="24"/>
              </w:rPr>
            </w:pPr>
          </w:p>
          <w:p w14:paraId="48AFBAAD" w14:textId="77777777" w:rsidR="00175A3E" w:rsidRPr="00E95DDF" w:rsidRDefault="00175A3E" w:rsidP="00984877">
            <w:pPr>
              <w:pStyle w:val="Subsection"/>
              <w:tabs>
                <w:tab w:val="clear" w:pos="595"/>
                <w:tab w:val="clear" w:pos="879"/>
              </w:tabs>
              <w:spacing w:before="0" w:line="240" w:lineRule="auto"/>
              <w:ind w:left="0" w:right="41" w:firstLine="0"/>
              <w:rPr>
                <w:rFonts w:ascii="Arial" w:hAnsi="Arial" w:cs="Arial"/>
                <w:szCs w:val="24"/>
              </w:rPr>
            </w:pPr>
            <w:r>
              <w:rPr>
                <w:rFonts w:ascii="Arial" w:hAnsi="Arial" w:cs="Arial"/>
                <w:szCs w:val="24"/>
              </w:rPr>
              <w:t>Nil.</w:t>
            </w:r>
          </w:p>
        </w:tc>
      </w:tr>
      <w:tr w:rsidR="00175A3E" w:rsidRPr="00C02867" w14:paraId="2290C257" w14:textId="77777777" w:rsidTr="006800B0">
        <w:tc>
          <w:tcPr>
            <w:tcW w:w="2349" w:type="dxa"/>
          </w:tcPr>
          <w:p w14:paraId="4BE3E104" w14:textId="77777777" w:rsidR="00175A3E" w:rsidRPr="00E95DDF" w:rsidRDefault="00175A3E" w:rsidP="0043484E">
            <w:pPr>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003C40DB" w14:textId="77777777" w:rsidR="00175A3E" w:rsidRPr="00E95DDF" w:rsidRDefault="00175A3E" w:rsidP="00984877">
            <w:pPr>
              <w:ind w:right="41"/>
              <w:jc w:val="both"/>
              <w:rPr>
                <w:rFonts w:ascii="Arial" w:hAnsi="Arial" w:cs="Arial"/>
                <w:szCs w:val="24"/>
                <w:lang w:val="en-AU"/>
              </w:rPr>
            </w:pPr>
            <w:r>
              <w:rPr>
                <w:rFonts w:ascii="Arial" w:hAnsi="Arial" w:cs="Arial"/>
                <w:szCs w:val="24"/>
                <w:lang w:val="en-AU"/>
              </w:rPr>
              <w:t>Aaron MacNish – Coordinator Transport and Development</w:t>
            </w:r>
          </w:p>
        </w:tc>
      </w:tr>
      <w:tr w:rsidR="00175A3E" w:rsidRPr="00C02867" w14:paraId="7AC7BCA4" w14:textId="77777777" w:rsidTr="006800B0">
        <w:tc>
          <w:tcPr>
            <w:tcW w:w="2349" w:type="dxa"/>
          </w:tcPr>
          <w:p w14:paraId="267C409A" w14:textId="77777777" w:rsidR="00175A3E" w:rsidRPr="00E95DDF" w:rsidRDefault="00175A3E" w:rsidP="0043484E">
            <w:pPr>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07C71044" w14:textId="77777777" w:rsidR="00175A3E" w:rsidRPr="00E95DDF" w:rsidRDefault="00175A3E" w:rsidP="00984877">
            <w:pPr>
              <w:ind w:right="41"/>
              <w:jc w:val="both"/>
              <w:rPr>
                <w:rFonts w:ascii="Arial" w:hAnsi="Arial" w:cs="Arial"/>
                <w:szCs w:val="24"/>
                <w:lang w:val="en-AU"/>
              </w:rPr>
            </w:pPr>
            <w:r>
              <w:rPr>
                <w:rFonts w:ascii="Arial" w:hAnsi="Arial" w:cs="Arial"/>
                <w:szCs w:val="24"/>
                <w:lang w:val="en-AU"/>
              </w:rPr>
              <w:t xml:space="preserve">Daniel Kennedy-Stiff - Acting Director Technical Services </w:t>
            </w:r>
          </w:p>
        </w:tc>
      </w:tr>
      <w:tr w:rsidR="00175A3E" w:rsidRPr="00C02867" w14:paraId="7EE264D6" w14:textId="77777777" w:rsidTr="006800B0">
        <w:tc>
          <w:tcPr>
            <w:tcW w:w="2349" w:type="dxa"/>
          </w:tcPr>
          <w:p w14:paraId="5B9CEBC5" w14:textId="77777777" w:rsidR="00175A3E" w:rsidRPr="00E95DDF" w:rsidRDefault="00175A3E" w:rsidP="0043484E">
            <w:pPr>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2E0DB8B6" w14:textId="6706E075" w:rsidR="00175A3E" w:rsidRPr="00C809C5" w:rsidRDefault="00175A3E" w:rsidP="00AA4093">
            <w:pPr>
              <w:pStyle w:val="ListParagraph"/>
              <w:numPr>
                <w:ilvl w:val="0"/>
                <w:numId w:val="25"/>
              </w:numPr>
              <w:ind w:left="380" w:right="41" w:hanging="425"/>
              <w:rPr>
                <w:rFonts w:ascii="Arial" w:hAnsi="Arial" w:cs="Arial"/>
                <w:szCs w:val="24"/>
                <w:lang w:val="en-US"/>
              </w:rPr>
            </w:pPr>
            <w:r w:rsidRPr="00C809C5">
              <w:rPr>
                <w:rFonts w:ascii="Arial" w:hAnsi="Arial" w:cs="Arial"/>
                <w:szCs w:val="24"/>
                <w:lang w:val="en-US"/>
              </w:rPr>
              <w:t xml:space="preserve">Revised </w:t>
            </w:r>
            <w:r w:rsidR="00C809C5" w:rsidRPr="00C809C5">
              <w:rPr>
                <w:rFonts w:ascii="Arial" w:hAnsi="Arial" w:cs="Arial"/>
                <w:szCs w:val="24"/>
                <w:lang w:val="en-US"/>
              </w:rPr>
              <w:t>Crossover Construction and Maintenance Policy</w:t>
            </w:r>
            <w:r w:rsidR="00F06C82">
              <w:rPr>
                <w:rFonts w:ascii="Arial" w:hAnsi="Arial" w:cs="Arial"/>
                <w:szCs w:val="24"/>
                <w:lang w:val="en-US"/>
              </w:rPr>
              <w:t xml:space="preserve"> (with track changes)</w:t>
            </w:r>
          </w:p>
          <w:p w14:paraId="5F73F748" w14:textId="6BE1037E" w:rsidR="00175A3E" w:rsidRPr="008850FC" w:rsidRDefault="00175A3E" w:rsidP="00984877">
            <w:pPr>
              <w:numPr>
                <w:ilvl w:val="0"/>
                <w:numId w:val="25"/>
              </w:numPr>
              <w:ind w:left="380" w:right="41" w:hanging="426"/>
              <w:jc w:val="both"/>
              <w:rPr>
                <w:rFonts w:ascii="Arial" w:hAnsi="Arial" w:cs="Arial"/>
                <w:szCs w:val="24"/>
                <w:lang w:val="en-US"/>
              </w:rPr>
            </w:pPr>
            <w:r>
              <w:rPr>
                <w:rFonts w:ascii="Arial" w:hAnsi="Arial" w:cs="Arial"/>
                <w:szCs w:val="24"/>
                <w:lang w:val="en-US"/>
              </w:rPr>
              <w:t xml:space="preserve">Revised </w:t>
            </w:r>
            <w:r w:rsidR="000E4A1A">
              <w:rPr>
                <w:rFonts w:ascii="Arial" w:hAnsi="Arial" w:cs="Arial"/>
                <w:szCs w:val="24"/>
                <w:lang w:val="en-US"/>
              </w:rPr>
              <w:t>Crossover Guidelines and Specifications</w:t>
            </w:r>
            <w:r w:rsidR="007E63DE">
              <w:rPr>
                <w:rFonts w:ascii="Arial" w:hAnsi="Arial" w:cs="Arial"/>
                <w:szCs w:val="24"/>
                <w:lang w:val="en-US"/>
              </w:rPr>
              <w:t xml:space="preserve"> (with track changes)</w:t>
            </w:r>
          </w:p>
        </w:tc>
      </w:tr>
    </w:tbl>
    <w:p w14:paraId="4E436438" w14:textId="77777777" w:rsidR="00175A3E" w:rsidRPr="00C1421E" w:rsidRDefault="00175A3E" w:rsidP="003E77A2">
      <w:pPr>
        <w:ind w:right="-238"/>
        <w:jc w:val="both"/>
        <w:rPr>
          <w:rFonts w:ascii="Arial" w:hAnsi="Arial" w:cs="Arial"/>
          <w:b/>
          <w:szCs w:val="24"/>
          <w:lang w:val="en-US"/>
        </w:rPr>
      </w:pPr>
    </w:p>
    <w:p w14:paraId="6C3DBE65" w14:textId="77777777" w:rsidR="00175A3E" w:rsidRPr="00E87554" w:rsidRDefault="00175A3E" w:rsidP="003E77A2">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17BE14AA" w14:textId="77777777" w:rsidR="00175A3E" w:rsidRPr="00C1421E" w:rsidRDefault="00175A3E" w:rsidP="003E77A2">
      <w:pPr>
        <w:ind w:left="-567" w:right="-238"/>
        <w:jc w:val="both"/>
        <w:rPr>
          <w:rFonts w:ascii="Arial" w:hAnsi="Arial" w:cs="Arial"/>
          <w:b/>
          <w:szCs w:val="24"/>
          <w:lang w:val="en-US"/>
        </w:rPr>
      </w:pPr>
    </w:p>
    <w:p w14:paraId="722B8DDA" w14:textId="3FB1B153" w:rsidR="00175A3E" w:rsidRPr="00C1421E" w:rsidRDefault="00175A3E" w:rsidP="003E77A2">
      <w:pPr>
        <w:ind w:left="-284" w:right="-238"/>
        <w:jc w:val="both"/>
        <w:rPr>
          <w:rFonts w:ascii="Arial" w:hAnsi="Arial" w:cs="Arial"/>
          <w:b/>
          <w:szCs w:val="24"/>
          <w:lang w:val="en-US"/>
        </w:rPr>
      </w:pPr>
      <w:r>
        <w:rPr>
          <w:rFonts w:ascii="Arial" w:hAnsi="Arial" w:cs="Arial"/>
          <w:szCs w:val="24"/>
          <w:lang w:val="en-US"/>
        </w:rPr>
        <w:t xml:space="preserve">The purpose of this Council report is to present the revised Crossover </w:t>
      </w:r>
      <w:r w:rsidR="00984877">
        <w:rPr>
          <w:rFonts w:ascii="Arial" w:hAnsi="Arial" w:cs="Arial"/>
          <w:szCs w:val="24"/>
          <w:lang w:val="en-US"/>
        </w:rPr>
        <w:t>Construction</w:t>
      </w:r>
      <w:r w:rsidR="00AA6DD6">
        <w:rPr>
          <w:rFonts w:ascii="Arial" w:hAnsi="Arial" w:cs="Arial"/>
          <w:szCs w:val="24"/>
          <w:lang w:val="en-US"/>
        </w:rPr>
        <w:t xml:space="preserve"> and Maintenance </w:t>
      </w:r>
      <w:r>
        <w:rPr>
          <w:rFonts w:ascii="Arial" w:hAnsi="Arial" w:cs="Arial"/>
          <w:szCs w:val="24"/>
          <w:lang w:val="en-US"/>
        </w:rPr>
        <w:t xml:space="preserve">Policy and revised </w:t>
      </w:r>
      <w:r w:rsidR="00AA6DD6">
        <w:rPr>
          <w:rFonts w:ascii="Arial" w:hAnsi="Arial" w:cs="Arial"/>
          <w:szCs w:val="24"/>
          <w:lang w:val="en-US"/>
        </w:rPr>
        <w:t>Specification for the Construction of Crossover</w:t>
      </w:r>
      <w:r w:rsidR="004E2CD5">
        <w:rPr>
          <w:rFonts w:ascii="Arial" w:hAnsi="Arial" w:cs="Arial"/>
          <w:szCs w:val="24"/>
          <w:lang w:val="en-US"/>
        </w:rPr>
        <w:t xml:space="preserve"> </w:t>
      </w:r>
      <w:r>
        <w:rPr>
          <w:rFonts w:ascii="Arial" w:hAnsi="Arial" w:cs="Arial"/>
          <w:szCs w:val="24"/>
          <w:lang w:val="en-US"/>
        </w:rPr>
        <w:t xml:space="preserve">for endorsement by Council. </w:t>
      </w:r>
    </w:p>
    <w:p w14:paraId="0BEDEB12" w14:textId="77777777" w:rsidR="00175A3E" w:rsidRPr="00C1421E" w:rsidRDefault="00175A3E" w:rsidP="003E77A2">
      <w:pPr>
        <w:ind w:left="-567" w:right="-238"/>
        <w:jc w:val="both"/>
        <w:rPr>
          <w:rFonts w:ascii="Arial" w:hAnsi="Arial" w:cs="Arial"/>
          <w:b/>
          <w:szCs w:val="24"/>
          <w:lang w:val="en-US"/>
        </w:rPr>
      </w:pPr>
    </w:p>
    <w:p w14:paraId="415FC337" w14:textId="77777777" w:rsidR="00175A3E" w:rsidRPr="00C1421E" w:rsidRDefault="00175A3E" w:rsidP="003E77A2">
      <w:pPr>
        <w:ind w:left="-567" w:right="-238"/>
        <w:jc w:val="both"/>
        <w:rPr>
          <w:rFonts w:ascii="Arial" w:hAnsi="Arial" w:cs="Arial"/>
          <w:b/>
          <w:szCs w:val="24"/>
          <w:lang w:val="en-US"/>
        </w:rPr>
      </w:pPr>
    </w:p>
    <w:p w14:paraId="11D0FF3B" w14:textId="77777777" w:rsidR="00175A3E" w:rsidRPr="00E87554" w:rsidRDefault="00175A3E" w:rsidP="003E77A2">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19DC43A4" w14:textId="77777777" w:rsidR="00175A3E" w:rsidRPr="00C1421E" w:rsidRDefault="00175A3E" w:rsidP="003E77A2">
      <w:pPr>
        <w:ind w:left="-567" w:right="-238"/>
        <w:jc w:val="both"/>
        <w:rPr>
          <w:rFonts w:ascii="Arial" w:hAnsi="Arial" w:cs="Arial"/>
          <w:b/>
          <w:color w:val="244061" w:themeColor="accent1" w:themeShade="80"/>
          <w:szCs w:val="24"/>
          <w:lang w:val="en-US"/>
        </w:rPr>
      </w:pPr>
    </w:p>
    <w:p w14:paraId="321BAFD0" w14:textId="77777777" w:rsidR="00175A3E" w:rsidRPr="00B24A16" w:rsidRDefault="00175A3E" w:rsidP="003E77A2">
      <w:pPr>
        <w:ind w:left="-284" w:right="-238"/>
        <w:jc w:val="both"/>
        <w:rPr>
          <w:rFonts w:ascii="Arial" w:hAnsi="Arial" w:cs="Arial"/>
          <w:b/>
          <w:color w:val="244061" w:themeColor="accent1" w:themeShade="80"/>
          <w:szCs w:val="24"/>
          <w:lang w:val="en-US"/>
        </w:rPr>
      </w:pPr>
      <w:r w:rsidRPr="00B24A16">
        <w:rPr>
          <w:rFonts w:ascii="Arial" w:hAnsi="Arial" w:cs="Arial"/>
          <w:b/>
          <w:color w:val="244061" w:themeColor="accent1" w:themeShade="80"/>
          <w:szCs w:val="24"/>
          <w:lang w:val="en-US"/>
        </w:rPr>
        <w:t xml:space="preserve">That Council: </w:t>
      </w:r>
    </w:p>
    <w:p w14:paraId="6B34921B" w14:textId="77777777" w:rsidR="00175A3E" w:rsidRPr="00B24A16" w:rsidRDefault="00175A3E" w:rsidP="003E77A2">
      <w:pPr>
        <w:ind w:left="-284" w:right="-238"/>
        <w:jc w:val="both"/>
        <w:rPr>
          <w:rFonts w:ascii="Arial" w:hAnsi="Arial" w:cs="Arial"/>
          <w:b/>
          <w:color w:val="244061" w:themeColor="accent1" w:themeShade="80"/>
          <w:szCs w:val="24"/>
          <w:lang w:val="en-US"/>
        </w:rPr>
      </w:pPr>
    </w:p>
    <w:p w14:paraId="5AD603F4" w14:textId="12ED72DE" w:rsidR="00175A3E" w:rsidRDefault="00175A3E" w:rsidP="00CA59CE">
      <w:pPr>
        <w:pStyle w:val="ListParagraph"/>
        <w:numPr>
          <w:ilvl w:val="0"/>
          <w:numId w:val="21"/>
        </w:numPr>
        <w:ind w:left="284" w:right="-238" w:hanging="568"/>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a</w:t>
      </w:r>
      <w:r w:rsidRPr="00B24A16">
        <w:rPr>
          <w:rFonts w:ascii="Arial" w:hAnsi="Arial" w:cs="Arial"/>
          <w:b/>
          <w:color w:val="244061" w:themeColor="accent1" w:themeShade="80"/>
          <w:szCs w:val="24"/>
          <w:lang w:val="en-US"/>
        </w:rPr>
        <w:t>pprove</w:t>
      </w:r>
      <w:r>
        <w:rPr>
          <w:rFonts w:ascii="Arial" w:hAnsi="Arial" w:cs="Arial"/>
          <w:b/>
          <w:color w:val="244061" w:themeColor="accent1" w:themeShade="80"/>
          <w:szCs w:val="24"/>
          <w:lang w:val="en-US"/>
        </w:rPr>
        <w:t>s</w:t>
      </w:r>
      <w:r w:rsidRPr="00B24A16">
        <w:rPr>
          <w:rFonts w:ascii="Arial" w:hAnsi="Arial" w:cs="Arial"/>
          <w:b/>
          <w:color w:val="244061" w:themeColor="accent1" w:themeShade="80"/>
          <w:szCs w:val="24"/>
          <w:lang w:val="en-US"/>
        </w:rPr>
        <w:t xml:space="preserve"> the revised Crossover </w:t>
      </w:r>
      <w:r w:rsidR="004E2CD5">
        <w:rPr>
          <w:rFonts w:ascii="Arial" w:hAnsi="Arial" w:cs="Arial"/>
          <w:b/>
          <w:color w:val="244061" w:themeColor="accent1" w:themeShade="80"/>
          <w:szCs w:val="24"/>
          <w:lang w:val="en-US"/>
        </w:rPr>
        <w:t xml:space="preserve">Construction and Maintenance </w:t>
      </w:r>
      <w:r w:rsidRPr="00B24A16">
        <w:rPr>
          <w:rFonts w:ascii="Arial" w:hAnsi="Arial" w:cs="Arial"/>
          <w:b/>
          <w:color w:val="244061" w:themeColor="accent1" w:themeShade="80"/>
          <w:szCs w:val="24"/>
          <w:lang w:val="en-US"/>
        </w:rPr>
        <w:t>Policy</w:t>
      </w:r>
      <w:r>
        <w:rPr>
          <w:rFonts w:ascii="Arial" w:hAnsi="Arial" w:cs="Arial"/>
          <w:b/>
          <w:color w:val="244061" w:themeColor="accent1" w:themeShade="80"/>
          <w:szCs w:val="24"/>
          <w:lang w:val="en-US"/>
        </w:rPr>
        <w:t xml:space="preserve"> as per attachment 1; and</w:t>
      </w:r>
    </w:p>
    <w:p w14:paraId="5F628214" w14:textId="77777777" w:rsidR="00175A3E" w:rsidRPr="00B24A16" w:rsidRDefault="00175A3E" w:rsidP="003E77A2">
      <w:pPr>
        <w:pStyle w:val="ListParagraph"/>
        <w:ind w:left="76" w:right="-238"/>
        <w:jc w:val="both"/>
        <w:rPr>
          <w:rFonts w:ascii="Arial" w:hAnsi="Arial" w:cs="Arial"/>
          <w:b/>
          <w:color w:val="244061" w:themeColor="accent1" w:themeShade="80"/>
          <w:szCs w:val="24"/>
          <w:lang w:val="en-US"/>
        </w:rPr>
      </w:pPr>
    </w:p>
    <w:p w14:paraId="61251C52" w14:textId="46892EE7" w:rsidR="00175A3E" w:rsidRPr="00B24A16" w:rsidRDefault="00175A3E" w:rsidP="00CA59CE">
      <w:pPr>
        <w:pStyle w:val="ListParagraph"/>
        <w:numPr>
          <w:ilvl w:val="0"/>
          <w:numId w:val="21"/>
        </w:numPr>
        <w:ind w:left="284" w:right="-238" w:hanging="568"/>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r</w:t>
      </w:r>
      <w:r w:rsidRPr="00B24A16">
        <w:rPr>
          <w:rFonts w:ascii="Arial" w:hAnsi="Arial" w:cs="Arial"/>
          <w:b/>
          <w:color w:val="244061" w:themeColor="accent1" w:themeShade="80"/>
          <w:szCs w:val="24"/>
          <w:lang w:val="en-US"/>
        </w:rPr>
        <w:t>eceive</w:t>
      </w:r>
      <w:r>
        <w:rPr>
          <w:rFonts w:ascii="Arial" w:hAnsi="Arial" w:cs="Arial"/>
          <w:b/>
          <w:color w:val="244061" w:themeColor="accent1" w:themeShade="80"/>
          <w:szCs w:val="24"/>
          <w:lang w:val="en-US"/>
        </w:rPr>
        <w:t>s</w:t>
      </w:r>
      <w:r w:rsidRPr="00B24A16">
        <w:rPr>
          <w:rFonts w:ascii="Arial" w:hAnsi="Arial" w:cs="Arial"/>
          <w:b/>
          <w:color w:val="244061" w:themeColor="accent1" w:themeShade="80"/>
          <w:szCs w:val="24"/>
          <w:lang w:val="en-US"/>
        </w:rPr>
        <w:t xml:space="preserve"> the revised </w:t>
      </w:r>
      <w:r w:rsidR="000E4A1A">
        <w:rPr>
          <w:rFonts w:ascii="Arial" w:hAnsi="Arial" w:cs="Arial"/>
          <w:b/>
          <w:color w:val="244061" w:themeColor="accent1" w:themeShade="80"/>
          <w:szCs w:val="24"/>
          <w:lang w:val="en-US"/>
        </w:rPr>
        <w:t xml:space="preserve">Crossover Guidelines and Specifications </w:t>
      </w:r>
      <w:r>
        <w:rPr>
          <w:rFonts w:ascii="Arial" w:hAnsi="Arial" w:cs="Arial"/>
          <w:b/>
          <w:color w:val="244061" w:themeColor="accent1" w:themeShade="80"/>
          <w:szCs w:val="24"/>
          <w:lang w:val="en-US"/>
        </w:rPr>
        <w:t>as per attachment 2.</w:t>
      </w:r>
    </w:p>
    <w:p w14:paraId="67BC5492" w14:textId="77777777" w:rsidR="00175A3E" w:rsidRPr="00C1421E" w:rsidRDefault="00175A3E" w:rsidP="003E77A2">
      <w:pPr>
        <w:ind w:right="-238"/>
        <w:jc w:val="both"/>
        <w:rPr>
          <w:rFonts w:ascii="Arial" w:hAnsi="Arial" w:cs="Arial"/>
          <w:bCs/>
          <w:szCs w:val="24"/>
          <w:lang w:val="en-US"/>
        </w:rPr>
      </w:pPr>
    </w:p>
    <w:p w14:paraId="3F055CA0" w14:textId="77777777" w:rsidR="00175A3E" w:rsidRPr="001C2B78" w:rsidRDefault="00175A3E" w:rsidP="003E77A2">
      <w:pPr>
        <w:ind w:left="-567" w:right="-238"/>
        <w:jc w:val="both"/>
        <w:rPr>
          <w:rFonts w:ascii="Arial" w:hAnsi="Arial" w:cs="Arial"/>
          <w:b/>
          <w:szCs w:val="24"/>
          <w:lang w:val="en-US"/>
        </w:rPr>
      </w:pPr>
    </w:p>
    <w:p w14:paraId="4BBF3C11" w14:textId="77777777" w:rsidR="00175A3E" w:rsidRPr="001F5D65" w:rsidRDefault="00175A3E" w:rsidP="003E77A2">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02703F22" w14:textId="77777777" w:rsidR="00175A3E" w:rsidRPr="00C1421E" w:rsidRDefault="00175A3E" w:rsidP="003E77A2">
      <w:pPr>
        <w:ind w:left="-284" w:right="-238"/>
        <w:jc w:val="both"/>
        <w:rPr>
          <w:rFonts w:ascii="Arial" w:hAnsi="Arial" w:cs="Arial"/>
          <w:color w:val="000000" w:themeColor="text1"/>
          <w:szCs w:val="24"/>
        </w:rPr>
      </w:pPr>
    </w:p>
    <w:p w14:paraId="27329E7F" w14:textId="77777777" w:rsidR="00175A3E" w:rsidRPr="00C1421E" w:rsidRDefault="00175A3E" w:rsidP="003E77A2">
      <w:pPr>
        <w:ind w:left="-284" w:right="-238"/>
        <w:jc w:val="both"/>
        <w:rPr>
          <w:rFonts w:ascii="Arial" w:hAnsi="Arial" w:cs="Arial"/>
          <w:color w:val="000000" w:themeColor="text1"/>
          <w:szCs w:val="24"/>
        </w:rPr>
      </w:pPr>
      <w:r w:rsidRPr="00C1421E">
        <w:rPr>
          <w:rFonts w:ascii="Arial" w:hAnsi="Arial" w:cs="Arial"/>
          <w:color w:val="000000" w:themeColor="text1"/>
          <w:szCs w:val="24"/>
        </w:rPr>
        <w:t xml:space="preserve">Simple </w:t>
      </w:r>
      <w:r>
        <w:rPr>
          <w:rFonts w:ascii="Arial" w:hAnsi="Arial" w:cs="Arial"/>
          <w:color w:val="000000" w:themeColor="text1"/>
          <w:szCs w:val="24"/>
        </w:rPr>
        <w:t>Majority.</w:t>
      </w:r>
    </w:p>
    <w:p w14:paraId="5BF728E2" w14:textId="77777777" w:rsidR="00175A3E" w:rsidRPr="00C1421E" w:rsidRDefault="00175A3E" w:rsidP="003E77A2">
      <w:pPr>
        <w:ind w:left="-284" w:right="-238"/>
        <w:jc w:val="both"/>
        <w:rPr>
          <w:rFonts w:ascii="Arial" w:hAnsi="Arial" w:cs="Arial"/>
          <w:color w:val="000000" w:themeColor="text1"/>
          <w:szCs w:val="24"/>
        </w:rPr>
      </w:pPr>
    </w:p>
    <w:p w14:paraId="33E8402B" w14:textId="77777777" w:rsidR="00175A3E" w:rsidRPr="00C1421E" w:rsidRDefault="00175A3E" w:rsidP="003E77A2">
      <w:pPr>
        <w:ind w:left="-284" w:right="-238"/>
        <w:jc w:val="both"/>
        <w:rPr>
          <w:rFonts w:ascii="Arial" w:hAnsi="Arial" w:cs="Arial"/>
          <w:bCs/>
          <w:szCs w:val="24"/>
          <w:lang w:val="en-US"/>
        </w:rPr>
      </w:pPr>
    </w:p>
    <w:p w14:paraId="6FF271D5" w14:textId="77777777" w:rsidR="00175A3E" w:rsidRPr="00E87554" w:rsidRDefault="00175A3E" w:rsidP="003E77A2">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4305EBC5" w14:textId="77777777" w:rsidR="00175A3E" w:rsidRDefault="00175A3E" w:rsidP="003E77A2">
      <w:pPr>
        <w:ind w:right="-238"/>
        <w:jc w:val="both"/>
        <w:rPr>
          <w:rFonts w:ascii="Arial" w:hAnsi="Arial" w:cs="Arial"/>
          <w:bCs/>
          <w:szCs w:val="24"/>
          <w:lang w:val="en-US"/>
        </w:rPr>
      </w:pPr>
    </w:p>
    <w:p w14:paraId="5532B3EA" w14:textId="77777777" w:rsidR="00175A3E" w:rsidRDefault="00175A3E" w:rsidP="003E77A2">
      <w:pPr>
        <w:ind w:left="-284" w:right="-238"/>
        <w:jc w:val="both"/>
        <w:rPr>
          <w:rFonts w:ascii="Arial" w:hAnsi="Arial" w:cs="Arial"/>
          <w:bCs/>
          <w:szCs w:val="24"/>
          <w:lang w:val="en-US"/>
        </w:rPr>
      </w:pPr>
      <w:r w:rsidRPr="00DF3726">
        <w:rPr>
          <w:rFonts w:ascii="Arial" w:hAnsi="Arial" w:cs="Arial"/>
          <w:szCs w:val="24"/>
          <w:lang w:eastAsia="en-AU"/>
        </w:rPr>
        <w:t>At the OCM on 22 March 2022 Council resolved:</w:t>
      </w:r>
    </w:p>
    <w:p w14:paraId="152CFF90" w14:textId="77777777" w:rsidR="00175A3E" w:rsidRDefault="00175A3E" w:rsidP="003E77A2">
      <w:pPr>
        <w:ind w:left="-284" w:right="-238"/>
        <w:jc w:val="both"/>
        <w:rPr>
          <w:rFonts w:ascii="Arial" w:hAnsi="Arial" w:cs="Arial"/>
          <w:bCs/>
          <w:szCs w:val="24"/>
          <w:lang w:val="en-US"/>
        </w:rPr>
      </w:pPr>
    </w:p>
    <w:p w14:paraId="7A54EBD6" w14:textId="77777777" w:rsidR="00175A3E" w:rsidRDefault="00175A3E" w:rsidP="003E77A2">
      <w:pPr>
        <w:ind w:left="-284" w:right="-238"/>
        <w:jc w:val="both"/>
        <w:rPr>
          <w:rFonts w:ascii="Arial" w:hAnsi="Arial" w:cs="Arial"/>
          <w:szCs w:val="24"/>
          <w:lang w:eastAsia="en-AU"/>
        </w:rPr>
      </w:pPr>
      <w:r w:rsidRPr="00DF3726">
        <w:rPr>
          <w:rFonts w:ascii="Arial" w:hAnsi="Arial" w:cs="Arial"/>
          <w:szCs w:val="24"/>
          <w:lang w:eastAsia="en-AU"/>
        </w:rPr>
        <w:t>That Council:</w:t>
      </w:r>
    </w:p>
    <w:p w14:paraId="26E8573F" w14:textId="77777777" w:rsidR="00175A3E" w:rsidRPr="00DF6664" w:rsidRDefault="00175A3E" w:rsidP="003E77A2">
      <w:pPr>
        <w:ind w:left="-284" w:right="-238"/>
        <w:jc w:val="both"/>
        <w:rPr>
          <w:rFonts w:ascii="Arial" w:hAnsi="Arial" w:cs="Arial"/>
          <w:bCs/>
          <w:szCs w:val="24"/>
          <w:lang w:val="en-US"/>
        </w:rPr>
      </w:pPr>
    </w:p>
    <w:p w14:paraId="3A67D1F2" w14:textId="56685A02" w:rsidR="00175A3E" w:rsidRDefault="003E77A2" w:rsidP="00CA59CE">
      <w:pPr>
        <w:pStyle w:val="ListParagraph"/>
        <w:numPr>
          <w:ilvl w:val="0"/>
          <w:numId w:val="22"/>
        </w:numPr>
        <w:spacing w:after="200" w:line="276" w:lineRule="auto"/>
        <w:ind w:left="284" w:right="-238" w:hanging="568"/>
        <w:jc w:val="both"/>
        <w:rPr>
          <w:rFonts w:ascii="Arial" w:hAnsi="Arial" w:cs="Arial"/>
          <w:szCs w:val="24"/>
          <w:lang w:eastAsia="en-AU"/>
        </w:rPr>
      </w:pPr>
      <w:r>
        <w:rPr>
          <w:rFonts w:ascii="Arial" w:hAnsi="Arial" w:cs="Arial"/>
          <w:szCs w:val="24"/>
          <w:lang w:eastAsia="en-AU"/>
        </w:rPr>
        <w:t>r</w:t>
      </w:r>
      <w:r w:rsidR="00175A3E" w:rsidRPr="005A157C">
        <w:rPr>
          <w:rFonts w:ascii="Arial" w:hAnsi="Arial" w:cs="Arial"/>
          <w:szCs w:val="24"/>
          <w:lang w:eastAsia="en-AU"/>
        </w:rPr>
        <w:t>eceives the Drainage Infrastructure Upgrade Study, noting that further investigation is occurring at the following sites:</w:t>
      </w:r>
    </w:p>
    <w:p w14:paraId="352B0AC7" w14:textId="77777777" w:rsidR="00175A3E" w:rsidRPr="005A157C" w:rsidRDefault="00175A3E" w:rsidP="00CA59CE">
      <w:pPr>
        <w:pStyle w:val="ListParagraph"/>
        <w:numPr>
          <w:ilvl w:val="1"/>
          <w:numId w:val="22"/>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Charles Court Reserve, Nedlands</w:t>
      </w:r>
    </w:p>
    <w:p w14:paraId="4F4952B4" w14:textId="77777777" w:rsidR="00175A3E" w:rsidRPr="005A157C" w:rsidRDefault="00175A3E" w:rsidP="00CA59CE">
      <w:pPr>
        <w:pStyle w:val="ListParagraph"/>
        <w:numPr>
          <w:ilvl w:val="1"/>
          <w:numId w:val="22"/>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 xml:space="preserve">The Bulimba Road catchment (Bulimba Road, Taylor </w:t>
      </w:r>
      <w:proofErr w:type="gramStart"/>
      <w:r w:rsidRPr="005A157C">
        <w:rPr>
          <w:rFonts w:ascii="Arial" w:hAnsi="Arial" w:cs="Arial"/>
          <w:szCs w:val="24"/>
          <w:lang w:eastAsia="en-AU"/>
        </w:rPr>
        <w:t>Road</w:t>
      </w:r>
      <w:proofErr w:type="gramEnd"/>
      <w:r w:rsidRPr="005A157C">
        <w:rPr>
          <w:rFonts w:ascii="Arial" w:hAnsi="Arial" w:cs="Arial"/>
          <w:szCs w:val="24"/>
          <w:lang w:eastAsia="en-AU"/>
        </w:rPr>
        <w:t xml:space="preserve"> and Jenkins Avenue)</w:t>
      </w:r>
    </w:p>
    <w:p w14:paraId="4AF69822" w14:textId="77777777" w:rsidR="00175A3E" w:rsidRPr="005A157C" w:rsidRDefault="00175A3E" w:rsidP="00CA59CE">
      <w:pPr>
        <w:pStyle w:val="ListParagraph"/>
        <w:numPr>
          <w:ilvl w:val="1"/>
          <w:numId w:val="22"/>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Allen Park Oval</w:t>
      </w:r>
    </w:p>
    <w:p w14:paraId="71373AE6" w14:textId="77777777" w:rsidR="00175A3E" w:rsidRPr="005A157C" w:rsidRDefault="00175A3E" w:rsidP="00CA59CE">
      <w:pPr>
        <w:pStyle w:val="ListParagraph"/>
        <w:numPr>
          <w:ilvl w:val="1"/>
          <w:numId w:val="22"/>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153,161 and 165 Broadway, Nedlands</w:t>
      </w:r>
    </w:p>
    <w:p w14:paraId="6EDB6EA1" w14:textId="77777777" w:rsidR="00175A3E" w:rsidRPr="005A157C" w:rsidRDefault="00175A3E" w:rsidP="00CA59CE">
      <w:pPr>
        <w:pStyle w:val="ListParagraph"/>
        <w:numPr>
          <w:ilvl w:val="1"/>
          <w:numId w:val="22"/>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2 Joyce Street, Dalkeith</w:t>
      </w:r>
    </w:p>
    <w:p w14:paraId="73301809" w14:textId="77777777" w:rsidR="00175A3E" w:rsidRPr="005A157C" w:rsidRDefault="00175A3E" w:rsidP="00CA59CE">
      <w:pPr>
        <w:pStyle w:val="ListParagraph"/>
        <w:numPr>
          <w:ilvl w:val="1"/>
          <w:numId w:val="22"/>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111 Dalkeith Road, Dalkeith</w:t>
      </w:r>
    </w:p>
    <w:p w14:paraId="171713B9" w14:textId="77777777" w:rsidR="00175A3E" w:rsidRPr="005A157C" w:rsidRDefault="00175A3E" w:rsidP="00CA59CE">
      <w:pPr>
        <w:pStyle w:val="ListParagraph"/>
        <w:numPr>
          <w:ilvl w:val="1"/>
          <w:numId w:val="22"/>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Further properties as they arise through the ongoing consultation</w:t>
      </w:r>
    </w:p>
    <w:p w14:paraId="6B5C5CD2" w14:textId="77777777" w:rsidR="00175A3E" w:rsidRPr="005A157C" w:rsidRDefault="00175A3E" w:rsidP="00CA59CE">
      <w:pPr>
        <w:pStyle w:val="ListParagraph"/>
        <w:numPr>
          <w:ilvl w:val="1"/>
          <w:numId w:val="22"/>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Government Road Sump System</w:t>
      </w:r>
    </w:p>
    <w:p w14:paraId="5161E278" w14:textId="77777777" w:rsidR="00175A3E" w:rsidRDefault="00175A3E" w:rsidP="003E77A2">
      <w:pPr>
        <w:pStyle w:val="ListParagraph"/>
        <w:ind w:left="360" w:right="-238"/>
        <w:jc w:val="both"/>
        <w:rPr>
          <w:rFonts w:ascii="Arial" w:hAnsi="Arial" w:cs="Arial"/>
          <w:szCs w:val="24"/>
          <w:lang w:eastAsia="en-AU"/>
        </w:rPr>
      </w:pPr>
    </w:p>
    <w:p w14:paraId="3339EAF0" w14:textId="250D9446" w:rsidR="00175A3E" w:rsidRPr="005A157C" w:rsidRDefault="003E77A2" w:rsidP="00CA59CE">
      <w:pPr>
        <w:pStyle w:val="ListParagraph"/>
        <w:numPr>
          <w:ilvl w:val="0"/>
          <w:numId w:val="22"/>
        </w:numPr>
        <w:spacing w:after="200" w:line="276" w:lineRule="auto"/>
        <w:ind w:left="284" w:right="-238" w:hanging="568"/>
        <w:jc w:val="both"/>
        <w:rPr>
          <w:rFonts w:ascii="Arial" w:hAnsi="Arial" w:cs="Arial"/>
          <w:szCs w:val="24"/>
          <w:lang w:eastAsia="en-AU"/>
        </w:rPr>
      </w:pPr>
      <w:r>
        <w:rPr>
          <w:rFonts w:ascii="Arial" w:hAnsi="Arial" w:cs="Arial"/>
          <w:szCs w:val="24"/>
          <w:lang w:eastAsia="en-AU"/>
        </w:rPr>
        <w:t>d</w:t>
      </w:r>
      <w:r w:rsidR="00175A3E" w:rsidRPr="005A157C">
        <w:rPr>
          <w:rFonts w:ascii="Arial" w:hAnsi="Arial" w:cs="Arial"/>
          <w:szCs w:val="24"/>
          <w:lang w:eastAsia="en-AU"/>
        </w:rPr>
        <w:t xml:space="preserve">irects the Chief Executive Officer to include the Drainage Infrastructure Upgrade Study recommendations into the </w:t>
      </w:r>
      <w:r w:rsidR="00F65722" w:rsidRPr="005A157C">
        <w:rPr>
          <w:rFonts w:ascii="Arial" w:hAnsi="Arial" w:cs="Arial"/>
          <w:szCs w:val="24"/>
          <w:lang w:eastAsia="en-AU"/>
        </w:rPr>
        <w:t>long-term</w:t>
      </w:r>
      <w:r w:rsidR="00175A3E" w:rsidRPr="005A157C">
        <w:rPr>
          <w:rFonts w:ascii="Arial" w:hAnsi="Arial" w:cs="Arial"/>
          <w:szCs w:val="24"/>
          <w:lang w:eastAsia="en-AU"/>
        </w:rPr>
        <w:t xml:space="preserve"> financial </w:t>
      </w:r>
      <w:r w:rsidR="00175A3E" w:rsidRPr="00F727F4">
        <w:rPr>
          <w:rFonts w:ascii="Arial" w:hAnsi="Arial" w:cs="Arial"/>
          <w:szCs w:val="24"/>
          <w:lang w:eastAsia="en-AU"/>
        </w:rPr>
        <w:t>plan.</w:t>
      </w:r>
    </w:p>
    <w:p w14:paraId="4FF6CEC1" w14:textId="77777777" w:rsidR="00175A3E" w:rsidRDefault="00175A3E" w:rsidP="003E77A2">
      <w:pPr>
        <w:pStyle w:val="ListParagraph"/>
        <w:ind w:left="360" w:right="-238"/>
        <w:jc w:val="both"/>
        <w:rPr>
          <w:rFonts w:ascii="Arial" w:hAnsi="Arial" w:cs="Arial"/>
          <w:szCs w:val="24"/>
          <w:lang w:eastAsia="en-AU"/>
        </w:rPr>
      </w:pPr>
    </w:p>
    <w:p w14:paraId="4A66AC96" w14:textId="2745F03E" w:rsidR="00175A3E" w:rsidRDefault="003E77A2" w:rsidP="00CA59CE">
      <w:pPr>
        <w:pStyle w:val="ListParagraph"/>
        <w:numPr>
          <w:ilvl w:val="0"/>
          <w:numId w:val="22"/>
        </w:numPr>
        <w:spacing w:after="200" w:line="276" w:lineRule="auto"/>
        <w:ind w:left="284" w:right="-238" w:hanging="568"/>
        <w:jc w:val="both"/>
        <w:rPr>
          <w:rFonts w:ascii="Arial" w:hAnsi="Arial" w:cs="Arial"/>
          <w:szCs w:val="24"/>
          <w:lang w:eastAsia="en-AU"/>
        </w:rPr>
      </w:pPr>
      <w:r>
        <w:rPr>
          <w:rFonts w:ascii="Arial" w:hAnsi="Arial" w:cs="Arial"/>
          <w:szCs w:val="24"/>
          <w:lang w:eastAsia="en-AU"/>
        </w:rPr>
        <w:t>e</w:t>
      </w:r>
      <w:r w:rsidR="00175A3E" w:rsidRPr="005A157C">
        <w:rPr>
          <w:rFonts w:ascii="Arial" w:hAnsi="Arial" w:cs="Arial"/>
          <w:szCs w:val="24"/>
          <w:lang w:eastAsia="en-AU"/>
        </w:rPr>
        <w:t>ndorses the following capital works projects for 2021 – 22:</w:t>
      </w:r>
    </w:p>
    <w:p w14:paraId="5FF7D49A" w14:textId="77777777" w:rsidR="00175A3E" w:rsidRPr="008850FC" w:rsidRDefault="00175A3E" w:rsidP="003E77A2">
      <w:pPr>
        <w:pStyle w:val="ListParagraph"/>
        <w:ind w:right="-238"/>
        <w:jc w:val="both"/>
        <w:rPr>
          <w:rFonts w:ascii="Arial" w:hAnsi="Arial" w:cs="Arial"/>
          <w:szCs w:val="24"/>
          <w:lang w:eastAsia="en-AU"/>
        </w:rPr>
      </w:pPr>
    </w:p>
    <w:p w14:paraId="41A3F72E" w14:textId="77777777" w:rsidR="00175A3E" w:rsidRPr="005A157C" w:rsidRDefault="00175A3E" w:rsidP="00CA59CE">
      <w:pPr>
        <w:pStyle w:val="ListParagraph"/>
        <w:numPr>
          <w:ilvl w:val="1"/>
          <w:numId w:val="22"/>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Taylor Road Basin</w:t>
      </w:r>
    </w:p>
    <w:p w14:paraId="4A4E7461" w14:textId="77777777" w:rsidR="00175A3E" w:rsidRPr="005A157C" w:rsidRDefault="00175A3E" w:rsidP="00CA59CE">
      <w:pPr>
        <w:pStyle w:val="ListParagraph"/>
        <w:numPr>
          <w:ilvl w:val="1"/>
          <w:numId w:val="22"/>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Waroonga Road Basin</w:t>
      </w:r>
    </w:p>
    <w:p w14:paraId="3ED390D2" w14:textId="77777777" w:rsidR="00175A3E" w:rsidRPr="005A157C" w:rsidRDefault="00175A3E" w:rsidP="00CA59CE">
      <w:pPr>
        <w:pStyle w:val="ListParagraph"/>
        <w:numPr>
          <w:ilvl w:val="1"/>
          <w:numId w:val="22"/>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30 Bulimba Road, Nedlands</w:t>
      </w:r>
    </w:p>
    <w:p w14:paraId="55678B20" w14:textId="77777777" w:rsidR="00175A3E" w:rsidRPr="005A157C" w:rsidRDefault="00175A3E" w:rsidP="00CA59CE">
      <w:pPr>
        <w:pStyle w:val="ListParagraph"/>
        <w:numPr>
          <w:ilvl w:val="1"/>
          <w:numId w:val="22"/>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55 Adderley Street, Mount Claremont</w:t>
      </w:r>
    </w:p>
    <w:p w14:paraId="0051255E" w14:textId="77777777" w:rsidR="00175A3E" w:rsidRPr="005A157C" w:rsidRDefault="00175A3E" w:rsidP="00CA59CE">
      <w:pPr>
        <w:pStyle w:val="ListParagraph"/>
        <w:numPr>
          <w:ilvl w:val="1"/>
          <w:numId w:val="22"/>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57 Adderley Street, Mount Claremont</w:t>
      </w:r>
    </w:p>
    <w:p w14:paraId="4413395A" w14:textId="77777777" w:rsidR="00175A3E" w:rsidRPr="005A157C" w:rsidRDefault="00175A3E" w:rsidP="00CA59CE">
      <w:pPr>
        <w:pStyle w:val="ListParagraph"/>
        <w:numPr>
          <w:ilvl w:val="1"/>
          <w:numId w:val="22"/>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54 Jenkins Road, Nedlands</w:t>
      </w:r>
    </w:p>
    <w:p w14:paraId="308C0000" w14:textId="77777777" w:rsidR="00175A3E" w:rsidRPr="005A157C" w:rsidRDefault="00175A3E" w:rsidP="00CA59CE">
      <w:pPr>
        <w:pStyle w:val="ListParagraph"/>
        <w:numPr>
          <w:ilvl w:val="1"/>
          <w:numId w:val="22"/>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3A Bulimba Road, Nedlands</w:t>
      </w:r>
    </w:p>
    <w:p w14:paraId="05E8BABF" w14:textId="77777777" w:rsidR="00175A3E" w:rsidRPr="005A157C" w:rsidRDefault="00175A3E" w:rsidP="00CA59CE">
      <w:pPr>
        <w:pStyle w:val="ListParagraph"/>
        <w:numPr>
          <w:ilvl w:val="1"/>
          <w:numId w:val="22"/>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12 Edwards Green, Floreat</w:t>
      </w:r>
    </w:p>
    <w:p w14:paraId="4C50F472" w14:textId="77777777" w:rsidR="00175A3E" w:rsidRPr="005A157C" w:rsidRDefault="00175A3E" w:rsidP="00CA59CE">
      <w:pPr>
        <w:pStyle w:val="ListParagraph"/>
        <w:numPr>
          <w:ilvl w:val="1"/>
          <w:numId w:val="22"/>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105 Broadway, Nedlands</w:t>
      </w:r>
    </w:p>
    <w:p w14:paraId="58BEA90E" w14:textId="77777777" w:rsidR="00175A3E" w:rsidRDefault="00175A3E" w:rsidP="00CA59CE">
      <w:pPr>
        <w:pStyle w:val="ListParagraph"/>
        <w:numPr>
          <w:ilvl w:val="1"/>
          <w:numId w:val="22"/>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1A Doonan Road, Nedlands</w:t>
      </w:r>
    </w:p>
    <w:p w14:paraId="256870A7" w14:textId="77777777" w:rsidR="00175A3E" w:rsidRPr="005A157C" w:rsidRDefault="00175A3E" w:rsidP="003E77A2">
      <w:pPr>
        <w:pStyle w:val="ListParagraph"/>
        <w:ind w:right="-238"/>
        <w:jc w:val="both"/>
        <w:rPr>
          <w:rFonts w:ascii="Arial" w:hAnsi="Arial" w:cs="Arial"/>
          <w:szCs w:val="24"/>
          <w:lang w:eastAsia="en-AU"/>
        </w:rPr>
      </w:pPr>
    </w:p>
    <w:p w14:paraId="32B68618" w14:textId="77777777" w:rsidR="00175A3E" w:rsidRDefault="00175A3E" w:rsidP="00CA59CE">
      <w:pPr>
        <w:pStyle w:val="ListParagraph"/>
        <w:numPr>
          <w:ilvl w:val="0"/>
          <w:numId w:val="22"/>
        </w:numPr>
        <w:spacing w:after="200" w:line="276" w:lineRule="auto"/>
        <w:ind w:left="284" w:right="-238" w:hanging="568"/>
        <w:jc w:val="both"/>
        <w:rPr>
          <w:rFonts w:ascii="Arial" w:hAnsi="Arial" w:cs="Arial"/>
          <w:szCs w:val="24"/>
          <w:lang w:eastAsia="en-AU"/>
        </w:rPr>
      </w:pPr>
      <w:r w:rsidRPr="005A157C">
        <w:rPr>
          <w:rFonts w:ascii="Arial" w:hAnsi="Arial" w:cs="Arial"/>
          <w:szCs w:val="24"/>
          <w:lang w:eastAsia="en-AU"/>
        </w:rPr>
        <w:t xml:space="preserve">Endorses the administration proposal to acquire temporary flood barriers to mitigate risk for those properties identified in this Study that have not been included in the updated 2021-22 capital works </w:t>
      </w:r>
      <w:r w:rsidRPr="00F727F4">
        <w:rPr>
          <w:rFonts w:ascii="Arial" w:hAnsi="Arial" w:cs="Arial"/>
          <w:szCs w:val="24"/>
          <w:lang w:eastAsia="en-AU"/>
        </w:rPr>
        <w:t>projects.</w:t>
      </w:r>
    </w:p>
    <w:p w14:paraId="1F430EE1" w14:textId="77777777" w:rsidR="00175A3E" w:rsidRPr="005A157C" w:rsidRDefault="00175A3E" w:rsidP="003E77A2">
      <w:pPr>
        <w:pStyle w:val="ListParagraph"/>
        <w:ind w:left="360" w:right="-238"/>
        <w:jc w:val="both"/>
        <w:rPr>
          <w:rFonts w:ascii="Arial" w:hAnsi="Arial" w:cs="Arial"/>
          <w:szCs w:val="24"/>
          <w:lang w:eastAsia="en-AU"/>
        </w:rPr>
      </w:pPr>
    </w:p>
    <w:p w14:paraId="6A9E7E24" w14:textId="77777777" w:rsidR="00175A3E" w:rsidRDefault="00175A3E" w:rsidP="00CA59CE">
      <w:pPr>
        <w:pStyle w:val="ListParagraph"/>
        <w:numPr>
          <w:ilvl w:val="0"/>
          <w:numId w:val="22"/>
        </w:numPr>
        <w:spacing w:after="200" w:line="276" w:lineRule="auto"/>
        <w:ind w:left="284" w:right="-238" w:hanging="568"/>
        <w:jc w:val="both"/>
        <w:rPr>
          <w:rFonts w:ascii="Arial" w:hAnsi="Arial" w:cs="Arial"/>
          <w:szCs w:val="24"/>
          <w:lang w:eastAsia="en-AU"/>
        </w:rPr>
      </w:pPr>
      <w:r w:rsidRPr="000C0AAD">
        <w:rPr>
          <w:rFonts w:ascii="Arial" w:hAnsi="Arial" w:cs="Arial"/>
          <w:szCs w:val="24"/>
          <w:lang w:eastAsia="en-AU"/>
        </w:rPr>
        <w:t>Directs the Chief Executive Officer to review the City’s Stormwater Policy; and</w:t>
      </w:r>
    </w:p>
    <w:p w14:paraId="5D5A11F4" w14:textId="77777777" w:rsidR="00175A3E" w:rsidRPr="000C0AAD" w:rsidRDefault="00175A3E" w:rsidP="003E77A2">
      <w:pPr>
        <w:pStyle w:val="ListParagraph"/>
        <w:ind w:left="360" w:right="-238"/>
        <w:jc w:val="both"/>
        <w:rPr>
          <w:rFonts w:ascii="Arial" w:hAnsi="Arial" w:cs="Arial"/>
          <w:szCs w:val="24"/>
          <w:lang w:eastAsia="en-AU"/>
        </w:rPr>
      </w:pPr>
    </w:p>
    <w:p w14:paraId="636FA68A" w14:textId="14FE04F1" w:rsidR="00175A3E" w:rsidRDefault="00175A3E" w:rsidP="00CA59CE">
      <w:pPr>
        <w:pStyle w:val="ListParagraph"/>
        <w:numPr>
          <w:ilvl w:val="0"/>
          <w:numId w:val="22"/>
        </w:numPr>
        <w:spacing w:after="200" w:line="276" w:lineRule="auto"/>
        <w:ind w:left="284" w:right="-238" w:hanging="568"/>
        <w:jc w:val="both"/>
        <w:rPr>
          <w:rFonts w:ascii="Arial" w:hAnsi="Arial" w:cs="Arial"/>
          <w:szCs w:val="24"/>
          <w:lang w:eastAsia="en-AU"/>
        </w:rPr>
      </w:pPr>
      <w:r w:rsidRPr="005A157C">
        <w:rPr>
          <w:rFonts w:ascii="Arial" w:hAnsi="Arial" w:cs="Arial"/>
          <w:szCs w:val="24"/>
          <w:lang w:eastAsia="en-AU"/>
        </w:rPr>
        <w:t>Directs the Chief Executive Officer to review the City’s Crossover Specification</w:t>
      </w:r>
      <w:r w:rsidR="00F65722">
        <w:rPr>
          <w:rFonts w:ascii="Arial" w:hAnsi="Arial" w:cs="Arial"/>
          <w:szCs w:val="24"/>
          <w:lang w:eastAsia="en-AU"/>
        </w:rPr>
        <w:t>s</w:t>
      </w:r>
      <w:r w:rsidRPr="005A157C">
        <w:rPr>
          <w:rFonts w:ascii="Arial" w:hAnsi="Arial" w:cs="Arial"/>
          <w:szCs w:val="24"/>
          <w:lang w:eastAsia="en-AU"/>
        </w:rPr>
        <w:t>.</w:t>
      </w:r>
    </w:p>
    <w:p w14:paraId="4D54E15C" w14:textId="77777777" w:rsidR="00175A3E" w:rsidRPr="000C0AAD" w:rsidRDefault="00175A3E" w:rsidP="003E77A2">
      <w:pPr>
        <w:pStyle w:val="ListParagraph"/>
        <w:ind w:left="360" w:right="-238"/>
        <w:jc w:val="both"/>
        <w:rPr>
          <w:rFonts w:ascii="Arial" w:hAnsi="Arial" w:cs="Arial"/>
          <w:szCs w:val="24"/>
          <w:lang w:eastAsia="en-AU"/>
        </w:rPr>
      </w:pPr>
    </w:p>
    <w:p w14:paraId="4C566F79" w14:textId="77777777" w:rsidR="00175A3E" w:rsidRPr="005A157C" w:rsidRDefault="00175A3E" w:rsidP="00CA59CE">
      <w:pPr>
        <w:pStyle w:val="ListParagraph"/>
        <w:numPr>
          <w:ilvl w:val="0"/>
          <w:numId w:val="22"/>
        </w:numPr>
        <w:spacing w:after="200" w:line="276" w:lineRule="auto"/>
        <w:ind w:left="284" w:right="-238" w:hanging="568"/>
        <w:jc w:val="both"/>
        <w:rPr>
          <w:rFonts w:ascii="Arial" w:hAnsi="Arial" w:cs="Arial"/>
          <w:szCs w:val="24"/>
          <w:lang w:eastAsia="en-AU"/>
        </w:rPr>
      </w:pPr>
      <w:r w:rsidRPr="005A157C">
        <w:rPr>
          <w:rFonts w:ascii="Arial" w:hAnsi="Arial" w:cs="Arial"/>
          <w:szCs w:val="24"/>
          <w:lang w:eastAsia="en-AU"/>
        </w:rPr>
        <w:t>Directs the Chief Executive Officer to review the flooding issues along the Safe Active Street in consideration of this drainage report and present an item to Council for consideration.</w:t>
      </w:r>
    </w:p>
    <w:p w14:paraId="2AFF41C3" w14:textId="77777777" w:rsidR="00175A3E" w:rsidRDefault="00175A3E" w:rsidP="003E77A2">
      <w:pPr>
        <w:ind w:left="-284" w:right="-238"/>
        <w:jc w:val="both"/>
        <w:rPr>
          <w:rFonts w:ascii="Arial" w:hAnsi="Arial" w:cs="Arial"/>
          <w:bCs/>
          <w:szCs w:val="24"/>
          <w:lang w:val="en-US"/>
        </w:rPr>
      </w:pPr>
      <w:r>
        <w:rPr>
          <w:rFonts w:ascii="Arial" w:hAnsi="Arial" w:cs="Arial"/>
          <w:bCs/>
          <w:szCs w:val="24"/>
          <w:lang w:val="en-US"/>
        </w:rPr>
        <w:t xml:space="preserve">This Council Report is in response to item 6 of the above Council resolution. </w:t>
      </w:r>
    </w:p>
    <w:p w14:paraId="1D8A9049" w14:textId="77777777" w:rsidR="00175A3E" w:rsidRDefault="00175A3E" w:rsidP="003E77A2">
      <w:pPr>
        <w:ind w:left="-284" w:right="-238"/>
        <w:jc w:val="both"/>
        <w:rPr>
          <w:rFonts w:ascii="Arial" w:hAnsi="Arial" w:cs="Arial"/>
          <w:szCs w:val="24"/>
          <w:lang w:eastAsia="en-AU"/>
        </w:rPr>
      </w:pPr>
    </w:p>
    <w:p w14:paraId="67CE0E11" w14:textId="1E681AE1" w:rsidR="00175A3E" w:rsidRDefault="00175A3E" w:rsidP="003E77A2">
      <w:pPr>
        <w:ind w:left="-284" w:right="-238"/>
        <w:jc w:val="both"/>
        <w:rPr>
          <w:rFonts w:ascii="Arial" w:hAnsi="Arial" w:cs="Arial"/>
          <w:szCs w:val="24"/>
          <w:lang w:eastAsia="en-AU"/>
        </w:rPr>
      </w:pPr>
      <w:r w:rsidRPr="00E14107">
        <w:rPr>
          <w:rFonts w:ascii="Arial" w:hAnsi="Arial" w:cs="Arial"/>
          <w:szCs w:val="24"/>
          <w:lang w:eastAsia="en-AU"/>
        </w:rPr>
        <w:t>The City adopted</w:t>
      </w:r>
      <w:r>
        <w:rPr>
          <w:rFonts w:ascii="Arial" w:hAnsi="Arial" w:cs="Arial"/>
          <w:szCs w:val="24"/>
          <w:lang w:eastAsia="en-AU"/>
        </w:rPr>
        <w:t xml:space="preserve"> the current</w:t>
      </w:r>
      <w:r w:rsidRPr="00E14107">
        <w:rPr>
          <w:rFonts w:ascii="Arial" w:hAnsi="Arial" w:cs="Arial"/>
          <w:szCs w:val="24"/>
          <w:lang w:eastAsia="en-AU"/>
        </w:rPr>
        <w:t xml:space="preserve"> Crossover Construction and Maintenance Policy in October 2000. The policy was revised several times between 2003 and 2019. </w:t>
      </w:r>
    </w:p>
    <w:p w14:paraId="1ADBE263" w14:textId="77777777" w:rsidR="0097048C" w:rsidRPr="00E14107" w:rsidRDefault="0097048C" w:rsidP="003E77A2">
      <w:pPr>
        <w:ind w:left="-284" w:right="-238"/>
        <w:jc w:val="both"/>
        <w:rPr>
          <w:rFonts w:ascii="Arial" w:hAnsi="Arial" w:cs="Arial"/>
          <w:szCs w:val="24"/>
          <w:lang w:eastAsia="en-AU"/>
        </w:rPr>
      </w:pPr>
    </w:p>
    <w:p w14:paraId="66FEA24D" w14:textId="6D3223AA" w:rsidR="00175A3E" w:rsidRDefault="00175A3E" w:rsidP="003E77A2">
      <w:pPr>
        <w:ind w:left="-284" w:right="-238"/>
        <w:jc w:val="both"/>
        <w:rPr>
          <w:rFonts w:ascii="Arial" w:hAnsi="Arial" w:cs="Arial"/>
          <w:szCs w:val="24"/>
          <w:lang w:eastAsia="en-AU"/>
        </w:rPr>
      </w:pPr>
      <w:r w:rsidRPr="00E14107">
        <w:rPr>
          <w:rFonts w:ascii="Arial" w:hAnsi="Arial" w:cs="Arial"/>
          <w:szCs w:val="24"/>
          <w:lang w:eastAsia="en-AU"/>
        </w:rPr>
        <w:t xml:space="preserve">The Western Australia Planning Commission endorsed Local Planning Scheme 3 (LPS3) in February 2019. LPS3 targets an additional 2,540 dwellings by the Year 2031 and </w:t>
      </w:r>
      <w:r>
        <w:rPr>
          <w:rFonts w:ascii="Arial" w:hAnsi="Arial" w:cs="Arial"/>
          <w:szCs w:val="24"/>
          <w:lang w:eastAsia="en-AU"/>
        </w:rPr>
        <w:t xml:space="preserve">an additional </w:t>
      </w:r>
      <w:r w:rsidRPr="00E14107">
        <w:rPr>
          <w:rFonts w:ascii="Arial" w:hAnsi="Arial" w:cs="Arial"/>
          <w:szCs w:val="24"/>
          <w:lang w:eastAsia="en-AU"/>
        </w:rPr>
        <w:t xml:space="preserve">6,500 dwellings by the Year 2050. Following the introduction of LPS3 lots have been re-zoned with increased density. The </w:t>
      </w:r>
      <w:proofErr w:type="gramStart"/>
      <w:r w:rsidRPr="00E14107">
        <w:rPr>
          <w:rFonts w:ascii="Arial" w:hAnsi="Arial" w:cs="Arial"/>
          <w:szCs w:val="24"/>
          <w:lang w:eastAsia="en-AU"/>
        </w:rPr>
        <w:t>City</w:t>
      </w:r>
      <w:proofErr w:type="gramEnd"/>
      <w:r w:rsidRPr="00E14107">
        <w:rPr>
          <w:rFonts w:ascii="Arial" w:hAnsi="Arial" w:cs="Arial"/>
          <w:szCs w:val="24"/>
          <w:lang w:eastAsia="en-AU"/>
        </w:rPr>
        <w:t xml:space="preserve"> is receiving more crossover applications than previous years due to this re-zoning and increased construction works.</w:t>
      </w:r>
    </w:p>
    <w:p w14:paraId="378F2190" w14:textId="77777777" w:rsidR="0097048C" w:rsidRPr="00E14107" w:rsidRDefault="0097048C" w:rsidP="003E77A2">
      <w:pPr>
        <w:ind w:left="-284" w:right="-238"/>
        <w:jc w:val="both"/>
        <w:rPr>
          <w:rFonts w:ascii="Arial" w:hAnsi="Arial" w:cs="Arial"/>
          <w:szCs w:val="24"/>
          <w:lang w:eastAsia="en-AU"/>
        </w:rPr>
      </w:pPr>
    </w:p>
    <w:p w14:paraId="51A5550A" w14:textId="03F5ADFB" w:rsidR="00175A3E" w:rsidRPr="00E14107" w:rsidRDefault="00175A3E" w:rsidP="003E77A2">
      <w:pPr>
        <w:ind w:left="-284" w:right="-238"/>
        <w:jc w:val="both"/>
        <w:rPr>
          <w:rFonts w:ascii="Arial" w:hAnsi="Arial" w:cs="Arial"/>
          <w:szCs w:val="24"/>
          <w:lang w:eastAsia="en-AU"/>
        </w:rPr>
      </w:pPr>
      <w:r w:rsidRPr="00E14107">
        <w:rPr>
          <w:rFonts w:ascii="Arial" w:hAnsi="Arial" w:cs="Arial"/>
          <w:szCs w:val="24"/>
          <w:lang w:eastAsia="en-AU"/>
        </w:rPr>
        <w:t xml:space="preserve">While reviewing the </w:t>
      </w:r>
      <w:r w:rsidR="00E7314E">
        <w:rPr>
          <w:rFonts w:ascii="Arial" w:hAnsi="Arial" w:cs="Arial"/>
          <w:szCs w:val="24"/>
          <w:lang w:eastAsia="en-AU"/>
        </w:rPr>
        <w:t>guidelines</w:t>
      </w:r>
      <w:r w:rsidRPr="00E14107">
        <w:rPr>
          <w:rFonts w:ascii="Arial" w:hAnsi="Arial" w:cs="Arial"/>
          <w:szCs w:val="24"/>
          <w:lang w:eastAsia="en-AU"/>
        </w:rPr>
        <w:t xml:space="preserve"> as directed, it became </w:t>
      </w:r>
      <w:r>
        <w:rPr>
          <w:rFonts w:ascii="Arial" w:hAnsi="Arial" w:cs="Arial"/>
          <w:szCs w:val="24"/>
          <w:lang w:eastAsia="en-AU"/>
        </w:rPr>
        <w:t>evident</w:t>
      </w:r>
      <w:r w:rsidRPr="00E14107">
        <w:rPr>
          <w:rFonts w:ascii="Arial" w:hAnsi="Arial" w:cs="Arial"/>
          <w:szCs w:val="24"/>
          <w:lang w:eastAsia="en-AU"/>
        </w:rPr>
        <w:t xml:space="preserve"> to </w:t>
      </w:r>
      <w:r>
        <w:rPr>
          <w:rFonts w:ascii="Arial" w:hAnsi="Arial" w:cs="Arial"/>
          <w:szCs w:val="24"/>
          <w:lang w:eastAsia="en-AU"/>
        </w:rPr>
        <w:t>Administration</w:t>
      </w:r>
      <w:r w:rsidRPr="00E14107">
        <w:rPr>
          <w:rFonts w:ascii="Arial" w:hAnsi="Arial" w:cs="Arial"/>
          <w:szCs w:val="24"/>
          <w:lang w:eastAsia="en-AU"/>
        </w:rPr>
        <w:t xml:space="preserve"> that the current policy is unclear about the acceptable number of crossover(s) per lot and does not consider the safety of footpath users.</w:t>
      </w:r>
    </w:p>
    <w:p w14:paraId="4EBC3E25" w14:textId="090769A8" w:rsidR="00175A3E" w:rsidRDefault="00175A3E" w:rsidP="003E77A2">
      <w:pPr>
        <w:ind w:left="-284" w:right="-238"/>
        <w:jc w:val="both"/>
        <w:rPr>
          <w:rFonts w:ascii="Arial" w:hAnsi="Arial" w:cs="Arial"/>
          <w:b/>
          <w:szCs w:val="24"/>
          <w:lang w:val="en-US"/>
        </w:rPr>
      </w:pPr>
    </w:p>
    <w:p w14:paraId="7C6D0B6C" w14:textId="77777777" w:rsidR="0097048C" w:rsidRPr="00C1421E" w:rsidRDefault="0097048C" w:rsidP="003E77A2">
      <w:pPr>
        <w:ind w:left="-284" w:right="-238"/>
        <w:jc w:val="both"/>
        <w:rPr>
          <w:rFonts w:ascii="Arial" w:hAnsi="Arial" w:cs="Arial"/>
          <w:b/>
          <w:szCs w:val="24"/>
          <w:lang w:val="en-US"/>
        </w:rPr>
      </w:pPr>
    </w:p>
    <w:p w14:paraId="26A8DF4B" w14:textId="77777777" w:rsidR="00175A3E" w:rsidRPr="001F5D65" w:rsidRDefault="00175A3E" w:rsidP="003E77A2">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378B0F85" w14:textId="77777777" w:rsidR="00175A3E" w:rsidRPr="00C1421E" w:rsidRDefault="00175A3E" w:rsidP="003E77A2">
      <w:pPr>
        <w:ind w:left="-284" w:right="-238"/>
        <w:jc w:val="both"/>
        <w:rPr>
          <w:rFonts w:ascii="Arial" w:hAnsi="Arial" w:cs="Arial"/>
          <w:szCs w:val="24"/>
          <w:lang w:val="en-US"/>
        </w:rPr>
      </w:pPr>
    </w:p>
    <w:p w14:paraId="6CDF41E6" w14:textId="7AA8924C" w:rsidR="00175A3E" w:rsidRDefault="00175A3E" w:rsidP="003E77A2">
      <w:pPr>
        <w:ind w:left="-284" w:right="-238"/>
        <w:jc w:val="both"/>
        <w:rPr>
          <w:rFonts w:ascii="Arial" w:hAnsi="Arial" w:cs="Arial"/>
          <w:szCs w:val="24"/>
          <w:lang w:val="en-US"/>
        </w:rPr>
      </w:pPr>
      <w:r>
        <w:rPr>
          <w:rFonts w:ascii="Arial" w:hAnsi="Arial" w:cs="Arial"/>
          <w:szCs w:val="24"/>
          <w:lang w:val="en-US"/>
        </w:rPr>
        <w:t xml:space="preserve">The revised </w:t>
      </w:r>
      <w:r w:rsidR="008111F3">
        <w:rPr>
          <w:rFonts w:ascii="Arial" w:hAnsi="Arial" w:cs="Arial"/>
          <w:szCs w:val="24"/>
          <w:lang w:val="en-US"/>
        </w:rPr>
        <w:t>Crossover Construction and Maintenance Policy</w:t>
      </w:r>
      <w:r>
        <w:rPr>
          <w:rFonts w:ascii="Arial" w:hAnsi="Arial" w:cs="Arial"/>
          <w:szCs w:val="24"/>
          <w:lang w:val="en-US"/>
        </w:rPr>
        <w:t xml:space="preserve"> has been written to address the following key items:</w:t>
      </w:r>
    </w:p>
    <w:p w14:paraId="4BEFF390" w14:textId="77777777" w:rsidR="00175A3E" w:rsidRDefault="00175A3E" w:rsidP="003E77A2">
      <w:pPr>
        <w:ind w:left="-284" w:right="-238"/>
        <w:jc w:val="both"/>
        <w:rPr>
          <w:rFonts w:ascii="Arial" w:hAnsi="Arial" w:cs="Arial"/>
          <w:szCs w:val="24"/>
          <w:lang w:val="en-US"/>
        </w:rPr>
      </w:pPr>
    </w:p>
    <w:p w14:paraId="4F5FC170" w14:textId="77777777" w:rsidR="00175A3E" w:rsidRDefault="00175A3E" w:rsidP="00CA59CE">
      <w:pPr>
        <w:pStyle w:val="ListParagraph"/>
        <w:numPr>
          <w:ilvl w:val="0"/>
          <w:numId w:val="23"/>
        </w:numPr>
        <w:spacing w:after="200" w:line="276" w:lineRule="auto"/>
        <w:ind w:left="284" w:right="-238" w:hanging="568"/>
        <w:jc w:val="both"/>
        <w:rPr>
          <w:rFonts w:ascii="Arial" w:hAnsi="Arial" w:cs="Arial"/>
          <w:szCs w:val="24"/>
        </w:rPr>
      </w:pPr>
      <w:r w:rsidRPr="00A46BA0">
        <w:rPr>
          <w:rFonts w:ascii="Arial" w:hAnsi="Arial" w:cs="Arial"/>
          <w:szCs w:val="24"/>
          <w:lang w:eastAsia="en-AU"/>
        </w:rPr>
        <w:t>The</w:t>
      </w:r>
      <w:r w:rsidRPr="00A46BA0">
        <w:rPr>
          <w:rFonts w:ascii="Arial" w:hAnsi="Arial" w:cs="Arial"/>
          <w:szCs w:val="24"/>
        </w:rPr>
        <w:t xml:space="preserve"> draft policy limits the number of crossovers to one per lot. However, </w:t>
      </w:r>
      <w:r>
        <w:rPr>
          <w:rFonts w:ascii="Arial" w:hAnsi="Arial" w:cs="Arial"/>
          <w:szCs w:val="24"/>
        </w:rPr>
        <w:t xml:space="preserve">the Policy will </w:t>
      </w:r>
      <w:r w:rsidRPr="00A46BA0">
        <w:rPr>
          <w:rFonts w:ascii="Arial" w:hAnsi="Arial" w:cs="Arial"/>
          <w:szCs w:val="24"/>
        </w:rPr>
        <w:t>allow for additional crossovers in specific circumstances such as corner lots or lots with large street frontages.</w:t>
      </w:r>
    </w:p>
    <w:p w14:paraId="278CD5A2" w14:textId="77777777" w:rsidR="00175A3E" w:rsidRPr="00A46BA0" w:rsidRDefault="00175A3E" w:rsidP="003E77A2">
      <w:pPr>
        <w:pStyle w:val="ListParagraph"/>
        <w:ind w:left="360" w:right="-238"/>
        <w:jc w:val="both"/>
        <w:rPr>
          <w:rFonts w:ascii="Arial" w:hAnsi="Arial" w:cs="Arial"/>
          <w:szCs w:val="24"/>
        </w:rPr>
      </w:pPr>
    </w:p>
    <w:p w14:paraId="60EC6990" w14:textId="77777777" w:rsidR="00175A3E" w:rsidRDefault="00175A3E" w:rsidP="00CA59CE">
      <w:pPr>
        <w:pStyle w:val="ListParagraph"/>
        <w:numPr>
          <w:ilvl w:val="0"/>
          <w:numId w:val="23"/>
        </w:numPr>
        <w:spacing w:after="200" w:line="276" w:lineRule="auto"/>
        <w:ind w:left="284" w:right="-238" w:hanging="568"/>
        <w:jc w:val="both"/>
        <w:rPr>
          <w:rFonts w:ascii="Arial" w:hAnsi="Arial" w:cs="Arial"/>
          <w:szCs w:val="24"/>
          <w:lang w:eastAsia="en-AU"/>
        </w:rPr>
      </w:pPr>
      <w:r w:rsidRPr="00A46BA0">
        <w:rPr>
          <w:rFonts w:ascii="Arial" w:hAnsi="Arial" w:cs="Arial"/>
          <w:szCs w:val="24"/>
          <w:lang w:eastAsia="en-AU"/>
        </w:rPr>
        <w:t>Footpath users are given priority over a motorist on a crossover by requiring footpaths to be continuous through the crossover; an</w:t>
      </w:r>
      <w:r>
        <w:rPr>
          <w:rFonts w:ascii="Arial" w:hAnsi="Arial" w:cs="Arial"/>
          <w:szCs w:val="24"/>
          <w:lang w:eastAsia="en-AU"/>
        </w:rPr>
        <w:t>d</w:t>
      </w:r>
    </w:p>
    <w:p w14:paraId="689A9E9D" w14:textId="77777777" w:rsidR="00175A3E" w:rsidRPr="0013569A" w:rsidRDefault="00175A3E" w:rsidP="003E77A2">
      <w:pPr>
        <w:pStyle w:val="ListParagraph"/>
        <w:ind w:left="360" w:right="-238"/>
        <w:jc w:val="both"/>
        <w:rPr>
          <w:rFonts w:ascii="Arial" w:hAnsi="Arial" w:cs="Arial"/>
          <w:szCs w:val="24"/>
          <w:lang w:eastAsia="en-AU"/>
        </w:rPr>
      </w:pPr>
    </w:p>
    <w:p w14:paraId="0EC3DD0E" w14:textId="77777777" w:rsidR="00175A3E" w:rsidRDefault="00175A3E" w:rsidP="00CA59CE">
      <w:pPr>
        <w:pStyle w:val="ListParagraph"/>
        <w:numPr>
          <w:ilvl w:val="0"/>
          <w:numId w:val="23"/>
        </w:numPr>
        <w:spacing w:after="200" w:line="276" w:lineRule="auto"/>
        <w:ind w:left="284" w:right="-238" w:hanging="568"/>
        <w:jc w:val="both"/>
        <w:rPr>
          <w:rFonts w:ascii="Arial" w:hAnsi="Arial" w:cs="Arial"/>
          <w:szCs w:val="24"/>
          <w:lang w:eastAsia="en-AU"/>
        </w:rPr>
      </w:pPr>
      <w:r w:rsidRPr="00A46BA0">
        <w:rPr>
          <w:rFonts w:ascii="Arial" w:hAnsi="Arial" w:cs="Arial"/>
          <w:szCs w:val="24"/>
          <w:lang w:eastAsia="en-AU"/>
        </w:rPr>
        <w:t>The proposed draft policy puts emphasis on the safety of footpath users and limits the number of crossovers per lot. These initiatives will improve safety and encourage active transport across the City of Nedlands.</w:t>
      </w:r>
    </w:p>
    <w:p w14:paraId="0B042AC5" w14:textId="77777777" w:rsidR="00175A3E" w:rsidRPr="00A46BA0" w:rsidRDefault="00175A3E" w:rsidP="003E77A2">
      <w:pPr>
        <w:pStyle w:val="ListParagraph"/>
        <w:ind w:left="360" w:right="-238"/>
        <w:jc w:val="both"/>
        <w:rPr>
          <w:rFonts w:ascii="Arial" w:hAnsi="Arial" w:cs="Arial"/>
          <w:szCs w:val="24"/>
          <w:lang w:eastAsia="en-AU"/>
        </w:rPr>
      </w:pPr>
    </w:p>
    <w:p w14:paraId="39E98263" w14:textId="77777777" w:rsidR="00175A3E" w:rsidRDefault="00175A3E" w:rsidP="00CA59CE">
      <w:pPr>
        <w:pStyle w:val="ListParagraph"/>
        <w:numPr>
          <w:ilvl w:val="0"/>
          <w:numId w:val="23"/>
        </w:numPr>
        <w:spacing w:after="200" w:line="276" w:lineRule="auto"/>
        <w:ind w:left="284" w:right="-238" w:hanging="568"/>
        <w:jc w:val="both"/>
        <w:rPr>
          <w:rFonts w:ascii="Arial" w:hAnsi="Arial" w:cs="Arial"/>
          <w:szCs w:val="24"/>
          <w:lang w:eastAsia="en-AU"/>
        </w:rPr>
      </w:pPr>
      <w:r w:rsidRPr="00A46BA0">
        <w:rPr>
          <w:rFonts w:ascii="Arial" w:hAnsi="Arial" w:cs="Arial"/>
          <w:szCs w:val="24"/>
          <w:lang w:eastAsia="en-AU"/>
        </w:rPr>
        <w:t>A wider crossover in a residential area may be perceived like an intersection, as such, where a crossover combining two driveways of adjacent lots exceeds 9.0m in width, it is recommended to provide 1.0m separation between crossovers.</w:t>
      </w:r>
    </w:p>
    <w:p w14:paraId="4E3BD9FE" w14:textId="77777777" w:rsidR="00175A3E" w:rsidRPr="0013569A" w:rsidRDefault="00175A3E" w:rsidP="003E77A2">
      <w:pPr>
        <w:pStyle w:val="ListParagraph"/>
        <w:ind w:left="360" w:right="-238"/>
        <w:jc w:val="both"/>
        <w:rPr>
          <w:rFonts w:ascii="Arial" w:hAnsi="Arial" w:cs="Arial"/>
          <w:szCs w:val="24"/>
          <w:lang w:eastAsia="en-AU"/>
        </w:rPr>
      </w:pPr>
    </w:p>
    <w:p w14:paraId="6926D0CB" w14:textId="77777777" w:rsidR="00175A3E" w:rsidRDefault="00175A3E" w:rsidP="00CA59CE">
      <w:pPr>
        <w:pStyle w:val="ListParagraph"/>
        <w:numPr>
          <w:ilvl w:val="0"/>
          <w:numId w:val="23"/>
        </w:numPr>
        <w:spacing w:after="200" w:line="276" w:lineRule="auto"/>
        <w:ind w:left="284" w:right="-238" w:hanging="568"/>
        <w:jc w:val="both"/>
        <w:rPr>
          <w:rFonts w:ascii="Arial" w:hAnsi="Arial" w:cs="Arial"/>
          <w:szCs w:val="24"/>
          <w:lang w:eastAsia="en-AU"/>
        </w:rPr>
      </w:pPr>
      <w:r w:rsidRPr="00A46BA0">
        <w:rPr>
          <w:rFonts w:ascii="Arial" w:hAnsi="Arial" w:cs="Arial"/>
          <w:szCs w:val="24"/>
          <w:lang w:eastAsia="en-AU"/>
        </w:rPr>
        <w:t>If this policy is adopted, the City</w:t>
      </w:r>
      <w:r>
        <w:rPr>
          <w:rFonts w:ascii="Arial" w:hAnsi="Arial" w:cs="Arial"/>
          <w:szCs w:val="24"/>
          <w:lang w:eastAsia="en-AU"/>
        </w:rPr>
        <w:t xml:space="preserve"> </w:t>
      </w:r>
      <w:r w:rsidRPr="00A46BA0">
        <w:rPr>
          <w:rFonts w:ascii="Arial" w:hAnsi="Arial" w:cs="Arial"/>
          <w:szCs w:val="24"/>
          <w:lang w:eastAsia="en-AU"/>
        </w:rPr>
        <w:t>will be in a stronger position to limit the number of crossovers being constructed</w:t>
      </w:r>
      <w:r>
        <w:rPr>
          <w:rFonts w:ascii="Arial" w:hAnsi="Arial" w:cs="Arial"/>
          <w:szCs w:val="24"/>
          <w:lang w:eastAsia="en-AU"/>
        </w:rPr>
        <w:t>,</w:t>
      </w:r>
      <w:r w:rsidRPr="00A46BA0">
        <w:rPr>
          <w:rFonts w:ascii="Arial" w:hAnsi="Arial" w:cs="Arial"/>
          <w:szCs w:val="24"/>
          <w:lang w:eastAsia="en-AU"/>
        </w:rPr>
        <w:t xml:space="preserve"> increasing efficiency in assessment </w:t>
      </w:r>
      <w:proofErr w:type="gramStart"/>
      <w:r w:rsidRPr="00A46BA0">
        <w:rPr>
          <w:rFonts w:ascii="Arial" w:hAnsi="Arial" w:cs="Arial"/>
          <w:szCs w:val="24"/>
          <w:lang w:eastAsia="en-AU"/>
        </w:rPr>
        <w:t>process</w:t>
      </w:r>
      <w:proofErr w:type="gramEnd"/>
      <w:r w:rsidRPr="00A46BA0">
        <w:rPr>
          <w:rFonts w:ascii="Arial" w:hAnsi="Arial" w:cs="Arial"/>
          <w:szCs w:val="24"/>
          <w:lang w:eastAsia="en-AU"/>
        </w:rPr>
        <w:t xml:space="preserve"> and providing more opportunity for landscaped verges</w:t>
      </w:r>
      <w:r>
        <w:rPr>
          <w:rFonts w:ascii="Arial" w:hAnsi="Arial" w:cs="Arial"/>
          <w:szCs w:val="24"/>
          <w:lang w:eastAsia="en-AU"/>
        </w:rPr>
        <w:t xml:space="preserve">. </w:t>
      </w:r>
    </w:p>
    <w:p w14:paraId="1124EEB0" w14:textId="77777777" w:rsidR="00175A3E" w:rsidRDefault="00175A3E" w:rsidP="003E77A2">
      <w:pPr>
        <w:pStyle w:val="ListParagraph"/>
        <w:ind w:left="360" w:right="-238"/>
        <w:jc w:val="both"/>
        <w:rPr>
          <w:rFonts w:ascii="Arial" w:hAnsi="Arial" w:cs="Arial"/>
          <w:szCs w:val="24"/>
          <w:lang w:eastAsia="en-AU"/>
        </w:rPr>
      </w:pPr>
    </w:p>
    <w:p w14:paraId="50E5A1D7" w14:textId="77777777" w:rsidR="00175A3E" w:rsidRPr="00A46BA0" w:rsidRDefault="00175A3E" w:rsidP="00CA59CE">
      <w:pPr>
        <w:pStyle w:val="ListParagraph"/>
        <w:numPr>
          <w:ilvl w:val="0"/>
          <w:numId w:val="23"/>
        </w:numPr>
        <w:spacing w:after="200" w:line="276" w:lineRule="auto"/>
        <w:ind w:left="284" w:right="-238" w:hanging="568"/>
        <w:jc w:val="both"/>
        <w:rPr>
          <w:rFonts w:ascii="Arial" w:hAnsi="Arial" w:cs="Arial"/>
          <w:szCs w:val="24"/>
          <w:lang w:eastAsia="en-AU"/>
        </w:rPr>
      </w:pPr>
      <w:r>
        <w:rPr>
          <w:rFonts w:ascii="Arial" w:hAnsi="Arial" w:cs="Arial"/>
          <w:szCs w:val="24"/>
          <w:lang w:eastAsia="en-AU"/>
        </w:rPr>
        <w:t xml:space="preserve">Provides clear direction that the whole vehicle crossover is the responsibility of the property owner to maintain and repair. This includes the apron at the interface between the road and verge. </w:t>
      </w:r>
    </w:p>
    <w:p w14:paraId="147E8F06" w14:textId="032D4661" w:rsidR="00175A3E" w:rsidRDefault="00175A3E" w:rsidP="003E77A2">
      <w:pPr>
        <w:ind w:left="-284" w:right="-238"/>
        <w:jc w:val="both"/>
        <w:rPr>
          <w:rFonts w:ascii="Arial" w:hAnsi="Arial" w:cs="Arial"/>
          <w:szCs w:val="24"/>
          <w:lang w:val="en-US"/>
        </w:rPr>
      </w:pPr>
      <w:r>
        <w:rPr>
          <w:rFonts w:ascii="Arial" w:hAnsi="Arial" w:cs="Arial"/>
          <w:szCs w:val="24"/>
          <w:lang w:val="en-US"/>
        </w:rPr>
        <w:t xml:space="preserve">The Crossover </w:t>
      </w:r>
      <w:r w:rsidR="00E7314E">
        <w:rPr>
          <w:rFonts w:ascii="Arial" w:hAnsi="Arial" w:cs="Arial"/>
          <w:szCs w:val="24"/>
          <w:lang w:val="en-US"/>
        </w:rPr>
        <w:t>Guidelines and Specifications</w:t>
      </w:r>
      <w:r>
        <w:rPr>
          <w:rFonts w:ascii="Arial" w:hAnsi="Arial" w:cs="Arial"/>
          <w:szCs w:val="24"/>
          <w:lang w:val="en-US"/>
        </w:rPr>
        <w:t xml:space="preserve"> have been updated to align with the revised policy and addressing known concerns with the current specification such as:</w:t>
      </w:r>
    </w:p>
    <w:p w14:paraId="56418B75" w14:textId="77777777" w:rsidR="00175A3E" w:rsidRDefault="00175A3E" w:rsidP="003E77A2">
      <w:pPr>
        <w:ind w:left="-284" w:right="-238"/>
        <w:jc w:val="both"/>
        <w:rPr>
          <w:rFonts w:ascii="Arial" w:hAnsi="Arial" w:cs="Arial"/>
          <w:szCs w:val="24"/>
          <w:lang w:val="en-US"/>
        </w:rPr>
      </w:pPr>
    </w:p>
    <w:p w14:paraId="2B8FDCC6" w14:textId="77777777" w:rsidR="00175A3E" w:rsidRDefault="00175A3E" w:rsidP="00CA59CE">
      <w:pPr>
        <w:pStyle w:val="ListParagraph"/>
        <w:numPr>
          <w:ilvl w:val="0"/>
          <w:numId w:val="24"/>
        </w:numPr>
        <w:spacing w:after="200" w:line="276" w:lineRule="auto"/>
        <w:ind w:left="284" w:right="-238" w:hanging="568"/>
        <w:jc w:val="both"/>
        <w:rPr>
          <w:rFonts w:ascii="Arial" w:hAnsi="Arial" w:cs="Arial"/>
          <w:szCs w:val="24"/>
        </w:rPr>
      </w:pPr>
      <w:r w:rsidRPr="008653B7">
        <w:rPr>
          <w:rFonts w:ascii="Arial" w:hAnsi="Arial" w:cs="Arial"/>
          <w:szCs w:val="24"/>
          <w:lang w:eastAsia="en-AU"/>
        </w:rPr>
        <w:t>Changes</w:t>
      </w:r>
      <w:r w:rsidRPr="008653B7">
        <w:rPr>
          <w:rFonts w:ascii="Arial" w:hAnsi="Arial" w:cs="Arial"/>
          <w:szCs w:val="24"/>
        </w:rPr>
        <w:t xml:space="preserve"> to apron design: In the current specification, the vertical transition occur</w:t>
      </w:r>
      <w:r>
        <w:rPr>
          <w:rFonts w:ascii="Arial" w:hAnsi="Arial" w:cs="Arial"/>
          <w:szCs w:val="24"/>
        </w:rPr>
        <w:t>s</w:t>
      </w:r>
      <w:r w:rsidRPr="008653B7">
        <w:rPr>
          <w:rFonts w:ascii="Arial" w:hAnsi="Arial" w:cs="Arial"/>
          <w:szCs w:val="24"/>
        </w:rPr>
        <w:t xml:space="preserve"> </w:t>
      </w:r>
      <w:r>
        <w:rPr>
          <w:rFonts w:ascii="Arial" w:hAnsi="Arial" w:cs="Arial"/>
          <w:szCs w:val="24"/>
        </w:rPr>
        <w:t>over</w:t>
      </w:r>
      <w:r w:rsidRPr="008653B7">
        <w:rPr>
          <w:rFonts w:ascii="Arial" w:hAnsi="Arial" w:cs="Arial"/>
          <w:szCs w:val="24"/>
        </w:rPr>
        <w:t xml:space="preserve"> 0.6m, which was found to be steep and prone to </w:t>
      </w:r>
      <w:r>
        <w:rPr>
          <w:rFonts w:ascii="Arial" w:hAnsi="Arial" w:cs="Arial"/>
          <w:szCs w:val="24"/>
        </w:rPr>
        <w:t>vehicles scraping</w:t>
      </w:r>
      <w:r w:rsidRPr="008653B7">
        <w:rPr>
          <w:rFonts w:ascii="Arial" w:hAnsi="Arial" w:cs="Arial"/>
          <w:szCs w:val="24"/>
        </w:rPr>
        <w:t xml:space="preserve">. In the draft specification, the transition is proposed to be over 1.0m. It will reduce a chance of </w:t>
      </w:r>
      <w:r>
        <w:rPr>
          <w:rFonts w:ascii="Arial" w:hAnsi="Arial" w:cs="Arial"/>
          <w:szCs w:val="24"/>
        </w:rPr>
        <w:t>scraping</w:t>
      </w:r>
      <w:r w:rsidRPr="008653B7">
        <w:rPr>
          <w:rFonts w:ascii="Arial" w:hAnsi="Arial" w:cs="Arial"/>
          <w:szCs w:val="24"/>
        </w:rPr>
        <w:t xml:space="preserve">. </w:t>
      </w:r>
    </w:p>
    <w:p w14:paraId="49156687" w14:textId="77777777" w:rsidR="00175A3E" w:rsidRPr="008653B7" w:rsidRDefault="00175A3E" w:rsidP="003E77A2">
      <w:pPr>
        <w:pStyle w:val="ListParagraph"/>
        <w:ind w:left="360" w:right="-238"/>
        <w:jc w:val="both"/>
        <w:rPr>
          <w:rFonts w:ascii="Arial" w:hAnsi="Arial" w:cs="Arial"/>
          <w:szCs w:val="24"/>
        </w:rPr>
      </w:pPr>
    </w:p>
    <w:p w14:paraId="550B37A3" w14:textId="77777777" w:rsidR="00175A3E" w:rsidRDefault="00175A3E" w:rsidP="00CA59CE">
      <w:pPr>
        <w:pStyle w:val="ListParagraph"/>
        <w:numPr>
          <w:ilvl w:val="0"/>
          <w:numId w:val="24"/>
        </w:numPr>
        <w:spacing w:after="200" w:line="276" w:lineRule="auto"/>
        <w:ind w:left="284" w:right="-238" w:hanging="568"/>
        <w:jc w:val="both"/>
        <w:rPr>
          <w:rFonts w:ascii="Arial" w:hAnsi="Arial" w:cs="Arial"/>
          <w:szCs w:val="24"/>
        </w:rPr>
      </w:pPr>
      <w:r w:rsidRPr="008653B7">
        <w:rPr>
          <w:rFonts w:ascii="Arial" w:hAnsi="Arial" w:cs="Arial"/>
          <w:szCs w:val="24"/>
        </w:rPr>
        <w:t xml:space="preserve">Path User Safety: 80% visible fence is proposed within the vision triangles at the </w:t>
      </w:r>
      <w:r w:rsidRPr="008653B7">
        <w:rPr>
          <w:rFonts w:ascii="Arial" w:hAnsi="Arial" w:cs="Arial"/>
          <w:szCs w:val="24"/>
          <w:lang w:eastAsia="en-AU"/>
        </w:rPr>
        <w:t>interface</w:t>
      </w:r>
      <w:r w:rsidRPr="008653B7">
        <w:rPr>
          <w:rFonts w:ascii="Arial" w:hAnsi="Arial" w:cs="Arial"/>
          <w:szCs w:val="24"/>
        </w:rPr>
        <w:t xml:space="preserve"> for a crossover and the property boundary. It is also proposed to continue a footpath through crossover.</w:t>
      </w:r>
      <w:r>
        <w:rPr>
          <w:rFonts w:ascii="Arial" w:hAnsi="Arial" w:cs="Arial"/>
          <w:szCs w:val="24"/>
        </w:rPr>
        <w:t xml:space="preserve"> </w:t>
      </w:r>
    </w:p>
    <w:p w14:paraId="2A6245F4" w14:textId="77777777" w:rsidR="00175A3E" w:rsidRPr="00AC1BDE" w:rsidRDefault="00175A3E" w:rsidP="003E77A2">
      <w:pPr>
        <w:pStyle w:val="ListParagraph"/>
        <w:ind w:right="-238"/>
        <w:jc w:val="both"/>
        <w:rPr>
          <w:rFonts w:ascii="Arial" w:hAnsi="Arial" w:cs="Arial"/>
          <w:szCs w:val="24"/>
        </w:rPr>
      </w:pPr>
    </w:p>
    <w:p w14:paraId="17225E09" w14:textId="67E92F5F" w:rsidR="00175A3E" w:rsidRDefault="00175A3E" w:rsidP="00CA59CE">
      <w:pPr>
        <w:pStyle w:val="ListParagraph"/>
        <w:numPr>
          <w:ilvl w:val="0"/>
          <w:numId w:val="24"/>
        </w:numPr>
        <w:spacing w:after="200" w:line="276" w:lineRule="auto"/>
        <w:ind w:left="284" w:right="-238" w:hanging="568"/>
        <w:jc w:val="both"/>
        <w:rPr>
          <w:rFonts w:ascii="Arial" w:hAnsi="Arial" w:cs="Arial"/>
          <w:szCs w:val="24"/>
        </w:rPr>
      </w:pPr>
      <w:r w:rsidRPr="007D0CEB">
        <w:rPr>
          <w:rFonts w:ascii="Arial" w:hAnsi="Arial" w:cs="Arial"/>
          <w:szCs w:val="24"/>
          <w:lang w:eastAsia="en-AU"/>
        </w:rPr>
        <w:t>Reversing</w:t>
      </w:r>
      <w:r w:rsidRPr="008653B7">
        <w:rPr>
          <w:rFonts w:ascii="Arial" w:hAnsi="Arial" w:cs="Arial"/>
          <w:szCs w:val="24"/>
        </w:rPr>
        <w:t xml:space="preserve"> Area: The new crossover </w:t>
      </w:r>
      <w:r w:rsidR="00E7314E">
        <w:rPr>
          <w:rFonts w:ascii="Arial" w:hAnsi="Arial" w:cs="Arial"/>
          <w:szCs w:val="24"/>
        </w:rPr>
        <w:t>Guidelines and S</w:t>
      </w:r>
      <w:r w:rsidR="008111F3">
        <w:rPr>
          <w:rFonts w:ascii="Arial" w:hAnsi="Arial" w:cs="Arial"/>
          <w:szCs w:val="24"/>
        </w:rPr>
        <w:t>pecifications</w:t>
      </w:r>
      <w:r w:rsidRPr="008653B7">
        <w:rPr>
          <w:rFonts w:ascii="Arial" w:hAnsi="Arial" w:cs="Arial"/>
          <w:szCs w:val="24"/>
        </w:rPr>
        <w:t xml:space="preserve"> shows the geometries of the </w:t>
      </w:r>
      <w:r w:rsidRPr="008653B7">
        <w:rPr>
          <w:rFonts w:ascii="Arial" w:hAnsi="Arial" w:cs="Arial"/>
          <w:szCs w:val="24"/>
          <w:lang w:eastAsia="en-AU"/>
        </w:rPr>
        <w:t>reversing</w:t>
      </w:r>
      <w:r>
        <w:rPr>
          <w:rFonts w:ascii="Arial" w:hAnsi="Arial" w:cs="Arial"/>
          <w:szCs w:val="24"/>
        </w:rPr>
        <w:t xml:space="preserve"> </w:t>
      </w:r>
      <w:r w:rsidRPr="008653B7">
        <w:rPr>
          <w:rFonts w:ascii="Arial" w:hAnsi="Arial" w:cs="Arial"/>
          <w:szCs w:val="24"/>
        </w:rPr>
        <w:t>areas within the property boundary.</w:t>
      </w:r>
    </w:p>
    <w:p w14:paraId="32BDC06B" w14:textId="77777777" w:rsidR="00175A3E" w:rsidRPr="008653B7" w:rsidRDefault="00175A3E" w:rsidP="00CA59CE">
      <w:pPr>
        <w:pStyle w:val="ListParagraph"/>
        <w:numPr>
          <w:ilvl w:val="0"/>
          <w:numId w:val="24"/>
        </w:numPr>
        <w:spacing w:after="200" w:line="276" w:lineRule="auto"/>
        <w:ind w:left="284" w:right="-238" w:hanging="568"/>
        <w:jc w:val="both"/>
        <w:rPr>
          <w:rFonts w:ascii="Arial" w:hAnsi="Arial" w:cs="Arial"/>
          <w:szCs w:val="24"/>
        </w:rPr>
      </w:pPr>
      <w:r w:rsidRPr="008653B7">
        <w:rPr>
          <w:rFonts w:ascii="Arial" w:hAnsi="Arial" w:cs="Arial"/>
          <w:szCs w:val="24"/>
        </w:rPr>
        <w:t xml:space="preserve">Exiting from a Property: As per the current requirement, properties fronting District Distributor B and above, motorists are required to enter and exit properties in a </w:t>
      </w:r>
      <w:r w:rsidRPr="008653B7">
        <w:rPr>
          <w:rFonts w:ascii="Arial" w:hAnsi="Arial" w:cs="Arial"/>
          <w:szCs w:val="24"/>
          <w:lang w:eastAsia="en-AU"/>
        </w:rPr>
        <w:t>forward</w:t>
      </w:r>
      <w:r w:rsidRPr="008653B7">
        <w:rPr>
          <w:rFonts w:ascii="Arial" w:hAnsi="Arial" w:cs="Arial"/>
          <w:szCs w:val="24"/>
        </w:rPr>
        <w:t xml:space="preserve"> gear. In the proposed specification in addition to this requirement, if a property is fronting a busy street (traffic volume is 5,000 vehicles per day or above, or peak hour traffic volume is 500 vehicles per hour), motorists should enter or exit the property in a forward gear.</w:t>
      </w:r>
    </w:p>
    <w:p w14:paraId="348B9D51" w14:textId="77777777" w:rsidR="00175A3E" w:rsidRDefault="00175A3E" w:rsidP="003E77A2">
      <w:pPr>
        <w:ind w:left="-284" w:right="-238"/>
        <w:jc w:val="both"/>
        <w:rPr>
          <w:rFonts w:ascii="Arial" w:hAnsi="Arial" w:cs="Arial"/>
          <w:szCs w:val="24"/>
          <w:lang w:val="en-US"/>
        </w:rPr>
      </w:pPr>
      <w:r>
        <w:rPr>
          <w:rFonts w:ascii="Arial" w:hAnsi="Arial" w:cs="Arial"/>
          <w:szCs w:val="24"/>
          <w:lang w:val="en-US"/>
        </w:rPr>
        <w:t xml:space="preserve">The current material choices for crossover construction within the City of Nedlands is brick paving or concrete. Consideration shall also be given to permeable paving that can demonstrate similar durability as concrete and brick alternatives. Permeable paving allows stormwater run-off to infiltrate back into the groundwater and has been shown to be beneficial to the health of adjacent street trees. </w:t>
      </w:r>
    </w:p>
    <w:p w14:paraId="6B1EFB19" w14:textId="77777777" w:rsidR="00175A3E" w:rsidRPr="00C1421E" w:rsidRDefault="00175A3E" w:rsidP="003E77A2">
      <w:pPr>
        <w:ind w:left="-284" w:right="-238"/>
        <w:jc w:val="both"/>
        <w:rPr>
          <w:rFonts w:ascii="Arial" w:hAnsi="Arial" w:cs="Arial"/>
          <w:szCs w:val="24"/>
          <w:lang w:val="en-US"/>
        </w:rPr>
      </w:pPr>
    </w:p>
    <w:p w14:paraId="1E93E3A6" w14:textId="77777777" w:rsidR="00175A3E" w:rsidRPr="00C1421E" w:rsidRDefault="00175A3E" w:rsidP="003E77A2">
      <w:pPr>
        <w:ind w:left="-284" w:right="-238"/>
        <w:jc w:val="both"/>
        <w:rPr>
          <w:rFonts w:ascii="Arial" w:hAnsi="Arial" w:cs="Arial"/>
          <w:szCs w:val="24"/>
          <w:lang w:val="en-US"/>
        </w:rPr>
      </w:pPr>
    </w:p>
    <w:p w14:paraId="2A910AA2" w14:textId="77777777" w:rsidR="00175A3E" w:rsidRPr="001F5D65" w:rsidRDefault="00175A3E" w:rsidP="003E77A2">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1951AC97" w14:textId="77777777" w:rsidR="00175A3E" w:rsidRPr="00C1421E" w:rsidRDefault="00175A3E" w:rsidP="003E77A2">
      <w:pPr>
        <w:ind w:left="-284" w:right="-238"/>
        <w:jc w:val="both"/>
        <w:rPr>
          <w:rFonts w:ascii="Arial" w:hAnsi="Arial" w:cs="Arial"/>
          <w:b/>
          <w:szCs w:val="24"/>
          <w:lang w:val="en-US"/>
        </w:rPr>
      </w:pPr>
    </w:p>
    <w:p w14:paraId="6D56D81F" w14:textId="77777777" w:rsidR="00175A3E" w:rsidRPr="00C1421E" w:rsidRDefault="00175A3E" w:rsidP="003E77A2">
      <w:pPr>
        <w:ind w:left="-284" w:right="-238"/>
        <w:jc w:val="both"/>
        <w:rPr>
          <w:rFonts w:ascii="Arial" w:hAnsi="Arial" w:cs="Arial"/>
          <w:szCs w:val="24"/>
          <w:lang w:val="en-US"/>
        </w:rPr>
      </w:pPr>
      <w:r>
        <w:rPr>
          <w:rFonts w:ascii="Arial" w:hAnsi="Arial" w:cs="Arial"/>
          <w:szCs w:val="24"/>
          <w:lang w:val="en-US"/>
        </w:rPr>
        <w:t>Nil.</w:t>
      </w:r>
    </w:p>
    <w:p w14:paraId="37AE111A" w14:textId="77777777" w:rsidR="00175A3E" w:rsidRPr="00C1421E" w:rsidRDefault="00175A3E" w:rsidP="003E77A2">
      <w:pPr>
        <w:ind w:left="-284" w:right="-238"/>
        <w:jc w:val="both"/>
        <w:rPr>
          <w:rFonts w:ascii="Arial" w:hAnsi="Arial" w:cs="Arial"/>
          <w:szCs w:val="24"/>
          <w:lang w:val="en-US"/>
        </w:rPr>
      </w:pPr>
    </w:p>
    <w:p w14:paraId="65EAC5F1" w14:textId="77777777" w:rsidR="00EE363B" w:rsidRDefault="00EE363B" w:rsidP="003E77A2">
      <w:pPr>
        <w:ind w:left="-284" w:right="-238"/>
        <w:jc w:val="both"/>
        <w:rPr>
          <w:rFonts w:ascii="Arial" w:hAnsi="Arial" w:cs="Arial"/>
          <w:b/>
          <w:color w:val="244061" w:themeColor="accent1" w:themeShade="80"/>
          <w:sz w:val="28"/>
          <w:szCs w:val="32"/>
          <w:lang w:val="en-US"/>
        </w:rPr>
      </w:pPr>
    </w:p>
    <w:p w14:paraId="54B70A17" w14:textId="5617B0E9" w:rsidR="00175A3E" w:rsidRPr="001F5D65" w:rsidRDefault="00175A3E" w:rsidP="003E77A2">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0D0AE941" w14:textId="77777777" w:rsidR="00175A3E" w:rsidRPr="00C1421E" w:rsidRDefault="00175A3E" w:rsidP="003E77A2">
      <w:pPr>
        <w:ind w:left="-284" w:right="-238"/>
        <w:jc w:val="both"/>
        <w:rPr>
          <w:rFonts w:ascii="Arial" w:hAnsi="Arial" w:cs="Arial"/>
          <w:szCs w:val="24"/>
          <w:highlight w:val="red"/>
          <w:lang w:val="en-US"/>
        </w:rPr>
      </w:pPr>
    </w:p>
    <w:p w14:paraId="76A30E5E" w14:textId="77777777" w:rsidR="00175A3E" w:rsidRPr="00C1421E" w:rsidRDefault="00175A3E" w:rsidP="003E77A2">
      <w:pPr>
        <w:ind w:left="-284" w:right="-238"/>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686B2F59" w14:textId="77777777" w:rsidR="00175A3E" w:rsidRPr="00C1421E" w:rsidRDefault="00175A3E" w:rsidP="003E77A2">
      <w:pPr>
        <w:ind w:left="-284" w:right="-238"/>
        <w:jc w:val="both"/>
        <w:rPr>
          <w:rFonts w:ascii="Arial" w:hAnsi="Arial" w:cs="Arial"/>
          <w:szCs w:val="24"/>
          <w:lang w:val="en-US"/>
        </w:rPr>
      </w:pPr>
    </w:p>
    <w:p w14:paraId="73044544" w14:textId="77777777" w:rsidR="00175A3E" w:rsidRPr="00C1421E" w:rsidRDefault="00175A3E" w:rsidP="003E77A2">
      <w:pPr>
        <w:ind w:left="-284" w:right="-238"/>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w:t>
      </w:r>
      <w:proofErr w:type="gramStart"/>
      <w:r w:rsidRPr="00C1421E">
        <w:rPr>
          <w:rFonts w:ascii="Arial" w:hAnsi="Arial" w:cs="Arial"/>
          <w:szCs w:val="24"/>
          <w:lang w:val="en-US"/>
        </w:rPr>
        <w:t>environmentally-sensitive</w:t>
      </w:r>
      <w:proofErr w:type="gramEnd"/>
      <w:r w:rsidRPr="00C1421E">
        <w:rPr>
          <w:rFonts w:ascii="Arial" w:hAnsi="Arial" w:cs="Arial"/>
          <w:szCs w:val="24"/>
          <w:lang w:val="en-US"/>
        </w:rPr>
        <w:t>, beautiful and inclusive place.</w:t>
      </w:r>
    </w:p>
    <w:p w14:paraId="05E23D0A" w14:textId="77777777" w:rsidR="00175A3E" w:rsidRPr="00C1421E" w:rsidRDefault="00175A3E" w:rsidP="003E77A2">
      <w:pPr>
        <w:ind w:left="-567" w:right="-238"/>
        <w:jc w:val="both"/>
        <w:rPr>
          <w:rFonts w:ascii="Arial" w:hAnsi="Arial" w:cs="Arial"/>
          <w:szCs w:val="24"/>
          <w:lang w:val="en-US"/>
        </w:rPr>
      </w:pPr>
    </w:p>
    <w:p w14:paraId="534C5B82" w14:textId="77777777" w:rsidR="00175A3E" w:rsidRPr="00C1421E" w:rsidRDefault="00175A3E" w:rsidP="003E77A2">
      <w:pPr>
        <w:ind w:left="-284" w:right="-238"/>
        <w:jc w:val="both"/>
        <w:rPr>
          <w:rFonts w:ascii="Arial" w:hAnsi="Arial" w:cs="Arial"/>
          <w:bCs/>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 xml:space="preserve">Healthy and Safe </w:t>
      </w:r>
    </w:p>
    <w:p w14:paraId="335F70E1" w14:textId="77777777" w:rsidR="00175A3E" w:rsidRPr="00C1421E" w:rsidRDefault="00175A3E" w:rsidP="003E77A2">
      <w:pPr>
        <w:ind w:left="1418" w:right="-238"/>
        <w:jc w:val="both"/>
        <w:rPr>
          <w:rFonts w:ascii="Arial" w:hAnsi="Arial" w:cs="Arial"/>
          <w:bCs/>
          <w:szCs w:val="24"/>
          <w:lang w:val="en-US"/>
        </w:rPr>
      </w:pPr>
      <w:r w:rsidRPr="00C1421E">
        <w:rPr>
          <w:rFonts w:ascii="Arial" w:hAnsi="Arial" w:cs="Arial"/>
          <w:bCs/>
          <w:szCs w:val="24"/>
          <w:lang w:val="en-US"/>
        </w:rPr>
        <w:t>Our City has clean, safe neighborhoods where public health is protected and promoted.</w:t>
      </w:r>
    </w:p>
    <w:p w14:paraId="6F7A3BBB" w14:textId="77777777" w:rsidR="00175A3E" w:rsidRPr="00C1421E" w:rsidRDefault="00175A3E" w:rsidP="003E77A2">
      <w:pPr>
        <w:ind w:left="-567" w:right="-238"/>
        <w:jc w:val="both"/>
        <w:rPr>
          <w:rFonts w:ascii="Arial" w:hAnsi="Arial" w:cs="Arial"/>
          <w:bCs/>
          <w:szCs w:val="24"/>
          <w:lang w:val="en-US"/>
        </w:rPr>
      </w:pPr>
    </w:p>
    <w:p w14:paraId="3F526686" w14:textId="77777777" w:rsidR="00175A3E" w:rsidRPr="00C1421E" w:rsidRDefault="00175A3E" w:rsidP="003E77A2">
      <w:pPr>
        <w:ind w:left="-131" w:right="-238" w:firstLine="1549"/>
        <w:jc w:val="both"/>
        <w:rPr>
          <w:rFonts w:ascii="Arial" w:hAnsi="Arial" w:cs="Arial"/>
          <w:b/>
          <w:szCs w:val="24"/>
          <w:lang w:val="en-US"/>
        </w:rPr>
      </w:pPr>
      <w:r w:rsidRPr="00C1421E">
        <w:rPr>
          <w:rFonts w:ascii="Arial" w:hAnsi="Arial" w:cs="Arial"/>
          <w:b/>
          <w:szCs w:val="24"/>
          <w:lang w:val="en-US"/>
        </w:rPr>
        <w:t>Great Natural and Built Environment</w:t>
      </w:r>
    </w:p>
    <w:p w14:paraId="57340A9B" w14:textId="77777777" w:rsidR="00175A3E" w:rsidRPr="00C1421E" w:rsidRDefault="00175A3E" w:rsidP="003E77A2">
      <w:pPr>
        <w:ind w:left="1418" w:right="-238"/>
        <w:jc w:val="both"/>
        <w:rPr>
          <w:rFonts w:ascii="Arial" w:hAnsi="Arial" w:cs="Arial"/>
          <w:bCs/>
          <w:szCs w:val="24"/>
          <w:lang w:val="en-US"/>
        </w:rPr>
      </w:pPr>
      <w:r w:rsidRPr="00C1421E">
        <w:rPr>
          <w:rFonts w:ascii="Arial" w:hAnsi="Arial" w:cs="Arial"/>
          <w:bCs/>
          <w:szCs w:val="24"/>
          <w:lang w:val="en-US"/>
        </w:rPr>
        <w:t xml:space="preserve">We protect our enhanced, engaging community spaces, heritage, the natural </w:t>
      </w:r>
      <w:proofErr w:type="gramStart"/>
      <w:r w:rsidRPr="00C1421E">
        <w:rPr>
          <w:rFonts w:ascii="Arial" w:hAnsi="Arial" w:cs="Arial"/>
          <w:bCs/>
          <w:szCs w:val="24"/>
          <w:lang w:val="en-US"/>
        </w:rPr>
        <w:t>environment</w:t>
      </w:r>
      <w:proofErr w:type="gramEnd"/>
      <w:r w:rsidRPr="00C1421E">
        <w:rPr>
          <w:rFonts w:ascii="Arial" w:hAnsi="Arial" w:cs="Arial"/>
          <w:bCs/>
          <w:szCs w:val="24"/>
          <w:lang w:val="en-US"/>
        </w:rPr>
        <w:t xml:space="preserve"> and our biodiversity through well-planned and managed development.</w:t>
      </w:r>
    </w:p>
    <w:p w14:paraId="0287B3AE" w14:textId="77777777" w:rsidR="00175A3E" w:rsidRPr="00C1421E" w:rsidRDefault="00175A3E" w:rsidP="003E77A2">
      <w:pPr>
        <w:ind w:left="-567" w:right="-238"/>
        <w:jc w:val="both"/>
        <w:rPr>
          <w:rFonts w:ascii="Arial" w:hAnsi="Arial" w:cs="Arial"/>
          <w:bCs/>
          <w:szCs w:val="24"/>
          <w:lang w:val="en-US"/>
        </w:rPr>
      </w:pPr>
    </w:p>
    <w:p w14:paraId="2B04C5BF" w14:textId="77777777" w:rsidR="00175A3E" w:rsidRPr="00C1421E" w:rsidRDefault="00175A3E" w:rsidP="003E77A2">
      <w:pPr>
        <w:ind w:left="-131" w:right="-238" w:firstLine="1549"/>
        <w:jc w:val="both"/>
        <w:rPr>
          <w:rFonts w:ascii="Arial" w:hAnsi="Arial" w:cs="Arial"/>
          <w:b/>
          <w:szCs w:val="24"/>
          <w:lang w:val="en-US"/>
        </w:rPr>
      </w:pPr>
      <w:r w:rsidRPr="00C1421E">
        <w:rPr>
          <w:rFonts w:ascii="Arial" w:hAnsi="Arial" w:cs="Arial"/>
          <w:b/>
          <w:szCs w:val="24"/>
          <w:lang w:val="en-US"/>
        </w:rPr>
        <w:t>High standard of services</w:t>
      </w:r>
    </w:p>
    <w:p w14:paraId="7122F851" w14:textId="77777777" w:rsidR="00175A3E" w:rsidRPr="00C1421E" w:rsidRDefault="00175A3E" w:rsidP="003E77A2">
      <w:pPr>
        <w:ind w:left="1418" w:right="-238"/>
        <w:jc w:val="both"/>
        <w:rPr>
          <w:rFonts w:ascii="Arial" w:hAnsi="Arial" w:cs="Arial"/>
          <w:bCs/>
          <w:szCs w:val="24"/>
          <w:lang w:val="en-US"/>
        </w:rPr>
      </w:pPr>
      <w:r w:rsidRPr="00C1421E">
        <w:rPr>
          <w:rFonts w:ascii="Arial" w:hAnsi="Arial" w:cs="Arial"/>
          <w:bCs/>
          <w:szCs w:val="24"/>
          <w:lang w:val="en-US"/>
        </w:rPr>
        <w:t>We have local services delivered to a high standard that take the needs of our diverse community into account.</w:t>
      </w:r>
    </w:p>
    <w:p w14:paraId="659D3AA7" w14:textId="77777777" w:rsidR="00175A3E" w:rsidRPr="00C1421E" w:rsidRDefault="00175A3E" w:rsidP="003E77A2">
      <w:pPr>
        <w:ind w:left="-567" w:right="-238"/>
        <w:jc w:val="both"/>
        <w:rPr>
          <w:rFonts w:ascii="Arial" w:hAnsi="Arial" w:cs="Arial"/>
          <w:bCs/>
          <w:szCs w:val="24"/>
          <w:lang w:val="en-US"/>
        </w:rPr>
      </w:pPr>
    </w:p>
    <w:p w14:paraId="5BE002FD" w14:textId="77777777" w:rsidR="00175A3E" w:rsidRPr="00C1421E" w:rsidRDefault="00175A3E" w:rsidP="003E77A2">
      <w:pPr>
        <w:ind w:left="-131" w:right="-238" w:firstLine="1549"/>
        <w:jc w:val="both"/>
        <w:rPr>
          <w:rFonts w:ascii="Arial" w:hAnsi="Arial" w:cs="Arial"/>
          <w:b/>
          <w:szCs w:val="24"/>
          <w:lang w:val="en-US"/>
        </w:rPr>
      </w:pPr>
      <w:r w:rsidRPr="00C1421E">
        <w:rPr>
          <w:rFonts w:ascii="Arial" w:hAnsi="Arial" w:cs="Arial"/>
          <w:b/>
          <w:szCs w:val="24"/>
          <w:lang w:val="en-US"/>
        </w:rPr>
        <w:t>Great Governance and Civic Leadership</w:t>
      </w:r>
    </w:p>
    <w:p w14:paraId="3BDF9A73" w14:textId="77777777" w:rsidR="00175A3E" w:rsidRPr="00C1421E" w:rsidRDefault="00175A3E" w:rsidP="003E77A2">
      <w:pPr>
        <w:ind w:left="1418" w:right="-238"/>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1B98D846" w14:textId="77777777" w:rsidR="0097048C" w:rsidRDefault="0097048C" w:rsidP="003E77A2">
      <w:pPr>
        <w:ind w:left="-131" w:right="-238" w:firstLine="1549"/>
        <w:jc w:val="both"/>
        <w:rPr>
          <w:rFonts w:ascii="Arial" w:hAnsi="Arial" w:cs="Arial"/>
          <w:b/>
          <w:szCs w:val="24"/>
          <w:lang w:val="en-US"/>
        </w:rPr>
      </w:pPr>
    </w:p>
    <w:p w14:paraId="65BD74BF" w14:textId="3F723645" w:rsidR="00175A3E" w:rsidRPr="00C1421E" w:rsidRDefault="00175A3E" w:rsidP="003E77A2">
      <w:pPr>
        <w:ind w:left="-131" w:right="-238" w:firstLine="1549"/>
        <w:jc w:val="both"/>
        <w:rPr>
          <w:rFonts w:ascii="Arial" w:hAnsi="Arial" w:cs="Arial"/>
          <w:b/>
          <w:szCs w:val="24"/>
          <w:lang w:val="en-US"/>
        </w:rPr>
      </w:pPr>
      <w:r w:rsidRPr="00C1421E">
        <w:rPr>
          <w:rFonts w:ascii="Arial" w:hAnsi="Arial" w:cs="Arial"/>
          <w:b/>
          <w:szCs w:val="24"/>
          <w:lang w:val="en-US"/>
        </w:rPr>
        <w:t>Great Communities</w:t>
      </w:r>
    </w:p>
    <w:p w14:paraId="3034AE03" w14:textId="77777777" w:rsidR="00175A3E" w:rsidRPr="00C1421E" w:rsidRDefault="00175A3E" w:rsidP="003E77A2">
      <w:pPr>
        <w:ind w:left="1418" w:right="-238"/>
        <w:jc w:val="both"/>
        <w:rPr>
          <w:rFonts w:ascii="Arial" w:hAnsi="Arial" w:cs="Arial"/>
          <w:bCs/>
          <w:szCs w:val="24"/>
          <w:lang w:val="en-US"/>
        </w:rPr>
      </w:pPr>
      <w:r w:rsidRPr="00C1421E">
        <w:rPr>
          <w:rFonts w:ascii="Arial" w:hAnsi="Arial" w:cs="Arial"/>
          <w:bCs/>
          <w:szCs w:val="24"/>
          <w:lang w:val="en-US"/>
        </w:rPr>
        <w:t xml:space="preserve">We enjoy places, events and facilities that bring people together. We are inclusive and connected, caring and support volunteers. We are strong for culture, arts, </w:t>
      </w:r>
      <w:proofErr w:type="gramStart"/>
      <w:r w:rsidRPr="00C1421E">
        <w:rPr>
          <w:rFonts w:ascii="Arial" w:hAnsi="Arial" w:cs="Arial"/>
          <w:bCs/>
          <w:szCs w:val="24"/>
          <w:lang w:val="en-US"/>
        </w:rPr>
        <w:t>sport</w:t>
      </w:r>
      <w:proofErr w:type="gramEnd"/>
      <w:r w:rsidRPr="00C1421E">
        <w:rPr>
          <w:rFonts w:ascii="Arial" w:hAnsi="Arial" w:cs="Arial"/>
          <w:bCs/>
          <w:szCs w:val="24"/>
          <w:lang w:val="en-US"/>
        </w:rPr>
        <w:t xml:space="preserve"> and recreation. We have protected amenity, </w:t>
      </w:r>
      <w:proofErr w:type="gramStart"/>
      <w:r w:rsidRPr="00C1421E">
        <w:rPr>
          <w:rFonts w:ascii="Arial" w:hAnsi="Arial" w:cs="Arial"/>
          <w:bCs/>
          <w:szCs w:val="24"/>
          <w:lang w:val="en-US"/>
        </w:rPr>
        <w:t>respect</w:t>
      </w:r>
      <w:proofErr w:type="gramEnd"/>
      <w:r w:rsidRPr="00C1421E">
        <w:rPr>
          <w:rFonts w:ascii="Arial" w:hAnsi="Arial" w:cs="Arial"/>
          <w:bCs/>
          <w:szCs w:val="24"/>
          <w:lang w:val="en-US"/>
        </w:rPr>
        <w:t xml:space="preserve"> our history and have strong community leadership.</w:t>
      </w:r>
    </w:p>
    <w:p w14:paraId="70046EC5" w14:textId="77777777" w:rsidR="00175A3E" w:rsidRPr="00C1421E" w:rsidRDefault="00175A3E" w:rsidP="003E77A2">
      <w:pPr>
        <w:ind w:left="-567" w:right="-238"/>
        <w:jc w:val="both"/>
        <w:rPr>
          <w:rFonts w:ascii="Arial" w:hAnsi="Arial" w:cs="Arial"/>
          <w:bCs/>
          <w:szCs w:val="24"/>
          <w:lang w:val="en-US"/>
        </w:rPr>
      </w:pPr>
    </w:p>
    <w:p w14:paraId="751A78EB" w14:textId="77777777" w:rsidR="00175A3E" w:rsidRPr="00C1421E" w:rsidRDefault="00175A3E" w:rsidP="003E77A2">
      <w:pPr>
        <w:ind w:left="-131" w:right="-238" w:firstLine="1549"/>
        <w:jc w:val="both"/>
        <w:rPr>
          <w:rFonts w:ascii="Arial" w:hAnsi="Arial" w:cs="Arial"/>
          <w:b/>
          <w:szCs w:val="24"/>
          <w:lang w:val="en-US"/>
        </w:rPr>
      </w:pPr>
      <w:r w:rsidRPr="00C1421E">
        <w:rPr>
          <w:rFonts w:ascii="Arial" w:hAnsi="Arial" w:cs="Arial"/>
          <w:b/>
          <w:szCs w:val="24"/>
          <w:lang w:val="en-US"/>
        </w:rPr>
        <w:t>Reflects Identities</w:t>
      </w:r>
    </w:p>
    <w:p w14:paraId="139DCB3B" w14:textId="77777777" w:rsidR="00175A3E" w:rsidRPr="00C1421E" w:rsidRDefault="00175A3E" w:rsidP="003E77A2">
      <w:pPr>
        <w:ind w:left="1418" w:right="-238"/>
        <w:jc w:val="both"/>
        <w:rPr>
          <w:rFonts w:ascii="Arial" w:hAnsi="Arial" w:cs="Arial"/>
          <w:bCs/>
          <w:szCs w:val="24"/>
          <w:lang w:val="en-US"/>
        </w:rPr>
      </w:pPr>
      <w:r w:rsidRPr="00C1421E">
        <w:rPr>
          <w:rFonts w:ascii="Arial" w:hAnsi="Arial" w:cs="Arial"/>
          <w:bCs/>
          <w:szCs w:val="24"/>
          <w:lang w:val="en-US"/>
        </w:rPr>
        <w:t>We value our precinct character and charm. Our neighborhoods are family-friendly with a strong sense of place.</w:t>
      </w:r>
    </w:p>
    <w:p w14:paraId="278A53A7" w14:textId="77777777" w:rsidR="00175A3E" w:rsidRPr="00C1421E" w:rsidRDefault="00175A3E" w:rsidP="003E77A2">
      <w:pPr>
        <w:ind w:right="-238"/>
        <w:jc w:val="both"/>
        <w:rPr>
          <w:rFonts w:ascii="Arial" w:hAnsi="Arial" w:cs="Arial"/>
          <w:bCs/>
          <w:szCs w:val="24"/>
          <w:lang w:val="en-US"/>
        </w:rPr>
      </w:pPr>
    </w:p>
    <w:p w14:paraId="00B7F082" w14:textId="77777777" w:rsidR="00175A3E" w:rsidRPr="00C1421E" w:rsidRDefault="00175A3E" w:rsidP="003E77A2">
      <w:pPr>
        <w:ind w:left="-131" w:right="-238" w:firstLine="1549"/>
        <w:jc w:val="both"/>
        <w:rPr>
          <w:rFonts w:ascii="Arial" w:hAnsi="Arial" w:cs="Arial"/>
          <w:b/>
          <w:szCs w:val="24"/>
          <w:lang w:val="en-US"/>
        </w:rPr>
      </w:pPr>
      <w:r w:rsidRPr="00C1421E">
        <w:rPr>
          <w:rFonts w:ascii="Arial" w:hAnsi="Arial" w:cs="Arial"/>
          <w:b/>
          <w:szCs w:val="24"/>
          <w:lang w:val="en-US"/>
        </w:rPr>
        <w:t>Easy to Get Around</w:t>
      </w:r>
    </w:p>
    <w:p w14:paraId="2B925F9A" w14:textId="77777777" w:rsidR="00175A3E" w:rsidRDefault="00175A3E" w:rsidP="003E77A2">
      <w:pPr>
        <w:ind w:left="1418" w:right="-238"/>
        <w:jc w:val="both"/>
        <w:rPr>
          <w:rFonts w:ascii="Arial" w:hAnsi="Arial" w:cs="Arial"/>
          <w:bCs/>
          <w:szCs w:val="24"/>
          <w:lang w:val="en-US"/>
        </w:rPr>
      </w:pPr>
      <w:r w:rsidRPr="00C1421E">
        <w:rPr>
          <w:rFonts w:ascii="Arial" w:hAnsi="Arial" w:cs="Arial"/>
          <w:bCs/>
          <w:szCs w:val="24"/>
          <w:lang w:val="en-US"/>
        </w:rPr>
        <w:t xml:space="preserve">We strive for our City to be easy to get around by preferred mode of travel, whether by car, public transport, </w:t>
      </w:r>
      <w:proofErr w:type="gramStart"/>
      <w:r w:rsidRPr="00C1421E">
        <w:rPr>
          <w:rFonts w:ascii="Arial" w:hAnsi="Arial" w:cs="Arial"/>
          <w:bCs/>
          <w:szCs w:val="24"/>
          <w:lang w:val="en-US"/>
        </w:rPr>
        <w:t>cycle</w:t>
      </w:r>
      <w:proofErr w:type="gramEnd"/>
      <w:r w:rsidRPr="00C1421E">
        <w:rPr>
          <w:rFonts w:ascii="Arial" w:hAnsi="Arial" w:cs="Arial"/>
          <w:bCs/>
          <w:szCs w:val="24"/>
          <w:lang w:val="en-US"/>
        </w:rPr>
        <w:t xml:space="preserve"> or foot.</w:t>
      </w:r>
    </w:p>
    <w:p w14:paraId="296A6F83" w14:textId="77777777" w:rsidR="00175A3E" w:rsidRPr="00C1421E" w:rsidRDefault="00175A3E" w:rsidP="003E77A2">
      <w:pPr>
        <w:ind w:left="1418" w:right="-238"/>
        <w:jc w:val="both"/>
        <w:rPr>
          <w:rFonts w:ascii="Arial" w:hAnsi="Arial" w:cs="Arial"/>
          <w:bCs/>
          <w:szCs w:val="24"/>
          <w:lang w:val="en-US"/>
        </w:rPr>
      </w:pPr>
    </w:p>
    <w:p w14:paraId="7344CE63" w14:textId="77777777" w:rsidR="00175A3E" w:rsidRPr="00C1421E" w:rsidRDefault="00175A3E" w:rsidP="003E77A2">
      <w:pPr>
        <w:ind w:left="-284" w:right="-238"/>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31AEB3B3" w14:textId="77777777" w:rsidR="00175A3E" w:rsidRPr="00C1421E" w:rsidRDefault="00175A3E" w:rsidP="003E77A2">
      <w:pPr>
        <w:ind w:left="-567" w:right="-238"/>
        <w:jc w:val="both"/>
        <w:rPr>
          <w:rFonts w:ascii="Arial" w:hAnsi="Arial" w:cs="Arial"/>
          <w:b/>
          <w:color w:val="17365D" w:themeColor="text2" w:themeShade="BF"/>
          <w:szCs w:val="24"/>
          <w:lang w:val="en-US"/>
        </w:rPr>
      </w:pPr>
    </w:p>
    <w:p w14:paraId="1630A256" w14:textId="77777777" w:rsidR="00175A3E" w:rsidRPr="00C1421E" w:rsidRDefault="00175A3E" w:rsidP="00CA59CE">
      <w:pPr>
        <w:pStyle w:val="ListParagraph"/>
        <w:numPr>
          <w:ilvl w:val="0"/>
          <w:numId w:val="16"/>
        </w:numPr>
        <w:ind w:left="284" w:right="-238" w:hanging="567"/>
        <w:jc w:val="both"/>
        <w:rPr>
          <w:rFonts w:ascii="Arial" w:hAnsi="Arial" w:cs="Arial"/>
          <w:szCs w:val="24"/>
          <w:lang w:val="en-US"/>
        </w:rPr>
      </w:pPr>
      <w:r w:rsidRPr="00C1421E">
        <w:rPr>
          <w:rFonts w:ascii="Arial" w:hAnsi="Arial" w:cs="Arial"/>
          <w:szCs w:val="24"/>
          <w:lang w:val="en-US"/>
        </w:rPr>
        <w:t>Urban form - protecting our quality living environment</w:t>
      </w:r>
    </w:p>
    <w:p w14:paraId="62D07B95" w14:textId="77777777" w:rsidR="00175A3E" w:rsidRPr="00C1421E" w:rsidRDefault="00175A3E" w:rsidP="00CA59CE">
      <w:pPr>
        <w:pStyle w:val="ListParagraph"/>
        <w:numPr>
          <w:ilvl w:val="0"/>
          <w:numId w:val="16"/>
        </w:numPr>
        <w:ind w:left="284" w:right="-238" w:hanging="567"/>
        <w:jc w:val="both"/>
        <w:rPr>
          <w:rFonts w:ascii="Arial" w:hAnsi="Arial" w:cs="Arial"/>
          <w:szCs w:val="24"/>
          <w:lang w:val="en-US"/>
        </w:rPr>
      </w:pPr>
      <w:r w:rsidRPr="00C1421E">
        <w:rPr>
          <w:rFonts w:ascii="Arial" w:hAnsi="Arial" w:cs="Arial"/>
          <w:szCs w:val="24"/>
          <w:lang w:val="en-US"/>
        </w:rPr>
        <w:t xml:space="preserve">Renewal of community infrastructure such as roads, footpaths, </w:t>
      </w:r>
      <w:proofErr w:type="gramStart"/>
      <w:r w:rsidRPr="00C1421E">
        <w:rPr>
          <w:rFonts w:ascii="Arial" w:hAnsi="Arial" w:cs="Arial"/>
          <w:szCs w:val="24"/>
          <w:lang w:val="en-US"/>
        </w:rPr>
        <w:t>community</w:t>
      </w:r>
      <w:proofErr w:type="gramEnd"/>
      <w:r w:rsidRPr="00C1421E">
        <w:rPr>
          <w:rFonts w:ascii="Arial" w:hAnsi="Arial" w:cs="Arial"/>
          <w:szCs w:val="24"/>
          <w:lang w:val="en-US"/>
        </w:rPr>
        <w:t xml:space="preserve"> and sports facilities</w:t>
      </w:r>
    </w:p>
    <w:p w14:paraId="7321E1C3" w14:textId="77777777" w:rsidR="00175A3E" w:rsidRPr="00C1421E" w:rsidRDefault="00175A3E" w:rsidP="00CA59CE">
      <w:pPr>
        <w:pStyle w:val="ListParagraph"/>
        <w:numPr>
          <w:ilvl w:val="0"/>
          <w:numId w:val="16"/>
        </w:numPr>
        <w:ind w:left="284" w:right="-238" w:hanging="567"/>
        <w:jc w:val="both"/>
        <w:rPr>
          <w:rFonts w:ascii="Arial" w:hAnsi="Arial" w:cs="Arial"/>
          <w:szCs w:val="24"/>
          <w:lang w:val="en-US"/>
        </w:rPr>
      </w:pPr>
      <w:r w:rsidRPr="00C1421E">
        <w:rPr>
          <w:rFonts w:ascii="Arial" w:hAnsi="Arial" w:cs="Arial"/>
          <w:szCs w:val="24"/>
          <w:lang w:val="en-US"/>
        </w:rPr>
        <w:t>Encouraging sustainable building</w:t>
      </w:r>
    </w:p>
    <w:p w14:paraId="75DEDF7C" w14:textId="77777777" w:rsidR="00175A3E" w:rsidRPr="00C1421E" w:rsidRDefault="00175A3E" w:rsidP="00CA59CE">
      <w:pPr>
        <w:pStyle w:val="ListParagraph"/>
        <w:numPr>
          <w:ilvl w:val="0"/>
          <w:numId w:val="16"/>
        </w:numPr>
        <w:ind w:left="284" w:right="-238" w:hanging="567"/>
        <w:jc w:val="both"/>
        <w:rPr>
          <w:rFonts w:ascii="Arial" w:hAnsi="Arial" w:cs="Arial"/>
          <w:szCs w:val="24"/>
          <w:lang w:val="en-US"/>
        </w:rPr>
      </w:pPr>
      <w:r w:rsidRPr="00C1421E">
        <w:rPr>
          <w:rFonts w:ascii="Arial" w:hAnsi="Arial" w:cs="Arial"/>
          <w:szCs w:val="24"/>
          <w:lang w:val="en-US"/>
        </w:rPr>
        <w:t>Managing parking</w:t>
      </w:r>
    </w:p>
    <w:p w14:paraId="02309CC0" w14:textId="77777777" w:rsidR="00175A3E" w:rsidRDefault="00175A3E" w:rsidP="003E77A2">
      <w:pPr>
        <w:ind w:left="-567" w:right="-238"/>
        <w:jc w:val="both"/>
        <w:rPr>
          <w:rFonts w:ascii="Arial" w:hAnsi="Arial" w:cs="Arial"/>
          <w:b/>
          <w:szCs w:val="24"/>
          <w:lang w:val="en-US"/>
        </w:rPr>
      </w:pPr>
    </w:p>
    <w:p w14:paraId="1DFA193D" w14:textId="77777777" w:rsidR="00175A3E" w:rsidRPr="00C1421E" w:rsidRDefault="00175A3E" w:rsidP="003E77A2">
      <w:pPr>
        <w:ind w:left="-567" w:right="-238"/>
        <w:jc w:val="both"/>
        <w:rPr>
          <w:rFonts w:ascii="Arial" w:hAnsi="Arial" w:cs="Arial"/>
          <w:bCs/>
          <w:szCs w:val="24"/>
          <w:lang w:val="en-US"/>
        </w:rPr>
      </w:pPr>
    </w:p>
    <w:p w14:paraId="1EA70870" w14:textId="77777777" w:rsidR="00175A3E" w:rsidRPr="001F5D65" w:rsidRDefault="00175A3E" w:rsidP="003E77A2">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08FB81EA" w14:textId="77777777" w:rsidR="00175A3E" w:rsidRPr="00C1421E" w:rsidRDefault="00175A3E" w:rsidP="003E77A2">
      <w:pPr>
        <w:ind w:left="-284" w:right="-238"/>
        <w:jc w:val="both"/>
        <w:rPr>
          <w:rFonts w:ascii="Arial" w:hAnsi="Arial" w:cs="Arial"/>
          <w:b/>
          <w:szCs w:val="24"/>
          <w:highlight w:val="yellow"/>
          <w:lang w:val="en-US"/>
        </w:rPr>
      </w:pPr>
    </w:p>
    <w:p w14:paraId="33B39D97" w14:textId="77777777" w:rsidR="00175A3E" w:rsidRPr="008224E9" w:rsidRDefault="00175A3E" w:rsidP="003E77A2">
      <w:pPr>
        <w:ind w:left="-284" w:right="-238"/>
        <w:jc w:val="both"/>
        <w:rPr>
          <w:rFonts w:ascii="Arial" w:hAnsi="Arial" w:cs="Arial"/>
          <w:szCs w:val="24"/>
          <w:lang w:val="en-US"/>
        </w:rPr>
      </w:pPr>
      <w:r w:rsidRPr="008224E9">
        <w:rPr>
          <w:rFonts w:ascii="Arial" w:hAnsi="Arial" w:cs="Arial"/>
          <w:szCs w:val="24"/>
          <w:lang w:val="en-US"/>
        </w:rPr>
        <w:t xml:space="preserve">It is expected that this policy amendment will lead to a reduction in expenditure on maintenance of private crossovers by clarifying maintenance and repair responsibilities. The extent of works required when there is a conflict between a footpath and crossover will also reduce by having footpaths continue through a crossover. </w:t>
      </w:r>
    </w:p>
    <w:p w14:paraId="0CB16A72" w14:textId="77777777" w:rsidR="00175A3E" w:rsidRPr="008224E9" w:rsidRDefault="00175A3E" w:rsidP="003E77A2">
      <w:pPr>
        <w:ind w:left="-284" w:right="-238"/>
        <w:jc w:val="both"/>
        <w:rPr>
          <w:rFonts w:ascii="Arial" w:hAnsi="Arial" w:cs="Arial"/>
          <w:szCs w:val="24"/>
          <w:lang w:val="en-US"/>
        </w:rPr>
      </w:pPr>
    </w:p>
    <w:p w14:paraId="0D4D60EC" w14:textId="77777777" w:rsidR="00175A3E" w:rsidRPr="008224E9" w:rsidRDefault="00175A3E" w:rsidP="003E77A2">
      <w:pPr>
        <w:ind w:left="-284" w:right="-238"/>
        <w:jc w:val="both"/>
        <w:rPr>
          <w:rFonts w:ascii="Arial" w:hAnsi="Arial" w:cs="Arial"/>
          <w:szCs w:val="24"/>
          <w:lang w:val="en-US"/>
        </w:rPr>
      </w:pPr>
      <w:r w:rsidRPr="008224E9">
        <w:rPr>
          <w:rFonts w:ascii="Arial" w:hAnsi="Arial" w:cs="Arial"/>
          <w:szCs w:val="24"/>
          <w:lang w:val="en-US"/>
        </w:rPr>
        <w:t xml:space="preserve">There will be an associated increase in footpath maintenance and renewal expenditure </w:t>
      </w:r>
      <w:proofErr w:type="gramStart"/>
      <w:r w:rsidRPr="008224E9">
        <w:rPr>
          <w:rFonts w:ascii="Arial" w:hAnsi="Arial" w:cs="Arial"/>
          <w:szCs w:val="24"/>
          <w:lang w:val="en-US"/>
        </w:rPr>
        <w:t>as a result of</w:t>
      </w:r>
      <w:proofErr w:type="gramEnd"/>
      <w:r w:rsidRPr="008224E9">
        <w:rPr>
          <w:rFonts w:ascii="Arial" w:hAnsi="Arial" w:cs="Arial"/>
          <w:szCs w:val="24"/>
          <w:lang w:val="en-US"/>
        </w:rPr>
        <w:t xml:space="preserve"> a slightly larger footpath area.</w:t>
      </w:r>
    </w:p>
    <w:p w14:paraId="6C8BF87A" w14:textId="77777777" w:rsidR="00175A3E" w:rsidRPr="00C1421E" w:rsidRDefault="00175A3E" w:rsidP="003E77A2">
      <w:pPr>
        <w:ind w:left="-284" w:right="-238"/>
        <w:jc w:val="both"/>
        <w:rPr>
          <w:rFonts w:ascii="Arial" w:hAnsi="Arial" w:cs="Arial"/>
          <w:szCs w:val="24"/>
          <w:lang w:val="en-US"/>
        </w:rPr>
      </w:pPr>
    </w:p>
    <w:p w14:paraId="50C849BE" w14:textId="77777777" w:rsidR="00175A3E" w:rsidRPr="00C1421E" w:rsidRDefault="00175A3E" w:rsidP="003E77A2">
      <w:pPr>
        <w:ind w:left="-284" w:right="-238"/>
        <w:jc w:val="both"/>
        <w:rPr>
          <w:rFonts w:ascii="Arial" w:hAnsi="Arial" w:cs="Arial"/>
          <w:szCs w:val="24"/>
          <w:highlight w:val="yellow"/>
          <w:lang w:val="en-US"/>
        </w:rPr>
      </w:pPr>
    </w:p>
    <w:p w14:paraId="2EC1EDBE" w14:textId="77777777" w:rsidR="00175A3E" w:rsidRPr="001F5D65" w:rsidRDefault="00175A3E" w:rsidP="003E77A2">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60CA6531" w14:textId="77777777" w:rsidR="00175A3E" w:rsidRPr="00C1421E" w:rsidRDefault="00175A3E" w:rsidP="003E77A2">
      <w:pPr>
        <w:ind w:left="-284" w:right="-238"/>
        <w:jc w:val="both"/>
        <w:rPr>
          <w:rFonts w:ascii="Arial" w:hAnsi="Arial" w:cs="Arial"/>
          <w:b/>
          <w:szCs w:val="24"/>
          <w:lang w:val="en-US"/>
        </w:rPr>
      </w:pPr>
    </w:p>
    <w:p w14:paraId="4F98FA77" w14:textId="77777777" w:rsidR="00175A3E" w:rsidRDefault="00B237DD" w:rsidP="003E77A2">
      <w:pPr>
        <w:ind w:left="-284" w:right="-238"/>
        <w:jc w:val="both"/>
        <w:rPr>
          <w:rFonts w:ascii="Arial" w:hAnsi="Arial" w:cs="Arial"/>
          <w:bCs/>
          <w:szCs w:val="24"/>
          <w:lang w:val="en-US"/>
        </w:rPr>
      </w:pPr>
      <w:hyperlink r:id="rId29" w:history="1">
        <w:r w:rsidR="00175A3E" w:rsidRPr="008A7BD9">
          <w:rPr>
            <w:rStyle w:val="Hyperlink"/>
            <w:rFonts w:ascii="Arial" w:hAnsi="Arial" w:cs="Arial"/>
            <w:bCs/>
            <w:szCs w:val="24"/>
            <w:lang w:val="en-US"/>
          </w:rPr>
          <w:t>Local Government (Uniform Local Provisions) Regulations 1996</w:t>
        </w:r>
      </w:hyperlink>
      <w:r w:rsidR="00175A3E">
        <w:rPr>
          <w:rFonts w:ascii="Arial" w:hAnsi="Arial" w:cs="Arial"/>
          <w:bCs/>
          <w:szCs w:val="24"/>
          <w:lang w:val="en-US"/>
        </w:rPr>
        <w:t xml:space="preserve"> </w:t>
      </w:r>
    </w:p>
    <w:p w14:paraId="3ACD9620" w14:textId="77777777" w:rsidR="00175A3E" w:rsidRDefault="00B237DD" w:rsidP="003E77A2">
      <w:pPr>
        <w:ind w:left="-284" w:right="-238"/>
        <w:jc w:val="both"/>
        <w:rPr>
          <w:rFonts w:ascii="Arial" w:hAnsi="Arial" w:cs="Arial"/>
          <w:bCs/>
          <w:szCs w:val="24"/>
          <w:lang w:val="en-US"/>
        </w:rPr>
      </w:pPr>
      <w:hyperlink r:id="rId30" w:history="1">
        <w:r w:rsidR="00175A3E" w:rsidRPr="000F3598">
          <w:rPr>
            <w:rStyle w:val="Hyperlink"/>
            <w:rFonts w:ascii="Arial" w:hAnsi="Arial" w:cs="Arial"/>
            <w:bCs/>
            <w:szCs w:val="24"/>
            <w:lang w:val="en-US"/>
          </w:rPr>
          <w:t>Local Government Act 1995 1995 Schedule 9.1(7)</w:t>
        </w:r>
      </w:hyperlink>
    </w:p>
    <w:p w14:paraId="7C051CDE" w14:textId="77777777" w:rsidR="00175A3E" w:rsidRPr="00C1421E" w:rsidRDefault="00B237DD" w:rsidP="003E77A2">
      <w:pPr>
        <w:ind w:left="-284" w:right="-238"/>
        <w:jc w:val="both"/>
        <w:rPr>
          <w:rFonts w:ascii="Arial" w:hAnsi="Arial" w:cs="Arial"/>
          <w:bCs/>
          <w:szCs w:val="24"/>
          <w:lang w:val="en-US"/>
        </w:rPr>
      </w:pPr>
      <w:hyperlink r:id="rId31" w:history="1">
        <w:r w:rsidR="00175A3E" w:rsidRPr="0083776F">
          <w:rPr>
            <w:rStyle w:val="Hyperlink"/>
            <w:rFonts w:ascii="Arial" w:hAnsi="Arial" w:cs="Arial"/>
            <w:bCs/>
            <w:szCs w:val="24"/>
            <w:lang w:val="en-US"/>
          </w:rPr>
          <w:t>City of Nedlands Council Policy – Crossover Construction and Maintenance</w:t>
        </w:r>
      </w:hyperlink>
    </w:p>
    <w:p w14:paraId="6B316948" w14:textId="77777777" w:rsidR="00175A3E" w:rsidRDefault="00175A3E" w:rsidP="003E77A2">
      <w:pPr>
        <w:ind w:left="-284" w:right="-238"/>
        <w:jc w:val="both"/>
        <w:rPr>
          <w:rFonts w:ascii="Arial" w:hAnsi="Arial" w:cs="Arial"/>
          <w:b/>
          <w:color w:val="17365D" w:themeColor="text2" w:themeShade="BF"/>
          <w:sz w:val="28"/>
          <w:szCs w:val="32"/>
          <w:lang w:val="en-US"/>
        </w:rPr>
      </w:pPr>
    </w:p>
    <w:p w14:paraId="61A0DA14" w14:textId="1C695167" w:rsidR="00175A3E" w:rsidRDefault="00175A3E" w:rsidP="003E77A2">
      <w:pPr>
        <w:ind w:left="-284" w:right="-238"/>
        <w:jc w:val="both"/>
        <w:rPr>
          <w:rFonts w:ascii="Arial" w:hAnsi="Arial" w:cs="Arial"/>
          <w:b/>
          <w:color w:val="244061" w:themeColor="accent1" w:themeShade="80"/>
          <w:sz w:val="28"/>
          <w:szCs w:val="32"/>
          <w:lang w:val="en-US"/>
        </w:rPr>
      </w:pPr>
    </w:p>
    <w:p w14:paraId="0F649332" w14:textId="206F902D" w:rsidR="00EE363B" w:rsidRDefault="00EE363B" w:rsidP="003E77A2">
      <w:pPr>
        <w:ind w:left="-284" w:right="-238"/>
        <w:jc w:val="both"/>
        <w:rPr>
          <w:rFonts w:ascii="Arial" w:hAnsi="Arial" w:cs="Arial"/>
          <w:b/>
          <w:color w:val="244061" w:themeColor="accent1" w:themeShade="80"/>
          <w:sz w:val="28"/>
          <w:szCs w:val="32"/>
          <w:lang w:val="en-US"/>
        </w:rPr>
      </w:pPr>
    </w:p>
    <w:p w14:paraId="72FACBDC" w14:textId="1A6BBBFF" w:rsidR="00EE363B" w:rsidRDefault="00EE363B" w:rsidP="003E77A2">
      <w:pPr>
        <w:ind w:left="-284" w:right="-238"/>
        <w:jc w:val="both"/>
        <w:rPr>
          <w:rFonts w:ascii="Arial" w:hAnsi="Arial" w:cs="Arial"/>
          <w:b/>
          <w:color w:val="244061" w:themeColor="accent1" w:themeShade="80"/>
          <w:sz w:val="28"/>
          <w:szCs w:val="32"/>
          <w:lang w:val="en-US"/>
        </w:rPr>
      </w:pPr>
    </w:p>
    <w:p w14:paraId="3217EFE4" w14:textId="77777777" w:rsidR="00EE363B" w:rsidRDefault="00EE363B" w:rsidP="003E77A2">
      <w:pPr>
        <w:ind w:left="-284" w:right="-238"/>
        <w:jc w:val="both"/>
        <w:rPr>
          <w:rFonts w:ascii="Arial" w:hAnsi="Arial" w:cs="Arial"/>
          <w:b/>
          <w:color w:val="244061" w:themeColor="accent1" w:themeShade="80"/>
          <w:sz w:val="28"/>
          <w:szCs w:val="32"/>
          <w:lang w:val="en-US"/>
        </w:rPr>
      </w:pPr>
    </w:p>
    <w:p w14:paraId="72DB12E5" w14:textId="77777777" w:rsidR="00175A3E" w:rsidRPr="001F5D65" w:rsidRDefault="00175A3E" w:rsidP="003E77A2">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5970CF08" w14:textId="77777777" w:rsidR="00175A3E" w:rsidRPr="00C1421E" w:rsidRDefault="00175A3E" w:rsidP="003E77A2">
      <w:pPr>
        <w:ind w:left="-284" w:right="-238"/>
        <w:jc w:val="both"/>
        <w:rPr>
          <w:rFonts w:ascii="Arial" w:hAnsi="Arial" w:cs="Arial"/>
          <w:b/>
          <w:szCs w:val="24"/>
          <w:lang w:val="en-US"/>
        </w:rPr>
      </w:pPr>
    </w:p>
    <w:p w14:paraId="57C338DA" w14:textId="5B5AD7E4" w:rsidR="00175A3E" w:rsidRDefault="00175A3E" w:rsidP="003E77A2">
      <w:pPr>
        <w:ind w:left="-284" w:right="-238"/>
        <w:jc w:val="both"/>
        <w:rPr>
          <w:rFonts w:ascii="Arial" w:hAnsi="Arial" w:cs="Arial"/>
          <w:bCs/>
          <w:szCs w:val="24"/>
          <w:lang w:val="en-US"/>
        </w:rPr>
      </w:pPr>
      <w:r>
        <w:rPr>
          <w:rFonts w:ascii="Arial" w:hAnsi="Arial" w:cs="Arial"/>
          <w:bCs/>
          <w:szCs w:val="24"/>
          <w:lang w:val="en-US"/>
        </w:rPr>
        <w:t xml:space="preserve">Should Council choose to endorse the revised </w:t>
      </w:r>
      <w:r w:rsidR="008111F3">
        <w:rPr>
          <w:rFonts w:ascii="Arial" w:hAnsi="Arial" w:cs="Arial"/>
          <w:bCs/>
          <w:szCs w:val="24"/>
          <w:lang w:val="en-US"/>
        </w:rPr>
        <w:t>Crossover Construction and Maintenance Policy</w:t>
      </w:r>
      <w:r>
        <w:rPr>
          <w:rFonts w:ascii="Arial" w:hAnsi="Arial" w:cs="Arial"/>
          <w:bCs/>
          <w:szCs w:val="24"/>
          <w:lang w:val="en-US"/>
        </w:rPr>
        <w:t xml:space="preserve"> the City will be in a stronger position to refuse multiple crossover requests per lot and can begin enforcing a more uniform approach to crossover approvals within the City. The endorsement of the revised specification with make clear the property owners’ responsibilities and provide clear direction for the minimum construction standard expected in the City. </w:t>
      </w:r>
    </w:p>
    <w:p w14:paraId="47192C68" w14:textId="77777777" w:rsidR="00EE363B" w:rsidRDefault="00EE363B" w:rsidP="003E77A2">
      <w:pPr>
        <w:ind w:left="-284" w:right="-238"/>
        <w:jc w:val="both"/>
        <w:rPr>
          <w:rFonts w:ascii="Arial" w:hAnsi="Arial" w:cs="Arial"/>
          <w:bCs/>
          <w:szCs w:val="24"/>
          <w:lang w:val="en-US"/>
        </w:rPr>
      </w:pPr>
    </w:p>
    <w:p w14:paraId="0D648EE7" w14:textId="73E0F677" w:rsidR="00175A3E" w:rsidRPr="00BA45DE" w:rsidRDefault="00175A3E" w:rsidP="003E77A2">
      <w:pPr>
        <w:ind w:left="-284" w:right="-238"/>
        <w:jc w:val="both"/>
        <w:rPr>
          <w:rFonts w:ascii="Arial" w:hAnsi="Arial" w:cs="Arial"/>
          <w:bCs/>
          <w:szCs w:val="24"/>
          <w:lang w:val="en-US"/>
        </w:rPr>
      </w:pPr>
      <w:r>
        <w:rPr>
          <w:rFonts w:ascii="Arial" w:hAnsi="Arial" w:cs="Arial"/>
          <w:bCs/>
          <w:szCs w:val="24"/>
          <w:lang w:val="en-US"/>
        </w:rPr>
        <w:t xml:space="preserve">Should the Council not choose to endorse the </w:t>
      </w:r>
      <w:r w:rsidR="008111F3">
        <w:rPr>
          <w:rFonts w:ascii="Arial" w:hAnsi="Arial" w:cs="Arial"/>
          <w:bCs/>
          <w:szCs w:val="24"/>
          <w:lang w:val="en-US"/>
        </w:rPr>
        <w:t>Crossover Construction and Maintenance Policy</w:t>
      </w:r>
      <w:r>
        <w:rPr>
          <w:rFonts w:ascii="Arial" w:hAnsi="Arial" w:cs="Arial"/>
          <w:bCs/>
          <w:szCs w:val="24"/>
          <w:lang w:val="en-US"/>
        </w:rPr>
        <w:t xml:space="preserve"> it will continue to be difficult to control the number of crossovers resident have to their properties and there will be continued ambiguity over the maintenance responsibilities of vehicle crossovers especially the crossover aprons which comes at a significant cost to the City. </w:t>
      </w:r>
    </w:p>
    <w:p w14:paraId="65CADFC0" w14:textId="77777777" w:rsidR="00175A3E" w:rsidRDefault="00175A3E" w:rsidP="003E77A2">
      <w:pPr>
        <w:ind w:left="-284" w:right="-238"/>
        <w:jc w:val="both"/>
        <w:rPr>
          <w:rFonts w:ascii="Arial" w:hAnsi="Arial" w:cs="Arial"/>
          <w:szCs w:val="24"/>
        </w:rPr>
      </w:pPr>
    </w:p>
    <w:p w14:paraId="32F6AC8E" w14:textId="77777777" w:rsidR="00175A3E" w:rsidRPr="00C1421E" w:rsidRDefault="00175A3E" w:rsidP="003E77A2">
      <w:pPr>
        <w:ind w:left="-284" w:right="-238"/>
        <w:jc w:val="both"/>
        <w:rPr>
          <w:rFonts w:ascii="Arial" w:hAnsi="Arial" w:cs="Arial"/>
          <w:szCs w:val="24"/>
        </w:rPr>
      </w:pPr>
    </w:p>
    <w:p w14:paraId="3C469B54" w14:textId="77777777" w:rsidR="00175A3E" w:rsidRPr="001F5D65" w:rsidRDefault="00175A3E" w:rsidP="003E77A2">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7BC1B3E3" w14:textId="77777777" w:rsidR="00175A3E" w:rsidRPr="00C1421E" w:rsidRDefault="00175A3E" w:rsidP="003E77A2">
      <w:pPr>
        <w:ind w:left="-284" w:right="-238"/>
        <w:jc w:val="both"/>
        <w:rPr>
          <w:rFonts w:ascii="Arial" w:hAnsi="Arial" w:cs="Arial"/>
          <w:bCs/>
          <w:szCs w:val="24"/>
          <w:lang w:val="en-US"/>
        </w:rPr>
      </w:pPr>
    </w:p>
    <w:p w14:paraId="511F0B84" w14:textId="423918A0" w:rsidR="00175A3E" w:rsidRDefault="00175A3E" w:rsidP="003E77A2">
      <w:pPr>
        <w:ind w:left="-284" w:right="-238"/>
        <w:jc w:val="both"/>
        <w:rPr>
          <w:rFonts w:ascii="Arial" w:hAnsi="Arial" w:cs="Arial"/>
          <w:bCs/>
          <w:szCs w:val="24"/>
        </w:rPr>
      </w:pPr>
      <w:r>
        <w:rPr>
          <w:rFonts w:ascii="Arial" w:hAnsi="Arial" w:cs="Arial"/>
          <w:bCs/>
          <w:szCs w:val="24"/>
        </w:rPr>
        <w:t xml:space="preserve">The revised </w:t>
      </w:r>
      <w:r w:rsidR="008111F3">
        <w:rPr>
          <w:rFonts w:ascii="Arial" w:hAnsi="Arial" w:cs="Arial"/>
          <w:bCs/>
          <w:szCs w:val="24"/>
        </w:rPr>
        <w:t>Crossover Construction and Maintenance Policy</w:t>
      </w:r>
      <w:r>
        <w:rPr>
          <w:rFonts w:ascii="Arial" w:hAnsi="Arial" w:cs="Arial"/>
          <w:bCs/>
          <w:szCs w:val="24"/>
        </w:rPr>
        <w:t xml:space="preserve"> and </w:t>
      </w:r>
      <w:r w:rsidR="00E7314E">
        <w:rPr>
          <w:rFonts w:ascii="Arial" w:hAnsi="Arial" w:cs="Arial"/>
          <w:bCs/>
          <w:szCs w:val="24"/>
        </w:rPr>
        <w:t>Guidelines and Specifications</w:t>
      </w:r>
      <w:r>
        <w:rPr>
          <w:rFonts w:ascii="Arial" w:hAnsi="Arial" w:cs="Arial"/>
          <w:bCs/>
          <w:szCs w:val="24"/>
        </w:rPr>
        <w:t xml:space="preserve"> bring the City documents in-line with current best practices and provide the City the best opportunity to continue to deliver a safe street space with amenity for all users not just those in cars. </w:t>
      </w:r>
    </w:p>
    <w:p w14:paraId="2F09B121" w14:textId="77777777" w:rsidR="00175A3E" w:rsidRDefault="00175A3E" w:rsidP="003E77A2">
      <w:pPr>
        <w:ind w:left="-284" w:right="-238"/>
        <w:jc w:val="both"/>
        <w:rPr>
          <w:rFonts w:ascii="Arial" w:hAnsi="Arial" w:cs="Arial"/>
          <w:bCs/>
          <w:szCs w:val="24"/>
        </w:rPr>
      </w:pPr>
    </w:p>
    <w:p w14:paraId="21DD013A" w14:textId="3CF8C0E6" w:rsidR="00175A3E" w:rsidRPr="00C1421E" w:rsidRDefault="00175A3E" w:rsidP="003E77A2">
      <w:pPr>
        <w:ind w:left="-284" w:right="-238"/>
        <w:jc w:val="both"/>
        <w:rPr>
          <w:rFonts w:ascii="Arial" w:hAnsi="Arial" w:cs="Arial"/>
          <w:bCs/>
          <w:szCs w:val="24"/>
        </w:rPr>
      </w:pPr>
      <w:r>
        <w:rPr>
          <w:rFonts w:ascii="Arial" w:hAnsi="Arial" w:cs="Arial"/>
          <w:bCs/>
          <w:szCs w:val="24"/>
        </w:rPr>
        <w:t xml:space="preserve">It is recommended that Council endorse the revised </w:t>
      </w:r>
      <w:r w:rsidR="008111F3">
        <w:rPr>
          <w:rFonts w:ascii="Arial" w:hAnsi="Arial" w:cs="Arial"/>
          <w:bCs/>
          <w:szCs w:val="24"/>
        </w:rPr>
        <w:t>Crossover Construction and Maintenance Policy</w:t>
      </w:r>
      <w:r>
        <w:rPr>
          <w:rFonts w:ascii="Arial" w:hAnsi="Arial" w:cs="Arial"/>
          <w:bCs/>
          <w:szCs w:val="24"/>
        </w:rPr>
        <w:t xml:space="preserve"> and accept the updated </w:t>
      </w:r>
      <w:r w:rsidR="00E7314E">
        <w:rPr>
          <w:rFonts w:ascii="Arial" w:hAnsi="Arial" w:cs="Arial"/>
          <w:bCs/>
          <w:szCs w:val="24"/>
        </w:rPr>
        <w:t>Guidelines and Specifications</w:t>
      </w:r>
      <w:r>
        <w:rPr>
          <w:rFonts w:ascii="Arial" w:hAnsi="Arial" w:cs="Arial"/>
          <w:bCs/>
          <w:szCs w:val="24"/>
        </w:rPr>
        <w:t xml:space="preserve">. </w:t>
      </w:r>
    </w:p>
    <w:p w14:paraId="3684D76D" w14:textId="77777777" w:rsidR="00175A3E" w:rsidRPr="00C1421E" w:rsidRDefault="00175A3E" w:rsidP="003E77A2">
      <w:pPr>
        <w:ind w:left="-284" w:right="-238"/>
        <w:jc w:val="both"/>
        <w:rPr>
          <w:rFonts w:ascii="Arial" w:hAnsi="Arial" w:cs="Arial"/>
          <w:bCs/>
          <w:szCs w:val="24"/>
        </w:rPr>
      </w:pPr>
    </w:p>
    <w:p w14:paraId="214943C5" w14:textId="77777777" w:rsidR="00175A3E" w:rsidRPr="00C1421E" w:rsidRDefault="00175A3E" w:rsidP="003E77A2">
      <w:pPr>
        <w:ind w:left="-284" w:right="-238"/>
        <w:jc w:val="both"/>
        <w:rPr>
          <w:rFonts w:ascii="Arial" w:hAnsi="Arial" w:cs="Arial"/>
          <w:bCs/>
          <w:szCs w:val="24"/>
        </w:rPr>
      </w:pPr>
    </w:p>
    <w:p w14:paraId="12B9A7DF" w14:textId="77777777" w:rsidR="00175A3E" w:rsidRPr="001F5D65" w:rsidRDefault="00175A3E" w:rsidP="003E77A2">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7769DE8A" w14:textId="1A8551C4" w:rsidR="00175A3E" w:rsidRDefault="00175A3E" w:rsidP="003E77A2">
      <w:pPr>
        <w:ind w:left="-284" w:right="-238"/>
        <w:jc w:val="both"/>
        <w:rPr>
          <w:rFonts w:ascii="Arial" w:hAnsi="Arial" w:cs="Arial"/>
          <w:b/>
          <w:szCs w:val="24"/>
          <w:lang w:val="en-US"/>
        </w:rPr>
      </w:pPr>
    </w:p>
    <w:p w14:paraId="66CE854B" w14:textId="77777777" w:rsidR="007D25F4" w:rsidRPr="00E128C5" w:rsidRDefault="007D25F4" w:rsidP="007D25F4">
      <w:pPr>
        <w:ind w:left="-284"/>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Question</w:t>
      </w:r>
    </w:p>
    <w:p w14:paraId="6F52F41B" w14:textId="70B80A95" w:rsidR="005451CD" w:rsidRDefault="005451CD" w:rsidP="005451CD">
      <w:pPr>
        <w:ind w:left="-284"/>
        <w:jc w:val="both"/>
        <w:rPr>
          <w:rFonts w:ascii="Arial" w:hAnsi="Arial" w:cs="Arial"/>
          <w:szCs w:val="24"/>
        </w:rPr>
      </w:pPr>
      <w:r>
        <w:rPr>
          <w:rFonts w:ascii="Arial" w:hAnsi="Arial" w:cs="Arial"/>
          <w:szCs w:val="24"/>
        </w:rPr>
        <w:t xml:space="preserve">Councillor Mangano – </w:t>
      </w:r>
      <w:r w:rsidR="004C142A">
        <w:rPr>
          <w:rFonts w:ascii="Arial" w:hAnsi="Arial" w:cs="Arial"/>
          <w:szCs w:val="24"/>
        </w:rPr>
        <w:t>What is s</w:t>
      </w:r>
      <w:r>
        <w:rPr>
          <w:rFonts w:ascii="Arial" w:hAnsi="Arial" w:cs="Arial"/>
          <w:szCs w:val="24"/>
        </w:rPr>
        <w:t>pecification of materials for crossover when a new footpath is constructed through existing crossovers?</w:t>
      </w:r>
    </w:p>
    <w:p w14:paraId="70F198B4" w14:textId="7F7C2334" w:rsidR="007D25F4" w:rsidRDefault="007D25F4" w:rsidP="005451CD">
      <w:pPr>
        <w:ind w:left="-284"/>
        <w:jc w:val="both"/>
        <w:rPr>
          <w:rFonts w:ascii="Arial" w:hAnsi="Arial" w:cs="Arial"/>
          <w:szCs w:val="24"/>
        </w:rPr>
      </w:pPr>
    </w:p>
    <w:p w14:paraId="644AD63D" w14:textId="77777777" w:rsidR="007D25F4" w:rsidRPr="00E128C5" w:rsidRDefault="007D25F4" w:rsidP="007D25F4">
      <w:pPr>
        <w:ind w:left="-284"/>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Officer Response</w:t>
      </w:r>
    </w:p>
    <w:p w14:paraId="2609C990" w14:textId="126481CE" w:rsidR="007D25F4" w:rsidRDefault="004C142A" w:rsidP="007D25F4">
      <w:pPr>
        <w:ind w:left="-284"/>
        <w:jc w:val="both"/>
        <w:rPr>
          <w:rFonts w:ascii="Arial" w:hAnsi="Arial" w:cs="Arial"/>
          <w:szCs w:val="24"/>
        </w:rPr>
      </w:pPr>
      <w:r>
        <w:rPr>
          <w:rFonts w:ascii="Arial" w:hAnsi="Arial" w:cs="Arial"/>
          <w:szCs w:val="24"/>
        </w:rPr>
        <w:t xml:space="preserve">Administration </w:t>
      </w:r>
      <w:r w:rsidR="00CC3320">
        <w:rPr>
          <w:rFonts w:ascii="Arial" w:hAnsi="Arial" w:cs="Arial"/>
          <w:szCs w:val="24"/>
        </w:rPr>
        <w:t>recommends</w:t>
      </w:r>
      <w:r>
        <w:rPr>
          <w:rFonts w:ascii="Arial" w:hAnsi="Arial" w:cs="Arial"/>
          <w:szCs w:val="24"/>
        </w:rPr>
        <w:t xml:space="preserve"> that the priority of the footpath be highlighted </w:t>
      </w:r>
      <w:r w:rsidR="00A7290F">
        <w:rPr>
          <w:rFonts w:ascii="Arial" w:hAnsi="Arial" w:cs="Arial"/>
          <w:szCs w:val="24"/>
        </w:rPr>
        <w:t>through the requirement for new footpaths to be grey brushed concrete</w:t>
      </w:r>
      <w:r w:rsidR="003F437A">
        <w:rPr>
          <w:rFonts w:ascii="Arial" w:hAnsi="Arial" w:cs="Arial"/>
          <w:szCs w:val="24"/>
        </w:rPr>
        <w:t xml:space="preserve">, except in town centre areas which would be assessed and treated on an </w:t>
      </w:r>
      <w:r w:rsidR="00D237ED">
        <w:rPr>
          <w:rFonts w:ascii="Arial" w:hAnsi="Arial" w:cs="Arial"/>
          <w:szCs w:val="24"/>
        </w:rPr>
        <w:t xml:space="preserve">individual basis.  </w:t>
      </w:r>
    </w:p>
    <w:p w14:paraId="5C6BB541" w14:textId="1279B069" w:rsidR="005451CD" w:rsidRDefault="005451CD" w:rsidP="005451CD">
      <w:pPr>
        <w:ind w:left="-284"/>
        <w:jc w:val="both"/>
        <w:rPr>
          <w:rFonts w:ascii="Arial" w:hAnsi="Arial" w:cs="Arial"/>
          <w:szCs w:val="24"/>
        </w:rPr>
      </w:pPr>
    </w:p>
    <w:p w14:paraId="5964DAC8" w14:textId="77777777" w:rsidR="007D25F4" w:rsidRPr="00E128C5" w:rsidRDefault="007D25F4" w:rsidP="007D25F4">
      <w:pPr>
        <w:ind w:left="-284"/>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Question</w:t>
      </w:r>
    </w:p>
    <w:p w14:paraId="2B156BC9" w14:textId="0413CD2A" w:rsidR="005451CD" w:rsidRDefault="005451CD" w:rsidP="005451CD">
      <w:pPr>
        <w:ind w:left="-284"/>
        <w:jc w:val="both"/>
        <w:rPr>
          <w:rFonts w:ascii="Arial" w:hAnsi="Arial" w:cs="Arial"/>
          <w:szCs w:val="24"/>
        </w:rPr>
      </w:pPr>
      <w:r>
        <w:rPr>
          <w:rFonts w:ascii="Arial" w:hAnsi="Arial" w:cs="Arial"/>
          <w:szCs w:val="24"/>
        </w:rPr>
        <w:t xml:space="preserve">Stormwater management – is there any risk if the ratepayer constructs the aprons as opposed to the </w:t>
      </w:r>
      <w:proofErr w:type="gramStart"/>
      <w:r>
        <w:rPr>
          <w:rFonts w:ascii="Arial" w:hAnsi="Arial" w:cs="Arial"/>
          <w:szCs w:val="24"/>
        </w:rPr>
        <w:t>City</w:t>
      </w:r>
      <w:proofErr w:type="gramEnd"/>
      <w:r>
        <w:rPr>
          <w:rFonts w:ascii="Arial" w:hAnsi="Arial" w:cs="Arial"/>
          <w:szCs w:val="24"/>
        </w:rPr>
        <w:t xml:space="preserve">? </w:t>
      </w:r>
    </w:p>
    <w:p w14:paraId="06B267C7" w14:textId="0543F485" w:rsidR="007D25F4" w:rsidRDefault="007D25F4" w:rsidP="005451CD">
      <w:pPr>
        <w:ind w:left="-284"/>
        <w:jc w:val="both"/>
        <w:rPr>
          <w:rFonts w:ascii="Arial" w:hAnsi="Arial" w:cs="Arial"/>
          <w:szCs w:val="24"/>
        </w:rPr>
      </w:pPr>
    </w:p>
    <w:p w14:paraId="26A9B716" w14:textId="77777777" w:rsidR="007D25F4" w:rsidRPr="00E128C5" w:rsidRDefault="007D25F4" w:rsidP="007D25F4">
      <w:pPr>
        <w:ind w:left="-284"/>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Officer Response</w:t>
      </w:r>
    </w:p>
    <w:p w14:paraId="0A7670C3" w14:textId="36749C88" w:rsidR="00DD4617" w:rsidRPr="00DD4617" w:rsidRDefault="006A16D8" w:rsidP="00DD4617">
      <w:pPr>
        <w:ind w:left="-284"/>
        <w:jc w:val="both"/>
        <w:rPr>
          <w:rFonts w:ascii="Arial" w:hAnsi="Arial" w:cs="Arial"/>
          <w:szCs w:val="24"/>
        </w:rPr>
      </w:pPr>
      <w:r>
        <w:rPr>
          <w:rFonts w:ascii="Arial" w:hAnsi="Arial" w:cs="Arial"/>
          <w:szCs w:val="24"/>
        </w:rPr>
        <w:t xml:space="preserve">There is </w:t>
      </w:r>
      <w:r w:rsidR="00616B5C">
        <w:rPr>
          <w:rFonts w:ascii="Arial" w:hAnsi="Arial" w:cs="Arial"/>
          <w:szCs w:val="24"/>
        </w:rPr>
        <w:t>m</w:t>
      </w:r>
      <w:r w:rsidR="00DD4617" w:rsidRPr="00DD4617">
        <w:rPr>
          <w:rFonts w:ascii="Arial" w:hAnsi="Arial" w:cs="Arial"/>
          <w:szCs w:val="24"/>
        </w:rPr>
        <w:t>inimal</w:t>
      </w:r>
      <w:r w:rsidR="00926147">
        <w:rPr>
          <w:rFonts w:ascii="Arial" w:hAnsi="Arial" w:cs="Arial"/>
          <w:szCs w:val="24"/>
        </w:rPr>
        <w:t xml:space="preserve"> risk</w:t>
      </w:r>
      <w:r w:rsidR="00616B5C">
        <w:rPr>
          <w:rFonts w:ascii="Arial" w:hAnsi="Arial" w:cs="Arial"/>
          <w:szCs w:val="24"/>
        </w:rPr>
        <w:t xml:space="preserve"> to the </w:t>
      </w:r>
      <w:proofErr w:type="gramStart"/>
      <w:r w:rsidR="00616B5C">
        <w:rPr>
          <w:rFonts w:ascii="Arial" w:hAnsi="Arial" w:cs="Arial"/>
          <w:szCs w:val="24"/>
        </w:rPr>
        <w:t>City</w:t>
      </w:r>
      <w:proofErr w:type="gramEnd"/>
      <w:r w:rsidR="00616B5C">
        <w:rPr>
          <w:rFonts w:ascii="Arial" w:hAnsi="Arial" w:cs="Arial"/>
          <w:szCs w:val="24"/>
        </w:rPr>
        <w:t>.  T</w:t>
      </w:r>
      <w:r w:rsidR="00DD4617" w:rsidRPr="00DD4617">
        <w:rPr>
          <w:rFonts w:ascii="Arial" w:hAnsi="Arial" w:cs="Arial"/>
          <w:szCs w:val="24"/>
        </w:rPr>
        <w:t xml:space="preserve">he </w:t>
      </w:r>
      <w:proofErr w:type="gramStart"/>
      <w:r w:rsidR="00DD4617" w:rsidRPr="00DD4617">
        <w:rPr>
          <w:rFonts w:ascii="Arial" w:hAnsi="Arial" w:cs="Arial"/>
          <w:szCs w:val="24"/>
        </w:rPr>
        <w:t>City</w:t>
      </w:r>
      <w:proofErr w:type="gramEnd"/>
      <w:r w:rsidR="00DD4617" w:rsidRPr="00DD4617">
        <w:rPr>
          <w:rFonts w:ascii="Arial" w:hAnsi="Arial" w:cs="Arial"/>
          <w:szCs w:val="24"/>
        </w:rPr>
        <w:t xml:space="preserve"> has clear specifications that are required to be followed</w:t>
      </w:r>
      <w:r w:rsidR="00616B5C">
        <w:rPr>
          <w:rFonts w:ascii="Arial" w:hAnsi="Arial" w:cs="Arial"/>
          <w:szCs w:val="24"/>
        </w:rPr>
        <w:t xml:space="preserve"> when a new crossover is constructed.  N</w:t>
      </w:r>
      <w:r w:rsidR="00DD4617" w:rsidRPr="00DD4617">
        <w:rPr>
          <w:rFonts w:ascii="Arial" w:hAnsi="Arial" w:cs="Arial"/>
          <w:szCs w:val="24"/>
        </w:rPr>
        <w:t xml:space="preserve">ewly constructed crossovers shall be inspected by the City and the City has powers to instruct the resident to reconstruct to </w:t>
      </w:r>
      <w:r w:rsidR="00616B5C">
        <w:rPr>
          <w:rFonts w:ascii="Arial" w:hAnsi="Arial" w:cs="Arial"/>
          <w:szCs w:val="24"/>
        </w:rPr>
        <w:t>the City’s satisfaction and specification</w:t>
      </w:r>
      <w:r w:rsidR="00DD4617" w:rsidRPr="00DD4617">
        <w:rPr>
          <w:rFonts w:ascii="Arial" w:hAnsi="Arial" w:cs="Arial"/>
          <w:szCs w:val="24"/>
        </w:rPr>
        <w:t xml:space="preserve">, or </w:t>
      </w:r>
      <w:r w:rsidR="00616B5C">
        <w:rPr>
          <w:rFonts w:ascii="Arial" w:hAnsi="Arial" w:cs="Arial"/>
          <w:szCs w:val="24"/>
        </w:rPr>
        <w:t>undertake</w:t>
      </w:r>
      <w:r w:rsidR="00DD4617" w:rsidRPr="00DD4617">
        <w:rPr>
          <w:rFonts w:ascii="Arial" w:hAnsi="Arial" w:cs="Arial"/>
          <w:szCs w:val="24"/>
        </w:rPr>
        <w:t xml:space="preserve"> the work </w:t>
      </w:r>
      <w:proofErr w:type="gramStart"/>
      <w:r w:rsidR="00DD4617" w:rsidRPr="00DD4617">
        <w:rPr>
          <w:rFonts w:ascii="Arial" w:hAnsi="Arial" w:cs="Arial"/>
          <w:szCs w:val="24"/>
        </w:rPr>
        <w:t>ourselves</w:t>
      </w:r>
      <w:proofErr w:type="gramEnd"/>
      <w:r w:rsidR="00DD4617" w:rsidRPr="00DD4617">
        <w:rPr>
          <w:rFonts w:ascii="Arial" w:hAnsi="Arial" w:cs="Arial"/>
          <w:szCs w:val="24"/>
        </w:rPr>
        <w:t xml:space="preserve"> and recoup the cost should the resident fail to comply with the request.</w:t>
      </w:r>
    </w:p>
    <w:p w14:paraId="1B1555B0" w14:textId="77777777" w:rsidR="00B469C8" w:rsidRDefault="00B469C8" w:rsidP="007D25F4">
      <w:pPr>
        <w:ind w:left="-284"/>
        <w:jc w:val="both"/>
        <w:rPr>
          <w:rFonts w:ascii="Arial" w:hAnsi="Arial" w:cs="Arial"/>
          <w:b/>
          <w:bCs/>
          <w:szCs w:val="24"/>
        </w:rPr>
      </w:pPr>
    </w:p>
    <w:p w14:paraId="2330BF69" w14:textId="77777777" w:rsidR="007D25F4" w:rsidRPr="00E128C5" w:rsidRDefault="007D25F4" w:rsidP="007D25F4">
      <w:pPr>
        <w:ind w:left="-284"/>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Question</w:t>
      </w:r>
    </w:p>
    <w:p w14:paraId="51675BBE" w14:textId="5C829E9A" w:rsidR="005451CD" w:rsidRDefault="005451CD" w:rsidP="005451CD">
      <w:pPr>
        <w:ind w:left="-284"/>
        <w:jc w:val="both"/>
        <w:rPr>
          <w:rFonts w:ascii="Arial" w:hAnsi="Arial" w:cs="Arial"/>
          <w:szCs w:val="24"/>
        </w:rPr>
      </w:pPr>
      <w:r>
        <w:rPr>
          <w:rFonts w:ascii="Arial" w:hAnsi="Arial" w:cs="Arial"/>
          <w:szCs w:val="24"/>
        </w:rPr>
        <w:t>Councillor Smyth – are aprons on commercial or public utility land required to comply with this Policy?</w:t>
      </w:r>
    </w:p>
    <w:p w14:paraId="1A0B63BF" w14:textId="41FE5C25" w:rsidR="007D25F4" w:rsidRDefault="007D25F4" w:rsidP="005451CD">
      <w:pPr>
        <w:ind w:left="-284"/>
        <w:jc w:val="both"/>
        <w:rPr>
          <w:rFonts w:ascii="Arial" w:hAnsi="Arial" w:cs="Arial"/>
          <w:szCs w:val="24"/>
        </w:rPr>
      </w:pPr>
    </w:p>
    <w:p w14:paraId="6B04A1B6" w14:textId="77777777" w:rsidR="007D25F4" w:rsidRPr="00E128C5" w:rsidRDefault="007D25F4" w:rsidP="007D25F4">
      <w:pPr>
        <w:ind w:left="-284"/>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Officer Response</w:t>
      </w:r>
    </w:p>
    <w:p w14:paraId="6A55F330" w14:textId="77777777" w:rsidR="00F22E81" w:rsidRPr="007339C9" w:rsidRDefault="00616B5C" w:rsidP="00F22E81">
      <w:pPr>
        <w:ind w:left="-284"/>
        <w:jc w:val="both"/>
        <w:rPr>
          <w:rFonts w:ascii="Arial" w:hAnsi="Arial" w:cs="Arial"/>
          <w:szCs w:val="24"/>
        </w:rPr>
      </w:pPr>
      <w:r>
        <w:rPr>
          <w:rFonts w:ascii="Arial" w:hAnsi="Arial" w:cs="Arial"/>
          <w:szCs w:val="24"/>
        </w:rPr>
        <w:t xml:space="preserve">Yes. </w:t>
      </w:r>
      <w:r w:rsidR="00F22E81">
        <w:rPr>
          <w:rFonts w:ascii="Arial" w:hAnsi="Arial" w:cs="Arial"/>
          <w:szCs w:val="24"/>
        </w:rPr>
        <w:t>Sp</w:t>
      </w:r>
      <w:r w:rsidR="00F22E81" w:rsidRPr="007339C9">
        <w:rPr>
          <w:rFonts w:ascii="Arial" w:hAnsi="Arial" w:cs="Arial"/>
          <w:szCs w:val="24"/>
        </w:rPr>
        <w:t>ecifications for commercial crossovers are included within the updated specification.</w:t>
      </w:r>
    </w:p>
    <w:p w14:paraId="2BBCC665" w14:textId="7E5F6AED" w:rsidR="007D25F4" w:rsidRDefault="007D25F4" w:rsidP="007D25F4">
      <w:pPr>
        <w:ind w:left="-284"/>
        <w:jc w:val="both"/>
        <w:rPr>
          <w:rFonts w:ascii="Arial" w:hAnsi="Arial" w:cs="Arial"/>
          <w:szCs w:val="24"/>
        </w:rPr>
      </w:pPr>
    </w:p>
    <w:p w14:paraId="59BA932E" w14:textId="77777777" w:rsidR="007D25F4" w:rsidRPr="00E128C5" w:rsidRDefault="007D25F4" w:rsidP="007D25F4">
      <w:pPr>
        <w:ind w:left="-284"/>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Question</w:t>
      </w:r>
    </w:p>
    <w:p w14:paraId="39F41E79" w14:textId="67E02FE5" w:rsidR="005451CD" w:rsidRDefault="005451CD" w:rsidP="005451CD">
      <w:pPr>
        <w:ind w:left="-284"/>
        <w:jc w:val="both"/>
        <w:rPr>
          <w:rFonts w:ascii="Arial" w:hAnsi="Arial" w:cs="Arial"/>
          <w:szCs w:val="24"/>
        </w:rPr>
      </w:pPr>
      <w:r>
        <w:rPr>
          <w:rFonts w:ascii="Arial" w:hAnsi="Arial" w:cs="Arial"/>
          <w:szCs w:val="24"/>
        </w:rPr>
        <w:t>Mayor Argyle – what are the safety implications associated with commercial crossovers?</w:t>
      </w:r>
    </w:p>
    <w:p w14:paraId="1E9A4B38" w14:textId="204473D2" w:rsidR="007D25F4" w:rsidRDefault="007D25F4" w:rsidP="005451CD">
      <w:pPr>
        <w:ind w:left="-284"/>
        <w:jc w:val="both"/>
        <w:rPr>
          <w:rFonts w:ascii="Arial" w:hAnsi="Arial" w:cs="Arial"/>
          <w:szCs w:val="24"/>
        </w:rPr>
      </w:pPr>
    </w:p>
    <w:p w14:paraId="34B5D572" w14:textId="77777777" w:rsidR="007D25F4" w:rsidRPr="00E128C5" w:rsidRDefault="007D25F4" w:rsidP="007D25F4">
      <w:pPr>
        <w:ind w:left="-284"/>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Officer Response</w:t>
      </w:r>
    </w:p>
    <w:p w14:paraId="6CE8EABF" w14:textId="77777777" w:rsidR="00086486" w:rsidRDefault="00B07EDF" w:rsidP="007339C9">
      <w:pPr>
        <w:ind w:left="-284"/>
        <w:jc w:val="both"/>
        <w:rPr>
          <w:rFonts w:ascii="Arial" w:hAnsi="Arial" w:cs="Arial"/>
          <w:szCs w:val="24"/>
        </w:rPr>
      </w:pPr>
      <w:r w:rsidRPr="00B07EDF">
        <w:rPr>
          <w:rFonts w:ascii="Arial" w:hAnsi="Arial" w:cs="Arial"/>
          <w:szCs w:val="24"/>
        </w:rPr>
        <w:t>Safety implications of commercial crossovers are typically associated with higher traffic volumes, larger vehicles and larger crossovers meaning longer crossing distances for pedestrians.</w:t>
      </w:r>
      <w:r w:rsidR="005A2991">
        <w:rPr>
          <w:rFonts w:ascii="Arial" w:hAnsi="Arial" w:cs="Arial"/>
          <w:szCs w:val="24"/>
        </w:rPr>
        <w:t xml:space="preserve">  </w:t>
      </w:r>
    </w:p>
    <w:p w14:paraId="3358BCCB" w14:textId="77777777" w:rsidR="00086486" w:rsidRDefault="00086486" w:rsidP="007339C9">
      <w:pPr>
        <w:ind w:left="-284"/>
        <w:jc w:val="both"/>
        <w:rPr>
          <w:rFonts w:ascii="Arial" w:hAnsi="Arial" w:cs="Arial"/>
          <w:szCs w:val="24"/>
        </w:rPr>
      </w:pPr>
    </w:p>
    <w:p w14:paraId="18CB9EE0" w14:textId="4CFCB055" w:rsidR="007339C9" w:rsidRDefault="0081018C" w:rsidP="007339C9">
      <w:pPr>
        <w:ind w:left="-284"/>
        <w:jc w:val="both"/>
        <w:rPr>
          <w:rFonts w:ascii="Arial" w:hAnsi="Arial" w:cs="Arial"/>
          <w:szCs w:val="24"/>
        </w:rPr>
      </w:pPr>
      <w:r w:rsidRPr="00A07D91">
        <w:rPr>
          <w:rFonts w:ascii="Arial" w:hAnsi="Arial" w:cs="Arial"/>
          <w:szCs w:val="24"/>
        </w:rPr>
        <w:t>Australian Standard</w:t>
      </w:r>
      <w:r w:rsidR="00F17845" w:rsidRPr="00A07D91">
        <w:rPr>
          <w:rFonts w:ascii="Arial" w:hAnsi="Arial" w:cs="Arial"/>
          <w:szCs w:val="24"/>
        </w:rPr>
        <w:t xml:space="preserve"> 2890 – Parking Facilities requires crossover with certain volumes of traffic to be considered as intersections.</w:t>
      </w:r>
      <w:r w:rsidR="0015125D">
        <w:rPr>
          <w:rFonts w:ascii="Arial" w:hAnsi="Arial" w:cs="Arial"/>
          <w:szCs w:val="24"/>
        </w:rPr>
        <w:t xml:space="preserve">  </w:t>
      </w:r>
      <w:r w:rsidR="00A07D91" w:rsidRPr="00A07D91">
        <w:rPr>
          <w:rFonts w:ascii="Arial" w:hAnsi="Arial" w:cs="Arial"/>
          <w:szCs w:val="24"/>
        </w:rPr>
        <w:t>All</w:t>
      </w:r>
      <w:r w:rsidR="006A4BC0" w:rsidRPr="00A07D91">
        <w:rPr>
          <w:rFonts w:ascii="Arial" w:hAnsi="Arial" w:cs="Arial"/>
          <w:szCs w:val="24"/>
        </w:rPr>
        <w:t xml:space="preserve"> Australian Standards remain in effect without a need to specifically reproduce them in the proposed policy</w:t>
      </w:r>
      <w:r w:rsidR="008C200F">
        <w:rPr>
          <w:rFonts w:ascii="Arial" w:hAnsi="Arial" w:cs="Arial"/>
          <w:szCs w:val="24"/>
        </w:rPr>
        <w:t xml:space="preserve">.  </w:t>
      </w:r>
    </w:p>
    <w:p w14:paraId="6541E025" w14:textId="41DFCD46" w:rsidR="005451CD" w:rsidRDefault="005451CD" w:rsidP="005451CD">
      <w:pPr>
        <w:ind w:left="-284"/>
        <w:jc w:val="both"/>
        <w:rPr>
          <w:rFonts w:ascii="Arial" w:hAnsi="Arial" w:cs="Arial"/>
          <w:szCs w:val="24"/>
        </w:rPr>
      </w:pPr>
    </w:p>
    <w:p w14:paraId="4D64D191" w14:textId="77777777" w:rsidR="007D25F4" w:rsidRPr="00E128C5" w:rsidRDefault="007D25F4" w:rsidP="007D25F4">
      <w:pPr>
        <w:ind w:left="-284"/>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Question</w:t>
      </w:r>
    </w:p>
    <w:p w14:paraId="2B40E3A1" w14:textId="595D9159" w:rsidR="005451CD" w:rsidRDefault="005451CD" w:rsidP="005451CD">
      <w:pPr>
        <w:ind w:left="-284"/>
        <w:jc w:val="both"/>
        <w:rPr>
          <w:rFonts w:ascii="Arial" w:hAnsi="Arial" w:cs="Arial"/>
          <w:szCs w:val="24"/>
        </w:rPr>
      </w:pPr>
      <w:r>
        <w:rPr>
          <w:rFonts w:ascii="Arial" w:hAnsi="Arial" w:cs="Arial"/>
          <w:szCs w:val="24"/>
        </w:rPr>
        <w:t xml:space="preserve">Councillor Bennett – Could </w:t>
      </w:r>
      <w:r w:rsidR="001327ED">
        <w:rPr>
          <w:rFonts w:ascii="Arial" w:hAnsi="Arial" w:cs="Arial"/>
          <w:szCs w:val="24"/>
        </w:rPr>
        <w:t>the administration</w:t>
      </w:r>
      <w:r>
        <w:rPr>
          <w:rFonts w:ascii="Arial" w:hAnsi="Arial" w:cs="Arial"/>
          <w:szCs w:val="24"/>
        </w:rPr>
        <w:t xml:space="preserve"> consider amendments to this </w:t>
      </w:r>
      <w:proofErr w:type="gramStart"/>
      <w:r>
        <w:rPr>
          <w:rFonts w:ascii="Arial" w:hAnsi="Arial" w:cs="Arial"/>
          <w:szCs w:val="24"/>
        </w:rPr>
        <w:t>policy</w:t>
      </w:r>
      <w:proofErr w:type="gramEnd"/>
      <w:r>
        <w:rPr>
          <w:rFonts w:ascii="Arial" w:hAnsi="Arial" w:cs="Arial"/>
          <w:szCs w:val="24"/>
        </w:rPr>
        <w:t xml:space="preserve"> so it references the street tree policy and reducing the minimum distance of street trees from 2m to 1m from crossovers?</w:t>
      </w:r>
    </w:p>
    <w:p w14:paraId="2FA5A14C" w14:textId="0029AAA5" w:rsidR="007D25F4" w:rsidRDefault="007D25F4" w:rsidP="005451CD">
      <w:pPr>
        <w:ind w:left="-284"/>
        <w:jc w:val="both"/>
        <w:rPr>
          <w:rFonts w:ascii="Arial" w:hAnsi="Arial" w:cs="Arial"/>
          <w:szCs w:val="24"/>
        </w:rPr>
      </w:pPr>
    </w:p>
    <w:p w14:paraId="3C02913D" w14:textId="77777777" w:rsidR="007D25F4" w:rsidRPr="00E128C5" w:rsidRDefault="007D25F4" w:rsidP="007D25F4">
      <w:pPr>
        <w:ind w:left="-284"/>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Officer Response</w:t>
      </w:r>
    </w:p>
    <w:p w14:paraId="5530BB1C" w14:textId="2F776070" w:rsidR="00790772" w:rsidRDefault="00BC7991" w:rsidP="00363620">
      <w:pPr>
        <w:ind w:left="-284"/>
        <w:jc w:val="both"/>
        <w:rPr>
          <w:rFonts w:ascii="Arial" w:hAnsi="Arial" w:cs="Arial"/>
          <w:szCs w:val="24"/>
        </w:rPr>
      </w:pPr>
      <w:r>
        <w:rPr>
          <w:rFonts w:ascii="Arial" w:hAnsi="Arial" w:cs="Arial"/>
          <w:szCs w:val="24"/>
        </w:rPr>
        <w:t xml:space="preserve">Administration will include a specific reference to the Street Tree Policy within the Crossover Policy.  </w:t>
      </w:r>
    </w:p>
    <w:p w14:paraId="5E8003E9" w14:textId="77777777" w:rsidR="00790772" w:rsidRDefault="00790772" w:rsidP="00363620">
      <w:pPr>
        <w:ind w:left="-284"/>
        <w:jc w:val="both"/>
        <w:rPr>
          <w:rFonts w:ascii="Arial" w:hAnsi="Arial" w:cs="Arial"/>
          <w:szCs w:val="24"/>
        </w:rPr>
      </w:pPr>
    </w:p>
    <w:p w14:paraId="0A742D33" w14:textId="498716BC" w:rsidR="00363620" w:rsidRPr="00363620" w:rsidRDefault="00363620" w:rsidP="00363620">
      <w:pPr>
        <w:ind w:left="-284"/>
        <w:jc w:val="both"/>
        <w:rPr>
          <w:rFonts w:ascii="Arial" w:hAnsi="Arial" w:cs="Arial"/>
          <w:szCs w:val="24"/>
        </w:rPr>
      </w:pPr>
      <w:r w:rsidRPr="00363620">
        <w:rPr>
          <w:rFonts w:ascii="Arial" w:hAnsi="Arial" w:cs="Arial"/>
          <w:szCs w:val="24"/>
        </w:rPr>
        <w:t xml:space="preserve">The clearance to street trees of 2m is consistent with the City’s </w:t>
      </w:r>
      <w:r w:rsidR="00731D63">
        <w:rPr>
          <w:rFonts w:ascii="Arial" w:hAnsi="Arial" w:cs="Arial"/>
          <w:szCs w:val="24"/>
        </w:rPr>
        <w:t>S</w:t>
      </w:r>
      <w:r w:rsidRPr="00363620">
        <w:rPr>
          <w:rFonts w:ascii="Arial" w:hAnsi="Arial" w:cs="Arial"/>
          <w:szCs w:val="24"/>
        </w:rPr>
        <w:t xml:space="preserve">treet </w:t>
      </w:r>
      <w:r w:rsidR="00731D63">
        <w:rPr>
          <w:rFonts w:ascii="Arial" w:hAnsi="Arial" w:cs="Arial"/>
          <w:szCs w:val="24"/>
        </w:rPr>
        <w:t>T</w:t>
      </w:r>
      <w:r w:rsidRPr="00363620">
        <w:rPr>
          <w:rFonts w:ascii="Arial" w:hAnsi="Arial" w:cs="Arial"/>
          <w:szCs w:val="24"/>
        </w:rPr>
        <w:t xml:space="preserve">ree </w:t>
      </w:r>
      <w:r w:rsidR="00731D63">
        <w:rPr>
          <w:rFonts w:ascii="Arial" w:hAnsi="Arial" w:cs="Arial"/>
          <w:szCs w:val="24"/>
        </w:rPr>
        <w:t>P</w:t>
      </w:r>
      <w:r w:rsidRPr="00363620">
        <w:rPr>
          <w:rFonts w:ascii="Arial" w:hAnsi="Arial" w:cs="Arial"/>
          <w:szCs w:val="24"/>
        </w:rPr>
        <w:t>olicy</w:t>
      </w:r>
      <w:r>
        <w:rPr>
          <w:rFonts w:ascii="Arial" w:hAnsi="Arial" w:cs="Arial"/>
          <w:szCs w:val="24"/>
        </w:rPr>
        <w:t xml:space="preserve"> and Administration recommends not</w:t>
      </w:r>
      <w:r w:rsidR="003E6E75">
        <w:rPr>
          <w:rFonts w:ascii="Arial" w:hAnsi="Arial" w:cs="Arial"/>
          <w:szCs w:val="24"/>
        </w:rPr>
        <w:t xml:space="preserve"> altering this minimum distance.  </w:t>
      </w:r>
      <w:r w:rsidRPr="00363620">
        <w:rPr>
          <w:rFonts w:ascii="Arial" w:hAnsi="Arial" w:cs="Arial"/>
          <w:szCs w:val="24"/>
        </w:rPr>
        <w:t xml:space="preserve"> </w:t>
      </w:r>
    </w:p>
    <w:p w14:paraId="498AAB73" w14:textId="219273E0" w:rsidR="007D25F4" w:rsidRDefault="007D25F4" w:rsidP="007D25F4">
      <w:pPr>
        <w:ind w:left="-284"/>
        <w:jc w:val="both"/>
        <w:rPr>
          <w:rFonts w:ascii="Arial" w:hAnsi="Arial" w:cs="Arial"/>
          <w:szCs w:val="24"/>
        </w:rPr>
      </w:pPr>
    </w:p>
    <w:p w14:paraId="7F30870B" w14:textId="77777777" w:rsidR="005451CD" w:rsidRPr="00E128C5" w:rsidRDefault="005451CD" w:rsidP="005451CD">
      <w:pPr>
        <w:ind w:left="-284"/>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Question</w:t>
      </w:r>
    </w:p>
    <w:p w14:paraId="2B732020" w14:textId="77777777" w:rsidR="005451CD" w:rsidRDefault="005451CD" w:rsidP="005451CD">
      <w:pPr>
        <w:ind w:left="-284"/>
        <w:jc w:val="both"/>
        <w:rPr>
          <w:rFonts w:ascii="Arial" w:hAnsi="Arial" w:cs="Arial"/>
          <w:szCs w:val="24"/>
        </w:rPr>
      </w:pPr>
      <w:r>
        <w:rPr>
          <w:rFonts w:ascii="Arial" w:hAnsi="Arial" w:cs="Arial"/>
          <w:szCs w:val="24"/>
        </w:rPr>
        <w:t xml:space="preserve">Could a </w:t>
      </w:r>
      <w:proofErr w:type="gramStart"/>
      <w:r>
        <w:rPr>
          <w:rFonts w:ascii="Arial" w:hAnsi="Arial" w:cs="Arial"/>
          <w:szCs w:val="24"/>
        </w:rPr>
        <w:t>Grandfather</w:t>
      </w:r>
      <w:proofErr w:type="gramEnd"/>
      <w:r>
        <w:rPr>
          <w:rFonts w:ascii="Arial" w:hAnsi="Arial" w:cs="Arial"/>
          <w:szCs w:val="24"/>
        </w:rPr>
        <w:t xml:space="preserve"> clause to be added to ensure the policy only applies to new crossovers not existing?</w:t>
      </w:r>
    </w:p>
    <w:p w14:paraId="7AA43846" w14:textId="7553DE51" w:rsidR="005451CD" w:rsidRDefault="005451CD" w:rsidP="005451CD">
      <w:pPr>
        <w:ind w:left="-284"/>
        <w:jc w:val="both"/>
        <w:rPr>
          <w:rFonts w:ascii="Arial" w:hAnsi="Arial" w:cs="Arial"/>
          <w:szCs w:val="24"/>
        </w:rPr>
      </w:pPr>
    </w:p>
    <w:p w14:paraId="4D12C332" w14:textId="77777777" w:rsidR="007D25F4" w:rsidRPr="00E128C5" w:rsidRDefault="007D25F4" w:rsidP="007D25F4">
      <w:pPr>
        <w:ind w:left="-284"/>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Officer Response</w:t>
      </w:r>
    </w:p>
    <w:p w14:paraId="2D84CB94" w14:textId="018A10FE" w:rsidR="005451CD" w:rsidRDefault="00621CD8" w:rsidP="005451CD">
      <w:pPr>
        <w:ind w:left="-284"/>
        <w:jc w:val="both"/>
        <w:rPr>
          <w:rFonts w:ascii="Arial" w:hAnsi="Arial" w:cs="Arial"/>
          <w:szCs w:val="24"/>
        </w:rPr>
      </w:pPr>
      <w:r w:rsidRPr="00621CD8">
        <w:rPr>
          <w:rFonts w:ascii="Arial" w:hAnsi="Arial" w:cs="Arial"/>
          <w:szCs w:val="24"/>
        </w:rPr>
        <w:t>Clause 10</w:t>
      </w:r>
      <w:r>
        <w:rPr>
          <w:rFonts w:ascii="Arial" w:hAnsi="Arial" w:cs="Arial"/>
          <w:szCs w:val="24"/>
        </w:rPr>
        <w:t xml:space="preserve"> of the </w:t>
      </w:r>
      <w:r w:rsidR="0097775C">
        <w:rPr>
          <w:rFonts w:ascii="Arial" w:hAnsi="Arial" w:cs="Arial"/>
          <w:szCs w:val="24"/>
        </w:rPr>
        <w:t>P</w:t>
      </w:r>
      <w:r>
        <w:rPr>
          <w:rFonts w:ascii="Arial" w:hAnsi="Arial" w:cs="Arial"/>
          <w:szCs w:val="24"/>
        </w:rPr>
        <w:t>olicy</w:t>
      </w:r>
      <w:r w:rsidRPr="00621CD8">
        <w:rPr>
          <w:rFonts w:ascii="Arial" w:hAnsi="Arial" w:cs="Arial"/>
          <w:szCs w:val="24"/>
        </w:rPr>
        <w:t xml:space="preserve"> states </w:t>
      </w:r>
      <w:proofErr w:type="gramStart"/>
      <w:r w:rsidRPr="00621CD8">
        <w:rPr>
          <w:rFonts w:ascii="Arial" w:hAnsi="Arial" w:cs="Arial"/>
          <w:szCs w:val="24"/>
        </w:rPr>
        <w:t>“ The</w:t>
      </w:r>
      <w:proofErr w:type="gramEnd"/>
      <w:r w:rsidRPr="00621CD8">
        <w:rPr>
          <w:rFonts w:ascii="Arial" w:hAnsi="Arial" w:cs="Arial"/>
          <w:szCs w:val="24"/>
        </w:rPr>
        <w:t xml:space="preserve"> compliance of a crossover shall be determined by the crossover policy in place at the time of construction”</w:t>
      </w:r>
    </w:p>
    <w:p w14:paraId="633B5A4F" w14:textId="77777777" w:rsidR="005451CD" w:rsidRDefault="005451CD" w:rsidP="005451CD">
      <w:pPr>
        <w:ind w:left="-284"/>
        <w:jc w:val="both"/>
        <w:rPr>
          <w:rFonts w:ascii="Arial" w:hAnsi="Arial" w:cs="Arial"/>
          <w:szCs w:val="24"/>
        </w:rPr>
      </w:pPr>
    </w:p>
    <w:p w14:paraId="70B45DD9" w14:textId="6DE495CD" w:rsidR="005451CD" w:rsidRPr="00E128C5" w:rsidRDefault="005451CD" w:rsidP="005451CD">
      <w:pPr>
        <w:ind w:left="-284"/>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Question</w:t>
      </w:r>
    </w:p>
    <w:p w14:paraId="090FCEAB" w14:textId="770482E7" w:rsidR="005451CD" w:rsidRDefault="005451CD" w:rsidP="005451CD">
      <w:pPr>
        <w:ind w:left="-284"/>
        <w:jc w:val="both"/>
        <w:rPr>
          <w:rFonts w:ascii="Arial" w:hAnsi="Arial" w:cs="Arial"/>
          <w:szCs w:val="24"/>
        </w:rPr>
      </w:pPr>
      <w:r>
        <w:rPr>
          <w:rFonts w:ascii="Arial" w:hAnsi="Arial" w:cs="Arial"/>
          <w:szCs w:val="24"/>
        </w:rPr>
        <w:t>Could a non-standard driveway provision be added to be applied when trying to preserve a significant tree.</w:t>
      </w:r>
    </w:p>
    <w:p w14:paraId="031EE1F1" w14:textId="77777777" w:rsidR="005451CD" w:rsidRDefault="005451CD" w:rsidP="005451CD">
      <w:pPr>
        <w:ind w:left="-284"/>
        <w:jc w:val="both"/>
        <w:rPr>
          <w:rFonts w:ascii="Arial" w:hAnsi="Arial" w:cs="Arial"/>
          <w:szCs w:val="24"/>
        </w:rPr>
      </w:pPr>
    </w:p>
    <w:p w14:paraId="6025C6BB" w14:textId="77777777" w:rsidR="005451CD" w:rsidRPr="00E128C5" w:rsidRDefault="005451CD" w:rsidP="005451CD">
      <w:pPr>
        <w:ind w:left="-284"/>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Officer Response</w:t>
      </w:r>
    </w:p>
    <w:p w14:paraId="40A67145" w14:textId="7E870FDB" w:rsidR="003A7416" w:rsidRDefault="0097775C" w:rsidP="003A7416">
      <w:pPr>
        <w:ind w:left="-284"/>
        <w:jc w:val="both"/>
        <w:rPr>
          <w:rFonts w:ascii="Arial" w:hAnsi="Arial" w:cs="Arial"/>
          <w:szCs w:val="24"/>
        </w:rPr>
      </w:pPr>
      <w:r>
        <w:rPr>
          <w:rFonts w:ascii="Arial" w:hAnsi="Arial" w:cs="Arial"/>
          <w:szCs w:val="24"/>
        </w:rPr>
        <w:t>Administration recommends a</w:t>
      </w:r>
      <w:r w:rsidR="003A7416" w:rsidRPr="003A7416">
        <w:rPr>
          <w:rFonts w:ascii="Arial" w:hAnsi="Arial" w:cs="Arial"/>
          <w:szCs w:val="24"/>
        </w:rPr>
        <w:t xml:space="preserve"> new clause could be added</w:t>
      </w:r>
      <w:r>
        <w:rPr>
          <w:rFonts w:ascii="Arial" w:hAnsi="Arial" w:cs="Arial"/>
          <w:szCs w:val="24"/>
        </w:rPr>
        <w:t xml:space="preserve"> to the Policy</w:t>
      </w:r>
      <w:r w:rsidR="003A7416" w:rsidRPr="003A7416">
        <w:rPr>
          <w:rFonts w:ascii="Arial" w:hAnsi="Arial" w:cs="Arial"/>
          <w:szCs w:val="24"/>
        </w:rPr>
        <w:t xml:space="preserve"> as follows: </w:t>
      </w:r>
    </w:p>
    <w:p w14:paraId="575BF901" w14:textId="77777777" w:rsidR="003A7416" w:rsidRDefault="003A7416" w:rsidP="003A7416">
      <w:pPr>
        <w:ind w:left="-284"/>
        <w:jc w:val="both"/>
        <w:rPr>
          <w:rFonts w:ascii="Arial" w:hAnsi="Arial" w:cs="Arial"/>
          <w:szCs w:val="24"/>
        </w:rPr>
      </w:pPr>
    </w:p>
    <w:p w14:paraId="5F1707B2" w14:textId="4C54415A" w:rsidR="003A7416" w:rsidRPr="003A7416" w:rsidRDefault="003A7416" w:rsidP="003A7416">
      <w:pPr>
        <w:ind w:left="-284"/>
        <w:jc w:val="both"/>
        <w:rPr>
          <w:rFonts w:ascii="Arial" w:hAnsi="Arial" w:cs="Arial"/>
          <w:szCs w:val="24"/>
        </w:rPr>
      </w:pPr>
      <w:r w:rsidRPr="003A7416">
        <w:rPr>
          <w:rFonts w:ascii="Arial" w:hAnsi="Arial" w:cs="Arial"/>
          <w:szCs w:val="24"/>
        </w:rPr>
        <w:t xml:space="preserve">Where a verge tree is registered as a “significant tree” on the City of Nedlands Significant Tree Register discretion may be applied to the approved form of the proposed crossover. This is at the sole discretion of the City and does not guarantee a crossover will be approved where a significant tree is present. </w:t>
      </w:r>
    </w:p>
    <w:p w14:paraId="3E7825B3" w14:textId="77777777" w:rsidR="005451CD" w:rsidRDefault="005451CD" w:rsidP="005451CD">
      <w:pPr>
        <w:ind w:left="-284"/>
        <w:jc w:val="both"/>
        <w:rPr>
          <w:rFonts w:ascii="Arial" w:hAnsi="Arial" w:cs="Arial"/>
          <w:szCs w:val="24"/>
        </w:rPr>
      </w:pPr>
    </w:p>
    <w:p w14:paraId="116E8E7E" w14:textId="246FCE9F" w:rsidR="00B469C8" w:rsidRPr="00E128C5" w:rsidRDefault="00B469C8" w:rsidP="005451CD">
      <w:pPr>
        <w:ind w:left="-284"/>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Question</w:t>
      </w:r>
    </w:p>
    <w:p w14:paraId="224B2AFB" w14:textId="4BFE1C45" w:rsidR="005451CD" w:rsidRDefault="005451CD" w:rsidP="005451CD">
      <w:pPr>
        <w:ind w:left="-284" w:right="-238"/>
        <w:jc w:val="both"/>
        <w:rPr>
          <w:rFonts w:ascii="Arial" w:hAnsi="Arial" w:cs="Arial"/>
          <w:szCs w:val="24"/>
        </w:rPr>
      </w:pPr>
      <w:r>
        <w:rPr>
          <w:rFonts w:ascii="Arial" w:hAnsi="Arial" w:cs="Arial"/>
          <w:szCs w:val="24"/>
        </w:rPr>
        <w:t>C</w:t>
      </w:r>
      <w:r w:rsidR="00B469C8">
        <w:rPr>
          <w:rFonts w:ascii="Arial" w:hAnsi="Arial" w:cs="Arial"/>
          <w:szCs w:val="24"/>
        </w:rPr>
        <w:t>ouncillor</w:t>
      </w:r>
      <w:r>
        <w:rPr>
          <w:rFonts w:ascii="Arial" w:hAnsi="Arial" w:cs="Arial"/>
          <w:szCs w:val="24"/>
        </w:rPr>
        <w:t xml:space="preserve"> Youngman (</w:t>
      </w:r>
      <w:r w:rsidR="00B469C8">
        <w:rPr>
          <w:rFonts w:ascii="Arial" w:hAnsi="Arial" w:cs="Arial"/>
          <w:szCs w:val="24"/>
        </w:rPr>
        <w:t xml:space="preserve">submitted </w:t>
      </w:r>
      <w:r>
        <w:rPr>
          <w:rFonts w:ascii="Arial" w:hAnsi="Arial" w:cs="Arial"/>
          <w:szCs w:val="24"/>
        </w:rPr>
        <w:t xml:space="preserve">via email): </w:t>
      </w:r>
    </w:p>
    <w:p w14:paraId="0E33B337" w14:textId="77777777" w:rsidR="00B469C8" w:rsidRDefault="00B469C8" w:rsidP="005451CD">
      <w:pPr>
        <w:ind w:left="-284" w:right="-238"/>
        <w:jc w:val="both"/>
        <w:rPr>
          <w:rFonts w:ascii="Arial" w:hAnsi="Arial" w:cs="Arial"/>
          <w:szCs w:val="24"/>
        </w:rPr>
      </w:pPr>
    </w:p>
    <w:p w14:paraId="38BCA8B0" w14:textId="77777777" w:rsidR="005451CD" w:rsidRDefault="005451CD" w:rsidP="005451CD">
      <w:pPr>
        <w:ind w:left="-284" w:right="-238"/>
        <w:jc w:val="both"/>
        <w:rPr>
          <w:rFonts w:ascii="Arial" w:hAnsi="Arial" w:cs="Arial"/>
          <w:szCs w:val="24"/>
          <w:lang w:eastAsia="en-AU"/>
        </w:rPr>
      </w:pPr>
      <w:r>
        <w:rPr>
          <w:rFonts w:ascii="Arial" w:hAnsi="Arial" w:cs="Arial"/>
          <w:szCs w:val="24"/>
        </w:rPr>
        <w:t>Can Point 8 (page 125 of the agenda) which is proposed to read:  </w:t>
      </w:r>
    </w:p>
    <w:p w14:paraId="6AC3033F" w14:textId="77777777" w:rsidR="00B469C8" w:rsidRDefault="00B469C8" w:rsidP="005451CD">
      <w:pPr>
        <w:ind w:left="-284" w:right="-238"/>
        <w:jc w:val="both"/>
        <w:rPr>
          <w:rFonts w:ascii="Arial" w:hAnsi="Arial" w:cs="Arial"/>
          <w:szCs w:val="24"/>
          <w:lang w:eastAsia="en-AU"/>
        </w:rPr>
      </w:pPr>
    </w:p>
    <w:p w14:paraId="38A0490C" w14:textId="34692D5E" w:rsidR="005451CD" w:rsidRPr="00B469C8" w:rsidRDefault="005451CD" w:rsidP="005451CD">
      <w:pPr>
        <w:ind w:left="-284" w:right="-238"/>
        <w:jc w:val="both"/>
        <w:rPr>
          <w:rFonts w:ascii="Arial" w:hAnsi="Arial" w:cs="Arial"/>
          <w:szCs w:val="24"/>
        </w:rPr>
      </w:pPr>
      <w:r w:rsidRPr="00B469C8">
        <w:rPr>
          <w:rFonts w:ascii="Arial" w:hAnsi="Arial" w:cs="Arial"/>
          <w:szCs w:val="24"/>
        </w:rPr>
        <w:t>Where applicable t</w:t>
      </w:r>
      <w:r w:rsidR="00026E61">
        <w:rPr>
          <w:rFonts w:ascii="Arial" w:hAnsi="Arial" w:cs="Arial"/>
          <w:szCs w:val="24"/>
        </w:rPr>
        <w:t>he</w:t>
      </w:r>
      <w:r w:rsidRPr="00B469C8">
        <w:rPr>
          <w:rFonts w:ascii="Arial" w:hAnsi="Arial" w:cs="Arial"/>
          <w:szCs w:val="24"/>
        </w:rPr>
        <w:t xml:space="preserve"> </w:t>
      </w:r>
      <w:proofErr w:type="gramStart"/>
      <w:r w:rsidRPr="00B469C8">
        <w:rPr>
          <w:rFonts w:ascii="Arial" w:hAnsi="Arial" w:cs="Arial"/>
          <w:szCs w:val="24"/>
        </w:rPr>
        <w:t>City</w:t>
      </w:r>
      <w:proofErr w:type="gramEnd"/>
      <w:r w:rsidRPr="00B469C8">
        <w:rPr>
          <w:rFonts w:ascii="Arial" w:hAnsi="Arial" w:cs="Arial"/>
          <w:szCs w:val="24"/>
        </w:rPr>
        <w:t xml:space="preserve"> will encourage applicants to consider a single crossover to a double garage.</w:t>
      </w:r>
    </w:p>
    <w:p w14:paraId="781F146B" w14:textId="77777777" w:rsidR="005451CD" w:rsidRDefault="005451CD" w:rsidP="005451CD">
      <w:pPr>
        <w:ind w:left="-284" w:right="-238"/>
        <w:jc w:val="both"/>
        <w:rPr>
          <w:rFonts w:ascii="Arial" w:hAnsi="Arial" w:cs="Arial"/>
          <w:szCs w:val="24"/>
        </w:rPr>
      </w:pPr>
      <w:r>
        <w:rPr>
          <w:rFonts w:ascii="Arial" w:hAnsi="Arial" w:cs="Arial"/>
          <w:szCs w:val="24"/>
        </w:rPr>
        <w:t> </w:t>
      </w:r>
    </w:p>
    <w:p w14:paraId="5B5F3C83" w14:textId="77777777" w:rsidR="005451CD" w:rsidRDefault="005451CD" w:rsidP="005451CD">
      <w:pPr>
        <w:ind w:left="-284" w:right="-238"/>
        <w:jc w:val="both"/>
        <w:rPr>
          <w:rFonts w:ascii="Arial" w:hAnsi="Arial" w:cs="Arial"/>
          <w:szCs w:val="24"/>
        </w:rPr>
      </w:pPr>
      <w:r>
        <w:rPr>
          <w:rFonts w:ascii="Arial" w:hAnsi="Arial" w:cs="Arial"/>
          <w:szCs w:val="24"/>
        </w:rPr>
        <w:t>Could be modified along the lines of:</w:t>
      </w:r>
    </w:p>
    <w:p w14:paraId="4B8EE2DC" w14:textId="77777777" w:rsidR="00B469C8" w:rsidRDefault="00B469C8" w:rsidP="005451CD">
      <w:pPr>
        <w:ind w:left="-284" w:right="-238"/>
        <w:jc w:val="both"/>
        <w:rPr>
          <w:rFonts w:ascii="Arial" w:hAnsi="Arial" w:cs="Arial"/>
          <w:szCs w:val="24"/>
        </w:rPr>
      </w:pPr>
    </w:p>
    <w:p w14:paraId="6FA1604D" w14:textId="77777777" w:rsidR="005451CD" w:rsidRPr="00B469C8" w:rsidRDefault="005451CD" w:rsidP="005451CD">
      <w:pPr>
        <w:ind w:left="-284" w:right="-238"/>
        <w:jc w:val="both"/>
        <w:rPr>
          <w:rFonts w:ascii="Arial" w:hAnsi="Arial" w:cs="Arial"/>
          <w:szCs w:val="24"/>
        </w:rPr>
      </w:pPr>
      <w:r w:rsidRPr="00B469C8">
        <w:rPr>
          <w:rFonts w:ascii="Arial" w:hAnsi="Arial" w:cs="Arial"/>
          <w:szCs w:val="24"/>
        </w:rPr>
        <w:t xml:space="preserve">A property Coded R30 or greater shall only be permitted a maximum 4.5m wide </w:t>
      </w:r>
      <w:proofErr w:type="gramStart"/>
      <w:r w:rsidRPr="00B469C8">
        <w:rPr>
          <w:rFonts w:ascii="Arial" w:hAnsi="Arial" w:cs="Arial"/>
          <w:szCs w:val="24"/>
        </w:rPr>
        <w:t>crossover, unless</w:t>
      </w:r>
      <w:proofErr w:type="gramEnd"/>
      <w:r w:rsidRPr="00B469C8">
        <w:rPr>
          <w:rFonts w:ascii="Arial" w:hAnsi="Arial" w:cs="Arial"/>
          <w:szCs w:val="24"/>
        </w:rPr>
        <w:t xml:space="preserve"> the crossover services more than 2 dwellings.</w:t>
      </w:r>
    </w:p>
    <w:p w14:paraId="1CF86DB3" w14:textId="60866643" w:rsidR="005451CD" w:rsidRDefault="005451CD" w:rsidP="005451CD">
      <w:pPr>
        <w:ind w:right="-238"/>
        <w:jc w:val="both"/>
        <w:rPr>
          <w:rFonts w:ascii="Arial" w:hAnsi="Arial" w:cs="Arial"/>
          <w:b/>
          <w:bCs/>
          <w:i/>
          <w:iCs/>
          <w:szCs w:val="24"/>
        </w:rPr>
      </w:pPr>
    </w:p>
    <w:p w14:paraId="7D324033" w14:textId="77777777" w:rsidR="007D25F4" w:rsidRDefault="007D25F4" w:rsidP="005451CD">
      <w:pPr>
        <w:ind w:right="-238"/>
        <w:jc w:val="both"/>
        <w:rPr>
          <w:rFonts w:ascii="Arial" w:hAnsi="Arial" w:cs="Arial"/>
          <w:b/>
          <w:bCs/>
          <w:i/>
          <w:iCs/>
          <w:szCs w:val="24"/>
        </w:rPr>
      </w:pPr>
    </w:p>
    <w:p w14:paraId="7BAD9DD4" w14:textId="77777777" w:rsidR="005451CD" w:rsidRPr="00E128C5" w:rsidRDefault="005451CD" w:rsidP="005451CD">
      <w:pPr>
        <w:ind w:left="-284"/>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Officer Response</w:t>
      </w:r>
    </w:p>
    <w:p w14:paraId="56B77288" w14:textId="77777777" w:rsidR="0097775C" w:rsidRPr="005451CD" w:rsidRDefault="0097775C" w:rsidP="0097775C">
      <w:pPr>
        <w:ind w:left="-284" w:right="-238"/>
        <w:jc w:val="both"/>
        <w:rPr>
          <w:rFonts w:ascii="Arial" w:hAnsi="Arial" w:cs="Arial"/>
          <w:szCs w:val="24"/>
          <w:lang w:eastAsia="en-AU"/>
        </w:rPr>
      </w:pPr>
      <w:r>
        <w:rPr>
          <w:rFonts w:ascii="Arial" w:hAnsi="Arial" w:cs="Arial"/>
          <w:color w:val="242424"/>
          <w:szCs w:val="24"/>
          <w:shd w:val="clear" w:color="auto" w:fill="FFFFFF"/>
        </w:rPr>
        <w:t>4.8m is the minimum width of a standard double garage, as such this is proposed to be adopted as the maximum crossover width in place of 4.5m.</w:t>
      </w:r>
    </w:p>
    <w:p w14:paraId="1ABE9955" w14:textId="77777777" w:rsidR="0097775C" w:rsidRDefault="0097775C" w:rsidP="005451CD">
      <w:pPr>
        <w:ind w:left="-284" w:right="-238"/>
        <w:jc w:val="both"/>
        <w:rPr>
          <w:rFonts w:ascii="Arial" w:hAnsi="Arial" w:cs="Arial"/>
          <w:color w:val="242424"/>
          <w:szCs w:val="24"/>
          <w:shd w:val="clear" w:color="auto" w:fill="FFFFFF"/>
        </w:rPr>
      </w:pPr>
    </w:p>
    <w:p w14:paraId="24EA4758" w14:textId="0E972742" w:rsidR="0097775C" w:rsidRPr="00A77348" w:rsidRDefault="0097775C" w:rsidP="00A77348">
      <w:pPr>
        <w:ind w:left="-284" w:right="-238"/>
        <w:jc w:val="both"/>
        <w:rPr>
          <w:rFonts w:ascii="Arial" w:hAnsi="Arial" w:cs="Arial"/>
          <w:color w:val="242424"/>
          <w:szCs w:val="24"/>
          <w:shd w:val="clear" w:color="auto" w:fill="FFFFFF"/>
        </w:rPr>
      </w:pPr>
      <w:r w:rsidRPr="00A77348">
        <w:rPr>
          <w:rFonts w:ascii="Arial" w:hAnsi="Arial" w:cs="Arial"/>
          <w:color w:val="242424"/>
          <w:szCs w:val="24"/>
          <w:shd w:val="clear" w:color="auto" w:fill="FFFFFF"/>
        </w:rPr>
        <w:t xml:space="preserve">Administration recommends amending </w:t>
      </w:r>
      <w:r w:rsidR="00A77348" w:rsidRPr="00A77348">
        <w:rPr>
          <w:rFonts w:ascii="Arial" w:hAnsi="Arial" w:cs="Arial"/>
          <w:color w:val="242424"/>
          <w:szCs w:val="24"/>
          <w:shd w:val="clear" w:color="auto" w:fill="FFFFFF"/>
        </w:rPr>
        <w:t>Where applicable t</w:t>
      </w:r>
      <w:r w:rsidR="00870E83">
        <w:rPr>
          <w:rFonts w:ascii="Arial" w:hAnsi="Arial" w:cs="Arial"/>
          <w:color w:val="242424"/>
          <w:szCs w:val="24"/>
          <w:shd w:val="clear" w:color="auto" w:fill="FFFFFF"/>
        </w:rPr>
        <w:t>he</w:t>
      </w:r>
      <w:r w:rsidR="00A77348" w:rsidRPr="00A77348">
        <w:rPr>
          <w:rFonts w:ascii="Arial" w:hAnsi="Arial" w:cs="Arial"/>
          <w:color w:val="242424"/>
          <w:szCs w:val="24"/>
          <w:shd w:val="clear" w:color="auto" w:fill="FFFFFF"/>
        </w:rPr>
        <w:t xml:space="preserve"> City will encourage applicants to consider a single crossover to a double garage in the</w:t>
      </w:r>
      <w:r w:rsidRPr="00A77348">
        <w:rPr>
          <w:rFonts w:ascii="Arial" w:hAnsi="Arial" w:cs="Arial"/>
          <w:color w:val="242424"/>
          <w:szCs w:val="24"/>
          <w:shd w:val="clear" w:color="auto" w:fill="FFFFFF"/>
        </w:rPr>
        <w:t xml:space="preserve"> Policy as follows: </w:t>
      </w:r>
    </w:p>
    <w:p w14:paraId="17B5C42E" w14:textId="77777777" w:rsidR="0097775C" w:rsidRDefault="0097775C" w:rsidP="005451CD">
      <w:pPr>
        <w:ind w:left="-284" w:right="-238"/>
        <w:jc w:val="both"/>
        <w:rPr>
          <w:rFonts w:ascii="Arial" w:hAnsi="Arial" w:cs="Arial"/>
          <w:color w:val="242424"/>
          <w:szCs w:val="24"/>
          <w:shd w:val="clear" w:color="auto" w:fill="FFFFFF"/>
        </w:rPr>
      </w:pPr>
    </w:p>
    <w:p w14:paraId="058E4EA0" w14:textId="556265DB" w:rsidR="0097775C" w:rsidRDefault="005451CD" w:rsidP="005451CD">
      <w:pPr>
        <w:ind w:left="-284" w:right="-238"/>
        <w:jc w:val="both"/>
        <w:rPr>
          <w:rFonts w:ascii="Arial" w:hAnsi="Arial" w:cs="Arial"/>
          <w:color w:val="242424"/>
          <w:szCs w:val="24"/>
          <w:shd w:val="clear" w:color="auto" w:fill="FFFFFF"/>
        </w:rPr>
      </w:pPr>
      <w:r w:rsidRPr="005451CD">
        <w:rPr>
          <w:rFonts w:ascii="Arial" w:hAnsi="Arial" w:cs="Arial"/>
          <w:color w:val="242424"/>
          <w:szCs w:val="24"/>
          <w:shd w:val="clear" w:color="auto" w:fill="FFFFFF"/>
        </w:rPr>
        <w:t>A property coded R30 or greater shall only be permitted a maximum 4.8m wide crossover, unless the crossover services more than 4 dwelling</w:t>
      </w:r>
      <w:r w:rsidR="003A7416">
        <w:rPr>
          <w:rFonts w:ascii="Arial" w:hAnsi="Arial" w:cs="Arial"/>
          <w:color w:val="242424"/>
          <w:szCs w:val="24"/>
          <w:shd w:val="clear" w:color="auto" w:fill="FFFFFF"/>
        </w:rPr>
        <w:t>s</w:t>
      </w:r>
      <w:r w:rsidR="0071773B">
        <w:rPr>
          <w:rFonts w:ascii="Arial" w:hAnsi="Arial" w:cs="Arial"/>
          <w:color w:val="242424"/>
          <w:szCs w:val="24"/>
          <w:shd w:val="clear" w:color="auto" w:fill="FFFFFF"/>
        </w:rPr>
        <w:t xml:space="preserve">, where a maximum of a 6m crossover can be </w:t>
      </w:r>
      <w:r w:rsidR="001D2D14">
        <w:rPr>
          <w:rFonts w:ascii="Arial" w:hAnsi="Arial" w:cs="Arial"/>
          <w:color w:val="242424"/>
          <w:szCs w:val="24"/>
          <w:shd w:val="clear" w:color="auto" w:fill="FFFFFF"/>
        </w:rPr>
        <w:t>permitted</w:t>
      </w:r>
      <w:r w:rsidR="0071773B">
        <w:rPr>
          <w:rFonts w:ascii="Arial" w:hAnsi="Arial" w:cs="Arial"/>
          <w:color w:val="242424"/>
          <w:szCs w:val="24"/>
          <w:shd w:val="clear" w:color="auto" w:fill="FFFFFF"/>
        </w:rPr>
        <w:t xml:space="preserve">. </w:t>
      </w:r>
      <w:r w:rsidR="0013638A">
        <w:rPr>
          <w:rFonts w:ascii="Arial" w:hAnsi="Arial" w:cs="Arial"/>
          <w:color w:val="242424"/>
          <w:szCs w:val="24"/>
          <w:shd w:val="clear" w:color="auto" w:fill="FFFFFF"/>
        </w:rPr>
        <w:t xml:space="preserve">  </w:t>
      </w:r>
    </w:p>
    <w:p w14:paraId="73469C8F" w14:textId="77777777" w:rsidR="0097775C" w:rsidRDefault="0097775C" w:rsidP="005451CD">
      <w:pPr>
        <w:ind w:left="-284" w:right="-238"/>
        <w:jc w:val="both"/>
        <w:rPr>
          <w:rFonts w:ascii="Arial" w:hAnsi="Arial" w:cs="Arial"/>
          <w:color w:val="242424"/>
          <w:szCs w:val="24"/>
          <w:shd w:val="clear" w:color="auto" w:fill="FFFFFF"/>
        </w:rPr>
      </w:pPr>
    </w:p>
    <w:p w14:paraId="02324460" w14:textId="77777777" w:rsidR="00175A3E" w:rsidRPr="00C1421E" w:rsidRDefault="00175A3E" w:rsidP="003E77A2">
      <w:pPr>
        <w:ind w:left="-284" w:right="-238"/>
        <w:jc w:val="both"/>
        <w:rPr>
          <w:rFonts w:ascii="Arial" w:hAnsi="Arial" w:cs="Arial"/>
          <w:bCs/>
          <w:szCs w:val="24"/>
          <w:lang w:val="en-US"/>
        </w:rPr>
      </w:pPr>
    </w:p>
    <w:p w14:paraId="3A84C335" w14:textId="6D9F8164" w:rsidR="00B40CA6" w:rsidRPr="00B469C8" w:rsidRDefault="009D75C4" w:rsidP="009D75C4">
      <w:pPr>
        <w:ind w:left="-284"/>
        <w:jc w:val="both"/>
        <w:rPr>
          <w:rFonts w:ascii="Arial" w:hAnsi="Arial" w:cs="Arial"/>
          <w:b/>
          <w:bCs/>
          <w:color w:val="244061" w:themeColor="accent1" w:themeShade="80"/>
          <w:sz w:val="28"/>
          <w:szCs w:val="28"/>
        </w:rPr>
      </w:pPr>
      <w:r w:rsidRPr="00B469C8">
        <w:rPr>
          <w:rFonts w:ascii="Arial" w:hAnsi="Arial" w:cs="Arial"/>
          <w:b/>
          <w:bCs/>
          <w:color w:val="244061" w:themeColor="accent1" w:themeShade="80"/>
          <w:sz w:val="28"/>
          <w:szCs w:val="28"/>
        </w:rPr>
        <w:t xml:space="preserve">Revised Officer Recommendation: </w:t>
      </w:r>
    </w:p>
    <w:p w14:paraId="496B10A9" w14:textId="77777777" w:rsidR="009D75C4" w:rsidRDefault="009D75C4" w:rsidP="003E77A2">
      <w:pPr>
        <w:ind w:right="-238"/>
        <w:rPr>
          <w:rFonts w:ascii="Arial" w:hAnsi="Arial" w:cs="Arial"/>
          <w:caps/>
          <w:color w:val="17365D" w:themeColor="text2" w:themeShade="BF"/>
        </w:rPr>
      </w:pPr>
    </w:p>
    <w:p w14:paraId="2B6AF25F" w14:textId="77777777" w:rsidR="009D75C4" w:rsidRPr="00B24A16" w:rsidRDefault="009D75C4" w:rsidP="009D75C4">
      <w:pPr>
        <w:ind w:left="-284" w:right="-238"/>
        <w:jc w:val="both"/>
        <w:rPr>
          <w:rFonts w:ascii="Arial" w:hAnsi="Arial" w:cs="Arial"/>
          <w:b/>
          <w:color w:val="244061" w:themeColor="accent1" w:themeShade="80"/>
          <w:szCs w:val="24"/>
          <w:lang w:val="en-US"/>
        </w:rPr>
      </w:pPr>
      <w:r w:rsidRPr="00B24A16">
        <w:rPr>
          <w:rFonts w:ascii="Arial" w:hAnsi="Arial" w:cs="Arial"/>
          <w:b/>
          <w:color w:val="244061" w:themeColor="accent1" w:themeShade="80"/>
          <w:szCs w:val="24"/>
          <w:lang w:val="en-US"/>
        </w:rPr>
        <w:t xml:space="preserve">That Council: </w:t>
      </w:r>
    </w:p>
    <w:p w14:paraId="40E0EB39" w14:textId="77777777" w:rsidR="009D75C4" w:rsidRPr="00B24A16" w:rsidRDefault="009D75C4" w:rsidP="009D75C4">
      <w:pPr>
        <w:ind w:left="-284" w:right="-238"/>
        <w:jc w:val="both"/>
        <w:rPr>
          <w:rFonts w:ascii="Arial" w:hAnsi="Arial" w:cs="Arial"/>
          <w:b/>
          <w:color w:val="244061" w:themeColor="accent1" w:themeShade="80"/>
          <w:szCs w:val="24"/>
          <w:lang w:val="en-US"/>
        </w:rPr>
      </w:pPr>
    </w:p>
    <w:p w14:paraId="164BBE16" w14:textId="4E7DD21F" w:rsidR="00AC2EBE" w:rsidRDefault="009D75C4" w:rsidP="00B469C8">
      <w:pPr>
        <w:pStyle w:val="ListParagraph"/>
        <w:numPr>
          <w:ilvl w:val="0"/>
          <w:numId w:val="56"/>
        </w:numPr>
        <w:ind w:left="284" w:right="-238" w:hanging="568"/>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a</w:t>
      </w:r>
      <w:r w:rsidRPr="00B24A16">
        <w:rPr>
          <w:rFonts w:ascii="Arial" w:hAnsi="Arial" w:cs="Arial"/>
          <w:b/>
          <w:color w:val="244061" w:themeColor="accent1" w:themeShade="80"/>
          <w:szCs w:val="24"/>
          <w:lang w:val="en-US"/>
        </w:rPr>
        <w:t>pprove</w:t>
      </w:r>
      <w:r>
        <w:rPr>
          <w:rFonts w:ascii="Arial" w:hAnsi="Arial" w:cs="Arial"/>
          <w:b/>
          <w:color w:val="244061" w:themeColor="accent1" w:themeShade="80"/>
          <w:szCs w:val="24"/>
          <w:lang w:val="en-US"/>
        </w:rPr>
        <w:t>s</w:t>
      </w:r>
      <w:r w:rsidRPr="00B24A16">
        <w:rPr>
          <w:rFonts w:ascii="Arial" w:hAnsi="Arial" w:cs="Arial"/>
          <w:b/>
          <w:color w:val="244061" w:themeColor="accent1" w:themeShade="80"/>
          <w:szCs w:val="24"/>
          <w:lang w:val="en-US"/>
        </w:rPr>
        <w:t xml:space="preserve"> the revised Crossover </w:t>
      </w:r>
      <w:r>
        <w:rPr>
          <w:rFonts w:ascii="Arial" w:hAnsi="Arial" w:cs="Arial"/>
          <w:b/>
          <w:color w:val="244061" w:themeColor="accent1" w:themeShade="80"/>
          <w:szCs w:val="24"/>
          <w:lang w:val="en-US"/>
        </w:rPr>
        <w:t xml:space="preserve">Construction and Maintenance </w:t>
      </w:r>
      <w:r w:rsidRPr="00B24A16">
        <w:rPr>
          <w:rFonts w:ascii="Arial" w:hAnsi="Arial" w:cs="Arial"/>
          <w:b/>
          <w:color w:val="244061" w:themeColor="accent1" w:themeShade="80"/>
          <w:szCs w:val="24"/>
          <w:lang w:val="en-US"/>
        </w:rPr>
        <w:t>Policy</w:t>
      </w:r>
      <w:r>
        <w:rPr>
          <w:rFonts w:ascii="Arial" w:hAnsi="Arial" w:cs="Arial"/>
          <w:b/>
          <w:color w:val="244061" w:themeColor="accent1" w:themeShade="80"/>
          <w:szCs w:val="24"/>
          <w:lang w:val="en-US"/>
        </w:rPr>
        <w:t xml:space="preserve"> as per attachment 1</w:t>
      </w:r>
      <w:r w:rsidR="00AC2EBE">
        <w:rPr>
          <w:rFonts w:ascii="Arial" w:hAnsi="Arial" w:cs="Arial"/>
          <w:b/>
          <w:color w:val="244061" w:themeColor="accent1" w:themeShade="80"/>
          <w:szCs w:val="24"/>
          <w:lang w:val="en-US"/>
        </w:rPr>
        <w:t xml:space="preserve"> including the following amendments:</w:t>
      </w:r>
    </w:p>
    <w:p w14:paraId="3E2E145C" w14:textId="77777777" w:rsidR="00B469C8" w:rsidRDefault="00B469C8" w:rsidP="00B469C8">
      <w:pPr>
        <w:pStyle w:val="ListParagraph"/>
        <w:ind w:left="76" w:right="-238"/>
        <w:jc w:val="both"/>
        <w:rPr>
          <w:rFonts w:ascii="Arial" w:hAnsi="Arial" w:cs="Arial"/>
          <w:b/>
          <w:color w:val="244061" w:themeColor="accent1" w:themeShade="80"/>
          <w:szCs w:val="24"/>
          <w:lang w:val="en-US"/>
        </w:rPr>
      </w:pPr>
    </w:p>
    <w:p w14:paraId="01FAFBD3" w14:textId="0AFF6092" w:rsidR="00AC2EBE" w:rsidRDefault="00AC2EBE" w:rsidP="00B469C8">
      <w:pPr>
        <w:pStyle w:val="ListParagraph"/>
        <w:numPr>
          <w:ilvl w:val="1"/>
          <w:numId w:val="56"/>
        </w:numPr>
        <w:ind w:left="851" w:right="-238" w:hanging="567"/>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 xml:space="preserve">Adds a clause stating - </w:t>
      </w:r>
      <w:r w:rsidRPr="004D10D0">
        <w:rPr>
          <w:rFonts w:ascii="Arial" w:hAnsi="Arial" w:cs="Arial"/>
          <w:b/>
          <w:color w:val="244061" w:themeColor="accent1" w:themeShade="80"/>
          <w:szCs w:val="24"/>
          <w:lang w:val="en-US"/>
        </w:rPr>
        <w:t xml:space="preserve">Where a verge tree is registered as a “significant tree” on the City of Nedlands Significant Tree Register discretion may be applied to the approved form of the proposed crossover. This is at the sole discretion of the City and does not guarantee a crossover will be approved where a significant tree is present. </w:t>
      </w:r>
    </w:p>
    <w:p w14:paraId="4E53DC99" w14:textId="77777777" w:rsidR="004D4E4D" w:rsidRDefault="004D4E4D" w:rsidP="004D4E4D">
      <w:pPr>
        <w:pStyle w:val="ListParagraph"/>
        <w:ind w:left="851" w:right="-238"/>
        <w:jc w:val="both"/>
        <w:rPr>
          <w:rFonts w:ascii="Arial" w:hAnsi="Arial" w:cs="Arial"/>
          <w:b/>
          <w:color w:val="244061" w:themeColor="accent1" w:themeShade="80"/>
          <w:szCs w:val="24"/>
          <w:lang w:val="en-US"/>
        </w:rPr>
      </w:pPr>
    </w:p>
    <w:p w14:paraId="60BE2803" w14:textId="2C539F27" w:rsidR="00AC2EBE" w:rsidRPr="004D10D0" w:rsidRDefault="00AC2EBE" w:rsidP="00B469C8">
      <w:pPr>
        <w:pStyle w:val="ListParagraph"/>
        <w:numPr>
          <w:ilvl w:val="1"/>
          <w:numId w:val="56"/>
        </w:numPr>
        <w:ind w:left="851" w:right="-238" w:hanging="567"/>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 xml:space="preserve">Amend </w:t>
      </w:r>
      <w:r w:rsidR="0013638A">
        <w:rPr>
          <w:rFonts w:ascii="Arial" w:hAnsi="Arial" w:cs="Arial"/>
          <w:b/>
          <w:color w:val="244061" w:themeColor="accent1" w:themeShade="80"/>
          <w:szCs w:val="24"/>
          <w:lang w:val="en-US"/>
        </w:rPr>
        <w:t>Clause 8 to state: ‘</w:t>
      </w:r>
      <w:r w:rsidRPr="004D10D0">
        <w:rPr>
          <w:rFonts w:ascii="Arial" w:hAnsi="Arial" w:cs="Arial"/>
          <w:b/>
          <w:color w:val="244061" w:themeColor="accent1" w:themeShade="80"/>
          <w:szCs w:val="24"/>
          <w:lang w:val="en-US"/>
        </w:rPr>
        <w:t xml:space="preserve">A property coded R30 or greater shall only be permitted a maximum 4.8m wide </w:t>
      </w:r>
      <w:proofErr w:type="gramStart"/>
      <w:r w:rsidRPr="004D10D0">
        <w:rPr>
          <w:rFonts w:ascii="Arial" w:hAnsi="Arial" w:cs="Arial"/>
          <w:b/>
          <w:color w:val="244061" w:themeColor="accent1" w:themeShade="80"/>
          <w:szCs w:val="24"/>
          <w:lang w:val="en-US"/>
        </w:rPr>
        <w:t>crossover, unless</w:t>
      </w:r>
      <w:proofErr w:type="gramEnd"/>
      <w:r w:rsidRPr="004D10D0">
        <w:rPr>
          <w:rFonts w:ascii="Arial" w:hAnsi="Arial" w:cs="Arial"/>
          <w:b/>
          <w:color w:val="244061" w:themeColor="accent1" w:themeShade="80"/>
          <w:szCs w:val="24"/>
          <w:lang w:val="en-US"/>
        </w:rPr>
        <w:t xml:space="preserve"> the crossover services more than 4 dwellings</w:t>
      </w:r>
      <w:r w:rsidR="001D2D14">
        <w:rPr>
          <w:rFonts w:ascii="Arial" w:hAnsi="Arial" w:cs="Arial"/>
          <w:b/>
          <w:color w:val="244061" w:themeColor="accent1" w:themeShade="80"/>
          <w:szCs w:val="24"/>
          <w:lang w:val="en-US"/>
        </w:rPr>
        <w:t xml:space="preserve"> </w:t>
      </w:r>
      <w:r w:rsidR="001D2D14" w:rsidRPr="001D2D14">
        <w:rPr>
          <w:rFonts w:ascii="Arial" w:hAnsi="Arial" w:cs="Arial"/>
          <w:b/>
          <w:color w:val="244061" w:themeColor="accent1" w:themeShade="80"/>
          <w:szCs w:val="24"/>
          <w:lang w:val="en-US"/>
        </w:rPr>
        <w:t xml:space="preserve">where a maximum of a 6m crossover can be </w:t>
      </w:r>
      <w:r w:rsidR="001D2D14">
        <w:rPr>
          <w:rFonts w:ascii="Arial" w:hAnsi="Arial" w:cs="Arial"/>
          <w:b/>
          <w:color w:val="244061" w:themeColor="accent1" w:themeShade="80"/>
          <w:szCs w:val="24"/>
          <w:lang w:val="en-US"/>
        </w:rPr>
        <w:t>permitted</w:t>
      </w:r>
      <w:r w:rsidR="0013638A">
        <w:rPr>
          <w:rFonts w:ascii="Arial" w:hAnsi="Arial" w:cs="Arial"/>
          <w:b/>
          <w:color w:val="244061" w:themeColor="accent1" w:themeShade="80"/>
          <w:szCs w:val="24"/>
          <w:lang w:val="en-US"/>
        </w:rPr>
        <w:t>’</w:t>
      </w:r>
      <w:r w:rsidR="00476962">
        <w:rPr>
          <w:rFonts w:ascii="Arial" w:hAnsi="Arial" w:cs="Arial"/>
          <w:b/>
          <w:color w:val="244061" w:themeColor="accent1" w:themeShade="80"/>
          <w:szCs w:val="24"/>
          <w:lang w:val="en-US"/>
        </w:rPr>
        <w:t xml:space="preserve">. </w:t>
      </w:r>
    </w:p>
    <w:p w14:paraId="6F55A05E" w14:textId="77777777" w:rsidR="009D75C4" w:rsidRPr="00B24A16" w:rsidRDefault="009D75C4" w:rsidP="009D75C4">
      <w:pPr>
        <w:pStyle w:val="ListParagraph"/>
        <w:ind w:left="76" w:right="-238"/>
        <w:jc w:val="both"/>
        <w:rPr>
          <w:rFonts w:ascii="Arial" w:hAnsi="Arial" w:cs="Arial"/>
          <w:b/>
          <w:color w:val="244061" w:themeColor="accent1" w:themeShade="80"/>
          <w:szCs w:val="24"/>
          <w:lang w:val="en-US"/>
        </w:rPr>
      </w:pPr>
    </w:p>
    <w:p w14:paraId="42F6342E" w14:textId="77777777" w:rsidR="009D75C4" w:rsidRDefault="009D75C4" w:rsidP="004D10D0">
      <w:pPr>
        <w:pStyle w:val="ListParagraph"/>
        <w:numPr>
          <w:ilvl w:val="0"/>
          <w:numId w:val="56"/>
        </w:numPr>
        <w:ind w:left="284" w:right="-238" w:hanging="568"/>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r</w:t>
      </w:r>
      <w:r w:rsidRPr="00B24A16">
        <w:rPr>
          <w:rFonts w:ascii="Arial" w:hAnsi="Arial" w:cs="Arial"/>
          <w:b/>
          <w:color w:val="244061" w:themeColor="accent1" w:themeShade="80"/>
          <w:szCs w:val="24"/>
          <w:lang w:val="en-US"/>
        </w:rPr>
        <w:t>eceive</w:t>
      </w:r>
      <w:r>
        <w:rPr>
          <w:rFonts w:ascii="Arial" w:hAnsi="Arial" w:cs="Arial"/>
          <w:b/>
          <w:color w:val="244061" w:themeColor="accent1" w:themeShade="80"/>
          <w:szCs w:val="24"/>
          <w:lang w:val="en-US"/>
        </w:rPr>
        <w:t>s</w:t>
      </w:r>
      <w:r w:rsidRPr="00B24A16">
        <w:rPr>
          <w:rFonts w:ascii="Arial" w:hAnsi="Arial" w:cs="Arial"/>
          <w:b/>
          <w:color w:val="244061" w:themeColor="accent1" w:themeShade="80"/>
          <w:szCs w:val="24"/>
          <w:lang w:val="en-US"/>
        </w:rPr>
        <w:t xml:space="preserve"> the revised </w:t>
      </w:r>
      <w:r>
        <w:rPr>
          <w:rFonts w:ascii="Arial" w:hAnsi="Arial" w:cs="Arial"/>
          <w:b/>
          <w:color w:val="244061" w:themeColor="accent1" w:themeShade="80"/>
          <w:szCs w:val="24"/>
          <w:lang w:val="en-US"/>
        </w:rPr>
        <w:t>Crossover Guidelines and Specifications as per attachment 2.</w:t>
      </w:r>
    </w:p>
    <w:p w14:paraId="25329552" w14:textId="0EA5EA15" w:rsidR="00B40CA6" w:rsidRDefault="00410FB8"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2" w:name="_Toc121732116"/>
      <w:r>
        <w:rPr>
          <w:rFonts w:ascii="Arial" w:hAnsi="Arial" w:cs="Arial"/>
          <w:caps w:val="0"/>
          <w:color w:val="17365D" w:themeColor="text2" w:themeShade="BF"/>
          <w:u w:val="none"/>
        </w:rPr>
        <w:t>TS27.12.22 Revised Stormwater Policy</w:t>
      </w:r>
      <w:bookmarkEnd w:id="32"/>
    </w:p>
    <w:p w14:paraId="0E11E945" w14:textId="602EB409" w:rsidR="00410FB8" w:rsidRDefault="00410FB8" w:rsidP="00410FB8"/>
    <w:tbl>
      <w:tblPr>
        <w:tblStyle w:val="TableGrid"/>
        <w:tblW w:w="9640" w:type="dxa"/>
        <w:tblInd w:w="-289" w:type="dxa"/>
        <w:tblLook w:val="04A0" w:firstRow="1" w:lastRow="0" w:firstColumn="1" w:lastColumn="0" w:noHBand="0" w:noVBand="1"/>
      </w:tblPr>
      <w:tblGrid>
        <w:gridCol w:w="2349"/>
        <w:gridCol w:w="7291"/>
      </w:tblGrid>
      <w:tr w:rsidR="00410FB8" w:rsidRPr="00C02867" w14:paraId="3BA7E630" w14:textId="77777777" w:rsidTr="006800B0">
        <w:tc>
          <w:tcPr>
            <w:tcW w:w="2349" w:type="dxa"/>
          </w:tcPr>
          <w:p w14:paraId="5A4BD173" w14:textId="77777777" w:rsidR="00410FB8" w:rsidRPr="00E95DDF" w:rsidRDefault="00410FB8" w:rsidP="00410FB8">
            <w:pPr>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29AF0D8F" w14:textId="77777777" w:rsidR="00410FB8" w:rsidRPr="00E95DDF" w:rsidRDefault="00410FB8" w:rsidP="00410FB8">
            <w:pPr>
              <w:ind w:right="41"/>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13 December 2022</w:t>
            </w:r>
          </w:p>
        </w:tc>
      </w:tr>
      <w:tr w:rsidR="00410FB8" w:rsidRPr="00C02867" w14:paraId="4CBDD790" w14:textId="77777777" w:rsidTr="006800B0">
        <w:tc>
          <w:tcPr>
            <w:tcW w:w="2349" w:type="dxa"/>
          </w:tcPr>
          <w:p w14:paraId="3336A4F7" w14:textId="77777777" w:rsidR="00410FB8" w:rsidRPr="00E95DDF" w:rsidRDefault="00410FB8" w:rsidP="00410FB8">
            <w:pPr>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5263764A" w14:textId="77777777" w:rsidR="00410FB8" w:rsidRPr="00E95DDF" w:rsidRDefault="00410FB8" w:rsidP="00410FB8">
            <w:pPr>
              <w:ind w:right="41"/>
              <w:jc w:val="both"/>
              <w:rPr>
                <w:rFonts w:ascii="Arial" w:hAnsi="Arial" w:cs="Arial"/>
                <w:szCs w:val="24"/>
                <w:lang w:val="en-AU"/>
              </w:rPr>
            </w:pPr>
            <w:r w:rsidRPr="00E95DDF">
              <w:rPr>
                <w:rFonts w:ascii="Arial" w:hAnsi="Arial" w:cs="Arial"/>
                <w:szCs w:val="24"/>
                <w:lang w:val="en-AU"/>
              </w:rPr>
              <w:t>City of Nedlands</w:t>
            </w:r>
          </w:p>
        </w:tc>
      </w:tr>
      <w:tr w:rsidR="00410FB8" w:rsidRPr="00C02867" w14:paraId="3F39C846" w14:textId="77777777" w:rsidTr="006800B0">
        <w:tc>
          <w:tcPr>
            <w:tcW w:w="2349" w:type="dxa"/>
          </w:tcPr>
          <w:p w14:paraId="2A03919F" w14:textId="77777777" w:rsidR="00410FB8" w:rsidRPr="00E95DDF" w:rsidRDefault="00410FB8" w:rsidP="00410FB8">
            <w:pPr>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65F64039" w14:textId="77777777" w:rsidR="00410FB8" w:rsidRPr="00E95DDF" w:rsidRDefault="00410FB8" w:rsidP="00410FB8">
            <w:pPr>
              <w:pStyle w:val="Subsection"/>
              <w:tabs>
                <w:tab w:val="clear" w:pos="595"/>
                <w:tab w:val="clear" w:pos="879"/>
              </w:tabs>
              <w:spacing w:before="0" w:line="240" w:lineRule="auto"/>
              <w:ind w:left="0" w:right="41" w:firstLine="0"/>
              <w:rPr>
                <w:rFonts w:ascii="Arial" w:hAnsi="Arial" w:cs="Arial"/>
                <w:szCs w:val="24"/>
              </w:rPr>
            </w:pPr>
          </w:p>
          <w:p w14:paraId="330AC524" w14:textId="77777777" w:rsidR="00410FB8" w:rsidRPr="00E95DDF" w:rsidRDefault="00410FB8" w:rsidP="00410FB8">
            <w:pPr>
              <w:pStyle w:val="Subsection"/>
              <w:tabs>
                <w:tab w:val="clear" w:pos="595"/>
                <w:tab w:val="clear" w:pos="879"/>
              </w:tabs>
              <w:spacing w:before="0" w:line="240" w:lineRule="auto"/>
              <w:ind w:left="0" w:right="41" w:firstLine="0"/>
              <w:rPr>
                <w:rFonts w:ascii="Arial" w:hAnsi="Arial" w:cs="Arial"/>
                <w:szCs w:val="24"/>
              </w:rPr>
            </w:pPr>
            <w:r>
              <w:rPr>
                <w:rFonts w:ascii="Arial" w:hAnsi="Arial" w:cs="Arial"/>
                <w:szCs w:val="24"/>
              </w:rPr>
              <w:t>Nil.</w:t>
            </w:r>
          </w:p>
        </w:tc>
      </w:tr>
      <w:tr w:rsidR="00410FB8" w:rsidRPr="00C02867" w14:paraId="4F06EE82" w14:textId="77777777" w:rsidTr="006800B0">
        <w:tc>
          <w:tcPr>
            <w:tcW w:w="2349" w:type="dxa"/>
          </w:tcPr>
          <w:p w14:paraId="26C5093C" w14:textId="77777777" w:rsidR="00410FB8" w:rsidRPr="00E95DDF" w:rsidRDefault="00410FB8" w:rsidP="00410FB8">
            <w:pPr>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70001A89" w14:textId="77777777" w:rsidR="00410FB8" w:rsidRPr="00E95DDF" w:rsidRDefault="00410FB8" w:rsidP="00410FB8">
            <w:pPr>
              <w:ind w:right="41"/>
              <w:jc w:val="both"/>
              <w:rPr>
                <w:rFonts w:ascii="Arial" w:hAnsi="Arial" w:cs="Arial"/>
                <w:szCs w:val="24"/>
                <w:lang w:val="en-AU"/>
              </w:rPr>
            </w:pPr>
            <w:r>
              <w:rPr>
                <w:rFonts w:ascii="Arial" w:hAnsi="Arial" w:cs="Arial"/>
                <w:szCs w:val="24"/>
                <w:lang w:val="en-AU"/>
              </w:rPr>
              <w:t>Aaron MacNish – Coordinator Transport and Development</w:t>
            </w:r>
          </w:p>
        </w:tc>
      </w:tr>
      <w:tr w:rsidR="00410FB8" w:rsidRPr="00C02867" w14:paraId="6CC68A38" w14:textId="77777777" w:rsidTr="006800B0">
        <w:tc>
          <w:tcPr>
            <w:tcW w:w="2349" w:type="dxa"/>
          </w:tcPr>
          <w:p w14:paraId="57F8CB10" w14:textId="77777777" w:rsidR="00410FB8" w:rsidRPr="00E95DDF" w:rsidRDefault="00410FB8" w:rsidP="00410FB8">
            <w:pPr>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7E931CD8" w14:textId="77777777" w:rsidR="00410FB8" w:rsidRPr="00E95DDF" w:rsidRDefault="00410FB8" w:rsidP="00410FB8">
            <w:pPr>
              <w:ind w:right="41"/>
              <w:jc w:val="both"/>
              <w:rPr>
                <w:rFonts w:ascii="Arial" w:hAnsi="Arial" w:cs="Arial"/>
                <w:szCs w:val="24"/>
                <w:lang w:val="en-AU"/>
              </w:rPr>
            </w:pPr>
            <w:r>
              <w:rPr>
                <w:rFonts w:ascii="Arial" w:hAnsi="Arial" w:cs="Arial"/>
                <w:szCs w:val="24"/>
                <w:lang w:val="en-AU"/>
              </w:rPr>
              <w:t>Daniel Kennedy-Stiff - Acting Director Technical Services</w:t>
            </w:r>
          </w:p>
        </w:tc>
      </w:tr>
      <w:tr w:rsidR="00410FB8" w:rsidRPr="00C02867" w14:paraId="48A7B981" w14:textId="77777777" w:rsidTr="00410FB8">
        <w:trPr>
          <w:trHeight w:val="317"/>
        </w:trPr>
        <w:tc>
          <w:tcPr>
            <w:tcW w:w="2349" w:type="dxa"/>
          </w:tcPr>
          <w:p w14:paraId="17B17B03" w14:textId="77777777" w:rsidR="00410FB8" w:rsidRPr="00E95DDF" w:rsidRDefault="00410FB8" w:rsidP="00410FB8">
            <w:pPr>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0EC8CE87" w14:textId="272E8C4A" w:rsidR="00410FB8" w:rsidRPr="00F84255" w:rsidRDefault="00410FB8" w:rsidP="00410FB8">
            <w:pPr>
              <w:ind w:right="41"/>
              <w:rPr>
                <w:lang w:val="en-US"/>
              </w:rPr>
            </w:pPr>
            <w:r>
              <w:rPr>
                <w:rFonts w:ascii="Arial" w:hAnsi="Arial" w:cs="Arial"/>
                <w:szCs w:val="32"/>
                <w:lang w:val="en-AU"/>
              </w:rPr>
              <w:t xml:space="preserve">1. </w:t>
            </w:r>
            <w:r w:rsidR="009C73E3">
              <w:rPr>
                <w:rFonts w:ascii="Arial" w:hAnsi="Arial" w:cs="Arial"/>
                <w:szCs w:val="32"/>
                <w:lang w:val="en-AU"/>
              </w:rPr>
              <w:t>Revised</w:t>
            </w:r>
            <w:r>
              <w:rPr>
                <w:rFonts w:ascii="Arial" w:hAnsi="Arial" w:cs="Arial"/>
                <w:szCs w:val="32"/>
                <w:lang w:val="en-AU"/>
              </w:rPr>
              <w:t xml:space="preserve"> Stormwater Policy</w:t>
            </w:r>
            <w:r w:rsidR="009C73E3">
              <w:rPr>
                <w:rFonts w:ascii="Arial" w:hAnsi="Arial" w:cs="Arial"/>
                <w:szCs w:val="32"/>
                <w:lang w:val="en-AU"/>
              </w:rPr>
              <w:t xml:space="preserve"> (with track changes)</w:t>
            </w:r>
          </w:p>
        </w:tc>
      </w:tr>
    </w:tbl>
    <w:p w14:paraId="658466FF" w14:textId="77777777" w:rsidR="00410FB8" w:rsidRPr="00C1421E" w:rsidRDefault="00410FB8" w:rsidP="00410FB8">
      <w:pPr>
        <w:ind w:right="-330"/>
        <w:jc w:val="both"/>
        <w:rPr>
          <w:rFonts w:ascii="Arial" w:hAnsi="Arial" w:cs="Arial"/>
          <w:b/>
          <w:szCs w:val="24"/>
          <w:lang w:val="en-US"/>
        </w:rPr>
      </w:pPr>
    </w:p>
    <w:p w14:paraId="23703C60" w14:textId="77777777" w:rsidR="00410FB8" w:rsidRPr="00E87554" w:rsidRDefault="00410FB8" w:rsidP="00410FB8">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23C8EC65" w14:textId="77777777" w:rsidR="00410FB8" w:rsidRPr="00C1421E" w:rsidRDefault="00410FB8" w:rsidP="00410FB8">
      <w:pPr>
        <w:ind w:left="-567" w:right="-238"/>
        <w:jc w:val="both"/>
        <w:rPr>
          <w:rFonts w:ascii="Arial" w:hAnsi="Arial" w:cs="Arial"/>
          <w:b/>
          <w:szCs w:val="24"/>
          <w:lang w:val="en-US"/>
        </w:rPr>
      </w:pPr>
    </w:p>
    <w:p w14:paraId="6E219709" w14:textId="602DBCB0" w:rsidR="00410FB8" w:rsidRPr="00DF3726" w:rsidRDefault="00410FB8" w:rsidP="00410FB8">
      <w:pPr>
        <w:ind w:left="-284" w:right="-238"/>
        <w:jc w:val="both"/>
        <w:rPr>
          <w:rFonts w:ascii="Arial" w:hAnsi="Arial" w:cs="Arial"/>
          <w:szCs w:val="24"/>
          <w:lang w:eastAsia="en-AU"/>
        </w:rPr>
      </w:pPr>
      <w:r w:rsidRPr="00DF3726">
        <w:rPr>
          <w:rFonts w:ascii="Arial" w:hAnsi="Arial" w:cs="Arial"/>
          <w:szCs w:val="24"/>
          <w:lang w:eastAsia="en-AU"/>
        </w:rPr>
        <w:t xml:space="preserve">The purpose of this </w:t>
      </w:r>
      <w:r>
        <w:rPr>
          <w:rFonts w:ascii="Arial" w:hAnsi="Arial" w:cs="Arial"/>
          <w:szCs w:val="24"/>
          <w:lang w:eastAsia="en-AU"/>
        </w:rPr>
        <w:t>report</w:t>
      </w:r>
      <w:r w:rsidRPr="00DF3726">
        <w:rPr>
          <w:rFonts w:ascii="Arial" w:hAnsi="Arial" w:cs="Arial"/>
          <w:szCs w:val="24"/>
          <w:lang w:eastAsia="en-AU"/>
        </w:rPr>
        <w:t xml:space="preserve"> is to provide Council with </w:t>
      </w:r>
      <w:proofErr w:type="gramStart"/>
      <w:r w:rsidRPr="00DF3726">
        <w:rPr>
          <w:rFonts w:ascii="Arial" w:hAnsi="Arial" w:cs="Arial"/>
          <w:szCs w:val="24"/>
          <w:lang w:eastAsia="en-AU"/>
        </w:rPr>
        <w:t>an</w:t>
      </w:r>
      <w:proofErr w:type="gramEnd"/>
      <w:r w:rsidRPr="00DF3726">
        <w:rPr>
          <w:rFonts w:ascii="Arial" w:hAnsi="Arial" w:cs="Arial"/>
          <w:szCs w:val="24"/>
          <w:lang w:eastAsia="en-AU"/>
        </w:rPr>
        <w:t xml:space="preserve"> </w:t>
      </w:r>
      <w:r w:rsidR="009C73E3">
        <w:rPr>
          <w:rFonts w:ascii="Arial" w:hAnsi="Arial" w:cs="Arial"/>
          <w:szCs w:val="24"/>
          <w:lang w:eastAsia="en-AU"/>
        </w:rPr>
        <w:t>revised</w:t>
      </w:r>
      <w:r w:rsidRPr="00DF3726">
        <w:rPr>
          <w:rFonts w:ascii="Arial" w:hAnsi="Arial" w:cs="Arial"/>
          <w:szCs w:val="24"/>
          <w:lang w:eastAsia="en-AU"/>
        </w:rPr>
        <w:t xml:space="preserve"> Stormwater Policy </w:t>
      </w:r>
      <w:r>
        <w:rPr>
          <w:rFonts w:ascii="Arial" w:hAnsi="Arial" w:cs="Arial"/>
          <w:szCs w:val="24"/>
          <w:lang w:eastAsia="en-AU"/>
        </w:rPr>
        <w:t>for endorsement</w:t>
      </w:r>
      <w:r w:rsidRPr="00DF3726">
        <w:rPr>
          <w:rFonts w:ascii="Arial" w:hAnsi="Arial" w:cs="Arial"/>
          <w:szCs w:val="24"/>
          <w:lang w:eastAsia="en-AU"/>
        </w:rPr>
        <w:t xml:space="preserve">. </w:t>
      </w:r>
    </w:p>
    <w:p w14:paraId="19AC24E4" w14:textId="77777777" w:rsidR="00410FB8" w:rsidRPr="00C1421E" w:rsidRDefault="00410FB8" w:rsidP="00410FB8">
      <w:pPr>
        <w:ind w:left="-567" w:right="-238"/>
        <w:jc w:val="both"/>
        <w:rPr>
          <w:rFonts w:ascii="Arial" w:hAnsi="Arial" w:cs="Arial"/>
          <w:b/>
          <w:szCs w:val="24"/>
          <w:lang w:val="en-US"/>
        </w:rPr>
      </w:pPr>
    </w:p>
    <w:p w14:paraId="7C0FF29A" w14:textId="77777777" w:rsidR="00410FB8" w:rsidRPr="00C1421E" w:rsidRDefault="00410FB8" w:rsidP="00410FB8">
      <w:pPr>
        <w:ind w:left="-567" w:right="-238"/>
        <w:jc w:val="both"/>
        <w:rPr>
          <w:rFonts w:ascii="Arial" w:hAnsi="Arial" w:cs="Arial"/>
          <w:b/>
          <w:szCs w:val="24"/>
          <w:lang w:val="en-US"/>
        </w:rPr>
      </w:pPr>
    </w:p>
    <w:p w14:paraId="0ADAEB7E" w14:textId="77777777" w:rsidR="00410FB8" w:rsidRPr="00E87554" w:rsidRDefault="00410FB8" w:rsidP="00410FB8">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0B8909D5" w14:textId="77777777" w:rsidR="00410FB8" w:rsidRPr="00C1421E" w:rsidRDefault="00410FB8" w:rsidP="00410FB8">
      <w:pPr>
        <w:ind w:left="-567" w:right="-238"/>
        <w:jc w:val="both"/>
        <w:rPr>
          <w:rFonts w:ascii="Arial" w:hAnsi="Arial" w:cs="Arial"/>
          <w:b/>
          <w:color w:val="244061" w:themeColor="accent1" w:themeShade="80"/>
          <w:szCs w:val="24"/>
          <w:lang w:val="en-US"/>
        </w:rPr>
      </w:pPr>
    </w:p>
    <w:p w14:paraId="234AE7AE" w14:textId="4F0598CD" w:rsidR="00410FB8" w:rsidRPr="002E7CD8" w:rsidRDefault="00410FB8" w:rsidP="00410FB8">
      <w:pPr>
        <w:ind w:left="-284" w:right="-238"/>
        <w:jc w:val="both"/>
        <w:rPr>
          <w:rFonts w:ascii="Arial" w:hAnsi="Arial" w:cs="Arial"/>
          <w:b/>
          <w:color w:val="244061" w:themeColor="accent1" w:themeShade="80"/>
          <w:szCs w:val="24"/>
          <w:lang w:val="en-US"/>
        </w:rPr>
      </w:pPr>
      <w:r w:rsidRPr="002E7CD8">
        <w:rPr>
          <w:rFonts w:ascii="Arial" w:hAnsi="Arial" w:cs="Arial"/>
          <w:b/>
          <w:color w:val="244061" w:themeColor="accent1" w:themeShade="80"/>
          <w:szCs w:val="24"/>
          <w:lang w:val="en-US"/>
        </w:rPr>
        <w:t>That Council</w:t>
      </w:r>
      <w:r>
        <w:rPr>
          <w:rFonts w:ascii="Arial" w:hAnsi="Arial" w:cs="Arial"/>
          <w:b/>
          <w:color w:val="244061" w:themeColor="accent1" w:themeShade="80"/>
          <w:szCs w:val="24"/>
          <w:lang w:val="en-US"/>
        </w:rPr>
        <w:t xml:space="preserve"> approves the </w:t>
      </w:r>
      <w:r w:rsidR="009C73E3">
        <w:rPr>
          <w:rFonts w:ascii="Arial" w:hAnsi="Arial" w:cs="Arial"/>
          <w:b/>
          <w:color w:val="244061" w:themeColor="accent1" w:themeShade="80"/>
          <w:szCs w:val="24"/>
          <w:lang w:val="en-US"/>
        </w:rPr>
        <w:t>revised</w:t>
      </w:r>
      <w:r>
        <w:rPr>
          <w:rFonts w:ascii="Arial" w:hAnsi="Arial" w:cs="Arial"/>
          <w:b/>
          <w:color w:val="244061" w:themeColor="accent1" w:themeShade="80"/>
          <w:szCs w:val="24"/>
          <w:lang w:val="en-US"/>
        </w:rPr>
        <w:t xml:space="preserve"> Stormwater Policy as per attachment 1</w:t>
      </w:r>
      <w:r w:rsidR="00222ABC">
        <w:rPr>
          <w:rFonts w:ascii="Arial" w:hAnsi="Arial" w:cs="Arial"/>
          <w:b/>
          <w:color w:val="244061" w:themeColor="accent1" w:themeShade="80"/>
          <w:szCs w:val="24"/>
          <w:lang w:val="en-US"/>
        </w:rPr>
        <w:t>.</w:t>
      </w:r>
    </w:p>
    <w:p w14:paraId="0BA6B3A3" w14:textId="77777777" w:rsidR="00410FB8" w:rsidRPr="00C1421E" w:rsidRDefault="00410FB8" w:rsidP="00410FB8">
      <w:pPr>
        <w:ind w:right="-238"/>
        <w:jc w:val="both"/>
        <w:rPr>
          <w:rFonts w:ascii="Arial" w:hAnsi="Arial" w:cs="Arial"/>
          <w:bCs/>
          <w:szCs w:val="24"/>
          <w:lang w:val="en-US"/>
        </w:rPr>
      </w:pPr>
    </w:p>
    <w:p w14:paraId="15463B40" w14:textId="77777777" w:rsidR="00410FB8" w:rsidRPr="001C2B78" w:rsidRDefault="00410FB8" w:rsidP="00410FB8">
      <w:pPr>
        <w:ind w:left="-567" w:right="-238"/>
        <w:jc w:val="both"/>
        <w:rPr>
          <w:rFonts w:ascii="Arial" w:hAnsi="Arial" w:cs="Arial"/>
          <w:b/>
          <w:szCs w:val="24"/>
          <w:lang w:val="en-US"/>
        </w:rPr>
      </w:pPr>
    </w:p>
    <w:p w14:paraId="425BC138" w14:textId="77777777" w:rsidR="00410FB8" w:rsidRPr="001F5D65" w:rsidRDefault="00410FB8" w:rsidP="00410FB8">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5510594F" w14:textId="77777777" w:rsidR="00410FB8" w:rsidRPr="00C1421E" w:rsidRDefault="00410FB8" w:rsidP="00410FB8">
      <w:pPr>
        <w:ind w:left="-284" w:right="-238"/>
        <w:jc w:val="both"/>
        <w:rPr>
          <w:rFonts w:ascii="Arial" w:hAnsi="Arial" w:cs="Arial"/>
          <w:color w:val="000000" w:themeColor="text1"/>
          <w:szCs w:val="24"/>
        </w:rPr>
      </w:pPr>
    </w:p>
    <w:p w14:paraId="6F3F0EFA" w14:textId="77777777" w:rsidR="00410FB8" w:rsidRPr="00C1421E" w:rsidRDefault="00410FB8" w:rsidP="00410FB8">
      <w:pPr>
        <w:ind w:left="-284" w:right="-238"/>
        <w:jc w:val="both"/>
        <w:rPr>
          <w:rFonts w:ascii="Arial" w:hAnsi="Arial" w:cs="Arial"/>
          <w:color w:val="000000" w:themeColor="text1"/>
          <w:szCs w:val="24"/>
        </w:rPr>
      </w:pPr>
      <w:r w:rsidRPr="00C1421E">
        <w:rPr>
          <w:rFonts w:ascii="Arial" w:hAnsi="Arial" w:cs="Arial"/>
          <w:color w:val="000000" w:themeColor="text1"/>
          <w:szCs w:val="24"/>
        </w:rPr>
        <w:t>Simple</w:t>
      </w:r>
      <w:r>
        <w:rPr>
          <w:rFonts w:ascii="Arial" w:hAnsi="Arial" w:cs="Arial"/>
          <w:color w:val="000000" w:themeColor="text1"/>
          <w:szCs w:val="24"/>
        </w:rPr>
        <w:t xml:space="preserve"> Majority.</w:t>
      </w:r>
    </w:p>
    <w:p w14:paraId="612E8082" w14:textId="77777777" w:rsidR="00410FB8" w:rsidRPr="00C1421E" w:rsidRDefault="00410FB8" w:rsidP="00410FB8">
      <w:pPr>
        <w:ind w:left="-284" w:right="-238"/>
        <w:jc w:val="both"/>
        <w:rPr>
          <w:rFonts w:ascii="Arial" w:hAnsi="Arial" w:cs="Arial"/>
          <w:color w:val="000000" w:themeColor="text1"/>
          <w:szCs w:val="24"/>
        </w:rPr>
      </w:pPr>
    </w:p>
    <w:p w14:paraId="5004E673" w14:textId="77777777" w:rsidR="00410FB8" w:rsidRPr="00C1421E" w:rsidRDefault="00410FB8" w:rsidP="00410FB8">
      <w:pPr>
        <w:ind w:left="-284" w:right="-238"/>
        <w:jc w:val="both"/>
        <w:rPr>
          <w:rFonts w:ascii="Arial" w:hAnsi="Arial" w:cs="Arial"/>
          <w:bCs/>
          <w:szCs w:val="24"/>
          <w:lang w:val="en-US"/>
        </w:rPr>
      </w:pPr>
    </w:p>
    <w:p w14:paraId="6709A0D8" w14:textId="77777777" w:rsidR="00410FB8" w:rsidRPr="00E87554" w:rsidRDefault="00410FB8" w:rsidP="00410FB8">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776C5ADA" w14:textId="77777777" w:rsidR="00410FB8" w:rsidRPr="00C1421E" w:rsidRDefault="00410FB8" w:rsidP="00410FB8">
      <w:pPr>
        <w:ind w:left="-284" w:right="-238"/>
        <w:jc w:val="both"/>
        <w:rPr>
          <w:rFonts w:ascii="Arial" w:hAnsi="Arial" w:cs="Arial"/>
          <w:b/>
          <w:szCs w:val="24"/>
          <w:lang w:val="en-US"/>
        </w:rPr>
      </w:pPr>
    </w:p>
    <w:p w14:paraId="12E65BFA" w14:textId="7536B097" w:rsidR="00410FB8" w:rsidRDefault="00410FB8" w:rsidP="00410FB8">
      <w:pPr>
        <w:ind w:left="-284" w:right="-238"/>
        <w:jc w:val="both"/>
        <w:rPr>
          <w:rFonts w:ascii="Arial" w:hAnsi="Arial" w:cs="Arial"/>
          <w:szCs w:val="24"/>
          <w:lang w:eastAsia="en-AU"/>
        </w:rPr>
      </w:pPr>
      <w:r w:rsidRPr="00DF3726">
        <w:rPr>
          <w:rFonts w:ascii="Arial" w:hAnsi="Arial" w:cs="Arial"/>
          <w:szCs w:val="24"/>
          <w:lang w:eastAsia="en-AU"/>
        </w:rPr>
        <w:t>At the OCM on 22 March 2022 Council resolved:</w:t>
      </w:r>
    </w:p>
    <w:p w14:paraId="4E21799B" w14:textId="77777777" w:rsidR="00222ABC" w:rsidRDefault="00222ABC" w:rsidP="00410FB8">
      <w:pPr>
        <w:ind w:left="-284" w:right="-238"/>
        <w:jc w:val="both"/>
        <w:rPr>
          <w:rFonts w:ascii="Arial" w:hAnsi="Arial" w:cs="Arial"/>
          <w:szCs w:val="24"/>
          <w:lang w:eastAsia="en-AU"/>
        </w:rPr>
      </w:pPr>
    </w:p>
    <w:p w14:paraId="2A63462F" w14:textId="698F32FE" w:rsidR="00410FB8" w:rsidRDefault="00410FB8" w:rsidP="00410FB8">
      <w:pPr>
        <w:ind w:left="-284" w:right="-238"/>
        <w:jc w:val="both"/>
        <w:rPr>
          <w:rFonts w:ascii="Arial" w:hAnsi="Arial" w:cs="Arial"/>
          <w:szCs w:val="24"/>
          <w:lang w:eastAsia="en-AU"/>
        </w:rPr>
      </w:pPr>
      <w:r w:rsidRPr="00DF3726">
        <w:rPr>
          <w:rFonts w:ascii="Arial" w:hAnsi="Arial" w:cs="Arial"/>
          <w:szCs w:val="24"/>
          <w:lang w:eastAsia="en-AU"/>
        </w:rPr>
        <w:t>That Council:</w:t>
      </w:r>
    </w:p>
    <w:p w14:paraId="35A42546" w14:textId="77777777" w:rsidR="00222ABC" w:rsidRPr="00DF3726" w:rsidRDefault="00222ABC" w:rsidP="00410FB8">
      <w:pPr>
        <w:ind w:left="-284" w:right="-238"/>
        <w:jc w:val="both"/>
        <w:rPr>
          <w:rFonts w:ascii="Arial" w:hAnsi="Arial" w:cs="Arial"/>
          <w:szCs w:val="24"/>
          <w:lang w:eastAsia="en-AU"/>
        </w:rPr>
      </w:pPr>
    </w:p>
    <w:p w14:paraId="3D88540A" w14:textId="77777777" w:rsidR="00410FB8" w:rsidRDefault="00410FB8" w:rsidP="00CA59CE">
      <w:pPr>
        <w:pStyle w:val="ListParagraph"/>
        <w:numPr>
          <w:ilvl w:val="0"/>
          <w:numId w:val="27"/>
        </w:numPr>
        <w:spacing w:after="200" w:line="276" w:lineRule="auto"/>
        <w:ind w:left="284" w:right="-238" w:hanging="568"/>
        <w:jc w:val="both"/>
        <w:rPr>
          <w:rFonts w:ascii="Arial" w:hAnsi="Arial" w:cs="Arial"/>
          <w:szCs w:val="24"/>
          <w:lang w:eastAsia="en-AU"/>
        </w:rPr>
      </w:pPr>
      <w:r w:rsidRPr="005A157C">
        <w:rPr>
          <w:rFonts w:ascii="Arial" w:hAnsi="Arial" w:cs="Arial"/>
          <w:szCs w:val="24"/>
          <w:lang w:eastAsia="en-AU"/>
        </w:rPr>
        <w:t>Receives the Drainage Infrastructure Upgrade Study, noting that further investigation is occurring at the following sites:</w:t>
      </w:r>
    </w:p>
    <w:p w14:paraId="320CCABE" w14:textId="77777777" w:rsidR="00410FB8" w:rsidRPr="005A157C" w:rsidRDefault="00410FB8" w:rsidP="00410FB8">
      <w:pPr>
        <w:pStyle w:val="ListParagraph"/>
        <w:ind w:left="284" w:right="-238"/>
        <w:jc w:val="both"/>
        <w:rPr>
          <w:rFonts w:ascii="Arial" w:hAnsi="Arial" w:cs="Arial"/>
          <w:szCs w:val="24"/>
          <w:lang w:eastAsia="en-AU"/>
        </w:rPr>
      </w:pPr>
    </w:p>
    <w:p w14:paraId="2FCA9CF6" w14:textId="77777777" w:rsidR="00410FB8" w:rsidRPr="005A157C" w:rsidRDefault="00410FB8" w:rsidP="00CA59CE">
      <w:pPr>
        <w:pStyle w:val="ListParagraph"/>
        <w:numPr>
          <w:ilvl w:val="1"/>
          <w:numId w:val="27"/>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Charles Court Reserve, Nedlands</w:t>
      </w:r>
    </w:p>
    <w:p w14:paraId="0AF45D37" w14:textId="77777777" w:rsidR="00410FB8" w:rsidRPr="005A157C" w:rsidRDefault="00410FB8" w:rsidP="00CA59CE">
      <w:pPr>
        <w:pStyle w:val="ListParagraph"/>
        <w:numPr>
          <w:ilvl w:val="1"/>
          <w:numId w:val="27"/>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 xml:space="preserve">The Bulimba Road catchment (Bulimba Road, Taylor </w:t>
      </w:r>
      <w:proofErr w:type="gramStart"/>
      <w:r w:rsidRPr="005A157C">
        <w:rPr>
          <w:rFonts w:ascii="Arial" w:hAnsi="Arial" w:cs="Arial"/>
          <w:szCs w:val="24"/>
          <w:lang w:eastAsia="en-AU"/>
        </w:rPr>
        <w:t>Road</w:t>
      </w:r>
      <w:proofErr w:type="gramEnd"/>
      <w:r w:rsidRPr="005A157C">
        <w:rPr>
          <w:rFonts w:ascii="Arial" w:hAnsi="Arial" w:cs="Arial"/>
          <w:szCs w:val="24"/>
          <w:lang w:eastAsia="en-AU"/>
        </w:rPr>
        <w:t xml:space="preserve"> and Jenkins Avenue)</w:t>
      </w:r>
    </w:p>
    <w:p w14:paraId="5BA8C445" w14:textId="77777777" w:rsidR="00410FB8" w:rsidRPr="005A157C" w:rsidRDefault="00410FB8" w:rsidP="00CA59CE">
      <w:pPr>
        <w:pStyle w:val="ListParagraph"/>
        <w:numPr>
          <w:ilvl w:val="1"/>
          <w:numId w:val="27"/>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Allen Park Oval</w:t>
      </w:r>
    </w:p>
    <w:p w14:paraId="747E7B3B" w14:textId="77777777" w:rsidR="00410FB8" w:rsidRPr="005A157C" w:rsidRDefault="00410FB8" w:rsidP="00CA59CE">
      <w:pPr>
        <w:pStyle w:val="ListParagraph"/>
        <w:numPr>
          <w:ilvl w:val="1"/>
          <w:numId w:val="27"/>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153,161 and 165 Broadway, Nedlands</w:t>
      </w:r>
    </w:p>
    <w:p w14:paraId="334A836A" w14:textId="77777777" w:rsidR="00410FB8" w:rsidRPr="005A157C" w:rsidRDefault="00410FB8" w:rsidP="00CA59CE">
      <w:pPr>
        <w:pStyle w:val="ListParagraph"/>
        <w:numPr>
          <w:ilvl w:val="1"/>
          <w:numId w:val="27"/>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2 Joyce Street, Dalkeith</w:t>
      </w:r>
    </w:p>
    <w:p w14:paraId="4CA05272" w14:textId="77777777" w:rsidR="00410FB8" w:rsidRPr="005A157C" w:rsidRDefault="00410FB8" w:rsidP="00CA59CE">
      <w:pPr>
        <w:pStyle w:val="ListParagraph"/>
        <w:numPr>
          <w:ilvl w:val="1"/>
          <w:numId w:val="27"/>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111 Dalkeith Road, Dalkeith</w:t>
      </w:r>
    </w:p>
    <w:p w14:paraId="3D87D08E" w14:textId="77777777" w:rsidR="00410FB8" w:rsidRPr="005A157C" w:rsidRDefault="00410FB8" w:rsidP="00CA59CE">
      <w:pPr>
        <w:pStyle w:val="ListParagraph"/>
        <w:numPr>
          <w:ilvl w:val="1"/>
          <w:numId w:val="27"/>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Further properties as they arise through the ongoing consultation</w:t>
      </w:r>
    </w:p>
    <w:p w14:paraId="1E58BC11" w14:textId="77777777" w:rsidR="00410FB8" w:rsidRDefault="00410FB8" w:rsidP="00CA59CE">
      <w:pPr>
        <w:pStyle w:val="ListParagraph"/>
        <w:numPr>
          <w:ilvl w:val="1"/>
          <w:numId w:val="27"/>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Government Road Sump System</w:t>
      </w:r>
    </w:p>
    <w:p w14:paraId="4D33A1E8" w14:textId="77777777" w:rsidR="00410FB8" w:rsidRDefault="00410FB8" w:rsidP="00CA59CE">
      <w:pPr>
        <w:pStyle w:val="ListParagraph"/>
        <w:numPr>
          <w:ilvl w:val="0"/>
          <w:numId w:val="27"/>
        </w:numPr>
        <w:spacing w:after="200" w:line="276" w:lineRule="auto"/>
        <w:ind w:left="284" w:right="-238" w:hanging="568"/>
        <w:jc w:val="both"/>
        <w:rPr>
          <w:rFonts w:ascii="Arial" w:hAnsi="Arial" w:cs="Arial"/>
          <w:szCs w:val="24"/>
          <w:lang w:eastAsia="en-AU"/>
        </w:rPr>
      </w:pPr>
      <w:r w:rsidRPr="005A157C">
        <w:rPr>
          <w:rFonts w:ascii="Arial" w:hAnsi="Arial" w:cs="Arial"/>
          <w:szCs w:val="24"/>
          <w:lang w:eastAsia="en-AU"/>
        </w:rPr>
        <w:t xml:space="preserve">Directs the Chief Executive Officer to include the Drainage Infrastructure Upgrade Study recommendations into the </w:t>
      </w:r>
      <w:proofErr w:type="gramStart"/>
      <w:r w:rsidRPr="005A157C">
        <w:rPr>
          <w:rFonts w:ascii="Arial" w:hAnsi="Arial" w:cs="Arial"/>
          <w:szCs w:val="24"/>
          <w:lang w:eastAsia="en-AU"/>
        </w:rPr>
        <w:t>long term</w:t>
      </w:r>
      <w:proofErr w:type="gramEnd"/>
      <w:r w:rsidRPr="005A157C">
        <w:rPr>
          <w:rFonts w:ascii="Arial" w:hAnsi="Arial" w:cs="Arial"/>
          <w:szCs w:val="24"/>
          <w:lang w:eastAsia="en-AU"/>
        </w:rPr>
        <w:t xml:space="preserve"> financial </w:t>
      </w:r>
      <w:r w:rsidRPr="00F727F4">
        <w:rPr>
          <w:rFonts w:ascii="Arial" w:hAnsi="Arial" w:cs="Arial"/>
          <w:szCs w:val="24"/>
          <w:lang w:eastAsia="en-AU"/>
        </w:rPr>
        <w:t>plan.</w:t>
      </w:r>
    </w:p>
    <w:p w14:paraId="50D710EE" w14:textId="77777777" w:rsidR="00410FB8" w:rsidRPr="005A157C" w:rsidRDefault="00410FB8" w:rsidP="00410FB8">
      <w:pPr>
        <w:pStyle w:val="ListParagraph"/>
        <w:ind w:left="284" w:right="-238"/>
        <w:jc w:val="both"/>
        <w:rPr>
          <w:rFonts w:ascii="Arial" w:hAnsi="Arial" w:cs="Arial"/>
          <w:szCs w:val="24"/>
          <w:lang w:eastAsia="en-AU"/>
        </w:rPr>
      </w:pPr>
    </w:p>
    <w:p w14:paraId="65B15785" w14:textId="77777777" w:rsidR="00410FB8" w:rsidRDefault="00410FB8" w:rsidP="00CA59CE">
      <w:pPr>
        <w:pStyle w:val="ListParagraph"/>
        <w:numPr>
          <w:ilvl w:val="0"/>
          <w:numId w:val="27"/>
        </w:numPr>
        <w:spacing w:after="200" w:line="276" w:lineRule="auto"/>
        <w:ind w:left="284" w:right="-238" w:hanging="568"/>
        <w:jc w:val="both"/>
        <w:rPr>
          <w:rFonts w:ascii="Arial" w:hAnsi="Arial" w:cs="Arial"/>
          <w:szCs w:val="24"/>
          <w:lang w:eastAsia="en-AU"/>
        </w:rPr>
      </w:pPr>
      <w:r w:rsidRPr="005A157C">
        <w:rPr>
          <w:rFonts w:ascii="Arial" w:hAnsi="Arial" w:cs="Arial"/>
          <w:szCs w:val="24"/>
          <w:lang w:eastAsia="en-AU"/>
        </w:rPr>
        <w:t>Endorses the following capital works projects for 2021 – 22:</w:t>
      </w:r>
    </w:p>
    <w:p w14:paraId="5F777A15" w14:textId="77777777" w:rsidR="00410FB8" w:rsidRPr="00C94CC8" w:rsidRDefault="00410FB8" w:rsidP="00410FB8">
      <w:pPr>
        <w:pStyle w:val="ListParagraph"/>
        <w:ind w:right="-238"/>
        <w:jc w:val="both"/>
        <w:rPr>
          <w:rFonts w:ascii="Arial" w:hAnsi="Arial" w:cs="Arial"/>
          <w:szCs w:val="24"/>
          <w:lang w:eastAsia="en-AU"/>
        </w:rPr>
      </w:pPr>
    </w:p>
    <w:p w14:paraId="05935FA2" w14:textId="77777777" w:rsidR="00410FB8" w:rsidRPr="005A157C" w:rsidRDefault="00410FB8" w:rsidP="00CA59CE">
      <w:pPr>
        <w:pStyle w:val="ListParagraph"/>
        <w:numPr>
          <w:ilvl w:val="1"/>
          <w:numId w:val="27"/>
        </w:numPr>
        <w:spacing w:after="200" w:line="276" w:lineRule="auto"/>
        <w:ind w:right="-238"/>
        <w:jc w:val="both"/>
        <w:rPr>
          <w:rFonts w:ascii="Arial" w:hAnsi="Arial" w:cs="Arial"/>
          <w:szCs w:val="24"/>
          <w:lang w:eastAsia="en-AU"/>
        </w:rPr>
      </w:pPr>
      <w:r w:rsidRPr="005A157C">
        <w:rPr>
          <w:rFonts w:ascii="Arial" w:hAnsi="Arial" w:cs="Arial"/>
          <w:szCs w:val="24"/>
          <w:lang w:eastAsia="en-AU"/>
        </w:rPr>
        <w:t>Taylor Road Basin</w:t>
      </w:r>
    </w:p>
    <w:p w14:paraId="01C881D4" w14:textId="77777777" w:rsidR="00410FB8" w:rsidRPr="005A157C" w:rsidRDefault="00410FB8" w:rsidP="00CA59CE">
      <w:pPr>
        <w:pStyle w:val="ListParagraph"/>
        <w:numPr>
          <w:ilvl w:val="1"/>
          <w:numId w:val="27"/>
        </w:numPr>
        <w:spacing w:after="200" w:line="276" w:lineRule="auto"/>
        <w:ind w:right="-238"/>
        <w:jc w:val="both"/>
        <w:rPr>
          <w:rFonts w:ascii="Arial" w:hAnsi="Arial" w:cs="Arial"/>
          <w:szCs w:val="24"/>
          <w:lang w:eastAsia="en-AU"/>
        </w:rPr>
      </w:pPr>
      <w:r w:rsidRPr="005A157C">
        <w:rPr>
          <w:rFonts w:ascii="Arial" w:hAnsi="Arial" w:cs="Arial"/>
          <w:szCs w:val="24"/>
          <w:lang w:eastAsia="en-AU"/>
        </w:rPr>
        <w:t>Waroonga Road Basin</w:t>
      </w:r>
    </w:p>
    <w:p w14:paraId="0429496F" w14:textId="77777777" w:rsidR="00410FB8" w:rsidRPr="005A157C" w:rsidRDefault="00410FB8" w:rsidP="00CA59CE">
      <w:pPr>
        <w:pStyle w:val="ListParagraph"/>
        <w:numPr>
          <w:ilvl w:val="1"/>
          <w:numId w:val="27"/>
        </w:numPr>
        <w:spacing w:after="200" w:line="276" w:lineRule="auto"/>
        <w:ind w:right="-238"/>
        <w:jc w:val="both"/>
        <w:rPr>
          <w:rFonts w:ascii="Arial" w:hAnsi="Arial" w:cs="Arial"/>
          <w:szCs w:val="24"/>
          <w:lang w:eastAsia="en-AU"/>
        </w:rPr>
      </w:pPr>
      <w:r w:rsidRPr="005A157C">
        <w:rPr>
          <w:rFonts w:ascii="Arial" w:hAnsi="Arial" w:cs="Arial"/>
          <w:szCs w:val="24"/>
          <w:lang w:eastAsia="en-AU"/>
        </w:rPr>
        <w:t>30 Bulimba Road, Nedlands</w:t>
      </w:r>
    </w:p>
    <w:p w14:paraId="3EF2C945" w14:textId="77777777" w:rsidR="00410FB8" w:rsidRPr="005A157C" w:rsidRDefault="00410FB8" w:rsidP="00CA59CE">
      <w:pPr>
        <w:pStyle w:val="ListParagraph"/>
        <w:numPr>
          <w:ilvl w:val="1"/>
          <w:numId w:val="27"/>
        </w:numPr>
        <w:spacing w:after="200" w:line="276" w:lineRule="auto"/>
        <w:ind w:right="-238"/>
        <w:jc w:val="both"/>
        <w:rPr>
          <w:rFonts w:ascii="Arial" w:hAnsi="Arial" w:cs="Arial"/>
          <w:szCs w:val="24"/>
          <w:lang w:eastAsia="en-AU"/>
        </w:rPr>
      </w:pPr>
      <w:r w:rsidRPr="005A157C">
        <w:rPr>
          <w:rFonts w:ascii="Arial" w:hAnsi="Arial" w:cs="Arial"/>
          <w:szCs w:val="24"/>
          <w:lang w:eastAsia="en-AU"/>
        </w:rPr>
        <w:t>55 Adderley Street, Mount Claremont</w:t>
      </w:r>
    </w:p>
    <w:p w14:paraId="03203168" w14:textId="77777777" w:rsidR="00410FB8" w:rsidRPr="005A157C" w:rsidRDefault="00410FB8" w:rsidP="00CA59CE">
      <w:pPr>
        <w:pStyle w:val="ListParagraph"/>
        <w:numPr>
          <w:ilvl w:val="1"/>
          <w:numId w:val="27"/>
        </w:numPr>
        <w:spacing w:after="200" w:line="276" w:lineRule="auto"/>
        <w:ind w:right="-238"/>
        <w:jc w:val="both"/>
        <w:rPr>
          <w:rFonts w:ascii="Arial" w:hAnsi="Arial" w:cs="Arial"/>
          <w:szCs w:val="24"/>
          <w:lang w:eastAsia="en-AU"/>
        </w:rPr>
      </w:pPr>
      <w:r w:rsidRPr="005A157C">
        <w:rPr>
          <w:rFonts w:ascii="Arial" w:hAnsi="Arial" w:cs="Arial"/>
          <w:szCs w:val="24"/>
          <w:lang w:eastAsia="en-AU"/>
        </w:rPr>
        <w:t>57 Adderley Street, Mount Claremont</w:t>
      </w:r>
    </w:p>
    <w:p w14:paraId="051402B4" w14:textId="77777777" w:rsidR="00410FB8" w:rsidRPr="005A157C" w:rsidRDefault="00410FB8" w:rsidP="00CA59CE">
      <w:pPr>
        <w:pStyle w:val="ListParagraph"/>
        <w:numPr>
          <w:ilvl w:val="1"/>
          <w:numId w:val="27"/>
        </w:numPr>
        <w:spacing w:after="200" w:line="276" w:lineRule="auto"/>
        <w:ind w:right="-238"/>
        <w:jc w:val="both"/>
        <w:rPr>
          <w:rFonts w:ascii="Arial" w:hAnsi="Arial" w:cs="Arial"/>
          <w:szCs w:val="24"/>
          <w:lang w:eastAsia="en-AU"/>
        </w:rPr>
      </w:pPr>
      <w:r w:rsidRPr="005A157C">
        <w:rPr>
          <w:rFonts w:ascii="Arial" w:hAnsi="Arial" w:cs="Arial"/>
          <w:szCs w:val="24"/>
          <w:lang w:eastAsia="en-AU"/>
        </w:rPr>
        <w:t>54 Jenkins Road, Nedlands</w:t>
      </w:r>
    </w:p>
    <w:p w14:paraId="6BB87567" w14:textId="77777777" w:rsidR="00410FB8" w:rsidRPr="005A157C" w:rsidRDefault="00410FB8" w:rsidP="00CA59CE">
      <w:pPr>
        <w:pStyle w:val="ListParagraph"/>
        <w:numPr>
          <w:ilvl w:val="1"/>
          <w:numId w:val="27"/>
        </w:numPr>
        <w:spacing w:after="200" w:line="276" w:lineRule="auto"/>
        <w:ind w:right="-238"/>
        <w:jc w:val="both"/>
        <w:rPr>
          <w:rFonts w:ascii="Arial" w:hAnsi="Arial" w:cs="Arial"/>
          <w:szCs w:val="24"/>
          <w:lang w:eastAsia="en-AU"/>
        </w:rPr>
      </w:pPr>
      <w:r w:rsidRPr="005A157C">
        <w:rPr>
          <w:rFonts w:ascii="Arial" w:hAnsi="Arial" w:cs="Arial"/>
          <w:szCs w:val="24"/>
          <w:lang w:eastAsia="en-AU"/>
        </w:rPr>
        <w:t>3A Bulimba Road, Nedlands</w:t>
      </w:r>
    </w:p>
    <w:p w14:paraId="1E7CE23A" w14:textId="77777777" w:rsidR="00410FB8" w:rsidRPr="005A157C" w:rsidRDefault="00410FB8" w:rsidP="00CA59CE">
      <w:pPr>
        <w:pStyle w:val="ListParagraph"/>
        <w:numPr>
          <w:ilvl w:val="1"/>
          <w:numId w:val="27"/>
        </w:numPr>
        <w:spacing w:after="200" w:line="276" w:lineRule="auto"/>
        <w:ind w:right="-238"/>
        <w:jc w:val="both"/>
        <w:rPr>
          <w:rFonts w:ascii="Arial" w:hAnsi="Arial" w:cs="Arial"/>
          <w:szCs w:val="24"/>
          <w:lang w:eastAsia="en-AU"/>
        </w:rPr>
      </w:pPr>
      <w:r w:rsidRPr="005A157C">
        <w:rPr>
          <w:rFonts w:ascii="Arial" w:hAnsi="Arial" w:cs="Arial"/>
          <w:szCs w:val="24"/>
          <w:lang w:eastAsia="en-AU"/>
        </w:rPr>
        <w:t>12 Edwards Green, Floreat</w:t>
      </w:r>
    </w:p>
    <w:p w14:paraId="37FF9254" w14:textId="77777777" w:rsidR="00410FB8" w:rsidRPr="005A157C" w:rsidRDefault="00410FB8" w:rsidP="00CA59CE">
      <w:pPr>
        <w:pStyle w:val="ListParagraph"/>
        <w:numPr>
          <w:ilvl w:val="1"/>
          <w:numId w:val="27"/>
        </w:numPr>
        <w:spacing w:after="200" w:line="276" w:lineRule="auto"/>
        <w:ind w:right="-238"/>
        <w:jc w:val="both"/>
        <w:rPr>
          <w:rFonts w:ascii="Arial" w:hAnsi="Arial" w:cs="Arial"/>
          <w:szCs w:val="24"/>
          <w:lang w:eastAsia="en-AU"/>
        </w:rPr>
      </w:pPr>
      <w:r w:rsidRPr="005A157C">
        <w:rPr>
          <w:rFonts w:ascii="Arial" w:hAnsi="Arial" w:cs="Arial"/>
          <w:szCs w:val="24"/>
          <w:lang w:eastAsia="en-AU"/>
        </w:rPr>
        <w:t>105 Broadway, Nedlands</w:t>
      </w:r>
    </w:p>
    <w:p w14:paraId="629D7063" w14:textId="77777777" w:rsidR="00410FB8" w:rsidRDefault="00410FB8" w:rsidP="00CA59CE">
      <w:pPr>
        <w:pStyle w:val="ListParagraph"/>
        <w:numPr>
          <w:ilvl w:val="1"/>
          <w:numId w:val="27"/>
        </w:numPr>
        <w:spacing w:after="200" w:line="276" w:lineRule="auto"/>
        <w:ind w:right="-238"/>
        <w:jc w:val="both"/>
        <w:rPr>
          <w:rFonts w:ascii="Arial" w:hAnsi="Arial" w:cs="Arial"/>
          <w:szCs w:val="24"/>
          <w:lang w:eastAsia="en-AU"/>
        </w:rPr>
      </w:pPr>
      <w:r w:rsidRPr="005A157C">
        <w:rPr>
          <w:rFonts w:ascii="Arial" w:hAnsi="Arial" w:cs="Arial"/>
          <w:szCs w:val="24"/>
          <w:lang w:eastAsia="en-AU"/>
        </w:rPr>
        <w:t>1A Doonan Road, Nedlands</w:t>
      </w:r>
    </w:p>
    <w:p w14:paraId="4CED77EE" w14:textId="77777777" w:rsidR="00410FB8" w:rsidRPr="005A157C" w:rsidRDefault="00410FB8" w:rsidP="00410FB8">
      <w:pPr>
        <w:pStyle w:val="ListParagraph"/>
        <w:ind w:right="-238"/>
        <w:jc w:val="both"/>
        <w:rPr>
          <w:rFonts w:ascii="Arial" w:hAnsi="Arial" w:cs="Arial"/>
          <w:szCs w:val="24"/>
          <w:lang w:eastAsia="en-AU"/>
        </w:rPr>
      </w:pPr>
    </w:p>
    <w:p w14:paraId="4D1EC9DD" w14:textId="77777777" w:rsidR="00410FB8" w:rsidRDefault="00410FB8" w:rsidP="00CA59CE">
      <w:pPr>
        <w:pStyle w:val="ListParagraph"/>
        <w:numPr>
          <w:ilvl w:val="0"/>
          <w:numId w:val="27"/>
        </w:numPr>
        <w:spacing w:after="200" w:line="276" w:lineRule="auto"/>
        <w:ind w:left="284" w:right="-238" w:hanging="568"/>
        <w:jc w:val="both"/>
        <w:rPr>
          <w:rFonts w:ascii="Arial" w:hAnsi="Arial" w:cs="Arial"/>
          <w:szCs w:val="24"/>
          <w:lang w:eastAsia="en-AU"/>
        </w:rPr>
      </w:pPr>
      <w:r w:rsidRPr="005A157C">
        <w:rPr>
          <w:rFonts w:ascii="Arial" w:hAnsi="Arial" w:cs="Arial"/>
          <w:szCs w:val="24"/>
          <w:lang w:eastAsia="en-AU"/>
        </w:rPr>
        <w:t xml:space="preserve">Endorses the administration proposal to acquire temporary flood barriers to mitigate risk for those properties identified in this Study that have not been included in the updated 2021-22 capital works </w:t>
      </w:r>
      <w:r w:rsidRPr="00F727F4">
        <w:rPr>
          <w:rFonts w:ascii="Arial" w:hAnsi="Arial" w:cs="Arial"/>
          <w:szCs w:val="24"/>
          <w:lang w:eastAsia="en-AU"/>
        </w:rPr>
        <w:t>projects.</w:t>
      </w:r>
    </w:p>
    <w:p w14:paraId="31330C69" w14:textId="77777777" w:rsidR="00410FB8" w:rsidRPr="005A157C" w:rsidRDefault="00410FB8" w:rsidP="00410FB8">
      <w:pPr>
        <w:pStyle w:val="ListParagraph"/>
        <w:ind w:left="284" w:right="-238"/>
        <w:jc w:val="both"/>
        <w:rPr>
          <w:rFonts w:ascii="Arial" w:hAnsi="Arial" w:cs="Arial"/>
          <w:szCs w:val="24"/>
          <w:lang w:eastAsia="en-AU"/>
        </w:rPr>
      </w:pPr>
    </w:p>
    <w:p w14:paraId="0E6FEBEB" w14:textId="77777777" w:rsidR="00410FB8" w:rsidRDefault="00410FB8" w:rsidP="00CA59CE">
      <w:pPr>
        <w:pStyle w:val="ListParagraph"/>
        <w:numPr>
          <w:ilvl w:val="0"/>
          <w:numId w:val="27"/>
        </w:numPr>
        <w:spacing w:after="200" w:line="276" w:lineRule="auto"/>
        <w:ind w:left="284" w:right="-238" w:hanging="568"/>
        <w:jc w:val="both"/>
        <w:rPr>
          <w:rFonts w:ascii="Arial" w:hAnsi="Arial" w:cs="Arial"/>
          <w:szCs w:val="24"/>
          <w:lang w:eastAsia="en-AU"/>
        </w:rPr>
      </w:pPr>
      <w:r w:rsidRPr="005A157C">
        <w:rPr>
          <w:rFonts w:ascii="Arial" w:hAnsi="Arial" w:cs="Arial"/>
          <w:szCs w:val="24"/>
          <w:lang w:eastAsia="en-AU"/>
        </w:rPr>
        <w:t xml:space="preserve">Directs the Chief Executive Officer to review the City’s Stormwater </w:t>
      </w:r>
      <w:proofErr w:type="gramStart"/>
      <w:r w:rsidRPr="005A157C">
        <w:rPr>
          <w:rFonts w:ascii="Arial" w:hAnsi="Arial" w:cs="Arial"/>
          <w:szCs w:val="24"/>
          <w:lang w:eastAsia="en-AU"/>
        </w:rPr>
        <w:t>Policy</w:t>
      </w:r>
      <w:r>
        <w:rPr>
          <w:rFonts w:ascii="Arial" w:hAnsi="Arial" w:cs="Arial"/>
          <w:szCs w:val="24"/>
          <w:lang w:eastAsia="en-AU"/>
        </w:rPr>
        <w:t>;</w:t>
      </w:r>
      <w:proofErr w:type="gramEnd"/>
    </w:p>
    <w:p w14:paraId="76BA4CB1" w14:textId="77777777" w:rsidR="00410FB8" w:rsidRPr="00C94CC8" w:rsidRDefault="00410FB8" w:rsidP="00410FB8">
      <w:pPr>
        <w:pStyle w:val="ListParagraph"/>
        <w:ind w:right="-238"/>
        <w:jc w:val="both"/>
        <w:rPr>
          <w:rFonts w:ascii="Arial" w:hAnsi="Arial" w:cs="Arial"/>
          <w:szCs w:val="24"/>
          <w:lang w:eastAsia="en-AU"/>
        </w:rPr>
      </w:pPr>
    </w:p>
    <w:p w14:paraId="641D1696" w14:textId="77777777" w:rsidR="00410FB8" w:rsidRDefault="00410FB8" w:rsidP="00CA59CE">
      <w:pPr>
        <w:pStyle w:val="ListParagraph"/>
        <w:numPr>
          <w:ilvl w:val="0"/>
          <w:numId w:val="27"/>
        </w:numPr>
        <w:spacing w:after="200" w:line="276" w:lineRule="auto"/>
        <w:ind w:left="284" w:right="-238" w:hanging="568"/>
        <w:jc w:val="both"/>
        <w:rPr>
          <w:rFonts w:ascii="Arial" w:hAnsi="Arial" w:cs="Arial"/>
          <w:szCs w:val="24"/>
          <w:lang w:eastAsia="en-AU"/>
        </w:rPr>
      </w:pPr>
      <w:r w:rsidRPr="005A157C">
        <w:rPr>
          <w:rFonts w:ascii="Arial" w:hAnsi="Arial" w:cs="Arial"/>
          <w:szCs w:val="24"/>
          <w:lang w:eastAsia="en-AU"/>
        </w:rPr>
        <w:t>Directs the Chief Executive Officer to review the City’s Crossover Specification</w:t>
      </w:r>
      <w:r>
        <w:rPr>
          <w:rFonts w:ascii="Arial" w:hAnsi="Arial" w:cs="Arial"/>
          <w:szCs w:val="24"/>
          <w:lang w:eastAsia="en-AU"/>
        </w:rPr>
        <w:t>; and</w:t>
      </w:r>
    </w:p>
    <w:p w14:paraId="4AF87519" w14:textId="77777777" w:rsidR="00410FB8" w:rsidRPr="00C94CC8" w:rsidRDefault="00410FB8" w:rsidP="00410FB8">
      <w:pPr>
        <w:pStyle w:val="ListParagraph"/>
        <w:ind w:right="-238"/>
        <w:jc w:val="both"/>
        <w:rPr>
          <w:rFonts w:ascii="Arial" w:hAnsi="Arial" w:cs="Arial"/>
          <w:szCs w:val="24"/>
          <w:lang w:eastAsia="en-AU"/>
        </w:rPr>
      </w:pPr>
    </w:p>
    <w:p w14:paraId="38B11C8B" w14:textId="77777777" w:rsidR="00410FB8" w:rsidRPr="005A157C" w:rsidRDefault="00410FB8" w:rsidP="00CA59CE">
      <w:pPr>
        <w:pStyle w:val="ListParagraph"/>
        <w:numPr>
          <w:ilvl w:val="0"/>
          <w:numId w:val="27"/>
        </w:numPr>
        <w:spacing w:after="200" w:line="276" w:lineRule="auto"/>
        <w:ind w:left="284" w:right="-238" w:hanging="568"/>
        <w:jc w:val="both"/>
        <w:rPr>
          <w:rFonts w:ascii="Arial" w:hAnsi="Arial" w:cs="Arial"/>
          <w:szCs w:val="24"/>
          <w:lang w:eastAsia="en-AU"/>
        </w:rPr>
      </w:pPr>
      <w:r w:rsidRPr="005A157C">
        <w:rPr>
          <w:rFonts w:ascii="Arial" w:hAnsi="Arial" w:cs="Arial"/>
          <w:szCs w:val="24"/>
          <w:lang w:eastAsia="en-AU"/>
        </w:rPr>
        <w:t>Directs the Chief Executive Officer to review the flooding issues along the Safe Active Street in consideration of this drainage report and present an item to Council for consideration.</w:t>
      </w:r>
    </w:p>
    <w:p w14:paraId="7DA0DFE0" w14:textId="77777777" w:rsidR="00410FB8" w:rsidRDefault="00410FB8" w:rsidP="00410FB8">
      <w:pPr>
        <w:ind w:left="-284" w:right="-238"/>
        <w:jc w:val="both"/>
        <w:rPr>
          <w:rFonts w:ascii="Arial" w:hAnsi="Arial" w:cs="Arial"/>
          <w:szCs w:val="24"/>
          <w:lang w:eastAsia="en-AU"/>
        </w:rPr>
      </w:pPr>
      <w:r w:rsidRPr="00DF3726">
        <w:rPr>
          <w:rFonts w:ascii="Arial" w:hAnsi="Arial" w:cs="Arial"/>
          <w:szCs w:val="24"/>
          <w:lang w:eastAsia="en-AU"/>
        </w:rPr>
        <w:t xml:space="preserve">This </w:t>
      </w:r>
      <w:r>
        <w:rPr>
          <w:rFonts w:ascii="Arial" w:hAnsi="Arial" w:cs="Arial"/>
          <w:szCs w:val="24"/>
          <w:lang w:eastAsia="en-AU"/>
        </w:rPr>
        <w:t>council report</w:t>
      </w:r>
      <w:r w:rsidRPr="00DF3726">
        <w:rPr>
          <w:rFonts w:ascii="Arial" w:hAnsi="Arial" w:cs="Arial"/>
          <w:szCs w:val="24"/>
          <w:lang w:eastAsia="en-AU"/>
        </w:rPr>
        <w:t xml:space="preserve"> addresses point 5 of the above Council resolution.  </w:t>
      </w:r>
    </w:p>
    <w:p w14:paraId="1FB99D59" w14:textId="77777777" w:rsidR="00410FB8" w:rsidRPr="00DF3726" w:rsidRDefault="00410FB8" w:rsidP="00410FB8">
      <w:pPr>
        <w:ind w:left="-284" w:right="-238"/>
        <w:jc w:val="both"/>
        <w:rPr>
          <w:rFonts w:ascii="Arial" w:hAnsi="Arial" w:cs="Arial"/>
          <w:szCs w:val="24"/>
          <w:lang w:eastAsia="en-AU"/>
        </w:rPr>
      </w:pPr>
    </w:p>
    <w:p w14:paraId="2ED6144F" w14:textId="77777777" w:rsidR="00410FB8" w:rsidRPr="00DF3726" w:rsidRDefault="00410FB8" w:rsidP="00410FB8">
      <w:pPr>
        <w:ind w:left="-284" w:right="-238"/>
        <w:jc w:val="both"/>
        <w:rPr>
          <w:rFonts w:ascii="Arial" w:hAnsi="Arial" w:cs="Arial"/>
          <w:szCs w:val="24"/>
          <w:lang w:eastAsia="en-AU"/>
        </w:rPr>
      </w:pPr>
      <w:r w:rsidRPr="00DF3726">
        <w:rPr>
          <w:rFonts w:ascii="Arial" w:hAnsi="Arial" w:cs="Arial"/>
          <w:szCs w:val="24"/>
          <w:lang w:eastAsia="en-AU"/>
        </w:rPr>
        <w:t xml:space="preserve">Administration proposes to amend the existing stormwater policy to align with current best practices of stormwater management, whilst maintaining the fundamentals of the existing </w:t>
      </w:r>
      <w:r>
        <w:rPr>
          <w:rFonts w:ascii="Arial" w:hAnsi="Arial" w:cs="Arial"/>
          <w:szCs w:val="24"/>
          <w:lang w:eastAsia="en-AU"/>
        </w:rPr>
        <w:t>S</w:t>
      </w:r>
      <w:r w:rsidRPr="00DF3726">
        <w:rPr>
          <w:rFonts w:ascii="Arial" w:hAnsi="Arial" w:cs="Arial"/>
          <w:szCs w:val="24"/>
          <w:lang w:eastAsia="en-AU"/>
        </w:rPr>
        <w:t xml:space="preserve">tormwater </w:t>
      </w:r>
      <w:r>
        <w:rPr>
          <w:rFonts w:ascii="Arial" w:hAnsi="Arial" w:cs="Arial"/>
          <w:szCs w:val="24"/>
          <w:lang w:eastAsia="en-AU"/>
        </w:rPr>
        <w:t>P</w:t>
      </w:r>
      <w:r w:rsidRPr="00DF3726">
        <w:rPr>
          <w:rFonts w:ascii="Arial" w:hAnsi="Arial" w:cs="Arial"/>
          <w:szCs w:val="24"/>
          <w:lang w:eastAsia="en-AU"/>
        </w:rPr>
        <w:t xml:space="preserve">olicy. The update to the </w:t>
      </w:r>
      <w:r>
        <w:rPr>
          <w:rFonts w:ascii="Arial" w:hAnsi="Arial" w:cs="Arial"/>
          <w:szCs w:val="24"/>
          <w:lang w:eastAsia="en-AU"/>
        </w:rPr>
        <w:t>P</w:t>
      </w:r>
      <w:r w:rsidRPr="00DF3726">
        <w:rPr>
          <w:rFonts w:ascii="Arial" w:hAnsi="Arial" w:cs="Arial"/>
          <w:szCs w:val="24"/>
          <w:lang w:eastAsia="en-AU"/>
        </w:rPr>
        <w:t>olicy provides more concise guidance on the arrangements for the disposal of stormwater for residential, commercial, and industrial properties including new land development and modification/alteration/extension of existing developments.</w:t>
      </w:r>
    </w:p>
    <w:p w14:paraId="65D5DE48" w14:textId="77777777" w:rsidR="00410FB8" w:rsidRPr="00C1421E" w:rsidRDefault="00410FB8" w:rsidP="00410FB8">
      <w:pPr>
        <w:ind w:left="-284" w:right="-238"/>
        <w:jc w:val="both"/>
        <w:rPr>
          <w:rFonts w:ascii="Arial" w:hAnsi="Arial" w:cs="Arial"/>
          <w:b/>
          <w:szCs w:val="24"/>
          <w:lang w:val="en-US"/>
        </w:rPr>
      </w:pPr>
    </w:p>
    <w:p w14:paraId="58BD6A37" w14:textId="77777777" w:rsidR="00410FB8" w:rsidRPr="00C1421E" w:rsidRDefault="00410FB8" w:rsidP="00410FB8">
      <w:pPr>
        <w:ind w:left="-284" w:right="-238"/>
        <w:jc w:val="both"/>
        <w:rPr>
          <w:rFonts w:ascii="Arial" w:hAnsi="Arial" w:cs="Arial"/>
          <w:b/>
          <w:szCs w:val="24"/>
          <w:lang w:val="en-US"/>
        </w:rPr>
      </w:pPr>
    </w:p>
    <w:p w14:paraId="75A095B2" w14:textId="77777777" w:rsidR="00410FB8" w:rsidRPr="001F5D65" w:rsidRDefault="00410FB8" w:rsidP="00410FB8">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2C9BC613" w14:textId="77777777" w:rsidR="00410FB8" w:rsidRPr="00C1421E" w:rsidRDefault="00410FB8" w:rsidP="00410FB8">
      <w:pPr>
        <w:ind w:left="-284" w:right="-238"/>
        <w:jc w:val="both"/>
        <w:rPr>
          <w:rFonts w:ascii="Arial" w:hAnsi="Arial" w:cs="Arial"/>
          <w:szCs w:val="24"/>
          <w:lang w:val="en-US"/>
        </w:rPr>
      </w:pPr>
    </w:p>
    <w:p w14:paraId="6F0A9CD8" w14:textId="4345FB0F" w:rsidR="00410FB8" w:rsidRDefault="00410FB8" w:rsidP="00410FB8">
      <w:pPr>
        <w:ind w:left="-284" w:right="-238"/>
        <w:jc w:val="both"/>
        <w:rPr>
          <w:rFonts w:ascii="Arial" w:hAnsi="Arial" w:cs="Arial"/>
          <w:szCs w:val="24"/>
          <w:lang w:eastAsia="en-AU"/>
        </w:rPr>
      </w:pPr>
      <w:r w:rsidRPr="00DF3726">
        <w:rPr>
          <w:rFonts w:ascii="Arial" w:hAnsi="Arial" w:cs="Arial"/>
          <w:szCs w:val="24"/>
          <w:lang w:eastAsia="en-AU"/>
        </w:rPr>
        <w:t xml:space="preserve">The intent of the review of the </w:t>
      </w:r>
      <w:r>
        <w:rPr>
          <w:rFonts w:ascii="Arial" w:hAnsi="Arial" w:cs="Arial"/>
          <w:szCs w:val="24"/>
          <w:lang w:eastAsia="en-AU"/>
        </w:rPr>
        <w:t>S</w:t>
      </w:r>
      <w:r w:rsidRPr="00DF3726">
        <w:rPr>
          <w:rFonts w:ascii="Arial" w:hAnsi="Arial" w:cs="Arial"/>
          <w:szCs w:val="24"/>
          <w:lang w:eastAsia="en-AU"/>
        </w:rPr>
        <w:t xml:space="preserve">tormwater </w:t>
      </w:r>
      <w:r>
        <w:rPr>
          <w:rFonts w:ascii="Arial" w:hAnsi="Arial" w:cs="Arial"/>
          <w:szCs w:val="24"/>
          <w:lang w:eastAsia="en-AU"/>
        </w:rPr>
        <w:t>P</w:t>
      </w:r>
      <w:r w:rsidRPr="00DF3726">
        <w:rPr>
          <w:rFonts w:ascii="Arial" w:hAnsi="Arial" w:cs="Arial"/>
          <w:szCs w:val="24"/>
          <w:lang w:eastAsia="en-AU"/>
        </w:rPr>
        <w:t xml:space="preserve">olicy is to provide updated guidance to </w:t>
      </w:r>
      <w:r>
        <w:rPr>
          <w:rFonts w:ascii="Arial" w:hAnsi="Arial" w:cs="Arial"/>
          <w:szCs w:val="24"/>
          <w:lang w:eastAsia="en-AU"/>
        </w:rPr>
        <w:t>D</w:t>
      </w:r>
      <w:r w:rsidRPr="00DF3726">
        <w:rPr>
          <w:rFonts w:ascii="Arial" w:hAnsi="Arial" w:cs="Arial"/>
          <w:szCs w:val="24"/>
          <w:lang w:eastAsia="en-AU"/>
        </w:rPr>
        <w:t>evelopers within the City of Nedlands on the required design criteria for drainage infrastructure within the City. The updated policy includes:</w:t>
      </w:r>
    </w:p>
    <w:p w14:paraId="6EBD34A8" w14:textId="77777777" w:rsidR="00222ABC" w:rsidRPr="00CA1524" w:rsidRDefault="00222ABC" w:rsidP="00410FB8">
      <w:pPr>
        <w:ind w:left="-284" w:right="-238"/>
        <w:jc w:val="both"/>
        <w:rPr>
          <w:rFonts w:ascii="Arial" w:hAnsi="Arial" w:cs="Arial"/>
          <w:szCs w:val="24"/>
          <w:lang w:eastAsia="en-AU"/>
        </w:rPr>
      </w:pPr>
    </w:p>
    <w:p w14:paraId="052FF16D" w14:textId="77777777" w:rsidR="00410FB8" w:rsidRPr="00A255A1" w:rsidRDefault="00410FB8" w:rsidP="00CA59CE">
      <w:pPr>
        <w:pStyle w:val="ListParagraph"/>
        <w:numPr>
          <w:ilvl w:val="0"/>
          <w:numId w:val="26"/>
        </w:numPr>
        <w:ind w:left="284" w:right="-238" w:hanging="568"/>
        <w:contextualSpacing w:val="0"/>
        <w:jc w:val="both"/>
        <w:rPr>
          <w:rFonts w:ascii="Arial" w:hAnsi="Arial" w:cs="Arial"/>
          <w:color w:val="17365D" w:themeColor="text2" w:themeShade="BF"/>
          <w:szCs w:val="24"/>
        </w:rPr>
      </w:pPr>
      <w:r>
        <w:rPr>
          <w:rFonts w:ascii="Arial" w:hAnsi="Arial" w:cs="Arial"/>
          <w:szCs w:val="24"/>
          <w:lang w:eastAsia="en-AU"/>
        </w:rPr>
        <w:t>Details t</w:t>
      </w:r>
      <w:r w:rsidRPr="005678D7">
        <w:rPr>
          <w:rFonts w:ascii="Arial" w:hAnsi="Arial" w:cs="Arial"/>
          <w:szCs w:val="24"/>
          <w:lang w:eastAsia="en-AU"/>
        </w:rPr>
        <w:t>he City’s preferred method of Stormwater volume management - the use of infiltration systems at the source.</w:t>
      </w:r>
    </w:p>
    <w:p w14:paraId="1B4D85E4" w14:textId="77777777" w:rsidR="00410FB8" w:rsidRDefault="00410FB8" w:rsidP="00CA59CE">
      <w:pPr>
        <w:pStyle w:val="ListParagraph"/>
        <w:numPr>
          <w:ilvl w:val="0"/>
          <w:numId w:val="26"/>
        </w:numPr>
        <w:ind w:left="284" w:right="-238" w:hanging="568"/>
        <w:contextualSpacing w:val="0"/>
        <w:jc w:val="both"/>
        <w:rPr>
          <w:rFonts w:ascii="Arial" w:hAnsi="Arial" w:cs="Arial"/>
          <w:szCs w:val="24"/>
          <w:lang w:eastAsia="en-AU"/>
        </w:rPr>
      </w:pPr>
      <w:r w:rsidRPr="005678D7">
        <w:rPr>
          <w:rFonts w:ascii="Arial" w:hAnsi="Arial" w:cs="Arial"/>
          <w:szCs w:val="24"/>
          <w:lang w:eastAsia="en-AU"/>
        </w:rPr>
        <w:t>The updated policy will provide guidance on the design capacity of soak wells via the City of Nedlands soak</w:t>
      </w:r>
      <w:r>
        <w:rPr>
          <w:rFonts w:ascii="Arial" w:hAnsi="Arial" w:cs="Arial"/>
          <w:szCs w:val="24"/>
          <w:lang w:eastAsia="en-AU"/>
        </w:rPr>
        <w:t xml:space="preserve"> </w:t>
      </w:r>
      <w:r w:rsidRPr="005678D7">
        <w:rPr>
          <w:rFonts w:ascii="Arial" w:hAnsi="Arial" w:cs="Arial"/>
          <w:szCs w:val="24"/>
          <w:lang w:eastAsia="en-AU"/>
        </w:rPr>
        <w:t>well calculator spreadsheet for residential developments up to five dwellings</w:t>
      </w:r>
      <w:r>
        <w:rPr>
          <w:rFonts w:ascii="Arial" w:hAnsi="Arial" w:cs="Arial"/>
          <w:szCs w:val="24"/>
          <w:lang w:eastAsia="en-AU"/>
        </w:rPr>
        <w:t>, which is proposed to be available online</w:t>
      </w:r>
      <w:r w:rsidRPr="005678D7">
        <w:rPr>
          <w:rFonts w:ascii="Arial" w:hAnsi="Arial" w:cs="Arial"/>
          <w:szCs w:val="24"/>
          <w:lang w:eastAsia="en-AU"/>
        </w:rPr>
        <w:t xml:space="preserve">. New </w:t>
      </w:r>
      <w:r>
        <w:rPr>
          <w:rFonts w:ascii="Arial" w:hAnsi="Arial" w:cs="Arial"/>
          <w:szCs w:val="24"/>
          <w:lang w:eastAsia="en-AU"/>
        </w:rPr>
        <w:t>infiltration</w:t>
      </w:r>
      <w:r w:rsidRPr="005678D7">
        <w:rPr>
          <w:rFonts w:ascii="Arial" w:hAnsi="Arial" w:cs="Arial"/>
          <w:szCs w:val="24"/>
          <w:lang w:eastAsia="en-AU"/>
        </w:rPr>
        <w:t xml:space="preserve"> systems shall be required to be designed based on the 1% Annual Exceedance Probability (AEP), and Infiltration coefficient of 8.0m /day. </w:t>
      </w:r>
      <w:r>
        <w:rPr>
          <w:rFonts w:ascii="Arial" w:hAnsi="Arial" w:cs="Arial"/>
          <w:szCs w:val="24"/>
          <w:lang w:eastAsia="en-AU"/>
        </w:rPr>
        <w:t>This recommendation is in line with the recommendation provided by GHD following the July 2021 storm.</w:t>
      </w:r>
    </w:p>
    <w:p w14:paraId="08164483" w14:textId="77777777" w:rsidR="00410FB8" w:rsidRPr="00A255A1" w:rsidRDefault="00410FB8" w:rsidP="00410FB8">
      <w:pPr>
        <w:pStyle w:val="ListParagraph"/>
        <w:ind w:left="420" w:right="-238"/>
        <w:contextualSpacing w:val="0"/>
        <w:jc w:val="both"/>
        <w:rPr>
          <w:rFonts w:ascii="Arial" w:hAnsi="Arial" w:cs="Arial"/>
          <w:szCs w:val="24"/>
          <w:lang w:eastAsia="en-AU"/>
        </w:rPr>
      </w:pPr>
    </w:p>
    <w:p w14:paraId="594F1068" w14:textId="77777777" w:rsidR="00410FB8" w:rsidRPr="002E7CD8" w:rsidRDefault="00410FB8" w:rsidP="00CA59CE">
      <w:pPr>
        <w:pStyle w:val="ListParagraph"/>
        <w:numPr>
          <w:ilvl w:val="0"/>
          <w:numId w:val="26"/>
        </w:numPr>
        <w:ind w:left="284" w:right="-238" w:hanging="568"/>
        <w:contextualSpacing w:val="0"/>
        <w:jc w:val="both"/>
        <w:rPr>
          <w:rFonts w:ascii="Arial" w:hAnsi="Arial" w:cs="Arial"/>
          <w:b/>
          <w:bCs/>
          <w:szCs w:val="24"/>
          <w:lang w:eastAsia="en-AU"/>
        </w:rPr>
      </w:pPr>
      <w:r w:rsidRPr="005678D7">
        <w:rPr>
          <w:rFonts w:ascii="Arial" w:hAnsi="Arial" w:cs="Arial"/>
          <w:szCs w:val="24"/>
          <w:lang w:eastAsia="en-AU"/>
        </w:rPr>
        <w:t>All drainage systems designed for other developments (commercial, industrial &amp; mixed-use multilevel developments) shall be certified by a suitably qualified drainage engineer (registered with Engineers Australia) to the satisfaction of the City for a 1% AEP rainfall event.</w:t>
      </w:r>
    </w:p>
    <w:p w14:paraId="4935562C" w14:textId="77777777" w:rsidR="00410FB8" w:rsidRPr="002E7CD8" w:rsidRDefault="00410FB8" w:rsidP="00410FB8">
      <w:pPr>
        <w:ind w:right="-238"/>
        <w:jc w:val="both"/>
        <w:rPr>
          <w:rFonts w:ascii="Arial" w:hAnsi="Arial" w:cs="Arial"/>
          <w:b/>
          <w:bCs/>
          <w:szCs w:val="24"/>
          <w:lang w:eastAsia="en-AU"/>
        </w:rPr>
      </w:pPr>
    </w:p>
    <w:p w14:paraId="1E37C182" w14:textId="77777777" w:rsidR="00410FB8" w:rsidRPr="002E7CD8" w:rsidRDefault="00410FB8" w:rsidP="00CA59CE">
      <w:pPr>
        <w:pStyle w:val="ListParagraph"/>
        <w:numPr>
          <w:ilvl w:val="0"/>
          <w:numId w:val="26"/>
        </w:numPr>
        <w:ind w:left="284" w:right="-238" w:hanging="568"/>
        <w:contextualSpacing w:val="0"/>
        <w:jc w:val="both"/>
        <w:rPr>
          <w:rFonts w:ascii="Arial" w:hAnsi="Arial" w:cs="Arial"/>
          <w:b/>
          <w:bCs/>
          <w:szCs w:val="24"/>
          <w:lang w:eastAsia="en-AU"/>
        </w:rPr>
      </w:pPr>
      <w:r w:rsidRPr="005678D7">
        <w:rPr>
          <w:rFonts w:ascii="Arial" w:hAnsi="Arial" w:cs="Arial"/>
          <w:szCs w:val="24"/>
          <w:lang w:eastAsia="en-AU"/>
        </w:rPr>
        <w:t>Connection to the City’s stormwater drainage system is only supported where on-site stormwater cannot be accommodated due to unsuitable ground condition for onsite disposal. All works and cost associated with connecting the developments internal drainage system to the City’s stormwater drainage system, including the design, construction and cost of all necessary extensions and upgrades to the City’s stormwater drainage system, shall be borne by the applicant.</w:t>
      </w:r>
    </w:p>
    <w:p w14:paraId="5C0764CD" w14:textId="77777777" w:rsidR="00410FB8" w:rsidRPr="002E7CD8" w:rsidRDefault="00410FB8" w:rsidP="00410FB8">
      <w:pPr>
        <w:ind w:right="-238"/>
        <w:jc w:val="both"/>
        <w:rPr>
          <w:rFonts w:ascii="Arial" w:hAnsi="Arial" w:cs="Arial"/>
          <w:b/>
          <w:bCs/>
          <w:szCs w:val="24"/>
          <w:lang w:eastAsia="en-AU"/>
        </w:rPr>
      </w:pPr>
    </w:p>
    <w:p w14:paraId="22B2FEBE" w14:textId="77777777" w:rsidR="00410FB8" w:rsidRPr="002E7CD8" w:rsidRDefault="00410FB8" w:rsidP="00CA59CE">
      <w:pPr>
        <w:pStyle w:val="ListParagraph"/>
        <w:numPr>
          <w:ilvl w:val="0"/>
          <w:numId w:val="26"/>
        </w:numPr>
        <w:ind w:left="284" w:right="-238" w:hanging="568"/>
        <w:contextualSpacing w:val="0"/>
        <w:jc w:val="both"/>
        <w:rPr>
          <w:rFonts w:ascii="Arial" w:hAnsi="Arial" w:cs="Arial"/>
          <w:b/>
          <w:bCs/>
          <w:szCs w:val="24"/>
          <w:lang w:eastAsia="en-AU"/>
        </w:rPr>
      </w:pPr>
      <w:r w:rsidRPr="005678D7">
        <w:rPr>
          <w:rFonts w:ascii="Arial" w:hAnsi="Arial" w:cs="Arial"/>
          <w:szCs w:val="24"/>
          <w:lang w:eastAsia="en-AU"/>
        </w:rPr>
        <w:t>For modification, extension and/or alteration to existing properties, the applicant must provide evidence that the existing drainage system has sufficient capacity to accommodate both existing development and additional new development. If the</w:t>
      </w:r>
      <w:r w:rsidRPr="005678D7">
        <w:rPr>
          <w:rFonts w:ascii="Arial" w:hAnsi="Arial" w:cs="Arial"/>
          <w:szCs w:val="24"/>
        </w:rPr>
        <w:t xml:space="preserve"> </w:t>
      </w:r>
      <w:r w:rsidRPr="005678D7">
        <w:rPr>
          <w:rFonts w:ascii="Arial" w:hAnsi="Arial" w:cs="Arial"/>
          <w:szCs w:val="24"/>
          <w:lang w:eastAsia="en-AU"/>
        </w:rPr>
        <w:t>existing drainage system is not capable of accommodating additional stormwater from the proposed new/additional development, then a drainage system with additional capacity shall be designed by a suitably qualified Engineer to the satisfaction of the City and installed to cater for the additional stormwater.</w:t>
      </w:r>
    </w:p>
    <w:p w14:paraId="47E37293" w14:textId="77777777" w:rsidR="00410FB8" w:rsidRPr="002E7CD8" w:rsidRDefault="00410FB8" w:rsidP="00410FB8">
      <w:pPr>
        <w:ind w:right="-238"/>
        <w:jc w:val="both"/>
        <w:rPr>
          <w:rFonts w:ascii="Arial" w:hAnsi="Arial" w:cs="Arial"/>
          <w:b/>
          <w:bCs/>
          <w:szCs w:val="24"/>
          <w:lang w:eastAsia="en-AU"/>
        </w:rPr>
      </w:pPr>
    </w:p>
    <w:p w14:paraId="7BAF4A0A" w14:textId="77777777" w:rsidR="00410FB8" w:rsidRPr="002E7CD8" w:rsidRDefault="00410FB8" w:rsidP="00CA59CE">
      <w:pPr>
        <w:pStyle w:val="ListParagraph"/>
        <w:numPr>
          <w:ilvl w:val="0"/>
          <w:numId w:val="26"/>
        </w:numPr>
        <w:ind w:left="284" w:right="-238" w:hanging="568"/>
        <w:contextualSpacing w:val="0"/>
        <w:jc w:val="both"/>
        <w:rPr>
          <w:rFonts w:ascii="Arial" w:hAnsi="Arial" w:cs="Arial"/>
          <w:b/>
          <w:szCs w:val="24"/>
          <w:lang w:eastAsia="en-AU"/>
        </w:rPr>
      </w:pPr>
      <w:r w:rsidRPr="005678D7">
        <w:rPr>
          <w:rFonts w:ascii="Arial" w:hAnsi="Arial" w:cs="Arial"/>
          <w:szCs w:val="24"/>
          <w:lang w:eastAsia="en-AU"/>
        </w:rPr>
        <w:t xml:space="preserve">The costs and works associated with the ongoing maintenance of onsite systems is the responsibility of the property owner, including cleaning of debris and removal of sediment from the base of the pit/tank, where required. </w:t>
      </w:r>
    </w:p>
    <w:p w14:paraId="0EB85D45" w14:textId="77777777" w:rsidR="00410FB8" w:rsidRPr="002E7CD8" w:rsidRDefault="00410FB8" w:rsidP="00410FB8">
      <w:pPr>
        <w:ind w:right="-238"/>
        <w:jc w:val="both"/>
        <w:rPr>
          <w:rFonts w:ascii="Arial" w:hAnsi="Arial" w:cs="Arial"/>
          <w:b/>
          <w:szCs w:val="24"/>
          <w:lang w:eastAsia="en-AU"/>
        </w:rPr>
      </w:pPr>
    </w:p>
    <w:p w14:paraId="51DEC874" w14:textId="77777777" w:rsidR="00410FB8" w:rsidRPr="005678D7" w:rsidRDefault="00410FB8" w:rsidP="00CA59CE">
      <w:pPr>
        <w:pStyle w:val="ListParagraph"/>
        <w:numPr>
          <w:ilvl w:val="0"/>
          <w:numId w:val="26"/>
        </w:numPr>
        <w:ind w:left="284" w:right="-238" w:hanging="568"/>
        <w:contextualSpacing w:val="0"/>
        <w:jc w:val="both"/>
        <w:rPr>
          <w:rFonts w:ascii="Arial" w:hAnsi="Arial" w:cs="Arial"/>
          <w:b/>
          <w:bCs/>
          <w:szCs w:val="24"/>
          <w:lang w:eastAsia="en-AU"/>
        </w:rPr>
      </w:pPr>
      <w:r w:rsidRPr="005678D7">
        <w:rPr>
          <w:rFonts w:ascii="Arial" w:hAnsi="Arial" w:cs="Arial"/>
          <w:szCs w:val="24"/>
          <w:lang w:eastAsia="en-AU"/>
        </w:rPr>
        <w:t>If offsite discharge is required and approved, the stormwater should be treated prior to discharging from the site to the City’s stormwater drainage system in accordance with Table 3.3.6 – 3.3.7 of National Water Quality Management Strategy - Australian and New Zealand - Guidelines for Fresh and Marine Water Quality 2000 – Volume 1.</w:t>
      </w:r>
    </w:p>
    <w:p w14:paraId="6ABCE04E" w14:textId="77777777" w:rsidR="00410FB8" w:rsidRPr="00C1421E" w:rsidRDefault="00410FB8" w:rsidP="00410FB8">
      <w:pPr>
        <w:ind w:left="-284" w:right="-238"/>
        <w:jc w:val="both"/>
        <w:rPr>
          <w:rFonts w:ascii="Arial" w:hAnsi="Arial" w:cs="Arial"/>
          <w:szCs w:val="24"/>
          <w:lang w:val="en-US"/>
        </w:rPr>
      </w:pPr>
    </w:p>
    <w:p w14:paraId="6AF60C31" w14:textId="77777777" w:rsidR="00410FB8" w:rsidRPr="00C1421E" w:rsidRDefault="00410FB8" w:rsidP="00410FB8">
      <w:pPr>
        <w:ind w:left="-284" w:right="-238"/>
        <w:jc w:val="both"/>
        <w:rPr>
          <w:rFonts w:ascii="Arial" w:hAnsi="Arial" w:cs="Arial"/>
          <w:szCs w:val="24"/>
          <w:lang w:val="en-US"/>
        </w:rPr>
      </w:pPr>
    </w:p>
    <w:p w14:paraId="7C3E974D" w14:textId="77777777" w:rsidR="00410FB8" w:rsidRPr="001F5D65" w:rsidRDefault="00410FB8" w:rsidP="00410FB8">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083F6D92" w14:textId="77777777" w:rsidR="00410FB8" w:rsidRPr="00C1421E" w:rsidRDefault="00410FB8" w:rsidP="00410FB8">
      <w:pPr>
        <w:ind w:left="-284" w:right="-238"/>
        <w:jc w:val="both"/>
        <w:rPr>
          <w:rFonts w:ascii="Arial" w:hAnsi="Arial" w:cs="Arial"/>
          <w:b/>
          <w:szCs w:val="24"/>
          <w:lang w:val="en-US"/>
        </w:rPr>
      </w:pPr>
    </w:p>
    <w:p w14:paraId="045B329D" w14:textId="77777777" w:rsidR="00410FB8" w:rsidRPr="00C1421E" w:rsidRDefault="00410FB8" w:rsidP="00410FB8">
      <w:pPr>
        <w:ind w:left="-284" w:right="-238"/>
        <w:jc w:val="both"/>
        <w:rPr>
          <w:rFonts w:ascii="Arial" w:hAnsi="Arial" w:cs="Arial"/>
          <w:szCs w:val="24"/>
          <w:lang w:val="en-US"/>
        </w:rPr>
      </w:pPr>
      <w:r>
        <w:rPr>
          <w:rFonts w:ascii="Arial" w:hAnsi="Arial" w:cs="Arial"/>
          <w:szCs w:val="24"/>
          <w:lang w:val="en-US"/>
        </w:rPr>
        <w:t xml:space="preserve">Consultation was undertaken with GHD as part of the City-wide drainage investigation and the recommendations have been incorporated into the proposed Policy update.  </w:t>
      </w:r>
    </w:p>
    <w:p w14:paraId="39B169D5" w14:textId="77777777" w:rsidR="00410FB8" w:rsidRPr="00C1421E" w:rsidRDefault="00410FB8" w:rsidP="00410FB8">
      <w:pPr>
        <w:ind w:left="-284" w:right="-238"/>
        <w:jc w:val="both"/>
        <w:rPr>
          <w:rFonts w:ascii="Arial" w:hAnsi="Arial" w:cs="Arial"/>
          <w:szCs w:val="24"/>
          <w:lang w:val="en-US"/>
        </w:rPr>
      </w:pPr>
    </w:p>
    <w:p w14:paraId="6635DE14" w14:textId="77777777" w:rsidR="00410FB8" w:rsidRPr="00C1421E" w:rsidRDefault="00410FB8" w:rsidP="00410FB8">
      <w:pPr>
        <w:ind w:left="-284" w:right="-238"/>
        <w:jc w:val="both"/>
        <w:rPr>
          <w:rFonts w:ascii="Arial" w:hAnsi="Arial" w:cs="Arial"/>
          <w:szCs w:val="24"/>
          <w:lang w:val="en-US"/>
        </w:rPr>
      </w:pPr>
    </w:p>
    <w:p w14:paraId="3B958CF8" w14:textId="77777777" w:rsidR="00410FB8" w:rsidRPr="001F5D65" w:rsidRDefault="00410FB8" w:rsidP="00410FB8">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734DC88D" w14:textId="77777777" w:rsidR="00410FB8" w:rsidRPr="00C1421E" w:rsidRDefault="00410FB8" w:rsidP="00410FB8">
      <w:pPr>
        <w:ind w:left="-284" w:right="-238"/>
        <w:jc w:val="both"/>
        <w:rPr>
          <w:rFonts w:ascii="Arial" w:hAnsi="Arial" w:cs="Arial"/>
          <w:szCs w:val="24"/>
          <w:highlight w:val="red"/>
          <w:lang w:val="en-US"/>
        </w:rPr>
      </w:pPr>
    </w:p>
    <w:p w14:paraId="0A13CDD9" w14:textId="77777777" w:rsidR="00410FB8" w:rsidRPr="00C1421E" w:rsidRDefault="00410FB8" w:rsidP="00410FB8">
      <w:pPr>
        <w:ind w:left="-284" w:right="-238"/>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34CCC4CA" w14:textId="77777777" w:rsidR="00410FB8" w:rsidRPr="00C1421E" w:rsidRDefault="00410FB8" w:rsidP="00410FB8">
      <w:pPr>
        <w:ind w:left="-284" w:right="-238"/>
        <w:jc w:val="both"/>
        <w:rPr>
          <w:rFonts w:ascii="Arial" w:hAnsi="Arial" w:cs="Arial"/>
          <w:szCs w:val="24"/>
          <w:lang w:val="en-US"/>
        </w:rPr>
      </w:pPr>
    </w:p>
    <w:p w14:paraId="2EA653BF" w14:textId="77777777" w:rsidR="00410FB8" w:rsidRPr="00C1421E" w:rsidRDefault="00410FB8" w:rsidP="00410FB8">
      <w:pPr>
        <w:ind w:left="-284" w:right="-238"/>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w:t>
      </w:r>
      <w:proofErr w:type="gramStart"/>
      <w:r w:rsidRPr="00C1421E">
        <w:rPr>
          <w:rFonts w:ascii="Arial" w:hAnsi="Arial" w:cs="Arial"/>
          <w:szCs w:val="24"/>
          <w:lang w:val="en-US"/>
        </w:rPr>
        <w:t>environmentally-sensitive</w:t>
      </w:r>
      <w:proofErr w:type="gramEnd"/>
      <w:r w:rsidRPr="00C1421E">
        <w:rPr>
          <w:rFonts w:ascii="Arial" w:hAnsi="Arial" w:cs="Arial"/>
          <w:szCs w:val="24"/>
          <w:lang w:val="en-US"/>
        </w:rPr>
        <w:t>, beautiful and inclusive place.</w:t>
      </w:r>
    </w:p>
    <w:p w14:paraId="3DE7A279" w14:textId="77777777" w:rsidR="00410FB8" w:rsidRDefault="00410FB8" w:rsidP="00410FB8">
      <w:pPr>
        <w:ind w:left="-567" w:right="-238"/>
        <w:jc w:val="both"/>
        <w:rPr>
          <w:rFonts w:ascii="Arial" w:hAnsi="Arial" w:cs="Arial"/>
          <w:szCs w:val="24"/>
          <w:lang w:val="en-US"/>
        </w:rPr>
      </w:pPr>
    </w:p>
    <w:p w14:paraId="0B829523" w14:textId="77777777" w:rsidR="00410FB8" w:rsidRPr="00C1421E" w:rsidRDefault="00410FB8" w:rsidP="00410FB8">
      <w:pPr>
        <w:ind w:left="-284" w:right="-238"/>
        <w:jc w:val="both"/>
        <w:rPr>
          <w:rFonts w:ascii="Arial" w:hAnsi="Arial" w:cs="Arial"/>
          <w:bCs/>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 xml:space="preserve">Healthy and Safe </w:t>
      </w:r>
    </w:p>
    <w:p w14:paraId="2BA012E4" w14:textId="77777777" w:rsidR="00410FB8" w:rsidRPr="00C1421E" w:rsidRDefault="00410FB8" w:rsidP="00410FB8">
      <w:pPr>
        <w:ind w:left="1418" w:right="-238"/>
        <w:jc w:val="both"/>
        <w:rPr>
          <w:rFonts w:ascii="Arial" w:hAnsi="Arial" w:cs="Arial"/>
          <w:bCs/>
          <w:szCs w:val="24"/>
          <w:lang w:val="en-US"/>
        </w:rPr>
      </w:pPr>
      <w:r w:rsidRPr="00C1421E">
        <w:rPr>
          <w:rFonts w:ascii="Arial" w:hAnsi="Arial" w:cs="Arial"/>
          <w:bCs/>
          <w:szCs w:val="24"/>
          <w:lang w:val="en-US"/>
        </w:rPr>
        <w:t>Our City has clean, safe neighbourhoods where public health is protected and promoted.</w:t>
      </w:r>
    </w:p>
    <w:p w14:paraId="370190FE" w14:textId="77777777" w:rsidR="00410FB8" w:rsidRPr="00C1421E" w:rsidRDefault="00410FB8" w:rsidP="00410FB8">
      <w:pPr>
        <w:ind w:left="-567" w:right="-238"/>
        <w:jc w:val="both"/>
        <w:rPr>
          <w:rFonts w:ascii="Arial" w:hAnsi="Arial" w:cs="Arial"/>
          <w:bCs/>
          <w:szCs w:val="24"/>
          <w:lang w:val="en-US"/>
        </w:rPr>
      </w:pPr>
    </w:p>
    <w:p w14:paraId="522423C8" w14:textId="77777777" w:rsidR="00410FB8" w:rsidRPr="00C1421E" w:rsidRDefault="00410FB8" w:rsidP="00410FB8">
      <w:pPr>
        <w:ind w:left="-131" w:right="-238" w:firstLine="1549"/>
        <w:jc w:val="both"/>
        <w:rPr>
          <w:rFonts w:ascii="Arial" w:hAnsi="Arial" w:cs="Arial"/>
          <w:b/>
          <w:szCs w:val="24"/>
          <w:lang w:val="en-US"/>
        </w:rPr>
      </w:pPr>
      <w:r w:rsidRPr="00C1421E">
        <w:rPr>
          <w:rFonts w:ascii="Arial" w:hAnsi="Arial" w:cs="Arial"/>
          <w:b/>
          <w:szCs w:val="24"/>
          <w:lang w:val="en-US"/>
        </w:rPr>
        <w:t>Great Natural and Built Environment</w:t>
      </w:r>
    </w:p>
    <w:p w14:paraId="4F7DA2BF" w14:textId="77777777" w:rsidR="00410FB8" w:rsidRPr="00C1421E" w:rsidRDefault="00410FB8" w:rsidP="00410FB8">
      <w:pPr>
        <w:ind w:left="1418" w:right="-238"/>
        <w:jc w:val="both"/>
        <w:rPr>
          <w:rFonts w:ascii="Arial" w:hAnsi="Arial" w:cs="Arial"/>
          <w:bCs/>
          <w:szCs w:val="24"/>
          <w:lang w:val="en-US"/>
        </w:rPr>
      </w:pPr>
      <w:r w:rsidRPr="00C1421E">
        <w:rPr>
          <w:rFonts w:ascii="Arial" w:hAnsi="Arial" w:cs="Arial"/>
          <w:bCs/>
          <w:szCs w:val="24"/>
          <w:lang w:val="en-US"/>
        </w:rPr>
        <w:t xml:space="preserve">We protect our enhanced, engaging community spaces, heritage, the natural </w:t>
      </w:r>
      <w:proofErr w:type="gramStart"/>
      <w:r w:rsidRPr="00C1421E">
        <w:rPr>
          <w:rFonts w:ascii="Arial" w:hAnsi="Arial" w:cs="Arial"/>
          <w:bCs/>
          <w:szCs w:val="24"/>
          <w:lang w:val="en-US"/>
        </w:rPr>
        <w:t>environment</w:t>
      </w:r>
      <w:proofErr w:type="gramEnd"/>
      <w:r w:rsidRPr="00C1421E">
        <w:rPr>
          <w:rFonts w:ascii="Arial" w:hAnsi="Arial" w:cs="Arial"/>
          <w:bCs/>
          <w:szCs w:val="24"/>
          <w:lang w:val="en-US"/>
        </w:rPr>
        <w:t xml:space="preserve"> and our biodiversity through well-planned and managed development.</w:t>
      </w:r>
    </w:p>
    <w:p w14:paraId="21D9533A" w14:textId="77777777" w:rsidR="00410FB8" w:rsidRPr="00C1421E" w:rsidRDefault="00410FB8" w:rsidP="00410FB8">
      <w:pPr>
        <w:ind w:left="-567" w:right="-238"/>
        <w:jc w:val="both"/>
        <w:rPr>
          <w:rFonts w:ascii="Arial" w:hAnsi="Arial" w:cs="Arial"/>
          <w:bCs/>
          <w:szCs w:val="24"/>
          <w:lang w:val="en-US"/>
        </w:rPr>
      </w:pPr>
    </w:p>
    <w:p w14:paraId="295AA9BE" w14:textId="77777777" w:rsidR="00410FB8" w:rsidRPr="00C1421E" w:rsidRDefault="00410FB8" w:rsidP="00410FB8">
      <w:pPr>
        <w:ind w:left="-131" w:right="-238" w:firstLine="1549"/>
        <w:jc w:val="both"/>
        <w:rPr>
          <w:rFonts w:ascii="Arial" w:hAnsi="Arial" w:cs="Arial"/>
          <w:b/>
          <w:szCs w:val="24"/>
          <w:lang w:val="en-US"/>
        </w:rPr>
      </w:pPr>
      <w:r w:rsidRPr="00C1421E">
        <w:rPr>
          <w:rFonts w:ascii="Arial" w:hAnsi="Arial" w:cs="Arial"/>
          <w:b/>
          <w:szCs w:val="24"/>
          <w:lang w:val="en-US"/>
        </w:rPr>
        <w:t>High standard of services</w:t>
      </w:r>
    </w:p>
    <w:p w14:paraId="162EB76A" w14:textId="77777777" w:rsidR="00410FB8" w:rsidRPr="00C1421E" w:rsidRDefault="00410FB8" w:rsidP="00410FB8">
      <w:pPr>
        <w:ind w:left="1418" w:right="-238"/>
        <w:jc w:val="both"/>
        <w:rPr>
          <w:rFonts w:ascii="Arial" w:hAnsi="Arial" w:cs="Arial"/>
          <w:bCs/>
          <w:szCs w:val="24"/>
          <w:lang w:val="en-US"/>
        </w:rPr>
      </w:pPr>
      <w:r w:rsidRPr="00C1421E">
        <w:rPr>
          <w:rFonts w:ascii="Arial" w:hAnsi="Arial" w:cs="Arial"/>
          <w:bCs/>
          <w:szCs w:val="24"/>
          <w:lang w:val="en-US"/>
        </w:rPr>
        <w:t>We have local services delivered to a high standard that take the needs of our diverse community into account.</w:t>
      </w:r>
    </w:p>
    <w:p w14:paraId="193F2BBC" w14:textId="77777777" w:rsidR="00410FB8" w:rsidRPr="00C1421E" w:rsidRDefault="00410FB8" w:rsidP="00410FB8">
      <w:pPr>
        <w:ind w:left="-567" w:right="-238"/>
        <w:jc w:val="both"/>
        <w:rPr>
          <w:rFonts w:ascii="Arial" w:hAnsi="Arial" w:cs="Arial"/>
          <w:bCs/>
          <w:szCs w:val="24"/>
          <w:lang w:val="en-US"/>
        </w:rPr>
      </w:pPr>
    </w:p>
    <w:p w14:paraId="277D970D" w14:textId="77777777" w:rsidR="00410FB8" w:rsidRPr="00C1421E" w:rsidRDefault="00410FB8" w:rsidP="00410FB8">
      <w:pPr>
        <w:ind w:left="-284" w:right="-238"/>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181899B4" w14:textId="77777777" w:rsidR="00410FB8" w:rsidRPr="00C1421E" w:rsidRDefault="00410FB8" w:rsidP="00410FB8">
      <w:pPr>
        <w:ind w:left="-567" w:right="-238"/>
        <w:jc w:val="both"/>
        <w:rPr>
          <w:rFonts w:ascii="Arial" w:hAnsi="Arial" w:cs="Arial"/>
          <w:b/>
          <w:color w:val="17365D" w:themeColor="text2" w:themeShade="BF"/>
          <w:szCs w:val="24"/>
          <w:lang w:val="en-US"/>
        </w:rPr>
      </w:pPr>
    </w:p>
    <w:p w14:paraId="02CD48EA" w14:textId="77777777" w:rsidR="00410FB8" w:rsidRPr="00C1421E" w:rsidRDefault="00410FB8" w:rsidP="00CA59CE">
      <w:pPr>
        <w:pStyle w:val="ListParagraph"/>
        <w:numPr>
          <w:ilvl w:val="0"/>
          <w:numId w:val="16"/>
        </w:numPr>
        <w:ind w:left="284" w:right="-238" w:hanging="567"/>
        <w:jc w:val="both"/>
        <w:rPr>
          <w:rFonts w:ascii="Arial" w:hAnsi="Arial" w:cs="Arial"/>
          <w:szCs w:val="24"/>
          <w:lang w:val="en-US"/>
        </w:rPr>
      </w:pPr>
      <w:r w:rsidRPr="00C1421E">
        <w:rPr>
          <w:rFonts w:ascii="Arial" w:hAnsi="Arial" w:cs="Arial"/>
          <w:szCs w:val="24"/>
          <w:lang w:val="en-US"/>
        </w:rPr>
        <w:t>Urban form - protecting our quality living environment</w:t>
      </w:r>
    </w:p>
    <w:p w14:paraId="1872E72B" w14:textId="77777777" w:rsidR="00410FB8" w:rsidRPr="00C1421E" w:rsidRDefault="00410FB8" w:rsidP="00CA59CE">
      <w:pPr>
        <w:pStyle w:val="ListParagraph"/>
        <w:numPr>
          <w:ilvl w:val="0"/>
          <w:numId w:val="16"/>
        </w:numPr>
        <w:ind w:left="284" w:right="-238" w:hanging="567"/>
        <w:jc w:val="both"/>
        <w:rPr>
          <w:rFonts w:ascii="Arial" w:hAnsi="Arial" w:cs="Arial"/>
          <w:szCs w:val="24"/>
          <w:lang w:val="en-US"/>
        </w:rPr>
      </w:pPr>
      <w:r w:rsidRPr="00C1421E">
        <w:rPr>
          <w:rFonts w:ascii="Arial" w:hAnsi="Arial" w:cs="Arial"/>
          <w:szCs w:val="24"/>
          <w:lang w:val="en-US"/>
        </w:rPr>
        <w:t xml:space="preserve">Renewal of community infrastructure such as roads, footpaths, </w:t>
      </w:r>
      <w:proofErr w:type="gramStart"/>
      <w:r w:rsidRPr="00C1421E">
        <w:rPr>
          <w:rFonts w:ascii="Arial" w:hAnsi="Arial" w:cs="Arial"/>
          <w:szCs w:val="24"/>
          <w:lang w:val="en-US"/>
        </w:rPr>
        <w:t>community</w:t>
      </w:r>
      <w:proofErr w:type="gramEnd"/>
      <w:r w:rsidRPr="00C1421E">
        <w:rPr>
          <w:rFonts w:ascii="Arial" w:hAnsi="Arial" w:cs="Arial"/>
          <w:szCs w:val="24"/>
          <w:lang w:val="en-US"/>
        </w:rPr>
        <w:t xml:space="preserve"> and sports facilities</w:t>
      </w:r>
    </w:p>
    <w:p w14:paraId="0B1B0BE8" w14:textId="77777777" w:rsidR="00410FB8" w:rsidRDefault="00410FB8" w:rsidP="00410FB8">
      <w:pPr>
        <w:ind w:left="-567" w:right="-238"/>
        <w:jc w:val="both"/>
        <w:rPr>
          <w:rFonts w:ascii="Arial" w:hAnsi="Arial" w:cs="Arial"/>
          <w:bCs/>
          <w:szCs w:val="24"/>
          <w:lang w:val="en-US"/>
        </w:rPr>
      </w:pPr>
    </w:p>
    <w:p w14:paraId="27A47F00" w14:textId="77777777" w:rsidR="00410FB8" w:rsidRPr="00C1421E" w:rsidRDefault="00410FB8" w:rsidP="00410FB8">
      <w:pPr>
        <w:ind w:left="-567" w:right="-238"/>
        <w:jc w:val="both"/>
        <w:rPr>
          <w:rFonts w:ascii="Arial" w:hAnsi="Arial" w:cs="Arial"/>
          <w:bCs/>
          <w:szCs w:val="24"/>
          <w:lang w:val="en-US"/>
        </w:rPr>
      </w:pPr>
    </w:p>
    <w:p w14:paraId="6CA8F3EC" w14:textId="77777777" w:rsidR="00410FB8" w:rsidRPr="001F5D65" w:rsidRDefault="00410FB8" w:rsidP="00410FB8">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28A2852B" w14:textId="77777777" w:rsidR="00410FB8" w:rsidRPr="00C1421E" w:rsidRDefault="00410FB8" w:rsidP="00410FB8">
      <w:pPr>
        <w:ind w:left="-284" w:right="-238"/>
        <w:jc w:val="both"/>
        <w:rPr>
          <w:rFonts w:ascii="Arial" w:hAnsi="Arial" w:cs="Arial"/>
          <w:b/>
          <w:szCs w:val="24"/>
          <w:highlight w:val="yellow"/>
          <w:lang w:val="en-US"/>
        </w:rPr>
      </w:pPr>
    </w:p>
    <w:p w14:paraId="7DDB93C4" w14:textId="77777777" w:rsidR="00410FB8" w:rsidRDefault="00410FB8" w:rsidP="00410FB8">
      <w:pPr>
        <w:ind w:left="-284" w:right="-238"/>
        <w:jc w:val="both"/>
        <w:rPr>
          <w:rFonts w:ascii="Arial" w:hAnsi="Arial" w:cs="Arial"/>
          <w:szCs w:val="24"/>
        </w:rPr>
      </w:pPr>
      <w:r>
        <w:rPr>
          <w:rFonts w:ascii="Arial" w:hAnsi="Arial" w:cs="Arial"/>
          <w:szCs w:val="24"/>
        </w:rPr>
        <w:t xml:space="preserve">The adoption of this policy will lead to an increase in rainfall run off being retained on private lots resulting is less storm water that the City needs to retain and capture within the road reserve and therefore less storm water infrastructure being required. </w:t>
      </w:r>
    </w:p>
    <w:p w14:paraId="6BC0BB8A" w14:textId="77777777" w:rsidR="00410FB8" w:rsidRDefault="00410FB8" w:rsidP="00410FB8">
      <w:pPr>
        <w:ind w:left="-284" w:right="-238"/>
        <w:jc w:val="both"/>
        <w:rPr>
          <w:rFonts w:ascii="Arial" w:hAnsi="Arial" w:cs="Arial"/>
          <w:szCs w:val="24"/>
        </w:rPr>
      </w:pPr>
    </w:p>
    <w:p w14:paraId="5BE7885B" w14:textId="77777777" w:rsidR="00410FB8" w:rsidRPr="00C1421E" w:rsidRDefault="00410FB8" w:rsidP="00410FB8">
      <w:pPr>
        <w:ind w:left="-284" w:right="-238"/>
        <w:jc w:val="both"/>
        <w:rPr>
          <w:rFonts w:ascii="Arial" w:hAnsi="Arial" w:cs="Arial"/>
          <w:szCs w:val="24"/>
          <w:lang w:val="en-US"/>
        </w:rPr>
      </w:pPr>
      <w:r>
        <w:rPr>
          <w:rFonts w:ascii="Arial" w:hAnsi="Arial" w:cs="Arial"/>
          <w:szCs w:val="24"/>
        </w:rPr>
        <w:t xml:space="preserve">The adoption of this policy may lead to an increased cost of development within the City due to an increased requirement for drainage infrastructure on private property.  </w:t>
      </w:r>
    </w:p>
    <w:p w14:paraId="5C66E233" w14:textId="0D3D6000" w:rsidR="00410FB8" w:rsidRDefault="00410FB8" w:rsidP="00410FB8">
      <w:pPr>
        <w:ind w:left="-284" w:right="-238"/>
        <w:jc w:val="both"/>
        <w:rPr>
          <w:rFonts w:ascii="Arial" w:hAnsi="Arial" w:cs="Arial"/>
          <w:szCs w:val="24"/>
          <w:highlight w:val="yellow"/>
          <w:lang w:val="en-US"/>
        </w:rPr>
      </w:pPr>
    </w:p>
    <w:p w14:paraId="06988E4F" w14:textId="77777777" w:rsidR="00222ABC" w:rsidRPr="00C1421E" w:rsidRDefault="00222ABC" w:rsidP="00410FB8">
      <w:pPr>
        <w:ind w:left="-284" w:right="-238"/>
        <w:jc w:val="both"/>
        <w:rPr>
          <w:rFonts w:ascii="Arial" w:hAnsi="Arial" w:cs="Arial"/>
          <w:szCs w:val="24"/>
          <w:highlight w:val="yellow"/>
          <w:lang w:val="en-US"/>
        </w:rPr>
      </w:pPr>
    </w:p>
    <w:p w14:paraId="7200A1E1" w14:textId="77777777" w:rsidR="00410FB8" w:rsidRPr="001F5D65" w:rsidRDefault="00410FB8" w:rsidP="00410FB8">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1D4F2F66" w14:textId="77777777" w:rsidR="00410FB8" w:rsidRPr="00C1421E" w:rsidRDefault="00410FB8" w:rsidP="00410FB8">
      <w:pPr>
        <w:ind w:left="-284" w:right="-238"/>
        <w:jc w:val="both"/>
        <w:rPr>
          <w:rFonts w:ascii="Arial" w:hAnsi="Arial" w:cs="Arial"/>
          <w:b/>
          <w:szCs w:val="24"/>
          <w:lang w:val="en-US"/>
        </w:rPr>
      </w:pPr>
    </w:p>
    <w:p w14:paraId="01DA1CDF" w14:textId="77777777" w:rsidR="00410FB8" w:rsidRPr="00C1421E" w:rsidRDefault="00B237DD" w:rsidP="00410FB8">
      <w:pPr>
        <w:ind w:left="-284" w:right="-238"/>
        <w:jc w:val="both"/>
        <w:rPr>
          <w:rFonts w:ascii="Arial" w:hAnsi="Arial" w:cs="Arial"/>
          <w:bCs/>
          <w:szCs w:val="24"/>
          <w:lang w:val="en-US"/>
        </w:rPr>
      </w:pPr>
      <w:hyperlink r:id="rId32" w:history="1">
        <w:r w:rsidR="00410FB8" w:rsidRPr="00AC28B3">
          <w:rPr>
            <w:rStyle w:val="Hyperlink"/>
            <w:rFonts w:ascii="Arial" w:hAnsi="Arial" w:cs="Arial"/>
            <w:bCs/>
            <w:szCs w:val="24"/>
            <w:lang w:val="en-US"/>
          </w:rPr>
          <w:t>City of Nedlands Stormwater Council Policy</w:t>
        </w:r>
      </w:hyperlink>
      <w:r w:rsidR="00410FB8">
        <w:rPr>
          <w:rFonts w:ascii="Arial" w:hAnsi="Arial" w:cs="Arial"/>
          <w:bCs/>
          <w:szCs w:val="24"/>
          <w:lang w:val="en-US"/>
        </w:rPr>
        <w:t xml:space="preserve"> </w:t>
      </w:r>
    </w:p>
    <w:p w14:paraId="27924F0F" w14:textId="77777777" w:rsidR="00410FB8" w:rsidRDefault="00410FB8" w:rsidP="00410FB8">
      <w:pPr>
        <w:ind w:left="-284" w:right="-238"/>
        <w:jc w:val="both"/>
        <w:rPr>
          <w:rFonts w:ascii="Arial" w:hAnsi="Arial" w:cs="Arial"/>
          <w:b/>
          <w:color w:val="17365D" w:themeColor="text2" w:themeShade="BF"/>
          <w:sz w:val="28"/>
          <w:szCs w:val="32"/>
          <w:lang w:val="en-US"/>
        </w:rPr>
      </w:pPr>
    </w:p>
    <w:p w14:paraId="32EFC732" w14:textId="77777777" w:rsidR="00410FB8" w:rsidRDefault="00410FB8" w:rsidP="00410FB8">
      <w:pPr>
        <w:ind w:left="-284" w:right="-238"/>
        <w:jc w:val="both"/>
        <w:rPr>
          <w:rFonts w:ascii="Arial" w:hAnsi="Arial" w:cs="Arial"/>
          <w:b/>
          <w:color w:val="17365D" w:themeColor="text2" w:themeShade="BF"/>
          <w:sz w:val="28"/>
          <w:szCs w:val="32"/>
          <w:lang w:val="en-US"/>
        </w:rPr>
      </w:pPr>
    </w:p>
    <w:p w14:paraId="33B9A45A" w14:textId="77777777" w:rsidR="00410FB8" w:rsidRPr="001F5D65" w:rsidRDefault="00410FB8" w:rsidP="00410FB8">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73E2ECB4" w14:textId="77777777" w:rsidR="00410FB8" w:rsidRPr="00C1421E" w:rsidRDefault="00410FB8" w:rsidP="00410FB8">
      <w:pPr>
        <w:ind w:left="-284" w:right="-238"/>
        <w:jc w:val="both"/>
        <w:rPr>
          <w:rFonts w:ascii="Arial" w:hAnsi="Arial" w:cs="Arial"/>
          <w:b/>
          <w:szCs w:val="24"/>
          <w:lang w:val="en-US"/>
        </w:rPr>
      </w:pPr>
    </w:p>
    <w:p w14:paraId="639FB7B0" w14:textId="77777777" w:rsidR="00410FB8" w:rsidRPr="00C1421E" w:rsidRDefault="00410FB8" w:rsidP="00410FB8">
      <w:pPr>
        <w:ind w:left="-284" w:right="-238"/>
        <w:jc w:val="both"/>
        <w:rPr>
          <w:rFonts w:ascii="Arial" w:hAnsi="Arial" w:cs="Arial"/>
          <w:bCs/>
          <w:szCs w:val="24"/>
          <w:lang w:val="en-US"/>
        </w:rPr>
      </w:pPr>
      <w:r>
        <w:rPr>
          <w:rFonts w:ascii="Arial" w:hAnsi="Arial" w:cs="Arial"/>
          <w:bCs/>
          <w:szCs w:val="24"/>
          <w:lang w:val="en-US"/>
        </w:rPr>
        <w:t xml:space="preserve">Should Council resolve to endorse this Policy development costs within the City of Nedlands will increase slightly due to a larger volume of storm water needing to be retained on site. </w:t>
      </w:r>
    </w:p>
    <w:p w14:paraId="0156D659" w14:textId="77777777" w:rsidR="00410FB8" w:rsidRDefault="00410FB8" w:rsidP="00410FB8">
      <w:pPr>
        <w:ind w:left="-284" w:right="-238"/>
        <w:jc w:val="both"/>
        <w:rPr>
          <w:rFonts w:ascii="Arial" w:hAnsi="Arial" w:cs="Arial"/>
          <w:bCs/>
          <w:szCs w:val="24"/>
          <w:lang w:val="en-US"/>
        </w:rPr>
      </w:pPr>
    </w:p>
    <w:p w14:paraId="7B69CE06" w14:textId="77777777" w:rsidR="00410FB8" w:rsidRPr="00C1421E" w:rsidRDefault="00410FB8" w:rsidP="00410FB8">
      <w:pPr>
        <w:ind w:left="-284" w:right="-238"/>
        <w:jc w:val="both"/>
        <w:rPr>
          <w:rFonts w:ascii="Arial" w:hAnsi="Arial" w:cs="Arial"/>
          <w:bCs/>
          <w:szCs w:val="24"/>
          <w:lang w:val="en-US"/>
        </w:rPr>
      </w:pPr>
      <w:r>
        <w:rPr>
          <w:rFonts w:ascii="Arial" w:hAnsi="Arial" w:cs="Arial"/>
          <w:bCs/>
          <w:szCs w:val="24"/>
          <w:lang w:val="en-US"/>
        </w:rPr>
        <w:t xml:space="preserve">If Council resolves not to endorse this Policy there is a higher likelihood of more frequent flooding events with a need for the City to dramatically upgrade the storm water infrastructure within City land this will include new kerbing, soak wells, drainage pipe, storm cells and other associated infrastructure to cope with the higher storm water run-off. </w:t>
      </w:r>
    </w:p>
    <w:p w14:paraId="2511B724" w14:textId="77777777" w:rsidR="00410FB8" w:rsidRPr="00C1421E" w:rsidRDefault="00410FB8" w:rsidP="00410FB8">
      <w:pPr>
        <w:ind w:left="-284" w:right="-238"/>
        <w:jc w:val="both"/>
        <w:rPr>
          <w:rFonts w:ascii="Arial" w:hAnsi="Arial" w:cs="Arial"/>
          <w:szCs w:val="24"/>
        </w:rPr>
      </w:pPr>
    </w:p>
    <w:p w14:paraId="33ABA1F1" w14:textId="77777777" w:rsidR="00410FB8" w:rsidRPr="00C1421E" w:rsidRDefault="00410FB8" w:rsidP="00410FB8">
      <w:pPr>
        <w:ind w:left="-284" w:right="-238"/>
        <w:jc w:val="both"/>
        <w:rPr>
          <w:rFonts w:ascii="Arial" w:hAnsi="Arial" w:cs="Arial"/>
          <w:szCs w:val="24"/>
        </w:rPr>
      </w:pPr>
    </w:p>
    <w:p w14:paraId="5A70676D" w14:textId="77777777" w:rsidR="00410FB8" w:rsidRDefault="00410FB8" w:rsidP="00410FB8">
      <w:pPr>
        <w:ind w:right="-238"/>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br w:type="page"/>
      </w:r>
    </w:p>
    <w:p w14:paraId="253CA860" w14:textId="77777777" w:rsidR="00410FB8" w:rsidRPr="001F5D65" w:rsidRDefault="00410FB8" w:rsidP="00410FB8">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2314344F" w14:textId="77777777" w:rsidR="00410FB8" w:rsidRPr="00C1421E" w:rsidRDefault="00410FB8" w:rsidP="00410FB8">
      <w:pPr>
        <w:ind w:left="-284" w:right="-238"/>
        <w:jc w:val="both"/>
        <w:rPr>
          <w:rFonts w:ascii="Arial" w:hAnsi="Arial" w:cs="Arial"/>
          <w:bCs/>
          <w:szCs w:val="24"/>
          <w:lang w:val="en-US"/>
        </w:rPr>
      </w:pPr>
    </w:p>
    <w:p w14:paraId="59276E79" w14:textId="77777777" w:rsidR="00410FB8" w:rsidRPr="00C1421E" w:rsidRDefault="00410FB8" w:rsidP="00410FB8">
      <w:pPr>
        <w:ind w:left="-284" w:right="-238"/>
        <w:jc w:val="both"/>
        <w:rPr>
          <w:rFonts w:ascii="Arial" w:hAnsi="Arial" w:cs="Arial"/>
          <w:bCs/>
          <w:szCs w:val="24"/>
        </w:rPr>
      </w:pPr>
      <w:r>
        <w:rPr>
          <w:rFonts w:ascii="Arial" w:hAnsi="Arial" w:cs="Arial"/>
          <w:bCs/>
          <w:szCs w:val="24"/>
        </w:rPr>
        <w:t xml:space="preserve">In response to increased urban infill and a reduction in permeable surfaces within the City of Nedlands there is a requirement for private developments to retain a higher intensity rain fall event wholly onsite to reduce the stormwater runoff into the public realm and reduce the likelihood of flooding occurring throughout the </w:t>
      </w:r>
      <w:proofErr w:type="gramStart"/>
      <w:r>
        <w:rPr>
          <w:rFonts w:ascii="Arial" w:hAnsi="Arial" w:cs="Arial"/>
          <w:bCs/>
          <w:szCs w:val="24"/>
        </w:rPr>
        <w:t>City</w:t>
      </w:r>
      <w:proofErr w:type="gramEnd"/>
      <w:r>
        <w:rPr>
          <w:rFonts w:ascii="Arial" w:hAnsi="Arial" w:cs="Arial"/>
          <w:bCs/>
          <w:szCs w:val="24"/>
        </w:rPr>
        <w:t xml:space="preserve">. </w:t>
      </w:r>
    </w:p>
    <w:p w14:paraId="58C60580" w14:textId="77777777" w:rsidR="00410FB8" w:rsidRDefault="00410FB8" w:rsidP="00410FB8">
      <w:pPr>
        <w:ind w:left="-284" w:right="-238"/>
        <w:jc w:val="both"/>
        <w:rPr>
          <w:rFonts w:ascii="Arial" w:hAnsi="Arial" w:cs="Arial"/>
          <w:bCs/>
          <w:szCs w:val="24"/>
        </w:rPr>
      </w:pPr>
    </w:p>
    <w:p w14:paraId="3FCDEEC5" w14:textId="77777777" w:rsidR="00410FB8" w:rsidRPr="00C1421E" w:rsidRDefault="00410FB8" w:rsidP="00410FB8">
      <w:pPr>
        <w:ind w:left="-284" w:right="-238"/>
        <w:jc w:val="both"/>
        <w:rPr>
          <w:rFonts w:ascii="Arial" w:hAnsi="Arial" w:cs="Arial"/>
          <w:bCs/>
          <w:szCs w:val="24"/>
        </w:rPr>
      </w:pPr>
      <w:r>
        <w:rPr>
          <w:rFonts w:ascii="Arial" w:hAnsi="Arial" w:cs="Arial"/>
          <w:bCs/>
          <w:szCs w:val="24"/>
        </w:rPr>
        <w:t xml:space="preserve">City officers recommend that Council endorses the updated Stormwater Policy. </w:t>
      </w:r>
    </w:p>
    <w:p w14:paraId="5A4DCB4A" w14:textId="77777777" w:rsidR="00410FB8" w:rsidRPr="00C1421E" w:rsidRDefault="00410FB8" w:rsidP="00410FB8">
      <w:pPr>
        <w:ind w:left="-284" w:right="-238"/>
        <w:jc w:val="both"/>
        <w:rPr>
          <w:rFonts w:ascii="Arial" w:hAnsi="Arial" w:cs="Arial"/>
          <w:bCs/>
          <w:szCs w:val="24"/>
        </w:rPr>
      </w:pPr>
    </w:p>
    <w:p w14:paraId="757CB9E9" w14:textId="77777777" w:rsidR="00410FB8" w:rsidRPr="00C1421E" w:rsidRDefault="00410FB8" w:rsidP="00410FB8">
      <w:pPr>
        <w:ind w:left="-284" w:right="-238"/>
        <w:jc w:val="both"/>
        <w:rPr>
          <w:rFonts w:ascii="Arial" w:hAnsi="Arial" w:cs="Arial"/>
          <w:bCs/>
          <w:szCs w:val="24"/>
        </w:rPr>
      </w:pPr>
    </w:p>
    <w:p w14:paraId="4CF50C4A" w14:textId="77777777" w:rsidR="00410FB8" w:rsidRPr="001F5D65" w:rsidRDefault="00410FB8" w:rsidP="00410FB8">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1E34AC0A" w14:textId="77777777" w:rsidR="00FF495D" w:rsidRDefault="00FF495D" w:rsidP="00FF495D">
      <w:pPr>
        <w:ind w:left="-284"/>
        <w:jc w:val="both"/>
        <w:rPr>
          <w:rFonts w:ascii="Arial" w:hAnsi="Arial" w:cs="Arial"/>
          <w:szCs w:val="24"/>
        </w:rPr>
      </w:pPr>
    </w:p>
    <w:p w14:paraId="1AB5FF1B" w14:textId="53085E89" w:rsidR="00FF495D" w:rsidRPr="00E128C5" w:rsidRDefault="00FF495D" w:rsidP="00FF495D">
      <w:pPr>
        <w:ind w:left="-284"/>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Question</w:t>
      </w:r>
    </w:p>
    <w:p w14:paraId="0FAAA8CC" w14:textId="4125A6AF" w:rsidR="00FF495D" w:rsidRDefault="00FF495D" w:rsidP="00FF495D">
      <w:pPr>
        <w:ind w:left="-284"/>
        <w:jc w:val="both"/>
        <w:rPr>
          <w:rFonts w:ascii="Arial" w:hAnsi="Arial" w:cs="Arial"/>
          <w:szCs w:val="24"/>
        </w:rPr>
      </w:pPr>
      <w:r>
        <w:rPr>
          <w:rFonts w:ascii="Arial" w:hAnsi="Arial" w:cs="Arial"/>
          <w:szCs w:val="24"/>
        </w:rPr>
        <w:t>Councillor Mangano – has administration got any plans regarding width and consequences of the drainage on the Safe Active Street.</w:t>
      </w:r>
    </w:p>
    <w:p w14:paraId="5C7863BC" w14:textId="11970D2C" w:rsidR="00FF495D" w:rsidRDefault="00FF495D" w:rsidP="00FF495D">
      <w:pPr>
        <w:ind w:left="-284"/>
        <w:jc w:val="both"/>
        <w:rPr>
          <w:rFonts w:ascii="Arial" w:hAnsi="Arial" w:cs="Arial"/>
          <w:szCs w:val="24"/>
        </w:rPr>
      </w:pPr>
    </w:p>
    <w:p w14:paraId="593DA8F4" w14:textId="77777777" w:rsidR="00FF495D" w:rsidRPr="00E128C5" w:rsidRDefault="00FF495D" w:rsidP="00FF495D">
      <w:pPr>
        <w:ind w:left="-284"/>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Officer Response</w:t>
      </w:r>
    </w:p>
    <w:p w14:paraId="2D8790C1" w14:textId="40FEDE90" w:rsidR="00FF495D" w:rsidRDefault="00235DE7" w:rsidP="00FF495D">
      <w:pPr>
        <w:ind w:left="-284"/>
        <w:jc w:val="both"/>
        <w:rPr>
          <w:rFonts w:ascii="Arial" w:hAnsi="Arial" w:cs="Arial"/>
          <w:szCs w:val="24"/>
        </w:rPr>
      </w:pPr>
      <w:r w:rsidRPr="000B3BD8">
        <w:rPr>
          <w:rFonts w:ascii="Arial" w:hAnsi="Arial" w:cs="Arial"/>
          <w:szCs w:val="24"/>
        </w:rPr>
        <w:t>The drainage on the Safe Active Street is a separate matter not applicable to this revised Stormwater Policy. Notwithstanding Administration are developing a solution to improve drainage along the Safe Active Street and this will be presented to Council for consideration during the 202</w:t>
      </w:r>
      <w:r w:rsidR="00703E29" w:rsidRPr="000B3BD8">
        <w:rPr>
          <w:rFonts w:ascii="Arial" w:hAnsi="Arial" w:cs="Arial"/>
          <w:szCs w:val="24"/>
        </w:rPr>
        <w:t xml:space="preserve">3/24 budget process. </w:t>
      </w:r>
    </w:p>
    <w:p w14:paraId="211A657D" w14:textId="43EDF1EC" w:rsidR="00FF495D" w:rsidRDefault="00FF495D" w:rsidP="00FF495D">
      <w:pPr>
        <w:ind w:left="-284"/>
        <w:jc w:val="both"/>
        <w:rPr>
          <w:rFonts w:ascii="Arial" w:hAnsi="Arial" w:cs="Arial"/>
          <w:szCs w:val="24"/>
        </w:rPr>
      </w:pPr>
    </w:p>
    <w:p w14:paraId="7616CFF9" w14:textId="77777777" w:rsidR="00FF495D" w:rsidRPr="00E128C5" w:rsidRDefault="00FF495D" w:rsidP="00FF495D">
      <w:pPr>
        <w:ind w:left="-284"/>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Question</w:t>
      </w:r>
    </w:p>
    <w:p w14:paraId="0CB43BEA" w14:textId="44C8F61C" w:rsidR="00FF495D" w:rsidRDefault="00FF495D" w:rsidP="00FF495D">
      <w:pPr>
        <w:ind w:left="-284"/>
        <w:jc w:val="both"/>
        <w:rPr>
          <w:rFonts w:ascii="Arial" w:hAnsi="Arial" w:cs="Arial"/>
          <w:szCs w:val="24"/>
        </w:rPr>
      </w:pPr>
      <w:r>
        <w:rPr>
          <w:rFonts w:ascii="Arial" w:hAnsi="Arial" w:cs="Arial"/>
          <w:szCs w:val="24"/>
        </w:rPr>
        <w:t>Councillor Bennett – can some consideration be given to stormwater in low lying areas with high water tables and designated flood risk areas.</w:t>
      </w:r>
    </w:p>
    <w:p w14:paraId="6C965A46" w14:textId="5F1221EB" w:rsidR="00FF495D" w:rsidRDefault="00FF495D" w:rsidP="00FF495D">
      <w:pPr>
        <w:ind w:left="-284"/>
        <w:jc w:val="both"/>
        <w:rPr>
          <w:rFonts w:ascii="Arial" w:hAnsi="Arial" w:cs="Arial"/>
          <w:szCs w:val="24"/>
        </w:rPr>
      </w:pPr>
    </w:p>
    <w:p w14:paraId="47CEDB14" w14:textId="77777777" w:rsidR="00FF495D" w:rsidRPr="00E128C5" w:rsidRDefault="00FF495D" w:rsidP="00FF495D">
      <w:pPr>
        <w:ind w:left="-284"/>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Officer Response</w:t>
      </w:r>
    </w:p>
    <w:p w14:paraId="24CCADC5" w14:textId="77777777" w:rsidR="005E6BA2" w:rsidRDefault="00D86275" w:rsidP="00D86275">
      <w:pPr>
        <w:ind w:left="-284"/>
        <w:jc w:val="both"/>
        <w:rPr>
          <w:rFonts w:ascii="Arial" w:hAnsi="Arial" w:cs="Arial"/>
          <w:szCs w:val="24"/>
        </w:rPr>
      </w:pPr>
      <w:r w:rsidRPr="00D86275">
        <w:rPr>
          <w:rFonts w:ascii="Arial" w:hAnsi="Arial" w:cs="Arial"/>
          <w:szCs w:val="24"/>
        </w:rPr>
        <w:t>The following paragraph in the proposed policy covers these situations</w:t>
      </w:r>
      <w:r w:rsidR="005E6BA2">
        <w:rPr>
          <w:rFonts w:ascii="Arial" w:hAnsi="Arial" w:cs="Arial"/>
          <w:szCs w:val="24"/>
        </w:rPr>
        <w:t>:</w:t>
      </w:r>
    </w:p>
    <w:p w14:paraId="51538126" w14:textId="77777777" w:rsidR="005E6BA2" w:rsidRDefault="005E6BA2" w:rsidP="00D86275">
      <w:pPr>
        <w:ind w:left="-284"/>
        <w:jc w:val="both"/>
        <w:rPr>
          <w:rFonts w:ascii="Arial" w:hAnsi="Arial" w:cs="Arial"/>
          <w:szCs w:val="24"/>
        </w:rPr>
      </w:pPr>
    </w:p>
    <w:p w14:paraId="2FA288D5" w14:textId="278F2E81" w:rsidR="00D86275" w:rsidRDefault="005E6BA2" w:rsidP="00D86275">
      <w:pPr>
        <w:ind w:left="-284"/>
        <w:jc w:val="both"/>
        <w:rPr>
          <w:rFonts w:ascii="Arial" w:hAnsi="Arial" w:cs="Arial"/>
          <w:szCs w:val="24"/>
        </w:rPr>
      </w:pPr>
      <w:r>
        <w:rPr>
          <w:rFonts w:ascii="Arial" w:hAnsi="Arial" w:cs="Arial"/>
          <w:szCs w:val="24"/>
        </w:rPr>
        <w:t>‘</w:t>
      </w:r>
      <w:r w:rsidR="00D86275" w:rsidRPr="00D86275">
        <w:rPr>
          <w:rFonts w:ascii="Arial" w:hAnsi="Arial" w:cs="Arial"/>
          <w:szCs w:val="24"/>
        </w:rPr>
        <w:t xml:space="preserve">Although soak wells are the most common infiltration system employed within the City of Nedlands applicants are able to submit alternative infiltration designs </w:t>
      </w:r>
      <w:proofErr w:type="gramStart"/>
      <w:r w:rsidR="00D86275" w:rsidRPr="00D86275">
        <w:rPr>
          <w:rFonts w:ascii="Arial" w:hAnsi="Arial" w:cs="Arial"/>
          <w:szCs w:val="24"/>
        </w:rPr>
        <w:t>provided</w:t>
      </w:r>
      <w:proofErr w:type="gramEnd"/>
      <w:r w:rsidR="00D86275" w:rsidRPr="00D86275">
        <w:rPr>
          <w:rFonts w:ascii="Arial" w:hAnsi="Arial" w:cs="Arial"/>
          <w:szCs w:val="24"/>
        </w:rPr>
        <w:t xml:space="preserve"> they are prepared by a qualified civil engineer with the design to be satisfactory to and approved by the City of Nedlands.</w:t>
      </w:r>
      <w:r>
        <w:rPr>
          <w:rFonts w:ascii="Arial" w:hAnsi="Arial" w:cs="Arial"/>
          <w:szCs w:val="24"/>
        </w:rPr>
        <w:t>’</w:t>
      </w:r>
    </w:p>
    <w:p w14:paraId="7AC9D932" w14:textId="77777777" w:rsidR="005E6BA2" w:rsidRDefault="005E6BA2" w:rsidP="00D86275">
      <w:pPr>
        <w:ind w:left="-284"/>
        <w:jc w:val="both"/>
        <w:rPr>
          <w:rFonts w:ascii="Arial" w:hAnsi="Arial" w:cs="Arial"/>
          <w:szCs w:val="24"/>
        </w:rPr>
      </w:pPr>
    </w:p>
    <w:p w14:paraId="4E590CB2" w14:textId="04D74938" w:rsidR="005E6BA2" w:rsidRDefault="005E6BA2" w:rsidP="00D86275">
      <w:pPr>
        <w:ind w:left="-284"/>
        <w:jc w:val="both"/>
        <w:rPr>
          <w:rFonts w:ascii="Arial" w:hAnsi="Arial" w:cs="Arial"/>
          <w:szCs w:val="24"/>
        </w:rPr>
      </w:pPr>
      <w:r>
        <w:rPr>
          <w:rFonts w:ascii="Arial" w:hAnsi="Arial" w:cs="Arial"/>
          <w:szCs w:val="24"/>
        </w:rPr>
        <w:t xml:space="preserve">Administration recommends updating this paragraph as follows: </w:t>
      </w:r>
    </w:p>
    <w:p w14:paraId="459213F7" w14:textId="77777777" w:rsidR="005E6BA2" w:rsidRDefault="005E6BA2" w:rsidP="00D86275">
      <w:pPr>
        <w:ind w:left="-284"/>
        <w:jc w:val="both"/>
        <w:rPr>
          <w:rFonts w:ascii="Arial" w:hAnsi="Arial" w:cs="Arial"/>
          <w:szCs w:val="24"/>
        </w:rPr>
      </w:pPr>
    </w:p>
    <w:p w14:paraId="76B8D511" w14:textId="149B2664" w:rsidR="005E6BA2" w:rsidRPr="005E6BA2" w:rsidRDefault="005E6BA2" w:rsidP="005E6BA2">
      <w:pPr>
        <w:ind w:left="-284"/>
        <w:jc w:val="both"/>
        <w:rPr>
          <w:rFonts w:ascii="Arial" w:hAnsi="Arial" w:cs="Arial"/>
          <w:szCs w:val="24"/>
        </w:rPr>
      </w:pPr>
      <w:r>
        <w:rPr>
          <w:rFonts w:ascii="Arial" w:hAnsi="Arial" w:cs="Arial"/>
          <w:szCs w:val="24"/>
        </w:rPr>
        <w:t>‘</w:t>
      </w:r>
      <w:r w:rsidRPr="005E6BA2">
        <w:rPr>
          <w:rFonts w:ascii="Arial" w:hAnsi="Arial" w:cs="Arial"/>
          <w:szCs w:val="24"/>
        </w:rPr>
        <w:t>Although soak wells are the most common infiltration system employed within the City of Nedlands, in areas where applicants can demonstrate that infiltration is not a suitable stormwater treatment option, applicants are able to submit alternative designs provided they are prepared by a qualified civil engineer with the design to be satisfactory to and approved by the City of Nedlands</w:t>
      </w:r>
      <w:r>
        <w:rPr>
          <w:rFonts w:ascii="Arial" w:hAnsi="Arial" w:cs="Arial"/>
          <w:szCs w:val="24"/>
        </w:rPr>
        <w:t>.’</w:t>
      </w:r>
    </w:p>
    <w:p w14:paraId="796B28C4" w14:textId="7E94F979" w:rsidR="00FF495D" w:rsidRDefault="00FF495D" w:rsidP="00FF495D">
      <w:pPr>
        <w:ind w:left="-284"/>
        <w:jc w:val="both"/>
        <w:rPr>
          <w:rFonts w:ascii="Arial" w:hAnsi="Arial" w:cs="Arial"/>
          <w:szCs w:val="24"/>
        </w:rPr>
      </w:pPr>
    </w:p>
    <w:p w14:paraId="37CDED94" w14:textId="77777777" w:rsidR="00FF495D" w:rsidRPr="00E128C5" w:rsidRDefault="00FF495D" w:rsidP="00FF495D">
      <w:pPr>
        <w:ind w:left="-284"/>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Question</w:t>
      </w:r>
    </w:p>
    <w:p w14:paraId="1F07E037" w14:textId="77777777" w:rsidR="00FF495D" w:rsidRDefault="00FF495D" w:rsidP="00FF495D">
      <w:pPr>
        <w:ind w:left="-284"/>
        <w:jc w:val="both"/>
        <w:rPr>
          <w:rFonts w:ascii="Arial" w:hAnsi="Arial" w:cs="Arial"/>
          <w:szCs w:val="24"/>
        </w:rPr>
      </w:pPr>
      <w:r>
        <w:rPr>
          <w:rFonts w:ascii="Arial" w:hAnsi="Arial" w:cs="Arial"/>
          <w:szCs w:val="24"/>
        </w:rPr>
        <w:t xml:space="preserve">Stronger wording for reuse of stormwater </w:t>
      </w:r>
      <w:proofErr w:type="gramStart"/>
      <w:r>
        <w:rPr>
          <w:rFonts w:ascii="Arial" w:hAnsi="Arial" w:cs="Arial"/>
          <w:szCs w:val="24"/>
        </w:rPr>
        <w:t>i.e.</w:t>
      </w:r>
      <w:proofErr w:type="gramEnd"/>
      <w:r>
        <w:rPr>
          <w:rFonts w:ascii="Arial" w:hAnsi="Arial" w:cs="Arial"/>
          <w:szCs w:val="24"/>
        </w:rPr>
        <w:t xml:space="preserve"> watering street trees.</w:t>
      </w:r>
    </w:p>
    <w:p w14:paraId="05491845" w14:textId="6034C949" w:rsidR="00FF495D" w:rsidRDefault="00FF495D" w:rsidP="00410FB8">
      <w:pPr>
        <w:ind w:left="-284" w:right="-238"/>
        <w:jc w:val="both"/>
        <w:rPr>
          <w:rFonts w:ascii="Arial" w:hAnsi="Arial" w:cs="Arial"/>
          <w:b/>
          <w:szCs w:val="24"/>
          <w:lang w:val="en-US"/>
        </w:rPr>
      </w:pPr>
    </w:p>
    <w:p w14:paraId="6E0391FC" w14:textId="77777777" w:rsidR="00FF495D" w:rsidRPr="00E128C5" w:rsidRDefault="00FF495D" w:rsidP="00FF495D">
      <w:pPr>
        <w:ind w:left="-284"/>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Officer Response</w:t>
      </w:r>
    </w:p>
    <w:p w14:paraId="7ABDB168" w14:textId="18738BF8" w:rsidR="00410FB8" w:rsidRPr="000B3BD8" w:rsidRDefault="00711836" w:rsidP="000B3BD8">
      <w:pPr>
        <w:ind w:left="-284"/>
        <w:jc w:val="both"/>
        <w:rPr>
          <w:rFonts w:ascii="Arial" w:hAnsi="Arial" w:cs="Arial"/>
          <w:szCs w:val="24"/>
        </w:rPr>
      </w:pPr>
      <w:r w:rsidRPr="00711836">
        <w:rPr>
          <w:rFonts w:ascii="Arial" w:hAnsi="Arial" w:cs="Arial"/>
          <w:szCs w:val="24"/>
        </w:rPr>
        <w:t xml:space="preserve">Each site is </w:t>
      </w:r>
      <w:r w:rsidR="00D11BD7" w:rsidRPr="00711836">
        <w:rPr>
          <w:rFonts w:ascii="Arial" w:hAnsi="Arial" w:cs="Arial"/>
          <w:szCs w:val="24"/>
        </w:rPr>
        <w:t>different,</w:t>
      </w:r>
      <w:r w:rsidRPr="00711836">
        <w:rPr>
          <w:rFonts w:ascii="Arial" w:hAnsi="Arial" w:cs="Arial"/>
          <w:szCs w:val="24"/>
        </w:rPr>
        <w:t xml:space="preserve"> so the Policy does not stipulate specific treatments</w:t>
      </w:r>
      <w:r>
        <w:rPr>
          <w:rFonts w:ascii="Arial" w:hAnsi="Arial" w:cs="Arial"/>
          <w:szCs w:val="24"/>
        </w:rPr>
        <w:t>.  T</w:t>
      </w:r>
      <w:r w:rsidRPr="00711836">
        <w:rPr>
          <w:rFonts w:ascii="Arial" w:hAnsi="Arial" w:cs="Arial"/>
          <w:szCs w:val="24"/>
        </w:rPr>
        <w:t xml:space="preserve">he </w:t>
      </w:r>
      <w:r w:rsidR="00D11BD7">
        <w:rPr>
          <w:rFonts w:ascii="Arial" w:hAnsi="Arial" w:cs="Arial"/>
          <w:szCs w:val="24"/>
        </w:rPr>
        <w:t>P</w:t>
      </w:r>
      <w:r w:rsidRPr="00711836">
        <w:rPr>
          <w:rFonts w:ascii="Arial" w:hAnsi="Arial" w:cs="Arial"/>
          <w:szCs w:val="24"/>
        </w:rPr>
        <w:t>olicy refers to</w:t>
      </w:r>
      <w:r>
        <w:rPr>
          <w:rFonts w:ascii="Arial" w:hAnsi="Arial" w:cs="Arial"/>
          <w:szCs w:val="24"/>
        </w:rPr>
        <w:t xml:space="preserve"> the requirement to</w:t>
      </w:r>
      <w:r w:rsidRPr="00711836">
        <w:rPr>
          <w:rFonts w:ascii="Arial" w:hAnsi="Arial" w:cs="Arial"/>
          <w:szCs w:val="24"/>
        </w:rPr>
        <w:t xml:space="preserve"> retain, use and infiltrate stormwater at the </w:t>
      </w:r>
      <w:r>
        <w:rPr>
          <w:rFonts w:ascii="Arial" w:hAnsi="Arial" w:cs="Arial"/>
          <w:szCs w:val="24"/>
        </w:rPr>
        <w:t>source</w:t>
      </w:r>
      <w:r w:rsidRPr="00711836">
        <w:rPr>
          <w:rFonts w:ascii="Arial" w:hAnsi="Arial" w:cs="Arial"/>
          <w:szCs w:val="24"/>
        </w:rPr>
        <w:t>, integrate stormwater treatments into the landscape</w:t>
      </w:r>
      <w:r w:rsidR="00C00BBC">
        <w:rPr>
          <w:rFonts w:ascii="Arial" w:hAnsi="Arial" w:cs="Arial"/>
          <w:szCs w:val="24"/>
        </w:rPr>
        <w:t xml:space="preserve">.  It further states </w:t>
      </w:r>
      <w:r w:rsidRPr="00711836">
        <w:rPr>
          <w:rFonts w:ascii="Arial" w:hAnsi="Arial" w:cs="Arial"/>
          <w:szCs w:val="24"/>
        </w:rPr>
        <w:t>that Stormwater Management Planning should be in accordance with Department of Water and Environmental Regulation’s “Better Urban Water Management” documentation.</w:t>
      </w:r>
    </w:p>
    <w:p w14:paraId="7CA370FD" w14:textId="1B42DE1A" w:rsidR="00B40CA6" w:rsidRDefault="00B40CA6" w:rsidP="001C23DF">
      <w:pPr>
        <w:ind w:right="-238"/>
      </w:pPr>
    </w:p>
    <w:p w14:paraId="6F4F49DC" w14:textId="77777777" w:rsidR="00B40CA6" w:rsidRDefault="00B40CA6" w:rsidP="001C23DF">
      <w:pPr>
        <w:ind w:right="-238"/>
      </w:pPr>
    </w:p>
    <w:p w14:paraId="622DD783" w14:textId="77777777" w:rsidR="00CD3BE8" w:rsidRDefault="00F27B24" w:rsidP="003B1B9C">
      <w:pPr>
        <w:ind w:left="-284" w:right="-238"/>
        <w:jc w:val="both"/>
        <w:rPr>
          <w:rFonts w:ascii="Arial" w:hAnsi="Arial" w:cs="Arial"/>
          <w:b/>
          <w:bCs/>
          <w:color w:val="244061" w:themeColor="accent1" w:themeShade="80"/>
          <w:sz w:val="28"/>
          <w:szCs w:val="28"/>
        </w:rPr>
      </w:pPr>
      <w:r w:rsidRPr="00CD3BE8">
        <w:rPr>
          <w:rFonts w:ascii="Arial" w:hAnsi="Arial" w:cs="Arial"/>
          <w:b/>
          <w:bCs/>
          <w:color w:val="244061" w:themeColor="accent1" w:themeShade="80"/>
          <w:sz w:val="28"/>
          <w:szCs w:val="28"/>
        </w:rPr>
        <w:t xml:space="preserve">Revised </w:t>
      </w:r>
      <w:r w:rsidR="00CD3BE8" w:rsidRPr="00CD3BE8">
        <w:rPr>
          <w:rFonts w:ascii="Arial" w:hAnsi="Arial" w:cs="Arial"/>
          <w:b/>
          <w:bCs/>
          <w:color w:val="244061" w:themeColor="accent1" w:themeShade="80"/>
          <w:sz w:val="28"/>
          <w:szCs w:val="28"/>
        </w:rPr>
        <w:t xml:space="preserve">Officer </w:t>
      </w:r>
      <w:r w:rsidRPr="00CD3BE8">
        <w:rPr>
          <w:rFonts w:ascii="Arial" w:hAnsi="Arial" w:cs="Arial"/>
          <w:b/>
          <w:bCs/>
          <w:color w:val="244061" w:themeColor="accent1" w:themeShade="80"/>
          <w:sz w:val="28"/>
          <w:szCs w:val="28"/>
        </w:rPr>
        <w:t xml:space="preserve">Recommendation </w:t>
      </w:r>
    </w:p>
    <w:p w14:paraId="200FBE2F" w14:textId="77777777" w:rsidR="00CD3BE8" w:rsidRDefault="00CD3BE8" w:rsidP="003B1B9C">
      <w:pPr>
        <w:ind w:left="-284" w:right="-238"/>
        <w:jc w:val="both"/>
        <w:rPr>
          <w:rFonts w:ascii="Arial" w:hAnsi="Arial" w:cs="Arial"/>
          <w:b/>
          <w:bCs/>
          <w:color w:val="244061" w:themeColor="accent1" w:themeShade="80"/>
          <w:sz w:val="28"/>
          <w:szCs w:val="28"/>
        </w:rPr>
      </w:pPr>
    </w:p>
    <w:p w14:paraId="2C863A57" w14:textId="6C7877EC" w:rsidR="00F27B24" w:rsidRPr="00CD3BE8" w:rsidRDefault="00F27B24" w:rsidP="003B1B9C">
      <w:pPr>
        <w:ind w:left="-284" w:right="-238"/>
        <w:jc w:val="both"/>
        <w:rPr>
          <w:rFonts w:ascii="Arial" w:hAnsi="Arial" w:cs="Arial"/>
          <w:b/>
          <w:bCs/>
          <w:color w:val="244061" w:themeColor="accent1" w:themeShade="80"/>
          <w:sz w:val="28"/>
          <w:szCs w:val="28"/>
        </w:rPr>
      </w:pPr>
      <w:r w:rsidRPr="00CD3BE8">
        <w:rPr>
          <w:rFonts w:ascii="Arial" w:hAnsi="Arial" w:cs="Arial"/>
          <w:b/>
          <w:color w:val="244061" w:themeColor="accent1" w:themeShade="80"/>
          <w:szCs w:val="24"/>
          <w:lang w:val="en-US"/>
        </w:rPr>
        <w:t xml:space="preserve">That Council approves the revised Stormwater Policy as per attachment 1 with the following amendments: </w:t>
      </w:r>
    </w:p>
    <w:p w14:paraId="373807C8" w14:textId="77777777" w:rsidR="00CD3BE8" w:rsidRDefault="00CD3BE8" w:rsidP="003B1B9C">
      <w:pPr>
        <w:pStyle w:val="ListParagraph"/>
        <w:ind w:left="851" w:right="-238" w:hanging="567"/>
        <w:jc w:val="both"/>
        <w:rPr>
          <w:rFonts w:ascii="Arial" w:hAnsi="Arial" w:cs="Arial"/>
          <w:b/>
          <w:color w:val="244061" w:themeColor="accent1" w:themeShade="80"/>
          <w:szCs w:val="24"/>
          <w:lang w:val="en-US"/>
        </w:rPr>
      </w:pPr>
    </w:p>
    <w:p w14:paraId="32151568" w14:textId="6C67E1B8" w:rsidR="00F27B24" w:rsidRPr="0004129F" w:rsidRDefault="00F27B24" w:rsidP="003B1B9C">
      <w:pPr>
        <w:pStyle w:val="ListParagraph"/>
        <w:numPr>
          <w:ilvl w:val="6"/>
          <w:numId w:val="27"/>
        </w:numPr>
        <w:ind w:left="284" w:right="-238" w:hanging="568"/>
        <w:jc w:val="both"/>
        <w:rPr>
          <w:rFonts w:ascii="Arial" w:hAnsi="Arial" w:cs="Arial"/>
          <w:b/>
          <w:color w:val="244061" w:themeColor="accent1" w:themeShade="80"/>
          <w:szCs w:val="24"/>
          <w:lang w:val="en-US"/>
        </w:rPr>
      </w:pPr>
      <w:r w:rsidRPr="0004129F">
        <w:rPr>
          <w:rFonts w:ascii="Arial" w:hAnsi="Arial" w:cs="Arial"/>
          <w:b/>
          <w:color w:val="244061" w:themeColor="accent1" w:themeShade="80"/>
          <w:szCs w:val="24"/>
          <w:lang w:val="en-US"/>
        </w:rPr>
        <w:t xml:space="preserve">Updates </w:t>
      </w:r>
      <w:r w:rsidR="00CF25B0" w:rsidRPr="0004129F">
        <w:rPr>
          <w:rFonts w:ascii="Arial" w:hAnsi="Arial" w:cs="Arial"/>
          <w:b/>
          <w:color w:val="244061" w:themeColor="accent1" w:themeShade="80"/>
          <w:szCs w:val="24"/>
          <w:lang w:val="en-US"/>
        </w:rPr>
        <w:t xml:space="preserve">the following </w:t>
      </w:r>
      <w:r w:rsidRPr="0004129F">
        <w:rPr>
          <w:rFonts w:ascii="Arial" w:hAnsi="Arial" w:cs="Arial"/>
          <w:b/>
          <w:color w:val="244061" w:themeColor="accent1" w:themeShade="80"/>
          <w:szCs w:val="24"/>
          <w:lang w:val="en-US"/>
        </w:rPr>
        <w:t xml:space="preserve">paragraph </w:t>
      </w:r>
      <w:r w:rsidR="00596B21" w:rsidRPr="0004129F">
        <w:rPr>
          <w:rFonts w:ascii="Arial" w:hAnsi="Arial" w:cs="Arial"/>
          <w:b/>
          <w:color w:val="244061" w:themeColor="accent1" w:themeShade="80"/>
          <w:szCs w:val="24"/>
          <w:lang w:val="en-US"/>
        </w:rPr>
        <w:t xml:space="preserve">“Although soak wells are the most common infiltration system employed within the City of Nedlands applicants are able to submit alternative infiltration designs </w:t>
      </w:r>
      <w:r w:rsidR="00CD3BE8" w:rsidRPr="0004129F">
        <w:rPr>
          <w:rFonts w:ascii="Arial" w:hAnsi="Arial" w:cs="Arial"/>
          <w:b/>
          <w:color w:val="244061" w:themeColor="accent1" w:themeShade="80"/>
          <w:szCs w:val="24"/>
          <w:lang w:val="en-US"/>
        </w:rPr>
        <w:t>provided,</w:t>
      </w:r>
      <w:r w:rsidR="00596B21" w:rsidRPr="0004129F">
        <w:rPr>
          <w:rFonts w:ascii="Arial" w:hAnsi="Arial" w:cs="Arial"/>
          <w:b/>
          <w:color w:val="244061" w:themeColor="accent1" w:themeShade="80"/>
          <w:szCs w:val="24"/>
          <w:lang w:val="en-US"/>
        </w:rPr>
        <w:t xml:space="preserve"> they are prepared by a qualified civil engineer with the design to be satisfactory to and approved by the City of Nedlands.” </w:t>
      </w:r>
      <w:r w:rsidRPr="0004129F">
        <w:rPr>
          <w:rFonts w:ascii="Arial" w:hAnsi="Arial" w:cs="Arial"/>
          <w:b/>
          <w:color w:val="244061" w:themeColor="accent1" w:themeShade="80"/>
          <w:szCs w:val="24"/>
          <w:lang w:val="en-US"/>
        </w:rPr>
        <w:t>to read as follows:  “Although soak wells are the most common infiltration system employed within the City of Nedlands</w:t>
      </w:r>
      <w:r w:rsidR="00D02CB5" w:rsidRPr="0004129F">
        <w:rPr>
          <w:rFonts w:ascii="Arial" w:hAnsi="Arial" w:cs="Arial"/>
          <w:b/>
          <w:color w:val="244061" w:themeColor="accent1" w:themeShade="80"/>
          <w:szCs w:val="24"/>
          <w:lang w:val="en-US"/>
        </w:rPr>
        <w:t>, in areas where applicants can demonstrate that infiltration is not a suitable stormwater treatment option,</w:t>
      </w:r>
      <w:r w:rsidRPr="0004129F">
        <w:rPr>
          <w:rFonts w:ascii="Arial" w:hAnsi="Arial" w:cs="Arial"/>
          <w:b/>
          <w:color w:val="244061" w:themeColor="accent1" w:themeShade="80"/>
          <w:szCs w:val="24"/>
          <w:lang w:val="en-US"/>
        </w:rPr>
        <w:t xml:space="preserve"> applicants are able to submit alternative designs provided they are prepared by a qualified civil engineer with the design to be satisfactory to and approved by the City of Nedlands. </w:t>
      </w:r>
    </w:p>
    <w:p w14:paraId="3D42CFC8" w14:textId="6DE317BC" w:rsidR="00F27B24" w:rsidRPr="00F27B24" w:rsidRDefault="00F27B24" w:rsidP="00F27B24">
      <w:pPr>
        <w:pStyle w:val="ListParagraph"/>
        <w:ind w:left="1156" w:right="-238"/>
        <w:jc w:val="both"/>
        <w:rPr>
          <w:rFonts w:ascii="Arial" w:hAnsi="Arial" w:cs="Arial"/>
          <w:b/>
          <w:color w:val="244061" w:themeColor="accent1" w:themeShade="80"/>
          <w:szCs w:val="24"/>
          <w:lang w:val="en-US"/>
        </w:rPr>
      </w:pPr>
    </w:p>
    <w:p w14:paraId="0D293F21" w14:textId="77777777" w:rsidR="00F27B24" w:rsidRPr="002E7CD8" w:rsidRDefault="00F27B24" w:rsidP="00F27B24">
      <w:pPr>
        <w:ind w:left="-284" w:right="-238"/>
        <w:jc w:val="both"/>
        <w:rPr>
          <w:rFonts w:ascii="Arial" w:hAnsi="Arial" w:cs="Arial"/>
          <w:b/>
          <w:color w:val="244061" w:themeColor="accent1" w:themeShade="80"/>
          <w:szCs w:val="24"/>
          <w:lang w:val="en-US"/>
        </w:rPr>
      </w:pPr>
    </w:p>
    <w:p w14:paraId="08D34FB9" w14:textId="77777777" w:rsidR="00F27B24" w:rsidRDefault="00F27B24" w:rsidP="001C23DF">
      <w:pPr>
        <w:ind w:right="-238"/>
      </w:pPr>
    </w:p>
    <w:p w14:paraId="5A7EBE35" w14:textId="77777777" w:rsidR="00F27B24" w:rsidRDefault="00F27B24" w:rsidP="001C23DF">
      <w:pPr>
        <w:ind w:right="-238"/>
      </w:pPr>
    </w:p>
    <w:p w14:paraId="73FA7547" w14:textId="77777777" w:rsidR="00175A3E" w:rsidRDefault="00175A3E">
      <w:pPr>
        <w:rPr>
          <w:rFonts w:ascii="Arial" w:hAnsi="Arial" w:cs="Arial"/>
          <w:b/>
          <w:color w:val="17365D" w:themeColor="text2" w:themeShade="BF"/>
          <w:kern w:val="28"/>
          <w:sz w:val="28"/>
        </w:rPr>
      </w:pPr>
      <w:r>
        <w:rPr>
          <w:rFonts w:ascii="Arial" w:hAnsi="Arial" w:cs="Arial"/>
          <w:caps/>
          <w:color w:val="17365D" w:themeColor="text2" w:themeShade="BF"/>
        </w:rPr>
        <w:br w:type="page"/>
      </w:r>
    </w:p>
    <w:p w14:paraId="00280B37" w14:textId="2C130416" w:rsidR="00B40CA6" w:rsidRDefault="00C964F9"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3" w:name="_Toc121732117"/>
      <w:r>
        <w:rPr>
          <w:rFonts w:ascii="Arial" w:hAnsi="Arial" w:cs="Arial"/>
          <w:caps w:val="0"/>
          <w:color w:val="17365D" w:themeColor="text2" w:themeShade="BF"/>
          <w:u w:val="none"/>
        </w:rPr>
        <w:t>TS28.12.22 RFT 2022-23.14 Tree Pruning Services – Streetscapes, Parks, Powerline Clearance &amp; Natural Areas</w:t>
      </w:r>
      <w:bookmarkEnd w:id="33"/>
    </w:p>
    <w:p w14:paraId="709079E9" w14:textId="1959BB06" w:rsidR="00C964F9" w:rsidRDefault="00C964F9" w:rsidP="004B18B6">
      <w:pPr>
        <w:ind w:left="-284"/>
      </w:pPr>
    </w:p>
    <w:tbl>
      <w:tblPr>
        <w:tblStyle w:val="TableGrid"/>
        <w:tblW w:w="9640" w:type="dxa"/>
        <w:tblInd w:w="-289" w:type="dxa"/>
        <w:tblLook w:val="04A0" w:firstRow="1" w:lastRow="0" w:firstColumn="1" w:lastColumn="0" w:noHBand="0" w:noVBand="1"/>
      </w:tblPr>
      <w:tblGrid>
        <w:gridCol w:w="2349"/>
        <w:gridCol w:w="7291"/>
      </w:tblGrid>
      <w:tr w:rsidR="004B18B6" w:rsidRPr="00800A45" w14:paraId="3B0D868D" w14:textId="77777777" w:rsidTr="006800B0">
        <w:tc>
          <w:tcPr>
            <w:tcW w:w="2349" w:type="dxa"/>
          </w:tcPr>
          <w:p w14:paraId="22D5FE19" w14:textId="77777777" w:rsidR="004B18B6" w:rsidRPr="00E87554" w:rsidRDefault="004B18B6" w:rsidP="004B18B6">
            <w:pPr>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0681C274" w14:textId="77777777" w:rsidR="004B18B6" w:rsidRPr="005F77A2" w:rsidRDefault="004B18B6" w:rsidP="004B18B6">
            <w:pPr>
              <w:ind w:right="41"/>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w:t>
            </w:r>
            <w:r w:rsidRPr="005F77A2">
              <w:rPr>
                <w:rFonts w:ascii="Arial" w:hAnsi="Arial" w:cs="Arial"/>
                <w:szCs w:val="24"/>
                <w:lang w:val="en-AU"/>
              </w:rPr>
              <w:t xml:space="preserve"> </w:t>
            </w:r>
            <w:r>
              <w:rPr>
                <w:rFonts w:ascii="Arial" w:hAnsi="Arial" w:cs="Arial"/>
                <w:szCs w:val="24"/>
                <w:lang w:val="en-AU"/>
              </w:rPr>
              <w:t>13 December 2022</w:t>
            </w:r>
          </w:p>
        </w:tc>
      </w:tr>
      <w:tr w:rsidR="004B18B6" w:rsidRPr="00800A45" w14:paraId="4DCC9127" w14:textId="77777777" w:rsidTr="006800B0">
        <w:tc>
          <w:tcPr>
            <w:tcW w:w="2349" w:type="dxa"/>
          </w:tcPr>
          <w:p w14:paraId="10EFA1B9" w14:textId="77777777" w:rsidR="004B18B6" w:rsidRPr="00E87554" w:rsidRDefault="004B18B6" w:rsidP="004B18B6">
            <w:pPr>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541BE928" w14:textId="77777777" w:rsidR="004B18B6" w:rsidRPr="005F77A2" w:rsidRDefault="004B18B6" w:rsidP="004B18B6">
            <w:pPr>
              <w:ind w:right="41"/>
              <w:jc w:val="both"/>
              <w:rPr>
                <w:rFonts w:ascii="Arial" w:hAnsi="Arial" w:cs="Arial"/>
                <w:szCs w:val="24"/>
                <w:lang w:val="en-AU"/>
              </w:rPr>
            </w:pPr>
            <w:r w:rsidRPr="005F77A2">
              <w:rPr>
                <w:rFonts w:ascii="Arial" w:hAnsi="Arial" w:cs="Arial"/>
                <w:szCs w:val="24"/>
                <w:lang w:val="en-AU"/>
              </w:rPr>
              <w:t xml:space="preserve">City of Nedlands </w:t>
            </w:r>
          </w:p>
        </w:tc>
      </w:tr>
      <w:tr w:rsidR="004B18B6" w:rsidRPr="00800A45" w14:paraId="4D1D9BFC" w14:textId="77777777" w:rsidTr="006800B0">
        <w:tc>
          <w:tcPr>
            <w:tcW w:w="2349" w:type="dxa"/>
          </w:tcPr>
          <w:p w14:paraId="3BE9550B" w14:textId="77777777" w:rsidR="004B18B6" w:rsidRPr="00E87554" w:rsidRDefault="004B18B6" w:rsidP="004B18B6">
            <w:pPr>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0170529A" w14:textId="77777777" w:rsidR="004B18B6" w:rsidRPr="005F77A2" w:rsidRDefault="004B18B6" w:rsidP="004B18B6">
            <w:pPr>
              <w:pStyle w:val="Subsection"/>
              <w:tabs>
                <w:tab w:val="clear" w:pos="595"/>
                <w:tab w:val="clear" w:pos="879"/>
              </w:tabs>
              <w:spacing w:before="120"/>
              <w:ind w:left="0" w:right="41" w:firstLine="0"/>
              <w:rPr>
                <w:rFonts w:ascii="Arial" w:hAnsi="Arial" w:cs="Arial"/>
                <w:szCs w:val="24"/>
              </w:rPr>
            </w:pPr>
            <w:r>
              <w:rPr>
                <w:rFonts w:ascii="Arial" w:hAnsi="Arial" w:cs="Arial"/>
                <w:szCs w:val="24"/>
              </w:rPr>
              <w:t>Nil.</w:t>
            </w:r>
          </w:p>
        </w:tc>
      </w:tr>
      <w:tr w:rsidR="004B18B6" w:rsidRPr="00800A45" w14:paraId="30216B84" w14:textId="77777777" w:rsidTr="006800B0">
        <w:tc>
          <w:tcPr>
            <w:tcW w:w="2349" w:type="dxa"/>
          </w:tcPr>
          <w:p w14:paraId="03F5FBAD" w14:textId="77777777" w:rsidR="004B18B6" w:rsidRPr="00E87554" w:rsidRDefault="004B18B6" w:rsidP="004B18B6">
            <w:pPr>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0EC4D4B9" w14:textId="77777777" w:rsidR="004B18B6" w:rsidRPr="005F77A2" w:rsidRDefault="004B18B6" w:rsidP="004B18B6">
            <w:pPr>
              <w:ind w:right="41"/>
              <w:jc w:val="both"/>
              <w:rPr>
                <w:rFonts w:ascii="Arial" w:hAnsi="Arial" w:cs="Arial"/>
                <w:szCs w:val="24"/>
                <w:lang w:val="en-AU"/>
              </w:rPr>
            </w:pPr>
            <w:r>
              <w:rPr>
                <w:rFonts w:ascii="Arial" w:hAnsi="Arial" w:cs="Arial"/>
                <w:szCs w:val="24"/>
                <w:lang w:val="en-AU"/>
              </w:rPr>
              <w:t>Jac Scott – Manager Parks Services</w:t>
            </w:r>
          </w:p>
        </w:tc>
      </w:tr>
      <w:tr w:rsidR="004B18B6" w:rsidRPr="00800A45" w14:paraId="17888908" w14:textId="77777777" w:rsidTr="00F70E62">
        <w:tc>
          <w:tcPr>
            <w:tcW w:w="2349" w:type="dxa"/>
            <w:tcBorders>
              <w:bottom w:val="single" w:sz="4" w:space="0" w:color="auto"/>
            </w:tcBorders>
          </w:tcPr>
          <w:p w14:paraId="0D26642C" w14:textId="77777777" w:rsidR="004B18B6" w:rsidRPr="00E87554" w:rsidRDefault="004B18B6" w:rsidP="004B18B6">
            <w:pPr>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Borders>
              <w:bottom w:val="single" w:sz="4" w:space="0" w:color="auto"/>
            </w:tcBorders>
          </w:tcPr>
          <w:p w14:paraId="14DDAED3" w14:textId="77777777" w:rsidR="004B18B6" w:rsidRPr="005F77A2" w:rsidRDefault="004B18B6" w:rsidP="004B18B6">
            <w:pPr>
              <w:ind w:right="41"/>
              <w:jc w:val="both"/>
              <w:rPr>
                <w:rFonts w:ascii="Arial" w:hAnsi="Arial" w:cs="Arial"/>
                <w:szCs w:val="24"/>
                <w:lang w:val="en-AU"/>
              </w:rPr>
            </w:pPr>
            <w:r>
              <w:rPr>
                <w:rFonts w:ascii="Arial" w:hAnsi="Arial" w:cs="Arial"/>
                <w:szCs w:val="24"/>
                <w:lang w:val="en-AU"/>
              </w:rPr>
              <w:t>Daniel Kennedy-Stiff – Acting Director Technical Services</w:t>
            </w:r>
          </w:p>
        </w:tc>
      </w:tr>
      <w:tr w:rsidR="004B18B6" w:rsidRPr="00800A45" w14:paraId="5CF86EC0" w14:textId="77777777" w:rsidTr="00F70E62">
        <w:trPr>
          <w:trHeight w:val="874"/>
        </w:trPr>
        <w:tc>
          <w:tcPr>
            <w:tcW w:w="2349" w:type="dxa"/>
            <w:tcBorders>
              <w:bottom w:val="single" w:sz="4" w:space="0" w:color="auto"/>
            </w:tcBorders>
          </w:tcPr>
          <w:p w14:paraId="6BFDAA1B" w14:textId="77777777" w:rsidR="004B18B6" w:rsidRPr="00E87554" w:rsidRDefault="004B18B6" w:rsidP="004B18B6">
            <w:pPr>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Borders>
              <w:bottom w:val="single" w:sz="4" w:space="0" w:color="auto"/>
            </w:tcBorders>
          </w:tcPr>
          <w:p w14:paraId="7D73C278" w14:textId="77777777" w:rsidR="004B18B6" w:rsidRPr="00EA5496" w:rsidRDefault="004B18B6" w:rsidP="00CA59CE">
            <w:pPr>
              <w:pStyle w:val="ListParagraph"/>
              <w:numPr>
                <w:ilvl w:val="0"/>
                <w:numId w:val="31"/>
              </w:numPr>
              <w:ind w:left="380" w:right="41"/>
              <w:jc w:val="both"/>
              <w:rPr>
                <w:rFonts w:ascii="Arial" w:hAnsi="Arial" w:cs="Arial"/>
                <w:szCs w:val="32"/>
                <w:lang w:val="en-AU"/>
              </w:rPr>
            </w:pPr>
            <w:r w:rsidRPr="00EA5496">
              <w:rPr>
                <w:rFonts w:ascii="Arial" w:hAnsi="Arial" w:cs="Arial"/>
                <w:szCs w:val="32"/>
                <w:lang w:val="en-AU"/>
              </w:rPr>
              <w:t xml:space="preserve">CONFIDENTIAL Evaluation and Recommendation Report –Award </w:t>
            </w:r>
            <w:r>
              <w:rPr>
                <w:rFonts w:ascii="Arial" w:hAnsi="Arial" w:cs="Arial"/>
                <w:szCs w:val="32"/>
                <w:lang w:val="en-AU"/>
              </w:rPr>
              <w:t>RFT 2022-23.14 – Tree Pruning Services – Streetscapes, Parks, Powerline Clearance &amp; Natural Areas</w:t>
            </w:r>
          </w:p>
        </w:tc>
      </w:tr>
    </w:tbl>
    <w:p w14:paraId="41BDB103" w14:textId="77777777" w:rsidR="004B18B6" w:rsidRPr="00800A45" w:rsidRDefault="004B18B6" w:rsidP="004B18B6">
      <w:pPr>
        <w:ind w:left="-284" w:right="-330"/>
        <w:jc w:val="both"/>
        <w:rPr>
          <w:rFonts w:ascii="Arial" w:hAnsi="Arial" w:cs="Arial"/>
          <w:b/>
          <w:szCs w:val="32"/>
        </w:rPr>
      </w:pPr>
    </w:p>
    <w:p w14:paraId="253CA432" w14:textId="77777777" w:rsidR="004B18B6" w:rsidRPr="00800A45" w:rsidRDefault="004B18B6" w:rsidP="004B18B6">
      <w:pPr>
        <w:ind w:left="-284" w:right="-238"/>
        <w:jc w:val="both"/>
        <w:rPr>
          <w:rFonts w:ascii="Arial" w:hAnsi="Arial" w:cs="Arial"/>
          <w:b/>
          <w:color w:val="244061" w:themeColor="accent1" w:themeShade="80"/>
          <w:sz w:val="28"/>
          <w:szCs w:val="32"/>
        </w:rPr>
      </w:pPr>
      <w:r w:rsidRPr="00800A45">
        <w:rPr>
          <w:rFonts w:ascii="Arial" w:hAnsi="Arial" w:cs="Arial"/>
          <w:b/>
          <w:color w:val="244061" w:themeColor="accent1" w:themeShade="80"/>
          <w:sz w:val="28"/>
          <w:szCs w:val="32"/>
        </w:rPr>
        <w:t>Purpose</w:t>
      </w:r>
    </w:p>
    <w:p w14:paraId="2273DF6B" w14:textId="77777777" w:rsidR="004B18B6" w:rsidRPr="00800A45" w:rsidRDefault="004B18B6" w:rsidP="004B18B6">
      <w:pPr>
        <w:ind w:left="-567" w:right="-238"/>
        <w:jc w:val="both"/>
        <w:rPr>
          <w:rFonts w:ascii="Arial" w:hAnsi="Arial" w:cs="Arial"/>
          <w:b/>
          <w:szCs w:val="32"/>
        </w:rPr>
      </w:pPr>
    </w:p>
    <w:p w14:paraId="524EC9C3" w14:textId="77777777" w:rsidR="004B18B6" w:rsidRPr="00F27A38" w:rsidRDefault="004B18B6" w:rsidP="004B18B6">
      <w:pPr>
        <w:ind w:left="-284" w:right="-238"/>
        <w:jc w:val="both"/>
        <w:rPr>
          <w:rStyle w:val="normaltextrun"/>
          <w:rFonts w:ascii="Arial" w:hAnsi="Arial" w:cs="Arial"/>
          <w:color w:val="000000"/>
          <w:szCs w:val="24"/>
          <w:shd w:val="clear" w:color="auto" w:fill="FFFFFF"/>
        </w:rPr>
      </w:pPr>
      <w:r w:rsidRPr="00F27A38">
        <w:rPr>
          <w:rStyle w:val="normaltextrun"/>
          <w:rFonts w:ascii="Arial" w:hAnsi="Arial" w:cs="Arial"/>
          <w:color w:val="000000"/>
          <w:szCs w:val="24"/>
          <w:shd w:val="clear" w:color="auto" w:fill="FFFFFF"/>
        </w:rPr>
        <w:t xml:space="preserve">The purpose of the report is for Council to accept the evaluation and recommendation for the award of </w:t>
      </w:r>
      <w:r>
        <w:rPr>
          <w:rStyle w:val="normaltextrun"/>
          <w:rFonts w:ascii="Arial" w:hAnsi="Arial" w:cs="Arial"/>
          <w:color w:val="000000"/>
          <w:szCs w:val="24"/>
          <w:shd w:val="clear" w:color="auto" w:fill="FFFFFF"/>
        </w:rPr>
        <w:t>RFT 2022-23.14 – Tree Pruning Services – Streetscapes, Parks, Powerline Clearance &amp; Natural Areas to Liveable Group Pty Ltd t/as Professional Tree Surgeons.</w:t>
      </w:r>
    </w:p>
    <w:p w14:paraId="339F1907" w14:textId="77777777" w:rsidR="004B18B6" w:rsidRDefault="004B18B6" w:rsidP="004B18B6">
      <w:pPr>
        <w:ind w:left="-284" w:right="-238"/>
        <w:jc w:val="both"/>
        <w:rPr>
          <w:rFonts w:ascii="Arial" w:hAnsi="Arial" w:cs="Arial"/>
          <w:b/>
          <w:color w:val="244061" w:themeColor="accent1" w:themeShade="80"/>
          <w:sz w:val="28"/>
          <w:szCs w:val="32"/>
        </w:rPr>
      </w:pPr>
    </w:p>
    <w:p w14:paraId="798FFD8D" w14:textId="77777777" w:rsidR="004B18B6" w:rsidRPr="00800A45" w:rsidRDefault="004B18B6" w:rsidP="004B18B6">
      <w:pPr>
        <w:ind w:left="-284" w:right="-238"/>
        <w:jc w:val="both"/>
        <w:rPr>
          <w:rFonts w:ascii="Arial" w:hAnsi="Arial" w:cs="Arial"/>
          <w:b/>
          <w:color w:val="244061" w:themeColor="accent1" w:themeShade="80"/>
          <w:sz w:val="28"/>
          <w:szCs w:val="32"/>
        </w:rPr>
      </w:pPr>
    </w:p>
    <w:p w14:paraId="23FF0C86" w14:textId="77777777" w:rsidR="004B18B6" w:rsidRPr="00800A45" w:rsidRDefault="004B18B6" w:rsidP="004B18B6">
      <w:pPr>
        <w:ind w:left="-284" w:right="-238"/>
        <w:jc w:val="both"/>
        <w:rPr>
          <w:rFonts w:ascii="Arial" w:hAnsi="Arial" w:cs="Arial"/>
          <w:b/>
          <w:color w:val="244061" w:themeColor="accent1" w:themeShade="80"/>
          <w:sz w:val="28"/>
          <w:szCs w:val="32"/>
        </w:rPr>
      </w:pPr>
      <w:r w:rsidRPr="00800A45">
        <w:rPr>
          <w:rFonts w:ascii="Arial" w:hAnsi="Arial" w:cs="Arial"/>
          <w:b/>
          <w:color w:val="244061" w:themeColor="accent1" w:themeShade="80"/>
          <w:sz w:val="28"/>
          <w:szCs w:val="32"/>
        </w:rPr>
        <w:t>Recommendation</w:t>
      </w:r>
    </w:p>
    <w:p w14:paraId="0A9045BA" w14:textId="77777777" w:rsidR="004B18B6" w:rsidRPr="00800A45" w:rsidRDefault="004B18B6" w:rsidP="004B18B6">
      <w:pPr>
        <w:ind w:left="-567" w:right="-238"/>
        <w:jc w:val="both"/>
        <w:rPr>
          <w:rFonts w:ascii="Arial" w:hAnsi="Arial" w:cs="Arial"/>
          <w:b/>
          <w:color w:val="244061" w:themeColor="accent1" w:themeShade="80"/>
          <w:sz w:val="28"/>
          <w:szCs w:val="32"/>
        </w:rPr>
      </w:pPr>
    </w:p>
    <w:p w14:paraId="5BCFAA44" w14:textId="77777777" w:rsidR="004B18B6" w:rsidRPr="00BC14F3" w:rsidRDefault="004B18B6" w:rsidP="004B18B6">
      <w:pPr>
        <w:ind w:left="-284" w:right="-238"/>
        <w:jc w:val="both"/>
        <w:rPr>
          <w:rFonts w:ascii="Arial" w:hAnsi="Arial" w:cs="Arial"/>
          <w:b/>
          <w:color w:val="244061" w:themeColor="accent1" w:themeShade="80"/>
          <w:szCs w:val="24"/>
        </w:rPr>
      </w:pPr>
      <w:r w:rsidRPr="00800A45">
        <w:rPr>
          <w:rFonts w:ascii="Arial" w:hAnsi="Arial" w:cs="Arial"/>
          <w:b/>
          <w:color w:val="244061" w:themeColor="accent1" w:themeShade="80"/>
          <w:szCs w:val="24"/>
        </w:rPr>
        <w:t>That Council</w:t>
      </w:r>
      <w:r>
        <w:rPr>
          <w:rFonts w:ascii="Arial" w:hAnsi="Arial" w:cs="Arial"/>
          <w:b/>
          <w:color w:val="244061" w:themeColor="accent1" w:themeShade="80"/>
          <w:szCs w:val="24"/>
        </w:rPr>
        <w:t>:</w:t>
      </w:r>
      <w:r w:rsidRPr="00800A45">
        <w:rPr>
          <w:rFonts w:ascii="Arial" w:hAnsi="Arial" w:cs="Arial"/>
          <w:b/>
          <w:color w:val="244061" w:themeColor="accent1" w:themeShade="80"/>
          <w:szCs w:val="24"/>
        </w:rPr>
        <w:t xml:space="preserve"> </w:t>
      </w:r>
    </w:p>
    <w:p w14:paraId="48C3C74C" w14:textId="77777777" w:rsidR="004B18B6" w:rsidRPr="001462FB" w:rsidRDefault="004B18B6" w:rsidP="004B18B6">
      <w:pPr>
        <w:pStyle w:val="paragraph"/>
        <w:spacing w:before="0" w:beforeAutospacing="0" w:after="0" w:afterAutospacing="0"/>
        <w:ind w:left="1080" w:right="-238"/>
        <w:jc w:val="both"/>
        <w:textAlignment w:val="baseline"/>
        <w:rPr>
          <w:rStyle w:val="normaltextrun"/>
          <w:rFonts w:ascii="Arial" w:hAnsi="Arial" w:cs="Arial"/>
          <w:b/>
          <w:bCs/>
        </w:rPr>
      </w:pPr>
    </w:p>
    <w:p w14:paraId="19C18B39" w14:textId="6DCEF27A" w:rsidR="004B18B6" w:rsidRPr="00767D9C" w:rsidRDefault="004B18B6" w:rsidP="00CA59CE">
      <w:pPr>
        <w:pStyle w:val="paragraph"/>
        <w:numPr>
          <w:ilvl w:val="0"/>
          <w:numId w:val="28"/>
        </w:numPr>
        <w:tabs>
          <w:tab w:val="clear" w:pos="720"/>
          <w:tab w:val="num" w:pos="284"/>
        </w:tabs>
        <w:spacing w:before="0" w:beforeAutospacing="0" w:after="0" w:afterAutospacing="0"/>
        <w:ind w:left="284" w:right="-238" w:hanging="568"/>
        <w:jc w:val="both"/>
        <w:textAlignment w:val="baseline"/>
        <w:rPr>
          <w:rStyle w:val="normaltextrun"/>
          <w:b/>
          <w:color w:val="244061" w:themeColor="accent1" w:themeShade="80"/>
        </w:rPr>
      </w:pPr>
      <w:r>
        <w:rPr>
          <w:rStyle w:val="normaltextrun"/>
          <w:rFonts w:ascii="Arial" w:hAnsi="Arial" w:cs="Arial"/>
          <w:b/>
          <w:color w:val="244061" w:themeColor="accent1" w:themeShade="80"/>
        </w:rPr>
        <w:t>a</w:t>
      </w:r>
      <w:r w:rsidRPr="00767D9C">
        <w:rPr>
          <w:rStyle w:val="normaltextrun"/>
          <w:rFonts w:ascii="Arial" w:hAnsi="Arial" w:cs="Arial"/>
          <w:b/>
          <w:color w:val="244061" w:themeColor="accent1" w:themeShade="80"/>
        </w:rPr>
        <w:t>pproves the award of the contract for</w:t>
      </w:r>
      <w:r w:rsidRPr="00A8153E">
        <w:rPr>
          <w:rStyle w:val="normaltextrun"/>
          <w:rFonts w:ascii="Arial" w:hAnsi="Arial" w:cs="Arial"/>
          <w:color w:val="000000"/>
          <w:shd w:val="clear" w:color="auto" w:fill="FFFFFF"/>
        </w:rPr>
        <w:t xml:space="preserve"> </w:t>
      </w:r>
      <w:r w:rsidRPr="00A8153E">
        <w:rPr>
          <w:rStyle w:val="normaltextrun"/>
          <w:rFonts w:ascii="Arial" w:hAnsi="Arial" w:cs="Arial"/>
          <w:b/>
          <w:color w:val="244061" w:themeColor="accent1" w:themeShade="80"/>
        </w:rPr>
        <w:t>Tree Pruning Services – Streetscapes, Parks, Powerline Clearance &amp; Natural Areas</w:t>
      </w:r>
      <w:r w:rsidRPr="00EA5496">
        <w:rPr>
          <w:rStyle w:val="normaltextrun"/>
          <w:rFonts w:ascii="Arial" w:hAnsi="Arial" w:cs="Arial"/>
          <w:b/>
          <w:color w:val="244061" w:themeColor="accent1" w:themeShade="80"/>
        </w:rPr>
        <w:t xml:space="preserve"> </w:t>
      </w:r>
      <w:r w:rsidRPr="00767D9C">
        <w:rPr>
          <w:rStyle w:val="normaltextrun"/>
          <w:rFonts w:ascii="Arial" w:hAnsi="Arial" w:cs="Arial"/>
          <w:b/>
          <w:color w:val="244061" w:themeColor="accent1" w:themeShade="80"/>
        </w:rPr>
        <w:t xml:space="preserve">in accordance with the City’s Request for </w:t>
      </w:r>
      <w:r>
        <w:rPr>
          <w:rStyle w:val="normaltextrun"/>
          <w:rFonts w:ascii="Arial" w:hAnsi="Arial" w:cs="Arial"/>
          <w:b/>
          <w:color w:val="244061" w:themeColor="accent1" w:themeShade="80"/>
        </w:rPr>
        <w:t>Quote</w:t>
      </w:r>
      <w:r w:rsidRPr="00767D9C">
        <w:rPr>
          <w:rStyle w:val="normaltextrun"/>
          <w:rFonts w:ascii="Arial" w:hAnsi="Arial" w:cs="Arial"/>
          <w:b/>
          <w:color w:val="244061" w:themeColor="accent1" w:themeShade="80"/>
        </w:rPr>
        <w:t xml:space="preserve"> number </w:t>
      </w:r>
      <w:r>
        <w:rPr>
          <w:rStyle w:val="normaltextrun"/>
          <w:rFonts w:ascii="Arial" w:hAnsi="Arial" w:cs="Arial"/>
          <w:b/>
          <w:color w:val="244061" w:themeColor="accent1" w:themeShade="80"/>
        </w:rPr>
        <w:t>RFT 2022-23.14</w:t>
      </w:r>
      <w:r w:rsidRPr="00767D9C">
        <w:rPr>
          <w:rStyle w:val="normaltextrun"/>
          <w:rFonts w:ascii="Arial" w:hAnsi="Arial" w:cs="Arial"/>
          <w:b/>
          <w:color w:val="244061" w:themeColor="accent1" w:themeShade="80"/>
        </w:rPr>
        <w:t xml:space="preserve"> and comprising of that request, the City’s Conditions of </w:t>
      </w:r>
      <w:proofErr w:type="gramStart"/>
      <w:r w:rsidRPr="00767D9C">
        <w:rPr>
          <w:rStyle w:val="normaltextrun"/>
          <w:rFonts w:ascii="Arial" w:hAnsi="Arial" w:cs="Arial"/>
          <w:b/>
          <w:color w:val="244061" w:themeColor="accent1" w:themeShade="80"/>
        </w:rPr>
        <w:t>Contract</w:t>
      </w:r>
      <w:proofErr w:type="gramEnd"/>
      <w:r w:rsidRPr="00767D9C">
        <w:rPr>
          <w:rStyle w:val="normaltextrun"/>
          <w:rFonts w:ascii="Arial" w:hAnsi="Arial" w:cs="Arial"/>
          <w:b/>
          <w:color w:val="244061" w:themeColor="accent1" w:themeShade="80"/>
        </w:rPr>
        <w:t xml:space="preserve"> and the </w:t>
      </w:r>
      <w:r>
        <w:rPr>
          <w:rStyle w:val="normaltextrun"/>
          <w:rFonts w:ascii="Arial" w:hAnsi="Arial" w:cs="Arial"/>
          <w:b/>
          <w:color w:val="244061" w:themeColor="accent1" w:themeShade="80"/>
          <w:shd w:val="clear" w:color="auto" w:fill="FFFFFF"/>
        </w:rPr>
        <w:t>Liveable Group Pty Ltd t/as Professional Tree Surgeons</w:t>
      </w:r>
      <w:r w:rsidRPr="00767D9C">
        <w:rPr>
          <w:rStyle w:val="normaltextrun"/>
          <w:rFonts w:ascii="Arial" w:hAnsi="Arial" w:cs="Arial"/>
          <w:b/>
          <w:color w:val="244061" w:themeColor="accent1" w:themeShade="80"/>
        </w:rPr>
        <w:t xml:space="preserve"> submission</w:t>
      </w:r>
      <w:r>
        <w:rPr>
          <w:rStyle w:val="normaltextrun"/>
          <w:rFonts w:ascii="Arial" w:hAnsi="Arial" w:cs="Arial"/>
          <w:b/>
          <w:color w:val="244061" w:themeColor="accent1" w:themeShade="80"/>
        </w:rPr>
        <w:t>; and</w:t>
      </w:r>
    </w:p>
    <w:p w14:paraId="3106D0AA" w14:textId="77777777" w:rsidR="004B18B6" w:rsidRPr="00767D9C" w:rsidRDefault="004B18B6" w:rsidP="004B18B6">
      <w:pPr>
        <w:pStyle w:val="paragraph"/>
        <w:tabs>
          <w:tab w:val="num" w:pos="284"/>
        </w:tabs>
        <w:spacing w:before="0" w:beforeAutospacing="0" w:after="0" w:afterAutospacing="0"/>
        <w:ind w:left="284" w:right="-238" w:hanging="568"/>
        <w:jc w:val="both"/>
        <w:textAlignment w:val="baseline"/>
        <w:rPr>
          <w:rFonts w:ascii="Arial" w:hAnsi="Arial" w:cs="Arial"/>
          <w:b/>
          <w:bCs/>
          <w:color w:val="244061" w:themeColor="accent1" w:themeShade="80"/>
        </w:rPr>
      </w:pPr>
    </w:p>
    <w:p w14:paraId="6D7FE41E" w14:textId="77777777" w:rsidR="004B18B6" w:rsidRPr="00ED5299" w:rsidRDefault="004B18B6" w:rsidP="00CA59CE">
      <w:pPr>
        <w:pStyle w:val="paragraph"/>
        <w:numPr>
          <w:ilvl w:val="0"/>
          <w:numId w:val="28"/>
        </w:numPr>
        <w:tabs>
          <w:tab w:val="clear" w:pos="720"/>
          <w:tab w:val="num" w:pos="284"/>
        </w:tabs>
        <w:spacing w:before="0" w:beforeAutospacing="0" w:after="0" w:afterAutospacing="0"/>
        <w:ind w:left="284" w:right="-238" w:hanging="568"/>
        <w:jc w:val="both"/>
        <w:textAlignment w:val="baseline"/>
        <w:rPr>
          <w:b/>
          <w:color w:val="244061" w:themeColor="accent1" w:themeShade="80"/>
        </w:rPr>
      </w:pPr>
      <w:r>
        <w:rPr>
          <w:rStyle w:val="normaltextrun"/>
          <w:rFonts w:ascii="Arial" w:hAnsi="Arial" w:cs="Arial"/>
          <w:b/>
          <w:color w:val="244061" w:themeColor="accent1" w:themeShade="80"/>
        </w:rPr>
        <w:t>i</w:t>
      </w:r>
      <w:r w:rsidRPr="00767D9C">
        <w:rPr>
          <w:rStyle w:val="normaltextrun"/>
          <w:rFonts w:ascii="Arial" w:hAnsi="Arial" w:cs="Arial"/>
          <w:b/>
          <w:color w:val="244061" w:themeColor="accent1" w:themeShade="80"/>
        </w:rPr>
        <w:t xml:space="preserve">nstructs the CEO to arrange for a Letter of Acceptance and a Contract document be sent to </w:t>
      </w:r>
      <w:r>
        <w:rPr>
          <w:rStyle w:val="normaltextrun"/>
          <w:rFonts w:ascii="Arial" w:hAnsi="Arial" w:cs="Arial"/>
          <w:b/>
          <w:color w:val="244061" w:themeColor="accent1" w:themeShade="80"/>
          <w:shd w:val="clear" w:color="auto" w:fill="FFFFFF"/>
        </w:rPr>
        <w:t>Liveable Group Pty Ltd t/as Professional Tree Surgeons</w:t>
      </w:r>
      <w:r w:rsidRPr="00767D9C">
        <w:rPr>
          <w:rStyle w:val="normaltextrun"/>
          <w:rFonts w:ascii="Arial" w:hAnsi="Arial" w:cs="Arial"/>
          <w:b/>
          <w:color w:val="244061" w:themeColor="accent1" w:themeShade="80"/>
        </w:rPr>
        <w:t xml:space="preserve"> for execution</w:t>
      </w:r>
      <w:r>
        <w:rPr>
          <w:rStyle w:val="normaltextrun"/>
          <w:rFonts w:ascii="Arial" w:hAnsi="Arial" w:cs="Arial"/>
          <w:b/>
          <w:color w:val="244061" w:themeColor="accent1" w:themeShade="80"/>
        </w:rPr>
        <w:t>.</w:t>
      </w:r>
    </w:p>
    <w:p w14:paraId="5E5F5559" w14:textId="373931A0" w:rsidR="004B18B6" w:rsidRDefault="004B18B6" w:rsidP="004B18B6">
      <w:pPr>
        <w:ind w:left="-567" w:right="-238"/>
        <w:jc w:val="both"/>
        <w:rPr>
          <w:rFonts w:ascii="Arial" w:hAnsi="Arial" w:cs="Arial"/>
          <w:b/>
          <w:sz w:val="28"/>
          <w:szCs w:val="32"/>
        </w:rPr>
      </w:pPr>
    </w:p>
    <w:p w14:paraId="283191FB" w14:textId="77777777" w:rsidR="004B18B6" w:rsidRPr="00800A45" w:rsidRDefault="004B18B6" w:rsidP="004B18B6">
      <w:pPr>
        <w:ind w:left="-567" w:right="-238"/>
        <w:jc w:val="both"/>
        <w:rPr>
          <w:rFonts w:ascii="Arial" w:hAnsi="Arial" w:cs="Arial"/>
          <w:b/>
          <w:sz w:val="28"/>
          <w:szCs w:val="32"/>
        </w:rPr>
      </w:pPr>
    </w:p>
    <w:p w14:paraId="0A5A1A51" w14:textId="77777777" w:rsidR="004B18B6" w:rsidRPr="00800A45" w:rsidRDefault="004B18B6" w:rsidP="004B18B6">
      <w:pPr>
        <w:ind w:left="-284" w:right="-238"/>
        <w:jc w:val="both"/>
        <w:rPr>
          <w:rFonts w:ascii="Arial" w:hAnsi="Arial" w:cs="Arial"/>
          <w:b/>
          <w:color w:val="000000" w:themeColor="text1"/>
          <w:sz w:val="28"/>
          <w:szCs w:val="28"/>
        </w:rPr>
      </w:pPr>
      <w:r w:rsidRPr="00800A45">
        <w:rPr>
          <w:rFonts w:ascii="Arial" w:hAnsi="Arial" w:cs="Arial"/>
          <w:b/>
          <w:color w:val="17365D" w:themeColor="text2" w:themeShade="BF"/>
          <w:sz w:val="28"/>
          <w:szCs w:val="32"/>
        </w:rPr>
        <w:t>Voting Requirement</w:t>
      </w:r>
    </w:p>
    <w:p w14:paraId="3DB046E1" w14:textId="77777777" w:rsidR="004B18B6" w:rsidRPr="00800A45" w:rsidRDefault="004B18B6" w:rsidP="004B18B6">
      <w:pPr>
        <w:ind w:left="-284" w:right="-238"/>
        <w:jc w:val="both"/>
        <w:rPr>
          <w:rFonts w:ascii="Arial" w:hAnsi="Arial" w:cs="Arial"/>
          <w:color w:val="000000" w:themeColor="text1"/>
          <w:szCs w:val="24"/>
        </w:rPr>
      </w:pPr>
    </w:p>
    <w:p w14:paraId="2E9BFB15" w14:textId="77777777" w:rsidR="004B18B6" w:rsidRPr="00800A45" w:rsidRDefault="004B18B6" w:rsidP="004B18B6">
      <w:pPr>
        <w:ind w:left="-284" w:right="-238"/>
        <w:jc w:val="both"/>
        <w:rPr>
          <w:rFonts w:ascii="Arial" w:hAnsi="Arial" w:cs="Arial"/>
          <w:color w:val="000000" w:themeColor="text1"/>
          <w:szCs w:val="24"/>
        </w:rPr>
      </w:pPr>
      <w:r w:rsidRPr="00800A45">
        <w:rPr>
          <w:rFonts w:ascii="Arial" w:hAnsi="Arial" w:cs="Arial"/>
          <w:color w:val="000000" w:themeColor="text1"/>
          <w:szCs w:val="24"/>
        </w:rPr>
        <w:t xml:space="preserve">Simple Majority. </w:t>
      </w:r>
    </w:p>
    <w:p w14:paraId="30FC2A33" w14:textId="77777777" w:rsidR="004B18B6" w:rsidRDefault="004B18B6" w:rsidP="004B18B6">
      <w:pPr>
        <w:ind w:left="-284" w:right="-238"/>
        <w:jc w:val="both"/>
        <w:rPr>
          <w:rFonts w:ascii="Arial" w:hAnsi="Arial" w:cs="Arial"/>
          <w:b/>
          <w:sz w:val="28"/>
          <w:szCs w:val="32"/>
        </w:rPr>
      </w:pPr>
    </w:p>
    <w:p w14:paraId="54EBAAA3" w14:textId="77777777" w:rsidR="004B18B6" w:rsidRDefault="004B18B6" w:rsidP="004B18B6">
      <w:pPr>
        <w:ind w:left="-284" w:right="-238"/>
        <w:jc w:val="both"/>
        <w:rPr>
          <w:rFonts w:ascii="Arial" w:hAnsi="Arial" w:cs="Arial"/>
          <w:b/>
          <w:sz w:val="28"/>
          <w:szCs w:val="32"/>
        </w:rPr>
      </w:pPr>
    </w:p>
    <w:p w14:paraId="6FFE0D52" w14:textId="77777777" w:rsidR="004B18B6" w:rsidRPr="00800A45" w:rsidRDefault="004B18B6" w:rsidP="004B18B6">
      <w:pPr>
        <w:ind w:left="-284" w:right="-238"/>
        <w:jc w:val="both"/>
        <w:rPr>
          <w:rFonts w:ascii="Arial" w:hAnsi="Arial" w:cs="Arial"/>
          <w:b/>
          <w:color w:val="244061" w:themeColor="accent1" w:themeShade="80"/>
          <w:sz w:val="28"/>
          <w:szCs w:val="32"/>
        </w:rPr>
      </w:pPr>
      <w:r w:rsidRPr="00800A45">
        <w:rPr>
          <w:rFonts w:ascii="Arial" w:hAnsi="Arial" w:cs="Arial"/>
          <w:b/>
          <w:color w:val="244061" w:themeColor="accent1" w:themeShade="80"/>
          <w:sz w:val="28"/>
          <w:szCs w:val="32"/>
        </w:rPr>
        <w:t xml:space="preserve">Background </w:t>
      </w:r>
    </w:p>
    <w:p w14:paraId="00520864" w14:textId="77777777" w:rsidR="004B18B6" w:rsidRPr="00800A45" w:rsidRDefault="004B18B6" w:rsidP="004B18B6">
      <w:pPr>
        <w:ind w:left="-284" w:right="-238"/>
        <w:jc w:val="both"/>
        <w:rPr>
          <w:rFonts w:ascii="Arial" w:hAnsi="Arial" w:cs="Arial"/>
          <w:b/>
          <w:color w:val="244061" w:themeColor="accent1" w:themeShade="80"/>
          <w:sz w:val="28"/>
          <w:szCs w:val="32"/>
        </w:rPr>
      </w:pPr>
    </w:p>
    <w:p w14:paraId="661892B5" w14:textId="77777777" w:rsidR="004B18B6" w:rsidRDefault="004B18B6" w:rsidP="004B18B6">
      <w:pPr>
        <w:ind w:left="-285" w:right="-238"/>
        <w:jc w:val="both"/>
        <w:textAlignment w:val="baseline"/>
        <w:rPr>
          <w:rFonts w:ascii="Arial" w:hAnsi="Arial" w:cs="Arial"/>
          <w:szCs w:val="24"/>
          <w:lang w:eastAsia="en-AU"/>
        </w:rPr>
      </w:pPr>
      <w:r w:rsidRPr="00C22E2D">
        <w:rPr>
          <w:rFonts w:ascii="Arial" w:hAnsi="Arial" w:cs="Arial"/>
          <w:szCs w:val="24"/>
          <w:lang w:eastAsia="en-AU"/>
        </w:rPr>
        <w:t xml:space="preserve">There are approximately 24,300 trees within the City of Nedlands that are located within streetscapes and parks. In addition, there is an undetermined number of trees located in natural conservation/bushland areas. A proportion of the trees located in streetscapes are situated under or adjacent to Western Power above ground power distribution/transmission infrastructure. </w:t>
      </w:r>
    </w:p>
    <w:p w14:paraId="57C1144D" w14:textId="77777777" w:rsidR="004B18B6" w:rsidRDefault="004B18B6" w:rsidP="004B18B6">
      <w:pPr>
        <w:ind w:left="-285" w:right="-238"/>
        <w:jc w:val="both"/>
        <w:textAlignment w:val="baseline"/>
        <w:rPr>
          <w:rFonts w:ascii="Arial" w:hAnsi="Arial" w:cs="Arial"/>
          <w:szCs w:val="24"/>
          <w:lang w:eastAsia="en-AU"/>
        </w:rPr>
      </w:pPr>
    </w:p>
    <w:p w14:paraId="2534C170" w14:textId="77777777" w:rsidR="004B18B6" w:rsidRPr="00C22E2D" w:rsidRDefault="004B18B6" w:rsidP="004B18B6">
      <w:pPr>
        <w:ind w:left="-285" w:right="-238"/>
        <w:jc w:val="both"/>
        <w:textAlignment w:val="baseline"/>
        <w:rPr>
          <w:rFonts w:ascii="Arial" w:hAnsi="Arial" w:cs="Arial"/>
          <w:szCs w:val="24"/>
          <w:lang w:eastAsia="en-AU"/>
        </w:rPr>
      </w:pPr>
      <w:r w:rsidRPr="00C22E2D">
        <w:rPr>
          <w:rFonts w:ascii="Arial" w:hAnsi="Arial" w:cs="Arial"/>
          <w:szCs w:val="24"/>
          <w:lang w:eastAsia="en-AU"/>
        </w:rPr>
        <w:t xml:space="preserve">The </w:t>
      </w:r>
      <w:proofErr w:type="gramStart"/>
      <w:r>
        <w:rPr>
          <w:rFonts w:ascii="Arial" w:hAnsi="Arial" w:cs="Arial"/>
          <w:szCs w:val="24"/>
          <w:lang w:eastAsia="en-AU"/>
        </w:rPr>
        <w:t>City</w:t>
      </w:r>
      <w:proofErr w:type="gramEnd"/>
      <w:r>
        <w:rPr>
          <w:rFonts w:ascii="Arial" w:hAnsi="Arial" w:cs="Arial"/>
          <w:szCs w:val="24"/>
          <w:lang w:eastAsia="en-AU"/>
        </w:rPr>
        <w:t xml:space="preserve"> is</w:t>
      </w:r>
      <w:r w:rsidRPr="00C22E2D">
        <w:rPr>
          <w:rFonts w:ascii="Arial" w:hAnsi="Arial" w:cs="Arial"/>
          <w:szCs w:val="24"/>
          <w:lang w:eastAsia="en-AU"/>
        </w:rPr>
        <w:t xml:space="preserve"> required to undertake pruning of street trees as required (generally once annually) to maintain statutory clearances to Western Power overhead powerline infrastructure. The main objective of the Works is to maintain statutory clearances to overhead powerlines in accordance with Western Power guidelines whilst maintaining tree canopy and </w:t>
      </w:r>
      <w:r>
        <w:rPr>
          <w:rFonts w:ascii="Arial" w:hAnsi="Arial" w:cs="Arial"/>
          <w:szCs w:val="24"/>
          <w:lang w:eastAsia="en-AU"/>
        </w:rPr>
        <w:t>health</w:t>
      </w:r>
    </w:p>
    <w:p w14:paraId="73EDBC01" w14:textId="77777777" w:rsidR="004B18B6" w:rsidRDefault="004B18B6" w:rsidP="004B18B6">
      <w:pPr>
        <w:ind w:right="-238"/>
        <w:jc w:val="both"/>
        <w:textAlignment w:val="baseline"/>
        <w:rPr>
          <w:rFonts w:ascii="Arial" w:hAnsi="Arial" w:cs="Arial"/>
          <w:szCs w:val="24"/>
          <w:lang w:eastAsia="en-AU"/>
        </w:rPr>
      </w:pPr>
    </w:p>
    <w:p w14:paraId="025255CC" w14:textId="77777777" w:rsidR="004B18B6" w:rsidRDefault="004B18B6" w:rsidP="004B18B6">
      <w:pPr>
        <w:ind w:left="-284" w:right="-238"/>
        <w:jc w:val="both"/>
        <w:textAlignment w:val="baseline"/>
        <w:rPr>
          <w:rFonts w:ascii="Arial" w:hAnsi="Arial" w:cs="Arial"/>
          <w:szCs w:val="24"/>
          <w:lang w:eastAsia="en-AU"/>
        </w:rPr>
      </w:pPr>
      <w:r w:rsidRPr="00C22E2D">
        <w:rPr>
          <w:rFonts w:ascii="Arial" w:hAnsi="Arial" w:cs="Arial"/>
          <w:szCs w:val="24"/>
          <w:lang w:eastAsia="en-AU"/>
        </w:rPr>
        <w:t xml:space="preserve">The purpose of this contract is for the Contractor to assist the </w:t>
      </w:r>
      <w:r>
        <w:rPr>
          <w:rFonts w:ascii="Arial" w:hAnsi="Arial" w:cs="Arial"/>
          <w:szCs w:val="24"/>
          <w:lang w:eastAsia="en-AU"/>
        </w:rPr>
        <w:t>City’</w:t>
      </w:r>
      <w:r w:rsidRPr="00C22E2D">
        <w:rPr>
          <w:rFonts w:ascii="Arial" w:hAnsi="Arial" w:cs="Arial"/>
          <w:szCs w:val="24"/>
          <w:lang w:eastAsia="en-AU"/>
        </w:rPr>
        <w:t xml:space="preserve">s Parks and Environmental Conservation teams undertake tree pruning and associated </w:t>
      </w:r>
      <w:r>
        <w:rPr>
          <w:rFonts w:ascii="Arial" w:hAnsi="Arial" w:cs="Arial"/>
          <w:szCs w:val="24"/>
          <w:lang w:eastAsia="en-AU"/>
        </w:rPr>
        <w:t>w</w:t>
      </w:r>
      <w:r w:rsidRPr="00C22E2D">
        <w:rPr>
          <w:rFonts w:ascii="Arial" w:hAnsi="Arial" w:cs="Arial"/>
          <w:szCs w:val="24"/>
          <w:lang w:eastAsia="en-AU"/>
        </w:rPr>
        <w:t xml:space="preserve">orks in streetscapes, </w:t>
      </w:r>
      <w:proofErr w:type="gramStart"/>
      <w:r w:rsidRPr="00C22E2D">
        <w:rPr>
          <w:rFonts w:ascii="Arial" w:hAnsi="Arial" w:cs="Arial"/>
          <w:szCs w:val="24"/>
          <w:lang w:eastAsia="en-AU"/>
        </w:rPr>
        <w:t>parks</w:t>
      </w:r>
      <w:proofErr w:type="gramEnd"/>
      <w:r w:rsidRPr="00C22E2D">
        <w:rPr>
          <w:rFonts w:ascii="Arial" w:hAnsi="Arial" w:cs="Arial"/>
          <w:szCs w:val="24"/>
          <w:lang w:eastAsia="en-AU"/>
        </w:rPr>
        <w:t xml:space="preserve"> and natural areas on an as required basis. The main objective of the Works is to manage tree associated risks, maintain tree health, preserve aesthetic and environmental values, and reduce fuel loads</w:t>
      </w:r>
      <w:r>
        <w:rPr>
          <w:rFonts w:ascii="Arial" w:hAnsi="Arial" w:cs="Arial"/>
          <w:szCs w:val="24"/>
          <w:lang w:eastAsia="en-AU"/>
        </w:rPr>
        <w:t xml:space="preserve"> in addition to:</w:t>
      </w:r>
    </w:p>
    <w:p w14:paraId="2BB22816" w14:textId="77777777" w:rsidR="004B18B6" w:rsidRDefault="004B18B6" w:rsidP="004B18B6">
      <w:pPr>
        <w:ind w:left="-284" w:right="-238"/>
        <w:jc w:val="both"/>
        <w:textAlignment w:val="baseline"/>
        <w:rPr>
          <w:rFonts w:ascii="Arial" w:hAnsi="Arial" w:cs="Arial"/>
          <w:szCs w:val="24"/>
          <w:lang w:eastAsia="en-AU"/>
        </w:rPr>
      </w:pPr>
    </w:p>
    <w:p w14:paraId="6CB89794" w14:textId="77777777" w:rsidR="004B18B6" w:rsidRPr="00481494" w:rsidRDefault="004B18B6" w:rsidP="00CA59CE">
      <w:pPr>
        <w:pStyle w:val="ListParagraph"/>
        <w:numPr>
          <w:ilvl w:val="0"/>
          <w:numId w:val="30"/>
        </w:numPr>
        <w:ind w:left="284" w:right="-238" w:hanging="568"/>
        <w:jc w:val="both"/>
        <w:textAlignment w:val="baseline"/>
        <w:rPr>
          <w:rFonts w:ascii="Arial" w:hAnsi="Arial" w:cs="Arial"/>
          <w:szCs w:val="24"/>
          <w:lang w:eastAsia="en-AU"/>
        </w:rPr>
      </w:pPr>
      <w:r w:rsidRPr="00481494">
        <w:rPr>
          <w:rFonts w:ascii="Arial" w:hAnsi="Arial" w:cs="Arial"/>
          <w:szCs w:val="24"/>
          <w:lang w:eastAsia="en-AU"/>
        </w:rPr>
        <w:t xml:space="preserve">Repairing storm </w:t>
      </w:r>
      <w:proofErr w:type="gramStart"/>
      <w:r w:rsidRPr="00481494">
        <w:rPr>
          <w:rFonts w:ascii="Arial" w:hAnsi="Arial" w:cs="Arial"/>
          <w:szCs w:val="24"/>
          <w:lang w:eastAsia="en-AU"/>
        </w:rPr>
        <w:t>damage;</w:t>
      </w:r>
      <w:proofErr w:type="gramEnd"/>
    </w:p>
    <w:p w14:paraId="009BF378" w14:textId="77777777" w:rsidR="004B18B6" w:rsidRPr="00481494" w:rsidRDefault="004B18B6" w:rsidP="00CA59CE">
      <w:pPr>
        <w:pStyle w:val="ListParagraph"/>
        <w:numPr>
          <w:ilvl w:val="0"/>
          <w:numId w:val="30"/>
        </w:numPr>
        <w:ind w:left="284" w:right="-238" w:hanging="568"/>
        <w:jc w:val="both"/>
        <w:textAlignment w:val="baseline"/>
        <w:rPr>
          <w:rFonts w:ascii="Arial" w:hAnsi="Arial" w:cs="Arial"/>
          <w:szCs w:val="24"/>
          <w:lang w:eastAsia="en-AU"/>
        </w:rPr>
      </w:pPr>
      <w:r w:rsidRPr="00481494">
        <w:rPr>
          <w:rFonts w:ascii="Arial" w:hAnsi="Arial" w:cs="Arial"/>
          <w:szCs w:val="24"/>
          <w:lang w:eastAsia="en-AU"/>
        </w:rPr>
        <w:t xml:space="preserve">Under </w:t>
      </w:r>
      <w:proofErr w:type="gramStart"/>
      <w:r w:rsidRPr="00481494">
        <w:rPr>
          <w:rFonts w:ascii="Arial" w:hAnsi="Arial" w:cs="Arial"/>
          <w:szCs w:val="24"/>
          <w:lang w:eastAsia="en-AU"/>
        </w:rPr>
        <w:t>pruning;</w:t>
      </w:r>
      <w:proofErr w:type="gramEnd"/>
    </w:p>
    <w:p w14:paraId="79D7E8E1" w14:textId="77777777" w:rsidR="004B18B6" w:rsidRPr="00481494" w:rsidRDefault="004B18B6" w:rsidP="00CA59CE">
      <w:pPr>
        <w:pStyle w:val="ListParagraph"/>
        <w:numPr>
          <w:ilvl w:val="0"/>
          <w:numId w:val="30"/>
        </w:numPr>
        <w:ind w:left="284" w:right="-238" w:hanging="568"/>
        <w:jc w:val="both"/>
        <w:textAlignment w:val="baseline"/>
        <w:rPr>
          <w:rFonts w:ascii="Arial" w:hAnsi="Arial" w:cs="Arial"/>
          <w:szCs w:val="24"/>
          <w:lang w:eastAsia="en-AU"/>
        </w:rPr>
      </w:pPr>
      <w:r w:rsidRPr="00481494">
        <w:rPr>
          <w:rFonts w:ascii="Arial" w:hAnsi="Arial" w:cs="Arial"/>
          <w:szCs w:val="24"/>
          <w:lang w:eastAsia="en-AU"/>
        </w:rPr>
        <w:t>Pathway pruning/</w:t>
      </w:r>
      <w:proofErr w:type="gramStart"/>
      <w:r w:rsidRPr="00481494">
        <w:rPr>
          <w:rFonts w:ascii="Arial" w:hAnsi="Arial" w:cs="Arial"/>
          <w:szCs w:val="24"/>
          <w:lang w:eastAsia="en-AU"/>
        </w:rPr>
        <w:t>hedging;</w:t>
      </w:r>
      <w:proofErr w:type="gramEnd"/>
    </w:p>
    <w:p w14:paraId="6B0DF8F9" w14:textId="77777777" w:rsidR="004B18B6" w:rsidRPr="00481494" w:rsidRDefault="004B18B6" w:rsidP="00CA59CE">
      <w:pPr>
        <w:pStyle w:val="ListParagraph"/>
        <w:numPr>
          <w:ilvl w:val="0"/>
          <w:numId w:val="30"/>
        </w:numPr>
        <w:ind w:left="284" w:right="-238" w:hanging="568"/>
        <w:jc w:val="both"/>
        <w:textAlignment w:val="baseline"/>
        <w:rPr>
          <w:rFonts w:ascii="Arial" w:hAnsi="Arial" w:cs="Arial"/>
          <w:szCs w:val="24"/>
          <w:lang w:eastAsia="en-AU"/>
        </w:rPr>
      </w:pPr>
      <w:r w:rsidRPr="00481494">
        <w:rPr>
          <w:rFonts w:ascii="Arial" w:hAnsi="Arial" w:cs="Arial"/>
          <w:szCs w:val="24"/>
          <w:lang w:eastAsia="en-AU"/>
        </w:rPr>
        <w:t xml:space="preserve">Side </w:t>
      </w:r>
      <w:proofErr w:type="gramStart"/>
      <w:r w:rsidRPr="00481494">
        <w:rPr>
          <w:rFonts w:ascii="Arial" w:hAnsi="Arial" w:cs="Arial"/>
          <w:szCs w:val="24"/>
          <w:lang w:eastAsia="en-AU"/>
        </w:rPr>
        <w:t>pruning;</w:t>
      </w:r>
      <w:proofErr w:type="gramEnd"/>
    </w:p>
    <w:p w14:paraId="121549CB" w14:textId="77777777" w:rsidR="004B18B6" w:rsidRPr="00481494" w:rsidRDefault="004B18B6" w:rsidP="00CA59CE">
      <w:pPr>
        <w:pStyle w:val="ListParagraph"/>
        <w:numPr>
          <w:ilvl w:val="0"/>
          <w:numId w:val="30"/>
        </w:numPr>
        <w:ind w:left="284" w:right="-238" w:hanging="568"/>
        <w:jc w:val="both"/>
        <w:textAlignment w:val="baseline"/>
        <w:rPr>
          <w:rFonts w:ascii="Arial" w:hAnsi="Arial" w:cs="Arial"/>
          <w:szCs w:val="24"/>
          <w:lang w:eastAsia="en-AU"/>
        </w:rPr>
      </w:pPr>
      <w:r w:rsidRPr="00481494">
        <w:rPr>
          <w:rFonts w:ascii="Arial" w:hAnsi="Arial" w:cs="Arial"/>
          <w:szCs w:val="24"/>
          <w:lang w:eastAsia="en-AU"/>
        </w:rPr>
        <w:t xml:space="preserve">Removal of dead wood, and/or selective branch </w:t>
      </w:r>
      <w:proofErr w:type="gramStart"/>
      <w:r w:rsidRPr="00481494">
        <w:rPr>
          <w:rFonts w:ascii="Arial" w:hAnsi="Arial" w:cs="Arial"/>
          <w:szCs w:val="24"/>
          <w:lang w:eastAsia="en-AU"/>
        </w:rPr>
        <w:t>removal;</w:t>
      </w:r>
      <w:proofErr w:type="gramEnd"/>
      <w:r w:rsidRPr="00481494">
        <w:rPr>
          <w:rFonts w:ascii="Arial" w:hAnsi="Arial" w:cs="Arial"/>
          <w:szCs w:val="24"/>
          <w:lang w:eastAsia="en-AU"/>
        </w:rPr>
        <w:t xml:space="preserve"> </w:t>
      </w:r>
    </w:p>
    <w:p w14:paraId="55BCA26C" w14:textId="77777777" w:rsidR="004B18B6" w:rsidRPr="00481494" w:rsidRDefault="004B18B6" w:rsidP="00CA59CE">
      <w:pPr>
        <w:pStyle w:val="ListParagraph"/>
        <w:numPr>
          <w:ilvl w:val="0"/>
          <w:numId w:val="30"/>
        </w:numPr>
        <w:ind w:left="284" w:right="-238" w:hanging="568"/>
        <w:jc w:val="both"/>
        <w:textAlignment w:val="baseline"/>
        <w:rPr>
          <w:rFonts w:ascii="Arial" w:hAnsi="Arial" w:cs="Arial"/>
          <w:szCs w:val="24"/>
          <w:lang w:eastAsia="en-AU"/>
        </w:rPr>
      </w:pPr>
      <w:r w:rsidRPr="00481494">
        <w:rPr>
          <w:rFonts w:ascii="Arial" w:hAnsi="Arial" w:cs="Arial"/>
          <w:szCs w:val="24"/>
          <w:lang w:eastAsia="en-AU"/>
        </w:rPr>
        <w:t xml:space="preserve">Crown </w:t>
      </w:r>
      <w:proofErr w:type="gramStart"/>
      <w:r w:rsidRPr="00481494">
        <w:rPr>
          <w:rFonts w:ascii="Arial" w:hAnsi="Arial" w:cs="Arial"/>
          <w:szCs w:val="24"/>
          <w:lang w:eastAsia="en-AU"/>
        </w:rPr>
        <w:t>thinning;</w:t>
      </w:r>
      <w:proofErr w:type="gramEnd"/>
    </w:p>
    <w:p w14:paraId="40AFF37C" w14:textId="77777777" w:rsidR="004B18B6" w:rsidRPr="00481494" w:rsidRDefault="004B18B6" w:rsidP="00CA59CE">
      <w:pPr>
        <w:pStyle w:val="ListParagraph"/>
        <w:numPr>
          <w:ilvl w:val="0"/>
          <w:numId w:val="30"/>
        </w:numPr>
        <w:ind w:left="284" w:right="-238" w:hanging="568"/>
        <w:jc w:val="both"/>
        <w:textAlignment w:val="baseline"/>
        <w:rPr>
          <w:rFonts w:ascii="Arial" w:hAnsi="Arial" w:cs="Arial"/>
          <w:szCs w:val="24"/>
          <w:lang w:eastAsia="en-AU"/>
        </w:rPr>
      </w:pPr>
      <w:r w:rsidRPr="00481494">
        <w:rPr>
          <w:rFonts w:ascii="Arial" w:hAnsi="Arial" w:cs="Arial"/>
          <w:szCs w:val="24"/>
          <w:lang w:eastAsia="en-AU"/>
        </w:rPr>
        <w:t xml:space="preserve">Tree </w:t>
      </w:r>
      <w:proofErr w:type="gramStart"/>
      <w:r w:rsidRPr="00481494">
        <w:rPr>
          <w:rFonts w:ascii="Arial" w:hAnsi="Arial" w:cs="Arial"/>
          <w:szCs w:val="24"/>
          <w:lang w:eastAsia="en-AU"/>
        </w:rPr>
        <w:t>removal;</w:t>
      </w:r>
      <w:proofErr w:type="gramEnd"/>
    </w:p>
    <w:p w14:paraId="391CA541" w14:textId="77777777" w:rsidR="004B18B6" w:rsidRPr="00481494" w:rsidRDefault="004B18B6" w:rsidP="00CA59CE">
      <w:pPr>
        <w:pStyle w:val="ListParagraph"/>
        <w:numPr>
          <w:ilvl w:val="0"/>
          <w:numId w:val="30"/>
        </w:numPr>
        <w:ind w:left="284" w:right="-238" w:hanging="568"/>
        <w:jc w:val="both"/>
        <w:textAlignment w:val="baseline"/>
        <w:rPr>
          <w:rFonts w:ascii="Arial" w:hAnsi="Arial" w:cs="Arial"/>
          <w:szCs w:val="24"/>
          <w:lang w:eastAsia="en-AU"/>
        </w:rPr>
      </w:pPr>
      <w:r w:rsidRPr="00481494">
        <w:rPr>
          <w:rFonts w:ascii="Arial" w:hAnsi="Arial" w:cs="Arial"/>
          <w:szCs w:val="24"/>
          <w:lang w:eastAsia="en-AU"/>
        </w:rPr>
        <w:t xml:space="preserve">Stump </w:t>
      </w:r>
      <w:proofErr w:type="gramStart"/>
      <w:r w:rsidRPr="00481494">
        <w:rPr>
          <w:rFonts w:ascii="Arial" w:hAnsi="Arial" w:cs="Arial"/>
          <w:szCs w:val="24"/>
          <w:lang w:eastAsia="en-AU"/>
        </w:rPr>
        <w:t>grinding;</w:t>
      </w:r>
      <w:proofErr w:type="gramEnd"/>
    </w:p>
    <w:p w14:paraId="1AFC73DA" w14:textId="77777777" w:rsidR="004B18B6" w:rsidRPr="00481494" w:rsidRDefault="004B18B6" w:rsidP="00CA59CE">
      <w:pPr>
        <w:pStyle w:val="ListParagraph"/>
        <w:numPr>
          <w:ilvl w:val="0"/>
          <w:numId w:val="30"/>
        </w:numPr>
        <w:ind w:left="284" w:right="-238" w:hanging="568"/>
        <w:jc w:val="both"/>
        <w:textAlignment w:val="baseline"/>
        <w:rPr>
          <w:rFonts w:ascii="Arial" w:hAnsi="Arial" w:cs="Arial"/>
          <w:szCs w:val="24"/>
          <w:lang w:eastAsia="en-AU"/>
        </w:rPr>
      </w:pPr>
      <w:r w:rsidRPr="00481494">
        <w:rPr>
          <w:rFonts w:ascii="Arial" w:hAnsi="Arial" w:cs="Arial"/>
          <w:szCs w:val="24"/>
          <w:lang w:eastAsia="en-AU"/>
        </w:rPr>
        <w:t>Chipping of green waste or dead material; and</w:t>
      </w:r>
    </w:p>
    <w:p w14:paraId="61F51F60" w14:textId="77777777" w:rsidR="004B18B6" w:rsidRPr="00481494" w:rsidRDefault="004B18B6" w:rsidP="00CA59CE">
      <w:pPr>
        <w:pStyle w:val="ListParagraph"/>
        <w:numPr>
          <w:ilvl w:val="0"/>
          <w:numId w:val="30"/>
        </w:numPr>
        <w:ind w:left="284" w:right="-238" w:hanging="568"/>
        <w:jc w:val="both"/>
        <w:textAlignment w:val="baseline"/>
        <w:rPr>
          <w:rFonts w:ascii="Arial" w:hAnsi="Arial" w:cs="Arial"/>
          <w:szCs w:val="24"/>
          <w:lang w:eastAsia="en-AU"/>
        </w:rPr>
      </w:pPr>
      <w:r w:rsidRPr="00481494">
        <w:rPr>
          <w:rFonts w:ascii="Arial" w:hAnsi="Arial" w:cs="Arial"/>
          <w:szCs w:val="24"/>
          <w:lang w:eastAsia="en-AU"/>
        </w:rPr>
        <w:t>Habitat pruning.</w:t>
      </w:r>
    </w:p>
    <w:p w14:paraId="13C19406" w14:textId="77777777" w:rsidR="004B18B6" w:rsidRPr="00DA08BB" w:rsidRDefault="004B18B6" w:rsidP="004B18B6">
      <w:pPr>
        <w:ind w:left="-284" w:right="-238"/>
        <w:jc w:val="both"/>
        <w:textAlignment w:val="baseline"/>
        <w:rPr>
          <w:rFonts w:ascii="Arial" w:hAnsi="Arial" w:cs="Arial"/>
          <w:szCs w:val="24"/>
          <w:lang w:eastAsia="en-AU"/>
        </w:rPr>
      </w:pPr>
    </w:p>
    <w:p w14:paraId="04585E1C" w14:textId="77777777" w:rsidR="004B18B6" w:rsidRDefault="004B18B6" w:rsidP="004B18B6">
      <w:pPr>
        <w:ind w:left="-285" w:right="-238"/>
        <w:jc w:val="both"/>
        <w:textAlignment w:val="baseline"/>
        <w:rPr>
          <w:rFonts w:ascii="Arial" w:hAnsi="Arial" w:cs="Arial"/>
          <w:szCs w:val="24"/>
          <w:lang w:eastAsia="en-AU"/>
        </w:rPr>
      </w:pPr>
      <w:r>
        <w:rPr>
          <w:rFonts w:ascii="Arial" w:hAnsi="Arial" w:cs="Arial"/>
          <w:szCs w:val="24"/>
          <w:lang w:eastAsia="en-AU"/>
        </w:rPr>
        <w:t xml:space="preserve">To ensure that the </w:t>
      </w:r>
      <w:proofErr w:type="gramStart"/>
      <w:r>
        <w:rPr>
          <w:rFonts w:ascii="Arial" w:hAnsi="Arial" w:cs="Arial"/>
          <w:szCs w:val="24"/>
          <w:lang w:eastAsia="en-AU"/>
        </w:rPr>
        <w:t>City</w:t>
      </w:r>
      <w:proofErr w:type="gramEnd"/>
      <w:r>
        <w:rPr>
          <w:rFonts w:ascii="Arial" w:hAnsi="Arial" w:cs="Arial"/>
          <w:szCs w:val="24"/>
          <w:lang w:eastAsia="en-AU"/>
        </w:rPr>
        <w:t xml:space="preserve"> can continue to undertake these vital works, a</w:t>
      </w:r>
      <w:r w:rsidRPr="00800A45">
        <w:rPr>
          <w:rFonts w:ascii="Arial" w:hAnsi="Arial" w:cs="Arial"/>
          <w:szCs w:val="24"/>
          <w:lang w:eastAsia="en-AU"/>
        </w:rPr>
        <w:t xml:space="preserve"> </w:t>
      </w:r>
      <w:r>
        <w:rPr>
          <w:rFonts w:ascii="Arial" w:hAnsi="Arial" w:cs="Arial"/>
          <w:szCs w:val="24"/>
          <w:lang w:eastAsia="en-AU"/>
        </w:rPr>
        <w:t>R</w:t>
      </w:r>
      <w:r w:rsidRPr="00800A45">
        <w:rPr>
          <w:rFonts w:ascii="Arial" w:hAnsi="Arial" w:cs="Arial"/>
          <w:szCs w:val="24"/>
          <w:lang w:eastAsia="en-AU"/>
        </w:rPr>
        <w:t xml:space="preserve">equest for </w:t>
      </w:r>
      <w:r>
        <w:rPr>
          <w:rFonts w:ascii="Arial" w:hAnsi="Arial" w:cs="Arial"/>
          <w:szCs w:val="24"/>
          <w:lang w:eastAsia="en-AU"/>
        </w:rPr>
        <w:t xml:space="preserve">Tender </w:t>
      </w:r>
      <w:r w:rsidRPr="00800A45">
        <w:rPr>
          <w:rFonts w:ascii="Arial" w:hAnsi="Arial" w:cs="Arial"/>
          <w:szCs w:val="24"/>
          <w:lang w:eastAsia="en-AU"/>
        </w:rPr>
        <w:t xml:space="preserve">was </w:t>
      </w:r>
      <w:r>
        <w:rPr>
          <w:rFonts w:ascii="Arial" w:hAnsi="Arial" w:cs="Arial"/>
          <w:szCs w:val="24"/>
          <w:lang w:eastAsia="en-AU"/>
        </w:rPr>
        <w:t xml:space="preserve">offered to open market through Tenderlink </w:t>
      </w:r>
      <w:r w:rsidRPr="00800A45">
        <w:rPr>
          <w:rFonts w:ascii="Arial" w:hAnsi="Arial" w:cs="Arial"/>
          <w:szCs w:val="24"/>
          <w:lang w:eastAsia="en-AU"/>
        </w:rPr>
        <w:t xml:space="preserve">during the period </w:t>
      </w:r>
      <w:r>
        <w:rPr>
          <w:rFonts w:ascii="Arial" w:hAnsi="Arial" w:cs="Arial"/>
          <w:szCs w:val="24"/>
          <w:lang w:eastAsia="en-AU"/>
        </w:rPr>
        <w:t>22 October 2022 – 15 November</w:t>
      </w:r>
      <w:r w:rsidRPr="00800A45">
        <w:rPr>
          <w:rFonts w:ascii="Arial" w:hAnsi="Arial" w:cs="Arial"/>
          <w:szCs w:val="24"/>
          <w:lang w:eastAsia="en-AU"/>
        </w:rPr>
        <w:t xml:space="preserve"> 2022. The City received </w:t>
      </w:r>
      <w:r>
        <w:rPr>
          <w:rFonts w:ascii="Arial" w:hAnsi="Arial" w:cs="Arial"/>
          <w:szCs w:val="24"/>
          <w:lang w:eastAsia="en-AU"/>
        </w:rPr>
        <w:t xml:space="preserve">one (1) </w:t>
      </w:r>
      <w:r w:rsidRPr="00800A45">
        <w:rPr>
          <w:rFonts w:ascii="Arial" w:hAnsi="Arial" w:cs="Arial"/>
          <w:szCs w:val="24"/>
          <w:lang w:eastAsia="en-AU"/>
        </w:rPr>
        <w:t>submission. </w:t>
      </w:r>
      <w:r w:rsidRPr="00BE1607">
        <w:rPr>
          <w:rFonts w:ascii="Arial" w:hAnsi="Arial" w:cs="Arial"/>
          <w:szCs w:val="24"/>
          <w:lang w:eastAsia="en-AU"/>
        </w:rPr>
        <w:t> </w:t>
      </w:r>
    </w:p>
    <w:p w14:paraId="4D1F06ED" w14:textId="77777777" w:rsidR="004B18B6" w:rsidRDefault="004B18B6" w:rsidP="004B18B6">
      <w:pPr>
        <w:ind w:left="-284" w:right="-238"/>
        <w:jc w:val="both"/>
        <w:rPr>
          <w:rFonts w:ascii="Arial" w:hAnsi="Arial" w:cs="Arial"/>
          <w:szCs w:val="24"/>
          <w:lang w:eastAsia="en-AU"/>
        </w:rPr>
      </w:pPr>
    </w:p>
    <w:p w14:paraId="3A599920" w14:textId="77777777" w:rsidR="004B18B6" w:rsidRPr="00AD6E52" w:rsidRDefault="004B18B6" w:rsidP="004B18B6">
      <w:pPr>
        <w:ind w:right="-238"/>
        <w:jc w:val="both"/>
        <w:rPr>
          <w:rFonts w:ascii="Arial" w:hAnsi="Arial" w:cs="Arial"/>
          <w:szCs w:val="24"/>
          <w:lang w:eastAsia="en-AU"/>
        </w:rPr>
      </w:pPr>
    </w:p>
    <w:p w14:paraId="1A54311A" w14:textId="77777777" w:rsidR="004B18B6" w:rsidRPr="00800A45" w:rsidRDefault="004B18B6" w:rsidP="004B18B6">
      <w:pPr>
        <w:ind w:left="-284" w:right="-238"/>
        <w:jc w:val="both"/>
        <w:rPr>
          <w:rFonts w:ascii="Arial" w:hAnsi="Arial" w:cs="Arial"/>
          <w:b/>
          <w:color w:val="17365D" w:themeColor="text2" w:themeShade="BF"/>
          <w:sz w:val="28"/>
          <w:szCs w:val="32"/>
        </w:rPr>
      </w:pPr>
      <w:r w:rsidRPr="00800A45">
        <w:rPr>
          <w:rFonts w:ascii="Arial" w:hAnsi="Arial" w:cs="Arial"/>
          <w:b/>
          <w:color w:val="17365D" w:themeColor="text2" w:themeShade="BF"/>
          <w:sz w:val="28"/>
          <w:szCs w:val="32"/>
        </w:rPr>
        <w:t>Discussion</w:t>
      </w:r>
    </w:p>
    <w:p w14:paraId="2AEC6912" w14:textId="77777777" w:rsidR="004B18B6" w:rsidRPr="00800A45" w:rsidRDefault="004B18B6" w:rsidP="004B18B6">
      <w:pPr>
        <w:ind w:left="-284" w:right="-238"/>
        <w:jc w:val="both"/>
        <w:rPr>
          <w:rFonts w:ascii="Arial" w:hAnsi="Arial" w:cs="Arial"/>
          <w:szCs w:val="32"/>
        </w:rPr>
      </w:pPr>
    </w:p>
    <w:p w14:paraId="4A879AF9" w14:textId="77777777" w:rsidR="004B18B6" w:rsidRDefault="004B18B6" w:rsidP="004B18B6">
      <w:pPr>
        <w:ind w:left="-285" w:right="-238"/>
        <w:jc w:val="both"/>
        <w:textAlignment w:val="baseline"/>
        <w:rPr>
          <w:rFonts w:ascii="Arial" w:hAnsi="Arial" w:cs="Arial"/>
          <w:szCs w:val="24"/>
          <w:lang w:eastAsia="en-AU"/>
        </w:rPr>
      </w:pPr>
      <w:r w:rsidRPr="00800A45">
        <w:rPr>
          <w:rFonts w:ascii="Arial" w:hAnsi="Arial" w:cs="Arial"/>
          <w:szCs w:val="24"/>
          <w:lang w:eastAsia="en-AU"/>
        </w:rPr>
        <w:t>After the closure of the tender period, the evaluation panel completed the analysis and evaluation of the</w:t>
      </w:r>
      <w:r>
        <w:rPr>
          <w:rFonts w:ascii="Arial" w:hAnsi="Arial" w:cs="Arial"/>
          <w:szCs w:val="24"/>
          <w:lang w:eastAsia="en-AU"/>
        </w:rPr>
        <w:t xml:space="preserve"> one (1) </w:t>
      </w:r>
      <w:r w:rsidRPr="00800A45">
        <w:rPr>
          <w:rFonts w:ascii="Arial" w:hAnsi="Arial" w:cs="Arial"/>
          <w:szCs w:val="24"/>
          <w:lang w:eastAsia="en-AU"/>
        </w:rPr>
        <w:t xml:space="preserve">submission.  At the conclusion of the process </w:t>
      </w:r>
      <w:r>
        <w:rPr>
          <w:rStyle w:val="normaltextrun"/>
          <w:rFonts w:ascii="Arial" w:hAnsi="Arial" w:cs="Arial"/>
          <w:color w:val="000000"/>
          <w:szCs w:val="24"/>
          <w:shd w:val="clear" w:color="auto" w:fill="FFFFFF"/>
        </w:rPr>
        <w:t xml:space="preserve">Liveable Group Pty Ltd t/as Professional Tree Surgeons </w:t>
      </w:r>
      <w:r>
        <w:rPr>
          <w:rFonts w:ascii="Arial" w:hAnsi="Arial" w:cs="Arial"/>
          <w:szCs w:val="24"/>
          <w:lang w:eastAsia="en-AU"/>
        </w:rPr>
        <w:t xml:space="preserve">is </w:t>
      </w:r>
      <w:r w:rsidRPr="00800A45">
        <w:rPr>
          <w:rFonts w:ascii="Arial" w:hAnsi="Arial" w:cs="Arial"/>
          <w:szCs w:val="24"/>
          <w:lang w:eastAsia="en-AU"/>
        </w:rPr>
        <w:t>the preferred supplier for this package of works. The submissions were rated against the following criteria:</w:t>
      </w:r>
    </w:p>
    <w:p w14:paraId="4F512E94" w14:textId="77777777" w:rsidR="004B18B6" w:rsidRPr="00800A45" w:rsidRDefault="004B18B6" w:rsidP="004B18B6">
      <w:pPr>
        <w:ind w:left="-285" w:right="-238"/>
        <w:jc w:val="both"/>
        <w:textAlignment w:val="baseline"/>
        <w:rPr>
          <w:rFonts w:ascii="Arial" w:hAnsi="Arial" w:cs="Arial"/>
          <w:szCs w:val="24"/>
          <w:lang w:eastAsia="en-AU"/>
        </w:rPr>
      </w:pPr>
    </w:p>
    <w:p w14:paraId="7874C1B9" w14:textId="77777777" w:rsidR="004B18B6" w:rsidRPr="00AF0E32" w:rsidRDefault="004B18B6" w:rsidP="00CA59CE">
      <w:pPr>
        <w:pStyle w:val="ListParagraph"/>
        <w:numPr>
          <w:ilvl w:val="0"/>
          <w:numId w:val="29"/>
        </w:numPr>
        <w:ind w:left="284" w:right="-238" w:hanging="568"/>
        <w:jc w:val="both"/>
        <w:textAlignment w:val="baseline"/>
        <w:rPr>
          <w:rFonts w:ascii="Arial" w:hAnsi="Arial" w:cs="Arial"/>
          <w:szCs w:val="24"/>
          <w:lang w:eastAsia="en-AU"/>
        </w:rPr>
      </w:pPr>
      <w:r>
        <w:rPr>
          <w:rFonts w:ascii="Arial" w:hAnsi="Arial" w:cs="Arial"/>
          <w:szCs w:val="24"/>
          <w:lang w:eastAsia="en-AU"/>
        </w:rPr>
        <w:t>Relevant Experience</w:t>
      </w:r>
      <w:r w:rsidRPr="00800A45">
        <w:rPr>
          <w:rFonts w:ascii="Arial" w:hAnsi="Arial" w:cs="Arial"/>
          <w:szCs w:val="24"/>
          <w:lang w:eastAsia="en-AU"/>
        </w:rPr>
        <w:t xml:space="preserve"> (</w:t>
      </w:r>
      <w:r>
        <w:rPr>
          <w:rFonts w:ascii="Arial" w:hAnsi="Arial" w:cs="Arial"/>
          <w:szCs w:val="24"/>
          <w:lang w:eastAsia="en-AU"/>
        </w:rPr>
        <w:t>30</w:t>
      </w:r>
      <w:r w:rsidRPr="00800A45">
        <w:rPr>
          <w:rFonts w:ascii="Arial" w:hAnsi="Arial" w:cs="Arial"/>
          <w:szCs w:val="24"/>
          <w:lang w:eastAsia="en-AU"/>
        </w:rPr>
        <w:t>%),</w:t>
      </w:r>
    </w:p>
    <w:p w14:paraId="3238CDDE" w14:textId="77777777" w:rsidR="004B18B6" w:rsidRPr="00AF0E32" w:rsidRDefault="004B18B6" w:rsidP="00CA59CE">
      <w:pPr>
        <w:pStyle w:val="ListParagraph"/>
        <w:numPr>
          <w:ilvl w:val="0"/>
          <w:numId w:val="29"/>
        </w:numPr>
        <w:ind w:left="284" w:right="-238" w:hanging="568"/>
        <w:jc w:val="both"/>
        <w:textAlignment w:val="baseline"/>
        <w:rPr>
          <w:rFonts w:ascii="Arial" w:hAnsi="Arial" w:cs="Arial"/>
          <w:szCs w:val="24"/>
          <w:lang w:eastAsia="en-AU"/>
        </w:rPr>
      </w:pPr>
      <w:r w:rsidRPr="00800A45">
        <w:rPr>
          <w:rFonts w:ascii="Arial" w:hAnsi="Arial" w:cs="Arial"/>
          <w:szCs w:val="24"/>
          <w:lang w:eastAsia="en-AU"/>
        </w:rPr>
        <w:t>Key personnel skills and experience (</w:t>
      </w:r>
      <w:r>
        <w:rPr>
          <w:rFonts w:ascii="Arial" w:hAnsi="Arial" w:cs="Arial"/>
          <w:szCs w:val="24"/>
          <w:lang w:eastAsia="en-AU"/>
        </w:rPr>
        <w:t>20</w:t>
      </w:r>
      <w:r w:rsidRPr="00800A45">
        <w:rPr>
          <w:rFonts w:ascii="Arial" w:hAnsi="Arial" w:cs="Arial"/>
          <w:szCs w:val="24"/>
          <w:lang w:eastAsia="en-AU"/>
        </w:rPr>
        <w:t xml:space="preserve">%), </w:t>
      </w:r>
    </w:p>
    <w:p w14:paraId="483E9AA2" w14:textId="77777777" w:rsidR="004B18B6" w:rsidRDefault="004B18B6" w:rsidP="00CA59CE">
      <w:pPr>
        <w:pStyle w:val="ListParagraph"/>
        <w:numPr>
          <w:ilvl w:val="0"/>
          <w:numId w:val="29"/>
        </w:numPr>
        <w:ind w:left="284" w:right="-238" w:hanging="568"/>
        <w:jc w:val="both"/>
        <w:textAlignment w:val="baseline"/>
        <w:rPr>
          <w:rFonts w:ascii="Arial" w:hAnsi="Arial" w:cs="Arial"/>
          <w:szCs w:val="24"/>
          <w:lang w:eastAsia="en-AU"/>
        </w:rPr>
      </w:pPr>
      <w:proofErr w:type="gramStart"/>
      <w:r>
        <w:rPr>
          <w:rFonts w:ascii="Arial" w:hAnsi="Arial" w:cs="Arial"/>
          <w:szCs w:val="24"/>
          <w:lang w:eastAsia="en-AU"/>
        </w:rPr>
        <w:t>Respondents</w:t>
      </w:r>
      <w:proofErr w:type="gramEnd"/>
      <w:r>
        <w:rPr>
          <w:rFonts w:ascii="Arial" w:hAnsi="Arial" w:cs="Arial"/>
          <w:szCs w:val="24"/>
          <w:lang w:eastAsia="en-AU"/>
        </w:rPr>
        <w:t xml:space="preserve"> resources</w:t>
      </w:r>
      <w:r w:rsidRPr="00800A45">
        <w:rPr>
          <w:rFonts w:ascii="Arial" w:hAnsi="Arial" w:cs="Arial"/>
          <w:szCs w:val="24"/>
          <w:lang w:eastAsia="en-AU"/>
        </w:rPr>
        <w:t xml:space="preserve"> (</w:t>
      </w:r>
      <w:r>
        <w:rPr>
          <w:rFonts w:ascii="Arial" w:hAnsi="Arial" w:cs="Arial"/>
          <w:szCs w:val="24"/>
          <w:lang w:eastAsia="en-AU"/>
        </w:rPr>
        <w:t>20</w:t>
      </w:r>
      <w:r w:rsidRPr="00800A45">
        <w:rPr>
          <w:rFonts w:ascii="Arial" w:hAnsi="Arial" w:cs="Arial"/>
          <w:szCs w:val="24"/>
          <w:lang w:eastAsia="en-AU"/>
        </w:rPr>
        <w:t>%)</w:t>
      </w:r>
      <w:r>
        <w:rPr>
          <w:rFonts w:ascii="Arial" w:hAnsi="Arial" w:cs="Arial"/>
          <w:szCs w:val="24"/>
          <w:lang w:eastAsia="en-AU"/>
        </w:rPr>
        <w:t>, and</w:t>
      </w:r>
    </w:p>
    <w:p w14:paraId="24BF22A7" w14:textId="77777777" w:rsidR="004B18B6" w:rsidRPr="00AF0E32" w:rsidRDefault="004B18B6" w:rsidP="00CA59CE">
      <w:pPr>
        <w:pStyle w:val="ListParagraph"/>
        <w:numPr>
          <w:ilvl w:val="0"/>
          <w:numId w:val="29"/>
        </w:numPr>
        <w:ind w:left="284" w:right="-238" w:hanging="568"/>
        <w:jc w:val="both"/>
        <w:textAlignment w:val="baseline"/>
        <w:rPr>
          <w:rFonts w:ascii="Arial" w:hAnsi="Arial" w:cs="Arial"/>
          <w:szCs w:val="24"/>
          <w:lang w:eastAsia="en-AU"/>
        </w:rPr>
      </w:pPr>
      <w:r>
        <w:rPr>
          <w:rFonts w:ascii="Arial" w:hAnsi="Arial" w:cs="Arial"/>
          <w:szCs w:val="24"/>
          <w:lang w:eastAsia="en-AU"/>
        </w:rPr>
        <w:t>Demonstrated Understanding (20%)</w:t>
      </w:r>
    </w:p>
    <w:p w14:paraId="53A1266D" w14:textId="77777777" w:rsidR="004B18B6" w:rsidRDefault="004B18B6" w:rsidP="004B18B6">
      <w:pPr>
        <w:ind w:left="-285" w:right="-238"/>
        <w:jc w:val="both"/>
        <w:textAlignment w:val="baseline"/>
        <w:rPr>
          <w:rFonts w:ascii="Arial" w:hAnsi="Arial" w:cs="Arial"/>
          <w:szCs w:val="24"/>
          <w:lang w:eastAsia="en-AU"/>
        </w:rPr>
      </w:pPr>
    </w:p>
    <w:p w14:paraId="684C018E" w14:textId="77777777" w:rsidR="004B18B6" w:rsidRDefault="004B18B6" w:rsidP="004B18B6">
      <w:pPr>
        <w:ind w:left="-285" w:right="-238"/>
        <w:jc w:val="both"/>
        <w:textAlignment w:val="baseline"/>
        <w:rPr>
          <w:rFonts w:ascii="Arial" w:hAnsi="Arial" w:cs="Arial"/>
          <w:szCs w:val="24"/>
          <w:lang w:eastAsia="en-AU"/>
        </w:rPr>
      </w:pPr>
      <w:r>
        <w:rPr>
          <w:rStyle w:val="normaltextrun"/>
          <w:rFonts w:ascii="Arial" w:hAnsi="Arial" w:cs="Arial"/>
          <w:color w:val="000000"/>
          <w:szCs w:val="24"/>
          <w:shd w:val="clear" w:color="auto" w:fill="FFFFFF"/>
        </w:rPr>
        <w:t xml:space="preserve">Liveable Group Pty Ltd t/as Professional Tree Surgeons </w:t>
      </w:r>
      <w:r>
        <w:rPr>
          <w:rFonts w:ascii="Arial" w:hAnsi="Arial" w:cs="Arial"/>
          <w:szCs w:val="24"/>
          <w:lang w:eastAsia="en-AU"/>
        </w:rPr>
        <w:t xml:space="preserve">provided information on similar works that they have recently undertaken, successfully demonstrating an ability to complete the requirements of this request. </w:t>
      </w:r>
    </w:p>
    <w:p w14:paraId="46E49C3F" w14:textId="77777777" w:rsidR="004B18B6" w:rsidRDefault="004B18B6" w:rsidP="004B18B6">
      <w:pPr>
        <w:ind w:left="-285" w:right="-238"/>
        <w:jc w:val="both"/>
        <w:textAlignment w:val="baseline"/>
        <w:rPr>
          <w:rFonts w:ascii="Arial" w:hAnsi="Arial" w:cs="Arial"/>
          <w:szCs w:val="24"/>
          <w:lang w:eastAsia="en-AU"/>
        </w:rPr>
      </w:pPr>
    </w:p>
    <w:p w14:paraId="4B4AF9CC" w14:textId="77777777" w:rsidR="004B18B6" w:rsidRDefault="004B18B6" w:rsidP="004B18B6">
      <w:pPr>
        <w:ind w:left="-285" w:right="-238"/>
        <w:jc w:val="both"/>
        <w:textAlignment w:val="baseline"/>
        <w:rPr>
          <w:rFonts w:ascii="Arial" w:hAnsi="Arial" w:cs="Arial"/>
          <w:szCs w:val="24"/>
          <w:lang w:eastAsia="en-AU"/>
        </w:rPr>
      </w:pPr>
      <w:r>
        <w:rPr>
          <w:rFonts w:ascii="Arial" w:hAnsi="Arial" w:cs="Arial"/>
          <w:szCs w:val="24"/>
          <w:lang w:eastAsia="en-AU"/>
        </w:rPr>
        <w:t xml:space="preserve">Key personnel listed were well experienced, suitably skilled and have experience delivering similar works to other local government organisations. </w:t>
      </w:r>
    </w:p>
    <w:p w14:paraId="165DE9F1" w14:textId="77777777" w:rsidR="004B18B6" w:rsidRDefault="004B18B6" w:rsidP="004B18B6">
      <w:pPr>
        <w:ind w:left="-285" w:right="-238"/>
        <w:jc w:val="both"/>
        <w:textAlignment w:val="baseline"/>
        <w:rPr>
          <w:rFonts w:ascii="Arial" w:hAnsi="Arial" w:cs="Arial"/>
          <w:szCs w:val="24"/>
          <w:lang w:eastAsia="en-AU"/>
        </w:rPr>
      </w:pPr>
    </w:p>
    <w:p w14:paraId="2BE48C6E" w14:textId="77777777" w:rsidR="004B18B6" w:rsidRDefault="004B18B6" w:rsidP="004B18B6">
      <w:pPr>
        <w:ind w:left="-285" w:right="-238"/>
        <w:jc w:val="both"/>
        <w:textAlignment w:val="baseline"/>
        <w:rPr>
          <w:rFonts w:ascii="Arial" w:hAnsi="Arial" w:cs="Arial"/>
          <w:szCs w:val="24"/>
          <w:lang w:eastAsia="en-AU"/>
        </w:rPr>
      </w:pPr>
      <w:r>
        <w:rPr>
          <w:rFonts w:ascii="Arial" w:hAnsi="Arial" w:cs="Arial"/>
          <w:szCs w:val="24"/>
          <w:lang w:eastAsia="en-AU"/>
        </w:rPr>
        <w:t xml:space="preserve">The Respondent’s resources </w:t>
      </w:r>
      <w:r w:rsidRPr="00980505">
        <w:rPr>
          <w:rFonts w:ascii="Arial" w:hAnsi="Arial" w:cs="Arial"/>
          <w:szCs w:val="24"/>
          <w:lang w:eastAsia="en-AU"/>
        </w:rPr>
        <w:t>w</w:t>
      </w:r>
      <w:r>
        <w:rPr>
          <w:rFonts w:ascii="Arial" w:hAnsi="Arial" w:cs="Arial"/>
          <w:szCs w:val="24"/>
          <w:lang w:eastAsia="en-AU"/>
        </w:rPr>
        <w:t>ere</w:t>
      </w:r>
      <w:r w:rsidRPr="00980505">
        <w:rPr>
          <w:rFonts w:ascii="Arial" w:hAnsi="Arial" w:cs="Arial"/>
          <w:szCs w:val="24"/>
          <w:lang w:eastAsia="en-AU"/>
        </w:rPr>
        <w:t xml:space="preserve"> </w:t>
      </w:r>
      <w:r>
        <w:rPr>
          <w:rFonts w:ascii="Arial" w:hAnsi="Arial" w:cs="Arial"/>
          <w:szCs w:val="24"/>
          <w:lang w:eastAsia="en-AU"/>
        </w:rPr>
        <w:t xml:space="preserve">well </w:t>
      </w:r>
      <w:r w:rsidRPr="00980505">
        <w:rPr>
          <w:rFonts w:ascii="Arial" w:hAnsi="Arial" w:cs="Arial"/>
          <w:szCs w:val="24"/>
          <w:lang w:eastAsia="en-AU"/>
        </w:rPr>
        <w:t xml:space="preserve">detailed and provided good information on </w:t>
      </w:r>
      <w:r>
        <w:rPr>
          <w:rFonts w:ascii="Arial" w:hAnsi="Arial" w:cs="Arial"/>
          <w:szCs w:val="24"/>
          <w:lang w:eastAsia="en-AU"/>
        </w:rPr>
        <w:t>contingency planning to ensure the tree maintenance works</w:t>
      </w:r>
      <w:r w:rsidRPr="00980505">
        <w:rPr>
          <w:rFonts w:ascii="Arial" w:hAnsi="Arial" w:cs="Arial"/>
          <w:szCs w:val="24"/>
          <w:lang w:eastAsia="en-AU"/>
        </w:rPr>
        <w:t xml:space="preserve"> would be delivered. </w:t>
      </w:r>
    </w:p>
    <w:p w14:paraId="79EC358B" w14:textId="77777777" w:rsidR="004B18B6" w:rsidRDefault="004B18B6" w:rsidP="004B18B6">
      <w:pPr>
        <w:ind w:left="-285" w:right="-238"/>
        <w:jc w:val="both"/>
        <w:textAlignment w:val="baseline"/>
        <w:rPr>
          <w:rFonts w:ascii="Arial" w:hAnsi="Arial" w:cs="Arial"/>
          <w:szCs w:val="24"/>
          <w:lang w:eastAsia="en-AU"/>
        </w:rPr>
      </w:pPr>
    </w:p>
    <w:p w14:paraId="75CF10AD" w14:textId="77777777" w:rsidR="004B18B6" w:rsidRDefault="004B18B6" w:rsidP="004B18B6">
      <w:pPr>
        <w:ind w:left="-285" w:right="-238"/>
        <w:jc w:val="both"/>
        <w:textAlignment w:val="baseline"/>
        <w:rPr>
          <w:rFonts w:ascii="Arial" w:hAnsi="Arial" w:cs="Arial"/>
          <w:szCs w:val="24"/>
          <w:lang w:eastAsia="en-AU"/>
        </w:rPr>
      </w:pPr>
      <w:r>
        <w:rPr>
          <w:rFonts w:ascii="Arial" w:hAnsi="Arial" w:cs="Arial"/>
          <w:szCs w:val="24"/>
          <w:lang w:eastAsia="en-AU"/>
        </w:rPr>
        <w:t>Liveable Group Pty Ltd t/as Professional Tree Surgeons</w:t>
      </w:r>
      <w:r w:rsidRPr="0016683B">
        <w:rPr>
          <w:rFonts w:ascii="Arial" w:hAnsi="Arial" w:cs="Arial"/>
          <w:szCs w:val="24"/>
          <w:lang w:eastAsia="en-AU"/>
        </w:rPr>
        <w:t xml:space="preserve"> have provided a comprehensive understanding of the City’s requirements. </w:t>
      </w:r>
    </w:p>
    <w:p w14:paraId="23BFAE5E" w14:textId="77777777" w:rsidR="004B18B6" w:rsidRPr="00C60225" w:rsidRDefault="004B18B6" w:rsidP="004B18B6">
      <w:pPr>
        <w:ind w:right="-238"/>
        <w:jc w:val="both"/>
        <w:textAlignment w:val="baseline"/>
        <w:rPr>
          <w:rFonts w:ascii="Segoe UI" w:hAnsi="Segoe UI" w:cs="Segoe UI"/>
          <w:sz w:val="18"/>
          <w:szCs w:val="18"/>
          <w:lang w:eastAsia="en-AU"/>
        </w:rPr>
      </w:pPr>
    </w:p>
    <w:p w14:paraId="0B9106D2" w14:textId="77777777" w:rsidR="004B18B6" w:rsidRPr="00800A45" w:rsidRDefault="004B18B6" w:rsidP="004B18B6">
      <w:pPr>
        <w:ind w:left="-285" w:right="-238"/>
        <w:jc w:val="both"/>
        <w:textAlignment w:val="baseline"/>
        <w:rPr>
          <w:rFonts w:ascii="Arial" w:hAnsi="Arial" w:cs="Arial"/>
          <w:szCs w:val="24"/>
          <w:lang w:eastAsia="en-AU"/>
        </w:rPr>
      </w:pPr>
      <w:r w:rsidRPr="00800A45">
        <w:rPr>
          <w:rFonts w:ascii="Arial" w:hAnsi="Arial" w:cs="Arial"/>
          <w:szCs w:val="24"/>
          <w:lang w:eastAsia="en-AU"/>
        </w:rPr>
        <w:t xml:space="preserve">Following the due diligence processes that the City has undertaken, the City is confident that </w:t>
      </w:r>
      <w:r>
        <w:rPr>
          <w:rStyle w:val="normaltextrun"/>
          <w:rFonts w:ascii="Arial" w:hAnsi="Arial" w:cs="Arial"/>
          <w:color w:val="000000"/>
          <w:szCs w:val="24"/>
          <w:shd w:val="clear" w:color="auto" w:fill="FFFFFF"/>
        </w:rPr>
        <w:t>Liveable Group Pty Ltd t/as Professional Tree Surgeons</w:t>
      </w:r>
      <w:r w:rsidRPr="00800A45">
        <w:rPr>
          <w:rFonts w:ascii="Arial" w:hAnsi="Arial" w:cs="Arial"/>
          <w:szCs w:val="24"/>
          <w:lang w:eastAsia="en-AU"/>
        </w:rPr>
        <w:t xml:space="preserve"> can complete the scope of work to the required standards, and that their offer represents good value for money to the City within the market. </w:t>
      </w:r>
    </w:p>
    <w:p w14:paraId="55BF6261" w14:textId="77777777" w:rsidR="004B18B6" w:rsidRDefault="004B18B6" w:rsidP="004B18B6">
      <w:pPr>
        <w:ind w:left="-284" w:right="-238"/>
        <w:rPr>
          <w:rFonts w:ascii="Arial" w:hAnsi="Arial" w:cs="Arial"/>
          <w:szCs w:val="32"/>
        </w:rPr>
      </w:pPr>
    </w:p>
    <w:p w14:paraId="2A2E1701" w14:textId="77777777" w:rsidR="004B18B6" w:rsidRPr="00800A45" w:rsidRDefault="004B18B6" w:rsidP="004B18B6">
      <w:pPr>
        <w:ind w:left="-284" w:right="-238"/>
        <w:rPr>
          <w:rFonts w:ascii="Arial" w:hAnsi="Arial" w:cs="Arial"/>
          <w:szCs w:val="32"/>
        </w:rPr>
      </w:pPr>
    </w:p>
    <w:p w14:paraId="45354D31" w14:textId="77777777" w:rsidR="004B18B6" w:rsidRPr="00800A45" w:rsidRDefault="004B18B6" w:rsidP="004B18B6">
      <w:pPr>
        <w:ind w:left="-284" w:right="-238"/>
        <w:jc w:val="both"/>
        <w:rPr>
          <w:rFonts w:ascii="Arial" w:hAnsi="Arial" w:cs="Arial"/>
          <w:b/>
          <w:color w:val="17365D" w:themeColor="text2" w:themeShade="BF"/>
          <w:sz w:val="28"/>
          <w:szCs w:val="32"/>
        </w:rPr>
      </w:pPr>
      <w:r w:rsidRPr="00800A45">
        <w:rPr>
          <w:rFonts w:ascii="Arial" w:hAnsi="Arial" w:cs="Arial"/>
          <w:b/>
          <w:color w:val="17365D" w:themeColor="text2" w:themeShade="BF"/>
          <w:sz w:val="28"/>
          <w:szCs w:val="32"/>
        </w:rPr>
        <w:t xml:space="preserve">Consultation </w:t>
      </w:r>
    </w:p>
    <w:p w14:paraId="28DF23C0" w14:textId="77777777" w:rsidR="004B18B6" w:rsidRDefault="004B18B6" w:rsidP="004B18B6">
      <w:pPr>
        <w:ind w:left="-284" w:right="-238"/>
        <w:jc w:val="both"/>
        <w:rPr>
          <w:rFonts w:ascii="Arial" w:hAnsi="Arial" w:cs="Arial"/>
          <w:szCs w:val="32"/>
        </w:rPr>
      </w:pPr>
    </w:p>
    <w:p w14:paraId="136B3327" w14:textId="77777777" w:rsidR="004B18B6" w:rsidRPr="00800A45" w:rsidRDefault="004B18B6" w:rsidP="004B18B6">
      <w:pPr>
        <w:ind w:left="-284" w:right="-238"/>
        <w:jc w:val="both"/>
        <w:rPr>
          <w:rFonts w:ascii="Arial" w:hAnsi="Arial" w:cs="Arial"/>
          <w:szCs w:val="32"/>
        </w:rPr>
      </w:pPr>
      <w:r>
        <w:rPr>
          <w:rFonts w:ascii="Arial" w:hAnsi="Arial" w:cs="Arial"/>
          <w:szCs w:val="32"/>
        </w:rPr>
        <w:t xml:space="preserve">Not Required. </w:t>
      </w:r>
    </w:p>
    <w:p w14:paraId="12960DB4" w14:textId="77777777" w:rsidR="004B18B6" w:rsidRDefault="004B18B6" w:rsidP="004B18B6">
      <w:pPr>
        <w:ind w:left="-284" w:right="-238"/>
        <w:jc w:val="both"/>
        <w:rPr>
          <w:rFonts w:ascii="Arial" w:hAnsi="Arial" w:cs="Arial"/>
          <w:szCs w:val="24"/>
        </w:rPr>
      </w:pPr>
    </w:p>
    <w:p w14:paraId="21985E27" w14:textId="77777777" w:rsidR="004B18B6" w:rsidRPr="00800A45" w:rsidRDefault="004B18B6" w:rsidP="004B18B6">
      <w:pPr>
        <w:ind w:left="-284" w:right="-238"/>
        <w:jc w:val="both"/>
        <w:rPr>
          <w:rFonts w:ascii="Arial" w:hAnsi="Arial" w:cs="Arial"/>
          <w:szCs w:val="24"/>
        </w:rPr>
      </w:pPr>
    </w:p>
    <w:p w14:paraId="6D60B4A3" w14:textId="77777777" w:rsidR="004B18B6" w:rsidRPr="00800A45" w:rsidRDefault="004B18B6" w:rsidP="004B18B6">
      <w:pPr>
        <w:ind w:left="-284" w:right="-238"/>
        <w:jc w:val="both"/>
        <w:rPr>
          <w:rFonts w:ascii="Arial" w:hAnsi="Arial" w:cs="Arial"/>
          <w:b/>
          <w:color w:val="17365D" w:themeColor="text2" w:themeShade="BF"/>
          <w:sz w:val="28"/>
          <w:szCs w:val="32"/>
        </w:rPr>
      </w:pPr>
      <w:r w:rsidRPr="00800A45">
        <w:rPr>
          <w:rFonts w:ascii="Arial" w:hAnsi="Arial" w:cs="Arial"/>
          <w:b/>
          <w:color w:val="17365D" w:themeColor="text2" w:themeShade="BF"/>
          <w:sz w:val="28"/>
          <w:szCs w:val="32"/>
        </w:rPr>
        <w:t>Strategic Implications</w:t>
      </w:r>
    </w:p>
    <w:p w14:paraId="31FED371" w14:textId="77777777" w:rsidR="004B18B6" w:rsidRPr="00800A45" w:rsidRDefault="004B18B6" w:rsidP="004B18B6">
      <w:pPr>
        <w:ind w:left="-284" w:right="-238"/>
        <w:jc w:val="both"/>
        <w:rPr>
          <w:rFonts w:ascii="Arial" w:hAnsi="Arial" w:cs="Arial"/>
          <w:szCs w:val="32"/>
          <w:highlight w:val="red"/>
        </w:rPr>
      </w:pPr>
    </w:p>
    <w:p w14:paraId="18026434" w14:textId="77777777" w:rsidR="004B18B6" w:rsidRPr="005F77A2" w:rsidRDefault="004B18B6" w:rsidP="004B18B6">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2ECAE3AD" w14:textId="77777777" w:rsidR="004B18B6" w:rsidRPr="005F77A2" w:rsidRDefault="004B18B6" w:rsidP="004B18B6">
      <w:pPr>
        <w:ind w:left="-284" w:right="-238"/>
        <w:jc w:val="both"/>
        <w:rPr>
          <w:rFonts w:ascii="Arial" w:hAnsi="Arial" w:cs="Arial"/>
          <w:szCs w:val="32"/>
          <w:lang w:val="en-US"/>
        </w:rPr>
      </w:pPr>
    </w:p>
    <w:p w14:paraId="388D33F2" w14:textId="77777777" w:rsidR="004B18B6" w:rsidRDefault="004B18B6" w:rsidP="004B18B6">
      <w:pPr>
        <w:ind w:left="-284" w:right="-238"/>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 xml:space="preserve">Our city will be an </w:t>
      </w:r>
      <w:proofErr w:type="gramStart"/>
      <w:r w:rsidRPr="005F77A2">
        <w:rPr>
          <w:rFonts w:ascii="Arial" w:hAnsi="Arial" w:cs="Arial"/>
          <w:szCs w:val="24"/>
          <w:lang w:val="en-US"/>
        </w:rPr>
        <w:t>environmentally-sensitive</w:t>
      </w:r>
      <w:proofErr w:type="gramEnd"/>
      <w:r w:rsidRPr="005F77A2">
        <w:rPr>
          <w:rFonts w:ascii="Arial" w:hAnsi="Arial" w:cs="Arial"/>
          <w:szCs w:val="24"/>
          <w:lang w:val="en-US"/>
        </w:rPr>
        <w:t>, beautiful and inclusive place.</w:t>
      </w:r>
    </w:p>
    <w:p w14:paraId="1C0EAB6D" w14:textId="77777777" w:rsidR="004B18B6" w:rsidRDefault="004B18B6" w:rsidP="004B18B6">
      <w:pPr>
        <w:ind w:left="-284" w:right="-238"/>
        <w:jc w:val="both"/>
        <w:rPr>
          <w:rFonts w:ascii="Arial" w:hAnsi="Arial" w:cs="Arial"/>
          <w:szCs w:val="24"/>
          <w:lang w:val="en-US"/>
        </w:rPr>
      </w:pPr>
    </w:p>
    <w:p w14:paraId="79D32646" w14:textId="77777777" w:rsidR="004B18B6" w:rsidRPr="00063F9F" w:rsidRDefault="004B18B6" w:rsidP="004B18B6">
      <w:pPr>
        <w:ind w:left="1440" w:right="-238" w:firstLine="1"/>
        <w:jc w:val="both"/>
        <w:rPr>
          <w:rFonts w:ascii="Arial" w:hAnsi="Arial" w:cs="Arial"/>
          <w:szCs w:val="32"/>
          <w:lang w:val="en-US"/>
        </w:rPr>
      </w:pPr>
      <w:r w:rsidRPr="00063F9F">
        <w:rPr>
          <w:rFonts w:ascii="Arial" w:hAnsi="Arial" w:cs="Arial"/>
          <w:szCs w:val="32"/>
          <w:lang w:val="en-US"/>
        </w:rPr>
        <w:t xml:space="preserve">Our gardens, streets, </w:t>
      </w:r>
      <w:proofErr w:type="gramStart"/>
      <w:r w:rsidRPr="00063F9F">
        <w:rPr>
          <w:rFonts w:ascii="Arial" w:hAnsi="Arial" w:cs="Arial"/>
          <w:szCs w:val="32"/>
          <w:lang w:val="en-US"/>
        </w:rPr>
        <w:t>parks</w:t>
      </w:r>
      <w:proofErr w:type="gramEnd"/>
      <w:r w:rsidRPr="00063F9F">
        <w:rPr>
          <w:rFonts w:ascii="Arial" w:hAnsi="Arial" w:cs="Arial"/>
          <w:szCs w:val="32"/>
          <w:lang w:val="en-US"/>
        </w:rPr>
        <w:t xml:space="preserve"> and bushlands will be clean, green and tree-lined and we will live sustainably within the natural environment.</w:t>
      </w:r>
    </w:p>
    <w:p w14:paraId="347035AE" w14:textId="77777777" w:rsidR="004B18B6" w:rsidRPr="005F77A2" w:rsidRDefault="004B18B6" w:rsidP="004B18B6">
      <w:pPr>
        <w:ind w:left="-567" w:right="-238"/>
        <w:jc w:val="both"/>
        <w:rPr>
          <w:rFonts w:ascii="Arial" w:hAnsi="Arial" w:cs="Arial"/>
          <w:szCs w:val="24"/>
          <w:lang w:val="en-US"/>
        </w:rPr>
      </w:pPr>
    </w:p>
    <w:p w14:paraId="4FC81D91" w14:textId="77777777" w:rsidR="004B18B6" w:rsidRPr="005F77A2" w:rsidRDefault="004B18B6" w:rsidP="004B18B6">
      <w:pPr>
        <w:ind w:left="-284" w:right="-238"/>
        <w:jc w:val="both"/>
        <w:rPr>
          <w:rFonts w:ascii="Arial" w:hAnsi="Arial" w:cs="Arial"/>
          <w:bCs/>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Healthy and Safe</w:t>
      </w:r>
      <w:r w:rsidRPr="005F77A2">
        <w:rPr>
          <w:rFonts w:ascii="Arial" w:hAnsi="Arial" w:cs="Arial"/>
          <w:bCs/>
          <w:szCs w:val="28"/>
          <w:lang w:val="en-US"/>
        </w:rPr>
        <w:t xml:space="preserve"> </w:t>
      </w:r>
    </w:p>
    <w:p w14:paraId="4B2316D9" w14:textId="77777777" w:rsidR="004B18B6" w:rsidRPr="005F77A2" w:rsidRDefault="004B18B6" w:rsidP="004B18B6">
      <w:pPr>
        <w:ind w:left="1440" w:right="-238"/>
        <w:jc w:val="both"/>
        <w:rPr>
          <w:rFonts w:ascii="Arial" w:hAnsi="Arial" w:cs="Arial"/>
          <w:bCs/>
          <w:szCs w:val="28"/>
          <w:lang w:val="en-US"/>
        </w:rPr>
      </w:pPr>
      <w:r w:rsidRPr="005F77A2">
        <w:rPr>
          <w:rFonts w:ascii="Arial" w:hAnsi="Arial" w:cs="Arial"/>
          <w:bCs/>
          <w:szCs w:val="28"/>
          <w:lang w:val="en-US"/>
        </w:rPr>
        <w:t>Our City has clean, safe neighbourhoods where public health is protected and promoted.</w:t>
      </w:r>
    </w:p>
    <w:p w14:paraId="1C304E23" w14:textId="77777777" w:rsidR="004B18B6" w:rsidRPr="005F77A2" w:rsidRDefault="004B18B6" w:rsidP="004B18B6">
      <w:pPr>
        <w:ind w:left="-567" w:right="-238"/>
        <w:jc w:val="both"/>
        <w:rPr>
          <w:rFonts w:ascii="Arial" w:hAnsi="Arial" w:cs="Arial"/>
          <w:bCs/>
          <w:szCs w:val="28"/>
          <w:lang w:val="en-US"/>
        </w:rPr>
      </w:pPr>
    </w:p>
    <w:p w14:paraId="04325D40" w14:textId="77777777" w:rsidR="004B18B6" w:rsidRPr="005F77A2" w:rsidRDefault="004B18B6" w:rsidP="004B18B6">
      <w:pPr>
        <w:ind w:left="-131" w:right="-238" w:firstLine="1571"/>
        <w:jc w:val="both"/>
        <w:rPr>
          <w:rFonts w:ascii="Arial" w:hAnsi="Arial" w:cs="Arial"/>
          <w:b/>
          <w:szCs w:val="28"/>
          <w:lang w:val="en-US"/>
        </w:rPr>
      </w:pPr>
      <w:r w:rsidRPr="005F77A2">
        <w:rPr>
          <w:rFonts w:ascii="Arial" w:hAnsi="Arial" w:cs="Arial"/>
          <w:b/>
          <w:szCs w:val="28"/>
          <w:lang w:val="en-US"/>
        </w:rPr>
        <w:t>Great Natural and Built Environment</w:t>
      </w:r>
    </w:p>
    <w:p w14:paraId="1B300D22" w14:textId="77777777" w:rsidR="004B18B6" w:rsidRPr="005F77A2" w:rsidRDefault="004B18B6" w:rsidP="004B18B6">
      <w:pPr>
        <w:ind w:left="1440" w:right="-238"/>
        <w:jc w:val="both"/>
        <w:rPr>
          <w:rFonts w:ascii="Arial" w:hAnsi="Arial" w:cs="Arial"/>
          <w:bCs/>
          <w:szCs w:val="28"/>
          <w:lang w:val="en-US"/>
        </w:rPr>
      </w:pPr>
      <w:r w:rsidRPr="005F77A2">
        <w:rPr>
          <w:rFonts w:ascii="Arial" w:hAnsi="Arial" w:cs="Arial"/>
          <w:bCs/>
          <w:szCs w:val="28"/>
          <w:lang w:val="en-US"/>
        </w:rPr>
        <w:t xml:space="preserve">We protect our enhanced, engaging community spaces, heritage, the natural </w:t>
      </w:r>
      <w:proofErr w:type="gramStart"/>
      <w:r w:rsidRPr="005F77A2">
        <w:rPr>
          <w:rFonts w:ascii="Arial" w:hAnsi="Arial" w:cs="Arial"/>
          <w:bCs/>
          <w:szCs w:val="28"/>
          <w:lang w:val="en-US"/>
        </w:rPr>
        <w:t>environment</w:t>
      </w:r>
      <w:proofErr w:type="gramEnd"/>
      <w:r w:rsidRPr="005F77A2">
        <w:rPr>
          <w:rFonts w:ascii="Arial" w:hAnsi="Arial" w:cs="Arial"/>
          <w:bCs/>
          <w:szCs w:val="28"/>
          <w:lang w:val="en-US"/>
        </w:rPr>
        <w:t xml:space="preserve"> and our biodiversity through well-planned and managed development.</w:t>
      </w:r>
    </w:p>
    <w:p w14:paraId="1D74A3A0" w14:textId="77777777" w:rsidR="004B18B6" w:rsidRPr="005F77A2" w:rsidRDefault="004B18B6" w:rsidP="004B18B6">
      <w:pPr>
        <w:ind w:left="-567" w:right="-238"/>
        <w:jc w:val="both"/>
        <w:rPr>
          <w:rFonts w:ascii="Arial" w:hAnsi="Arial" w:cs="Arial"/>
          <w:bCs/>
          <w:szCs w:val="28"/>
          <w:lang w:val="en-US"/>
        </w:rPr>
      </w:pPr>
    </w:p>
    <w:p w14:paraId="1EB5F589" w14:textId="77777777" w:rsidR="004B18B6" w:rsidRPr="005F77A2" w:rsidRDefault="004B18B6" w:rsidP="004B18B6">
      <w:pPr>
        <w:ind w:left="-131" w:right="-238" w:firstLine="1571"/>
        <w:jc w:val="both"/>
        <w:rPr>
          <w:rFonts w:ascii="Arial" w:hAnsi="Arial" w:cs="Arial"/>
          <w:b/>
          <w:szCs w:val="28"/>
          <w:lang w:val="en-US"/>
        </w:rPr>
      </w:pPr>
      <w:r w:rsidRPr="005F77A2">
        <w:rPr>
          <w:rFonts w:ascii="Arial" w:hAnsi="Arial" w:cs="Arial"/>
          <w:b/>
          <w:szCs w:val="28"/>
          <w:lang w:val="en-US"/>
        </w:rPr>
        <w:t>High standard of services</w:t>
      </w:r>
    </w:p>
    <w:p w14:paraId="45995C64" w14:textId="77777777" w:rsidR="004B18B6" w:rsidRPr="005F77A2" w:rsidRDefault="004B18B6" w:rsidP="004B18B6">
      <w:pPr>
        <w:ind w:left="1418" w:right="-238" w:hanging="22"/>
        <w:jc w:val="both"/>
        <w:rPr>
          <w:rFonts w:ascii="Arial" w:hAnsi="Arial" w:cs="Arial"/>
          <w:bCs/>
          <w:szCs w:val="28"/>
          <w:lang w:val="en-US"/>
        </w:rPr>
      </w:pPr>
      <w:r w:rsidRPr="005F77A2">
        <w:rPr>
          <w:rFonts w:ascii="Arial" w:hAnsi="Arial" w:cs="Arial"/>
          <w:bCs/>
          <w:szCs w:val="28"/>
          <w:lang w:val="en-US"/>
        </w:rPr>
        <w:t>We have local services delivered to a high standard that take the needs of our diverse community into account.</w:t>
      </w:r>
    </w:p>
    <w:p w14:paraId="277A3714" w14:textId="77777777" w:rsidR="004B18B6" w:rsidRPr="005F77A2" w:rsidRDefault="004B18B6" w:rsidP="004B18B6">
      <w:pPr>
        <w:ind w:left="-567" w:right="-238"/>
        <w:jc w:val="both"/>
        <w:rPr>
          <w:rFonts w:ascii="Arial" w:hAnsi="Arial" w:cs="Arial"/>
          <w:bCs/>
          <w:szCs w:val="28"/>
          <w:lang w:val="en-US"/>
        </w:rPr>
      </w:pPr>
    </w:p>
    <w:p w14:paraId="169FD070" w14:textId="77777777" w:rsidR="004B18B6" w:rsidRDefault="004B18B6" w:rsidP="004B18B6">
      <w:pPr>
        <w:ind w:left="-567" w:right="-238"/>
        <w:jc w:val="both"/>
        <w:rPr>
          <w:rFonts w:ascii="Arial" w:hAnsi="Arial" w:cs="Arial"/>
          <w:b/>
          <w:szCs w:val="28"/>
          <w:lang w:val="en-US"/>
        </w:rPr>
      </w:pPr>
      <w:r>
        <w:rPr>
          <w:rFonts w:ascii="Arial" w:hAnsi="Arial" w:cs="Arial"/>
          <w:bCs/>
          <w:szCs w:val="28"/>
          <w:lang w:val="en-US"/>
        </w:rPr>
        <w:t xml:space="preserve">    </w:t>
      </w:r>
      <w:r>
        <w:rPr>
          <w:rFonts w:ascii="Arial" w:hAnsi="Arial" w:cs="Arial"/>
          <w:bCs/>
          <w:szCs w:val="28"/>
          <w:lang w:val="en-US"/>
        </w:rPr>
        <w:tab/>
      </w:r>
      <w:r>
        <w:rPr>
          <w:rFonts w:ascii="Arial" w:hAnsi="Arial" w:cs="Arial"/>
          <w:bCs/>
          <w:szCs w:val="28"/>
          <w:lang w:val="en-US"/>
        </w:rPr>
        <w:tab/>
      </w:r>
      <w:r>
        <w:rPr>
          <w:rFonts w:ascii="Arial" w:hAnsi="Arial" w:cs="Arial"/>
          <w:bCs/>
          <w:szCs w:val="28"/>
          <w:lang w:val="en-US"/>
        </w:rPr>
        <w:tab/>
      </w:r>
      <w:r w:rsidRPr="00063F9F">
        <w:rPr>
          <w:rFonts w:ascii="Arial" w:hAnsi="Arial" w:cs="Arial"/>
          <w:b/>
          <w:szCs w:val="28"/>
          <w:lang w:val="en-US"/>
        </w:rPr>
        <w:t>Reflects Identities</w:t>
      </w:r>
    </w:p>
    <w:p w14:paraId="0C0C07D2" w14:textId="77777777" w:rsidR="004B18B6" w:rsidRDefault="004B18B6" w:rsidP="004B18B6">
      <w:pPr>
        <w:ind w:left="1418" w:right="-238"/>
        <w:jc w:val="both"/>
        <w:rPr>
          <w:rFonts w:ascii="Arial" w:hAnsi="Arial" w:cs="Arial"/>
          <w:bCs/>
          <w:szCs w:val="28"/>
          <w:lang w:val="en-US"/>
        </w:rPr>
      </w:pPr>
      <w:r w:rsidRPr="00063F9F">
        <w:rPr>
          <w:rFonts w:ascii="Arial" w:hAnsi="Arial" w:cs="Arial"/>
          <w:bCs/>
          <w:szCs w:val="28"/>
          <w:lang w:val="en-US"/>
        </w:rPr>
        <w:t>We value our precinct character and charm. Our neighbourhoods are family-friendly with a strong sense of place</w:t>
      </w:r>
      <w:r>
        <w:rPr>
          <w:rFonts w:ascii="Arial" w:hAnsi="Arial" w:cs="Arial"/>
          <w:bCs/>
          <w:szCs w:val="28"/>
          <w:lang w:val="en-US"/>
        </w:rPr>
        <w:t>.</w:t>
      </w:r>
    </w:p>
    <w:p w14:paraId="4494C06E" w14:textId="77777777" w:rsidR="004B18B6" w:rsidRDefault="004B18B6" w:rsidP="004B18B6">
      <w:pPr>
        <w:ind w:left="1418" w:right="-238"/>
        <w:jc w:val="both"/>
        <w:rPr>
          <w:rFonts w:ascii="Arial" w:hAnsi="Arial" w:cs="Arial"/>
          <w:bCs/>
          <w:szCs w:val="28"/>
          <w:lang w:val="en-US"/>
        </w:rPr>
      </w:pPr>
    </w:p>
    <w:p w14:paraId="19A71E32" w14:textId="77777777" w:rsidR="004B18B6" w:rsidRPr="005F77A2" w:rsidRDefault="004B18B6" w:rsidP="004B18B6">
      <w:pPr>
        <w:ind w:left="-284" w:right="-238"/>
        <w:jc w:val="both"/>
        <w:rPr>
          <w:rFonts w:ascii="Arial" w:hAnsi="Arial" w:cs="Arial"/>
          <w:b/>
          <w:bCs/>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p>
    <w:p w14:paraId="3B3E1CA9" w14:textId="77777777" w:rsidR="004B18B6" w:rsidRPr="005F77A2" w:rsidRDefault="004B18B6" w:rsidP="004B18B6">
      <w:pPr>
        <w:ind w:left="-567" w:right="-238"/>
        <w:jc w:val="both"/>
        <w:rPr>
          <w:rFonts w:ascii="Arial" w:hAnsi="Arial" w:cs="Arial"/>
          <w:b/>
          <w:color w:val="17365D" w:themeColor="text2" w:themeShade="BF"/>
          <w:szCs w:val="28"/>
          <w:lang w:val="en-US"/>
        </w:rPr>
      </w:pPr>
    </w:p>
    <w:p w14:paraId="58DE5795" w14:textId="77777777" w:rsidR="004B18B6" w:rsidRPr="005F77A2" w:rsidRDefault="004B18B6" w:rsidP="00CA59CE">
      <w:pPr>
        <w:pStyle w:val="ListParagraph"/>
        <w:numPr>
          <w:ilvl w:val="0"/>
          <w:numId w:val="16"/>
        </w:numPr>
        <w:ind w:left="284" w:right="-238" w:hanging="567"/>
        <w:jc w:val="both"/>
        <w:rPr>
          <w:rFonts w:ascii="Arial" w:hAnsi="Arial" w:cs="Arial"/>
          <w:szCs w:val="24"/>
          <w:lang w:val="en-US"/>
        </w:rPr>
      </w:pPr>
      <w:r w:rsidRPr="005F77A2">
        <w:rPr>
          <w:rFonts w:ascii="Arial" w:hAnsi="Arial" w:cs="Arial"/>
          <w:szCs w:val="24"/>
          <w:lang w:val="en-US"/>
        </w:rPr>
        <w:t>Urban form - protecting our quality living environment</w:t>
      </w:r>
    </w:p>
    <w:p w14:paraId="64D2E750" w14:textId="77777777" w:rsidR="004B18B6" w:rsidRPr="005F77A2" w:rsidRDefault="004B18B6" w:rsidP="00CA59CE">
      <w:pPr>
        <w:pStyle w:val="ListParagraph"/>
        <w:numPr>
          <w:ilvl w:val="0"/>
          <w:numId w:val="16"/>
        </w:numPr>
        <w:ind w:left="284" w:right="-238" w:hanging="567"/>
        <w:jc w:val="both"/>
        <w:rPr>
          <w:rFonts w:ascii="Arial" w:hAnsi="Arial" w:cs="Arial"/>
          <w:szCs w:val="24"/>
          <w:lang w:val="en-US"/>
        </w:rPr>
      </w:pPr>
      <w:r w:rsidRPr="005F77A2">
        <w:rPr>
          <w:rFonts w:ascii="Arial" w:hAnsi="Arial" w:cs="Arial"/>
          <w:szCs w:val="24"/>
          <w:lang w:val="en-US"/>
        </w:rPr>
        <w:t>R</w:t>
      </w:r>
      <w:r w:rsidRPr="00063F9F">
        <w:rPr>
          <w:rFonts w:ascii="Arial" w:hAnsi="Arial" w:cs="Arial"/>
          <w:szCs w:val="24"/>
          <w:lang w:val="en-US"/>
        </w:rPr>
        <w:t>etaining remnant bushland and cultural heritage</w:t>
      </w:r>
    </w:p>
    <w:p w14:paraId="0A00CF64" w14:textId="77777777" w:rsidR="004B18B6" w:rsidRDefault="004B18B6" w:rsidP="004B18B6">
      <w:pPr>
        <w:ind w:left="-284" w:right="-238"/>
        <w:jc w:val="both"/>
        <w:rPr>
          <w:rFonts w:ascii="Arial" w:hAnsi="Arial" w:cs="Arial"/>
          <w:b/>
          <w:color w:val="17365D" w:themeColor="text2" w:themeShade="BF"/>
          <w:sz w:val="28"/>
          <w:szCs w:val="32"/>
        </w:rPr>
      </w:pPr>
    </w:p>
    <w:p w14:paraId="5C20F54F" w14:textId="77777777" w:rsidR="004B18B6" w:rsidRDefault="004B18B6" w:rsidP="004B18B6">
      <w:pPr>
        <w:ind w:left="-284" w:right="-238"/>
        <w:jc w:val="both"/>
        <w:rPr>
          <w:rFonts w:ascii="Arial" w:hAnsi="Arial" w:cs="Arial"/>
          <w:b/>
          <w:color w:val="17365D" w:themeColor="text2" w:themeShade="BF"/>
          <w:sz w:val="28"/>
          <w:szCs w:val="32"/>
        </w:rPr>
      </w:pPr>
    </w:p>
    <w:p w14:paraId="776FCA90" w14:textId="77777777" w:rsidR="004B18B6" w:rsidRPr="00800A45" w:rsidRDefault="004B18B6" w:rsidP="004B18B6">
      <w:pPr>
        <w:ind w:left="-284" w:right="-238"/>
        <w:jc w:val="both"/>
        <w:rPr>
          <w:rFonts w:ascii="Arial" w:hAnsi="Arial" w:cs="Arial"/>
          <w:b/>
          <w:sz w:val="28"/>
          <w:szCs w:val="32"/>
        </w:rPr>
      </w:pPr>
      <w:r w:rsidRPr="00800A45">
        <w:rPr>
          <w:rFonts w:ascii="Arial" w:hAnsi="Arial" w:cs="Arial"/>
          <w:b/>
          <w:color w:val="17365D" w:themeColor="text2" w:themeShade="BF"/>
          <w:sz w:val="28"/>
          <w:szCs w:val="32"/>
        </w:rPr>
        <w:t>Budget/Financial Implications</w:t>
      </w:r>
    </w:p>
    <w:p w14:paraId="16BAE19D" w14:textId="77777777" w:rsidR="004B18B6" w:rsidRPr="00800A45" w:rsidRDefault="004B18B6" w:rsidP="004B18B6">
      <w:pPr>
        <w:ind w:left="-284" w:right="-238"/>
        <w:jc w:val="both"/>
        <w:rPr>
          <w:rFonts w:ascii="Arial" w:hAnsi="Arial" w:cs="Arial"/>
          <w:b/>
          <w:szCs w:val="32"/>
          <w:highlight w:val="yellow"/>
        </w:rPr>
      </w:pPr>
    </w:p>
    <w:p w14:paraId="1A6DFBB6" w14:textId="77777777" w:rsidR="004B18B6" w:rsidRDefault="004B18B6" w:rsidP="004B18B6">
      <w:pPr>
        <w:ind w:left="-284" w:right="-238"/>
        <w:jc w:val="both"/>
        <w:rPr>
          <w:rFonts w:ascii="Arial" w:hAnsi="Arial" w:cs="Arial"/>
          <w:szCs w:val="24"/>
          <w:lang w:eastAsia="en-AU"/>
        </w:rPr>
      </w:pPr>
      <w:r>
        <w:rPr>
          <w:rFonts w:ascii="Arial" w:hAnsi="Arial" w:cs="Arial"/>
          <w:szCs w:val="24"/>
          <w:lang w:eastAsia="en-AU"/>
        </w:rPr>
        <w:t>Council provides funding</w:t>
      </w:r>
      <w:r w:rsidRPr="00A84245">
        <w:rPr>
          <w:rFonts w:ascii="Arial" w:hAnsi="Arial" w:cs="Arial"/>
          <w:szCs w:val="24"/>
          <w:lang w:eastAsia="en-AU"/>
        </w:rPr>
        <w:t xml:space="preserve"> for </w:t>
      </w:r>
      <w:r>
        <w:rPr>
          <w:rFonts w:ascii="Arial" w:hAnsi="Arial" w:cs="Arial"/>
          <w:szCs w:val="24"/>
          <w:lang w:eastAsia="en-AU"/>
        </w:rPr>
        <w:t xml:space="preserve">the operation and maintenance of the public trees in the urban environment within the City’s annual operational budget. </w:t>
      </w:r>
      <w:r w:rsidRPr="00CF032B">
        <w:rPr>
          <w:rFonts w:ascii="Arial" w:hAnsi="Arial" w:cs="Arial"/>
          <w:szCs w:val="24"/>
          <w:lang w:val="en-US"/>
        </w:rPr>
        <w:t>Currently, the annual operational budget provides for</w:t>
      </w:r>
      <w:r>
        <w:rPr>
          <w:rFonts w:ascii="Arial" w:hAnsi="Arial" w:cs="Arial"/>
          <w:szCs w:val="24"/>
          <w:lang w:val="en-US"/>
        </w:rPr>
        <w:t xml:space="preserve"> inspections, minor tree surgery and regulatory assessments on</w:t>
      </w:r>
      <w:r w:rsidRPr="00CF032B">
        <w:rPr>
          <w:rFonts w:ascii="Arial" w:hAnsi="Arial" w:cs="Arial"/>
          <w:szCs w:val="24"/>
          <w:lang w:val="en-US"/>
        </w:rPr>
        <w:t xml:space="preserve"> the City’s existing </w:t>
      </w:r>
      <w:r>
        <w:rPr>
          <w:rFonts w:ascii="Arial" w:hAnsi="Arial" w:cs="Arial"/>
          <w:szCs w:val="24"/>
          <w:lang w:val="en-US"/>
        </w:rPr>
        <w:t>tree canopy</w:t>
      </w:r>
      <w:r w:rsidRPr="00CF032B">
        <w:rPr>
          <w:rFonts w:ascii="Arial" w:hAnsi="Arial" w:cs="Arial"/>
          <w:szCs w:val="24"/>
          <w:lang w:val="en-US"/>
        </w:rPr>
        <w:t xml:space="preserve">. </w:t>
      </w:r>
      <w:r w:rsidRPr="00A84245">
        <w:rPr>
          <w:rFonts w:ascii="Arial" w:hAnsi="Arial" w:cs="Arial"/>
          <w:szCs w:val="24"/>
          <w:lang w:eastAsia="en-AU"/>
        </w:rPr>
        <w:t xml:space="preserve"> </w:t>
      </w:r>
      <w:r>
        <w:rPr>
          <w:rFonts w:ascii="Arial" w:hAnsi="Arial" w:cs="Arial"/>
          <w:szCs w:val="24"/>
          <w:lang w:eastAsia="en-AU"/>
        </w:rPr>
        <w:t xml:space="preserve">The works covered by this contract would be undertaken within the annual </w:t>
      </w:r>
      <w:r w:rsidRPr="1707BCB6">
        <w:rPr>
          <w:rFonts w:ascii="Arial" w:hAnsi="Arial" w:cs="Arial"/>
          <w:szCs w:val="24"/>
          <w:lang w:eastAsia="en-AU"/>
        </w:rPr>
        <w:t xml:space="preserve">operational </w:t>
      </w:r>
      <w:r>
        <w:rPr>
          <w:rFonts w:ascii="Arial" w:hAnsi="Arial" w:cs="Arial"/>
          <w:szCs w:val="24"/>
          <w:lang w:eastAsia="en-AU"/>
        </w:rPr>
        <w:t xml:space="preserve">budget allocation for Parks and Reserves Maintenance.  </w:t>
      </w:r>
    </w:p>
    <w:p w14:paraId="085E2706" w14:textId="77777777" w:rsidR="004B18B6" w:rsidRDefault="004B18B6" w:rsidP="004B18B6">
      <w:pPr>
        <w:ind w:left="-284" w:right="-238"/>
        <w:jc w:val="both"/>
        <w:rPr>
          <w:rFonts w:ascii="Arial" w:hAnsi="Arial" w:cs="Arial"/>
          <w:szCs w:val="24"/>
          <w:lang w:eastAsia="en-AU"/>
        </w:rPr>
      </w:pPr>
    </w:p>
    <w:p w14:paraId="1F0BC39C" w14:textId="1AD3D48E" w:rsidR="004B18B6" w:rsidRDefault="004B18B6" w:rsidP="004B18B6">
      <w:pPr>
        <w:ind w:left="-284" w:right="-238"/>
        <w:jc w:val="both"/>
        <w:rPr>
          <w:rFonts w:ascii="Arial" w:hAnsi="Arial" w:cs="Arial"/>
          <w:szCs w:val="24"/>
          <w:lang w:eastAsia="en-AU"/>
        </w:rPr>
      </w:pPr>
      <w:r w:rsidRPr="59E56D89">
        <w:rPr>
          <w:rFonts w:ascii="Arial" w:hAnsi="Arial" w:cs="Arial"/>
          <w:szCs w:val="24"/>
          <w:lang w:eastAsia="en-AU"/>
        </w:rPr>
        <w:t xml:space="preserve">The </w:t>
      </w:r>
      <w:r w:rsidRPr="3F7A9794">
        <w:rPr>
          <w:rFonts w:ascii="Arial" w:hAnsi="Arial" w:cs="Arial"/>
          <w:szCs w:val="24"/>
          <w:lang w:eastAsia="en-AU"/>
        </w:rPr>
        <w:t>forecast</w:t>
      </w:r>
      <w:r w:rsidRPr="59E56D89">
        <w:rPr>
          <w:rFonts w:ascii="Arial" w:hAnsi="Arial" w:cs="Arial"/>
          <w:szCs w:val="24"/>
          <w:lang w:eastAsia="en-AU"/>
        </w:rPr>
        <w:t xml:space="preserve"> </w:t>
      </w:r>
      <w:r w:rsidRPr="0CAC8A59">
        <w:rPr>
          <w:rFonts w:ascii="Arial" w:hAnsi="Arial" w:cs="Arial"/>
          <w:szCs w:val="24"/>
          <w:lang w:eastAsia="en-AU"/>
        </w:rPr>
        <w:t>annual expenditure</w:t>
      </w:r>
      <w:r w:rsidRPr="0E86613D">
        <w:rPr>
          <w:rFonts w:ascii="Arial" w:hAnsi="Arial" w:cs="Arial"/>
          <w:szCs w:val="24"/>
          <w:lang w:eastAsia="en-AU"/>
        </w:rPr>
        <w:t xml:space="preserve"> under</w:t>
      </w:r>
      <w:r w:rsidRPr="1CE6F4D1">
        <w:rPr>
          <w:rFonts w:ascii="Arial" w:hAnsi="Arial" w:cs="Arial"/>
          <w:szCs w:val="24"/>
          <w:lang w:eastAsia="en-AU"/>
        </w:rPr>
        <w:t xml:space="preserve"> this contract </w:t>
      </w:r>
      <w:r w:rsidRPr="40390AD8">
        <w:rPr>
          <w:rFonts w:ascii="Arial" w:hAnsi="Arial" w:cs="Arial"/>
          <w:szCs w:val="24"/>
          <w:lang w:eastAsia="en-AU"/>
        </w:rPr>
        <w:t xml:space="preserve">is </w:t>
      </w:r>
      <w:r>
        <w:rPr>
          <w:rFonts w:ascii="Arial" w:hAnsi="Arial" w:cs="Arial"/>
          <w:szCs w:val="24"/>
          <w:lang w:eastAsia="en-AU"/>
        </w:rPr>
        <w:t xml:space="preserve">estimated to be approximately </w:t>
      </w:r>
      <w:r w:rsidRPr="00B61D79">
        <w:rPr>
          <w:rFonts w:ascii="Arial" w:hAnsi="Arial" w:cs="Arial"/>
          <w:szCs w:val="24"/>
          <w:lang w:eastAsia="en-AU"/>
        </w:rPr>
        <w:t>$</w:t>
      </w:r>
      <w:r>
        <w:rPr>
          <w:rFonts w:ascii="Arial" w:hAnsi="Arial" w:cs="Arial"/>
          <w:szCs w:val="24"/>
          <w:lang w:eastAsia="en-AU"/>
        </w:rPr>
        <w:t>250</w:t>
      </w:r>
      <w:r w:rsidRPr="00B61D79">
        <w:rPr>
          <w:rFonts w:ascii="Arial" w:hAnsi="Arial" w:cs="Arial"/>
          <w:szCs w:val="24"/>
          <w:lang w:eastAsia="en-AU"/>
        </w:rPr>
        <w:t>,000</w:t>
      </w:r>
      <w:r>
        <w:rPr>
          <w:rFonts w:ascii="Arial" w:hAnsi="Arial" w:cs="Arial"/>
          <w:szCs w:val="24"/>
          <w:lang w:eastAsia="en-AU"/>
        </w:rPr>
        <w:t xml:space="preserve"> in its first year and is accounted for in the Parks operational budgets.  </w:t>
      </w:r>
    </w:p>
    <w:p w14:paraId="215BF484" w14:textId="77777777" w:rsidR="004B18B6" w:rsidRDefault="004B18B6" w:rsidP="004B18B6">
      <w:pPr>
        <w:ind w:left="-284" w:right="-238"/>
        <w:jc w:val="both"/>
        <w:rPr>
          <w:rFonts w:ascii="Arial" w:eastAsia="Acumin Pro" w:hAnsi="Arial" w:cs="Arial"/>
          <w:szCs w:val="24"/>
        </w:rPr>
      </w:pPr>
      <w:r>
        <w:rPr>
          <w:rStyle w:val="tabchar"/>
          <w:rFonts w:ascii="Calibri" w:hAnsi="Calibri" w:cs="Calibri"/>
          <w:color w:val="000000"/>
          <w:shd w:val="clear" w:color="auto" w:fill="FFFFFF"/>
        </w:rPr>
        <w:tab/>
      </w:r>
      <w:r>
        <w:rPr>
          <w:rFonts w:ascii="Arial" w:eastAsia="Acumin Pro" w:hAnsi="Arial" w:cs="Arial"/>
          <w:szCs w:val="24"/>
        </w:rPr>
        <w:t xml:space="preserve"> </w:t>
      </w:r>
    </w:p>
    <w:p w14:paraId="5FC0324F" w14:textId="77777777" w:rsidR="004B18B6" w:rsidRPr="00C22848" w:rsidDel="001F28FF" w:rsidRDefault="004B18B6" w:rsidP="004B18B6">
      <w:pPr>
        <w:ind w:left="-284" w:right="-238"/>
        <w:jc w:val="both"/>
        <w:rPr>
          <w:rFonts w:ascii="Arial" w:hAnsi="Arial" w:cs="Arial"/>
          <w:szCs w:val="24"/>
          <w:lang w:eastAsia="en-AU"/>
        </w:rPr>
      </w:pPr>
    </w:p>
    <w:p w14:paraId="6B56F00A" w14:textId="77777777" w:rsidR="004B18B6" w:rsidRPr="00800A45" w:rsidRDefault="004B18B6" w:rsidP="004B18B6">
      <w:pPr>
        <w:ind w:left="-284" w:right="-238"/>
        <w:jc w:val="both"/>
        <w:rPr>
          <w:rFonts w:ascii="Arial" w:hAnsi="Arial" w:cs="Arial"/>
          <w:b/>
          <w:color w:val="17365D" w:themeColor="text2" w:themeShade="BF"/>
          <w:sz w:val="28"/>
          <w:szCs w:val="32"/>
        </w:rPr>
      </w:pPr>
      <w:r w:rsidRPr="00800A45">
        <w:rPr>
          <w:rFonts w:ascii="Arial" w:hAnsi="Arial" w:cs="Arial"/>
          <w:b/>
          <w:color w:val="17365D" w:themeColor="text2" w:themeShade="BF"/>
          <w:sz w:val="28"/>
          <w:szCs w:val="32"/>
        </w:rPr>
        <w:t>Legislative and Policy Implications</w:t>
      </w:r>
    </w:p>
    <w:p w14:paraId="0143ACB1" w14:textId="77777777" w:rsidR="004B18B6" w:rsidRPr="00800A45" w:rsidRDefault="004B18B6" w:rsidP="004B18B6">
      <w:pPr>
        <w:ind w:left="-284" w:right="-238"/>
        <w:jc w:val="both"/>
        <w:rPr>
          <w:rFonts w:ascii="Arial" w:hAnsi="Arial" w:cs="Arial"/>
          <w:b/>
          <w:sz w:val="28"/>
          <w:szCs w:val="32"/>
        </w:rPr>
      </w:pPr>
    </w:p>
    <w:p w14:paraId="1C44BBEC" w14:textId="69440D4E" w:rsidR="004B18B6" w:rsidRPr="00800A45" w:rsidRDefault="004B18B6" w:rsidP="004B18B6">
      <w:pPr>
        <w:ind w:left="-284" w:right="-238"/>
        <w:jc w:val="both"/>
        <w:rPr>
          <w:rFonts w:ascii="Arial" w:hAnsi="Arial" w:cs="Arial"/>
          <w:szCs w:val="24"/>
        </w:rPr>
      </w:pPr>
      <w:r w:rsidRPr="00800A45">
        <w:rPr>
          <w:rFonts w:ascii="Arial" w:hAnsi="Arial" w:cs="Arial"/>
          <w:szCs w:val="24"/>
        </w:rPr>
        <w:t xml:space="preserve">The award of this </w:t>
      </w:r>
      <w:r>
        <w:rPr>
          <w:rFonts w:ascii="Arial" w:hAnsi="Arial" w:cs="Arial"/>
          <w:szCs w:val="24"/>
        </w:rPr>
        <w:t>quote</w:t>
      </w:r>
      <w:r w:rsidRPr="00800A45">
        <w:rPr>
          <w:rFonts w:ascii="Arial" w:hAnsi="Arial" w:cs="Arial"/>
          <w:szCs w:val="24"/>
        </w:rPr>
        <w:t xml:space="preserve"> is governed by the City of Nedlands </w:t>
      </w:r>
      <w:hyperlink r:id="rId33" w:history="1">
        <w:r w:rsidRPr="002A3646">
          <w:rPr>
            <w:rStyle w:val="Hyperlink"/>
            <w:rFonts w:ascii="Arial" w:hAnsi="Arial" w:cs="Arial"/>
            <w:szCs w:val="24"/>
          </w:rPr>
          <w:t xml:space="preserve">Procurement </w:t>
        </w:r>
        <w:r w:rsidR="00B1556C" w:rsidRPr="002A3646">
          <w:rPr>
            <w:rStyle w:val="Hyperlink"/>
            <w:rFonts w:ascii="Arial" w:hAnsi="Arial" w:cs="Arial"/>
            <w:szCs w:val="24"/>
          </w:rPr>
          <w:t>of Goods and Services Policy</w:t>
        </w:r>
      </w:hyperlink>
      <w:r w:rsidRPr="00800A45">
        <w:rPr>
          <w:rFonts w:ascii="Arial" w:hAnsi="Arial" w:cs="Arial"/>
          <w:szCs w:val="24"/>
        </w:rPr>
        <w:t xml:space="preserve">.  </w:t>
      </w:r>
    </w:p>
    <w:p w14:paraId="13EA1A5D" w14:textId="77777777" w:rsidR="004B18B6" w:rsidRPr="00800A45" w:rsidRDefault="004B18B6" w:rsidP="004B18B6">
      <w:pPr>
        <w:ind w:left="-284" w:right="-238"/>
        <w:jc w:val="both"/>
        <w:rPr>
          <w:rFonts w:ascii="Arial" w:hAnsi="Arial" w:cs="Arial"/>
          <w:szCs w:val="24"/>
        </w:rPr>
      </w:pPr>
    </w:p>
    <w:p w14:paraId="170227A9" w14:textId="63E3D0CA" w:rsidR="004B18B6" w:rsidRDefault="004B18B6" w:rsidP="004B18B6">
      <w:pPr>
        <w:ind w:left="-284" w:right="-238"/>
        <w:jc w:val="both"/>
        <w:rPr>
          <w:rFonts w:ascii="Arial" w:hAnsi="Arial" w:cs="Arial"/>
          <w:szCs w:val="24"/>
        </w:rPr>
      </w:pPr>
      <w:r w:rsidRPr="00800A45">
        <w:rPr>
          <w:rFonts w:ascii="Arial" w:hAnsi="Arial" w:cs="Arial"/>
          <w:szCs w:val="24"/>
        </w:rPr>
        <w:t xml:space="preserve">The works to be delivered under this contract are in line with the City of Nedlands </w:t>
      </w:r>
      <w:hyperlink r:id="rId34" w:history="1">
        <w:r w:rsidRPr="00707FB4">
          <w:rPr>
            <w:rStyle w:val="Hyperlink"/>
            <w:rFonts w:ascii="Arial" w:hAnsi="Arial" w:cs="Arial"/>
            <w:szCs w:val="24"/>
          </w:rPr>
          <w:t xml:space="preserve">Asset Management Policy. </w:t>
        </w:r>
      </w:hyperlink>
    </w:p>
    <w:p w14:paraId="48B82D43" w14:textId="77777777" w:rsidR="004B18B6" w:rsidRDefault="004B18B6" w:rsidP="004B18B6">
      <w:pPr>
        <w:ind w:right="-238"/>
        <w:jc w:val="both"/>
        <w:rPr>
          <w:rFonts w:ascii="Arial" w:hAnsi="Arial" w:cs="Arial"/>
          <w:szCs w:val="24"/>
        </w:rPr>
      </w:pPr>
    </w:p>
    <w:p w14:paraId="5CAD41A3" w14:textId="77777777" w:rsidR="004B18B6" w:rsidRPr="00800A45" w:rsidRDefault="004B18B6" w:rsidP="004B18B6">
      <w:pPr>
        <w:ind w:left="-284" w:right="-238"/>
        <w:jc w:val="both"/>
        <w:rPr>
          <w:rFonts w:ascii="Arial" w:hAnsi="Arial" w:cs="Arial"/>
          <w:szCs w:val="24"/>
        </w:rPr>
      </w:pPr>
    </w:p>
    <w:p w14:paraId="7DBBE7B9" w14:textId="77777777" w:rsidR="004B18B6" w:rsidRPr="00800A45" w:rsidRDefault="004B18B6" w:rsidP="004B18B6">
      <w:pPr>
        <w:ind w:left="-284" w:right="-238"/>
        <w:jc w:val="both"/>
        <w:rPr>
          <w:rFonts w:ascii="Arial" w:hAnsi="Arial" w:cs="Arial"/>
          <w:b/>
          <w:sz w:val="28"/>
          <w:szCs w:val="32"/>
        </w:rPr>
      </w:pPr>
      <w:r w:rsidRPr="00800A45">
        <w:rPr>
          <w:rFonts w:ascii="Arial" w:hAnsi="Arial" w:cs="Arial"/>
          <w:b/>
          <w:color w:val="17365D" w:themeColor="text2" w:themeShade="BF"/>
          <w:sz w:val="28"/>
          <w:szCs w:val="32"/>
        </w:rPr>
        <w:t>Decision Implications</w:t>
      </w:r>
    </w:p>
    <w:p w14:paraId="2CB5986C" w14:textId="77777777" w:rsidR="004B18B6" w:rsidRDefault="004B18B6" w:rsidP="004B18B6">
      <w:pPr>
        <w:ind w:left="-284" w:right="-238"/>
        <w:jc w:val="both"/>
        <w:rPr>
          <w:rFonts w:ascii="Arial" w:hAnsi="Arial" w:cs="Arial"/>
          <w:szCs w:val="24"/>
        </w:rPr>
      </w:pPr>
      <w:r w:rsidRPr="00B62B94">
        <w:rPr>
          <w:rFonts w:ascii="Arial" w:hAnsi="Arial" w:cs="Arial"/>
          <w:szCs w:val="24"/>
        </w:rPr>
        <w:br/>
      </w:r>
      <w:r>
        <w:rPr>
          <w:rFonts w:ascii="Arial" w:hAnsi="Arial" w:cs="Arial"/>
          <w:szCs w:val="24"/>
        </w:rPr>
        <w:t>By endorsing the officer recommendation, a contractor will be appointed to provide r</w:t>
      </w:r>
      <w:r w:rsidRPr="00D03654">
        <w:rPr>
          <w:rFonts w:ascii="Arial" w:hAnsi="Arial" w:cs="Arial"/>
          <w:szCs w:val="24"/>
        </w:rPr>
        <w:t xml:space="preserve">emedial tree pruning operations in streetscapes, </w:t>
      </w:r>
      <w:proofErr w:type="gramStart"/>
      <w:r w:rsidRPr="00D03654">
        <w:rPr>
          <w:rFonts w:ascii="Arial" w:hAnsi="Arial" w:cs="Arial"/>
          <w:szCs w:val="24"/>
        </w:rPr>
        <w:t>parks</w:t>
      </w:r>
      <w:proofErr w:type="gramEnd"/>
      <w:r w:rsidRPr="00D03654">
        <w:rPr>
          <w:rFonts w:ascii="Arial" w:hAnsi="Arial" w:cs="Arial"/>
          <w:szCs w:val="24"/>
        </w:rPr>
        <w:t xml:space="preserve"> and natural areas as and when required to support tree health, improve amenity value, repair storm damage, undertake crown lifting, maintain statutory clearances, remove dead wood, manage risk and remove whole trees</w:t>
      </w:r>
      <w:r>
        <w:rPr>
          <w:rFonts w:ascii="Arial" w:hAnsi="Arial" w:cs="Arial"/>
          <w:szCs w:val="24"/>
        </w:rPr>
        <w:t xml:space="preserve"> as required. </w:t>
      </w:r>
    </w:p>
    <w:p w14:paraId="4DA53695" w14:textId="77777777" w:rsidR="004B18B6" w:rsidDel="001F28FF" w:rsidRDefault="004B18B6" w:rsidP="004B18B6">
      <w:pPr>
        <w:ind w:right="-238"/>
        <w:jc w:val="both"/>
        <w:rPr>
          <w:rFonts w:ascii="Arial" w:hAnsi="Arial" w:cs="Arial"/>
          <w:szCs w:val="24"/>
        </w:rPr>
      </w:pPr>
    </w:p>
    <w:p w14:paraId="562BD9AE" w14:textId="77777777" w:rsidR="004B18B6" w:rsidRDefault="004B18B6" w:rsidP="004B18B6">
      <w:pPr>
        <w:ind w:left="-284" w:right="-238"/>
        <w:jc w:val="both"/>
        <w:rPr>
          <w:rFonts w:ascii="Arial" w:hAnsi="Arial" w:cs="Arial"/>
          <w:szCs w:val="24"/>
        </w:rPr>
      </w:pPr>
      <w:r>
        <w:rPr>
          <w:rFonts w:ascii="Arial" w:hAnsi="Arial" w:cs="Arial"/>
          <w:szCs w:val="24"/>
        </w:rPr>
        <w:t xml:space="preserve">By not endorsing the recommendation, tree assets will continue to not be effectively maintained, and may lead to safety issues resulting from lack of pruning.   </w:t>
      </w:r>
    </w:p>
    <w:p w14:paraId="6B4AC319" w14:textId="77777777" w:rsidR="004B18B6" w:rsidRDefault="004B18B6" w:rsidP="004B18B6">
      <w:pPr>
        <w:ind w:left="-284" w:right="-238"/>
        <w:jc w:val="both"/>
        <w:rPr>
          <w:rFonts w:ascii="Arial" w:hAnsi="Arial" w:cs="Arial"/>
          <w:szCs w:val="24"/>
        </w:rPr>
      </w:pPr>
    </w:p>
    <w:p w14:paraId="2E2B7C96" w14:textId="77777777" w:rsidR="004B18B6" w:rsidRDefault="004B18B6" w:rsidP="004B18B6">
      <w:pPr>
        <w:ind w:left="-284" w:right="-238"/>
        <w:jc w:val="both"/>
        <w:rPr>
          <w:rFonts w:ascii="Arial" w:hAnsi="Arial" w:cs="Arial"/>
          <w:szCs w:val="24"/>
        </w:rPr>
      </w:pPr>
    </w:p>
    <w:p w14:paraId="55574C8D" w14:textId="77777777" w:rsidR="004B18B6" w:rsidRPr="00800A45" w:rsidRDefault="004B18B6" w:rsidP="004B18B6">
      <w:pPr>
        <w:ind w:left="-284" w:right="-238"/>
        <w:jc w:val="both"/>
        <w:rPr>
          <w:rFonts w:ascii="Arial" w:hAnsi="Arial" w:cs="Arial"/>
          <w:b/>
          <w:color w:val="17365D" w:themeColor="text2" w:themeShade="BF"/>
          <w:sz w:val="28"/>
          <w:szCs w:val="32"/>
        </w:rPr>
      </w:pPr>
      <w:r w:rsidRPr="00800A45">
        <w:rPr>
          <w:rFonts w:ascii="Arial" w:hAnsi="Arial" w:cs="Arial"/>
          <w:b/>
          <w:color w:val="17365D" w:themeColor="text2" w:themeShade="BF"/>
          <w:sz w:val="28"/>
          <w:szCs w:val="32"/>
        </w:rPr>
        <w:t>Conclusion</w:t>
      </w:r>
    </w:p>
    <w:p w14:paraId="112090B2" w14:textId="77777777" w:rsidR="004B18B6" w:rsidRPr="00DF5BCE" w:rsidRDefault="004B18B6" w:rsidP="004B18B6">
      <w:pPr>
        <w:ind w:left="-284" w:right="-238"/>
        <w:jc w:val="both"/>
        <w:rPr>
          <w:rFonts w:ascii="Arial" w:hAnsi="Arial" w:cs="Arial"/>
          <w:bCs/>
          <w:szCs w:val="24"/>
        </w:rPr>
      </w:pPr>
      <w:r w:rsidRPr="00800A45">
        <w:rPr>
          <w:rFonts w:ascii="Arial" w:hAnsi="Arial" w:cs="Arial"/>
          <w:szCs w:val="24"/>
        </w:rPr>
        <w:br/>
      </w:r>
      <w:r>
        <w:rPr>
          <w:rStyle w:val="normaltextrun"/>
          <w:rFonts w:ascii="Arial" w:hAnsi="Arial" w:cs="Arial"/>
          <w:color w:val="000000"/>
          <w:szCs w:val="24"/>
          <w:shd w:val="clear" w:color="auto" w:fill="FFFFFF"/>
        </w:rPr>
        <w:t>Liveable Group Pty Ltd t/as Professional Tree Surgeons</w:t>
      </w:r>
      <w:r w:rsidRPr="00DF5BCE">
        <w:rPr>
          <w:rFonts w:ascii="Arial" w:hAnsi="Arial" w:cs="Arial"/>
          <w:szCs w:val="24"/>
        </w:rPr>
        <w:t xml:space="preserve"> </w:t>
      </w:r>
      <w:r w:rsidRPr="00DF5BCE">
        <w:rPr>
          <w:rFonts w:ascii="Arial" w:hAnsi="Arial" w:cs="Arial"/>
          <w:bCs/>
          <w:szCs w:val="24"/>
        </w:rPr>
        <w:t xml:space="preserve">have completed </w:t>
      </w:r>
      <w:r>
        <w:rPr>
          <w:rFonts w:ascii="Arial" w:hAnsi="Arial" w:cs="Arial"/>
          <w:bCs/>
          <w:szCs w:val="24"/>
        </w:rPr>
        <w:t>tree surgery and maintenance projects</w:t>
      </w:r>
      <w:r w:rsidRPr="00DF5BCE">
        <w:rPr>
          <w:rFonts w:ascii="Arial" w:hAnsi="Arial" w:cs="Arial"/>
          <w:bCs/>
          <w:szCs w:val="24"/>
        </w:rPr>
        <w:t xml:space="preserve"> for other metropolitan local governments, have the required skills and experience necessary to complete the works</w:t>
      </w:r>
      <w:r>
        <w:rPr>
          <w:rFonts w:ascii="Arial" w:hAnsi="Arial" w:cs="Arial"/>
          <w:bCs/>
          <w:szCs w:val="24"/>
        </w:rPr>
        <w:t>. It is for these reasons that they are</w:t>
      </w:r>
      <w:r w:rsidRPr="00DF5BCE">
        <w:rPr>
          <w:rFonts w:ascii="Arial" w:hAnsi="Arial" w:cs="Arial"/>
          <w:bCs/>
          <w:szCs w:val="24"/>
        </w:rPr>
        <w:t xml:space="preserve"> the recommended </w:t>
      </w:r>
      <w:r>
        <w:rPr>
          <w:rFonts w:ascii="Arial" w:hAnsi="Arial" w:cs="Arial"/>
          <w:bCs/>
          <w:szCs w:val="24"/>
        </w:rPr>
        <w:t>organisation</w:t>
      </w:r>
      <w:r w:rsidRPr="00DF5BCE">
        <w:rPr>
          <w:rFonts w:ascii="Arial" w:hAnsi="Arial" w:cs="Arial"/>
          <w:bCs/>
          <w:szCs w:val="24"/>
        </w:rPr>
        <w:t xml:space="preserve"> for this </w:t>
      </w:r>
      <w:r>
        <w:rPr>
          <w:rFonts w:ascii="Arial" w:hAnsi="Arial" w:cs="Arial"/>
          <w:bCs/>
          <w:szCs w:val="24"/>
        </w:rPr>
        <w:t>contract</w:t>
      </w:r>
      <w:r w:rsidRPr="00DF5BCE">
        <w:rPr>
          <w:rFonts w:ascii="Arial" w:hAnsi="Arial" w:cs="Arial"/>
          <w:bCs/>
          <w:szCs w:val="24"/>
        </w:rPr>
        <w:t xml:space="preserve"> of works.   </w:t>
      </w:r>
    </w:p>
    <w:p w14:paraId="295BBD7B" w14:textId="77777777" w:rsidR="004B18B6" w:rsidRPr="00A84245" w:rsidRDefault="004B18B6" w:rsidP="004B18B6">
      <w:pPr>
        <w:ind w:left="-284" w:right="-238"/>
        <w:jc w:val="both"/>
        <w:rPr>
          <w:rFonts w:ascii="Arial" w:hAnsi="Arial" w:cs="Arial"/>
          <w:bCs/>
          <w:szCs w:val="24"/>
        </w:rPr>
      </w:pPr>
    </w:p>
    <w:p w14:paraId="3F80CFBB" w14:textId="77777777" w:rsidR="004B18B6" w:rsidRPr="00DF5BCE" w:rsidRDefault="004B18B6" w:rsidP="004B18B6">
      <w:pPr>
        <w:ind w:left="-284" w:right="-238"/>
        <w:jc w:val="both"/>
        <w:rPr>
          <w:rFonts w:ascii="Arial" w:hAnsi="Arial" w:cs="Arial"/>
          <w:bCs/>
          <w:szCs w:val="24"/>
        </w:rPr>
      </w:pPr>
      <w:r>
        <w:rPr>
          <w:rStyle w:val="normaltextrun"/>
          <w:rFonts w:ascii="Arial" w:hAnsi="Arial" w:cs="Arial"/>
          <w:color w:val="000000"/>
          <w:szCs w:val="24"/>
          <w:shd w:val="clear" w:color="auto" w:fill="FFFFFF"/>
        </w:rPr>
        <w:t>Liveable Group Pty Ltd t/as Professional Tree Surgeons</w:t>
      </w:r>
      <w:r w:rsidRPr="00A84245">
        <w:rPr>
          <w:rFonts w:ascii="Arial" w:hAnsi="Arial" w:cs="Arial"/>
          <w:bCs/>
          <w:szCs w:val="24"/>
        </w:rPr>
        <w:t xml:space="preserve"> scored highly in </w:t>
      </w:r>
      <w:proofErr w:type="gramStart"/>
      <w:r w:rsidRPr="00A84245">
        <w:rPr>
          <w:rFonts w:ascii="Arial" w:hAnsi="Arial" w:cs="Arial"/>
          <w:bCs/>
          <w:szCs w:val="24"/>
        </w:rPr>
        <w:t>a number of</w:t>
      </w:r>
      <w:proofErr w:type="gramEnd"/>
      <w:r w:rsidRPr="00A84245">
        <w:rPr>
          <w:rFonts w:ascii="Arial" w:hAnsi="Arial" w:cs="Arial"/>
          <w:bCs/>
          <w:szCs w:val="24"/>
        </w:rPr>
        <w:t xml:space="preserve"> areas. The price schedule provided by</w:t>
      </w:r>
      <w:r w:rsidRPr="00D0212B">
        <w:rPr>
          <w:rStyle w:val="normaltextrun"/>
          <w:rFonts w:ascii="Arial" w:hAnsi="Arial" w:cs="Arial"/>
          <w:color w:val="000000"/>
          <w:szCs w:val="24"/>
          <w:shd w:val="clear" w:color="auto" w:fill="FFFFFF"/>
        </w:rPr>
        <w:t xml:space="preserve"> </w:t>
      </w:r>
      <w:r>
        <w:rPr>
          <w:rStyle w:val="normaltextrun"/>
          <w:rFonts w:ascii="Arial" w:hAnsi="Arial" w:cs="Arial"/>
          <w:color w:val="000000"/>
          <w:szCs w:val="24"/>
          <w:shd w:val="clear" w:color="auto" w:fill="FFFFFF"/>
        </w:rPr>
        <w:t xml:space="preserve">Liveable Group Pty Ltd t/as Professional Tree Surgeons Civil </w:t>
      </w:r>
      <w:r w:rsidRPr="00A84245">
        <w:rPr>
          <w:rFonts w:ascii="Arial" w:hAnsi="Arial" w:cs="Arial"/>
          <w:bCs/>
          <w:szCs w:val="24"/>
        </w:rPr>
        <w:t xml:space="preserve">was the lowest of the assessed submissions. </w:t>
      </w:r>
      <w:r>
        <w:rPr>
          <w:rFonts w:ascii="Arial" w:hAnsi="Arial" w:cs="Arial"/>
          <w:bCs/>
          <w:szCs w:val="24"/>
        </w:rPr>
        <w:t>T</w:t>
      </w:r>
      <w:r w:rsidRPr="00A84245">
        <w:rPr>
          <w:rFonts w:ascii="Arial" w:hAnsi="Arial" w:cs="Arial"/>
          <w:bCs/>
          <w:szCs w:val="24"/>
        </w:rPr>
        <w:t xml:space="preserve">heir submission demonstrated </w:t>
      </w:r>
      <w:r>
        <w:rPr>
          <w:rFonts w:ascii="Arial" w:hAnsi="Arial" w:cs="Arial"/>
          <w:bCs/>
          <w:szCs w:val="24"/>
        </w:rPr>
        <w:t>suitable</w:t>
      </w:r>
      <w:r w:rsidRPr="00A84245">
        <w:rPr>
          <w:rFonts w:ascii="Arial" w:hAnsi="Arial" w:cs="Arial"/>
          <w:bCs/>
          <w:szCs w:val="24"/>
        </w:rPr>
        <w:t xml:space="preserve"> organisational capabilities, </w:t>
      </w:r>
      <w:r>
        <w:rPr>
          <w:rFonts w:ascii="Arial" w:hAnsi="Arial" w:cs="Arial"/>
          <w:bCs/>
          <w:szCs w:val="24"/>
        </w:rPr>
        <w:t>high quality</w:t>
      </w:r>
      <w:r w:rsidRPr="00A84245">
        <w:rPr>
          <w:rFonts w:ascii="Arial" w:hAnsi="Arial" w:cs="Arial"/>
          <w:bCs/>
          <w:szCs w:val="24"/>
        </w:rPr>
        <w:t xml:space="preserve"> outcomes from similar work backed up by references and an excellent understanding of the requirements of the contract. Assessment officers </w:t>
      </w:r>
      <w:proofErr w:type="gramStart"/>
      <w:r w:rsidRPr="00A84245">
        <w:rPr>
          <w:rFonts w:ascii="Arial" w:hAnsi="Arial" w:cs="Arial"/>
          <w:bCs/>
          <w:szCs w:val="24"/>
        </w:rPr>
        <w:t>were in agreement</w:t>
      </w:r>
      <w:proofErr w:type="gramEnd"/>
      <w:r w:rsidRPr="00A84245">
        <w:rPr>
          <w:rFonts w:ascii="Arial" w:hAnsi="Arial" w:cs="Arial"/>
          <w:bCs/>
          <w:szCs w:val="24"/>
        </w:rPr>
        <w:t xml:space="preserve"> that </w:t>
      </w:r>
      <w:r>
        <w:rPr>
          <w:rStyle w:val="normaltextrun"/>
          <w:rFonts w:ascii="Arial" w:hAnsi="Arial" w:cs="Arial"/>
          <w:color w:val="000000"/>
          <w:szCs w:val="24"/>
          <w:shd w:val="clear" w:color="auto" w:fill="FFFFFF"/>
        </w:rPr>
        <w:t>Liveable Group Pty Ltd t/as Professional Tree Surgeons</w:t>
      </w:r>
      <w:r w:rsidRPr="00A84245">
        <w:rPr>
          <w:rFonts w:ascii="Arial" w:hAnsi="Arial" w:cs="Arial"/>
          <w:bCs/>
          <w:szCs w:val="24"/>
        </w:rPr>
        <w:t xml:space="preserve"> offered </w:t>
      </w:r>
      <w:r>
        <w:rPr>
          <w:rFonts w:ascii="Arial" w:hAnsi="Arial" w:cs="Arial"/>
          <w:bCs/>
          <w:szCs w:val="24"/>
        </w:rPr>
        <w:t>a</w:t>
      </w:r>
      <w:r w:rsidRPr="00A84245">
        <w:rPr>
          <w:rFonts w:ascii="Arial" w:hAnsi="Arial" w:cs="Arial"/>
          <w:bCs/>
          <w:szCs w:val="24"/>
        </w:rPr>
        <w:t xml:space="preserve"> </w:t>
      </w:r>
      <w:r>
        <w:rPr>
          <w:rFonts w:ascii="Arial" w:hAnsi="Arial" w:cs="Arial"/>
          <w:bCs/>
          <w:szCs w:val="24"/>
        </w:rPr>
        <w:t>competitive market rate</w:t>
      </w:r>
      <w:r w:rsidRPr="00A84245">
        <w:rPr>
          <w:rFonts w:ascii="Arial" w:hAnsi="Arial" w:cs="Arial"/>
          <w:bCs/>
          <w:szCs w:val="24"/>
        </w:rPr>
        <w:t xml:space="preserve"> value for money.</w:t>
      </w:r>
    </w:p>
    <w:p w14:paraId="4BAE0DAD" w14:textId="77777777" w:rsidR="004B18B6" w:rsidRDefault="004B18B6" w:rsidP="004B18B6">
      <w:pPr>
        <w:ind w:left="-284" w:right="-238"/>
        <w:jc w:val="both"/>
        <w:rPr>
          <w:rFonts w:ascii="Arial" w:hAnsi="Arial" w:cs="Arial"/>
          <w:bCs/>
        </w:rPr>
      </w:pPr>
    </w:p>
    <w:p w14:paraId="6F4F9065" w14:textId="77777777" w:rsidR="004B18B6" w:rsidRPr="005F77A2" w:rsidRDefault="004B18B6" w:rsidP="004B18B6">
      <w:pPr>
        <w:ind w:left="-284" w:right="-238"/>
        <w:jc w:val="both"/>
        <w:rPr>
          <w:rFonts w:ascii="Arial" w:hAnsi="Arial" w:cs="Arial"/>
          <w:bCs/>
        </w:rPr>
      </w:pPr>
    </w:p>
    <w:p w14:paraId="5A6357C5" w14:textId="77777777" w:rsidR="004B18B6" w:rsidRPr="00800A45" w:rsidRDefault="004B18B6" w:rsidP="004B18B6">
      <w:pPr>
        <w:ind w:left="-284" w:right="-238"/>
        <w:jc w:val="both"/>
        <w:rPr>
          <w:rFonts w:ascii="Arial" w:hAnsi="Arial" w:cs="Arial"/>
          <w:b/>
          <w:color w:val="17365D" w:themeColor="text2" w:themeShade="BF"/>
          <w:sz w:val="28"/>
          <w:szCs w:val="32"/>
        </w:rPr>
      </w:pPr>
      <w:r w:rsidRPr="00800A45">
        <w:rPr>
          <w:rFonts w:ascii="Arial" w:hAnsi="Arial" w:cs="Arial"/>
          <w:b/>
          <w:color w:val="17365D" w:themeColor="text2" w:themeShade="BF"/>
          <w:sz w:val="28"/>
          <w:szCs w:val="32"/>
        </w:rPr>
        <w:t>Further Information</w:t>
      </w:r>
    </w:p>
    <w:p w14:paraId="302AFBC1" w14:textId="27F049D3" w:rsidR="004B18B6" w:rsidRDefault="004B18B6" w:rsidP="004B18B6">
      <w:pPr>
        <w:ind w:left="-284" w:right="-238"/>
        <w:jc w:val="both"/>
        <w:rPr>
          <w:rFonts w:ascii="Arial" w:hAnsi="Arial" w:cs="Arial"/>
          <w:b/>
          <w:sz w:val="28"/>
          <w:szCs w:val="32"/>
        </w:rPr>
      </w:pPr>
    </w:p>
    <w:p w14:paraId="484CEC7C" w14:textId="13100653" w:rsidR="001B17A0" w:rsidRPr="00152B31" w:rsidRDefault="001B17A0" w:rsidP="004B18B6">
      <w:pPr>
        <w:ind w:left="-284" w:right="-238"/>
        <w:jc w:val="both"/>
        <w:rPr>
          <w:rFonts w:ascii="Arial" w:hAnsi="Arial" w:cs="Arial"/>
          <w:b/>
          <w:color w:val="244061" w:themeColor="accent1" w:themeShade="80"/>
          <w:szCs w:val="28"/>
        </w:rPr>
      </w:pPr>
      <w:r w:rsidRPr="00152B31">
        <w:rPr>
          <w:rFonts w:ascii="Arial" w:hAnsi="Arial" w:cs="Arial"/>
          <w:b/>
          <w:color w:val="244061" w:themeColor="accent1" w:themeShade="80"/>
          <w:szCs w:val="28"/>
        </w:rPr>
        <w:t>Question</w:t>
      </w:r>
    </w:p>
    <w:p w14:paraId="1104C9B5" w14:textId="77777777" w:rsidR="001B17A0" w:rsidRDefault="001B17A0" w:rsidP="001B17A0">
      <w:pPr>
        <w:ind w:left="-284"/>
        <w:jc w:val="both"/>
      </w:pPr>
      <w:r>
        <w:rPr>
          <w:rFonts w:ascii="Arial" w:hAnsi="Arial" w:cs="Arial"/>
          <w:szCs w:val="24"/>
        </w:rPr>
        <w:t>Councillor Mangano – how much money would we save if underground power was completed?</w:t>
      </w:r>
    </w:p>
    <w:p w14:paraId="57FA658C" w14:textId="77777777" w:rsidR="001B17A0" w:rsidRPr="00800A45" w:rsidRDefault="001B17A0" w:rsidP="004B18B6">
      <w:pPr>
        <w:ind w:left="-284" w:right="-238"/>
        <w:jc w:val="both"/>
        <w:rPr>
          <w:rFonts w:ascii="Arial" w:hAnsi="Arial" w:cs="Arial"/>
          <w:b/>
          <w:sz w:val="28"/>
          <w:szCs w:val="32"/>
        </w:rPr>
      </w:pPr>
    </w:p>
    <w:p w14:paraId="068B1187" w14:textId="77777777" w:rsidR="001B17A0" w:rsidRPr="00152B31" w:rsidRDefault="001B17A0" w:rsidP="001B17A0">
      <w:pPr>
        <w:ind w:left="-284"/>
        <w:jc w:val="both"/>
        <w:rPr>
          <w:rFonts w:ascii="Arial" w:hAnsi="Arial" w:cs="Arial"/>
          <w:b/>
          <w:bCs/>
          <w:color w:val="244061" w:themeColor="accent1" w:themeShade="80"/>
          <w:szCs w:val="24"/>
        </w:rPr>
      </w:pPr>
      <w:r w:rsidRPr="00152B31">
        <w:rPr>
          <w:rFonts w:ascii="Arial" w:hAnsi="Arial" w:cs="Arial"/>
          <w:b/>
          <w:bCs/>
          <w:color w:val="244061" w:themeColor="accent1" w:themeShade="80"/>
          <w:szCs w:val="24"/>
        </w:rPr>
        <w:t>Officer Response</w:t>
      </w:r>
    </w:p>
    <w:p w14:paraId="2268A02F" w14:textId="77B714AC" w:rsidR="004B18B6" w:rsidRDefault="00E1392B" w:rsidP="004B18B6">
      <w:pPr>
        <w:ind w:left="-284"/>
      </w:pPr>
      <w:r>
        <w:rPr>
          <w:rFonts w:ascii="Arial" w:hAnsi="Arial" w:cs="Arial"/>
          <w:szCs w:val="24"/>
        </w:rPr>
        <w:t xml:space="preserve">Analysis of current programs which will be impacted/influenced by </w:t>
      </w:r>
      <w:r w:rsidR="007039A0">
        <w:rPr>
          <w:rFonts w:ascii="Arial" w:hAnsi="Arial" w:cs="Arial"/>
          <w:szCs w:val="24"/>
        </w:rPr>
        <w:t>Underground Power will be undertaken as part of the business case</w:t>
      </w:r>
      <w:r w:rsidR="00C7244B">
        <w:rPr>
          <w:rFonts w:ascii="Arial" w:hAnsi="Arial" w:cs="Arial"/>
          <w:szCs w:val="24"/>
        </w:rPr>
        <w:t xml:space="preserve">.  </w:t>
      </w:r>
    </w:p>
    <w:p w14:paraId="66AE60B0" w14:textId="77777777" w:rsidR="00C964F9" w:rsidRPr="00C964F9" w:rsidRDefault="00C964F9" w:rsidP="00C964F9"/>
    <w:p w14:paraId="61625D83" w14:textId="30E57B61" w:rsidR="00B40CA6" w:rsidRDefault="00B40CA6" w:rsidP="001C23DF">
      <w:pPr>
        <w:ind w:right="-238"/>
      </w:pPr>
    </w:p>
    <w:p w14:paraId="6EBAFED1" w14:textId="77777777" w:rsidR="00B40CA6" w:rsidRPr="00B40CA6" w:rsidRDefault="00B40CA6" w:rsidP="001C23DF">
      <w:pPr>
        <w:ind w:right="-238"/>
      </w:pPr>
    </w:p>
    <w:p w14:paraId="227AF0C6" w14:textId="0CE73A61" w:rsidR="00F50013" w:rsidRDefault="00F50013" w:rsidP="00B303E1">
      <w:pPr>
        <w:pStyle w:val="CouncilHeading"/>
      </w:pPr>
    </w:p>
    <w:p w14:paraId="1DB7565C" w14:textId="77777777" w:rsidR="00F50013" w:rsidRDefault="00F50013" w:rsidP="00B303E1">
      <w:pPr>
        <w:pStyle w:val="CouncilHeading"/>
      </w:pPr>
    </w:p>
    <w:p w14:paraId="05D619CC" w14:textId="303DA9AE" w:rsidR="00F50013" w:rsidRDefault="00F50013" w:rsidP="001C23DF">
      <w:pPr>
        <w:ind w:right="-238"/>
        <w:rPr>
          <w:rFonts w:ascii="Arial" w:hAnsi="Arial" w:cs="Arial"/>
          <w:b/>
          <w:color w:val="17365D" w:themeColor="text2" w:themeShade="BF"/>
          <w:kern w:val="28"/>
          <w:szCs w:val="24"/>
        </w:rPr>
      </w:pPr>
    </w:p>
    <w:p w14:paraId="0F4A34C1" w14:textId="77777777" w:rsidR="00B40CA6" w:rsidRDefault="00B40CA6" w:rsidP="001C23DF">
      <w:pPr>
        <w:ind w:right="-238"/>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455DF241" w14:textId="311639B4" w:rsidR="00F50013" w:rsidRPr="009346C2" w:rsidRDefault="0095739B"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4" w:name="_Toc121732118"/>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Corporate &amp; Strategy Report No’s CPS</w:t>
      </w:r>
      <w:r w:rsidR="00440D37">
        <w:rPr>
          <w:rFonts w:ascii="Arial" w:hAnsi="Arial" w:cs="Arial"/>
          <w:caps w:val="0"/>
          <w:color w:val="17365D" w:themeColor="text2" w:themeShade="BF"/>
          <w:szCs w:val="28"/>
          <w:u w:val="none"/>
        </w:rPr>
        <w:t>57.12.22</w:t>
      </w:r>
      <w:r w:rsidR="00F50013" w:rsidRPr="009346C2">
        <w:rPr>
          <w:rFonts w:ascii="Arial" w:hAnsi="Arial" w:cs="Arial"/>
          <w:caps w:val="0"/>
          <w:color w:val="17365D" w:themeColor="text2" w:themeShade="BF"/>
          <w:szCs w:val="28"/>
          <w:u w:val="none"/>
        </w:rPr>
        <w:t xml:space="preserve"> to CPS</w:t>
      </w:r>
      <w:r w:rsidR="007A21F2">
        <w:rPr>
          <w:rFonts w:ascii="Arial" w:hAnsi="Arial" w:cs="Arial"/>
          <w:caps w:val="0"/>
          <w:color w:val="17365D" w:themeColor="text2" w:themeShade="BF"/>
          <w:szCs w:val="28"/>
          <w:u w:val="none"/>
        </w:rPr>
        <w:t>62.12.22</w:t>
      </w:r>
      <w:bookmarkEnd w:id="34"/>
      <w:r w:rsidR="00F50013" w:rsidRPr="009346C2">
        <w:rPr>
          <w:rFonts w:ascii="Arial" w:hAnsi="Arial" w:cs="Arial"/>
          <w:caps w:val="0"/>
          <w:color w:val="17365D" w:themeColor="text2" w:themeShade="BF"/>
          <w:szCs w:val="28"/>
          <w:u w:val="none"/>
        </w:rPr>
        <w:t xml:space="preserve"> </w:t>
      </w:r>
    </w:p>
    <w:p w14:paraId="4023874C" w14:textId="77777777" w:rsidR="00F50013" w:rsidRDefault="00F50013" w:rsidP="00B303E1">
      <w:pPr>
        <w:pStyle w:val="CouncilHeading"/>
      </w:pPr>
    </w:p>
    <w:p w14:paraId="6BAE9319" w14:textId="073F06A1" w:rsidR="00B40CA6" w:rsidRPr="00B40CA6" w:rsidRDefault="003E5711"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35" w:name="_Toc121732119"/>
      <w:r>
        <w:rPr>
          <w:rFonts w:ascii="Arial" w:hAnsi="Arial" w:cs="Arial"/>
          <w:caps w:val="0"/>
          <w:color w:val="17365D" w:themeColor="text2" w:themeShade="BF"/>
          <w:u w:val="none"/>
        </w:rPr>
        <w:t>CPS57.12.22</w:t>
      </w:r>
      <w:r w:rsidR="005857D4">
        <w:rPr>
          <w:rFonts w:ascii="Arial" w:hAnsi="Arial" w:cs="Arial"/>
          <w:caps w:val="0"/>
          <w:color w:val="17365D" w:themeColor="text2" w:themeShade="BF"/>
          <w:u w:val="none"/>
        </w:rPr>
        <w:t xml:space="preserve"> Delegation of Authority – Award Tenders during Council Recess</w:t>
      </w:r>
      <w:bookmarkEnd w:id="35"/>
    </w:p>
    <w:p w14:paraId="046A3798" w14:textId="1238FD19" w:rsidR="00671F60" w:rsidRDefault="00671F60" w:rsidP="00B303E1">
      <w:pPr>
        <w:pStyle w:val="CouncilHeading"/>
      </w:pPr>
    </w:p>
    <w:tbl>
      <w:tblPr>
        <w:tblStyle w:val="TableGrid"/>
        <w:tblW w:w="9640" w:type="dxa"/>
        <w:tblInd w:w="-289" w:type="dxa"/>
        <w:tblLook w:val="04A0" w:firstRow="1" w:lastRow="0" w:firstColumn="1" w:lastColumn="0" w:noHBand="0" w:noVBand="1"/>
      </w:tblPr>
      <w:tblGrid>
        <w:gridCol w:w="2349"/>
        <w:gridCol w:w="7291"/>
      </w:tblGrid>
      <w:tr w:rsidR="0069548B" w:rsidRPr="00C02867" w14:paraId="5F903F03" w14:textId="77777777" w:rsidTr="006800B0">
        <w:tc>
          <w:tcPr>
            <w:tcW w:w="2349" w:type="dxa"/>
          </w:tcPr>
          <w:p w14:paraId="05A64D97" w14:textId="77777777" w:rsidR="0069548B" w:rsidRPr="00E95DDF" w:rsidRDefault="0069548B" w:rsidP="006800B0">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57FB5246" w14:textId="77777777" w:rsidR="0069548B" w:rsidRPr="00E95DDF" w:rsidRDefault="0069548B" w:rsidP="006800B0">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13 December 2022</w:t>
            </w:r>
          </w:p>
        </w:tc>
      </w:tr>
      <w:tr w:rsidR="0069548B" w:rsidRPr="00C02867" w14:paraId="13332A73" w14:textId="77777777" w:rsidTr="006800B0">
        <w:tc>
          <w:tcPr>
            <w:tcW w:w="2349" w:type="dxa"/>
          </w:tcPr>
          <w:p w14:paraId="3BCE5265" w14:textId="77777777" w:rsidR="0069548B" w:rsidRPr="00E95DDF" w:rsidRDefault="0069548B" w:rsidP="006800B0">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753BD3A4" w14:textId="77777777" w:rsidR="0069548B" w:rsidRPr="00E95DDF" w:rsidRDefault="0069548B" w:rsidP="006800B0">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69548B" w:rsidRPr="00C02867" w14:paraId="4522ADBE" w14:textId="77777777" w:rsidTr="006800B0">
        <w:tc>
          <w:tcPr>
            <w:tcW w:w="2349" w:type="dxa"/>
          </w:tcPr>
          <w:p w14:paraId="2CF03899" w14:textId="77777777" w:rsidR="0069548B" w:rsidRPr="00E95DDF" w:rsidRDefault="0069548B" w:rsidP="006800B0">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16B80F9D" w14:textId="77777777" w:rsidR="0069548B" w:rsidRPr="00E95DDF" w:rsidRDefault="0069548B" w:rsidP="006800B0">
            <w:pPr>
              <w:pStyle w:val="Subsection"/>
              <w:tabs>
                <w:tab w:val="clear" w:pos="595"/>
                <w:tab w:val="clear" w:pos="879"/>
              </w:tabs>
              <w:spacing w:before="0" w:line="240" w:lineRule="auto"/>
              <w:ind w:left="0" w:right="39" w:firstLine="0"/>
              <w:rPr>
                <w:rFonts w:ascii="Arial" w:hAnsi="Arial" w:cs="Arial"/>
                <w:szCs w:val="24"/>
              </w:rPr>
            </w:pPr>
          </w:p>
          <w:p w14:paraId="2E3BBF32" w14:textId="77777777" w:rsidR="0069548B" w:rsidRPr="00E95DDF" w:rsidRDefault="0069548B" w:rsidP="006800B0">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69548B" w:rsidRPr="00C02867" w14:paraId="380336BB" w14:textId="77777777" w:rsidTr="006800B0">
        <w:tc>
          <w:tcPr>
            <w:tcW w:w="2349" w:type="dxa"/>
          </w:tcPr>
          <w:p w14:paraId="5E701DED" w14:textId="77777777" w:rsidR="0069548B" w:rsidRPr="00E95DDF" w:rsidRDefault="0069548B" w:rsidP="006800B0">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0E38E704" w14:textId="77777777" w:rsidR="0069548B" w:rsidRPr="00E95DDF" w:rsidRDefault="0069548B" w:rsidP="006800B0">
            <w:pPr>
              <w:ind w:right="39"/>
              <w:jc w:val="both"/>
              <w:rPr>
                <w:rFonts w:ascii="Arial" w:hAnsi="Arial" w:cs="Arial"/>
                <w:szCs w:val="24"/>
                <w:lang w:val="en-AU"/>
              </w:rPr>
            </w:pPr>
            <w:r>
              <w:rPr>
                <w:rFonts w:ascii="Arial" w:hAnsi="Arial" w:cs="Arial"/>
                <w:szCs w:val="24"/>
                <w:lang w:val="en-AU"/>
              </w:rPr>
              <w:t>Brett Jenkins – Procurement Officer</w:t>
            </w:r>
          </w:p>
        </w:tc>
      </w:tr>
      <w:tr w:rsidR="0069548B" w:rsidRPr="00C02867" w14:paraId="7E544013" w14:textId="77777777" w:rsidTr="006800B0">
        <w:tc>
          <w:tcPr>
            <w:tcW w:w="2349" w:type="dxa"/>
          </w:tcPr>
          <w:p w14:paraId="6E577933" w14:textId="77777777" w:rsidR="0069548B" w:rsidRPr="00E95DDF" w:rsidRDefault="0069548B" w:rsidP="006800B0">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2CD18E7E" w14:textId="77777777" w:rsidR="0069548B" w:rsidRPr="00E95DDF" w:rsidRDefault="0069548B" w:rsidP="006800B0">
            <w:pPr>
              <w:ind w:right="39"/>
              <w:jc w:val="both"/>
              <w:rPr>
                <w:rFonts w:ascii="Arial" w:hAnsi="Arial" w:cs="Arial"/>
                <w:szCs w:val="24"/>
                <w:lang w:val="en-AU"/>
              </w:rPr>
            </w:pPr>
            <w:r>
              <w:rPr>
                <w:rFonts w:ascii="Arial" w:hAnsi="Arial" w:cs="Arial"/>
                <w:szCs w:val="24"/>
                <w:lang w:val="en-AU"/>
              </w:rPr>
              <w:t>Michael Cole – Director Corporate Services</w:t>
            </w:r>
          </w:p>
        </w:tc>
      </w:tr>
      <w:tr w:rsidR="0069548B" w:rsidRPr="00C02867" w14:paraId="4A3B2C38" w14:textId="77777777" w:rsidTr="006800B0">
        <w:tc>
          <w:tcPr>
            <w:tcW w:w="2349" w:type="dxa"/>
          </w:tcPr>
          <w:p w14:paraId="012B23F9" w14:textId="77777777" w:rsidR="0069548B" w:rsidRPr="00E95DDF" w:rsidRDefault="0069548B" w:rsidP="006800B0">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6F0FBFBA" w14:textId="77777777" w:rsidR="0069548B" w:rsidRPr="00E95DDF" w:rsidRDefault="0069548B" w:rsidP="006800B0">
            <w:pPr>
              <w:ind w:right="39"/>
              <w:jc w:val="both"/>
              <w:rPr>
                <w:rFonts w:ascii="Arial" w:hAnsi="Arial" w:cs="Arial"/>
                <w:szCs w:val="24"/>
                <w:lang w:val="en-US"/>
              </w:rPr>
            </w:pPr>
            <w:r>
              <w:rPr>
                <w:rFonts w:ascii="Arial" w:hAnsi="Arial" w:cs="Arial"/>
                <w:szCs w:val="24"/>
                <w:lang w:val="en-US"/>
              </w:rPr>
              <w:t>Nil</w:t>
            </w:r>
          </w:p>
        </w:tc>
      </w:tr>
    </w:tbl>
    <w:p w14:paraId="5B1C4A11" w14:textId="77777777" w:rsidR="0069548B" w:rsidRPr="00C1421E" w:rsidRDefault="0069548B" w:rsidP="0069548B">
      <w:pPr>
        <w:ind w:right="-330"/>
        <w:jc w:val="both"/>
        <w:rPr>
          <w:rFonts w:ascii="Arial" w:hAnsi="Arial" w:cs="Arial"/>
          <w:b/>
          <w:szCs w:val="24"/>
          <w:lang w:val="en-US"/>
        </w:rPr>
      </w:pPr>
    </w:p>
    <w:p w14:paraId="67525354" w14:textId="77777777" w:rsidR="0069548B" w:rsidRPr="00E87554" w:rsidRDefault="0069548B" w:rsidP="0069548B">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5C539F98" w14:textId="77777777" w:rsidR="0069548B" w:rsidRPr="00C1421E" w:rsidRDefault="0069548B" w:rsidP="0069548B">
      <w:pPr>
        <w:ind w:left="-567" w:right="-238"/>
        <w:jc w:val="both"/>
        <w:rPr>
          <w:rFonts w:ascii="Arial" w:hAnsi="Arial" w:cs="Arial"/>
          <w:b/>
          <w:szCs w:val="24"/>
          <w:lang w:val="en-US"/>
        </w:rPr>
      </w:pPr>
    </w:p>
    <w:p w14:paraId="0F1E8182" w14:textId="77777777" w:rsidR="0069548B" w:rsidRPr="00C1421E" w:rsidRDefault="0069548B" w:rsidP="0069548B">
      <w:pPr>
        <w:ind w:left="-284" w:right="-238"/>
        <w:jc w:val="both"/>
        <w:rPr>
          <w:rFonts w:ascii="Arial" w:hAnsi="Arial" w:cs="Arial"/>
          <w:b/>
          <w:bCs/>
          <w:szCs w:val="24"/>
          <w:lang w:val="en-US"/>
        </w:rPr>
      </w:pPr>
      <w:r w:rsidRPr="5429E28E">
        <w:rPr>
          <w:rFonts w:ascii="Arial" w:hAnsi="Arial" w:cs="Arial"/>
          <w:szCs w:val="24"/>
          <w:lang w:val="en-US"/>
        </w:rPr>
        <w:t xml:space="preserve">This report is being presented to Council to seek approval for the CEO, in conjunction with the Mayor, to individually award contracts listed in this report up to the value of $2,000,000 during the New Year Council Recess period. Council approval is also sought for the CEO, in conjunction with the Mayor, to approve the awarding of request for quotations between $50,001 and $350,000 where the minimum number of required quotations received have not been met. This will be an amendment to the City of Nedlands' Register of Delegated Authority if required, with respect to the Council recess period. </w:t>
      </w:r>
    </w:p>
    <w:p w14:paraId="205B124C" w14:textId="77777777" w:rsidR="0069548B" w:rsidRPr="00C1421E" w:rsidRDefault="0069548B" w:rsidP="0069548B">
      <w:pPr>
        <w:ind w:left="-567" w:right="-238"/>
        <w:jc w:val="both"/>
        <w:rPr>
          <w:rFonts w:ascii="Arial" w:hAnsi="Arial" w:cs="Arial"/>
          <w:b/>
          <w:szCs w:val="24"/>
          <w:lang w:val="en-US"/>
        </w:rPr>
      </w:pPr>
    </w:p>
    <w:p w14:paraId="60D9BEAE" w14:textId="77777777" w:rsidR="0069548B" w:rsidRPr="00C1421E" w:rsidRDefault="0069548B" w:rsidP="0069548B">
      <w:pPr>
        <w:ind w:left="-567" w:right="-238"/>
        <w:jc w:val="both"/>
        <w:rPr>
          <w:rFonts w:ascii="Arial" w:hAnsi="Arial" w:cs="Arial"/>
          <w:b/>
          <w:szCs w:val="24"/>
          <w:lang w:val="en-US"/>
        </w:rPr>
      </w:pPr>
    </w:p>
    <w:p w14:paraId="1C750795" w14:textId="77777777" w:rsidR="0069548B" w:rsidRPr="00E87554" w:rsidRDefault="0069548B" w:rsidP="0069548B">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50B0A7F5" w14:textId="77777777" w:rsidR="0069548B" w:rsidRPr="00C1421E" w:rsidRDefault="0069548B" w:rsidP="0069548B">
      <w:pPr>
        <w:ind w:left="-567" w:right="-238"/>
        <w:jc w:val="both"/>
        <w:rPr>
          <w:rFonts w:ascii="Arial" w:hAnsi="Arial" w:cs="Arial"/>
          <w:b/>
          <w:color w:val="244061" w:themeColor="accent1" w:themeShade="80"/>
          <w:szCs w:val="24"/>
          <w:lang w:val="en-US"/>
        </w:rPr>
      </w:pPr>
    </w:p>
    <w:p w14:paraId="24285120" w14:textId="77777777" w:rsidR="0069548B" w:rsidRDefault="0069548B" w:rsidP="0069548B">
      <w:pPr>
        <w:ind w:left="-284" w:right="-238"/>
        <w:jc w:val="both"/>
        <w:rPr>
          <w:rFonts w:ascii="Arial" w:hAnsi="Arial" w:cs="Arial"/>
          <w:b/>
          <w:color w:val="244061" w:themeColor="accent1" w:themeShade="80"/>
          <w:szCs w:val="24"/>
          <w:lang w:val="en-US"/>
        </w:rPr>
      </w:pPr>
      <w:r w:rsidRPr="00F11D0F">
        <w:rPr>
          <w:rFonts w:ascii="Arial" w:hAnsi="Arial" w:cs="Arial"/>
          <w:b/>
          <w:color w:val="244061" w:themeColor="accent1" w:themeShade="80"/>
          <w:szCs w:val="24"/>
          <w:lang w:val="en-US"/>
        </w:rPr>
        <w:t>That Council</w:t>
      </w:r>
      <w:r>
        <w:rPr>
          <w:rFonts w:ascii="Arial" w:hAnsi="Arial" w:cs="Arial"/>
          <w:b/>
          <w:color w:val="244061" w:themeColor="accent1" w:themeShade="80"/>
          <w:szCs w:val="24"/>
          <w:lang w:val="en-US"/>
        </w:rPr>
        <w:t>:</w:t>
      </w:r>
    </w:p>
    <w:p w14:paraId="39BCFA6A" w14:textId="77777777" w:rsidR="0069548B" w:rsidRDefault="0069548B" w:rsidP="0069548B">
      <w:pPr>
        <w:ind w:left="-284" w:right="-238"/>
        <w:jc w:val="both"/>
        <w:rPr>
          <w:rFonts w:ascii="Arial" w:hAnsi="Arial" w:cs="Arial"/>
          <w:b/>
          <w:color w:val="244061" w:themeColor="accent1" w:themeShade="80"/>
          <w:szCs w:val="24"/>
          <w:lang w:val="en-US"/>
        </w:rPr>
      </w:pPr>
    </w:p>
    <w:p w14:paraId="21DF7A6B" w14:textId="77777777" w:rsidR="0069548B" w:rsidRPr="008C4780" w:rsidRDefault="0069548B" w:rsidP="00CA59CE">
      <w:pPr>
        <w:pStyle w:val="ListParagraph"/>
        <w:numPr>
          <w:ilvl w:val="0"/>
          <w:numId w:val="43"/>
        </w:numPr>
        <w:ind w:left="284" w:right="-238" w:hanging="568"/>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a</w:t>
      </w:r>
      <w:r w:rsidRPr="008C4780">
        <w:rPr>
          <w:rFonts w:ascii="Arial" w:hAnsi="Arial" w:cs="Arial"/>
          <w:b/>
          <w:color w:val="244061" w:themeColor="accent1" w:themeShade="80"/>
          <w:szCs w:val="24"/>
          <w:lang w:val="en-US"/>
        </w:rPr>
        <w:t>mends delegation 1.1.17 Tenders for Goods and Services – Accepting and Rejecting Tenders; Varying Contracts; Exercising Contract Extension Options to add the following:</w:t>
      </w:r>
    </w:p>
    <w:p w14:paraId="15682068" w14:textId="77777777" w:rsidR="0069548B" w:rsidRDefault="0069548B" w:rsidP="0069548B">
      <w:pPr>
        <w:pStyle w:val="ListParagraph"/>
        <w:ind w:left="76" w:right="-238"/>
        <w:jc w:val="both"/>
        <w:rPr>
          <w:rFonts w:ascii="Arial" w:hAnsi="Arial" w:cs="Arial"/>
          <w:b/>
          <w:color w:val="244061" w:themeColor="accent1" w:themeShade="80"/>
          <w:szCs w:val="24"/>
          <w:lang w:val="en-US"/>
        </w:rPr>
      </w:pPr>
    </w:p>
    <w:p w14:paraId="56AFFED6" w14:textId="365922AE" w:rsidR="0069548B" w:rsidRPr="009C102E" w:rsidRDefault="0069548B" w:rsidP="00CA59CE">
      <w:pPr>
        <w:pStyle w:val="ListParagraph"/>
        <w:numPr>
          <w:ilvl w:val="0"/>
          <w:numId w:val="42"/>
        </w:numPr>
        <w:ind w:left="851" w:right="-238" w:hanging="567"/>
        <w:jc w:val="both"/>
        <w:rPr>
          <w:rFonts w:ascii="Arial" w:hAnsi="Arial" w:cs="Arial"/>
          <w:b/>
          <w:bCs/>
          <w:color w:val="244061" w:themeColor="accent1" w:themeShade="80"/>
          <w:sz w:val="28"/>
          <w:szCs w:val="28"/>
          <w:lang w:val="en-US"/>
        </w:rPr>
      </w:pPr>
      <w:r w:rsidRPr="009C102E">
        <w:rPr>
          <w:rFonts w:ascii="Arial" w:hAnsi="Arial" w:cs="Arial"/>
          <w:b/>
          <w:bCs/>
          <w:color w:val="244061" w:themeColor="accent1" w:themeShade="80"/>
          <w:szCs w:val="24"/>
        </w:rPr>
        <w:t xml:space="preserve">the CEO in consultation with the Mayor accept a tender to a maximum value of $2,000,000 and may decline to accept any tender during the yearly Council recess period from the date following the last Ordinary Council Meeting of the year </w:t>
      </w:r>
      <w:r>
        <w:rPr>
          <w:rFonts w:ascii="Arial" w:hAnsi="Arial" w:cs="Arial"/>
          <w:b/>
          <w:bCs/>
          <w:color w:val="244061" w:themeColor="accent1" w:themeShade="80"/>
          <w:szCs w:val="24"/>
        </w:rPr>
        <w:t>in December</w:t>
      </w:r>
      <w:r w:rsidR="009051FE">
        <w:rPr>
          <w:rFonts w:ascii="Arial" w:hAnsi="Arial" w:cs="Arial"/>
          <w:b/>
          <w:bCs/>
          <w:color w:val="244061" w:themeColor="accent1" w:themeShade="80"/>
          <w:szCs w:val="24"/>
        </w:rPr>
        <w:t xml:space="preserve"> 2022</w:t>
      </w:r>
      <w:r w:rsidR="00165FB6">
        <w:rPr>
          <w:rFonts w:ascii="Arial" w:hAnsi="Arial" w:cs="Arial"/>
          <w:b/>
          <w:bCs/>
          <w:color w:val="244061" w:themeColor="accent1" w:themeShade="80"/>
          <w:szCs w:val="24"/>
        </w:rPr>
        <w:t xml:space="preserve"> until </w:t>
      </w:r>
      <w:r w:rsidR="00165FB6" w:rsidRPr="008C4780">
        <w:rPr>
          <w:rFonts w:ascii="Arial" w:hAnsi="Arial" w:cs="Arial"/>
          <w:b/>
          <w:bCs/>
          <w:color w:val="244061" w:themeColor="accent1" w:themeShade="80"/>
          <w:szCs w:val="24"/>
        </w:rPr>
        <w:t>31 January</w:t>
      </w:r>
      <w:r w:rsidR="002A1C8B">
        <w:rPr>
          <w:rFonts w:ascii="Arial" w:hAnsi="Arial" w:cs="Arial"/>
          <w:b/>
          <w:bCs/>
          <w:color w:val="244061" w:themeColor="accent1" w:themeShade="80"/>
          <w:szCs w:val="24"/>
        </w:rPr>
        <w:t xml:space="preserve"> 2023</w:t>
      </w:r>
      <w:r w:rsidRPr="009C102E">
        <w:rPr>
          <w:rFonts w:ascii="Arial" w:hAnsi="Arial" w:cs="Arial"/>
          <w:b/>
          <w:bCs/>
          <w:color w:val="244061" w:themeColor="accent1" w:themeShade="80"/>
          <w:szCs w:val="24"/>
        </w:rPr>
        <w:t>; and</w:t>
      </w:r>
    </w:p>
    <w:p w14:paraId="38D03567" w14:textId="77777777" w:rsidR="0069548B" w:rsidRDefault="0069548B" w:rsidP="0069548B">
      <w:pPr>
        <w:pStyle w:val="ListParagraph"/>
        <w:ind w:left="567" w:right="-238" w:hanging="567"/>
        <w:jc w:val="both"/>
        <w:rPr>
          <w:rFonts w:ascii="Arial" w:hAnsi="Arial" w:cs="Arial"/>
          <w:b/>
          <w:color w:val="244061" w:themeColor="accent1" w:themeShade="80"/>
          <w:szCs w:val="24"/>
          <w:lang w:val="en-US"/>
        </w:rPr>
      </w:pPr>
    </w:p>
    <w:p w14:paraId="269D8C35" w14:textId="77777777" w:rsidR="0069548B" w:rsidRPr="008C4780" w:rsidRDefault="0069548B" w:rsidP="00CA59CE">
      <w:pPr>
        <w:pStyle w:val="ListParagraph"/>
        <w:numPr>
          <w:ilvl w:val="0"/>
          <w:numId w:val="43"/>
        </w:numPr>
        <w:ind w:left="284" w:right="-238" w:hanging="568"/>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a</w:t>
      </w:r>
      <w:r w:rsidRPr="008C4780">
        <w:rPr>
          <w:rFonts w:ascii="Arial" w:hAnsi="Arial" w:cs="Arial"/>
          <w:b/>
          <w:color w:val="244061" w:themeColor="accent1" w:themeShade="80"/>
          <w:szCs w:val="24"/>
          <w:lang w:val="en-US"/>
        </w:rPr>
        <w:t xml:space="preserve">mends delegation </w:t>
      </w:r>
      <w:r w:rsidRPr="00C20964">
        <w:rPr>
          <w:rFonts w:ascii="Arial" w:hAnsi="Arial" w:cs="Arial"/>
          <w:b/>
          <w:color w:val="244061" w:themeColor="accent1" w:themeShade="80"/>
          <w:szCs w:val="24"/>
          <w:lang w:val="en-US"/>
        </w:rPr>
        <w:t>1.1.18</w:t>
      </w:r>
      <w:r>
        <w:rPr>
          <w:rFonts w:ascii="Arial" w:hAnsi="Arial" w:cs="Arial"/>
          <w:b/>
          <w:color w:val="244061" w:themeColor="accent1" w:themeShade="80"/>
          <w:szCs w:val="24"/>
          <w:lang w:val="en-US"/>
        </w:rPr>
        <w:t xml:space="preserve"> </w:t>
      </w:r>
      <w:r w:rsidRPr="00C20964">
        <w:rPr>
          <w:rFonts w:ascii="Arial" w:hAnsi="Arial" w:cs="Arial"/>
          <w:b/>
          <w:color w:val="244061" w:themeColor="accent1" w:themeShade="80"/>
          <w:szCs w:val="24"/>
          <w:lang w:val="en-US"/>
        </w:rPr>
        <w:t>Tenders for Goods and Services - Exempt Procurement</w:t>
      </w:r>
      <w:r>
        <w:rPr>
          <w:rFonts w:ascii="Arial" w:hAnsi="Arial" w:cs="Arial"/>
          <w:b/>
          <w:color w:val="244061" w:themeColor="accent1" w:themeShade="80"/>
          <w:szCs w:val="24"/>
          <w:lang w:val="en-US"/>
        </w:rPr>
        <w:t xml:space="preserve"> </w:t>
      </w:r>
      <w:r w:rsidRPr="008C4780">
        <w:rPr>
          <w:rFonts w:ascii="Arial" w:hAnsi="Arial" w:cs="Arial"/>
          <w:b/>
          <w:color w:val="244061" w:themeColor="accent1" w:themeShade="80"/>
          <w:szCs w:val="24"/>
          <w:lang w:val="en-US"/>
        </w:rPr>
        <w:t>to add the following:</w:t>
      </w:r>
    </w:p>
    <w:p w14:paraId="0518944A" w14:textId="77777777" w:rsidR="0069548B" w:rsidRDefault="0069548B" w:rsidP="0069548B">
      <w:pPr>
        <w:pStyle w:val="ListParagraph"/>
        <w:ind w:left="76" w:right="-238"/>
        <w:jc w:val="both"/>
        <w:rPr>
          <w:rFonts w:ascii="Arial" w:hAnsi="Arial" w:cs="Arial"/>
          <w:b/>
          <w:color w:val="244061" w:themeColor="accent1" w:themeShade="80"/>
          <w:szCs w:val="24"/>
          <w:lang w:val="en-US"/>
        </w:rPr>
      </w:pPr>
    </w:p>
    <w:p w14:paraId="1AFD95DB" w14:textId="2F26D117" w:rsidR="0069548B" w:rsidRPr="008C4780" w:rsidRDefault="0069548B" w:rsidP="00CA59CE">
      <w:pPr>
        <w:pStyle w:val="ListParagraph"/>
        <w:numPr>
          <w:ilvl w:val="0"/>
          <w:numId w:val="43"/>
        </w:numPr>
        <w:ind w:left="851" w:right="-238" w:hanging="568"/>
        <w:jc w:val="both"/>
        <w:rPr>
          <w:rFonts w:ascii="Arial" w:hAnsi="Arial" w:cs="Arial"/>
          <w:b/>
          <w:color w:val="244061" w:themeColor="accent1" w:themeShade="80"/>
          <w:szCs w:val="24"/>
          <w:lang w:val="en-US"/>
        </w:rPr>
      </w:pPr>
      <w:r w:rsidRPr="00C228D0">
        <w:rPr>
          <w:rFonts w:ascii="Arial" w:hAnsi="Arial" w:cs="Arial"/>
          <w:b/>
          <w:color w:val="244061" w:themeColor="accent1" w:themeShade="80"/>
          <w:szCs w:val="24"/>
          <w:lang w:val="en-US"/>
        </w:rPr>
        <w:t>the</w:t>
      </w:r>
      <w:r w:rsidRPr="008C4780">
        <w:rPr>
          <w:rFonts w:ascii="Arial" w:hAnsi="Arial" w:cs="Arial"/>
          <w:b/>
          <w:bCs/>
          <w:color w:val="244061" w:themeColor="accent1" w:themeShade="80"/>
          <w:szCs w:val="24"/>
        </w:rPr>
        <w:t xml:space="preserve"> CEO </w:t>
      </w:r>
      <w:r w:rsidRPr="008C4780">
        <w:rPr>
          <w:rFonts w:ascii="Arial" w:hAnsi="Arial" w:cs="Arial"/>
          <w:b/>
          <w:color w:val="244061" w:themeColor="accent1" w:themeShade="80"/>
          <w:szCs w:val="24"/>
          <w:lang w:val="en-US"/>
        </w:rPr>
        <w:t xml:space="preserve">award request for quotations, between $50,001 and $350,000 where the minimum number of required quotations received have not been met </w:t>
      </w:r>
      <w:r w:rsidRPr="008C4780">
        <w:rPr>
          <w:rFonts w:ascii="Arial" w:hAnsi="Arial" w:cs="Arial"/>
          <w:b/>
          <w:bCs/>
          <w:color w:val="244061" w:themeColor="accent1" w:themeShade="80"/>
          <w:szCs w:val="24"/>
        </w:rPr>
        <w:t xml:space="preserve">during the yearly Council recess period from the date following the last Ordinary Council Meeting in December </w:t>
      </w:r>
      <w:r w:rsidR="002A1C8B">
        <w:rPr>
          <w:rFonts w:ascii="Arial" w:hAnsi="Arial" w:cs="Arial"/>
          <w:b/>
          <w:bCs/>
          <w:color w:val="244061" w:themeColor="accent1" w:themeShade="80"/>
          <w:szCs w:val="24"/>
        </w:rPr>
        <w:t xml:space="preserve">2022 </w:t>
      </w:r>
      <w:r w:rsidRPr="008C4780">
        <w:rPr>
          <w:rFonts w:ascii="Arial" w:hAnsi="Arial" w:cs="Arial"/>
          <w:b/>
          <w:bCs/>
          <w:color w:val="244061" w:themeColor="accent1" w:themeShade="80"/>
          <w:szCs w:val="24"/>
        </w:rPr>
        <w:t>until 31 January</w:t>
      </w:r>
      <w:r w:rsidR="002A1C8B">
        <w:rPr>
          <w:rFonts w:ascii="Arial" w:hAnsi="Arial" w:cs="Arial"/>
          <w:b/>
          <w:bCs/>
          <w:color w:val="244061" w:themeColor="accent1" w:themeShade="80"/>
          <w:szCs w:val="24"/>
        </w:rPr>
        <w:t xml:space="preserve"> 2023</w:t>
      </w:r>
      <w:r w:rsidRPr="008C4780">
        <w:rPr>
          <w:rFonts w:ascii="Arial" w:hAnsi="Arial" w:cs="Arial"/>
          <w:b/>
          <w:bCs/>
          <w:color w:val="244061" w:themeColor="accent1" w:themeShade="80"/>
          <w:szCs w:val="24"/>
        </w:rPr>
        <w:t>.</w:t>
      </w:r>
    </w:p>
    <w:p w14:paraId="0D6AA42A" w14:textId="77777777" w:rsidR="0069548B" w:rsidRPr="00C1421E" w:rsidRDefault="0069548B" w:rsidP="0069548B">
      <w:pPr>
        <w:ind w:left="-284" w:right="-238"/>
        <w:jc w:val="both"/>
        <w:rPr>
          <w:rFonts w:ascii="Arial" w:hAnsi="Arial" w:cs="Arial"/>
          <w:b/>
          <w:color w:val="244061" w:themeColor="accent1" w:themeShade="80"/>
          <w:szCs w:val="24"/>
          <w:highlight w:val="yellow"/>
          <w:lang w:val="en-US"/>
        </w:rPr>
      </w:pPr>
    </w:p>
    <w:p w14:paraId="5DF0ACB5" w14:textId="77777777" w:rsidR="0069548B" w:rsidRPr="001C2B78" w:rsidRDefault="0069548B" w:rsidP="0069548B">
      <w:pPr>
        <w:ind w:left="-567" w:right="-238"/>
        <w:jc w:val="both"/>
        <w:rPr>
          <w:rFonts w:ascii="Arial" w:hAnsi="Arial" w:cs="Arial"/>
          <w:b/>
          <w:szCs w:val="24"/>
          <w:lang w:val="en-US"/>
        </w:rPr>
      </w:pPr>
    </w:p>
    <w:p w14:paraId="751E72D1" w14:textId="77777777" w:rsidR="0069548B" w:rsidRPr="001F5D65" w:rsidRDefault="0069548B" w:rsidP="0069548B">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2C27BEAD" w14:textId="77777777" w:rsidR="0069548B" w:rsidRPr="00C1421E" w:rsidRDefault="0069548B" w:rsidP="0069548B">
      <w:pPr>
        <w:ind w:left="-284" w:right="-238"/>
        <w:jc w:val="both"/>
        <w:rPr>
          <w:rFonts w:ascii="Arial" w:hAnsi="Arial" w:cs="Arial"/>
          <w:color w:val="000000" w:themeColor="text1"/>
          <w:szCs w:val="24"/>
        </w:rPr>
      </w:pPr>
    </w:p>
    <w:p w14:paraId="0BCACB57" w14:textId="77777777" w:rsidR="0069548B" w:rsidRPr="00C1421E" w:rsidRDefault="0069548B" w:rsidP="0069548B">
      <w:pPr>
        <w:ind w:left="-284" w:right="-238"/>
        <w:jc w:val="both"/>
        <w:rPr>
          <w:rFonts w:ascii="Arial" w:hAnsi="Arial" w:cs="Arial"/>
          <w:color w:val="000000" w:themeColor="text1"/>
          <w:szCs w:val="24"/>
        </w:rPr>
      </w:pPr>
      <w:r w:rsidRPr="04CF690F">
        <w:rPr>
          <w:rFonts w:ascii="Arial" w:hAnsi="Arial" w:cs="Arial"/>
          <w:color w:val="000000" w:themeColor="text1"/>
          <w:szCs w:val="24"/>
        </w:rPr>
        <w:t xml:space="preserve">Absolute Majority. </w:t>
      </w:r>
    </w:p>
    <w:p w14:paraId="7DE78FEF" w14:textId="77777777" w:rsidR="0069548B" w:rsidRDefault="0069548B" w:rsidP="0069548B">
      <w:pPr>
        <w:ind w:left="-284" w:right="-238"/>
        <w:jc w:val="both"/>
        <w:rPr>
          <w:rFonts w:ascii="Arial" w:hAnsi="Arial" w:cs="Arial"/>
          <w:bCs/>
          <w:szCs w:val="24"/>
          <w:lang w:val="en-US"/>
        </w:rPr>
      </w:pPr>
    </w:p>
    <w:p w14:paraId="3789C108" w14:textId="77777777" w:rsidR="0069548B" w:rsidRPr="00C1421E" w:rsidRDefault="0069548B" w:rsidP="0069548B">
      <w:pPr>
        <w:ind w:left="-284" w:right="-238"/>
        <w:jc w:val="both"/>
        <w:rPr>
          <w:rFonts w:ascii="Arial" w:hAnsi="Arial" w:cs="Arial"/>
          <w:bCs/>
          <w:szCs w:val="24"/>
          <w:lang w:val="en-US"/>
        </w:rPr>
      </w:pPr>
    </w:p>
    <w:p w14:paraId="3ABF1777" w14:textId="77777777" w:rsidR="0069548B" w:rsidRPr="00E87554" w:rsidRDefault="0069548B" w:rsidP="0069548B">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4FF3F59D" w14:textId="77777777" w:rsidR="0069548B" w:rsidRPr="00C1421E" w:rsidRDefault="0069548B" w:rsidP="0069548B">
      <w:pPr>
        <w:ind w:left="-284" w:right="-238"/>
        <w:jc w:val="both"/>
        <w:rPr>
          <w:rFonts w:ascii="Arial" w:hAnsi="Arial" w:cs="Arial"/>
          <w:b/>
          <w:szCs w:val="24"/>
          <w:lang w:val="en-US"/>
        </w:rPr>
      </w:pPr>
    </w:p>
    <w:p w14:paraId="5D226984" w14:textId="77777777" w:rsidR="0069548B" w:rsidRDefault="0069548B" w:rsidP="0069548B">
      <w:pPr>
        <w:ind w:left="-284" w:right="-238"/>
        <w:jc w:val="both"/>
        <w:rPr>
          <w:rFonts w:ascii="Arial" w:hAnsi="Arial" w:cs="Arial"/>
          <w:bCs/>
          <w:szCs w:val="24"/>
          <w:lang w:val="en-US"/>
        </w:rPr>
      </w:pPr>
      <w:r>
        <w:rPr>
          <w:rFonts w:ascii="Arial" w:hAnsi="Arial" w:cs="Arial"/>
          <w:bCs/>
          <w:szCs w:val="24"/>
          <w:lang w:val="en-US"/>
        </w:rPr>
        <w:t xml:space="preserve">The City of Nedlands Procurement of Goods and Services Council Policy requires tenders to be approved by Council where the procurement threshold is above $350,000. The policy also states where the request for quotation is between $50,001 and up to $350,000, and the minimum number quotations received is not satisfied, </w:t>
      </w:r>
      <w:r w:rsidRPr="71F42130">
        <w:rPr>
          <w:rFonts w:ascii="Arial" w:hAnsi="Arial" w:cs="Arial"/>
          <w:szCs w:val="24"/>
          <w:lang w:val="en-US"/>
        </w:rPr>
        <w:t>Council</w:t>
      </w:r>
      <w:r>
        <w:rPr>
          <w:rFonts w:ascii="Arial" w:hAnsi="Arial" w:cs="Arial"/>
          <w:bCs/>
          <w:szCs w:val="24"/>
          <w:lang w:val="en-US"/>
        </w:rPr>
        <w:t xml:space="preserve"> approval will be required to award the request for quotation.  </w:t>
      </w:r>
    </w:p>
    <w:p w14:paraId="0C36D2DC" w14:textId="77777777" w:rsidR="0069548B" w:rsidRDefault="0069548B" w:rsidP="0069548B">
      <w:pPr>
        <w:ind w:left="-284" w:right="-238"/>
        <w:jc w:val="both"/>
        <w:rPr>
          <w:rFonts w:ascii="Arial" w:hAnsi="Arial" w:cs="Arial"/>
          <w:bCs/>
          <w:szCs w:val="24"/>
          <w:lang w:val="en-US"/>
        </w:rPr>
      </w:pPr>
    </w:p>
    <w:p w14:paraId="2E43F699" w14:textId="77777777" w:rsidR="0069548B" w:rsidRPr="00C1421E" w:rsidRDefault="0069548B" w:rsidP="0069548B">
      <w:pPr>
        <w:ind w:left="-284" w:right="-238"/>
        <w:jc w:val="both"/>
        <w:rPr>
          <w:rFonts w:ascii="Arial" w:hAnsi="Arial" w:cs="Arial"/>
          <w:bCs/>
          <w:szCs w:val="24"/>
          <w:lang w:val="en-US"/>
        </w:rPr>
      </w:pPr>
    </w:p>
    <w:p w14:paraId="005819A9" w14:textId="77777777" w:rsidR="0069548B" w:rsidRPr="001F5D65" w:rsidRDefault="0069548B" w:rsidP="0069548B">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4EDD2636" w14:textId="77777777" w:rsidR="0069548B" w:rsidRDefault="0069548B" w:rsidP="0069548B">
      <w:pPr>
        <w:ind w:left="-284" w:right="-238"/>
        <w:jc w:val="both"/>
        <w:rPr>
          <w:rFonts w:ascii="Arial" w:hAnsi="Arial" w:cs="Arial"/>
          <w:szCs w:val="24"/>
          <w:lang w:val="en-US"/>
        </w:rPr>
      </w:pPr>
    </w:p>
    <w:p w14:paraId="150FB9D7" w14:textId="3A0257E6" w:rsidR="0069548B" w:rsidRDefault="0069548B" w:rsidP="0069548B">
      <w:pPr>
        <w:ind w:left="-284" w:right="-238"/>
        <w:jc w:val="both"/>
        <w:rPr>
          <w:rFonts w:ascii="Arial" w:hAnsi="Arial" w:cs="Arial"/>
          <w:szCs w:val="24"/>
          <w:lang w:val="en-US"/>
        </w:rPr>
      </w:pPr>
      <w:r w:rsidRPr="71F42130">
        <w:rPr>
          <w:rFonts w:ascii="Arial" w:hAnsi="Arial" w:cs="Arial"/>
          <w:szCs w:val="24"/>
          <w:lang w:val="en-US"/>
        </w:rPr>
        <w:t xml:space="preserve">It is proposed to increase the amount the CEO can approve under delegated authority for procurement over the Christmas/New Year Council recess period.  </w:t>
      </w:r>
    </w:p>
    <w:p w14:paraId="17593544" w14:textId="77777777" w:rsidR="0069548B" w:rsidRDefault="0069548B" w:rsidP="0069548B">
      <w:pPr>
        <w:ind w:left="-284" w:right="-238"/>
        <w:jc w:val="both"/>
        <w:rPr>
          <w:rFonts w:ascii="Arial" w:hAnsi="Arial" w:cs="Arial"/>
          <w:szCs w:val="24"/>
          <w:lang w:val="en-US"/>
        </w:rPr>
      </w:pPr>
    </w:p>
    <w:p w14:paraId="545D221B" w14:textId="77777777" w:rsidR="0069548B" w:rsidRDefault="0069548B" w:rsidP="0069548B">
      <w:pPr>
        <w:ind w:left="-284" w:right="-238"/>
        <w:jc w:val="both"/>
        <w:rPr>
          <w:rFonts w:ascii="Arial" w:hAnsi="Arial" w:cs="Arial"/>
          <w:szCs w:val="24"/>
          <w:lang w:val="en-US"/>
        </w:rPr>
      </w:pPr>
      <w:r w:rsidRPr="5429E28E">
        <w:rPr>
          <w:rFonts w:ascii="Arial" w:hAnsi="Arial" w:cs="Arial"/>
          <w:szCs w:val="24"/>
          <w:lang w:val="en-US"/>
        </w:rPr>
        <w:t>For example, during the 2022/23 Council Recess period, it is anticipated that following request for tenders will require CEO, in conjunction with the Mayor, approval;</w:t>
      </w:r>
    </w:p>
    <w:p w14:paraId="13F24CB0" w14:textId="77777777" w:rsidR="0069548B" w:rsidRDefault="0069548B" w:rsidP="0069548B">
      <w:pPr>
        <w:ind w:left="-284" w:right="-238"/>
        <w:jc w:val="both"/>
        <w:rPr>
          <w:rFonts w:ascii="Arial" w:hAnsi="Arial" w:cs="Arial"/>
          <w:szCs w:val="24"/>
          <w:lang w:val="en-US"/>
        </w:rPr>
      </w:pPr>
    </w:p>
    <w:p w14:paraId="5174BE79" w14:textId="77777777" w:rsidR="0069548B" w:rsidRPr="006C6EFB" w:rsidRDefault="0069548B" w:rsidP="00CA59CE">
      <w:pPr>
        <w:pStyle w:val="ListParagraph"/>
        <w:numPr>
          <w:ilvl w:val="0"/>
          <w:numId w:val="40"/>
        </w:numPr>
        <w:ind w:left="284" w:right="-238" w:hanging="568"/>
        <w:jc w:val="both"/>
        <w:rPr>
          <w:rFonts w:ascii="Arial" w:hAnsi="Arial" w:cs="Arial"/>
          <w:szCs w:val="24"/>
          <w:lang w:val="en-US"/>
        </w:rPr>
      </w:pPr>
      <w:r>
        <w:rPr>
          <w:rFonts w:ascii="Arial" w:hAnsi="Arial" w:cs="Arial"/>
          <w:szCs w:val="24"/>
          <w:lang w:val="en-US"/>
        </w:rPr>
        <w:t>EOI 2022-23.10 – Rehabilitation Smyth Road &amp; Rochdale Road (value estimate $1.9 million</w:t>
      </w:r>
      <w:r w:rsidRPr="71F42130">
        <w:rPr>
          <w:rFonts w:ascii="Arial" w:hAnsi="Arial" w:cs="Arial"/>
          <w:szCs w:val="24"/>
          <w:lang w:val="en-US"/>
        </w:rPr>
        <w:t xml:space="preserve"> and $1.0 million respectively</w:t>
      </w:r>
      <w:r>
        <w:rPr>
          <w:rFonts w:ascii="Arial" w:hAnsi="Arial" w:cs="Arial"/>
          <w:szCs w:val="24"/>
          <w:lang w:val="en-US"/>
        </w:rPr>
        <w:t>)</w:t>
      </w:r>
    </w:p>
    <w:p w14:paraId="06BC0D30" w14:textId="77777777" w:rsidR="0069548B" w:rsidRDefault="0069548B" w:rsidP="00CA59CE">
      <w:pPr>
        <w:pStyle w:val="ListParagraph"/>
        <w:numPr>
          <w:ilvl w:val="0"/>
          <w:numId w:val="40"/>
        </w:numPr>
        <w:ind w:left="284" w:right="-238" w:hanging="568"/>
        <w:jc w:val="both"/>
        <w:rPr>
          <w:rFonts w:ascii="Arial" w:hAnsi="Arial" w:cs="Arial"/>
          <w:szCs w:val="24"/>
          <w:lang w:val="en-US"/>
        </w:rPr>
      </w:pPr>
      <w:r>
        <w:rPr>
          <w:rFonts w:ascii="Arial" w:hAnsi="Arial" w:cs="Arial"/>
          <w:szCs w:val="24"/>
          <w:lang w:val="en-US"/>
        </w:rPr>
        <w:t>RFT 2022-23.12 – Provision of Electrical Services (value estimate $350,000)</w:t>
      </w:r>
    </w:p>
    <w:p w14:paraId="7752AD1F" w14:textId="77777777" w:rsidR="0069548B" w:rsidRDefault="0069548B" w:rsidP="0069548B">
      <w:pPr>
        <w:ind w:right="-238"/>
        <w:jc w:val="both"/>
        <w:rPr>
          <w:rFonts w:ascii="Arial" w:hAnsi="Arial" w:cs="Arial"/>
          <w:szCs w:val="24"/>
          <w:lang w:val="en-US"/>
        </w:rPr>
      </w:pPr>
    </w:p>
    <w:p w14:paraId="39C8716D" w14:textId="77777777" w:rsidR="0069548B" w:rsidRDefault="0069548B" w:rsidP="0069548B">
      <w:pPr>
        <w:ind w:left="-284" w:right="-238"/>
        <w:jc w:val="both"/>
        <w:rPr>
          <w:rFonts w:ascii="Arial" w:hAnsi="Arial" w:cs="Arial"/>
          <w:szCs w:val="24"/>
          <w:lang w:val="en-US"/>
        </w:rPr>
      </w:pPr>
      <w:r>
        <w:rPr>
          <w:rFonts w:ascii="Arial" w:hAnsi="Arial" w:cs="Arial"/>
          <w:szCs w:val="24"/>
          <w:lang w:val="en-US"/>
        </w:rPr>
        <w:t xml:space="preserve">Where possible, City staff aim to seek quotations above the minimum number outlined in the </w:t>
      </w:r>
      <w:r w:rsidRPr="04CF690F">
        <w:rPr>
          <w:rFonts w:ascii="Arial" w:hAnsi="Arial" w:cs="Arial"/>
          <w:szCs w:val="24"/>
          <w:lang w:val="en-US"/>
        </w:rPr>
        <w:t>City of Nedlands Procurement of Goods and Services Policy</w:t>
      </w:r>
      <w:r>
        <w:rPr>
          <w:rFonts w:ascii="Arial" w:hAnsi="Arial" w:cs="Arial"/>
          <w:szCs w:val="24"/>
          <w:lang w:val="en-US"/>
        </w:rPr>
        <w:t>. As a contingency measure, the following request for quotations maybe subjected to not receiving the required number of quotation responses for expenditure estimated to be between $50,001 and $350,000.</w:t>
      </w:r>
    </w:p>
    <w:p w14:paraId="59B4437B" w14:textId="77777777" w:rsidR="0069548B" w:rsidRDefault="0069548B" w:rsidP="0069548B">
      <w:pPr>
        <w:ind w:left="-284" w:right="-238"/>
        <w:jc w:val="both"/>
        <w:rPr>
          <w:rFonts w:ascii="Arial" w:hAnsi="Arial" w:cs="Arial"/>
          <w:szCs w:val="24"/>
          <w:lang w:val="en-US"/>
        </w:rPr>
      </w:pPr>
    </w:p>
    <w:p w14:paraId="738D9A33" w14:textId="77777777" w:rsidR="0069548B" w:rsidRPr="0093275C" w:rsidRDefault="0069548B" w:rsidP="00CA59CE">
      <w:pPr>
        <w:pStyle w:val="ListParagraph"/>
        <w:numPr>
          <w:ilvl w:val="0"/>
          <w:numId w:val="40"/>
        </w:numPr>
        <w:ind w:left="284" w:right="-238" w:hanging="568"/>
        <w:jc w:val="both"/>
        <w:rPr>
          <w:rFonts w:ascii="Arial" w:hAnsi="Arial" w:cs="Arial"/>
          <w:szCs w:val="24"/>
          <w:lang w:val="en-US"/>
        </w:rPr>
      </w:pPr>
      <w:r>
        <w:rPr>
          <w:rFonts w:ascii="Arial" w:hAnsi="Arial" w:cs="Arial"/>
          <w:szCs w:val="24"/>
          <w:lang w:val="en-US"/>
        </w:rPr>
        <w:t xml:space="preserve">RFQ 2022-23.12 – </w:t>
      </w:r>
      <w:r w:rsidRPr="00DB2D40">
        <w:rPr>
          <w:rFonts w:ascii="Arial" w:hAnsi="Arial" w:cs="Arial"/>
          <w:szCs w:val="24"/>
          <w:lang w:val="en-US"/>
        </w:rPr>
        <w:t>Strategic Community Plan (value estimate $50,000)</w:t>
      </w:r>
    </w:p>
    <w:p w14:paraId="1A619289" w14:textId="77777777" w:rsidR="0069548B" w:rsidRPr="001A3253" w:rsidRDefault="0069548B" w:rsidP="00CA59CE">
      <w:pPr>
        <w:pStyle w:val="ListParagraph"/>
        <w:numPr>
          <w:ilvl w:val="0"/>
          <w:numId w:val="40"/>
        </w:numPr>
        <w:ind w:left="284" w:right="-238" w:hanging="568"/>
        <w:jc w:val="both"/>
        <w:rPr>
          <w:rFonts w:ascii="Arial" w:hAnsi="Arial" w:cs="Arial"/>
          <w:szCs w:val="24"/>
          <w:lang w:val="en-US"/>
        </w:rPr>
      </w:pPr>
      <w:r w:rsidRPr="00DB2D40">
        <w:rPr>
          <w:rFonts w:ascii="Arial" w:hAnsi="Arial" w:cs="Arial"/>
          <w:szCs w:val="24"/>
          <w:lang w:val="en-US"/>
        </w:rPr>
        <w:t>RFQ 2022-23.13 – Fleet 118 &amp; 119 changeover (value estimate $150,000)</w:t>
      </w:r>
    </w:p>
    <w:p w14:paraId="2C3F5CED" w14:textId="77777777" w:rsidR="0069548B" w:rsidRPr="001A3253" w:rsidRDefault="0069548B" w:rsidP="00CA59CE">
      <w:pPr>
        <w:pStyle w:val="ListParagraph"/>
        <w:numPr>
          <w:ilvl w:val="0"/>
          <w:numId w:val="40"/>
        </w:numPr>
        <w:ind w:left="284" w:right="-238" w:hanging="568"/>
        <w:jc w:val="both"/>
        <w:rPr>
          <w:rFonts w:ascii="Arial" w:hAnsi="Arial" w:cs="Arial"/>
          <w:szCs w:val="24"/>
          <w:lang w:val="en-US"/>
        </w:rPr>
      </w:pPr>
      <w:r w:rsidRPr="00DB2D40">
        <w:rPr>
          <w:rFonts w:ascii="Arial" w:hAnsi="Arial" w:cs="Arial"/>
          <w:szCs w:val="24"/>
          <w:lang w:val="en-US"/>
        </w:rPr>
        <w:t>RFQ 2022-23.14 – Greenways Maintenance (value estimate $220,000)</w:t>
      </w:r>
    </w:p>
    <w:p w14:paraId="15DCAAB2" w14:textId="77777777" w:rsidR="0069548B" w:rsidRPr="00C1421E" w:rsidRDefault="0069548B" w:rsidP="0069548B">
      <w:pPr>
        <w:ind w:left="-284" w:right="-238"/>
        <w:jc w:val="both"/>
        <w:rPr>
          <w:rFonts w:ascii="Arial" w:hAnsi="Arial" w:cs="Arial"/>
          <w:szCs w:val="24"/>
          <w:lang w:val="en-US"/>
        </w:rPr>
      </w:pPr>
    </w:p>
    <w:p w14:paraId="4D8D23CA" w14:textId="77777777" w:rsidR="0069548B" w:rsidRPr="00C1421E" w:rsidRDefault="0069548B" w:rsidP="0069548B">
      <w:pPr>
        <w:ind w:left="-284" w:right="-238"/>
        <w:jc w:val="both"/>
        <w:rPr>
          <w:rFonts w:ascii="Arial" w:hAnsi="Arial" w:cs="Arial"/>
          <w:szCs w:val="24"/>
          <w:lang w:val="en-US"/>
        </w:rPr>
      </w:pPr>
    </w:p>
    <w:p w14:paraId="3AA2CDE8" w14:textId="77777777" w:rsidR="0069548B" w:rsidRPr="001F5D65" w:rsidRDefault="0069548B" w:rsidP="0069548B">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12C208BD" w14:textId="77777777" w:rsidR="0069548B" w:rsidRPr="00C1421E" w:rsidRDefault="0069548B" w:rsidP="0069548B">
      <w:pPr>
        <w:ind w:left="-284" w:right="-238"/>
        <w:jc w:val="both"/>
        <w:rPr>
          <w:rFonts w:ascii="Arial" w:hAnsi="Arial" w:cs="Arial"/>
          <w:b/>
          <w:szCs w:val="24"/>
          <w:lang w:val="en-US"/>
        </w:rPr>
      </w:pPr>
    </w:p>
    <w:p w14:paraId="38D5EAC4" w14:textId="77777777" w:rsidR="0069548B" w:rsidRPr="00C1421E" w:rsidRDefault="0069548B" w:rsidP="0069548B">
      <w:pPr>
        <w:ind w:left="-284" w:right="-238"/>
        <w:jc w:val="both"/>
        <w:rPr>
          <w:rFonts w:ascii="Arial" w:hAnsi="Arial" w:cs="Arial"/>
          <w:szCs w:val="24"/>
          <w:lang w:val="en-US"/>
        </w:rPr>
      </w:pPr>
      <w:r w:rsidRPr="04CF690F">
        <w:rPr>
          <w:rFonts w:ascii="Arial" w:hAnsi="Arial" w:cs="Arial"/>
          <w:szCs w:val="24"/>
          <w:lang w:val="en-US"/>
        </w:rPr>
        <w:t>Internal consultation was undertaken by the procurement team with the City’s two largest procurers in Technical Services and Information Technology. All procurements expected to be undertaken during the Council Recess period have been stated in this report.</w:t>
      </w:r>
    </w:p>
    <w:p w14:paraId="019C2C36" w14:textId="77777777" w:rsidR="0069548B" w:rsidRPr="00C1421E" w:rsidRDefault="0069548B" w:rsidP="0069548B">
      <w:pPr>
        <w:ind w:left="-284" w:right="-238"/>
        <w:jc w:val="both"/>
        <w:rPr>
          <w:rFonts w:ascii="Arial" w:hAnsi="Arial" w:cs="Arial"/>
          <w:szCs w:val="24"/>
          <w:lang w:val="en-US"/>
        </w:rPr>
      </w:pPr>
    </w:p>
    <w:p w14:paraId="5F58C046" w14:textId="4E876885" w:rsidR="0069548B" w:rsidRDefault="0069548B" w:rsidP="0069548B">
      <w:pPr>
        <w:ind w:left="-284" w:right="-238"/>
        <w:jc w:val="both"/>
        <w:rPr>
          <w:rFonts w:ascii="Arial" w:hAnsi="Arial" w:cs="Arial"/>
          <w:szCs w:val="24"/>
          <w:lang w:val="en-US"/>
        </w:rPr>
      </w:pPr>
    </w:p>
    <w:p w14:paraId="3BC1910E" w14:textId="77777777" w:rsidR="0069548B" w:rsidRPr="00C1421E" w:rsidRDefault="0069548B" w:rsidP="0069548B">
      <w:pPr>
        <w:ind w:left="-284" w:right="-238"/>
        <w:jc w:val="both"/>
        <w:rPr>
          <w:rFonts w:ascii="Arial" w:hAnsi="Arial" w:cs="Arial"/>
          <w:szCs w:val="24"/>
          <w:lang w:val="en-US"/>
        </w:rPr>
      </w:pPr>
    </w:p>
    <w:p w14:paraId="6AD52128" w14:textId="77777777" w:rsidR="0069548B" w:rsidRPr="001F5D65" w:rsidRDefault="0069548B" w:rsidP="0069548B">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0D65FE22" w14:textId="77777777" w:rsidR="0069548B" w:rsidRPr="00C1421E" w:rsidRDefault="0069548B" w:rsidP="0069548B">
      <w:pPr>
        <w:ind w:left="-284" w:right="-238"/>
        <w:jc w:val="both"/>
        <w:rPr>
          <w:rFonts w:ascii="Arial" w:hAnsi="Arial" w:cs="Arial"/>
          <w:szCs w:val="24"/>
          <w:highlight w:val="red"/>
          <w:lang w:val="en-US"/>
        </w:rPr>
      </w:pPr>
    </w:p>
    <w:p w14:paraId="1CD328E8" w14:textId="77777777" w:rsidR="0069548B" w:rsidRPr="00C1421E" w:rsidRDefault="0069548B" w:rsidP="0069548B">
      <w:pPr>
        <w:ind w:left="-284" w:right="-238"/>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6BD51BDA" w14:textId="77777777" w:rsidR="0069548B" w:rsidRPr="00C1421E" w:rsidRDefault="0069548B" w:rsidP="0069548B">
      <w:pPr>
        <w:ind w:right="-238"/>
        <w:jc w:val="both"/>
        <w:rPr>
          <w:rFonts w:ascii="Arial" w:hAnsi="Arial" w:cs="Arial"/>
          <w:szCs w:val="24"/>
          <w:lang w:val="en-US"/>
        </w:rPr>
      </w:pPr>
    </w:p>
    <w:p w14:paraId="65C6B344" w14:textId="77777777" w:rsidR="0069548B" w:rsidRPr="00C1421E" w:rsidRDefault="0069548B" w:rsidP="0069548B">
      <w:pPr>
        <w:ind w:left="-284" w:right="-238"/>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Our city will be an environmentally sensitive, beautiful and inclusive place.</w:t>
      </w:r>
    </w:p>
    <w:p w14:paraId="12D8264D" w14:textId="77777777" w:rsidR="0069548B" w:rsidRPr="00C1421E" w:rsidRDefault="0069548B" w:rsidP="0069548B">
      <w:pPr>
        <w:ind w:left="-567" w:right="-238"/>
        <w:jc w:val="both"/>
        <w:rPr>
          <w:rFonts w:ascii="Arial" w:hAnsi="Arial" w:cs="Arial"/>
          <w:szCs w:val="24"/>
          <w:lang w:val="en-US"/>
        </w:rPr>
      </w:pPr>
    </w:p>
    <w:p w14:paraId="09420F59" w14:textId="77777777" w:rsidR="0069548B" w:rsidRPr="00C1421E" w:rsidRDefault="0069548B" w:rsidP="0069548B">
      <w:pPr>
        <w:ind w:left="-284" w:right="-238"/>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Great Governance and Civic Leadership</w:t>
      </w:r>
    </w:p>
    <w:p w14:paraId="465385B9" w14:textId="77777777" w:rsidR="0069548B" w:rsidRPr="00C1421E" w:rsidRDefault="0069548B" w:rsidP="0069548B">
      <w:pPr>
        <w:ind w:left="1418" w:right="-238"/>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0D3DF37C" w14:textId="7A355815" w:rsidR="0069548B" w:rsidRDefault="0069548B" w:rsidP="0069548B">
      <w:pPr>
        <w:ind w:left="1440" w:right="-238"/>
        <w:jc w:val="both"/>
        <w:rPr>
          <w:rFonts w:ascii="Arial" w:hAnsi="Arial" w:cs="Arial"/>
          <w:bCs/>
          <w:szCs w:val="24"/>
          <w:lang w:val="en-US"/>
        </w:rPr>
      </w:pPr>
    </w:p>
    <w:p w14:paraId="6B811ECE" w14:textId="77777777" w:rsidR="0069548B" w:rsidRPr="00C1421E" w:rsidRDefault="0069548B" w:rsidP="0069548B">
      <w:pPr>
        <w:ind w:left="1440" w:right="-238"/>
        <w:jc w:val="both"/>
        <w:rPr>
          <w:rFonts w:ascii="Arial" w:hAnsi="Arial" w:cs="Arial"/>
          <w:bCs/>
          <w:szCs w:val="24"/>
          <w:lang w:val="en-US"/>
        </w:rPr>
      </w:pPr>
    </w:p>
    <w:p w14:paraId="1CB29764" w14:textId="77777777" w:rsidR="0069548B" w:rsidRPr="001F5D65" w:rsidRDefault="0069548B" w:rsidP="0069548B">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0A66ABC7" w14:textId="77777777" w:rsidR="0069548B" w:rsidRDefault="0069548B" w:rsidP="0069548B">
      <w:pPr>
        <w:ind w:right="-238"/>
        <w:jc w:val="both"/>
        <w:rPr>
          <w:rFonts w:ascii="Arial" w:hAnsi="Arial" w:cs="Arial"/>
          <w:b/>
          <w:szCs w:val="24"/>
          <w:lang w:val="en-US"/>
        </w:rPr>
      </w:pPr>
    </w:p>
    <w:p w14:paraId="1FD8999B" w14:textId="77777777" w:rsidR="0069548B" w:rsidRPr="00CA051E" w:rsidRDefault="0069548B" w:rsidP="0069548B">
      <w:pPr>
        <w:ind w:left="-284" w:right="-238"/>
        <w:jc w:val="both"/>
        <w:rPr>
          <w:rFonts w:ascii="Arial" w:hAnsi="Arial" w:cs="Arial"/>
          <w:bCs/>
          <w:szCs w:val="24"/>
          <w:lang w:val="en-US"/>
        </w:rPr>
      </w:pPr>
      <w:r w:rsidRPr="00CA051E">
        <w:rPr>
          <w:rFonts w:ascii="Arial" w:hAnsi="Arial" w:cs="Arial"/>
          <w:bCs/>
          <w:szCs w:val="24"/>
          <w:lang w:val="en-US"/>
        </w:rPr>
        <w:t>Nil.</w:t>
      </w:r>
    </w:p>
    <w:p w14:paraId="53899E82" w14:textId="77777777" w:rsidR="0069548B" w:rsidRPr="00C1421E" w:rsidRDefault="0069548B" w:rsidP="0069548B">
      <w:pPr>
        <w:ind w:left="-284" w:right="-238"/>
        <w:jc w:val="both"/>
        <w:rPr>
          <w:rFonts w:ascii="Arial" w:hAnsi="Arial" w:cs="Arial"/>
          <w:szCs w:val="24"/>
          <w:lang w:val="en-US"/>
        </w:rPr>
      </w:pPr>
    </w:p>
    <w:p w14:paraId="6192BAD7" w14:textId="77777777" w:rsidR="0069548B" w:rsidRPr="00C1421E" w:rsidRDefault="0069548B" w:rsidP="0069548B">
      <w:pPr>
        <w:ind w:left="-284" w:right="-238"/>
        <w:jc w:val="both"/>
        <w:rPr>
          <w:rFonts w:ascii="Arial" w:hAnsi="Arial" w:cs="Arial"/>
          <w:szCs w:val="24"/>
          <w:highlight w:val="yellow"/>
          <w:lang w:val="en-US"/>
        </w:rPr>
      </w:pPr>
    </w:p>
    <w:p w14:paraId="5516AD3C" w14:textId="77777777" w:rsidR="0069548B" w:rsidRPr="001F5D65" w:rsidRDefault="0069548B" w:rsidP="0069548B">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6200BC8C" w14:textId="77777777" w:rsidR="0069548B" w:rsidRPr="00C1421E" w:rsidRDefault="0069548B" w:rsidP="0069548B">
      <w:pPr>
        <w:ind w:left="-284" w:right="-238"/>
        <w:jc w:val="both"/>
        <w:rPr>
          <w:rFonts w:ascii="Arial" w:hAnsi="Arial" w:cs="Arial"/>
          <w:b/>
          <w:szCs w:val="24"/>
          <w:lang w:val="en-US"/>
        </w:rPr>
      </w:pPr>
    </w:p>
    <w:p w14:paraId="514E3A53" w14:textId="77777777" w:rsidR="0069548B" w:rsidRDefault="00B237DD" w:rsidP="0069548B">
      <w:pPr>
        <w:ind w:left="-284" w:right="-238"/>
        <w:jc w:val="both"/>
        <w:rPr>
          <w:rFonts w:ascii="Arial" w:hAnsi="Arial" w:cs="Arial"/>
          <w:bCs/>
          <w:szCs w:val="24"/>
          <w:lang w:val="en-US"/>
        </w:rPr>
      </w:pPr>
      <w:hyperlink r:id="rId35" w:history="1">
        <w:r w:rsidR="0069548B" w:rsidRPr="00320A37">
          <w:rPr>
            <w:rStyle w:val="Hyperlink"/>
            <w:rFonts w:ascii="Arial" w:hAnsi="Arial" w:cs="Arial"/>
            <w:szCs w:val="24"/>
            <w:lang w:val="en-US"/>
          </w:rPr>
          <w:t>City of Nedlands Procurement of Goods and Services Policy</w:t>
        </w:r>
      </w:hyperlink>
    </w:p>
    <w:p w14:paraId="41205878" w14:textId="77777777" w:rsidR="0069548B" w:rsidRPr="00C1421E" w:rsidRDefault="0069548B" w:rsidP="0069548B">
      <w:pPr>
        <w:ind w:left="-284" w:right="-238"/>
        <w:jc w:val="both"/>
        <w:rPr>
          <w:rFonts w:ascii="Arial" w:hAnsi="Arial" w:cs="Arial"/>
          <w:szCs w:val="24"/>
          <w:lang w:val="en-US"/>
        </w:rPr>
      </w:pPr>
    </w:p>
    <w:p w14:paraId="10EED707" w14:textId="77777777" w:rsidR="0069548B" w:rsidRPr="00C1421E" w:rsidRDefault="0069548B" w:rsidP="0069548B">
      <w:pPr>
        <w:ind w:left="-284" w:right="-238"/>
        <w:jc w:val="both"/>
        <w:rPr>
          <w:rFonts w:ascii="Arial" w:eastAsia="Arial" w:hAnsi="Arial" w:cs="Arial"/>
          <w:szCs w:val="24"/>
          <w:lang w:val="en-US"/>
        </w:rPr>
      </w:pPr>
      <w:r w:rsidRPr="04CF690F">
        <w:rPr>
          <w:rFonts w:ascii="Arial" w:eastAsia="Arial" w:hAnsi="Arial" w:cs="Arial"/>
          <w:szCs w:val="24"/>
          <w:lang w:val="en-US"/>
        </w:rPr>
        <w:t>Under the Local Government Act 1995:</w:t>
      </w:r>
    </w:p>
    <w:p w14:paraId="35BBDC71" w14:textId="77777777" w:rsidR="0069548B" w:rsidRPr="00C1421E" w:rsidRDefault="0069548B" w:rsidP="0069548B">
      <w:pPr>
        <w:ind w:left="-284" w:right="-238"/>
        <w:jc w:val="both"/>
        <w:rPr>
          <w:rFonts w:ascii="Arial" w:eastAsia="Arial" w:hAnsi="Arial" w:cs="Arial"/>
          <w:szCs w:val="24"/>
          <w:lang w:val="en-US"/>
        </w:rPr>
      </w:pPr>
    </w:p>
    <w:p w14:paraId="0304BE09" w14:textId="77777777" w:rsidR="0069548B" w:rsidRDefault="0069548B" w:rsidP="0069548B">
      <w:pPr>
        <w:ind w:left="-284" w:right="-238"/>
        <w:jc w:val="both"/>
        <w:rPr>
          <w:rFonts w:ascii="Arial" w:eastAsia="Arial" w:hAnsi="Arial" w:cs="Arial"/>
          <w:color w:val="000000" w:themeColor="text1"/>
          <w:szCs w:val="24"/>
          <w:lang w:val="en-US"/>
        </w:rPr>
      </w:pPr>
      <w:r w:rsidRPr="04CF690F">
        <w:rPr>
          <w:rFonts w:ascii="Arial" w:eastAsia="Arial" w:hAnsi="Arial" w:cs="Arial"/>
          <w:color w:val="000000" w:themeColor="text1"/>
          <w:szCs w:val="24"/>
          <w:lang w:val="en-US"/>
        </w:rPr>
        <w:t>5.42. Delegation of some powers and duties to CEO</w:t>
      </w:r>
    </w:p>
    <w:p w14:paraId="67FB10B8" w14:textId="77777777" w:rsidR="0069548B" w:rsidRPr="00C1421E" w:rsidRDefault="0069548B" w:rsidP="0069548B">
      <w:pPr>
        <w:ind w:left="-284" w:right="-238"/>
        <w:jc w:val="both"/>
        <w:rPr>
          <w:rFonts w:ascii="Arial" w:eastAsia="Arial" w:hAnsi="Arial" w:cs="Arial"/>
          <w:color w:val="000000" w:themeColor="text1"/>
          <w:szCs w:val="24"/>
          <w:lang w:val="en-US"/>
        </w:rPr>
      </w:pPr>
    </w:p>
    <w:p w14:paraId="25BD5E8E" w14:textId="77777777" w:rsidR="0069548B" w:rsidRPr="00C1421E" w:rsidRDefault="0069548B" w:rsidP="0069548B">
      <w:pPr>
        <w:ind w:left="284" w:right="-238" w:hanging="568"/>
        <w:jc w:val="both"/>
        <w:rPr>
          <w:rFonts w:ascii="Arial" w:eastAsia="Arial" w:hAnsi="Arial" w:cs="Arial"/>
          <w:color w:val="000000" w:themeColor="text1"/>
          <w:szCs w:val="24"/>
          <w:lang w:val="en-US"/>
        </w:rPr>
      </w:pPr>
      <w:r w:rsidRPr="04CF690F">
        <w:rPr>
          <w:rFonts w:ascii="Arial" w:eastAsia="Arial" w:hAnsi="Arial" w:cs="Arial"/>
          <w:color w:val="000000" w:themeColor="text1"/>
          <w:szCs w:val="24"/>
          <w:lang w:val="en-US"/>
        </w:rPr>
        <w:t xml:space="preserve">(1) </w:t>
      </w:r>
      <w:r>
        <w:rPr>
          <w:rFonts w:ascii="Arial" w:eastAsia="Arial" w:hAnsi="Arial" w:cs="Arial"/>
          <w:color w:val="000000" w:themeColor="text1"/>
          <w:szCs w:val="24"/>
          <w:lang w:val="en-US"/>
        </w:rPr>
        <w:tab/>
      </w:r>
      <w:r w:rsidRPr="04CF690F">
        <w:rPr>
          <w:rFonts w:ascii="Arial" w:eastAsia="Arial" w:hAnsi="Arial" w:cs="Arial"/>
          <w:color w:val="000000" w:themeColor="text1"/>
          <w:szCs w:val="24"/>
          <w:lang w:val="en-US"/>
        </w:rPr>
        <w:t>A local government may delegate* to the CEO the exercise of any of its powers or the discharge of any of its duties under —</w:t>
      </w:r>
    </w:p>
    <w:p w14:paraId="6CE133CB" w14:textId="77777777" w:rsidR="0069548B" w:rsidRPr="00C1421E" w:rsidRDefault="0069548B" w:rsidP="0069548B">
      <w:pPr>
        <w:ind w:left="851" w:right="-238" w:hanging="567"/>
        <w:jc w:val="both"/>
        <w:rPr>
          <w:rFonts w:ascii="Arial" w:eastAsia="Arial" w:hAnsi="Arial" w:cs="Arial"/>
          <w:color w:val="000000" w:themeColor="text1"/>
          <w:szCs w:val="24"/>
          <w:lang w:val="en-US"/>
        </w:rPr>
      </w:pPr>
      <w:r w:rsidRPr="04CF690F">
        <w:rPr>
          <w:rFonts w:ascii="Arial" w:eastAsia="Arial" w:hAnsi="Arial" w:cs="Arial"/>
          <w:color w:val="000000" w:themeColor="text1"/>
          <w:szCs w:val="24"/>
          <w:lang w:val="en-US"/>
        </w:rPr>
        <w:t>(a)</w:t>
      </w:r>
      <w:r>
        <w:rPr>
          <w:rFonts w:ascii="Arial" w:eastAsia="Arial" w:hAnsi="Arial" w:cs="Arial"/>
          <w:color w:val="000000" w:themeColor="text1"/>
          <w:szCs w:val="24"/>
          <w:lang w:val="en-US"/>
        </w:rPr>
        <w:tab/>
      </w:r>
      <w:r w:rsidRPr="04CF690F">
        <w:rPr>
          <w:rFonts w:ascii="Arial" w:eastAsia="Arial" w:hAnsi="Arial" w:cs="Arial"/>
          <w:color w:val="000000" w:themeColor="text1"/>
          <w:szCs w:val="24"/>
          <w:lang w:val="en-US"/>
        </w:rPr>
        <w:t xml:space="preserve"> this Act other than those referred to in section 5.43; or</w:t>
      </w:r>
    </w:p>
    <w:p w14:paraId="168CD428" w14:textId="77777777" w:rsidR="0069548B" w:rsidRDefault="0069548B" w:rsidP="0069548B">
      <w:pPr>
        <w:ind w:left="851" w:right="-238" w:hanging="567"/>
        <w:jc w:val="both"/>
        <w:rPr>
          <w:rFonts w:ascii="Arial" w:eastAsia="Arial" w:hAnsi="Arial" w:cs="Arial"/>
          <w:color w:val="000000" w:themeColor="text1"/>
          <w:szCs w:val="24"/>
          <w:lang w:val="en-US"/>
        </w:rPr>
      </w:pPr>
      <w:r w:rsidRPr="04CF690F">
        <w:rPr>
          <w:rFonts w:ascii="Arial" w:eastAsia="Arial" w:hAnsi="Arial" w:cs="Arial"/>
          <w:color w:val="000000" w:themeColor="text1"/>
          <w:szCs w:val="24"/>
          <w:lang w:val="en-US"/>
        </w:rPr>
        <w:t>(b)</w:t>
      </w:r>
      <w:r>
        <w:rPr>
          <w:rFonts w:ascii="Arial" w:eastAsia="Arial" w:hAnsi="Arial" w:cs="Arial"/>
          <w:color w:val="000000" w:themeColor="text1"/>
          <w:szCs w:val="24"/>
          <w:lang w:val="en-US"/>
        </w:rPr>
        <w:tab/>
      </w:r>
      <w:r w:rsidRPr="04CF690F">
        <w:rPr>
          <w:rFonts w:ascii="Arial" w:eastAsia="Arial" w:hAnsi="Arial" w:cs="Arial"/>
          <w:color w:val="000000" w:themeColor="text1"/>
          <w:szCs w:val="24"/>
          <w:lang w:val="en-US"/>
        </w:rPr>
        <w:t xml:space="preserve"> the Planning and Development Act 2005 section 214(2), (3) or (5).</w:t>
      </w:r>
    </w:p>
    <w:p w14:paraId="33B3BB1A" w14:textId="77777777" w:rsidR="0069548B" w:rsidRPr="00C1421E" w:rsidRDefault="0069548B" w:rsidP="0069548B">
      <w:pPr>
        <w:ind w:left="851" w:right="-238" w:hanging="567"/>
        <w:jc w:val="both"/>
        <w:rPr>
          <w:rFonts w:ascii="Arial" w:eastAsia="Arial" w:hAnsi="Arial" w:cs="Arial"/>
          <w:color w:val="000000" w:themeColor="text1"/>
          <w:szCs w:val="24"/>
          <w:lang w:val="en-US"/>
        </w:rPr>
      </w:pPr>
    </w:p>
    <w:p w14:paraId="111DB39C" w14:textId="77777777" w:rsidR="0069548B" w:rsidRPr="00AB3BB2" w:rsidRDefault="0069548B" w:rsidP="0069548B">
      <w:pPr>
        <w:ind w:left="-284" w:right="-238"/>
        <w:jc w:val="both"/>
        <w:rPr>
          <w:rFonts w:ascii="Arial" w:eastAsia="Arial" w:hAnsi="Arial" w:cs="Arial"/>
          <w:color w:val="000000" w:themeColor="text1"/>
          <w:szCs w:val="24"/>
          <w:lang w:val="en-US"/>
        </w:rPr>
      </w:pPr>
      <w:r w:rsidRPr="00AB3BB2">
        <w:rPr>
          <w:rFonts w:ascii="Arial" w:eastAsia="Arial" w:hAnsi="Arial" w:cs="Arial"/>
          <w:color w:val="000000" w:themeColor="text1"/>
          <w:szCs w:val="24"/>
          <w:lang w:val="en-US"/>
        </w:rPr>
        <w:t>* Absolute majority required.</w:t>
      </w:r>
    </w:p>
    <w:p w14:paraId="3B800F03" w14:textId="77777777" w:rsidR="0069548B" w:rsidRPr="00C1421E" w:rsidRDefault="0069548B" w:rsidP="0069548B">
      <w:pPr>
        <w:ind w:right="-238"/>
        <w:jc w:val="both"/>
        <w:rPr>
          <w:rFonts w:ascii="Arial" w:eastAsia="Arial" w:hAnsi="Arial" w:cs="Arial"/>
          <w:color w:val="000000" w:themeColor="text1"/>
          <w:szCs w:val="24"/>
          <w:lang w:val="en-US"/>
        </w:rPr>
      </w:pPr>
    </w:p>
    <w:p w14:paraId="3ACCA76E" w14:textId="77777777" w:rsidR="0069548B" w:rsidRDefault="0069548B" w:rsidP="0069548B">
      <w:pPr>
        <w:ind w:left="284" w:right="-238" w:hanging="568"/>
        <w:jc w:val="both"/>
        <w:rPr>
          <w:rFonts w:ascii="Arial" w:eastAsia="Arial" w:hAnsi="Arial" w:cs="Arial"/>
          <w:color w:val="000000" w:themeColor="text1"/>
          <w:szCs w:val="24"/>
          <w:lang w:val="en-US"/>
        </w:rPr>
      </w:pPr>
      <w:r w:rsidRPr="04CF690F">
        <w:rPr>
          <w:rFonts w:ascii="Arial" w:eastAsia="Arial" w:hAnsi="Arial" w:cs="Arial"/>
          <w:color w:val="000000" w:themeColor="text1"/>
          <w:szCs w:val="24"/>
          <w:lang w:val="en-US"/>
        </w:rPr>
        <w:t xml:space="preserve">(2) </w:t>
      </w:r>
      <w:r>
        <w:rPr>
          <w:rFonts w:ascii="Arial" w:eastAsia="Arial" w:hAnsi="Arial" w:cs="Arial"/>
          <w:color w:val="000000" w:themeColor="text1"/>
          <w:szCs w:val="24"/>
          <w:lang w:val="en-US"/>
        </w:rPr>
        <w:tab/>
      </w:r>
      <w:r w:rsidRPr="04CF690F">
        <w:rPr>
          <w:rFonts w:ascii="Arial" w:eastAsia="Arial" w:hAnsi="Arial" w:cs="Arial"/>
          <w:color w:val="000000" w:themeColor="text1"/>
          <w:szCs w:val="24"/>
          <w:lang w:val="en-US"/>
        </w:rPr>
        <w:t>A delegation under this section is to be in writing and may be general or as otherwise provided in the instrument of delegation.</w:t>
      </w:r>
    </w:p>
    <w:p w14:paraId="583FE96C" w14:textId="77777777" w:rsidR="0069548B" w:rsidRPr="00C1421E" w:rsidRDefault="0069548B" w:rsidP="0069548B">
      <w:pPr>
        <w:ind w:left="284" w:right="-238" w:hanging="568"/>
        <w:jc w:val="both"/>
        <w:rPr>
          <w:rFonts w:ascii="Arial" w:eastAsia="Arial" w:hAnsi="Arial" w:cs="Arial"/>
          <w:color w:val="000000" w:themeColor="text1"/>
          <w:szCs w:val="24"/>
          <w:lang w:val="en-US"/>
        </w:rPr>
      </w:pPr>
    </w:p>
    <w:p w14:paraId="26EAB27F" w14:textId="77777777" w:rsidR="0069548B" w:rsidRDefault="0069548B" w:rsidP="0069548B">
      <w:pPr>
        <w:ind w:left="-284" w:right="-238"/>
        <w:jc w:val="both"/>
        <w:rPr>
          <w:rFonts w:ascii="Arial" w:eastAsia="Arial" w:hAnsi="Arial" w:cs="Arial"/>
          <w:color w:val="000000" w:themeColor="text1"/>
          <w:szCs w:val="24"/>
          <w:lang w:val="en-US"/>
        </w:rPr>
      </w:pPr>
      <w:r w:rsidRPr="04CF690F">
        <w:rPr>
          <w:rFonts w:ascii="Arial" w:eastAsia="Arial" w:hAnsi="Arial" w:cs="Arial"/>
          <w:color w:val="000000" w:themeColor="text1"/>
          <w:szCs w:val="24"/>
          <w:lang w:val="en-US"/>
        </w:rPr>
        <w:t xml:space="preserve">5.43. Limits on delegations to CEO </w:t>
      </w:r>
    </w:p>
    <w:p w14:paraId="14CE78F2" w14:textId="77777777" w:rsidR="0069548B" w:rsidRPr="00C1421E" w:rsidRDefault="0069548B" w:rsidP="0069548B">
      <w:pPr>
        <w:ind w:left="-284" w:right="-238"/>
        <w:jc w:val="both"/>
        <w:rPr>
          <w:rFonts w:ascii="Arial" w:eastAsia="Arial" w:hAnsi="Arial" w:cs="Arial"/>
          <w:color w:val="000000" w:themeColor="text1"/>
          <w:szCs w:val="24"/>
          <w:lang w:val="en-US"/>
        </w:rPr>
      </w:pPr>
    </w:p>
    <w:p w14:paraId="5002A857" w14:textId="77777777" w:rsidR="0069548B" w:rsidRDefault="0069548B" w:rsidP="0069548B">
      <w:pPr>
        <w:ind w:left="-284" w:right="-238"/>
        <w:jc w:val="both"/>
        <w:rPr>
          <w:rFonts w:ascii="Arial" w:eastAsia="Arial" w:hAnsi="Arial" w:cs="Arial"/>
          <w:color w:val="000000" w:themeColor="text1"/>
          <w:szCs w:val="24"/>
          <w:lang w:val="en-US"/>
        </w:rPr>
      </w:pPr>
      <w:r w:rsidRPr="04CF690F">
        <w:rPr>
          <w:rFonts w:ascii="Arial" w:eastAsia="Arial" w:hAnsi="Arial" w:cs="Arial"/>
          <w:color w:val="000000" w:themeColor="text1"/>
          <w:szCs w:val="24"/>
          <w:lang w:val="en-US"/>
        </w:rPr>
        <w:t>A local government cannot delegate to a CEO any of the following powers or duties —</w:t>
      </w:r>
    </w:p>
    <w:p w14:paraId="1100F5F0" w14:textId="77777777" w:rsidR="0069548B" w:rsidRPr="00C1421E" w:rsidRDefault="0069548B" w:rsidP="0069548B">
      <w:pPr>
        <w:ind w:left="-284" w:right="-238"/>
        <w:jc w:val="both"/>
        <w:rPr>
          <w:rFonts w:ascii="Arial" w:eastAsia="Arial" w:hAnsi="Arial" w:cs="Arial"/>
          <w:color w:val="000000" w:themeColor="text1"/>
          <w:szCs w:val="24"/>
          <w:lang w:val="en-US"/>
        </w:rPr>
      </w:pPr>
    </w:p>
    <w:p w14:paraId="6CE7B3FA" w14:textId="77777777" w:rsidR="0069548B" w:rsidRPr="00C1421E" w:rsidRDefault="0069548B" w:rsidP="0069548B">
      <w:pPr>
        <w:ind w:left="284" w:right="-238" w:hanging="568"/>
        <w:jc w:val="both"/>
        <w:rPr>
          <w:rFonts w:ascii="Arial" w:eastAsia="Arial" w:hAnsi="Arial" w:cs="Arial"/>
          <w:color w:val="000000" w:themeColor="text1"/>
          <w:szCs w:val="24"/>
          <w:lang w:val="en-US"/>
        </w:rPr>
      </w:pPr>
      <w:r w:rsidRPr="04CF690F">
        <w:rPr>
          <w:rFonts w:ascii="Arial" w:eastAsia="Arial" w:hAnsi="Arial" w:cs="Arial"/>
          <w:color w:val="000000" w:themeColor="text1"/>
          <w:szCs w:val="24"/>
          <w:lang w:val="en-US"/>
        </w:rPr>
        <w:t xml:space="preserve">(b) </w:t>
      </w:r>
      <w:r>
        <w:rPr>
          <w:rFonts w:ascii="Arial" w:eastAsia="Arial" w:hAnsi="Arial" w:cs="Arial"/>
          <w:color w:val="000000" w:themeColor="text1"/>
          <w:szCs w:val="24"/>
          <w:lang w:val="en-US"/>
        </w:rPr>
        <w:tab/>
      </w:r>
      <w:r w:rsidRPr="04CF690F">
        <w:rPr>
          <w:rFonts w:ascii="Arial" w:eastAsia="Arial" w:hAnsi="Arial" w:cs="Arial"/>
          <w:color w:val="000000" w:themeColor="text1"/>
          <w:szCs w:val="24"/>
          <w:lang w:val="en-US"/>
        </w:rPr>
        <w:t>accepting a tender which exceeds an amount determined by the local government for the purpose of this paragraph</w:t>
      </w:r>
      <w:r>
        <w:rPr>
          <w:rFonts w:ascii="Arial" w:eastAsia="Arial" w:hAnsi="Arial" w:cs="Arial"/>
          <w:color w:val="000000" w:themeColor="text1"/>
          <w:szCs w:val="24"/>
          <w:lang w:val="en-US"/>
        </w:rPr>
        <w:t>.</w:t>
      </w:r>
    </w:p>
    <w:p w14:paraId="0FF07C14" w14:textId="77777777" w:rsidR="0069548B" w:rsidRDefault="0069548B" w:rsidP="0069548B">
      <w:pPr>
        <w:ind w:left="-284" w:right="-238"/>
        <w:jc w:val="both"/>
        <w:rPr>
          <w:rFonts w:ascii="Arial" w:hAnsi="Arial" w:cs="Arial"/>
          <w:b/>
          <w:color w:val="17365D" w:themeColor="text2" w:themeShade="BF"/>
          <w:sz w:val="28"/>
          <w:szCs w:val="32"/>
          <w:lang w:val="en-US"/>
        </w:rPr>
      </w:pPr>
    </w:p>
    <w:p w14:paraId="17D4C14B" w14:textId="5387A45E" w:rsidR="0069548B" w:rsidRDefault="0069548B" w:rsidP="0069548B">
      <w:pPr>
        <w:ind w:left="-284" w:right="-238"/>
        <w:jc w:val="both"/>
        <w:rPr>
          <w:rFonts w:ascii="Arial" w:hAnsi="Arial" w:cs="Arial"/>
          <w:b/>
          <w:color w:val="17365D" w:themeColor="text2" w:themeShade="BF"/>
          <w:sz w:val="28"/>
          <w:szCs w:val="32"/>
          <w:lang w:val="en-US"/>
        </w:rPr>
      </w:pPr>
    </w:p>
    <w:p w14:paraId="15B99AC5" w14:textId="0C732B45" w:rsidR="0069548B" w:rsidRDefault="0069548B" w:rsidP="0069548B">
      <w:pPr>
        <w:ind w:left="-284" w:right="-238"/>
        <w:jc w:val="both"/>
        <w:rPr>
          <w:rFonts w:ascii="Arial" w:hAnsi="Arial" w:cs="Arial"/>
          <w:b/>
          <w:color w:val="17365D" w:themeColor="text2" w:themeShade="BF"/>
          <w:sz w:val="28"/>
          <w:szCs w:val="32"/>
          <w:lang w:val="en-US"/>
        </w:rPr>
      </w:pPr>
    </w:p>
    <w:p w14:paraId="394FB648" w14:textId="4210B52F" w:rsidR="0069548B" w:rsidRDefault="0069548B" w:rsidP="0069548B">
      <w:pPr>
        <w:ind w:left="-284" w:right="-238"/>
        <w:jc w:val="both"/>
        <w:rPr>
          <w:rFonts w:ascii="Arial" w:hAnsi="Arial" w:cs="Arial"/>
          <w:b/>
          <w:color w:val="17365D" w:themeColor="text2" w:themeShade="BF"/>
          <w:sz w:val="28"/>
          <w:szCs w:val="32"/>
          <w:lang w:val="en-US"/>
        </w:rPr>
      </w:pPr>
    </w:p>
    <w:p w14:paraId="16039B6D" w14:textId="77777777" w:rsidR="0069548B" w:rsidRDefault="0069548B" w:rsidP="0069548B">
      <w:pPr>
        <w:ind w:left="-284" w:right="-238"/>
        <w:jc w:val="both"/>
        <w:rPr>
          <w:rFonts w:ascii="Arial" w:hAnsi="Arial" w:cs="Arial"/>
          <w:b/>
          <w:color w:val="17365D" w:themeColor="text2" w:themeShade="BF"/>
          <w:sz w:val="28"/>
          <w:szCs w:val="32"/>
          <w:lang w:val="en-US"/>
        </w:rPr>
      </w:pPr>
    </w:p>
    <w:p w14:paraId="58080C4C" w14:textId="77777777" w:rsidR="0069548B" w:rsidRPr="001F5D65" w:rsidRDefault="0069548B" w:rsidP="0069548B">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47CCA656" w14:textId="77777777" w:rsidR="0069548B" w:rsidRPr="00C1421E" w:rsidRDefault="0069548B" w:rsidP="0069548B">
      <w:pPr>
        <w:ind w:left="-284" w:right="-238"/>
        <w:jc w:val="both"/>
        <w:rPr>
          <w:rFonts w:ascii="Arial" w:hAnsi="Arial" w:cs="Arial"/>
          <w:b/>
          <w:szCs w:val="24"/>
          <w:lang w:val="en-US"/>
        </w:rPr>
      </w:pPr>
    </w:p>
    <w:p w14:paraId="11160C35" w14:textId="77777777" w:rsidR="0069548B" w:rsidRDefault="0069548B" w:rsidP="0069548B">
      <w:pPr>
        <w:ind w:left="-284" w:right="-238"/>
        <w:jc w:val="both"/>
        <w:rPr>
          <w:rFonts w:ascii="Arial" w:hAnsi="Arial" w:cs="Arial"/>
          <w:bCs/>
          <w:szCs w:val="24"/>
          <w:lang w:val="en-US"/>
        </w:rPr>
      </w:pPr>
      <w:r>
        <w:rPr>
          <w:rFonts w:ascii="Arial" w:hAnsi="Arial" w:cs="Arial"/>
          <w:bCs/>
          <w:szCs w:val="24"/>
          <w:lang w:val="en-US"/>
        </w:rPr>
        <w:t>If Council endorses the recommendation, City staff can progress the procurement process to carry out works early and meet capital works and other budgeted obligations.</w:t>
      </w:r>
    </w:p>
    <w:p w14:paraId="15DF145D" w14:textId="77777777" w:rsidR="0069548B" w:rsidRDefault="0069548B" w:rsidP="0069548B">
      <w:pPr>
        <w:ind w:left="-284" w:right="-238"/>
        <w:jc w:val="both"/>
        <w:rPr>
          <w:rFonts w:ascii="Arial" w:hAnsi="Arial" w:cs="Arial"/>
          <w:bCs/>
          <w:szCs w:val="24"/>
          <w:lang w:val="en-US"/>
        </w:rPr>
      </w:pPr>
    </w:p>
    <w:p w14:paraId="2A1CF5B9" w14:textId="77777777" w:rsidR="0069548B" w:rsidRPr="00C1421E" w:rsidRDefault="0069548B" w:rsidP="0069548B">
      <w:pPr>
        <w:ind w:left="-284" w:right="-238"/>
        <w:jc w:val="both"/>
        <w:rPr>
          <w:rFonts w:ascii="Arial" w:hAnsi="Arial" w:cs="Arial"/>
          <w:szCs w:val="24"/>
          <w:lang w:val="en-US"/>
        </w:rPr>
      </w:pPr>
      <w:r w:rsidRPr="04CF690F">
        <w:rPr>
          <w:rFonts w:ascii="Arial" w:hAnsi="Arial" w:cs="Arial"/>
          <w:szCs w:val="24"/>
          <w:lang w:val="en-US"/>
        </w:rPr>
        <w:t xml:space="preserve">If Council does not endorse the recommendation, then the procurement process will be delayed causing planned works to be postponed resulting in project delays. </w:t>
      </w:r>
    </w:p>
    <w:p w14:paraId="340B8E0E" w14:textId="77777777" w:rsidR="0069548B" w:rsidRPr="00C1421E" w:rsidRDefault="0069548B" w:rsidP="0069548B">
      <w:pPr>
        <w:ind w:left="-284" w:right="-238"/>
        <w:jc w:val="both"/>
        <w:rPr>
          <w:rFonts w:ascii="Arial" w:hAnsi="Arial" w:cs="Arial"/>
          <w:szCs w:val="24"/>
        </w:rPr>
      </w:pPr>
    </w:p>
    <w:p w14:paraId="3A556C61" w14:textId="77777777" w:rsidR="0069548B" w:rsidRPr="00C1421E" w:rsidRDefault="0069548B" w:rsidP="0069548B">
      <w:pPr>
        <w:ind w:left="-284" w:right="-238"/>
        <w:jc w:val="both"/>
        <w:rPr>
          <w:rFonts w:ascii="Arial" w:hAnsi="Arial" w:cs="Arial"/>
          <w:szCs w:val="24"/>
        </w:rPr>
      </w:pPr>
    </w:p>
    <w:p w14:paraId="7A2B8F0A" w14:textId="77777777" w:rsidR="0069548B" w:rsidRPr="001F5D65" w:rsidRDefault="0069548B" w:rsidP="0069548B">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741B6F9C" w14:textId="77777777" w:rsidR="0069548B" w:rsidRDefault="0069548B" w:rsidP="0069548B">
      <w:pPr>
        <w:ind w:left="-284" w:right="-238"/>
        <w:jc w:val="both"/>
        <w:rPr>
          <w:rFonts w:ascii="Arial" w:hAnsi="Arial" w:cs="Arial"/>
          <w:bCs/>
          <w:szCs w:val="24"/>
          <w:lang w:val="en-US"/>
        </w:rPr>
      </w:pPr>
    </w:p>
    <w:p w14:paraId="5B95B2F9" w14:textId="77777777" w:rsidR="0069548B" w:rsidRDefault="0069548B" w:rsidP="0069548B">
      <w:pPr>
        <w:ind w:left="-284" w:right="-238"/>
        <w:jc w:val="both"/>
        <w:rPr>
          <w:rFonts w:ascii="Arial" w:hAnsi="Arial" w:cs="Arial"/>
          <w:bCs/>
          <w:szCs w:val="24"/>
          <w:lang w:val="en-US"/>
        </w:rPr>
      </w:pPr>
      <w:r>
        <w:rPr>
          <w:rFonts w:ascii="Arial" w:hAnsi="Arial" w:cs="Arial"/>
          <w:bCs/>
          <w:szCs w:val="24"/>
          <w:lang w:val="en-US"/>
        </w:rPr>
        <w:t xml:space="preserve">To ensure there is no delay to the services and projects the City will deliver, it is recommended Council approve: </w:t>
      </w:r>
    </w:p>
    <w:p w14:paraId="18FFEBAD" w14:textId="77777777" w:rsidR="0069548B" w:rsidRDefault="0069548B" w:rsidP="0069548B">
      <w:pPr>
        <w:ind w:left="-284" w:right="-238"/>
        <w:jc w:val="both"/>
        <w:rPr>
          <w:rFonts w:ascii="Arial" w:hAnsi="Arial" w:cs="Arial"/>
          <w:bCs/>
          <w:szCs w:val="24"/>
          <w:lang w:val="en-US"/>
        </w:rPr>
      </w:pPr>
    </w:p>
    <w:p w14:paraId="2D0110EF" w14:textId="77777777" w:rsidR="0069548B" w:rsidRDefault="0069548B" w:rsidP="00CA59CE">
      <w:pPr>
        <w:pStyle w:val="ListParagraph"/>
        <w:numPr>
          <w:ilvl w:val="0"/>
          <w:numId w:val="41"/>
        </w:numPr>
        <w:ind w:left="284" w:right="-238" w:hanging="568"/>
        <w:jc w:val="both"/>
        <w:rPr>
          <w:rFonts w:ascii="Arial" w:hAnsi="Arial" w:cs="Arial"/>
          <w:bCs/>
          <w:szCs w:val="24"/>
        </w:rPr>
      </w:pPr>
      <w:r>
        <w:rPr>
          <w:rFonts w:ascii="Arial" w:hAnsi="Arial" w:cs="Arial"/>
          <w:bCs/>
          <w:szCs w:val="24"/>
          <w:lang w:val="en-US"/>
        </w:rPr>
        <w:t>T</w:t>
      </w:r>
      <w:r w:rsidRPr="007269F9">
        <w:rPr>
          <w:rFonts w:ascii="Arial" w:hAnsi="Arial" w:cs="Arial"/>
          <w:bCs/>
          <w:szCs w:val="24"/>
          <w:lang w:val="en-US"/>
        </w:rPr>
        <w:t xml:space="preserve">o </w:t>
      </w:r>
      <w:r w:rsidRPr="007269F9">
        <w:rPr>
          <w:rFonts w:ascii="Arial" w:hAnsi="Arial" w:cs="Arial"/>
          <w:bCs/>
          <w:szCs w:val="24"/>
        </w:rPr>
        <w:t>delegate authority to the CEO to award</w:t>
      </w:r>
      <w:r>
        <w:rPr>
          <w:rFonts w:ascii="Arial" w:hAnsi="Arial" w:cs="Arial"/>
          <w:bCs/>
          <w:szCs w:val="24"/>
        </w:rPr>
        <w:t xml:space="preserve"> request for</w:t>
      </w:r>
      <w:r w:rsidRPr="007269F9">
        <w:rPr>
          <w:rFonts w:ascii="Arial" w:hAnsi="Arial" w:cs="Arial"/>
          <w:bCs/>
          <w:szCs w:val="24"/>
        </w:rPr>
        <w:t xml:space="preserve"> tenders</w:t>
      </w:r>
      <w:r>
        <w:rPr>
          <w:rFonts w:ascii="Arial" w:hAnsi="Arial" w:cs="Arial"/>
          <w:bCs/>
          <w:szCs w:val="24"/>
        </w:rPr>
        <w:t xml:space="preserve"> listed in this report</w:t>
      </w:r>
      <w:r w:rsidRPr="007269F9">
        <w:rPr>
          <w:rFonts w:ascii="Arial" w:hAnsi="Arial" w:cs="Arial"/>
          <w:bCs/>
          <w:szCs w:val="24"/>
        </w:rPr>
        <w:t xml:space="preserve"> during the </w:t>
      </w:r>
      <w:r w:rsidRPr="71F42130">
        <w:rPr>
          <w:rFonts w:ascii="Arial" w:hAnsi="Arial" w:cs="Arial"/>
          <w:szCs w:val="24"/>
        </w:rPr>
        <w:t>annual</w:t>
      </w:r>
      <w:r>
        <w:rPr>
          <w:rFonts w:ascii="Arial" w:hAnsi="Arial" w:cs="Arial"/>
          <w:bCs/>
          <w:szCs w:val="24"/>
        </w:rPr>
        <w:t xml:space="preserve"> Council Recess </w:t>
      </w:r>
      <w:r w:rsidRPr="007269F9">
        <w:rPr>
          <w:rFonts w:ascii="Arial" w:hAnsi="Arial" w:cs="Arial"/>
          <w:bCs/>
          <w:szCs w:val="24"/>
        </w:rPr>
        <w:t>period, in conjunction with the Mayor, up to a value of $2,000,000; and</w:t>
      </w:r>
    </w:p>
    <w:p w14:paraId="1CF3666F" w14:textId="77777777" w:rsidR="0069548B" w:rsidRDefault="0069548B" w:rsidP="0069548B">
      <w:pPr>
        <w:pStyle w:val="ListParagraph"/>
        <w:ind w:left="284" w:right="-238" w:hanging="568"/>
        <w:jc w:val="both"/>
        <w:rPr>
          <w:rFonts w:ascii="Arial" w:hAnsi="Arial" w:cs="Arial"/>
          <w:bCs/>
          <w:szCs w:val="24"/>
        </w:rPr>
      </w:pPr>
    </w:p>
    <w:p w14:paraId="40AD8059" w14:textId="77777777" w:rsidR="0069548B" w:rsidRDefault="0069548B" w:rsidP="00CA59CE">
      <w:pPr>
        <w:pStyle w:val="ListParagraph"/>
        <w:numPr>
          <w:ilvl w:val="0"/>
          <w:numId w:val="41"/>
        </w:numPr>
        <w:ind w:left="284" w:right="-238" w:hanging="568"/>
        <w:jc w:val="both"/>
        <w:rPr>
          <w:rFonts w:ascii="Arial" w:hAnsi="Arial" w:cs="Arial"/>
          <w:bCs/>
          <w:szCs w:val="24"/>
        </w:rPr>
      </w:pPr>
      <w:r>
        <w:rPr>
          <w:rFonts w:ascii="Arial" w:hAnsi="Arial" w:cs="Arial"/>
          <w:bCs/>
          <w:szCs w:val="24"/>
        </w:rPr>
        <w:t>To delegate</w:t>
      </w:r>
      <w:r w:rsidRPr="0040361B">
        <w:rPr>
          <w:rFonts w:ascii="Arial" w:hAnsi="Arial" w:cs="Arial"/>
          <w:bCs/>
          <w:szCs w:val="24"/>
        </w:rPr>
        <w:t xml:space="preserve"> authority </w:t>
      </w:r>
      <w:r>
        <w:rPr>
          <w:rFonts w:ascii="Arial" w:hAnsi="Arial" w:cs="Arial"/>
          <w:bCs/>
          <w:szCs w:val="24"/>
        </w:rPr>
        <w:t xml:space="preserve">to </w:t>
      </w:r>
      <w:r w:rsidRPr="0040361B">
        <w:rPr>
          <w:rFonts w:ascii="Arial" w:hAnsi="Arial" w:cs="Arial"/>
          <w:bCs/>
          <w:szCs w:val="24"/>
        </w:rPr>
        <w:t>the CEO</w:t>
      </w:r>
      <w:r>
        <w:rPr>
          <w:rFonts w:ascii="Arial" w:hAnsi="Arial" w:cs="Arial"/>
          <w:bCs/>
          <w:szCs w:val="24"/>
        </w:rPr>
        <w:t xml:space="preserve"> to award request for quotations listed in this report during the </w:t>
      </w:r>
      <w:r w:rsidRPr="71F42130">
        <w:rPr>
          <w:rFonts w:ascii="Arial" w:hAnsi="Arial" w:cs="Arial"/>
          <w:szCs w:val="24"/>
        </w:rPr>
        <w:t>annual</w:t>
      </w:r>
      <w:r>
        <w:rPr>
          <w:rFonts w:ascii="Arial" w:hAnsi="Arial" w:cs="Arial"/>
          <w:bCs/>
          <w:szCs w:val="24"/>
        </w:rPr>
        <w:t xml:space="preserve"> Council Recess </w:t>
      </w:r>
      <w:r w:rsidRPr="007269F9">
        <w:rPr>
          <w:rFonts w:ascii="Arial" w:hAnsi="Arial" w:cs="Arial"/>
          <w:bCs/>
          <w:szCs w:val="24"/>
        </w:rPr>
        <w:t>period, in conjunction with the Mayor</w:t>
      </w:r>
      <w:r w:rsidRPr="0040361B">
        <w:rPr>
          <w:rFonts w:ascii="Arial" w:hAnsi="Arial" w:cs="Arial"/>
          <w:bCs/>
          <w:szCs w:val="24"/>
        </w:rPr>
        <w:t>,</w:t>
      </w:r>
      <w:r>
        <w:rPr>
          <w:rFonts w:ascii="Arial" w:hAnsi="Arial" w:cs="Arial"/>
          <w:bCs/>
          <w:szCs w:val="24"/>
        </w:rPr>
        <w:t xml:space="preserve"> </w:t>
      </w:r>
      <w:r w:rsidRPr="0040361B">
        <w:rPr>
          <w:rFonts w:ascii="Arial" w:hAnsi="Arial" w:cs="Arial"/>
          <w:bCs/>
          <w:szCs w:val="24"/>
        </w:rPr>
        <w:t>where the minimum number of quotations received has not been met</w:t>
      </w:r>
      <w:r>
        <w:rPr>
          <w:rFonts w:ascii="Arial" w:hAnsi="Arial" w:cs="Arial"/>
          <w:bCs/>
          <w:szCs w:val="24"/>
        </w:rPr>
        <w:t xml:space="preserve"> for procurements </w:t>
      </w:r>
      <w:r w:rsidRPr="0040361B">
        <w:rPr>
          <w:rFonts w:ascii="Arial" w:hAnsi="Arial" w:cs="Arial"/>
          <w:bCs/>
          <w:szCs w:val="24"/>
        </w:rPr>
        <w:t>between $50,001 and $350,000</w:t>
      </w:r>
      <w:r>
        <w:rPr>
          <w:rFonts w:ascii="Arial" w:hAnsi="Arial" w:cs="Arial"/>
          <w:bCs/>
          <w:szCs w:val="24"/>
        </w:rPr>
        <w:t>.</w:t>
      </w:r>
      <w:r w:rsidRPr="0040361B">
        <w:rPr>
          <w:rFonts w:ascii="Arial" w:hAnsi="Arial" w:cs="Arial"/>
          <w:bCs/>
          <w:szCs w:val="24"/>
        </w:rPr>
        <w:t xml:space="preserve"> </w:t>
      </w:r>
    </w:p>
    <w:p w14:paraId="5B21AFDF" w14:textId="77777777" w:rsidR="0069548B" w:rsidRDefault="0069548B" w:rsidP="0069548B">
      <w:pPr>
        <w:ind w:left="-644" w:right="-238"/>
        <w:jc w:val="both"/>
        <w:rPr>
          <w:rFonts w:ascii="Arial" w:hAnsi="Arial" w:cs="Arial"/>
          <w:bCs/>
          <w:szCs w:val="24"/>
        </w:rPr>
      </w:pPr>
    </w:p>
    <w:p w14:paraId="268ACBA6" w14:textId="77777777" w:rsidR="0069548B" w:rsidRPr="00C1421E" w:rsidRDefault="0069548B" w:rsidP="0069548B">
      <w:pPr>
        <w:ind w:right="-238"/>
        <w:jc w:val="both"/>
        <w:rPr>
          <w:rFonts w:ascii="Arial" w:hAnsi="Arial" w:cs="Arial"/>
          <w:bCs/>
          <w:szCs w:val="24"/>
        </w:rPr>
      </w:pPr>
    </w:p>
    <w:p w14:paraId="35B37925" w14:textId="77777777" w:rsidR="0069548B" w:rsidRPr="001F5D65" w:rsidRDefault="0069548B" w:rsidP="0069548B">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413B521D" w14:textId="15BE27F7" w:rsidR="0069548B" w:rsidRDefault="0069548B" w:rsidP="0069548B">
      <w:pPr>
        <w:ind w:left="-284" w:right="-238"/>
        <w:jc w:val="both"/>
        <w:rPr>
          <w:rFonts w:ascii="Arial" w:hAnsi="Arial" w:cs="Arial"/>
          <w:b/>
          <w:szCs w:val="24"/>
          <w:lang w:val="en-US"/>
        </w:rPr>
      </w:pPr>
    </w:p>
    <w:p w14:paraId="3B0FF17E" w14:textId="2E71F1B2" w:rsidR="004A4393" w:rsidRPr="009C034B" w:rsidRDefault="004A4393" w:rsidP="0069548B">
      <w:pPr>
        <w:ind w:left="-284" w:right="-238"/>
        <w:jc w:val="both"/>
        <w:rPr>
          <w:rFonts w:ascii="Arial" w:hAnsi="Arial" w:cs="Arial"/>
          <w:b/>
          <w:color w:val="244061" w:themeColor="accent1" w:themeShade="80"/>
          <w:szCs w:val="24"/>
          <w:lang w:val="en-US"/>
        </w:rPr>
      </w:pPr>
      <w:r w:rsidRPr="009C034B">
        <w:rPr>
          <w:rFonts w:ascii="Arial" w:hAnsi="Arial" w:cs="Arial"/>
          <w:b/>
          <w:color w:val="244061" w:themeColor="accent1" w:themeShade="80"/>
          <w:szCs w:val="24"/>
          <w:lang w:val="en-US"/>
        </w:rPr>
        <w:t>Question</w:t>
      </w:r>
    </w:p>
    <w:p w14:paraId="6451FBC0" w14:textId="6A54A9E3" w:rsidR="004A4393" w:rsidRDefault="0061172C" w:rsidP="0069548B">
      <w:pPr>
        <w:ind w:left="-284" w:right="-238"/>
        <w:jc w:val="both"/>
        <w:rPr>
          <w:rFonts w:ascii="Arial" w:hAnsi="Arial" w:cs="Arial"/>
          <w:b/>
          <w:szCs w:val="24"/>
          <w:lang w:val="en-US"/>
        </w:rPr>
      </w:pPr>
      <w:r>
        <w:rPr>
          <w:rFonts w:ascii="Arial" w:hAnsi="Arial" w:cs="Arial"/>
          <w:szCs w:val="24"/>
        </w:rPr>
        <w:t>Councillor Coghlan – Could you please advise if this delegation applies in October of an election year?</w:t>
      </w:r>
    </w:p>
    <w:p w14:paraId="20A4720B" w14:textId="77777777" w:rsidR="004A4393" w:rsidRPr="00C1421E" w:rsidRDefault="004A4393" w:rsidP="0069548B">
      <w:pPr>
        <w:ind w:left="-284" w:right="-238"/>
        <w:jc w:val="both"/>
        <w:rPr>
          <w:rFonts w:ascii="Arial" w:hAnsi="Arial" w:cs="Arial"/>
          <w:b/>
          <w:szCs w:val="24"/>
          <w:lang w:val="en-US"/>
        </w:rPr>
      </w:pPr>
    </w:p>
    <w:p w14:paraId="1E39F635" w14:textId="77777777" w:rsidR="004A4393" w:rsidRPr="009C034B" w:rsidRDefault="004A4393" w:rsidP="004A4393">
      <w:pPr>
        <w:ind w:left="-284"/>
        <w:jc w:val="both"/>
        <w:rPr>
          <w:rFonts w:ascii="Arial" w:hAnsi="Arial" w:cs="Arial"/>
          <w:b/>
          <w:bCs/>
          <w:color w:val="244061" w:themeColor="accent1" w:themeShade="80"/>
          <w:szCs w:val="24"/>
        </w:rPr>
      </w:pPr>
      <w:r w:rsidRPr="009C034B">
        <w:rPr>
          <w:rFonts w:ascii="Arial" w:hAnsi="Arial" w:cs="Arial"/>
          <w:b/>
          <w:bCs/>
          <w:color w:val="244061" w:themeColor="accent1" w:themeShade="80"/>
          <w:szCs w:val="24"/>
        </w:rPr>
        <w:t>Officer Response</w:t>
      </w:r>
    </w:p>
    <w:p w14:paraId="30A71ADC" w14:textId="35C88248" w:rsidR="004A4393" w:rsidRDefault="004A11E3" w:rsidP="004A4393">
      <w:pPr>
        <w:ind w:left="-284"/>
      </w:pPr>
      <w:r w:rsidRPr="6889E403">
        <w:rPr>
          <w:rFonts w:ascii="Arial" w:hAnsi="Arial" w:cs="Arial"/>
        </w:rPr>
        <w:t>The delegation will only apply during the Christmas and January recess.</w:t>
      </w:r>
    </w:p>
    <w:p w14:paraId="2F525C29" w14:textId="77777777" w:rsidR="0069548B" w:rsidRDefault="0069548B" w:rsidP="00B303E1">
      <w:pPr>
        <w:pStyle w:val="CouncilHeading"/>
      </w:pPr>
    </w:p>
    <w:p w14:paraId="1E7B7D7D" w14:textId="77777777" w:rsidR="00B40CA6" w:rsidRDefault="00B40CA6" w:rsidP="00B303E1">
      <w:pPr>
        <w:pStyle w:val="CouncilHeading"/>
      </w:pPr>
    </w:p>
    <w:p w14:paraId="150CE31E" w14:textId="77777777" w:rsidR="007C0A6B" w:rsidRDefault="007C0A6B">
      <w:pPr>
        <w:rPr>
          <w:rFonts w:ascii="Arial" w:hAnsi="Arial" w:cs="Arial"/>
          <w:b/>
          <w:color w:val="17365D" w:themeColor="text2" w:themeShade="BF"/>
          <w:kern w:val="28"/>
          <w:sz w:val="28"/>
        </w:rPr>
      </w:pPr>
      <w:r>
        <w:rPr>
          <w:rFonts w:ascii="Arial" w:hAnsi="Arial" w:cs="Arial"/>
          <w:caps/>
          <w:color w:val="17365D" w:themeColor="text2" w:themeShade="BF"/>
        </w:rPr>
        <w:br w:type="page"/>
      </w:r>
    </w:p>
    <w:p w14:paraId="3E48D883" w14:textId="7F902988" w:rsidR="00B40CA6" w:rsidRDefault="00503C44"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6" w:name="_Toc121732120"/>
      <w:r>
        <w:rPr>
          <w:rFonts w:ascii="Arial" w:hAnsi="Arial" w:cs="Arial"/>
          <w:caps w:val="0"/>
          <w:color w:val="17365D" w:themeColor="text2" w:themeShade="BF"/>
          <w:u w:val="none"/>
        </w:rPr>
        <w:t>CPS58.12.22</w:t>
      </w:r>
      <w:r w:rsidR="00DC5070">
        <w:rPr>
          <w:rFonts w:ascii="Arial" w:hAnsi="Arial" w:cs="Arial"/>
          <w:caps w:val="0"/>
          <w:color w:val="17365D" w:themeColor="text2" w:themeShade="BF"/>
          <w:u w:val="none"/>
        </w:rPr>
        <w:t xml:space="preserve"> Quarterly Budget Review – September 2022</w:t>
      </w:r>
      <w:bookmarkEnd w:id="36"/>
    </w:p>
    <w:p w14:paraId="589653A5" w14:textId="1A13C9EB" w:rsidR="00DC5070" w:rsidRPr="00DC5070" w:rsidRDefault="00DC5070" w:rsidP="00DC5070">
      <w:pPr>
        <w:ind w:left="-284" w:right="-238"/>
        <w:rPr>
          <w:rFonts w:ascii="Arial" w:hAnsi="Arial" w:cs="Arial"/>
        </w:rPr>
      </w:pPr>
    </w:p>
    <w:tbl>
      <w:tblPr>
        <w:tblStyle w:val="TableGrid"/>
        <w:tblW w:w="9640" w:type="dxa"/>
        <w:tblInd w:w="-289" w:type="dxa"/>
        <w:tblLook w:val="04A0" w:firstRow="1" w:lastRow="0" w:firstColumn="1" w:lastColumn="0" w:noHBand="0" w:noVBand="1"/>
      </w:tblPr>
      <w:tblGrid>
        <w:gridCol w:w="2349"/>
        <w:gridCol w:w="7291"/>
      </w:tblGrid>
      <w:tr w:rsidR="00DC5070" w:rsidRPr="005F77A2" w14:paraId="35246EB0" w14:textId="77777777" w:rsidTr="006800B0">
        <w:tc>
          <w:tcPr>
            <w:tcW w:w="2349" w:type="dxa"/>
          </w:tcPr>
          <w:p w14:paraId="63626C47" w14:textId="77777777" w:rsidR="00DC5070" w:rsidRPr="00E87554" w:rsidRDefault="00DC5070" w:rsidP="006800B0">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51E0B8F5" w14:textId="77777777" w:rsidR="00DC5070" w:rsidRPr="005F77A2" w:rsidRDefault="00DC5070" w:rsidP="006800B0">
            <w:pPr>
              <w:ind w:right="3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Meeting –</w:t>
            </w:r>
            <w:r w:rsidRPr="005F77A2">
              <w:rPr>
                <w:rFonts w:ascii="Arial" w:hAnsi="Arial" w:cs="Arial"/>
                <w:szCs w:val="24"/>
                <w:lang w:val="en-AU"/>
              </w:rPr>
              <w:t xml:space="preserve"> </w:t>
            </w:r>
            <w:r>
              <w:rPr>
                <w:rFonts w:ascii="Arial" w:hAnsi="Arial" w:cs="Arial"/>
                <w:szCs w:val="24"/>
                <w:lang w:val="en-AU"/>
              </w:rPr>
              <w:t>13 December 2022</w:t>
            </w:r>
          </w:p>
        </w:tc>
      </w:tr>
      <w:tr w:rsidR="00DC5070" w:rsidRPr="005F77A2" w14:paraId="5D1477A2" w14:textId="77777777" w:rsidTr="006800B0">
        <w:tc>
          <w:tcPr>
            <w:tcW w:w="2349" w:type="dxa"/>
          </w:tcPr>
          <w:p w14:paraId="51B72E0D" w14:textId="77777777" w:rsidR="00DC5070" w:rsidRPr="00E87554" w:rsidRDefault="00DC5070" w:rsidP="006800B0">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7B6E99F0" w14:textId="77777777" w:rsidR="00DC5070" w:rsidRPr="005F77A2" w:rsidRDefault="00DC5070" w:rsidP="006800B0">
            <w:pPr>
              <w:ind w:right="39"/>
              <w:jc w:val="both"/>
              <w:rPr>
                <w:rFonts w:ascii="Arial" w:hAnsi="Arial" w:cs="Arial"/>
                <w:szCs w:val="24"/>
                <w:lang w:val="en-AU"/>
              </w:rPr>
            </w:pPr>
            <w:r w:rsidRPr="005F77A2">
              <w:rPr>
                <w:rFonts w:ascii="Arial" w:hAnsi="Arial" w:cs="Arial"/>
                <w:szCs w:val="24"/>
                <w:lang w:val="en-AU"/>
              </w:rPr>
              <w:t xml:space="preserve">City of Nedlands </w:t>
            </w:r>
          </w:p>
        </w:tc>
      </w:tr>
      <w:tr w:rsidR="00DC5070" w:rsidRPr="005F77A2" w14:paraId="66A82551" w14:textId="77777777" w:rsidTr="006800B0">
        <w:tc>
          <w:tcPr>
            <w:tcW w:w="2349" w:type="dxa"/>
          </w:tcPr>
          <w:p w14:paraId="753E6DF8" w14:textId="77777777" w:rsidR="00DC5070" w:rsidRPr="00E87554" w:rsidRDefault="00DC5070" w:rsidP="006800B0">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770DC76A" w14:textId="77777777" w:rsidR="00DC5070" w:rsidRPr="005F77A2" w:rsidRDefault="00DC5070" w:rsidP="006800B0">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r w:rsidRPr="005F77A2">
              <w:rPr>
                <w:rFonts w:ascii="Arial" w:hAnsi="Arial" w:cs="Arial"/>
                <w:szCs w:val="24"/>
              </w:rPr>
              <w:t>.</w:t>
            </w:r>
          </w:p>
        </w:tc>
      </w:tr>
      <w:tr w:rsidR="00DC5070" w:rsidRPr="005F77A2" w14:paraId="6D11A355" w14:textId="77777777" w:rsidTr="006800B0">
        <w:tc>
          <w:tcPr>
            <w:tcW w:w="2349" w:type="dxa"/>
          </w:tcPr>
          <w:p w14:paraId="5BAC7F59" w14:textId="77777777" w:rsidR="00DC5070" w:rsidRPr="00E87554" w:rsidRDefault="00DC5070" w:rsidP="006800B0">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039E5AE5" w14:textId="77777777" w:rsidR="00DC5070" w:rsidRPr="005F77A2" w:rsidRDefault="00DC5070" w:rsidP="006800B0">
            <w:pPr>
              <w:ind w:right="39"/>
              <w:jc w:val="both"/>
              <w:rPr>
                <w:rFonts w:ascii="Arial" w:hAnsi="Arial" w:cs="Arial"/>
                <w:szCs w:val="24"/>
                <w:lang w:val="en-AU"/>
              </w:rPr>
            </w:pPr>
            <w:r>
              <w:rPr>
                <w:rFonts w:ascii="Arial" w:hAnsi="Arial" w:cs="Arial"/>
                <w:szCs w:val="24"/>
                <w:lang w:val="en-AU"/>
              </w:rPr>
              <w:t>Stuart Billingham – Manager Financial Services</w:t>
            </w:r>
          </w:p>
        </w:tc>
      </w:tr>
      <w:tr w:rsidR="00DC5070" w:rsidRPr="005F77A2" w14:paraId="0E4390A1" w14:textId="77777777" w:rsidTr="006800B0">
        <w:tc>
          <w:tcPr>
            <w:tcW w:w="2349" w:type="dxa"/>
          </w:tcPr>
          <w:p w14:paraId="58B3F128" w14:textId="77777777" w:rsidR="00DC5070" w:rsidRPr="00E87554" w:rsidRDefault="00DC5070" w:rsidP="006800B0">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0A378059" w14:textId="77777777" w:rsidR="00DC5070" w:rsidRPr="005F77A2" w:rsidRDefault="00DC5070" w:rsidP="006800B0">
            <w:pPr>
              <w:ind w:right="39"/>
              <w:jc w:val="both"/>
              <w:rPr>
                <w:rFonts w:ascii="Arial" w:hAnsi="Arial" w:cs="Arial"/>
                <w:szCs w:val="24"/>
                <w:lang w:val="en-AU"/>
              </w:rPr>
            </w:pPr>
            <w:r>
              <w:rPr>
                <w:rFonts w:ascii="Arial" w:hAnsi="Arial" w:cs="Arial"/>
                <w:szCs w:val="24"/>
                <w:lang w:val="en-AU"/>
              </w:rPr>
              <w:t>Michael Cole – Director Corporate Services</w:t>
            </w:r>
          </w:p>
        </w:tc>
      </w:tr>
      <w:tr w:rsidR="00DC5070" w:rsidRPr="005F77A2" w14:paraId="56E62718" w14:textId="77777777" w:rsidTr="006800B0">
        <w:tc>
          <w:tcPr>
            <w:tcW w:w="2349" w:type="dxa"/>
          </w:tcPr>
          <w:p w14:paraId="5110301A" w14:textId="77777777" w:rsidR="00DC5070" w:rsidRPr="00E87554" w:rsidRDefault="00DC5070" w:rsidP="006800B0">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75123773" w14:textId="77777777" w:rsidR="00DC5070" w:rsidRPr="005F77A2" w:rsidRDefault="00DC5070" w:rsidP="006800B0">
            <w:pPr>
              <w:ind w:right="39"/>
              <w:jc w:val="both"/>
              <w:rPr>
                <w:rFonts w:ascii="Arial" w:hAnsi="Arial" w:cs="Arial"/>
                <w:szCs w:val="32"/>
                <w:lang w:val="en-US"/>
              </w:rPr>
            </w:pPr>
            <w:r>
              <w:rPr>
                <w:rFonts w:ascii="Arial" w:hAnsi="Arial" w:cs="Arial"/>
                <w:szCs w:val="32"/>
                <w:lang w:val="en-US"/>
              </w:rPr>
              <w:t>Attachment 1 - Quarterly Budget Review September 2022</w:t>
            </w:r>
            <w:r w:rsidRPr="005F77A2">
              <w:rPr>
                <w:rFonts w:ascii="Arial" w:hAnsi="Arial" w:cs="Arial"/>
                <w:szCs w:val="32"/>
                <w:lang w:val="en-US"/>
              </w:rPr>
              <w:t>.</w:t>
            </w:r>
          </w:p>
        </w:tc>
      </w:tr>
    </w:tbl>
    <w:p w14:paraId="5676A859" w14:textId="77777777" w:rsidR="00DC5070" w:rsidRPr="005F77A2" w:rsidRDefault="00DC5070" w:rsidP="00DC5070">
      <w:pPr>
        <w:ind w:right="-330"/>
        <w:jc w:val="both"/>
        <w:rPr>
          <w:rFonts w:ascii="Arial" w:hAnsi="Arial" w:cs="Arial"/>
          <w:b/>
          <w:szCs w:val="32"/>
          <w:lang w:val="en-US"/>
        </w:rPr>
      </w:pPr>
    </w:p>
    <w:p w14:paraId="21253600" w14:textId="77777777" w:rsidR="00DC5070" w:rsidRPr="00E87554" w:rsidRDefault="00DC5070" w:rsidP="00DC5070">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2B956569" w14:textId="77777777" w:rsidR="00DC5070" w:rsidRPr="005F77A2" w:rsidRDefault="00DC5070" w:rsidP="00DC5070">
      <w:pPr>
        <w:ind w:left="-567" w:right="-238"/>
        <w:jc w:val="both"/>
        <w:rPr>
          <w:rFonts w:ascii="Arial" w:hAnsi="Arial" w:cs="Arial"/>
          <w:b/>
          <w:szCs w:val="32"/>
          <w:lang w:val="en-US"/>
        </w:rPr>
      </w:pPr>
    </w:p>
    <w:p w14:paraId="1D602498" w14:textId="536D928C" w:rsidR="00DC5070" w:rsidRPr="00BD3738" w:rsidRDefault="00DC5070" w:rsidP="00DC5070">
      <w:pPr>
        <w:ind w:left="-284" w:right="-238"/>
        <w:jc w:val="both"/>
        <w:rPr>
          <w:rFonts w:ascii="Arial" w:hAnsi="Arial" w:cs="Arial"/>
          <w:b/>
          <w:szCs w:val="24"/>
          <w:lang w:val="en-US"/>
        </w:rPr>
      </w:pPr>
      <w:r w:rsidRPr="00BD3738">
        <w:rPr>
          <w:rFonts w:ascii="Arial" w:hAnsi="Arial" w:cs="Arial"/>
          <w:szCs w:val="24"/>
        </w:rPr>
        <w:t>T</w:t>
      </w:r>
      <w:r w:rsidR="000A6BCD">
        <w:rPr>
          <w:rFonts w:ascii="Arial" w:hAnsi="Arial" w:cs="Arial"/>
          <w:szCs w:val="24"/>
        </w:rPr>
        <w:t>o</w:t>
      </w:r>
      <w:r w:rsidRPr="00BD3738">
        <w:rPr>
          <w:rFonts w:ascii="Arial" w:hAnsi="Arial" w:cs="Arial"/>
          <w:szCs w:val="24"/>
        </w:rPr>
        <w:t xml:space="preserve"> present to Council the Quarterly Budget Review</w:t>
      </w:r>
      <w:r>
        <w:rPr>
          <w:rFonts w:ascii="Arial" w:hAnsi="Arial" w:cs="Arial"/>
          <w:szCs w:val="24"/>
        </w:rPr>
        <w:t xml:space="preserve"> for the period ending 30 September 2022, </w:t>
      </w:r>
      <w:r w:rsidRPr="00BD3738">
        <w:rPr>
          <w:rFonts w:ascii="Arial" w:hAnsi="Arial" w:cs="Arial"/>
          <w:szCs w:val="24"/>
        </w:rPr>
        <w:t>detailing</w:t>
      </w:r>
      <w:r>
        <w:rPr>
          <w:rFonts w:ascii="Arial" w:hAnsi="Arial" w:cs="Arial"/>
          <w:szCs w:val="24"/>
        </w:rPr>
        <w:t xml:space="preserve"> budget amendments and any </w:t>
      </w:r>
      <w:r w:rsidRPr="00BD3738">
        <w:rPr>
          <w:rFonts w:ascii="Arial" w:hAnsi="Arial" w:cs="Arial"/>
          <w:szCs w:val="24"/>
        </w:rPr>
        <w:t xml:space="preserve">material variances which may impact upon the </w:t>
      </w:r>
      <w:r>
        <w:rPr>
          <w:rFonts w:ascii="Arial" w:hAnsi="Arial" w:cs="Arial"/>
          <w:szCs w:val="24"/>
        </w:rPr>
        <w:t xml:space="preserve">2022/23 </w:t>
      </w:r>
      <w:r w:rsidRPr="00BD3738">
        <w:rPr>
          <w:rFonts w:ascii="Arial" w:hAnsi="Arial" w:cs="Arial"/>
          <w:szCs w:val="24"/>
        </w:rPr>
        <w:t>budget and provide recommendations on how to accommodate these variations.</w:t>
      </w:r>
    </w:p>
    <w:p w14:paraId="0C689E95" w14:textId="77777777" w:rsidR="00DC5070" w:rsidRDefault="00DC5070" w:rsidP="00DC5070">
      <w:pPr>
        <w:ind w:left="-567" w:right="-238"/>
        <w:jc w:val="both"/>
        <w:rPr>
          <w:rFonts w:ascii="Arial" w:hAnsi="Arial" w:cs="Arial"/>
          <w:b/>
          <w:szCs w:val="32"/>
          <w:lang w:val="en-US"/>
        </w:rPr>
      </w:pPr>
    </w:p>
    <w:p w14:paraId="249878EC" w14:textId="77777777" w:rsidR="00DC5070" w:rsidRPr="005F77A2" w:rsidRDefault="00DC5070" w:rsidP="00DC5070">
      <w:pPr>
        <w:ind w:left="-567" w:right="-238"/>
        <w:jc w:val="both"/>
        <w:rPr>
          <w:rFonts w:ascii="Arial" w:hAnsi="Arial" w:cs="Arial"/>
          <w:b/>
          <w:szCs w:val="32"/>
          <w:lang w:val="en-US"/>
        </w:rPr>
      </w:pPr>
    </w:p>
    <w:p w14:paraId="0863B175" w14:textId="77777777" w:rsidR="00DC5070" w:rsidRPr="00E87554" w:rsidRDefault="00DC5070" w:rsidP="00DC5070">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739B800F" w14:textId="77777777" w:rsidR="00DC5070" w:rsidRPr="00E87554" w:rsidRDefault="00DC5070" w:rsidP="00DC5070">
      <w:pPr>
        <w:ind w:left="-567" w:right="-238"/>
        <w:jc w:val="both"/>
        <w:rPr>
          <w:rFonts w:ascii="Arial" w:hAnsi="Arial" w:cs="Arial"/>
          <w:b/>
          <w:color w:val="244061" w:themeColor="accent1" w:themeShade="80"/>
          <w:sz w:val="28"/>
          <w:szCs w:val="32"/>
          <w:lang w:val="en-US"/>
        </w:rPr>
      </w:pPr>
    </w:p>
    <w:p w14:paraId="2F8CC63F" w14:textId="77777777" w:rsidR="00DC5070" w:rsidRPr="008C7D45" w:rsidRDefault="00DC5070" w:rsidP="00DC5070">
      <w:pPr>
        <w:ind w:left="-284" w:right="-238"/>
        <w:jc w:val="both"/>
        <w:rPr>
          <w:rFonts w:ascii="Arial" w:hAnsi="Arial" w:cs="Arial"/>
          <w:b/>
          <w:color w:val="244061" w:themeColor="accent1" w:themeShade="80"/>
          <w:szCs w:val="32"/>
          <w:lang w:val="en-US"/>
        </w:rPr>
      </w:pPr>
      <w:r w:rsidRPr="008C7D45">
        <w:rPr>
          <w:rFonts w:ascii="Arial" w:hAnsi="Arial" w:cs="Arial"/>
          <w:b/>
          <w:color w:val="244061" w:themeColor="accent1" w:themeShade="80"/>
          <w:szCs w:val="24"/>
          <w:lang w:val="en-US"/>
        </w:rPr>
        <w:t>That Council</w:t>
      </w:r>
      <w:r w:rsidRPr="008C7D45">
        <w:rPr>
          <w:rFonts w:ascii="Arial" w:hAnsi="Arial" w:cs="Arial"/>
          <w:b/>
          <w:color w:val="244061" w:themeColor="accent1" w:themeShade="80"/>
          <w:szCs w:val="32"/>
          <w:lang w:val="en-US"/>
        </w:rPr>
        <w:t>:</w:t>
      </w:r>
    </w:p>
    <w:p w14:paraId="469E3009" w14:textId="77777777" w:rsidR="00DC5070" w:rsidRPr="008C7D45" w:rsidRDefault="00DC5070" w:rsidP="00DC5070">
      <w:pPr>
        <w:ind w:left="-567" w:right="-238"/>
        <w:jc w:val="both"/>
        <w:rPr>
          <w:rFonts w:ascii="Arial" w:hAnsi="Arial" w:cs="Arial"/>
          <w:b/>
          <w:color w:val="244061" w:themeColor="accent1" w:themeShade="80"/>
          <w:szCs w:val="32"/>
          <w:lang w:val="en-US"/>
        </w:rPr>
      </w:pPr>
    </w:p>
    <w:p w14:paraId="3DA5983F" w14:textId="77777777" w:rsidR="00DC5070" w:rsidRPr="008C7D45" w:rsidRDefault="00DC5070" w:rsidP="00CA59CE">
      <w:pPr>
        <w:pStyle w:val="ListParagraph"/>
        <w:numPr>
          <w:ilvl w:val="0"/>
          <w:numId w:val="44"/>
        </w:numPr>
        <w:ind w:left="284" w:right="-238" w:hanging="567"/>
        <w:jc w:val="both"/>
        <w:rPr>
          <w:rFonts w:ascii="Arial" w:hAnsi="Arial" w:cs="Arial"/>
          <w:b/>
          <w:color w:val="244061" w:themeColor="accent1" w:themeShade="80"/>
          <w:szCs w:val="24"/>
        </w:rPr>
      </w:pPr>
      <w:r>
        <w:rPr>
          <w:rFonts w:ascii="Arial" w:hAnsi="Arial" w:cs="Arial"/>
          <w:b/>
          <w:color w:val="244061" w:themeColor="accent1" w:themeShade="80"/>
          <w:szCs w:val="24"/>
        </w:rPr>
        <w:t>a</w:t>
      </w:r>
      <w:r w:rsidRPr="008C7D45">
        <w:rPr>
          <w:rFonts w:ascii="Arial" w:hAnsi="Arial" w:cs="Arial"/>
          <w:b/>
          <w:color w:val="244061" w:themeColor="accent1" w:themeShade="80"/>
          <w:szCs w:val="24"/>
        </w:rPr>
        <w:t xml:space="preserve">dopts the September </w:t>
      </w:r>
      <w:r>
        <w:rPr>
          <w:rFonts w:ascii="Arial" w:hAnsi="Arial" w:cs="Arial"/>
          <w:b/>
          <w:color w:val="244061" w:themeColor="accent1" w:themeShade="80"/>
          <w:szCs w:val="24"/>
        </w:rPr>
        <w:t xml:space="preserve">2022 </w:t>
      </w:r>
      <w:r w:rsidRPr="008C7D45">
        <w:rPr>
          <w:rFonts w:ascii="Arial" w:hAnsi="Arial" w:cs="Arial"/>
          <w:b/>
          <w:color w:val="244061" w:themeColor="accent1" w:themeShade="80"/>
          <w:szCs w:val="24"/>
        </w:rPr>
        <w:t>Quarterly Budget Review as contained within the attached</w:t>
      </w:r>
      <w:r>
        <w:rPr>
          <w:rFonts w:ascii="Arial" w:hAnsi="Arial" w:cs="Arial"/>
          <w:b/>
          <w:color w:val="244061" w:themeColor="accent1" w:themeShade="80"/>
          <w:szCs w:val="24"/>
        </w:rPr>
        <w:t>; and</w:t>
      </w:r>
    </w:p>
    <w:p w14:paraId="14CE6D99" w14:textId="77777777" w:rsidR="00DC5070" w:rsidRPr="008C7D45" w:rsidRDefault="00DC5070" w:rsidP="00DC5070">
      <w:pPr>
        <w:ind w:left="-567" w:right="-238"/>
        <w:jc w:val="both"/>
        <w:rPr>
          <w:rFonts w:ascii="Arial" w:hAnsi="Arial" w:cs="Arial"/>
          <w:b/>
          <w:color w:val="244061" w:themeColor="accent1" w:themeShade="80"/>
          <w:szCs w:val="24"/>
        </w:rPr>
      </w:pPr>
    </w:p>
    <w:p w14:paraId="4E4F4FB6" w14:textId="77777777" w:rsidR="00DC5070" w:rsidRPr="008C7D45" w:rsidRDefault="00DC5070" w:rsidP="00CA59CE">
      <w:pPr>
        <w:pStyle w:val="ListParagraph"/>
        <w:numPr>
          <w:ilvl w:val="0"/>
          <w:numId w:val="44"/>
        </w:numPr>
        <w:ind w:left="284" w:right="-238" w:hanging="567"/>
        <w:jc w:val="both"/>
        <w:rPr>
          <w:rFonts w:ascii="Arial" w:hAnsi="Arial" w:cs="Arial"/>
          <w:b/>
          <w:color w:val="244061" w:themeColor="accent1" w:themeShade="80"/>
          <w:szCs w:val="24"/>
        </w:rPr>
      </w:pPr>
      <w:r>
        <w:rPr>
          <w:rFonts w:ascii="Arial" w:hAnsi="Arial" w:cs="Arial"/>
          <w:b/>
          <w:color w:val="244061" w:themeColor="accent1" w:themeShade="80"/>
          <w:szCs w:val="24"/>
        </w:rPr>
        <w:t>a</w:t>
      </w:r>
      <w:r w:rsidRPr="008C7D45">
        <w:rPr>
          <w:rFonts w:ascii="Arial" w:hAnsi="Arial" w:cs="Arial"/>
          <w:b/>
          <w:color w:val="244061" w:themeColor="accent1" w:themeShade="80"/>
          <w:szCs w:val="24"/>
        </w:rPr>
        <w:t>pproves the budget amendments contained in the 2022-2023 September Quarterly Budget Review, detailed as listed in Note 5 as attached.</w:t>
      </w:r>
    </w:p>
    <w:p w14:paraId="53B1DDBF" w14:textId="77777777" w:rsidR="00DC5070" w:rsidRPr="005F77A2" w:rsidRDefault="00DC5070" w:rsidP="00DC5070">
      <w:pPr>
        <w:ind w:left="-567" w:right="-238"/>
        <w:jc w:val="both"/>
        <w:rPr>
          <w:rFonts w:ascii="Arial" w:hAnsi="Arial" w:cs="Arial"/>
          <w:bCs/>
          <w:szCs w:val="24"/>
          <w:lang w:val="en-US"/>
        </w:rPr>
      </w:pPr>
    </w:p>
    <w:p w14:paraId="6994C00D" w14:textId="77777777" w:rsidR="00DC5070" w:rsidRPr="00AA268A" w:rsidRDefault="00DC5070" w:rsidP="00DC5070">
      <w:pPr>
        <w:ind w:left="-284" w:right="-238"/>
        <w:jc w:val="both"/>
        <w:rPr>
          <w:rFonts w:ascii="Arial" w:hAnsi="Arial" w:cs="Arial"/>
          <w:b/>
          <w:szCs w:val="24"/>
          <w:lang w:val="en-US"/>
        </w:rPr>
      </w:pPr>
    </w:p>
    <w:p w14:paraId="0A98A07F" w14:textId="77777777" w:rsidR="00DC5070" w:rsidRPr="005F77A2" w:rsidRDefault="00DC5070" w:rsidP="00DC5070">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1C51DF96" w14:textId="77777777" w:rsidR="00DC5070" w:rsidRPr="005F77A2" w:rsidRDefault="00DC5070" w:rsidP="00DC5070">
      <w:pPr>
        <w:ind w:left="-284" w:right="-238"/>
        <w:jc w:val="both"/>
        <w:rPr>
          <w:rFonts w:ascii="Arial" w:hAnsi="Arial" w:cs="Arial"/>
          <w:color w:val="000000" w:themeColor="text1"/>
          <w:szCs w:val="24"/>
        </w:rPr>
      </w:pPr>
    </w:p>
    <w:p w14:paraId="0BFB40DB" w14:textId="77777777" w:rsidR="00DC5070" w:rsidRPr="005F77A2" w:rsidRDefault="00DC5070" w:rsidP="00DC5070">
      <w:pPr>
        <w:ind w:left="-284" w:right="-238"/>
        <w:jc w:val="both"/>
        <w:rPr>
          <w:rFonts w:ascii="Arial" w:hAnsi="Arial" w:cs="Arial"/>
          <w:color w:val="000000" w:themeColor="text1"/>
          <w:szCs w:val="24"/>
        </w:rPr>
      </w:pPr>
      <w:r w:rsidRPr="005F77A2">
        <w:rPr>
          <w:rFonts w:ascii="Arial" w:hAnsi="Arial" w:cs="Arial"/>
          <w:color w:val="000000" w:themeColor="text1"/>
          <w:szCs w:val="24"/>
        </w:rPr>
        <w:t>Absolute Majority</w:t>
      </w:r>
      <w:r>
        <w:rPr>
          <w:rFonts w:ascii="Arial" w:hAnsi="Arial" w:cs="Arial"/>
          <w:color w:val="000000" w:themeColor="text1"/>
          <w:szCs w:val="24"/>
        </w:rPr>
        <w:t>.</w:t>
      </w:r>
      <w:r w:rsidRPr="005F77A2">
        <w:rPr>
          <w:rFonts w:ascii="Arial" w:hAnsi="Arial" w:cs="Arial"/>
          <w:color w:val="000000" w:themeColor="text1"/>
          <w:szCs w:val="24"/>
        </w:rPr>
        <w:t xml:space="preserve"> </w:t>
      </w:r>
    </w:p>
    <w:p w14:paraId="40F3D059" w14:textId="77777777" w:rsidR="00DC5070" w:rsidRDefault="00DC5070" w:rsidP="00DC5070">
      <w:pPr>
        <w:ind w:left="-284" w:right="-238"/>
        <w:jc w:val="both"/>
        <w:rPr>
          <w:rFonts w:ascii="Arial" w:hAnsi="Arial" w:cs="Arial"/>
          <w:b/>
          <w:sz w:val="28"/>
          <w:szCs w:val="32"/>
          <w:lang w:val="en-US"/>
        </w:rPr>
      </w:pPr>
    </w:p>
    <w:p w14:paraId="648CC869" w14:textId="77777777" w:rsidR="00DC5070" w:rsidRPr="005F77A2" w:rsidRDefault="00DC5070" w:rsidP="00DC5070">
      <w:pPr>
        <w:ind w:left="-284" w:right="-238"/>
        <w:jc w:val="both"/>
        <w:rPr>
          <w:rFonts w:ascii="Arial" w:hAnsi="Arial" w:cs="Arial"/>
          <w:b/>
          <w:sz w:val="28"/>
          <w:szCs w:val="32"/>
          <w:lang w:val="en-US"/>
        </w:rPr>
      </w:pPr>
    </w:p>
    <w:p w14:paraId="07F15B6F" w14:textId="77777777" w:rsidR="00DC5070" w:rsidRPr="00E87554" w:rsidRDefault="00DC5070" w:rsidP="00DC5070">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514D6B65" w14:textId="77777777" w:rsidR="00DC5070" w:rsidRPr="005F77A2" w:rsidRDefault="00DC5070" w:rsidP="00DC5070">
      <w:pPr>
        <w:ind w:left="-284" w:right="-238"/>
        <w:jc w:val="both"/>
        <w:rPr>
          <w:rFonts w:ascii="Arial" w:hAnsi="Arial" w:cs="Arial"/>
          <w:b/>
          <w:sz w:val="28"/>
          <w:szCs w:val="32"/>
          <w:lang w:val="en-US"/>
        </w:rPr>
      </w:pPr>
    </w:p>
    <w:p w14:paraId="221DD2C4" w14:textId="77777777" w:rsidR="00DC5070" w:rsidRDefault="00DC5070" w:rsidP="00CA59CE">
      <w:pPr>
        <w:pStyle w:val="ListParagraph"/>
        <w:numPr>
          <w:ilvl w:val="0"/>
          <w:numId w:val="45"/>
        </w:numPr>
        <w:ind w:left="284" w:right="-238" w:hanging="568"/>
        <w:jc w:val="both"/>
        <w:rPr>
          <w:rFonts w:ascii="Arial" w:hAnsi="Arial" w:cs="Arial"/>
          <w:szCs w:val="24"/>
        </w:rPr>
      </w:pPr>
      <w:r w:rsidRPr="0026483C">
        <w:rPr>
          <w:rFonts w:ascii="Arial" w:hAnsi="Arial" w:cs="Arial"/>
          <w:szCs w:val="24"/>
        </w:rPr>
        <w:t xml:space="preserve">A Quarterly Budget Review </w:t>
      </w:r>
      <w:r>
        <w:rPr>
          <w:rFonts w:ascii="Arial" w:hAnsi="Arial" w:cs="Arial"/>
          <w:szCs w:val="24"/>
        </w:rPr>
        <w:t>for the period ending 3</w:t>
      </w:r>
      <w:r w:rsidRPr="0026483C">
        <w:rPr>
          <w:rFonts w:ascii="Arial" w:hAnsi="Arial" w:cs="Arial"/>
          <w:szCs w:val="24"/>
        </w:rPr>
        <w:t xml:space="preserve">0 September 2022 has been undertaken by the Financial Services </w:t>
      </w:r>
      <w:r>
        <w:rPr>
          <w:rFonts w:ascii="Arial" w:hAnsi="Arial" w:cs="Arial"/>
          <w:szCs w:val="24"/>
        </w:rPr>
        <w:t>department</w:t>
      </w:r>
      <w:r w:rsidRPr="0026483C">
        <w:rPr>
          <w:rFonts w:ascii="Arial" w:hAnsi="Arial" w:cs="Arial"/>
          <w:szCs w:val="24"/>
        </w:rPr>
        <w:t xml:space="preserve">. </w:t>
      </w:r>
    </w:p>
    <w:p w14:paraId="6D2B7135" w14:textId="77777777" w:rsidR="00DC5070" w:rsidRPr="00391BEF" w:rsidRDefault="00DC5070" w:rsidP="00DC5070">
      <w:pPr>
        <w:ind w:left="-284" w:right="-238"/>
        <w:jc w:val="both"/>
        <w:rPr>
          <w:rFonts w:ascii="Arial" w:hAnsi="Arial" w:cs="Arial"/>
          <w:szCs w:val="24"/>
        </w:rPr>
      </w:pPr>
    </w:p>
    <w:p w14:paraId="36A2ED73" w14:textId="77777777" w:rsidR="00DC5070" w:rsidRPr="00073874" w:rsidRDefault="00DC5070" w:rsidP="00CA59CE">
      <w:pPr>
        <w:pStyle w:val="ListParagraph"/>
        <w:numPr>
          <w:ilvl w:val="0"/>
          <w:numId w:val="45"/>
        </w:numPr>
        <w:ind w:left="284" w:right="-238" w:hanging="568"/>
        <w:jc w:val="both"/>
        <w:rPr>
          <w:rFonts w:ascii="Arial" w:hAnsi="Arial" w:cs="Arial"/>
          <w:szCs w:val="24"/>
          <w:lang w:val="en-US"/>
        </w:rPr>
      </w:pPr>
      <w:r w:rsidRPr="00073874">
        <w:rPr>
          <w:rFonts w:ascii="Arial" w:hAnsi="Arial" w:cs="Arial"/>
          <w:szCs w:val="24"/>
        </w:rPr>
        <w:t>The September 2022 Quarterly Budget Review has been prepared and is now presented to Council for consideration and approval of the recommended budget amendments.</w:t>
      </w:r>
    </w:p>
    <w:p w14:paraId="237C1D89" w14:textId="77777777" w:rsidR="00DC5070" w:rsidRDefault="00DC5070" w:rsidP="00DC5070">
      <w:pPr>
        <w:ind w:left="-284" w:right="-238"/>
        <w:jc w:val="both"/>
        <w:rPr>
          <w:rFonts w:ascii="Arial" w:hAnsi="Arial" w:cs="Arial"/>
          <w:b/>
          <w:sz w:val="28"/>
          <w:szCs w:val="32"/>
          <w:lang w:val="en-US"/>
        </w:rPr>
      </w:pPr>
    </w:p>
    <w:p w14:paraId="6B85D28E" w14:textId="77777777" w:rsidR="00DC5070" w:rsidRDefault="00DC5070" w:rsidP="00DC5070">
      <w:pPr>
        <w:ind w:left="-284" w:right="-238"/>
        <w:jc w:val="both"/>
        <w:rPr>
          <w:rFonts w:ascii="Arial" w:hAnsi="Arial" w:cs="Arial"/>
          <w:b/>
          <w:sz w:val="28"/>
          <w:szCs w:val="32"/>
          <w:lang w:val="en-US"/>
        </w:rPr>
      </w:pPr>
    </w:p>
    <w:p w14:paraId="70482687" w14:textId="77777777" w:rsidR="00DC5070" w:rsidRPr="005F77A2" w:rsidRDefault="00DC5070" w:rsidP="00DC5070">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1AFAFF6F" w14:textId="77777777" w:rsidR="00DC5070" w:rsidRPr="005F77A2" w:rsidRDefault="00DC5070" w:rsidP="00DC5070">
      <w:pPr>
        <w:ind w:left="-284" w:right="-238"/>
        <w:jc w:val="both"/>
        <w:rPr>
          <w:rFonts w:ascii="Arial" w:hAnsi="Arial" w:cs="Arial"/>
          <w:szCs w:val="32"/>
          <w:lang w:val="en-US"/>
        </w:rPr>
      </w:pPr>
    </w:p>
    <w:p w14:paraId="2A25F880" w14:textId="77777777" w:rsidR="00DC5070" w:rsidRDefault="00DC5070" w:rsidP="00CA59CE">
      <w:pPr>
        <w:pStyle w:val="ListParagraph"/>
        <w:numPr>
          <w:ilvl w:val="0"/>
          <w:numId w:val="46"/>
        </w:numPr>
        <w:ind w:right="-238"/>
        <w:jc w:val="both"/>
        <w:rPr>
          <w:rFonts w:ascii="Arial" w:hAnsi="Arial" w:cs="Arial"/>
          <w:szCs w:val="24"/>
        </w:rPr>
      </w:pPr>
      <w:r w:rsidRPr="00391BEF">
        <w:rPr>
          <w:rFonts w:ascii="Arial" w:hAnsi="Arial" w:cs="Arial"/>
          <w:szCs w:val="24"/>
        </w:rPr>
        <w:t>The Quarterly Budget Review is an early assessment of how</w:t>
      </w:r>
      <w:r>
        <w:rPr>
          <w:rFonts w:ascii="Arial" w:hAnsi="Arial" w:cs="Arial"/>
          <w:szCs w:val="24"/>
        </w:rPr>
        <w:t xml:space="preserve"> the City </w:t>
      </w:r>
      <w:r w:rsidRPr="00391BEF">
        <w:rPr>
          <w:rFonts w:ascii="Arial" w:hAnsi="Arial" w:cs="Arial"/>
          <w:szCs w:val="24"/>
        </w:rPr>
        <w:t xml:space="preserve">is financially performing to date and is used to identify variations from the </w:t>
      </w:r>
      <w:r>
        <w:rPr>
          <w:rFonts w:ascii="Arial" w:hAnsi="Arial" w:cs="Arial"/>
          <w:szCs w:val="24"/>
        </w:rPr>
        <w:t xml:space="preserve">adopted </w:t>
      </w:r>
      <w:r w:rsidRPr="00391BEF">
        <w:rPr>
          <w:rFonts w:ascii="Arial" w:hAnsi="Arial" w:cs="Arial"/>
          <w:szCs w:val="24"/>
        </w:rPr>
        <w:t xml:space="preserve">budget </w:t>
      </w:r>
      <w:r>
        <w:rPr>
          <w:rFonts w:ascii="Arial" w:hAnsi="Arial" w:cs="Arial"/>
          <w:szCs w:val="24"/>
        </w:rPr>
        <w:t xml:space="preserve">expected </w:t>
      </w:r>
      <w:r w:rsidRPr="00391BEF">
        <w:rPr>
          <w:rFonts w:ascii="Arial" w:hAnsi="Arial" w:cs="Arial"/>
          <w:szCs w:val="24"/>
        </w:rPr>
        <w:t>by the year end. It may include new works and/or services not identified in the adopted budget.</w:t>
      </w:r>
    </w:p>
    <w:p w14:paraId="0DBB22AA" w14:textId="77777777" w:rsidR="00DC5070" w:rsidRPr="00AC7274" w:rsidRDefault="00DC5070" w:rsidP="00DC5070">
      <w:pPr>
        <w:ind w:left="-284" w:right="-238"/>
        <w:jc w:val="both"/>
        <w:rPr>
          <w:rFonts w:ascii="Arial" w:hAnsi="Arial" w:cs="Arial"/>
          <w:szCs w:val="24"/>
        </w:rPr>
      </w:pPr>
    </w:p>
    <w:p w14:paraId="5F2D9744" w14:textId="77777777" w:rsidR="00DC5070" w:rsidRDefault="00DC5070" w:rsidP="00CA59CE">
      <w:pPr>
        <w:pStyle w:val="ListParagraph"/>
        <w:numPr>
          <w:ilvl w:val="0"/>
          <w:numId w:val="46"/>
        </w:numPr>
        <w:ind w:right="-238"/>
        <w:jc w:val="both"/>
        <w:rPr>
          <w:rFonts w:ascii="Arial" w:hAnsi="Arial" w:cs="Arial"/>
          <w:szCs w:val="24"/>
        </w:rPr>
      </w:pPr>
      <w:r w:rsidRPr="00391BEF">
        <w:rPr>
          <w:rFonts w:ascii="Arial" w:hAnsi="Arial" w:cs="Arial"/>
          <w:szCs w:val="24"/>
        </w:rPr>
        <w:t xml:space="preserve">The Quarterly Budget review, although not a legislative requirement, is however presented to Council as industry best practice to ensure reporting timeliness and organisational agility to respond to </w:t>
      </w:r>
      <w:r>
        <w:rPr>
          <w:rFonts w:ascii="Arial" w:hAnsi="Arial" w:cs="Arial"/>
          <w:szCs w:val="24"/>
        </w:rPr>
        <w:t xml:space="preserve">known </w:t>
      </w:r>
      <w:r w:rsidRPr="00391BEF">
        <w:rPr>
          <w:rFonts w:ascii="Arial" w:hAnsi="Arial" w:cs="Arial"/>
          <w:szCs w:val="24"/>
        </w:rPr>
        <w:t>changes</w:t>
      </w:r>
      <w:r>
        <w:rPr>
          <w:rFonts w:ascii="Arial" w:hAnsi="Arial" w:cs="Arial"/>
          <w:szCs w:val="24"/>
        </w:rPr>
        <w:t xml:space="preserve"> since budget adoption</w:t>
      </w:r>
      <w:r w:rsidRPr="00391BEF">
        <w:rPr>
          <w:rFonts w:ascii="Arial" w:hAnsi="Arial" w:cs="Arial"/>
          <w:szCs w:val="24"/>
        </w:rPr>
        <w:t xml:space="preserve">. Any Budget amendments are to be approved in accordance with section 6.8 of the </w:t>
      </w:r>
      <w:r w:rsidRPr="009457EA">
        <w:rPr>
          <w:rFonts w:ascii="Arial" w:hAnsi="Arial" w:cs="Arial"/>
          <w:i/>
          <w:iCs/>
          <w:szCs w:val="24"/>
        </w:rPr>
        <w:t>Local Government Act 1995</w:t>
      </w:r>
      <w:r>
        <w:rPr>
          <w:rFonts w:ascii="Arial" w:hAnsi="Arial" w:cs="Arial"/>
          <w:i/>
          <w:iCs/>
          <w:szCs w:val="24"/>
        </w:rPr>
        <w:t xml:space="preserve"> </w:t>
      </w:r>
      <w:r w:rsidRPr="00ED7B1F">
        <w:rPr>
          <w:rFonts w:ascii="Arial" w:hAnsi="Arial" w:cs="Arial"/>
          <w:szCs w:val="24"/>
        </w:rPr>
        <w:t>by and absolute majority vote</w:t>
      </w:r>
      <w:r w:rsidRPr="00391BEF">
        <w:rPr>
          <w:rFonts w:ascii="Arial" w:hAnsi="Arial" w:cs="Arial"/>
          <w:szCs w:val="24"/>
        </w:rPr>
        <w:t xml:space="preserve">. </w:t>
      </w:r>
    </w:p>
    <w:p w14:paraId="7310FECA" w14:textId="77777777" w:rsidR="00DC5070" w:rsidRPr="00AC7274" w:rsidRDefault="00DC5070" w:rsidP="00DC5070">
      <w:pPr>
        <w:ind w:left="-284" w:right="-238"/>
        <w:jc w:val="both"/>
        <w:rPr>
          <w:rFonts w:ascii="Arial" w:hAnsi="Arial" w:cs="Arial"/>
          <w:szCs w:val="24"/>
        </w:rPr>
      </w:pPr>
    </w:p>
    <w:p w14:paraId="6E0B8B95" w14:textId="77777777" w:rsidR="00DC5070" w:rsidRDefault="00DC5070" w:rsidP="00CA59CE">
      <w:pPr>
        <w:pStyle w:val="ListParagraph"/>
        <w:numPr>
          <w:ilvl w:val="0"/>
          <w:numId w:val="46"/>
        </w:numPr>
        <w:ind w:right="-238"/>
        <w:jc w:val="both"/>
        <w:rPr>
          <w:rFonts w:ascii="Arial" w:hAnsi="Arial" w:cs="Arial"/>
          <w:szCs w:val="24"/>
        </w:rPr>
      </w:pPr>
      <w:r w:rsidRPr="00391BEF">
        <w:rPr>
          <w:rFonts w:ascii="Arial" w:hAnsi="Arial" w:cs="Arial"/>
          <w:szCs w:val="24"/>
        </w:rPr>
        <w:t xml:space="preserve">The Quarterly Budget Review does consider the </w:t>
      </w:r>
      <w:r>
        <w:rPr>
          <w:rFonts w:ascii="Arial" w:hAnsi="Arial" w:cs="Arial"/>
          <w:szCs w:val="24"/>
        </w:rPr>
        <w:t xml:space="preserve">unaudited </w:t>
      </w:r>
      <w:r w:rsidRPr="00391BEF">
        <w:rPr>
          <w:rFonts w:ascii="Arial" w:hAnsi="Arial" w:cs="Arial"/>
          <w:szCs w:val="24"/>
        </w:rPr>
        <w:t xml:space="preserve">opening position for the </w:t>
      </w:r>
      <w:r>
        <w:rPr>
          <w:rFonts w:ascii="Arial" w:hAnsi="Arial" w:cs="Arial"/>
          <w:szCs w:val="24"/>
        </w:rPr>
        <w:t xml:space="preserve">2022/23 </w:t>
      </w:r>
      <w:r w:rsidRPr="00391BEF">
        <w:rPr>
          <w:rFonts w:ascii="Arial" w:hAnsi="Arial" w:cs="Arial"/>
          <w:szCs w:val="24"/>
        </w:rPr>
        <w:t xml:space="preserve">financial year. The main </w:t>
      </w:r>
      <w:r>
        <w:rPr>
          <w:rFonts w:ascii="Arial" w:hAnsi="Arial" w:cs="Arial"/>
          <w:szCs w:val="24"/>
        </w:rPr>
        <w:t xml:space="preserve">Mid-Year </w:t>
      </w:r>
      <w:r w:rsidRPr="00391BEF">
        <w:rPr>
          <w:rFonts w:ascii="Arial" w:hAnsi="Arial" w:cs="Arial"/>
          <w:szCs w:val="24"/>
        </w:rPr>
        <w:t>Budget Review to be presented to Council in February 202</w:t>
      </w:r>
      <w:r>
        <w:rPr>
          <w:rFonts w:ascii="Arial" w:hAnsi="Arial" w:cs="Arial"/>
          <w:szCs w:val="24"/>
        </w:rPr>
        <w:t>3</w:t>
      </w:r>
      <w:r w:rsidRPr="00391BEF">
        <w:rPr>
          <w:rFonts w:ascii="Arial" w:hAnsi="Arial" w:cs="Arial"/>
          <w:szCs w:val="24"/>
        </w:rPr>
        <w:t xml:space="preserve">, after the Annual Financial Audit is completed, will consider any </w:t>
      </w:r>
      <w:r>
        <w:rPr>
          <w:rFonts w:ascii="Arial" w:hAnsi="Arial" w:cs="Arial"/>
          <w:szCs w:val="24"/>
        </w:rPr>
        <w:t xml:space="preserve">final </w:t>
      </w:r>
      <w:r w:rsidRPr="00391BEF">
        <w:rPr>
          <w:rFonts w:ascii="Arial" w:hAnsi="Arial" w:cs="Arial"/>
          <w:szCs w:val="24"/>
        </w:rPr>
        <w:t xml:space="preserve">changes to the opening position. </w:t>
      </w:r>
    </w:p>
    <w:p w14:paraId="4BF6CB3D" w14:textId="77777777" w:rsidR="00DC5070" w:rsidRPr="00AC7274" w:rsidRDefault="00DC5070" w:rsidP="00DC5070">
      <w:pPr>
        <w:pStyle w:val="ListParagraph"/>
        <w:ind w:right="-238"/>
        <w:rPr>
          <w:rFonts w:ascii="Arial" w:hAnsi="Arial" w:cs="Arial"/>
          <w:szCs w:val="24"/>
        </w:rPr>
      </w:pPr>
    </w:p>
    <w:p w14:paraId="55DFC398" w14:textId="77777777" w:rsidR="00DC5070" w:rsidRPr="00391BEF" w:rsidRDefault="00DC5070" w:rsidP="00CA59CE">
      <w:pPr>
        <w:pStyle w:val="ListParagraph"/>
        <w:numPr>
          <w:ilvl w:val="0"/>
          <w:numId w:val="46"/>
        </w:numPr>
        <w:ind w:right="-238"/>
        <w:jc w:val="both"/>
        <w:rPr>
          <w:rFonts w:ascii="Arial" w:hAnsi="Arial" w:cs="Arial"/>
          <w:szCs w:val="24"/>
          <w:lang w:val="en-US"/>
        </w:rPr>
      </w:pPr>
      <w:r w:rsidRPr="00391BEF">
        <w:rPr>
          <w:rFonts w:ascii="Arial" w:hAnsi="Arial" w:cs="Arial"/>
          <w:szCs w:val="24"/>
        </w:rPr>
        <w:t>Known material variations to the Annual Budget are addressed in this report, including the funding identified to accommodate these variations</w:t>
      </w:r>
      <w:r>
        <w:rPr>
          <w:rFonts w:ascii="Arial" w:hAnsi="Arial" w:cs="Arial"/>
          <w:szCs w:val="24"/>
        </w:rPr>
        <w:t>.</w:t>
      </w:r>
    </w:p>
    <w:p w14:paraId="045F6F4C" w14:textId="77777777" w:rsidR="00DC5070" w:rsidRDefault="00DC5070" w:rsidP="00DC5070">
      <w:pPr>
        <w:ind w:left="-284" w:right="-238"/>
        <w:jc w:val="both"/>
        <w:rPr>
          <w:rFonts w:ascii="Arial" w:hAnsi="Arial" w:cs="Arial"/>
          <w:szCs w:val="32"/>
          <w:lang w:val="en-US"/>
        </w:rPr>
      </w:pPr>
    </w:p>
    <w:p w14:paraId="5C3D5840" w14:textId="77777777" w:rsidR="00DC5070" w:rsidRPr="005F77A2" w:rsidRDefault="00DC5070" w:rsidP="00DC5070">
      <w:pPr>
        <w:ind w:left="-284" w:right="-238"/>
        <w:jc w:val="both"/>
        <w:rPr>
          <w:rFonts w:ascii="Arial" w:hAnsi="Arial" w:cs="Arial"/>
          <w:szCs w:val="32"/>
          <w:lang w:val="en-US"/>
        </w:rPr>
      </w:pPr>
    </w:p>
    <w:p w14:paraId="386F7E72" w14:textId="77777777" w:rsidR="00DC5070" w:rsidRPr="005F77A2" w:rsidRDefault="00DC5070" w:rsidP="00DC5070">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2852A42C" w14:textId="77777777" w:rsidR="00DC5070" w:rsidRPr="005F77A2" w:rsidRDefault="00DC5070" w:rsidP="00DC5070">
      <w:pPr>
        <w:ind w:left="-284" w:right="-238"/>
        <w:jc w:val="both"/>
        <w:rPr>
          <w:rFonts w:ascii="Arial" w:hAnsi="Arial" w:cs="Arial"/>
          <w:b/>
          <w:szCs w:val="32"/>
          <w:lang w:val="en-US"/>
        </w:rPr>
      </w:pPr>
    </w:p>
    <w:p w14:paraId="0570EDC6" w14:textId="77777777" w:rsidR="00DC5070" w:rsidRDefault="00DC5070" w:rsidP="00DC5070">
      <w:pPr>
        <w:ind w:left="-284" w:right="-238"/>
        <w:jc w:val="both"/>
        <w:rPr>
          <w:rFonts w:ascii="Arial" w:hAnsi="Arial" w:cs="Arial"/>
          <w:szCs w:val="32"/>
        </w:rPr>
      </w:pPr>
      <w:r>
        <w:rPr>
          <w:rFonts w:ascii="Arial" w:hAnsi="Arial" w:cs="Arial"/>
          <w:szCs w:val="32"/>
        </w:rPr>
        <w:t>The City’s administration</w:t>
      </w:r>
      <w:r w:rsidRPr="007037F0">
        <w:rPr>
          <w:rFonts w:ascii="Arial" w:hAnsi="Arial" w:cs="Arial"/>
          <w:szCs w:val="32"/>
        </w:rPr>
        <w:t xml:space="preserve"> has </w:t>
      </w:r>
      <w:r>
        <w:rPr>
          <w:rFonts w:ascii="Arial" w:hAnsi="Arial" w:cs="Arial"/>
          <w:szCs w:val="32"/>
        </w:rPr>
        <w:t xml:space="preserve">provided details for </w:t>
      </w:r>
      <w:r w:rsidRPr="007037F0">
        <w:rPr>
          <w:rFonts w:ascii="Arial" w:hAnsi="Arial" w:cs="Arial"/>
          <w:szCs w:val="32"/>
        </w:rPr>
        <w:t>the Quarterly Budget Review report and provided commentary on identified budget amendments requested relevant to their service area.</w:t>
      </w:r>
    </w:p>
    <w:p w14:paraId="585E8AD6" w14:textId="77777777" w:rsidR="00DC5070" w:rsidRDefault="00DC5070" w:rsidP="00DC5070">
      <w:pPr>
        <w:ind w:left="-284" w:right="-238"/>
        <w:jc w:val="both"/>
        <w:rPr>
          <w:rFonts w:ascii="Arial" w:hAnsi="Arial" w:cs="Arial"/>
          <w:szCs w:val="32"/>
          <w:lang w:val="en-US"/>
        </w:rPr>
      </w:pPr>
    </w:p>
    <w:p w14:paraId="3E011FA4" w14:textId="77777777" w:rsidR="00DC5070" w:rsidRPr="005F77A2" w:rsidRDefault="00DC5070" w:rsidP="00DC5070">
      <w:pPr>
        <w:ind w:left="-284" w:right="-238"/>
        <w:jc w:val="both"/>
        <w:rPr>
          <w:rFonts w:ascii="Arial" w:hAnsi="Arial" w:cs="Arial"/>
          <w:szCs w:val="32"/>
          <w:lang w:val="en-US"/>
        </w:rPr>
      </w:pPr>
    </w:p>
    <w:p w14:paraId="4C279FA2" w14:textId="77777777" w:rsidR="00DC5070" w:rsidRPr="005F77A2" w:rsidRDefault="00DC5070" w:rsidP="00DC5070">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2723E784" w14:textId="77777777" w:rsidR="00DC5070" w:rsidRPr="005F77A2" w:rsidRDefault="00DC5070" w:rsidP="00DC5070">
      <w:pPr>
        <w:ind w:left="-284" w:right="-238"/>
        <w:jc w:val="both"/>
        <w:rPr>
          <w:rFonts w:ascii="Arial" w:hAnsi="Arial" w:cs="Arial"/>
          <w:szCs w:val="32"/>
          <w:highlight w:val="red"/>
          <w:lang w:val="en-US"/>
        </w:rPr>
      </w:pPr>
    </w:p>
    <w:p w14:paraId="27756861" w14:textId="77777777" w:rsidR="00DC5070" w:rsidRPr="005F77A2" w:rsidRDefault="00DC5070" w:rsidP="00DC5070">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5E321845" w14:textId="77777777" w:rsidR="00DC5070" w:rsidRPr="005F77A2" w:rsidRDefault="00DC5070" w:rsidP="00DC5070">
      <w:pPr>
        <w:ind w:left="-284" w:right="-238"/>
        <w:jc w:val="both"/>
        <w:rPr>
          <w:rFonts w:ascii="Arial" w:hAnsi="Arial" w:cs="Arial"/>
          <w:szCs w:val="32"/>
          <w:lang w:val="en-US"/>
        </w:rPr>
      </w:pPr>
    </w:p>
    <w:p w14:paraId="42D9F066" w14:textId="77777777" w:rsidR="00DC5070" w:rsidRPr="005F77A2" w:rsidRDefault="00DC5070" w:rsidP="00DC5070">
      <w:pPr>
        <w:ind w:left="-284" w:right="-238"/>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Our city will be an environmentally-sensitive, beautiful and inclusive place.</w:t>
      </w:r>
    </w:p>
    <w:p w14:paraId="3DE85105" w14:textId="77777777" w:rsidR="00DC5070" w:rsidRPr="005F77A2" w:rsidRDefault="00DC5070" w:rsidP="00DC5070">
      <w:pPr>
        <w:ind w:left="-567" w:right="-238"/>
        <w:jc w:val="both"/>
        <w:rPr>
          <w:rFonts w:ascii="Arial" w:hAnsi="Arial" w:cs="Arial"/>
          <w:szCs w:val="24"/>
          <w:lang w:val="en-US"/>
        </w:rPr>
      </w:pPr>
    </w:p>
    <w:p w14:paraId="14791019" w14:textId="77777777" w:rsidR="00DC5070" w:rsidRPr="009B5251" w:rsidRDefault="00DC5070" w:rsidP="00DC5070">
      <w:pPr>
        <w:ind w:left="-284" w:right="-238"/>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9B5251">
        <w:rPr>
          <w:rFonts w:ascii="Arial" w:hAnsi="Arial" w:cs="Arial"/>
          <w:b/>
          <w:szCs w:val="28"/>
          <w:lang w:val="en-US"/>
        </w:rPr>
        <w:t>Great Governance and Civic Leadership</w:t>
      </w:r>
    </w:p>
    <w:p w14:paraId="036B5C69" w14:textId="77777777" w:rsidR="00DC5070" w:rsidRPr="009B5251" w:rsidRDefault="00DC5070" w:rsidP="00DC5070">
      <w:pPr>
        <w:ind w:left="1440" w:right="-238"/>
        <w:jc w:val="both"/>
        <w:rPr>
          <w:rFonts w:ascii="Arial" w:hAnsi="Arial" w:cs="Arial"/>
          <w:bCs/>
          <w:szCs w:val="28"/>
          <w:lang w:val="en-US"/>
        </w:rPr>
      </w:pPr>
      <w:r w:rsidRPr="009B5251">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48C4ED01" w14:textId="77777777" w:rsidR="00DC5070" w:rsidRDefault="00DC5070" w:rsidP="00DC5070">
      <w:pPr>
        <w:ind w:left="-567" w:right="-238"/>
        <w:jc w:val="both"/>
        <w:rPr>
          <w:rFonts w:ascii="Arial" w:hAnsi="Arial" w:cs="Arial"/>
          <w:b/>
          <w:sz w:val="28"/>
          <w:szCs w:val="32"/>
          <w:lang w:val="en-US"/>
        </w:rPr>
      </w:pPr>
    </w:p>
    <w:p w14:paraId="45C5166E" w14:textId="77777777" w:rsidR="00DC5070" w:rsidRPr="005F77A2" w:rsidRDefault="00DC5070" w:rsidP="00DC5070">
      <w:pPr>
        <w:ind w:left="-567" w:right="-238"/>
        <w:jc w:val="both"/>
        <w:rPr>
          <w:rFonts w:ascii="Arial" w:hAnsi="Arial" w:cs="Arial"/>
          <w:b/>
          <w:sz w:val="28"/>
          <w:szCs w:val="32"/>
          <w:lang w:val="en-US"/>
        </w:rPr>
      </w:pPr>
    </w:p>
    <w:p w14:paraId="34FA5659" w14:textId="77777777" w:rsidR="00DC5070" w:rsidRDefault="00DC5070" w:rsidP="00DC5070">
      <w:pPr>
        <w:ind w:right="-238"/>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br w:type="page"/>
      </w:r>
    </w:p>
    <w:p w14:paraId="02CF6CC0" w14:textId="77777777" w:rsidR="00DC5070" w:rsidRDefault="00DC5070" w:rsidP="00DC5070">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Budget/Financial Implications</w:t>
      </w:r>
    </w:p>
    <w:p w14:paraId="6A8BC21C" w14:textId="77777777" w:rsidR="00DC5070" w:rsidRDefault="00DC5070" w:rsidP="00DC5070">
      <w:pPr>
        <w:ind w:left="-284" w:right="-238"/>
        <w:jc w:val="both"/>
        <w:rPr>
          <w:rFonts w:ascii="Arial" w:hAnsi="Arial" w:cs="Arial"/>
          <w:b/>
          <w:color w:val="17365D" w:themeColor="text2" w:themeShade="BF"/>
          <w:sz w:val="28"/>
          <w:szCs w:val="32"/>
          <w:lang w:val="en-US"/>
        </w:rPr>
      </w:pPr>
    </w:p>
    <w:p w14:paraId="0EA2AD81" w14:textId="40CFBD17" w:rsidR="00DC5070" w:rsidRPr="00364C8F" w:rsidRDefault="00DC5070" w:rsidP="00DC5070">
      <w:pPr>
        <w:ind w:left="-284" w:right="-238"/>
        <w:jc w:val="both"/>
        <w:rPr>
          <w:rFonts w:ascii="Arial" w:hAnsi="Arial" w:cs="Arial"/>
          <w:b/>
          <w:szCs w:val="24"/>
          <w:lang w:val="en-US"/>
        </w:rPr>
      </w:pPr>
      <w:r w:rsidRPr="00364C8F">
        <w:rPr>
          <w:rFonts w:ascii="Arial" w:hAnsi="Arial" w:cs="Arial"/>
          <w:szCs w:val="24"/>
        </w:rPr>
        <w:t>As per note 5 in the attached quarterly budget review report</w:t>
      </w:r>
      <w:r w:rsidR="000F0811">
        <w:rPr>
          <w:rFonts w:ascii="Arial" w:hAnsi="Arial" w:cs="Arial"/>
          <w:szCs w:val="24"/>
        </w:rPr>
        <w:t>,</w:t>
      </w:r>
      <w:r w:rsidRPr="00364C8F">
        <w:rPr>
          <w:rFonts w:ascii="Arial" w:hAnsi="Arial" w:cs="Arial"/>
          <w:szCs w:val="24"/>
        </w:rPr>
        <w:t xml:space="preserve"> a list of requested budget amendments is submitted for consideration of Council for approval.</w:t>
      </w:r>
    </w:p>
    <w:p w14:paraId="11E6E59D" w14:textId="77777777" w:rsidR="00DC5070" w:rsidRPr="005F77A2" w:rsidRDefault="00DC5070" w:rsidP="00DC5070">
      <w:pPr>
        <w:ind w:left="-284" w:right="-238"/>
        <w:jc w:val="both"/>
        <w:rPr>
          <w:rFonts w:ascii="Arial" w:hAnsi="Arial" w:cs="Arial"/>
          <w:b/>
          <w:szCs w:val="32"/>
          <w:highlight w:val="yellow"/>
          <w:lang w:val="en-US"/>
        </w:rPr>
      </w:pPr>
    </w:p>
    <w:p w14:paraId="620370E7" w14:textId="77777777" w:rsidR="00DC5070" w:rsidRDefault="00DC5070" w:rsidP="00DC5070">
      <w:pPr>
        <w:ind w:left="-284" w:right="-238"/>
        <w:jc w:val="both"/>
        <w:rPr>
          <w:rFonts w:ascii="Arial" w:eastAsia="Acumin Pro" w:hAnsi="Arial" w:cs="Arial"/>
          <w:szCs w:val="24"/>
          <w:lang w:val="en-US"/>
        </w:rPr>
      </w:pPr>
      <w:r>
        <w:rPr>
          <w:rFonts w:ascii="Arial" w:eastAsia="Acumin Pro" w:hAnsi="Arial" w:cs="Arial"/>
          <w:szCs w:val="24"/>
          <w:lang w:val="en-US"/>
        </w:rPr>
        <w:t>Increase in Carry Forward Surplus/(Deficit)</w:t>
      </w:r>
      <w:r>
        <w:rPr>
          <w:rFonts w:ascii="Arial" w:eastAsia="Acumin Pro" w:hAnsi="Arial" w:cs="Arial"/>
          <w:szCs w:val="24"/>
          <w:lang w:val="en-US"/>
        </w:rPr>
        <w:tab/>
      </w:r>
      <w:r>
        <w:rPr>
          <w:rFonts w:ascii="Arial" w:eastAsia="Acumin Pro" w:hAnsi="Arial" w:cs="Arial"/>
          <w:szCs w:val="24"/>
          <w:lang w:val="en-US"/>
        </w:rPr>
        <w:tab/>
      </w:r>
      <w:r>
        <w:rPr>
          <w:rFonts w:ascii="Arial" w:eastAsia="Acumin Pro" w:hAnsi="Arial" w:cs="Arial"/>
          <w:szCs w:val="24"/>
          <w:lang w:val="en-US"/>
        </w:rPr>
        <w:tab/>
        <w:t xml:space="preserve"> $449,173</w:t>
      </w:r>
    </w:p>
    <w:p w14:paraId="390F48F3" w14:textId="77777777" w:rsidR="00DC5070" w:rsidRDefault="00DC5070" w:rsidP="00DC5070">
      <w:pPr>
        <w:ind w:left="-284" w:right="-238"/>
        <w:jc w:val="both"/>
        <w:rPr>
          <w:rFonts w:ascii="Arial" w:eastAsia="Acumin Pro" w:hAnsi="Arial" w:cs="Arial"/>
          <w:szCs w:val="24"/>
          <w:lang w:val="en-US"/>
        </w:rPr>
      </w:pPr>
      <w:r>
        <w:rPr>
          <w:rFonts w:ascii="Arial" w:eastAsia="Acumin Pro" w:hAnsi="Arial" w:cs="Arial"/>
          <w:szCs w:val="24"/>
          <w:lang w:val="en-US"/>
        </w:rPr>
        <w:t xml:space="preserve">Fees &amp; Charges revenues reduced </w:t>
      </w:r>
      <w:r>
        <w:rPr>
          <w:rFonts w:ascii="Arial" w:eastAsia="Acumin Pro" w:hAnsi="Arial" w:cs="Arial"/>
          <w:szCs w:val="24"/>
          <w:lang w:val="en-US"/>
        </w:rPr>
        <w:tab/>
      </w:r>
      <w:r>
        <w:rPr>
          <w:rFonts w:ascii="Arial" w:eastAsia="Acumin Pro" w:hAnsi="Arial" w:cs="Arial"/>
          <w:szCs w:val="24"/>
          <w:lang w:val="en-US"/>
        </w:rPr>
        <w:tab/>
      </w:r>
      <w:r>
        <w:rPr>
          <w:rFonts w:ascii="Arial" w:eastAsia="Acumin Pro" w:hAnsi="Arial" w:cs="Arial"/>
          <w:szCs w:val="24"/>
          <w:lang w:val="en-US"/>
        </w:rPr>
        <w:tab/>
      </w:r>
      <w:r>
        <w:rPr>
          <w:rFonts w:ascii="Arial" w:eastAsia="Acumin Pro" w:hAnsi="Arial" w:cs="Arial"/>
          <w:szCs w:val="24"/>
          <w:lang w:val="en-US"/>
        </w:rPr>
        <w:tab/>
        <w:t>($393,641)</w:t>
      </w:r>
    </w:p>
    <w:p w14:paraId="1A6E75DC" w14:textId="77777777" w:rsidR="00DC5070" w:rsidRDefault="00DC5070" w:rsidP="00DC5070">
      <w:pPr>
        <w:ind w:left="-284" w:right="-238"/>
        <w:jc w:val="both"/>
        <w:rPr>
          <w:rFonts w:ascii="Arial" w:eastAsia="Acumin Pro" w:hAnsi="Arial" w:cs="Arial"/>
          <w:szCs w:val="24"/>
          <w:lang w:val="en-US"/>
        </w:rPr>
      </w:pPr>
      <w:r>
        <w:rPr>
          <w:rFonts w:ascii="Arial" w:eastAsia="Acumin Pro" w:hAnsi="Arial" w:cs="Arial"/>
          <w:szCs w:val="24"/>
          <w:lang w:val="en-US"/>
        </w:rPr>
        <w:t>Other Revenue reduced</w:t>
      </w:r>
      <w:r>
        <w:rPr>
          <w:rFonts w:ascii="Arial" w:eastAsia="Acumin Pro" w:hAnsi="Arial" w:cs="Arial"/>
          <w:szCs w:val="24"/>
          <w:lang w:val="en-US"/>
        </w:rPr>
        <w:tab/>
      </w:r>
      <w:r>
        <w:rPr>
          <w:rFonts w:ascii="Arial" w:eastAsia="Acumin Pro" w:hAnsi="Arial" w:cs="Arial"/>
          <w:szCs w:val="24"/>
          <w:lang w:val="en-US"/>
        </w:rPr>
        <w:tab/>
      </w:r>
      <w:r>
        <w:rPr>
          <w:rFonts w:ascii="Arial" w:eastAsia="Acumin Pro" w:hAnsi="Arial" w:cs="Arial"/>
          <w:szCs w:val="24"/>
          <w:lang w:val="en-US"/>
        </w:rPr>
        <w:tab/>
      </w:r>
      <w:r>
        <w:rPr>
          <w:rFonts w:ascii="Arial" w:eastAsia="Acumin Pro" w:hAnsi="Arial" w:cs="Arial"/>
          <w:szCs w:val="24"/>
          <w:lang w:val="en-US"/>
        </w:rPr>
        <w:tab/>
      </w:r>
      <w:r>
        <w:rPr>
          <w:rFonts w:ascii="Arial" w:eastAsia="Acumin Pro" w:hAnsi="Arial" w:cs="Arial"/>
          <w:szCs w:val="24"/>
          <w:lang w:val="en-US"/>
        </w:rPr>
        <w:tab/>
        <w:t>($  68,940)</w:t>
      </w:r>
    </w:p>
    <w:p w14:paraId="1AAC3BC3" w14:textId="77777777" w:rsidR="00DC5070" w:rsidRDefault="00DC5070" w:rsidP="00DC5070">
      <w:pPr>
        <w:ind w:left="-284" w:right="-238"/>
        <w:jc w:val="both"/>
        <w:rPr>
          <w:rFonts w:ascii="Arial" w:eastAsia="Acumin Pro" w:hAnsi="Arial" w:cs="Arial"/>
          <w:szCs w:val="24"/>
          <w:lang w:val="en-US"/>
        </w:rPr>
      </w:pPr>
      <w:r>
        <w:rPr>
          <w:rFonts w:ascii="Arial" w:eastAsia="Acumin Pro" w:hAnsi="Arial" w:cs="Arial"/>
          <w:szCs w:val="24"/>
          <w:lang w:val="en-US"/>
        </w:rPr>
        <w:t xml:space="preserve">Materials &amp; Contracts increased </w:t>
      </w:r>
      <w:r>
        <w:rPr>
          <w:rFonts w:ascii="Arial" w:eastAsia="Acumin Pro" w:hAnsi="Arial" w:cs="Arial"/>
          <w:szCs w:val="24"/>
          <w:lang w:val="en-US"/>
        </w:rPr>
        <w:tab/>
      </w:r>
      <w:r>
        <w:rPr>
          <w:rFonts w:ascii="Arial" w:eastAsia="Acumin Pro" w:hAnsi="Arial" w:cs="Arial"/>
          <w:szCs w:val="24"/>
          <w:lang w:val="en-US"/>
        </w:rPr>
        <w:tab/>
      </w:r>
      <w:r>
        <w:rPr>
          <w:rFonts w:ascii="Arial" w:eastAsia="Acumin Pro" w:hAnsi="Arial" w:cs="Arial"/>
          <w:szCs w:val="24"/>
          <w:lang w:val="en-US"/>
        </w:rPr>
        <w:tab/>
      </w:r>
      <w:r>
        <w:rPr>
          <w:rFonts w:ascii="Arial" w:eastAsia="Acumin Pro" w:hAnsi="Arial" w:cs="Arial"/>
          <w:szCs w:val="24"/>
          <w:lang w:val="en-US"/>
        </w:rPr>
        <w:tab/>
        <w:t>($  55,532)</w:t>
      </w:r>
    </w:p>
    <w:p w14:paraId="5C7D5C37" w14:textId="77777777" w:rsidR="00DC5070" w:rsidRDefault="00DC5070" w:rsidP="00DC5070">
      <w:pPr>
        <w:ind w:left="-284" w:right="-238"/>
        <w:jc w:val="both"/>
        <w:rPr>
          <w:rFonts w:ascii="Arial" w:eastAsia="Acumin Pro" w:hAnsi="Arial" w:cs="Arial"/>
          <w:szCs w:val="24"/>
          <w:lang w:val="en-US"/>
        </w:rPr>
      </w:pPr>
      <w:r>
        <w:rPr>
          <w:rFonts w:ascii="Arial" w:eastAsia="Acumin Pro" w:hAnsi="Arial" w:cs="Arial"/>
          <w:szCs w:val="24"/>
          <w:lang w:val="en-US"/>
        </w:rPr>
        <w:t xml:space="preserve">Non-Operating Grants increased </w:t>
      </w:r>
      <w:r>
        <w:rPr>
          <w:rFonts w:ascii="Arial" w:eastAsia="Acumin Pro" w:hAnsi="Arial" w:cs="Arial"/>
          <w:szCs w:val="24"/>
          <w:lang w:val="en-US"/>
        </w:rPr>
        <w:tab/>
      </w:r>
      <w:r>
        <w:rPr>
          <w:rFonts w:ascii="Arial" w:eastAsia="Acumin Pro" w:hAnsi="Arial" w:cs="Arial"/>
          <w:szCs w:val="24"/>
          <w:lang w:val="en-US"/>
        </w:rPr>
        <w:tab/>
      </w:r>
      <w:r>
        <w:rPr>
          <w:rFonts w:ascii="Arial" w:eastAsia="Acumin Pro" w:hAnsi="Arial" w:cs="Arial"/>
          <w:szCs w:val="24"/>
          <w:lang w:val="en-US"/>
        </w:rPr>
        <w:tab/>
      </w:r>
      <w:r>
        <w:rPr>
          <w:rFonts w:ascii="Arial" w:eastAsia="Acumin Pro" w:hAnsi="Arial" w:cs="Arial"/>
          <w:szCs w:val="24"/>
          <w:lang w:val="en-US"/>
        </w:rPr>
        <w:tab/>
        <w:t>$   83,155</w:t>
      </w:r>
    </w:p>
    <w:p w14:paraId="5047828C" w14:textId="77777777" w:rsidR="00DC5070" w:rsidRDefault="00DC5070" w:rsidP="00DC5070">
      <w:pPr>
        <w:ind w:left="-284" w:right="-238"/>
        <w:jc w:val="both"/>
        <w:rPr>
          <w:rFonts w:ascii="Arial" w:eastAsia="Acumin Pro" w:hAnsi="Arial" w:cs="Arial"/>
          <w:szCs w:val="24"/>
          <w:lang w:val="en-US"/>
        </w:rPr>
      </w:pPr>
      <w:r>
        <w:rPr>
          <w:rFonts w:ascii="Arial" w:eastAsia="Acumin Pro" w:hAnsi="Arial" w:cs="Arial"/>
          <w:szCs w:val="24"/>
          <w:lang w:val="en-US"/>
        </w:rPr>
        <w:t xml:space="preserve">Transfers to/from reserve  </w:t>
      </w:r>
      <w:r>
        <w:rPr>
          <w:rFonts w:ascii="Arial" w:eastAsia="Acumin Pro" w:hAnsi="Arial" w:cs="Arial"/>
          <w:szCs w:val="24"/>
          <w:lang w:val="en-US"/>
        </w:rPr>
        <w:tab/>
      </w:r>
      <w:r>
        <w:rPr>
          <w:rFonts w:ascii="Arial" w:eastAsia="Acumin Pro" w:hAnsi="Arial" w:cs="Arial"/>
          <w:szCs w:val="24"/>
          <w:lang w:val="en-US"/>
        </w:rPr>
        <w:tab/>
      </w:r>
      <w:r>
        <w:rPr>
          <w:rFonts w:ascii="Arial" w:eastAsia="Acumin Pro" w:hAnsi="Arial" w:cs="Arial"/>
          <w:szCs w:val="24"/>
          <w:lang w:val="en-US"/>
        </w:rPr>
        <w:tab/>
      </w:r>
      <w:r>
        <w:rPr>
          <w:rFonts w:ascii="Arial" w:eastAsia="Acumin Pro" w:hAnsi="Arial" w:cs="Arial"/>
          <w:szCs w:val="24"/>
          <w:lang w:val="en-US"/>
        </w:rPr>
        <w:tab/>
      </w:r>
      <w:r>
        <w:rPr>
          <w:rFonts w:ascii="Arial" w:eastAsia="Acumin Pro" w:hAnsi="Arial" w:cs="Arial"/>
          <w:szCs w:val="24"/>
          <w:lang w:val="en-US"/>
        </w:rPr>
        <w:tab/>
        <w:t>No change</w:t>
      </w:r>
    </w:p>
    <w:p w14:paraId="62680328" w14:textId="77777777" w:rsidR="00DC5070" w:rsidRDefault="00DC5070" w:rsidP="00DC5070">
      <w:pPr>
        <w:ind w:left="-284" w:right="-238"/>
        <w:jc w:val="both"/>
        <w:rPr>
          <w:rFonts w:ascii="Arial" w:eastAsia="Acumin Pro" w:hAnsi="Arial" w:cs="Arial"/>
          <w:szCs w:val="24"/>
          <w:lang w:val="en-US"/>
        </w:rPr>
      </w:pPr>
      <w:r>
        <w:rPr>
          <w:rFonts w:ascii="Arial" w:eastAsia="Acumin Pro" w:hAnsi="Arial" w:cs="Arial"/>
          <w:szCs w:val="24"/>
          <w:lang w:val="en-US"/>
        </w:rPr>
        <w:t>Capex F&amp;E reduced</w:t>
      </w:r>
      <w:r>
        <w:rPr>
          <w:rFonts w:ascii="Arial" w:eastAsia="Acumin Pro" w:hAnsi="Arial" w:cs="Arial"/>
          <w:szCs w:val="24"/>
          <w:lang w:val="en-US"/>
        </w:rPr>
        <w:tab/>
      </w:r>
      <w:r>
        <w:rPr>
          <w:rFonts w:ascii="Arial" w:eastAsia="Acumin Pro" w:hAnsi="Arial" w:cs="Arial"/>
          <w:szCs w:val="24"/>
          <w:lang w:val="en-US"/>
        </w:rPr>
        <w:tab/>
      </w:r>
      <w:r>
        <w:rPr>
          <w:rFonts w:ascii="Arial" w:eastAsia="Acumin Pro" w:hAnsi="Arial" w:cs="Arial"/>
          <w:szCs w:val="24"/>
          <w:lang w:val="en-US"/>
        </w:rPr>
        <w:tab/>
      </w:r>
      <w:r>
        <w:rPr>
          <w:rFonts w:ascii="Arial" w:eastAsia="Acumin Pro" w:hAnsi="Arial" w:cs="Arial"/>
          <w:szCs w:val="24"/>
          <w:lang w:val="en-US"/>
        </w:rPr>
        <w:tab/>
      </w:r>
      <w:r>
        <w:rPr>
          <w:rFonts w:ascii="Arial" w:eastAsia="Acumin Pro" w:hAnsi="Arial" w:cs="Arial"/>
          <w:szCs w:val="24"/>
          <w:lang w:val="en-US"/>
        </w:rPr>
        <w:tab/>
      </w:r>
      <w:r>
        <w:rPr>
          <w:rFonts w:ascii="Arial" w:eastAsia="Acumin Pro" w:hAnsi="Arial" w:cs="Arial"/>
          <w:szCs w:val="24"/>
          <w:lang w:val="en-US"/>
        </w:rPr>
        <w:tab/>
        <w:t>$   27,000</w:t>
      </w:r>
    </w:p>
    <w:p w14:paraId="4B4E0E9D" w14:textId="77777777" w:rsidR="00DC5070" w:rsidRDefault="00DC5070" w:rsidP="00DC5070">
      <w:pPr>
        <w:ind w:left="-284" w:right="-238"/>
        <w:jc w:val="both"/>
        <w:rPr>
          <w:rFonts w:ascii="Arial" w:eastAsia="Acumin Pro" w:hAnsi="Arial" w:cs="Arial"/>
          <w:szCs w:val="24"/>
          <w:lang w:val="en-US"/>
        </w:rPr>
      </w:pPr>
      <w:r>
        <w:rPr>
          <w:rFonts w:ascii="Arial" w:eastAsia="Acumin Pro" w:hAnsi="Arial" w:cs="Arial"/>
          <w:szCs w:val="24"/>
          <w:lang w:val="en-US"/>
        </w:rPr>
        <w:t xml:space="preserve">Capex Roads Infrastructure increased </w:t>
      </w:r>
      <w:r>
        <w:rPr>
          <w:rFonts w:ascii="Arial" w:eastAsia="Acumin Pro" w:hAnsi="Arial" w:cs="Arial"/>
          <w:szCs w:val="24"/>
          <w:lang w:val="en-US"/>
        </w:rPr>
        <w:tab/>
      </w:r>
      <w:r>
        <w:rPr>
          <w:rFonts w:ascii="Arial" w:eastAsia="Acumin Pro" w:hAnsi="Arial" w:cs="Arial"/>
          <w:szCs w:val="24"/>
          <w:lang w:val="en-US"/>
        </w:rPr>
        <w:tab/>
      </w:r>
      <w:r>
        <w:rPr>
          <w:rFonts w:ascii="Arial" w:eastAsia="Acumin Pro" w:hAnsi="Arial" w:cs="Arial"/>
          <w:szCs w:val="24"/>
          <w:lang w:val="en-US"/>
        </w:rPr>
        <w:tab/>
        <w:t>($  83,155)</w:t>
      </w:r>
    </w:p>
    <w:p w14:paraId="0C938B42" w14:textId="77777777" w:rsidR="00DC5070" w:rsidRPr="008564E7" w:rsidRDefault="00DC5070" w:rsidP="00DC5070">
      <w:pPr>
        <w:ind w:left="-284" w:right="-238"/>
        <w:jc w:val="both"/>
        <w:rPr>
          <w:rFonts w:ascii="Arial" w:eastAsia="Acumin Pro" w:hAnsi="Arial" w:cs="Arial"/>
          <w:szCs w:val="24"/>
          <w:u w:val="single"/>
          <w:lang w:val="en-US"/>
        </w:rPr>
      </w:pPr>
      <w:r>
        <w:rPr>
          <w:rFonts w:ascii="Arial" w:eastAsia="Acumin Pro" w:hAnsi="Arial" w:cs="Arial"/>
          <w:szCs w:val="24"/>
          <w:lang w:val="en-US"/>
        </w:rPr>
        <w:t xml:space="preserve">Purchase of Intangibles increased </w:t>
      </w:r>
      <w:r>
        <w:rPr>
          <w:rFonts w:ascii="Arial" w:eastAsia="Acumin Pro" w:hAnsi="Arial" w:cs="Arial"/>
          <w:szCs w:val="24"/>
          <w:lang w:val="en-US"/>
        </w:rPr>
        <w:tab/>
      </w:r>
      <w:r>
        <w:rPr>
          <w:rFonts w:ascii="Arial" w:eastAsia="Acumin Pro" w:hAnsi="Arial" w:cs="Arial"/>
          <w:szCs w:val="24"/>
          <w:lang w:val="en-US"/>
        </w:rPr>
        <w:tab/>
      </w:r>
      <w:r>
        <w:rPr>
          <w:rFonts w:ascii="Arial" w:eastAsia="Acumin Pro" w:hAnsi="Arial" w:cs="Arial"/>
          <w:szCs w:val="24"/>
          <w:lang w:val="en-US"/>
        </w:rPr>
        <w:tab/>
      </w:r>
      <w:r>
        <w:rPr>
          <w:rFonts w:ascii="Arial" w:eastAsia="Acumin Pro" w:hAnsi="Arial" w:cs="Arial"/>
          <w:szCs w:val="24"/>
          <w:lang w:val="en-US"/>
        </w:rPr>
        <w:tab/>
        <w:t>(</w:t>
      </w:r>
      <w:r w:rsidRPr="008564E7">
        <w:rPr>
          <w:rFonts w:ascii="Arial" w:eastAsia="Acumin Pro" w:hAnsi="Arial" w:cs="Arial"/>
          <w:szCs w:val="24"/>
          <w:u w:val="single"/>
          <w:lang w:val="en-US"/>
        </w:rPr>
        <w:t>$</w:t>
      </w:r>
      <w:r>
        <w:rPr>
          <w:rFonts w:ascii="Arial" w:eastAsia="Acumin Pro" w:hAnsi="Arial" w:cs="Arial"/>
          <w:szCs w:val="24"/>
          <w:u w:val="single"/>
          <w:lang w:val="en-US"/>
        </w:rPr>
        <w:t xml:space="preserve">  </w:t>
      </w:r>
      <w:r w:rsidRPr="008564E7">
        <w:rPr>
          <w:rFonts w:ascii="Arial" w:eastAsia="Acumin Pro" w:hAnsi="Arial" w:cs="Arial"/>
          <w:szCs w:val="24"/>
          <w:u w:val="single"/>
          <w:lang w:val="en-US"/>
        </w:rPr>
        <w:t>27,000</w:t>
      </w:r>
      <w:r>
        <w:rPr>
          <w:rFonts w:ascii="Arial" w:eastAsia="Acumin Pro" w:hAnsi="Arial" w:cs="Arial"/>
          <w:szCs w:val="24"/>
          <w:u w:val="single"/>
          <w:lang w:val="en-US"/>
        </w:rPr>
        <w:t>)</w:t>
      </w:r>
    </w:p>
    <w:p w14:paraId="13521DE0" w14:textId="77777777" w:rsidR="00DC5070" w:rsidRDefault="00DC5070" w:rsidP="00DC5070">
      <w:pPr>
        <w:ind w:left="-284" w:right="-238"/>
        <w:jc w:val="both"/>
        <w:rPr>
          <w:rFonts w:ascii="Arial" w:eastAsia="Acumin Pro" w:hAnsi="Arial" w:cs="Arial"/>
          <w:szCs w:val="24"/>
          <w:u w:val="single"/>
          <w:lang w:val="en-US"/>
        </w:rPr>
      </w:pPr>
      <w:r w:rsidRPr="00094AAC">
        <w:rPr>
          <w:rFonts w:ascii="Arial" w:eastAsia="Acumin Pro" w:hAnsi="Arial" w:cs="Arial"/>
          <w:b/>
          <w:bCs/>
          <w:szCs w:val="24"/>
          <w:lang w:val="en-US"/>
        </w:rPr>
        <w:t>Total movement</w:t>
      </w:r>
      <w:r>
        <w:rPr>
          <w:rFonts w:ascii="Arial" w:eastAsia="Acumin Pro" w:hAnsi="Arial" w:cs="Arial"/>
          <w:b/>
          <w:bCs/>
          <w:szCs w:val="24"/>
          <w:lang w:val="en-US"/>
        </w:rPr>
        <w:t xml:space="preserve"> </w:t>
      </w:r>
      <w:r>
        <w:rPr>
          <w:rFonts w:ascii="Arial" w:eastAsia="Acumin Pro" w:hAnsi="Arial" w:cs="Arial"/>
          <w:b/>
          <w:bCs/>
          <w:szCs w:val="24"/>
          <w:lang w:val="en-US"/>
        </w:rPr>
        <w:tab/>
      </w:r>
      <w:r>
        <w:rPr>
          <w:rFonts w:ascii="Arial" w:eastAsia="Acumin Pro" w:hAnsi="Arial" w:cs="Arial"/>
          <w:b/>
          <w:bCs/>
          <w:szCs w:val="24"/>
          <w:lang w:val="en-US"/>
        </w:rPr>
        <w:tab/>
      </w:r>
      <w:r>
        <w:rPr>
          <w:rFonts w:ascii="Arial" w:eastAsia="Acumin Pro" w:hAnsi="Arial" w:cs="Arial"/>
          <w:szCs w:val="24"/>
          <w:lang w:val="en-US"/>
        </w:rPr>
        <w:tab/>
      </w:r>
      <w:r>
        <w:rPr>
          <w:rFonts w:ascii="Arial" w:eastAsia="Acumin Pro" w:hAnsi="Arial" w:cs="Arial"/>
          <w:szCs w:val="24"/>
          <w:lang w:val="en-US"/>
        </w:rPr>
        <w:tab/>
      </w:r>
      <w:r>
        <w:rPr>
          <w:rFonts w:ascii="Arial" w:eastAsia="Acumin Pro" w:hAnsi="Arial" w:cs="Arial"/>
          <w:szCs w:val="24"/>
          <w:lang w:val="en-US"/>
        </w:rPr>
        <w:tab/>
      </w:r>
      <w:r>
        <w:rPr>
          <w:rFonts w:ascii="Arial" w:eastAsia="Acumin Pro" w:hAnsi="Arial" w:cs="Arial"/>
          <w:szCs w:val="24"/>
          <w:lang w:val="en-US"/>
        </w:rPr>
        <w:tab/>
      </w:r>
      <w:r w:rsidRPr="00094AAC">
        <w:rPr>
          <w:rFonts w:ascii="Arial" w:eastAsia="Acumin Pro" w:hAnsi="Arial" w:cs="Arial"/>
          <w:b/>
          <w:bCs/>
          <w:szCs w:val="24"/>
          <w:u w:val="single"/>
          <w:lang w:val="en-US"/>
        </w:rPr>
        <w:t>($</w:t>
      </w:r>
      <w:r>
        <w:rPr>
          <w:rFonts w:ascii="Arial" w:eastAsia="Acumin Pro" w:hAnsi="Arial" w:cs="Arial"/>
          <w:b/>
          <w:bCs/>
          <w:szCs w:val="24"/>
          <w:u w:val="single"/>
          <w:lang w:val="en-US"/>
        </w:rPr>
        <w:t xml:space="preserve">          0</w:t>
      </w:r>
      <w:r w:rsidRPr="00094AAC">
        <w:rPr>
          <w:rFonts w:ascii="Arial" w:eastAsia="Acumin Pro" w:hAnsi="Arial" w:cs="Arial"/>
          <w:b/>
          <w:bCs/>
          <w:szCs w:val="24"/>
          <w:u w:val="single"/>
          <w:lang w:val="en-US"/>
        </w:rPr>
        <w:t>)</w:t>
      </w:r>
    </w:p>
    <w:p w14:paraId="5050C502" w14:textId="77777777" w:rsidR="00DC5070" w:rsidRDefault="00DC5070" w:rsidP="00DC5070">
      <w:pPr>
        <w:ind w:left="-284" w:right="-238"/>
        <w:jc w:val="both"/>
        <w:rPr>
          <w:rFonts w:ascii="Arial" w:eastAsia="Acumin Pro" w:hAnsi="Arial" w:cs="Arial"/>
          <w:szCs w:val="24"/>
          <w:lang w:val="en-US"/>
        </w:rPr>
      </w:pPr>
    </w:p>
    <w:p w14:paraId="45A2C521" w14:textId="77777777" w:rsidR="00DC5070" w:rsidRDefault="00DC5070" w:rsidP="00DC5070">
      <w:pPr>
        <w:ind w:left="-284" w:right="-238"/>
        <w:jc w:val="both"/>
        <w:rPr>
          <w:rFonts w:ascii="Arial" w:eastAsia="Acumin Pro" w:hAnsi="Arial" w:cs="Arial"/>
          <w:szCs w:val="24"/>
          <w:lang w:val="en-US"/>
        </w:rPr>
      </w:pPr>
    </w:p>
    <w:p w14:paraId="10714FF1" w14:textId="77777777" w:rsidR="00DC5070" w:rsidRPr="005F77A2" w:rsidRDefault="00DC5070" w:rsidP="00DC5070">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661498EE" w14:textId="77777777" w:rsidR="00DC5070" w:rsidRPr="005F77A2" w:rsidRDefault="00DC5070" w:rsidP="00DC5070">
      <w:pPr>
        <w:ind w:left="-284" w:right="-238"/>
        <w:jc w:val="both"/>
        <w:rPr>
          <w:rFonts w:ascii="Arial" w:hAnsi="Arial" w:cs="Arial"/>
          <w:b/>
          <w:sz w:val="28"/>
          <w:szCs w:val="32"/>
          <w:lang w:val="en-US"/>
        </w:rPr>
      </w:pPr>
    </w:p>
    <w:p w14:paraId="3F3BCE22" w14:textId="77777777" w:rsidR="00DC5070" w:rsidRDefault="00DC5070" w:rsidP="00DC5070">
      <w:pPr>
        <w:ind w:left="-284" w:right="-238"/>
        <w:jc w:val="both"/>
        <w:rPr>
          <w:rFonts w:ascii="Arial" w:hAnsi="Arial" w:cs="Arial"/>
          <w:bCs/>
          <w:szCs w:val="24"/>
          <w:lang w:val="en-US"/>
        </w:rPr>
      </w:pPr>
      <w:r>
        <w:rPr>
          <w:rFonts w:ascii="Arial" w:hAnsi="Arial" w:cs="Arial"/>
          <w:bCs/>
          <w:szCs w:val="24"/>
          <w:lang w:val="en-US"/>
        </w:rPr>
        <w:t>Nil.</w:t>
      </w:r>
    </w:p>
    <w:p w14:paraId="745FC8DD" w14:textId="77777777" w:rsidR="00DC5070" w:rsidRDefault="00DC5070" w:rsidP="00DC5070">
      <w:pPr>
        <w:ind w:left="-284" w:right="-238"/>
        <w:jc w:val="both"/>
        <w:rPr>
          <w:rFonts w:ascii="Arial" w:hAnsi="Arial" w:cs="Arial"/>
          <w:bCs/>
          <w:szCs w:val="24"/>
          <w:lang w:val="en-US"/>
        </w:rPr>
      </w:pPr>
    </w:p>
    <w:p w14:paraId="19A9B050" w14:textId="77777777" w:rsidR="00DC5070" w:rsidRDefault="00DC5070" w:rsidP="00DC5070">
      <w:pPr>
        <w:ind w:left="-284" w:right="-238"/>
        <w:jc w:val="both"/>
        <w:rPr>
          <w:rFonts w:ascii="Arial" w:hAnsi="Arial" w:cs="Arial"/>
          <w:bCs/>
          <w:szCs w:val="24"/>
          <w:lang w:val="en-US"/>
        </w:rPr>
      </w:pPr>
    </w:p>
    <w:p w14:paraId="1DDDA171" w14:textId="77777777" w:rsidR="00DC5070" w:rsidRPr="005F77A2" w:rsidRDefault="00DC5070" w:rsidP="00DC5070">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5A871E40" w14:textId="77777777" w:rsidR="00DC5070" w:rsidRPr="005F77A2" w:rsidRDefault="00DC5070" w:rsidP="00DC5070">
      <w:pPr>
        <w:ind w:left="-284" w:right="-238"/>
        <w:jc w:val="both"/>
        <w:rPr>
          <w:rFonts w:ascii="Arial" w:hAnsi="Arial" w:cs="Arial"/>
          <w:b/>
          <w:sz w:val="28"/>
          <w:szCs w:val="32"/>
          <w:lang w:val="en-US"/>
        </w:rPr>
      </w:pPr>
    </w:p>
    <w:p w14:paraId="0CA071EB" w14:textId="77777777" w:rsidR="00DC5070" w:rsidRPr="005B3B3A" w:rsidRDefault="00DC5070" w:rsidP="00DC5070">
      <w:pPr>
        <w:ind w:left="-284" w:right="-238"/>
        <w:jc w:val="both"/>
        <w:rPr>
          <w:rFonts w:ascii="Arial" w:hAnsi="Arial" w:cs="Arial"/>
          <w:szCs w:val="24"/>
        </w:rPr>
      </w:pPr>
      <w:r>
        <w:rPr>
          <w:rFonts w:ascii="Arial" w:hAnsi="Arial" w:cs="Arial"/>
          <w:szCs w:val="24"/>
        </w:rPr>
        <w:t>Council n</w:t>
      </w:r>
      <w:r w:rsidRPr="005B3B3A">
        <w:rPr>
          <w:rFonts w:ascii="Arial" w:hAnsi="Arial" w:cs="Arial"/>
          <w:szCs w:val="24"/>
        </w:rPr>
        <w:t xml:space="preserve">ot adopting the </w:t>
      </w:r>
      <w:r>
        <w:rPr>
          <w:rFonts w:ascii="Arial" w:hAnsi="Arial" w:cs="Arial"/>
          <w:szCs w:val="24"/>
        </w:rPr>
        <w:t xml:space="preserve">September 2022 </w:t>
      </w:r>
      <w:r w:rsidRPr="005B3B3A">
        <w:rPr>
          <w:rFonts w:ascii="Arial" w:hAnsi="Arial" w:cs="Arial"/>
          <w:szCs w:val="24"/>
        </w:rPr>
        <w:t>Quarterly Budget Review would affect budget allocations required for this year's projects and funding.</w:t>
      </w:r>
    </w:p>
    <w:p w14:paraId="023EF0BC" w14:textId="77777777" w:rsidR="00DC5070" w:rsidRDefault="00DC5070" w:rsidP="00DC5070">
      <w:pPr>
        <w:ind w:left="-284" w:right="-238"/>
        <w:jc w:val="both"/>
      </w:pPr>
    </w:p>
    <w:p w14:paraId="43A5FDCA" w14:textId="77777777" w:rsidR="00DC5070" w:rsidRPr="00151A5F" w:rsidRDefault="00DC5070" w:rsidP="00DC5070">
      <w:pPr>
        <w:ind w:left="-284" w:right="-238"/>
        <w:jc w:val="both"/>
        <w:rPr>
          <w:rFonts w:ascii="Arial" w:hAnsi="Arial" w:cs="Arial"/>
          <w:szCs w:val="24"/>
        </w:rPr>
      </w:pPr>
      <w:r w:rsidRPr="4D736F50">
        <w:rPr>
          <w:rFonts w:ascii="Arial" w:hAnsi="Arial" w:cs="Arial"/>
          <w:szCs w:val="24"/>
        </w:rPr>
        <w:t>This can be addressed by adopting the September 2022 Quarterly Budget Review and recommended budget amendments.</w:t>
      </w:r>
    </w:p>
    <w:p w14:paraId="52060FA4" w14:textId="77777777" w:rsidR="00DC5070" w:rsidRDefault="00DC5070" w:rsidP="00DC5070">
      <w:pPr>
        <w:ind w:left="-284" w:right="-238"/>
        <w:jc w:val="both"/>
        <w:rPr>
          <w:rFonts w:ascii="Arial" w:hAnsi="Arial" w:cs="Arial"/>
          <w:szCs w:val="24"/>
        </w:rPr>
      </w:pPr>
    </w:p>
    <w:p w14:paraId="4D92EE94" w14:textId="77777777" w:rsidR="00DC5070" w:rsidRDefault="00DC5070" w:rsidP="00DC5070">
      <w:pPr>
        <w:ind w:left="-284" w:right="-238"/>
        <w:jc w:val="both"/>
        <w:rPr>
          <w:rFonts w:ascii="Arial" w:hAnsi="Arial" w:cs="Arial"/>
          <w:szCs w:val="24"/>
        </w:rPr>
      </w:pPr>
    </w:p>
    <w:p w14:paraId="18D7821A" w14:textId="77777777" w:rsidR="00DC5070" w:rsidRPr="005F77A2" w:rsidRDefault="00DC5070" w:rsidP="00DC5070">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1EA6ED39" w14:textId="77777777" w:rsidR="00DC5070" w:rsidRPr="005F77A2" w:rsidRDefault="00DC5070" w:rsidP="00DC5070">
      <w:pPr>
        <w:ind w:left="-284" w:right="-238"/>
        <w:jc w:val="both"/>
        <w:rPr>
          <w:rFonts w:ascii="Arial" w:hAnsi="Arial" w:cs="Arial"/>
          <w:bCs/>
          <w:szCs w:val="28"/>
          <w:lang w:val="en-US"/>
        </w:rPr>
      </w:pPr>
    </w:p>
    <w:p w14:paraId="04E76C04" w14:textId="77777777" w:rsidR="00DC5070" w:rsidRPr="005F77A2" w:rsidRDefault="00DC5070" w:rsidP="00DC5070">
      <w:pPr>
        <w:ind w:left="-284" w:right="-238"/>
        <w:jc w:val="both"/>
        <w:rPr>
          <w:rFonts w:ascii="Arial" w:hAnsi="Arial" w:cs="Arial"/>
          <w:bCs/>
        </w:rPr>
      </w:pPr>
      <w:r>
        <w:rPr>
          <w:rFonts w:ascii="Arial" w:hAnsi="Arial" w:cs="Arial"/>
          <w:bCs/>
          <w:szCs w:val="24"/>
        </w:rPr>
        <w:t>The Quarterly Budget Review for the period ending 30 September 2022 recommends budget amendments resulting in a rebalanced 2022/23 Rate Setting Statement</w:t>
      </w:r>
      <w:r w:rsidRPr="005F77A2">
        <w:rPr>
          <w:rFonts w:ascii="Arial" w:hAnsi="Arial" w:cs="Arial"/>
          <w:bCs/>
        </w:rPr>
        <w:t>.</w:t>
      </w:r>
      <w:r>
        <w:rPr>
          <w:rFonts w:ascii="Arial" w:hAnsi="Arial" w:cs="Arial"/>
          <w:bCs/>
        </w:rPr>
        <w:t xml:space="preserve"> </w:t>
      </w:r>
      <w:r w:rsidRPr="00D6580F">
        <w:rPr>
          <w:rFonts w:ascii="Arial" w:hAnsi="Arial" w:cs="Arial"/>
          <w:bCs/>
          <w:szCs w:val="24"/>
        </w:rPr>
        <w:t>It is anticipated at Mid-Year Budget Review the audited</w:t>
      </w:r>
      <w:r>
        <w:rPr>
          <w:rFonts w:ascii="Arial" w:hAnsi="Arial" w:cs="Arial"/>
          <w:bCs/>
          <w:szCs w:val="24"/>
        </w:rPr>
        <w:t xml:space="preserve"> Carry forward</w:t>
      </w:r>
      <w:r w:rsidRPr="00D6580F">
        <w:rPr>
          <w:rFonts w:ascii="Arial" w:hAnsi="Arial" w:cs="Arial"/>
          <w:bCs/>
          <w:szCs w:val="24"/>
        </w:rPr>
        <w:t xml:space="preserve"> Surplus</w:t>
      </w:r>
      <w:r>
        <w:rPr>
          <w:rFonts w:ascii="Arial" w:hAnsi="Arial" w:cs="Arial"/>
          <w:bCs/>
          <w:szCs w:val="24"/>
        </w:rPr>
        <w:t>/(Deficit)</w:t>
      </w:r>
      <w:r w:rsidRPr="00D6580F">
        <w:rPr>
          <w:rFonts w:ascii="Arial" w:hAnsi="Arial" w:cs="Arial"/>
          <w:bCs/>
          <w:szCs w:val="24"/>
        </w:rPr>
        <w:t xml:space="preserve"> will </w:t>
      </w:r>
      <w:r>
        <w:rPr>
          <w:rFonts w:ascii="Arial" w:hAnsi="Arial" w:cs="Arial"/>
          <w:bCs/>
          <w:szCs w:val="24"/>
        </w:rPr>
        <w:t>be finalised and adjusted accordingly</w:t>
      </w:r>
      <w:r w:rsidRPr="00D6580F">
        <w:rPr>
          <w:rFonts w:ascii="Arial" w:hAnsi="Arial" w:cs="Arial"/>
          <w:bCs/>
          <w:szCs w:val="24"/>
        </w:rPr>
        <w:t xml:space="preserve">. </w:t>
      </w:r>
    </w:p>
    <w:p w14:paraId="3D2793CB" w14:textId="77777777" w:rsidR="00DC5070" w:rsidRPr="005F77A2" w:rsidRDefault="00DC5070" w:rsidP="00DC5070">
      <w:pPr>
        <w:ind w:left="-284" w:right="-238"/>
        <w:jc w:val="both"/>
        <w:rPr>
          <w:rFonts w:ascii="Arial" w:hAnsi="Arial" w:cs="Arial"/>
          <w:bCs/>
        </w:rPr>
      </w:pPr>
    </w:p>
    <w:p w14:paraId="325DB162" w14:textId="77777777" w:rsidR="00DC5070" w:rsidRPr="005F77A2" w:rsidRDefault="00DC5070" w:rsidP="00DC5070">
      <w:pPr>
        <w:ind w:left="-284" w:right="-238"/>
        <w:jc w:val="both"/>
        <w:rPr>
          <w:rFonts w:ascii="Arial" w:hAnsi="Arial" w:cs="Arial"/>
          <w:bCs/>
        </w:rPr>
      </w:pPr>
    </w:p>
    <w:p w14:paraId="4F6ABFE3" w14:textId="77777777" w:rsidR="00DC5070" w:rsidRPr="005F77A2" w:rsidRDefault="00DC5070" w:rsidP="00DC5070">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4D5045A6" w14:textId="77777777" w:rsidR="00DC5070" w:rsidRDefault="00DC5070" w:rsidP="00DC5070">
      <w:pPr>
        <w:ind w:left="-284" w:right="-238"/>
        <w:jc w:val="both"/>
        <w:rPr>
          <w:rFonts w:ascii="Arial" w:hAnsi="Arial" w:cs="Arial"/>
          <w:bCs/>
          <w:szCs w:val="24"/>
          <w:lang w:val="en-US"/>
        </w:rPr>
      </w:pPr>
    </w:p>
    <w:p w14:paraId="1B8CD782" w14:textId="77777777" w:rsidR="00DC5070" w:rsidRPr="00793F33" w:rsidRDefault="00DC5070" w:rsidP="00DC5070">
      <w:pPr>
        <w:ind w:left="-284" w:right="-238"/>
        <w:jc w:val="both"/>
        <w:rPr>
          <w:rFonts w:ascii="Arial" w:hAnsi="Arial" w:cs="Arial"/>
          <w:bCs/>
          <w:szCs w:val="24"/>
          <w:lang w:val="en-US"/>
        </w:rPr>
      </w:pPr>
      <w:r w:rsidRPr="00793F33">
        <w:rPr>
          <w:rFonts w:ascii="Arial" w:hAnsi="Arial" w:cs="Arial"/>
          <w:bCs/>
          <w:szCs w:val="24"/>
          <w:lang w:val="en-US"/>
        </w:rPr>
        <w:t>Nil</w:t>
      </w:r>
      <w:r>
        <w:rPr>
          <w:rFonts w:ascii="Arial" w:hAnsi="Arial" w:cs="Arial"/>
          <w:bCs/>
          <w:szCs w:val="24"/>
          <w:lang w:val="en-US"/>
        </w:rPr>
        <w:t>.</w:t>
      </w:r>
    </w:p>
    <w:p w14:paraId="04360235" w14:textId="5105D6A4" w:rsidR="00DC5070" w:rsidRDefault="00DC5070" w:rsidP="00DC5070">
      <w:pPr>
        <w:ind w:left="-284" w:right="-238"/>
        <w:rPr>
          <w:rFonts w:ascii="Arial" w:hAnsi="Arial" w:cs="Arial"/>
        </w:rPr>
      </w:pPr>
    </w:p>
    <w:p w14:paraId="68083CF3" w14:textId="1F171B48" w:rsidR="007A5DE4" w:rsidRDefault="007A5DE4" w:rsidP="00DC5070">
      <w:pPr>
        <w:ind w:left="-284" w:right="-238"/>
        <w:rPr>
          <w:rFonts w:ascii="Arial" w:hAnsi="Arial" w:cs="Arial"/>
        </w:rPr>
      </w:pPr>
    </w:p>
    <w:p w14:paraId="547E6D4D" w14:textId="77777777" w:rsidR="007A5DE4" w:rsidRPr="00DC5070" w:rsidRDefault="007A5DE4" w:rsidP="00DC5070">
      <w:pPr>
        <w:ind w:left="-284" w:right="-238"/>
        <w:rPr>
          <w:rFonts w:ascii="Arial" w:hAnsi="Arial" w:cs="Arial"/>
        </w:rPr>
      </w:pPr>
    </w:p>
    <w:p w14:paraId="05EF096A" w14:textId="0BA6EB7D" w:rsidR="00B40CA6" w:rsidRDefault="00B40CA6" w:rsidP="00B303E1">
      <w:pPr>
        <w:pStyle w:val="CouncilHeading"/>
      </w:pPr>
    </w:p>
    <w:p w14:paraId="1DA4E258" w14:textId="598C0BD4" w:rsidR="00B40CA6" w:rsidRDefault="00B40CA6" w:rsidP="00B303E1">
      <w:pPr>
        <w:pStyle w:val="CouncilHeading"/>
      </w:pPr>
    </w:p>
    <w:p w14:paraId="05B92065" w14:textId="5D6338F2" w:rsidR="00B40CA6" w:rsidRDefault="00503C44"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7" w:name="_Toc121732121"/>
      <w:r>
        <w:rPr>
          <w:rFonts w:ascii="Arial" w:hAnsi="Arial" w:cs="Arial"/>
          <w:caps w:val="0"/>
          <w:color w:val="17365D" w:themeColor="text2" w:themeShade="BF"/>
          <w:u w:val="none"/>
        </w:rPr>
        <w:t>CPS59.12.22</w:t>
      </w:r>
      <w:r w:rsidR="0030017E">
        <w:rPr>
          <w:rFonts w:ascii="Arial" w:hAnsi="Arial" w:cs="Arial"/>
          <w:caps w:val="0"/>
          <w:color w:val="17365D" w:themeColor="text2" w:themeShade="BF"/>
          <w:u w:val="none"/>
        </w:rPr>
        <w:t xml:space="preserve"> Microsoft Enterprise Licensing Agreement Renewal</w:t>
      </w:r>
      <w:bookmarkEnd w:id="37"/>
    </w:p>
    <w:p w14:paraId="428C753B" w14:textId="594C68A1" w:rsidR="0030017E" w:rsidRDefault="0030017E" w:rsidP="0030017E">
      <w:pPr>
        <w:ind w:left="-284" w:right="-238"/>
        <w:rPr>
          <w:rFonts w:ascii="Arial" w:hAnsi="Arial" w:cs="Arial"/>
        </w:rPr>
      </w:pPr>
    </w:p>
    <w:tbl>
      <w:tblPr>
        <w:tblStyle w:val="TableGrid"/>
        <w:tblW w:w="9640" w:type="dxa"/>
        <w:tblInd w:w="-289" w:type="dxa"/>
        <w:tblLook w:val="04A0" w:firstRow="1" w:lastRow="0" w:firstColumn="1" w:lastColumn="0" w:noHBand="0" w:noVBand="1"/>
      </w:tblPr>
      <w:tblGrid>
        <w:gridCol w:w="2349"/>
        <w:gridCol w:w="7291"/>
      </w:tblGrid>
      <w:tr w:rsidR="00C04DB0" w:rsidRPr="00C02867" w14:paraId="3066F0BD" w14:textId="77777777" w:rsidTr="006800B0">
        <w:tc>
          <w:tcPr>
            <w:tcW w:w="2349" w:type="dxa"/>
          </w:tcPr>
          <w:p w14:paraId="1F5DFE7E" w14:textId="77777777" w:rsidR="00C04DB0" w:rsidRPr="00E95DDF" w:rsidRDefault="00C04DB0" w:rsidP="006800B0">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73F8F1F3" w14:textId="77777777" w:rsidR="00C04DB0" w:rsidRPr="00E95DDF" w:rsidRDefault="00C04DB0" w:rsidP="006800B0">
            <w:pPr>
              <w:ind w:right="39"/>
              <w:jc w:val="both"/>
              <w:rPr>
                <w:rFonts w:ascii="Arial" w:hAnsi="Arial" w:cs="Arial"/>
                <w:szCs w:val="24"/>
                <w:lang w:val="en-AU"/>
              </w:rPr>
            </w:pPr>
            <w:r w:rsidRPr="4F2EE915">
              <w:rPr>
                <w:rFonts w:ascii="Arial" w:hAnsi="Arial" w:cs="Arial"/>
                <w:szCs w:val="24"/>
                <w:lang w:val="en-AU"/>
              </w:rPr>
              <w:t>Council Meeting – 13 December 2022</w:t>
            </w:r>
          </w:p>
        </w:tc>
      </w:tr>
      <w:tr w:rsidR="00C04DB0" w:rsidRPr="00C02867" w14:paraId="3D5B60A5" w14:textId="77777777" w:rsidTr="006800B0">
        <w:tc>
          <w:tcPr>
            <w:tcW w:w="2349" w:type="dxa"/>
          </w:tcPr>
          <w:p w14:paraId="782E4711" w14:textId="77777777" w:rsidR="00C04DB0" w:rsidRPr="00E95DDF" w:rsidRDefault="00C04DB0" w:rsidP="006800B0">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22695129" w14:textId="77777777" w:rsidR="00C04DB0" w:rsidRPr="00E95DDF" w:rsidRDefault="00C04DB0" w:rsidP="006800B0">
            <w:pPr>
              <w:ind w:right="39"/>
              <w:jc w:val="both"/>
              <w:rPr>
                <w:rFonts w:ascii="Arial" w:hAnsi="Arial" w:cs="Arial"/>
                <w:szCs w:val="24"/>
                <w:lang w:val="en-AU"/>
              </w:rPr>
            </w:pPr>
            <w:r w:rsidRPr="4F2EE915">
              <w:rPr>
                <w:rFonts w:ascii="Arial" w:hAnsi="Arial" w:cs="Arial"/>
                <w:szCs w:val="24"/>
                <w:lang w:val="en-AU"/>
              </w:rPr>
              <w:t>City of Nedlands</w:t>
            </w:r>
          </w:p>
        </w:tc>
      </w:tr>
      <w:tr w:rsidR="00C04DB0" w:rsidRPr="00C02867" w14:paraId="570C7DCA" w14:textId="77777777" w:rsidTr="006800B0">
        <w:tc>
          <w:tcPr>
            <w:tcW w:w="2349" w:type="dxa"/>
          </w:tcPr>
          <w:p w14:paraId="7597701B" w14:textId="77777777" w:rsidR="00C04DB0" w:rsidRPr="00E95DDF" w:rsidRDefault="00C04DB0" w:rsidP="006800B0">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20D64472" w14:textId="5CD5D230" w:rsidR="00C04DB0" w:rsidRPr="00E95DDF" w:rsidRDefault="00C04DB0" w:rsidP="006800B0">
            <w:pPr>
              <w:pStyle w:val="Subsection"/>
              <w:tabs>
                <w:tab w:val="clear" w:pos="595"/>
                <w:tab w:val="clear" w:pos="879"/>
              </w:tabs>
              <w:spacing w:before="0" w:line="240" w:lineRule="auto"/>
              <w:ind w:left="0" w:right="39" w:firstLine="0"/>
              <w:rPr>
                <w:rFonts w:ascii="Arial" w:hAnsi="Arial" w:cs="Arial"/>
              </w:rPr>
            </w:pPr>
            <w:r w:rsidRPr="4F2EE915">
              <w:rPr>
                <w:rFonts w:ascii="Arial" w:hAnsi="Arial" w:cs="Arial"/>
              </w:rPr>
              <w:t>Nil</w:t>
            </w:r>
            <w:r w:rsidR="007A5DE4">
              <w:rPr>
                <w:rFonts w:ascii="Arial" w:hAnsi="Arial" w:cs="Arial"/>
              </w:rPr>
              <w:t>.</w:t>
            </w:r>
          </w:p>
        </w:tc>
      </w:tr>
      <w:tr w:rsidR="00C04DB0" w:rsidRPr="00C02867" w14:paraId="127D8E7D" w14:textId="77777777" w:rsidTr="006800B0">
        <w:tc>
          <w:tcPr>
            <w:tcW w:w="2349" w:type="dxa"/>
          </w:tcPr>
          <w:p w14:paraId="154286F3" w14:textId="77777777" w:rsidR="00C04DB0" w:rsidRPr="00E95DDF" w:rsidRDefault="00C04DB0" w:rsidP="006800B0">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343FE694" w14:textId="77777777" w:rsidR="00C04DB0" w:rsidRPr="00E95DDF" w:rsidRDefault="00C04DB0" w:rsidP="006800B0">
            <w:pPr>
              <w:ind w:right="39"/>
              <w:jc w:val="both"/>
              <w:rPr>
                <w:rFonts w:ascii="Arial" w:hAnsi="Arial" w:cs="Arial"/>
                <w:szCs w:val="24"/>
                <w:lang w:val="en-AU"/>
              </w:rPr>
            </w:pPr>
            <w:r>
              <w:rPr>
                <w:rFonts w:ascii="Arial" w:hAnsi="Arial" w:cs="Arial"/>
                <w:szCs w:val="24"/>
                <w:lang w:val="en-AU"/>
              </w:rPr>
              <w:t>Tony Benson, Manager ICT</w:t>
            </w:r>
          </w:p>
        </w:tc>
      </w:tr>
      <w:tr w:rsidR="00C04DB0" w:rsidRPr="00C02867" w14:paraId="28F17C84" w14:textId="77777777" w:rsidTr="006800B0">
        <w:tc>
          <w:tcPr>
            <w:tcW w:w="2349" w:type="dxa"/>
          </w:tcPr>
          <w:p w14:paraId="75D01943" w14:textId="11ED676A" w:rsidR="00C04DB0" w:rsidRPr="00E95DDF" w:rsidRDefault="00C04DB0" w:rsidP="006800B0">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4B6626F6" w14:textId="77777777" w:rsidR="00C04DB0" w:rsidRPr="00E95DDF" w:rsidRDefault="00C04DB0" w:rsidP="006800B0">
            <w:pPr>
              <w:ind w:right="39"/>
              <w:jc w:val="both"/>
              <w:rPr>
                <w:rFonts w:ascii="Arial" w:hAnsi="Arial" w:cs="Arial"/>
                <w:szCs w:val="24"/>
                <w:lang w:val="en-AU"/>
              </w:rPr>
            </w:pPr>
            <w:r>
              <w:rPr>
                <w:rFonts w:ascii="Arial" w:hAnsi="Arial" w:cs="Arial"/>
                <w:szCs w:val="24"/>
                <w:lang w:val="en-AU"/>
              </w:rPr>
              <w:t>Michael Cole, Director Corporate Services</w:t>
            </w:r>
          </w:p>
        </w:tc>
      </w:tr>
      <w:tr w:rsidR="00C04DB0" w:rsidRPr="00C02867" w14:paraId="1B10E61E" w14:textId="77777777" w:rsidTr="006800B0">
        <w:tc>
          <w:tcPr>
            <w:tcW w:w="2349" w:type="dxa"/>
          </w:tcPr>
          <w:p w14:paraId="5342A2ED" w14:textId="77777777" w:rsidR="00C04DB0" w:rsidRPr="00E95DDF" w:rsidRDefault="00C04DB0" w:rsidP="006800B0">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3E71492C" w14:textId="25D4A3EC" w:rsidR="00C04DB0" w:rsidRPr="00E95DDF" w:rsidRDefault="00C04DB0" w:rsidP="006800B0">
            <w:pPr>
              <w:ind w:right="39"/>
              <w:jc w:val="both"/>
              <w:rPr>
                <w:rFonts w:ascii="Arial" w:hAnsi="Arial" w:cs="Arial"/>
                <w:szCs w:val="24"/>
                <w:highlight w:val="yellow"/>
                <w:lang w:val="en-US"/>
              </w:rPr>
            </w:pPr>
            <w:r w:rsidRPr="00C04DB0">
              <w:rPr>
                <w:rFonts w:ascii="Arial" w:hAnsi="Arial" w:cs="Arial"/>
                <w:szCs w:val="24"/>
                <w:lang w:val="en-US"/>
              </w:rPr>
              <w:t>Nil.</w:t>
            </w:r>
          </w:p>
        </w:tc>
      </w:tr>
    </w:tbl>
    <w:p w14:paraId="7258CB29" w14:textId="77777777" w:rsidR="00C04DB0" w:rsidRPr="00C1421E" w:rsidRDefault="00C04DB0" w:rsidP="00C04DB0">
      <w:pPr>
        <w:ind w:right="-330"/>
        <w:jc w:val="both"/>
        <w:rPr>
          <w:rFonts w:ascii="Arial" w:hAnsi="Arial" w:cs="Arial"/>
          <w:b/>
          <w:szCs w:val="24"/>
          <w:lang w:val="en-US"/>
        </w:rPr>
      </w:pPr>
    </w:p>
    <w:p w14:paraId="5376E1EC" w14:textId="77777777" w:rsidR="00C04DB0" w:rsidRPr="00E87554" w:rsidRDefault="00C04DB0" w:rsidP="004A1164">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12C608A8" w14:textId="77777777" w:rsidR="00C04DB0" w:rsidRPr="00C1421E" w:rsidRDefault="00C04DB0" w:rsidP="004A1164">
      <w:pPr>
        <w:ind w:left="-567" w:right="-238"/>
        <w:jc w:val="both"/>
        <w:rPr>
          <w:rFonts w:ascii="Arial" w:hAnsi="Arial" w:cs="Arial"/>
          <w:b/>
          <w:szCs w:val="24"/>
          <w:lang w:val="en-US"/>
        </w:rPr>
      </w:pPr>
    </w:p>
    <w:p w14:paraId="5246DA6A" w14:textId="77777777" w:rsidR="00C04DB0" w:rsidRPr="00C1421E" w:rsidRDefault="00C04DB0" w:rsidP="004A1164">
      <w:pPr>
        <w:ind w:left="-284" w:right="-238"/>
        <w:jc w:val="both"/>
        <w:rPr>
          <w:rFonts w:ascii="Arial" w:hAnsi="Arial" w:cs="Arial"/>
          <w:b/>
          <w:bCs/>
          <w:szCs w:val="24"/>
          <w:lang w:val="en-US"/>
        </w:rPr>
      </w:pPr>
      <w:r w:rsidRPr="4F2EE915">
        <w:rPr>
          <w:rFonts w:ascii="Arial" w:hAnsi="Arial" w:cs="Arial"/>
          <w:szCs w:val="24"/>
          <w:lang w:val="en-US"/>
        </w:rPr>
        <w:t>This report is for the renewal of the City’s Microsoft Enterprise Licensing Agreement.  These agreements are three-year contracts that afford the City access to a range of Microsoft services and products.</w:t>
      </w:r>
    </w:p>
    <w:p w14:paraId="0335F5FE" w14:textId="77777777" w:rsidR="00C04DB0" w:rsidRPr="00C1421E" w:rsidRDefault="00C04DB0" w:rsidP="004A1164">
      <w:pPr>
        <w:ind w:left="-567" w:right="-238"/>
        <w:jc w:val="both"/>
        <w:rPr>
          <w:rFonts w:ascii="Arial" w:hAnsi="Arial" w:cs="Arial"/>
          <w:b/>
          <w:szCs w:val="24"/>
          <w:lang w:val="en-US"/>
        </w:rPr>
      </w:pPr>
    </w:p>
    <w:p w14:paraId="482AD0D0" w14:textId="77777777" w:rsidR="00C04DB0" w:rsidRPr="00C1421E" w:rsidRDefault="00C04DB0" w:rsidP="004A1164">
      <w:pPr>
        <w:ind w:left="-567" w:right="-238"/>
        <w:jc w:val="both"/>
        <w:rPr>
          <w:rFonts w:ascii="Arial" w:hAnsi="Arial" w:cs="Arial"/>
          <w:b/>
          <w:szCs w:val="24"/>
          <w:lang w:val="en-US"/>
        </w:rPr>
      </w:pPr>
    </w:p>
    <w:p w14:paraId="2D99969B" w14:textId="77777777" w:rsidR="00C04DB0" w:rsidRPr="00E87554" w:rsidRDefault="00C04DB0" w:rsidP="004A1164">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78337705" w14:textId="77777777" w:rsidR="00C04DB0" w:rsidRPr="00C1421E" w:rsidRDefault="00C04DB0" w:rsidP="004A1164">
      <w:pPr>
        <w:ind w:left="-567" w:right="-238"/>
        <w:jc w:val="both"/>
        <w:rPr>
          <w:rFonts w:ascii="Arial" w:hAnsi="Arial" w:cs="Arial"/>
          <w:b/>
          <w:color w:val="244061" w:themeColor="accent1" w:themeShade="80"/>
          <w:szCs w:val="24"/>
          <w:lang w:val="en-US"/>
        </w:rPr>
      </w:pPr>
    </w:p>
    <w:p w14:paraId="6969FC4A" w14:textId="77777777" w:rsidR="00C04DB0" w:rsidRDefault="00C04DB0" w:rsidP="004A1164">
      <w:pPr>
        <w:ind w:left="-284" w:right="-238"/>
        <w:jc w:val="both"/>
        <w:rPr>
          <w:rFonts w:ascii="Arial" w:hAnsi="Arial" w:cs="Arial"/>
          <w:b/>
          <w:bCs/>
          <w:color w:val="244061" w:themeColor="accent1" w:themeShade="80"/>
          <w:szCs w:val="24"/>
          <w:lang w:val="en-US"/>
        </w:rPr>
      </w:pPr>
      <w:r w:rsidRPr="7ED0D2C8">
        <w:rPr>
          <w:rFonts w:ascii="Arial" w:hAnsi="Arial" w:cs="Arial"/>
          <w:b/>
          <w:bCs/>
          <w:color w:val="244061" w:themeColor="accent1" w:themeShade="80"/>
          <w:szCs w:val="24"/>
          <w:lang w:val="en-US"/>
        </w:rPr>
        <w:t xml:space="preserve">That Council approves the Microsoft Enterprise Agreement submitted by Insight for a period of three years for the value of $672,396.60. </w:t>
      </w:r>
    </w:p>
    <w:p w14:paraId="22009E4B" w14:textId="69A1540C" w:rsidR="00C04DB0" w:rsidRDefault="00C04DB0" w:rsidP="004A1164">
      <w:pPr>
        <w:ind w:left="-567" w:right="-238"/>
        <w:jc w:val="both"/>
        <w:rPr>
          <w:rFonts w:ascii="Arial" w:hAnsi="Arial" w:cs="Arial"/>
          <w:b/>
          <w:szCs w:val="24"/>
          <w:lang w:val="en-US"/>
        </w:rPr>
      </w:pPr>
    </w:p>
    <w:p w14:paraId="6D223CDA" w14:textId="77777777" w:rsidR="00C04DB0" w:rsidRPr="001C2B78" w:rsidRDefault="00C04DB0" w:rsidP="004A1164">
      <w:pPr>
        <w:ind w:left="-567" w:right="-238"/>
        <w:jc w:val="both"/>
        <w:rPr>
          <w:rFonts w:ascii="Arial" w:hAnsi="Arial" w:cs="Arial"/>
          <w:b/>
          <w:szCs w:val="24"/>
          <w:lang w:val="en-US"/>
        </w:rPr>
      </w:pPr>
    </w:p>
    <w:p w14:paraId="0CC55CF2" w14:textId="77777777" w:rsidR="00C04DB0" w:rsidRPr="001F5D65" w:rsidRDefault="00C04DB0" w:rsidP="004A1164">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0A8B5E26" w14:textId="77777777" w:rsidR="00C04DB0" w:rsidRPr="00C1421E" w:rsidRDefault="00C04DB0" w:rsidP="004A1164">
      <w:pPr>
        <w:ind w:left="-284" w:right="-238"/>
        <w:jc w:val="both"/>
        <w:rPr>
          <w:rFonts w:ascii="Arial" w:hAnsi="Arial" w:cs="Arial"/>
          <w:color w:val="000000" w:themeColor="text1"/>
          <w:szCs w:val="24"/>
        </w:rPr>
      </w:pPr>
    </w:p>
    <w:p w14:paraId="1FA78E0E" w14:textId="77777777" w:rsidR="00C04DB0" w:rsidRDefault="00C04DB0" w:rsidP="004A1164">
      <w:pPr>
        <w:ind w:left="-284" w:right="-238"/>
        <w:jc w:val="both"/>
        <w:rPr>
          <w:rFonts w:ascii="Arial" w:hAnsi="Arial" w:cs="Arial"/>
          <w:color w:val="000000" w:themeColor="text1"/>
          <w:szCs w:val="24"/>
        </w:rPr>
      </w:pPr>
      <w:r w:rsidRPr="4F2EE915">
        <w:rPr>
          <w:rFonts w:ascii="Arial" w:hAnsi="Arial" w:cs="Arial"/>
          <w:color w:val="000000" w:themeColor="text1"/>
          <w:szCs w:val="24"/>
        </w:rPr>
        <w:t>Simple Majority</w:t>
      </w:r>
      <w:r>
        <w:rPr>
          <w:rFonts w:ascii="Arial" w:hAnsi="Arial" w:cs="Arial"/>
          <w:color w:val="000000" w:themeColor="text1"/>
          <w:szCs w:val="24"/>
        </w:rPr>
        <w:t>.</w:t>
      </w:r>
    </w:p>
    <w:p w14:paraId="7A01760A" w14:textId="77777777" w:rsidR="00C04DB0" w:rsidRDefault="00C04DB0" w:rsidP="004A1164">
      <w:pPr>
        <w:ind w:left="-284" w:right="-238"/>
        <w:jc w:val="both"/>
        <w:rPr>
          <w:rFonts w:ascii="Arial" w:hAnsi="Arial" w:cs="Arial"/>
          <w:bCs/>
          <w:szCs w:val="24"/>
          <w:lang w:val="en-US"/>
        </w:rPr>
      </w:pPr>
    </w:p>
    <w:p w14:paraId="251A5E5D" w14:textId="77777777" w:rsidR="00C04DB0" w:rsidRPr="00C1421E" w:rsidRDefault="00C04DB0" w:rsidP="004A1164">
      <w:pPr>
        <w:ind w:left="-284" w:right="-238"/>
        <w:jc w:val="both"/>
        <w:rPr>
          <w:rFonts w:ascii="Arial" w:hAnsi="Arial" w:cs="Arial"/>
          <w:bCs/>
          <w:szCs w:val="24"/>
          <w:lang w:val="en-US"/>
        </w:rPr>
      </w:pPr>
    </w:p>
    <w:p w14:paraId="7FA2CBA8" w14:textId="77777777" w:rsidR="00C04DB0" w:rsidRPr="00E87554" w:rsidRDefault="00C04DB0" w:rsidP="004A1164">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236BDCE0" w14:textId="77777777" w:rsidR="00C04DB0" w:rsidRPr="00C1421E" w:rsidRDefault="00C04DB0" w:rsidP="004A1164">
      <w:pPr>
        <w:ind w:left="-284" w:right="-238"/>
        <w:jc w:val="both"/>
        <w:rPr>
          <w:rFonts w:ascii="Arial" w:hAnsi="Arial" w:cs="Arial"/>
          <w:b/>
          <w:szCs w:val="24"/>
          <w:lang w:val="en-US"/>
        </w:rPr>
      </w:pPr>
    </w:p>
    <w:p w14:paraId="7C054621" w14:textId="77777777" w:rsidR="00C04DB0" w:rsidRPr="00C1421E" w:rsidRDefault="00C04DB0" w:rsidP="004A1164">
      <w:pPr>
        <w:ind w:left="-284" w:right="-238"/>
        <w:jc w:val="both"/>
        <w:rPr>
          <w:rFonts w:ascii="Arial" w:hAnsi="Arial" w:cs="Arial"/>
          <w:szCs w:val="24"/>
          <w:lang w:val="en-US"/>
        </w:rPr>
      </w:pPr>
      <w:r w:rsidRPr="4F2EE915">
        <w:rPr>
          <w:rFonts w:ascii="Arial" w:hAnsi="Arial" w:cs="Arial"/>
          <w:szCs w:val="24"/>
          <w:lang w:val="en-US"/>
        </w:rPr>
        <w:t xml:space="preserve">For all information technical services, Microsoft is one of two key partners.  Microsoft products currently underpin all </w:t>
      </w:r>
      <w:r w:rsidRPr="002D5FFB">
        <w:rPr>
          <w:rFonts w:ascii="Arial" w:hAnsi="Arial" w:cs="Arial"/>
          <w:szCs w:val="24"/>
          <w:lang w:val="en-US"/>
        </w:rPr>
        <w:t>Communication</w:t>
      </w:r>
      <w:r w:rsidRPr="4F2EE915">
        <w:rPr>
          <w:rFonts w:ascii="Arial" w:hAnsi="Arial" w:cs="Arial"/>
          <w:szCs w:val="24"/>
          <w:lang w:val="en-US"/>
        </w:rPr>
        <w:t xml:space="preserve"> (telephony), </w:t>
      </w:r>
      <w:r w:rsidRPr="002D5FFB">
        <w:rPr>
          <w:rFonts w:ascii="Arial" w:hAnsi="Arial" w:cs="Arial"/>
          <w:szCs w:val="24"/>
          <w:lang w:val="en-US"/>
        </w:rPr>
        <w:t>Collaboration</w:t>
      </w:r>
      <w:r w:rsidRPr="4F2EE915">
        <w:rPr>
          <w:rFonts w:ascii="Arial" w:hAnsi="Arial" w:cs="Arial"/>
          <w:szCs w:val="24"/>
          <w:lang w:val="en-US"/>
        </w:rPr>
        <w:t xml:space="preserve"> (Document Creation, Editing, Updating and Storage), </w:t>
      </w:r>
      <w:r w:rsidRPr="002D5FFB">
        <w:rPr>
          <w:rFonts w:ascii="Arial" w:hAnsi="Arial" w:cs="Arial"/>
          <w:szCs w:val="24"/>
          <w:lang w:val="en-US"/>
        </w:rPr>
        <w:t>Malware protection</w:t>
      </w:r>
      <w:r w:rsidRPr="4F2EE915">
        <w:rPr>
          <w:rFonts w:ascii="Arial" w:hAnsi="Arial" w:cs="Arial"/>
          <w:szCs w:val="24"/>
          <w:lang w:val="en-US"/>
        </w:rPr>
        <w:t xml:space="preserve"> (Anti-Virus and Fraud protection) and </w:t>
      </w:r>
      <w:r w:rsidRPr="002D5FFB">
        <w:rPr>
          <w:rFonts w:ascii="Arial" w:hAnsi="Arial" w:cs="Arial"/>
          <w:szCs w:val="24"/>
          <w:lang w:val="en-US"/>
        </w:rPr>
        <w:t>Security Access Management</w:t>
      </w:r>
      <w:r w:rsidRPr="4F2EE915">
        <w:rPr>
          <w:rFonts w:ascii="Arial" w:hAnsi="Arial" w:cs="Arial"/>
          <w:szCs w:val="24"/>
          <w:lang w:val="en-US"/>
        </w:rPr>
        <w:t xml:space="preserve"> (User ID and access control) activities that the City and its’ employees undertake.</w:t>
      </w:r>
    </w:p>
    <w:p w14:paraId="71604823" w14:textId="77777777" w:rsidR="00C04DB0" w:rsidRPr="00C1421E" w:rsidRDefault="00C04DB0" w:rsidP="004A1164">
      <w:pPr>
        <w:ind w:left="-284" w:right="-238"/>
        <w:jc w:val="both"/>
        <w:rPr>
          <w:rFonts w:ascii="Arial" w:hAnsi="Arial" w:cs="Arial"/>
          <w:b/>
          <w:szCs w:val="24"/>
          <w:lang w:val="en-US"/>
        </w:rPr>
      </w:pPr>
    </w:p>
    <w:p w14:paraId="15BC5324" w14:textId="77777777" w:rsidR="00C04DB0" w:rsidRPr="00C1421E" w:rsidRDefault="00C04DB0" w:rsidP="004A1164">
      <w:pPr>
        <w:ind w:left="-284" w:right="-238"/>
        <w:jc w:val="both"/>
        <w:rPr>
          <w:rFonts w:ascii="Arial" w:hAnsi="Arial" w:cs="Arial"/>
          <w:b/>
          <w:szCs w:val="24"/>
          <w:lang w:val="en-US"/>
        </w:rPr>
      </w:pPr>
    </w:p>
    <w:p w14:paraId="74CE3942" w14:textId="77777777" w:rsidR="00C04DB0" w:rsidRPr="001F5D65" w:rsidRDefault="00C04DB0" w:rsidP="004A1164">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26778720" w14:textId="77777777" w:rsidR="00C04DB0" w:rsidRDefault="00C04DB0" w:rsidP="004A1164">
      <w:pPr>
        <w:ind w:left="-284" w:right="-238"/>
        <w:jc w:val="both"/>
        <w:rPr>
          <w:rFonts w:ascii="Arial" w:hAnsi="Arial" w:cs="Arial"/>
          <w:szCs w:val="24"/>
          <w:lang w:val="en-US"/>
        </w:rPr>
      </w:pPr>
    </w:p>
    <w:p w14:paraId="52878AB3" w14:textId="77777777" w:rsidR="00C04DB0" w:rsidRDefault="00C04DB0" w:rsidP="004A1164">
      <w:pPr>
        <w:ind w:left="-284" w:right="-238"/>
        <w:jc w:val="both"/>
        <w:rPr>
          <w:rFonts w:ascii="Arial" w:hAnsi="Arial" w:cs="Arial"/>
          <w:szCs w:val="24"/>
          <w:lang w:val="en-US"/>
        </w:rPr>
      </w:pPr>
      <w:r w:rsidRPr="4F2EE915">
        <w:rPr>
          <w:rFonts w:ascii="Arial" w:hAnsi="Arial" w:cs="Arial"/>
          <w:szCs w:val="24"/>
          <w:lang w:val="en-US"/>
        </w:rPr>
        <w:t xml:space="preserve">The City’s Microsoft Enterprise Agreement requires renewal.  </w:t>
      </w:r>
    </w:p>
    <w:p w14:paraId="34E0D815" w14:textId="5BA4F72B" w:rsidR="00C04DB0" w:rsidRDefault="00C04DB0" w:rsidP="004A1164">
      <w:pPr>
        <w:ind w:left="-284" w:right="-238"/>
        <w:jc w:val="both"/>
        <w:rPr>
          <w:rFonts w:ascii="Arial" w:hAnsi="Arial" w:cs="Arial"/>
          <w:szCs w:val="24"/>
          <w:lang w:val="en-US"/>
        </w:rPr>
      </w:pPr>
    </w:p>
    <w:p w14:paraId="30CE7C6A" w14:textId="558577FF" w:rsidR="00C04DB0" w:rsidRDefault="00C04DB0" w:rsidP="004A1164">
      <w:pPr>
        <w:ind w:left="-284" w:right="-238"/>
        <w:jc w:val="both"/>
        <w:rPr>
          <w:rFonts w:ascii="Arial" w:hAnsi="Arial" w:cs="Arial"/>
          <w:szCs w:val="24"/>
          <w:lang w:val="en-US"/>
        </w:rPr>
      </w:pPr>
      <w:r w:rsidRPr="4F2EE915">
        <w:rPr>
          <w:rFonts w:ascii="Arial" w:hAnsi="Arial" w:cs="Arial"/>
          <w:szCs w:val="24"/>
          <w:lang w:val="en-US"/>
        </w:rPr>
        <w:t xml:space="preserve">Microsoft underpins all </w:t>
      </w:r>
      <w:r w:rsidRPr="002D5FFB">
        <w:rPr>
          <w:rFonts w:ascii="Arial" w:hAnsi="Arial" w:cs="Arial"/>
          <w:szCs w:val="24"/>
          <w:lang w:val="en-US"/>
        </w:rPr>
        <w:t>Communication</w:t>
      </w:r>
      <w:r w:rsidRPr="4F2EE915">
        <w:rPr>
          <w:rFonts w:ascii="Arial" w:hAnsi="Arial" w:cs="Arial"/>
          <w:szCs w:val="24"/>
          <w:lang w:val="en-US"/>
        </w:rPr>
        <w:t xml:space="preserve"> (telephony), </w:t>
      </w:r>
      <w:r w:rsidRPr="002D5FFB">
        <w:rPr>
          <w:rFonts w:ascii="Arial" w:hAnsi="Arial" w:cs="Arial"/>
          <w:szCs w:val="24"/>
          <w:lang w:val="en-US"/>
        </w:rPr>
        <w:t>Collaboration</w:t>
      </w:r>
      <w:r w:rsidRPr="4F2EE915">
        <w:rPr>
          <w:rFonts w:ascii="Arial" w:hAnsi="Arial" w:cs="Arial"/>
          <w:szCs w:val="24"/>
          <w:lang w:val="en-US"/>
        </w:rPr>
        <w:t xml:space="preserve"> (Document Creation, Editing, Updating and Storage), </w:t>
      </w:r>
      <w:r w:rsidRPr="002D5FFB">
        <w:rPr>
          <w:rFonts w:ascii="Arial" w:hAnsi="Arial" w:cs="Arial"/>
          <w:szCs w:val="24"/>
          <w:lang w:val="en-US"/>
        </w:rPr>
        <w:t>Malware protection</w:t>
      </w:r>
      <w:r w:rsidRPr="4F2EE915">
        <w:rPr>
          <w:rFonts w:ascii="Arial" w:hAnsi="Arial" w:cs="Arial"/>
          <w:szCs w:val="24"/>
          <w:lang w:val="en-US"/>
        </w:rPr>
        <w:t xml:space="preserve"> (Anti-Virus and Fraud protection) and </w:t>
      </w:r>
      <w:r w:rsidRPr="002D5FFB">
        <w:rPr>
          <w:rFonts w:ascii="Arial" w:hAnsi="Arial" w:cs="Arial"/>
          <w:szCs w:val="24"/>
          <w:lang w:val="en-US"/>
        </w:rPr>
        <w:t>Security Access Management</w:t>
      </w:r>
      <w:r w:rsidRPr="4F2EE915">
        <w:rPr>
          <w:rFonts w:ascii="Arial" w:hAnsi="Arial" w:cs="Arial"/>
          <w:szCs w:val="24"/>
          <w:lang w:val="en-US"/>
        </w:rPr>
        <w:t xml:space="preserve"> (User ID and access control) activities that the City and its’ employees undertake.</w:t>
      </w:r>
    </w:p>
    <w:p w14:paraId="7C5954C3" w14:textId="77777777" w:rsidR="00C04DB0" w:rsidRDefault="00C04DB0" w:rsidP="004A1164">
      <w:pPr>
        <w:ind w:left="-284" w:right="-238"/>
        <w:jc w:val="both"/>
        <w:rPr>
          <w:rFonts w:ascii="Arial" w:hAnsi="Arial" w:cs="Arial"/>
          <w:szCs w:val="24"/>
          <w:lang w:val="en-US"/>
        </w:rPr>
      </w:pPr>
    </w:p>
    <w:p w14:paraId="7C87BFBA" w14:textId="77777777" w:rsidR="00C04DB0" w:rsidRDefault="00C04DB0" w:rsidP="004A1164">
      <w:pPr>
        <w:ind w:left="-284" w:right="-238"/>
        <w:jc w:val="both"/>
        <w:rPr>
          <w:rFonts w:ascii="Arial" w:hAnsi="Arial" w:cs="Arial"/>
          <w:szCs w:val="24"/>
          <w:lang w:val="en-US"/>
        </w:rPr>
      </w:pPr>
      <w:r w:rsidRPr="4F2EE915">
        <w:rPr>
          <w:rFonts w:ascii="Arial" w:hAnsi="Arial" w:cs="Arial"/>
          <w:szCs w:val="24"/>
          <w:lang w:val="en-US"/>
        </w:rPr>
        <w:t xml:space="preserve">Microsoft will only engage directly with an organisation when the organisation is of a certain size.  The City is not one of those.  Therefore, the method of engagement is via a transacting partner.  This can either be done under the auspices of the State’s </w:t>
      </w:r>
      <w:r w:rsidRPr="002D5FFB">
        <w:rPr>
          <w:rFonts w:ascii="Arial" w:hAnsi="Arial" w:cs="Arial"/>
          <w:szCs w:val="24"/>
          <w:lang w:val="en-US"/>
        </w:rPr>
        <w:t>Common Use Agreement</w:t>
      </w:r>
      <w:r w:rsidRPr="4F2EE915">
        <w:rPr>
          <w:rFonts w:ascii="Arial" w:hAnsi="Arial" w:cs="Arial"/>
          <w:szCs w:val="24"/>
          <w:lang w:val="en-US"/>
        </w:rPr>
        <w:t xml:space="preserve"> (CUA) or WALGA’s </w:t>
      </w:r>
      <w:r w:rsidRPr="002D5FFB">
        <w:rPr>
          <w:rFonts w:ascii="Arial" w:hAnsi="Arial" w:cs="Arial"/>
          <w:szCs w:val="24"/>
          <w:lang w:val="en-US"/>
        </w:rPr>
        <w:t>Panel Contract</w:t>
      </w:r>
      <w:r w:rsidRPr="4F2EE915">
        <w:rPr>
          <w:rFonts w:ascii="Arial" w:hAnsi="Arial" w:cs="Arial"/>
          <w:szCs w:val="24"/>
          <w:lang w:val="en-US"/>
        </w:rPr>
        <w:t xml:space="preserve"> mechanism.</w:t>
      </w:r>
    </w:p>
    <w:p w14:paraId="7ED33EDF" w14:textId="77777777" w:rsidR="00C04DB0" w:rsidRDefault="00C04DB0" w:rsidP="004A1164">
      <w:pPr>
        <w:ind w:left="-284" w:right="-238"/>
        <w:jc w:val="both"/>
        <w:rPr>
          <w:rFonts w:ascii="Arial" w:hAnsi="Arial" w:cs="Arial"/>
          <w:szCs w:val="24"/>
          <w:lang w:val="en-US"/>
        </w:rPr>
      </w:pPr>
    </w:p>
    <w:p w14:paraId="091FFE68" w14:textId="77777777" w:rsidR="00C04DB0" w:rsidRDefault="00C04DB0" w:rsidP="004A1164">
      <w:pPr>
        <w:ind w:left="-284" w:right="-238"/>
        <w:jc w:val="both"/>
        <w:rPr>
          <w:rFonts w:ascii="Arial" w:hAnsi="Arial" w:cs="Arial"/>
          <w:szCs w:val="24"/>
          <w:lang w:val="en-US"/>
        </w:rPr>
      </w:pPr>
      <w:r w:rsidRPr="4F2EE915">
        <w:rPr>
          <w:rFonts w:ascii="Arial" w:hAnsi="Arial" w:cs="Arial"/>
          <w:szCs w:val="24"/>
          <w:lang w:val="en-US"/>
        </w:rPr>
        <w:t xml:space="preserve">Previously, the City has used the CUA mechanism to obtain licensing.  However, the CUA limits the City to a single transacting partner option.  In seeking to renew the </w:t>
      </w:r>
      <w:r w:rsidRPr="002D5FFB">
        <w:rPr>
          <w:rFonts w:ascii="Arial" w:hAnsi="Arial" w:cs="Arial"/>
          <w:szCs w:val="24"/>
          <w:lang w:val="en-US"/>
        </w:rPr>
        <w:t>Microsoft Enterprise Licensing agreement, i</w:t>
      </w:r>
      <w:r w:rsidRPr="4F2EE915">
        <w:rPr>
          <w:rFonts w:ascii="Arial" w:hAnsi="Arial" w:cs="Arial"/>
          <w:szCs w:val="24"/>
          <w:lang w:val="en-US"/>
        </w:rPr>
        <w:t>t was decided that for this renewal period to engage multiple vendors, as per WALGA’s Panel Contract.</w:t>
      </w:r>
    </w:p>
    <w:p w14:paraId="2B6F85F8" w14:textId="77777777" w:rsidR="00C04DB0" w:rsidRDefault="00C04DB0" w:rsidP="004A1164">
      <w:pPr>
        <w:ind w:left="-284" w:right="-238"/>
        <w:jc w:val="both"/>
        <w:rPr>
          <w:rFonts w:ascii="Arial" w:hAnsi="Arial" w:cs="Arial"/>
          <w:szCs w:val="24"/>
          <w:lang w:val="en-US"/>
        </w:rPr>
      </w:pPr>
    </w:p>
    <w:p w14:paraId="707338AF" w14:textId="77777777" w:rsidR="00C04DB0" w:rsidRDefault="00C04DB0" w:rsidP="004A1164">
      <w:pPr>
        <w:ind w:left="-284" w:right="-238"/>
        <w:jc w:val="both"/>
        <w:rPr>
          <w:rFonts w:ascii="Arial" w:hAnsi="Arial" w:cs="Arial"/>
          <w:szCs w:val="24"/>
          <w:lang w:val="en-US"/>
        </w:rPr>
      </w:pPr>
      <w:r w:rsidRPr="4F2EE915">
        <w:rPr>
          <w:rFonts w:ascii="Arial" w:hAnsi="Arial" w:cs="Arial"/>
          <w:szCs w:val="24"/>
          <w:lang w:val="en-US"/>
        </w:rPr>
        <w:t>Each Panel supplier was given the same licensing requirement brief and asked to provide quotes thereupon.  The City received three proposals:</w:t>
      </w:r>
    </w:p>
    <w:p w14:paraId="0F527741" w14:textId="77777777" w:rsidR="00C04DB0" w:rsidRDefault="00C04DB0" w:rsidP="004A1164">
      <w:pPr>
        <w:ind w:left="-284" w:right="-238"/>
        <w:jc w:val="both"/>
        <w:rPr>
          <w:rFonts w:ascii="Arial" w:hAnsi="Arial" w:cs="Arial"/>
          <w:szCs w:val="24"/>
          <w:lang w:val="en-US"/>
        </w:rPr>
      </w:pPr>
    </w:p>
    <w:p w14:paraId="69B5BED2" w14:textId="77777777" w:rsidR="00C04DB0" w:rsidRDefault="00C04DB0" w:rsidP="004A1164">
      <w:pPr>
        <w:pStyle w:val="ListParagraph"/>
        <w:numPr>
          <w:ilvl w:val="0"/>
          <w:numId w:val="47"/>
        </w:numPr>
        <w:ind w:left="284" w:right="-238" w:hanging="568"/>
        <w:jc w:val="both"/>
        <w:rPr>
          <w:rFonts w:ascii="Arial" w:hAnsi="Arial" w:cs="Arial"/>
          <w:szCs w:val="24"/>
          <w:lang w:val="en-US"/>
        </w:rPr>
      </w:pPr>
      <w:r w:rsidRPr="4F2EE915">
        <w:rPr>
          <w:rFonts w:ascii="Arial" w:hAnsi="Arial" w:cs="Arial"/>
          <w:szCs w:val="24"/>
          <w:lang w:val="en-US"/>
        </w:rPr>
        <w:t>Insight</w:t>
      </w:r>
    </w:p>
    <w:p w14:paraId="7C665FB1" w14:textId="77777777" w:rsidR="00C04DB0" w:rsidRDefault="00C04DB0" w:rsidP="004A1164">
      <w:pPr>
        <w:pStyle w:val="ListParagraph"/>
        <w:numPr>
          <w:ilvl w:val="0"/>
          <w:numId w:val="47"/>
        </w:numPr>
        <w:ind w:left="284" w:right="-238" w:hanging="568"/>
        <w:jc w:val="both"/>
        <w:rPr>
          <w:rFonts w:ascii="Arial" w:hAnsi="Arial" w:cs="Arial"/>
          <w:szCs w:val="24"/>
          <w:lang w:val="en-US"/>
        </w:rPr>
      </w:pPr>
      <w:r w:rsidRPr="4F2EE915">
        <w:rPr>
          <w:rFonts w:ascii="Arial" w:hAnsi="Arial" w:cs="Arial"/>
          <w:szCs w:val="24"/>
          <w:lang w:val="en-US"/>
        </w:rPr>
        <w:t>Data#3</w:t>
      </w:r>
    </w:p>
    <w:p w14:paraId="7E720E98" w14:textId="77777777" w:rsidR="00C04DB0" w:rsidRDefault="00C04DB0" w:rsidP="004A1164">
      <w:pPr>
        <w:pStyle w:val="ListParagraph"/>
        <w:numPr>
          <w:ilvl w:val="0"/>
          <w:numId w:val="47"/>
        </w:numPr>
        <w:ind w:left="284" w:right="-238" w:hanging="568"/>
        <w:jc w:val="both"/>
        <w:rPr>
          <w:rFonts w:ascii="Arial" w:hAnsi="Arial" w:cs="Arial"/>
          <w:szCs w:val="24"/>
          <w:lang w:val="en-US"/>
        </w:rPr>
      </w:pPr>
      <w:r w:rsidRPr="4F2EE915">
        <w:rPr>
          <w:rFonts w:ascii="Arial" w:hAnsi="Arial" w:cs="Arial"/>
          <w:szCs w:val="24"/>
          <w:lang w:val="en-US"/>
        </w:rPr>
        <w:t>Datacom</w:t>
      </w:r>
    </w:p>
    <w:p w14:paraId="78A6E2D0" w14:textId="77777777" w:rsidR="00C04DB0" w:rsidRDefault="00C04DB0" w:rsidP="004A1164">
      <w:pPr>
        <w:ind w:right="-238"/>
        <w:jc w:val="both"/>
        <w:rPr>
          <w:rFonts w:ascii="Arial" w:hAnsi="Arial" w:cs="Arial"/>
          <w:szCs w:val="24"/>
          <w:lang w:val="en-US"/>
        </w:rPr>
      </w:pPr>
    </w:p>
    <w:p w14:paraId="355840AC" w14:textId="77777777" w:rsidR="00C04DB0" w:rsidRDefault="00C04DB0" w:rsidP="004A1164">
      <w:pPr>
        <w:ind w:left="-284" w:right="-238"/>
        <w:jc w:val="both"/>
        <w:rPr>
          <w:rFonts w:ascii="Arial" w:hAnsi="Arial" w:cs="Arial"/>
          <w:szCs w:val="24"/>
          <w:lang w:val="en-US"/>
        </w:rPr>
      </w:pPr>
      <w:r w:rsidRPr="4F2EE915">
        <w:rPr>
          <w:rFonts w:ascii="Arial" w:hAnsi="Arial" w:cs="Arial"/>
          <w:szCs w:val="24"/>
          <w:lang w:val="en-US"/>
        </w:rPr>
        <w:t>The similarity of the pricing was to be expected as the underlying cost is set by Microsoft, as the sole supplier of the product.  Any variation in pricing from the suppliers would be as a result of collective bargaining power each supplier may have negotiated with Microsoft for themselves</w:t>
      </w:r>
    </w:p>
    <w:p w14:paraId="15B5CABF" w14:textId="77777777" w:rsidR="00C04DB0" w:rsidRDefault="00C04DB0" w:rsidP="004A1164">
      <w:pPr>
        <w:ind w:left="-284" w:right="-238"/>
        <w:jc w:val="both"/>
        <w:rPr>
          <w:rFonts w:ascii="Arial" w:hAnsi="Arial" w:cs="Arial"/>
          <w:szCs w:val="24"/>
          <w:lang w:val="en-US"/>
        </w:rPr>
      </w:pPr>
    </w:p>
    <w:p w14:paraId="7A2FC711" w14:textId="77777777" w:rsidR="00C04DB0" w:rsidRDefault="00C04DB0" w:rsidP="004A1164">
      <w:pPr>
        <w:ind w:left="-284" w:right="-238"/>
        <w:jc w:val="both"/>
        <w:rPr>
          <w:rFonts w:ascii="Arial" w:hAnsi="Arial" w:cs="Arial"/>
          <w:szCs w:val="24"/>
          <w:lang w:val="en-US"/>
        </w:rPr>
      </w:pPr>
      <w:r w:rsidRPr="4F2EE915">
        <w:rPr>
          <w:rFonts w:ascii="Arial" w:hAnsi="Arial" w:cs="Arial"/>
          <w:szCs w:val="24"/>
          <w:lang w:val="en-US"/>
        </w:rPr>
        <w:t>The preferred offer was from Insight, which was marginally lower than the other two.  Insight’s single year cost is $224,132.20, or over the three-year period is $672,396.60.</w:t>
      </w:r>
    </w:p>
    <w:p w14:paraId="15F4D489" w14:textId="77777777" w:rsidR="00C04DB0" w:rsidRDefault="00C04DB0" w:rsidP="004A1164">
      <w:pPr>
        <w:ind w:left="-284" w:right="-238"/>
        <w:jc w:val="both"/>
        <w:rPr>
          <w:rFonts w:ascii="Arial" w:hAnsi="Arial" w:cs="Arial"/>
          <w:szCs w:val="24"/>
          <w:lang w:val="en-US"/>
        </w:rPr>
      </w:pPr>
    </w:p>
    <w:p w14:paraId="6C8A3AE6" w14:textId="77777777" w:rsidR="00C04DB0" w:rsidRDefault="00C04DB0" w:rsidP="004A1164">
      <w:pPr>
        <w:ind w:left="-284" w:right="-238"/>
        <w:jc w:val="both"/>
        <w:rPr>
          <w:rFonts w:ascii="Arial" w:hAnsi="Arial" w:cs="Arial"/>
          <w:szCs w:val="24"/>
          <w:lang w:val="en-US"/>
        </w:rPr>
      </w:pPr>
      <w:r>
        <w:rPr>
          <w:rFonts w:ascii="Arial" w:hAnsi="Arial" w:cs="Arial"/>
          <w:szCs w:val="24"/>
          <w:lang w:val="en-US"/>
        </w:rPr>
        <w:t>For clarity:</w:t>
      </w:r>
    </w:p>
    <w:p w14:paraId="0E026D10" w14:textId="77777777" w:rsidR="00C04DB0" w:rsidRDefault="00C04DB0" w:rsidP="004A1164">
      <w:pPr>
        <w:ind w:left="-284" w:right="-238"/>
        <w:jc w:val="both"/>
        <w:rPr>
          <w:rFonts w:ascii="Arial" w:hAnsi="Arial" w:cs="Arial"/>
          <w:szCs w:val="24"/>
          <w:lang w:val="en-US"/>
        </w:rPr>
      </w:pPr>
    </w:p>
    <w:p w14:paraId="0E1EBAAF" w14:textId="77777777" w:rsidR="00C04DB0" w:rsidRDefault="00C04DB0" w:rsidP="004A1164">
      <w:pPr>
        <w:pStyle w:val="ListParagraph"/>
        <w:numPr>
          <w:ilvl w:val="0"/>
          <w:numId w:val="47"/>
        </w:numPr>
        <w:ind w:left="284" w:right="-238" w:hanging="568"/>
        <w:jc w:val="both"/>
        <w:rPr>
          <w:rFonts w:ascii="Arial" w:hAnsi="Arial" w:cs="Arial"/>
          <w:szCs w:val="24"/>
          <w:lang w:val="en-US"/>
        </w:rPr>
      </w:pPr>
      <w:r w:rsidRPr="00DA6AFD">
        <w:rPr>
          <w:rFonts w:ascii="Arial" w:hAnsi="Arial" w:cs="Arial"/>
          <w:szCs w:val="24"/>
          <w:lang w:val="en-US"/>
        </w:rPr>
        <w:t>other licensing methodologies (annual, month-to-month) are available.  However, this limits the City’s ability to access the higher-level discounts available to Governmental agencies.</w:t>
      </w:r>
    </w:p>
    <w:p w14:paraId="4BEC8412" w14:textId="77777777" w:rsidR="00C04DB0" w:rsidRPr="00C1421E" w:rsidRDefault="00C04DB0" w:rsidP="004A1164">
      <w:pPr>
        <w:pStyle w:val="ListParagraph"/>
        <w:numPr>
          <w:ilvl w:val="0"/>
          <w:numId w:val="47"/>
        </w:numPr>
        <w:ind w:left="284" w:right="-238" w:hanging="568"/>
        <w:jc w:val="both"/>
        <w:rPr>
          <w:rFonts w:ascii="Arial" w:hAnsi="Arial" w:cs="Arial"/>
          <w:szCs w:val="24"/>
          <w:lang w:val="en-US"/>
        </w:rPr>
      </w:pPr>
      <w:r w:rsidRPr="4F2EE915">
        <w:rPr>
          <w:rFonts w:ascii="Arial" w:hAnsi="Arial" w:cs="Arial"/>
          <w:szCs w:val="24"/>
          <w:lang w:val="en-US"/>
        </w:rPr>
        <w:t>Regardless of Transacting Partner, it is still the same suite of products and services being delivered by Microsoft.</w:t>
      </w:r>
    </w:p>
    <w:p w14:paraId="4B937EBB" w14:textId="77777777" w:rsidR="00C04DB0" w:rsidRDefault="00C04DB0" w:rsidP="004A1164">
      <w:pPr>
        <w:ind w:right="-238"/>
        <w:jc w:val="both"/>
        <w:rPr>
          <w:rFonts w:ascii="Arial" w:hAnsi="Arial" w:cs="Arial"/>
          <w:szCs w:val="24"/>
          <w:lang w:val="en-US"/>
        </w:rPr>
      </w:pPr>
    </w:p>
    <w:p w14:paraId="74719DC1" w14:textId="77777777" w:rsidR="00C04DB0" w:rsidRDefault="00C04DB0" w:rsidP="004A1164">
      <w:pPr>
        <w:ind w:left="-284" w:right="-238"/>
        <w:jc w:val="both"/>
        <w:rPr>
          <w:rFonts w:ascii="Arial" w:hAnsi="Arial" w:cs="Arial"/>
          <w:szCs w:val="24"/>
          <w:lang w:val="en-US"/>
        </w:rPr>
      </w:pPr>
      <w:r w:rsidRPr="588D0797">
        <w:rPr>
          <w:rFonts w:ascii="Arial" w:hAnsi="Arial" w:cs="Arial"/>
          <w:szCs w:val="24"/>
          <w:lang w:val="en-US"/>
        </w:rPr>
        <w:t>The Chief Executive Officer has delegated authority up to $250,000 and therefore this is referred to Council for approval.</w:t>
      </w:r>
    </w:p>
    <w:p w14:paraId="45BDDC70" w14:textId="77777777" w:rsidR="00C04DB0" w:rsidRDefault="00C04DB0" w:rsidP="004A1164">
      <w:pPr>
        <w:ind w:right="-238"/>
        <w:jc w:val="both"/>
        <w:rPr>
          <w:rFonts w:ascii="Arial" w:hAnsi="Arial" w:cs="Arial"/>
          <w:szCs w:val="24"/>
          <w:lang w:val="en-US"/>
        </w:rPr>
      </w:pPr>
    </w:p>
    <w:p w14:paraId="1FBEA11C" w14:textId="77777777" w:rsidR="00C04DB0" w:rsidRPr="00C1421E" w:rsidRDefault="00C04DB0" w:rsidP="004A1164">
      <w:pPr>
        <w:ind w:left="-284" w:right="-238"/>
        <w:jc w:val="both"/>
        <w:rPr>
          <w:rFonts w:ascii="Arial" w:hAnsi="Arial" w:cs="Arial"/>
          <w:szCs w:val="24"/>
          <w:lang w:val="en-US"/>
        </w:rPr>
      </w:pPr>
    </w:p>
    <w:p w14:paraId="6F3782A4" w14:textId="77777777" w:rsidR="00C04DB0" w:rsidRPr="001F5D65" w:rsidRDefault="00C04DB0" w:rsidP="004A1164">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3F9BB4C1" w14:textId="77777777" w:rsidR="00C04DB0" w:rsidRPr="00C1421E" w:rsidRDefault="00C04DB0" w:rsidP="004A1164">
      <w:pPr>
        <w:ind w:left="-284" w:right="-238"/>
        <w:jc w:val="both"/>
        <w:rPr>
          <w:rFonts w:ascii="Arial" w:hAnsi="Arial" w:cs="Arial"/>
          <w:b/>
          <w:szCs w:val="24"/>
          <w:lang w:val="en-US"/>
        </w:rPr>
      </w:pPr>
    </w:p>
    <w:p w14:paraId="53722E99" w14:textId="77777777" w:rsidR="00C04DB0" w:rsidRDefault="00C04DB0" w:rsidP="004A1164">
      <w:pPr>
        <w:ind w:left="-284" w:right="-238"/>
        <w:jc w:val="both"/>
        <w:rPr>
          <w:rFonts w:ascii="Arial" w:hAnsi="Arial" w:cs="Arial"/>
          <w:szCs w:val="24"/>
          <w:lang w:val="en-US"/>
        </w:rPr>
      </w:pPr>
      <w:r>
        <w:rPr>
          <w:rFonts w:ascii="Arial" w:hAnsi="Arial" w:cs="Arial"/>
          <w:szCs w:val="24"/>
          <w:lang w:val="en-US"/>
        </w:rPr>
        <w:t>Nil.</w:t>
      </w:r>
    </w:p>
    <w:p w14:paraId="3AC1894D" w14:textId="77777777" w:rsidR="007A5DE4" w:rsidRDefault="007A5DE4" w:rsidP="00C04DB0">
      <w:pPr>
        <w:ind w:left="-284" w:right="-238"/>
        <w:jc w:val="both"/>
        <w:rPr>
          <w:rFonts w:ascii="Arial" w:hAnsi="Arial" w:cs="Arial"/>
          <w:szCs w:val="24"/>
          <w:lang w:val="en-US"/>
        </w:rPr>
      </w:pPr>
    </w:p>
    <w:p w14:paraId="698A46AC" w14:textId="77777777" w:rsidR="00C04DB0" w:rsidRPr="00C1421E" w:rsidRDefault="00C04DB0" w:rsidP="00C04DB0">
      <w:pPr>
        <w:ind w:left="-284" w:right="-238"/>
        <w:jc w:val="both"/>
        <w:rPr>
          <w:rFonts w:ascii="Arial" w:hAnsi="Arial" w:cs="Arial"/>
          <w:szCs w:val="24"/>
          <w:lang w:val="en-US"/>
        </w:rPr>
      </w:pPr>
    </w:p>
    <w:p w14:paraId="78C619EF" w14:textId="77777777" w:rsidR="00C04DB0" w:rsidRPr="001F5D65" w:rsidRDefault="00C04DB0" w:rsidP="00C04DB0">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62DDE3C7" w14:textId="77777777" w:rsidR="00C04DB0" w:rsidRPr="00C1421E" w:rsidRDefault="00C04DB0" w:rsidP="00C04DB0">
      <w:pPr>
        <w:ind w:left="-284" w:right="-238"/>
        <w:jc w:val="both"/>
        <w:rPr>
          <w:rFonts w:ascii="Arial" w:hAnsi="Arial" w:cs="Arial"/>
          <w:szCs w:val="24"/>
          <w:highlight w:val="red"/>
          <w:lang w:val="en-US"/>
        </w:rPr>
      </w:pPr>
    </w:p>
    <w:p w14:paraId="7578302B" w14:textId="77777777" w:rsidR="00C04DB0" w:rsidRPr="00C1421E" w:rsidRDefault="00C04DB0" w:rsidP="00C04DB0">
      <w:pPr>
        <w:ind w:left="-284" w:right="-238"/>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1EDCCA86" w14:textId="77777777" w:rsidR="00C04DB0" w:rsidRPr="00C1421E" w:rsidRDefault="00C04DB0" w:rsidP="00C04DB0">
      <w:pPr>
        <w:ind w:left="-284" w:right="-238"/>
        <w:jc w:val="both"/>
        <w:rPr>
          <w:rFonts w:ascii="Arial" w:hAnsi="Arial" w:cs="Arial"/>
          <w:szCs w:val="24"/>
          <w:lang w:val="en-US"/>
        </w:rPr>
      </w:pPr>
    </w:p>
    <w:p w14:paraId="1752358C" w14:textId="77777777" w:rsidR="00C04DB0" w:rsidRPr="00C1421E" w:rsidRDefault="00C04DB0" w:rsidP="00C04DB0">
      <w:pPr>
        <w:ind w:left="-284" w:right="-238"/>
        <w:jc w:val="both"/>
        <w:rPr>
          <w:rFonts w:ascii="Arial" w:hAnsi="Arial" w:cs="Arial"/>
          <w:szCs w:val="24"/>
          <w:lang w:val="en-US"/>
        </w:rPr>
      </w:pPr>
      <w:r w:rsidRPr="4F2EE915">
        <w:rPr>
          <w:rFonts w:ascii="Arial" w:hAnsi="Arial" w:cs="Arial"/>
          <w:b/>
          <w:bCs/>
          <w:color w:val="17365D" w:themeColor="text2" w:themeShade="BF"/>
          <w:szCs w:val="24"/>
          <w:lang w:val="en-US"/>
        </w:rPr>
        <w:t>Vision</w:t>
      </w:r>
      <w:r w:rsidRPr="4F2EE915">
        <w:rPr>
          <w:rFonts w:ascii="Arial" w:hAnsi="Arial" w:cs="Arial"/>
          <w:szCs w:val="24"/>
          <w:lang w:val="en-US"/>
        </w:rPr>
        <w:t xml:space="preserve"> </w:t>
      </w:r>
      <w:r>
        <w:tab/>
      </w:r>
      <w:r>
        <w:tab/>
      </w:r>
      <w:r w:rsidRPr="4F2EE915">
        <w:rPr>
          <w:rFonts w:ascii="Arial" w:hAnsi="Arial" w:cs="Arial"/>
          <w:szCs w:val="24"/>
          <w:lang w:val="en-US"/>
        </w:rPr>
        <w:t xml:space="preserve">Our city will be an environmentally-sensitive, beautiful and inclusive </w:t>
      </w:r>
      <w:r>
        <w:tab/>
      </w:r>
      <w:r>
        <w:tab/>
      </w:r>
      <w:r>
        <w:tab/>
      </w:r>
      <w:r w:rsidRPr="4F2EE915">
        <w:rPr>
          <w:rFonts w:ascii="Arial" w:hAnsi="Arial" w:cs="Arial"/>
          <w:szCs w:val="24"/>
          <w:lang w:val="en-US"/>
        </w:rPr>
        <w:t>place.</w:t>
      </w:r>
    </w:p>
    <w:p w14:paraId="47DCFE8C" w14:textId="77777777" w:rsidR="00C04DB0" w:rsidRPr="00C1421E" w:rsidRDefault="00C04DB0" w:rsidP="00C04DB0">
      <w:pPr>
        <w:ind w:left="-567" w:right="-238"/>
        <w:jc w:val="both"/>
        <w:rPr>
          <w:rFonts w:ascii="Arial" w:hAnsi="Arial" w:cs="Arial"/>
          <w:szCs w:val="24"/>
          <w:lang w:val="en-US"/>
        </w:rPr>
      </w:pPr>
    </w:p>
    <w:p w14:paraId="041E0DAA" w14:textId="77777777" w:rsidR="00C04DB0" w:rsidRPr="00C1421E" w:rsidRDefault="00C04DB0" w:rsidP="00C04DB0">
      <w:pPr>
        <w:ind w:left="-284" w:right="-238"/>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High standard of services</w:t>
      </w:r>
    </w:p>
    <w:p w14:paraId="0FFEED35" w14:textId="77777777" w:rsidR="00C04DB0" w:rsidRPr="00C1421E" w:rsidRDefault="00C04DB0" w:rsidP="00C04DB0">
      <w:pPr>
        <w:ind w:left="1418" w:right="-238"/>
        <w:jc w:val="both"/>
        <w:rPr>
          <w:rFonts w:ascii="Arial" w:hAnsi="Arial" w:cs="Arial"/>
          <w:bCs/>
          <w:szCs w:val="24"/>
          <w:lang w:val="en-US"/>
        </w:rPr>
      </w:pPr>
      <w:r w:rsidRPr="00C1421E">
        <w:rPr>
          <w:rFonts w:ascii="Arial" w:hAnsi="Arial" w:cs="Arial"/>
          <w:bCs/>
          <w:szCs w:val="24"/>
          <w:lang w:val="en-US"/>
        </w:rPr>
        <w:t>We have local services delivered to a high standard that take the needs of our diverse community into account.</w:t>
      </w:r>
    </w:p>
    <w:p w14:paraId="41DEB171" w14:textId="77777777" w:rsidR="00C04DB0" w:rsidRPr="00C1421E" w:rsidRDefault="00C04DB0" w:rsidP="00C04DB0">
      <w:pPr>
        <w:ind w:left="-567" w:right="-238"/>
        <w:jc w:val="both"/>
        <w:rPr>
          <w:rFonts w:ascii="Arial" w:hAnsi="Arial" w:cs="Arial"/>
          <w:bCs/>
          <w:szCs w:val="24"/>
          <w:lang w:val="en-US"/>
        </w:rPr>
      </w:pPr>
    </w:p>
    <w:p w14:paraId="174A15D1" w14:textId="77777777" w:rsidR="00C04DB0" w:rsidRPr="00C1421E" w:rsidRDefault="00C04DB0" w:rsidP="00C04DB0">
      <w:pPr>
        <w:ind w:left="-567" w:right="-238"/>
        <w:jc w:val="both"/>
        <w:rPr>
          <w:rFonts w:ascii="Arial" w:hAnsi="Arial" w:cs="Arial"/>
          <w:bCs/>
          <w:szCs w:val="24"/>
          <w:lang w:val="en-US"/>
        </w:rPr>
      </w:pPr>
    </w:p>
    <w:p w14:paraId="1033BDA2" w14:textId="77777777" w:rsidR="00C04DB0" w:rsidRPr="001F5D65" w:rsidRDefault="00C04DB0" w:rsidP="00C04DB0">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2BFEA700" w14:textId="77777777" w:rsidR="00C04DB0" w:rsidRPr="00C1421E" w:rsidRDefault="00C04DB0" w:rsidP="00C04DB0">
      <w:pPr>
        <w:ind w:left="-284" w:right="-238"/>
        <w:jc w:val="both"/>
        <w:rPr>
          <w:rFonts w:ascii="Arial" w:hAnsi="Arial" w:cs="Arial"/>
          <w:b/>
          <w:szCs w:val="24"/>
          <w:highlight w:val="yellow"/>
          <w:lang w:val="en-US"/>
        </w:rPr>
      </w:pPr>
    </w:p>
    <w:p w14:paraId="635978D9" w14:textId="77777777" w:rsidR="00C04DB0" w:rsidRPr="00C1421E" w:rsidRDefault="00C04DB0" w:rsidP="00C04DB0">
      <w:pPr>
        <w:ind w:left="-284" w:right="-238"/>
        <w:jc w:val="both"/>
        <w:rPr>
          <w:rFonts w:ascii="Arial" w:hAnsi="Arial" w:cs="Arial"/>
          <w:szCs w:val="24"/>
          <w:lang w:val="en-US"/>
        </w:rPr>
      </w:pPr>
      <w:r w:rsidRPr="588D0797">
        <w:rPr>
          <w:rFonts w:ascii="Arial" w:eastAsia="Acumin Pro" w:hAnsi="Arial" w:cs="Arial"/>
          <w:szCs w:val="24"/>
          <w:lang w:val="en-US"/>
        </w:rPr>
        <w:t>While the engagements are three years in total length, the contract value is split into three annualised invoices.  IT budgets have and will continue to include the necessary provision to satisfy the contract obligations. The current financial year’s (FY2223) adopted budget includes sufficient provision for this Licensing requirement.</w:t>
      </w:r>
    </w:p>
    <w:p w14:paraId="7A7E1277" w14:textId="77777777" w:rsidR="00C04DB0" w:rsidRDefault="00C04DB0" w:rsidP="00C04DB0">
      <w:pPr>
        <w:ind w:left="-284" w:right="-238"/>
        <w:jc w:val="both"/>
        <w:rPr>
          <w:rFonts w:ascii="Arial" w:hAnsi="Arial" w:cs="Arial"/>
          <w:szCs w:val="24"/>
          <w:highlight w:val="yellow"/>
          <w:lang w:val="en-US"/>
        </w:rPr>
      </w:pPr>
    </w:p>
    <w:p w14:paraId="5197662D" w14:textId="77777777" w:rsidR="00C04DB0" w:rsidRPr="00C1421E" w:rsidRDefault="00C04DB0" w:rsidP="00C04DB0">
      <w:pPr>
        <w:ind w:left="-284" w:right="-238"/>
        <w:jc w:val="both"/>
        <w:rPr>
          <w:rFonts w:ascii="Arial" w:hAnsi="Arial" w:cs="Arial"/>
          <w:szCs w:val="24"/>
          <w:highlight w:val="yellow"/>
          <w:lang w:val="en-US"/>
        </w:rPr>
      </w:pPr>
    </w:p>
    <w:p w14:paraId="3837AB6F" w14:textId="77777777" w:rsidR="00C04DB0" w:rsidRPr="001F5D65" w:rsidRDefault="00C04DB0" w:rsidP="00C04DB0">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4AB8880E" w14:textId="77777777" w:rsidR="00C04DB0" w:rsidRPr="00C1421E" w:rsidRDefault="00C04DB0" w:rsidP="00C04DB0">
      <w:pPr>
        <w:ind w:left="-284" w:right="-238"/>
        <w:jc w:val="both"/>
        <w:rPr>
          <w:rFonts w:ascii="Arial" w:hAnsi="Arial" w:cs="Arial"/>
          <w:b/>
          <w:szCs w:val="24"/>
          <w:lang w:val="en-US"/>
        </w:rPr>
      </w:pPr>
    </w:p>
    <w:p w14:paraId="24486CE9" w14:textId="77777777" w:rsidR="00C04DB0" w:rsidRPr="009A3479" w:rsidRDefault="00B237DD" w:rsidP="00C04DB0">
      <w:pPr>
        <w:ind w:left="-284" w:right="-238"/>
        <w:jc w:val="both"/>
        <w:rPr>
          <w:rFonts w:ascii="Arial" w:hAnsi="Arial" w:cs="Arial"/>
          <w:sz w:val="28"/>
          <w:szCs w:val="28"/>
          <w:lang w:val="en-US"/>
        </w:rPr>
      </w:pPr>
      <w:hyperlink r:id="rId36" w:history="1">
        <w:r w:rsidR="00C04DB0" w:rsidRPr="009A3479">
          <w:rPr>
            <w:rStyle w:val="Hyperlink"/>
            <w:rFonts w:ascii="Arial" w:hAnsi="Arial" w:cs="Arial"/>
            <w:szCs w:val="24"/>
          </w:rPr>
          <w:t xml:space="preserve">City of Nedlands Procurement of Goods and Services Council Policy </w:t>
        </w:r>
      </w:hyperlink>
    </w:p>
    <w:p w14:paraId="0986E8BC" w14:textId="77777777" w:rsidR="00C04DB0" w:rsidRDefault="00C04DB0" w:rsidP="00C04DB0">
      <w:pPr>
        <w:ind w:left="-284" w:right="-238"/>
        <w:jc w:val="both"/>
        <w:rPr>
          <w:rFonts w:ascii="Arial" w:hAnsi="Arial" w:cs="Arial"/>
          <w:b/>
          <w:color w:val="17365D" w:themeColor="text2" w:themeShade="BF"/>
          <w:sz w:val="28"/>
          <w:szCs w:val="32"/>
          <w:lang w:val="en-US"/>
        </w:rPr>
      </w:pPr>
    </w:p>
    <w:p w14:paraId="179B2FB8" w14:textId="77777777" w:rsidR="00C04DB0" w:rsidRDefault="00C04DB0" w:rsidP="00C04DB0">
      <w:pPr>
        <w:ind w:left="-284" w:right="-238"/>
        <w:jc w:val="both"/>
        <w:rPr>
          <w:rFonts w:ascii="Arial" w:hAnsi="Arial" w:cs="Arial"/>
          <w:b/>
          <w:color w:val="17365D" w:themeColor="text2" w:themeShade="BF"/>
          <w:sz w:val="28"/>
          <w:szCs w:val="32"/>
          <w:lang w:val="en-US"/>
        </w:rPr>
      </w:pPr>
    </w:p>
    <w:p w14:paraId="37825AE5" w14:textId="77777777" w:rsidR="00C04DB0" w:rsidRPr="001F5D65" w:rsidRDefault="00C04DB0" w:rsidP="00C04DB0">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1EE5CDBF" w14:textId="77777777" w:rsidR="00C04DB0" w:rsidRPr="00C1421E" w:rsidRDefault="00C04DB0" w:rsidP="00C04DB0">
      <w:pPr>
        <w:ind w:left="-284" w:right="-238"/>
        <w:jc w:val="both"/>
        <w:rPr>
          <w:rFonts w:ascii="Arial" w:hAnsi="Arial" w:cs="Arial"/>
          <w:b/>
          <w:szCs w:val="24"/>
          <w:lang w:val="en-US"/>
        </w:rPr>
      </w:pPr>
    </w:p>
    <w:p w14:paraId="7112E7F5" w14:textId="77777777" w:rsidR="00C04DB0" w:rsidRPr="00C1421E" w:rsidRDefault="00C04DB0" w:rsidP="00C04DB0">
      <w:pPr>
        <w:ind w:left="-284" w:right="-238"/>
        <w:jc w:val="both"/>
        <w:rPr>
          <w:rFonts w:ascii="Arial" w:hAnsi="Arial" w:cs="Arial"/>
          <w:szCs w:val="24"/>
          <w:lang w:val="en-US"/>
        </w:rPr>
      </w:pPr>
      <w:r w:rsidRPr="588D0797">
        <w:rPr>
          <w:rFonts w:ascii="Arial" w:hAnsi="Arial" w:cs="Arial"/>
          <w:szCs w:val="24"/>
          <w:lang w:val="en-US"/>
        </w:rPr>
        <w:t xml:space="preserve">Should the Council choose not to endorse then the City’s ability to operate on a daily basis would be compromised. </w:t>
      </w:r>
    </w:p>
    <w:p w14:paraId="7D599E75" w14:textId="77777777" w:rsidR="00C04DB0" w:rsidRDefault="00C04DB0" w:rsidP="00C04DB0">
      <w:pPr>
        <w:ind w:right="-238"/>
        <w:jc w:val="both"/>
        <w:rPr>
          <w:rFonts w:ascii="Arial" w:hAnsi="Arial" w:cs="Arial"/>
          <w:szCs w:val="24"/>
        </w:rPr>
      </w:pPr>
    </w:p>
    <w:p w14:paraId="7220E377" w14:textId="77777777" w:rsidR="00C04DB0" w:rsidRPr="00C1421E" w:rsidRDefault="00C04DB0" w:rsidP="00C04DB0">
      <w:pPr>
        <w:ind w:right="-238"/>
        <w:jc w:val="both"/>
        <w:rPr>
          <w:rFonts w:ascii="Arial" w:hAnsi="Arial" w:cs="Arial"/>
          <w:szCs w:val="24"/>
        </w:rPr>
      </w:pPr>
    </w:p>
    <w:p w14:paraId="72C33AE6" w14:textId="77777777" w:rsidR="00C04DB0" w:rsidRPr="001F5D65" w:rsidRDefault="00C04DB0" w:rsidP="00C04DB0">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46B76E55" w14:textId="77777777" w:rsidR="00C04DB0" w:rsidRPr="00C1421E" w:rsidRDefault="00C04DB0" w:rsidP="00C04DB0">
      <w:pPr>
        <w:ind w:left="-284" w:right="-238"/>
        <w:jc w:val="both"/>
        <w:rPr>
          <w:rFonts w:ascii="Arial" w:hAnsi="Arial" w:cs="Arial"/>
          <w:bCs/>
          <w:szCs w:val="24"/>
          <w:lang w:val="en-US"/>
        </w:rPr>
      </w:pPr>
    </w:p>
    <w:p w14:paraId="0610988F" w14:textId="77777777" w:rsidR="00C04DB0" w:rsidRPr="00C1421E" w:rsidRDefault="00C04DB0" w:rsidP="00C04DB0">
      <w:pPr>
        <w:ind w:left="-284" w:right="-238"/>
        <w:jc w:val="both"/>
        <w:rPr>
          <w:rFonts w:ascii="Arial" w:hAnsi="Arial" w:cs="Arial"/>
          <w:szCs w:val="24"/>
        </w:rPr>
      </w:pPr>
      <w:r w:rsidRPr="588D0797">
        <w:rPr>
          <w:rFonts w:ascii="Arial" w:hAnsi="Arial" w:cs="Arial"/>
          <w:szCs w:val="24"/>
        </w:rPr>
        <w:t>While no IT vendor is irreplaceable, the continued licensing of Microsoft products is necessary for the smooth delivery of City operations currently.  As such, it is recommended Council endorses Insight as the transacting partner as they are offering the best value to the City.</w:t>
      </w:r>
    </w:p>
    <w:p w14:paraId="45B96C15" w14:textId="77777777" w:rsidR="00C04DB0" w:rsidRDefault="00C04DB0" w:rsidP="00C04DB0">
      <w:pPr>
        <w:ind w:right="-238"/>
        <w:jc w:val="both"/>
        <w:rPr>
          <w:rFonts w:ascii="Arial" w:hAnsi="Arial" w:cs="Arial"/>
          <w:bCs/>
          <w:szCs w:val="24"/>
        </w:rPr>
      </w:pPr>
    </w:p>
    <w:p w14:paraId="75743C10" w14:textId="77777777" w:rsidR="00C04DB0" w:rsidRPr="00C1421E" w:rsidRDefault="00C04DB0" w:rsidP="00C04DB0">
      <w:pPr>
        <w:ind w:right="-238"/>
        <w:jc w:val="both"/>
        <w:rPr>
          <w:rFonts w:ascii="Arial" w:hAnsi="Arial" w:cs="Arial"/>
          <w:bCs/>
          <w:szCs w:val="24"/>
        </w:rPr>
      </w:pPr>
    </w:p>
    <w:p w14:paraId="07313B3C" w14:textId="77777777" w:rsidR="00C04DB0" w:rsidRPr="001F5D65" w:rsidRDefault="00C04DB0" w:rsidP="00C04DB0">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06BA255F" w14:textId="77777777" w:rsidR="00C04DB0" w:rsidRPr="00C1421E" w:rsidRDefault="00C04DB0" w:rsidP="00C04DB0">
      <w:pPr>
        <w:ind w:left="-284" w:right="-238"/>
        <w:jc w:val="both"/>
        <w:rPr>
          <w:rFonts w:ascii="Arial" w:hAnsi="Arial" w:cs="Arial"/>
          <w:b/>
          <w:szCs w:val="24"/>
          <w:lang w:val="en-US"/>
        </w:rPr>
      </w:pPr>
    </w:p>
    <w:p w14:paraId="187A7FE4" w14:textId="28781D52" w:rsidR="0061172C" w:rsidRPr="00192438" w:rsidRDefault="0061172C" w:rsidP="0061172C">
      <w:pPr>
        <w:ind w:left="-284"/>
        <w:jc w:val="both"/>
        <w:rPr>
          <w:rFonts w:ascii="Arial" w:hAnsi="Arial" w:cs="Arial"/>
          <w:b/>
          <w:color w:val="244061" w:themeColor="accent1" w:themeShade="80"/>
          <w:szCs w:val="24"/>
        </w:rPr>
      </w:pPr>
      <w:r w:rsidRPr="00192438">
        <w:rPr>
          <w:rFonts w:ascii="Arial" w:hAnsi="Arial" w:cs="Arial"/>
          <w:b/>
          <w:color w:val="244061" w:themeColor="accent1" w:themeShade="80"/>
          <w:szCs w:val="24"/>
        </w:rPr>
        <w:t>Question</w:t>
      </w:r>
    </w:p>
    <w:p w14:paraId="3EC20F08" w14:textId="417DF706" w:rsidR="0061172C" w:rsidRDefault="0061172C" w:rsidP="0061172C">
      <w:pPr>
        <w:ind w:left="-284"/>
        <w:jc w:val="both"/>
        <w:rPr>
          <w:rFonts w:ascii="Arial" w:hAnsi="Arial" w:cs="Arial"/>
        </w:rPr>
      </w:pPr>
      <w:r>
        <w:rPr>
          <w:rFonts w:ascii="Arial" w:hAnsi="Arial" w:cs="Arial"/>
          <w:szCs w:val="24"/>
        </w:rPr>
        <w:t>Councillor Smyth – what extent can Council Members access services under this agreement.</w:t>
      </w:r>
    </w:p>
    <w:p w14:paraId="3F4AD5EB" w14:textId="77777777" w:rsidR="00994487" w:rsidRDefault="00994487" w:rsidP="0061172C">
      <w:pPr>
        <w:ind w:left="-284"/>
        <w:jc w:val="both"/>
        <w:rPr>
          <w:rFonts w:ascii="Arial" w:hAnsi="Arial" w:cs="Arial"/>
          <w:szCs w:val="24"/>
        </w:rPr>
      </w:pPr>
    </w:p>
    <w:p w14:paraId="79CB7685" w14:textId="06896827" w:rsidR="00994487" w:rsidRPr="00192438" w:rsidRDefault="00994487" w:rsidP="0061172C">
      <w:pPr>
        <w:ind w:left="-284"/>
        <w:jc w:val="both"/>
        <w:rPr>
          <w:rFonts w:ascii="Arial" w:hAnsi="Arial" w:cs="Arial"/>
          <w:b/>
          <w:bCs/>
          <w:color w:val="244061" w:themeColor="accent1" w:themeShade="80"/>
        </w:rPr>
      </w:pPr>
      <w:r w:rsidRPr="00192438">
        <w:rPr>
          <w:rFonts w:ascii="Arial" w:hAnsi="Arial" w:cs="Arial"/>
          <w:b/>
          <w:bCs/>
          <w:color w:val="244061" w:themeColor="accent1" w:themeShade="80"/>
          <w:szCs w:val="24"/>
        </w:rPr>
        <w:t>Officer Response</w:t>
      </w:r>
    </w:p>
    <w:p w14:paraId="781774CD" w14:textId="60BE6031" w:rsidR="00515149" w:rsidRDefault="00BB6DC1" w:rsidP="00515149">
      <w:pPr>
        <w:ind w:left="-284"/>
        <w:jc w:val="both"/>
        <w:rPr>
          <w:rFonts w:ascii="Arial" w:eastAsia="Arial" w:hAnsi="Arial" w:cs="Arial"/>
          <w:color w:val="000000" w:themeColor="text1"/>
          <w:szCs w:val="24"/>
        </w:rPr>
      </w:pPr>
      <w:r>
        <w:rPr>
          <w:rFonts w:ascii="Arial" w:eastAsia="Arial" w:hAnsi="Arial" w:cs="Arial"/>
          <w:color w:val="000000" w:themeColor="text1"/>
          <w:szCs w:val="24"/>
        </w:rPr>
        <w:t>The City’s</w:t>
      </w:r>
      <w:r w:rsidR="00515149" w:rsidRPr="6889E403">
        <w:rPr>
          <w:rFonts w:ascii="Arial" w:eastAsia="Arial" w:hAnsi="Arial" w:cs="Arial"/>
          <w:color w:val="000000" w:themeColor="text1"/>
          <w:szCs w:val="24"/>
        </w:rPr>
        <w:t xml:space="preserve"> agreement with MS is based upon licensing the person, rather than the software itself.  Councillor members using their City of Nedlands provided ID can install and licence MS Office Suite products on up to 5 different machines at once.</w:t>
      </w:r>
    </w:p>
    <w:p w14:paraId="6356C626" w14:textId="4A746ED2" w:rsidR="0030017E" w:rsidRPr="0030017E" w:rsidRDefault="0030017E" w:rsidP="00D05557">
      <w:pPr>
        <w:ind w:right="-238"/>
        <w:rPr>
          <w:rFonts w:ascii="Arial" w:hAnsi="Arial" w:cs="Arial"/>
        </w:rPr>
      </w:pPr>
    </w:p>
    <w:p w14:paraId="61030480" w14:textId="4BD0960A" w:rsidR="007A21F2" w:rsidRDefault="007A21F2" w:rsidP="007A21F2"/>
    <w:p w14:paraId="68031B0C" w14:textId="77777777" w:rsidR="009663E6" w:rsidRDefault="009663E6">
      <w:pPr>
        <w:rPr>
          <w:rFonts w:ascii="Arial" w:hAnsi="Arial" w:cs="Arial"/>
          <w:b/>
          <w:color w:val="17365D" w:themeColor="text2" w:themeShade="BF"/>
          <w:kern w:val="28"/>
          <w:sz w:val="28"/>
        </w:rPr>
      </w:pPr>
      <w:bookmarkStart w:id="38" w:name="_Hlk120792059"/>
      <w:r>
        <w:rPr>
          <w:rFonts w:ascii="Arial" w:hAnsi="Arial" w:cs="Arial"/>
          <w:caps/>
          <w:color w:val="17365D" w:themeColor="text2" w:themeShade="BF"/>
        </w:rPr>
        <w:br w:type="page"/>
      </w:r>
    </w:p>
    <w:p w14:paraId="009348AF" w14:textId="6C6EA91E" w:rsidR="007A21F2" w:rsidRPr="00164E62" w:rsidRDefault="00503C44" w:rsidP="007A21F2">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9" w:name="_Toc121732122"/>
      <w:r>
        <w:rPr>
          <w:rFonts w:ascii="Arial" w:hAnsi="Arial" w:cs="Arial"/>
          <w:caps w:val="0"/>
          <w:color w:val="17365D" w:themeColor="text2" w:themeShade="BF"/>
          <w:u w:val="none"/>
        </w:rPr>
        <w:t xml:space="preserve">CPS60.12.22 </w:t>
      </w:r>
      <w:r w:rsidR="001D1D83">
        <w:rPr>
          <w:rFonts w:ascii="Arial" w:hAnsi="Arial" w:cs="Arial"/>
          <w:caps w:val="0"/>
          <w:color w:val="17365D" w:themeColor="text2" w:themeShade="BF"/>
          <w:u w:val="none"/>
        </w:rPr>
        <w:t>Monthly Financial Report – November 2022</w:t>
      </w:r>
      <w:bookmarkEnd w:id="39"/>
    </w:p>
    <w:p w14:paraId="1C18DAEC" w14:textId="3B395F17" w:rsidR="007A21F2" w:rsidRDefault="007A21F2" w:rsidP="007A21F2"/>
    <w:tbl>
      <w:tblPr>
        <w:tblStyle w:val="TableGrid"/>
        <w:tblW w:w="9640" w:type="dxa"/>
        <w:tblInd w:w="-289" w:type="dxa"/>
        <w:tblLook w:val="04A0" w:firstRow="1" w:lastRow="0" w:firstColumn="1" w:lastColumn="0" w:noHBand="0" w:noVBand="1"/>
      </w:tblPr>
      <w:tblGrid>
        <w:gridCol w:w="2349"/>
        <w:gridCol w:w="7291"/>
      </w:tblGrid>
      <w:tr w:rsidR="00E802A0" w:rsidRPr="005F77A2" w14:paraId="4477151F" w14:textId="77777777">
        <w:tc>
          <w:tcPr>
            <w:tcW w:w="2349" w:type="dxa"/>
          </w:tcPr>
          <w:p w14:paraId="277CD6E3" w14:textId="77777777" w:rsidR="00E802A0" w:rsidRPr="00E87554" w:rsidRDefault="00E802A0" w:rsidP="00E802A0">
            <w:pPr>
              <w:ind w:right="-238"/>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7B4C982E" w14:textId="77777777" w:rsidR="00E802A0" w:rsidRPr="005F77A2" w:rsidRDefault="00E802A0" w:rsidP="00E802A0">
            <w:pPr>
              <w:ind w:right="-238"/>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Meeting –</w:t>
            </w:r>
            <w:r w:rsidRPr="005F77A2">
              <w:rPr>
                <w:rFonts w:ascii="Arial" w:hAnsi="Arial" w:cs="Arial"/>
                <w:szCs w:val="24"/>
                <w:lang w:val="en-AU"/>
              </w:rPr>
              <w:t xml:space="preserve"> </w:t>
            </w:r>
            <w:r>
              <w:rPr>
                <w:rFonts w:ascii="Arial" w:hAnsi="Arial" w:cs="Arial"/>
                <w:szCs w:val="24"/>
                <w:lang w:val="en-AU"/>
              </w:rPr>
              <w:t>13 December 2022</w:t>
            </w:r>
          </w:p>
        </w:tc>
      </w:tr>
      <w:tr w:rsidR="00E802A0" w:rsidRPr="005F77A2" w14:paraId="1F3B70FA" w14:textId="77777777">
        <w:tc>
          <w:tcPr>
            <w:tcW w:w="2349" w:type="dxa"/>
          </w:tcPr>
          <w:p w14:paraId="27721C35" w14:textId="77777777" w:rsidR="00E802A0" w:rsidRPr="00E87554" w:rsidRDefault="00E802A0" w:rsidP="00E802A0">
            <w:pPr>
              <w:ind w:right="-238"/>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5FB0DDD7" w14:textId="77777777" w:rsidR="00E802A0" w:rsidRPr="005F77A2" w:rsidRDefault="00E802A0" w:rsidP="00E802A0">
            <w:pPr>
              <w:ind w:right="-238"/>
              <w:jc w:val="both"/>
              <w:rPr>
                <w:rFonts w:ascii="Arial" w:hAnsi="Arial" w:cs="Arial"/>
                <w:szCs w:val="24"/>
                <w:lang w:val="en-AU"/>
              </w:rPr>
            </w:pPr>
            <w:r w:rsidRPr="005F77A2">
              <w:rPr>
                <w:rFonts w:ascii="Arial" w:hAnsi="Arial" w:cs="Arial"/>
                <w:szCs w:val="24"/>
                <w:lang w:val="en-AU"/>
              </w:rPr>
              <w:t>City of Nedlands</w:t>
            </w:r>
          </w:p>
        </w:tc>
      </w:tr>
      <w:tr w:rsidR="00E802A0" w:rsidRPr="005F77A2" w14:paraId="687D2DF0" w14:textId="77777777">
        <w:tc>
          <w:tcPr>
            <w:tcW w:w="2349" w:type="dxa"/>
          </w:tcPr>
          <w:p w14:paraId="4669E190" w14:textId="77777777" w:rsidR="00E802A0" w:rsidRPr="00E87554" w:rsidRDefault="00E802A0" w:rsidP="00E802A0">
            <w:pPr>
              <w:ind w:right="-238"/>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66FF3ABC" w14:textId="77777777" w:rsidR="00E802A0" w:rsidRPr="005F77A2" w:rsidRDefault="00E802A0" w:rsidP="00E802A0">
            <w:pPr>
              <w:pStyle w:val="Subsection"/>
              <w:tabs>
                <w:tab w:val="clear" w:pos="595"/>
                <w:tab w:val="clear" w:pos="879"/>
              </w:tabs>
              <w:spacing w:before="120"/>
              <w:ind w:left="0" w:right="-238" w:firstLine="0"/>
              <w:rPr>
                <w:rFonts w:ascii="Arial" w:hAnsi="Arial" w:cs="Arial"/>
                <w:szCs w:val="24"/>
              </w:rPr>
            </w:pPr>
            <w:r>
              <w:rPr>
                <w:rFonts w:ascii="Arial" w:hAnsi="Arial" w:cs="Arial"/>
                <w:szCs w:val="24"/>
              </w:rPr>
              <w:t>Nil.</w:t>
            </w:r>
          </w:p>
        </w:tc>
      </w:tr>
      <w:tr w:rsidR="00E802A0" w:rsidRPr="005F77A2" w14:paraId="64123749" w14:textId="77777777">
        <w:tc>
          <w:tcPr>
            <w:tcW w:w="2349" w:type="dxa"/>
          </w:tcPr>
          <w:p w14:paraId="255842C1" w14:textId="77777777" w:rsidR="00E802A0" w:rsidRPr="00E87554" w:rsidRDefault="00E802A0" w:rsidP="00E802A0">
            <w:pPr>
              <w:ind w:right="-238"/>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4605B58A" w14:textId="77777777" w:rsidR="00E802A0" w:rsidRPr="005F77A2" w:rsidRDefault="00E802A0" w:rsidP="00E802A0">
            <w:pPr>
              <w:ind w:right="-238"/>
              <w:jc w:val="both"/>
              <w:rPr>
                <w:rFonts w:ascii="Arial" w:hAnsi="Arial" w:cs="Arial"/>
                <w:szCs w:val="24"/>
                <w:lang w:val="en-AU"/>
              </w:rPr>
            </w:pPr>
            <w:r>
              <w:rPr>
                <w:rFonts w:ascii="Arial" w:hAnsi="Arial" w:cs="Arial"/>
                <w:szCs w:val="24"/>
                <w:lang w:val="en-AU"/>
              </w:rPr>
              <w:t>Lauren Fitzgerald – Senior Project Accountant</w:t>
            </w:r>
          </w:p>
        </w:tc>
      </w:tr>
      <w:tr w:rsidR="00E802A0" w:rsidRPr="005F77A2" w14:paraId="5A6C409C" w14:textId="77777777">
        <w:tc>
          <w:tcPr>
            <w:tcW w:w="2349" w:type="dxa"/>
          </w:tcPr>
          <w:p w14:paraId="29DFE8A7" w14:textId="77777777" w:rsidR="00E802A0" w:rsidRPr="00E87554" w:rsidRDefault="00E802A0" w:rsidP="00E802A0">
            <w:pPr>
              <w:ind w:right="-238"/>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0DED0F2F" w14:textId="77777777" w:rsidR="00E802A0" w:rsidRPr="005F77A2" w:rsidRDefault="00E802A0" w:rsidP="00E802A0">
            <w:pPr>
              <w:ind w:right="-238"/>
              <w:jc w:val="both"/>
              <w:rPr>
                <w:rFonts w:ascii="Arial" w:hAnsi="Arial" w:cs="Arial"/>
                <w:szCs w:val="24"/>
                <w:lang w:val="en-AU"/>
              </w:rPr>
            </w:pPr>
            <w:r>
              <w:rPr>
                <w:rFonts w:ascii="Arial" w:hAnsi="Arial" w:cs="Arial"/>
                <w:szCs w:val="24"/>
                <w:lang w:val="en-AU"/>
              </w:rPr>
              <w:t>Michael Cole – Director Corporate Services</w:t>
            </w:r>
          </w:p>
        </w:tc>
      </w:tr>
      <w:tr w:rsidR="00E802A0" w:rsidRPr="005F77A2" w14:paraId="69C0CA14" w14:textId="77777777">
        <w:tc>
          <w:tcPr>
            <w:tcW w:w="2349" w:type="dxa"/>
          </w:tcPr>
          <w:p w14:paraId="05F785E7" w14:textId="77777777" w:rsidR="00E802A0" w:rsidRPr="00E87554" w:rsidRDefault="00E802A0" w:rsidP="00E802A0">
            <w:pPr>
              <w:ind w:right="-238"/>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03D8B19C" w14:textId="77777777" w:rsidR="00E802A0" w:rsidRPr="00ED0C3C" w:rsidRDefault="00E802A0" w:rsidP="00E802A0">
            <w:pPr>
              <w:ind w:right="-238"/>
              <w:jc w:val="both"/>
              <w:rPr>
                <w:rFonts w:ascii="Arial" w:hAnsi="Arial" w:cs="Arial"/>
                <w:szCs w:val="24"/>
              </w:rPr>
            </w:pPr>
            <w:r w:rsidRPr="00ED0C3C">
              <w:rPr>
                <w:rFonts w:ascii="Arial" w:hAnsi="Arial" w:cs="Arial"/>
                <w:szCs w:val="24"/>
              </w:rPr>
              <w:t xml:space="preserve">1. Statement of Financial Activity – </w:t>
            </w:r>
            <w:r>
              <w:rPr>
                <w:rFonts w:ascii="Arial" w:hAnsi="Arial" w:cs="Arial"/>
                <w:szCs w:val="24"/>
              </w:rPr>
              <w:t>30 November</w:t>
            </w:r>
            <w:r w:rsidRPr="00ED0C3C">
              <w:rPr>
                <w:rFonts w:ascii="Arial" w:hAnsi="Arial" w:cs="Arial"/>
                <w:szCs w:val="24"/>
              </w:rPr>
              <w:t xml:space="preserve"> 2022 </w:t>
            </w:r>
          </w:p>
          <w:p w14:paraId="2B22541D" w14:textId="77777777" w:rsidR="00E802A0" w:rsidRPr="00ED0C3C" w:rsidRDefault="00E802A0" w:rsidP="00E802A0">
            <w:pPr>
              <w:ind w:right="-238"/>
              <w:jc w:val="both"/>
              <w:rPr>
                <w:rFonts w:ascii="Arial" w:hAnsi="Arial" w:cs="Arial"/>
                <w:szCs w:val="24"/>
              </w:rPr>
            </w:pPr>
            <w:r w:rsidRPr="00ED0C3C">
              <w:rPr>
                <w:rFonts w:ascii="Arial" w:hAnsi="Arial" w:cs="Arial"/>
                <w:szCs w:val="24"/>
              </w:rPr>
              <w:t xml:space="preserve">2. Statement of Net Current Assets – </w:t>
            </w:r>
            <w:r>
              <w:rPr>
                <w:rFonts w:ascii="Arial" w:hAnsi="Arial" w:cs="Arial"/>
                <w:szCs w:val="24"/>
              </w:rPr>
              <w:t>30 November</w:t>
            </w:r>
            <w:r w:rsidRPr="00ED0C3C">
              <w:rPr>
                <w:rFonts w:ascii="Arial" w:hAnsi="Arial" w:cs="Arial"/>
                <w:szCs w:val="24"/>
              </w:rPr>
              <w:t xml:space="preserve"> 2022 </w:t>
            </w:r>
          </w:p>
          <w:p w14:paraId="5F0196FA" w14:textId="77777777" w:rsidR="00E802A0" w:rsidRPr="00ED0C3C" w:rsidRDefault="00E802A0" w:rsidP="00E802A0">
            <w:pPr>
              <w:ind w:right="-238"/>
              <w:jc w:val="both"/>
              <w:rPr>
                <w:rFonts w:ascii="Arial" w:hAnsi="Arial" w:cs="Arial"/>
                <w:szCs w:val="24"/>
              </w:rPr>
            </w:pPr>
            <w:r w:rsidRPr="00ED0C3C">
              <w:rPr>
                <w:rFonts w:ascii="Arial" w:hAnsi="Arial" w:cs="Arial"/>
                <w:szCs w:val="24"/>
              </w:rPr>
              <w:t xml:space="preserve">3. Statement of Comprehensive Income – </w:t>
            </w:r>
            <w:r>
              <w:rPr>
                <w:rFonts w:ascii="Arial" w:hAnsi="Arial" w:cs="Arial"/>
                <w:szCs w:val="24"/>
              </w:rPr>
              <w:t>30 November</w:t>
            </w:r>
            <w:r w:rsidRPr="00ED0C3C">
              <w:rPr>
                <w:rFonts w:ascii="Arial" w:hAnsi="Arial" w:cs="Arial"/>
                <w:szCs w:val="24"/>
              </w:rPr>
              <w:t xml:space="preserve"> 2022</w:t>
            </w:r>
          </w:p>
          <w:p w14:paraId="5B09E8BC" w14:textId="77777777" w:rsidR="00E802A0" w:rsidRPr="00ED0C3C" w:rsidRDefault="00E802A0" w:rsidP="00E802A0">
            <w:pPr>
              <w:ind w:right="-238"/>
              <w:jc w:val="both"/>
              <w:rPr>
                <w:rFonts w:ascii="Arial" w:hAnsi="Arial" w:cs="Arial"/>
                <w:szCs w:val="24"/>
              </w:rPr>
            </w:pPr>
            <w:r w:rsidRPr="00ED0C3C">
              <w:rPr>
                <w:rFonts w:ascii="Arial" w:hAnsi="Arial" w:cs="Arial"/>
                <w:szCs w:val="24"/>
              </w:rPr>
              <w:t xml:space="preserve">4. Statement of Financial Position – </w:t>
            </w:r>
            <w:r>
              <w:rPr>
                <w:rFonts w:ascii="Arial" w:hAnsi="Arial" w:cs="Arial"/>
                <w:szCs w:val="24"/>
              </w:rPr>
              <w:t>30 November</w:t>
            </w:r>
            <w:r w:rsidRPr="00ED0C3C">
              <w:rPr>
                <w:rFonts w:ascii="Arial" w:hAnsi="Arial" w:cs="Arial"/>
                <w:szCs w:val="24"/>
              </w:rPr>
              <w:t xml:space="preserve"> 2022</w:t>
            </w:r>
          </w:p>
          <w:p w14:paraId="26324E10" w14:textId="77777777" w:rsidR="00E802A0" w:rsidRPr="00ED0C3C" w:rsidRDefault="00E802A0" w:rsidP="00E802A0">
            <w:pPr>
              <w:ind w:right="-238"/>
              <w:jc w:val="both"/>
              <w:rPr>
                <w:rFonts w:ascii="Arial" w:hAnsi="Arial" w:cs="Arial"/>
                <w:szCs w:val="24"/>
              </w:rPr>
            </w:pPr>
            <w:r w:rsidRPr="00ED0C3C">
              <w:rPr>
                <w:rFonts w:ascii="Arial" w:hAnsi="Arial" w:cs="Arial"/>
                <w:szCs w:val="24"/>
              </w:rPr>
              <w:t xml:space="preserve">5. Reserve Movements – </w:t>
            </w:r>
            <w:r>
              <w:rPr>
                <w:rFonts w:ascii="Arial" w:hAnsi="Arial" w:cs="Arial"/>
                <w:szCs w:val="24"/>
              </w:rPr>
              <w:t>30 November</w:t>
            </w:r>
            <w:r w:rsidRPr="00ED0C3C">
              <w:rPr>
                <w:rFonts w:ascii="Arial" w:hAnsi="Arial" w:cs="Arial"/>
                <w:szCs w:val="24"/>
              </w:rPr>
              <w:t xml:space="preserve"> 2022</w:t>
            </w:r>
          </w:p>
          <w:p w14:paraId="72E98683" w14:textId="77777777" w:rsidR="00E802A0" w:rsidRPr="00ED0C3C" w:rsidRDefault="00E802A0" w:rsidP="00E802A0">
            <w:pPr>
              <w:ind w:right="-238"/>
              <w:jc w:val="both"/>
              <w:rPr>
                <w:rFonts w:ascii="Arial" w:hAnsi="Arial" w:cs="Arial"/>
                <w:szCs w:val="24"/>
              </w:rPr>
            </w:pPr>
            <w:r w:rsidRPr="00ED0C3C">
              <w:rPr>
                <w:rFonts w:ascii="Arial" w:hAnsi="Arial" w:cs="Arial"/>
                <w:szCs w:val="24"/>
              </w:rPr>
              <w:t xml:space="preserve">6. Borrowings – </w:t>
            </w:r>
            <w:r>
              <w:rPr>
                <w:rFonts w:ascii="Arial" w:hAnsi="Arial" w:cs="Arial"/>
                <w:szCs w:val="24"/>
              </w:rPr>
              <w:t>30 November</w:t>
            </w:r>
            <w:r w:rsidRPr="00ED0C3C">
              <w:rPr>
                <w:rFonts w:ascii="Arial" w:hAnsi="Arial" w:cs="Arial"/>
                <w:szCs w:val="24"/>
              </w:rPr>
              <w:t xml:space="preserve"> 2022</w:t>
            </w:r>
          </w:p>
          <w:p w14:paraId="03DA5378" w14:textId="77777777" w:rsidR="00E802A0" w:rsidRPr="00ED0C3C" w:rsidRDefault="00E802A0" w:rsidP="00E802A0">
            <w:pPr>
              <w:ind w:right="-238"/>
              <w:jc w:val="both"/>
              <w:rPr>
                <w:rFonts w:ascii="Arial" w:hAnsi="Arial" w:cs="Arial"/>
                <w:szCs w:val="32"/>
                <w:lang w:val="en-US"/>
              </w:rPr>
            </w:pPr>
            <w:r w:rsidRPr="00ED0C3C">
              <w:rPr>
                <w:rFonts w:ascii="Arial" w:hAnsi="Arial" w:cs="Arial"/>
                <w:szCs w:val="24"/>
              </w:rPr>
              <w:t xml:space="preserve">7. Capital Works Program – </w:t>
            </w:r>
            <w:r>
              <w:rPr>
                <w:rFonts w:ascii="Arial" w:hAnsi="Arial" w:cs="Arial"/>
                <w:szCs w:val="24"/>
              </w:rPr>
              <w:t>30 November</w:t>
            </w:r>
            <w:r w:rsidRPr="00ED0C3C">
              <w:rPr>
                <w:rFonts w:ascii="Arial" w:hAnsi="Arial" w:cs="Arial"/>
                <w:szCs w:val="24"/>
              </w:rPr>
              <w:t xml:space="preserve"> 2022</w:t>
            </w:r>
          </w:p>
        </w:tc>
      </w:tr>
    </w:tbl>
    <w:p w14:paraId="241556E8" w14:textId="77777777" w:rsidR="00E802A0" w:rsidRPr="005F77A2" w:rsidRDefault="00E802A0" w:rsidP="00E802A0">
      <w:pPr>
        <w:ind w:right="-238"/>
        <w:jc w:val="both"/>
        <w:rPr>
          <w:rFonts w:ascii="Arial" w:hAnsi="Arial" w:cs="Arial"/>
          <w:b/>
          <w:szCs w:val="32"/>
          <w:lang w:val="en-US"/>
        </w:rPr>
      </w:pPr>
    </w:p>
    <w:p w14:paraId="61B3BC80" w14:textId="77777777" w:rsidR="00E802A0" w:rsidRPr="00E87554" w:rsidRDefault="00E802A0" w:rsidP="00E802A0">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47535982" w14:textId="77777777" w:rsidR="00E802A0" w:rsidRPr="005F77A2" w:rsidRDefault="00E802A0" w:rsidP="00E802A0">
      <w:pPr>
        <w:ind w:left="-567" w:right="-238"/>
        <w:jc w:val="both"/>
        <w:rPr>
          <w:rFonts w:ascii="Arial" w:hAnsi="Arial" w:cs="Arial"/>
          <w:b/>
          <w:szCs w:val="32"/>
          <w:lang w:val="en-US"/>
        </w:rPr>
      </w:pPr>
    </w:p>
    <w:p w14:paraId="639DB65A" w14:textId="77777777" w:rsidR="00E802A0" w:rsidRPr="005F77A2" w:rsidRDefault="00E802A0" w:rsidP="00E802A0">
      <w:pPr>
        <w:ind w:left="-284" w:right="-238"/>
        <w:jc w:val="both"/>
        <w:rPr>
          <w:rFonts w:ascii="Arial" w:hAnsi="Arial" w:cs="Arial"/>
          <w:b/>
          <w:szCs w:val="32"/>
          <w:lang w:val="en-US"/>
        </w:rPr>
      </w:pPr>
      <w:r w:rsidRPr="00E82C8D">
        <w:rPr>
          <w:rFonts w:ascii="Arial" w:hAnsi="Arial" w:cs="Arial"/>
          <w:szCs w:val="32"/>
        </w:rPr>
        <w:t xml:space="preserve">Administration is required to provide Council with a monthly financial report in accordance with </w:t>
      </w:r>
      <w:r>
        <w:rPr>
          <w:rFonts w:ascii="Arial" w:hAnsi="Arial" w:cs="Arial"/>
          <w:szCs w:val="32"/>
        </w:rPr>
        <w:t>r</w:t>
      </w:r>
      <w:r w:rsidRPr="00E82C8D">
        <w:rPr>
          <w:rFonts w:ascii="Arial" w:hAnsi="Arial" w:cs="Arial"/>
          <w:szCs w:val="32"/>
        </w:rPr>
        <w:t xml:space="preserve">egulation 34(1) of the </w:t>
      </w:r>
      <w:r w:rsidRPr="00EB3978">
        <w:rPr>
          <w:rFonts w:ascii="Arial" w:hAnsi="Arial" w:cs="Arial"/>
          <w:i/>
          <w:iCs/>
          <w:szCs w:val="32"/>
        </w:rPr>
        <w:t>Local Government (Financial Management) Regulations 1996</w:t>
      </w:r>
      <w:r w:rsidRPr="00E82C8D">
        <w:rPr>
          <w:rFonts w:ascii="Arial" w:hAnsi="Arial" w:cs="Arial"/>
          <w:szCs w:val="32"/>
        </w:rPr>
        <w:t>. The monthly financial variance from the budget of each business unit is reviewed with the respective manager and the Executive to identify the need for any remedial action. Material variances are highlighted to Council in the attached Monthly Financial Report.</w:t>
      </w:r>
    </w:p>
    <w:p w14:paraId="34698AA4" w14:textId="77777777" w:rsidR="00E802A0" w:rsidRDefault="00E802A0" w:rsidP="00E802A0">
      <w:pPr>
        <w:ind w:left="-567" w:right="-238"/>
        <w:jc w:val="both"/>
        <w:rPr>
          <w:rFonts w:ascii="Arial" w:hAnsi="Arial" w:cs="Arial"/>
          <w:b/>
          <w:szCs w:val="32"/>
          <w:lang w:val="en-US"/>
        </w:rPr>
      </w:pPr>
    </w:p>
    <w:p w14:paraId="4D1EF400" w14:textId="77777777" w:rsidR="006E1B93" w:rsidRPr="005F77A2" w:rsidRDefault="006E1B93" w:rsidP="00E802A0">
      <w:pPr>
        <w:ind w:left="-567" w:right="-238"/>
        <w:jc w:val="both"/>
        <w:rPr>
          <w:rFonts w:ascii="Arial" w:hAnsi="Arial" w:cs="Arial"/>
          <w:b/>
          <w:szCs w:val="32"/>
          <w:lang w:val="en-US"/>
        </w:rPr>
      </w:pPr>
    </w:p>
    <w:p w14:paraId="4FF8774A" w14:textId="77777777" w:rsidR="00E802A0" w:rsidRPr="00E87554" w:rsidRDefault="00E802A0" w:rsidP="00E802A0">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0A053731" w14:textId="77777777" w:rsidR="00E802A0" w:rsidRPr="00E87554" w:rsidRDefault="00E802A0" w:rsidP="00E802A0">
      <w:pPr>
        <w:ind w:left="-567" w:right="-238"/>
        <w:jc w:val="both"/>
        <w:rPr>
          <w:rFonts w:ascii="Arial" w:hAnsi="Arial" w:cs="Arial"/>
          <w:b/>
          <w:color w:val="244061" w:themeColor="accent1" w:themeShade="80"/>
          <w:sz w:val="28"/>
          <w:szCs w:val="32"/>
          <w:lang w:val="en-US"/>
        </w:rPr>
      </w:pPr>
    </w:p>
    <w:p w14:paraId="0522F619" w14:textId="77777777" w:rsidR="00E802A0" w:rsidRPr="005F77A2" w:rsidRDefault="00E802A0" w:rsidP="00E802A0">
      <w:pPr>
        <w:ind w:left="-284" w:right="-238"/>
        <w:jc w:val="both"/>
        <w:rPr>
          <w:rFonts w:ascii="Arial" w:hAnsi="Arial" w:cs="Arial"/>
          <w:bCs/>
          <w:szCs w:val="24"/>
          <w:lang w:val="en-US"/>
        </w:rPr>
      </w:pPr>
      <w:r w:rsidRPr="00904030">
        <w:rPr>
          <w:rFonts w:ascii="Arial" w:hAnsi="Arial" w:cs="Arial"/>
          <w:b/>
          <w:color w:val="244061" w:themeColor="accent1" w:themeShade="80"/>
          <w:szCs w:val="24"/>
        </w:rPr>
        <w:t xml:space="preserve">That Council receive the Monthly Financial Report for </w:t>
      </w:r>
      <w:r>
        <w:rPr>
          <w:rFonts w:ascii="Arial" w:hAnsi="Arial" w:cs="Arial"/>
          <w:b/>
          <w:color w:val="244061" w:themeColor="accent1" w:themeShade="80"/>
          <w:szCs w:val="24"/>
        </w:rPr>
        <w:t>30 November</w:t>
      </w:r>
      <w:r w:rsidRPr="00904030">
        <w:rPr>
          <w:rFonts w:ascii="Arial" w:hAnsi="Arial" w:cs="Arial"/>
          <w:b/>
          <w:color w:val="244061" w:themeColor="accent1" w:themeShade="80"/>
          <w:szCs w:val="24"/>
        </w:rPr>
        <w:t xml:space="preserve"> 2022.</w:t>
      </w:r>
    </w:p>
    <w:p w14:paraId="2947BF67" w14:textId="77777777" w:rsidR="00E802A0" w:rsidRDefault="00E802A0" w:rsidP="00E802A0">
      <w:pPr>
        <w:ind w:left="-567" w:right="-238"/>
        <w:jc w:val="both"/>
        <w:rPr>
          <w:rFonts w:ascii="Arial" w:hAnsi="Arial" w:cs="Arial"/>
          <w:b/>
          <w:sz w:val="28"/>
          <w:szCs w:val="32"/>
          <w:lang w:val="en-US"/>
        </w:rPr>
      </w:pPr>
    </w:p>
    <w:p w14:paraId="67FB0A2D" w14:textId="77777777" w:rsidR="006E1B93" w:rsidRPr="005F77A2" w:rsidRDefault="006E1B93" w:rsidP="00E802A0">
      <w:pPr>
        <w:ind w:left="-567" w:right="-238"/>
        <w:jc w:val="both"/>
        <w:rPr>
          <w:rFonts w:ascii="Arial" w:hAnsi="Arial" w:cs="Arial"/>
          <w:b/>
          <w:sz w:val="28"/>
          <w:szCs w:val="32"/>
          <w:lang w:val="en-US"/>
        </w:rPr>
      </w:pPr>
    </w:p>
    <w:p w14:paraId="40868D3D" w14:textId="77777777" w:rsidR="00E802A0" w:rsidRPr="005F77A2" w:rsidRDefault="00E802A0" w:rsidP="00E802A0">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04E52731" w14:textId="77777777" w:rsidR="00E802A0" w:rsidRPr="005F77A2" w:rsidRDefault="00E802A0" w:rsidP="00E802A0">
      <w:pPr>
        <w:ind w:left="-284" w:right="-238"/>
        <w:jc w:val="both"/>
        <w:rPr>
          <w:rFonts w:ascii="Arial" w:hAnsi="Arial" w:cs="Arial"/>
          <w:color w:val="000000" w:themeColor="text1"/>
          <w:szCs w:val="24"/>
        </w:rPr>
      </w:pPr>
    </w:p>
    <w:p w14:paraId="661D47F5" w14:textId="77777777" w:rsidR="00E802A0" w:rsidRPr="005F77A2" w:rsidRDefault="00E802A0" w:rsidP="00E802A0">
      <w:pPr>
        <w:ind w:left="-284" w:right="-238"/>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p>
    <w:p w14:paraId="0C5E74F3" w14:textId="77777777" w:rsidR="00E802A0" w:rsidRDefault="00E802A0" w:rsidP="00E802A0">
      <w:pPr>
        <w:ind w:left="-284" w:right="-238"/>
        <w:jc w:val="both"/>
        <w:rPr>
          <w:rFonts w:ascii="Arial" w:hAnsi="Arial" w:cs="Arial"/>
          <w:b/>
          <w:sz w:val="28"/>
          <w:szCs w:val="32"/>
          <w:lang w:val="en-US"/>
        </w:rPr>
      </w:pPr>
    </w:p>
    <w:p w14:paraId="4D4E1272" w14:textId="77777777" w:rsidR="006E1B93" w:rsidRPr="005F77A2" w:rsidRDefault="006E1B93" w:rsidP="00E802A0">
      <w:pPr>
        <w:ind w:left="-284" w:right="-238"/>
        <w:jc w:val="both"/>
        <w:rPr>
          <w:rFonts w:ascii="Arial" w:hAnsi="Arial" w:cs="Arial"/>
          <w:b/>
          <w:sz w:val="28"/>
          <w:szCs w:val="32"/>
          <w:lang w:val="en-US"/>
        </w:rPr>
      </w:pPr>
    </w:p>
    <w:p w14:paraId="1EB933D2" w14:textId="77777777" w:rsidR="00E802A0" w:rsidRPr="00E87554" w:rsidRDefault="00E802A0" w:rsidP="00E802A0">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4205B2D7" w14:textId="77777777" w:rsidR="00E802A0" w:rsidRPr="005F77A2" w:rsidRDefault="00E802A0" w:rsidP="00E802A0">
      <w:pPr>
        <w:ind w:left="-284" w:right="-238"/>
        <w:jc w:val="both"/>
        <w:rPr>
          <w:rFonts w:ascii="Arial" w:hAnsi="Arial" w:cs="Arial"/>
          <w:b/>
          <w:sz w:val="28"/>
          <w:szCs w:val="32"/>
          <w:lang w:val="en-US"/>
        </w:rPr>
      </w:pPr>
    </w:p>
    <w:p w14:paraId="6FAABABE" w14:textId="77777777" w:rsidR="00E802A0" w:rsidRPr="005F77A2" w:rsidRDefault="00E802A0" w:rsidP="00E802A0">
      <w:pPr>
        <w:ind w:left="-284" w:right="-238"/>
        <w:jc w:val="both"/>
        <w:rPr>
          <w:rFonts w:ascii="Arial" w:hAnsi="Arial" w:cs="Arial"/>
          <w:bCs/>
          <w:szCs w:val="24"/>
          <w:lang w:val="en-US"/>
        </w:rPr>
      </w:pPr>
      <w:r>
        <w:rPr>
          <w:rFonts w:ascii="Arial" w:hAnsi="Arial" w:cs="Arial"/>
          <w:bCs/>
          <w:szCs w:val="24"/>
          <w:lang w:val="en-US"/>
        </w:rPr>
        <w:t>Nil</w:t>
      </w:r>
      <w:r w:rsidRPr="005F77A2">
        <w:rPr>
          <w:rFonts w:ascii="Arial" w:hAnsi="Arial" w:cs="Arial"/>
          <w:bCs/>
          <w:szCs w:val="24"/>
          <w:lang w:val="en-US"/>
        </w:rPr>
        <w:t>.</w:t>
      </w:r>
    </w:p>
    <w:p w14:paraId="03CB06A9" w14:textId="77777777" w:rsidR="00E802A0" w:rsidRPr="005F77A2" w:rsidRDefault="00E802A0" w:rsidP="00E802A0">
      <w:pPr>
        <w:ind w:left="-284" w:right="-238"/>
        <w:jc w:val="both"/>
        <w:rPr>
          <w:rFonts w:ascii="Arial" w:hAnsi="Arial" w:cs="Arial"/>
          <w:b/>
          <w:sz w:val="28"/>
          <w:szCs w:val="32"/>
          <w:lang w:val="en-US"/>
        </w:rPr>
      </w:pPr>
    </w:p>
    <w:p w14:paraId="1ECB29C9" w14:textId="77777777" w:rsidR="00E802A0" w:rsidRDefault="00E802A0" w:rsidP="00E802A0">
      <w:pPr>
        <w:ind w:right="-238"/>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br w:type="page"/>
      </w:r>
    </w:p>
    <w:p w14:paraId="730EB3D2" w14:textId="77777777" w:rsidR="00E802A0" w:rsidRPr="005F77A2" w:rsidRDefault="00E802A0" w:rsidP="00E802A0">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16157B26" w14:textId="77777777" w:rsidR="00E802A0" w:rsidRPr="005F77A2" w:rsidRDefault="00E802A0" w:rsidP="00E802A0">
      <w:pPr>
        <w:ind w:left="-284" w:right="-238"/>
        <w:jc w:val="both"/>
        <w:rPr>
          <w:rFonts w:ascii="Arial" w:hAnsi="Arial" w:cs="Arial"/>
          <w:szCs w:val="32"/>
          <w:lang w:val="en-US"/>
        </w:rPr>
      </w:pPr>
    </w:p>
    <w:p w14:paraId="51221E05" w14:textId="77777777" w:rsidR="00E802A0" w:rsidRDefault="00E802A0" w:rsidP="00E802A0">
      <w:pPr>
        <w:ind w:left="-284" w:right="-238"/>
        <w:jc w:val="both"/>
        <w:rPr>
          <w:rFonts w:ascii="Arial" w:hAnsi="Arial" w:cs="Arial"/>
          <w:szCs w:val="32"/>
        </w:rPr>
      </w:pPr>
      <w:r w:rsidRPr="004260AB">
        <w:rPr>
          <w:rFonts w:ascii="Arial" w:hAnsi="Arial" w:cs="Arial"/>
          <w:szCs w:val="32"/>
        </w:rPr>
        <w:t xml:space="preserve">The monthly financial management report meets the requirements of </w:t>
      </w:r>
      <w:r>
        <w:rPr>
          <w:rFonts w:ascii="Arial" w:hAnsi="Arial" w:cs="Arial"/>
          <w:szCs w:val="32"/>
        </w:rPr>
        <w:t>r</w:t>
      </w:r>
      <w:r w:rsidRPr="004260AB">
        <w:rPr>
          <w:rFonts w:ascii="Arial" w:hAnsi="Arial" w:cs="Arial"/>
          <w:szCs w:val="32"/>
        </w:rPr>
        <w:t xml:space="preserve">egulation 34(1), 34(3), and 34(5) of the </w:t>
      </w:r>
      <w:r w:rsidRPr="00281C34">
        <w:rPr>
          <w:rFonts w:ascii="Arial" w:hAnsi="Arial" w:cs="Arial"/>
          <w:i/>
          <w:iCs/>
          <w:szCs w:val="32"/>
        </w:rPr>
        <w:t>Local Government (Financial Management) Regulations 1996</w:t>
      </w:r>
      <w:r w:rsidRPr="004260AB">
        <w:rPr>
          <w:rFonts w:ascii="Arial" w:hAnsi="Arial" w:cs="Arial"/>
          <w:szCs w:val="32"/>
        </w:rPr>
        <w:t xml:space="preserve">. </w:t>
      </w:r>
    </w:p>
    <w:p w14:paraId="24E68F05" w14:textId="77777777" w:rsidR="00E802A0" w:rsidRDefault="00E802A0" w:rsidP="00E802A0">
      <w:pPr>
        <w:ind w:left="-284" w:right="-238"/>
        <w:jc w:val="both"/>
        <w:rPr>
          <w:rFonts w:ascii="Arial" w:hAnsi="Arial" w:cs="Arial"/>
          <w:szCs w:val="32"/>
        </w:rPr>
      </w:pPr>
    </w:p>
    <w:p w14:paraId="3C096731" w14:textId="77777777" w:rsidR="00E802A0" w:rsidRPr="00864A4B" w:rsidRDefault="00E802A0" w:rsidP="00E802A0">
      <w:pPr>
        <w:ind w:left="-284" w:right="-238"/>
        <w:jc w:val="both"/>
        <w:rPr>
          <w:rFonts w:ascii="Arial" w:hAnsi="Arial" w:cs="Arial"/>
          <w:szCs w:val="32"/>
        </w:rPr>
      </w:pPr>
      <w:r w:rsidRPr="00593E2D">
        <w:rPr>
          <w:rFonts w:ascii="Arial" w:hAnsi="Arial" w:cs="Arial"/>
          <w:szCs w:val="32"/>
        </w:rPr>
        <w:t xml:space="preserve">The attached report shows the month end position as at the end of </w:t>
      </w:r>
      <w:r>
        <w:rPr>
          <w:rFonts w:ascii="Arial" w:hAnsi="Arial" w:cs="Arial"/>
          <w:szCs w:val="32"/>
        </w:rPr>
        <w:t>November</w:t>
      </w:r>
      <w:r w:rsidRPr="00593E2D">
        <w:rPr>
          <w:rFonts w:ascii="Arial" w:hAnsi="Arial" w:cs="Arial"/>
          <w:szCs w:val="32"/>
        </w:rPr>
        <w:t xml:space="preserve"> 2022. Please note that the opening position is a preliminary result for the year ended 30 June 2022 as the Financial Statements for 2021/22 are still being finalised and as a result will be subject to </w:t>
      </w:r>
      <w:r w:rsidRPr="00864A4B">
        <w:rPr>
          <w:rFonts w:ascii="Arial" w:hAnsi="Arial" w:cs="Arial"/>
          <w:szCs w:val="32"/>
        </w:rPr>
        <w:t xml:space="preserve">change. The municipal </w:t>
      </w:r>
      <w:r>
        <w:rPr>
          <w:rFonts w:ascii="Arial" w:hAnsi="Arial" w:cs="Arial"/>
          <w:szCs w:val="32"/>
        </w:rPr>
        <w:t xml:space="preserve">closing </w:t>
      </w:r>
      <w:r w:rsidRPr="00864A4B">
        <w:rPr>
          <w:rFonts w:ascii="Arial" w:hAnsi="Arial" w:cs="Arial"/>
          <w:szCs w:val="32"/>
        </w:rPr>
        <w:t xml:space="preserve">surplus as at </w:t>
      </w:r>
      <w:r>
        <w:rPr>
          <w:rFonts w:ascii="Arial" w:hAnsi="Arial" w:cs="Arial"/>
          <w:szCs w:val="32"/>
        </w:rPr>
        <w:t>30 November</w:t>
      </w:r>
      <w:r w:rsidRPr="00864A4B">
        <w:rPr>
          <w:rFonts w:ascii="Arial" w:hAnsi="Arial" w:cs="Arial"/>
          <w:szCs w:val="32"/>
        </w:rPr>
        <w:t xml:space="preserve"> 2022 is </w:t>
      </w:r>
      <w:r>
        <w:rPr>
          <w:rFonts w:ascii="Arial" w:hAnsi="Arial" w:cs="Arial"/>
          <w:szCs w:val="32"/>
        </w:rPr>
        <w:t>$20,430,115</w:t>
      </w:r>
      <w:r w:rsidRPr="00864A4B">
        <w:rPr>
          <w:rFonts w:ascii="Arial" w:hAnsi="Arial" w:cs="Arial"/>
          <w:szCs w:val="32"/>
        </w:rPr>
        <w:t xml:space="preserve"> which is </w:t>
      </w:r>
      <w:r>
        <w:rPr>
          <w:rFonts w:ascii="Arial" w:hAnsi="Arial" w:cs="Arial"/>
          <w:szCs w:val="32"/>
        </w:rPr>
        <w:t xml:space="preserve">a </w:t>
      </w:r>
      <w:r w:rsidRPr="00BF7600">
        <w:rPr>
          <w:rFonts w:ascii="Arial" w:hAnsi="Arial" w:cs="Arial"/>
          <w:szCs w:val="32"/>
        </w:rPr>
        <w:t>$</w:t>
      </w:r>
      <w:r>
        <w:rPr>
          <w:rFonts w:ascii="Arial" w:hAnsi="Arial" w:cs="Arial"/>
          <w:szCs w:val="32"/>
        </w:rPr>
        <w:t>1,135,436</w:t>
      </w:r>
      <w:r w:rsidRPr="00E936C5">
        <w:rPr>
          <w:rFonts w:ascii="Arial" w:hAnsi="Arial" w:cs="Arial"/>
          <w:szCs w:val="32"/>
        </w:rPr>
        <w:t xml:space="preserve"> </w:t>
      </w:r>
      <w:r w:rsidRPr="00BF7600">
        <w:rPr>
          <w:rFonts w:ascii="Arial" w:hAnsi="Arial" w:cs="Arial"/>
          <w:szCs w:val="32"/>
        </w:rPr>
        <w:t>favourable</w:t>
      </w:r>
      <w:r>
        <w:rPr>
          <w:rFonts w:ascii="Arial" w:hAnsi="Arial" w:cs="Arial"/>
          <w:szCs w:val="32"/>
        </w:rPr>
        <w:t xml:space="preserve"> variance</w:t>
      </w:r>
      <w:r w:rsidRPr="00864A4B">
        <w:rPr>
          <w:rFonts w:ascii="Arial" w:hAnsi="Arial" w:cs="Arial"/>
          <w:szCs w:val="32"/>
        </w:rPr>
        <w:t xml:space="preserve">, compared to a budgeted surplus for the same period of </w:t>
      </w:r>
      <w:r w:rsidRPr="00BF7600">
        <w:rPr>
          <w:rFonts w:ascii="Arial" w:hAnsi="Arial" w:cs="Arial"/>
          <w:szCs w:val="32"/>
        </w:rPr>
        <w:t>$</w:t>
      </w:r>
      <w:r>
        <w:rPr>
          <w:rFonts w:ascii="Arial" w:hAnsi="Arial" w:cs="Arial"/>
          <w:szCs w:val="32"/>
        </w:rPr>
        <w:t>19,294,678.</w:t>
      </w:r>
    </w:p>
    <w:p w14:paraId="4FC89B5E" w14:textId="77777777" w:rsidR="00E802A0" w:rsidRPr="00864A4B" w:rsidRDefault="00E802A0" w:rsidP="00E802A0">
      <w:pPr>
        <w:ind w:left="-284" w:right="-238"/>
        <w:jc w:val="both"/>
        <w:rPr>
          <w:rFonts w:ascii="Arial" w:hAnsi="Arial" w:cs="Arial"/>
          <w:szCs w:val="32"/>
        </w:rPr>
      </w:pPr>
    </w:p>
    <w:p w14:paraId="5DFD3372" w14:textId="77777777" w:rsidR="00E802A0" w:rsidRPr="00864A4B" w:rsidRDefault="00E802A0" w:rsidP="00E802A0">
      <w:pPr>
        <w:ind w:left="-284" w:right="-238"/>
        <w:jc w:val="both"/>
        <w:rPr>
          <w:rFonts w:ascii="Arial" w:hAnsi="Arial" w:cs="Arial"/>
          <w:szCs w:val="32"/>
        </w:rPr>
      </w:pPr>
      <w:r w:rsidRPr="00864A4B">
        <w:rPr>
          <w:rFonts w:ascii="Arial" w:hAnsi="Arial" w:cs="Arial"/>
          <w:szCs w:val="32"/>
        </w:rPr>
        <w:t>The operating revenue at the end of</w:t>
      </w:r>
      <w:r>
        <w:rPr>
          <w:rFonts w:ascii="Arial" w:hAnsi="Arial" w:cs="Arial"/>
          <w:szCs w:val="32"/>
        </w:rPr>
        <w:t xml:space="preserve"> November</w:t>
      </w:r>
      <w:r w:rsidRPr="00864A4B">
        <w:rPr>
          <w:rFonts w:ascii="Arial" w:hAnsi="Arial" w:cs="Arial"/>
          <w:szCs w:val="32"/>
        </w:rPr>
        <w:t xml:space="preserve"> 2022 was </w:t>
      </w:r>
      <w:r w:rsidRPr="001E49E5">
        <w:rPr>
          <w:rFonts w:ascii="Arial" w:hAnsi="Arial" w:cs="Arial"/>
          <w:szCs w:val="32"/>
        </w:rPr>
        <w:t>$</w:t>
      </w:r>
      <w:r>
        <w:rPr>
          <w:rFonts w:ascii="Arial" w:hAnsi="Arial" w:cs="Arial"/>
          <w:szCs w:val="32"/>
        </w:rPr>
        <w:t xml:space="preserve">31,915,683 </w:t>
      </w:r>
      <w:r w:rsidRPr="00864A4B">
        <w:rPr>
          <w:rFonts w:ascii="Arial" w:hAnsi="Arial" w:cs="Arial"/>
          <w:szCs w:val="32"/>
        </w:rPr>
        <w:t xml:space="preserve">which represents a </w:t>
      </w:r>
      <w:r w:rsidRPr="00B01D8C">
        <w:rPr>
          <w:rFonts w:ascii="Arial" w:hAnsi="Arial" w:cs="Arial"/>
          <w:szCs w:val="32"/>
        </w:rPr>
        <w:t>$</w:t>
      </w:r>
      <w:r>
        <w:rPr>
          <w:rFonts w:ascii="Arial" w:hAnsi="Arial" w:cs="Arial"/>
          <w:szCs w:val="32"/>
        </w:rPr>
        <w:t>756,492</w:t>
      </w:r>
      <w:r w:rsidRPr="00B01D8C">
        <w:rPr>
          <w:rFonts w:ascii="Arial" w:hAnsi="Arial" w:cs="Arial"/>
          <w:szCs w:val="32"/>
        </w:rPr>
        <w:t xml:space="preserve"> </w:t>
      </w:r>
      <w:r w:rsidRPr="00864A4B">
        <w:rPr>
          <w:rFonts w:ascii="Arial" w:hAnsi="Arial" w:cs="Arial"/>
          <w:szCs w:val="32"/>
        </w:rPr>
        <w:t>unfavourable variance compared to the year-to-date budget, primarily in operating grants, subsidies</w:t>
      </w:r>
      <w:r>
        <w:rPr>
          <w:rFonts w:ascii="Arial" w:hAnsi="Arial" w:cs="Arial"/>
          <w:szCs w:val="32"/>
        </w:rPr>
        <w:t>,</w:t>
      </w:r>
      <w:r w:rsidRPr="00864A4B">
        <w:rPr>
          <w:rFonts w:ascii="Arial" w:hAnsi="Arial" w:cs="Arial"/>
          <w:szCs w:val="32"/>
        </w:rPr>
        <w:t xml:space="preserve"> and contributions. </w:t>
      </w:r>
    </w:p>
    <w:p w14:paraId="55AB957F" w14:textId="77777777" w:rsidR="00E802A0" w:rsidRPr="00864A4B" w:rsidRDefault="00E802A0" w:rsidP="00E802A0">
      <w:pPr>
        <w:ind w:left="-284" w:right="-238"/>
        <w:jc w:val="both"/>
        <w:rPr>
          <w:rFonts w:ascii="Arial" w:hAnsi="Arial" w:cs="Arial"/>
          <w:szCs w:val="32"/>
        </w:rPr>
      </w:pPr>
    </w:p>
    <w:p w14:paraId="3293175B" w14:textId="77777777" w:rsidR="00E802A0" w:rsidRDefault="00E802A0" w:rsidP="00E802A0">
      <w:pPr>
        <w:ind w:left="-284" w:right="-238"/>
        <w:jc w:val="both"/>
        <w:rPr>
          <w:rFonts w:ascii="Arial" w:hAnsi="Arial" w:cs="Arial"/>
          <w:szCs w:val="32"/>
        </w:rPr>
      </w:pPr>
      <w:r w:rsidRPr="00864A4B">
        <w:rPr>
          <w:rFonts w:ascii="Arial" w:hAnsi="Arial" w:cs="Arial"/>
          <w:szCs w:val="32"/>
        </w:rPr>
        <w:t xml:space="preserve">The operating expense at the end of </w:t>
      </w:r>
      <w:r>
        <w:rPr>
          <w:rFonts w:ascii="Arial" w:hAnsi="Arial" w:cs="Arial"/>
          <w:szCs w:val="32"/>
        </w:rPr>
        <w:t xml:space="preserve">November </w:t>
      </w:r>
      <w:r w:rsidRPr="00864A4B">
        <w:rPr>
          <w:rFonts w:ascii="Arial" w:hAnsi="Arial" w:cs="Arial"/>
          <w:szCs w:val="32"/>
        </w:rPr>
        <w:t xml:space="preserve">2022 was </w:t>
      </w:r>
      <w:r w:rsidRPr="00D873E3">
        <w:rPr>
          <w:rFonts w:ascii="Arial" w:hAnsi="Arial" w:cs="Arial"/>
          <w:szCs w:val="32"/>
        </w:rPr>
        <w:t>$</w:t>
      </w:r>
      <w:r>
        <w:rPr>
          <w:rFonts w:ascii="Arial" w:hAnsi="Arial" w:cs="Arial"/>
          <w:szCs w:val="32"/>
        </w:rPr>
        <w:t>13,855,177</w:t>
      </w:r>
      <w:r w:rsidRPr="00D873E3">
        <w:rPr>
          <w:rFonts w:ascii="Arial" w:hAnsi="Arial" w:cs="Arial"/>
          <w:szCs w:val="32"/>
        </w:rPr>
        <w:t>,</w:t>
      </w:r>
      <w:r w:rsidRPr="00864A4B">
        <w:rPr>
          <w:rFonts w:ascii="Arial" w:hAnsi="Arial" w:cs="Arial"/>
          <w:szCs w:val="32"/>
        </w:rPr>
        <w:t xml:space="preserve"> which represents a $</w:t>
      </w:r>
      <w:r>
        <w:rPr>
          <w:rFonts w:ascii="Arial" w:hAnsi="Arial" w:cs="Arial"/>
          <w:szCs w:val="32"/>
        </w:rPr>
        <w:t>2,603,313</w:t>
      </w:r>
      <w:r w:rsidRPr="008B2277">
        <w:rPr>
          <w:rFonts w:ascii="Arial" w:hAnsi="Arial" w:cs="Arial"/>
          <w:szCs w:val="32"/>
        </w:rPr>
        <w:t xml:space="preserve"> </w:t>
      </w:r>
      <w:r w:rsidRPr="00864A4B">
        <w:rPr>
          <w:rFonts w:ascii="Arial" w:hAnsi="Arial" w:cs="Arial"/>
          <w:szCs w:val="32"/>
        </w:rPr>
        <w:t xml:space="preserve">favourable variance compared to the year-to-date budget, primarily in </w:t>
      </w:r>
      <w:r>
        <w:rPr>
          <w:rFonts w:ascii="Arial" w:hAnsi="Arial" w:cs="Arial"/>
          <w:szCs w:val="32"/>
        </w:rPr>
        <w:t xml:space="preserve">employee costs, and </w:t>
      </w:r>
      <w:r w:rsidRPr="00864A4B">
        <w:rPr>
          <w:rFonts w:ascii="Arial" w:hAnsi="Arial" w:cs="Arial"/>
          <w:szCs w:val="32"/>
        </w:rPr>
        <w:t xml:space="preserve">materials </w:t>
      </w:r>
      <w:r>
        <w:rPr>
          <w:rFonts w:ascii="Arial" w:hAnsi="Arial" w:cs="Arial"/>
          <w:szCs w:val="32"/>
        </w:rPr>
        <w:t>and</w:t>
      </w:r>
      <w:r w:rsidRPr="00864A4B">
        <w:rPr>
          <w:rFonts w:ascii="Arial" w:hAnsi="Arial" w:cs="Arial"/>
          <w:szCs w:val="32"/>
        </w:rPr>
        <w:t xml:space="preserve"> contracts</w:t>
      </w:r>
      <w:r>
        <w:rPr>
          <w:rFonts w:ascii="Arial" w:hAnsi="Arial" w:cs="Arial"/>
          <w:szCs w:val="32"/>
        </w:rPr>
        <w:t>.</w:t>
      </w:r>
    </w:p>
    <w:p w14:paraId="4FF3DF51" w14:textId="77777777" w:rsidR="00E802A0" w:rsidRDefault="00E802A0" w:rsidP="00E802A0">
      <w:pPr>
        <w:ind w:left="-284" w:right="-238"/>
        <w:jc w:val="both"/>
        <w:rPr>
          <w:rFonts w:ascii="Arial" w:hAnsi="Arial" w:cs="Arial"/>
          <w:szCs w:val="32"/>
        </w:rPr>
      </w:pPr>
    </w:p>
    <w:p w14:paraId="59CAF76C" w14:textId="77777777" w:rsidR="00E802A0" w:rsidRDefault="00E802A0" w:rsidP="00E802A0">
      <w:pPr>
        <w:ind w:left="-284" w:right="-238"/>
        <w:jc w:val="both"/>
        <w:rPr>
          <w:rFonts w:ascii="Arial" w:hAnsi="Arial" w:cs="Arial"/>
          <w:szCs w:val="32"/>
        </w:rPr>
      </w:pPr>
      <w:r w:rsidRPr="00593E2D">
        <w:rPr>
          <w:rFonts w:ascii="Arial" w:hAnsi="Arial" w:cs="Arial"/>
          <w:szCs w:val="32"/>
        </w:rPr>
        <w:t xml:space="preserve">The attached Statement of Financial Activity compares Actuals with Amended Budget by Nature or Type as per regulation 34 (3) of the </w:t>
      </w:r>
      <w:r w:rsidRPr="00EB1F45">
        <w:rPr>
          <w:rFonts w:ascii="Arial" w:hAnsi="Arial" w:cs="Arial"/>
          <w:i/>
          <w:iCs/>
          <w:szCs w:val="32"/>
        </w:rPr>
        <w:t>Local Government Financial Management Regulations 1996</w:t>
      </w:r>
      <w:r w:rsidRPr="00593E2D">
        <w:rPr>
          <w:rFonts w:ascii="Arial" w:hAnsi="Arial" w:cs="Arial"/>
          <w:szCs w:val="32"/>
        </w:rPr>
        <w:t xml:space="preserve">. Material variances, as defined by a previous decision of Council, from the budget of revenue and expenditure are detailed below. </w:t>
      </w:r>
    </w:p>
    <w:p w14:paraId="5A82D1A2" w14:textId="77777777" w:rsidR="00E802A0" w:rsidRDefault="00E802A0" w:rsidP="00E802A0">
      <w:pPr>
        <w:ind w:right="-238"/>
        <w:jc w:val="both"/>
        <w:rPr>
          <w:rFonts w:ascii="Arial" w:hAnsi="Arial" w:cs="Arial"/>
          <w:b/>
          <w:bCs/>
          <w:szCs w:val="32"/>
        </w:rPr>
      </w:pPr>
    </w:p>
    <w:p w14:paraId="67B1272A" w14:textId="77777777" w:rsidR="00E802A0" w:rsidRPr="006E1B93" w:rsidRDefault="00E802A0" w:rsidP="00E802A0">
      <w:pPr>
        <w:ind w:left="-284" w:right="-238"/>
        <w:jc w:val="both"/>
        <w:rPr>
          <w:rFonts w:ascii="Arial" w:hAnsi="Arial" w:cs="Arial"/>
          <w:b/>
          <w:bCs/>
          <w:color w:val="244061" w:themeColor="accent1" w:themeShade="80"/>
          <w:szCs w:val="32"/>
        </w:rPr>
      </w:pPr>
      <w:r w:rsidRPr="006E1B93">
        <w:rPr>
          <w:rFonts w:ascii="Arial" w:hAnsi="Arial" w:cs="Arial"/>
          <w:b/>
          <w:bCs/>
          <w:color w:val="244061" w:themeColor="accent1" w:themeShade="80"/>
          <w:szCs w:val="32"/>
        </w:rPr>
        <w:t>Operating Activities</w:t>
      </w:r>
    </w:p>
    <w:p w14:paraId="12386501" w14:textId="77777777" w:rsidR="00E802A0" w:rsidRDefault="00E802A0" w:rsidP="00E802A0">
      <w:pPr>
        <w:ind w:left="-284" w:right="-238"/>
        <w:jc w:val="both"/>
        <w:rPr>
          <w:rFonts w:ascii="Arial" w:hAnsi="Arial" w:cs="Arial"/>
          <w:b/>
          <w:bCs/>
          <w:szCs w:val="32"/>
        </w:rPr>
      </w:pPr>
    </w:p>
    <w:p w14:paraId="18879CAD" w14:textId="77777777" w:rsidR="00E802A0" w:rsidRPr="00867F8E" w:rsidRDefault="00E802A0" w:rsidP="00E802A0">
      <w:pPr>
        <w:ind w:left="-284" w:right="-238"/>
        <w:jc w:val="both"/>
        <w:rPr>
          <w:rFonts w:ascii="Arial" w:hAnsi="Arial" w:cs="Arial"/>
          <w:b/>
          <w:bCs/>
          <w:szCs w:val="32"/>
        </w:rPr>
      </w:pPr>
      <w:r w:rsidRPr="00867F8E">
        <w:rPr>
          <w:rFonts w:ascii="Arial" w:hAnsi="Arial" w:cs="Arial"/>
          <w:b/>
          <w:bCs/>
          <w:szCs w:val="32"/>
        </w:rPr>
        <w:t>Operating grants, subsidies, and contributions</w:t>
      </w:r>
    </w:p>
    <w:p w14:paraId="25924D00" w14:textId="77777777" w:rsidR="00E802A0" w:rsidRDefault="00E802A0" w:rsidP="00E802A0">
      <w:pPr>
        <w:ind w:left="-284" w:right="-238"/>
        <w:jc w:val="both"/>
        <w:rPr>
          <w:rFonts w:ascii="Arial" w:hAnsi="Arial" w:cs="Arial"/>
          <w:szCs w:val="32"/>
        </w:rPr>
      </w:pPr>
      <w:r w:rsidRPr="00476F99">
        <w:rPr>
          <w:rFonts w:ascii="Arial" w:hAnsi="Arial" w:cs="Arial"/>
          <w:szCs w:val="32"/>
        </w:rPr>
        <w:t>Unfavourable variance of $</w:t>
      </w:r>
      <w:r>
        <w:rPr>
          <w:rFonts w:ascii="Arial" w:hAnsi="Arial" w:cs="Arial"/>
          <w:szCs w:val="32"/>
        </w:rPr>
        <w:t>1,089,500</w:t>
      </w:r>
      <w:r w:rsidRPr="00476F99">
        <w:rPr>
          <w:rFonts w:ascii="Arial" w:hAnsi="Arial" w:cs="Arial"/>
          <w:szCs w:val="32"/>
        </w:rPr>
        <w:t xml:space="preserve"> primary due to timing of </w:t>
      </w:r>
      <w:r>
        <w:rPr>
          <w:rFonts w:ascii="Arial" w:hAnsi="Arial" w:cs="Arial"/>
          <w:szCs w:val="32"/>
        </w:rPr>
        <w:t>revenue recognition of FOGO grant of $174,300, and Nedlands Community Care grants of $751,870.</w:t>
      </w:r>
    </w:p>
    <w:p w14:paraId="78A0BCA8" w14:textId="77777777" w:rsidR="00E802A0" w:rsidRDefault="00E802A0" w:rsidP="00E802A0">
      <w:pPr>
        <w:ind w:left="-284" w:right="-238"/>
        <w:jc w:val="both"/>
        <w:rPr>
          <w:rFonts w:ascii="Arial" w:hAnsi="Arial" w:cs="Arial"/>
          <w:szCs w:val="32"/>
        </w:rPr>
      </w:pPr>
    </w:p>
    <w:p w14:paraId="49727A0F" w14:textId="77777777" w:rsidR="00E802A0" w:rsidRPr="005509A7" w:rsidRDefault="00E802A0" w:rsidP="00E802A0">
      <w:pPr>
        <w:ind w:left="-284" w:right="-238"/>
        <w:jc w:val="both"/>
        <w:rPr>
          <w:rFonts w:ascii="Arial" w:hAnsi="Arial" w:cs="Arial"/>
          <w:b/>
          <w:bCs/>
          <w:szCs w:val="32"/>
        </w:rPr>
      </w:pPr>
      <w:r w:rsidRPr="005509A7">
        <w:rPr>
          <w:rFonts w:ascii="Arial" w:hAnsi="Arial" w:cs="Arial"/>
          <w:b/>
          <w:bCs/>
          <w:szCs w:val="32"/>
        </w:rPr>
        <w:t>Fees and charges</w:t>
      </w:r>
    </w:p>
    <w:p w14:paraId="47C16332" w14:textId="77777777" w:rsidR="00E802A0" w:rsidRDefault="00E802A0" w:rsidP="00E802A0">
      <w:pPr>
        <w:ind w:left="-284" w:right="-238"/>
        <w:jc w:val="both"/>
        <w:rPr>
          <w:rFonts w:ascii="Arial" w:hAnsi="Arial" w:cs="Arial"/>
          <w:szCs w:val="32"/>
        </w:rPr>
      </w:pPr>
      <w:r>
        <w:rPr>
          <w:rFonts w:ascii="Arial" w:hAnsi="Arial" w:cs="Arial"/>
          <w:szCs w:val="32"/>
        </w:rPr>
        <w:t>N</w:t>
      </w:r>
      <w:r w:rsidRPr="0001069F">
        <w:rPr>
          <w:rFonts w:ascii="Arial" w:hAnsi="Arial" w:cs="Arial"/>
          <w:szCs w:val="32"/>
        </w:rPr>
        <w:t xml:space="preserve">o variance analysis required as variance to budget is less than </w:t>
      </w:r>
      <w:r>
        <w:rPr>
          <w:rFonts w:ascii="Arial" w:hAnsi="Arial" w:cs="Arial"/>
          <w:szCs w:val="32"/>
        </w:rPr>
        <w:t xml:space="preserve">$20,000 and </w:t>
      </w:r>
      <w:r w:rsidRPr="0001069F">
        <w:rPr>
          <w:rFonts w:ascii="Arial" w:hAnsi="Arial" w:cs="Arial"/>
          <w:szCs w:val="32"/>
        </w:rPr>
        <w:t>10%.</w:t>
      </w:r>
      <w:r w:rsidRPr="00593E2D">
        <w:rPr>
          <w:rFonts w:ascii="Arial" w:hAnsi="Arial" w:cs="Arial"/>
          <w:szCs w:val="32"/>
        </w:rPr>
        <w:t xml:space="preserve"> </w:t>
      </w:r>
    </w:p>
    <w:p w14:paraId="61075585" w14:textId="77777777" w:rsidR="00E802A0" w:rsidRDefault="00E802A0" w:rsidP="00E802A0">
      <w:pPr>
        <w:ind w:left="-284" w:right="-238"/>
        <w:jc w:val="both"/>
        <w:rPr>
          <w:rFonts w:ascii="Arial" w:hAnsi="Arial" w:cs="Arial"/>
          <w:szCs w:val="32"/>
        </w:rPr>
      </w:pPr>
    </w:p>
    <w:p w14:paraId="7168BFC8" w14:textId="77777777" w:rsidR="00E802A0" w:rsidRPr="00C5284A" w:rsidRDefault="00E802A0" w:rsidP="00E802A0">
      <w:pPr>
        <w:ind w:left="-284" w:right="-238"/>
        <w:jc w:val="both"/>
        <w:rPr>
          <w:rFonts w:ascii="Arial" w:hAnsi="Arial" w:cs="Arial"/>
          <w:b/>
          <w:bCs/>
          <w:szCs w:val="32"/>
        </w:rPr>
      </w:pPr>
      <w:r w:rsidRPr="00C5284A">
        <w:rPr>
          <w:rFonts w:ascii="Arial" w:hAnsi="Arial" w:cs="Arial"/>
          <w:b/>
          <w:bCs/>
          <w:szCs w:val="32"/>
        </w:rPr>
        <w:t xml:space="preserve">Service </w:t>
      </w:r>
      <w:r>
        <w:rPr>
          <w:rFonts w:ascii="Arial" w:hAnsi="Arial" w:cs="Arial"/>
          <w:b/>
          <w:bCs/>
          <w:szCs w:val="32"/>
        </w:rPr>
        <w:t>c</w:t>
      </w:r>
      <w:r w:rsidRPr="00C5284A">
        <w:rPr>
          <w:rFonts w:ascii="Arial" w:hAnsi="Arial" w:cs="Arial"/>
          <w:b/>
          <w:bCs/>
          <w:szCs w:val="32"/>
        </w:rPr>
        <w:t>harges</w:t>
      </w:r>
    </w:p>
    <w:p w14:paraId="5A924E25" w14:textId="77777777" w:rsidR="00E802A0" w:rsidRDefault="00E802A0" w:rsidP="00E802A0">
      <w:pPr>
        <w:ind w:left="-284" w:right="-238"/>
        <w:jc w:val="both"/>
        <w:rPr>
          <w:rFonts w:ascii="Arial" w:hAnsi="Arial" w:cs="Arial"/>
          <w:szCs w:val="32"/>
        </w:rPr>
      </w:pPr>
      <w:r w:rsidRPr="00476F99">
        <w:rPr>
          <w:rFonts w:ascii="Arial" w:hAnsi="Arial" w:cs="Arial"/>
          <w:szCs w:val="32"/>
        </w:rPr>
        <w:t>No variance analysis required as variance to budget is less than 10%.</w:t>
      </w:r>
    </w:p>
    <w:p w14:paraId="39CCD043" w14:textId="77777777" w:rsidR="00E802A0" w:rsidRDefault="00E802A0" w:rsidP="00E802A0">
      <w:pPr>
        <w:ind w:left="-284" w:right="-238"/>
        <w:jc w:val="both"/>
        <w:rPr>
          <w:rFonts w:ascii="Arial" w:hAnsi="Arial" w:cs="Arial"/>
          <w:szCs w:val="32"/>
        </w:rPr>
      </w:pPr>
    </w:p>
    <w:p w14:paraId="015E669F" w14:textId="77777777" w:rsidR="00E802A0" w:rsidRPr="005509A7" w:rsidRDefault="00E802A0" w:rsidP="00E802A0">
      <w:pPr>
        <w:ind w:left="-284" w:right="-238"/>
        <w:jc w:val="both"/>
        <w:rPr>
          <w:rFonts w:ascii="Arial" w:hAnsi="Arial" w:cs="Arial"/>
          <w:b/>
          <w:bCs/>
          <w:szCs w:val="32"/>
        </w:rPr>
      </w:pPr>
      <w:r w:rsidRPr="005509A7">
        <w:rPr>
          <w:rFonts w:ascii="Arial" w:hAnsi="Arial" w:cs="Arial"/>
          <w:b/>
          <w:bCs/>
          <w:szCs w:val="32"/>
        </w:rPr>
        <w:t>Interest earnings</w:t>
      </w:r>
    </w:p>
    <w:p w14:paraId="1D9391CB" w14:textId="77777777" w:rsidR="00E802A0" w:rsidRDefault="00E802A0" w:rsidP="00E802A0">
      <w:pPr>
        <w:ind w:left="-284" w:right="-238"/>
        <w:jc w:val="both"/>
        <w:rPr>
          <w:rFonts w:ascii="Arial" w:hAnsi="Arial" w:cs="Arial"/>
          <w:szCs w:val="32"/>
        </w:rPr>
      </w:pPr>
      <w:r>
        <w:rPr>
          <w:rFonts w:ascii="Arial" w:hAnsi="Arial" w:cs="Arial"/>
          <w:szCs w:val="32"/>
        </w:rPr>
        <w:t>Favourable variance of $118,622 primarily due to high interest earnings on municipal cash in transactional account prior to investment of $92,786.</w:t>
      </w:r>
    </w:p>
    <w:p w14:paraId="414CDCC8" w14:textId="77777777" w:rsidR="00E802A0" w:rsidRDefault="00E802A0" w:rsidP="00E802A0">
      <w:pPr>
        <w:ind w:left="-284" w:right="-238"/>
        <w:jc w:val="both"/>
        <w:rPr>
          <w:rFonts w:ascii="Arial" w:hAnsi="Arial" w:cs="Arial"/>
          <w:szCs w:val="32"/>
        </w:rPr>
      </w:pPr>
    </w:p>
    <w:p w14:paraId="3CBEC74D" w14:textId="77777777" w:rsidR="00E802A0" w:rsidRPr="005509A7" w:rsidRDefault="00E802A0" w:rsidP="00E802A0">
      <w:pPr>
        <w:ind w:left="-284" w:right="-238"/>
        <w:jc w:val="both"/>
        <w:rPr>
          <w:rFonts w:ascii="Arial" w:hAnsi="Arial" w:cs="Arial"/>
          <w:b/>
          <w:bCs/>
          <w:szCs w:val="32"/>
        </w:rPr>
      </w:pPr>
      <w:r w:rsidRPr="005509A7">
        <w:rPr>
          <w:rFonts w:ascii="Arial" w:hAnsi="Arial" w:cs="Arial"/>
          <w:b/>
          <w:bCs/>
          <w:szCs w:val="32"/>
        </w:rPr>
        <w:t>Other revenue</w:t>
      </w:r>
    </w:p>
    <w:p w14:paraId="7DF0A0A6" w14:textId="77777777" w:rsidR="00E802A0" w:rsidRDefault="00E802A0" w:rsidP="00E802A0">
      <w:pPr>
        <w:ind w:left="-284" w:right="-238"/>
        <w:jc w:val="both"/>
        <w:rPr>
          <w:rFonts w:ascii="Arial" w:hAnsi="Arial" w:cs="Arial"/>
          <w:szCs w:val="24"/>
        </w:rPr>
      </w:pPr>
      <w:r w:rsidRPr="7D183C43">
        <w:rPr>
          <w:rFonts w:ascii="Arial" w:hAnsi="Arial" w:cs="Arial"/>
          <w:szCs w:val="24"/>
        </w:rPr>
        <w:t>Favourable variance of $104,124 primarily due to design work fee for Aldi Nedlands site of $37,497 and building application assessment advice to regional councils of $37,335.</w:t>
      </w:r>
    </w:p>
    <w:p w14:paraId="134FEBAE" w14:textId="77777777" w:rsidR="00E802A0" w:rsidRDefault="00E802A0" w:rsidP="00E802A0">
      <w:pPr>
        <w:ind w:left="-284" w:right="-238"/>
        <w:jc w:val="both"/>
        <w:rPr>
          <w:rFonts w:ascii="Arial" w:hAnsi="Arial" w:cs="Arial"/>
          <w:szCs w:val="32"/>
        </w:rPr>
      </w:pPr>
    </w:p>
    <w:p w14:paraId="7C1130EC" w14:textId="77777777" w:rsidR="00E802A0" w:rsidRPr="005509A7" w:rsidRDefault="00E802A0" w:rsidP="00E802A0">
      <w:pPr>
        <w:ind w:left="-284" w:right="-238"/>
        <w:jc w:val="both"/>
        <w:rPr>
          <w:rFonts w:ascii="Arial" w:hAnsi="Arial" w:cs="Arial"/>
          <w:b/>
          <w:bCs/>
          <w:szCs w:val="32"/>
        </w:rPr>
      </w:pPr>
      <w:r w:rsidRPr="005509A7">
        <w:rPr>
          <w:rFonts w:ascii="Arial" w:hAnsi="Arial" w:cs="Arial"/>
          <w:b/>
          <w:bCs/>
          <w:szCs w:val="32"/>
        </w:rPr>
        <w:t xml:space="preserve">Employee costs </w:t>
      </w:r>
    </w:p>
    <w:p w14:paraId="3A8ECF36" w14:textId="77777777" w:rsidR="00E802A0" w:rsidRDefault="00E802A0" w:rsidP="00E802A0">
      <w:pPr>
        <w:ind w:left="-284" w:right="-238"/>
        <w:jc w:val="both"/>
        <w:rPr>
          <w:rFonts w:ascii="Arial" w:hAnsi="Arial" w:cs="Arial"/>
          <w:szCs w:val="32"/>
        </w:rPr>
      </w:pPr>
      <w:r>
        <w:rPr>
          <w:rFonts w:ascii="Arial" w:hAnsi="Arial" w:cs="Arial"/>
          <w:szCs w:val="32"/>
        </w:rPr>
        <w:t xml:space="preserve">Favourable variance of $1,415,694 primarily due to current vacancies, timing of leave accruals, and EBA negotiations. </w:t>
      </w:r>
    </w:p>
    <w:p w14:paraId="13B01FAA" w14:textId="77777777" w:rsidR="00E802A0" w:rsidRDefault="00E802A0" w:rsidP="00E802A0">
      <w:pPr>
        <w:ind w:left="-284" w:right="-238"/>
        <w:jc w:val="both"/>
        <w:rPr>
          <w:rFonts w:ascii="Arial" w:hAnsi="Arial" w:cs="Arial"/>
          <w:szCs w:val="32"/>
        </w:rPr>
      </w:pPr>
    </w:p>
    <w:p w14:paraId="40BC14BC" w14:textId="77777777" w:rsidR="00E802A0" w:rsidRPr="005509A7" w:rsidRDefault="00E802A0" w:rsidP="00E802A0">
      <w:pPr>
        <w:ind w:left="-284" w:right="-238"/>
        <w:jc w:val="both"/>
        <w:rPr>
          <w:rFonts w:ascii="Arial" w:hAnsi="Arial" w:cs="Arial"/>
          <w:b/>
          <w:bCs/>
          <w:szCs w:val="32"/>
        </w:rPr>
      </w:pPr>
      <w:r w:rsidRPr="005509A7">
        <w:rPr>
          <w:rFonts w:ascii="Arial" w:hAnsi="Arial" w:cs="Arial"/>
          <w:b/>
          <w:bCs/>
          <w:szCs w:val="32"/>
        </w:rPr>
        <w:t xml:space="preserve">Materials and contracts </w:t>
      </w:r>
    </w:p>
    <w:p w14:paraId="0A744CE9" w14:textId="77777777" w:rsidR="00E802A0" w:rsidRPr="00025D9B" w:rsidRDefault="00E802A0" w:rsidP="00E802A0">
      <w:pPr>
        <w:ind w:left="-284" w:right="-238"/>
        <w:jc w:val="both"/>
        <w:rPr>
          <w:rFonts w:ascii="Arial" w:hAnsi="Arial" w:cs="Arial"/>
          <w:szCs w:val="32"/>
        </w:rPr>
      </w:pPr>
      <w:r w:rsidRPr="00025D9B">
        <w:rPr>
          <w:rFonts w:ascii="Arial" w:hAnsi="Arial" w:cs="Arial"/>
          <w:szCs w:val="32"/>
        </w:rPr>
        <w:t>Favourable variance of $</w:t>
      </w:r>
      <w:r>
        <w:rPr>
          <w:rFonts w:ascii="Arial" w:hAnsi="Arial" w:cs="Arial"/>
          <w:szCs w:val="32"/>
        </w:rPr>
        <w:t>1,077,255</w:t>
      </w:r>
      <w:r w:rsidRPr="00025D9B">
        <w:rPr>
          <w:rFonts w:ascii="Arial" w:hAnsi="Arial" w:cs="Arial"/>
          <w:szCs w:val="32"/>
        </w:rPr>
        <w:t xml:space="preserve"> primary due to </w:t>
      </w:r>
      <w:r>
        <w:rPr>
          <w:rFonts w:ascii="Arial" w:hAnsi="Arial" w:cs="Arial"/>
          <w:szCs w:val="32"/>
        </w:rPr>
        <w:t>contract services for waste of $405,487, parks maintenance $185,259, buildings maintenance of $177,185, and civil maintenance $131,113.</w:t>
      </w:r>
    </w:p>
    <w:p w14:paraId="2AB74D9A" w14:textId="77777777" w:rsidR="00E802A0" w:rsidRPr="00025D9B" w:rsidRDefault="00E802A0" w:rsidP="00E802A0">
      <w:pPr>
        <w:ind w:left="-284" w:right="-238"/>
        <w:jc w:val="both"/>
        <w:rPr>
          <w:rFonts w:ascii="Arial" w:hAnsi="Arial" w:cs="Arial"/>
          <w:szCs w:val="32"/>
        </w:rPr>
      </w:pPr>
    </w:p>
    <w:p w14:paraId="5528E74F" w14:textId="77777777" w:rsidR="00E802A0" w:rsidRPr="00025D9B" w:rsidRDefault="00E802A0" w:rsidP="00E802A0">
      <w:pPr>
        <w:ind w:left="-284" w:right="-238"/>
        <w:jc w:val="both"/>
        <w:rPr>
          <w:rFonts w:ascii="Arial" w:hAnsi="Arial" w:cs="Arial"/>
          <w:b/>
          <w:bCs/>
          <w:szCs w:val="32"/>
        </w:rPr>
      </w:pPr>
      <w:r w:rsidRPr="00025D9B">
        <w:rPr>
          <w:rFonts w:ascii="Arial" w:hAnsi="Arial" w:cs="Arial"/>
          <w:b/>
          <w:bCs/>
          <w:szCs w:val="32"/>
        </w:rPr>
        <w:t xml:space="preserve">Utility charges </w:t>
      </w:r>
    </w:p>
    <w:p w14:paraId="1D3E9DCA" w14:textId="77777777" w:rsidR="00E802A0" w:rsidRPr="00025D9B" w:rsidRDefault="00E802A0" w:rsidP="00E802A0">
      <w:pPr>
        <w:ind w:left="-284" w:right="-238"/>
        <w:jc w:val="both"/>
        <w:rPr>
          <w:rFonts w:ascii="Arial" w:hAnsi="Arial" w:cs="Arial"/>
          <w:szCs w:val="32"/>
        </w:rPr>
      </w:pPr>
      <w:r w:rsidRPr="00025D9B">
        <w:rPr>
          <w:rFonts w:ascii="Arial" w:hAnsi="Arial" w:cs="Arial"/>
          <w:szCs w:val="32"/>
        </w:rPr>
        <w:t>No variance analysis required as variance to budget is less than 10%.</w:t>
      </w:r>
    </w:p>
    <w:p w14:paraId="06380AEE" w14:textId="77777777" w:rsidR="00E802A0" w:rsidRPr="00025D9B" w:rsidRDefault="00E802A0" w:rsidP="00E802A0">
      <w:pPr>
        <w:ind w:left="-284" w:right="-238"/>
        <w:jc w:val="both"/>
        <w:rPr>
          <w:rFonts w:ascii="Arial" w:hAnsi="Arial" w:cs="Arial"/>
          <w:b/>
          <w:bCs/>
          <w:szCs w:val="32"/>
        </w:rPr>
      </w:pPr>
    </w:p>
    <w:p w14:paraId="2F07F6F2" w14:textId="77777777" w:rsidR="00E802A0" w:rsidRPr="00025D9B" w:rsidRDefault="00E802A0" w:rsidP="00E802A0">
      <w:pPr>
        <w:ind w:left="-284" w:right="-238"/>
        <w:jc w:val="both"/>
        <w:rPr>
          <w:rFonts w:ascii="Arial" w:hAnsi="Arial" w:cs="Arial"/>
          <w:b/>
          <w:bCs/>
          <w:szCs w:val="32"/>
        </w:rPr>
      </w:pPr>
      <w:r w:rsidRPr="00025D9B">
        <w:rPr>
          <w:rFonts w:ascii="Arial" w:hAnsi="Arial" w:cs="Arial"/>
          <w:b/>
          <w:bCs/>
          <w:szCs w:val="32"/>
        </w:rPr>
        <w:t xml:space="preserve">Depreciation and amortisation </w:t>
      </w:r>
    </w:p>
    <w:p w14:paraId="5F997B60" w14:textId="77777777" w:rsidR="00E802A0" w:rsidRPr="00025D9B" w:rsidRDefault="00E802A0" w:rsidP="00E802A0">
      <w:pPr>
        <w:ind w:left="-284" w:right="-238"/>
        <w:jc w:val="both"/>
        <w:rPr>
          <w:rFonts w:ascii="Arial" w:hAnsi="Arial" w:cs="Arial"/>
          <w:szCs w:val="32"/>
        </w:rPr>
      </w:pPr>
      <w:r w:rsidRPr="00025D9B">
        <w:rPr>
          <w:rFonts w:ascii="Arial" w:hAnsi="Arial" w:cs="Arial"/>
          <w:szCs w:val="32"/>
        </w:rPr>
        <w:t>No variance analysis required as variance to budget is less than 10%.</w:t>
      </w:r>
    </w:p>
    <w:p w14:paraId="1E1F0D6F" w14:textId="77777777" w:rsidR="00E802A0" w:rsidRDefault="00E802A0" w:rsidP="00E802A0">
      <w:pPr>
        <w:ind w:left="-284" w:right="-238"/>
        <w:jc w:val="both"/>
        <w:rPr>
          <w:rFonts w:ascii="Arial" w:hAnsi="Arial" w:cs="Arial"/>
          <w:szCs w:val="32"/>
        </w:rPr>
      </w:pPr>
    </w:p>
    <w:p w14:paraId="285322F5" w14:textId="77777777" w:rsidR="00E802A0" w:rsidRDefault="00E802A0" w:rsidP="00E802A0">
      <w:pPr>
        <w:ind w:left="-284" w:right="-238"/>
        <w:jc w:val="both"/>
        <w:rPr>
          <w:rFonts w:ascii="Arial" w:hAnsi="Arial" w:cs="Arial"/>
          <w:b/>
          <w:bCs/>
          <w:szCs w:val="32"/>
        </w:rPr>
      </w:pPr>
      <w:r>
        <w:rPr>
          <w:rFonts w:ascii="Arial" w:hAnsi="Arial" w:cs="Arial"/>
          <w:b/>
          <w:bCs/>
          <w:szCs w:val="32"/>
        </w:rPr>
        <w:t>Insurance expenses</w:t>
      </w:r>
    </w:p>
    <w:p w14:paraId="1870DD5C" w14:textId="77777777" w:rsidR="00E802A0" w:rsidRPr="00FF1BB3" w:rsidRDefault="00E802A0" w:rsidP="00E802A0">
      <w:pPr>
        <w:ind w:left="-284" w:right="-238"/>
        <w:jc w:val="both"/>
        <w:rPr>
          <w:rFonts w:ascii="Arial" w:hAnsi="Arial" w:cs="Arial"/>
          <w:szCs w:val="32"/>
        </w:rPr>
      </w:pPr>
      <w:r w:rsidRPr="4C25A9EE">
        <w:rPr>
          <w:rFonts w:ascii="Arial" w:hAnsi="Arial" w:cs="Arial"/>
          <w:szCs w:val="24"/>
        </w:rPr>
        <w:t>Favourable variance of $</w:t>
      </w:r>
      <w:r>
        <w:rPr>
          <w:rFonts w:ascii="Arial" w:hAnsi="Arial" w:cs="Arial"/>
          <w:szCs w:val="24"/>
        </w:rPr>
        <w:t>53,986</w:t>
      </w:r>
      <w:r w:rsidRPr="4C25A9EE">
        <w:rPr>
          <w:rFonts w:ascii="Arial" w:hAnsi="Arial" w:cs="Arial"/>
          <w:szCs w:val="24"/>
        </w:rPr>
        <w:t xml:space="preserve"> due to timing of instalment payments to LGIS.</w:t>
      </w:r>
    </w:p>
    <w:p w14:paraId="3CE8C96B" w14:textId="77777777" w:rsidR="00E802A0" w:rsidRDefault="00E802A0" w:rsidP="00E802A0">
      <w:pPr>
        <w:ind w:left="-284" w:right="-238"/>
        <w:jc w:val="both"/>
        <w:rPr>
          <w:rFonts w:ascii="Arial" w:hAnsi="Arial" w:cs="Arial"/>
          <w:szCs w:val="24"/>
        </w:rPr>
      </w:pPr>
    </w:p>
    <w:p w14:paraId="4983F426" w14:textId="77777777" w:rsidR="00E802A0" w:rsidRPr="00FF1BB3" w:rsidRDefault="00E802A0" w:rsidP="00E802A0">
      <w:pPr>
        <w:ind w:left="-284" w:right="-238"/>
        <w:jc w:val="both"/>
        <w:rPr>
          <w:rFonts w:ascii="Arial" w:hAnsi="Arial" w:cs="Arial"/>
          <w:b/>
          <w:bCs/>
          <w:szCs w:val="32"/>
        </w:rPr>
      </w:pPr>
      <w:r w:rsidRPr="00FF1BB3">
        <w:rPr>
          <w:rFonts w:ascii="Arial" w:hAnsi="Arial" w:cs="Arial"/>
          <w:b/>
          <w:bCs/>
          <w:szCs w:val="32"/>
        </w:rPr>
        <w:t>Interest expenses</w:t>
      </w:r>
    </w:p>
    <w:p w14:paraId="663A2D52" w14:textId="77777777" w:rsidR="00E802A0" w:rsidRPr="00FF1BB3" w:rsidRDefault="00E802A0" w:rsidP="00E802A0">
      <w:pPr>
        <w:ind w:left="-284" w:right="-238"/>
        <w:jc w:val="both"/>
        <w:rPr>
          <w:rFonts w:ascii="Arial" w:hAnsi="Arial" w:cs="Arial"/>
          <w:szCs w:val="32"/>
        </w:rPr>
      </w:pPr>
      <w:r w:rsidRPr="00FF1BB3">
        <w:rPr>
          <w:rFonts w:ascii="Arial" w:hAnsi="Arial" w:cs="Arial"/>
          <w:szCs w:val="32"/>
        </w:rPr>
        <w:t>No variance analysis required as variance to budget is less than $20,000 and 10%.</w:t>
      </w:r>
    </w:p>
    <w:p w14:paraId="60E9829F" w14:textId="77777777" w:rsidR="00E802A0" w:rsidRPr="00FF1BB3" w:rsidRDefault="00E802A0" w:rsidP="00E802A0">
      <w:pPr>
        <w:ind w:left="-284" w:right="-238"/>
        <w:jc w:val="both"/>
        <w:rPr>
          <w:rFonts w:ascii="Arial" w:hAnsi="Arial" w:cs="Arial"/>
          <w:b/>
          <w:bCs/>
          <w:szCs w:val="32"/>
        </w:rPr>
      </w:pPr>
    </w:p>
    <w:p w14:paraId="7944F3D0" w14:textId="77777777" w:rsidR="00E802A0" w:rsidRPr="00FF1BB3" w:rsidRDefault="00E802A0" w:rsidP="00E802A0">
      <w:pPr>
        <w:ind w:left="-284" w:right="-238"/>
        <w:jc w:val="both"/>
        <w:rPr>
          <w:rFonts w:ascii="Arial" w:hAnsi="Arial" w:cs="Arial"/>
          <w:b/>
          <w:bCs/>
          <w:szCs w:val="32"/>
        </w:rPr>
      </w:pPr>
      <w:r w:rsidRPr="00FF1BB3">
        <w:rPr>
          <w:rFonts w:ascii="Arial" w:hAnsi="Arial" w:cs="Arial"/>
          <w:b/>
          <w:bCs/>
          <w:szCs w:val="32"/>
        </w:rPr>
        <w:t>Other expenditure</w:t>
      </w:r>
    </w:p>
    <w:p w14:paraId="654A5B89" w14:textId="77777777" w:rsidR="00E802A0" w:rsidRDefault="00E802A0" w:rsidP="00E802A0">
      <w:pPr>
        <w:ind w:left="-284" w:right="-238"/>
        <w:jc w:val="both"/>
        <w:rPr>
          <w:rFonts w:ascii="Arial" w:hAnsi="Arial" w:cs="Arial"/>
          <w:szCs w:val="32"/>
        </w:rPr>
      </w:pPr>
      <w:r>
        <w:rPr>
          <w:rFonts w:ascii="Arial" w:hAnsi="Arial" w:cs="Arial"/>
          <w:szCs w:val="32"/>
        </w:rPr>
        <w:t xml:space="preserve">Unfavourable variance of $46,831 due to misallocation of budget for subsidies for local cricket clubs of $62,505, offset by savings in other service areas. </w:t>
      </w:r>
    </w:p>
    <w:p w14:paraId="70A6830A" w14:textId="77777777" w:rsidR="00E802A0" w:rsidRDefault="00E802A0" w:rsidP="00E802A0">
      <w:pPr>
        <w:ind w:left="-284" w:right="-238"/>
        <w:jc w:val="both"/>
        <w:rPr>
          <w:rFonts w:ascii="Arial" w:hAnsi="Arial" w:cs="Arial"/>
          <w:b/>
          <w:bCs/>
          <w:szCs w:val="32"/>
        </w:rPr>
      </w:pPr>
    </w:p>
    <w:p w14:paraId="3EFE0288" w14:textId="77777777" w:rsidR="00E802A0" w:rsidRPr="00226707" w:rsidRDefault="00E802A0" w:rsidP="00E802A0">
      <w:pPr>
        <w:ind w:left="-284" w:right="-238"/>
        <w:jc w:val="both"/>
        <w:rPr>
          <w:rFonts w:ascii="Arial" w:hAnsi="Arial" w:cs="Arial"/>
          <w:b/>
          <w:bCs/>
          <w:szCs w:val="32"/>
        </w:rPr>
      </w:pPr>
      <w:r>
        <w:rPr>
          <w:rFonts w:ascii="Arial" w:hAnsi="Arial" w:cs="Arial"/>
          <w:b/>
          <w:bCs/>
          <w:szCs w:val="32"/>
        </w:rPr>
        <w:t>Loss on disposal of assets</w:t>
      </w:r>
    </w:p>
    <w:p w14:paraId="31B3E476" w14:textId="77777777" w:rsidR="00E802A0" w:rsidRPr="00FF1BB3" w:rsidRDefault="00E802A0" w:rsidP="00E802A0">
      <w:pPr>
        <w:ind w:left="-284" w:right="-238"/>
        <w:jc w:val="both"/>
        <w:rPr>
          <w:rFonts w:ascii="Arial" w:hAnsi="Arial" w:cs="Arial"/>
          <w:szCs w:val="32"/>
        </w:rPr>
      </w:pPr>
      <w:r w:rsidRPr="00FF1BB3">
        <w:rPr>
          <w:rFonts w:ascii="Arial" w:hAnsi="Arial" w:cs="Arial"/>
          <w:szCs w:val="32"/>
        </w:rPr>
        <w:t>No variance analysis required as variance to budget is less than $20,000 and 10%.</w:t>
      </w:r>
    </w:p>
    <w:p w14:paraId="5D506087" w14:textId="77777777" w:rsidR="00E802A0" w:rsidRDefault="00E802A0" w:rsidP="00E802A0">
      <w:pPr>
        <w:ind w:left="-284" w:right="-238"/>
        <w:jc w:val="both"/>
        <w:rPr>
          <w:rFonts w:ascii="Arial" w:hAnsi="Arial" w:cs="Arial"/>
          <w:szCs w:val="32"/>
        </w:rPr>
      </w:pPr>
    </w:p>
    <w:p w14:paraId="6F93F6D4" w14:textId="77777777" w:rsidR="00E802A0" w:rsidRPr="00FF1BB3" w:rsidRDefault="00E802A0" w:rsidP="00E802A0">
      <w:pPr>
        <w:ind w:left="-284" w:right="-238"/>
        <w:jc w:val="both"/>
        <w:rPr>
          <w:rFonts w:ascii="Arial" w:hAnsi="Arial" w:cs="Arial"/>
          <w:szCs w:val="32"/>
        </w:rPr>
      </w:pPr>
    </w:p>
    <w:p w14:paraId="1A71106A" w14:textId="77777777" w:rsidR="00E802A0" w:rsidRPr="006E1B93" w:rsidRDefault="00E802A0" w:rsidP="00E802A0">
      <w:pPr>
        <w:ind w:left="-284" w:right="-238"/>
        <w:jc w:val="both"/>
        <w:rPr>
          <w:rFonts w:ascii="Arial" w:hAnsi="Arial" w:cs="Arial"/>
          <w:b/>
          <w:bCs/>
          <w:color w:val="244061" w:themeColor="accent1" w:themeShade="80"/>
          <w:szCs w:val="32"/>
        </w:rPr>
      </w:pPr>
      <w:r w:rsidRPr="006E1B93">
        <w:rPr>
          <w:rFonts w:ascii="Arial" w:hAnsi="Arial" w:cs="Arial"/>
          <w:b/>
          <w:bCs/>
          <w:color w:val="244061" w:themeColor="accent1" w:themeShade="80"/>
          <w:szCs w:val="32"/>
        </w:rPr>
        <w:t>Investing Activities</w:t>
      </w:r>
    </w:p>
    <w:p w14:paraId="7E8F6D79" w14:textId="77777777" w:rsidR="00E802A0" w:rsidRPr="00FF1BB3" w:rsidRDefault="00E802A0" w:rsidP="00E802A0">
      <w:pPr>
        <w:ind w:left="-284" w:right="-238"/>
        <w:jc w:val="both"/>
        <w:rPr>
          <w:rFonts w:ascii="Arial" w:hAnsi="Arial" w:cs="Arial"/>
          <w:szCs w:val="32"/>
        </w:rPr>
      </w:pPr>
    </w:p>
    <w:p w14:paraId="5F67B949" w14:textId="77777777" w:rsidR="00E802A0" w:rsidRPr="00FF1BB3" w:rsidRDefault="00E802A0" w:rsidP="00E802A0">
      <w:pPr>
        <w:ind w:left="-284" w:right="-238"/>
        <w:jc w:val="both"/>
        <w:rPr>
          <w:rFonts w:ascii="Arial" w:hAnsi="Arial" w:cs="Arial"/>
          <w:b/>
          <w:bCs/>
          <w:szCs w:val="32"/>
        </w:rPr>
      </w:pPr>
      <w:r w:rsidRPr="00FF1BB3">
        <w:rPr>
          <w:rFonts w:ascii="Arial" w:hAnsi="Arial" w:cs="Arial"/>
          <w:b/>
          <w:bCs/>
          <w:szCs w:val="32"/>
        </w:rPr>
        <w:t>Non-operating grants, subsidies</w:t>
      </w:r>
      <w:r>
        <w:rPr>
          <w:rFonts w:ascii="Arial" w:hAnsi="Arial" w:cs="Arial"/>
          <w:b/>
          <w:bCs/>
          <w:szCs w:val="32"/>
        </w:rPr>
        <w:t>,</w:t>
      </w:r>
      <w:r w:rsidRPr="00FF1BB3">
        <w:rPr>
          <w:rFonts w:ascii="Arial" w:hAnsi="Arial" w:cs="Arial"/>
          <w:b/>
          <w:bCs/>
          <w:szCs w:val="32"/>
        </w:rPr>
        <w:t xml:space="preserve"> and contributions</w:t>
      </w:r>
    </w:p>
    <w:p w14:paraId="293C08F3" w14:textId="77777777" w:rsidR="00E802A0" w:rsidRPr="00301205" w:rsidRDefault="00E802A0" w:rsidP="00E802A0">
      <w:pPr>
        <w:ind w:left="-284" w:right="-238"/>
        <w:jc w:val="both"/>
        <w:rPr>
          <w:rFonts w:ascii="Arial" w:hAnsi="Arial" w:cs="Arial"/>
          <w:szCs w:val="32"/>
        </w:rPr>
      </w:pPr>
      <w:r>
        <w:rPr>
          <w:rFonts w:ascii="Arial" w:hAnsi="Arial" w:cs="Arial"/>
          <w:szCs w:val="32"/>
        </w:rPr>
        <w:t>F</w:t>
      </w:r>
      <w:r w:rsidRPr="00FF1BB3">
        <w:rPr>
          <w:rFonts w:ascii="Arial" w:hAnsi="Arial" w:cs="Arial"/>
          <w:szCs w:val="32"/>
        </w:rPr>
        <w:t>avourable variance of $</w:t>
      </w:r>
      <w:r>
        <w:rPr>
          <w:rFonts w:ascii="Arial" w:hAnsi="Arial" w:cs="Arial"/>
          <w:szCs w:val="32"/>
        </w:rPr>
        <w:t>460,601</w:t>
      </w:r>
      <w:r w:rsidRPr="00FF1BB3">
        <w:rPr>
          <w:rFonts w:ascii="Arial" w:hAnsi="Arial" w:cs="Arial"/>
          <w:szCs w:val="32"/>
        </w:rPr>
        <w:t xml:space="preserve"> primary due</w:t>
      </w:r>
      <w:r>
        <w:rPr>
          <w:rFonts w:ascii="Arial" w:hAnsi="Arial" w:cs="Arial"/>
          <w:szCs w:val="32"/>
        </w:rPr>
        <w:t xml:space="preserve"> </w:t>
      </w:r>
      <w:r w:rsidRPr="008503A0">
        <w:rPr>
          <w:rFonts w:ascii="Arial" w:hAnsi="Arial" w:cs="Arial"/>
          <w:szCs w:val="32"/>
        </w:rPr>
        <w:t xml:space="preserve">to </w:t>
      </w:r>
      <w:r>
        <w:rPr>
          <w:rFonts w:ascii="Arial" w:hAnsi="Arial" w:cs="Arial"/>
          <w:szCs w:val="32"/>
        </w:rPr>
        <w:t xml:space="preserve">budget phasing of capital projects. To be adjusted at mid-year review. </w:t>
      </w:r>
    </w:p>
    <w:p w14:paraId="7F302D89" w14:textId="77777777" w:rsidR="00E802A0" w:rsidRDefault="00E802A0" w:rsidP="00E802A0">
      <w:pPr>
        <w:ind w:left="-284" w:right="-238"/>
        <w:jc w:val="both"/>
        <w:rPr>
          <w:rFonts w:ascii="Arial" w:hAnsi="Arial" w:cs="Arial"/>
          <w:szCs w:val="32"/>
        </w:rPr>
      </w:pPr>
    </w:p>
    <w:p w14:paraId="764FEA1C" w14:textId="77777777" w:rsidR="00E802A0" w:rsidRPr="00003AF3" w:rsidRDefault="00E802A0" w:rsidP="00E802A0">
      <w:pPr>
        <w:ind w:left="-284" w:right="-238"/>
        <w:jc w:val="both"/>
        <w:rPr>
          <w:rFonts w:ascii="Arial" w:hAnsi="Arial" w:cs="Arial"/>
          <w:b/>
          <w:bCs/>
          <w:szCs w:val="32"/>
        </w:rPr>
      </w:pPr>
      <w:r w:rsidRPr="00003AF3">
        <w:rPr>
          <w:rFonts w:ascii="Arial" w:hAnsi="Arial" w:cs="Arial"/>
          <w:b/>
          <w:bCs/>
          <w:szCs w:val="32"/>
        </w:rPr>
        <w:t>Proceeds from disposal of assets</w:t>
      </w:r>
    </w:p>
    <w:p w14:paraId="72D5326C" w14:textId="77777777" w:rsidR="00E802A0" w:rsidRPr="00FD1396" w:rsidRDefault="00E802A0" w:rsidP="00E802A0">
      <w:pPr>
        <w:ind w:left="-284" w:right="-238"/>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5</w:t>
      </w:r>
      <w:r w:rsidRPr="00FD1396">
        <w:rPr>
          <w:rFonts w:ascii="Arial" w:hAnsi="Arial" w:cs="Arial"/>
          <w:szCs w:val="32"/>
        </w:rPr>
        <w:t>0,000</w:t>
      </w:r>
      <w:r>
        <w:rPr>
          <w:rFonts w:ascii="Arial" w:hAnsi="Arial" w:cs="Arial"/>
          <w:szCs w:val="32"/>
        </w:rPr>
        <w:t>.</w:t>
      </w:r>
    </w:p>
    <w:p w14:paraId="77FC5BFB" w14:textId="77777777" w:rsidR="00E802A0" w:rsidRDefault="00E802A0" w:rsidP="00E802A0">
      <w:pPr>
        <w:ind w:left="-284" w:right="-238"/>
        <w:jc w:val="both"/>
        <w:rPr>
          <w:rFonts w:ascii="Arial" w:hAnsi="Arial" w:cs="Arial"/>
          <w:szCs w:val="32"/>
        </w:rPr>
      </w:pPr>
    </w:p>
    <w:p w14:paraId="2761AB0A" w14:textId="77777777" w:rsidR="00E802A0" w:rsidRDefault="00E802A0" w:rsidP="00E802A0">
      <w:pPr>
        <w:ind w:left="-284" w:right="-238"/>
        <w:jc w:val="both"/>
        <w:rPr>
          <w:rFonts w:ascii="Arial" w:hAnsi="Arial" w:cs="Arial"/>
          <w:b/>
          <w:bCs/>
          <w:szCs w:val="32"/>
        </w:rPr>
      </w:pPr>
      <w:r w:rsidRPr="00003AF3">
        <w:rPr>
          <w:rFonts w:ascii="Arial" w:hAnsi="Arial" w:cs="Arial"/>
          <w:b/>
          <w:bCs/>
          <w:szCs w:val="32"/>
        </w:rPr>
        <w:t>Purchase of property,</w:t>
      </w:r>
      <w:r>
        <w:rPr>
          <w:rFonts w:ascii="Arial" w:hAnsi="Arial" w:cs="Arial"/>
          <w:b/>
          <w:bCs/>
          <w:szCs w:val="32"/>
        </w:rPr>
        <w:t xml:space="preserve"> </w:t>
      </w:r>
      <w:r w:rsidRPr="00003AF3">
        <w:rPr>
          <w:rFonts w:ascii="Arial" w:hAnsi="Arial" w:cs="Arial"/>
          <w:b/>
          <w:bCs/>
          <w:szCs w:val="32"/>
        </w:rPr>
        <w:t>plant</w:t>
      </w:r>
      <w:r>
        <w:rPr>
          <w:rFonts w:ascii="Arial" w:hAnsi="Arial" w:cs="Arial"/>
          <w:b/>
          <w:bCs/>
          <w:szCs w:val="32"/>
        </w:rPr>
        <w:t>,</w:t>
      </w:r>
      <w:r w:rsidRPr="00003AF3">
        <w:rPr>
          <w:rFonts w:ascii="Arial" w:hAnsi="Arial" w:cs="Arial"/>
          <w:b/>
          <w:bCs/>
          <w:szCs w:val="32"/>
        </w:rPr>
        <w:t xml:space="preserve"> and equipment</w:t>
      </w:r>
    </w:p>
    <w:p w14:paraId="68EB660A" w14:textId="77777777" w:rsidR="00E802A0" w:rsidRPr="00301205" w:rsidRDefault="00E802A0" w:rsidP="00E802A0">
      <w:pPr>
        <w:ind w:left="-284" w:right="-238"/>
        <w:jc w:val="both"/>
        <w:rPr>
          <w:rFonts w:ascii="Arial" w:hAnsi="Arial" w:cs="Arial"/>
          <w:szCs w:val="32"/>
        </w:rPr>
      </w:pPr>
      <w:r w:rsidRPr="00FF1BB3">
        <w:rPr>
          <w:rFonts w:ascii="Arial" w:hAnsi="Arial" w:cs="Arial"/>
          <w:szCs w:val="32"/>
        </w:rPr>
        <w:t>Unfavourable variance of $</w:t>
      </w:r>
      <w:r>
        <w:rPr>
          <w:rFonts w:ascii="Arial" w:hAnsi="Arial" w:cs="Arial"/>
          <w:szCs w:val="32"/>
        </w:rPr>
        <w:t>528,616</w:t>
      </w:r>
      <w:r w:rsidRPr="00FF1BB3">
        <w:rPr>
          <w:rFonts w:ascii="Arial" w:hAnsi="Arial" w:cs="Arial"/>
          <w:szCs w:val="32"/>
        </w:rPr>
        <w:t xml:space="preserve"> primary due</w:t>
      </w:r>
      <w:r>
        <w:rPr>
          <w:rFonts w:ascii="Arial" w:hAnsi="Arial" w:cs="Arial"/>
          <w:szCs w:val="32"/>
        </w:rPr>
        <w:t xml:space="preserve"> </w:t>
      </w:r>
      <w:r w:rsidRPr="008503A0">
        <w:rPr>
          <w:rFonts w:ascii="Arial" w:hAnsi="Arial" w:cs="Arial"/>
          <w:szCs w:val="32"/>
        </w:rPr>
        <w:t xml:space="preserve">to </w:t>
      </w:r>
      <w:r>
        <w:rPr>
          <w:rFonts w:ascii="Arial" w:hAnsi="Arial" w:cs="Arial"/>
          <w:szCs w:val="32"/>
        </w:rPr>
        <w:t xml:space="preserve">budget phasing of capital projects. To be adjusted at mid-year review. </w:t>
      </w:r>
    </w:p>
    <w:p w14:paraId="29B66B72" w14:textId="77777777" w:rsidR="00E802A0" w:rsidRPr="00003AF3" w:rsidRDefault="00E802A0" w:rsidP="00E802A0">
      <w:pPr>
        <w:ind w:left="-284" w:right="-238"/>
        <w:jc w:val="both"/>
        <w:rPr>
          <w:rFonts w:ascii="Arial" w:hAnsi="Arial" w:cs="Arial"/>
          <w:b/>
          <w:bCs/>
          <w:szCs w:val="32"/>
        </w:rPr>
      </w:pPr>
    </w:p>
    <w:p w14:paraId="5644B7C6" w14:textId="77777777" w:rsidR="00E802A0" w:rsidRPr="00003AF3" w:rsidRDefault="00E802A0" w:rsidP="00E802A0">
      <w:pPr>
        <w:ind w:left="-284" w:right="-238"/>
        <w:jc w:val="both"/>
        <w:rPr>
          <w:rFonts w:ascii="Arial" w:hAnsi="Arial" w:cs="Arial"/>
          <w:b/>
          <w:bCs/>
          <w:szCs w:val="32"/>
        </w:rPr>
      </w:pPr>
      <w:r w:rsidRPr="00003AF3">
        <w:rPr>
          <w:rFonts w:ascii="Arial" w:hAnsi="Arial" w:cs="Arial"/>
          <w:b/>
          <w:bCs/>
          <w:szCs w:val="32"/>
        </w:rPr>
        <w:t>Purchase and construction of infrastructure</w:t>
      </w:r>
    </w:p>
    <w:p w14:paraId="254B0C16" w14:textId="77777777" w:rsidR="00E802A0" w:rsidRPr="00301205" w:rsidRDefault="00E802A0" w:rsidP="00E802A0">
      <w:pPr>
        <w:ind w:left="-284" w:right="-238"/>
        <w:jc w:val="both"/>
        <w:rPr>
          <w:rFonts w:ascii="Arial" w:hAnsi="Arial" w:cs="Arial"/>
          <w:szCs w:val="32"/>
        </w:rPr>
      </w:pPr>
      <w:r w:rsidRPr="00FF1BB3">
        <w:rPr>
          <w:rFonts w:ascii="Arial" w:hAnsi="Arial" w:cs="Arial"/>
          <w:szCs w:val="32"/>
        </w:rPr>
        <w:t xml:space="preserve">Unfavourable variance of </w:t>
      </w:r>
      <w:r>
        <w:rPr>
          <w:rFonts w:ascii="Arial" w:hAnsi="Arial" w:cs="Arial"/>
          <w:szCs w:val="32"/>
        </w:rPr>
        <w:t>$2,375,034</w:t>
      </w:r>
      <w:r w:rsidRPr="00FF1BB3">
        <w:rPr>
          <w:rFonts w:ascii="Arial" w:hAnsi="Arial" w:cs="Arial"/>
          <w:szCs w:val="32"/>
        </w:rPr>
        <w:t xml:space="preserve"> primary </w:t>
      </w:r>
      <w:r w:rsidRPr="008E268C">
        <w:rPr>
          <w:rFonts w:ascii="Arial" w:hAnsi="Arial" w:cs="Arial"/>
          <w:szCs w:val="32"/>
        </w:rPr>
        <w:t xml:space="preserve">due </w:t>
      </w:r>
      <w:r w:rsidRPr="008503A0">
        <w:rPr>
          <w:rFonts w:ascii="Arial" w:hAnsi="Arial" w:cs="Arial"/>
          <w:szCs w:val="32"/>
        </w:rPr>
        <w:t xml:space="preserve">to </w:t>
      </w:r>
      <w:r>
        <w:rPr>
          <w:rFonts w:ascii="Arial" w:hAnsi="Arial" w:cs="Arial"/>
          <w:szCs w:val="32"/>
        </w:rPr>
        <w:t xml:space="preserve">budget phasing of capital projects. To be adjusted at mid-year review. </w:t>
      </w:r>
    </w:p>
    <w:p w14:paraId="4B1B63B6" w14:textId="77777777" w:rsidR="00E802A0" w:rsidRDefault="00E802A0" w:rsidP="00E802A0">
      <w:pPr>
        <w:ind w:left="-284" w:right="-238"/>
        <w:jc w:val="both"/>
        <w:rPr>
          <w:rFonts w:ascii="Arial" w:hAnsi="Arial" w:cs="Arial"/>
          <w:szCs w:val="32"/>
        </w:rPr>
      </w:pPr>
    </w:p>
    <w:p w14:paraId="74CD0E09" w14:textId="77777777" w:rsidR="00E802A0" w:rsidRDefault="00E802A0" w:rsidP="00E802A0">
      <w:pPr>
        <w:ind w:left="-284" w:right="-238"/>
        <w:jc w:val="both"/>
        <w:rPr>
          <w:rFonts w:ascii="Arial" w:hAnsi="Arial" w:cs="Arial"/>
          <w:b/>
          <w:bCs/>
          <w:szCs w:val="32"/>
        </w:rPr>
      </w:pPr>
      <w:r w:rsidRPr="00A469C1">
        <w:rPr>
          <w:rFonts w:ascii="Arial" w:hAnsi="Arial" w:cs="Arial"/>
          <w:b/>
          <w:bCs/>
          <w:szCs w:val="32"/>
        </w:rPr>
        <w:t>Payments for intangible assets</w:t>
      </w:r>
    </w:p>
    <w:p w14:paraId="79A07610" w14:textId="77777777" w:rsidR="00E802A0" w:rsidRPr="00301205" w:rsidRDefault="00E802A0" w:rsidP="00E802A0">
      <w:pPr>
        <w:ind w:left="-284" w:right="-238"/>
        <w:jc w:val="both"/>
        <w:rPr>
          <w:rFonts w:ascii="Arial" w:hAnsi="Arial" w:cs="Arial"/>
          <w:szCs w:val="32"/>
        </w:rPr>
      </w:pPr>
      <w:r>
        <w:rPr>
          <w:rFonts w:ascii="Arial" w:hAnsi="Arial" w:cs="Arial"/>
          <w:szCs w:val="32"/>
        </w:rPr>
        <w:t>F</w:t>
      </w:r>
      <w:r w:rsidRPr="00FF1BB3">
        <w:rPr>
          <w:rFonts w:ascii="Arial" w:hAnsi="Arial" w:cs="Arial"/>
          <w:szCs w:val="32"/>
        </w:rPr>
        <w:t>avourable variance of $</w:t>
      </w:r>
      <w:r>
        <w:rPr>
          <w:rFonts w:ascii="Arial" w:hAnsi="Arial" w:cs="Arial"/>
          <w:szCs w:val="32"/>
        </w:rPr>
        <w:t>139,270</w:t>
      </w:r>
      <w:r w:rsidRPr="00FF1BB3">
        <w:rPr>
          <w:rFonts w:ascii="Arial" w:hAnsi="Arial" w:cs="Arial"/>
          <w:szCs w:val="32"/>
        </w:rPr>
        <w:t xml:space="preserve"> primary due</w:t>
      </w:r>
      <w:r>
        <w:rPr>
          <w:rFonts w:ascii="Arial" w:hAnsi="Arial" w:cs="Arial"/>
          <w:szCs w:val="32"/>
        </w:rPr>
        <w:t xml:space="preserve"> vacant positions within the OneCouncil team. </w:t>
      </w:r>
    </w:p>
    <w:p w14:paraId="1BDE3B53" w14:textId="77777777" w:rsidR="00E802A0" w:rsidRDefault="00E802A0" w:rsidP="00E802A0">
      <w:pPr>
        <w:ind w:left="-284" w:right="-238"/>
        <w:jc w:val="both"/>
        <w:rPr>
          <w:rFonts w:ascii="Arial" w:hAnsi="Arial" w:cs="Arial"/>
          <w:szCs w:val="32"/>
        </w:rPr>
      </w:pPr>
    </w:p>
    <w:p w14:paraId="5813855C" w14:textId="77777777" w:rsidR="006E1B93" w:rsidRDefault="006E1B93" w:rsidP="00E802A0">
      <w:pPr>
        <w:ind w:left="-284" w:right="-238"/>
        <w:jc w:val="both"/>
        <w:rPr>
          <w:rFonts w:ascii="Arial" w:hAnsi="Arial" w:cs="Arial"/>
          <w:szCs w:val="32"/>
        </w:rPr>
      </w:pPr>
    </w:p>
    <w:p w14:paraId="32F645F6" w14:textId="77777777" w:rsidR="006E1B93" w:rsidRDefault="006E1B93" w:rsidP="00E802A0">
      <w:pPr>
        <w:ind w:left="-284" w:right="-238"/>
        <w:jc w:val="both"/>
        <w:rPr>
          <w:rFonts w:ascii="Arial" w:hAnsi="Arial" w:cs="Arial"/>
          <w:szCs w:val="32"/>
        </w:rPr>
      </w:pPr>
    </w:p>
    <w:p w14:paraId="2C33EF95" w14:textId="77777777" w:rsidR="006E1B93" w:rsidRDefault="006E1B93" w:rsidP="00E802A0">
      <w:pPr>
        <w:ind w:left="-284" w:right="-238"/>
        <w:jc w:val="both"/>
        <w:rPr>
          <w:rFonts w:ascii="Arial" w:hAnsi="Arial" w:cs="Arial"/>
          <w:szCs w:val="32"/>
        </w:rPr>
      </w:pPr>
    </w:p>
    <w:p w14:paraId="3796AE34" w14:textId="77777777" w:rsidR="00E802A0" w:rsidRDefault="00E802A0" w:rsidP="00E802A0">
      <w:pPr>
        <w:ind w:left="-284" w:right="-238"/>
        <w:jc w:val="both"/>
        <w:rPr>
          <w:rFonts w:ascii="Arial" w:hAnsi="Arial" w:cs="Arial"/>
          <w:szCs w:val="32"/>
        </w:rPr>
      </w:pPr>
    </w:p>
    <w:p w14:paraId="2AA5CC92" w14:textId="77777777" w:rsidR="00E802A0" w:rsidRPr="006E1B93" w:rsidRDefault="00E802A0" w:rsidP="00E802A0">
      <w:pPr>
        <w:ind w:left="-284" w:right="-238"/>
        <w:jc w:val="both"/>
        <w:rPr>
          <w:rFonts w:ascii="Arial" w:hAnsi="Arial" w:cs="Arial"/>
          <w:b/>
          <w:bCs/>
          <w:color w:val="244061" w:themeColor="accent1" w:themeShade="80"/>
          <w:szCs w:val="32"/>
        </w:rPr>
      </w:pPr>
      <w:r w:rsidRPr="006E1B93">
        <w:rPr>
          <w:rFonts w:ascii="Arial" w:hAnsi="Arial" w:cs="Arial"/>
          <w:b/>
          <w:bCs/>
          <w:color w:val="244061" w:themeColor="accent1" w:themeShade="80"/>
          <w:szCs w:val="32"/>
        </w:rPr>
        <w:t xml:space="preserve">Financing Activities </w:t>
      </w:r>
    </w:p>
    <w:p w14:paraId="35A5C20D" w14:textId="77777777" w:rsidR="00E802A0" w:rsidRPr="002239E9" w:rsidRDefault="00E802A0" w:rsidP="00E802A0">
      <w:pPr>
        <w:ind w:left="-284" w:right="-238"/>
        <w:jc w:val="both"/>
        <w:rPr>
          <w:rFonts w:ascii="Arial" w:hAnsi="Arial" w:cs="Arial"/>
          <w:b/>
          <w:bCs/>
          <w:szCs w:val="32"/>
          <w:u w:val="single"/>
        </w:rPr>
      </w:pPr>
    </w:p>
    <w:p w14:paraId="33122B5D" w14:textId="77777777" w:rsidR="00E802A0" w:rsidRDefault="00E802A0" w:rsidP="00E802A0">
      <w:pPr>
        <w:ind w:left="-284" w:right="-238"/>
        <w:jc w:val="both"/>
        <w:rPr>
          <w:rFonts w:ascii="Arial" w:hAnsi="Arial" w:cs="Arial"/>
          <w:b/>
          <w:bCs/>
          <w:szCs w:val="32"/>
        </w:rPr>
      </w:pPr>
      <w:r w:rsidRPr="00B11347">
        <w:rPr>
          <w:rFonts w:ascii="Arial" w:hAnsi="Arial" w:cs="Arial"/>
          <w:b/>
          <w:bCs/>
          <w:szCs w:val="32"/>
        </w:rPr>
        <w:t>Repayment of borrowings</w:t>
      </w:r>
    </w:p>
    <w:p w14:paraId="5B1662EE" w14:textId="77777777" w:rsidR="00E802A0" w:rsidRPr="00FD1396" w:rsidRDefault="00E802A0" w:rsidP="00E802A0">
      <w:pPr>
        <w:ind w:left="-284" w:right="-238"/>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 and 10%.</w:t>
      </w:r>
    </w:p>
    <w:p w14:paraId="04DE1DA1" w14:textId="77777777" w:rsidR="00E802A0" w:rsidRPr="00FD1396" w:rsidRDefault="00E802A0" w:rsidP="00E802A0">
      <w:pPr>
        <w:ind w:right="-238"/>
        <w:jc w:val="both"/>
        <w:rPr>
          <w:rFonts w:ascii="Arial" w:hAnsi="Arial" w:cs="Arial"/>
          <w:b/>
          <w:bCs/>
          <w:szCs w:val="32"/>
        </w:rPr>
      </w:pPr>
    </w:p>
    <w:p w14:paraId="582362CF" w14:textId="77777777" w:rsidR="00E802A0" w:rsidRDefault="00E802A0" w:rsidP="00E802A0">
      <w:pPr>
        <w:ind w:left="-284" w:right="-238"/>
        <w:jc w:val="both"/>
        <w:rPr>
          <w:rFonts w:ascii="Arial" w:hAnsi="Arial" w:cs="Arial"/>
          <w:b/>
          <w:bCs/>
          <w:szCs w:val="32"/>
        </w:rPr>
      </w:pPr>
    </w:p>
    <w:p w14:paraId="60927750" w14:textId="77777777" w:rsidR="00E802A0" w:rsidRPr="00FD1396" w:rsidRDefault="00E802A0" w:rsidP="00E802A0">
      <w:pPr>
        <w:ind w:left="-284" w:right="-238"/>
        <w:jc w:val="both"/>
        <w:rPr>
          <w:rFonts w:ascii="Arial" w:hAnsi="Arial" w:cs="Arial"/>
          <w:b/>
          <w:bCs/>
          <w:szCs w:val="32"/>
        </w:rPr>
      </w:pPr>
      <w:r w:rsidRPr="00FD1396">
        <w:rPr>
          <w:rFonts w:ascii="Arial" w:hAnsi="Arial" w:cs="Arial"/>
          <w:b/>
          <w:bCs/>
          <w:szCs w:val="32"/>
        </w:rPr>
        <w:t>Recoup from self-supporting loans</w:t>
      </w:r>
    </w:p>
    <w:p w14:paraId="6DF82947" w14:textId="77777777" w:rsidR="00E802A0" w:rsidRPr="00FD1396" w:rsidRDefault="00E802A0" w:rsidP="00E802A0">
      <w:pPr>
        <w:ind w:left="-284" w:right="-238"/>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 and 10%.</w:t>
      </w:r>
    </w:p>
    <w:p w14:paraId="6454743D" w14:textId="77777777" w:rsidR="00E802A0" w:rsidRPr="00FD1396" w:rsidRDefault="00E802A0" w:rsidP="00E802A0">
      <w:pPr>
        <w:ind w:left="-284" w:right="-238"/>
        <w:jc w:val="both"/>
        <w:rPr>
          <w:rFonts w:ascii="Arial" w:hAnsi="Arial" w:cs="Arial"/>
          <w:b/>
          <w:bCs/>
          <w:szCs w:val="32"/>
        </w:rPr>
      </w:pPr>
    </w:p>
    <w:p w14:paraId="16FC3449" w14:textId="77777777" w:rsidR="00E802A0" w:rsidRPr="00FD1396" w:rsidRDefault="00E802A0" w:rsidP="00E802A0">
      <w:pPr>
        <w:ind w:left="-284" w:right="-238"/>
        <w:jc w:val="both"/>
        <w:rPr>
          <w:rFonts w:ascii="Arial" w:hAnsi="Arial" w:cs="Arial"/>
          <w:b/>
          <w:bCs/>
          <w:szCs w:val="32"/>
        </w:rPr>
      </w:pPr>
      <w:r w:rsidRPr="00FD1396">
        <w:rPr>
          <w:rFonts w:ascii="Arial" w:hAnsi="Arial" w:cs="Arial"/>
          <w:b/>
          <w:bCs/>
          <w:szCs w:val="32"/>
        </w:rPr>
        <w:t>Payment for principal portion of lease liability</w:t>
      </w:r>
    </w:p>
    <w:p w14:paraId="646E8C1D" w14:textId="77777777" w:rsidR="00E802A0" w:rsidRDefault="00E802A0" w:rsidP="00E802A0">
      <w:pPr>
        <w:ind w:left="-284" w:right="-238"/>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w:t>
      </w:r>
      <w:r>
        <w:rPr>
          <w:rFonts w:ascii="Arial" w:hAnsi="Arial" w:cs="Arial"/>
          <w:szCs w:val="32"/>
        </w:rPr>
        <w:t>.</w:t>
      </w:r>
    </w:p>
    <w:p w14:paraId="00022C33" w14:textId="77777777" w:rsidR="00E802A0" w:rsidRPr="00B11347" w:rsidRDefault="00E802A0" w:rsidP="00E802A0">
      <w:pPr>
        <w:ind w:left="-284" w:right="-238"/>
        <w:jc w:val="both"/>
        <w:rPr>
          <w:rFonts w:ascii="Arial" w:hAnsi="Arial" w:cs="Arial"/>
          <w:b/>
          <w:bCs/>
          <w:szCs w:val="32"/>
        </w:rPr>
      </w:pPr>
    </w:p>
    <w:p w14:paraId="6E665713" w14:textId="77777777" w:rsidR="00E802A0" w:rsidRDefault="00E802A0" w:rsidP="00E802A0">
      <w:pPr>
        <w:ind w:left="-284" w:right="-238"/>
        <w:jc w:val="both"/>
        <w:rPr>
          <w:rFonts w:ascii="Arial" w:hAnsi="Arial" w:cs="Arial"/>
          <w:b/>
          <w:bCs/>
          <w:szCs w:val="32"/>
        </w:rPr>
      </w:pPr>
      <w:r w:rsidRPr="00B11347">
        <w:rPr>
          <w:rFonts w:ascii="Arial" w:hAnsi="Arial" w:cs="Arial"/>
          <w:b/>
          <w:bCs/>
          <w:szCs w:val="32"/>
        </w:rPr>
        <w:t>Transfer to reserves</w:t>
      </w:r>
    </w:p>
    <w:p w14:paraId="672756BB" w14:textId="77777777" w:rsidR="00E802A0" w:rsidRDefault="00E802A0" w:rsidP="00E802A0">
      <w:pPr>
        <w:ind w:left="-284" w:right="-238"/>
        <w:jc w:val="both"/>
        <w:rPr>
          <w:rFonts w:ascii="Arial" w:hAnsi="Arial" w:cs="Arial"/>
          <w:szCs w:val="32"/>
        </w:rPr>
      </w:pPr>
      <w:r w:rsidRPr="00084E08">
        <w:rPr>
          <w:rFonts w:ascii="Arial" w:hAnsi="Arial" w:cs="Arial"/>
          <w:szCs w:val="32"/>
        </w:rPr>
        <w:t>Unfavourable variance of $</w:t>
      </w:r>
      <w:r>
        <w:rPr>
          <w:rFonts w:ascii="Arial" w:hAnsi="Arial" w:cs="Arial"/>
          <w:szCs w:val="32"/>
        </w:rPr>
        <w:t>975,417</w:t>
      </w:r>
      <w:r w:rsidRPr="00084E08">
        <w:rPr>
          <w:rFonts w:ascii="Arial" w:hAnsi="Arial" w:cs="Arial"/>
          <w:szCs w:val="32"/>
        </w:rPr>
        <w:t xml:space="preserve"> due to timing</w:t>
      </w:r>
      <w:r>
        <w:rPr>
          <w:rFonts w:ascii="Arial" w:hAnsi="Arial" w:cs="Arial"/>
          <w:szCs w:val="32"/>
        </w:rPr>
        <w:t xml:space="preserve"> of transfers being processed.  </w:t>
      </w:r>
    </w:p>
    <w:p w14:paraId="6B374209" w14:textId="77777777" w:rsidR="00E802A0" w:rsidRPr="00B11347" w:rsidRDefault="00E802A0" w:rsidP="00E802A0">
      <w:pPr>
        <w:ind w:left="-284" w:right="-238"/>
        <w:jc w:val="both"/>
        <w:rPr>
          <w:rFonts w:ascii="Arial" w:hAnsi="Arial" w:cs="Arial"/>
          <w:b/>
          <w:bCs/>
          <w:szCs w:val="32"/>
        </w:rPr>
      </w:pPr>
    </w:p>
    <w:p w14:paraId="41ED4802" w14:textId="77777777" w:rsidR="00E802A0" w:rsidRPr="00B11347" w:rsidRDefault="00E802A0" w:rsidP="00E802A0">
      <w:pPr>
        <w:ind w:left="-284" w:right="-238"/>
        <w:jc w:val="both"/>
        <w:rPr>
          <w:rFonts w:ascii="Arial" w:hAnsi="Arial" w:cs="Arial"/>
          <w:b/>
          <w:bCs/>
          <w:szCs w:val="32"/>
        </w:rPr>
      </w:pPr>
      <w:r w:rsidRPr="00B11347">
        <w:rPr>
          <w:rFonts w:ascii="Arial" w:hAnsi="Arial" w:cs="Arial"/>
          <w:b/>
          <w:bCs/>
          <w:szCs w:val="32"/>
        </w:rPr>
        <w:t>Transfer from reserves</w:t>
      </w:r>
    </w:p>
    <w:p w14:paraId="46F04E91" w14:textId="77777777" w:rsidR="00E802A0" w:rsidRDefault="00E802A0" w:rsidP="00E802A0">
      <w:pPr>
        <w:ind w:left="-284" w:right="-238"/>
        <w:jc w:val="both"/>
        <w:rPr>
          <w:rFonts w:ascii="Arial" w:hAnsi="Arial" w:cs="Arial"/>
          <w:szCs w:val="32"/>
        </w:rPr>
      </w:pPr>
      <w:r w:rsidRPr="00084E08">
        <w:rPr>
          <w:rFonts w:ascii="Arial" w:hAnsi="Arial" w:cs="Arial"/>
          <w:szCs w:val="32"/>
        </w:rPr>
        <w:t>No variance analysis required as variance to budget is less than $20,000 and 10%.</w:t>
      </w:r>
    </w:p>
    <w:p w14:paraId="0C02E25A" w14:textId="77777777" w:rsidR="00E802A0" w:rsidRDefault="00E802A0" w:rsidP="00E802A0">
      <w:pPr>
        <w:ind w:right="-238"/>
        <w:jc w:val="both"/>
        <w:rPr>
          <w:rFonts w:ascii="Arial" w:hAnsi="Arial" w:cs="Arial"/>
          <w:b/>
          <w:bCs/>
          <w:szCs w:val="32"/>
        </w:rPr>
      </w:pPr>
    </w:p>
    <w:p w14:paraId="65B249B8" w14:textId="77777777" w:rsidR="00E802A0" w:rsidRDefault="00E802A0" w:rsidP="00E802A0">
      <w:pPr>
        <w:ind w:left="-284" w:right="-238"/>
        <w:jc w:val="both"/>
        <w:rPr>
          <w:rFonts w:ascii="Arial" w:hAnsi="Arial" w:cs="Arial"/>
          <w:b/>
          <w:bCs/>
          <w:szCs w:val="32"/>
        </w:rPr>
      </w:pPr>
      <w:r>
        <w:rPr>
          <w:rFonts w:ascii="Arial" w:hAnsi="Arial" w:cs="Arial"/>
          <w:b/>
          <w:bCs/>
          <w:szCs w:val="32"/>
        </w:rPr>
        <w:t>Rates</w:t>
      </w:r>
    </w:p>
    <w:p w14:paraId="03C30C70" w14:textId="77777777" w:rsidR="00E802A0" w:rsidRDefault="00E802A0" w:rsidP="00E802A0">
      <w:pPr>
        <w:ind w:left="-284" w:right="-238"/>
        <w:jc w:val="both"/>
        <w:rPr>
          <w:rFonts w:ascii="Arial" w:hAnsi="Arial" w:cs="Arial"/>
          <w:szCs w:val="32"/>
        </w:rPr>
      </w:pPr>
      <w:r w:rsidRPr="00084E08">
        <w:rPr>
          <w:rFonts w:ascii="Arial" w:hAnsi="Arial" w:cs="Arial"/>
          <w:szCs w:val="32"/>
        </w:rPr>
        <w:t>No variance analysis required as variance to budget is less than 10%.</w:t>
      </w:r>
    </w:p>
    <w:p w14:paraId="6CC0CA13" w14:textId="77777777" w:rsidR="00E802A0" w:rsidRDefault="00E802A0" w:rsidP="00E802A0">
      <w:pPr>
        <w:ind w:left="-284" w:right="-238"/>
        <w:jc w:val="both"/>
        <w:rPr>
          <w:rFonts w:ascii="Arial" w:hAnsi="Arial" w:cs="Arial"/>
          <w:szCs w:val="32"/>
          <w:lang w:val="en-US"/>
        </w:rPr>
      </w:pPr>
    </w:p>
    <w:p w14:paraId="3B152D3E" w14:textId="77777777" w:rsidR="00E802A0" w:rsidRDefault="00E802A0" w:rsidP="00E802A0">
      <w:pPr>
        <w:ind w:left="-284" w:right="-238"/>
        <w:jc w:val="both"/>
        <w:rPr>
          <w:rFonts w:ascii="Arial" w:hAnsi="Arial" w:cs="Arial"/>
          <w:szCs w:val="32"/>
          <w:lang w:val="en-US"/>
        </w:rPr>
      </w:pPr>
      <w:r w:rsidRPr="00F0579B">
        <w:rPr>
          <w:rFonts w:ascii="Arial" w:hAnsi="Arial" w:cs="Arial"/>
          <w:szCs w:val="32"/>
          <w:lang w:val="en-US"/>
        </w:rPr>
        <w:t xml:space="preserve">Outstanding rates debtors </w:t>
      </w:r>
      <w:r w:rsidRPr="004B4D0B">
        <w:rPr>
          <w:rFonts w:ascii="Arial" w:hAnsi="Arial" w:cs="Arial"/>
          <w:szCs w:val="32"/>
          <w:lang w:val="en-US"/>
        </w:rPr>
        <w:t>are $</w:t>
      </w:r>
      <w:r>
        <w:rPr>
          <w:rFonts w:ascii="Arial" w:hAnsi="Arial" w:cs="Arial"/>
          <w:szCs w:val="32"/>
          <w:lang w:val="en-US"/>
        </w:rPr>
        <w:t>8,244,643</w:t>
      </w:r>
      <w:r w:rsidRPr="004B4D0B">
        <w:rPr>
          <w:rFonts w:ascii="Arial" w:hAnsi="Arial" w:cs="Arial"/>
          <w:szCs w:val="32"/>
          <w:lang w:val="en-US"/>
        </w:rPr>
        <w:t xml:space="preserve"> </w:t>
      </w:r>
      <w:r w:rsidRPr="00F0579B">
        <w:rPr>
          <w:rFonts w:ascii="Arial" w:hAnsi="Arial" w:cs="Arial"/>
          <w:szCs w:val="32"/>
          <w:lang w:val="en-US"/>
        </w:rPr>
        <w:t xml:space="preserve">as at </w:t>
      </w:r>
      <w:r>
        <w:rPr>
          <w:rFonts w:ascii="Arial" w:hAnsi="Arial" w:cs="Arial"/>
          <w:szCs w:val="32"/>
          <w:lang w:val="en-US"/>
        </w:rPr>
        <w:t>30 November</w:t>
      </w:r>
      <w:r w:rsidRPr="00F0579B">
        <w:rPr>
          <w:rFonts w:ascii="Arial" w:hAnsi="Arial" w:cs="Arial"/>
          <w:szCs w:val="32"/>
          <w:lang w:val="en-US"/>
        </w:rPr>
        <w:t xml:space="preserve"> compared </w:t>
      </w:r>
      <w:r w:rsidRPr="00CD6F0B">
        <w:rPr>
          <w:rFonts w:ascii="Arial" w:hAnsi="Arial" w:cs="Arial"/>
          <w:szCs w:val="32"/>
          <w:lang w:val="en-US"/>
        </w:rPr>
        <w:t>to $6,580,000</w:t>
      </w:r>
      <w:r w:rsidRPr="008906B6">
        <w:rPr>
          <w:rFonts w:ascii="Arial" w:hAnsi="Arial" w:cs="Arial"/>
          <w:szCs w:val="32"/>
          <w:lang w:val="en-US"/>
        </w:rPr>
        <w:t xml:space="preserve"> </w:t>
      </w:r>
      <w:r w:rsidRPr="00F0579B">
        <w:rPr>
          <w:rFonts w:ascii="Arial" w:hAnsi="Arial" w:cs="Arial"/>
          <w:szCs w:val="32"/>
          <w:lang w:val="en-US"/>
        </w:rPr>
        <w:t xml:space="preserve">as at </w:t>
      </w:r>
      <w:r>
        <w:rPr>
          <w:rFonts w:ascii="Arial" w:hAnsi="Arial" w:cs="Arial"/>
          <w:szCs w:val="32"/>
          <w:lang w:val="en-US"/>
        </w:rPr>
        <w:t>30 November</w:t>
      </w:r>
      <w:r w:rsidRPr="00F0579B">
        <w:rPr>
          <w:rFonts w:ascii="Arial" w:hAnsi="Arial" w:cs="Arial"/>
          <w:szCs w:val="32"/>
          <w:lang w:val="en-US"/>
        </w:rPr>
        <w:t xml:space="preserve"> 2021. Breakdown as follows:</w:t>
      </w:r>
    </w:p>
    <w:p w14:paraId="3675848E" w14:textId="77777777" w:rsidR="00E802A0" w:rsidRDefault="00E802A0" w:rsidP="00E802A0">
      <w:pPr>
        <w:ind w:left="-284" w:right="-238"/>
        <w:jc w:val="both"/>
        <w:rPr>
          <w:rFonts w:ascii="Arial" w:hAnsi="Arial" w:cs="Arial"/>
          <w:szCs w:val="32"/>
          <w:lang w:val="en-US"/>
        </w:rPr>
      </w:pPr>
    </w:p>
    <w:tbl>
      <w:tblPr>
        <w:tblStyle w:val="TableGrid"/>
        <w:tblW w:w="9635" w:type="dxa"/>
        <w:tblInd w:w="-284" w:type="dxa"/>
        <w:tblLook w:val="04A0" w:firstRow="1" w:lastRow="0" w:firstColumn="1" w:lastColumn="0" w:noHBand="0" w:noVBand="1"/>
      </w:tblPr>
      <w:tblGrid>
        <w:gridCol w:w="2547"/>
        <w:gridCol w:w="2127"/>
        <w:gridCol w:w="2409"/>
        <w:gridCol w:w="2552"/>
      </w:tblGrid>
      <w:tr w:rsidR="00E802A0" w14:paraId="08C06720" w14:textId="77777777" w:rsidTr="006E1B93">
        <w:tc>
          <w:tcPr>
            <w:tcW w:w="2547" w:type="dxa"/>
          </w:tcPr>
          <w:p w14:paraId="556B1E0A" w14:textId="77777777" w:rsidR="00E802A0" w:rsidRPr="00506DBF" w:rsidRDefault="00E802A0" w:rsidP="006E1B93">
            <w:pPr>
              <w:ind w:right="28"/>
              <w:jc w:val="both"/>
              <w:rPr>
                <w:rFonts w:ascii="Arial" w:hAnsi="Arial" w:cs="Arial"/>
                <w:b/>
                <w:bCs/>
                <w:szCs w:val="32"/>
                <w:lang w:val="en-US"/>
              </w:rPr>
            </w:pPr>
            <w:r w:rsidRPr="00506DBF">
              <w:rPr>
                <w:rFonts w:ascii="Arial" w:hAnsi="Arial" w:cs="Arial"/>
                <w:b/>
                <w:bCs/>
                <w:szCs w:val="32"/>
                <w:lang w:val="en-US"/>
              </w:rPr>
              <w:t>Receivable</w:t>
            </w:r>
          </w:p>
        </w:tc>
        <w:tc>
          <w:tcPr>
            <w:tcW w:w="2127" w:type="dxa"/>
          </w:tcPr>
          <w:p w14:paraId="096C5967" w14:textId="77777777" w:rsidR="00E802A0" w:rsidRPr="00506DBF" w:rsidRDefault="00E802A0" w:rsidP="006E1B93">
            <w:pPr>
              <w:jc w:val="center"/>
              <w:rPr>
                <w:rFonts w:ascii="Arial" w:hAnsi="Arial" w:cs="Arial"/>
                <w:b/>
                <w:bCs/>
                <w:szCs w:val="32"/>
                <w:lang w:val="en-US"/>
              </w:rPr>
            </w:pPr>
            <w:r>
              <w:rPr>
                <w:rFonts w:ascii="Arial" w:hAnsi="Arial" w:cs="Arial"/>
                <w:b/>
                <w:bCs/>
                <w:szCs w:val="32"/>
                <w:lang w:val="en-US"/>
              </w:rPr>
              <w:t>30-Nov</w:t>
            </w:r>
            <w:r w:rsidRPr="00506DBF">
              <w:rPr>
                <w:rFonts w:ascii="Arial" w:hAnsi="Arial" w:cs="Arial"/>
                <w:b/>
                <w:bCs/>
                <w:szCs w:val="32"/>
                <w:lang w:val="en-US"/>
              </w:rPr>
              <w:t>-22</w:t>
            </w:r>
            <w:r>
              <w:rPr>
                <w:rFonts w:ascii="Arial" w:hAnsi="Arial" w:cs="Arial"/>
                <w:b/>
                <w:bCs/>
                <w:szCs w:val="32"/>
                <w:lang w:val="en-US"/>
              </w:rPr>
              <w:t xml:space="preserve"> ($)</w:t>
            </w:r>
          </w:p>
        </w:tc>
        <w:tc>
          <w:tcPr>
            <w:tcW w:w="2409" w:type="dxa"/>
          </w:tcPr>
          <w:p w14:paraId="1CAE69E2" w14:textId="77777777" w:rsidR="00E802A0" w:rsidRPr="00506DBF" w:rsidRDefault="00E802A0" w:rsidP="006E1B93">
            <w:pPr>
              <w:ind w:right="36"/>
              <w:jc w:val="center"/>
              <w:rPr>
                <w:rFonts w:ascii="Arial" w:hAnsi="Arial" w:cs="Arial"/>
                <w:b/>
                <w:bCs/>
                <w:szCs w:val="32"/>
                <w:lang w:val="en-US"/>
              </w:rPr>
            </w:pPr>
            <w:r>
              <w:rPr>
                <w:rFonts w:ascii="Arial" w:hAnsi="Arial" w:cs="Arial"/>
                <w:b/>
                <w:bCs/>
                <w:szCs w:val="32"/>
                <w:lang w:val="en-US"/>
              </w:rPr>
              <w:t>30-Nov</w:t>
            </w:r>
            <w:r w:rsidRPr="00506DBF">
              <w:rPr>
                <w:rFonts w:ascii="Arial" w:hAnsi="Arial" w:cs="Arial"/>
                <w:b/>
                <w:bCs/>
                <w:szCs w:val="32"/>
                <w:lang w:val="en-US"/>
              </w:rPr>
              <w:t>-21</w:t>
            </w:r>
            <w:r>
              <w:rPr>
                <w:rFonts w:ascii="Arial" w:hAnsi="Arial" w:cs="Arial"/>
                <w:b/>
                <w:bCs/>
                <w:szCs w:val="32"/>
                <w:lang w:val="en-US"/>
              </w:rPr>
              <w:t xml:space="preserve"> ($)</w:t>
            </w:r>
          </w:p>
        </w:tc>
        <w:tc>
          <w:tcPr>
            <w:tcW w:w="2552" w:type="dxa"/>
          </w:tcPr>
          <w:p w14:paraId="6A20D60C" w14:textId="77777777" w:rsidR="00E802A0" w:rsidRPr="00506DBF" w:rsidRDefault="00E802A0" w:rsidP="006E1B93">
            <w:pPr>
              <w:ind w:right="27"/>
              <w:jc w:val="center"/>
              <w:rPr>
                <w:rFonts w:ascii="Arial" w:hAnsi="Arial" w:cs="Arial"/>
                <w:b/>
                <w:bCs/>
                <w:szCs w:val="32"/>
                <w:lang w:val="en-US"/>
              </w:rPr>
            </w:pPr>
            <w:r w:rsidRPr="00506DBF">
              <w:rPr>
                <w:rFonts w:ascii="Arial" w:hAnsi="Arial" w:cs="Arial"/>
                <w:b/>
                <w:bCs/>
                <w:szCs w:val="32"/>
                <w:lang w:val="en-US"/>
              </w:rPr>
              <w:t>Variance</w:t>
            </w:r>
            <w:r>
              <w:rPr>
                <w:rFonts w:ascii="Arial" w:hAnsi="Arial" w:cs="Arial"/>
                <w:b/>
                <w:bCs/>
                <w:szCs w:val="32"/>
                <w:lang w:val="en-US"/>
              </w:rPr>
              <w:t xml:space="preserve"> ($)</w:t>
            </w:r>
          </w:p>
        </w:tc>
      </w:tr>
      <w:tr w:rsidR="00E802A0" w14:paraId="564C5D92" w14:textId="77777777" w:rsidTr="006E1B93">
        <w:tc>
          <w:tcPr>
            <w:tcW w:w="2547" w:type="dxa"/>
          </w:tcPr>
          <w:p w14:paraId="5840E528" w14:textId="77777777" w:rsidR="00E802A0" w:rsidRDefault="00E802A0" w:rsidP="006E1B93">
            <w:pPr>
              <w:ind w:right="28"/>
              <w:jc w:val="both"/>
              <w:rPr>
                <w:rFonts w:ascii="Arial" w:hAnsi="Arial" w:cs="Arial"/>
                <w:szCs w:val="32"/>
                <w:lang w:val="en-US"/>
              </w:rPr>
            </w:pPr>
            <w:r>
              <w:rPr>
                <w:rFonts w:ascii="Arial" w:hAnsi="Arial" w:cs="Arial"/>
                <w:szCs w:val="32"/>
                <w:lang w:val="en-US"/>
              </w:rPr>
              <w:t>Rates &amp; UGP</w:t>
            </w:r>
          </w:p>
        </w:tc>
        <w:tc>
          <w:tcPr>
            <w:tcW w:w="2127" w:type="dxa"/>
          </w:tcPr>
          <w:p w14:paraId="4CA401A7" w14:textId="77777777" w:rsidR="00E802A0" w:rsidRPr="00C930D6" w:rsidRDefault="00E802A0" w:rsidP="006E1B93">
            <w:pPr>
              <w:jc w:val="center"/>
              <w:rPr>
                <w:rFonts w:ascii="Arial" w:hAnsi="Arial" w:cs="Arial"/>
                <w:szCs w:val="32"/>
                <w:lang w:val="en-US"/>
              </w:rPr>
            </w:pPr>
            <w:r>
              <w:rPr>
                <w:rFonts w:ascii="Arial" w:hAnsi="Arial" w:cs="Arial"/>
                <w:szCs w:val="32"/>
                <w:lang w:val="en-US"/>
              </w:rPr>
              <w:t>7,248,101</w:t>
            </w:r>
          </w:p>
        </w:tc>
        <w:tc>
          <w:tcPr>
            <w:tcW w:w="2409" w:type="dxa"/>
          </w:tcPr>
          <w:p w14:paraId="4AE04081" w14:textId="77777777" w:rsidR="00E802A0" w:rsidRPr="008906B6" w:rsidRDefault="00E802A0" w:rsidP="006E1B93">
            <w:pPr>
              <w:ind w:right="36"/>
              <w:jc w:val="center"/>
              <w:rPr>
                <w:rFonts w:ascii="Arial" w:hAnsi="Arial" w:cs="Arial"/>
                <w:szCs w:val="32"/>
                <w:lang w:val="en-US"/>
              </w:rPr>
            </w:pPr>
            <w:r>
              <w:rPr>
                <w:rFonts w:ascii="Arial" w:hAnsi="Arial" w:cs="Arial"/>
                <w:szCs w:val="32"/>
                <w:lang w:val="en-US"/>
              </w:rPr>
              <w:t>5,672,000</w:t>
            </w:r>
          </w:p>
        </w:tc>
        <w:tc>
          <w:tcPr>
            <w:tcW w:w="2552" w:type="dxa"/>
            <w:shd w:val="clear" w:color="auto" w:fill="auto"/>
          </w:tcPr>
          <w:p w14:paraId="181770BA" w14:textId="77777777" w:rsidR="00E802A0" w:rsidRPr="00620536" w:rsidRDefault="00E802A0" w:rsidP="006E1B93">
            <w:pPr>
              <w:ind w:right="27"/>
              <w:jc w:val="center"/>
              <w:rPr>
                <w:rFonts w:ascii="Arial" w:hAnsi="Arial" w:cs="Arial"/>
                <w:szCs w:val="32"/>
                <w:lang w:val="en-US"/>
              </w:rPr>
            </w:pPr>
            <w:r>
              <w:rPr>
                <w:rFonts w:ascii="Arial" w:hAnsi="Arial" w:cs="Arial"/>
                <w:szCs w:val="32"/>
                <w:lang w:val="en-US"/>
              </w:rPr>
              <w:t>1,576,101</w:t>
            </w:r>
          </w:p>
        </w:tc>
      </w:tr>
      <w:tr w:rsidR="00E802A0" w14:paraId="7EC35C11" w14:textId="77777777" w:rsidTr="006E1B93">
        <w:tc>
          <w:tcPr>
            <w:tcW w:w="2547" w:type="dxa"/>
          </w:tcPr>
          <w:p w14:paraId="4AAE8740" w14:textId="77777777" w:rsidR="00E802A0" w:rsidRDefault="00E802A0" w:rsidP="006E1B93">
            <w:pPr>
              <w:ind w:right="28"/>
              <w:jc w:val="both"/>
              <w:rPr>
                <w:rFonts w:ascii="Arial" w:hAnsi="Arial" w:cs="Arial"/>
                <w:szCs w:val="32"/>
                <w:lang w:val="en-US"/>
              </w:rPr>
            </w:pPr>
            <w:r>
              <w:rPr>
                <w:rFonts w:ascii="Arial" w:hAnsi="Arial" w:cs="Arial"/>
                <w:szCs w:val="32"/>
                <w:lang w:val="en-US"/>
              </w:rPr>
              <w:t>Rubbish &amp; Pool</w:t>
            </w:r>
          </w:p>
        </w:tc>
        <w:tc>
          <w:tcPr>
            <w:tcW w:w="2127" w:type="dxa"/>
          </w:tcPr>
          <w:p w14:paraId="24877A98" w14:textId="77777777" w:rsidR="00E802A0" w:rsidRPr="00C930D6" w:rsidRDefault="00E802A0" w:rsidP="006E1B93">
            <w:pPr>
              <w:jc w:val="center"/>
              <w:rPr>
                <w:rFonts w:ascii="Arial" w:hAnsi="Arial" w:cs="Arial"/>
                <w:szCs w:val="32"/>
                <w:lang w:val="en-US"/>
              </w:rPr>
            </w:pPr>
            <w:r>
              <w:rPr>
                <w:rFonts w:ascii="Arial" w:hAnsi="Arial" w:cs="Arial"/>
                <w:szCs w:val="32"/>
                <w:lang w:val="en-US"/>
              </w:rPr>
              <w:t>182,512</w:t>
            </w:r>
          </w:p>
        </w:tc>
        <w:tc>
          <w:tcPr>
            <w:tcW w:w="2409" w:type="dxa"/>
          </w:tcPr>
          <w:p w14:paraId="7C76D29C" w14:textId="77777777" w:rsidR="00E802A0" w:rsidRPr="008906B6" w:rsidRDefault="00E802A0" w:rsidP="006E1B93">
            <w:pPr>
              <w:ind w:right="36"/>
              <w:jc w:val="center"/>
              <w:rPr>
                <w:rFonts w:ascii="Arial" w:hAnsi="Arial" w:cs="Arial"/>
                <w:szCs w:val="32"/>
                <w:lang w:val="en-US"/>
              </w:rPr>
            </w:pPr>
            <w:r>
              <w:rPr>
                <w:rFonts w:ascii="Arial" w:hAnsi="Arial" w:cs="Arial"/>
                <w:szCs w:val="32"/>
                <w:lang w:val="en-US"/>
              </w:rPr>
              <w:t>176,000</w:t>
            </w:r>
          </w:p>
        </w:tc>
        <w:tc>
          <w:tcPr>
            <w:tcW w:w="2552" w:type="dxa"/>
            <w:shd w:val="clear" w:color="auto" w:fill="auto"/>
          </w:tcPr>
          <w:p w14:paraId="757AB01E" w14:textId="77777777" w:rsidR="00E802A0" w:rsidRPr="00620536" w:rsidRDefault="00E802A0" w:rsidP="006E1B93">
            <w:pPr>
              <w:ind w:right="27"/>
              <w:jc w:val="center"/>
              <w:rPr>
                <w:rFonts w:ascii="Arial" w:hAnsi="Arial" w:cs="Arial"/>
                <w:szCs w:val="32"/>
                <w:lang w:val="en-US"/>
              </w:rPr>
            </w:pPr>
            <w:r>
              <w:rPr>
                <w:rFonts w:ascii="Arial" w:hAnsi="Arial" w:cs="Arial"/>
                <w:szCs w:val="32"/>
                <w:lang w:val="en-US"/>
              </w:rPr>
              <w:t>6,512</w:t>
            </w:r>
          </w:p>
        </w:tc>
      </w:tr>
      <w:tr w:rsidR="00E802A0" w14:paraId="1003AD7D" w14:textId="77777777" w:rsidTr="006E1B93">
        <w:tc>
          <w:tcPr>
            <w:tcW w:w="2547" w:type="dxa"/>
          </w:tcPr>
          <w:p w14:paraId="27AFEB0B" w14:textId="77777777" w:rsidR="00E802A0" w:rsidRDefault="00E802A0" w:rsidP="006E1B93">
            <w:pPr>
              <w:ind w:right="28"/>
              <w:jc w:val="both"/>
              <w:rPr>
                <w:rFonts w:ascii="Arial" w:hAnsi="Arial" w:cs="Arial"/>
                <w:szCs w:val="32"/>
                <w:lang w:val="en-US"/>
              </w:rPr>
            </w:pPr>
            <w:r>
              <w:rPr>
                <w:rFonts w:ascii="Arial" w:hAnsi="Arial" w:cs="Arial"/>
                <w:szCs w:val="32"/>
                <w:lang w:val="en-US"/>
              </w:rPr>
              <w:t>Pensioner Rebates</w:t>
            </w:r>
          </w:p>
        </w:tc>
        <w:tc>
          <w:tcPr>
            <w:tcW w:w="2127" w:type="dxa"/>
          </w:tcPr>
          <w:p w14:paraId="22D8CA02" w14:textId="77777777" w:rsidR="00E802A0" w:rsidRPr="00C930D6" w:rsidRDefault="00E802A0" w:rsidP="006E1B93">
            <w:pPr>
              <w:jc w:val="center"/>
              <w:rPr>
                <w:rFonts w:ascii="Arial" w:hAnsi="Arial" w:cs="Arial"/>
                <w:szCs w:val="32"/>
                <w:lang w:val="en-US"/>
              </w:rPr>
            </w:pPr>
            <w:r>
              <w:rPr>
                <w:rFonts w:ascii="Arial" w:hAnsi="Arial" w:cs="Arial"/>
                <w:szCs w:val="32"/>
                <w:lang w:val="en-US"/>
              </w:rPr>
              <w:t>498,757</w:t>
            </w:r>
          </w:p>
        </w:tc>
        <w:tc>
          <w:tcPr>
            <w:tcW w:w="2409" w:type="dxa"/>
          </w:tcPr>
          <w:p w14:paraId="71CA6D5D" w14:textId="77777777" w:rsidR="00E802A0" w:rsidRPr="008906B6" w:rsidRDefault="00E802A0" w:rsidP="006E1B93">
            <w:pPr>
              <w:ind w:right="36"/>
              <w:jc w:val="center"/>
              <w:rPr>
                <w:rFonts w:ascii="Arial" w:hAnsi="Arial" w:cs="Arial"/>
                <w:szCs w:val="32"/>
                <w:lang w:val="en-US"/>
              </w:rPr>
            </w:pPr>
            <w:r>
              <w:rPr>
                <w:rFonts w:ascii="Arial" w:hAnsi="Arial" w:cs="Arial"/>
                <w:szCs w:val="32"/>
                <w:lang w:val="en-US"/>
              </w:rPr>
              <w:t>543,000</w:t>
            </w:r>
          </w:p>
        </w:tc>
        <w:tc>
          <w:tcPr>
            <w:tcW w:w="2552" w:type="dxa"/>
            <w:shd w:val="clear" w:color="auto" w:fill="auto"/>
          </w:tcPr>
          <w:p w14:paraId="7DD2834A" w14:textId="77777777" w:rsidR="00E802A0" w:rsidRPr="00620536" w:rsidRDefault="00E802A0" w:rsidP="006E1B93">
            <w:pPr>
              <w:ind w:right="27"/>
              <w:jc w:val="center"/>
              <w:rPr>
                <w:rFonts w:ascii="Arial" w:hAnsi="Arial" w:cs="Arial"/>
                <w:szCs w:val="32"/>
                <w:lang w:val="en-US"/>
              </w:rPr>
            </w:pPr>
            <w:r>
              <w:rPr>
                <w:rFonts w:ascii="Arial" w:hAnsi="Arial" w:cs="Arial"/>
                <w:szCs w:val="32"/>
                <w:lang w:val="en-US"/>
              </w:rPr>
              <w:t>-44,243</w:t>
            </w:r>
          </w:p>
        </w:tc>
      </w:tr>
      <w:tr w:rsidR="00E802A0" w14:paraId="6D8EBB24" w14:textId="77777777" w:rsidTr="006E1B93">
        <w:tc>
          <w:tcPr>
            <w:tcW w:w="2547" w:type="dxa"/>
          </w:tcPr>
          <w:p w14:paraId="782354C5" w14:textId="77777777" w:rsidR="00E802A0" w:rsidRDefault="00E802A0" w:rsidP="006E1B93">
            <w:pPr>
              <w:ind w:right="28"/>
              <w:jc w:val="both"/>
              <w:rPr>
                <w:rFonts w:ascii="Arial" w:hAnsi="Arial" w:cs="Arial"/>
                <w:szCs w:val="32"/>
                <w:lang w:val="en-US"/>
              </w:rPr>
            </w:pPr>
            <w:r>
              <w:rPr>
                <w:rFonts w:ascii="Arial" w:hAnsi="Arial" w:cs="Arial"/>
                <w:szCs w:val="32"/>
                <w:lang w:val="en-US"/>
              </w:rPr>
              <w:t>ESL</w:t>
            </w:r>
          </w:p>
        </w:tc>
        <w:tc>
          <w:tcPr>
            <w:tcW w:w="2127" w:type="dxa"/>
          </w:tcPr>
          <w:p w14:paraId="7E780AE4" w14:textId="77777777" w:rsidR="00E802A0" w:rsidRPr="00C930D6" w:rsidRDefault="00E802A0" w:rsidP="006E1B93">
            <w:pPr>
              <w:jc w:val="center"/>
              <w:rPr>
                <w:rFonts w:ascii="Arial" w:hAnsi="Arial" w:cs="Arial"/>
                <w:szCs w:val="32"/>
                <w:lang w:val="en-US"/>
              </w:rPr>
            </w:pPr>
            <w:r>
              <w:rPr>
                <w:rFonts w:ascii="Arial" w:hAnsi="Arial" w:cs="Arial"/>
                <w:szCs w:val="32"/>
                <w:lang w:val="en-US"/>
              </w:rPr>
              <w:t>315,273</w:t>
            </w:r>
          </w:p>
        </w:tc>
        <w:tc>
          <w:tcPr>
            <w:tcW w:w="2409" w:type="dxa"/>
          </w:tcPr>
          <w:p w14:paraId="5E46BA72" w14:textId="77777777" w:rsidR="00E802A0" w:rsidRPr="008906B6" w:rsidRDefault="00E802A0" w:rsidP="006E1B93">
            <w:pPr>
              <w:ind w:right="36"/>
              <w:jc w:val="center"/>
              <w:rPr>
                <w:rFonts w:ascii="Arial" w:hAnsi="Arial" w:cs="Arial"/>
                <w:szCs w:val="32"/>
                <w:lang w:val="en-US"/>
              </w:rPr>
            </w:pPr>
            <w:r>
              <w:rPr>
                <w:rFonts w:ascii="Arial" w:hAnsi="Arial" w:cs="Arial"/>
                <w:szCs w:val="32"/>
                <w:lang w:val="en-US"/>
              </w:rPr>
              <w:t>189,000</w:t>
            </w:r>
          </w:p>
        </w:tc>
        <w:tc>
          <w:tcPr>
            <w:tcW w:w="2552" w:type="dxa"/>
            <w:shd w:val="clear" w:color="auto" w:fill="auto"/>
          </w:tcPr>
          <w:p w14:paraId="5A6B9DB9" w14:textId="77777777" w:rsidR="00E802A0" w:rsidRPr="00620536" w:rsidRDefault="00E802A0" w:rsidP="006E1B93">
            <w:pPr>
              <w:ind w:right="27"/>
              <w:jc w:val="center"/>
              <w:rPr>
                <w:rFonts w:ascii="Arial" w:hAnsi="Arial" w:cs="Arial"/>
                <w:szCs w:val="32"/>
                <w:lang w:val="en-US"/>
              </w:rPr>
            </w:pPr>
            <w:r>
              <w:rPr>
                <w:rFonts w:ascii="Arial" w:hAnsi="Arial" w:cs="Arial"/>
                <w:szCs w:val="32"/>
                <w:lang w:val="en-US"/>
              </w:rPr>
              <w:t>126,273</w:t>
            </w:r>
          </w:p>
        </w:tc>
      </w:tr>
      <w:tr w:rsidR="00E802A0" w14:paraId="0236027E" w14:textId="77777777" w:rsidTr="006E1B93">
        <w:tc>
          <w:tcPr>
            <w:tcW w:w="2547" w:type="dxa"/>
          </w:tcPr>
          <w:p w14:paraId="17AE345D" w14:textId="77777777" w:rsidR="00E802A0" w:rsidRPr="00506DBF" w:rsidRDefault="00E802A0" w:rsidP="006E1B93">
            <w:pPr>
              <w:ind w:right="28"/>
              <w:rPr>
                <w:rFonts w:ascii="Arial" w:hAnsi="Arial" w:cs="Arial"/>
                <w:b/>
                <w:bCs/>
                <w:szCs w:val="32"/>
                <w:lang w:val="en-US"/>
              </w:rPr>
            </w:pPr>
            <w:r w:rsidRPr="00506DBF">
              <w:rPr>
                <w:rFonts w:ascii="Arial" w:hAnsi="Arial" w:cs="Arial"/>
                <w:b/>
                <w:bCs/>
                <w:szCs w:val="32"/>
                <w:lang w:val="en-US"/>
              </w:rPr>
              <w:t>Total</w:t>
            </w:r>
          </w:p>
        </w:tc>
        <w:tc>
          <w:tcPr>
            <w:tcW w:w="2127" w:type="dxa"/>
          </w:tcPr>
          <w:p w14:paraId="111B9700" w14:textId="77777777" w:rsidR="00E802A0" w:rsidRPr="00C930D6" w:rsidRDefault="00E802A0" w:rsidP="006E1B93">
            <w:pPr>
              <w:jc w:val="center"/>
              <w:rPr>
                <w:rFonts w:ascii="Arial" w:hAnsi="Arial" w:cs="Arial"/>
                <w:b/>
                <w:bCs/>
                <w:szCs w:val="32"/>
                <w:lang w:val="en-US"/>
              </w:rPr>
            </w:pPr>
            <w:r>
              <w:rPr>
                <w:rFonts w:ascii="Arial" w:hAnsi="Arial" w:cs="Arial"/>
                <w:b/>
                <w:bCs/>
                <w:szCs w:val="32"/>
                <w:lang w:val="en-US"/>
              </w:rPr>
              <w:t>8,244,643</w:t>
            </w:r>
          </w:p>
        </w:tc>
        <w:tc>
          <w:tcPr>
            <w:tcW w:w="2409" w:type="dxa"/>
          </w:tcPr>
          <w:p w14:paraId="6A7C8BDA" w14:textId="77777777" w:rsidR="00E802A0" w:rsidRPr="008906B6" w:rsidRDefault="00E802A0" w:rsidP="006E1B93">
            <w:pPr>
              <w:ind w:right="36"/>
              <w:jc w:val="center"/>
              <w:rPr>
                <w:rFonts w:ascii="Arial" w:hAnsi="Arial" w:cs="Arial"/>
                <w:b/>
                <w:bCs/>
                <w:szCs w:val="32"/>
                <w:lang w:val="en-US"/>
              </w:rPr>
            </w:pPr>
            <w:r>
              <w:rPr>
                <w:rFonts w:ascii="Arial" w:hAnsi="Arial" w:cs="Arial"/>
                <w:b/>
                <w:bCs/>
                <w:szCs w:val="32"/>
                <w:lang w:val="en-US"/>
              </w:rPr>
              <w:t>6,580,000</w:t>
            </w:r>
          </w:p>
        </w:tc>
        <w:tc>
          <w:tcPr>
            <w:tcW w:w="2552" w:type="dxa"/>
            <w:shd w:val="clear" w:color="auto" w:fill="auto"/>
          </w:tcPr>
          <w:p w14:paraId="470E1485" w14:textId="77777777" w:rsidR="00E802A0" w:rsidRPr="00620536" w:rsidRDefault="00E802A0" w:rsidP="006E1B93">
            <w:pPr>
              <w:ind w:right="27"/>
              <w:jc w:val="center"/>
              <w:rPr>
                <w:rFonts w:ascii="Arial" w:hAnsi="Arial" w:cs="Arial"/>
                <w:b/>
                <w:bCs/>
                <w:szCs w:val="32"/>
                <w:lang w:val="en-US"/>
              </w:rPr>
            </w:pPr>
            <w:r>
              <w:rPr>
                <w:rFonts w:ascii="Arial" w:hAnsi="Arial" w:cs="Arial"/>
                <w:b/>
                <w:bCs/>
                <w:szCs w:val="32"/>
                <w:lang w:val="en-US"/>
              </w:rPr>
              <w:t>1,664,643</w:t>
            </w:r>
          </w:p>
        </w:tc>
      </w:tr>
    </w:tbl>
    <w:p w14:paraId="6D0A5CE2" w14:textId="77777777" w:rsidR="00E802A0" w:rsidRPr="00F0579B" w:rsidRDefault="00E802A0" w:rsidP="00E802A0">
      <w:pPr>
        <w:ind w:left="-284" w:right="-238"/>
        <w:jc w:val="both"/>
        <w:rPr>
          <w:rFonts w:ascii="Arial" w:hAnsi="Arial" w:cs="Arial"/>
          <w:szCs w:val="32"/>
          <w:lang w:val="en-US"/>
        </w:rPr>
      </w:pPr>
    </w:p>
    <w:p w14:paraId="419A4463" w14:textId="77777777" w:rsidR="00E802A0" w:rsidRPr="00E45B06" w:rsidRDefault="00E802A0" w:rsidP="00E802A0">
      <w:pPr>
        <w:ind w:left="-284" w:right="-238"/>
        <w:jc w:val="both"/>
        <w:rPr>
          <w:rFonts w:ascii="Arial" w:hAnsi="Arial" w:cs="Arial"/>
          <w:b/>
          <w:bCs/>
          <w:szCs w:val="32"/>
          <w:lang w:val="en-US"/>
        </w:rPr>
      </w:pPr>
      <w:r w:rsidRPr="00E45B06">
        <w:rPr>
          <w:rFonts w:ascii="Arial" w:hAnsi="Arial" w:cs="Arial"/>
          <w:b/>
          <w:bCs/>
          <w:szCs w:val="32"/>
          <w:lang w:val="en-US"/>
        </w:rPr>
        <w:t>Employee Data</w:t>
      </w:r>
    </w:p>
    <w:p w14:paraId="563E654D" w14:textId="77777777" w:rsidR="00E802A0" w:rsidRDefault="00E802A0" w:rsidP="00E802A0">
      <w:pPr>
        <w:ind w:left="-284" w:right="-238"/>
        <w:jc w:val="both"/>
        <w:rPr>
          <w:rFonts w:ascii="Arial" w:hAnsi="Arial" w:cs="Arial"/>
          <w:szCs w:val="32"/>
          <w:lang w:val="en-US"/>
        </w:rPr>
      </w:pPr>
    </w:p>
    <w:tbl>
      <w:tblPr>
        <w:tblStyle w:val="TableGrid"/>
        <w:tblW w:w="9635" w:type="dxa"/>
        <w:tblInd w:w="-284" w:type="dxa"/>
        <w:tblLook w:val="04A0" w:firstRow="1" w:lastRow="0" w:firstColumn="1" w:lastColumn="0" w:noHBand="0" w:noVBand="1"/>
      </w:tblPr>
      <w:tblGrid>
        <w:gridCol w:w="7083"/>
        <w:gridCol w:w="2552"/>
      </w:tblGrid>
      <w:tr w:rsidR="00E802A0" w14:paraId="701E62AD" w14:textId="77777777" w:rsidTr="006E1B93">
        <w:tc>
          <w:tcPr>
            <w:tcW w:w="7083" w:type="dxa"/>
          </w:tcPr>
          <w:p w14:paraId="32C124EC" w14:textId="77777777" w:rsidR="00E802A0" w:rsidRPr="00FE15A2" w:rsidRDefault="00E802A0" w:rsidP="00E802A0">
            <w:pPr>
              <w:ind w:right="-238"/>
              <w:jc w:val="both"/>
              <w:rPr>
                <w:rFonts w:ascii="Arial" w:hAnsi="Arial" w:cs="Arial"/>
                <w:b/>
                <w:bCs/>
                <w:szCs w:val="32"/>
                <w:lang w:val="en-US"/>
              </w:rPr>
            </w:pPr>
            <w:r w:rsidRPr="00FE15A2">
              <w:rPr>
                <w:rFonts w:ascii="Arial" w:hAnsi="Arial" w:cs="Arial"/>
                <w:b/>
                <w:bCs/>
                <w:szCs w:val="32"/>
                <w:lang w:val="en-US"/>
              </w:rPr>
              <w:t>Description</w:t>
            </w:r>
          </w:p>
        </w:tc>
        <w:tc>
          <w:tcPr>
            <w:tcW w:w="2552" w:type="dxa"/>
          </w:tcPr>
          <w:p w14:paraId="36B2456E" w14:textId="77777777" w:rsidR="00E802A0" w:rsidRPr="00FE15A2" w:rsidRDefault="00E802A0" w:rsidP="00FD6C50">
            <w:pPr>
              <w:jc w:val="center"/>
              <w:rPr>
                <w:rFonts w:ascii="Arial" w:hAnsi="Arial" w:cs="Arial"/>
                <w:b/>
                <w:bCs/>
                <w:szCs w:val="32"/>
                <w:lang w:val="en-US"/>
              </w:rPr>
            </w:pPr>
            <w:r w:rsidRPr="00FE15A2">
              <w:rPr>
                <w:rFonts w:ascii="Arial" w:hAnsi="Arial" w:cs="Arial"/>
                <w:b/>
                <w:bCs/>
                <w:szCs w:val="32"/>
                <w:lang w:val="en-US"/>
              </w:rPr>
              <w:t>Number</w:t>
            </w:r>
          </w:p>
        </w:tc>
      </w:tr>
      <w:tr w:rsidR="00E802A0" w14:paraId="68AA0A52" w14:textId="77777777" w:rsidTr="006E1B93">
        <w:tc>
          <w:tcPr>
            <w:tcW w:w="7083" w:type="dxa"/>
          </w:tcPr>
          <w:p w14:paraId="58BC7F42" w14:textId="77777777" w:rsidR="00E802A0" w:rsidRPr="00F320A1" w:rsidRDefault="00E802A0" w:rsidP="00E802A0">
            <w:pPr>
              <w:ind w:right="-238"/>
              <w:jc w:val="both"/>
              <w:rPr>
                <w:rFonts w:ascii="Arial" w:hAnsi="Arial" w:cs="Arial"/>
                <w:szCs w:val="32"/>
                <w:lang w:val="en-US"/>
              </w:rPr>
            </w:pPr>
            <w:r>
              <w:rPr>
                <w:rFonts w:ascii="Arial" w:hAnsi="Arial" w:cs="Arial"/>
                <w:szCs w:val="24"/>
                <w:lang w:val="en-US"/>
              </w:rPr>
              <w:t>Full time / Part time / Casual Head - Total Headcount</w:t>
            </w:r>
          </w:p>
        </w:tc>
        <w:tc>
          <w:tcPr>
            <w:tcW w:w="2552" w:type="dxa"/>
          </w:tcPr>
          <w:p w14:paraId="526ADCEB" w14:textId="77777777" w:rsidR="00E802A0" w:rsidRPr="00F2326F" w:rsidRDefault="00E802A0" w:rsidP="00FD6C50">
            <w:pPr>
              <w:jc w:val="center"/>
              <w:rPr>
                <w:rFonts w:ascii="Arial" w:hAnsi="Arial" w:cs="Arial"/>
                <w:szCs w:val="32"/>
                <w:lang w:val="en-US"/>
              </w:rPr>
            </w:pPr>
            <w:r w:rsidRPr="00E10DEB">
              <w:rPr>
                <w:rFonts w:ascii="Arial" w:hAnsi="Arial" w:cs="Arial"/>
                <w:szCs w:val="32"/>
                <w:lang w:val="en-US"/>
              </w:rPr>
              <w:t>18</w:t>
            </w:r>
            <w:r>
              <w:rPr>
                <w:rFonts w:ascii="Arial" w:hAnsi="Arial" w:cs="Arial"/>
                <w:szCs w:val="32"/>
                <w:lang w:val="en-US"/>
              </w:rPr>
              <w:t>6.00</w:t>
            </w:r>
          </w:p>
        </w:tc>
      </w:tr>
      <w:tr w:rsidR="00E802A0" w14:paraId="2BFE3124" w14:textId="77777777" w:rsidTr="006E1B93">
        <w:tc>
          <w:tcPr>
            <w:tcW w:w="7083" w:type="dxa"/>
          </w:tcPr>
          <w:p w14:paraId="5E5ADBA8" w14:textId="77777777" w:rsidR="00E802A0" w:rsidRDefault="00E802A0" w:rsidP="00E802A0">
            <w:pPr>
              <w:ind w:right="-238"/>
              <w:jc w:val="both"/>
              <w:rPr>
                <w:rFonts w:ascii="Arial" w:hAnsi="Arial" w:cs="Arial"/>
                <w:szCs w:val="24"/>
                <w:lang w:val="en-US"/>
              </w:rPr>
            </w:pPr>
            <w:r>
              <w:rPr>
                <w:rFonts w:ascii="Arial" w:hAnsi="Arial" w:cs="Arial"/>
                <w:szCs w:val="24"/>
                <w:lang w:val="en-US"/>
              </w:rPr>
              <w:t xml:space="preserve">Establishment (Budgeted FTE) </w:t>
            </w:r>
          </w:p>
        </w:tc>
        <w:tc>
          <w:tcPr>
            <w:tcW w:w="2552" w:type="dxa"/>
          </w:tcPr>
          <w:p w14:paraId="5EA99D23" w14:textId="77777777" w:rsidR="00E802A0" w:rsidRPr="00E10DEB" w:rsidRDefault="00E802A0" w:rsidP="00FD6C50">
            <w:pPr>
              <w:jc w:val="center"/>
              <w:rPr>
                <w:rFonts w:ascii="Arial" w:hAnsi="Arial" w:cs="Arial"/>
                <w:szCs w:val="32"/>
                <w:lang w:val="en-US"/>
              </w:rPr>
            </w:pPr>
            <w:r w:rsidRPr="00E10DEB">
              <w:rPr>
                <w:rFonts w:ascii="Arial" w:hAnsi="Arial" w:cs="Arial"/>
                <w:szCs w:val="32"/>
                <w:lang w:val="en-US"/>
              </w:rPr>
              <w:t>16</w:t>
            </w:r>
            <w:r>
              <w:rPr>
                <w:rFonts w:ascii="Arial" w:hAnsi="Arial" w:cs="Arial"/>
                <w:szCs w:val="32"/>
                <w:lang w:val="en-US"/>
              </w:rPr>
              <w:t>9.04</w:t>
            </w:r>
          </w:p>
        </w:tc>
      </w:tr>
      <w:tr w:rsidR="00E802A0" w14:paraId="3A65FD8D" w14:textId="77777777" w:rsidTr="006E1B93">
        <w:tc>
          <w:tcPr>
            <w:tcW w:w="7083" w:type="dxa"/>
          </w:tcPr>
          <w:p w14:paraId="51AFFB5B" w14:textId="77777777" w:rsidR="00E802A0" w:rsidRDefault="00E802A0" w:rsidP="00E802A0">
            <w:pPr>
              <w:ind w:right="-238"/>
              <w:jc w:val="both"/>
              <w:rPr>
                <w:rFonts w:ascii="Arial" w:hAnsi="Arial" w:cs="Arial"/>
                <w:szCs w:val="24"/>
                <w:lang w:val="en-US"/>
              </w:rPr>
            </w:pPr>
            <w:r>
              <w:rPr>
                <w:rFonts w:ascii="Arial" w:hAnsi="Arial" w:cs="Arial"/>
                <w:szCs w:val="24"/>
                <w:lang w:val="en-US"/>
              </w:rPr>
              <w:t xml:space="preserve">Occupied positions (FTE) </w:t>
            </w:r>
          </w:p>
        </w:tc>
        <w:tc>
          <w:tcPr>
            <w:tcW w:w="2552" w:type="dxa"/>
          </w:tcPr>
          <w:p w14:paraId="674AC49F" w14:textId="77777777" w:rsidR="00E802A0" w:rsidRPr="00E10DEB" w:rsidRDefault="00E802A0" w:rsidP="00FD6C50">
            <w:pPr>
              <w:jc w:val="center"/>
              <w:rPr>
                <w:rFonts w:ascii="Arial" w:hAnsi="Arial" w:cs="Arial"/>
                <w:szCs w:val="32"/>
                <w:lang w:val="en-US"/>
              </w:rPr>
            </w:pPr>
            <w:r>
              <w:rPr>
                <w:rFonts w:ascii="Arial" w:hAnsi="Arial" w:cs="Arial"/>
                <w:szCs w:val="32"/>
                <w:lang w:val="en-US"/>
              </w:rPr>
              <w:t>149.89</w:t>
            </w:r>
          </w:p>
        </w:tc>
      </w:tr>
      <w:tr w:rsidR="00E802A0" w14:paraId="0A89CF65" w14:textId="77777777" w:rsidTr="006E1B93">
        <w:tc>
          <w:tcPr>
            <w:tcW w:w="7083" w:type="dxa"/>
          </w:tcPr>
          <w:p w14:paraId="75BCD260" w14:textId="77777777" w:rsidR="00E802A0" w:rsidRDefault="00E802A0" w:rsidP="00E802A0">
            <w:pPr>
              <w:ind w:right="-238"/>
              <w:jc w:val="both"/>
              <w:rPr>
                <w:rFonts w:ascii="Arial" w:hAnsi="Arial" w:cs="Arial"/>
                <w:szCs w:val="24"/>
                <w:lang w:val="en-US"/>
              </w:rPr>
            </w:pPr>
            <w:r>
              <w:rPr>
                <w:rFonts w:ascii="Arial" w:hAnsi="Arial" w:cs="Arial"/>
                <w:szCs w:val="24"/>
                <w:lang w:val="en-US"/>
              </w:rPr>
              <w:t xml:space="preserve">Casual positions (FTE) </w:t>
            </w:r>
          </w:p>
        </w:tc>
        <w:tc>
          <w:tcPr>
            <w:tcW w:w="2552" w:type="dxa"/>
          </w:tcPr>
          <w:p w14:paraId="67DFAA01" w14:textId="77777777" w:rsidR="00E802A0" w:rsidRDefault="00E802A0" w:rsidP="00FD6C50">
            <w:pPr>
              <w:jc w:val="center"/>
              <w:rPr>
                <w:rFonts w:ascii="Arial" w:hAnsi="Arial" w:cs="Arial"/>
                <w:szCs w:val="32"/>
                <w:lang w:val="en-US"/>
              </w:rPr>
            </w:pPr>
            <w:r>
              <w:rPr>
                <w:rFonts w:ascii="Arial" w:hAnsi="Arial" w:cs="Arial"/>
                <w:szCs w:val="32"/>
                <w:lang w:val="en-US"/>
              </w:rPr>
              <w:t>11.83</w:t>
            </w:r>
          </w:p>
        </w:tc>
      </w:tr>
      <w:tr w:rsidR="00E802A0" w14:paraId="6FE9CA4D" w14:textId="77777777" w:rsidTr="006E1B93">
        <w:tc>
          <w:tcPr>
            <w:tcW w:w="7083" w:type="dxa"/>
          </w:tcPr>
          <w:p w14:paraId="63E5FFCD" w14:textId="77777777" w:rsidR="00E802A0" w:rsidRDefault="00E802A0" w:rsidP="00E802A0">
            <w:pPr>
              <w:ind w:right="-238"/>
              <w:jc w:val="both"/>
              <w:rPr>
                <w:rFonts w:ascii="Arial" w:hAnsi="Arial" w:cs="Arial"/>
                <w:szCs w:val="24"/>
                <w:lang w:val="en-US"/>
              </w:rPr>
            </w:pPr>
            <w:r>
              <w:rPr>
                <w:rFonts w:ascii="Arial" w:hAnsi="Arial" w:cs="Arial"/>
                <w:szCs w:val="24"/>
                <w:lang w:val="en-US"/>
              </w:rPr>
              <w:t>Contract employees - temporary/agency (FTE)</w:t>
            </w:r>
          </w:p>
        </w:tc>
        <w:tc>
          <w:tcPr>
            <w:tcW w:w="2552" w:type="dxa"/>
          </w:tcPr>
          <w:p w14:paraId="09933876" w14:textId="77777777" w:rsidR="00E802A0" w:rsidRDefault="00E802A0" w:rsidP="00FD6C50">
            <w:pPr>
              <w:jc w:val="center"/>
              <w:rPr>
                <w:rFonts w:ascii="Arial" w:hAnsi="Arial" w:cs="Arial"/>
                <w:szCs w:val="32"/>
                <w:lang w:val="en-US"/>
              </w:rPr>
            </w:pPr>
            <w:r>
              <w:rPr>
                <w:rFonts w:ascii="Arial" w:hAnsi="Arial" w:cs="Arial"/>
                <w:szCs w:val="32"/>
                <w:lang w:val="en-US"/>
              </w:rPr>
              <w:t>0.00</w:t>
            </w:r>
          </w:p>
        </w:tc>
      </w:tr>
      <w:tr w:rsidR="00E802A0" w14:paraId="145C3A75" w14:textId="77777777" w:rsidTr="006E1B93">
        <w:tc>
          <w:tcPr>
            <w:tcW w:w="7083" w:type="dxa"/>
          </w:tcPr>
          <w:p w14:paraId="7702D817" w14:textId="77777777" w:rsidR="00E802A0" w:rsidRDefault="00E802A0" w:rsidP="00E802A0">
            <w:pPr>
              <w:ind w:right="-238"/>
              <w:jc w:val="both"/>
              <w:rPr>
                <w:rFonts w:ascii="Arial" w:hAnsi="Arial" w:cs="Arial"/>
                <w:szCs w:val="24"/>
                <w:lang w:val="en-US"/>
              </w:rPr>
            </w:pPr>
            <w:r>
              <w:rPr>
                <w:rFonts w:ascii="Arial" w:hAnsi="Arial" w:cs="Arial"/>
                <w:szCs w:val="24"/>
                <w:lang w:val="en-US"/>
              </w:rPr>
              <w:t xml:space="preserve">Resignations (employee number) </w:t>
            </w:r>
          </w:p>
        </w:tc>
        <w:tc>
          <w:tcPr>
            <w:tcW w:w="2552" w:type="dxa"/>
          </w:tcPr>
          <w:p w14:paraId="4328EEC1" w14:textId="77777777" w:rsidR="00E802A0" w:rsidRDefault="00E802A0" w:rsidP="00FD6C50">
            <w:pPr>
              <w:jc w:val="center"/>
              <w:rPr>
                <w:rFonts w:ascii="Arial" w:hAnsi="Arial" w:cs="Arial"/>
                <w:szCs w:val="32"/>
                <w:lang w:val="en-US"/>
              </w:rPr>
            </w:pPr>
            <w:r>
              <w:rPr>
                <w:rFonts w:ascii="Arial" w:hAnsi="Arial" w:cs="Arial"/>
                <w:szCs w:val="32"/>
                <w:lang w:val="en-US"/>
              </w:rPr>
              <w:t>3.00</w:t>
            </w:r>
          </w:p>
        </w:tc>
      </w:tr>
    </w:tbl>
    <w:p w14:paraId="313B53E6" w14:textId="77777777" w:rsidR="00E802A0" w:rsidRDefault="00E802A0" w:rsidP="00E802A0">
      <w:pPr>
        <w:ind w:left="-284" w:right="-238"/>
        <w:jc w:val="both"/>
        <w:rPr>
          <w:rFonts w:ascii="Arial" w:hAnsi="Arial" w:cs="Arial"/>
          <w:szCs w:val="32"/>
          <w:lang w:val="en-US"/>
        </w:rPr>
      </w:pPr>
    </w:p>
    <w:p w14:paraId="4C0E7DA3" w14:textId="77777777" w:rsidR="00E802A0" w:rsidRDefault="00E802A0" w:rsidP="00E802A0">
      <w:pPr>
        <w:ind w:left="-284" w:right="-238"/>
        <w:jc w:val="both"/>
        <w:rPr>
          <w:rFonts w:ascii="Arial" w:hAnsi="Arial" w:cs="Arial"/>
          <w:szCs w:val="32"/>
          <w:lang w:val="en-US"/>
        </w:rPr>
      </w:pPr>
      <w:r>
        <w:rPr>
          <w:rFonts w:ascii="Arial" w:hAnsi="Arial" w:cs="Arial"/>
          <w:szCs w:val="32"/>
          <w:lang w:val="en-US"/>
        </w:rPr>
        <w:t xml:space="preserve">The figures reported are as at the end of the calendar month of November. </w:t>
      </w:r>
    </w:p>
    <w:p w14:paraId="62F6C34F" w14:textId="77777777" w:rsidR="00E802A0" w:rsidRDefault="00E802A0" w:rsidP="00E802A0">
      <w:pPr>
        <w:ind w:left="-284" w:right="-238"/>
        <w:jc w:val="both"/>
        <w:rPr>
          <w:rFonts w:ascii="Arial" w:hAnsi="Arial" w:cs="Arial"/>
          <w:b/>
          <w:color w:val="17365D" w:themeColor="text2" w:themeShade="BF"/>
          <w:sz w:val="28"/>
          <w:szCs w:val="32"/>
          <w:lang w:val="en-US"/>
        </w:rPr>
      </w:pPr>
    </w:p>
    <w:p w14:paraId="44E61286" w14:textId="77777777" w:rsidR="00FD6C50" w:rsidRDefault="00FD6C50" w:rsidP="00E802A0">
      <w:pPr>
        <w:ind w:left="-284" w:right="-238"/>
        <w:jc w:val="both"/>
        <w:rPr>
          <w:rFonts w:ascii="Arial" w:hAnsi="Arial" w:cs="Arial"/>
          <w:b/>
          <w:color w:val="17365D" w:themeColor="text2" w:themeShade="BF"/>
          <w:sz w:val="28"/>
          <w:szCs w:val="32"/>
          <w:lang w:val="en-US"/>
        </w:rPr>
      </w:pPr>
    </w:p>
    <w:p w14:paraId="2FAF9986" w14:textId="77777777" w:rsidR="00E802A0" w:rsidRPr="005F77A2" w:rsidRDefault="00E802A0" w:rsidP="00E802A0">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7EA16BC3" w14:textId="77777777" w:rsidR="00E802A0" w:rsidRPr="005F77A2" w:rsidRDefault="00E802A0" w:rsidP="00E802A0">
      <w:pPr>
        <w:ind w:left="-284" w:right="-238"/>
        <w:jc w:val="both"/>
        <w:rPr>
          <w:rFonts w:ascii="Arial" w:hAnsi="Arial" w:cs="Arial"/>
          <w:b/>
          <w:szCs w:val="32"/>
          <w:lang w:val="en-US"/>
        </w:rPr>
      </w:pPr>
    </w:p>
    <w:p w14:paraId="11B01FFD" w14:textId="77777777" w:rsidR="00E802A0" w:rsidRPr="005F77A2" w:rsidRDefault="00E802A0" w:rsidP="00E802A0">
      <w:pPr>
        <w:ind w:left="-284" w:right="-238"/>
        <w:jc w:val="both"/>
        <w:rPr>
          <w:rFonts w:ascii="Arial" w:hAnsi="Arial" w:cs="Arial"/>
          <w:szCs w:val="32"/>
          <w:lang w:val="en-US"/>
        </w:rPr>
      </w:pPr>
      <w:r>
        <w:rPr>
          <w:rFonts w:ascii="Arial" w:hAnsi="Arial" w:cs="Arial"/>
          <w:szCs w:val="32"/>
          <w:lang w:val="en-US"/>
        </w:rPr>
        <w:t>N/A</w:t>
      </w:r>
    </w:p>
    <w:p w14:paraId="2CC7E209" w14:textId="77777777" w:rsidR="00E802A0" w:rsidRPr="005F77A2" w:rsidRDefault="00E802A0" w:rsidP="00E802A0">
      <w:pPr>
        <w:ind w:left="-284" w:right="-238"/>
        <w:jc w:val="both"/>
        <w:rPr>
          <w:rFonts w:ascii="Arial" w:hAnsi="Arial" w:cs="Arial"/>
          <w:szCs w:val="32"/>
          <w:lang w:val="en-US"/>
        </w:rPr>
      </w:pPr>
    </w:p>
    <w:p w14:paraId="6256EB32" w14:textId="77777777" w:rsidR="00E802A0" w:rsidRPr="005F77A2" w:rsidRDefault="00E802A0" w:rsidP="00E802A0">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3B89D9FF" w14:textId="77777777" w:rsidR="00E802A0" w:rsidRDefault="00E802A0" w:rsidP="00E802A0">
      <w:pPr>
        <w:ind w:left="-284" w:right="-238"/>
        <w:jc w:val="both"/>
        <w:rPr>
          <w:rFonts w:ascii="Arial" w:hAnsi="Arial" w:cs="Arial"/>
          <w:szCs w:val="32"/>
          <w:highlight w:val="red"/>
          <w:lang w:val="en-US"/>
        </w:rPr>
      </w:pPr>
    </w:p>
    <w:p w14:paraId="327CD6A4" w14:textId="77777777" w:rsidR="00E802A0" w:rsidRDefault="00E802A0" w:rsidP="00E802A0">
      <w:pPr>
        <w:ind w:left="-284" w:right="-238"/>
        <w:jc w:val="both"/>
        <w:rPr>
          <w:rFonts w:ascii="Arial" w:eastAsia="Arial" w:hAnsi="Arial" w:cs="Arial"/>
          <w:color w:val="000000" w:themeColor="text1"/>
          <w:szCs w:val="24"/>
        </w:rPr>
      </w:pPr>
      <w:r w:rsidRPr="31895F13">
        <w:rPr>
          <w:rFonts w:ascii="Arial" w:eastAsia="Arial" w:hAnsi="Arial" w:cs="Arial"/>
          <w:color w:val="000000" w:themeColor="text1"/>
          <w:szCs w:val="24"/>
          <w:lang w:val="en-US"/>
        </w:rPr>
        <w:t xml:space="preserve">This item relates to the following elements from the City’s Strategic Community Plan. </w:t>
      </w:r>
    </w:p>
    <w:p w14:paraId="7A432498" w14:textId="77777777" w:rsidR="00E802A0" w:rsidRDefault="00E802A0" w:rsidP="00E802A0">
      <w:pPr>
        <w:ind w:left="-284" w:right="-238"/>
        <w:jc w:val="both"/>
        <w:rPr>
          <w:rFonts w:ascii="Arial" w:eastAsia="Arial" w:hAnsi="Arial" w:cs="Arial"/>
          <w:color w:val="17365D" w:themeColor="text2" w:themeShade="BF"/>
          <w:szCs w:val="24"/>
        </w:rPr>
      </w:pPr>
    </w:p>
    <w:p w14:paraId="7CDFE54F" w14:textId="77777777" w:rsidR="00E802A0" w:rsidRDefault="00E802A0" w:rsidP="00E802A0">
      <w:pPr>
        <w:ind w:left="-284" w:right="-238"/>
        <w:jc w:val="both"/>
        <w:rPr>
          <w:rFonts w:ascii="Arial" w:eastAsia="Arial" w:hAnsi="Arial" w:cs="Arial"/>
          <w:color w:val="000000" w:themeColor="text1"/>
          <w:szCs w:val="24"/>
        </w:rPr>
      </w:pPr>
      <w:r w:rsidRPr="31895F13">
        <w:rPr>
          <w:rFonts w:ascii="Arial" w:eastAsia="Arial" w:hAnsi="Arial" w:cs="Arial"/>
          <w:b/>
          <w:bCs/>
          <w:color w:val="17365D" w:themeColor="text2" w:themeShade="BF"/>
          <w:szCs w:val="24"/>
          <w:lang w:val="en-US"/>
        </w:rPr>
        <w:t>Vision</w:t>
      </w:r>
      <w:r w:rsidRPr="31895F13">
        <w:rPr>
          <w:rFonts w:ascii="Arial" w:eastAsia="Arial" w:hAnsi="Arial" w:cs="Arial"/>
          <w:color w:val="000000" w:themeColor="text1"/>
          <w:szCs w:val="24"/>
          <w:lang w:val="en-US"/>
        </w:rPr>
        <w:t xml:space="preserve"> </w:t>
      </w:r>
      <w:r>
        <w:tab/>
      </w:r>
      <w:r>
        <w:tab/>
      </w:r>
      <w:r w:rsidRPr="31895F13">
        <w:rPr>
          <w:rFonts w:ascii="Arial" w:eastAsia="Arial" w:hAnsi="Arial" w:cs="Arial"/>
          <w:color w:val="000000" w:themeColor="text1"/>
          <w:szCs w:val="24"/>
          <w:lang w:val="en-US"/>
        </w:rPr>
        <w:t xml:space="preserve">Our city will be an environmentally sensitive, beautiful and inclusive </w:t>
      </w:r>
      <w:r>
        <w:tab/>
      </w:r>
      <w:r>
        <w:tab/>
      </w:r>
      <w:r>
        <w:tab/>
      </w:r>
      <w:r w:rsidRPr="31895F13">
        <w:rPr>
          <w:rFonts w:ascii="Arial" w:eastAsia="Arial" w:hAnsi="Arial" w:cs="Arial"/>
          <w:color w:val="000000" w:themeColor="text1"/>
          <w:szCs w:val="24"/>
          <w:lang w:val="en-US"/>
        </w:rPr>
        <w:t>place.</w:t>
      </w:r>
    </w:p>
    <w:p w14:paraId="346CFEE9" w14:textId="77777777" w:rsidR="00E802A0" w:rsidRDefault="00E802A0" w:rsidP="00E802A0">
      <w:pPr>
        <w:ind w:left="-567" w:right="-238"/>
        <w:jc w:val="both"/>
        <w:rPr>
          <w:rFonts w:ascii="Arial" w:eastAsia="Arial" w:hAnsi="Arial" w:cs="Arial"/>
          <w:color w:val="000000" w:themeColor="text1"/>
          <w:szCs w:val="24"/>
        </w:rPr>
      </w:pPr>
    </w:p>
    <w:p w14:paraId="547C0A2F" w14:textId="77777777" w:rsidR="00E802A0" w:rsidRDefault="00E802A0" w:rsidP="00E802A0">
      <w:pPr>
        <w:ind w:left="-284" w:right="-238"/>
        <w:jc w:val="both"/>
        <w:rPr>
          <w:rFonts w:ascii="Arial" w:eastAsia="Arial" w:hAnsi="Arial" w:cs="Arial"/>
          <w:color w:val="000000" w:themeColor="text1"/>
          <w:szCs w:val="24"/>
        </w:rPr>
      </w:pPr>
      <w:r w:rsidRPr="31895F13">
        <w:rPr>
          <w:rFonts w:ascii="Arial" w:eastAsia="Arial" w:hAnsi="Arial" w:cs="Arial"/>
          <w:b/>
          <w:bCs/>
          <w:color w:val="17365D" w:themeColor="text2" w:themeShade="BF"/>
          <w:szCs w:val="24"/>
          <w:lang w:val="en-US"/>
        </w:rPr>
        <w:t>Values</w:t>
      </w:r>
      <w:r>
        <w:tab/>
      </w:r>
      <w:r>
        <w:tab/>
      </w:r>
      <w:r w:rsidRPr="31895F13">
        <w:rPr>
          <w:rFonts w:ascii="Arial" w:eastAsia="Arial" w:hAnsi="Arial" w:cs="Arial"/>
          <w:b/>
          <w:bCs/>
          <w:color w:val="17365D" w:themeColor="text2" w:themeShade="BF"/>
          <w:szCs w:val="24"/>
          <w:lang w:val="en-US"/>
        </w:rPr>
        <w:t>Great Governance and Civic Leadership</w:t>
      </w:r>
    </w:p>
    <w:p w14:paraId="359F893D" w14:textId="77777777" w:rsidR="00E802A0" w:rsidRDefault="00E802A0" w:rsidP="00E802A0">
      <w:pPr>
        <w:ind w:left="1418" w:right="-238"/>
        <w:jc w:val="both"/>
        <w:rPr>
          <w:rFonts w:ascii="Arial" w:eastAsia="Arial" w:hAnsi="Arial" w:cs="Arial"/>
          <w:color w:val="000000" w:themeColor="text1"/>
          <w:szCs w:val="24"/>
          <w:lang w:val="en-US"/>
        </w:rPr>
      </w:pPr>
      <w:r w:rsidRPr="31895F13">
        <w:rPr>
          <w:rFonts w:ascii="Arial" w:eastAsia="Arial" w:hAnsi="Arial" w:cs="Arial"/>
          <w:color w:val="000000" w:themeColor="text1"/>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r w:rsidRPr="31895F13">
        <w:rPr>
          <w:rFonts w:ascii="Arial" w:eastAsia="Arial" w:hAnsi="Arial" w:cs="Arial"/>
          <w:b/>
          <w:bCs/>
          <w:color w:val="000000" w:themeColor="text1"/>
          <w:szCs w:val="24"/>
          <w:lang w:val="en-US"/>
        </w:rPr>
        <w:t xml:space="preserve"> </w:t>
      </w:r>
    </w:p>
    <w:p w14:paraId="4460ACAC" w14:textId="77777777" w:rsidR="00E802A0" w:rsidRDefault="00E802A0" w:rsidP="00E802A0">
      <w:pPr>
        <w:ind w:left="-284" w:right="-238"/>
        <w:jc w:val="both"/>
        <w:rPr>
          <w:rFonts w:ascii="Arial" w:eastAsia="Arial" w:hAnsi="Arial" w:cs="Arial"/>
          <w:color w:val="000000" w:themeColor="text1"/>
          <w:szCs w:val="24"/>
          <w:lang w:val="en-US"/>
        </w:rPr>
      </w:pPr>
    </w:p>
    <w:p w14:paraId="4BCD0F36" w14:textId="77777777" w:rsidR="00E802A0" w:rsidRDefault="00E802A0" w:rsidP="00E802A0">
      <w:pPr>
        <w:ind w:left="-284" w:right="-238"/>
        <w:jc w:val="both"/>
        <w:rPr>
          <w:rFonts w:ascii="Arial" w:hAnsi="Arial" w:cs="Arial"/>
          <w:szCs w:val="32"/>
        </w:rPr>
      </w:pPr>
      <w:r w:rsidRPr="00634871">
        <w:rPr>
          <w:rFonts w:ascii="Arial" w:hAnsi="Arial" w:cs="Arial"/>
          <w:szCs w:val="32"/>
        </w:rPr>
        <w:t>The 2022/23 approved budget is in line with the City’s strategic direction</w:t>
      </w:r>
      <w:r>
        <w:rPr>
          <w:rFonts w:ascii="Arial" w:hAnsi="Arial" w:cs="Arial"/>
          <w:szCs w:val="32"/>
        </w:rPr>
        <w:t xml:space="preserve"> and was </w:t>
      </w:r>
      <w:r w:rsidRPr="00634871">
        <w:rPr>
          <w:rFonts w:ascii="Arial" w:hAnsi="Arial" w:cs="Arial"/>
          <w:szCs w:val="32"/>
        </w:rPr>
        <w:t xml:space="preserve">prepared in line with the City’s level of tolerance of risk and it is managed through budgetary review and control. </w:t>
      </w:r>
      <w:r>
        <w:rPr>
          <w:rFonts w:ascii="Arial" w:hAnsi="Arial" w:cs="Arial"/>
          <w:szCs w:val="32"/>
        </w:rPr>
        <w:t xml:space="preserve">The budget </w:t>
      </w:r>
      <w:r w:rsidRPr="00634871">
        <w:rPr>
          <w:rFonts w:ascii="Arial" w:hAnsi="Arial" w:cs="Arial"/>
          <w:szCs w:val="32"/>
        </w:rPr>
        <w:t xml:space="preserve">was based on </w:t>
      </w:r>
      <w:r>
        <w:rPr>
          <w:rFonts w:ascii="Arial" w:hAnsi="Arial" w:cs="Arial"/>
          <w:szCs w:val="32"/>
        </w:rPr>
        <w:t xml:space="preserve">a </w:t>
      </w:r>
      <w:r w:rsidRPr="00634871">
        <w:rPr>
          <w:rFonts w:ascii="Arial" w:hAnsi="Arial" w:cs="Arial"/>
          <w:szCs w:val="32"/>
        </w:rPr>
        <w:t>zero-based budgeting concept which requires all income and expenses to be thoroughly reviewed against data and information available to perform the City’s services at a sustainable level.</w:t>
      </w:r>
      <w:r>
        <w:rPr>
          <w:rFonts w:ascii="Arial" w:hAnsi="Arial" w:cs="Arial"/>
          <w:szCs w:val="32"/>
        </w:rPr>
        <w:t xml:space="preserve"> </w:t>
      </w:r>
      <w:r w:rsidRPr="00634871">
        <w:rPr>
          <w:rFonts w:ascii="Arial" w:hAnsi="Arial" w:cs="Arial"/>
          <w:szCs w:val="32"/>
        </w:rPr>
        <w:t>Our operations and capital spend, and income is undertaken in line with and measured against the budget.</w:t>
      </w:r>
      <w:r>
        <w:rPr>
          <w:rFonts w:ascii="Arial" w:hAnsi="Arial" w:cs="Arial"/>
          <w:szCs w:val="32"/>
        </w:rPr>
        <w:t xml:space="preserve"> This </w:t>
      </w:r>
      <w:r w:rsidRPr="00634871">
        <w:rPr>
          <w:rFonts w:ascii="Arial" w:hAnsi="Arial" w:cs="Arial"/>
          <w:szCs w:val="32"/>
        </w:rPr>
        <w:t xml:space="preserve">ensures that there is an equitable distribution of benefits in the community. </w:t>
      </w:r>
    </w:p>
    <w:p w14:paraId="14CD6476" w14:textId="77777777" w:rsidR="00E802A0" w:rsidRDefault="00E802A0" w:rsidP="00E802A0">
      <w:pPr>
        <w:ind w:right="-238"/>
        <w:rPr>
          <w:rFonts w:ascii="Arial" w:hAnsi="Arial" w:cs="Arial"/>
          <w:b/>
          <w:color w:val="17365D" w:themeColor="text2" w:themeShade="BF"/>
          <w:sz w:val="28"/>
          <w:szCs w:val="32"/>
          <w:lang w:val="en-US"/>
        </w:rPr>
      </w:pPr>
    </w:p>
    <w:p w14:paraId="7C035B4D" w14:textId="77777777" w:rsidR="00FD6C50" w:rsidRDefault="00FD6C50" w:rsidP="00E802A0">
      <w:pPr>
        <w:ind w:right="-238"/>
        <w:rPr>
          <w:rFonts w:ascii="Arial" w:hAnsi="Arial" w:cs="Arial"/>
          <w:b/>
          <w:color w:val="17365D" w:themeColor="text2" w:themeShade="BF"/>
          <w:sz w:val="28"/>
          <w:szCs w:val="32"/>
          <w:lang w:val="en-US"/>
        </w:rPr>
      </w:pPr>
    </w:p>
    <w:p w14:paraId="2693AE2D" w14:textId="77777777" w:rsidR="00E802A0" w:rsidRPr="005F77A2" w:rsidRDefault="00E802A0" w:rsidP="00E802A0">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0A8DCDBE" w14:textId="77777777" w:rsidR="00E802A0" w:rsidRDefault="00E802A0" w:rsidP="00E802A0">
      <w:pPr>
        <w:ind w:left="-284" w:right="-238"/>
        <w:jc w:val="both"/>
        <w:rPr>
          <w:rFonts w:ascii="Arial" w:hAnsi="Arial" w:cs="Arial"/>
          <w:b/>
          <w:szCs w:val="32"/>
          <w:highlight w:val="yellow"/>
          <w:lang w:val="en-US"/>
        </w:rPr>
      </w:pPr>
    </w:p>
    <w:p w14:paraId="7D1A99E2" w14:textId="77777777" w:rsidR="00E802A0" w:rsidRDefault="00E802A0" w:rsidP="00E802A0">
      <w:pPr>
        <w:ind w:left="-284" w:right="-238"/>
        <w:jc w:val="both"/>
        <w:rPr>
          <w:rFonts w:ascii="Arial" w:hAnsi="Arial" w:cs="Arial"/>
          <w:bCs/>
          <w:szCs w:val="32"/>
        </w:rPr>
      </w:pPr>
      <w:r w:rsidRPr="00152133">
        <w:rPr>
          <w:rFonts w:ascii="Arial" w:hAnsi="Arial" w:cs="Arial"/>
          <w:bCs/>
          <w:szCs w:val="32"/>
        </w:rPr>
        <w:t xml:space="preserve">At the Special Council Meeting on 11 August 2022, item CPS36.08.22, Council adopted the following thresholds for the reporting of material financial variances in the monthly statement of financial activity reports: </w:t>
      </w:r>
    </w:p>
    <w:p w14:paraId="008E6539" w14:textId="77777777" w:rsidR="00E802A0" w:rsidRDefault="00E802A0" w:rsidP="00E802A0">
      <w:pPr>
        <w:ind w:left="-284" w:right="-238"/>
        <w:jc w:val="both"/>
        <w:rPr>
          <w:rFonts w:ascii="Arial" w:hAnsi="Arial" w:cs="Arial"/>
          <w:bCs/>
          <w:szCs w:val="32"/>
        </w:rPr>
      </w:pPr>
    </w:p>
    <w:p w14:paraId="71CDE165" w14:textId="77777777" w:rsidR="00E802A0" w:rsidRDefault="00E802A0" w:rsidP="00FD6C50">
      <w:pPr>
        <w:ind w:left="284" w:right="-238" w:hanging="568"/>
        <w:jc w:val="both"/>
        <w:rPr>
          <w:rFonts w:ascii="Arial" w:hAnsi="Arial" w:cs="Arial"/>
          <w:bCs/>
          <w:szCs w:val="32"/>
        </w:rPr>
      </w:pPr>
      <w:r w:rsidRPr="00152133">
        <w:rPr>
          <w:rFonts w:ascii="Arial" w:hAnsi="Arial" w:cs="Arial"/>
          <w:bCs/>
          <w:szCs w:val="32"/>
        </w:rPr>
        <w:t>a. Operating items – Greater than 10% and a value greater than $20,000</w:t>
      </w:r>
    </w:p>
    <w:p w14:paraId="024CC78C" w14:textId="77777777" w:rsidR="00E802A0" w:rsidRDefault="00E802A0" w:rsidP="00FD6C50">
      <w:pPr>
        <w:ind w:left="284" w:right="-238" w:hanging="568"/>
        <w:jc w:val="both"/>
        <w:rPr>
          <w:rFonts w:ascii="Arial" w:hAnsi="Arial" w:cs="Arial"/>
          <w:bCs/>
          <w:szCs w:val="32"/>
        </w:rPr>
      </w:pPr>
      <w:r w:rsidRPr="00152133">
        <w:rPr>
          <w:rFonts w:ascii="Arial" w:hAnsi="Arial" w:cs="Arial"/>
          <w:bCs/>
          <w:szCs w:val="32"/>
        </w:rPr>
        <w:t xml:space="preserve">b. Capital items – Greater than 10% and a value greater than $50,000 </w:t>
      </w:r>
    </w:p>
    <w:p w14:paraId="568FFB6F" w14:textId="77777777" w:rsidR="00E802A0" w:rsidRDefault="00E802A0" w:rsidP="00E802A0">
      <w:pPr>
        <w:ind w:left="-284" w:right="-238"/>
        <w:jc w:val="both"/>
        <w:rPr>
          <w:rFonts w:ascii="Arial" w:hAnsi="Arial" w:cs="Arial"/>
          <w:bCs/>
          <w:szCs w:val="32"/>
        </w:rPr>
      </w:pPr>
    </w:p>
    <w:p w14:paraId="6CADA64B" w14:textId="77777777" w:rsidR="00E802A0" w:rsidRPr="00152133" w:rsidRDefault="00E802A0" w:rsidP="00E802A0">
      <w:pPr>
        <w:ind w:left="-284" w:right="-238"/>
        <w:jc w:val="both"/>
        <w:rPr>
          <w:rFonts w:ascii="Arial" w:hAnsi="Arial" w:cs="Arial"/>
          <w:bCs/>
          <w:szCs w:val="32"/>
          <w:lang w:val="en-US"/>
        </w:rPr>
      </w:pPr>
      <w:r w:rsidRPr="00152133">
        <w:rPr>
          <w:rFonts w:ascii="Arial" w:hAnsi="Arial" w:cs="Arial"/>
          <w:bCs/>
          <w:szCs w:val="32"/>
        </w:rPr>
        <w:t xml:space="preserve">pursuant to </w:t>
      </w:r>
      <w:r>
        <w:rPr>
          <w:rFonts w:ascii="Arial" w:hAnsi="Arial" w:cs="Arial"/>
          <w:bCs/>
          <w:szCs w:val="32"/>
        </w:rPr>
        <w:t>r</w:t>
      </w:r>
      <w:r w:rsidRPr="00152133">
        <w:rPr>
          <w:rFonts w:ascii="Arial" w:hAnsi="Arial" w:cs="Arial"/>
          <w:bCs/>
          <w:szCs w:val="32"/>
        </w:rPr>
        <w:t xml:space="preserve">egulation 34(5) of the </w:t>
      </w:r>
      <w:r w:rsidRPr="00700391">
        <w:rPr>
          <w:rFonts w:ascii="Arial" w:hAnsi="Arial" w:cs="Arial"/>
          <w:bCs/>
          <w:i/>
          <w:iCs/>
          <w:szCs w:val="32"/>
        </w:rPr>
        <w:t>Local Government (Financial Management) Regulations 1996</w:t>
      </w:r>
      <w:r w:rsidRPr="00152133">
        <w:rPr>
          <w:rFonts w:ascii="Arial" w:hAnsi="Arial" w:cs="Arial"/>
          <w:bCs/>
          <w:szCs w:val="32"/>
        </w:rPr>
        <w:t xml:space="preserve">, and </w:t>
      </w:r>
      <w:r w:rsidRPr="00700391">
        <w:rPr>
          <w:rFonts w:ascii="Arial" w:hAnsi="Arial" w:cs="Arial"/>
          <w:bCs/>
          <w:i/>
          <w:iCs/>
          <w:szCs w:val="32"/>
        </w:rPr>
        <w:t>Australian Accountings Standard AASB 1031 Materiality</w:t>
      </w:r>
      <w:r w:rsidRPr="00152133">
        <w:rPr>
          <w:rFonts w:ascii="Arial" w:hAnsi="Arial" w:cs="Arial"/>
          <w:bCs/>
          <w:szCs w:val="32"/>
        </w:rPr>
        <w:t>.</w:t>
      </w:r>
    </w:p>
    <w:p w14:paraId="5CD17B56" w14:textId="77777777" w:rsidR="00E802A0" w:rsidRDefault="00E802A0" w:rsidP="00E802A0">
      <w:pPr>
        <w:ind w:left="-284" w:right="-238"/>
        <w:jc w:val="both"/>
        <w:rPr>
          <w:rFonts w:ascii="Arial" w:hAnsi="Arial" w:cs="Arial"/>
          <w:sz w:val="28"/>
          <w:szCs w:val="28"/>
          <w:highlight w:val="yellow"/>
          <w:lang w:val="en-US"/>
        </w:rPr>
      </w:pPr>
    </w:p>
    <w:p w14:paraId="22779150" w14:textId="77777777" w:rsidR="001C1E47" w:rsidRPr="005540CD" w:rsidRDefault="001C1E47" w:rsidP="00E802A0">
      <w:pPr>
        <w:ind w:left="-284" w:right="-238"/>
        <w:jc w:val="both"/>
        <w:rPr>
          <w:rFonts w:ascii="Arial" w:hAnsi="Arial" w:cs="Arial"/>
          <w:sz w:val="28"/>
          <w:szCs w:val="28"/>
          <w:highlight w:val="yellow"/>
          <w:lang w:val="en-US"/>
        </w:rPr>
      </w:pPr>
    </w:p>
    <w:p w14:paraId="6B758840" w14:textId="77777777" w:rsidR="00E802A0" w:rsidRPr="005F77A2" w:rsidRDefault="00E802A0" w:rsidP="00E802A0">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16F902AD" w14:textId="77777777" w:rsidR="00E802A0" w:rsidRPr="00931DC9" w:rsidRDefault="00E802A0" w:rsidP="00E802A0">
      <w:pPr>
        <w:ind w:left="-284" w:right="-238"/>
        <w:jc w:val="both"/>
        <w:rPr>
          <w:rFonts w:ascii="Arial" w:hAnsi="Arial" w:cs="Arial"/>
          <w:bCs/>
          <w:sz w:val="28"/>
          <w:szCs w:val="32"/>
          <w:lang w:val="en-US"/>
        </w:rPr>
      </w:pPr>
    </w:p>
    <w:p w14:paraId="69E87166" w14:textId="77777777" w:rsidR="00E802A0" w:rsidRPr="00FA52CC" w:rsidRDefault="00B237DD" w:rsidP="00E802A0">
      <w:pPr>
        <w:ind w:left="-284" w:right="-238"/>
        <w:jc w:val="both"/>
        <w:rPr>
          <w:rFonts w:ascii="Arial" w:hAnsi="Arial" w:cs="Arial"/>
          <w:bCs/>
          <w:szCs w:val="24"/>
          <w:lang w:val="en-US"/>
        </w:rPr>
      </w:pPr>
      <w:hyperlink r:id="rId37" w:history="1">
        <w:r w:rsidR="00E802A0" w:rsidRPr="00A945DB">
          <w:rPr>
            <w:rStyle w:val="Hyperlink"/>
            <w:rFonts w:ascii="Arial" w:hAnsi="Arial" w:cs="Arial"/>
            <w:bCs/>
            <w:i/>
            <w:iCs/>
            <w:szCs w:val="24"/>
            <w:lang w:val="en-US"/>
          </w:rPr>
          <w:t>Local Government Act 1995</w:t>
        </w:r>
        <w:r w:rsidR="00E802A0" w:rsidRPr="00A945DB">
          <w:rPr>
            <w:rStyle w:val="Hyperlink"/>
            <w:rFonts w:ascii="Arial" w:hAnsi="Arial" w:cs="Arial"/>
            <w:bCs/>
            <w:szCs w:val="24"/>
            <w:lang w:val="en-US"/>
          </w:rPr>
          <w:t xml:space="preserve">, </w:t>
        </w:r>
        <w:r w:rsidR="00E802A0" w:rsidRPr="00A945DB">
          <w:rPr>
            <w:rStyle w:val="Hyperlink"/>
            <w:rFonts w:ascii="Arial" w:hAnsi="Arial" w:cs="Arial"/>
            <w:bCs/>
            <w:i/>
            <w:iCs/>
            <w:szCs w:val="24"/>
            <w:lang w:val="en-US"/>
          </w:rPr>
          <w:t>Local Government (Financial Management) Regulations 1996</w:t>
        </w:r>
      </w:hyperlink>
      <w:r w:rsidR="00E802A0" w:rsidRPr="00FA52CC">
        <w:rPr>
          <w:rFonts w:ascii="Arial" w:hAnsi="Arial" w:cs="Arial"/>
          <w:bCs/>
          <w:i/>
          <w:iCs/>
          <w:szCs w:val="24"/>
          <w:lang w:val="en-US"/>
        </w:rPr>
        <w:t xml:space="preserve">, </w:t>
      </w:r>
      <w:r w:rsidR="00E802A0" w:rsidRPr="00FA52CC">
        <w:rPr>
          <w:rFonts w:ascii="Arial" w:hAnsi="Arial" w:cs="Arial"/>
          <w:bCs/>
          <w:szCs w:val="24"/>
          <w:lang w:val="en-US"/>
        </w:rPr>
        <w:t>and</w:t>
      </w:r>
      <w:r w:rsidR="00E802A0" w:rsidRPr="00FA52CC">
        <w:rPr>
          <w:rFonts w:ascii="Arial" w:hAnsi="Arial" w:cs="Arial"/>
          <w:bCs/>
          <w:i/>
          <w:iCs/>
          <w:szCs w:val="24"/>
          <w:lang w:val="en-US"/>
        </w:rPr>
        <w:t xml:space="preserve"> Australian Accounting Standards.</w:t>
      </w:r>
    </w:p>
    <w:p w14:paraId="15534BFF" w14:textId="77777777" w:rsidR="00E802A0" w:rsidRDefault="00E802A0" w:rsidP="00E802A0">
      <w:pPr>
        <w:ind w:left="-284" w:right="-238"/>
        <w:jc w:val="both"/>
        <w:rPr>
          <w:rFonts w:ascii="Arial" w:hAnsi="Arial" w:cs="Arial"/>
          <w:bCs/>
          <w:color w:val="17365D" w:themeColor="text2" w:themeShade="BF"/>
          <w:sz w:val="28"/>
          <w:szCs w:val="32"/>
          <w:lang w:val="en-US"/>
        </w:rPr>
      </w:pPr>
    </w:p>
    <w:p w14:paraId="17044469" w14:textId="77777777" w:rsidR="001C1E47" w:rsidRPr="00931DC9" w:rsidRDefault="001C1E47" w:rsidP="00E802A0">
      <w:pPr>
        <w:ind w:left="-284" w:right="-238"/>
        <w:jc w:val="both"/>
        <w:rPr>
          <w:rFonts w:ascii="Arial" w:hAnsi="Arial" w:cs="Arial"/>
          <w:bCs/>
          <w:color w:val="17365D" w:themeColor="text2" w:themeShade="BF"/>
          <w:sz w:val="28"/>
          <w:szCs w:val="32"/>
          <w:lang w:val="en-US"/>
        </w:rPr>
      </w:pPr>
    </w:p>
    <w:p w14:paraId="3797255E" w14:textId="77777777" w:rsidR="00E802A0" w:rsidRPr="005F77A2" w:rsidRDefault="00E802A0" w:rsidP="00E802A0">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3C8155AC" w14:textId="77777777" w:rsidR="00E802A0" w:rsidRPr="00931DC9" w:rsidRDefault="00E802A0" w:rsidP="00E802A0">
      <w:pPr>
        <w:ind w:left="-284" w:right="-238"/>
        <w:jc w:val="both"/>
        <w:rPr>
          <w:rFonts w:ascii="Arial" w:hAnsi="Arial" w:cs="Arial"/>
          <w:bCs/>
          <w:sz w:val="28"/>
          <w:szCs w:val="32"/>
          <w:lang w:val="en-US"/>
        </w:rPr>
      </w:pPr>
    </w:p>
    <w:p w14:paraId="48C08F1C" w14:textId="77777777" w:rsidR="00E802A0" w:rsidRPr="00FA52CC" w:rsidRDefault="00E802A0" w:rsidP="00E802A0">
      <w:pPr>
        <w:ind w:left="-284" w:right="-238"/>
        <w:jc w:val="both"/>
        <w:rPr>
          <w:rFonts w:ascii="Arial" w:hAnsi="Arial" w:cs="Arial"/>
          <w:bCs/>
        </w:rPr>
      </w:pPr>
      <w:r w:rsidRPr="00FA52CC">
        <w:rPr>
          <w:rFonts w:ascii="Arial" w:hAnsi="Arial" w:cs="Arial"/>
          <w:bCs/>
          <w:szCs w:val="28"/>
          <w:lang w:val="en-US"/>
        </w:rPr>
        <w:t>Nil.</w:t>
      </w:r>
    </w:p>
    <w:p w14:paraId="1E3F0708" w14:textId="77777777" w:rsidR="00E802A0" w:rsidRDefault="00E802A0" w:rsidP="00E802A0">
      <w:pPr>
        <w:ind w:left="-284" w:right="-238"/>
        <w:jc w:val="both"/>
        <w:rPr>
          <w:rFonts w:ascii="Arial" w:hAnsi="Arial" w:cs="Arial"/>
          <w:szCs w:val="24"/>
        </w:rPr>
      </w:pPr>
    </w:p>
    <w:p w14:paraId="72FD79EC" w14:textId="77777777" w:rsidR="00E802A0" w:rsidRDefault="00E802A0" w:rsidP="00E802A0">
      <w:pPr>
        <w:ind w:right="-238"/>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br w:type="page"/>
      </w:r>
    </w:p>
    <w:p w14:paraId="013B3F89" w14:textId="77777777" w:rsidR="00E802A0" w:rsidRPr="005F77A2" w:rsidRDefault="00E802A0" w:rsidP="00E802A0">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5901145B" w14:textId="77777777" w:rsidR="00E802A0" w:rsidRPr="005F77A2" w:rsidRDefault="00E802A0" w:rsidP="00E802A0">
      <w:pPr>
        <w:ind w:left="-284" w:right="-238"/>
        <w:jc w:val="both"/>
        <w:rPr>
          <w:rFonts w:ascii="Arial" w:hAnsi="Arial" w:cs="Arial"/>
          <w:bCs/>
          <w:szCs w:val="28"/>
          <w:lang w:val="en-US"/>
        </w:rPr>
      </w:pPr>
    </w:p>
    <w:p w14:paraId="1976B9A2" w14:textId="77777777" w:rsidR="00E802A0" w:rsidRDefault="00E802A0" w:rsidP="00E802A0">
      <w:pPr>
        <w:ind w:left="-284" w:right="-238"/>
        <w:jc w:val="both"/>
        <w:rPr>
          <w:rFonts w:ascii="Arial" w:hAnsi="Arial" w:cs="Arial"/>
          <w:bCs/>
          <w:szCs w:val="24"/>
        </w:rPr>
      </w:pPr>
      <w:r w:rsidRPr="001B7548">
        <w:rPr>
          <w:rFonts w:ascii="Arial" w:hAnsi="Arial" w:cs="Arial"/>
          <w:bCs/>
          <w:szCs w:val="24"/>
        </w:rPr>
        <w:t xml:space="preserve">The municipal surplus as at </w:t>
      </w:r>
      <w:r>
        <w:rPr>
          <w:rFonts w:ascii="Arial" w:hAnsi="Arial" w:cs="Arial"/>
          <w:bCs/>
          <w:szCs w:val="24"/>
        </w:rPr>
        <w:t>30 November</w:t>
      </w:r>
      <w:r w:rsidRPr="001B7548">
        <w:rPr>
          <w:rFonts w:ascii="Arial" w:hAnsi="Arial" w:cs="Arial"/>
          <w:bCs/>
          <w:szCs w:val="24"/>
        </w:rPr>
        <w:t xml:space="preserve"> </w:t>
      </w:r>
      <w:r w:rsidRPr="00FF0C0A">
        <w:rPr>
          <w:rFonts w:ascii="Arial" w:hAnsi="Arial" w:cs="Arial"/>
          <w:bCs/>
          <w:szCs w:val="24"/>
        </w:rPr>
        <w:t>2022 is $</w:t>
      </w:r>
      <w:r>
        <w:rPr>
          <w:rFonts w:ascii="Arial" w:hAnsi="Arial" w:cs="Arial"/>
          <w:bCs/>
          <w:szCs w:val="24"/>
        </w:rPr>
        <w:t>20,430,115</w:t>
      </w:r>
      <w:r w:rsidRPr="00FF0C0A">
        <w:rPr>
          <w:rFonts w:ascii="Arial" w:hAnsi="Arial" w:cs="Arial"/>
          <w:bCs/>
          <w:szCs w:val="24"/>
        </w:rPr>
        <w:t xml:space="preserve"> which is favourable, compared to a budgeted surplus for the same period of $</w:t>
      </w:r>
      <w:r>
        <w:rPr>
          <w:rFonts w:ascii="Arial" w:hAnsi="Arial" w:cs="Arial"/>
          <w:bCs/>
          <w:szCs w:val="24"/>
        </w:rPr>
        <w:t>19,294,678</w:t>
      </w:r>
      <w:r w:rsidRPr="00FF0C0A">
        <w:rPr>
          <w:rFonts w:ascii="Arial" w:hAnsi="Arial" w:cs="Arial"/>
          <w:bCs/>
          <w:szCs w:val="24"/>
        </w:rPr>
        <w:t xml:space="preserve"> </w:t>
      </w:r>
      <w:r w:rsidRPr="00CE1457">
        <w:rPr>
          <w:rFonts w:ascii="Arial" w:hAnsi="Arial" w:cs="Arial"/>
          <w:bCs/>
          <w:szCs w:val="24"/>
        </w:rPr>
        <w:t>being a</w:t>
      </w:r>
      <w:r>
        <w:rPr>
          <w:rFonts w:ascii="Arial" w:hAnsi="Arial" w:cs="Arial"/>
          <w:bCs/>
          <w:szCs w:val="24"/>
        </w:rPr>
        <w:t xml:space="preserve"> 5.88</w:t>
      </w:r>
      <w:r w:rsidRPr="00CE1457">
        <w:rPr>
          <w:rFonts w:ascii="Arial" w:hAnsi="Arial" w:cs="Arial"/>
          <w:bCs/>
          <w:szCs w:val="24"/>
        </w:rPr>
        <w:t>% variance</w:t>
      </w:r>
      <w:r w:rsidRPr="001B7548">
        <w:rPr>
          <w:rFonts w:ascii="Arial" w:hAnsi="Arial" w:cs="Arial"/>
          <w:bCs/>
          <w:szCs w:val="24"/>
        </w:rPr>
        <w:t xml:space="preserve">. </w:t>
      </w:r>
    </w:p>
    <w:p w14:paraId="7ABC413B" w14:textId="77777777" w:rsidR="00E802A0" w:rsidRDefault="00E802A0" w:rsidP="00E802A0">
      <w:pPr>
        <w:ind w:left="-284" w:right="-238"/>
        <w:jc w:val="both"/>
        <w:rPr>
          <w:rFonts w:ascii="Arial" w:hAnsi="Arial" w:cs="Arial"/>
          <w:bCs/>
          <w:szCs w:val="24"/>
        </w:rPr>
      </w:pPr>
    </w:p>
    <w:p w14:paraId="231F7C48" w14:textId="77777777" w:rsidR="00E802A0" w:rsidRDefault="00E802A0" w:rsidP="00E802A0">
      <w:pPr>
        <w:ind w:left="-284" w:right="-238"/>
        <w:jc w:val="both"/>
        <w:rPr>
          <w:rFonts w:ascii="Arial" w:hAnsi="Arial" w:cs="Arial"/>
          <w:bCs/>
          <w:szCs w:val="24"/>
        </w:rPr>
      </w:pPr>
      <w:r w:rsidRPr="00203D01">
        <w:rPr>
          <w:rFonts w:ascii="Arial" w:hAnsi="Arial" w:cs="Arial"/>
          <w:bCs/>
          <w:szCs w:val="24"/>
        </w:rPr>
        <w:t xml:space="preserve">The operating revenue at the end of </w:t>
      </w:r>
      <w:r>
        <w:rPr>
          <w:rFonts w:ascii="Arial" w:hAnsi="Arial" w:cs="Arial"/>
          <w:bCs/>
          <w:szCs w:val="24"/>
        </w:rPr>
        <w:t>November</w:t>
      </w:r>
      <w:r w:rsidRPr="00203D01">
        <w:rPr>
          <w:rFonts w:ascii="Arial" w:hAnsi="Arial" w:cs="Arial"/>
          <w:bCs/>
          <w:szCs w:val="24"/>
        </w:rPr>
        <w:t xml:space="preserve"> 2022 was $31,</w:t>
      </w:r>
      <w:r>
        <w:rPr>
          <w:rFonts w:ascii="Arial" w:hAnsi="Arial" w:cs="Arial"/>
          <w:bCs/>
          <w:szCs w:val="24"/>
        </w:rPr>
        <w:t>915,683</w:t>
      </w:r>
      <w:r w:rsidRPr="00203D01">
        <w:rPr>
          <w:rFonts w:ascii="Arial" w:hAnsi="Arial" w:cs="Arial"/>
          <w:bCs/>
          <w:szCs w:val="24"/>
        </w:rPr>
        <w:t xml:space="preserve"> which represents a $7</w:t>
      </w:r>
      <w:r>
        <w:rPr>
          <w:rFonts w:ascii="Arial" w:hAnsi="Arial" w:cs="Arial"/>
          <w:bCs/>
          <w:szCs w:val="24"/>
        </w:rPr>
        <w:t xml:space="preserve">56,492 </w:t>
      </w:r>
      <w:r w:rsidRPr="00203D01">
        <w:rPr>
          <w:rFonts w:ascii="Arial" w:hAnsi="Arial" w:cs="Arial"/>
          <w:bCs/>
          <w:szCs w:val="24"/>
        </w:rPr>
        <w:t>or 2.</w:t>
      </w:r>
      <w:r>
        <w:rPr>
          <w:rFonts w:ascii="Arial" w:hAnsi="Arial" w:cs="Arial"/>
          <w:bCs/>
          <w:szCs w:val="24"/>
        </w:rPr>
        <w:t>32</w:t>
      </w:r>
      <w:r w:rsidRPr="00203D01">
        <w:rPr>
          <w:rFonts w:ascii="Arial" w:hAnsi="Arial" w:cs="Arial"/>
          <w:bCs/>
          <w:szCs w:val="24"/>
        </w:rPr>
        <w:t>% unfavourable variance compared to the year-to-date budget of $</w:t>
      </w:r>
      <w:r>
        <w:rPr>
          <w:rFonts w:ascii="Arial" w:hAnsi="Arial" w:cs="Arial"/>
          <w:bCs/>
          <w:szCs w:val="24"/>
        </w:rPr>
        <w:t>32,672,175</w:t>
      </w:r>
      <w:r w:rsidRPr="00203D01">
        <w:rPr>
          <w:rFonts w:ascii="Arial" w:hAnsi="Arial" w:cs="Arial"/>
          <w:bCs/>
          <w:szCs w:val="24"/>
        </w:rPr>
        <w:t>,</w:t>
      </w:r>
      <w:r w:rsidRPr="00CE1457">
        <w:rPr>
          <w:rFonts w:ascii="Arial" w:hAnsi="Arial" w:cs="Arial"/>
          <w:bCs/>
          <w:szCs w:val="24"/>
        </w:rPr>
        <w:t xml:space="preserve"> primarily in </w:t>
      </w:r>
      <w:r>
        <w:rPr>
          <w:rFonts w:ascii="Arial" w:hAnsi="Arial" w:cs="Arial"/>
          <w:bCs/>
          <w:szCs w:val="24"/>
        </w:rPr>
        <w:t>o</w:t>
      </w:r>
      <w:r w:rsidRPr="00CE1457">
        <w:rPr>
          <w:rFonts w:ascii="Arial" w:hAnsi="Arial" w:cs="Arial"/>
          <w:bCs/>
          <w:szCs w:val="24"/>
        </w:rPr>
        <w:t>perating grants</w:t>
      </w:r>
      <w:r>
        <w:rPr>
          <w:rFonts w:ascii="Arial" w:hAnsi="Arial" w:cs="Arial"/>
          <w:bCs/>
          <w:szCs w:val="24"/>
        </w:rPr>
        <w:t>, subsidies, and contributions.</w:t>
      </w:r>
    </w:p>
    <w:p w14:paraId="09EF95C6" w14:textId="77777777" w:rsidR="00E802A0" w:rsidRDefault="00E802A0" w:rsidP="00E802A0">
      <w:pPr>
        <w:ind w:left="-284" w:right="-238"/>
        <w:jc w:val="both"/>
        <w:rPr>
          <w:rFonts w:ascii="Arial" w:hAnsi="Arial" w:cs="Arial"/>
          <w:bCs/>
          <w:szCs w:val="24"/>
        </w:rPr>
      </w:pPr>
    </w:p>
    <w:p w14:paraId="47518893" w14:textId="77777777" w:rsidR="00E802A0" w:rsidRPr="005F77A2" w:rsidRDefault="00E802A0" w:rsidP="00E802A0">
      <w:pPr>
        <w:ind w:left="-284" w:right="-238"/>
        <w:jc w:val="both"/>
        <w:rPr>
          <w:rFonts w:ascii="Arial" w:hAnsi="Arial" w:cs="Arial"/>
          <w:bCs/>
        </w:rPr>
      </w:pPr>
      <w:r w:rsidRPr="008169FF">
        <w:rPr>
          <w:rFonts w:ascii="Arial" w:hAnsi="Arial" w:cs="Arial"/>
          <w:bCs/>
          <w:szCs w:val="24"/>
        </w:rPr>
        <w:t xml:space="preserve">The operating expense at the end of </w:t>
      </w:r>
      <w:r>
        <w:rPr>
          <w:rFonts w:ascii="Arial" w:hAnsi="Arial" w:cs="Arial"/>
          <w:bCs/>
          <w:szCs w:val="24"/>
        </w:rPr>
        <w:t>November</w:t>
      </w:r>
      <w:r w:rsidRPr="008169FF">
        <w:rPr>
          <w:rFonts w:ascii="Arial" w:hAnsi="Arial" w:cs="Arial"/>
          <w:bCs/>
          <w:szCs w:val="24"/>
        </w:rPr>
        <w:t xml:space="preserve"> 2022 was $</w:t>
      </w:r>
      <w:r>
        <w:rPr>
          <w:rFonts w:ascii="Arial" w:hAnsi="Arial" w:cs="Arial"/>
          <w:bCs/>
          <w:szCs w:val="24"/>
        </w:rPr>
        <w:t>13,55,177</w:t>
      </w:r>
      <w:r w:rsidRPr="008169FF">
        <w:rPr>
          <w:rFonts w:ascii="Arial" w:hAnsi="Arial" w:cs="Arial"/>
          <w:bCs/>
          <w:szCs w:val="24"/>
        </w:rPr>
        <w:t>, which represents a $2</w:t>
      </w:r>
      <w:r>
        <w:rPr>
          <w:rFonts w:ascii="Arial" w:hAnsi="Arial" w:cs="Arial"/>
          <w:bCs/>
          <w:szCs w:val="24"/>
        </w:rPr>
        <w:t xml:space="preserve">,603,313 </w:t>
      </w:r>
      <w:r w:rsidRPr="008169FF">
        <w:rPr>
          <w:rFonts w:ascii="Arial" w:hAnsi="Arial" w:cs="Arial"/>
          <w:bCs/>
          <w:szCs w:val="24"/>
        </w:rPr>
        <w:t xml:space="preserve">or </w:t>
      </w:r>
      <w:r>
        <w:rPr>
          <w:rFonts w:ascii="Arial" w:hAnsi="Arial" w:cs="Arial"/>
          <w:bCs/>
          <w:szCs w:val="24"/>
        </w:rPr>
        <w:t>15.82</w:t>
      </w:r>
      <w:r w:rsidRPr="008169FF">
        <w:rPr>
          <w:rFonts w:ascii="Arial" w:hAnsi="Arial" w:cs="Arial"/>
          <w:bCs/>
          <w:szCs w:val="24"/>
        </w:rPr>
        <w:t>% favourable variance compared to the year-to-date budget of $</w:t>
      </w:r>
      <w:r>
        <w:rPr>
          <w:rFonts w:ascii="Arial" w:hAnsi="Arial" w:cs="Arial"/>
          <w:bCs/>
          <w:szCs w:val="24"/>
        </w:rPr>
        <w:t>16,458,490</w:t>
      </w:r>
      <w:r w:rsidRPr="008169FF">
        <w:rPr>
          <w:rFonts w:ascii="Arial" w:hAnsi="Arial" w:cs="Arial"/>
          <w:bCs/>
          <w:szCs w:val="24"/>
        </w:rPr>
        <w:t>, primarily</w:t>
      </w:r>
      <w:r w:rsidRPr="000055B8">
        <w:rPr>
          <w:rFonts w:ascii="Arial" w:hAnsi="Arial" w:cs="Arial"/>
          <w:bCs/>
          <w:szCs w:val="24"/>
        </w:rPr>
        <w:t xml:space="preserve"> in materials and contracts</w:t>
      </w:r>
      <w:r>
        <w:rPr>
          <w:rFonts w:ascii="Arial" w:hAnsi="Arial" w:cs="Arial"/>
          <w:bCs/>
          <w:szCs w:val="24"/>
        </w:rPr>
        <w:t xml:space="preserve"> and employee costs.</w:t>
      </w:r>
    </w:p>
    <w:p w14:paraId="1DF1395C" w14:textId="77777777" w:rsidR="00E802A0" w:rsidRDefault="00E802A0" w:rsidP="00E802A0">
      <w:pPr>
        <w:ind w:left="-284" w:right="-238"/>
        <w:jc w:val="both"/>
        <w:rPr>
          <w:rFonts w:ascii="Arial" w:hAnsi="Arial" w:cs="Arial"/>
          <w:bCs/>
        </w:rPr>
      </w:pPr>
    </w:p>
    <w:p w14:paraId="2E00A231" w14:textId="77777777" w:rsidR="00DA0135" w:rsidRPr="005F77A2" w:rsidRDefault="00DA0135" w:rsidP="00E802A0">
      <w:pPr>
        <w:ind w:left="-284" w:right="-238"/>
        <w:jc w:val="both"/>
        <w:rPr>
          <w:rFonts w:ascii="Arial" w:hAnsi="Arial" w:cs="Arial"/>
          <w:bCs/>
        </w:rPr>
      </w:pPr>
    </w:p>
    <w:p w14:paraId="4A323C9D" w14:textId="77777777" w:rsidR="00E802A0" w:rsidRPr="005F77A2" w:rsidRDefault="00E802A0" w:rsidP="00E802A0">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044C23BD" w14:textId="77777777" w:rsidR="00E802A0" w:rsidRPr="005F77A2" w:rsidRDefault="00E802A0" w:rsidP="00E802A0">
      <w:pPr>
        <w:ind w:left="-284" w:right="-238"/>
        <w:jc w:val="both"/>
        <w:rPr>
          <w:rFonts w:ascii="Arial" w:hAnsi="Arial" w:cs="Arial"/>
          <w:b/>
          <w:sz w:val="28"/>
          <w:szCs w:val="32"/>
          <w:lang w:val="en-US"/>
        </w:rPr>
      </w:pPr>
    </w:p>
    <w:p w14:paraId="7803AED2" w14:textId="77777777" w:rsidR="00E802A0" w:rsidRPr="005F77A2" w:rsidRDefault="00E802A0" w:rsidP="00E802A0">
      <w:pPr>
        <w:ind w:left="-284" w:right="-238"/>
        <w:jc w:val="both"/>
        <w:rPr>
          <w:rFonts w:ascii="Arial" w:hAnsi="Arial" w:cs="Arial"/>
          <w:bCs/>
          <w:szCs w:val="24"/>
        </w:rPr>
      </w:pPr>
      <w:r>
        <w:rPr>
          <w:rFonts w:ascii="Arial" w:hAnsi="Arial" w:cs="Arial"/>
          <w:bCs/>
          <w:szCs w:val="24"/>
          <w:lang w:val="en-US"/>
        </w:rPr>
        <w:t>Nil.</w:t>
      </w:r>
    </w:p>
    <w:p w14:paraId="2301C3E2" w14:textId="77777777" w:rsidR="007C0A6B" w:rsidRDefault="007C0A6B" w:rsidP="007A21F2"/>
    <w:p w14:paraId="2771624B" w14:textId="43D4A5F5" w:rsidR="007A21F2" w:rsidRDefault="007A21F2" w:rsidP="007A21F2"/>
    <w:p w14:paraId="6B1D940E" w14:textId="77777777" w:rsidR="009663E6" w:rsidRDefault="009663E6">
      <w:pPr>
        <w:rPr>
          <w:rFonts w:ascii="Arial" w:hAnsi="Arial" w:cs="Arial"/>
          <w:b/>
          <w:color w:val="17365D" w:themeColor="text2" w:themeShade="BF"/>
          <w:kern w:val="28"/>
          <w:sz w:val="28"/>
        </w:rPr>
      </w:pPr>
      <w:r>
        <w:rPr>
          <w:rFonts w:ascii="Arial" w:hAnsi="Arial" w:cs="Arial"/>
          <w:caps/>
          <w:color w:val="17365D" w:themeColor="text2" w:themeShade="BF"/>
        </w:rPr>
        <w:br w:type="page"/>
      </w:r>
    </w:p>
    <w:p w14:paraId="34226859" w14:textId="27B57AD2" w:rsidR="007A21F2" w:rsidRPr="00164E62" w:rsidRDefault="00503C44" w:rsidP="007A21F2">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0" w:name="_Toc121732123"/>
      <w:r>
        <w:rPr>
          <w:rFonts w:ascii="Arial" w:hAnsi="Arial" w:cs="Arial"/>
          <w:caps w:val="0"/>
          <w:color w:val="17365D" w:themeColor="text2" w:themeShade="BF"/>
          <w:u w:val="none"/>
        </w:rPr>
        <w:t xml:space="preserve">CPS61.12.22 </w:t>
      </w:r>
      <w:r w:rsidR="001D1D83">
        <w:rPr>
          <w:rFonts w:ascii="Arial" w:hAnsi="Arial" w:cs="Arial"/>
          <w:caps w:val="0"/>
          <w:color w:val="17365D" w:themeColor="text2" w:themeShade="BF"/>
          <w:u w:val="none"/>
        </w:rPr>
        <w:t>Monthly Investment Report – November 2022</w:t>
      </w:r>
      <w:bookmarkEnd w:id="40"/>
    </w:p>
    <w:p w14:paraId="4FEF8DDE" w14:textId="79353417" w:rsidR="007A21F2" w:rsidRDefault="007A21F2" w:rsidP="007A21F2"/>
    <w:tbl>
      <w:tblPr>
        <w:tblStyle w:val="TableGrid"/>
        <w:tblW w:w="9498" w:type="dxa"/>
        <w:tblInd w:w="-289" w:type="dxa"/>
        <w:tblLook w:val="04A0" w:firstRow="1" w:lastRow="0" w:firstColumn="1" w:lastColumn="0" w:noHBand="0" w:noVBand="1"/>
      </w:tblPr>
      <w:tblGrid>
        <w:gridCol w:w="2349"/>
        <w:gridCol w:w="7149"/>
      </w:tblGrid>
      <w:tr w:rsidR="00464C5D" w:rsidRPr="00C02867" w14:paraId="7B75D063" w14:textId="77777777" w:rsidTr="0050208D">
        <w:tc>
          <w:tcPr>
            <w:tcW w:w="2349" w:type="dxa"/>
          </w:tcPr>
          <w:p w14:paraId="78268DFB" w14:textId="77777777" w:rsidR="00464C5D" w:rsidRPr="00E95DDF" w:rsidRDefault="00464C5D" w:rsidP="00590C75">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149" w:type="dxa"/>
          </w:tcPr>
          <w:p w14:paraId="7A21BDA8" w14:textId="77777777" w:rsidR="00464C5D" w:rsidRPr="00E95DDF" w:rsidRDefault="00464C5D" w:rsidP="00590C75">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13 December 2022</w:t>
            </w:r>
          </w:p>
        </w:tc>
      </w:tr>
      <w:tr w:rsidR="00464C5D" w:rsidRPr="00C02867" w14:paraId="1F5624CB" w14:textId="77777777" w:rsidTr="0050208D">
        <w:tc>
          <w:tcPr>
            <w:tcW w:w="2349" w:type="dxa"/>
          </w:tcPr>
          <w:p w14:paraId="71C857A1" w14:textId="77777777" w:rsidR="00464C5D" w:rsidRPr="00E95DDF" w:rsidRDefault="00464C5D" w:rsidP="00590C75">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149" w:type="dxa"/>
          </w:tcPr>
          <w:p w14:paraId="2DD6AA75" w14:textId="77777777" w:rsidR="00464C5D" w:rsidRPr="00E95DDF" w:rsidRDefault="00464C5D" w:rsidP="00590C75">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464C5D" w:rsidRPr="00C02867" w14:paraId="7D0C6EE7" w14:textId="77777777" w:rsidTr="0050208D">
        <w:tc>
          <w:tcPr>
            <w:tcW w:w="2349" w:type="dxa"/>
          </w:tcPr>
          <w:p w14:paraId="46CE54DD" w14:textId="77777777" w:rsidR="00464C5D" w:rsidRPr="00E95DDF" w:rsidRDefault="00464C5D" w:rsidP="00590C75">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149" w:type="dxa"/>
          </w:tcPr>
          <w:p w14:paraId="749A894F" w14:textId="77777777" w:rsidR="00464C5D" w:rsidRPr="00E95DDF" w:rsidRDefault="00464C5D" w:rsidP="00590C75">
            <w:pPr>
              <w:pStyle w:val="Subsection"/>
              <w:tabs>
                <w:tab w:val="clear" w:pos="595"/>
                <w:tab w:val="clear" w:pos="879"/>
              </w:tabs>
              <w:spacing w:before="0" w:line="240" w:lineRule="auto"/>
              <w:ind w:left="0" w:right="39" w:firstLine="0"/>
              <w:rPr>
                <w:rFonts w:ascii="Arial" w:hAnsi="Arial" w:cs="Arial"/>
                <w:szCs w:val="24"/>
              </w:rPr>
            </w:pPr>
          </w:p>
          <w:p w14:paraId="67929289" w14:textId="04CD2D0D" w:rsidR="00464C5D" w:rsidRPr="00E95DDF" w:rsidRDefault="00464C5D" w:rsidP="00590C75">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w:t>
            </w:r>
            <w:r w:rsidR="00785DEF">
              <w:rPr>
                <w:rFonts w:ascii="Arial" w:hAnsi="Arial" w:cs="Arial"/>
                <w:szCs w:val="24"/>
              </w:rPr>
              <w:t>il</w:t>
            </w:r>
            <w:r w:rsidRPr="00E95DDF">
              <w:rPr>
                <w:rFonts w:ascii="Arial" w:hAnsi="Arial" w:cs="Arial"/>
                <w:szCs w:val="24"/>
              </w:rPr>
              <w:t>.</w:t>
            </w:r>
          </w:p>
        </w:tc>
      </w:tr>
      <w:tr w:rsidR="00464C5D" w:rsidRPr="00C02867" w14:paraId="0E34BE50" w14:textId="77777777" w:rsidTr="0050208D">
        <w:tc>
          <w:tcPr>
            <w:tcW w:w="2349" w:type="dxa"/>
          </w:tcPr>
          <w:p w14:paraId="61078BA7" w14:textId="77777777" w:rsidR="00464C5D" w:rsidRPr="00E95DDF" w:rsidRDefault="00464C5D" w:rsidP="00590C75">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149" w:type="dxa"/>
          </w:tcPr>
          <w:p w14:paraId="798569B2" w14:textId="77777777" w:rsidR="00464C5D" w:rsidRPr="00E95DDF" w:rsidRDefault="00464C5D" w:rsidP="00590C75">
            <w:pPr>
              <w:ind w:right="39"/>
              <w:jc w:val="both"/>
              <w:rPr>
                <w:rFonts w:ascii="Arial" w:hAnsi="Arial" w:cs="Arial"/>
                <w:szCs w:val="24"/>
                <w:lang w:val="en-AU"/>
              </w:rPr>
            </w:pPr>
            <w:r>
              <w:rPr>
                <w:rFonts w:ascii="Arial" w:hAnsi="Arial" w:cs="Arial"/>
                <w:szCs w:val="24"/>
                <w:lang w:val="en-AU"/>
              </w:rPr>
              <w:t>Lauren Fitzgerald – Senior Project Accountant</w:t>
            </w:r>
          </w:p>
        </w:tc>
      </w:tr>
      <w:tr w:rsidR="00464C5D" w:rsidRPr="00C02867" w14:paraId="42E3D3CC" w14:textId="77777777" w:rsidTr="0050208D">
        <w:tc>
          <w:tcPr>
            <w:tcW w:w="2349" w:type="dxa"/>
          </w:tcPr>
          <w:p w14:paraId="1875C53A" w14:textId="2CDFD8A1" w:rsidR="00464C5D" w:rsidRPr="00E95DDF" w:rsidRDefault="00464C5D" w:rsidP="00590C75">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149" w:type="dxa"/>
          </w:tcPr>
          <w:p w14:paraId="791C0474" w14:textId="77777777" w:rsidR="00464C5D" w:rsidRPr="00E95DDF" w:rsidRDefault="00464C5D" w:rsidP="00590C75">
            <w:pPr>
              <w:ind w:right="39"/>
              <w:jc w:val="both"/>
              <w:rPr>
                <w:rFonts w:ascii="Arial" w:hAnsi="Arial" w:cs="Arial"/>
                <w:szCs w:val="24"/>
                <w:lang w:val="en-AU"/>
              </w:rPr>
            </w:pPr>
            <w:r>
              <w:rPr>
                <w:rFonts w:ascii="Arial" w:hAnsi="Arial" w:cs="Arial"/>
                <w:szCs w:val="24"/>
                <w:lang w:val="en-AU"/>
              </w:rPr>
              <w:t>Michael Cole – Director Corporate Services</w:t>
            </w:r>
          </w:p>
        </w:tc>
      </w:tr>
      <w:tr w:rsidR="00464C5D" w:rsidRPr="00C02867" w14:paraId="6CC0EE50" w14:textId="77777777" w:rsidTr="0050208D">
        <w:tc>
          <w:tcPr>
            <w:tcW w:w="2349" w:type="dxa"/>
          </w:tcPr>
          <w:p w14:paraId="3941041D" w14:textId="77777777" w:rsidR="00464C5D" w:rsidRPr="00E95DDF" w:rsidRDefault="00464C5D" w:rsidP="00590C75">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149" w:type="dxa"/>
          </w:tcPr>
          <w:p w14:paraId="0E479F8F" w14:textId="77777777" w:rsidR="00464C5D" w:rsidRPr="002515D8" w:rsidRDefault="00464C5D" w:rsidP="00590C75">
            <w:pPr>
              <w:ind w:right="39"/>
              <w:jc w:val="both"/>
              <w:rPr>
                <w:rFonts w:ascii="Arial" w:hAnsi="Arial" w:cs="Arial"/>
                <w:szCs w:val="24"/>
                <w:lang w:val="en-US"/>
              </w:rPr>
            </w:pPr>
            <w:r w:rsidRPr="057465D3">
              <w:rPr>
                <w:rFonts w:ascii="Arial" w:hAnsi="Arial" w:cs="Arial"/>
                <w:szCs w:val="24"/>
              </w:rPr>
              <w:t xml:space="preserve">1. Investment Report for the period ended </w:t>
            </w:r>
            <w:r>
              <w:rPr>
                <w:rFonts w:ascii="Arial" w:hAnsi="Arial" w:cs="Arial"/>
                <w:szCs w:val="24"/>
              </w:rPr>
              <w:t>30 November</w:t>
            </w:r>
            <w:r w:rsidRPr="057465D3">
              <w:rPr>
                <w:rFonts w:ascii="Arial" w:hAnsi="Arial" w:cs="Arial"/>
                <w:szCs w:val="24"/>
              </w:rPr>
              <w:t xml:space="preserve"> 2022</w:t>
            </w:r>
          </w:p>
        </w:tc>
      </w:tr>
    </w:tbl>
    <w:p w14:paraId="40836A33" w14:textId="77777777" w:rsidR="00464C5D" w:rsidRPr="00C1421E" w:rsidRDefault="00464C5D" w:rsidP="0050208D">
      <w:pPr>
        <w:ind w:right="-238"/>
        <w:jc w:val="both"/>
        <w:rPr>
          <w:rFonts w:ascii="Arial" w:hAnsi="Arial" w:cs="Arial"/>
          <w:b/>
          <w:szCs w:val="24"/>
          <w:lang w:val="en-US"/>
        </w:rPr>
      </w:pPr>
    </w:p>
    <w:p w14:paraId="0C8DF92D" w14:textId="77777777" w:rsidR="00464C5D" w:rsidRPr="00E87554" w:rsidRDefault="00464C5D" w:rsidP="0050208D">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3D9CF43C" w14:textId="77777777" w:rsidR="00464C5D" w:rsidRPr="00C1421E" w:rsidRDefault="00464C5D" w:rsidP="0050208D">
      <w:pPr>
        <w:ind w:left="-567" w:right="-238"/>
        <w:jc w:val="both"/>
        <w:rPr>
          <w:rFonts w:ascii="Arial" w:hAnsi="Arial" w:cs="Arial"/>
          <w:b/>
          <w:szCs w:val="24"/>
          <w:lang w:val="en-US"/>
        </w:rPr>
      </w:pPr>
    </w:p>
    <w:p w14:paraId="4952872D" w14:textId="77777777" w:rsidR="00464C5D" w:rsidRPr="007A7962" w:rsidRDefault="00464C5D" w:rsidP="0050208D">
      <w:pPr>
        <w:ind w:left="-284" w:right="-238"/>
        <w:jc w:val="both"/>
        <w:rPr>
          <w:rFonts w:ascii="Arial" w:hAnsi="Arial" w:cs="Arial"/>
          <w:szCs w:val="24"/>
        </w:rPr>
      </w:pPr>
      <w:r w:rsidRPr="007A7962">
        <w:rPr>
          <w:rFonts w:ascii="Arial" w:hAnsi="Arial" w:cs="Arial"/>
          <w:szCs w:val="24"/>
        </w:rPr>
        <w:t>In accordance with the Council’s Investment Policy, Administration is required to present a summary of investments to Council on a monthly basis.</w:t>
      </w:r>
    </w:p>
    <w:p w14:paraId="7E1899F8" w14:textId="77777777" w:rsidR="00464C5D" w:rsidRDefault="00464C5D" w:rsidP="0050208D">
      <w:pPr>
        <w:ind w:left="-567" w:right="-238"/>
        <w:jc w:val="both"/>
        <w:rPr>
          <w:rFonts w:ascii="Arial" w:hAnsi="Arial" w:cs="Arial"/>
          <w:b/>
          <w:szCs w:val="24"/>
          <w:lang w:val="en-US"/>
        </w:rPr>
      </w:pPr>
    </w:p>
    <w:p w14:paraId="6E3C7A9F" w14:textId="77777777" w:rsidR="00785DEF" w:rsidRPr="00C1421E" w:rsidRDefault="00785DEF" w:rsidP="0050208D">
      <w:pPr>
        <w:ind w:left="-567" w:right="-238"/>
        <w:jc w:val="both"/>
        <w:rPr>
          <w:rFonts w:ascii="Arial" w:hAnsi="Arial" w:cs="Arial"/>
          <w:b/>
          <w:szCs w:val="24"/>
          <w:lang w:val="en-US"/>
        </w:rPr>
      </w:pPr>
    </w:p>
    <w:p w14:paraId="10D7AA05" w14:textId="77777777" w:rsidR="00464C5D" w:rsidRPr="00E87554" w:rsidRDefault="00464C5D" w:rsidP="00464C5D">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3CA23D16" w14:textId="77777777" w:rsidR="00464C5D" w:rsidRPr="00C1421E" w:rsidRDefault="00464C5D" w:rsidP="00464C5D">
      <w:pPr>
        <w:ind w:left="-567" w:right="-330"/>
        <w:jc w:val="both"/>
        <w:rPr>
          <w:rFonts w:ascii="Arial" w:hAnsi="Arial" w:cs="Arial"/>
          <w:b/>
          <w:color w:val="244061" w:themeColor="accent1" w:themeShade="80"/>
          <w:szCs w:val="24"/>
          <w:lang w:val="en-US"/>
        </w:rPr>
      </w:pPr>
    </w:p>
    <w:p w14:paraId="370E4278" w14:textId="77777777" w:rsidR="00464C5D" w:rsidRPr="00FC2878" w:rsidRDefault="00464C5D" w:rsidP="00464C5D">
      <w:pPr>
        <w:ind w:left="-284" w:right="-330"/>
        <w:jc w:val="both"/>
        <w:rPr>
          <w:rFonts w:ascii="Arial" w:hAnsi="Arial" w:cs="Arial"/>
          <w:b/>
          <w:bCs/>
          <w:color w:val="244061" w:themeColor="accent1" w:themeShade="80"/>
          <w:szCs w:val="24"/>
          <w:lang w:val="en-US"/>
        </w:rPr>
      </w:pPr>
      <w:r w:rsidRPr="057465D3">
        <w:rPr>
          <w:rFonts w:ascii="Arial" w:hAnsi="Arial" w:cs="Arial"/>
          <w:b/>
          <w:bCs/>
          <w:color w:val="244061" w:themeColor="accent1" w:themeShade="80"/>
          <w:szCs w:val="24"/>
        </w:rPr>
        <w:t xml:space="preserve">That Council receive the Investment Report for the period ended </w:t>
      </w:r>
      <w:r>
        <w:rPr>
          <w:rFonts w:ascii="Arial" w:hAnsi="Arial" w:cs="Arial"/>
          <w:b/>
          <w:bCs/>
          <w:color w:val="244061" w:themeColor="accent1" w:themeShade="80"/>
          <w:szCs w:val="24"/>
        </w:rPr>
        <w:t>30 November</w:t>
      </w:r>
      <w:r w:rsidRPr="057465D3">
        <w:rPr>
          <w:rFonts w:ascii="Arial" w:hAnsi="Arial" w:cs="Arial"/>
          <w:b/>
          <w:bCs/>
          <w:color w:val="244061" w:themeColor="accent1" w:themeShade="80"/>
          <w:szCs w:val="24"/>
        </w:rPr>
        <w:t xml:space="preserve"> 2022.</w:t>
      </w:r>
    </w:p>
    <w:p w14:paraId="3918C864" w14:textId="77777777" w:rsidR="00464C5D" w:rsidRDefault="00464C5D" w:rsidP="00464C5D">
      <w:pPr>
        <w:ind w:right="-330"/>
        <w:jc w:val="both"/>
        <w:rPr>
          <w:rFonts w:ascii="Arial" w:hAnsi="Arial" w:cs="Arial"/>
          <w:b/>
          <w:szCs w:val="24"/>
          <w:lang w:val="en-US"/>
        </w:rPr>
      </w:pPr>
    </w:p>
    <w:p w14:paraId="23AC9D85" w14:textId="77777777" w:rsidR="00785DEF" w:rsidRPr="001C2B78" w:rsidRDefault="00785DEF" w:rsidP="00464C5D">
      <w:pPr>
        <w:ind w:right="-330"/>
        <w:jc w:val="both"/>
        <w:rPr>
          <w:rFonts w:ascii="Arial" w:hAnsi="Arial" w:cs="Arial"/>
          <w:b/>
          <w:szCs w:val="24"/>
          <w:lang w:val="en-US"/>
        </w:rPr>
      </w:pPr>
    </w:p>
    <w:p w14:paraId="06CC7328" w14:textId="77777777" w:rsidR="00464C5D" w:rsidRPr="001F5D65" w:rsidRDefault="00464C5D" w:rsidP="00464C5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6C6A7C4D" w14:textId="77777777" w:rsidR="00464C5D" w:rsidRPr="00C1421E" w:rsidRDefault="00464C5D" w:rsidP="00464C5D">
      <w:pPr>
        <w:ind w:left="-284" w:right="-330"/>
        <w:jc w:val="both"/>
        <w:rPr>
          <w:rFonts w:ascii="Arial" w:hAnsi="Arial" w:cs="Arial"/>
          <w:color w:val="000000" w:themeColor="text1"/>
          <w:szCs w:val="24"/>
        </w:rPr>
      </w:pPr>
    </w:p>
    <w:p w14:paraId="4C2F8DB5" w14:textId="77777777" w:rsidR="00464C5D" w:rsidRPr="002B4218" w:rsidRDefault="00464C5D" w:rsidP="00464C5D">
      <w:pPr>
        <w:ind w:left="-284" w:right="-330"/>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575C3CC8" w14:textId="77777777" w:rsidR="00464C5D" w:rsidRDefault="00464C5D" w:rsidP="00464C5D">
      <w:pPr>
        <w:ind w:left="-284" w:right="-330"/>
        <w:jc w:val="both"/>
        <w:rPr>
          <w:rFonts w:ascii="Arial" w:hAnsi="Arial" w:cs="Arial"/>
          <w:bCs/>
          <w:szCs w:val="24"/>
          <w:lang w:val="en-US"/>
        </w:rPr>
      </w:pPr>
    </w:p>
    <w:p w14:paraId="63649F07" w14:textId="77777777" w:rsidR="00785DEF" w:rsidRPr="00C1421E" w:rsidRDefault="00785DEF" w:rsidP="00464C5D">
      <w:pPr>
        <w:ind w:left="-284" w:right="-330"/>
        <w:jc w:val="both"/>
        <w:rPr>
          <w:rFonts w:ascii="Arial" w:hAnsi="Arial" w:cs="Arial"/>
          <w:bCs/>
          <w:szCs w:val="24"/>
          <w:lang w:val="en-US"/>
        </w:rPr>
      </w:pPr>
    </w:p>
    <w:p w14:paraId="0894B14E" w14:textId="77777777" w:rsidR="00464C5D" w:rsidRPr="00E87554" w:rsidRDefault="00464C5D" w:rsidP="00464C5D">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4B62BF59" w14:textId="77777777" w:rsidR="00464C5D" w:rsidRPr="00C1421E" w:rsidRDefault="00464C5D" w:rsidP="00464C5D">
      <w:pPr>
        <w:ind w:left="-284" w:right="-330"/>
        <w:jc w:val="both"/>
        <w:rPr>
          <w:rFonts w:ascii="Arial" w:hAnsi="Arial" w:cs="Arial"/>
          <w:b/>
          <w:szCs w:val="24"/>
          <w:lang w:val="en-US"/>
        </w:rPr>
      </w:pPr>
    </w:p>
    <w:p w14:paraId="26539426" w14:textId="77777777" w:rsidR="00464C5D" w:rsidRPr="00C1421E" w:rsidRDefault="00464C5D" w:rsidP="00464C5D">
      <w:pPr>
        <w:ind w:left="-284" w:right="-330"/>
        <w:jc w:val="both"/>
        <w:rPr>
          <w:rFonts w:ascii="Arial" w:hAnsi="Arial" w:cs="Arial"/>
          <w:bCs/>
          <w:szCs w:val="24"/>
          <w:lang w:val="en-US"/>
        </w:rPr>
      </w:pPr>
      <w:r>
        <w:rPr>
          <w:rFonts w:ascii="Arial" w:hAnsi="Arial" w:cs="Arial"/>
          <w:bCs/>
          <w:szCs w:val="24"/>
          <w:lang w:val="en-US"/>
        </w:rPr>
        <w:t>Nil</w:t>
      </w:r>
      <w:r w:rsidRPr="00C1421E">
        <w:rPr>
          <w:rFonts w:ascii="Arial" w:hAnsi="Arial" w:cs="Arial"/>
          <w:bCs/>
          <w:szCs w:val="24"/>
          <w:lang w:val="en-US"/>
        </w:rPr>
        <w:t>.</w:t>
      </w:r>
    </w:p>
    <w:p w14:paraId="6F672EF9" w14:textId="77777777" w:rsidR="00464C5D" w:rsidRDefault="00464C5D" w:rsidP="00464C5D">
      <w:pPr>
        <w:ind w:right="-330"/>
        <w:jc w:val="both"/>
        <w:rPr>
          <w:rFonts w:ascii="Arial" w:hAnsi="Arial" w:cs="Arial"/>
          <w:b/>
          <w:szCs w:val="24"/>
          <w:lang w:val="en-US"/>
        </w:rPr>
      </w:pPr>
    </w:p>
    <w:p w14:paraId="77841A2C" w14:textId="77777777" w:rsidR="00785DEF" w:rsidRPr="00C1421E" w:rsidRDefault="00785DEF" w:rsidP="00464C5D">
      <w:pPr>
        <w:ind w:right="-330"/>
        <w:jc w:val="both"/>
        <w:rPr>
          <w:rFonts w:ascii="Arial" w:hAnsi="Arial" w:cs="Arial"/>
          <w:b/>
          <w:szCs w:val="24"/>
          <w:lang w:val="en-US"/>
        </w:rPr>
      </w:pPr>
    </w:p>
    <w:p w14:paraId="6481F6FF" w14:textId="77777777" w:rsidR="00464C5D" w:rsidRPr="001F5D65" w:rsidRDefault="00464C5D" w:rsidP="00464C5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68ED8E3E" w14:textId="77777777" w:rsidR="00464C5D" w:rsidRPr="00C1421E" w:rsidRDefault="00464C5D" w:rsidP="00464C5D">
      <w:pPr>
        <w:ind w:left="-284" w:right="-330"/>
        <w:jc w:val="both"/>
        <w:rPr>
          <w:rFonts w:ascii="Arial" w:hAnsi="Arial" w:cs="Arial"/>
          <w:szCs w:val="24"/>
          <w:lang w:val="en-US"/>
        </w:rPr>
      </w:pPr>
    </w:p>
    <w:p w14:paraId="7C76D928" w14:textId="77777777" w:rsidR="00464C5D" w:rsidRPr="00FD7C19" w:rsidRDefault="00464C5D" w:rsidP="00464C5D">
      <w:pPr>
        <w:ind w:left="-284" w:right="-330"/>
        <w:jc w:val="both"/>
        <w:rPr>
          <w:rFonts w:ascii="Arial" w:hAnsi="Arial" w:cs="Arial"/>
          <w:i/>
          <w:iCs/>
          <w:szCs w:val="24"/>
          <w:lang w:val="en-US"/>
        </w:rPr>
      </w:pPr>
      <w:r w:rsidRPr="002A0F07">
        <w:rPr>
          <w:rFonts w:ascii="Arial" w:hAnsi="Arial" w:cs="Arial"/>
          <w:szCs w:val="24"/>
          <w:lang w:val="en-US"/>
        </w:rPr>
        <w:t xml:space="preserve">Council’s Investment of Funds report meets the requirements of Section 6.14 of the </w:t>
      </w:r>
      <w:r w:rsidRPr="00FD7C19">
        <w:rPr>
          <w:rFonts w:ascii="Arial" w:hAnsi="Arial" w:cs="Arial"/>
          <w:i/>
          <w:iCs/>
          <w:szCs w:val="24"/>
          <w:lang w:val="en-US"/>
        </w:rPr>
        <w:t>Local Government Act 1995.</w:t>
      </w:r>
    </w:p>
    <w:p w14:paraId="7675BE4D" w14:textId="77777777" w:rsidR="00464C5D" w:rsidRPr="002A0F07" w:rsidRDefault="00464C5D" w:rsidP="00464C5D">
      <w:pPr>
        <w:ind w:left="-284" w:right="-330"/>
        <w:jc w:val="both"/>
        <w:rPr>
          <w:rFonts w:ascii="Arial" w:hAnsi="Arial" w:cs="Arial"/>
          <w:szCs w:val="24"/>
          <w:lang w:val="en-US"/>
        </w:rPr>
      </w:pPr>
    </w:p>
    <w:p w14:paraId="1E128A09" w14:textId="77777777" w:rsidR="00464C5D" w:rsidRPr="002A0F07" w:rsidRDefault="00464C5D" w:rsidP="00464C5D">
      <w:pPr>
        <w:ind w:left="-284" w:right="-330"/>
        <w:jc w:val="both"/>
        <w:rPr>
          <w:rFonts w:ascii="Arial" w:hAnsi="Arial" w:cs="Arial"/>
          <w:szCs w:val="24"/>
          <w:lang w:val="en-US"/>
        </w:rPr>
      </w:pPr>
      <w:r w:rsidRPr="002A0F07">
        <w:rPr>
          <w:rFonts w:ascii="Arial" w:hAnsi="Arial" w:cs="Arial"/>
          <w:szCs w:val="24"/>
          <w:lang w:val="en-US"/>
        </w:rPr>
        <w:t>The Investment Policy is structured to minimise any risks associated with the City’s cash investments. The officers adhere to this Policy, and continuously monitor market conditions to ensure that the City obtains attractive and optimum yields without compromising on risk management.</w:t>
      </w:r>
    </w:p>
    <w:p w14:paraId="48462AB3" w14:textId="77777777" w:rsidR="00464C5D" w:rsidRPr="002A0F07" w:rsidRDefault="00464C5D" w:rsidP="00464C5D">
      <w:pPr>
        <w:ind w:left="-284" w:right="-330"/>
        <w:jc w:val="both"/>
        <w:rPr>
          <w:rFonts w:ascii="Arial" w:hAnsi="Arial" w:cs="Arial"/>
          <w:szCs w:val="24"/>
          <w:lang w:val="en-US"/>
        </w:rPr>
      </w:pPr>
    </w:p>
    <w:p w14:paraId="46E0EE0B" w14:textId="77777777" w:rsidR="00464C5D" w:rsidRPr="002A0F07" w:rsidRDefault="00464C5D" w:rsidP="00464C5D">
      <w:pPr>
        <w:ind w:left="-284" w:right="-330"/>
        <w:jc w:val="both"/>
        <w:rPr>
          <w:rFonts w:ascii="Arial" w:hAnsi="Arial" w:cs="Arial"/>
          <w:szCs w:val="24"/>
          <w:lang w:val="en-US"/>
        </w:rPr>
      </w:pPr>
      <w:r w:rsidRPr="057465D3">
        <w:rPr>
          <w:rFonts w:ascii="Arial" w:hAnsi="Arial" w:cs="Arial"/>
          <w:szCs w:val="24"/>
          <w:lang w:val="en-US"/>
        </w:rPr>
        <w:t>The Investment Summary shows that as at 3</w:t>
      </w:r>
      <w:r>
        <w:rPr>
          <w:rFonts w:ascii="Arial" w:hAnsi="Arial" w:cs="Arial"/>
          <w:szCs w:val="24"/>
          <w:lang w:val="en-US"/>
        </w:rPr>
        <w:t>0 November</w:t>
      </w:r>
      <w:r w:rsidRPr="057465D3">
        <w:rPr>
          <w:rFonts w:ascii="Arial" w:hAnsi="Arial" w:cs="Arial"/>
          <w:szCs w:val="24"/>
          <w:lang w:val="en-US"/>
        </w:rPr>
        <w:t xml:space="preserve"> 2022 and </w:t>
      </w:r>
      <w:r>
        <w:rPr>
          <w:rFonts w:ascii="Arial" w:hAnsi="Arial" w:cs="Arial"/>
          <w:szCs w:val="24"/>
          <w:lang w:val="en-US"/>
        </w:rPr>
        <w:t>30 November</w:t>
      </w:r>
      <w:r w:rsidRPr="057465D3">
        <w:rPr>
          <w:rFonts w:ascii="Arial" w:hAnsi="Arial" w:cs="Arial"/>
          <w:szCs w:val="24"/>
          <w:lang w:val="en-US"/>
        </w:rPr>
        <w:t xml:space="preserve"> 2021 the City held the following funds in investments:</w:t>
      </w:r>
    </w:p>
    <w:p w14:paraId="3E18EDBE" w14:textId="77777777" w:rsidR="00464C5D" w:rsidRPr="002A0F07" w:rsidRDefault="00464C5D" w:rsidP="00464C5D">
      <w:pPr>
        <w:ind w:left="-284" w:right="-330"/>
        <w:jc w:val="both"/>
        <w:rPr>
          <w:rFonts w:ascii="Arial" w:hAnsi="Arial" w:cs="Arial"/>
          <w:szCs w:val="24"/>
          <w:lang w:val="en-US"/>
        </w:rPr>
      </w:pPr>
    </w:p>
    <w:tbl>
      <w:tblPr>
        <w:tblW w:w="9782" w:type="dxa"/>
        <w:tblInd w:w="-436" w:type="dxa"/>
        <w:tblLook w:val="04A0" w:firstRow="1" w:lastRow="0" w:firstColumn="1" w:lastColumn="0" w:noHBand="0" w:noVBand="1"/>
      </w:tblPr>
      <w:tblGrid>
        <w:gridCol w:w="3236"/>
        <w:gridCol w:w="3286"/>
        <w:gridCol w:w="3260"/>
      </w:tblGrid>
      <w:tr w:rsidR="00177097" w:rsidRPr="00491EF3" w14:paraId="4783408F" w14:textId="77777777" w:rsidTr="00785DEF">
        <w:trPr>
          <w:trHeight w:val="330"/>
        </w:trPr>
        <w:tc>
          <w:tcPr>
            <w:tcW w:w="323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D657261" w14:textId="77777777" w:rsidR="00464C5D" w:rsidRPr="00491EF3" w:rsidRDefault="00464C5D" w:rsidP="00590C75">
            <w:pPr>
              <w:jc w:val="both"/>
              <w:rPr>
                <w:rFonts w:ascii="Arial" w:hAnsi="Arial" w:cs="Arial"/>
                <w:b/>
                <w:bCs/>
                <w:color w:val="000000"/>
                <w:szCs w:val="24"/>
                <w:lang w:eastAsia="en-AU"/>
              </w:rPr>
            </w:pPr>
            <w:r w:rsidRPr="00491EF3">
              <w:rPr>
                <w:rFonts w:ascii="Arial" w:hAnsi="Arial" w:cs="Arial"/>
                <w:b/>
                <w:bCs/>
                <w:color w:val="000000"/>
                <w:szCs w:val="32"/>
                <w:lang w:eastAsia="en-AU"/>
              </w:rPr>
              <w:t>Funds</w:t>
            </w:r>
          </w:p>
        </w:tc>
        <w:tc>
          <w:tcPr>
            <w:tcW w:w="3286" w:type="dxa"/>
            <w:tcBorders>
              <w:top w:val="single" w:sz="8" w:space="0" w:color="auto"/>
              <w:left w:val="nil"/>
              <w:bottom w:val="single" w:sz="8" w:space="0" w:color="auto"/>
              <w:right w:val="single" w:sz="8" w:space="0" w:color="auto"/>
            </w:tcBorders>
            <w:shd w:val="clear" w:color="auto" w:fill="auto"/>
            <w:vAlign w:val="center"/>
            <w:hideMark/>
          </w:tcPr>
          <w:p w14:paraId="17E1E3B5" w14:textId="50919EB7" w:rsidR="00464C5D" w:rsidRPr="00491EF3" w:rsidRDefault="00464C5D" w:rsidP="00590C75">
            <w:pPr>
              <w:jc w:val="center"/>
              <w:rPr>
                <w:rFonts w:ascii="Arial" w:hAnsi="Arial" w:cs="Arial"/>
                <w:b/>
                <w:bCs/>
                <w:color w:val="000000"/>
                <w:szCs w:val="24"/>
                <w:lang w:eastAsia="en-AU"/>
              </w:rPr>
            </w:pPr>
            <w:r w:rsidRPr="057465D3">
              <w:rPr>
                <w:rFonts w:ascii="Arial" w:hAnsi="Arial" w:cs="Arial"/>
                <w:b/>
                <w:bCs/>
                <w:color w:val="000000" w:themeColor="text1"/>
                <w:szCs w:val="24"/>
                <w:lang w:eastAsia="en-AU"/>
              </w:rPr>
              <w:t>3</w:t>
            </w:r>
            <w:r w:rsidR="00785DEF">
              <w:rPr>
                <w:rFonts w:ascii="Arial" w:hAnsi="Arial" w:cs="Arial"/>
                <w:b/>
                <w:bCs/>
                <w:color w:val="000000" w:themeColor="text1"/>
                <w:szCs w:val="24"/>
                <w:lang w:eastAsia="en-AU"/>
              </w:rPr>
              <w:t>0 November 2022</w:t>
            </w:r>
            <w:r w:rsidRPr="057465D3">
              <w:rPr>
                <w:rFonts w:ascii="Arial" w:hAnsi="Arial" w:cs="Arial"/>
                <w:b/>
                <w:bCs/>
                <w:color w:val="000000" w:themeColor="text1"/>
                <w:szCs w:val="24"/>
                <w:lang w:eastAsia="en-AU"/>
              </w:rPr>
              <w:t xml:space="preserve"> ($)</w:t>
            </w:r>
          </w:p>
        </w:tc>
        <w:tc>
          <w:tcPr>
            <w:tcW w:w="3260" w:type="dxa"/>
            <w:tcBorders>
              <w:top w:val="single" w:sz="8" w:space="0" w:color="auto"/>
              <w:left w:val="nil"/>
              <w:bottom w:val="single" w:sz="8" w:space="0" w:color="auto"/>
              <w:right w:val="single" w:sz="8" w:space="0" w:color="auto"/>
            </w:tcBorders>
            <w:shd w:val="clear" w:color="auto" w:fill="auto"/>
            <w:vAlign w:val="center"/>
            <w:hideMark/>
          </w:tcPr>
          <w:p w14:paraId="4FE962E1" w14:textId="1143C3D6" w:rsidR="00464C5D" w:rsidRPr="00491EF3" w:rsidRDefault="00785DEF" w:rsidP="00590C75">
            <w:pPr>
              <w:jc w:val="center"/>
              <w:rPr>
                <w:rFonts w:ascii="Arial" w:hAnsi="Arial" w:cs="Arial"/>
                <w:b/>
                <w:bCs/>
                <w:color w:val="000000"/>
                <w:szCs w:val="24"/>
                <w:lang w:eastAsia="en-AU"/>
              </w:rPr>
            </w:pPr>
            <w:r>
              <w:rPr>
                <w:rFonts w:ascii="Arial" w:hAnsi="Arial" w:cs="Arial"/>
                <w:b/>
                <w:bCs/>
                <w:color w:val="000000" w:themeColor="text1"/>
                <w:szCs w:val="24"/>
                <w:lang w:eastAsia="en-AU"/>
              </w:rPr>
              <w:t xml:space="preserve">30 November 2021 </w:t>
            </w:r>
            <w:r w:rsidR="00464C5D" w:rsidRPr="057465D3">
              <w:rPr>
                <w:rFonts w:ascii="Arial" w:hAnsi="Arial" w:cs="Arial"/>
                <w:b/>
                <w:bCs/>
                <w:color w:val="000000" w:themeColor="text1"/>
                <w:szCs w:val="24"/>
                <w:lang w:eastAsia="en-AU"/>
              </w:rPr>
              <w:t>($)</w:t>
            </w:r>
          </w:p>
        </w:tc>
      </w:tr>
      <w:tr w:rsidR="00E66DD4" w:rsidRPr="00491EF3" w14:paraId="255EFDD9" w14:textId="77777777" w:rsidTr="00785DEF">
        <w:trPr>
          <w:trHeight w:val="315"/>
        </w:trPr>
        <w:tc>
          <w:tcPr>
            <w:tcW w:w="3236" w:type="dxa"/>
            <w:tcBorders>
              <w:top w:val="nil"/>
              <w:left w:val="single" w:sz="8" w:space="0" w:color="auto"/>
              <w:bottom w:val="single" w:sz="8" w:space="0" w:color="auto"/>
              <w:right w:val="single" w:sz="8" w:space="0" w:color="auto"/>
            </w:tcBorders>
            <w:shd w:val="clear" w:color="auto" w:fill="auto"/>
            <w:vAlign w:val="center"/>
            <w:hideMark/>
          </w:tcPr>
          <w:p w14:paraId="11507A3B" w14:textId="77777777" w:rsidR="00464C5D" w:rsidRPr="00491EF3" w:rsidRDefault="00464C5D" w:rsidP="00590C75">
            <w:pPr>
              <w:jc w:val="both"/>
              <w:rPr>
                <w:rFonts w:ascii="Arial" w:hAnsi="Arial" w:cs="Arial"/>
                <w:color w:val="000000"/>
                <w:szCs w:val="24"/>
                <w:lang w:eastAsia="en-AU"/>
              </w:rPr>
            </w:pPr>
            <w:r w:rsidRPr="00491EF3">
              <w:rPr>
                <w:rFonts w:ascii="Arial" w:hAnsi="Arial" w:cs="Arial"/>
                <w:color w:val="000000"/>
                <w:szCs w:val="32"/>
                <w:lang w:eastAsia="en-AU"/>
              </w:rPr>
              <w:t>Municipal</w:t>
            </w:r>
          </w:p>
        </w:tc>
        <w:tc>
          <w:tcPr>
            <w:tcW w:w="3286" w:type="dxa"/>
            <w:tcBorders>
              <w:top w:val="nil"/>
              <w:left w:val="nil"/>
              <w:bottom w:val="single" w:sz="8" w:space="0" w:color="auto"/>
              <w:right w:val="single" w:sz="8" w:space="0" w:color="auto"/>
            </w:tcBorders>
            <w:shd w:val="clear" w:color="auto" w:fill="auto"/>
            <w:vAlign w:val="center"/>
            <w:hideMark/>
          </w:tcPr>
          <w:p w14:paraId="576DD976" w14:textId="77777777" w:rsidR="00464C5D" w:rsidRPr="00060074" w:rsidRDefault="00464C5D" w:rsidP="00590C75">
            <w:pPr>
              <w:jc w:val="right"/>
              <w:rPr>
                <w:rFonts w:ascii="Arial" w:hAnsi="Arial" w:cs="Arial"/>
                <w:color w:val="000000"/>
                <w:szCs w:val="32"/>
                <w:lang w:eastAsia="en-AU"/>
              </w:rPr>
            </w:pPr>
            <w:r>
              <w:rPr>
                <w:rFonts w:ascii="Arial" w:hAnsi="Arial" w:cs="Arial"/>
                <w:color w:val="000000"/>
                <w:szCs w:val="32"/>
                <w:lang w:eastAsia="en-AU"/>
              </w:rPr>
              <w:t>2,139,433</w:t>
            </w:r>
          </w:p>
        </w:tc>
        <w:tc>
          <w:tcPr>
            <w:tcW w:w="3260" w:type="dxa"/>
            <w:tcBorders>
              <w:top w:val="nil"/>
              <w:left w:val="nil"/>
              <w:bottom w:val="single" w:sz="8" w:space="0" w:color="auto"/>
              <w:right w:val="single" w:sz="8" w:space="0" w:color="auto"/>
            </w:tcBorders>
            <w:shd w:val="clear" w:color="auto" w:fill="auto"/>
            <w:vAlign w:val="center"/>
          </w:tcPr>
          <w:p w14:paraId="2C3C6E44" w14:textId="77777777" w:rsidR="00464C5D" w:rsidRPr="00E227F3" w:rsidRDefault="00464C5D" w:rsidP="00590C75">
            <w:pPr>
              <w:jc w:val="right"/>
              <w:rPr>
                <w:rFonts w:ascii="Arial" w:hAnsi="Arial" w:cs="Arial"/>
                <w:color w:val="000000"/>
                <w:szCs w:val="24"/>
                <w:lang w:eastAsia="en-AU"/>
              </w:rPr>
            </w:pPr>
            <w:r w:rsidRPr="00E227F3">
              <w:rPr>
                <w:rFonts w:ascii="Arial" w:hAnsi="Arial" w:cs="Arial"/>
                <w:color w:val="000000"/>
                <w:szCs w:val="24"/>
                <w:lang w:eastAsia="en-AU"/>
              </w:rPr>
              <w:t>5,322,981</w:t>
            </w:r>
          </w:p>
        </w:tc>
      </w:tr>
      <w:tr w:rsidR="00E66DD4" w:rsidRPr="00491EF3" w14:paraId="4C5D63E5" w14:textId="77777777" w:rsidTr="00785DEF">
        <w:trPr>
          <w:trHeight w:val="315"/>
        </w:trPr>
        <w:tc>
          <w:tcPr>
            <w:tcW w:w="3236" w:type="dxa"/>
            <w:tcBorders>
              <w:top w:val="nil"/>
              <w:left w:val="single" w:sz="8" w:space="0" w:color="auto"/>
              <w:bottom w:val="single" w:sz="8" w:space="0" w:color="auto"/>
              <w:right w:val="single" w:sz="8" w:space="0" w:color="auto"/>
            </w:tcBorders>
            <w:shd w:val="clear" w:color="auto" w:fill="auto"/>
            <w:vAlign w:val="center"/>
            <w:hideMark/>
          </w:tcPr>
          <w:p w14:paraId="483D2AD3" w14:textId="77777777" w:rsidR="00464C5D" w:rsidRPr="00491EF3" w:rsidRDefault="00464C5D" w:rsidP="00590C75">
            <w:pPr>
              <w:jc w:val="both"/>
              <w:rPr>
                <w:rFonts w:ascii="Arial" w:hAnsi="Arial" w:cs="Arial"/>
                <w:color w:val="000000"/>
                <w:szCs w:val="24"/>
                <w:lang w:eastAsia="en-AU"/>
              </w:rPr>
            </w:pPr>
            <w:r w:rsidRPr="00491EF3">
              <w:rPr>
                <w:rFonts w:ascii="Arial" w:hAnsi="Arial" w:cs="Arial"/>
                <w:color w:val="000000"/>
                <w:szCs w:val="32"/>
                <w:lang w:eastAsia="en-AU"/>
              </w:rPr>
              <w:t xml:space="preserve">Reserve </w:t>
            </w:r>
          </w:p>
        </w:tc>
        <w:tc>
          <w:tcPr>
            <w:tcW w:w="3286" w:type="dxa"/>
            <w:tcBorders>
              <w:top w:val="nil"/>
              <w:left w:val="nil"/>
              <w:bottom w:val="single" w:sz="8" w:space="0" w:color="auto"/>
              <w:right w:val="single" w:sz="8" w:space="0" w:color="auto"/>
            </w:tcBorders>
            <w:shd w:val="clear" w:color="auto" w:fill="auto"/>
            <w:vAlign w:val="center"/>
            <w:hideMark/>
          </w:tcPr>
          <w:p w14:paraId="6DA0B4F2" w14:textId="77777777" w:rsidR="00464C5D" w:rsidRPr="00060074" w:rsidRDefault="00464C5D" w:rsidP="00590C75">
            <w:pPr>
              <w:jc w:val="right"/>
              <w:rPr>
                <w:rFonts w:ascii="Arial" w:hAnsi="Arial" w:cs="Arial"/>
                <w:color w:val="000000"/>
                <w:szCs w:val="24"/>
                <w:lang w:eastAsia="en-AU"/>
              </w:rPr>
            </w:pPr>
            <w:r w:rsidRPr="00060074">
              <w:rPr>
                <w:rFonts w:ascii="Arial" w:hAnsi="Arial" w:cs="Arial"/>
                <w:color w:val="000000"/>
                <w:szCs w:val="32"/>
                <w:lang w:eastAsia="en-AU"/>
              </w:rPr>
              <w:t xml:space="preserve"> 8,263,144 </w:t>
            </w:r>
          </w:p>
        </w:tc>
        <w:tc>
          <w:tcPr>
            <w:tcW w:w="3260" w:type="dxa"/>
            <w:tcBorders>
              <w:top w:val="nil"/>
              <w:left w:val="nil"/>
              <w:bottom w:val="single" w:sz="8" w:space="0" w:color="auto"/>
              <w:right w:val="single" w:sz="8" w:space="0" w:color="auto"/>
            </w:tcBorders>
            <w:shd w:val="clear" w:color="auto" w:fill="auto"/>
            <w:vAlign w:val="center"/>
          </w:tcPr>
          <w:p w14:paraId="494A8F04" w14:textId="77777777" w:rsidR="00464C5D" w:rsidRPr="00E227F3" w:rsidRDefault="00464C5D" w:rsidP="00590C75">
            <w:pPr>
              <w:jc w:val="right"/>
              <w:rPr>
                <w:rFonts w:ascii="Arial" w:hAnsi="Arial" w:cs="Arial"/>
                <w:color w:val="000000"/>
                <w:szCs w:val="24"/>
                <w:lang w:eastAsia="en-AU"/>
              </w:rPr>
            </w:pPr>
            <w:r w:rsidRPr="00E227F3">
              <w:rPr>
                <w:rFonts w:ascii="Arial" w:hAnsi="Arial" w:cs="Arial"/>
                <w:color w:val="000000"/>
                <w:szCs w:val="24"/>
                <w:lang w:eastAsia="en-AU"/>
              </w:rPr>
              <w:t>13,578,291</w:t>
            </w:r>
          </w:p>
        </w:tc>
      </w:tr>
      <w:tr w:rsidR="00E66DD4" w:rsidRPr="00491EF3" w14:paraId="2F82131F" w14:textId="77777777" w:rsidTr="00785DEF">
        <w:trPr>
          <w:trHeight w:val="330"/>
        </w:trPr>
        <w:tc>
          <w:tcPr>
            <w:tcW w:w="3236" w:type="dxa"/>
            <w:tcBorders>
              <w:top w:val="nil"/>
              <w:left w:val="single" w:sz="8" w:space="0" w:color="auto"/>
              <w:bottom w:val="single" w:sz="8" w:space="0" w:color="auto"/>
              <w:right w:val="single" w:sz="8" w:space="0" w:color="auto"/>
            </w:tcBorders>
            <w:shd w:val="clear" w:color="auto" w:fill="auto"/>
            <w:vAlign w:val="center"/>
            <w:hideMark/>
          </w:tcPr>
          <w:p w14:paraId="35CE210F" w14:textId="77777777" w:rsidR="00464C5D" w:rsidRPr="00491EF3" w:rsidRDefault="00464C5D" w:rsidP="00590C75">
            <w:pPr>
              <w:jc w:val="both"/>
              <w:rPr>
                <w:rFonts w:ascii="Arial" w:hAnsi="Arial" w:cs="Arial"/>
                <w:b/>
                <w:bCs/>
                <w:color w:val="000000"/>
                <w:szCs w:val="24"/>
                <w:lang w:eastAsia="en-AU"/>
              </w:rPr>
            </w:pPr>
            <w:r w:rsidRPr="00491EF3">
              <w:rPr>
                <w:rFonts w:ascii="Arial" w:hAnsi="Arial" w:cs="Arial"/>
                <w:b/>
                <w:bCs/>
                <w:color w:val="000000"/>
                <w:szCs w:val="32"/>
                <w:lang w:eastAsia="en-AU"/>
              </w:rPr>
              <w:t>Total Investments</w:t>
            </w:r>
          </w:p>
        </w:tc>
        <w:tc>
          <w:tcPr>
            <w:tcW w:w="3286" w:type="dxa"/>
            <w:tcBorders>
              <w:top w:val="nil"/>
              <w:left w:val="nil"/>
              <w:bottom w:val="single" w:sz="8" w:space="0" w:color="auto"/>
              <w:right w:val="single" w:sz="8" w:space="0" w:color="auto"/>
            </w:tcBorders>
            <w:shd w:val="clear" w:color="auto" w:fill="auto"/>
            <w:vAlign w:val="center"/>
            <w:hideMark/>
          </w:tcPr>
          <w:p w14:paraId="3FD70042" w14:textId="77777777" w:rsidR="00464C5D" w:rsidRPr="00060074" w:rsidRDefault="00464C5D" w:rsidP="00590C75">
            <w:pPr>
              <w:jc w:val="right"/>
              <w:rPr>
                <w:rFonts w:ascii="Arial" w:hAnsi="Arial" w:cs="Arial"/>
                <w:b/>
                <w:bCs/>
                <w:color w:val="000000"/>
                <w:szCs w:val="24"/>
                <w:lang w:eastAsia="en-AU"/>
              </w:rPr>
            </w:pPr>
            <w:r w:rsidRPr="00060074">
              <w:rPr>
                <w:rFonts w:ascii="Arial" w:hAnsi="Arial" w:cs="Arial"/>
                <w:b/>
                <w:bCs/>
                <w:color w:val="000000"/>
                <w:szCs w:val="32"/>
                <w:lang w:eastAsia="en-AU"/>
              </w:rPr>
              <w:t>1</w:t>
            </w:r>
            <w:r>
              <w:rPr>
                <w:rFonts w:ascii="Arial" w:hAnsi="Arial" w:cs="Arial"/>
                <w:b/>
                <w:bCs/>
                <w:color w:val="000000"/>
                <w:szCs w:val="32"/>
                <w:lang w:eastAsia="en-AU"/>
              </w:rPr>
              <w:t>0,402,577</w:t>
            </w:r>
            <w:r w:rsidRPr="00060074">
              <w:rPr>
                <w:rFonts w:ascii="Arial" w:hAnsi="Arial" w:cs="Arial"/>
                <w:b/>
                <w:bCs/>
                <w:color w:val="000000"/>
                <w:szCs w:val="32"/>
                <w:lang w:eastAsia="en-AU"/>
              </w:rPr>
              <w:t xml:space="preserve"> </w:t>
            </w:r>
          </w:p>
        </w:tc>
        <w:tc>
          <w:tcPr>
            <w:tcW w:w="3260" w:type="dxa"/>
            <w:tcBorders>
              <w:top w:val="nil"/>
              <w:left w:val="nil"/>
              <w:bottom w:val="single" w:sz="8" w:space="0" w:color="auto"/>
              <w:right w:val="single" w:sz="8" w:space="0" w:color="auto"/>
            </w:tcBorders>
            <w:shd w:val="clear" w:color="auto" w:fill="auto"/>
            <w:vAlign w:val="center"/>
          </w:tcPr>
          <w:p w14:paraId="3631CC94" w14:textId="77777777" w:rsidR="00464C5D" w:rsidRPr="00E227F3" w:rsidRDefault="00464C5D" w:rsidP="00590C75">
            <w:pPr>
              <w:jc w:val="right"/>
              <w:rPr>
                <w:rFonts w:ascii="Arial" w:hAnsi="Arial" w:cs="Arial"/>
                <w:b/>
                <w:bCs/>
                <w:color w:val="000000"/>
                <w:szCs w:val="24"/>
                <w:lang w:eastAsia="en-AU"/>
              </w:rPr>
            </w:pPr>
            <w:r w:rsidRPr="00E227F3">
              <w:rPr>
                <w:rFonts w:ascii="Arial" w:hAnsi="Arial" w:cs="Arial"/>
                <w:b/>
                <w:bCs/>
                <w:color w:val="000000"/>
                <w:szCs w:val="24"/>
                <w:lang w:eastAsia="en-AU"/>
              </w:rPr>
              <w:t>18,901,272</w:t>
            </w:r>
          </w:p>
        </w:tc>
      </w:tr>
    </w:tbl>
    <w:p w14:paraId="14CD5729" w14:textId="77777777" w:rsidR="00785DEF" w:rsidRDefault="00785DEF" w:rsidP="00464C5D">
      <w:pPr>
        <w:ind w:left="-284" w:right="-330"/>
        <w:jc w:val="both"/>
        <w:rPr>
          <w:rFonts w:ascii="Arial" w:hAnsi="Arial" w:cs="Arial"/>
          <w:szCs w:val="24"/>
          <w:lang w:val="en-US"/>
        </w:rPr>
      </w:pPr>
    </w:p>
    <w:p w14:paraId="2C245F6F" w14:textId="77777777" w:rsidR="00464C5D" w:rsidRPr="002A0F07" w:rsidRDefault="00464C5D" w:rsidP="00464C5D">
      <w:pPr>
        <w:ind w:left="-284" w:right="-330"/>
        <w:jc w:val="both"/>
        <w:rPr>
          <w:rFonts w:ascii="Arial" w:hAnsi="Arial" w:cs="Arial"/>
          <w:szCs w:val="24"/>
          <w:lang w:val="en-US"/>
        </w:rPr>
      </w:pPr>
      <w:r w:rsidRPr="002A0F07">
        <w:rPr>
          <w:rFonts w:ascii="Arial" w:hAnsi="Arial" w:cs="Arial"/>
          <w:szCs w:val="24"/>
          <w:lang w:val="en-US"/>
        </w:rPr>
        <w:t xml:space="preserve">The total interest earned from investments as at </w:t>
      </w:r>
      <w:r>
        <w:rPr>
          <w:rFonts w:ascii="Arial" w:hAnsi="Arial" w:cs="Arial"/>
          <w:szCs w:val="24"/>
          <w:lang w:val="en-US"/>
        </w:rPr>
        <w:t>30 November</w:t>
      </w:r>
      <w:r w:rsidRPr="002A0F07">
        <w:rPr>
          <w:rFonts w:ascii="Arial" w:hAnsi="Arial" w:cs="Arial"/>
          <w:szCs w:val="24"/>
          <w:lang w:val="en-US"/>
        </w:rPr>
        <w:t xml:space="preserve"> 2022 was $</w:t>
      </w:r>
      <w:r>
        <w:rPr>
          <w:rFonts w:ascii="Arial" w:hAnsi="Arial" w:cs="Arial"/>
          <w:szCs w:val="24"/>
          <w:lang w:val="en-US"/>
        </w:rPr>
        <w:t>99,125</w:t>
      </w:r>
      <w:r w:rsidRPr="002A0F07">
        <w:rPr>
          <w:rFonts w:ascii="Arial" w:hAnsi="Arial" w:cs="Arial"/>
          <w:szCs w:val="24"/>
          <w:lang w:val="en-US"/>
        </w:rPr>
        <w:t>, comprising of $</w:t>
      </w:r>
      <w:r>
        <w:rPr>
          <w:rFonts w:ascii="Arial" w:hAnsi="Arial" w:cs="Arial"/>
          <w:szCs w:val="24"/>
          <w:lang w:val="en-US"/>
        </w:rPr>
        <w:t>74,627 received</w:t>
      </w:r>
      <w:r w:rsidRPr="002A0F07">
        <w:rPr>
          <w:rFonts w:ascii="Arial" w:hAnsi="Arial" w:cs="Arial"/>
          <w:szCs w:val="24"/>
          <w:lang w:val="en-US"/>
        </w:rPr>
        <w:t xml:space="preserve"> at maturity </w:t>
      </w:r>
      <w:r w:rsidRPr="00395933">
        <w:rPr>
          <w:rFonts w:ascii="Arial" w:hAnsi="Arial" w:cs="Arial"/>
          <w:szCs w:val="24"/>
          <w:lang w:val="en-US"/>
        </w:rPr>
        <w:t>and $</w:t>
      </w:r>
      <w:r>
        <w:rPr>
          <w:rFonts w:ascii="Arial" w:hAnsi="Arial" w:cs="Arial"/>
          <w:szCs w:val="24"/>
          <w:lang w:val="en-US"/>
        </w:rPr>
        <w:t>24,498</w:t>
      </w:r>
      <w:r w:rsidRPr="00395933">
        <w:rPr>
          <w:rFonts w:ascii="Arial" w:hAnsi="Arial" w:cs="Arial"/>
          <w:szCs w:val="24"/>
          <w:lang w:val="en-US"/>
        </w:rPr>
        <w:t xml:space="preserve"> accrued</w:t>
      </w:r>
      <w:r w:rsidRPr="002A0F07">
        <w:rPr>
          <w:rFonts w:ascii="Arial" w:hAnsi="Arial" w:cs="Arial"/>
          <w:szCs w:val="24"/>
          <w:lang w:val="en-US"/>
        </w:rPr>
        <w:t xml:space="preserve">. </w:t>
      </w:r>
    </w:p>
    <w:p w14:paraId="0A6DF0A1" w14:textId="77777777" w:rsidR="00464C5D" w:rsidRPr="002A0F07" w:rsidRDefault="00464C5D" w:rsidP="00464C5D">
      <w:pPr>
        <w:ind w:left="-284" w:right="-330"/>
        <w:jc w:val="both"/>
        <w:rPr>
          <w:rFonts w:ascii="Arial" w:hAnsi="Arial" w:cs="Arial"/>
          <w:szCs w:val="24"/>
          <w:lang w:val="en-US"/>
        </w:rPr>
      </w:pPr>
    </w:p>
    <w:p w14:paraId="36B51905" w14:textId="77777777" w:rsidR="00464C5D" w:rsidRPr="002A0F07" w:rsidRDefault="00464C5D" w:rsidP="00464C5D">
      <w:pPr>
        <w:ind w:left="-284" w:right="-330"/>
        <w:jc w:val="both"/>
        <w:rPr>
          <w:rFonts w:ascii="Arial" w:hAnsi="Arial" w:cs="Arial"/>
          <w:szCs w:val="24"/>
          <w:lang w:val="en-US"/>
        </w:rPr>
      </w:pPr>
      <w:r w:rsidRPr="002A0F07">
        <w:rPr>
          <w:rFonts w:ascii="Arial" w:hAnsi="Arial" w:cs="Arial"/>
          <w:szCs w:val="24"/>
          <w:lang w:val="en-US"/>
        </w:rPr>
        <w:t>The Investment Portfolio comprises holdings in the following institutions:</w:t>
      </w:r>
    </w:p>
    <w:p w14:paraId="5C8DA80F" w14:textId="77777777" w:rsidR="00464C5D" w:rsidRPr="002A0F07" w:rsidRDefault="00464C5D" w:rsidP="00464C5D">
      <w:pPr>
        <w:ind w:left="-284" w:right="-330"/>
        <w:jc w:val="both"/>
        <w:rPr>
          <w:rFonts w:ascii="Arial" w:hAnsi="Arial" w:cs="Arial"/>
          <w:szCs w:val="24"/>
          <w:lang w:val="en-US"/>
        </w:rPr>
      </w:pPr>
    </w:p>
    <w:tbl>
      <w:tblPr>
        <w:tblW w:w="9782" w:type="dxa"/>
        <w:tblInd w:w="-431" w:type="dxa"/>
        <w:tblLook w:val="04A0" w:firstRow="1" w:lastRow="0" w:firstColumn="1" w:lastColumn="0" w:noHBand="0" w:noVBand="1"/>
      </w:tblPr>
      <w:tblGrid>
        <w:gridCol w:w="3251"/>
        <w:gridCol w:w="3412"/>
        <w:gridCol w:w="3119"/>
      </w:tblGrid>
      <w:tr w:rsidR="00177097" w:rsidRPr="00E33BFE" w14:paraId="52FB7562" w14:textId="77777777" w:rsidTr="00785DEF">
        <w:trPr>
          <w:trHeight w:val="310"/>
        </w:trPr>
        <w:tc>
          <w:tcPr>
            <w:tcW w:w="32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754016" w14:textId="77777777" w:rsidR="00464C5D" w:rsidRPr="00E33BFE" w:rsidRDefault="00464C5D" w:rsidP="00590C75">
            <w:pPr>
              <w:jc w:val="center"/>
              <w:rPr>
                <w:rFonts w:ascii="Arial" w:hAnsi="Arial" w:cs="Arial"/>
                <w:b/>
                <w:bCs/>
                <w:color w:val="000000"/>
                <w:szCs w:val="24"/>
                <w:lang w:eastAsia="en-AU"/>
              </w:rPr>
            </w:pPr>
            <w:r w:rsidRPr="00E33BFE">
              <w:rPr>
                <w:rFonts w:ascii="Arial" w:hAnsi="Arial" w:cs="Arial"/>
                <w:b/>
                <w:bCs/>
                <w:color w:val="000000"/>
                <w:szCs w:val="32"/>
                <w:lang w:eastAsia="en-AU"/>
              </w:rPr>
              <w:t>Financial Institution</w:t>
            </w:r>
          </w:p>
        </w:tc>
        <w:tc>
          <w:tcPr>
            <w:tcW w:w="3412" w:type="dxa"/>
            <w:tcBorders>
              <w:top w:val="single" w:sz="4" w:space="0" w:color="auto"/>
              <w:left w:val="nil"/>
              <w:bottom w:val="single" w:sz="4" w:space="0" w:color="auto"/>
              <w:right w:val="single" w:sz="4" w:space="0" w:color="auto"/>
            </w:tcBorders>
            <w:shd w:val="clear" w:color="auto" w:fill="auto"/>
            <w:vAlign w:val="center"/>
            <w:hideMark/>
          </w:tcPr>
          <w:p w14:paraId="4A285067" w14:textId="77777777" w:rsidR="00464C5D" w:rsidRPr="00E33BFE" w:rsidRDefault="00464C5D" w:rsidP="00590C75">
            <w:pPr>
              <w:jc w:val="center"/>
              <w:rPr>
                <w:rFonts w:ascii="Arial" w:hAnsi="Arial" w:cs="Arial"/>
                <w:b/>
                <w:bCs/>
                <w:color w:val="000000"/>
                <w:szCs w:val="24"/>
                <w:lang w:eastAsia="en-AU"/>
              </w:rPr>
            </w:pPr>
            <w:r w:rsidRPr="00E33BFE">
              <w:rPr>
                <w:rFonts w:ascii="Arial" w:hAnsi="Arial" w:cs="Arial"/>
                <w:b/>
                <w:bCs/>
                <w:color w:val="000000"/>
                <w:szCs w:val="32"/>
                <w:lang w:eastAsia="en-AU"/>
              </w:rPr>
              <w:t>Funds Invested</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07A1530B" w14:textId="77777777" w:rsidR="00464C5D" w:rsidRPr="00E33BFE" w:rsidRDefault="00464C5D" w:rsidP="00590C75">
            <w:pPr>
              <w:jc w:val="center"/>
              <w:rPr>
                <w:rFonts w:ascii="Arial" w:hAnsi="Arial" w:cs="Arial"/>
                <w:b/>
                <w:bCs/>
                <w:color w:val="000000"/>
                <w:szCs w:val="24"/>
                <w:lang w:eastAsia="en-AU"/>
              </w:rPr>
            </w:pPr>
            <w:r w:rsidRPr="00E33BFE">
              <w:rPr>
                <w:rFonts w:ascii="Arial" w:hAnsi="Arial" w:cs="Arial"/>
                <w:b/>
                <w:bCs/>
                <w:color w:val="000000"/>
                <w:szCs w:val="32"/>
                <w:lang w:eastAsia="en-AU"/>
              </w:rPr>
              <w:t>Proportion of Portfolio</w:t>
            </w:r>
          </w:p>
        </w:tc>
      </w:tr>
      <w:tr w:rsidR="00E66DD4" w:rsidRPr="00E33BFE" w14:paraId="5EFC5DDF" w14:textId="77777777" w:rsidTr="00785DEF">
        <w:trPr>
          <w:trHeight w:val="310"/>
        </w:trPr>
        <w:tc>
          <w:tcPr>
            <w:tcW w:w="3251" w:type="dxa"/>
            <w:tcBorders>
              <w:top w:val="nil"/>
              <w:left w:val="single" w:sz="4" w:space="0" w:color="auto"/>
              <w:bottom w:val="single" w:sz="4" w:space="0" w:color="auto"/>
              <w:right w:val="single" w:sz="4" w:space="0" w:color="auto"/>
            </w:tcBorders>
            <w:shd w:val="clear" w:color="auto" w:fill="auto"/>
            <w:vAlign w:val="center"/>
            <w:hideMark/>
          </w:tcPr>
          <w:p w14:paraId="13D306C6" w14:textId="77777777" w:rsidR="00464C5D" w:rsidRPr="00E33BFE" w:rsidRDefault="00464C5D" w:rsidP="00590C75">
            <w:pPr>
              <w:jc w:val="both"/>
              <w:rPr>
                <w:rFonts w:ascii="Arial" w:hAnsi="Arial" w:cs="Arial"/>
                <w:color w:val="000000"/>
                <w:szCs w:val="24"/>
                <w:lang w:eastAsia="en-AU"/>
              </w:rPr>
            </w:pPr>
            <w:r w:rsidRPr="00E33BFE">
              <w:rPr>
                <w:rFonts w:ascii="Arial" w:hAnsi="Arial" w:cs="Arial"/>
                <w:color w:val="000000"/>
                <w:szCs w:val="32"/>
                <w:lang w:eastAsia="en-AU"/>
              </w:rPr>
              <w:t>NAB</w:t>
            </w:r>
          </w:p>
        </w:tc>
        <w:tc>
          <w:tcPr>
            <w:tcW w:w="3412" w:type="dxa"/>
            <w:tcBorders>
              <w:top w:val="nil"/>
              <w:left w:val="nil"/>
              <w:bottom w:val="single" w:sz="4" w:space="0" w:color="auto"/>
              <w:right w:val="single" w:sz="4" w:space="0" w:color="auto"/>
            </w:tcBorders>
            <w:shd w:val="clear" w:color="auto" w:fill="auto"/>
            <w:vAlign w:val="center"/>
            <w:hideMark/>
          </w:tcPr>
          <w:p w14:paraId="21B78910" w14:textId="77777777" w:rsidR="00464C5D" w:rsidRPr="00395933" w:rsidRDefault="00464C5D" w:rsidP="00590C75">
            <w:pPr>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3,494,493</w:t>
            </w:r>
            <w:r w:rsidRPr="00395933">
              <w:rPr>
                <w:rFonts w:ascii="Arial" w:hAnsi="Arial" w:cs="Arial"/>
                <w:color w:val="000000"/>
                <w:szCs w:val="32"/>
                <w:lang w:eastAsia="en-AU"/>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1911E7F5" w14:textId="77777777" w:rsidR="00464C5D" w:rsidRPr="00395933" w:rsidRDefault="00464C5D" w:rsidP="00590C75">
            <w:pPr>
              <w:jc w:val="right"/>
              <w:rPr>
                <w:rFonts w:ascii="Arial" w:hAnsi="Arial" w:cs="Arial"/>
                <w:color w:val="000000"/>
                <w:szCs w:val="24"/>
                <w:lang w:eastAsia="en-AU"/>
              </w:rPr>
            </w:pPr>
            <w:r>
              <w:rPr>
                <w:rFonts w:ascii="Arial" w:hAnsi="Arial" w:cs="Arial"/>
                <w:color w:val="000000"/>
                <w:szCs w:val="32"/>
                <w:lang w:eastAsia="en-AU"/>
              </w:rPr>
              <w:t>33.59</w:t>
            </w:r>
            <w:r w:rsidRPr="00395933">
              <w:rPr>
                <w:rFonts w:ascii="Arial" w:hAnsi="Arial" w:cs="Arial"/>
                <w:color w:val="000000"/>
                <w:szCs w:val="32"/>
                <w:lang w:eastAsia="en-AU"/>
              </w:rPr>
              <w:t>%</w:t>
            </w:r>
          </w:p>
        </w:tc>
      </w:tr>
      <w:tr w:rsidR="00E66DD4" w:rsidRPr="00E33BFE" w14:paraId="0DF8CE72" w14:textId="77777777" w:rsidTr="00785DEF">
        <w:trPr>
          <w:trHeight w:val="310"/>
        </w:trPr>
        <w:tc>
          <w:tcPr>
            <w:tcW w:w="3251" w:type="dxa"/>
            <w:tcBorders>
              <w:top w:val="nil"/>
              <w:left w:val="single" w:sz="4" w:space="0" w:color="auto"/>
              <w:bottom w:val="single" w:sz="4" w:space="0" w:color="auto"/>
              <w:right w:val="single" w:sz="4" w:space="0" w:color="auto"/>
            </w:tcBorders>
            <w:shd w:val="clear" w:color="auto" w:fill="auto"/>
            <w:vAlign w:val="center"/>
            <w:hideMark/>
          </w:tcPr>
          <w:p w14:paraId="12AA12E0" w14:textId="77777777" w:rsidR="00464C5D" w:rsidRPr="00E33BFE" w:rsidRDefault="00464C5D" w:rsidP="00590C75">
            <w:pPr>
              <w:jc w:val="both"/>
              <w:rPr>
                <w:rFonts w:ascii="Arial" w:hAnsi="Arial" w:cs="Arial"/>
                <w:color w:val="000000"/>
                <w:szCs w:val="24"/>
                <w:lang w:eastAsia="en-AU"/>
              </w:rPr>
            </w:pPr>
            <w:r w:rsidRPr="00E33BFE">
              <w:rPr>
                <w:rFonts w:ascii="Arial" w:hAnsi="Arial" w:cs="Arial"/>
                <w:color w:val="000000"/>
                <w:szCs w:val="32"/>
                <w:lang w:eastAsia="en-AU"/>
              </w:rPr>
              <w:t>WBC</w:t>
            </w:r>
          </w:p>
        </w:tc>
        <w:tc>
          <w:tcPr>
            <w:tcW w:w="3412" w:type="dxa"/>
            <w:tcBorders>
              <w:top w:val="nil"/>
              <w:left w:val="nil"/>
              <w:bottom w:val="single" w:sz="4" w:space="0" w:color="auto"/>
              <w:right w:val="single" w:sz="4" w:space="0" w:color="auto"/>
            </w:tcBorders>
            <w:shd w:val="clear" w:color="auto" w:fill="auto"/>
            <w:vAlign w:val="center"/>
            <w:hideMark/>
          </w:tcPr>
          <w:p w14:paraId="21A2CD34" w14:textId="77777777" w:rsidR="00464C5D" w:rsidRPr="00395933" w:rsidRDefault="00464C5D" w:rsidP="00590C75">
            <w:pPr>
              <w:jc w:val="right"/>
              <w:rPr>
                <w:rFonts w:ascii="Arial" w:hAnsi="Arial" w:cs="Arial"/>
                <w:color w:val="000000"/>
                <w:szCs w:val="24"/>
                <w:lang w:eastAsia="en-AU"/>
              </w:rPr>
            </w:pPr>
            <w:r w:rsidRPr="00395933">
              <w:rPr>
                <w:rFonts w:ascii="Arial" w:hAnsi="Arial" w:cs="Arial"/>
                <w:color w:val="000000"/>
                <w:szCs w:val="32"/>
                <w:lang w:eastAsia="en-AU"/>
              </w:rPr>
              <w:t xml:space="preserve"> $               4,</w:t>
            </w:r>
            <w:r>
              <w:rPr>
                <w:rFonts w:ascii="Arial" w:hAnsi="Arial" w:cs="Arial"/>
                <w:color w:val="000000"/>
                <w:szCs w:val="32"/>
                <w:lang w:eastAsia="en-AU"/>
              </w:rPr>
              <w:t>041,802</w:t>
            </w:r>
            <w:r w:rsidRPr="00395933">
              <w:rPr>
                <w:rFonts w:ascii="Arial" w:hAnsi="Arial" w:cs="Arial"/>
                <w:color w:val="000000"/>
                <w:szCs w:val="32"/>
                <w:lang w:eastAsia="en-AU"/>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7DA715B5" w14:textId="77777777" w:rsidR="00464C5D" w:rsidRPr="00395933" w:rsidRDefault="00464C5D" w:rsidP="00590C75">
            <w:pPr>
              <w:jc w:val="right"/>
              <w:rPr>
                <w:rFonts w:ascii="Arial" w:hAnsi="Arial" w:cs="Arial"/>
                <w:color w:val="000000"/>
                <w:szCs w:val="24"/>
                <w:lang w:eastAsia="en-AU"/>
              </w:rPr>
            </w:pPr>
            <w:r>
              <w:rPr>
                <w:rFonts w:ascii="Arial" w:hAnsi="Arial" w:cs="Arial"/>
                <w:color w:val="000000"/>
                <w:szCs w:val="32"/>
                <w:lang w:eastAsia="en-AU"/>
              </w:rPr>
              <w:t>38.85</w:t>
            </w:r>
            <w:r w:rsidRPr="00395933">
              <w:rPr>
                <w:rFonts w:ascii="Arial" w:hAnsi="Arial" w:cs="Arial"/>
                <w:color w:val="000000"/>
                <w:szCs w:val="32"/>
                <w:lang w:eastAsia="en-AU"/>
              </w:rPr>
              <w:t>%</w:t>
            </w:r>
          </w:p>
        </w:tc>
      </w:tr>
      <w:tr w:rsidR="00E66DD4" w:rsidRPr="00E33BFE" w14:paraId="5B902857" w14:textId="77777777" w:rsidTr="00785DEF">
        <w:trPr>
          <w:trHeight w:val="310"/>
        </w:trPr>
        <w:tc>
          <w:tcPr>
            <w:tcW w:w="3251" w:type="dxa"/>
            <w:tcBorders>
              <w:top w:val="nil"/>
              <w:left w:val="single" w:sz="4" w:space="0" w:color="auto"/>
              <w:bottom w:val="single" w:sz="4" w:space="0" w:color="auto"/>
              <w:right w:val="single" w:sz="4" w:space="0" w:color="auto"/>
            </w:tcBorders>
            <w:shd w:val="clear" w:color="auto" w:fill="auto"/>
            <w:vAlign w:val="center"/>
            <w:hideMark/>
          </w:tcPr>
          <w:p w14:paraId="1D14B179" w14:textId="77777777" w:rsidR="00464C5D" w:rsidRPr="00E33BFE" w:rsidRDefault="00464C5D" w:rsidP="00590C75">
            <w:pPr>
              <w:jc w:val="both"/>
              <w:rPr>
                <w:rFonts w:ascii="Arial" w:hAnsi="Arial" w:cs="Arial"/>
                <w:color w:val="000000"/>
                <w:szCs w:val="24"/>
                <w:lang w:eastAsia="en-AU"/>
              </w:rPr>
            </w:pPr>
            <w:r w:rsidRPr="00E33BFE">
              <w:rPr>
                <w:rFonts w:ascii="Arial" w:hAnsi="Arial" w:cs="Arial"/>
                <w:color w:val="000000"/>
                <w:szCs w:val="32"/>
                <w:lang w:eastAsia="en-AU"/>
              </w:rPr>
              <w:t>ANZ</w:t>
            </w:r>
          </w:p>
        </w:tc>
        <w:tc>
          <w:tcPr>
            <w:tcW w:w="3412" w:type="dxa"/>
            <w:tcBorders>
              <w:top w:val="nil"/>
              <w:left w:val="nil"/>
              <w:bottom w:val="single" w:sz="4" w:space="0" w:color="auto"/>
              <w:right w:val="single" w:sz="4" w:space="0" w:color="auto"/>
            </w:tcBorders>
            <w:shd w:val="clear" w:color="auto" w:fill="auto"/>
            <w:vAlign w:val="center"/>
            <w:hideMark/>
          </w:tcPr>
          <w:p w14:paraId="3DE9426D" w14:textId="77777777" w:rsidR="00464C5D" w:rsidRPr="00395933" w:rsidRDefault="00464C5D" w:rsidP="00590C75">
            <w:pPr>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1,118,796</w:t>
            </w:r>
            <w:r w:rsidRPr="00395933">
              <w:rPr>
                <w:rFonts w:ascii="Arial" w:hAnsi="Arial" w:cs="Arial"/>
                <w:color w:val="000000"/>
                <w:szCs w:val="32"/>
                <w:lang w:eastAsia="en-AU"/>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38A636C6" w14:textId="77777777" w:rsidR="00464C5D" w:rsidRPr="00395933" w:rsidRDefault="00464C5D" w:rsidP="00590C75">
            <w:pPr>
              <w:jc w:val="right"/>
              <w:rPr>
                <w:rFonts w:ascii="Arial" w:hAnsi="Arial" w:cs="Arial"/>
                <w:color w:val="000000"/>
                <w:szCs w:val="24"/>
                <w:lang w:eastAsia="en-AU"/>
              </w:rPr>
            </w:pPr>
            <w:r w:rsidRPr="00395933">
              <w:rPr>
                <w:rFonts w:ascii="Arial" w:hAnsi="Arial" w:cs="Arial"/>
                <w:color w:val="000000"/>
                <w:szCs w:val="32"/>
                <w:lang w:eastAsia="en-AU"/>
              </w:rPr>
              <w:t>1</w:t>
            </w:r>
            <w:r>
              <w:rPr>
                <w:rFonts w:ascii="Arial" w:hAnsi="Arial" w:cs="Arial"/>
                <w:color w:val="000000"/>
                <w:szCs w:val="32"/>
                <w:lang w:eastAsia="en-AU"/>
              </w:rPr>
              <w:t>0.75</w:t>
            </w:r>
            <w:r w:rsidRPr="00395933">
              <w:rPr>
                <w:rFonts w:ascii="Arial" w:hAnsi="Arial" w:cs="Arial"/>
                <w:color w:val="000000"/>
                <w:szCs w:val="32"/>
                <w:lang w:eastAsia="en-AU"/>
              </w:rPr>
              <w:t>%</w:t>
            </w:r>
          </w:p>
        </w:tc>
      </w:tr>
      <w:tr w:rsidR="00E66DD4" w:rsidRPr="00E33BFE" w14:paraId="46D9171D" w14:textId="77777777" w:rsidTr="00785DEF">
        <w:trPr>
          <w:trHeight w:val="310"/>
        </w:trPr>
        <w:tc>
          <w:tcPr>
            <w:tcW w:w="3251" w:type="dxa"/>
            <w:tcBorders>
              <w:top w:val="nil"/>
              <w:left w:val="single" w:sz="4" w:space="0" w:color="auto"/>
              <w:bottom w:val="single" w:sz="4" w:space="0" w:color="auto"/>
              <w:right w:val="single" w:sz="4" w:space="0" w:color="auto"/>
            </w:tcBorders>
            <w:shd w:val="clear" w:color="auto" w:fill="auto"/>
            <w:vAlign w:val="center"/>
            <w:hideMark/>
          </w:tcPr>
          <w:p w14:paraId="44686659" w14:textId="77777777" w:rsidR="00464C5D" w:rsidRPr="00E33BFE" w:rsidRDefault="00464C5D" w:rsidP="00590C75">
            <w:pPr>
              <w:jc w:val="both"/>
              <w:rPr>
                <w:rFonts w:ascii="Arial" w:hAnsi="Arial" w:cs="Arial"/>
                <w:color w:val="000000"/>
                <w:szCs w:val="24"/>
                <w:lang w:eastAsia="en-AU"/>
              </w:rPr>
            </w:pPr>
            <w:r w:rsidRPr="00E33BFE">
              <w:rPr>
                <w:rFonts w:ascii="Arial" w:hAnsi="Arial" w:cs="Arial"/>
                <w:color w:val="000000"/>
                <w:szCs w:val="32"/>
                <w:lang w:eastAsia="en-AU"/>
              </w:rPr>
              <w:t>CBA</w:t>
            </w:r>
          </w:p>
        </w:tc>
        <w:tc>
          <w:tcPr>
            <w:tcW w:w="3412" w:type="dxa"/>
            <w:tcBorders>
              <w:top w:val="nil"/>
              <w:left w:val="nil"/>
              <w:bottom w:val="single" w:sz="4" w:space="0" w:color="auto"/>
              <w:right w:val="single" w:sz="4" w:space="0" w:color="auto"/>
            </w:tcBorders>
            <w:shd w:val="clear" w:color="auto" w:fill="auto"/>
            <w:vAlign w:val="center"/>
            <w:hideMark/>
          </w:tcPr>
          <w:p w14:paraId="742B4EE1" w14:textId="77777777" w:rsidR="00464C5D" w:rsidRPr="00395933" w:rsidRDefault="00464C5D" w:rsidP="00590C75">
            <w:pPr>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1,747,486</w:t>
            </w:r>
            <w:r w:rsidRPr="00395933">
              <w:rPr>
                <w:rFonts w:ascii="Arial" w:hAnsi="Arial" w:cs="Arial"/>
                <w:color w:val="000000"/>
                <w:szCs w:val="32"/>
                <w:lang w:eastAsia="en-AU"/>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3C7DF2D1" w14:textId="77777777" w:rsidR="00464C5D" w:rsidRPr="00395933" w:rsidRDefault="00464C5D" w:rsidP="00590C75">
            <w:pPr>
              <w:jc w:val="right"/>
              <w:rPr>
                <w:rFonts w:ascii="Arial" w:hAnsi="Arial" w:cs="Arial"/>
                <w:color w:val="000000"/>
                <w:szCs w:val="24"/>
                <w:lang w:eastAsia="en-AU"/>
              </w:rPr>
            </w:pPr>
            <w:r>
              <w:rPr>
                <w:rFonts w:ascii="Arial" w:hAnsi="Arial" w:cs="Arial"/>
                <w:color w:val="000000"/>
                <w:szCs w:val="32"/>
                <w:lang w:eastAsia="en-AU"/>
              </w:rPr>
              <w:t>16.80</w:t>
            </w:r>
            <w:r w:rsidRPr="00395933">
              <w:rPr>
                <w:rFonts w:ascii="Arial" w:hAnsi="Arial" w:cs="Arial"/>
                <w:color w:val="000000"/>
                <w:szCs w:val="32"/>
                <w:lang w:eastAsia="en-AU"/>
              </w:rPr>
              <w:t>%</w:t>
            </w:r>
          </w:p>
        </w:tc>
      </w:tr>
      <w:tr w:rsidR="00E66DD4" w:rsidRPr="00E33BFE" w14:paraId="4120145B" w14:textId="77777777" w:rsidTr="00785DEF">
        <w:trPr>
          <w:trHeight w:val="310"/>
        </w:trPr>
        <w:tc>
          <w:tcPr>
            <w:tcW w:w="3251" w:type="dxa"/>
            <w:tcBorders>
              <w:top w:val="nil"/>
              <w:left w:val="single" w:sz="4" w:space="0" w:color="auto"/>
              <w:bottom w:val="single" w:sz="4" w:space="0" w:color="auto"/>
              <w:right w:val="single" w:sz="4" w:space="0" w:color="auto"/>
            </w:tcBorders>
            <w:shd w:val="clear" w:color="auto" w:fill="auto"/>
            <w:vAlign w:val="center"/>
            <w:hideMark/>
          </w:tcPr>
          <w:p w14:paraId="11588F8D" w14:textId="77777777" w:rsidR="00464C5D" w:rsidRPr="00E33BFE" w:rsidRDefault="00464C5D" w:rsidP="00785DEF">
            <w:pPr>
              <w:rPr>
                <w:rFonts w:ascii="Arial" w:hAnsi="Arial" w:cs="Arial"/>
                <w:b/>
                <w:bCs/>
                <w:color w:val="000000"/>
                <w:szCs w:val="24"/>
                <w:lang w:eastAsia="en-AU"/>
              </w:rPr>
            </w:pPr>
            <w:r w:rsidRPr="00E33BFE">
              <w:rPr>
                <w:rFonts w:ascii="Arial" w:hAnsi="Arial" w:cs="Arial"/>
                <w:b/>
                <w:bCs/>
                <w:color w:val="000000"/>
                <w:szCs w:val="32"/>
                <w:lang w:eastAsia="en-AU"/>
              </w:rPr>
              <w:t>Total</w:t>
            </w:r>
          </w:p>
        </w:tc>
        <w:tc>
          <w:tcPr>
            <w:tcW w:w="3412" w:type="dxa"/>
            <w:tcBorders>
              <w:top w:val="nil"/>
              <w:left w:val="nil"/>
              <w:bottom w:val="single" w:sz="4" w:space="0" w:color="auto"/>
              <w:right w:val="single" w:sz="4" w:space="0" w:color="auto"/>
            </w:tcBorders>
            <w:shd w:val="clear" w:color="auto" w:fill="auto"/>
            <w:vAlign w:val="center"/>
            <w:hideMark/>
          </w:tcPr>
          <w:p w14:paraId="0D87C9CD" w14:textId="77777777" w:rsidR="00464C5D" w:rsidRPr="00395933" w:rsidRDefault="00464C5D" w:rsidP="00590C75">
            <w:pPr>
              <w:jc w:val="right"/>
              <w:rPr>
                <w:rFonts w:ascii="Arial" w:hAnsi="Arial" w:cs="Arial"/>
                <w:b/>
                <w:bCs/>
                <w:color w:val="000000"/>
                <w:szCs w:val="24"/>
                <w:lang w:eastAsia="en-AU"/>
              </w:rPr>
            </w:pPr>
            <w:r w:rsidRPr="00395933">
              <w:rPr>
                <w:rFonts w:ascii="Arial" w:hAnsi="Arial" w:cs="Arial"/>
                <w:b/>
                <w:bCs/>
                <w:color w:val="000000"/>
                <w:szCs w:val="32"/>
                <w:lang w:eastAsia="en-AU"/>
              </w:rPr>
              <w:t xml:space="preserve"> $             1</w:t>
            </w:r>
            <w:r>
              <w:rPr>
                <w:rFonts w:ascii="Arial" w:hAnsi="Arial" w:cs="Arial"/>
                <w:b/>
                <w:bCs/>
                <w:color w:val="000000"/>
                <w:szCs w:val="32"/>
                <w:lang w:eastAsia="en-AU"/>
              </w:rPr>
              <w:t>0,402,577</w:t>
            </w:r>
            <w:r w:rsidRPr="00395933">
              <w:rPr>
                <w:rFonts w:ascii="Arial" w:hAnsi="Arial" w:cs="Arial"/>
                <w:b/>
                <w:bCs/>
                <w:color w:val="000000"/>
                <w:szCs w:val="32"/>
                <w:lang w:eastAsia="en-AU"/>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2D556C14" w14:textId="77777777" w:rsidR="00464C5D" w:rsidRPr="00395933" w:rsidRDefault="00464C5D" w:rsidP="00590C75">
            <w:pPr>
              <w:jc w:val="right"/>
              <w:rPr>
                <w:rFonts w:ascii="Arial" w:hAnsi="Arial" w:cs="Arial"/>
                <w:b/>
                <w:bCs/>
                <w:color w:val="000000"/>
                <w:szCs w:val="24"/>
                <w:lang w:eastAsia="en-AU"/>
              </w:rPr>
            </w:pPr>
            <w:r w:rsidRPr="00395933">
              <w:rPr>
                <w:rFonts w:ascii="Arial" w:hAnsi="Arial" w:cs="Arial"/>
                <w:b/>
                <w:bCs/>
                <w:color w:val="000000"/>
                <w:szCs w:val="32"/>
                <w:lang w:eastAsia="en-AU"/>
              </w:rPr>
              <w:t>100.00%</w:t>
            </w:r>
          </w:p>
        </w:tc>
      </w:tr>
    </w:tbl>
    <w:p w14:paraId="06B9BFC7" w14:textId="77777777" w:rsidR="00464C5D" w:rsidRDefault="00464C5D" w:rsidP="00464C5D">
      <w:pPr>
        <w:ind w:left="-284" w:right="-330"/>
        <w:jc w:val="both"/>
        <w:rPr>
          <w:rFonts w:ascii="Arial" w:hAnsi="Arial" w:cs="Arial"/>
          <w:szCs w:val="24"/>
          <w:lang w:val="en-US"/>
        </w:rPr>
      </w:pPr>
    </w:p>
    <w:p w14:paraId="1EFEEB2B" w14:textId="77777777" w:rsidR="00464C5D" w:rsidRDefault="00464C5D" w:rsidP="00464C5D">
      <w:pPr>
        <w:ind w:left="-284" w:right="-330"/>
        <w:jc w:val="center"/>
        <w:rPr>
          <w:rFonts w:ascii="Arial" w:hAnsi="Arial" w:cs="Arial"/>
          <w:szCs w:val="24"/>
          <w:lang w:val="en-US"/>
        </w:rPr>
      </w:pPr>
    </w:p>
    <w:p w14:paraId="34909B1A" w14:textId="77777777" w:rsidR="00464C5D" w:rsidRDefault="00464C5D" w:rsidP="00464C5D">
      <w:pPr>
        <w:ind w:left="-284" w:right="-330"/>
        <w:jc w:val="center"/>
        <w:rPr>
          <w:rFonts w:ascii="Arial" w:hAnsi="Arial" w:cs="Arial"/>
          <w:szCs w:val="24"/>
          <w:lang w:val="en-US"/>
        </w:rPr>
      </w:pPr>
      <w:r>
        <w:rPr>
          <w:noProof/>
        </w:rPr>
        <w:drawing>
          <wp:inline distT="0" distB="0" distL="0" distR="0" wp14:anchorId="61960F54" wp14:editId="28EC1490">
            <wp:extent cx="6067425" cy="3729066"/>
            <wp:effectExtent l="0" t="0" r="0" b="5080"/>
            <wp:docPr id="1" name="Picture 1" descr="P26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2652#yIS1"/>
                    <pic:cNvPicPr/>
                  </pic:nvPicPr>
                  <pic:blipFill>
                    <a:blip r:embed="rId38"/>
                    <a:stretch>
                      <a:fillRect/>
                    </a:stretch>
                  </pic:blipFill>
                  <pic:spPr>
                    <a:xfrm>
                      <a:off x="0" y="0"/>
                      <a:ext cx="6090712" cy="3743378"/>
                    </a:xfrm>
                    <a:prstGeom prst="rect">
                      <a:avLst/>
                    </a:prstGeom>
                  </pic:spPr>
                </pic:pic>
              </a:graphicData>
            </a:graphic>
          </wp:inline>
        </w:drawing>
      </w:r>
    </w:p>
    <w:p w14:paraId="2A9AFD0D" w14:textId="77777777" w:rsidR="00464C5D" w:rsidRDefault="00464C5D" w:rsidP="00464C5D">
      <w:pPr>
        <w:ind w:left="-284" w:right="-330"/>
        <w:jc w:val="both"/>
        <w:rPr>
          <w:rFonts w:ascii="Arial" w:hAnsi="Arial" w:cs="Arial"/>
          <w:szCs w:val="24"/>
          <w:lang w:val="en-US"/>
        </w:rPr>
      </w:pPr>
    </w:p>
    <w:p w14:paraId="16EAB5F0" w14:textId="77777777" w:rsidR="00464C5D" w:rsidRPr="00C1421E" w:rsidRDefault="00464C5D" w:rsidP="00464C5D">
      <w:pPr>
        <w:ind w:left="-284" w:right="-330"/>
        <w:jc w:val="both"/>
        <w:rPr>
          <w:rFonts w:ascii="Arial" w:hAnsi="Arial" w:cs="Arial"/>
          <w:szCs w:val="24"/>
          <w:lang w:val="en-US"/>
        </w:rPr>
      </w:pPr>
    </w:p>
    <w:p w14:paraId="45528656" w14:textId="77777777" w:rsidR="00464C5D" w:rsidRPr="001F5D65" w:rsidRDefault="00464C5D" w:rsidP="00464C5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09F87C65" w14:textId="77777777" w:rsidR="00464C5D" w:rsidRPr="00C1421E" w:rsidRDefault="00464C5D" w:rsidP="00464C5D">
      <w:pPr>
        <w:ind w:left="-284" w:right="-330"/>
        <w:jc w:val="both"/>
        <w:rPr>
          <w:rFonts w:ascii="Arial" w:hAnsi="Arial" w:cs="Arial"/>
          <w:b/>
          <w:szCs w:val="24"/>
          <w:lang w:val="en-US"/>
        </w:rPr>
      </w:pPr>
    </w:p>
    <w:p w14:paraId="1CC8D86E" w14:textId="77777777" w:rsidR="00464C5D" w:rsidRPr="00C1421E" w:rsidRDefault="00464C5D" w:rsidP="00464C5D">
      <w:pPr>
        <w:ind w:left="-284" w:right="-330"/>
        <w:jc w:val="both"/>
        <w:rPr>
          <w:rFonts w:ascii="Arial" w:hAnsi="Arial" w:cs="Arial"/>
          <w:szCs w:val="24"/>
          <w:lang w:val="en-US"/>
        </w:rPr>
      </w:pPr>
      <w:r>
        <w:rPr>
          <w:rFonts w:ascii="Arial" w:hAnsi="Arial" w:cs="Arial"/>
          <w:szCs w:val="24"/>
          <w:lang w:val="en-US"/>
        </w:rPr>
        <w:t>N/A</w:t>
      </w:r>
      <w:r w:rsidRPr="00C1421E">
        <w:rPr>
          <w:rFonts w:ascii="Arial" w:hAnsi="Arial" w:cs="Arial"/>
          <w:szCs w:val="24"/>
          <w:lang w:val="en-US"/>
        </w:rPr>
        <w:t>.</w:t>
      </w:r>
    </w:p>
    <w:p w14:paraId="6023AE1B" w14:textId="77777777" w:rsidR="00464C5D" w:rsidRDefault="00464C5D" w:rsidP="00464C5D">
      <w:pPr>
        <w:ind w:left="-284" w:right="-330"/>
        <w:jc w:val="both"/>
        <w:rPr>
          <w:rFonts w:ascii="Arial" w:hAnsi="Arial" w:cs="Arial"/>
          <w:szCs w:val="24"/>
          <w:lang w:val="en-US"/>
        </w:rPr>
      </w:pPr>
    </w:p>
    <w:p w14:paraId="6A6D1AD2" w14:textId="77777777" w:rsidR="00785DEF" w:rsidRDefault="00785DEF" w:rsidP="00464C5D">
      <w:pPr>
        <w:ind w:left="-284" w:right="-330"/>
        <w:jc w:val="both"/>
        <w:rPr>
          <w:rFonts w:ascii="Arial" w:hAnsi="Arial" w:cs="Arial"/>
          <w:szCs w:val="24"/>
          <w:lang w:val="en-US"/>
        </w:rPr>
      </w:pPr>
    </w:p>
    <w:p w14:paraId="14BC436A" w14:textId="77777777" w:rsidR="00785DEF" w:rsidRPr="00C1421E" w:rsidRDefault="00785DEF" w:rsidP="00464C5D">
      <w:pPr>
        <w:ind w:left="-284" w:right="-330"/>
        <w:jc w:val="both"/>
        <w:rPr>
          <w:rFonts w:ascii="Arial" w:hAnsi="Arial" w:cs="Arial"/>
          <w:szCs w:val="24"/>
          <w:lang w:val="en-US"/>
        </w:rPr>
      </w:pPr>
    </w:p>
    <w:p w14:paraId="53DB19D9" w14:textId="77777777" w:rsidR="00464C5D" w:rsidRPr="001F5D65" w:rsidRDefault="00464C5D" w:rsidP="00464C5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177B8415" w14:textId="77777777" w:rsidR="00464C5D" w:rsidRPr="00C1421E" w:rsidRDefault="00464C5D" w:rsidP="00464C5D">
      <w:pPr>
        <w:ind w:left="-284" w:right="-330"/>
        <w:jc w:val="both"/>
        <w:rPr>
          <w:rFonts w:ascii="Arial" w:hAnsi="Arial" w:cs="Arial"/>
          <w:szCs w:val="24"/>
          <w:highlight w:val="red"/>
          <w:lang w:val="en-US"/>
        </w:rPr>
      </w:pPr>
    </w:p>
    <w:p w14:paraId="7886E2D5" w14:textId="77777777" w:rsidR="00464C5D" w:rsidRPr="00C1421E" w:rsidRDefault="00464C5D" w:rsidP="00464C5D">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69B8F0F9" w14:textId="77777777" w:rsidR="00464C5D" w:rsidRPr="00C1421E" w:rsidRDefault="00464C5D" w:rsidP="00464C5D">
      <w:pPr>
        <w:ind w:left="-284" w:right="-330"/>
        <w:jc w:val="both"/>
        <w:rPr>
          <w:rFonts w:ascii="Arial" w:hAnsi="Arial" w:cs="Arial"/>
          <w:szCs w:val="24"/>
          <w:lang w:val="en-US"/>
        </w:rPr>
      </w:pPr>
    </w:p>
    <w:p w14:paraId="0EC02FEF" w14:textId="77777777" w:rsidR="00464C5D" w:rsidRPr="00C1421E" w:rsidRDefault="00464C5D" w:rsidP="00464C5D">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Our city will be an environmentally sensitive, beautiful and inclusive place.</w:t>
      </w:r>
    </w:p>
    <w:p w14:paraId="7DFB97E5" w14:textId="77777777" w:rsidR="00464C5D" w:rsidRPr="00C1421E" w:rsidRDefault="00464C5D" w:rsidP="00464C5D">
      <w:pPr>
        <w:ind w:left="-567" w:right="-330"/>
        <w:jc w:val="both"/>
        <w:rPr>
          <w:rFonts w:ascii="Arial" w:hAnsi="Arial" w:cs="Arial"/>
          <w:szCs w:val="24"/>
          <w:lang w:val="en-US"/>
        </w:rPr>
      </w:pPr>
    </w:p>
    <w:p w14:paraId="37FF359C" w14:textId="77777777" w:rsidR="00464C5D" w:rsidRPr="00C1421E" w:rsidRDefault="00464C5D" w:rsidP="00464C5D">
      <w:pPr>
        <w:ind w:left="-284" w:right="-330"/>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
          <w:szCs w:val="24"/>
          <w:lang w:val="en-US"/>
        </w:rPr>
        <w:t xml:space="preserve"> </w:t>
      </w:r>
      <w:r>
        <w:rPr>
          <w:rFonts w:ascii="Arial" w:hAnsi="Arial" w:cs="Arial"/>
          <w:b/>
          <w:szCs w:val="24"/>
          <w:lang w:val="en-US"/>
        </w:rPr>
        <w:tab/>
      </w:r>
      <w:r w:rsidRPr="00C1421E">
        <w:rPr>
          <w:rFonts w:ascii="Arial" w:hAnsi="Arial" w:cs="Arial"/>
          <w:b/>
          <w:szCs w:val="24"/>
          <w:lang w:val="en-US"/>
        </w:rPr>
        <w:t>Great Governance and Civic Leadership</w:t>
      </w:r>
    </w:p>
    <w:p w14:paraId="54B8809B" w14:textId="77777777" w:rsidR="00464C5D" w:rsidRPr="00C1421E" w:rsidRDefault="00464C5D" w:rsidP="00464C5D">
      <w:pPr>
        <w:ind w:left="1418" w:right="-330"/>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786429E7" w14:textId="77777777" w:rsidR="00785DEF" w:rsidRDefault="00785DEF" w:rsidP="00464C5D">
      <w:pPr>
        <w:ind w:left="-284" w:right="-330"/>
        <w:jc w:val="both"/>
        <w:rPr>
          <w:rFonts w:ascii="Arial" w:hAnsi="Arial" w:cs="Arial"/>
          <w:b/>
          <w:color w:val="244061" w:themeColor="accent1" w:themeShade="80"/>
          <w:sz w:val="28"/>
          <w:szCs w:val="32"/>
          <w:lang w:val="en-US"/>
        </w:rPr>
      </w:pPr>
    </w:p>
    <w:p w14:paraId="18E3FA3E" w14:textId="77777777" w:rsidR="00785DEF" w:rsidRDefault="00785DEF" w:rsidP="00464C5D">
      <w:pPr>
        <w:ind w:left="-284" w:right="-330"/>
        <w:jc w:val="both"/>
        <w:rPr>
          <w:rFonts w:ascii="Arial" w:hAnsi="Arial" w:cs="Arial"/>
          <w:b/>
          <w:color w:val="244061" w:themeColor="accent1" w:themeShade="80"/>
          <w:sz w:val="28"/>
          <w:szCs w:val="32"/>
          <w:lang w:val="en-US"/>
        </w:rPr>
      </w:pPr>
    </w:p>
    <w:p w14:paraId="452A9978" w14:textId="77777777" w:rsidR="00464C5D" w:rsidRPr="001F5D65" w:rsidRDefault="00464C5D" w:rsidP="00464C5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0E4E5E4C" w14:textId="77777777" w:rsidR="00464C5D" w:rsidRPr="00D93625" w:rsidRDefault="00464C5D" w:rsidP="00464C5D">
      <w:pPr>
        <w:ind w:left="-284" w:right="-330"/>
        <w:jc w:val="both"/>
        <w:rPr>
          <w:rFonts w:ascii="Arial" w:hAnsi="Arial" w:cs="Arial"/>
          <w:b/>
          <w:sz w:val="28"/>
          <w:szCs w:val="28"/>
          <w:highlight w:val="yellow"/>
          <w:lang w:val="en-US"/>
        </w:rPr>
      </w:pPr>
    </w:p>
    <w:p w14:paraId="6F844AF2" w14:textId="77777777" w:rsidR="00464C5D" w:rsidRPr="00D93625" w:rsidRDefault="00464C5D" w:rsidP="00464C5D">
      <w:pPr>
        <w:ind w:left="-284" w:right="-330"/>
        <w:jc w:val="both"/>
        <w:rPr>
          <w:rFonts w:ascii="Arial" w:hAnsi="Arial" w:cs="Arial"/>
          <w:sz w:val="28"/>
          <w:szCs w:val="28"/>
          <w:lang w:val="en-US"/>
        </w:rPr>
      </w:pPr>
      <w:r w:rsidRPr="00D93625">
        <w:rPr>
          <w:rStyle w:val="normaltextrun"/>
          <w:rFonts w:ascii="Arial" w:hAnsi="Arial" w:cs="Arial"/>
          <w:color w:val="000000"/>
          <w:szCs w:val="24"/>
          <w:shd w:val="clear" w:color="auto" w:fill="FFFFFF"/>
        </w:rPr>
        <w:t xml:space="preserve">The </w:t>
      </w:r>
      <w:r>
        <w:rPr>
          <w:rStyle w:val="normaltextrun"/>
          <w:rFonts w:ascii="Arial" w:hAnsi="Arial" w:cs="Arial"/>
          <w:color w:val="000000"/>
          <w:szCs w:val="24"/>
          <w:shd w:val="clear" w:color="auto" w:fill="FFFFFF"/>
        </w:rPr>
        <w:t>November</w:t>
      </w:r>
      <w:r w:rsidRPr="00D93625">
        <w:rPr>
          <w:rStyle w:val="normaltextrun"/>
          <w:rFonts w:ascii="Arial" w:hAnsi="Arial" w:cs="Arial"/>
          <w:color w:val="000000"/>
          <w:szCs w:val="24"/>
          <w:shd w:val="clear" w:color="auto" w:fill="FFFFFF"/>
        </w:rPr>
        <w:t xml:space="preserve"> 2022 YTD Actual </w:t>
      </w:r>
      <w:r w:rsidRPr="004B470E">
        <w:rPr>
          <w:rStyle w:val="normaltextrun"/>
          <w:rFonts w:ascii="Arial" w:hAnsi="Arial" w:cs="Arial"/>
          <w:color w:val="000000"/>
          <w:szCs w:val="24"/>
          <w:shd w:val="clear" w:color="auto" w:fill="FFFFFF"/>
        </w:rPr>
        <w:t>interest income from investments is $</w:t>
      </w:r>
      <w:r>
        <w:rPr>
          <w:rStyle w:val="normaltextrun"/>
          <w:rFonts w:ascii="Arial" w:hAnsi="Arial" w:cs="Arial"/>
          <w:color w:val="000000"/>
          <w:szCs w:val="24"/>
          <w:shd w:val="clear" w:color="auto" w:fill="FFFFFF"/>
        </w:rPr>
        <w:t xml:space="preserve">99,125 </w:t>
      </w:r>
      <w:r w:rsidRPr="004B470E">
        <w:rPr>
          <w:rStyle w:val="normaltextrun"/>
          <w:rFonts w:ascii="Arial" w:hAnsi="Arial" w:cs="Arial"/>
          <w:color w:val="000000"/>
          <w:szCs w:val="24"/>
          <w:shd w:val="clear" w:color="auto" w:fill="FFFFFF"/>
        </w:rPr>
        <w:t xml:space="preserve">compared to the </w:t>
      </w:r>
      <w:r>
        <w:rPr>
          <w:rStyle w:val="normaltextrun"/>
          <w:rFonts w:ascii="Arial" w:hAnsi="Arial" w:cs="Arial"/>
          <w:color w:val="000000"/>
          <w:szCs w:val="24"/>
          <w:shd w:val="clear" w:color="auto" w:fill="FFFFFF"/>
        </w:rPr>
        <w:t>November</w:t>
      </w:r>
      <w:r w:rsidRPr="004B470E">
        <w:rPr>
          <w:rStyle w:val="normaltextrun"/>
          <w:rFonts w:ascii="Arial" w:hAnsi="Arial" w:cs="Arial"/>
          <w:color w:val="000000"/>
          <w:szCs w:val="24"/>
          <w:shd w:val="clear" w:color="auto" w:fill="FFFFFF"/>
        </w:rPr>
        <w:t xml:space="preserve"> 2022 YTD Budget of $90,486</w:t>
      </w:r>
      <w:r>
        <w:rPr>
          <w:rStyle w:val="normaltextrun"/>
          <w:rFonts w:ascii="Arial" w:hAnsi="Arial" w:cs="Arial"/>
          <w:color w:val="000000"/>
          <w:szCs w:val="24"/>
          <w:shd w:val="clear" w:color="auto" w:fill="FFFFFF"/>
        </w:rPr>
        <w:t>.</w:t>
      </w:r>
    </w:p>
    <w:p w14:paraId="413C0EBD" w14:textId="77777777" w:rsidR="00464C5D" w:rsidRDefault="00464C5D" w:rsidP="00464C5D">
      <w:pPr>
        <w:ind w:left="-284" w:right="-330"/>
        <w:jc w:val="both"/>
        <w:rPr>
          <w:rFonts w:ascii="Arial" w:hAnsi="Arial" w:cs="Arial"/>
          <w:szCs w:val="24"/>
          <w:highlight w:val="yellow"/>
          <w:lang w:val="en-US"/>
        </w:rPr>
      </w:pPr>
    </w:p>
    <w:p w14:paraId="15C847C1" w14:textId="77777777" w:rsidR="00785DEF" w:rsidRPr="00C1421E" w:rsidRDefault="00785DEF" w:rsidP="00464C5D">
      <w:pPr>
        <w:ind w:left="-284" w:right="-330"/>
        <w:jc w:val="both"/>
        <w:rPr>
          <w:rFonts w:ascii="Arial" w:hAnsi="Arial" w:cs="Arial"/>
          <w:szCs w:val="24"/>
          <w:highlight w:val="yellow"/>
          <w:lang w:val="en-US"/>
        </w:rPr>
      </w:pPr>
    </w:p>
    <w:p w14:paraId="380E46FF" w14:textId="77777777" w:rsidR="00464C5D" w:rsidRPr="001F5D65" w:rsidRDefault="00464C5D" w:rsidP="00464C5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16C6726A" w14:textId="77777777" w:rsidR="00464C5D" w:rsidRPr="00C1421E" w:rsidRDefault="00464C5D" w:rsidP="00464C5D">
      <w:pPr>
        <w:ind w:left="-284" w:right="-330"/>
        <w:jc w:val="both"/>
        <w:rPr>
          <w:rFonts w:ascii="Arial" w:hAnsi="Arial" w:cs="Arial"/>
          <w:b/>
          <w:szCs w:val="24"/>
          <w:lang w:val="en-US"/>
        </w:rPr>
      </w:pPr>
    </w:p>
    <w:p w14:paraId="562014D0" w14:textId="77777777" w:rsidR="00464C5D" w:rsidRPr="00607C48" w:rsidRDefault="00464C5D" w:rsidP="00464C5D">
      <w:pPr>
        <w:ind w:left="-284" w:right="-330"/>
        <w:jc w:val="both"/>
        <w:rPr>
          <w:rFonts w:ascii="Arial" w:hAnsi="Arial" w:cs="Arial"/>
          <w:bCs/>
          <w:szCs w:val="24"/>
          <w:lang w:val="en-US"/>
        </w:rPr>
      </w:pPr>
      <w:r w:rsidRPr="00607C48">
        <w:rPr>
          <w:rFonts w:ascii="Arial" w:hAnsi="Arial" w:cs="Arial"/>
          <w:bCs/>
          <w:szCs w:val="24"/>
          <w:lang w:val="en-US"/>
        </w:rPr>
        <w:t>City of Nedlands - Investment of Operating Cash Policy</w:t>
      </w:r>
    </w:p>
    <w:p w14:paraId="27CB5445" w14:textId="77777777" w:rsidR="00464C5D" w:rsidRDefault="00464C5D" w:rsidP="00464C5D">
      <w:pPr>
        <w:ind w:left="-284" w:right="-330"/>
        <w:jc w:val="both"/>
        <w:rPr>
          <w:rFonts w:ascii="Arial" w:hAnsi="Arial" w:cs="Arial"/>
          <w:b/>
          <w:color w:val="17365D" w:themeColor="text2" w:themeShade="BF"/>
          <w:sz w:val="28"/>
          <w:szCs w:val="32"/>
          <w:lang w:val="en-US"/>
        </w:rPr>
      </w:pPr>
    </w:p>
    <w:p w14:paraId="16C071F2" w14:textId="77777777" w:rsidR="00785DEF" w:rsidRDefault="00785DEF" w:rsidP="00464C5D">
      <w:pPr>
        <w:ind w:left="-284" w:right="-330"/>
        <w:jc w:val="both"/>
        <w:rPr>
          <w:rFonts w:ascii="Arial" w:hAnsi="Arial" w:cs="Arial"/>
          <w:b/>
          <w:color w:val="17365D" w:themeColor="text2" w:themeShade="BF"/>
          <w:sz w:val="28"/>
          <w:szCs w:val="32"/>
          <w:lang w:val="en-US"/>
        </w:rPr>
      </w:pPr>
    </w:p>
    <w:p w14:paraId="3E6C9357" w14:textId="77777777" w:rsidR="00464C5D" w:rsidRPr="001F5D65" w:rsidRDefault="00464C5D" w:rsidP="00464C5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665D33E4" w14:textId="77777777" w:rsidR="00464C5D" w:rsidRPr="00C1421E" w:rsidRDefault="00464C5D" w:rsidP="00464C5D">
      <w:pPr>
        <w:ind w:left="-284" w:right="-330"/>
        <w:jc w:val="both"/>
        <w:rPr>
          <w:rFonts w:ascii="Arial" w:hAnsi="Arial" w:cs="Arial"/>
          <w:b/>
          <w:szCs w:val="24"/>
          <w:lang w:val="en-US"/>
        </w:rPr>
      </w:pPr>
    </w:p>
    <w:p w14:paraId="209C9004" w14:textId="77777777" w:rsidR="00464C5D" w:rsidRPr="00C1421E" w:rsidRDefault="00464C5D" w:rsidP="00464C5D">
      <w:pPr>
        <w:ind w:left="-284" w:right="-330"/>
        <w:jc w:val="both"/>
        <w:rPr>
          <w:rFonts w:ascii="Arial" w:hAnsi="Arial" w:cs="Arial"/>
          <w:bCs/>
          <w:szCs w:val="24"/>
          <w:lang w:val="en-US"/>
        </w:rPr>
      </w:pPr>
      <w:r>
        <w:rPr>
          <w:rFonts w:ascii="Arial" w:hAnsi="Arial" w:cs="Arial"/>
          <w:bCs/>
          <w:szCs w:val="24"/>
          <w:lang w:val="en-US"/>
        </w:rPr>
        <w:t>N/A</w:t>
      </w:r>
      <w:r w:rsidRPr="00C1421E">
        <w:rPr>
          <w:rFonts w:ascii="Arial" w:hAnsi="Arial" w:cs="Arial"/>
          <w:bCs/>
          <w:szCs w:val="24"/>
          <w:lang w:val="en-US"/>
        </w:rPr>
        <w:t xml:space="preserve">. </w:t>
      </w:r>
    </w:p>
    <w:p w14:paraId="314DA94B" w14:textId="77777777" w:rsidR="00464C5D" w:rsidRPr="00C1421E" w:rsidRDefault="00464C5D" w:rsidP="00464C5D">
      <w:pPr>
        <w:ind w:left="-284" w:right="-330"/>
        <w:jc w:val="both"/>
        <w:rPr>
          <w:rFonts w:ascii="Arial" w:hAnsi="Arial" w:cs="Arial"/>
          <w:szCs w:val="24"/>
        </w:rPr>
      </w:pPr>
    </w:p>
    <w:p w14:paraId="0B6472CC" w14:textId="77777777" w:rsidR="00464C5D" w:rsidRPr="00C1421E" w:rsidRDefault="00464C5D" w:rsidP="00464C5D">
      <w:pPr>
        <w:ind w:left="-284" w:right="-330"/>
        <w:jc w:val="both"/>
        <w:rPr>
          <w:rFonts w:ascii="Arial" w:hAnsi="Arial" w:cs="Arial"/>
          <w:szCs w:val="24"/>
        </w:rPr>
      </w:pPr>
    </w:p>
    <w:p w14:paraId="2794B9B4" w14:textId="77777777" w:rsidR="00464C5D" w:rsidRPr="001F5D65" w:rsidRDefault="00464C5D" w:rsidP="00464C5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0FA4EDB5" w14:textId="77777777" w:rsidR="00464C5D" w:rsidRPr="00C1421E" w:rsidRDefault="00464C5D" w:rsidP="00464C5D">
      <w:pPr>
        <w:ind w:left="-284" w:right="-330"/>
        <w:jc w:val="both"/>
        <w:rPr>
          <w:rFonts w:ascii="Arial" w:hAnsi="Arial" w:cs="Arial"/>
          <w:bCs/>
          <w:szCs w:val="24"/>
          <w:lang w:val="en-US"/>
        </w:rPr>
      </w:pPr>
    </w:p>
    <w:p w14:paraId="453FFEE3" w14:textId="77777777" w:rsidR="00464C5D" w:rsidRPr="00935466" w:rsidRDefault="00464C5D" w:rsidP="00464C5D">
      <w:pPr>
        <w:ind w:left="-284" w:right="-330"/>
        <w:jc w:val="both"/>
        <w:rPr>
          <w:rFonts w:ascii="Arial" w:hAnsi="Arial" w:cs="Arial"/>
          <w:szCs w:val="24"/>
        </w:rPr>
      </w:pPr>
      <w:r w:rsidRPr="00570A89">
        <w:rPr>
          <w:rFonts w:ascii="Arial" w:hAnsi="Arial" w:cs="Arial"/>
          <w:szCs w:val="24"/>
        </w:rPr>
        <w:t>The Investment Report is presented to Council</w:t>
      </w:r>
      <w:r>
        <w:rPr>
          <w:rFonts w:ascii="Arial" w:hAnsi="Arial" w:cs="Arial"/>
          <w:szCs w:val="24"/>
        </w:rPr>
        <w:t>.</w:t>
      </w:r>
    </w:p>
    <w:p w14:paraId="432224E7" w14:textId="77777777" w:rsidR="00464C5D" w:rsidRDefault="00464C5D" w:rsidP="00464C5D">
      <w:pPr>
        <w:ind w:left="-284" w:right="-330"/>
        <w:jc w:val="both"/>
        <w:rPr>
          <w:rFonts w:ascii="Arial" w:hAnsi="Arial" w:cs="Arial"/>
          <w:bCs/>
          <w:szCs w:val="24"/>
        </w:rPr>
      </w:pPr>
    </w:p>
    <w:p w14:paraId="7F298C9A" w14:textId="77777777" w:rsidR="00785DEF" w:rsidRPr="00C1421E" w:rsidRDefault="00785DEF" w:rsidP="00464C5D">
      <w:pPr>
        <w:ind w:left="-284" w:right="-330"/>
        <w:jc w:val="both"/>
        <w:rPr>
          <w:rFonts w:ascii="Arial" w:hAnsi="Arial" w:cs="Arial"/>
          <w:bCs/>
          <w:szCs w:val="24"/>
        </w:rPr>
      </w:pPr>
    </w:p>
    <w:p w14:paraId="0FEE94FA" w14:textId="77777777" w:rsidR="00464C5D" w:rsidRPr="001F5D65" w:rsidRDefault="00464C5D" w:rsidP="00464C5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4ED5F33E" w14:textId="77777777" w:rsidR="00464C5D" w:rsidRPr="00C1421E" w:rsidRDefault="00464C5D" w:rsidP="00464C5D">
      <w:pPr>
        <w:ind w:left="-284" w:right="-330"/>
        <w:jc w:val="both"/>
        <w:rPr>
          <w:rFonts w:ascii="Arial" w:hAnsi="Arial" w:cs="Arial"/>
          <w:b/>
          <w:szCs w:val="24"/>
          <w:lang w:val="en-US"/>
        </w:rPr>
      </w:pPr>
    </w:p>
    <w:p w14:paraId="00E162C0" w14:textId="1925E371" w:rsidR="00464C5D" w:rsidRPr="00C1421E" w:rsidRDefault="00464C5D" w:rsidP="00464C5D">
      <w:pPr>
        <w:ind w:left="-284" w:right="-330"/>
        <w:jc w:val="both"/>
        <w:rPr>
          <w:rFonts w:ascii="Arial" w:hAnsi="Arial" w:cs="Arial"/>
          <w:bCs/>
          <w:szCs w:val="24"/>
        </w:rPr>
      </w:pPr>
      <w:r>
        <w:rPr>
          <w:rFonts w:ascii="Arial" w:hAnsi="Arial" w:cs="Arial"/>
          <w:bCs/>
          <w:szCs w:val="24"/>
          <w:lang w:val="en-US"/>
        </w:rPr>
        <w:t>N</w:t>
      </w:r>
      <w:r w:rsidR="00785DEF">
        <w:rPr>
          <w:rFonts w:ascii="Arial" w:hAnsi="Arial" w:cs="Arial"/>
          <w:bCs/>
          <w:szCs w:val="24"/>
          <w:lang w:val="en-US"/>
        </w:rPr>
        <w:t>il.</w:t>
      </w:r>
    </w:p>
    <w:p w14:paraId="091C5583" w14:textId="77777777" w:rsidR="007C0A6B" w:rsidRDefault="007C0A6B" w:rsidP="007A21F2"/>
    <w:p w14:paraId="4288986B" w14:textId="0D4C16AB" w:rsidR="007A21F2" w:rsidRDefault="007A21F2" w:rsidP="007A21F2"/>
    <w:p w14:paraId="7B4DFBC4" w14:textId="77777777" w:rsidR="009663E6" w:rsidRDefault="009663E6">
      <w:pPr>
        <w:rPr>
          <w:rFonts w:ascii="Arial" w:hAnsi="Arial" w:cs="Arial"/>
          <w:b/>
          <w:color w:val="17365D" w:themeColor="text2" w:themeShade="BF"/>
          <w:kern w:val="28"/>
          <w:sz w:val="28"/>
        </w:rPr>
      </w:pPr>
      <w:r>
        <w:rPr>
          <w:rFonts w:ascii="Arial" w:hAnsi="Arial" w:cs="Arial"/>
          <w:caps/>
          <w:color w:val="17365D" w:themeColor="text2" w:themeShade="BF"/>
        </w:rPr>
        <w:br w:type="page"/>
      </w:r>
    </w:p>
    <w:p w14:paraId="2F3D8DAE" w14:textId="5E10A5F9" w:rsidR="007A21F2" w:rsidRPr="00164E62" w:rsidRDefault="00503C44" w:rsidP="007A21F2">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1" w:name="_Toc121732124"/>
      <w:r>
        <w:rPr>
          <w:rFonts w:ascii="Arial" w:hAnsi="Arial" w:cs="Arial"/>
          <w:caps w:val="0"/>
          <w:color w:val="17365D" w:themeColor="text2" w:themeShade="BF"/>
          <w:u w:val="none"/>
        </w:rPr>
        <w:t xml:space="preserve">CPS62.12.22 </w:t>
      </w:r>
      <w:r w:rsidR="001D1D83">
        <w:rPr>
          <w:rFonts w:ascii="Arial" w:hAnsi="Arial" w:cs="Arial"/>
          <w:caps w:val="0"/>
          <w:color w:val="17365D" w:themeColor="text2" w:themeShade="BF"/>
          <w:u w:val="none"/>
        </w:rPr>
        <w:t>List of Accounts Paid – November 2022</w:t>
      </w:r>
      <w:bookmarkEnd w:id="41"/>
    </w:p>
    <w:bookmarkEnd w:id="38"/>
    <w:p w14:paraId="3B0E50C6" w14:textId="77777777" w:rsidR="007A21F2" w:rsidRPr="007A21F2" w:rsidRDefault="007A21F2" w:rsidP="007A21F2"/>
    <w:tbl>
      <w:tblPr>
        <w:tblStyle w:val="TableGrid"/>
        <w:tblW w:w="9640" w:type="dxa"/>
        <w:tblInd w:w="-289" w:type="dxa"/>
        <w:tblLook w:val="04A0" w:firstRow="1" w:lastRow="0" w:firstColumn="1" w:lastColumn="0" w:noHBand="0" w:noVBand="1"/>
      </w:tblPr>
      <w:tblGrid>
        <w:gridCol w:w="2349"/>
        <w:gridCol w:w="7291"/>
      </w:tblGrid>
      <w:tr w:rsidR="00A51266" w:rsidRPr="00C02867" w14:paraId="3B604269" w14:textId="77777777">
        <w:tc>
          <w:tcPr>
            <w:tcW w:w="2349" w:type="dxa"/>
          </w:tcPr>
          <w:p w14:paraId="6D9425AC" w14:textId="77777777" w:rsidR="00A51266" w:rsidRPr="00E95DDF" w:rsidRDefault="00A51266" w:rsidP="00590C75">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67762B19" w14:textId="77777777" w:rsidR="00A51266" w:rsidRPr="00E95DDF" w:rsidRDefault="00A51266" w:rsidP="00590C75">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13 December 2022</w:t>
            </w:r>
          </w:p>
        </w:tc>
      </w:tr>
      <w:tr w:rsidR="00A51266" w:rsidRPr="00C02867" w14:paraId="1FFE8FAD" w14:textId="77777777">
        <w:tc>
          <w:tcPr>
            <w:tcW w:w="2349" w:type="dxa"/>
          </w:tcPr>
          <w:p w14:paraId="76E0984C" w14:textId="77777777" w:rsidR="00A51266" w:rsidRPr="00E95DDF" w:rsidRDefault="00A51266" w:rsidP="00590C75">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213F99DE" w14:textId="77777777" w:rsidR="00A51266" w:rsidRPr="00E95DDF" w:rsidRDefault="00A51266" w:rsidP="00590C75">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A51266" w:rsidRPr="00C02867" w14:paraId="3F4A0085" w14:textId="77777777">
        <w:tc>
          <w:tcPr>
            <w:tcW w:w="2349" w:type="dxa"/>
          </w:tcPr>
          <w:p w14:paraId="03DA91E7" w14:textId="77777777" w:rsidR="00A51266" w:rsidRPr="00E95DDF" w:rsidRDefault="00A51266" w:rsidP="00590C75">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731C0B47" w14:textId="77777777" w:rsidR="00A51266" w:rsidRPr="00E95DDF" w:rsidRDefault="00A51266" w:rsidP="00590C75">
            <w:pPr>
              <w:pStyle w:val="Subsection"/>
              <w:tabs>
                <w:tab w:val="clear" w:pos="595"/>
                <w:tab w:val="clear" w:pos="879"/>
              </w:tabs>
              <w:spacing w:before="0" w:line="240" w:lineRule="auto"/>
              <w:ind w:left="0" w:right="39" w:firstLine="0"/>
              <w:rPr>
                <w:rFonts w:ascii="Arial" w:hAnsi="Arial" w:cs="Arial"/>
                <w:szCs w:val="24"/>
              </w:rPr>
            </w:pPr>
          </w:p>
          <w:p w14:paraId="15E9A41F" w14:textId="7B3DF56C" w:rsidR="00A51266" w:rsidRPr="00E95DDF" w:rsidRDefault="00A51266" w:rsidP="00590C75">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w:t>
            </w:r>
            <w:r w:rsidR="00334A97">
              <w:rPr>
                <w:rFonts w:ascii="Arial" w:hAnsi="Arial" w:cs="Arial"/>
                <w:szCs w:val="24"/>
              </w:rPr>
              <w:t>il</w:t>
            </w:r>
            <w:r w:rsidRPr="00E95DDF">
              <w:rPr>
                <w:rFonts w:ascii="Arial" w:hAnsi="Arial" w:cs="Arial"/>
                <w:szCs w:val="24"/>
              </w:rPr>
              <w:t>.</w:t>
            </w:r>
          </w:p>
        </w:tc>
      </w:tr>
      <w:tr w:rsidR="00A51266" w:rsidRPr="00C02867" w14:paraId="360C38D3" w14:textId="77777777">
        <w:tc>
          <w:tcPr>
            <w:tcW w:w="2349" w:type="dxa"/>
          </w:tcPr>
          <w:p w14:paraId="1502BE31" w14:textId="77777777" w:rsidR="00A51266" w:rsidRPr="00E95DDF" w:rsidRDefault="00A51266" w:rsidP="00590C75">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25472968" w14:textId="77777777" w:rsidR="00A51266" w:rsidRPr="00E95DDF" w:rsidRDefault="00A51266" w:rsidP="00590C75">
            <w:pPr>
              <w:ind w:right="39"/>
              <w:jc w:val="both"/>
              <w:rPr>
                <w:rFonts w:ascii="Arial" w:hAnsi="Arial" w:cs="Arial"/>
                <w:szCs w:val="24"/>
                <w:lang w:val="en-AU"/>
              </w:rPr>
            </w:pPr>
            <w:r>
              <w:rPr>
                <w:rFonts w:ascii="Arial" w:hAnsi="Arial" w:cs="Arial"/>
                <w:szCs w:val="24"/>
                <w:lang w:val="en-AU"/>
              </w:rPr>
              <w:t>Lauren Fitzgerald – Senior Project Accountant</w:t>
            </w:r>
          </w:p>
        </w:tc>
      </w:tr>
      <w:tr w:rsidR="00A51266" w:rsidRPr="00C02867" w14:paraId="71FBDF7A" w14:textId="77777777">
        <w:tc>
          <w:tcPr>
            <w:tcW w:w="2349" w:type="dxa"/>
          </w:tcPr>
          <w:p w14:paraId="0DECB96B" w14:textId="14F99135" w:rsidR="00A51266" w:rsidRPr="00E95DDF" w:rsidRDefault="00A51266" w:rsidP="00590C75">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4D91EB47" w14:textId="77777777" w:rsidR="00A51266" w:rsidRPr="00E95DDF" w:rsidRDefault="00A51266" w:rsidP="00590C75">
            <w:pPr>
              <w:ind w:right="39"/>
              <w:jc w:val="both"/>
              <w:rPr>
                <w:rFonts w:ascii="Arial" w:hAnsi="Arial" w:cs="Arial"/>
                <w:szCs w:val="24"/>
                <w:lang w:val="en-AU"/>
              </w:rPr>
            </w:pPr>
            <w:r>
              <w:rPr>
                <w:rFonts w:ascii="Arial" w:eastAsia="Times New Roman" w:hAnsi="Arial" w:cs="Arial"/>
                <w:szCs w:val="24"/>
                <w:lang w:eastAsia="en-AU"/>
              </w:rPr>
              <w:t xml:space="preserve">Michael Cole - </w:t>
            </w:r>
            <w:r w:rsidRPr="00894FC1">
              <w:rPr>
                <w:rFonts w:ascii="Arial" w:eastAsia="Times New Roman" w:hAnsi="Arial" w:cs="Arial"/>
                <w:szCs w:val="24"/>
                <w:lang w:eastAsia="en-AU"/>
              </w:rPr>
              <w:t xml:space="preserve">Director Corporate </w:t>
            </w:r>
            <w:r>
              <w:rPr>
                <w:rFonts w:ascii="Arial" w:eastAsia="Times New Roman" w:hAnsi="Arial" w:cs="Arial"/>
                <w:szCs w:val="24"/>
                <w:lang w:eastAsia="en-AU"/>
              </w:rPr>
              <w:t>Services</w:t>
            </w:r>
          </w:p>
        </w:tc>
      </w:tr>
      <w:tr w:rsidR="00A51266" w:rsidRPr="00C02867" w14:paraId="15D89521" w14:textId="77777777">
        <w:tc>
          <w:tcPr>
            <w:tcW w:w="2349" w:type="dxa"/>
          </w:tcPr>
          <w:p w14:paraId="66B93F9B" w14:textId="77777777" w:rsidR="00A51266" w:rsidRPr="00E95DDF" w:rsidRDefault="00A51266" w:rsidP="00590C75">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6BCA19E9" w14:textId="77777777" w:rsidR="00A51266" w:rsidRPr="009D4F05" w:rsidRDefault="00A51266" w:rsidP="00A17599">
            <w:pPr>
              <w:numPr>
                <w:ilvl w:val="0"/>
                <w:numId w:val="60"/>
              </w:numPr>
              <w:ind w:left="376"/>
              <w:jc w:val="both"/>
              <w:rPr>
                <w:rFonts w:ascii="Arial" w:hAnsi="Arial" w:cs="Arial"/>
                <w:szCs w:val="24"/>
                <w:lang w:val="en-US"/>
              </w:rPr>
            </w:pPr>
            <w:r w:rsidRPr="4ACDFE53">
              <w:rPr>
                <w:rFonts w:ascii="Arial" w:hAnsi="Arial" w:cs="Arial"/>
                <w:szCs w:val="24"/>
              </w:rPr>
              <w:t xml:space="preserve">Creditor Payment Listing – </w:t>
            </w:r>
            <w:r>
              <w:rPr>
                <w:rFonts w:ascii="Arial" w:hAnsi="Arial" w:cs="Arial"/>
                <w:szCs w:val="24"/>
              </w:rPr>
              <w:t>November</w:t>
            </w:r>
            <w:r w:rsidRPr="4ACDFE53">
              <w:rPr>
                <w:rFonts w:ascii="Arial" w:hAnsi="Arial" w:cs="Arial"/>
                <w:szCs w:val="24"/>
              </w:rPr>
              <w:t xml:space="preserve"> 2022; and</w:t>
            </w:r>
          </w:p>
          <w:p w14:paraId="43510278" w14:textId="77777777" w:rsidR="00A51266" w:rsidRPr="009D4F05" w:rsidRDefault="00A51266" w:rsidP="00A17599">
            <w:pPr>
              <w:numPr>
                <w:ilvl w:val="0"/>
                <w:numId w:val="60"/>
              </w:numPr>
              <w:ind w:left="376"/>
              <w:jc w:val="both"/>
              <w:rPr>
                <w:rFonts w:ascii="Arial" w:hAnsi="Arial" w:cs="Arial"/>
                <w:szCs w:val="24"/>
                <w:lang w:val="en-US"/>
              </w:rPr>
            </w:pPr>
            <w:r w:rsidRPr="4ACDFE53">
              <w:rPr>
                <w:rFonts w:ascii="Arial" w:hAnsi="Arial" w:cs="Arial"/>
                <w:szCs w:val="24"/>
              </w:rPr>
              <w:t xml:space="preserve">Credit Card and Purchasing Card Payments - </w:t>
            </w:r>
            <w:r>
              <w:rPr>
                <w:rFonts w:ascii="Arial" w:hAnsi="Arial" w:cs="Arial"/>
                <w:szCs w:val="24"/>
              </w:rPr>
              <w:t>November</w:t>
            </w:r>
            <w:r w:rsidRPr="4ACDFE53">
              <w:rPr>
                <w:rFonts w:ascii="Arial" w:hAnsi="Arial" w:cs="Arial"/>
                <w:szCs w:val="24"/>
              </w:rPr>
              <w:t xml:space="preserve"> 2022</w:t>
            </w:r>
          </w:p>
        </w:tc>
      </w:tr>
    </w:tbl>
    <w:p w14:paraId="4A7A8DB7" w14:textId="77777777" w:rsidR="00A51266" w:rsidRPr="00C1421E" w:rsidRDefault="00A51266" w:rsidP="00A51266">
      <w:pPr>
        <w:ind w:right="-330"/>
        <w:jc w:val="both"/>
        <w:rPr>
          <w:rFonts w:ascii="Arial" w:hAnsi="Arial" w:cs="Arial"/>
          <w:b/>
          <w:szCs w:val="24"/>
          <w:lang w:val="en-US"/>
        </w:rPr>
      </w:pPr>
    </w:p>
    <w:p w14:paraId="5A9B902D" w14:textId="77777777" w:rsidR="00A51266" w:rsidRPr="00E87554" w:rsidRDefault="00A51266" w:rsidP="0050208D">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1CF7015D" w14:textId="77777777" w:rsidR="00A51266" w:rsidRPr="00C1421E" w:rsidRDefault="00A51266" w:rsidP="0050208D">
      <w:pPr>
        <w:ind w:left="-567" w:right="-238"/>
        <w:jc w:val="both"/>
        <w:rPr>
          <w:rFonts w:ascii="Arial" w:hAnsi="Arial" w:cs="Arial"/>
          <w:b/>
          <w:szCs w:val="24"/>
          <w:lang w:val="en-US"/>
        </w:rPr>
      </w:pPr>
    </w:p>
    <w:p w14:paraId="4AFC1FA8" w14:textId="77777777" w:rsidR="00A51266" w:rsidRPr="00A0557A" w:rsidRDefault="00A51266" w:rsidP="0050208D">
      <w:pPr>
        <w:ind w:left="-284" w:right="-238"/>
        <w:jc w:val="both"/>
        <w:rPr>
          <w:rFonts w:ascii="Arial" w:hAnsi="Arial" w:cs="Arial"/>
          <w:szCs w:val="24"/>
          <w:lang w:val="en-US"/>
        </w:rPr>
      </w:pPr>
      <w:r w:rsidRPr="4ACDFE53">
        <w:rPr>
          <w:rFonts w:ascii="Arial" w:hAnsi="Arial" w:cs="Arial"/>
          <w:szCs w:val="24"/>
          <w:lang w:val="en-US"/>
        </w:rPr>
        <w:t xml:space="preserve">The purpose of this report is to present list of accounts paid for the month of </w:t>
      </w:r>
      <w:r>
        <w:rPr>
          <w:rFonts w:ascii="Arial" w:hAnsi="Arial" w:cs="Arial"/>
          <w:szCs w:val="24"/>
          <w:lang w:val="en-US"/>
        </w:rPr>
        <w:t>November</w:t>
      </w:r>
      <w:r w:rsidRPr="4ACDFE53">
        <w:rPr>
          <w:rFonts w:ascii="Arial" w:hAnsi="Arial" w:cs="Arial"/>
          <w:szCs w:val="24"/>
          <w:lang w:val="en-US"/>
        </w:rPr>
        <w:t xml:space="preserve"> 2022.</w:t>
      </w:r>
    </w:p>
    <w:p w14:paraId="455745D3" w14:textId="77777777" w:rsidR="00A51266" w:rsidRDefault="00A51266" w:rsidP="0050208D">
      <w:pPr>
        <w:ind w:left="-567" w:right="-238"/>
        <w:jc w:val="both"/>
        <w:rPr>
          <w:rFonts w:ascii="Arial" w:hAnsi="Arial" w:cs="Arial"/>
          <w:b/>
          <w:szCs w:val="24"/>
          <w:lang w:val="en-US"/>
        </w:rPr>
      </w:pPr>
    </w:p>
    <w:p w14:paraId="14FEB89C" w14:textId="77777777" w:rsidR="00334A97" w:rsidRPr="00C1421E" w:rsidRDefault="00334A97" w:rsidP="0050208D">
      <w:pPr>
        <w:ind w:left="-567" w:right="-238"/>
        <w:jc w:val="both"/>
        <w:rPr>
          <w:rFonts w:ascii="Arial" w:hAnsi="Arial" w:cs="Arial"/>
          <w:b/>
          <w:szCs w:val="24"/>
          <w:lang w:val="en-US"/>
        </w:rPr>
      </w:pPr>
    </w:p>
    <w:p w14:paraId="401E88AB" w14:textId="77777777" w:rsidR="00A51266" w:rsidRPr="00E87554" w:rsidRDefault="00A51266" w:rsidP="0050208D">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6E6DD9DE" w14:textId="77777777" w:rsidR="00A51266" w:rsidRPr="00C1421E" w:rsidRDefault="00A51266" w:rsidP="0050208D">
      <w:pPr>
        <w:ind w:left="-567" w:right="-238"/>
        <w:jc w:val="both"/>
        <w:rPr>
          <w:rFonts w:ascii="Arial" w:hAnsi="Arial" w:cs="Arial"/>
          <w:b/>
          <w:color w:val="244061" w:themeColor="accent1" w:themeShade="80"/>
          <w:szCs w:val="24"/>
          <w:lang w:val="en-US"/>
        </w:rPr>
      </w:pPr>
    </w:p>
    <w:p w14:paraId="074BFA03" w14:textId="77777777" w:rsidR="00A51266" w:rsidRPr="00C1421E" w:rsidRDefault="00A51266" w:rsidP="0050208D">
      <w:pPr>
        <w:ind w:left="-284" w:right="-238"/>
        <w:jc w:val="both"/>
        <w:rPr>
          <w:rFonts w:ascii="Arial" w:hAnsi="Arial" w:cs="Arial"/>
          <w:b/>
          <w:bCs/>
          <w:color w:val="244061" w:themeColor="accent1" w:themeShade="80"/>
          <w:szCs w:val="24"/>
          <w:highlight w:val="yellow"/>
          <w:lang w:val="en-US"/>
        </w:rPr>
      </w:pPr>
      <w:r w:rsidRPr="4ACDFE53">
        <w:rPr>
          <w:rFonts w:ascii="Arial" w:hAnsi="Arial" w:cs="Arial"/>
          <w:b/>
          <w:bCs/>
          <w:color w:val="244061" w:themeColor="accent1" w:themeShade="80"/>
          <w:szCs w:val="24"/>
        </w:rPr>
        <w:t xml:space="preserve">Council receives the List of Accounts Paid for the month of </w:t>
      </w:r>
      <w:r>
        <w:rPr>
          <w:rFonts w:ascii="Arial" w:hAnsi="Arial" w:cs="Arial"/>
          <w:b/>
          <w:bCs/>
          <w:color w:val="244061" w:themeColor="accent1" w:themeShade="80"/>
          <w:szCs w:val="24"/>
        </w:rPr>
        <w:t>November</w:t>
      </w:r>
      <w:r w:rsidRPr="4ACDFE53">
        <w:rPr>
          <w:rFonts w:ascii="Arial" w:hAnsi="Arial" w:cs="Arial"/>
          <w:b/>
          <w:bCs/>
          <w:color w:val="244061" w:themeColor="accent1" w:themeShade="80"/>
          <w:szCs w:val="24"/>
        </w:rPr>
        <w:t xml:space="preserve"> 2022.</w:t>
      </w:r>
    </w:p>
    <w:p w14:paraId="08C2E8FC" w14:textId="77777777" w:rsidR="00A51266" w:rsidRDefault="00A51266" w:rsidP="0050208D">
      <w:pPr>
        <w:ind w:right="-238"/>
        <w:jc w:val="both"/>
        <w:rPr>
          <w:rFonts w:ascii="Arial" w:hAnsi="Arial" w:cs="Arial"/>
          <w:bCs/>
          <w:szCs w:val="24"/>
          <w:lang w:val="en-US"/>
        </w:rPr>
      </w:pPr>
    </w:p>
    <w:p w14:paraId="24555B78" w14:textId="77777777" w:rsidR="00334A97" w:rsidRPr="00C1421E" w:rsidRDefault="00334A97" w:rsidP="0050208D">
      <w:pPr>
        <w:ind w:right="-238"/>
        <w:jc w:val="both"/>
        <w:rPr>
          <w:rFonts w:ascii="Arial" w:hAnsi="Arial" w:cs="Arial"/>
          <w:bCs/>
          <w:szCs w:val="24"/>
          <w:lang w:val="en-US"/>
        </w:rPr>
      </w:pPr>
    </w:p>
    <w:p w14:paraId="3870BF40" w14:textId="77777777" w:rsidR="00A51266" w:rsidRPr="001F5D65" w:rsidRDefault="00A51266" w:rsidP="0050208D">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5865BA76" w14:textId="77777777" w:rsidR="00A51266" w:rsidRPr="00C1421E" w:rsidRDefault="00A51266" w:rsidP="0050208D">
      <w:pPr>
        <w:ind w:left="-284" w:right="-238"/>
        <w:jc w:val="both"/>
        <w:rPr>
          <w:rFonts w:ascii="Arial" w:hAnsi="Arial" w:cs="Arial"/>
          <w:color w:val="000000" w:themeColor="text1"/>
          <w:szCs w:val="24"/>
        </w:rPr>
      </w:pPr>
    </w:p>
    <w:p w14:paraId="51AF3442" w14:textId="77777777" w:rsidR="00A51266" w:rsidRPr="00C1421E" w:rsidRDefault="00A51266" w:rsidP="0050208D">
      <w:pPr>
        <w:ind w:left="-284" w:right="-238"/>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49749753" w14:textId="77777777" w:rsidR="00A51266" w:rsidRDefault="00A51266" w:rsidP="0050208D">
      <w:pPr>
        <w:ind w:left="-284" w:right="-238"/>
        <w:jc w:val="both"/>
        <w:rPr>
          <w:rFonts w:ascii="Arial" w:hAnsi="Arial" w:cs="Arial"/>
          <w:bCs/>
          <w:szCs w:val="24"/>
          <w:lang w:val="en-US"/>
        </w:rPr>
      </w:pPr>
    </w:p>
    <w:p w14:paraId="772B3EA0" w14:textId="77777777" w:rsidR="00334A97" w:rsidRPr="00C1421E" w:rsidRDefault="00334A97" w:rsidP="0050208D">
      <w:pPr>
        <w:ind w:left="-284" w:right="-238"/>
        <w:jc w:val="both"/>
        <w:rPr>
          <w:rFonts w:ascii="Arial" w:hAnsi="Arial" w:cs="Arial"/>
          <w:bCs/>
          <w:szCs w:val="24"/>
          <w:lang w:val="en-US"/>
        </w:rPr>
      </w:pPr>
    </w:p>
    <w:p w14:paraId="18DE32B5" w14:textId="77777777" w:rsidR="00A51266" w:rsidRPr="00E87554" w:rsidRDefault="00A51266" w:rsidP="0050208D">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1F4BFE48" w14:textId="77777777" w:rsidR="00A51266" w:rsidRPr="00C1421E" w:rsidRDefault="00A51266" w:rsidP="0050208D">
      <w:pPr>
        <w:ind w:left="-284" w:right="-238"/>
        <w:jc w:val="both"/>
        <w:rPr>
          <w:rFonts w:ascii="Arial" w:hAnsi="Arial" w:cs="Arial"/>
          <w:b/>
          <w:szCs w:val="24"/>
          <w:lang w:val="en-US"/>
        </w:rPr>
      </w:pPr>
    </w:p>
    <w:p w14:paraId="4166D04C" w14:textId="77777777" w:rsidR="00A51266" w:rsidRPr="005A7898" w:rsidRDefault="00A51266" w:rsidP="0050208D">
      <w:pPr>
        <w:ind w:left="-284" w:right="-238"/>
        <w:jc w:val="both"/>
        <w:rPr>
          <w:rFonts w:ascii="Arial" w:hAnsi="Arial" w:cs="Arial"/>
          <w:bCs/>
          <w:szCs w:val="24"/>
        </w:rPr>
      </w:pPr>
      <w:r w:rsidRPr="005A7898">
        <w:rPr>
          <w:rFonts w:ascii="Arial" w:hAnsi="Arial" w:cs="Arial"/>
          <w:bCs/>
          <w:i/>
          <w:iCs/>
          <w:szCs w:val="24"/>
        </w:rPr>
        <w:t>Regulation 13</w:t>
      </w:r>
      <w:r w:rsidRPr="005A7898">
        <w:rPr>
          <w:rFonts w:ascii="Arial" w:hAnsi="Arial" w:cs="Arial"/>
          <w:bCs/>
          <w:szCs w:val="24"/>
        </w:rPr>
        <w:t xml:space="preserve"> of the </w:t>
      </w:r>
      <w:r w:rsidRPr="005A7898">
        <w:rPr>
          <w:rFonts w:ascii="Arial" w:hAnsi="Arial" w:cs="Arial"/>
          <w:bCs/>
          <w:i/>
          <w:iCs/>
          <w:szCs w:val="24"/>
        </w:rPr>
        <w:t>Local Government (Financial Management) Regulations 1996</w:t>
      </w:r>
      <w:r w:rsidRPr="005A7898">
        <w:rPr>
          <w:rFonts w:ascii="Arial" w:hAnsi="Arial" w:cs="Arial"/>
          <w:bCs/>
          <w:szCs w:val="24"/>
        </w:rPr>
        <w:t xml:space="preserve"> requires a list of accounts paid to be prepared each month, showing each account paid since the last list was prepared. This list is to include the following information:</w:t>
      </w:r>
    </w:p>
    <w:p w14:paraId="2051B9AB" w14:textId="77777777" w:rsidR="00A51266" w:rsidRPr="005A7898" w:rsidRDefault="00A51266" w:rsidP="0050208D">
      <w:pPr>
        <w:ind w:left="-284" w:right="-238"/>
        <w:jc w:val="both"/>
        <w:rPr>
          <w:rFonts w:ascii="Arial" w:hAnsi="Arial" w:cs="Arial"/>
          <w:bCs/>
          <w:szCs w:val="24"/>
        </w:rPr>
      </w:pPr>
    </w:p>
    <w:p w14:paraId="7A4CA897" w14:textId="77777777" w:rsidR="00A51266" w:rsidRPr="005A7898" w:rsidRDefault="00A51266" w:rsidP="00A17599">
      <w:pPr>
        <w:numPr>
          <w:ilvl w:val="0"/>
          <w:numId w:val="59"/>
        </w:numPr>
        <w:ind w:left="284" w:right="-238" w:hanging="568"/>
        <w:jc w:val="both"/>
        <w:rPr>
          <w:rFonts w:ascii="Arial" w:hAnsi="Arial" w:cs="Arial"/>
          <w:bCs/>
          <w:szCs w:val="24"/>
        </w:rPr>
      </w:pPr>
      <w:r w:rsidRPr="005A7898">
        <w:rPr>
          <w:rFonts w:ascii="Arial" w:hAnsi="Arial" w:cs="Arial"/>
          <w:bCs/>
          <w:szCs w:val="24"/>
        </w:rPr>
        <w:t>the payee’s name;</w:t>
      </w:r>
    </w:p>
    <w:p w14:paraId="69EC9008" w14:textId="77777777" w:rsidR="00A51266" w:rsidRPr="005A7898" w:rsidRDefault="00A51266" w:rsidP="00A17599">
      <w:pPr>
        <w:numPr>
          <w:ilvl w:val="0"/>
          <w:numId w:val="59"/>
        </w:numPr>
        <w:ind w:left="284" w:right="-238" w:hanging="568"/>
        <w:jc w:val="both"/>
        <w:rPr>
          <w:rFonts w:ascii="Arial" w:hAnsi="Arial" w:cs="Arial"/>
          <w:bCs/>
          <w:szCs w:val="24"/>
        </w:rPr>
      </w:pPr>
      <w:r w:rsidRPr="005A7898">
        <w:rPr>
          <w:rFonts w:ascii="Arial" w:hAnsi="Arial" w:cs="Arial"/>
          <w:bCs/>
          <w:szCs w:val="24"/>
        </w:rPr>
        <w:t>the amount of the payment:</w:t>
      </w:r>
    </w:p>
    <w:p w14:paraId="335E6164" w14:textId="77777777" w:rsidR="00A51266" w:rsidRPr="005A7898" w:rsidRDefault="00A51266" w:rsidP="00A17599">
      <w:pPr>
        <w:numPr>
          <w:ilvl w:val="0"/>
          <w:numId w:val="59"/>
        </w:numPr>
        <w:ind w:left="284" w:right="-238" w:hanging="568"/>
        <w:jc w:val="both"/>
        <w:rPr>
          <w:rFonts w:ascii="Arial" w:hAnsi="Arial" w:cs="Arial"/>
          <w:bCs/>
          <w:szCs w:val="24"/>
        </w:rPr>
      </w:pPr>
      <w:r w:rsidRPr="005A7898">
        <w:rPr>
          <w:rFonts w:ascii="Arial" w:hAnsi="Arial" w:cs="Arial"/>
          <w:bCs/>
          <w:szCs w:val="24"/>
        </w:rPr>
        <w:t>the date of the payment; and</w:t>
      </w:r>
    </w:p>
    <w:p w14:paraId="46CB150A" w14:textId="77777777" w:rsidR="00A51266" w:rsidRPr="005A7898" w:rsidRDefault="00A51266" w:rsidP="00A17599">
      <w:pPr>
        <w:numPr>
          <w:ilvl w:val="0"/>
          <w:numId w:val="59"/>
        </w:numPr>
        <w:ind w:left="284" w:right="-238" w:hanging="568"/>
        <w:jc w:val="both"/>
        <w:rPr>
          <w:rFonts w:ascii="Arial" w:hAnsi="Arial" w:cs="Arial"/>
          <w:bCs/>
          <w:szCs w:val="24"/>
        </w:rPr>
      </w:pPr>
      <w:r w:rsidRPr="005A7898">
        <w:rPr>
          <w:rFonts w:ascii="Arial" w:hAnsi="Arial" w:cs="Arial"/>
          <w:bCs/>
          <w:szCs w:val="24"/>
        </w:rPr>
        <w:t>sufficient information to identify the transaction.</w:t>
      </w:r>
    </w:p>
    <w:p w14:paraId="77F3070F" w14:textId="77777777" w:rsidR="00A51266" w:rsidRPr="00C1421E" w:rsidRDefault="00A51266" w:rsidP="0050208D">
      <w:pPr>
        <w:ind w:left="-284" w:right="-238"/>
        <w:jc w:val="both"/>
        <w:rPr>
          <w:rFonts w:ascii="Arial" w:hAnsi="Arial" w:cs="Arial"/>
          <w:b/>
          <w:szCs w:val="24"/>
          <w:lang w:val="en-US"/>
        </w:rPr>
      </w:pPr>
    </w:p>
    <w:p w14:paraId="3327763B" w14:textId="25EA9DA4" w:rsidR="00334A97" w:rsidRDefault="00334A97" w:rsidP="0050208D">
      <w:pPr>
        <w:ind w:left="-284" w:right="-238"/>
        <w:jc w:val="both"/>
        <w:rPr>
          <w:rFonts w:ascii="Arial" w:hAnsi="Arial" w:cs="Arial"/>
          <w:b/>
          <w:color w:val="244061" w:themeColor="accent1" w:themeShade="80"/>
          <w:sz w:val="28"/>
          <w:szCs w:val="32"/>
          <w:lang w:val="en-US"/>
        </w:rPr>
      </w:pPr>
    </w:p>
    <w:p w14:paraId="34AE6EED" w14:textId="22E2457A" w:rsidR="0092222E" w:rsidRDefault="0092222E" w:rsidP="0050208D">
      <w:pPr>
        <w:ind w:left="-284" w:right="-238"/>
        <w:jc w:val="both"/>
        <w:rPr>
          <w:rFonts w:ascii="Arial" w:hAnsi="Arial" w:cs="Arial"/>
          <w:b/>
          <w:color w:val="244061" w:themeColor="accent1" w:themeShade="80"/>
          <w:sz w:val="28"/>
          <w:szCs w:val="32"/>
          <w:lang w:val="en-US"/>
        </w:rPr>
      </w:pPr>
    </w:p>
    <w:p w14:paraId="5D9028D1" w14:textId="7E7ACF69" w:rsidR="0092222E" w:rsidRDefault="0092222E" w:rsidP="0050208D">
      <w:pPr>
        <w:ind w:left="-284" w:right="-238"/>
        <w:jc w:val="both"/>
        <w:rPr>
          <w:rFonts w:ascii="Arial" w:hAnsi="Arial" w:cs="Arial"/>
          <w:b/>
          <w:color w:val="244061" w:themeColor="accent1" w:themeShade="80"/>
          <w:sz w:val="28"/>
          <w:szCs w:val="32"/>
          <w:lang w:val="en-US"/>
        </w:rPr>
      </w:pPr>
    </w:p>
    <w:p w14:paraId="4873E827" w14:textId="219E077F" w:rsidR="0092222E" w:rsidRDefault="0092222E" w:rsidP="0050208D">
      <w:pPr>
        <w:ind w:left="-284" w:right="-238"/>
        <w:jc w:val="both"/>
        <w:rPr>
          <w:rFonts w:ascii="Arial" w:hAnsi="Arial" w:cs="Arial"/>
          <w:b/>
          <w:color w:val="244061" w:themeColor="accent1" w:themeShade="80"/>
          <w:sz w:val="28"/>
          <w:szCs w:val="32"/>
          <w:lang w:val="en-US"/>
        </w:rPr>
      </w:pPr>
    </w:p>
    <w:p w14:paraId="4692591F" w14:textId="77777777" w:rsidR="0092222E" w:rsidRDefault="0092222E" w:rsidP="0050208D">
      <w:pPr>
        <w:ind w:left="-284" w:right="-238"/>
        <w:jc w:val="both"/>
        <w:rPr>
          <w:rFonts w:ascii="Arial" w:hAnsi="Arial" w:cs="Arial"/>
          <w:b/>
          <w:color w:val="244061" w:themeColor="accent1" w:themeShade="80"/>
          <w:sz w:val="28"/>
          <w:szCs w:val="32"/>
          <w:lang w:val="en-US"/>
        </w:rPr>
      </w:pPr>
    </w:p>
    <w:p w14:paraId="4162AFE7" w14:textId="510E783C" w:rsidR="00A51266" w:rsidRPr="001F5D65" w:rsidRDefault="00A51266" w:rsidP="0050208D">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020308AA" w14:textId="77777777" w:rsidR="00A51266" w:rsidRPr="00C1421E" w:rsidRDefault="00A51266" w:rsidP="0050208D">
      <w:pPr>
        <w:ind w:left="-284" w:right="-238"/>
        <w:jc w:val="both"/>
        <w:rPr>
          <w:rFonts w:ascii="Arial" w:hAnsi="Arial" w:cs="Arial"/>
          <w:szCs w:val="24"/>
          <w:lang w:val="en-US"/>
        </w:rPr>
      </w:pPr>
    </w:p>
    <w:p w14:paraId="497009C5" w14:textId="77777777" w:rsidR="00A51266" w:rsidRPr="009B39EC" w:rsidRDefault="00A51266" w:rsidP="0050208D">
      <w:pPr>
        <w:ind w:left="-284" w:right="-238"/>
        <w:jc w:val="both"/>
        <w:rPr>
          <w:rFonts w:ascii="Arial" w:hAnsi="Arial" w:cs="Arial"/>
          <w:szCs w:val="24"/>
        </w:rPr>
      </w:pPr>
      <w:r w:rsidRPr="009B39EC">
        <w:rPr>
          <w:rFonts w:ascii="Arial" w:hAnsi="Arial" w:cs="Arial"/>
          <w:szCs w:val="24"/>
        </w:rPr>
        <w:t xml:space="preserve">The accounts payable procedures ensure that risk is managed, and no fraudulent payments are made by the city, and these procedures are strictly adhered to by the officers. These include the final vetting of approved invoices by the Coordinator </w:t>
      </w:r>
      <w:r>
        <w:rPr>
          <w:rFonts w:ascii="Arial" w:hAnsi="Arial" w:cs="Arial"/>
          <w:szCs w:val="24"/>
        </w:rPr>
        <w:t>Revenue</w:t>
      </w:r>
      <w:r w:rsidRPr="009B39EC">
        <w:rPr>
          <w:rFonts w:ascii="Arial" w:hAnsi="Arial" w:cs="Arial"/>
          <w:szCs w:val="24"/>
        </w:rPr>
        <w:t xml:space="preserve"> and the Manager Financial Services (or designated alternative officers).</w:t>
      </w:r>
    </w:p>
    <w:p w14:paraId="05590AC4" w14:textId="77777777" w:rsidR="0050208D" w:rsidRDefault="0050208D" w:rsidP="00A51266">
      <w:pPr>
        <w:ind w:left="-284" w:right="-330"/>
        <w:jc w:val="both"/>
        <w:rPr>
          <w:rFonts w:ascii="Arial" w:hAnsi="Arial" w:cs="Arial"/>
          <w:b/>
          <w:color w:val="244061" w:themeColor="accent1" w:themeShade="80"/>
          <w:sz w:val="28"/>
          <w:szCs w:val="32"/>
          <w:lang w:val="en-US"/>
        </w:rPr>
      </w:pPr>
    </w:p>
    <w:p w14:paraId="1B77DF21" w14:textId="77777777" w:rsidR="0050208D" w:rsidRDefault="0050208D" w:rsidP="0050208D">
      <w:pPr>
        <w:ind w:left="-284" w:right="-238"/>
        <w:jc w:val="both"/>
        <w:rPr>
          <w:rFonts w:ascii="Arial" w:hAnsi="Arial" w:cs="Arial"/>
          <w:b/>
          <w:color w:val="244061" w:themeColor="accent1" w:themeShade="80"/>
          <w:sz w:val="28"/>
          <w:szCs w:val="32"/>
          <w:lang w:val="en-US"/>
        </w:rPr>
      </w:pPr>
    </w:p>
    <w:p w14:paraId="313F0F0C" w14:textId="43FEA7CB" w:rsidR="00A51266" w:rsidRPr="001F5D65" w:rsidRDefault="00A51266" w:rsidP="0050208D">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5B310DA8" w14:textId="77777777" w:rsidR="00A51266" w:rsidRPr="00C1421E" w:rsidRDefault="00A51266" w:rsidP="0050208D">
      <w:pPr>
        <w:ind w:left="-284" w:right="-238"/>
        <w:jc w:val="both"/>
        <w:rPr>
          <w:rFonts w:ascii="Arial" w:hAnsi="Arial" w:cs="Arial"/>
          <w:b/>
          <w:szCs w:val="24"/>
          <w:lang w:val="en-US"/>
        </w:rPr>
      </w:pPr>
    </w:p>
    <w:p w14:paraId="03E5DF1F" w14:textId="77777777" w:rsidR="00A51266" w:rsidRPr="00C1421E" w:rsidRDefault="00A51266" w:rsidP="0050208D">
      <w:pPr>
        <w:ind w:left="-284" w:right="-238"/>
        <w:jc w:val="both"/>
        <w:rPr>
          <w:rFonts w:ascii="Arial" w:hAnsi="Arial" w:cs="Arial"/>
          <w:szCs w:val="24"/>
          <w:lang w:val="en-US"/>
        </w:rPr>
      </w:pPr>
      <w:r>
        <w:rPr>
          <w:rFonts w:ascii="Arial" w:hAnsi="Arial" w:cs="Arial"/>
          <w:szCs w:val="24"/>
          <w:lang w:val="en-US"/>
        </w:rPr>
        <w:t>Nil.</w:t>
      </w:r>
    </w:p>
    <w:p w14:paraId="24AD49C2" w14:textId="77777777" w:rsidR="00A51266" w:rsidRDefault="00A51266" w:rsidP="0050208D">
      <w:pPr>
        <w:ind w:left="-284" w:right="-238"/>
        <w:jc w:val="both"/>
        <w:rPr>
          <w:rFonts w:ascii="Arial" w:hAnsi="Arial" w:cs="Arial"/>
          <w:szCs w:val="24"/>
          <w:lang w:val="en-US"/>
        </w:rPr>
      </w:pPr>
    </w:p>
    <w:p w14:paraId="38E5A567" w14:textId="77777777" w:rsidR="007E0B14" w:rsidRPr="00C1421E" w:rsidRDefault="007E0B14" w:rsidP="0050208D">
      <w:pPr>
        <w:ind w:left="-284" w:right="-238"/>
        <w:jc w:val="both"/>
        <w:rPr>
          <w:rFonts w:ascii="Arial" w:hAnsi="Arial" w:cs="Arial"/>
          <w:szCs w:val="24"/>
          <w:lang w:val="en-US"/>
        </w:rPr>
      </w:pPr>
    </w:p>
    <w:p w14:paraId="26F3525F" w14:textId="77777777" w:rsidR="00A51266" w:rsidRPr="001F5D65" w:rsidRDefault="00A51266" w:rsidP="0050208D">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5FABD782" w14:textId="77777777" w:rsidR="00A51266" w:rsidRPr="00C1421E" w:rsidRDefault="00A51266" w:rsidP="0050208D">
      <w:pPr>
        <w:ind w:left="-284" w:right="-238"/>
        <w:jc w:val="both"/>
        <w:rPr>
          <w:rFonts w:ascii="Arial" w:hAnsi="Arial" w:cs="Arial"/>
          <w:szCs w:val="24"/>
          <w:highlight w:val="red"/>
          <w:lang w:val="en-US"/>
        </w:rPr>
      </w:pPr>
    </w:p>
    <w:p w14:paraId="5E777DA0" w14:textId="77777777" w:rsidR="00A51266" w:rsidRPr="00C1421E" w:rsidRDefault="00A51266" w:rsidP="0050208D">
      <w:pPr>
        <w:ind w:left="-284" w:right="-238"/>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291B5671" w14:textId="77777777" w:rsidR="00A51266" w:rsidRPr="00C1421E" w:rsidRDefault="00A51266" w:rsidP="0050208D">
      <w:pPr>
        <w:ind w:left="-284" w:right="-238"/>
        <w:jc w:val="both"/>
        <w:rPr>
          <w:rFonts w:ascii="Arial" w:hAnsi="Arial" w:cs="Arial"/>
          <w:b/>
          <w:color w:val="17365D" w:themeColor="text2" w:themeShade="BF"/>
          <w:szCs w:val="24"/>
          <w:lang w:val="en-US"/>
        </w:rPr>
      </w:pPr>
    </w:p>
    <w:p w14:paraId="18CFF56F" w14:textId="77777777" w:rsidR="00A51266" w:rsidRPr="00C1421E" w:rsidRDefault="00A51266" w:rsidP="0050208D">
      <w:pPr>
        <w:ind w:left="-284" w:right="-238"/>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Our city will be an environmentally-sensitive, beautiful and inclusive place.</w:t>
      </w:r>
    </w:p>
    <w:p w14:paraId="7D0768A1" w14:textId="77777777" w:rsidR="00A51266" w:rsidRPr="00C1421E" w:rsidRDefault="00A51266" w:rsidP="0050208D">
      <w:pPr>
        <w:ind w:left="-567" w:right="-238"/>
        <w:jc w:val="both"/>
        <w:rPr>
          <w:rFonts w:ascii="Arial" w:hAnsi="Arial" w:cs="Arial"/>
          <w:szCs w:val="24"/>
          <w:lang w:val="en-US"/>
        </w:rPr>
      </w:pPr>
    </w:p>
    <w:p w14:paraId="2045E95E" w14:textId="77777777" w:rsidR="00A51266" w:rsidRDefault="00A51266" w:rsidP="0050208D">
      <w:pPr>
        <w:ind w:left="-284" w:right="-238"/>
        <w:jc w:val="both"/>
        <w:rPr>
          <w:rFonts w:ascii="Arial" w:eastAsia="Arial" w:hAnsi="Arial" w:cs="Arial"/>
          <w:color w:val="000000" w:themeColor="text1"/>
          <w:szCs w:val="24"/>
        </w:rPr>
      </w:pPr>
      <w:r w:rsidRPr="1E46D8A8">
        <w:rPr>
          <w:rFonts w:ascii="Arial" w:hAnsi="Arial" w:cs="Arial"/>
          <w:b/>
          <w:bCs/>
          <w:color w:val="17365D" w:themeColor="text2" w:themeShade="BF"/>
          <w:szCs w:val="24"/>
          <w:lang w:val="en-US"/>
        </w:rPr>
        <w:t>Values</w:t>
      </w:r>
      <w:r>
        <w:tab/>
      </w:r>
      <w:r>
        <w:tab/>
      </w:r>
      <w:r w:rsidRPr="1E46D8A8">
        <w:rPr>
          <w:rFonts w:ascii="Arial" w:eastAsia="Arial" w:hAnsi="Arial" w:cs="Arial"/>
          <w:b/>
          <w:bCs/>
          <w:color w:val="000000" w:themeColor="text1"/>
          <w:szCs w:val="24"/>
          <w:lang w:val="en-US"/>
        </w:rPr>
        <w:t>Great Governance and Civic Leadership</w:t>
      </w:r>
    </w:p>
    <w:p w14:paraId="35167ECF" w14:textId="77777777" w:rsidR="00A51266" w:rsidRDefault="00A51266" w:rsidP="0050208D">
      <w:pPr>
        <w:ind w:left="1418" w:right="-238"/>
        <w:jc w:val="both"/>
      </w:pPr>
      <w:r w:rsidRPr="1E46D8A8">
        <w:rPr>
          <w:rFonts w:ascii="Arial" w:eastAsia="Arial" w:hAnsi="Arial" w:cs="Arial"/>
          <w:color w:val="000000" w:themeColor="text1"/>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r w:rsidRPr="1E46D8A8">
        <w:rPr>
          <w:rFonts w:ascii="Arial" w:hAnsi="Arial" w:cs="Arial"/>
          <w:b/>
          <w:bCs/>
          <w:szCs w:val="24"/>
          <w:lang w:val="en-US"/>
        </w:rPr>
        <w:t xml:space="preserve"> </w:t>
      </w:r>
    </w:p>
    <w:p w14:paraId="62E31223" w14:textId="77777777" w:rsidR="0092222E" w:rsidRDefault="0092222E" w:rsidP="0050208D">
      <w:pPr>
        <w:ind w:left="-284" w:right="-238"/>
        <w:jc w:val="both"/>
        <w:rPr>
          <w:rFonts w:ascii="Arial" w:eastAsia="Acumin Pro" w:hAnsi="Arial" w:cs="Arial"/>
          <w:b/>
          <w:bCs/>
          <w:color w:val="17365D" w:themeColor="text2" w:themeShade="BF"/>
          <w:szCs w:val="24"/>
          <w:lang w:val="en-US"/>
        </w:rPr>
      </w:pPr>
    </w:p>
    <w:p w14:paraId="5C4E1085" w14:textId="7771C6C3" w:rsidR="00A51266" w:rsidRPr="00C1421E" w:rsidRDefault="00A51266" w:rsidP="0050208D">
      <w:pPr>
        <w:ind w:left="-284" w:right="-238"/>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39DCB707" w14:textId="77777777" w:rsidR="00A51266" w:rsidRPr="00C1421E" w:rsidRDefault="00A51266" w:rsidP="0050208D">
      <w:pPr>
        <w:ind w:left="-567" w:right="-238"/>
        <w:jc w:val="both"/>
        <w:rPr>
          <w:rFonts w:ascii="Arial" w:hAnsi="Arial" w:cs="Arial"/>
          <w:b/>
          <w:color w:val="17365D" w:themeColor="text2" w:themeShade="BF"/>
          <w:szCs w:val="24"/>
          <w:lang w:val="en-US"/>
        </w:rPr>
      </w:pPr>
    </w:p>
    <w:p w14:paraId="636652EB" w14:textId="77777777" w:rsidR="00A51266" w:rsidRPr="009B39EC" w:rsidRDefault="00A51266" w:rsidP="0050208D">
      <w:pPr>
        <w:ind w:left="-567" w:right="-238" w:firstLine="283"/>
        <w:jc w:val="both"/>
        <w:rPr>
          <w:rFonts w:ascii="Arial" w:eastAsia="Acumin Pro" w:hAnsi="Arial" w:cs="Arial"/>
          <w:szCs w:val="24"/>
          <w:lang w:val="en-US"/>
        </w:rPr>
      </w:pPr>
      <w:r>
        <w:rPr>
          <w:rFonts w:ascii="Arial" w:eastAsia="Acumin Pro" w:hAnsi="Arial" w:cs="Arial"/>
          <w:szCs w:val="24"/>
          <w:lang w:val="en-US"/>
        </w:rPr>
        <w:t>Nil.</w:t>
      </w:r>
    </w:p>
    <w:p w14:paraId="6787F73B" w14:textId="77777777" w:rsidR="00A51266" w:rsidRDefault="00A51266" w:rsidP="0050208D">
      <w:pPr>
        <w:ind w:left="-567" w:right="-238"/>
        <w:jc w:val="both"/>
        <w:rPr>
          <w:rFonts w:ascii="Arial" w:hAnsi="Arial" w:cs="Arial"/>
          <w:bCs/>
          <w:szCs w:val="24"/>
          <w:lang w:val="en-US"/>
        </w:rPr>
      </w:pPr>
    </w:p>
    <w:p w14:paraId="25F3899F" w14:textId="77777777" w:rsidR="007E0B14" w:rsidRPr="00C1421E" w:rsidRDefault="007E0B14" w:rsidP="0050208D">
      <w:pPr>
        <w:ind w:left="-567" w:right="-238"/>
        <w:jc w:val="both"/>
        <w:rPr>
          <w:rFonts w:ascii="Arial" w:hAnsi="Arial" w:cs="Arial"/>
          <w:bCs/>
          <w:szCs w:val="24"/>
          <w:lang w:val="en-US"/>
        </w:rPr>
      </w:pPr>
    </w:p>
    <w:p w14:paraId="662487EB" w14:textId="77777777" w:rsidR="00A51266" w:rsidRPr="001F5D65" w:rsidRDefault="00A51266" w:rsidP="0050208D">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227F3B62" w14:textId="77777777" w:rsidR="00A51266" w:rsidRPr="00C1421E" w:rsidRDefault="00A51266" w:rsidP="0050208D">
      <w:pPr>
        <w:ind w:left="-284" w:right="-238"/>
        <w:jc w:val="both"/>
        <w:rPr>
          <w:rFonts w:ascii="Arial" w:hAnsi="Arial" w:cs="Arial"/>
          <w:b/>
          <w:szCs w:val="24"/>
          <w:highlight w:val="yellow"/>
          <w:lang w:val="en-US"/>
        </w:rPr>
      </w:pPr>
    </w:p>
    <w:p w14:paraId="0615DF7E" w14:textId="77777777" w:rsidR="00A51266" w:rsidRPr="005A7438" w:rsidRDefault="00A51266" w:rsidP="0050208D">
      <w:pPr>
        <w:ind w:left="-284" w:right="-238"/>
        <w:jc w:val="both"/>
        <w:rPr>
          <w:rFonts w:ascii="Arial" w:eastAsia="Acumin Pro" w:hAnsi="Arial" w:cs="Arial"/>
          <w:szCs w:val="24"/>
          <w:lang w:val="en-US"/>
        </w:rPr>
      </w:pPr>
      <w:r w:rsidRPr="005A7438">
        <w:rPr>
          <w:rFonts w:ascii="Arial" w:eastAsia="Acumin Pro" w:hAnsi="Arial" w:cs="Arial"/>
          <w:szCs w:val="24"/>
          <w:lang w:val="en-US"/>
        </w:rPr>
        <w:t>The payments are made in accordance with the approved budget.</w:t>
      </w:r>
    </w:p>
    <w:p w14:paraId="102BA3CB" w14:textId="77777777" w:rsidR="00A51266" w:rsidRDefault="00A51266" w:rsidP="0050208D">
      <w:pPr>
        <w:ind w:left="-284" w:right="-238"/>
        <w:jc w:val="both"/>
        <w:rPr>
          <w:rFonts w:ascii="Arial" w:hAnsi="Arial" w:cs="Arial"/>
          <w:szCs w:val="24"/>
          <w:highlight w:val="yellow"/>
          <w:lang w:val="en-US"/>
        </w:rPr>
      </w:pPr>
    </w:p>
    <w:p w14:paraId="35F6ACD9" w14:textId="77777777" w:rsidR="007E0B14" w:rsidRPr="00C1421E" w:rsidRDefault="007E0B14" w:rsidP="0050208D">
      <w:pPr>
        <w:ind w:left="-284" w:right="-238"/>
        <w:jc w:val="both"/>
        <w:rPr>
          <w:rFonts w:ascii="Arial" w:hAnsi="Arial" w:cs="Arial"/>
          <w:szCs w:val="24"/>
          <w:highlight w:val="yellow"/>
          <w:lang w:val="en-US"/>
        </w:rPr>
      </w:pPr>
    </w:p>
    <w:p w14:paraId="75374D01" w14:textId="77777777" w:rsidR="00A51266" w:rsidRPr="001F5D65" w:rsidRDefault="00A51266" w:rsidP="0050208D">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65920A49" w14:textId="77777777" w:rsidR="00A51266" w:rsidRPr="00C1421E" w:rsidRDefault="00A51266" w:rsidP="0050208D">
      <w:pPr>
        <w:ind w:left="-284" w:right="-238"/>
        <w:jc w:val="both"/>
        <w:rPr>
          <w:rFonts w:ascii="Arial" w:hAnsi="Arial" w:cs="Arial"/>
          <w:b/>
          <w:szCs w:val="24"/>
          <w:lang w:val="en-US"/>
        </w:rPr>
      </w:pPr>
    </w:p>
    <w:p w14:paraId="2EA17427" w14:textId="77777777" w:rsidR="00A51266" w:rsidRPr="00A02196" w:rsidRDefault="00A51266" w:rsidP="0050208D">
      <w:pPr>
        <w:ind w:left="-284" w:right="-238"/>
        <w:jc w:val="both"/>
        <w:rPr>
          <w:rFonts w:ascii="Arial" w:hAnsi="Arial" w:cs="Arial"/>
          <w:bCs/>
          <w:szCs w:val="24"/>
        </w:rPr>
      </w:pPr>
      <w:r w:rsidRPr="00A02196">
        <w:rPr>
          <w:rFonts w:ascii="Arial" w:hAnsi="Arial" w:cs="Arial"/>
          <w:bCs/>
          <w:szCs w:val="24"/>
        </w:rPr>
        <w:t xml:space="preserve">In accordance with </w:t>
      </w:r>
      <w:r>
        <w:rPr>
          <w:rFonts w:ascii="Arial" w:hAnsi="Arial" w:cs="Arial"/>
          <w:bCs/>
          <w:szCs w:val="24"/>
        </w:rPr>
        <w:t>r</w:t>
      </w:r>
      <w:r w:rsidRPr="00116302">
        <w:rPr>
          <w:rFonts w:ascii="Arial" w:hAnsi="Arial" w:cs="Arial"/>
          <w:bCs/>
          <w:szCs w:val="24"/>
        </w:rPr>
        <w:t>egulation 13</w:t>
      </w:r>
      <w:r w:rsidRPr="00A02196">
        <w:rPr>
          <w:rFonts w:ascii="Arial" w:hAnsi="Arial" w:cs="Arial"/>
          <w:bCs/>
          <w:szCs w:val="24"/>
        </w:rPr>
        <w:t xml:space="preserve"> of the </w:t>
      </w:r>
      <w:hyperlink r:id="rId39" w:history="1">
        <w:r w:rsidRPr="00242E14">
          <w:rPr>
            <w:rStyle w:val="Hyperlink"/>
            <w:rFonts w:ascii="Arial" w:hAnsi="Arial" w:cs="Arial"/>
            <w:bCs/>
            <w:i/>
            <w:iCs/>
            <w:szCs w:val="24"/>
          </w:rPr>
          <w:t>Local Government (Financial Management) Regulations 1996</w:t>
        </w:r>
      </w:hyperlink>
      <w:r w:rsidRPr="00A02196">
        <w:rPr>
          <w:rFonts w:ascii="Arial" w:hAnsi="Arial" w:cs="Arial"/>
          <w:bCs/>
          <w:szCs w:val="24"/>
        </w:rPr>
        <w:t xml:space="preserve"> </w:t>
      </w:r>
      <w:r>
        <w:rPr>
          <w:rFonts w:ascii="Arial" w:hAnsi="Arial" w:cs="Arial"/>
          <w:bCs/>
          <w:szCs w:val="24"/>
        </w:rPr>
        <w:t>a</w:t>
      </w:r>
      <w:r w:rsidRPr="00A02196">
        <w:rPr>
          <w:rFonts w:ascii="Arial" w:hAnsi="Arial" w:cs="Arial"/>
          <w:bCs/>
          <w:szCs w:val="24"/>
        </w:rPr>
        <w:t xml:space="preserve">dministration is required to present the List of Accounts Paid for the month of </w:t>
      </w:r>
      <w:r>
        <w:rPr>
          <w:rFonts w:ascii="Arial" w:hAnsi="Arial" w:cs="Arial"/>
          <w:bCs/>
          <w:szCs w:val="24"/>
        </w:rPr>
        <w:t>September</w:t>
      </w:r>
      <w:r w:rsidRPr="00A02196">
        <w:rPr>
          <w:rFonts w:ascii="Arial" w:hAnsi="Arial" w:cs="Arial"/>
          <w:bCs/>
          <w:szCs w:val="24"/>
        </w:rPr>
        <w:t xml:space="preserve"> 2022 to Council.</w:t>
      </w:r>
    </w:p>
    <w:p w14:paraId="02F1C9A6" w14:textId="77777777" w:rsidR="00A51266" w:rsidRDefault="00A51266" w:rsidP="0050208D">
      <w:pPr>
        <w:ind w:left="-284" w:right="-238"/>
        <w:jc w:val="both"/>
        <w:rPr>
          <w:rFonts w:ascii="Arial" w:hAnsi="Arial" w:cs="Arial"/>
          <w:b/>
          <w:color w:val="17365D" w:themeColor="text2" w:themeShade="BF"/>
          <w:sz w:val="28"/>
          <w:szCs w:val="32"/>
          <w:lang w:val="en-US"/>
        </w:rPr>
      </w:pPr>
    </w:p>
    <w:p w14:paraId="0205FAC9" w14:textId="77777777" w:rsidR="007E0B14" w:rsidRDefault="007E0B14" w:rsidP="0050208D">
      <w:pPr>
        <w:ind w:left="-284" w:right="-238"/>
        <w:jc w:val="both"/>
        <w:rPr>
          <w:rFonts w:ascii="Arial" w:hAnsi="Arial" w:cs="Arial"/>
          <w:b/>
          <w:color w:val="17365D" w:themeColor="text2" w:themeShade="BF"/>
          <w:sz w:val="28"/>
          <w:szCs w:val="32"/>
          <w:lang w:val="en-US"/>
        </w:rPr>
      </w:pPr>
    </w:p>
    <w:p w14:paraId="10D191BE" w14:textId="77777777" w:rsidR="00A51266" w:rsidRPr="001F5D65" w:rsidRDefault="00A51266" w:rsidP="0050208D">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52D0CE7C" w14:textId="77777777" w:rsidR="00A51266" w:rsidRPr="00C1421E" w:rsidRDefault="00A51266" w:rsidP="0050208D">
      <w:pPr>
        <w:ind w:left="-284" w:right="-238"/>
        <w:jc w:val="both"/>
        <w:rPr>
          <w:rFonts w:ascii="Arial" w:hAnsi="Arial" w:cs="Arial"/>
          <w:b/>
          <w:szCs w:val="24"/>
          <w:lang w:val="en-US"/>
        </w:rPr>
      </w:pPr>
    </w:p>
    <w:p w14:paraId="2F8E5F30" w14:textId="77777777" w:rsidR="00A51266" w:rsidRPr="00C1421E" w:rsidRDefault="00A51266" w:rsidP="0050208D">
      <w:pPr>
        <w:ind w:left="-284" w:right="-238"/>
        <w:jc w:val="both"/>
        <w:rPr>
          <w:rFonts w:ascii="Arial" w:hAnsi="Arial" w:cs="Arial"/>
          <w:bCs/>
          <w:szCs w:val="24"/>
          <w:lang w:val="en-US"/>
        </w:rPr>
      </w:pPr>
      <w:r>
        <w:rPr>
          <w:rFonts w:ascii="Arial" w:hAnsi="Arial" w:cs="Arial"/>
          <w:bCs/>
          <w:szCs w:val="24"/>
          <w:lang w:val="en-US"/>
        </w:rPr>
        <w:t>Nil.</w:t>
      </w:r>
    </w:p>
    <w:p w14:paraId="03E67CBF" w14:textId="77777777" w:rsidR="00A51266" w:rsidRDefault="00A51266" w:rsidP="0050208D">
      <w:pPr>
        <w:ind w:left="-284" w:right="-238"/>
        <w:jc w:val="both"/>
        <w:rPr>
          <w:rFonts w:ascii="Arial" w:hAnsi="Arial" w:cs="Arial"/>
          <w:szCs w:val="24"/>
        </w:rPr>
      </w:pPr>
    </w:p>
    <w:p w14:paraId="5D4B14B8" w14:textId="77777777" w:rsidR="007E0B14" w:rsidRPr="00C1421E" w:rsidRDefault="007E0B14" w:rsidP="0050208D">
      <w:pPr>
        <w:ind w:left="-284" w:right="-238"/>
        <w:jc w:val="both"/>
        <w:rPr>
          <w:rFonts w:ascii="Arial" w:hAnsi="Arial" w:cs="Arial"/>
          <w:szCs w:val="24"/>
        </w:rPr>
      </w:pPr>
    </w:p>
    <w:p w14:paraId="3C4C69BA" w14:textId="77777777" w:rsidR="00A51266" w:rsidRPr="001F5D65" w:rsidRDefault="00A51266" w:rsidP="0050208D">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5A80E334" w14:textId="77777777" w:rsidR="00A51266" w:rsidRPr="00C1421E" w:rsidRDefault="00A51266" w:rsidP="0050208D">
      <w:pPr>
        <w:ind w:left="-284" w:right="-238"/>
        <w:jc w:val="both"/>
        <w:rPr>
          <w:rFonts w:ascii="Arial" w:hAnsi="Arial" w:cs="Arial"/>
          <w:bCs/>
          <w:szCs w:val="24"/>
          <w:lang w:val="en-US"/>
        </w:rPr>
      </w:pPr>
    </w:p>
    <w:p w14:paraId="1D992B8B" w14:textId="77777777" w:rsidR="00A51266" w:rsidRPr="004B07CA" w:rsidRDefault="00A51266" w:rsidP="0050208D">
      <w:pPr>
        <w:ind w:left="-284" w:right="-238"/>
        <w:jc w:val="both"/>
        <w:rPr>
          <w:rFonts w:ascii="Arial" w:hAnsi="Arial" w:cs="Arial"/>
          <w:szCs w:val="24"/>
        </w:rPr>
      </w:pPr>
      <w:r w:rsidRPr="4ACDFE53">
        <w:rPr>
          <w:rFonts w:ascii="Arial" w:hAnsi="Arial" w:cs="Arial"/>
          <w:szCs w:val="24"/>
        </w:rPr>
        <w:t xml:space="preserve">The List of Accounts Paid for the months of </w:t>
      </w:r>
      <w:r>
        <w:rPr>
          <w:rFonts w:ascii="Arial" w:hAnsi="Arial" w:cs="Arial"/>
          <w:szCs w:val="24"/>
        </w:rPr>
        <w:t>November</w:t>
      </w:r>
      <w:r w:rsidRPr="4ACDFE53">
        <w:rPr>
          <w:rFonts w:ascii="Arial" w:hAnsi="Arial" w:cs="Arial"/>
          <w:szCs w:val="24"/>
        </w:rPr>
        <w:t xml:space="preserve"> 2022 complies with the relevant legislation and can be received by Council (see attachments).</w:t>
      </w:r>
    </w:p>
    <w:p w14:paraId="18282B52" w14:textId="3C3BA6C0" w:rsidR="00A51266" w:rsidRDefault="00A51266" w:rsidP="0050208D">
      <w:pPr>
        <w:ind w:left="-284" w:right="-238"/>
        <w:jc w:val="both"/>
        <w:rPr>
          <w:rFonts w:ascii="Arial" w:hAnsi="Arial" w:cs="Arial"/>
          <w:bCs/>
          <w:szCs w:val="24"/>
        </w:rPr>
      </w:pPr>
    </w:p>
    <w:p w14:paraId="5778EC04" w14:textId="77777777" w:rsidR="0092222E" w:rsidRDefault="0092222E" w:rsidP="0050208D">
      <w:pPr>
        <w:ind w:left="-284" w:right="-238"/>
        <w:jc w:val="both"/>
        <w:rPr>
          <w:rFonts w:ascii="Arial" w:hAnsi="Arial" w:cs="Arial"/>
          <w:bCs/>
          <w:szCs w:val="24"/>
        </w:rPr>
      </w:pPr>
    </w:p>
    <w:p w14:paraId="5812A8A0" w14:textId="77777777" w:rsidR="00A51266" w:rsidRPr="001F5D65" w:rsidRDefault="00A51266" w:rsidP="00A51266">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5EDBF909" w14:textId="77777777" w:rsidR="00A51266" w:rsidRPr="00C1421E" w:rsidRDefault="00A51266" w:rsidP="00A51266">
      <w:pPr>
        <w:ind w:left="-284" w:right="-330"/>
        <w:jc w:val="both"/>
        <w:rPr>
          <w:rFonts w:ascii="Arial" w:hAnsi="Arial" w:cs="Arial"/>
          <w:b/>
          <w:szCs w:val="24"/>
          <w:lang w:val="en-US"/>
        </w:rPr>
      </w:pPr>
    </w:p>
    <w:p w14:paraId="29B6C4F0" w14:textId="0F80F3A8" w:rsidR="00260AC9" w:rsidRDefault="00A51266" w:rsidP="007E0B14">
      <w:pPr>
        <w:ind w:left="-284" w:right="-330"/>
        <w:jc w:val="both"/>
        <w:rPr>
          <w:rFonts w:ascii="Arial" w:hAnsi="Arial" w:cs="Arial"/>
          <w:b/>
          <w:color w:val="17365D" w:themeColor="text2" w:themeShade="BF"/>
          <w:kern w:val="28"/>
          <w:sz w:val="28"/>
          <w:szCs w:val="28"/>
        </w:rPr>
      </w:pPr>
      <w:r>
        <w:rPr>
          <w:rFonts w:ascii="Arial" w:hAnsi="Arial" w:cs="Arial"/>
          <w:bCs/>
          <w:szCs w:val="24"/>
          <w:lang w:val="en-US"/>
        </w:rPr>
        <w:t>Nil.</w:t>
      </w:r>
      <w:r w:rsidR="00260AC9">
        <w:rPr>
          <w:rFonts w:ascii="Arial" w:hAnsi="Arial" w:cs="Arial"/>
          <w:caps/>
          <w:color w:val="17365D" w:themeColor="text2" w:themeShade="BF"/>
          <w:szCs w:val="28"/>
        </w:rPr>
        <w:br w:type="page"/>
      </w:r>
    </w:p>
    <w:p w14:paraId="0CA8B5BF" w14:textId="5BA079EE" w:rsidR="00F50013" w:rsidRPr="009346C2" w:rsidRDefault="00F5001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2" w:name="_Toc121732125"/>
      <w:r w:rsidRPr="00164E62">
        <w:rPr>
          <w:rFonts w:ascii="Arial" w:hAnsi="Arial" w:cs="Arial"/>
          <w:caps w:val="0"/>
          <w:color w:val="17365D" w:themeColor="text2" w:themeShade="BF"/>
          <w:szCs w:val="28"/>
          <w:u w:val="none"/>
        </w:rPr>
        <w:t>Reports by the Chief Executive Officer CEO</w:t>
      </w:r>
      <w:r w:rsidR="003934DD">
        <w:rPr>
          <w:rFonts w:ascii="Arial" w:hAnsi="Arial" w:cs="Arial"/>
          <w:caps w:val="0"/>
          <w:color w:val="17365D" w:themeColor="text2" w:themeShade="BF"/>
          <w:szCs w:val="28"/>
          <w:u w:val="none"/>
        </w:rPr>
        <w:t>15.12.22</w:t>
      </w:r>
      <w:r w:rsidRPr="00164E62">
        <w:rPr>
          <w:rFonts w:ascii="Arial" w:hAnsi="Arial" w:cs="Arial"/>
          <w:caps w:val="0"/>
          <w:color w:val="17365D" w:themeColor="text2" w:themeShade="BF"/>
          <w:szCs w:val="28"/>
          <w:u w:val="none"/>
        </w:rPr>
        <w:t xml:space="preserve"> to CEO</w:t>
      </w:r>
      <w:r w:rsidR="003934DD">
        <w:rPr>
          <w:rFonts w:ascii="Arial" w:hAnsi="Arial" w:cs="Arial"/>
          <w:caps w:val="0"/>
          <w:color w:val="17365D" w:themeColor="text2" w:themeShade="BF"/>
          <w:szCs w:val="28"/>
          <w:u w:val="none"/>
        </w:rPr>
        <w:t>16.12.22</w:t>
      </w:r>
      <w:r w:rsidRPr="00164E62">
        <w:rPr>
          <w:rFonts w:ascii="Arial" w:hAnsi="Arial" w:cs="Arial"/>
          <w:caps w:val="0"/>
          <w:color w:val="17365D" w:themeColor="text2" w:themeShade="BF"/>
          <w:szCs w:val="28"/>
          <w:u w:val="none"/>
        </w:rPr>
        <w:t xml:space="preserve"> (copy attached)</w:t>
      </w:r>
      <w:bookmarkEnd w:id="42"/>
    </w:p>
    <w:p w14:paraId="3F511849" w14:textId="77777777" w:rsidR="00F50013" w:rsidRDefault="00F50013" w:rsidP="00B303E1">
      <w:pPr>
        <w:pStyle w:val="CouncilHeading"/>
      </w:pPr>
    </w:p>
    <w:p w14:paraId="44BB5912" w14:textId="518614EE" w:rsidR="00B40CA6" w:rsidRDefault="00B3319C"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3" w:name="_Toc121732126"/>
      <w:r>
        <w:rPr>
          <w:rFonts w:ascii="Arial" w:hAnsi="Arial" w:cs="Arial"/>
          <w:caps w:val="0"/>
          <w:color w:val="17365D" w:themeColor="text2" w:themeShade="BF"/>
          <w:u w:val="none"/>
        </w:rPr>
        <w:t>CEO15.12.22</w:t>
      </w:r>
      <w:r w:rsidR="00966A64">
        <w:rPr>
          <w:rFonts w:ascii="Arial" w:hAnsi="Arial" w:cs="Arial"/>
          <w:caps w:val="0"/>
          <w:color w:val="17365D" w:themeColor="text2" w:themeShade="BF"/>
          <w:u w:val="none"/>
        </w:rPr>
        <w:t xml:space="preserve"> </w:t>
      </w:r>
      <w:r w:rsidR="005163CA">
        <w:rPr>
          <w:rFonts w:ascii="Arial" w:hAnsi="Arial" w:cs="Arial"/>
          <w:caps w:val="0"/>
          <w:color w:val="17365D" w:themeColor="text2" w:themeShade="BF"/>
          <w:u w:val="none"/>
        </w:rPr>
        <w:t>Governance Framework Policy Review and Meeting Schedule for 2023</w:t>
      </w:r>
      <w:bookmarkEnd w:id="43"/>
    </w:p>
    <w:p w14:paraId="1FDDC7B4" w14:textId="1A4304AF" w:rsidR="005163CA" w:rsidRDefault="005163CA" w:rsidP="005163CA"/>
    <w:tbl>
      <w:tblPr>
        <w:tblStyle w:val="TableGrid"/>
        <w:tblW w:w="9782" w:type="dxa"/>
        <w:tblInd w:w="-289" w:type="dxa"/>
        <w:tblLook w:val="04A0" w:firstRow="1" w:lastRow="0" w:firstColumn="1" w:lastColumn="0" w:noHBand="0" w:noVBand="1"/>
      </w:tblPr>
      <w:tblGrid>
        <w:gridCol w:w="2411"/>
        <w:gridCol w:w="7371"/>
      </w:tblGrid>
      <w:tr w:rsidR="00AC0934" w:rsidRPr="008A1B93" w14:paraId="753F3964" w14:textId="77777777" w:rsidTr="00B7699F">
        <w:tc>
          <w:tcPr>
            <w:tcW w:w="2411" w:type="dxa"/>
          </w:tcPr>
          <w:p w14:paraId="44DB3FFD" w14:textId="77777777" w:rsidR="00AC0934" w:rsidRPr="00564C09" w:rsidRDefault="00AC0934" w:rsidP="006800B0">
            <w:pPr>
              <w:ind w:right="-30"/>
              <w:jc w:val="both"/>
              <w:rPr>
                <w:rFonts w:ascii="Arial" w:hAnsi="Arial" w:cs="Arial"/>
                <w:b/>
                <w:color w:val="244061" w:themeColor="accent1" w:themeShade="80"/>
                <w:szCs w:val="24"/>
                <w:lang w:val="en-AU"/>
              </w:rPr>
            </w:pPr>
            <w:r w:rsidRPr="00564C09">
              <w:rPr>
                <w:rFonts w:ascii="Arial" w:hAnsi="Arial" w:cs="Arial"/>
                <w:b/>
                <w:color w:val="244061" w:themeColor="accent1" w:themeShade="80"/>
                <w:szCs w:val="24"/>
                <w:lang w:val="en-AU"/>
              </w:rPr>
              <w:t>Council</w:t>
            </w:r>
          </w:p>
        </w:tc>
        <w:tc>
          <w:tcPr>
            <w:tcW w:w="7371" w:type="dxa"/>
          </w:tcPr>
          <w:p w14:paraId="2A32ADB8" w14:textId="6D8F46A6" w:rsidR="00AC0934" w:rsidRPr="008A1B93" w:rsidRDefault="00AC0934" w:rsidP="006800B0">
            <w:pPr>
              <w:ind w:right="-330"/>
              <w:jc w:val="both"/>
              <w:rPr>
                <w:rFonts w:ascii="Arial" w:hAnsi="Arial" w:cs="Arial"/>
                <w:szCs w:val="24"/>
                <w:lang w:val="en-AU"/>
              </w:rPr>
            </w:pPr>
            <w:r>
              <w:rPr>
                <w:rFonts w:ascii="Arial" w:hAnsi="Arial" w:cs="Arial"/>
                <w:szCs w:val="24"/>
                <w:lang w:val="en-AU"/>
              </w:rPr>
              <w:t>Council Meeting 13 December 2022</w:t>
            </w:r>
          </w:p>
        </w:tc>
      </w:tr>
      <w:tr w:rsidR="00AC0934" w:rsidRPr="008A1B93" w14:paraId="1539AE82" w14:textId="77777777" w:rsidTr="00B7699F">
        <w:tc>
          <w:tcPr>
            <w:tcW w:w="2411" w:type="dxa"/>
          </w:tcPr>
          <w:p w14:paraId="1589B175" w14:textId="77777777" w:rsidR="00AC0934" w:rsidRPr="00564C09" w:rsidRDefault="00AC0934" w:rsidP="006800B0">
            <w:pPr>
              <w:ind w:right="-30"/>
              <w:jc w:val="both"/>
              <w:rPr>
                <w:rFonts w:ascii="Arial" w:hAnsi="Arial" w:cs="Arial"/>
                <w:b/>
                <w:color w:val="244061" w:themeColor="accent1" w:themeShade="80"/>
                <w:szCs w:val="24"/>
                <w:lang w:val="en-AU"/>
              </w:rPr>
            </w:pPr>
            <w:r w:rsidRPr="00564C09">
              <w:rPr>
                <w:rFonts w:ascii="Arial" w:hAnsi="Arial" w:cs="Arial"/>
                <w:b/>
                <w:color w:val="244061" w:themeColor="accent1" w:themeShade="80"/>
                <w:szCs w:val="24"/>
                <w:lang w:val="en-AU"/>
              </w:rPr>
              <w:t>Applicant</w:t>
            </w:r>
          </w:p>
        </w:tc>
        <w:tc>
          <w:tcPr>
            <w:tcW w:w="7371" w:type="dxa"/>
          </w:tcPr>
          <w:p w14:paraId="5E69A05B" w14:textId="77777777" w:rsidR="00AC0934" w:rsidRPr="00E86F62" w:rsidRDefault="00AC0934" w:rsidP="006800B0">
            <w:pPr>
              <w:ind w:right="-330"/>
              <w:jc w:val="both"/>
              <w:rPr>
                <w:rFonts w:ascii="Arial" w:hAnsi="Arial" w:cs="Arial"/>
                <w:szCs w:val="24"/>
                <w:lang w:val="en-AU"/>
              </w:rPr>
            </w:pPr>
            <w:r>
              <w:rPr>
                <w:rFonts w:ascii="Arial" w:hAnsi="Arial" w:cs="Arial"/>
                <w:szCs w:val="24"/>
                <w:lang w:val="en-AU"/>
              </w:rPr>
              <w:t>City of Nedlands</w:t>
            </w:r>
          </w:p>
        </w:tc>
      </w:tr>
      <w:tr w:rsidR="00AC0934" w:rsidRPr="008A1B93" w14:paraId="57E3A42F" w14:textId="77777777" w:rsidTr="00B7699F">
        <w:tc>
          <w:tcPr>
            <w:tcW w:w="2411" w:type="dxa"/>
          </w:tcPr>
          <w:p w14:paraId="60E876D5" w14:textId="77777777" w:rsidR="00AC0934" w:rsidRPr="00564C09" w:rsidRDefault="00AC0934" w:rsidP="006800B0">
            <w:pPr>
              <w:ind w:right="-30"/>
              <w:rPr>
                <w:rFonts w:ascii="Arial" w:hAnsi="Arial" w:cs="Arial"/>
                <w:b/>
                <w:bCs/>
                <w:color w:val="244061" w:themeColor="accent1" w:themeShade="80"/>
                <w:szCs w:val="24"/>
                <w:lang w:val="en-AU"/>
              </w:rPr>
            </w:pPr>
            <w:r w:rsidRPr="00564C09">
              <w:rPr>
                <w:rFonts w:ascii="Arial" w:hAnsi="Arial" w:cs="Arial"/>
                <w:b/>
                <w:bCs/>
                <w:color w:val="244061" w:themeColor="accent1" w:themeShade="80"/>
                <w:szCs w:val="24"/>
                <w:lang w:val="en-AU"/>
              </w:rPr>
              <w:t xml:space="preserve">Employee Disclosure under section 5.70 Local Government Act 1995 </w:t>
            </w:r>
          </w:p>
        </w:tc>
        <w:tc>
          <w:tcPr>
            <w:tcW w:w="7371" w:type="dxa"/>
          </w:tcPr>
          <w:p w14:paraId="5123BFC4" w14:textId="77777777" w:rsidR="00AC0934" w:rsidRPr="00DE56A2" w:rsidRDefault="00AC0934" w:rsidP="006800B0">
            <w:pPr>
              <w:ind w:right="-330"/>
              <w:jc w:val="both"/>
              <w:rPr>
                <w:rFonts w:ascii="Arial" w:hAnsi="Arial" w:cs="Arial"/>
                <w:szCs w:val="24"/>
                <w:lang w:val="en-AU"/>
              </w:rPr>
            </w:pPr>
            <w:r>
              <w:rPr>
                <w:rFonts w:ascii="Arial" w:hAnsi="Arial" w:cs="Arial"/>
                <w:szCs w:val="24"/>
                <w:lang w:val="en-AU"/>
              </w:rPr>
              <w:t>Nil.</w:t>
            </w:r>
          </w:p>
          <w:p w14:paraId="63809BBE" w14:textId="77777777" w:rsidR="00AC0934" w:rsidRPr="00E86F62" w:rsidRDefault="00AC0934" w:rsidP="006800B0">
            <w:pPr>
              <w:pStyle w:val="Subsection"/>
              <w:tabs>
                <w:tab w:val="clear" w:pos="595"/>
                <w:tab w:val="clear" w:pos="879"/>
              </w:tabs>
              <w:spacing w:before="120"/>
              <w:ind w:left="0" w:right="-330" w:firstLine="0"/>
              <w:rPr>
                <w:rFonts w:ascii="Arial" w:hAnsi="Arial" w:cs="Arial"/>
                <w:szCs w:val="24"/>
              </w:rPr>
            </w:pPr>
          </w:p>
        </w:tc>
      </w:tr>
      <w:tr w:rsidR="00AC0934" w:rsidRPr="008A1B93" w14:paraId="0F78C335" w14:textId="77777777" w:rsidTr="00B7699F">
        <w:tc>
          <w:tcPr>
            <w:tcW w:w="2411" w:type="dxa"/>
          </w:tcPr>
          <w:p w14:paraId="531E88F2" w14:textId="77777777" w:rsidR="00AC0934" w:rsidRPr="00564C09" w:rsidRDefault="00AC0934" w:rsidP="006800B0">
            <w:pPr>
              <w:ind w:right="-30"/>
              <w:jc w:val="both"/>
              <w:rPr>
                <w:rFonts w:ascii="Arial" w:hAnsi="Arial" w:cs="Arial"/>
                <w:b/>
                <w:color w:val="244061" w:themeColor="accent1" w:themeShade="80"/>
                <w:szCs w:val="24"/>
                <w:lang w:val="en-AU"/>
              </w:rPr>
            </w:pPr>
            <w:r w:rsidRPr="00564C09">
              <w:rPr>
                <w:rFonts w:ascii="Arial" w:hAnsi="Arial" w:cs="Arial"/>
                <w:b/>
                <w:color w:val="244061" w:themeColor="accent1" w:themeShade="80"/>
                <w:szCs w:val="24"/>
                <w:lang w:val="en-AU"/>
              </w:rPr>
              <w:t>CEO</w:t>
            </w:r>
          </w:p>
        </w:tc>
        <w:tc>
          <w:tcPr>
            <w:tcW w:w="7371" w:type="dxa"/>
          </w:tcPr>
          <w:p w14:paraId="55789F01" w14:textId="77777777" w:rsidR="00AC0934" w:rsidRPr="00227628" w:rsidRDefault="00AC0934" w:rsidP="006800B0">
            <w:pPr>
              <w:ind w:right="-330"/>
              <w:jc w:val="both"/>
              <w:rPr>
                <w:rFonts w:ascii="Arial" w:hAnsi="Arial" w:cs="Arial"/>
                <w:szCs w:val="24"/>
                <w:highlight w:val="yellow"/>
                <w:lang w:val="en-AU"/>
              </w:rPr>
            </w:pPr>
            <w:r w:rsidRPr="00DE56A2">
              <w:rPr>
                <w:rFonts w:ascii="Arial" w:hAnsi="Arial" w:cs="Arial"/>
                <w:szCs w:val="24"/>
                <w:lang w:val="en-AU"/>
              </w:rPr>
              <w:t>Bill Parker</w:t>
            </w:r>
          </w:p>
        </w:tc>
      </w:tr>
      <w:tr w:rsidR="00AC0934" w:rsidRPr="008A1B93" w14:paraId="4FE5AB9D" w14:textId="77777777" w:rsidTr="00B7699F">
        <w:tc>
          <w:tcPr>
            <w:tcW w:w="2411" w:type="dxa"/>
          </w:tcPr>
          <w:p w14:paraId="26E57390" w14:textId="77777777" w:rsidR="00AC0934" w:rsidRPr="00564C09" w:rsidRDefault="00AC0934" w:rsidP="006800B0">
            <w:pPr>
              <w:ind w:right="-30"/>
              <w:jc w:val="both"/>
              <w:rPr>
                <w:rFonts w:ascii="Arial" w:hAnsi="Arial" w:cs="Arial"/>
                <w:b/>
                <w:color w:val="244061" w:themeColor="accent1" w:themeShade="80"/>
                <w:szCs w:val="24"/>
                <w:lang w:val="en-AU"/>
              </w:rPr>
            </w:pPr>
            <w:r w:rsidRPr="00564C09">
              <w:rPr>
                <w:rFonts w:ascii="Arial" w:hAnsi="Arial" w:cs="Arial"/>
                <w:b/>
                <w:color w:val="244061" w:themeColor="accent1" w:themeShade="80"/>
                <w:szCs w:val="24"/>
                <w:lang w:val="en-AU"/>
              </w:rPr>
              <w:t>Attachments</w:t>
            </w:r>
          </w:p>
        </w:tc>
        <w:tc>
          <w:tcPr>
            <w:tcW w:w="7371" w:type="dxa"/>
          </w:tcPr>
          <w:p w14:paraId="4B8F34B4" w14:textId="77777777" w:rsidR="00AC0934" w:rsidRPr="002E1CFB" w:rsidRDefault="00AC0934" w:rsidP="00CA59CE">
            <w:pPr>
              <w:pStyle w:val="ListParagraph"/>
              <w:numPr>
                <w:ilvl w:val="0"/>
                <w:numId w:val="37"/>
              </w:numPr>
              <w:ind w:left="381" w:right="-330"/>
              <w:jc w:val="both"/>
              <w:rPr>
                <w:rFonts w:ascii="Arial" w:hAnsi="Arial" w:cs="Arial"/>
                <w:szCs w:val="32"/>
                <w:lang w:val="en-US"/>
              </w:rPr>
            </w:pPr>
            <w:r>
              <w:rPr>
                <w:rFonts w:ascii="Arial" w:hAnsi="Arial" w:cs="Arial"/>
                <w:szCs w:val="32"/>
                <w:lang w:val="en-US"/>
              </w:rPr>
              <w:t xml:space="preserve">Draft Amended </w:t>
            </w:r>
            <w:r w:rsidRPr="002E1CFB">
              <w:rPr>
                <w:rFonts w:ascii="Arial" w:hAnsi="Arial" w:cs="Arial"/>
                <w:szCs w:val="32"/>
                <w:lang w:val="en-US"/>
              </w:rPr>
              <w:t>Governance Framework Policy</w:t>
            </w:r>
          </w:p>
        </w:tc>
      </w:tr>
    </w:tbl>
    <w:p w14:paraId="38F59827" w14:textId="77777777" w:rsidR="00AC0934" w:rsidRDefault="00AC0934" w:rsidP="00AC0934">
      <w:pPr>
        <w:ind w:left="-284" w:right="-330"/>
        <w:jc w:val="both"/>
        <w:rPr>
          <w:rFonts w:ascii="Arial" w:hAnsi="Arial" w:cs="Arial"/>
          <w:b/>
          <w:szCs w:val="32"/>
          <w:lang w:val="en-US"/>
        </w:rPr>
      </w:pPr>
    </w:p>
    <w:p w14:paraId="40DADC25" w14:textId="77777777" w:rsidR="00AC0934" w:rsidRPr="00E87554" w:rsidRDefault="00AC0934" w:rsidP="00AC0934">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273C5853" w14:textId="77777777" w:rsidR="00AC0934" w:rsidRDefault="00AC0934" w:rsidP="00AC0934">
      <w:pPr>
        <w:ind w:left="-284" w:right="-238"/>
        <w:jc w:val="both"/>
        <w:rPr>
          <w:rFonts w:ascii="Arial" w:hAnsi="Arial" w:cs="Arial"/>
          <w:b/>
          <w:szCs w:val="32"/>
          <w:lang w:val="en-US"/>
        </w:rPr>
      </w:pPr>
    </w:p>
    <w:p w14:paraId="51153CAC" w14:textId="77777777" w:rsidR="00AC0934" w:rsidRPr="002E1CFB" w:rsidRDefault="00AC0934" w:rsidP="00AC0934">
      <w:pPr>
        <w:ind w:left="-284" w:right="-238"/>
        <w:jc w:val="both"/>
        <w:rPr>
          <w:rFonts w:ascii="Arial" w:hAnsi="Arial" w:cs="Arial"/>
          <w:bCs/>
          <w:szCs w:val="32"/>
          <w:lang w:val="en-US"/>
        </w:rPr>
      </w:pPr>
      <w:r>
        <w:rPr>
          <w:rFonts w:ascii="Arial" w:hAnsi="Arial" w:cs="Arial"/>
          <w:bCs/>
          <w:szCs w:val="32"/>
          <w:lang w:val="en-US"/>
        </w:rPr>
        <w:t xml:space="preserve">The purpose of this report is for Council to review the Governance Framework Policy which has been in place for almost 12 months and to adopt the meeting dates for 2023 for public advertising purposes. </w:t>
      </w:r>
      <w:r w:rsidRPr="002E1CFB">
        <w:rPr>
          <w:rFonts w:ascii="Arial" w:hAnsi="Arial" w:cs="Arial"/>
          <w:bCs/>
          <w:szCs w:val="32"/>
          <w:lang w:val="en-US"/>
        </w:rPr>
        <w:t xml:space="preserve"> </w:t>
      </w:r>
    </w:p>
    <w:p w14:paraId="36C56821" w14:textId="77777777" w:rsidR="00AC0934" w:rsidRDefault="00AC0934" w:rsidP="00AC0934">
      <w:pPr>
        <w:ind w:left="-284" w:right="-238"/>
        <w:jc w:val="both"/>
        <w:rPr>
          <w:rFonts w:ascii="Arial" w:hAnsi="Arial" w:cs="Arial"/>
          <w:b/>
          <w:szCs w:val="32"/>
          <w:lang w:val="en-US"/>
        </w:rPr>
      </w:pPr>
    </w:p>
    <w:p w14:paraId="4E388511" w14:textId="77777777" w:rsidR="00AC0934" w:rsidRPr="002E1CFB" w:rsidRDefault="00AC0934" w:rsidP="00AC0934">
      <w:pPr>
        <w:ind w:left="-284" w:right="-238"/>
        <w:jc w:val="both"/>
        <w:rPr>
          <w:rFonts w:ascii="Arial" w:hAnsi="Arial" w:cs="Arial"/>
          <w:b/>
          <w:szCs w:val="32"/>
          <w:lang w:val="en-US"/>
        </w:rPr>
      </w:pPr>
    </w:p>
    <w:p w14:paraId="6955B72A" w14:textId="77777777" w:rsidR="00AC0934" w:rsidRPr="00564C09" w:rsidRDefault="00AC0934" w:rsidP="00AC0934">
      <w:pPr>
        <w:ind w:left="-284" w:right="-238"/>
        <w:jc w:val="both"/>
        <w:rPr>
          <w:rFonts w:ascii="Arial" w:hAnsi="Arial" w:cs="Arial"/>
          <w:b/>
          <w:color w:val="244061" w:themeColor="accent1" w:themeShade="80"/>
          <w:szCs w:val="28"/>
          <w:lang w:val="en-US"/>
        </w:rPr>
      </w:pPr>
      <w:r w:rsidRPr="00564C09">
        <w:rPr>
          <w:rFonts w:ascii="Arial" w:hAnsi="Arial" w:cs="Arial"/>
          <w:b/>
          <w:color w:val="244061" w:themeColor="accent1" w:themeShade="80"/>
          <w:sz w:val="28"/>
          <w:szCs w:val="32"/>
          <w:lang w:val="en-US"/>
        </w:rPr>
        <w:t>Recommendation to Council</w:t>
      </w:r>
    </w:p>
    <w:p w14:paraId="1860A5DE" w14:textId="77777777" w:rsidR="00AC0934" w:rsidRPr="00564C09" w:rsidRDefault="00AC0934" w:rsidP="00AC0934">
      <w:pPr>
        <w:ind w:left="-284" w:right="-238"/>
        <w:jc w:val="both"/>
        <w:rPr>
          <w:rFonts w:ascii="Arial" w:hAnsi="Arial" w:cs="Arial"/>
          <w:b/>
          <w:color w:val="244061" w:themeColor="accent1" w:themeShade="80"/>
          <w:szCs w:val="32"/>
          <w:lang w:val="en-US"/>
        </w:rPr>
      </w:pPr>
    </w:p>
    <w:p w14:paraId="4EC806CC" w14:textId="77777777" w:rsidR="00AC0934" w:rsidRPr="00564C09" w:rsidRDefault="00AC0934" w:rsidP="00AC0934">
      <w:pPr>
        <w:ind w:left="-284" w:right="-238"/>
        <w:jc w:val="both"/>
        <w:rPr>
          <w:rFonts w:ascii="Arial" w:hAnsi="Arial" w:cs="Arial"/>
          <w:b/>
          <w:color w:val="244061" w:themeColor="accent1" w:themeShade="80"/>
          <w:szCs w:val="32"/>
          <w:lang w:val="en-US"/>
        </w:rPr>
      </w:pPr>
      <w:r w:rsidRPr="00564C09">
        <w:rPr>
          <w:rFonts w:ascii="Arial" w:hAnsi="Arial" w:cs="Arial"/>
          <w:b/>
          <w:color w:val="244061" w:themeColor="accent1" w:themeShade="80"/>
          <w:szCs w:val="32"/>
          <w:lang w:val="en-US"/>
        </w:rPr>
        <w:t>That Council:</w:t>
      </w:r>
    </w:p>
    <w:p w14:paraId="6AB98F15" w14:textId="77777777" w:rsidR="00AC0934" w:rsidRPr="00564C09" w:rsidRDefault="00AC0934" w:rsidP="00AC0934">
      <w:pPr>
        <w:ind w:left="-284" w:right="-238"/>
        <w:jc w:val="both"/>
        <w:rPr>
          <w:rFonts w:ascii="Arial" w:hAnsi="Arial" w:cs="Arial"/>
          <w:b/>
          <w:color w:val="244061" w:themeColor="accent1" w:themeShade="80"/>
          <w:szCs w:val="32"/>
          <w:lang w:val="en-US"/>
        </w:rPr>
      </w:pPr>
    </w:p>
    <w:p w14:paraId="6BB303B3" w14:textId="77777777" w:rsidR="00AC0934" w:rsidRPr="00564C09" w:rsidRDefault="00AC0934" w:rsidP="00CA59CE">
      <w:pPr>
        <w:pStyle w:val="ListParagraph"/>
        <w:numPr>
          <w:ilvl w:val="0"/>
          <w:numId w:val="32"/>
        </w:numPr>
        <w:ind w:left="284" w:right="-238" w:hanging="568"/>
        <w:jc w:val="both"/>
        <w:rPr>
          <w:rFonts w:ascii="Arial" w:hAnsi="Arial" w:cs="Arial"/>
          <w:b/>
          <w:color w:val="244061" w:themeColor="accent1" w:themeShade="80"/>
          <w:szCs w:val="24"/>
        </w:rPr>
      </w:pPr>
      <w:r w:rsidRPr="00564C09">
        <w:rPr>
          <w:rFonts w:ascii="Arial" w:hAnsi="Arial" w:cs="Arial"/>
          <w:b/>
          <w:color w:val="244061" w:themeColor="accent1" w:themeShade="80"/>
          <w:szCs w:val="32"/>
          <w:lang w:val="en-US"/>
        </w:rPr>
        <w:t>adopt the Governance Framework Policy as per attachment 1 to apply from 1 January 202</w:t>
      </w:r>
      <w:r>
        <w:rPr>
          <w:rFonts w:ascii="Arial" w:hAnsi="Arial" w:cs="Arial"/>
          <w:b/>
          <w:color w:val="244061" w:themeColor="accent1" w:themeShade="80"/>
          <w:szCs w:val="32"/>
          <w:lang w:val="en-US"/>
        </w:rPr>
        <w:t>3</w:t>
      </w:r>
      <w:r w:rsidRPr="00564C09">
        <w:rPr>
          <w:rFonts w:ascii="Arial" w:hAnsi="Arial" w:cs="Arial"/>
          <w:b/>
          <w:color w:val="244061" w:themeColor="accent1" w:themeShade="80"/>
          <w:szCs w:val="32"/>
          <w:lang w:val="en-US"/>
        </w:rPr>
        <w:t>; and</w:t>
      </w:r>
    </w:p>
    <w:p w14:paraId="4DA1D985" w14:textId="77777777" w:rsidR="00AC0934" w:rsidRPr="00564C09" w:rsidRDefault="00AC0934" w:rsidP="00AC0934">
      <w:pPr>
        <w:pStyle w:val="ListParagraph"/>
        <w:ind w:left="-284" w:right="-238"/>
        <w:jc w:val="both"/>
        <w:rPr>
          <w:rFonts w:ascii="Arial" w:hAnsi="Arial" w:cs="Arial"/>
          <w:b/>
          <w:color w:val="244061" w:themeColor="accent1" w:themeShade="80"/>
          <w:szCs w:val="24"/>
        </w:rPr>
      </w:pPr>
    </w:p>
    <w:p w14:paraId="5522A7F2" w14:textId="77777777" w:rsidR="00AC0934" w:rsidRPr="00564C09" w:rsidRDefault="00AC0934" w:rsidP="00CA59CE">
      <w:pPr>
        <w:pStyle w:val="ListParagraph"/>
        <w:numPr>
          <w:ilvl w:val="0"/>
          <w:numId w:val="32"/>
        </w:numPr>
        <w:ind w:left="284" w:right="-238" w:hanging="568"/>
        <w:jc w:val="both"/>
        <w:rPr>
          <w:rFonts w:ascii="Arial" w:hAnsi="Arial" w:cs="Arial"/>
          <w:b/>
          <w:color w:val="244061" w:themeColor="accent1" w:themeShade="80"/>
          <w:szCs w:val="24"/>
        </w:rPr>
      </w:pPr>
      <w:r w:rsidRPr="00564C09">
        <w:rPr>
          <w:rFonts w:ascii="Arial" w:hAnsi="Arial" w:cs="Arial"/>
          <w:b/>
          <w:color w:val="244061" w:themeColor="accent1" w:themeShade="80"/>
          <w:szCs w:val="32"/>
          <w:lang w:val="en-US"/>
        </w:rPr>
        <w:t>adopt the Agenda Forum Dates Schedule for 2023 as per below:</w:t>
      </w:r>
    </w:p>
    <w:p w14:paraId="2D91C695" w14:textId="77777777" w:rsidR="00AC0934" w:rsidRPr="00564C09" w:rsidRDefault="00AC0934" w:rsidP="00AC0934">
      <w:pPr>
        <w:pStyle w:val="ListParagraph"/>
        <w:ind w:left="-284" w:right="-238"/>
        <w:rPr>
          <w:rFonts w:ascii="Arial" w:hAnsi="Arial" w:cs="Arial"/>
          <w:b/>
          <w:color w:val="244061" w:themeColor="accent1" w:themeShade="80"/>
          <w:szCs w:val="24"/>
        </w:rPr>
      </w:pPr>
    </w:p>
    <w:p w14:paraId="4C7C0989" w14:textId="77777777" w:rsidR="00AC0934" w:rsidRPr="00564C09" w:rsidRDefault="00AC0934" w:rsidP="00AC0934">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 xml:space="preserve">Tuesday </w:t>
      </w:r>
      <w:r w:rsidRPr="00564C09">
        <w:rPr>
          <w:rFonts w:ascii="Arial" w:hAnsi="Arial" w:cs="Arial"/>
          <w:b/>
          <w:color w:val="244061" w:themeColor="accent1" w:themeShade="80"/>
          <w:szCs w:val="24"/>
        </w:rPr>
        <w:tab/>
        <w:t>14 February 2023</w:t>
      </w:r>
    </w:p>
    <w:p w14:paraId="4D86AA94" w14:textId="77777777" w:rsidR="00AC0934" w:rsidRPr="00564C09" w:rsidRDefault="00AC0934" w:rsidP="00AC0934">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 xml:space="preserve">Tuesday </w:t>
      </w:r>
      <w:r w:rsidRPr="00564C09">
        <w:rPr>
          <w:rFonts w:ascii="Arial" w:hAnsi="Arial" w:cs="Arial"/>
          <w:b/>
          <w:color w:val="244061" w:themeColor="accent1" w:themeShade="80"/>
          <w:szCs w:val="24"/>
        </w:rPr>
        <w:tab/>
        <w:t>14 March 2023</w:t>
      </w:r>
    </w:p>
    <w:p w14:paraId="424AD97D" w14:textId="77777777" w:rsidR="00AC0934" w:rsidRPr="00564C09" w:rsidRDefault="00AC0934" w:rsidP="00AC0934">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 xml:space="preserve">Tuesday </w:t>
      </w:r>
      <w:r w:rsidRPr="00564C09">
        <w:rPr>
          <w:rFonts w:ascii="Arial" w:hAnsi="Arial" w:cs="Arial"/>
          <w:b/>
          <w:color w:val="244061" w:themeColor="accent1" w:themeShade="80"/>
          <w:szCs w:val="24"/>
        </w:rPr>
        <w:tab/>
        <w:t>11 April 2023</w:t>
      </w:r>
    </w:p>
    <w:p w14:paraId="4C867590" w14:textId="77777777" w:rsidR="00AC0934" w:rsidRPr="00564C09" w:rsidRDefault="00AC0934" w:rsidP="00AC0934">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 xml:space="preserve">Tuesday </w:t>
      </w:r>
      <w:r w:rsidRPr="00564C09">
        <w:rPr>
          <w:rFonts w:ascii="Arial" w:hAnsi="Arial" w:cs="Arial"/>
          <w:b/>
          <w:color w:val="244061" w:themeColor="accent1" w:themeShade="80"/>
          <w:szCs w:val="24"/>
        </w:rPr>
        <w:tab/>
        <w:t>9 May 2023</w:t>
      </w:r>
    </w:p>
    <w:p w14:paraId="5D58F764" w14:textId="77777777" w:rsidR="00AC0934" w:rsidRPr="00564C09" w:rsidRDefault="00AC0934" w:rsidP="00AC0934">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 xml:space="preserve">Tuesday </w:t>
      </w:r>
      <w:r w:rsidRPr="00564C09">
        <w:rPr>
          <w:rFonts w:ascii="Arial" w:hAnsi="Arial" w:cs="Arial"/>
          <w:b/>
          <w:color w:val="244061" w:themeColor="accent1" w:themeShade="80"/>
          <w:szCs w:val="24"/>
        </w:rPr>
        <w:tab/>
        <w:t>13 June 2023</w:t>
      </w:r>
    </w:p>
    <w:p w14:paraId="3917AE9D" w14:textId="77777777" w:rsidR="00AC0934" w:rsidRPr="00564C09" w:rsidRDefault="00AC0934" w:rsidP="00AC0934">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 xml:space="preserve">Tuesday </w:t>
      </w:r>
      <w:r w:rsidRPr="00564C09">
        <w:rPr>
          <w:rFonts w:ascii="Arial" w:hAnsi="Arial" w:cs="Arial"/>
          <w:b/>
          <w:color w:val="244061" w:themeColor="accent1" w:themeShade="80"/>
          <w:szCs w:val="24"/>
        </w:rPr>
        <w:tab/>
        <w:t>11 July 2023</w:t>
      </w:r>
    </w:p>
    <w:p w14:paraId="5C929D77" w14:textId="77777777" w:rsidR="00AC0934" w:rsidRPr="00564C09" w:rsidRDefault="00AC0934" w:rsidP="00AC0934">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 xml:space="preserve">Tuesday </w:t>
      </w:r>
      <w:r w:rsidRPr="00564C09">
        <w:rPr>
          <w:rFonts w:ascii="Arial" w:hAnsi="Arial" w:cs="Arial"/>
          <w:b/>
          <w:color w:val="244061" w:themeColor="accent1" w:themeShade="80"/>
          <w:szCs w:val="24"/>
        </w:rPr>
        <w:tab/>
        <w:t>8 August 2023</w:t>
      </w:r>
    </w:p>
    <w:p w14:paraId="7FAFD5AA" w14:textId="77777777" w:rsidR="00AC0934" w:rsidRPr="00564C09" w:rsidRDefault="00AC0934" w:rsidP="00AC0934">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 xml:space="preserve">Tuesday </w:t>
      </w:r>
      <w:r w:rsidRPr="00564C09">
        <w:rPr>
          <w:rFonts w:ascii="Arial" w:hAnsi="Arial" w:cs="Arial"/>
          <w:b/>
          <w:color w:val="244061" w:themeColor="accent1" w:themeShade="80"/>
          <w:szCs w:val="24"/>
        </w:rPr>
        <w:tab/>
        <w:t>11 September 2023</w:t>
      </w:r>
    </w:p>
    <w:p w14:paraId="17A4C921" w14:textId="77777777" w:rsidR="00AC0934" w:rsidRPr="00564C09" w:rsidRDefault="00AC0934" w:rsidP="00AC0934">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Election Year</w:t>
      </w:r>
      <w:r w:rsidRPr="00564C09">
        <w:rPr>
          <w:rFonts w:ascii="Arial" w:hAnsi="Arial" w:cs="Arial"/>
          <w:b/>
          <w:color w:val="244061" w:themeColor="accent1" w:themeShade="80"/>
          <w:szCs w:val="24"/>
        </w:rPr>
        <w:tab/>
        <w:t xml:space="preserve">No meeting in October </w:t>
      </w:r>
    </w:p>
    <w:p w14:paraId="27C4BFE5" w14:textId="77777777" w:rsidR="00AC0934" w:rsidRPr="00564C09" w:rsidRDefault="00AC0934" w:rsidP="00AC0934">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 xml:space="preserve">Tuesday </w:t>
      </w:r>
      <w:r w:rsidRPr="00564C09">
        <w:rPr>
          <w:rFonts w:ascii="Arial" w:hAnsi="Arial" w:cs="Arial"/>
          <w:b/>
          <w:color w:val="244061" w:themeColor="accent1" w:themeShade="80"/>
          <w:szCs w:val="24"/>
        </w:rPr>
        <w:tab/>
        <w:t>14 November 2023</w:t>
      </w:r>
    </w:p>
    <w:p w14:paraId="420283EA" w14:textId="77777777" w:rsidR="00AC0934" w:rsidRPr="00564C09" w:rsidRDefault="00AC0934" w:rsidP="00AC0934">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 xml:space="preserve">Tuesday </w:t>
      </w:r>
      <w:r w:rsidRPr="00564C09">
        <w:rPr>
          <w:rFonts w:ascii="Arial" w:hAnsi="Arial" w:cs="Arial"/>
          <w:b/>
          <w:color w:val="244061" w:themeColor="accent1" w:themeShade="80"/>
          <w:szCs w:val="24"/>
        </w:rPr>
        <w:tab/>
        <w:t>5 December 2023</w:t>
      </w:r>
    </w:p>
    <w:p w14:paraId="758B8C09" w14:textId="77777777" w:rsidR="00AC0934" w:rsidRPr="00564C09" w:rsidRDefault="00AC0934" w:rsidP="00AC0934">
      <w:pPr>
        <w:pStyle w:val="ListParagraph"/>
        <w:ind w:left="-284" w:right="-238"/>
        <w:jc w:val="both"/>
        <w:rPr>
          <w:rFonts w:ascii="Arial" w:hAnsi="Arial" w:cs="Arial"/>
          <w:b/>
          <w:color w:val="244061" w:themeColor="accent1" w:themeShade="80"/>
          <w:szCs w:val="24"/>
        </w:rPr>
      </w:pPr>
    </w:p>
    <w:p w14:paraId="058821EB" w14:textId="77777777" w:rsidR="00AC0934" w:rsidRPr="00564C09" w:rsidRDefault="00AC0934" w:rsidP="00CA59CE">
      <w:pPr>
        <w:pStyle w:val="ListParagraph"/>
        <w:numPr>
          <w:ilvl w:val="0"/>
          <w:numId w:val="32"/>
        </w:numPr>
        <w:ind w:left="284" w:right="-238" w:hanging="568"/>
        <w:jc w:val="both"/>
        <w:rPr>
          <w:rFonts w:ascii="Arial" w:hAnsi="Arial" w:cs="Arial"/>
          <w:b/>
          <w:color w:val="244061" w:themeColor="accent1" w:themeShade="80"/>
          <w:szCs w:val="24"/>
        </w:rPr>
      </w:pPr>
      <w:r w:rsidRPr="00564C09">
        <w:rPr>
          <w:rFonts w:ascii="Arial" w:hAnsi="Arial" w:cs="Arial"/>
          <w:b/>
          <w:color w:val="244061" w:themeColor="accent1" w:themeShade="80"/>
          <w:szCs w:val="32"/>
          <w:lang w:val="en-US"/>
        </w:rPr>
        <w:t>adopt the Council Meeting Dates Schedule for 202</w:t>
      </w:r>
      <w:r>
        <w:rPr>
          <w:rFonts w:ascii="Arial" w:hAnsi="Arial" w:cs="Arial"/>
          <w:b/>
          <w:color w:val="244061" w:themeColor="accent1" w:themeShade="80"/>
          <w:szCs w:val="32"/>
          <w:lang w:val="en-US"/>
        </w:rPr>
        <w:t>3</w:t>
      </w:r>
      <w:r w:rsidRPr="00564C09">
        <w:rPr>
          <w:rFonts w:ascii="Arial" w:hAnsi="Arial" w:cs="Arial"/>
          <w:b/>
          <w:color w:val="244061" w:themeColor="accent1" w:themeShade="80"/>
          <w:szCs w:val="32"/>
          <w:lang w:val="en-US"/>
        </w:rPr>
        <w:t xml:space="preserve"> as per below:</w:t>
      </w:r>
    </w:p>
    <w:p w14:paraId="5289F688" w14:textId="77777777" w:rsidR="00AC0934" w:rsidRPr="00564C09" w:rsidRDefault="00AC0934" w:rsidP="00AC0934">
      <w:pPr>
        <w:pStyle w:val="ListParagraph"/>
        <w:ind w:left="-284" w:right="-238"/>
        <w:rPr>
          <w:rFonts w:ascii="Arial" w:hAnsi="Arial" w:cs="Arial"/>
          <w:b/>
          <w:color w:val="244061" w:themeColor="accent1" w:themeShade="80"/>
          <w:szCs w:val="24"/>
        </w:rPr>
      </w:pPr>
    </w:p>
    <w:p w14:paraId="11C3A829" w14:textId="77777777" w:rsidR="00AC0934" w:rsidRPr="00564C09" w:rsidRDefault="00AC0934" w:rsidP="00AC0934">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Tuesday</w:t>
      </w:r>
      <w:r w:rsidRPr="00564C09">
        <w:rPr>
          <w:rFonts w:ascii="Arial" w:hAnsi="Arial" w:cs="Arial"/>
          <w:b/>
          <w:color w:val="244061" w:themeColor="accent1" w:themeShade="80"/>
          <w:szCs w:val="24"/>
        </w:rPr>
        <w:tab/>
        <w:t>28 February 2023</w:t>
      </w:r>
    </w:p>
    <w:p w14:paraId="1A16DDD3" w14:textId="77777777" w:rsidR="00AC0934" w:rsidRPr="00564C09" w:rsidRDefault="00AC0934" w:rsidP="00AC0934">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 xml:space="preserve">Tuesday </w:t>
      </w:r>
      <w:r w:rsidRPr="00564C09">
        <w:rPr>
          <w:rFonts w:ascii="Arial" w:hAnsi="Arial" w:cs="Arial"/>
          <w:b/>
          <w:color w:val="244061" w:themeColor="accent1" w:themeShade="80"/>
          <w:szCs w:val="24"/>
        </w:rPr>
        <w:tab/>
        <w:t>28 March 2023</w:t>
      </w:r>
    </w:p>
    <w:p w14:paraId="7A48B294" w14:textId="77777777" w:rsidR="00AC0934" w:rsidRPr="00564C09" w:rsidRDefault="00AC0934" w:rsidP="00AC0934">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Wednesday</w:t>
      </w:r>
      <w:r w:rsidRPr="00564C09">
        <w:rPr>
          <w:rFonts w:ascii="Arial" w:hAnsi="Arial" w:cs="Arial"/>
          <w:b/>
          <w:color w:val="244061" w:themeColor="accent1" w:themeShade="80"/>
          <w:szCs w:val="24"/>
        </w:rPr>
        <w:tab/>
        <w:t>26 April 2023</w:t>
      </w:r>
    </w:p>
    <w:p w14:paraId="51F7CA2E" w14:textId="77777777" w:rsidR="00AC0934" w:rsidRPr="00564C09" w:rsidRDefault="00AC0934" w:rsidP="00AC0934">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 xml:space="preserve">Tuesday </w:t>
      </w:r>
      <w:r w:rsidRPr="00564C09">
        <w:rPr>
          <w:rFonts w:ascii="Arial" w:hAnsi="Arial" w:cs="Arial"/>
          <w:b/>
          <w:color w:val="244061" w:themeColor="accent1" w:themeShade="80"/>
          <w:szCs w:val="24"/>
        </w:rPr>
        <w:tab/>
        <w:t>23 May 2023</w:t>
      </w:r>
    </w:p>
    <w:p w14:paraId="2A142EA3" w14:textId="77777777" w:rsidR="00AC0934" w:rsidRPr="00564C09" w:rsidRDefault="00AC0934" w:rsidP="00AC0934">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 xml:space="preserve">Tuesday </w:t>
      </w:r>
      <w:r w:rsidRPr="00564C09">
        <w:rPr>
          <w:rFonts w:ascii="Arial" w:hAnsi="Arial" w:cs="Arial"/>
          <w:b/>
          <w:color w:val="244061" w:themeColor="accent1" w:themeShade="80"/>
          <w:szCs w:val="24"/>
        </w:rPr>
        <w:tab/>
        <w:t>27 June 2023</w:t>
      </w:r>
    </w:p>
    <w:p w14:paraId="634DFA94" w14:textId="77777777" w:rsidR="00AC0934" w:rsidRPr="00564C09" w:rsidRDefault="00AC0934" w:rsidP="00AC0934">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 xml:space="preserve">Tuesday </w:t>
      </w:r>
      <w:r w:rsidRPr="00564C09">
        <w:rPr>
          <w:rFonts w:ascii="Arial" w:hAnsi="Arial" w:cs="Arial"/>
          <w:b/>
          <w:color w:val="244061" w:themeColor="accent1" w:themeShade="80"/>
          <w:szCs w:val="24"/>
        </w:rPr>
        <w:tab/>
        <w:t>25 July 202</w:t>
      </w:r>
      <w:r>
        <w:rPr>
          <w:rFonts w:ascii="Arial" w:hAnsi="Arial" w:cs="Arial"/>
          <w:b/>
          <w:color w:val="244061" w:themeColor="accent1" w:themeShade="80"/>
          <w:szCs w:val="24"/>
        </w:rPr>
        <w:t>3</w:t>
      </w:r>
    </w:p>
    <w:p w14:paraId="4192F807" w14:textId="77777777" w:rsidR="00AC0934" w:rsidRPr="00564C09" w:rsidRDefault="00AC0934" w:rsidP="00AC0934">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 xml:space="preserve">Tuesday </w:t>
      </w:r>
      <w:r w:rsidRPr="00564C09">
        <w:rPr>
          <w:rFonts w:ascii="Arial" w:hAnsi="Arial" w:cs="Arial"/>
          <w:b/>
          <w:color w:val="244061" w:themeColor="accent1" w:themeShade="80"/>
          <w:szCs w:val="24"/>
        </w:rPr>
        <w:tab/>
        <w:t>22 August 202</w:t>
      </w:r>
      <w:r>
        <w:rPr>
          <w:rFonts w:ascii="Arial" w:hAnsi="Arial" w:cs="Arial"/>
          <w:b/>
          <w:color w:val="244061" w:themeColor="accent1" w:themeShade="80"/>
          <w:szCs w:val="24"/>
        </w:rPr>
        <w:t>3</w:t>
      </w:r>
    </w:p>
    <w:p w14:paraId="3E41EC79" w14:textId="77777777" w:rsidR="00AC0934" w:rsidRPr="00564C09" w:rsidRDefault="00AC0934" w:rsidP="00AC0934">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Wednesday</w:t>
      </w:r>
      <w:r w:rsidRPr="00564C09">
        <w:rPr>
          <w:rFonts w:ascii="Arial" w:hAnsi="Arial" w:cs="Arial"/>
          <w:b/>
          <w:color w:val="244061" w:themeColor="accent1" w:themeShade="80"/>
          <w:szCs w:val="24"/>
        </w:rPr>
        <w:tab/>
        <w:t>26 September 202</w:t>
      </w:r>
      <w:r>
        <w:rPr>
          <w:rFonts w:ascii="Arial" w:hAnsi="Arial" w:cs="Arial"/>
          <w:b/>
          <w:color w:val="244061" w:themeColor="accent1" w:themeShade="80"/>
          <w:szCs w:val="24"/>
        </w:rPr>
        <w:t>3</w:t>
      </w:r>
    </w:p>
    <w:p w14:paraId="0219C630" w14:textId="77777777" w:rsidR="00AC0934" w:rsidRPr="00564C09" w:rsidRDefault="00AC0934" w:rsidP="00AC0934">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Election Year</w:t>
      </w:r>
      <w:r w:rsidRPr="00564C09">
        <w:rPr>
          <w:rFonts w:ascii="Arial" w:hAnsi="Arial" w:cs="Arial"/>
          <w:b/>
          <w:color w:val="244061" w:themeColor="accent1" w:themeShade="80"/>
          <w:szCs w:val="24"/>
        </w:rPr>
        <w:tab/>
        <w:t xml:space="preserve">No Meeting in October </w:t>
      </w:r>
    </w:p>
    <w:p w14:paraId="31D4C5F4" w14:textId="77777777" w:rsidR="00AC0934" w:rsidRPr="00564C09" w:rsidRDefault="00AC0934" w:rsidP="00AC0934">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 xml:space="preserve">Tuesday </w:t>
      </w:r>
      <w:r w:rsidRPr="00564C09">
        <w:rPr>
          <w:rFonts w:ascii="Arial" w:hAnsi="Arial" w:cs="Arial"/>
          <w:b/>
          <w:color w:val="244061" w:themeColor="accent1" w:themeShade="80"/>
          <w:szCs w:val="24"/>
        </w:rPr>
        <w:tab/>
        <w:t>28 November 202</w:t>
      </w:r>
      <w:r>
        <w:rPr>
          <w:rFonts w:ascii="Arial" w:hAnsi="Arial" w:cs="Arial"/>
          <w:b/>
          <w:color w:val="244061" w:themeColor="accent1" w:themeShade="80"/>
          <w:szCs w:val="24"/>
        </w:rPr>
        <w:t>3</w:t>
      </w:r>
    </w:p>
    <w:p w14:paraId="4ABAE30E" w14:textId="77777777" w:rsidR="00AC0934" w:rsidRPr="00564C09" w:rsidRDefault="00AC0934" w:rsidP="00AC0934">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 xml:space="preserve">Tuesday </w:t>
      </w:r>
      <w:r w:rsidRPr="00564C09">
        <w:rPr>
          <w:rFonts w:ascii="Arial" w:hAnsi="Arial" w:cs="Arial"/>
          <w:b/>
          <w:color w:val="244061" w:themeColor="accent1" w:themeShade="80"/>
          <w:szCs w:val="24"/>
        </w:rPr>
        <w:tab/>
      </w:r>
      <w:r>
        <w:rPr>
          <w:rFonts w:ascii="Arial" w:hAnsi="Arial" w:cs="Arial"/>
          <w:b/>
          <w:color w:val="244061" w:themeColor="accent1" w:themeShade="80"/>
          <w:szCs w:val="24"/>
        </w:rPr>
        <w:t>12</w:t>
      </w:r>
      <w:r w:rsidRPr="00564C09">
        <w:rPr>
          <w:rFonts w:ascii="Arial" w:hAnsi="Arial" w:cs="Arial"/>
          <w:b/>
          <w:color w:val="244061" w:themeColor="accent1" w:themeShade="80"/>
          <w:szCs w:val="24"/>
        </w:rPr>
        <w:t xml:space="preserve"> December 202</w:t>
      </w:r>
      <w:r>
        <w:rPr>
          <w:rFonts w:ascii="Arial" w:hAnsi="Arial" w:cs="Arial"/>
          <w:b/>
          <w:color w:val="244061" w:themeColor="accent1" w:themeShade="80"/>
          <w:szCs w:val="24"/>
        </w:rPr>
        <w:t>3</w:t>
      </w:r>
    </w:p>
    <w:p w14:paraId="7EA57084" w14:textId="77777777" w:rsidR="00AC0934" w:rsidRPr="00564C09" w:rsidRDefault="00AC0934" w:rsidP="00AC0934">
      <w:pPr>
        <w:pStyle w:val="ListParagraph"/>
        <w:ind w:left="-284" w:right="-238"/>
        <w:rPr>
          <w:rFonts w:ascii="Arial" w:hAnsi="Arial" w:cs="Arial"/>
          <w:b/>
          <w:color w:val="244061" w:themeColor="accent1" w:themeShade="80"/>
          <w:szCs w:val="24"/>
        </w:rPr>
      </w:pPr>
    </w:p>
    <w:p w14:paraId="2BDA6F64" w14:textId="77777777" w:rsidR="00AC0934" w:rsidRPr="00564C09" w:rsidRDefault="00AC0934" w:rsidP="00CA59CE">
      <w:pPr>
        <w:pStyle w:val="ListParagraph"/>
        <w:numPr>
          <w:ilvl w:val="0"/>
          <w:numId w:val="32"/>
        </w:numPr>
        <w:ind w:left="284" w:right="-238" w:hanging="568"/>
        <w:jc w:val="both"/>
        <w:rPr>
          <w:rFonts w:ascii="Arial" w:hAnsi="Arial" w:cs="Arial"/>
          <w:b/>
          <w:color w:val="244061" w:themeColor="accent1" w:themeShade="80"/>
          <w:szCs w:val="24"/>
        </w:rPr>
      </w:pPr>
      <w:r w:rsidRPr="00564C09">
        <w:rPr>
          <w:rFonts w:ascii="Arial" w:hAnsi="Arial" w:cs="Arial"/>
          <w:b/>
          <w:color w:val="244061" w:themeColor="accent1" w:themeShade="80"/>
          <w:szCs w:val="32"/>
          <w:lang w:val="en-US"/>
        </w:rPr>
        <w:t>adopt</w:t>
      </w:r>
      <w:r w:rsidRPr="00564C09">
        <w:rPr>
          <w:rFonts w:ascii="Arial" w:hAnsi="Arial" w:cs="Arial"/>
          <w:b/>
          <w:color w:val="244061" w:themeColor="accent1" w:themeShade="80"/>
          <w:szCs w:val="24"/>
        </w:rPr>
        <w:t xml:space="preserve"> the Audit &amp; Risk Committee Meeting Dates Schedule for 2023 as per below:</w:t>
      </w:r>
    </w:p>
    <w:p w14:paraId="75F0177B" w14:textId="77777777" w:rsidR="00AC0934" w:rsidRPr="00564C09" w:rsidRDefault="00AC0934" w:rsidP="00AC0934">
      <w:pPr>
        <w:pStyle w:val="ListParagraph"/>
        <w:ind w:left="-284" w:right="-238"/>
        <w:rPr>
          <w:rFonts w:ascii="Arial" w:hAnsi="Arial" w:cs="Arial"/>
          <w:b/>
          <w:color w:val="244061" w:themeColor="accent1" w:themeShade="80"/>
          <w:szCs w:val="24"/>
        </w:rPr>
      </w:pPr>
    </w:p>
    <w:p w14:paraId="16C1C6D1" w14:textId="77777777" w:rsidR="00AC0934" w:rsidRPr="00564C09" w:rsidRDefault="00AC0934" w:rsidP="00AC0934">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Monday</w:t>
      </w:r>
      <w:r w:rsidRPr="00564C09">
        <w:rPr>
          <w:rFonts w:ascii="Arial" w:hAnsi="Arial" w:cs="Arial"/>
          <w:b/>
          <w:color w:val="244061" w:themeColor="accent1" w:themeShade="80"/>
          <w:szCs w:val="24"/>
        </w:rPr>
        <w:tab/>
        <w:t>2</w:t>
      </w:r>
      <w:r>
        <w:rPr>
          <w:rFonts w:ascii="Arial" w:hAnsi="Arial" w:cs="Arial"/>
          <w:b/>
          <w:color w:val="244061" w:themeColor="accent1" w:themeShade="80"/>
          <w:szCs w:val="24"/>
        </w:rPr>
        <w:t>0</w:t>
      </w:r>
      <w:r w:rsidRPr="00564C09">
        <w:rPr>
          <w:rFonts w:ascii="Arial" w:hAnsi="Arial" w:cs="Arial"/>
          <w:b/>
          <w:color w:val="244061" w:themeColor="accent1" w:themeShade="80"/>
          <w:szCs w:val="24"/>
        </w:rPr>
        <w:t xml:space="preserve"> February 2023</w:t>
      </w:r>
    </w:p>
    <w:p w14:paraId="22F50097" w14:textId="77777777" w:rsidR="00AC0934" w:rsidRPr="00564C09" w:rsidRDefault="00AC0934" w:rsidP="00AC0934">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Monday</w:t>
      </w:r>
      <w:r w:rsidRPr="00564C09">
        <w:rPr>
          <w:rFonts w:ascii="Arial" w:hAnsi="Arial" w:cs="Arial"/>
          <w:b/>
          <w:color w:val="244061" w:themeColor="accent1" w:themeShade="80"/>
          <w:szCs w:val="24"/>
        </w:rPr>
        <w:tab/>
      </w:r>
      <w:r>
        <w:rPr>
          <w:rFonts w:ascii="Arial" w:hAnsi="Arial" w:cs="Arial"/>
          <w:b/>
          <w:color w:val="244061" w:themeColor="accent1" w:themeShade="80"/>
          <w:szCs w:val="24"/>
        </w:rPr>
        <w:t>22</w:t>
      </w:r>
      <w:r w:rsidRPr="00564C09">
        <w:rPr>
          <w:rFonts w:ascii="Arial" w:hAnsi="Arial" w:cs="Arial"/>
          <w:b/>
          <w:color w:val="244061" w:themeColor="accent1" w:themeShade="80"/>
          <w:szCs w:val="24"/>
        </w:rPr>
        <w:t xml:space="preserve"> May 2023</w:t>
      </w:r>
    </w:p>
    <w:p w14:paraId="2C247154" w14:textId="77777777" w:rsidR="00AC0934" w:rsidRPr="00564C09" w:rsidRDefault="00AC0934" w:rsidP="00AC0934">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Monday</w:t>
      </w:r>
      <w:r w:rsidRPr="00564C09">
        <w:rPr>
          <w:rFonts w:ascii="Arial" w:hAnsi="Arial" w:cs="Arial"/>
          <w:b/>
          <w:color w:val="244061" w:themeColor="accent1" w:themeShade="80"/>
          <w:szCs w:val="24"/>
        </w:rPr>
        <w:tab/>
        <w:t>2</w:t>
      </w:r>
      <w:r>
        <w:rPr>
          <w:rFonts w:ascii="Arial" w:hAnsi="Arial" w:cs="Arial"/>
          <w:b/>
          <w:color w:val="244061" w:themeColor="accent1" w:themeShade="80"/>
          <w:szCs w:val="24"/>
        </w:rPr>
        <w:t>1</w:t>
      </w:r>
      <w:r w:rsidRPr="00564C09">
        <w:rPr>
          <w:rFonts w:ascii="Arial" w:hAnsi="Arial" w:cs="Arial"/>
          <w:b/>
          <w:color w:val="244061" w:themeColor="accent1" w:themeShade="80"/>
          <w:szCs w:val="24"/>
        </w:rPr>
        <w:t xml:space="preserve"> August 2023</w:t>
      </w:r>
    </w:p>
    <w:p w14:paraId="0D1C8081" w14:textId="77777777" w:rsidR="00AC0934" w:rsidRPr="00564C09" w:rsidRDefault="00AC0934" w:rsidP="00AC0934">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Monday</w:t>
      </w:r>
      <w:r w:rsidRPr="00564C09">
        <w:rPr>
          <w:rFonts w:ascii="Arial" w:hAnsi="Arial" w:cs="Arial"/>
          <w:b/>
          <w:color w:val="244061" w:themeColor="accent1" w:themeShade="80"/>
          <w:szCs w:val="24"/>
        </w:rPr>
        <w:tab/>
        <w:t>2</w:t>
      </w:r>
      <w:r>
        <w:rPr>
          <w:rFonts w:ascii="Arial" w:hAnsi="Arial" w:cs="Arial"/>
          <w:b/>
          <w:color w:val="244061" w:themeColor="accent1" w:themeShade="80"/>
          <w:szCs w:val="24"/>
        </w:rPr>
        <w:t>0</w:t>
      </w:r>
      <w:r w:rsidRPr="00564C09">
        <w:rPr>
          <w:rFonts w:ascii="Arial" w:hAnsi="Arial" w:cs="Arial"/>
          <w:b/>
          <w:color w:val="244061" w:themeColor="accent1" w:themeShade="80"/>
          <w:szCs w:val="24"/>
        </w:rPr>
        <w:t xml:space="preserve"> November 2023</w:t>
      </w:r>
    </w:p>
    <w:p w14:paraId="197A984D" w14:textId="77777777" w:rsidR="00AC0934" w:rsidRPr="00564C09" w:rsidRDefault="00AC0934" w:rsidP="00AC0934">
      <w:pPr>
        <w:pStyle w:val="ListParagraph"/>
        <w:ind w:left="-284" w:right="-238"/>
        <w:rPr>
          <w:rFonts w:ascii="Arial" w:hAnsi="Arial" w:cs="Arial"/>
          <w:b/>
          <w:color w:val="244061" w:themeColor="accent1" w:themeShade="80"/>
          <w:szCs w:val="24"/>
        </w:rPr>
      </w:pPr>
    </w:p>
    <w:p w14:paraId="0F3187BC" w14:textId="77777777" w:rsidR="00AC0934" w:rsidRPr="00564C09" w:rsidRDefault="00AC0934" w:rsidP="00CA59CE">
      <w:pPr>
        <w:pStyle w:val="ListParagraph"/>
        <w:numPr>
          <w:ilvl w:val="0"/>
          <w:numId w:val="32"/>
        </w:numPr>
        <w:ind w:left="284" w:right="-238" w:hanging="568"/>
        <w:jc w:val="both"/>
        <w:rPr>
          <w:rFonts w:ascii="Arial" w:hAnsi="Arial" w:cs="Arial"/>
          <w:b/>
          <w:color w:val="244061" w:themeColor="accent1" w:themeShade="80"/>
          <w:szCs w:val="24"/>
        </w:rPr>
      </w:pPr>
      <w:r w:rsidRPr="00564C09">
        <w:rPr>
          <w:rFonts w:ascii="Arial" w:hAnsi="Arial" w:cs="Arial"/>
          <w:b/>
          <w:color w:val="244061" w:themeColor="accent1" w:themeShade="80"/>
          <w:szCs w:val="32"/>
          <w:lang w:val="en-US"/>
        </w:rPr>
        <w:t>adopt</w:t>
      </w:r>
      <w:r w:rsidRPr="00564C09">
        <w:rPr>
          <w:rFonts w:ascii="Arial" w:hAnsi="Arial" w:cs="Arial"/>
          <w:b/>
          <w:color w:val="244061" w:themeColor="accent1" w:themeShade="80"/>
          <w:szCs w:val="24"/>
        </w:rPr>
        <w:t xml:space="preserve"> </w:t>
      </w:r>
      <w:r w:rsidRPr="0037411C">
        <w:rPr>
          <w:rFonts w:ascii="Arial" w:hAnsi="Arial" w:cs="Arial"/>
          <w:b/>
          <w:color w:val="244061" w:themeColor="accent1" w:themeShade="80"/>
          <w:szCs w:val="32"/>
          <w:lang w:val="en-US"/>
        </w:rPr>
        <w:t>the</w:t>
      </w:r>
      <w:r w:rsidRPr="00564C09">
        <w:rPr>
          <w:rFonts w:ascii="Arial" w:hAnsi="Arial" w:cs="Arial"/>
          <w:b/>
          <w:color w:val="244061" w:themeColor="accent1" w:themeShade="80"/>
          <w:szCs w:val="24"/>
        </w:rPr>
        <w:t xml:space="preserve"> Public Art Committee Meeting Dates Schedule for 2023 as per below:</w:t>
      </w:r>
    </w:p>
    <w:p w14:paraId="7A30EEE4" w14:textId="77777777" w:rsidR="00AC0934" w:rsidRPr="00564C09" w:rsidRDefault="00AC0934" w:rsidP="00AC0934">
      <w:pPr>
        <w:pStyle w:val="ListParagraph"/>
        <w:ind w:left="-284" w:right="-238"/>
        <w:rPr>
          <w:rFonts w:ascii="Arial" w:hAnsi="Arial" w:cs="Arial"/>
          <w:b/>
          <w:color w:val="244061" w:themeColor="accent1" w:themeShade="80"/>
          <w:szCs w:val="24"/>
        </w:rPr>
      </w:pPr>
    </w:p>
    <w:p w14:paraId="4249987D" w14:textId="77777777" w:rsidR="00AC0934" w:rsidRPr="00564C09" w:rsidRDefault="00AC0934" w:rsidP="00AC0934">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Monday</w:t>
      </w:r>
      <w:r w:rsidRPr="00564C09">
        <w:rPr>
          <w:rFonts w:ascii="Arial" w:hAnsi="Arial" w:cs="Arial"/>
          <w:b/>
          <w:color w:val="244061" w:themeColor="accent1" w:themeShade="80"/>
          <w:szCs w:val="24"/>
        </w:rPr>
        <w:tab/>
      </w:r>
      <w:r>
        <w:rPr>
          <w:rFonts w:ascii="Arial" w:hAnsi="Arial" w:cs="Arial"/>
          <w:b/>
          <w:color w:val="244061" w:themeColor="accent1" w:themeShade="80"/>
          <w:szCs w:val="24"/>
        </w:rPr>
        <w:t>13 March</w:t>
      </w:r>
      <w:r w:rsidRPr="00564C09">
        <w:rPr>
          <w:rFonts w:ascii="Arial" w:hAnsi="Arial" w:cs="Arial"/>
          <w:b/>
          <w:color w:val="244061" w:themeColor="accent1" w:themeShade="80"/>
          <w:szCs w:val="24"/>
        </w:rPr>
        <w:t xml:space="preserve"> 2023</w:t>
      </w:r>
    </w:p>
    <w:p w14:paraId="1C6BD066" w14:textId="77777777" w:rsidR="00AC0934" w:rsidRPr="00564C09" w:rsidRDefault="00AC0934" w:rsidP="00AC0934">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Monday</w:t>
      </w:r>
      <w:r w:rsidRPr="00564C09">
        <w:rPr>
          <w:rFonts w:ascii="Arial" w:hAnsi="Arial" w:cs="Arial"/>
          <w:b/>
          <w:color w:val="244061" w:themeColor="accent1" w:themeShade="80"/>
          <w:szCs w:val="24"/>
        </w:rPr>
        <w:tab/>
        <w:t>1</w:t>
      </w:r>
      <w:r>
        <w:rPr>
          <w:rFonts w:ascii="Arial" w:hAnsi="Arial" w:cs="Arial"/>
          <w:b/>
          <w:color w:val="244061" w:themeColor="accent1" w:themeShade="80"/>
          <w:szCs w:val="24"/>
        </w:rPr>
        <w:t>2</w:t>
      </w:r>
      <w:r w:rsidRPr="00564C09">
        <w:rPr>
          <w:rFonts w:ascii="Arial" w:hAnsi="Arial" w:cs="Arial"/>
          <w:b/>
          <w:color w:val="244061" w:themeColor="accent1" w:themeShade="80"/>
          <w:szCs w:val="24"/>
        </w:rPr>
        <w:t xml:space="preserve"> June 2023</w:t>
      </w:r>
    </w:p>
    <w:p w14:paraId="6F269C7D" w14:textId="77777777" w:rsidR="00AC0934" w:rsidRPr="00564C09" w:rsidRDefault="00AC0934" w:rsidP="00AC0934">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Monday</w:t>
      </w:r>
      <w:r w:rsidRPr="00564C09">
        <w:rPr>
          <w:rFonts w:ascii="Arial" w:hAnsi="Arial" w:cs="Arial"/>
          <w:b/>
          <w:color w:val="244061" w:themeColor="accent1" w:themeShade="80"/>
          <w:szCs w:val="24"/>
        </w:rPr>
        <w:tab/>
        <w:t>1</w:t>
      </w:r>
      <w:r>
        <w:rPr>
          <w:rFonts w:ascii="Arial" w:hAnsi="Arial" w:cs="Arial"/>
          <w:b/>
          <w:color w:val="244061" w:themeColor="accent1" w:themeShade="80"/>
          <w:szCs w:val="24"/>
        </w:rPr>
        <w:t>1</w:t>
      </w:r>
      <w:r w:rsidRPr="00564C09">
        <w:rPr>
          <w:rFonts w:ascii="Arial" w:hAnsi="Arial" w:cs="Arial"/>
          <w:b/>
          <w:color w:val="244061" w:themeColor="accent1" w:themeShade="80"/>
          <w:szCs w:val="24"/>
        </w:rPr>
        <w:t xml:space="preserve"> September 2023</w:t>
      </w:r>
    </w:p>
    <w:p w14:paraId="374E5388" w14:textId="77777777" w:rsidR="00AC0934" w:rsidRPr="00564C09" w:rsidRDefault="00AC0934" w:rsidP="00AC0934">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Monday</w:t>
      </w:r>
      <w:r w:rsidRPr="00564C09">
        <w:rPr>
          <w:rFonts w:ascii="Arial" w:hAnsi="Arial" w:cs="Arial"/>
          <w:b/>
          <w:color w:val="244061" w:themeColor="accent1" w:themeShade="80"/>
          <w:szCs w:val="24"/>
        </w:rPr>
        <w:tab/>
        <w:t>1</w:t>
      </w:r>
      <w:r>
        <w:rPr>
          <w:rFonts w:ascii="Arial" w:hAnsi="Arial" w:cs="Arial"/>
          <w:b/>
          <w:color w:val="244061" w:themeColor="accent1" w:themeShade="80"/>
          <w:szCs w:val="24"/>
        </w:rPr>
        <w:t>1</w:t>
      </w:r>
      <w:r w:rsidRPr="00564C09">
        <w:rPr>
          <w:rFonts w:ascii="Arial" w:hAnsi="Arial" w:cs="Arial"/>
          <w:b/>
          <w:color w:val="244061" w:themeColor="accent1" w:themeShade="80"/>
          <w:szCs w:val="24"/>
        </w:rPr>
        <w:t xml:space="preserve"> December 2023</w:t>
      </w:r>
    </w:p>
    <w:p w14:paraId="52E76671" w14:textId="2C964D03" w:rsidR="00AC0934" w:rsidRDefault="00AC0934" w:rsidP="00AC0934">
      <w:pPr>
        <w:pStyle w:val="ListParagraph"/>
        <w:ind w:left="-284" w:right="-238"/>
        <w:rPr>
          <w:rFonts w:ascii="Arial" w:hAnsi="Arial" w:cs="Arial"/>
          <w:b/>
          <w:szCs w:val="24"/>
        </w:rPr>
      </w:pPr>
    </w:p>
    <w:p w14:paraId="1D152590" w14:textId="77777777" w:rsidR="00301B41" w:rsidRPr="0060050B" w:rsidRDefault="00301B41" w:rsidP="00AC0934">
      <w:pPr>
        <w:pStyle w:val="ListParagraph"/>
        <w:ind w:left="-284" w:right="-238"/>
        <w:rPr>
          <w:rFonts w:ascii="Arial" w:hAnsi="Arial" w:cs="Arial"/>
          <w:b/>
          <w:szCs w:val="24"/>
        </w:rPr>
      </w:pPr>
    </w:p>
    <w:p w14:paraId="1251D552" w14:textId="77777777" w:rsidR="00AC0934" w:rsidRPr="00564C09" w:rsidRDefault="00AC0934" w:rsidP="00AC0934">
      <w:pPr>
        <w:ind w:left="-284" w:right="-238"/>
        <w:jc w:val="both"/>
        <w:rPr>
          <w:rFonts w:ascii="Arial" w:hAnsi="Arial" w:cs="Arial"/>
          <w:b/>
          <w:bCs/>
          <w:color w:val="244061" w:themeColor="accent1" w:themeShade="80"/>
          <w:sz w:val="28"/>
          <w:szCs w:val="28"/>
        </w:rPr>
      </w:pPr>
      <w:r w:rsidRPr="00564C09">
        <w:rPr>
          <w:rFonts w:ascii="Arial" w:hAnsi="Arial" w:cs="Arial"/>
          <w:b/>
          <w:bCs/>
          <w:color w:val="244061" w:themeColor="accent1" w:themeShade="80"/>
          <w:sz w:val="28"/>
          <w:szCs w:val="28"/>
        </w:rPr>
        <w:t>Voting Requirement</w:t>
      </w:r>
    </w:p>
    <w:p w14:paraId="68715D37" w14:textId="77777777" w:rsidR="00AC0934" w:rsidRPr="002E1CFB" w:rsidRDefault="00AC0934" w:rsidP="00AC0934">
      <w:pPr>
        <w:ind w:left="-284" w:right="-238"/>
        <w:jc w:val="both"/>
        <w:rPr>
          <w:rFonts w:ascii="Arial" w:hAnsi="Arial" w:cs="Arial"/>
          <w:color w:val="000000" w:themeColor="text1"/>
          <w:szCs w:val="24"/>
        </w:rPr>
      </w:pPr>
    </w:p>
    <w:p w14:paraId="6011EA2F" w14:textId="77777777" w:rsidR="00AC0934" w:rsidRPr="002E1CFB" w:rsidRDefault="00AC0934" w:rsidP="00AC0934">
      <w:pPr>
        <w:ind w:left="-284" w:right="-238"/>
        <w:jc w:val="both"/>
        <w:rPr>
          <w:rFonts w:ascii="Arial" w:hAnsi="Arial" w:cs="Arial"/>
          <w:color w:val="000000" w:themeColor="text1"/>
          <w:szCs w:val="24"/>
        </w:rPr>
      </w:pPr>
      <w:r w:rsidRPr="002E1CFB">
        <w:rPr>
          <w:rFonts w:ascii="Arial" w:hAnsi="Arial" w:cs="Arial"/>
          <w:color w:val="000000" w:themeColor="text1"/>
          <w:szCs w:val="24"/>
        </w:rPr>
        <w:t>Simple Majority.</w:t>
      </w:r>
    </w:p>
    <w:p w14:paraId="2A51F9CC" w14:textId="77777777" w:rsidR="00AC0934" w:rsidRDefault="00AC0934" w:rsidP="00AC0934">
      <w:pPr>
        <w:ind w:left="-284" w:right="-238"/>
        <w:jc w:val="both"/>
        <w:rPr>
          <w:rFonts w:ascii="Arial" w:hAnsi="Arial" w:cs="Arial"/>
          <w:color w:val="000000" w:themeColor="text1"/>
          <w:szCs w:val="24"/>
        </w:rPr>
      </w:pPr>
    </w:p>
    <w:p w14:paraId="25E8D017" w14:textId="77777777" w:rsidR="00AC0934" w:rsidRPr="002E1CFB" w:rsidRDefault="00AC0934" w:rsidP="00AC0934">
      <w:pPr>
        <w:ind w:left="-284" w:right="-238"/>
        <w:jc w:val="both"/>
        <w:rPr>
          <w:rFonts w:ascii="Arial" w:hAnsi="Arial" w:cs="Arial"/>
          <w:color w:val="000000" w:themeColor="text1"/>
          <w:szCs w:val="24"/>
        </w:rPr>
      </w:pPr>
    </w:p>
    <w:p w14:paraId="6F83D90C" w14:textId="77777777" w:rsidR="00AC0934" w:rsidRPr="00564C09" w:rsidRDefault="00AC0934" w:rsidP="00AC0934">
      <w:pPr>
        <w:ind w:left="-284" w:right="-238"/>
        <w:jc w:val="both"/>
        <w:rPr>
          <w:rFonts w:ascii="Arial" w:hAnsi="Arial" w:cs="Arial"/>
          <w:b/>
          <w:color w:val="244061" w:themeColor="accent1" w:themeShade="80"/>
          <w:sz w:val="28"/>
          <w:szCs w:val="32"/>
          <w:lang w:val="en-US"/>
        </w:rPr>
      </w:pPr>
      <w:r w:rsidRPr="00564C09">
        <w:rPr>
          <w:rFonts w:ascii="Arial" w:hAnsi="Arial" w:cs="Arial"/>
          <w:b/>
          <w:color w:val="244061" w:themeColor="accent1" w:themeShade="80"/>
          <w:sz w:val="28"/>
          <w:szCs w:val="32"/>
          <w:lang w:val="en-US"/>
        </w:rPr>
        <w:t>Background</w:t>
      </w:r>
    </w:p>
    <w:p w14:paraId="302A8145" w14:textId="77777777" w:rsidR="00AC0934" w:rsidRPr="002E1CFB" w:rsidRDefault="00AC0934" w:rsidP="00AC0934">
      <w:pPr>
        <w:ind w:left="-284" w:right="-238"/>
        <w:jc w:val="both"/>
        <w:rPr>
          <w:rFonts w:ascii="Arial" w:hAnsi="Arial" w:cs="Arial"/>
          <w:b/>
          <w:sz w:val="28"/>
          <w:szCs w:val="32"/>
          <w:lang w:val="en-US"/>
        </w:rPr>
      </w:pPr>
    </w:p>
    <w:p w14:paraId="69ADFAB9" w14:textId="77777777" w:rsidR="00AC0934" w:rsidRPr="002E1CFB" w:rsidRDefault="00AC0934" w:rsidP="00AC0934">
      <w:pPr>
        <w:ind w:left="-284" w:right="-238"/>
        <w:jc w:val="both"/>
        <w:rPr>
          <w:rFonts w:ascii="Arial" w:hAnsi="Arial" w:cs="Arial"/>
          <w:bCs/>
          <w:szCs w:val="32"/>
          <w:lang w:val="en-US"/>
        </w:rPr>
      </w:pPr>
      <w:r w:rsidRPr="002E1CFB">
        <w:rPr>
          <w:rFonts w:ascii="Arial" w:hAnsi="Arial" w:cs="Arial"/>
          <w:bCs/>
          <w:szCs w:val="32"/>
          <w:lang w:val="en-US"/>
        </w:rPr>
        <w:t xml:space="preserve">In local government, a policy void can exist between the legislative requirements of the </w:t>
      </w:r>
      <w:r w:rsidRPr="002E1CFB">
        <w:rPr>
          <w:rFonts w:ascii="Arial" w:hAnsi="Arial" w:cs="Arial"/>
          <w:bCs/>
          <w:i/>
          <w:iCs/>
          <w:szCs w:val="32"/>
          <w:lang w:val="en-US"/>
        </w:rPr>
        <w:t>Local Government Act 1995</w:t>
      </w:r>
      <w:r w:rsidRPr="002E1CFB">
        <w:rPr>
          <w:rFonts w:ascii="Arial" w:hAnsi="Arial" w:cs="Arial"/>
          <w:bCs/>
          <w:szCs w:val="32"/>
          <w:lang w:val="en-US"/>
        </w:rPr>
        <w:t>, meeting procedure local laws and contemporary decision making. To fill this void, governance framework policies are often developed.</w:t>
      </w:r>
    </w:p>
    <w:p w14:paraId="5278700F" w14:textId="77777777" w:rsidR="00AC0934" w:rsidRPr="002E1CFB" w:rsidRDefault="00AC0934" w:rsidP="00AC0934">
      <w:pPr>
        <w:ind w:left="-284" w:right="-238"/>
        <w:jc w:val="both"/>
        <w:rPr>
          <w:rFonts w:ascii="Arial" w:hAnsi="Arial" w:cs="Arial"/>
          <w:bCs/>
          <w:szCs w:val="32"/>
          <w:lang w:val="en-US"/>
        </w:rPr>
      </w:pPr>
    </w:p>
    <w:p w14:paraId="716FDC05" w14:textId="77777777" w:rsidR="00AC0934" w:rsidRDefault="00AC0934" w:rsidP="00AC0934">
      <w:pPr>
        <w:ind w:left="-284" w:right="-238"/>
        <w:jc w:val="both"/>
        <w:rPr>
          <w:rFonts w:ascii="Arial" w:hAnsi="Arial" w:cs="Arial"/>
          <w:bCs/>
          <w:szCs w:val="32"/>
          <w:lang w:val="en-US"/>
        </w:rPr>
      </w:pPr>
      <w:r w:rsidRPr="002E1CFB">
        <w:rPr>
          <w:rFonts w:ascii="Arial" w:hAnsi="Arial" w:cs="Arial"/>
          <w:bCs/>
          <w:szCs w:val="32"/>
          <w:lang w:val="en-US"/>
        </w:rPr>
        <w:t>Upon commencement, Council adopted five (5) Key Responsibility Areas (KRA) for the Chief Executive Officer (CEO). One of these KRAs was the development of a new Governance Framework Policy for the City of Nedlands.</w:t>
      </w:r>
    </w:p>
    <w:p w14:paraId="6B588D39" w14:textId="77777777" w:rsidR="00AC0934" w:rsidRDefault="00AC0934" w:rsidP="00AC0934">
      <w:pPr>
        <w:ind w:left="-284" w:right="-238"/>
        <w:jc w:val="both"/>
        <w:rPr>
          <w:rFonts w:ascii="Arial" w:hAnsi="Arial" w:cs="Arial"/>
          <w:bCs/>
          <w:szCs w:val="32"/>
          <w:lang w:val="en-US"/>
        </w:rPr>
      </w:pPr>
    </w:p>
    <w:p w14:paraId="3F2EA2A4" w14:textId="77777777" w:rsidR="00AC0934" w:rsidRPr="002E1CFB" w:rsidRDefault="00AC0934" w:rsidP="00AC0934">
      <w:pPr>
        <w:ind w:left="-284" w:right="-238"/>
        <w:jc w:val="both"/>
        <w:rPr>
          <w:rFonts w:ascii="Arial" w:hAnsi="Arial" w:cs="Arial"/>
          <w:bCs/>
          <w:szCs w:val="32"/>
          <w:lang w:val="en-US"/>
        </w:rPr>
      </w:pPr>
      <w:r>
        <w:rPr>
          <w:rFonts w:ascii="Arial" w:hAnsi="Arial" w:cs="Arial"/>
          <w:bCs/>
          <w:szCs w:val="32"/>
          <w:lang w:val="en-US"/>
        </w:rPr>
        <w:t xml:space="preserve">Council adopted a Governance Framework Policy in December 2021 that has been operational since February 2022. Given that the Policy has been operational for almost 12 months, a review has been undertaken in consultation with Elected Members. </w:t>
      </w:r>
    </w:p>
    <w:p w14:paraId="7B224CCF" w14:textId="77777777" w:rsidR="00AC0934" w:rsidRPr="002E1CFB" w:rsidRDefault="00AC0934" w:rsidP="00AC0934">
      <w:pPr>
        <w:ind w:left="-284" w:right="-238"/>
        <w:jc w:val="both"/>
        <w:rPr>
          <w:rFonts w:ascii="Arial" w:hAnsi="Arial" w:cs="Arial"/>
          <w:bCs/>
          <w:szCs w:val="32"/>
          <w:lang w:val="en-US"/>
        </w:rPr>
      </w:pPr>
    </w:p>
    <w:p w14:paraId="6DE99C3B" w14:textId="77777777" w:rsidR="00AC0934" w:rsidRDefault="00AC0934" w:rsidP="00AC0934">
      <w:pPr>
        <w:ind w:left="-284" w:right="-238"/>
        <w:jc w:val="both"/>
        <w:rPr>
          <w:rFonts w:ascii="Arial" w:hAnsi="Arial" w:cs="Arial"/>
          <w:bCs/>
          <w:szCs w:val="32"/>
          <w:lang w:val="en-US"/>
        </w:rPr>
      </w:pPr>
      <w:r w:rsidRPr="002E1CFB">
        <w:rPr>
          <w:rFonts w:ascii="Arial" w:hAnsi="Arial" w:cs="Arial"/>
          <w:bCs/>
          <w:szCs w:val="32"/>
          <w:lang w:val="en-US"/>
        </w:rPr>
        <w:t xml:space="preserve">This item recommends that Council adopt a </w:t>
      </w:r>
      <w:r>
        <w:rPr>
          <w:rFonts w:ascii="Arial" w:hAnsi="Arial" w:cs="Arial"/>
          <w:bCs/>
          <w:szCs w:val="32"/>
          <w:lang w:val="en-US"/>
        </w:rPr>
        <w:t xml:space="preserve">revised </w:t>
      </w:r>
      <w:r w:rsidRPr="002E1CFB">
        <w:rPr>
          <w:rFonts w:ascii="Arial" w:hAnsi="Arial" w:cs="Arial"/>
          <w:bCs/>
          <w:szCs w:val="32"/>
          <w:lang w:val="en-US"/>
        </w:rPr>
        <w:t xml:space="preserve">Governance Framework Policy and meeting dates schedule for </w:t>
      </w:r>
      <w:r>
        <w:rPr>
          <w:rFonts w:ascii="Arial" w:hAnsi="Arial" w:cs="Arial"/>
          <w:bCs/>
          <w:szCs w:val="32"/>
          <w:lang w:val="en-US"/>
        </w:rPr>
        <w:t>2023.</w:t>
      </w:r>
    </w:p>
    <w:p w14:paraId="361B672A" w14:textId="77777777" w:rsidR="00AC0934" w:rsidRDefault="00AC0934" w:rsidP="00AC0934">
      <w:pPr>
        <w:ind w:left="-284" w:right="-238"/>
        <w:jc w:val="both"/>
        <w:rPr>
          <w:rFonts w:ascii="Arial" w:hAnsi="Arial" w:cs="Arial"/>
          <w:bCs/>
          <w:szCs w:val="32"/>
          <w:lang w:val="en-US"/>
        </w:rPr>
      </w:pPr>
    </w:p>
    <w:p w14:paraId="5451871B" w14:textId="77777777" w:rsidR="00AC0934" w:rsidRDefault="00AC0934" w:rsidP="00AC0934">
      <w:pPr>
        <w:ind w:left="-284" w:right="-238"/>
        <w:jc w:val="both"/>
        <w:rPr>
          <w:rFonts w:ascii="Arial" w:hAnsi="Arial" w:cs="Arial"/>
          <w:b/>
          <w:sz w:val="28"/>
          <w:szCs w:val="32"/>
          <w:lang w:val="en-US"/>
        </w:rPr>
      </w:pPr>
    </w:p>
    <w:p w14:paraId="0FE682A0" w14:textId="77777777" w:rsidR="00AC0934" w:rsidRDefault="00AC0934" w:rsidP="00AC0934">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192DFBC2" w14:textId="77777777" w:rsidR="00AC0934" w:rsidRPr="001F5D65" w:rsidRDefault="00AC0934" w:rsidP="00AC0934">
      <w:pPr>
        <w:ind w:left="-284" w:right="-238"/>
        <w:jc w:val="both"/>
        <w:rPr>
          <w:rFonts w:ascii="Arial" w:hAnsi="Arial" w:cs="Arial"/>
          <w:b/>
          <w:color w:val="244061" w:themeColor="accent1" w:themeShade="80"/>
          <w:sz w:val="28"/>
          <w:szCs w:val="32"/>
          <w:lang w:val="en-US"/>
        </w:rPr>
      </w:pPr>
    </w:p>
    <w:p w14:paraId="14200DD5" w14:textId="77777777" w:rsidR="00AC0934" w:rsidRDefault="00AC0934" w:rsidP="00AC0934">
      <w:pPr>
        <w:ind w:left="-284" w:right="-238"/>
        <w:jc w:val="both"/>
        <w:rPr>
          <w:rFonts w:ascii="Arial" w:hAnsi="Arial" w:cs="Arial"/>
          <w:bCs/>
          <w:szCs w:val="24"/>
          <w:lang w:val="en-US"/>
        </w:rPr>
      </w:pPr>
      <w:r w:rsidRPr="00A427BB">
        <w:rPr>
          <w:rFonts w:ascii="Arial" w:hAnsi="Arial" w:cs="Arial"/>
          <w:bCs/>
          <w:szCs w:val="24"/>
          <w:lang w:val="en-US"/>
        </w:rPr>
        <w:t>Prior to the implementation of the Policy, the City’s governance framework comprised:</w:t>
      </w:r>
    </w:p>
    <w:p w14:paraId="2CBF5B61" w14:textId="77777777" w:rsidR="00AC0934" w:rsidRPr="00A427BB" w:rsidRDefault="00AC0934" w:rsidP="00AC0934">
      <w:pPr>
        <w:ind w:left="-284" w:right="-238"/>
        <w:jc w:val="both"/>
        <w:rPr>
          <w:rFonts w:ascii="Arial" w:hAnsi="Arial" w:cs="Arial"/>
          <w:bCs/>
          <w:szCs w:val="24"/>
          <w:lang w:val="en-US"/>
        </w:rPr>
      </w:pPr>
    </w:p>
    <w:p w14:paraId="44215827" w14:textId="77777777" w:rsidR="00AC0934" w:rsidRPr="00A427BB" w:rsidRDefault="00AC0934" w:rsidP="00CA59CE">
      <w:pPr>
        <w:pStyle w:val="ListParagraph"/>
        <w:numPr>
          <w:ilvl w:val="0"/>
          <w:numId w:val="33"/>
        </w:numPr>
        <w:ind w:left="284" w:right="-238" w:hanging="568"/>
        <w:jc w:val="both"/>
        <w:rPr>
          <w:rFonts w:ascii="Arial" w:hAnsi="Arial" w:cs="Arial"/>
          <w:bCs/>
          <w:szCs w:val="24"/>
          <w:lang w:val="en-US"/>
        </w:rPr>
      </w:pPr>
      <w:r w:rsidRPr="00A427BB">
        <w:rPr>
          <w:rFonts w:ascii="Arial" w:hAnsi="Arial" w:cs="Arial"/>
          <w:bCs/>
          <w:szCs w:val="24"/>
          <w:lang w:val="en-US"/>
        </w:rPr>
        <w:t>Councillor Briefings (1st and 3rd Tuesday of each month)</w:t>
      </w:r>
    </w:p>
    <w:p w14:paraId="4E3FA7AF" w14:textId="77777777" w:rsidR="00AC0934" w:rsidRPr="00A427BB" w:rsidRDefault="00AC0934" w:rsidP="00CA59CE">
      <w:pPr>
        <w:pStyle w:val="ListParagraph"/>
        <w:numPr>
          <w:ilvl w:val="0"/>
          <w:numId w:val="33"/>
        </w:numPr>
        <w:ind w:left="284" w:right="-238" w:hanging="568"/>
        <w:jc w:val="both"/>
        <w:rPr>
          <w:rFonts w:ascii="Arial" w:hAnsi="Arial" w:cs="Arial"/>
          <w:bCs/>
          <w:szCs w:val="24"/>
          <w:lang w:val="en-US"/>
        </w:rPr>
      </w:pPr>
      <w:r w:rsidRPr="00A427BB">
        <w:rPr>
          <w:rFonts w:ascii="Arial" w:hAnsi="Arial" w:cs="Arial"/>
          <w:bCs/>
          <w:szCs w:val="24"/>
          <w:lang w:val="en-US"/>
        </w:rPr>
        <w:t>Committee Meetings (2nd Tuesday of each month)</w:t>
      </w:r>
    </w:p>
    <w:p w14:paraId="7B10C467" w14:textId="77777777" w:rsidR="00AC0934" w:rsidRPr="00A427BB" w:rsidRDefault="00AC0934" w:rsidP="00CA59CE">
      <w:pPr>
        <w:pStyle w:val="ListParagraph"/>
        <w:numPr>
          <w:ilvl w:val="0"/>
          <w:numId w:val="33"/>
        </w:numPr>
        <w:ind w:left="284" w:right="-238" w:hanging="568"/>
        <w:jc w:val="both"/>
        <w:rPr>
          <w:rFonts w:ascii="Arial" w:hAnsi="Arial" w:cs="Arial"/>
          <w:bCs/>
          <w:szCs w:val="24"/>
          <w:lang w:val="en-US"/>
        </w:rPr>
      </w:pPr>
      <w:r w:rsidRPr="00A427BB">
        <w:rPr>
          <w:rFonts w:ascii="Arial" w:hAnsi="Arial" w:cs="Arial"/>
          <w:bCs/>
          <w:szCs w:val="24"/>
          <w:lang w:val="en-US"/>
        </w:rPr>
        <w:t>Council Meetings (4th Tuesday of each month)</w:t>
      </w:r>
    </w:p>
    <w:p w14:paraId="4D4BAFD5" w14:textId="77777777" w:rsidR="00AC0934" w:rsidRPr="00A427BB" w:rsidRDefault="00AC0934" w:rsidP="00AC0934">
      <w:pPr>
        <w:ind w:left="-284" w:right="-238"/>
        <w:jc w:val="both"/>
        <w:rPr>
          <w:rFonts w:ascii="Arial" w:hAnsi="Arial" w:cs="Arial"/>
          <w:bCs/>
          <w:szCs w:val="24"/>
          <w:lang w:val="en-US"/>
        </w:rPr>
      </w:pPr>
    </w:p>
    <w:p w14:paraId="6BA56780" w14:textId="77777777" w:rsidR="00AC0934" w:rsidRDefault="00AC0934" w:rsidP="00AC0934">
      <w:pPr>
        <w:ind w:left="-284" w:right="-238"/>
        <w:jc w:val="both"/>
        <w:rPr>
          <w:rFonts w:ascii="Arial" w:hAnsi="Arial" w:cs="Arial"/>
          <w:bCs/>
          <w:szCs w:val="24"/>
          <w:lang w:val="en-US"/>
        </w:rPr>
      </w:pPr>
      <w:r w:rsidRPr="00A427BB">
        <w:rPr>
          <w:rFonts w:ascii="Arial" w:hAnsi="Arial" w:cs="Arial"/>
          <w:bCs/>
          <w:szCs w:val="24"/>
          <w:lang w:val="en-US"/>
        </w:rPr>
        <w:t>Feedback from both elected members and City staff at the time suggested that the:</w:t>
      </w:r>
    </w:p>
    <w:p w14:paraId="438093A2" w14:textId="77777777" w:rsidR="00AC0934" w:rsidRPr="00A427BB" w:rsidRDefault="00AC0934" w:rsidP="00AC0934">
      <w:pPr>
        <w:ind w:left="-284" w:right="-238"/>
        <w:jc w:val="both"/>
        <w:rPr>
          <w:rFonts w:ascii="Arial" w:hAnsi="Arial" w:cs="Arial"/>
          <w:bCs/>
          <w:szCs w:val="24"/>
          <w:lang w:val="en-US"/>
        </w:rPr>
      </w:pPr>
    </w:p>
    <w:p w14:paraId="36AC8AB0" w14:textId="77777777" w:rsidR="00AC0934" w:rsidRPr="00A427BB" w:rsidRDefault="00AC0934" w:rsidP="00CA59CE">
      <w:pPr>
        <w:pStyle w:val="ListParagraph"/>
        <w:numPr>
          <w:ilvl w:val="0"/>
          <w:numId w:val="33"/>
        </w:numPr>
        <w:ind w:left="284" w:right="-238" w:hanging="568"/>
        <w:jc w:val="both"/>
        <w:rPr>
          <w:rFonts w:ascii="Arial" w:hAnsi="Arial" w:cs="Arial"/>
          <w:bCs/>
          <w:szCs w:val="24"/>
          <w:lang w:val="en-US"/>
        </w:rPr>
      </w:pPr>
      <w:r w:rsidRPr="00A427BB">
        <w:rPr>
          <w:rFonts w:ascii="Arial" w:hAnsi="Arial" w:cs="Arial"/>
          <w:bCs/>
          <w:szCs w:val="24"/>
          <w:lang w:val="en-US"/>
        </w:rPr>
        <w:t>Framework was ‘unofficial’ and not governed by policy</w:t>
      </w:r>
    </w:p>
    <w:p w14:paraId="14515DCD" w14:textId="77777777" w:rsidR="00AC0934" w:rsidRPr="00A427BB" w:rsidRDefault="00AC0934" w:rsidP="00CA59CE">
      <w:pPr>
        <w:pStyle w:val="ListParagraph"/>
        <w:numPr>
          <w:ilvl w:val="0"/>
          <w:numId w:val="33"/>
        </w:numPr>
        <w:ind w:left="284" w:right="-238" w:hanging="568"/>
        <w:jc w:val="both"/>
        <w:rPr>
          <w:rFonts w:ascii="Arial" w:hAnsi="Arial" w:cs="Arial"/>
          <w:bCs/>
          <w:szCs w:val="24"/>
          <w:lang w:val="en-US"/>
        </w:rPr>
      </w:pPr>
      <w:r w:rsidRPr="00A427BB">
        <w:rPr>
          <w:rFonts w:ascii="Arial" w:hAnsi="Arial" w:cs="Arial"/>
          <w:bCs/>
          <w:szCs w:val="24"/>
          <w:lang w:val="en-US"/>
        </w:rPr>
        <w:t>Agenda was often received late</w:t>
      </w:r>
    </w:p>
    <w:p w14:paraId="10884F7A" w14:textId="77777777" w:rsidR="00AC0934" w:rsidRPr="00A427BB" w:rsidRDefault="00AC0934" w:rsidP="00CA59CE">
      <w:pPr>
        <w:pStyle w:val="ListParagraph"/>
        <w:numPr>
          <w:ilvl w:val="0"/>
          <w:numId w:val="33"/>
        </w:numPr>
        <w:ind w:left="284" w:right="-238" w:hanging="568"/>
        <w:jc w:val="both"/>
        <w:rPr>
          <w:rFonts w:ascii="Arial" w:hAnsi="Arial" w:cs="Arial"/>
          <w:bCs/>
          <w:szCs w:val="24"/>
          <w:lang w:val="en-US"/>
        </w:rPr>
      </w:pPr>
      <w:r w:rsidRPr="00A427BB">
        <w:rPr>
          <w:rFonts w:ascii="Arial" w:hAnsi="Arial" w:cs="Arial"/>
          <w:bCs/>
          <w:szCs w:val="24"/>
          <w:lang w:val="en-US"/>
        </w:rPr>
        <w:t>Framework was inefficient in dealing with applications and customer requests</w:t>
      </w:r>
    </w:p>
    <w:p w14:paraId="585DB22B" w14:textId="77777777" w:rsidR="00AC0934" w:rsidRPr="00A427BB" w:rsidRDefault="00AC0934" w:rsidP="00CA59CE">
      <w:pPr>
        <w:pStyle w:val="ListParagraph"/>
        <w:numPr>
          <w:ilvl w:val="0"/>
          <w:numId w:val="33"/>
        </w:numPr>
        <w:ind w:left="284" w:right="-238" w:hanging="568"/>
        <w:jc w:val="both"/>
        <w:rPr>
          <w:rFonts w:ascii="Arial" w:hAnsi="Arial" w:cs="Arial"/>
          <w:bCs/>
          <w:szCs w:val="24"/>
          <w:lang w:val="en-US"/>
        </w:rPr>
      </w:pPr>
      <w:r w:rsidRPr="00A427BB">
        <w:rPr>
          <w:rFonts w:ascii="Arial" w:hAnsi="Arial" w:cs="Arial"/>
          <w:bCs/>
          <w:szCs w:val="24"/>
          <w:lang w:val="en-US"/>
        </w:rPr>
        <w:t>Council Briefings had limited procedural controls</w:t>
      </w:r>
    </w:p>
    <w:p w14:paraId="1D88F3F7" w14:textId="77777777" w:rsidR="00AC0934" w:rsidRPr="00A427BB" w:rsidRDefault="00AC0934" w:rsidP="00CA59CE">
      <w:pPr>
        <w:pStyle w:val="ListParagraph"/>
        <w:numPr>
          <w:ilvl w:val="0"/>
          <w:numId w:val="33"/>
        </w:numPr>
        <w:ind w:left="284" w:right="-238" w:hanging="568"/>
        <w:jc w:val="both"/>
        <w:rPr>
          <w:rFonts w:ascii="Arial" w:hAnsi="Arial" w:cs="Arial"/>
          <w:bCs/>
          <w:szCs w:val="24"/>
          <w:lang w:val="en-US"/>
        </w:rPr>
      </w:pPr>
      <w:r w:rsidRPr="00A427BB">
        <w:rPr>
          <w:rFonts w:ascii="Arial" w:hAnsi="Arial" w:cs="Arial"/>
          <w:bCs/>
          <w:szCs w:val="24"/>
          <w:lang w:val="en-US"/>
        </w:rPr>
        <w:t xml:space="preserve">Committee Meetings were not being convened correctly. This included the election of the presiding member and application of the </w:t>
      </w:r>
      <w:r w:rsidRPr="00943E94">
        <w:rPr>
          <w:rFonts w:ascii="Arial" w:hAnsi="Arial" w:cs="Arial"/>
          <w:bCs/>
          <w:i/>
          <w:iCs/>
          <w:szCs w:val="24"/>
          <w:lang w:val="en-US"/>
        </w:rPr>
        <w:t>Standing Orders Local Law 2016</w:t>
      </w:r>
    </w:p>
    <w:p w14:paraId="2A040421" w14:textId="77777777" w:rsidR="00AC0934" w:rsidRPr="00A427BB" w:rsidRDefault="00AC0934" w:rsidP="00CA59CE">
      <w:pPr>
        <w:pStyle w:val="ListParagraph"/>
        <w:numPr>
          <w:ilvl w:val="0"/>
          <w:numId w:val="33"/>
        </w:numPr>
        <w:ind w:left="284" w:right="-238" w:hanging="568"/>
        <w:jc w:val="both"/>
        <w:rPr>
          <w:rFonts w:ascii="Arial" w:hAnsi="Arial" w:cs="Arial"/>
          <w:bCs/>
          <w:szCs w:val="24"/>
          <w:lang w:val="en-US"/>
        </w:rPr>
      </w:pPr>
      <w:r w:rsidRPr="00A427BB">
        <w:rPr>
          <w:rFonts w:ascii="Arial" w:hAnsi="Arial" w:cs="Arial"/>
          <w:bCs/>
          <w:szCs w:val="24"/>
          <w:lang w:val="en-US"/>
        </w:rPr>
        <w:t>The application of the framework was inconsistent in that some items were presented directly to Council and bypassed the briefing and committee process.</w:t>
      </w:r>
    </w:p>
    <w:p w14:paraId="771F1EB5" w14:textId="77777777" w:rsidR="00AC0934" w:rsidRPr="00A427BB" w:rsidRDefault="00AC0934" w:rsidP="00AC0934">
      <w:pPr>
        <w:ind w:left="-284" w:right="-238"/>
        <w:jc w:val="both"/>
        <w:rPr>
          <w:rFonts w:ascii="Arial" w:hAnsi="Arial" w:cs="Arial"/>
          <w:bCs/>
          <w:szCs w:val="24"/>
          <w:lang w:val="en-US"/>
        </w:rPr>
      </w:pPr>
    </w:p>
    <w:p w14:paraId="7FE9F2D9" w14:textId="77777777" w:rsidR="00AC0934" w:rsidRDefault="00AC0934" w:rsidP="00AC0934">
      <w:pPr>
        <w:ind w:left="-284" w:right="-238"/>
        <w:jc w:val="both"/>
        <w:rPr>
          <w:rFonts w:ascii="Arial" w:hAnsi="Arial" w:cs="Arial"/>
          <w:bCs/>
          <w:szCs w:val="24"/>
          <w:lang w:val="en-US"/>
        </w:rPr>
      </w:pPr>
      <w:r w:rsidRPr="00A427BB">
        <w:rPr>
          <w:rFonts w:ascii="Arial" w:hAnsi="Arial" w:cs="Arial"/>
          <w:bCs/>
          <w:szCs w:val="24"/>
          <w:lang w:val="en-US"/>
        </w:rPr>
        <w:t xml:space="preserve">In response, the City worked with </w:t>
      </w:r>
      <w:r>
        <w:rPr>
          <w:rFonts w:ascii="Arial" w:hAnsi="Arial" w:cs="Arial"/>
          <w:bCs/>
          <w:szCs w:val="24"/>
          <w:lang w:val="en-US"/>
        </w:rPr>
        <w:t>Elected Members</w:t>
      </w:r>
      <w:r w:rsidRPr="00A427BB">
        <w:rPr>
          <w:rFonts w:ascii="Arial" w:hAnsi="Arial" w:cs="Arial"/>
          <w:bCs/>
          <w:szCs w:val="24"/>
          <w:lang w:val="en-US"/>
        </w:rPr>
        <w:t xml:space="preserve"> to develop a new Governance Framework Policy that comprised:</w:t>
      </w:r>
    </w:p>
    <w:p w14:paraId="4D165AA7" w14:textId="77777777" w:rsidR="00AC0934" w:rsidRPr="00A427BB" w:rsidRDefault="00AC0934" w:rsidP="00AC0934">
      <w:pPr>
        <w:ind w:left="-284" w:right="-238"/>
        <w:jc w:val="both"/>
        <w:rPr>
          <w:rFonts w:ascii="Arial" w:hAnsi="Arial" w:cs="Arial"/>
          <w:bCs/>
          <w:szCs w:val="24"/>
          <w:lang w:val="en-US"/>
        </w:rPr>
      </w:pPr>
    </w:p>
    <w:p w14:paraId="6DA0A131" w14:textId="77777777" w:rsidR="00AC0934" w:rsidRPr="00A427BB" w:rsidRDefault="00AC0934" w:rsidP="00CA59CE">
      <w:pPr>
        <w:pStyle w:val="ListParagraph"/>
        <w:numPr>
          <w:ilvl w:val="0"/>
          <w:numId w:val="34"/>
        </w:numPr>
        <w:ind w:left="284" w:right="-238" w:hanging="568"/>
        <w:jc w:val="both"/>
        <w:rPr>
          <w:rFonts w:ascii="Arial" w:hAnsi="Arial" w:cs="Arial"/>
          <w:bCs/>
          <w:szCs w:val="24"/>
          <w:lang w:val="en-US"/>
        </w:rPr>
      </w:pPr>
      <w:r w:rsidRPr="00A427BB">
        <w:rPr>
          <w:rFonts w:ascii="Arial" w:hAnsi="Arial" w:cs="Arial"/>
          <w:bCs/>
          <w:szCs w:val="24"/>
          <w:lang w:val="en-US"/>
        </w:rPr>
        <w:t>Concept Forums; and</w:t>
      </w:r>
    </w:p>
    <w:p w14:paraId="4654BD8D" w14:textId="77777777" w:rsidR="00AC0934" w:rsidRPr="00A427BB" w:rsidRDefault="00AC0934" w:rsidP="00CA59CE">
      <w:pPr>
        <w:pStyle w:val="ListParagraph"/>
        <w:numPr>
          <w:ilvl w:val="0"/>
          <w:numId w:val="34"/>
        </w:numPr>
        <w:ind w:left="284" w:right="-238" w:hanging="568"/>
        <w:jc w:val="both"/>
        <w:rPr>
          <w:rFonts w:ascii="Arial" w:hAnsi="Arial" w:cs="Arial"/>
          <w:bCs/>
          <w:szCs w:val="24"/>
          <w:lang w:val="en-US"/>
        </w:rPr>
      </w:pPr>
      <w:r w:rsidRPr="00A427BB">
        <w:rPr>
          <w:rFonts w:ascii="Arial" w:hAnsi="Arial" w:cs="Arial"/>
          <w:bCs/>
          <w:szCs w:val="24"/>
          <w:lang w:val="en-US"/>
        </w:rPr>
        <w:t>Council Meeting Agenda Forums</w:t>
      </w:r>
    </w:p>
    <w:p w14:paraId="3BF8A1AA" w14:textId="77777777" w:rsidR="00AC0934" w:rsidRPr="00A427BB" w:rsidRDefault="00AC0934" w:rsidP="00AC0934">
      <w:pPr>
        <w:ind w:left="-284" w:right="-238"/>
        <w:jc w:val="both"/>
        <w:rPr>
          <w:rFonts w:ascii="Arial" w:hAnsi="Arial" w:cs="Arial"/>
          <w:bCs/>
          <w:szCs w:val="24"/>
          <w:lang w:val="en-US"/>
        </w:rPr>
      </w:pPr>
    </w:p>
    <w:p w14:paraId="4C5ECF9F" w14:textId="77777777" w:rsidR="00AC0934" w:rsidRDefault="00AC0934" w:rsidP="00AC0934">
      <w:pPr>
        <w:ind w:left="-284" w:right="-238"/>
        <w:jc w:val="both"/>
        <w:rPr>
          <w:rFonts w:ascii="Arial" w:hAnsi="Arial" w:cs="Arial"/>
          <w:bCs/>
          <w:szCs w:val="24"/>
          <w:lang w:val="en-US"/>
        </w:rPr>
      </w:pPr>
      <w:r w:rsidRPr="00531E19">
        <w:rPr>
          <w:rFonts w:ascii="Arial" w:hAnsi="Arial" w:cs="Arial"/>
          <w:bCs/>
          <w:szCs w:val="24"/>
          <w:lang w:val="en-US"/>
        </w:rPr>
        <w:t>In addition to introducing Concept</w:t>
      </w:r>
      <w:r>
        <w:rPr>
          <w:rFonts w:ascii="Arial" w:hAnsi="Arial" w:cs="Arial"/>
          <w:bCs/>
          <w:szCs w:val="24"/>
          <w:lang w:val="en-US"/>
        </w:rPr>
        <w:t xml:space="preserve"> Forums</w:t>
      </w:r>
      <w:r w:rsidRPr="00531E19">
        <w:rPr>
          <w:rFonts w:ascii="Arial" w:hAnsi="Arial" w:cs="Arial"/>
          <w:bCs/>
          <w:szCs w:val="24"/>
          <w:lang w:val="en-US"/>
        </w:rPr>
        <w:t xml:space="preserve"> and Council Meeting Agenda Forums, the Governance Framework Policy:</w:t>
      </w:r>
    </w:p>
    <w:p w14:paraId="6C4FF0EF" w14:textId="77777777" w:rsidR="00AC0934" w:rsidRPr="00531E19" w:rsidRDefault="00AC0934" w:rsidP="00AC0934">
      <w:pPr>
        <w:ind w:left="-284" w:right="-238"/>
        <w:jc w:val="both"/>
        <w:rPr>
          <w:rFonts w:ascii="Arial" w:hAnsi="Arial" w:cs="Arial"/>
          <w:bCs/>
          <w:szCs w:val="24"/>
          <w:lang w:val="en-US"/>
        </w:rPr>
      </w:pPr>
    </w:p>
    <w:p w14:paraId="51DAE96C" w14:textId="77777777" w:rsidR="00AC0934" w:rsidRPr="00A427BB" w:rsidRDefault="00AC0934" w:rsidP="00CA59CE">
      <w:pPr>
        <w:pStyle w:val="ListParagraph"/>
        <w:numPr>
          <w:ilvl w:val="0"/>
          <w:numId w:val="35"/>
        </w:numPr>
        <w:ind w:left="284" w:right="-238" w:hanging="568"/>
        <w:jc w:val="both"/>
        <w:rPr>
          <w:rFonts w:ascii="Arial" w:hAnsi="Arial" w:cs="Arial"/>
          <w:bCs/>
          <w:szCs w:val="24"/>
          <w:lang w:val="en-US"/>
        </w:rPr>
      </w:pPr>
      <w:r w:rsidRPr="00A427BB">
        <w:rPr>
          <w:rFonts w:ascii="Arial" w:hAnsi="Arial" w:cs="Arial"/>
          <w:bCs/>
          <w:szCs w:val="24"/>
          <w:lang w:val="en-US"/>
        </w:rPr>
        <w:t>Clearly defined when Agendas would be made available to Council Members and the public for all meeting formats.</w:t>
      </w:r>
    </w:p>
    <w:p w14:paraId="5639C3F4" w14:textId="77777777" w:rsidR="00AC0934" w:rsidRPr="00A427BB" w:rsidRDefault="00AC0934" w:rsidP="00CA59CE">
      <w:pPr>
        <w:pStyle w:val="ListParagraph"/>
        <w:numPr>
          <w:ilvl w:val="0"/>
          <w:numId w:val="35"/>
        </w:numPr>
        <w:ind w:left="284" w:right="-238" w:hanging="568"/>
        <w:jc w:val="both"/>
        <w:rPr>
          <w:rFonts w:ascii="Arial" w:hAnsi="Arial" w:cs="Arial"/>
          <w:bCs/>
          <w:szCs w:val="24"/>
          <w:lang w:val="en-US"/>
        </w:rPr>
      </w:pPr>
      <w:r w:rsidRPr="00A427BB">
        <w:rPr>
          <w:rFonts w:ascii="Arial" w:hAnsi="Arial" w:cs="Arial"/>
          <w:bCs/>
          <w:szCs w:val="24"/>
          <w:lang w:val="en-US"/>
        </w:rPr>
        <w:t>Introduced discussion papers for Concept Forums so that elected members had adequate background information to inform robust discussion.</w:t>
      </w:r>
    </w:p>
    <w:p w14:paraId="011F3AD1" w14:textId="77777777" w:rsidR="00AC0934" w:rsidRPr="00A427BB" w:rsidRDefault="00AC0934" w:rsidP="00CA59CE">
      <w:pPr>
        <w:pStyle w:val="ListParagraph"/>
        <w:numPr>
          <w:ilvl w:val="0"/>
          <w:numId w:val="35"/>
        </w:numPr>
        <w:ind w:left="284" w:right="-238" w:hanging="568"/>
        <w:jc w:val="both"/>
        <w:rPr>
          <w:rFonts w:ascii="Arial" w:hAnsi="Arial" w:cs="Arial"/>
          <w:bCs/>
          <w:szCs w:val="24"/>
          <w:lang w:val="en-US"/>
        </w:rPr>
      </w:pPr>
      <w:r w:rsidRPr="00A427BB">
        <w:rPr>
          <w:rFonts w:ascii="Arial" w:hAnsi="Arial" w:cs="Arial"/>
          <w:bCs/>
          <w:szCs w:val="24"/>
          <w:lang w:val="en-US"/>
        </w:rPr>
        <w:t>Provided elected members with an opportunity to set the agenda for Concept Forums with the support of two Council Members.</w:t>
      </w:r>
    </w:p>
    <w:p w14:paraId="262008DE" w14:textId="77777777" w:rsidR="00AC0934" w:rsidRPr="00A427BB" w:rsidRDefault="00AC0934" w:rsidP="00CA59CE">
      <w:pPr>
        <w:pStyle w:val="ListParagraph"/>
        <w:numPr>
          <w:ilvl w:val="0"/>
          <w:numId w:val="35"/>
        </w:numPr>
        <w:ind w:left="284" w:right="-238" w:hanging="568"/>
        <w:jc w:val="both"/>
        <w:rPr>
          <w:rFonts w:ascii="Arial" w:hAnsi="Arial" w:cs="Arial"/>
          <w:bCs/>
          <w:szCs w:val="24"/>
          <w:lang w:val="en-US"/>
        </w:rPr>
      </w:pPr>
      <w:r w:rsidRPr="00A427BB">
        <w:rPr>
          <w:rFonts w:ascii="Arial" w:hAnsi="Arial" w:cs="Arial"/>
          <w:bCs/>
          <w:szCs w:val="24"/>
          <w:lang w:val="en-US"/>
        </w:rPr>
        <w:t xml:space="preserve">Provided further clarity and a formal process with regard to revised officer recommendations, alternate motions and material amendments. </w:t>
      </w:r>
    </w:p>
    <w:p w14:paraId="3600F52E" w14:textId="77777777" w:rsidR="00AC0934" w:rsidRPr="00531E19" w:rsidRDefault="00AC0934" w:rsidP="00AC0934">
      <w:pPr>
        <w:ind w:left="-284" w:right="-238"/>
        <w:jc w:val="both"/>
        <w:rPr>
          <w:rFonts w:ascii="Arial" w:hAnsi="Arial" w:cs="Arial"/>
          <w:bCs/>
          <w:szCs w:val="24"/>
          <w:lang w:val="en-US"/>
        </w:rPr>
      </w:pPr>
    </w:p>
    <w:p w14:paraId="5DCAC475" w14:textId="77777777" w:rsidR="00AC0934" w:rsidRDefault="00AC0934" w:rsidP="00AC0934">
      <w:pPr>
        <w:ind w:left="-284" w:right="-238"/>
        <w:jc w:val="both"/>
        <w:rPr>
          <w:rFonts w:ascii="Arial" w:hAnsi="Arial" w:cs="Arial"/>
          <w:bCs/>
          <w:szCs w:val="24"/>
          <w:lang w:val="en-US"/>
        </w:rPr>
      </w:pPr>
      <w:r w:rsidRPr="00531E19">
        <w:rPr>
          <w:rFonts w:ascii="Arial" w:hAnsi="Arial" w:cs="Arial"/>
          <w:bCs/>
          <w:szCs w:val="24"/>
          <w:lang w:val="en-US"/>
        </w:rPr>
        <w:t xml:space="preserve">From a governance perspective, there is evidence to suggest that improvements have been realised under the </w:t>
      </w:r>
      <w:r>
        <w:rPr>
          <w:rFonts w:ascii="Arial" w:hAnsi="Arial" w:cs="Arial"/>
          <w:bCs/>
          <w:szCs w:val="24"/>
          <w:lang w:val="en-US"/>
        </w:rPr>
        <w:t xml:space="preserve">new </w:t>
      </w:r>
      <w:r w:rsidRPr="00531E19">
        <w:rPr>
          <w:rFonts w:ascii="Arial" w:hAnsi="Arial" w:cs="Arial"/>
          <w:bCs/>
          <w:szCs w:val="24"/>
          <w:lang w:val="en-US"/>
        </w:rPr>
        <w:t>Policy. These improvements include:</w:t>
      </w:r>
    </w:p>
    <w:p w14:paraId="46DF9D76" w14:textId="77777777" w:rsidR="00AC0934" w:rsidRPr="00531E19" w:rsidRDefault="00AC0934" w:rsidP="00AC0934">
      <w:pPr>
        <w:ind w:left="-284" w:right="-238"/>
        <w:jc w:val="both"/>
        <w:rPr>
          <w:rFonts w:ascii="Arial" w:hAnsi="Arial" w:cs="Arial"/>
          <w:bCs/>
          <w:szCs w:val="24"/>
          <w:lang w:val="en-US"/>
        </w:rPr>
      </w:pPr>
    </w:p>
    <w:p w14:paraId="0BA8935C" w14:textId="77777777" w:rsidR="00AC0934" w:rsidRPr="00A427BB" w:rsidRDefault="00AC0934" w:rsidP="00CA59CE">
      <w:pPr>
        <w:pStyle w:val="ListParagraph"/>
        <w:numPr>
          <w:ilvl w:val="0"/>
          <w:numId w:val="36"/>
        </w:numPr>
        <w:ind w:left="284" w:right="-238" w:hanging="568"/>
        <w:jc w:val="both"/>
        <w:rPr>
          <w:rFonts w:ascii="Arial" w:hAnsi="Arial" w:cs="Arial"/>
          <w:bCs/>
          <w:szCs w:val="24"/>
          <w:lang w:val="en-US"/>
        </w:rPr>
      </w:pPr>
      <w:r w:rsidRPr="00A427BB">
        <w:rPr>
          <w:rFonts w:ascii="Arial" w:hAnsi="Arial" w:cs="Arial"/>
          <w:bCs/>
          <w:szCs w:val="24"/>
          <w:lang w:val="en-US"/>
        </w:rPr>
        <w:t>100% compliance with agenda distribution deadlines. Councillors and members of the public are now receiving the agenda well in advance of meetings.</w:t>
      </w:r>
    </w:p>
    <w:p w14:paraId="5D29DB94" w14:textId="77777777" w:rsidR="00AC0934" w:rsidRPr="00A427BB" w:rsidRDefault="00AC0934" w:rsidP="00CA59CE">
      <w:pPr>
        <w:pStyle w:val="ListParagraph"/>
        <w:numPr>
          <w:ilvl w:val="0"/>
          <w:numId w:val="36"/>
        </w:numPr>
        <w:ind w:left="284" w:right="-238" w:hanging="568"/>
        <w:jc w:val="both"/>
        <w:rPr>
          <w:rFonts w:ascii="Arial" w:hAnsi="Arial" w:cs="Arial"/>
          <w:bCs/>
          <w:szCs w:val="24"/>
          <w:lang w:val="en-US"/>
        </w:rPr>
      </w:pPr>
      <w:r w:rsidRPr="00A427BB">
        <w:rPr>
          <w:rFonts w:ascii="Arial" w:hAnsi="Arial" w:cs="Arial"/>
          <w:bCs/>
          <w:szCs w:val="24"/>
          <w:lang w:val="en-US"/>
        </w:rPr>
        <w:t>From an administrative perspective, the introduction of Concept Forums and robust discussion ahead of public meetings has assisted shaping policy and strategy more in line with Council’s aspirations and objectives.</w:t>
      </w:r>
    </w:p>
    <w:p w14:paraId="29D9AE95" w14:textId="77777777" w:rsidR="00AC0934" w:rsidRPr="00A427BB" w:rsidRDefault="00AC0934" w:rsidP="00CA59CE">
      <w:pPr>
        <w:pStyle w:val="ListParagraph"/>
        <w:numPr>
          <w:ilvl w:val="0"/>
          <w:numId w:val="36"/>
        </w:numPr>
        <w:ind w:left="284" w:right="-238" w:hanging="568"/>
        <w:jc w:val="both"/>
        <w:rPr>
          <w:rFonts w:ascii="Arial" w:hAnsi="Arial" w:cs="Arial"/>
          <w:bCs/>
          <w:szCs w:val="24"/>
          <w:lang w:val="en-US"/>
        </w:rPr>
      </w:pPr>
      <w:r w:rsidRPr="00A427BB">
        <w:rPr>
          <w:rFonts w:ascii="Arial" w:hAnsi="Arial" w:cs="Arial"/>
          <w:bCs/>
          <w:szCs w:val="24"/>
          <w:lang w:val="en-US"/>
        </w:rPr>
        <w:t>Records are now captured regarding questions that could not be answered in the Council Meeting Agenda Forums. This provides a comprehensive record of how decisions were made.</w:t>
      </w:r>
    </w:p>
    <w:p w14:paraId="1F0B6099" w14:textId="77777777" w:rsidR="00AC0934" w:rsidRPr="00A427BB" w:rsidRDefault="00AC0934" w:rsidP="00CA59CE">
      <w:pPr>
        <w:pStyle w:val="ListParagraph"/>
        <w:numPr>
          <w:ilvl w:val="0"/>
          <w:numId w:val="36"/>
        </w:numPr>
        <w:ind w:left="284" w:right="-238" w:hanging="568"/>
        <w:jc w:val="both"/>
        <w:rPr>
          <w:rFonts w:ascii="Arial" w:hAnsi="Arial" w:cs="Arial"/>
          <w:bCs/>
          <w:szCs w:val="24"/>
          <w:lang w:val="en-US"/>
        </w:rPr>
      </w:pPr>
      <w:r w:rsidRPr="00A427BB">
        <w:rPr>
          <w:rFonts w:ascii="Arial" w:hAnsi="Arial" w:cs="Arial"/>
          <w:bCs/>
          <w:szCs w:val="24"/>
          <w:lang w:val="en-US"/>
        </w:rPr>
        <w:t>The formalisation of a process regarding officer recommendations, alternate motions and material amendments ensures that administrative comment is received and can be considered by all members prior to formal decisions being made.</w:t>
      </w:r>
    </w:p>
    <w:p w14:paraId="12859897" w14:textId="77777777" w:rsidR="00AC0934" w:rsidRPr="00531E19" w:rsidRDefault="00AC0934" w:rsidP="00AC0934">
      <w:pPr>
        <w:ind w:left="-284" w:right="-238"/>
        <w:jc w:val="both"/>
        <w:rPr>
          <w:rFonts w:ascii="Arial" w:hAnsi="Arial" w:cs="Arial"/>
          <w:bCs/>
          <w:szCs w:val="24"/>
          <w:lang w:val="en-US"/>
        </w:rPr>
      </w:pPr>
    </w:p>
    <w:p w14:paraId="2A3B8584" w14:textId="77777777" w:rsidR="00AC0934" w:rsidRDefault="00AC0934" w:rsidP="00AC0934">
      <w:pPr>
        <w:ind w:left="-284" w:right="-238"/>
        <w:jc w:val="both"/>
        <w:rPr>
          <w:rFonts w:ascii="Arial" w:hAnsi="Arial" w:cs="Arial"/>
          <w:bCs/>
          <w:szCs w:val="24"/>
          <w:lang w:val="en-US"/>
        </w:rPr>
      </w:pPr>
      <w:r>
        <w:rPr>
          <w:rFonts w:ascii="Arial" w:hAnsi="Arial" w:cs="Arial"/>
          <w:bCs/>
          <w:szCs w:val="24"/>
          <w:lang w:val="en-US"/>
        </w:rPr>
        <w:t>In reviewing the Policy and based upon feedback from both Elected Members and the administration, the following amendments have been considered:</w:t>
      </w:r>
    </w:p>
    <w:p w14:paraId="487DD652" w14:textId="77777777" w:rsidR="00AC0934" w:rsidRDefault="00AC0934" w:rsidP="00AC0934">
      <w:pPr>
        <w:ind w:left="-284" w:right="-238"/>
        <w:jc w:val="both"/>
        <w:rPr>
          <w:rFonts w:ascii="Arial" w:hAnsi="Arial" w:cs="Arial"/>
          <w:bCs/>
          <w:szCs w:val="24"/>
          <w:lang w:val="en-US"/>
        </w:rPr>
      </w:pPr>
    </w:p>
    <w:p w14:paraId="1E93D890" w14:textId="77777777" w:rsidR="00AC0934" w:rsidRPr="00A427BB" w:rsidRDefault="00AC0934" w:rsidP="00AC0934">
      <w:pPr>
        <w:pStyle w:val="ListParagraph"/>
        <w:ind w:left="-284" w:right="-238"/>
        <w:rPr>
          <w:rFonts w:ascii="Arial" w:hAnsi="Arial" w:cs="Arial"/>
          <w:b/>
          <w:szCs w:val="24"/>
          <w:lang w:val="en-US"/>
        </w:rPr>
      </w:pPr>
      <w:r>
        <w:rPr>
          <w:rFonts w:ascii="Arial" w:hAnsi="Arial" w:cs="Arial"/>
          <w:b/>
          <w:szCs w:val="24"/>
          <w:lang w:val="en-US"/>
        </w:rPr>
        <w:t xml:space="preserve">Part 3 - </w:t>
      </w:r>
      <w:r w:rsidRPr="00A427BB">
        <w:rPr>
          <w:rFonts w:ascii="Arial" w:hAnsi="Arial" w:cs="Arial"/>
          <w:b/>
          <w:szCs w:val="24"/>
          <w:lang w:val="en-US"/>
        </w:rPr>
        <w:t>Council Meeting Agenda Forums</w:t>
      </w:r>
    </w:p>
    <w:p w14:paraId="28E7DECF" w14:textId="77777777" w:rsidR="00AC0934" w:rsidRDefault="00AC0934" w:rsidP="00AC0934">
      <w:pPr>
        <w:pStyle w:val="ListParagraph"/>
        <w:ind w:left="-284" w:right="-238"/>
        <w:jc w:val="both"/>
        <w:rPr>
          <w:rFonts w:ascii="Arial" w:hAnsi="Arial" w:cs="Arial"/>
          <w:bCs/>
          <w:szCs w:val="24"/>
          <w:lang w:val="en-US"/>
        </w:rPr>
      </w:pPr>
      <w:r w:rsidRPr="00A427BB">
        <w:rPr>
          <w:rFonts w:ascii="Arial" w:hAnsi="Arial" w:cs="Arial"/>
          <w:bCs/>
          <w:szCs w:val="24"/>
          <w:lang w:val="en-US"/>
        </w:rPr>
        <w:t xml:space="preserve">At a Council Meeting Agenda Forum, a member of the public may make a presentation or ask questions on items contained within the agenda. Presentations are limited to 5 minutes. This is inconsistent with the City’s </w:t>
      </w:r>
      <w:r w:rsidRPr="00A427BB">
        <w:rPr>
          <w:rFonts w:ascii="Arial" w:hAnsi="Arial" w:cs="Arial"/>
          <w:bCs/>
          <w:i/>
          <w:iCs/>
          <w:szCs w:val="24"/>
          <w:lang w:val="en-US"/>
        </w:rPr>
        <w:t>Standing Orders Local Law 2016</w:t>
      </w:r>
      <w:r w:rsidRPr="00A427BB">
        <w:rPr>
          <w:rFonts w:ascii="Arial" w:hAnsi="Arial" w:cs="Arial"/>
          <w:bCs/>
          <w:szCs w:val="24"/>
          <w:lang w:val="en-US"/>
        </w:rPr>
        <w:t xml:space="preserve"> in that public addresses</w:t>
      </w:r>
      <w:r>
        <w:rPr>
          <w:rFonts w:ascii="Arial" w:hAnsi="Arial" w:cs="Arial"/>
          <w:bCs/>
          <w:szCs w:val="24"/>
          <w:lang w:val="en-US"/>
        </w:rPr>
        <w:t xml:space="preserve"> are limited </w:t>
      </w:r>
      <w:r w:rsidRPr="00A427BB">
        <w:rPr>
          <w:rFonts w:ascii="Arial" w:hAnsi="Arial" w:cs="Arial"/>
          <w:bCs/>
          <w:szCs w:val="24"/>
          <w:lang w:val="en-US"/>
        </w:rPr>
        <w:t xml:space="preserve">to 3 minutes. It is recommended that the </w:t>
      </w:r>
      <w:r>
        <w:rPr>
          <w:rFonts w:ascii="Arial" w:hAnsi="Arial" w:cs="Arial"/>
          <w:bCs/>
          <w:szCs w:val="24"/>
          <w:lang w:val="en-US"/>
        </w:rPr>
        <w:t>P</w:t>
      </w:r>
      <w:r w:rsidRPr="00A427BB">
        <w:rPr>
          <w:rFonts w:ascii="Arial" w:hAnsi="Arial" w:cs="Arial"/>
          <w:bCs/>
          <w:szCs w:val="24"/>
          <w:lang w:val="en-US"/>
        </w:rPr>
        <w:t xml:space="preserve">olicy is amended to 3 minutes </w:t>
      </w:r>
      <w:r>
        <w:rPr>
          <w:rFonts w:ascii="Arial" w:hAnsi="Arial" w:cs="Arial"/>
          <w:bCs/>
          <w:szCs w:val="24"/>
          <w:lang w:val="en-US"/>
        </w:rPr>
        <w:t xml:space="preserve">to ensure consistency between Council Meeting Agenda Forums and Ordinary Council Meetings. </w:t>
      </w:r>
      <w:r w:rsidRPr="00A427BB">
        <w:rPr>
          <w:rFonts w:ascii="Arial" w:hAnsi="Arial" w:cs="Arial"/>
          <w:bCs/>
          <w:szCs w:val="24"/>
          <w:lang w:val="en-US"/>
        </w:rPr>
        <w:t xml:space="preserve"> </w:t>
      </w:r>
    </w:p>
    <w:p w14:paraId="625B8483" w14:textId="77777777" w:rsidR="00AC0934" w:rsidRDefault="00AC0934" w:rsidP="00AC0934">
      <w:pPr>
        <w:pStyle w:val="ListParagraph"/>
        <w:ind w:left="-284" w:right="-238"/>
        <w:jc w:val="both"/>
        <w:rPr>
          <w:rFonts w:ascii="Arial" w:hAnsi="Arial" w:cs="Arial"/>
          <w:bCs/>
          <w:szCs w:val="24"/>
          <w:lang w:val="en-US"/>
        </w:rPr>
      </w:pPr>
    </w:p>
    <w:p w14:paraId="6BF78335" w14:textId="77777777" w:rsidR="00AC0934" w:rsidRPr="00F36C39" w:rsidRDefault="00AC0934" w:rsidP="00AC0934">
      <w:pPr>
        <w:pStyle w:val="ListParagraph"/>
        <w:ind w:left="-284" w:right="-238"/>
        <w:rPr>
          <w:rFonts w:ascii="Arial" w:hAnsi="Arial" w:cs="Arial"/>
          <w:b/>
          <w:szCs w:val="24"/>
          <w:lang w:val="en-US"/>
        </w:rPr>
      </w:pPr>
      <w:r>
        <w:rPr>
          <w:rFonts w:ascii="Arial" w:hAnsi="Arial" w:cs="Arial"/>
          <w:b/>
          <w:szCs w:val="24"/>
          <w:lang w:val="en-US"/>
        </w:rPr>
        <w:t xml:space="preserve">Part 3 - </w:t>
      </w:r>
      <w:r w:rsidRPr="00F36C39">
        <w:rPr>
          <w:rFonts w:ascii="Arial" w:hAnsi="Arial" w:cs="Arial"/>
          <w:b/>
          <w:szCs w:val="24"/>
          <w:lang w:val="en-US"/>
        </w:rPr>
        <w:t>Council Meeting Agenda Forums</w:t>
      </w:r>
    </w:p>
    <w:p w14:paraId="11717E7E" w14:textId="77777777" w:rsidR="00AC0934" w:rsidRPr="00A427BB" w:rsidRDefault="00AC0934" w:rsidP="00AC0934">
      <w:pPr>
        <w:pStyle w:val="ListParagraph"/>
        <w:ind w:left="-284" w:right="-238"/>
        <w:jc w:val="both"/>
        <w:rPr>
          <w:rFonts w:ascii="Arial" w:hAnsi="Arial" w:cs="Arial"/>
          <w:bCs/>
          <w:szCs w:val="24"/>
          <w:lang w:val="en-US"/>
        </w:rPr>
      </w:pPr>
      <w:r w:rsidRPr="00A427BB">
        <w:rPr>
          <w:rFonts w:ascii="Arial" w:hAnsi="Arial" w:cs="Arial"/>
          <w:bCs/>
          <w:szCs w:val="24"/>
          <w:lang w:val="en-US"/>
        </w:rPr>
        <w:t>Some Elected Members have requested that all questions asked at a Council Meeting Agenda Forum</w:t>
      </w:r>
      <w:r>
        <w:rPr>
          <w:rFonts w:ascii="Arial" w:hAnsi="Arial" w:cs="Arial"/>
          <w:bCs/>
          <w:szCs w:val="24"/>
          <w:lang w:val="en-US"/>
        </w:rPr>
        <w:t xml:space="preserve">s </w:t>
      </w:r>
      <w:r w:rsidRPr="00A427BB">
        <w:rPr>
          <w:rFonts w:ascii="Arial" w:hAnsi="Arial" w:cs="Arial"/>
          <w:bCs/>
          <w:szCs w:val="24"/>
          <w:lang w:val="en-US"/>
        </w:rPr>
        <w:t xml:space="preserve">be formally recorded. Currently, only questions taken on notice are recorded, with answers to these questions provided as ‘further information’ in the agenda for the corresponding Ordinary Council Meeting. </w:t>
      </w:r>
    </w:p>
    <w:p w14:paraId="4A0E7387" w14:textId="77777777" w:rsidR="00AC0934" w:rsidRDefault="00AC0934" w:rsidP="00AC0934">
      <w:pPr>
        <w:ind w:left="-284" w:right="-238"/>
        <w:jc w:val="both"/>
        <w:rPr>
          <w:rFonts w:ascii="Arial" w:hAnsi="Arial" w:cs="Arial"/>
          <w:bCs/>
          <w:szCs w:val="24"/>
          <w:lang w:val="en-US"/>
        </w:rPr>
      </w:pPr>
    </w:p>
    <w:p w14:paraId="2772CE06" w14:textId="77777777" w:rsidR="00AC0934" w:rsidRDefault="00AC0934" w:rsidP="00AC0934">
      <w:pPr>
        <w:ind w:left="-284" w:right="-238"/>
        <w:jc w:val="both"/>
        <w:rPr>
          <w:rFonts w:ascii="Arial" w:hAnsi="Arial" w:cs="Arial"/>
          <w:bCs/>
          <w:szCs w:val="24"/>
          <w:lang w:val="en-US"/>
        </w:rPr>
      </w:pPr>
      <w:r>
        <w:rPr>
          <w:rFonts w:ascii="Arial" w:hAnsi="Arial" w:cs="Arial"/>
          <w:bCs/>
          <w:szCs w:val="24"/>
          <w:lang w:val="en-US"/>
        </w:rPr>
        <w:t xml:space="preserve">The Policy has been amended to reflect current practice so that </w:t>
      </w:r>
      <w:r w:rsidRPr="005D265D">
        <w:rPr>
          <w:rFonts w:ascii="Arial" w:hAnsi="Arial" w:cs="Arial"/>
          <w:bCs/>
          <w:szCs w:val="24"/>
          <w:lang w:val="en-US"/>
        </w:rPr>
        <w:t xml:space="preserve">Elected </w:t>
      </w:r>
      <w:r>
        <w:rPr>
          <w:rFonts w:ascii="Arial" w:hAnsi="Arial" w:cs="Arial"/>
          <w:bCs/>
          <w:szCs w:val="24"/>
          <w:lang w:val="en-US"/>
        </w:rPr>
        <w:t>M</w:t>
      </w:r>
      <w:r w:rsidRPr="005D265D">
        <w:rPr>
          <w:rFonts w:ascii="Arial" w:hAnsi="Arial" w:cs="Arial"/>
          <w:bCs/>
          <w:szCs w:val="24"/>
          <w:lang w:val="en-US"/>
        </w:rPr>
        <w:t xml:space="preserve">embers can request </w:t>
      </w:r>
      <w:r>
        <w:rPr>
          <w:rFonts w:ascii="Arial" w:hAnsi="Arial" w:cs="Arial"/>
          <w:bCs/>
          <w:szCs w:val="24"/>
          <w:lang w:val="en-US"/>
        </w:rPr>
        <w:t xml:space="preserve">that </w:t>
      </w:r>
      <w:r w:rsidRPr="005D265D">
        <w:rPr>
          <w:rFonts w:ascii="Arial" w:hAnsi="Arial" w:cs="Arial"/>
          <w:bCs/>
          <w:szCs w:val="24"/>
          <w:lang w:val="en-US"/>
        </w:rPr>
        <w:t xml:space="preserve">a question </w:t>
      </w:r>
      <w:r>
        <w:rPr>
          <w:rFonts w:ascii="Arial" w:hAnsi="Arial" w:cs="Arial"/>
          <w:bCs/>
          <w:szCs w:val="24"/>
          <w:lang w:val="en-US"/>
        </w:rPr>
        <w:t xml:space="preserve">is </w:t>
      </w:r>
      <w:r w:rsidRPr="005D265D">
        <w:rPr>
          <w:rFonts w:ascii="Arial" w:hAnsi="Arial" w:cs="Arial"/>
          <w:bCs/>
          <w:szCs w:val="24"/>
          <w:lang w:val="en-US"/>
        </w:rPr>
        <w:t>recorded.</w:t>
      </w:r>
    </w:p>
    <w:p w14:paraId="7A5676B2" w14:textId="77777777" w:rsidR="00AC0934" w:rsidRDefault="00AC0934" w:rsidP="00AC0934">
      <w:pPr>
        <w:ind w:left="-284" w:right="-238"/>
        <w:jc w:val="both"/>
        <w:rPr>
          <w:rFonts w:ascii="Arial" w:hAnsi="Arial" w:cs="Arial"/>
          <w:bCs/>
          <w:szCs w:val="24"/>
          <w:lang w:val="en-US"/>
        </w:rPr>
      </w:pPr>
    </w:p>
    <w:p w14:paraId="6214858B" w14:textId="77777777" w:rsidR="00AC0934" w:rsidRPr="00A427BB" w:rsidRDefault="00AC0934" w:rsidP="00AC0934">
      <w:pPr>
        <w:pStyle w:val="ListParagraph"/>
        <w:ind w:left="-284" w:right="-238"/>
        <w:jc w:val="both"/>
        <w:rPr>
          <w:rFonts w:ascii="Arial" w:hAnsi="Arial" w:cs="Arial"/>
          <w:b/>
          <w:szCs w:val="24"/>
          <w:lang w:val="en-US"/>
        </w:rPr>
      </w:pPr>
      <w:r w:rsidRPr="00A427BB">
        <w:rPr>
          <w:rFonts w:ascii="Arial" w:hAnsi="Arial" w:cs="Arial"/>
          <w:b/>
          <w:szCs w:val="24"/>
          <w:lang w:val="en-US"/>
        </w:rPr>
        <w:t>Part 3 – Council Meeting Agenda Forums</w:t>
      </w:r>
    </w:p>
    <w:p w14:paraId="48542181" w14:textId="77777777" w:rsidR="00AC0934" w:rsidRDefault="00AC0934" w:rsidP="00AC0934">
      <w:pPr>
        <w:pStyle w:val="ListParagraph"/>
        <w:ind w:left="-284" w:right="-238"/>
        <w:jc w:val="both"/>
        <w:rPr>
          <w:rFonts w:ascii="Arial" w:hAnsi="Arial" w:cs="Arial"/>
          <w:bCs/>
          <w:szCs w:val="24"/>
          <w:lang w:val="en-US"/>
        </w:rPr>
      </w:pPr>
      <w:r>
        <w:rPr>
          <w:rFonts w:ascii="Arial" w:hAnsi="Arial" w:cs="Arial"/>
          <w:bCs/>
          <w:szCs w:val="24"/>
          <w:lang w:val="en-US"/>
        </w:rPr>
        <w:t xml:space="preserve">Some Elected Members have stated that there should be an </w:t>
      </w:r>
      <w:r w:rsidRPr="006656A3">
        <w:rPr>
          <w:rFonts w:ascii="Arial" w:hAnsi="Arial" w:cs="Arial"/>
          <w:bCs/>
          <w:szCs w:val="24"/>
          <w:lang w:val="en-US"/>
        </w:rPr>
        <w:t>opportunity for more discussion at the agenda briefing session.</w:t>
      </w:r>
    </w:p>
    <w:p w14:paraId="5E961CF1" w14:textId="77777777" w:rsidR="00AC0934" w:rsidRDefault="00AC0934" w:rsidP="00AC0934">
      <w:pPr>
        <w:pStyle w:val="ListParagraph"/>
        <w:ind w:left="-284" w:right="-238"/>
        <w:jc w:val="both"/>
        <w:rPr>
          <w:rFonts w:ascii="Arial" w:hAnsi="Arial" w:cs="Arial"/>
          <w:bCs/>
          <w:szCs w:val="24"/>
          <w:lang w:val="en-US"/>
        </w:rPr>
      </w:pPr>
    </w:p>
    <w:p w14:paraId="3FE1238A" w14:textId="77777777" w:rsidR="00AC0934" w:rsidRPr="00943E94" w:rsidRDefault="00AC0934" w:rsidP="00AC0934">
      <w:pPr>
        <w:pStyle w:val="ListParagraph"/>
        <w:ind w:left="-284" w:right="-238"/>
        <w:jc w:val="both"/>
        <w:rPr>
          <w:rFonts w:ascii="Arial" w:hAnsi="Arial" w:cs="Arial"/>
          <w:bCs/>
          <w:szCs w:val="24"/>
          <w:lang w:val="en-US"/>
        </w:rPr>
      </w:pPr>
      <w:r>
        <w:rPr>
          <w:rFonts w:ascii="Arial" w:hAnsi="Arial" w:cs="Arial"/>
          <w:bCs/>
          <w:szCs w:val="24"/>
          <w:lang w:val="en-US"/>
        </w:rPr>
        <w:t xml:space="preserve">As stated in </w:t>
      </w:r>
      <w:r w:rsidRPr="00752C30">
        <w:rPr>
          <w:rFonts w:ascii="Arial" w:hAnsi="Arial" w:cs="Arial"/>
          <w:bCs/>
          <w:szCs w:val="24"/>
          <w:lang w:val="en-US"/>
        </w:rPr>
        <w:t xml:space="preserve">Local Government </w:t>
      </w:r>
      <w:r w:rsidRPr="00A427BB">
        <w:rPr>
          <w:rFonts w:ascii="Arial" w:hAnsi="Arial" w:cs="Arial"/>
          <w:bCs/>
          <w:szCs w:val="24"/>
          <w:lang w:val="en-US"/>
        </w:rPr>
        <w:t>Operational Guideline</w:t>
      </w:r>
      <w:r>
        <w:rPr>
          <w:rFonts w:ascii="Arial" w:hAnsi="Arial" w:cs="Arial"/>
          <w:bCs/>
          <w:szCs w:val="24"/>
          <w:lang w:val="en-US"/>
        </w:rPr>
        <w:t xml:space="preserve"> </w:t>
      </w:r>
      <w:r w:rsidRPr="00A427BB">
        <w:rPr>
          <w:rFonts w:ascii="Arial" w:hAnsi="Arial" w:cs="Arial"/>
          <w:bCs/>
          <w:szCs w:val="24"/>
          <w:lang w:val="en-US"/>
        </w:rPr>
        <w:t xml:space="preserve">Number 05 – </w:t>
      </w:r>
      <w:r w:rsidRPr="00752C30">
        <w:rPr>
          <w:rFonts w:ascii="Arial" w:hAnsi="Arial" w:cs="Arial"/>
          <w:bCs/>
          <w:szCs w:val="24"/>
          <w:lang w:val="en-US"/>
        </w:rPr>
        <w:t>Council Forums</w:t>
      </w:r>
      <w:r>
        <w:rPr>
          <w:rFonts w:ascii="Arial" w:hAnsi="Arial" w:cs="Arial"/>
          <w:bCs/>
          <w:szCs w:val="24"/>
          <w:lang w:val="en-US"/>
        </w:rPr>
        <w:t xml:space="preserve"> </w:t>
      </w:r>
      <w:r w:rsidRPr="00943E94">
        <w:rPr>
          <w:rFonts w:ascii="Arial" w:hAnsi="Arial" w:cs="Arial"/>
          <w:bCs/>
          <w:szCs w:val="24"/>
          <w:lang w:val="en-US"/>
        </w:rPr>
        <w:t xml:space="preserve">“agenda forums should be for staff presenting information and elected members asking questions, not opportunities to debate the issues.  A council should have clearly stated rules that prohibit debate or vigorous discussion between elected members that could be interpreted as debate. </w:t>
      </w:r>
    </w:p>
    <w:p w14:paraId="3B1D44BE" w14:textId="77777777" w:rsidR="00AC0934" w:rsidRPr="00943E94" w:rsidRDefault="00AC0934" w:rsidP="00AC0934">
      <w:pPr>
        <w:pStyle w:val="ListParagraph"/>
        <w:ind w:left="-284" w:right="-238"/>
        <w:jc w:val="both"/>
        <w:rPr>
          <w:rFonts w:ascii="Arial" w:hAnsi="Arial" w:cs="Arial"/>
          <w:bCs/>
          <w:szCs w:val="24"/>
          <w:lang w:val="en-US"/>
        </w:rPr>
      </w:pPr>
    </w:p>
    <w:p w14:paraId="6CE2FE2B" w14:textId="77777777" w:rsidR="00AC0934" w:rsidRPr="00943E94" w:rsidRDefault="00AC0934" w:rsidP="00AC0934">
      <w:pPr>
        <w:pStyle w:val="ListParagraph"/>
        <w:ind w:left="-284" w:right="-238"/>
        <w:jc w:val="both"/>
        <w:rPr>
          <w:rFonts w:ascii="Arial" w:hAnsi="Arial" w:cs="Arial"/>
          <w:bCs/>
          <w:szCs w:val="24"/>
          <w:lang w:val="en-US"/>
        </w:rPr>
      </w:pPr>
      <w:r w:rsidRPr="00943E94">
        <w:rPr>
          <w:rFonts w:ascii="Arial" w:hAnsi="Arial" w:cs="Arial"/>
          <w:bCs/>
          <w:szCs w:val="24"/>
          <w:lang w:val="en-US"/>
        </w:rPr>
        <w:t>Rules such as questions through the chair and no free-flowing discussion between elected members should be applied.</w:t>
      </w:r>
    </w:p>
    <w:p w14:paraId="5B3DACF5" w14:textId="77777777" w:rsidR="00AC0934" w:rsidRPr="00943E94" w:rsidRDefault="00AC0934" w:rsidP="00AC0934">
      <w:pPr>
        <w:pStyle w:val="ListParagraph"/>
        <w:ind w:left="-284" w:right="-238"/>
        <w:jc w:val="both"/>
        <w:rPr>
          <w:rFonts w:ascii="Arial" w:hAnsi="Arial" w:cs="Arial"/>
          <w:bCs/>
          <w:szCs w:val="24"/>
          <w:lang w:val="en-US"/>
        </w:rPr>
      </w:pPr>
    </w:p>
    <w:p w14:paraId="68211E39" w14:textId="77777777" w:rsidR="00AC0934" w:rsidRPr="00943E94" w:rsidRDefault="00AC0934" w:rsidP="00AC0934">
      <w:pPr>
        <w:pStyle w:val="ListParagraph"/>
        <w:ind w:left="-284" w:right="-238"/>
        <w:jc w:val="both"/>
        <w:rPr>
          <w:rFonts w:ascii="Arial" w:hAnsi="Arial" w:cs="Arial"/>
          <w:bCs/>
          <w:szCs w:val="24"/>
          <w:lang w:val="en-US"/>
        </w:rPr>
      </w:pPr>
      <w:r w:rsidRPr="00943E94">
        <w:rPr>
          <w:rFonts w:ascii="Arial" w:hAnsi="Arial" w:cs="Arial"/>
          <w:bCs/>
          <w:szCs w:val="24"/>
          <w:lang w:val="en-US"/>
        </w:rPr>
        <w:t>If there is minimum debate in the ordinary meeting because the elected member attitudes have been established through the item being thoroughly canvassed in the agenda forum then the community</w:t>
      </w:r>
      <w:r w:rsidRPr="00943E94">
        <w:t xml:space="preserve"> </w:t>
      </w:r>
      <w:r w:rsidRPr="00943E94">
        <w:rPr>
          <w:rFonts w:ascii="Arial" w:hAnsi="Arial" w:cs="Arial"/>
          <w:bCs/>
          <w:szCs w:val="24"/>
          <w:lang w:val="en-US"/>
        </w:rPr>
        <w:t>is denied the opportunity to witness any debate and understand how the council reached its decision”.</w:t>
      </w:r>
    </w:p>
    <w:p w14:paraId="59916E23" w14:textId="77777777" w:rsidR="00AC0934" w:rsidRDefault="00AC0934" w:rsidP="00AC0934">
      <w:pPr>
        <w:ind w:left="-284" w:right="-238"/>
        <w:jc w:val="both"/>
        <w:rPr>
          <w:rFonts w:ascii="Arial" w:hAnsi="Arial" w:cs="Arial"/>
          <w:bCs/>
          <w:szCs w:val="24"/>
          <w:lang w:val="en-US"/>
        </w:rPr>
      </w:pPr>
    </w:p>
    <w:p w14:paraId="3B3B111A" w14:textId="77777777" w:rsidR="00AC0934" w:rsidRPr="00957668" w:rsidRDefault="00AC0934" w:rsidP="00AC0934">
      <w:pPr>
        <w:pStyle w:val="ListParagraph"/>
        <w:ind w:left="-284" w:right="-238"/>
        <w:rPr>
          <w:rFonts w:ascii="Arial" w:hAnsi="Arial" w:cs="Arial"/>
          <w:b/>
          <w:szCs w:val="24"/>
          <w:lang w:val="en-US"/>
        </w:rPr>
      </w:pPr>
      <w:r w:rsidRPr="00957668">
        <w:rPr>
          <w:rFonts w:ascii="Arial" w:hAnsi="Arial" w:cs="Arial"/>
          <w:b/>
          <w:szCs w:val="24"/>
          <w:lang w:val="en-US"/>
        </w:rPr>
        <w:t>Part 4 - Concept Forums</w:t>
      </w:r>
    </w:p>
    <w:p w14:paraId="640BEADC" w14:textId="77777777" w:rsidR="00AC0934" w:rsidRDefault="00AC0934" w:rsidP="00AC0934">
      <w:pPr>
        <w:pStyle w:val="ListParagraph"/>
        <w:ind w:left="-284" w:right="-238"/>
        <w:jc w:val="both"/>
        <w:rPr>
          <w:rFonts w:ascii="Arial" w:hAnsi="Arial" w:cs="Arial"/>
          <w:bCs/>
          <w:szCs w:val="24"/>
          <w:lang w:val="en-US"/>
        </w:rPr>
      </w:pPr>
      <w:r w:rsidRPr="00A427BB">
        <w:rPr>
          <w:rFonts w:ascii="Arial" w:hAnsi="Arial" w:cs="Arial"/>
          <w:bCs/>
          <w:szCs w:val="24"/>
          <w:lang w:val="en-US"/>
        </w:rPr>
        <w:t xml:space="preserve">The current Policy states that Concept Forums will be held in the </w:t>
      </w:r>
      <w:r>
        <w:rPr>
          <w:rFonts w:ascii="Arial" w:hAnsi="Arial" w:cs="Arial"/>
          <w:bCs/>
          <w:szCs w:val="24"/>
          <w:lang w:val="en-US"/>
        </w:rPr>
        <w:t>M</w:t>
      </w:r>
      <w:r w:rsidRPr="00A427BB">
        <w:rPr>
          <w:rFonts w:ascii="Arial" w:hAnsi="Arial" w:cs="Arial"/>
          <w:bCs/>
          <w:szCs w:val="24"/>
          <w:lang w:val="en-US"/>
        </w:rPr>
        <w:t xml:space="preserve">eeting </w:t>
      </w:r>
      <w:r>
        <w:rPr>
          <w:rFonts w:ascii="Arial" w:hAnsi="Arial" w:cs="Arial"/>
          <w:bCs/>
          <w:szCs w:val="24"/>
          <w:lang w:val="en-US"/>
        </w:rPr>
        <w:t>R</w:t>
      </w:r>
      <w:r w:rsidRPr="00A427BB">
        <w:rPr>
          <w:rFonts w:ascii="Arial" w:hAnsi="Arial" w:cs="Arial"/>
          <w:bCs/>
          <w:szCs w:val="24"/>
          <w:lang w:val="en-US"/>
        </w:rPr>
        <w:t xml:space="preserve">oom. This has been updated to reflect that Concept Forums can </w:t>
      </w:r>
      <w:r w:rsidRPr="00957668">
        <w:rPr>
          <w:rFonts w:ascii="Arial" w:hAnsi="Arial" w:cs="Arial"/>
          <w:bCs/>
          <w:szCs w:val="24"/>
          <w:lang w:val="en-US"/>
        </w:rPr>
        <w:t>either</w:t>
      </w:r>
      <w:r w:rsidRPr="00A427BB">
        <w:rPr>
          <w:rFonts w:ascii="Arial" w:hAnsi="Arial" w:cs="Arial"/>
          <w:bCs/>
          <w:szCs w:val="24"/>
          <w:lang w:val="en-US"/>
        </w:rPr>
        <w:t xml:space="preserve"> be held in the Council Chamber or Board Room.</w:t>
      </w:r>
    </w:p>
    <w:p w14:paraId="383DE0A6" w14:textId="77777777" w:rsidR="00AC0934" w:rsidRDefault="00AC0934" w:rsidP="00AC0934">
      <w:pPr>
        <w:pStyle w:val="ListParagraph"/>
        <w:ind w:left="-284" w:right="-238"/>
        <w:jc w:val="both"/>
        <w:rPr>
          <w:rFonts w:ascii="Arial" w:hAnsi="Arial" w:cs="Arial"/>
          <w:bCs/>
          <w:szCs w:val="24"/>
          <w:lang w:val="en-US"/>
        </w:rPr>
      </w:pPr>
    </w:p>
    <w:p w14:paraId="38E01B45" w14:textId="77777777" w:rsidR="00AC0934" w:rsidRDefault="00AC0934" w:rsidP="00AC0934">
      <w:pPr>
        <w:pStyle w:val="ListParagraph"/>
        <w:ind w:left="-284" w:right="-238"/>
        <w:jc w:val="both"/>
        <w:rPr>
          <w:rFonts w:ascii="Arial" w:hAnsi="Arial" w:cs="Arial"/>
          <w:bCs/>
          <w:szCs w:val="24"/>
          <w:lang w:val="en-US"/>
        </w:rPr>
      </w:pPr>
    </w:p>
    <w:p w14:paraId="0882ED2D" w14:textId="77777777" w:rsidR="00AC0934" w:rsidRDefault="00AC0934" w:rsidP="00AC0934">
      <w:pPr>
        <w:pStyle w:val="ListParagraph"/>
        <w:ind w:left="-284" w:right="-238"/>
        <w:jc w:val="both"/>
        <w:rPr>
          <w:rFonts w:ascii="Arial" w:hAnsi="Arial" w:cs="Arial"/>
          <w:bCs/>
          <w:szCs w:val="24"/>
          <w:lang w:val="en-US"/>
        </w:rPr>
      </w:pPr>
    </w:p>
    <w:p w14:paraId="21D19949" w14:textId="77777777" w:rsidR="00AC0934" w:rsidRDefault="00AC0934" w:rsidP="00AC0934">
      <w:pPr>
        <w:pStyle w:val="ListParagraph"/>
        <w:ind w:left="-284" w:right="-238"/>
        <w:jc w:val="both"/>
        <w:rPr>
          <w:rFonts w:ascii="Arial" w:hAnsi="Arial" w:cs="Arial"/>
          <w:bCs/>
          <w:szCs w:val="24"/>
          <w:lang w:val="en-US"/>
        </w:rPr>
      </w:pPr>
    </w:p>
    <w:p w14:paraId="6C5B2870" w14:textId="77777777" w:rsidR="00AC0934" w:rsidRPr="00943E94" w:rsidRDefault="00AC0934" w:rsidP="00AC0934">
      <w:pPr>
        <w:pStyle w:val="ListParagraph"/>
        <w:ind w:left="-284" w:right="-238"/>
        <w:jc w:val="both"/>
        <w:rPr>
          <w:rFonts w:ascii="Arial" w:hAnsi="Arial" w:cs="Arial"/>
          <w:bCs/>
          <w:szCs w:val="24"/>
          <w:lang w:val="en-US"/>
        </w:rPr>
      </w:pPr>
      <w:r w:rsidRPr="00943E94">
        <w:rPr>
          <w:rFonts w:ascii="Arial" w:hAnsi="Arial" w:cs="Arial"/>
          <w:b/>
          <w:szCs w:val="24"/>
          <w:lang w:val="en-US"/>
        </w:rPr>
        <w:t>Part 5 - Declaring Interests at Agenda Forums and Concept Forums</w:t>
      </w:r>
    </w:p>
    <w:p w14:paraId="002B40DC" w14:textId="409C31A7" w:rsidR="00AC0934" w:rsidRDefault="00AC0934" w:rsidP="00AC0934">
      <w:pPr>
        <w:ind w:left="-284" w:right="-238"/>
        <w:rPr>
          <w:rFonts w:ascii="Arial" w:hAnsi="Arial" w:cs="Arial"/>
          <w:bCs/>
          <w:szCs w:val="24"/>
          <w:lang w:val="en-US"/>
        </w:rPr>
      </w:pPr>
      <w:r w:rsidRPr="00A427BB">
        <w:rPr>
          <w:rFonts w:ascii="Arial" w:hAnsi="Arial" w:cs="Arial"/>
          <w:bCs/>
          <w:szCs w:val="24"/>
          <w:lang w:val="en-US"/>
        </w:rPr>
        <w:t xml:space="preserve">In accordance with Local Government Operational Guideline Number 05 – Council Forums, further clarity is provided stating that the disclosure rules applying to meetings constituted under the </w:t>
      </w:r>
      <w:r w:rsidRPr="00A427BB">
        <w:rPr>
          <w:rFonts w:ascii="Arial" w:hAnsi="Arial" w:cs="Arial"/>
          <w:bCs/>
          <w:i/>
          <w:iCs/>
          <w:szCs w:val="24"/>
          <w:lang w:val="en-US"/>
        </w:rPr>
        <w:t>Local Government Act 1995</w:t>
      </w:r>
      <w:r w:rsidRPr="00A427BB">
        <w:rPr>
          <w:rFonts w:ascii="Arial" w:hAnsi="Arial" w:cs="Arial"/>
          <w:bCs/>
          <w:szCs w:val="24"/>
          <w:lang w:val="en-US"/>
        </w:rPr>
        <w:t xml:space="preserve"> apply at all Council Meeting Agenda Forums.</w:t>
      </w:r>
    </w:p>
    <w:p w14:paraId="4329B899" w14:textId="77777777" w:rsidR="00301B41" w:rsidRDefault="00301B41" w:rsidP="00AC0934">
      <w:pPr>
        <w:ind w:left="-284" w:right="-238"/>
        <w:rPr>
          <w:lang w:val="en-US"/>
        </w:rPr>
      </w:pPr>
    </w:p>
    <w:p w14:paraId="1663F3CB" w14:textId="77777777" w:rsidR="00AC0934" w:rsidRPr="00A427BB" w:rsidRDefault="00AC0934" w:rsidP="00AC0934">
      <w:pPr>
        <w:pStyle w:val="ListParagraph"/>
        <w:ind w:left="-284" w:right="-238"/>
        <w:jc w:val="both"/>
        <w:rPr>
          <w:rFonts w:ascii="Arial" w:hAnsi="Arial" w:cs="Arial"/>
          <w:szCs w:val="24"/>
          <w:lang w:val="en-US"/>
        </w:rPr>
      </w:pPr>
      <w:r>
        <w:rPr>
          <w:rFonts w:ascii="Arial" w:hAnsi="Arial" w:cs="Arial"/>
          <w:b/>
          <w:bCs/>
          <w:szCs w:val="24"/>
          <w:lang w:val="en-US"/>
        </w:rPr>
        <w:t>Other issues</w:t>
      </w:r>
    </w:p>
    <w:p w14:paraId="138C6B3F" w14:textId="77777777" w:rsidR="00AC0934" w:rsidRDefault="00AC0934" w:rsidP="00AC0934">
      <w:pPr>
        <w:pStyle w:val="ListParagraph"/>
        <w:ind w:left="-284" w:right="-238"/>
        <w:jc w:val="both"/>
        <w:rPr>
          <w:rFonts w:ascii="Arial" w:hAnsi="Arial" w:cs="Arial"/>
          <w:szCs w:val="24"/>
          <w:lang w:val="en-US"/>
        </w:rPr>
      </w:pPr>
      <w:r>
        <w:rPr>
          <w:rFonts w:ascii="Arial" w:hAnsi="Arial" w:cs="Arial"/>
          <w:szCs w:val="24"/>
          <w:lang w:val="en-US"/>
        </w:rPr>
        <w:t>Minor amendments were made to reflect Council Meetings occurring on the 2</w:t>
      </w:r>
      <w:r w:rsidRPr="00347E11">
        <w:rPr>
          <w:rFonts w:ascii="Arial" w:hAnsi="Arial" w:cs="Arial"/>
          <w:szCs w:val="24"/>
          <w:vertAlign w:val="superscript"/>
          <w:lang w:val="en-US"/>
        </w:rPr>
        <w:t>nd</w:t>
      </w:r>
      <w:r>
        <w:rPr>
          <w:rFonts w:ascii="Arial" w:hAnsi="Arial" w:cs="Arial"/>
          <w:szCs w:val="24"/>
          <w:lang w:val="en-US"/>
        </w:rPr>
        <w:t xml:space="preserve"> Tuesday in December rather than the 3</w:t>
      </w:r>
      <w:r w:rsidRPr="009D0D69">
        <w:rPr>
          <w:rFonts w:ascii="Arial" w:hAnsi="Arial" w:cs="Arial"/>
          <w:szCs w:val="24"/>
          <w:vertAlign w:val="superscript"/>
          <w:lang w:val="en-US"/>
        </w:rPr>
        <w:t>rd</w:t>
      </w:r>
      <w:r>
        <w:rPr>
          <w:rFonts w:ascii="Arial" w:hAnsi="Arial" w:cs="Arial"/>
          <w:szCs w:val="24"/>
          <w:lang w:val="en-US"/>
        </w:rPr>
        <w:t xml:space="preserve"> Tuesday. Historically, the 3</w:t>
      </w:r>
      <w:r w:rsidRPr="00CA374B">
        <w:rPr>
          <w:rFonts w:ascii="Arial" w:hAnsi="Arial" w:cs="Arial"/>
          <w:szCs w:val="24"/>
          <w:vertAlign w:val="superscript"/>
          <w:lang w:val="en-US"/>
        </w:rPr>
        <w:t>rd</w:t>
      </w:r>
      <w:r>
        <w:rPr>
          <w:rFonts w:ascii="Arial" w:hAnsi="Arial" w:cs="Arial"/>
          <w:szCs w:val="24"/>
          <w:lang w:val="en-US"/>
        </w:rPr>
        <w:t xml:space="preserve"> Tuesday falls very close to Christmas and therefore can impact availability and attendance.  </w:t>
      </w:r>
    </w:p>
    <w:p w14:paraId="0CFB1016" w14:textId="77777777" w:rsidR="00AC0934" w:rsidRDefault="00AC0934" w:rsidP="00AC0934">
      <w:pPr>
        <w:pStyle w:val="ListParagraph"/>
        <w:ind w:left="-284" w:right="-238"/>
        <w:jc w:val="both"/>
        <w:rPr>
          <w:rFonts w:ascii="Arial" w:hAnsi="Arial" w:cs="Arial"/>
          <w:szCs w:val="24"/>
          <w:lang w:val="en-US"/>
        </w:rPr>
      </w:pPr>
    </w:p>
    <w:p w14:paraId="16A4CA82" w14:textId="77777777" w:rsidR="00AC0934" w:rsidRDefault="00AC0934" w:rsidP="00AC0934">
      <w:pPr>
        <w:pStyle w:val="ListParagraph"/>
        <w:ind w:left="-284" w:right="-238"/>
        <w:jc w:val="both"/>
        <w:rPr>
          <w:rFonts w:ascii="Arial" w:hAnsi="Arial" w:cs="Arial"/>
          <w:szCs w:val="24"/>
          <w:lang w:val="en-US"/>
        </w:rPr>
      </w:pPr>
      <w:r>
        <w:rPr>
          <w:rFonts w:ascii="Arial" w:hAnsi="Arial" w:cs="Arial"/>
          <w:szCs w:val="24"/>
          <w:lang w:val="en-US"/>
        </w:rPr>
        <w:t>A clause was added to reflect that some Council Meetings could not occur on the 4</w:t>
      </w:r>
      <w:r w:rsidRPr="00E36023">
        <w:rPr>
          <w:rFonts w:ascii="Arial" w:hAnsi="Arial" w:cs="Arial"/>
          <w:szCs w:val="24"/>
          <w:vertAlign w:val="superscript"/>
          <w:lang w:val="en-US"/>
        </w:rPr>
        <w:t>th</w:t>
      </w:r>
      <w:r>
        <w:rPr>
          <w:rFonts w:ascii="Arial" w:hAnsi="Arial" w:cs="Arial"/>
          <w:szCs w:val="24"/>
          <w:lang w:val="en-US"/>
        </w:rPr>
        <w:t xml:space="preserve"> Tuesday due to public holidays falling on this date (April and September 2023).</w:t>
      </w:r>
    </w:p>
    <w:p w14:paraId="4AF990D5" w14:textId="77777777" w:rsidR="00AC0934" w:rsidRDefault="00AC0934" w:rsidP="00AC0934">
      <w:pPr>
        <w:pStyle w:val="ListParagraph"/>
        <w:ind w:left="-284" w:right="-238"/>
        <w:jc w:val="both"/>
        <w:rPr>
          <w:rFonts w:ascii="Arial" w:hAnsi="Arial" w:cs="Arial"/>
          <w:szCs w:val="24"/>
          <w:lang w:val="en-US"/>
        </w:rPr>
      </w:pPr>
    </w:p>
    <w:p w14:paraId="633622D6" w14:textId="77777777" w:rsidR="00AC0934" w:rsidRDefault="00AC0934" w:rsidP="00AC0934">
      <w:pPr>
        <w:pStyle w:val="ListParagraph"/>
        <w:ind w:left="-284" w:right="-238"/>
        <w:jc w:val="both"/>
        <w:rPr>
          <w:rFonts w:ascii="Arial" w:hAnsi="Arial" w:cs="Arial"/>
          <w:szCs w:val="24"/>
          <w:lang w:val="en-US"/>
        </w:rPr>
      </w:pPr>
      <w:r>
        <w:rPr>
          <w:rFonts w:ascii="Arial" w:hAnsi="Arial" w:cs="Arial"/>
          <w:szCs w:val="24"/>
          <w:lang w:val="en-US"/>
        </w:rPr>
        <w:t>Feedback has been received regarding start times for Council Meeting Agenda Forums and Ordinary Council Meetings. The start times have not been amended given divided opinion. However, start times can be debated at the Ordinary Council Meeting.</w:t>
      </w:r>
    </w:p>
    <w:p w14:paraId="2EE34788" w14:textId="77777777" w:rsidR="00AC0934" w:rsidRDefault="00AC0934" w:rsidP="00AC0934">
      <w:pPr>
        <w:pStyle w:val="ListParagraph"/>
        <w:ind w:left="-284" w:right="-238"/>
        <w:jc w:val="both"/>
        <w:rPr>
          <w:rFonts w:ascii="Arial" w:hAnsi="Arial" w:cs="Arial"/>
          <w:szCs w:val="24"/>
          <w:lang w:val="en-US"/>
        </w:rPr>
      </w:pPr>
    </w:p>
    <w:p w14:paraId="603BF370" w14:textId="77777777" w:rsidR="00AC0934" w:rsidRDefault="00AC0934" w:rsidP="00AC0934">
      <w:pPr>
        <w:pStyle w:val="ListParagraph"/>
        <w:ind w:left="-284" w:right="-238"/>
        <w:jc w:val="both"/>
        <w:rPr>
          <w:rFonts w:ascii="Arial" w:hAnsi="Arial" w:cs="Arial"/>
          <w:szCs w:val="24"/>
          <w:lang w:val="en-US"/>
        </w:rPr>
      </w:pPr>
      <w:r>
        <w:rPr>
          <w:rFonts w:ascii="Arial" w:hAnsi="Arial" w:cs="Arial"/>
          <w:szCs w:val="24"/>
          <w:lang w:val="en-US"/>
        </w:rPr>
        <w:t xml:space="preserve">Various other changes have been made to correct identified errors and ensure greater consistency throughout. </w:t>
      </w:r>
    </w:p>
    <w:p w14:paraId="76F6F104" w14:textId="77777777" w:rsidR="00AC0934" w:rsidRDefault="00AC0934" w:rsidP="00AC0934">
      <w:pPr>
        <w:pStyle w:val="ListParagraph"/>
        <w:ind w:left="-284" w:right="-238"/>
        <w:jc w:val="both"/>
        <w:rPr>
          <w:rFonts w:ascii="Arial" w:hAnsi="Arial" w:cs="Arial"/>
          <w:szCs w:val="24"/>
          <w:lang w:val="en-US"/>
        </w:rPr>
      </w:pPr>
    </w:p>
    <w:p w14:paraId="7A8924C7" w14:textId="77777777" w:rsidR="00AC0934" w:rsidRPr="00A427BB" w:rsidRDefault="00AC0934" w:rsidP="00AC0934">
      <w:pPr>
        <w:pStyle w:val="ListParagraph"/>
        <w:ind w:left="-284" w:right="-238"/>
        <w:jc w:val="both"/>
        <w:rPr>
          <w:rFonts w:ascii="Arial" w:hAnsi="Arial" w:cs="Arial"/>
          <w:szCs w:val="24"/>
          <w:lang w:val="en-US"/>
        </w:rPr>
      </w:pPr>
      <w:r>
        <w:rPr>
          <w:rFonts w:ascii="Arial" w:hAnsi="Arial" w:cs="Arial"/>
          <w:szCs w:val="24"/>
          <w:lang w:val="en-US"/>
        </w:rPr>
        <w:t>It is proposed that if adopted, the Policy is reviewed after each Ordinary Local Government Election.</w:t>
      </w:r>
    </w:p>
    <w:p w14:paraId="7A54F015" w14:textId="77777777" w:rsidR="00AC0934" w:rsidRDefault="00AC0934" w:rsidP="00AC0934">
      <w:pPr>
        <w:ind w:left="-284" w:right="-238"/>
        <w:jc w:val="both"/>
        <w:rPr>
          <w:rFonts w:ascii="Arial" w:hAnsi="Arial" w:cs="Arial"/>
          <w:szCs w:val="24"/>
          <w:lang w:val="en-US"/>
        </w:rPr>
      </w:pPr>
    </w:p>
    <w:p w14:paraId="278B5755" w14:textId="77777777" w:rsidR="00AC0934" w:rsidRDefault="00AC0934" w:rsidP="00AC0934">
      <w:pPr>
        <w:ind w:left="-284" w:right="-238"/>
        <w:jc w:val="both"/>
        <w:rPr>
          <w:rFonts w:ascii="Arial" w:hAnsi="Arial" w:cs="Arial"/>
          <w:szCs w:val="24"/>
          <w:lang w:val="en-US"/>
        </w:rPr>
      </w:pPr>
    </w:p>
    <w:p w14:paraId="27A21B8A" w14:textId="77777777" w:rsidR="00AC0934" w:rsidRPr="001F5D65" w:rsidRDefault="00AC0934" w:rsidP="00AC0934">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110757CD" w14:textId="77777777" w:rsidR="00AC0934" w:rsidRPr="00C1421E" w:rsidRDefault="00AC0934" w:rsidP="00AC0934">
      <w:pPr>
        <w:ind w:left="-284" w:right="-238"/>
        <w:jc w:val="both"/>
        <w:rPr>
          <w:rFonts w:ascii="Arial" w:hAnsi="Arial" w:cs="Arial"/>
          <w:b/>
          <w:szCs w:val="24"/>
          <w:lang w:val="en-US"/>
        </w:rPr>
      </w:pPr>
    </w:p>
    <w:p w14:paraId="61BFFEB4" w14:textId="77777777" w:rsidR="00AC0934" w:rsidRDefault="00AC0934" w:rsidP="00AC0934">
      <w:pPr>
        <w:ind w:left="-284" w:right="-238"/>
        <w:jc w:val="both"/>
        <w:rPr>
          <w:rFonts w:ascii="Arial" w:hAnsi="Arial" w:cs="Arial"/>
          <w:szCs w:val="24"/>
        </w:rPr>
      </w:pPr>
      <w:r>
        <w:rPr>
          <w:rFonts w:ascii="Arial" w:hAnsi="Arial" w:cs="Arial"/>
          <w:szCs w:val="24"/>
        </w:rPr>
        <w:t>A</w:t>
      </w:r>
      <w:r w:rsidRPr="002E1CFB">
        <w:rPr>
          <w:rFonts w:ascii="Arial" w:hAnsi="Arial" w:cs="Arial"/>
          <w:szCs w:val="24"/>
        </w:rPr>
        <w:t xml:space="preserve"> discussion paper was presented at a Co</w:t>
      </w:r>
      <w:r>
        <w:rPr>
          <w:rFonts w:ascii="Arial" w:hAnsi="Arial" w:cs="Arial"/>
          <w:szCs w:val="24"/>
        </w:rPr>
        <w:t xml:space="preserve">ncept Forum with Council Members </w:t>
      </w:r>
      <w:r w:rsidRPr="00031DA2">
        <w:rPr>
          <w:rFonts w:ascii="Arial" w:hAnsi="Arial" w:cs="Arial"/>
          <w:szCs w:val="24"/>
        </w:rPr>
        <w:t xml:space="preserve">on </w:t>
      </w:r>
      <w:r>
        <w:rPr>
          <w:rFonts w:ascii="Arial" w:hAnsi="Arial" w:cs="Arial"/>
          <w:szCs w:val="28"/>
        </w:rPr>
        <w:t>18 October 2022</w:t>
      </w:r>
      <w:r w:rsidRPr="00031DA2">
        <w:rPr>
          <w:rFonts w:ascii="Arial" w:hAnsi="Arial" w:cs="Arial"/>
          <w:szCs w:val="24"/>
        </w:rPr>
        <w:t>,</w:t>
      </w:r>
      <w:r w:rsidRPr="002E1CFB">
        <w:rPr>
          <w:rFonts w:ascii="Arial" w:hAnsi="Arial" w:cs="Arial"/>
          <w:szCs w:val="24"/>
        </w:rPr>
        <w:t xml:space="preserve"> w</w:t>
      </w:r>
      <w:r>
        <w:rPr>
          <w:rFonts w:ascii="Arial" w:hAnsi="Arial" w:cs="Arial"/>
          <w:szCs w:val="24"/>
        </w:rPr>
        <w:t>here</w:t>
      </w:r>
      <w:r w:rsidRPr="002E1CFB">
        <w:rPr>
          <w:rFonts w:ascii="Arial" w:hAnsi="Arial" w:cs="Arial"/>
          <w:szCs w:val="24"/>
        </w:rPr>
        <w:t xml:space="preserve"> input received from </w:t>
      </w:r>
      <w:r>
        <w:rPr>
          <w:rFonts w:ascii="Arial" w:hAnsi="Arial" w:cs="Arial"/>
          <w:szCs w:val="24"/>
        </w:rPr>
        <w:t>Council M</w:t>
      </w:r>
      <w:r w:rsidRPr="002E1CFB">
        <w:rPr>
          <w:rFonts w:ascii="Arial" w:hAnsi="Arial" w:cs="Arial"/>
          <w:szCs w:val="24"/>
        </w:rPr>
        <w:t xml:space="preserve">embers in terms of what </w:t>
      </w:r>
      <w:r>
        <w:rPr>
          <w:rFonts w:ascii="Arial" w:hAnsi="Arial" w:cs="Arial"/>
          <w:szCs w:val="24"/>
        </w:rPr>
        <w:t>improvements they would like to see in the updated G</w:t>
      </w:r>
      <w:r w:rsidRPr="002E1CFB">
        <w:rPr>
          <w:rFonts w:ascii="Arial" w:hAnsi="Arial" w:cs="Arial"/>
          <w:szCs w:val="24"/>
        </w:rPr>
        <w:t xml:space="preserve">overnance </w:t>
      </w:r>
      <w:r>
        <w:rPr>
          <w:rFonts w:ascii="Arial" w:hAnsi="Arial" w:cs="Arial"/>
          <w:szCs w:val="24"/>
        </w:rPr>
        <w:t>F</w:t>
      </w:r>
      <w:r w:rsidRPr="002E1CFB">
        <w:rPr>
          <w:rFonts w:ascii="Arial" w:hAnsi="Arial" w:cs="Arial"/>
          <w:szCs w:val="24"/>
        </w:rPr>
        <w:t>ramework</w:t>
      </w:r>
      <w:r>
        <w:rPr>
          <w:rFonts w:ascii="Arial" w:hAnsi="Arial" w:cs="Arial"/>
          <w:szCs w:val="24"/>
        </w:rPr>
        <w:t xml:space="preserve"> Policy.</w:t>
      </w:r>
    </w:p>
    <w:p w14:paraId="1D9B382D" w14:textId="77777777" w:rsidR="00AC0934" w:rsidRDefault="00AC0934" w:rsidP="00AC0934">
      <w:pPr>
        <w:ind w:left="-284" w:right="-238"/>
        <w:jc w:val="both"/>
        <w:rPr>
          <w:rFonts w:ascii="Arial" w:hAnsi="Arial" w:cs="Arial"/>
          <w:szCs w:val="24"/>
        </w:rPr>
      </w:pPr>
    </w:p>
    <w:p w14:paraId="66C6E8B1" w14:textId="77777777" w:rsidR="00AC0934" w:rsidRPr="002E1CFB" w:rsidRDefault="00AC0934" w:rsidP="00AC0934">
      <w:pPr>
        <w:ind w:left="-284" w:right="-238"/>
        <w:jc w:val="both"/>
        <w:rPr>
          <w:rFonts w:ascii="Arial" w:hAnsi="Arial" w:cs="Arial"/>
          <w:szCs w:val="24"/>
        </w:rPr>
      </w:pPr>
      <w:r w:rsidRPr="002E1CFB">
        <w:rPr>
          <w:rFonts w:ascii="Arial" w:hAnsi="Arial" w:cs="Arial"/>
          <w:szCs w:val="24"/>
        </w:rPr>
        <w:t xml:space="preserve">Where possible, this feedback has been incorporated into the </w:t>
      </w:r>
      <w:r>
        <w:rPr>
          <w:rFonts w:ascii="Arial" w:hAnsi="Arial" w:cs="Arial"/>
          <w:szCs w:val="24"/>
        </w:rPr>
        <w:t>updated Policy</w:t>
      </w:r>
      <w:r w:rsidRPr="002E1CFB">
        <w:rPr>
          <w:rFonts w:ascii="Arial" w:hAnsi="Arial" w:cs="Arial"/>
          <w:szCs w:val="24"/>
        </w:rPr>
        <w:t xml:space="preserve"> for Council </w:t>
      </w:r>
      <w:r w:rsidRPr="3720A984">
        <w:rPr>
          <w:rFonts w:ascii="Arial" w:hAnsi="Arial" w:cs="Arial"/>
          <w:szCs w:val="24"/>
        </w:rPr>
        <w:t xml:space="preserve">consideration. </w:t>
      </w:r>
    </w:p>
    <w:p w14:paraId="77D9C00A" w14:textId="77777777" w:rsidR="00AC0934" w:rsidRPr="002E1CFB" w:rsidRDefault="00AC0934" w:rsidP="00AC0934">
      <w:pPr>
        <w:ind w:left="-284" w:right="-238"/>
        <w:jc w:val="both"/>
        <w:rPr>
          <w:rFonts w:ascii="Arial" w:hAnsi="Arial" w:cs="Arial"/>
          <w:szCs w:val="24"/>
          <w:lang w:val="en-US"/>
        </w:rPr>
      </w:pPr>
    </w:p>
    <w:p w14:paraId="77A9357E" w14:textId="77777777" w:rsidR="00AC0934" w:rsidRDefault="00AC0934" w:rsidP="00AC0934">
      <w:pPr>
        <w:ind w:left="-284" w:right="-238"/>
        <w:jc w:val="both"/>
        <w:rPr>
          <w:rFonts w:ascii="Arial" w:hAnsi="Arial" w:cs="Arial"/>
          <w:b/>
          <w:sz w:val="28"/>
          <w:szCs w:val="28"/>
          <w:lang w:val="en-US"/>
        </w:rPr>
      </w:pPr>
    </w:p>
    <w:p w14:paraId="31761856" w14:textId="77777777" w:rsidR="00AC0934" w:rsidRPr="001F5D65" w:rsidRDefault="00AC0934" w:rsidP="00AC0934">
      <w:pPr>
        <w:ind w:left="-284" w:right="-238"/>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1A9074EF" w14:textId="77777777" w:rsidR="00AC0934" w:rsidRPr="00C1421E" w:rsidRDefault="00AC0934" w:rsidP="00AC0934">
      <w:pPr>
        <w:ind w:left="-284" w:right="-238"/>
        <w:jc w:val="both"/>
        <w:rPr>
          <w:rFonts w:ascii="Arial" w:hAnsi="Arial" w:cs="Arial"/>
          <w:szCs w:val="24"/>
          <w:highlight w:val="red"/>
          <w:lang w:val="en-US"/>
        </w:rPr>
      </w:pPr>
    </w:p>
    <w:p w14:paraId="32E2B88F" w14:textId="77777777" w:rsidR="00AC0934" w:rsidRPr="00C1421E" w:rsidRDefault="00AC0934" w:rsidP="00AC0934">
      <w:pPr>
        <w:ind w:left="-284" w:right="-238"/>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Our city will be an environmentally-sensitive, beautiful and inclusive place.</w:t>
      </w:r>
    </w:p>
    <w:p w14:paraId="3ECF2795" w14:textId="77777777" w:rsidR="00AC0934" w:rsidRPr="00C1421E" w:rsidRDefault="00AC0934" w:rsidP="00AC0934">
      <w:pPr>
        <w:ind w:left="-284" w:right="-238"/>
        <w:jc w:val="both"/>
        <w:rPr>
          <w:rFonts w:ascii="Arial" w:hAnsi="Arial" w:cs="Arial"/>
          <w:szCs w:val="24"/>
          <w:lang w:val="en-US"/>
        </w:rPr>
      </w:pPr>
    </w:p>
    <w:p w14:paraId="2C2E4C9B" w14:textId="77777777" w:rsidR="00AC0934" w:rsidRPr="00C1421E" w:rsidRDefault="00AC0934" w:rsidP="00AC0934">
      <w:pPr>
        <w:ind w:left="-284" w:right="-238"/>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High standard of services</w:t>
      </w:r>
    </w:p>
    <w:p w14:paraId="073DA91C" w14:textId="77777777" w:rsidR="00AC0934" w:rsidRPr="00C1421E" w:rsidRDefault="00AC0934" w:rsidP="00AC0934">
      <w:pPr>
        <w:ind w:left="1418" w:right="-238"/>
        <w:jc w:val="both"/>
        <w:rPr>
          <w:rFonts w:ascii="Arial" w:hAnsi="Arial" w:cs="Arial"/>
          <w:bCs/>
          <w:szCs w:val="24"/>
          <w:lang w:val="en-US"/>
        </w:rPr>
      </w:pPr>
      <w:r w:rsidRPr="00C1421E">
        <w:rPr>
          <w:rFonts w:ascii="Arial" w:hAnsi="Arial" w:cs="Arial"/>
          <w:bCs/>
          <w:szCs w:val="24"/>
          <w:lang w:val="en-US"/>
        </w:rPr>
        <w:t>We have local services delivered to a high standard that take the needs of our diverse community into account.</w:t>
      </w:r>
    </w:p>
    <w:p w14:paraId="638D3FA2" w14:textId="77777777" w:rsidR="00AC0934" w:rsidRPr="00C1421E" w:rsidRDefault="00AC0934" w:rsidP="00AC0934">
      <w:pPr>
        <w:ind w:left="-284" w:right="-238"/>
        <w:jc w:val="both"/>
        <w:rPr>
          <w:rFonts w:ascii="Arial" w:hAnsi="Arial" w:cs="Arial"/>
          <w:bCs/>
          <w:szCs w:val="24"/>
          <w:lang w:val="en-US"/>
        </w:rPr>
      </w:pPr>
    </w:p>
    <w:p w14:paraId="3CCF06FD" w14:textId="77777777" w:rsidR="00AC0934" w:rsidRPr="00C1421E" w:rsidRDefault="00AC0934" w:rsidP="00AC0934">
      <w:pPr>
        <w:ind w:left="1418" w:right="-238"/>
        <w:jc w:val="both"/>
        <w:rPr>
          <w:rFonts w:ascii="Arial" w:hAnsi="Arial" w:cs="Arial"/>
          <w:b/>
          <w:szCs w:val="24"/>
          <w:lang w:val="en-US"/>
        </w:rPr>
      </w:pPr>
      <w:r w:rsidRPr="00C1421E">
        <w:rPr>
          <w:rFonts w:ascii="Arial" w:hAnsi="Arial" w:cs="Arial"/>
          <w:b/>
          <w:szCs w:val="24"/>
          <w:lang w:val="en-US"/>
        </w:rPr>
        <w:t>Great Governance and Civic Leadership</w:t>
      </w:r>
    </w:p>
    <w:p w14:paraId="6D4BE948" w14:textId="77777777" w:rsidR="00AC0934" w:rsidRPr="00C1421E" w:rsidRDefault="00AC0934" w:rsidP="00AC0934">
      <w:pPr>
        <w:ind w:left="1418" w:right="-238"/>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1A1A6D50" w14:textId="77777777" w:rsidR="00AC0934" w:rsidRPr="002F6AF4" w:rsidRDefault="00AC0934" w:rsidP="00AC0934">
      <w:pPr>
        <w:ind w:left="-284" w:right="-238"/>
        <w:jc w:val="both"/>
        <w:rPr>
          <w:rFonts w:ascii="Arial" w:hAnsi="Arial" w:cs="Arial"/>
          <w:b/>
          <w:color w:val="244061" w:themeColor="accent1" w:themeShade="80"/>
          <w:sz w:val="28"/>
          <w:szCs w:val="28"/>
          <w:lang w:val="en-US"/>
        </w:rPr>
      </w:pPr>
      <w:r w:rsidRPr="002F6AF4">
        <w:rPr>
          <w:rFonts w:ascii="Arial" w:hAnsi="Arial" w:cs="Arial"/>
          <w:b/>
          <w:color w:val="244061" w:themeColor="accent1" w:themeShade="80"/>
          <w:sz w:val="28"/>
          <w:szCs w:val="28"/>
          <w:lang w:val="en-US"/>
        </w:rPr>
        <w:t>Budget/</w:t>
      </w:r>
      <w:r w:rsidRPr="002F6AF4">
        <w:rPr>
          <w:rFonts w:ascii="Arial" w:hAnsi="Arial" w:cs="Arial"/>
          <w:b/>
          <w:color w:val="244061" w:themeColor="accent1" w:themeShade="80"/>
          <w:sz w:val="28"/>
          <w:szCs w:val="28"/>
        </w:rPr>
        <w:t>Financial</w:t>
      </w:r>
      <w:r w:rsidRPr="002F6AF4">
        <w:rPr>
          <w:rFonts w:ascii="Arial" w:hAnsi="Arial" w:cs="Arial"/>
          <w:b/>
          <w:color w:val="244061" w:themeColor="accent1" w:themeShade="80"/>
          <w:sz w:val="28"/>
          <w:szCs w:val="28"/>
          <w:lang w:val="en-US"/>
        </w:rPr>
        <w:t xml:space="preserve"> Implications</w:t>
      </w:r>
    </w:p>
    <w:p w14:paraId="02E045A5" w14:textId="77777777" w:rsidR="00AC0934" w:rsidRPr="002E1CFB" w:rsidRDefault="00AC0934" w:rsidP="00AC0934">
      <w:pPr>
        <w:ind w:left="-284" w:right="-238"/>
        <w:jc w:val="both"/>
        <w:rPr>
          <w:rFonts w:ascii="Arial" w:hAnsi="Arial" w:cs="Arial"/>
          <w:b/>
          <w:szCs w:val="32"/>
          <w:lang w:val="en-US"/>
        </w:rPr>
      </w:pPr>
    </w:p>
    <w:p w14:paraId="70DC8B87" w14:textId="77777777" w:rsidR="00AC0934" w:rsidRDefault="00AC0934" w:rsidP="00AC0934">
      <w:pPr>
        <w:ind w:left="-284" w:right="-238"/>
        <w:jc w:val="both"/>
        <w:rPr>
          <w:rFonts w:ascii="Arial" w:hAnsi="Arial" w:cs="Arial"/>
          <w:szCs w:val="32"/>
          <w:lang w:val="en-US"/>
        </w:rPr>
      </w:pPr>
      <w:r>
        <w:rPr>
          <w:rFonts w:ascii="Arial" w:hAnsi="Arial" w:cs="Arial"/>
          <w:szCs w:val="32"/>
          <w:lang w:val="en-US"/>
        </w:rPr>
        <w:t xml:space="preserve">There are no budget </w:t>
      </w:r>
      <w:r w:rsidRPr="002F6AF4">
        <w:rPr>
          <w:rFonts w:ascii="Arial" w:hAnsi="Arial" w:cs="Arial"/>
          <w:szCs w:val="24"/>
        </w:rPr>
        <w:t>or</w:t>
      </w:r>
      <w:r>
        <w:rPr>
          <w:rFonts w:ascii="Arial" w:hAnsi="Arial" w:cs="Arial"/>
          <w:szCs w:val="32"/>
          <w:lang w:val="en-US"/>
        </w:rPr>
        <w:t xml:space="preserve"> financial implications in adopting this updated framework.</w:t>
      </w:r>
    </w:p>
    <w:p w14:paraId="57E1A9EA" w14:textId="71D7BC82" w:rsidR="00AC0934" w:rsidRDefault="00AC0934" w:rsidP="00AC0934">
      <w:pPr>
        <w:ind w:left="-284" w:right="-238"/>
        <w:jc w:val="both"/>
        <w:rPr>
          <w:rFonts w:ascii="Arial" w:hAnsi="Arial" w:cs="Arial"/>
          <w:szCs w:val="32"/>
          <w:lang w:val="en-US"/>
        </w:rPr>
      </w:pPr>
    </w:p>
    <w:p w14:paraId="7C67B0CC" w14:textId="77777777" w:rsidR="00301B41" w:rsidRDefault="00301B41" w:rsidP="00AC0934">
      <w:pPr>
        <w:ind w:left="-284" w:right="-238"/>
        <w:jc w:val="both"/>
        <w:rPr>
          <w:rFonts w:ascii="Arial" w:hAnsi="Arial" w:cs="Arial"/>
          <w:szCs w:val="32"/>
          <w:lang w:val="en-US"/>
        </w:rPr>
      </w:pPr>
    </w:p>
    <w:p w14:paraId="074047C2" w14:textId="77777777" w:rsidR="00AC0934" w:rsidRPr="001F5D65" w:rsidRDefault="00AC0934" w:rsidP="00AC0934">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480D9779" w14:textId="77777777" w:rsidR="00AC0934" w:rsidRPr="00C1421E" w:rsidRDefault="00AC0934" w:rsidP="00AC0934">
      <w:pPr>
        <w:ind w:left="-284" w:right="-238"/>
        <w:jc w:val="both"/>
        <w:rPr>
          <w:rFonts w:ascii="Arial" w:hAnsi="Arial" w:cs="Arial"/>
          <w:b/>
          <w:szCs w:val="24"/>
          <w:lang w:val="en-US"/>
        </w:rPr>
      </w:pPr>
    </w:p>
    <w:p w14:paraId="4C78C710" w14:textId="2AD2351E" w:rsidR="00AC0934" w:rsidRDefault="00AC0934" w:rsidP="00AC0934">
      <w:pPr>
        <w:ind w:left="-284" w:right="-238"/>
        <w:jc w:val="both"/>
        <w:rPr>
          <w:rFonts w:ascii="Arial" w:hAnsi="Arial" w:cs="Arial"/>
          <w:bCs/>
          <w:szCs w:val="24"/>
          <w:lang w:val="en-US"/>
        </w:rPr>
      </w:pPr>
      <w:r>
        <w:rPr>
          <w:rFonts w:ascii="Arial" w:hAnsi="Arial" w:cs="Arial"/>
          <w:bCs/>
          <w:szCs w:val="24"/>
          <w:lang w:val="en-US"/>
        </w:rPr>
        <w:t xml:space="preserve">Under section 12 of the </w:t>
      </w:r>
      <w:hyperlink r:id="rId40" w:history="1">
        <w:r w:rsidRPr="006C17A1">
          <w:rPr>
            <w:rStyle w:val="Hyperlink"/>
            <w:rFonts w:ascii="Arial" w:hAnsi="Arial" w:cs="Arial"/>
            <w:bCs/>
            <w:szCs w:val="24"/>
            <w:lang w:val="en-US"/>
          </w:rPr>
          <w:t>Local Government (Administration) Regulations 1996</w:t>
        </w:r>
      </w:hyperlink>
      <w:r>
        <w:rPr>
          <w:rFonts w:ascii="Arial" w:hAnsi="Arial" w:cs="Arial"/>
          <w:bCs/>
          <w:szCs w:val="24"/>
          <w:lang w:val="en-US"/>
        </w:rPr>
        <w:t xml:space="preserve"> the CEO must publish before the beginning of the year in which the meetings are to be held </w:t>
      </w:r>
      <w:r w:rsidR="00C109B9">
        <w:rPr>
          <w:rFonts w:ascii="Arial" w:hAnsi="Arial" w:cs="Arial"/>
          <w:bCs/>
          <w:szCs w:val="24"/>
          <w:lang w:val="en-US"/>
        </w:rPr>
        <w:t xml:space="preserve">the </w:t>
      </w:r>
      <w:r>
        <w:rPr>
          <w:rFonts w:ascii="Arial" w:hAnsi="Arial" w:cs="Arial"/>
          <w:bCs/>
          <w:szCs w:val="24"/>
          <w:lang w:val="en-US"/>
        </w:rPr>
        <w:t xml:space="preserve">meeting details for </w:t>
      </w:r>
      <w:r w:rsidR="00C109B9">
        <w:rPr>
          <w:rFonts w:ascii="Arial" w:hAnsi="Arial" w:cs="Arial"/>
          <w:bCs/>
          <w:szCs w:val="24"/>
          <w:lang w:val="en-US"/>
        </w:rPr>
        <w:t>O</w:t>
      </w:r>
      <w:r>
        <w:rPr>
          <w:rFonts w:ascii="Arial" w:hAnsi="Arial" w:cs="Arial"/>
          <w:bCs/>
          <w:szCs w:val="24"/>
          <w:lang w:val="en-US"/>
        </w:rPr>
        <w:t xml:space="preserve">rdinary </w:t>
      </w:r>
      <w:r w:rsidR="00C109B9">
        <w:rPr>
          <w:rFonts w:ascii="Arial" w:hAnsi="Arial" w:cs="Arial"/>
          <w:bCs/>
          <w:szCs w:val="24"/>
          <w:lang w:val="en-US"/>
        </w:rPr>
        <w:t>C</w:t>
      </w:r>
      <w:r>
        <w:rPr>
          <w:rFonts w:ascii="Arial" w:hAnsi="Arial" w:cs="Arial"/>
          <w:bCs/>
          <w:szCs w:val="24"/>
          <w:lang w:val="en-US"/>
        </w:rPr>
        <w:t xml:space="preserve">ouncil </w:t>
      </w:r>
      <w:r w:rsidR="008F1AD7">
        <w:rPr>
          <w:rFonts w:ascii="Arial" w:hAnsi="Arial" w:cs="Arial"/>
          <w:bCs/>
          <w:szCs w:val="24"/>
          <w:lang w:val="en-US"/>
        </w:rPr>
        <w:t>M</w:t>
      </w:r>
      <w:r>
        <w:rPr>
          <w:rFonts w:ascii="Arial" w:hAnsi="Arial" w:cs="Arial"/>
          <w:bCs/>
          <w:szCs w:val="24"/>
          <w:lang w:val="en-US"/>
        </w:rPr>
        <w:t xml:space="preserve">eetings and </w:t>
      </w:r>
      <w:r w:rsidR="00C109B9">
        <w:rPr>
          <w:rFonts w:ascii="Arial" w:hAnsi="Arial" w:cs="Arial"/>
          <w:bCs/>
          <w:szCs w:val="24"/>
          <w:lang w:val="en-US"/>
        </w:rPr>
        <w:t>C</w:t>
      </w:r>
      <w:r>
        <w:rPr>
          <w:rFonts w:ascii="Arial" w:hAnsi="Arial" w:cs="Arial"/>
          <w:bCs/>
          <w:szCs w:val="24"/>
          <w:lang w:val="en-US"/>
        </w:rPr>
        <w:t xml:space="preserve">ommittee </w:t>
      </w:r>
      <w:r w:rsidR="00C109B9">
        <w:rPr>
          <w:rFonts w:ascii="Arial" w:hAnsi="Arial" w:cs="Arial"/>
          <w:bCs/>
          <w:szCs w:val="24"/>
          <w:lang w:val="en-US"/>
        </w:rPr>
        <w:t>M</w:t>
      </w:r>
      <w:r>
        <w:rPr>
          <w:rFonts w:ascii="Arial" w:hAnsi="Arial" w:cs="Arial"/>
          <w:bCs/>
          <w:szCs w:val="24"/>
          <w:lang w:val="en-US"/>
        </w:rPr>
        <w:t>eetings that are required under the Local Government Act to be open to the members of the public.</w:t>
      </w:r>
    </w:p>
    <w:p w14:paraId="50797CF0" w14:textId="77777777" w:rsidR="00AC0934" w:rsidRDefault="00AC0934" w:rsidP="00AC0934">
      <w:pPr>
        <w:ind w:left="-284" w:right="-238"/>
        <w:jc w:val="both"/>
        <w:rPr>
          <w:rFonts w:ascii="Arial" w:hAnsi="Arial" w:cs="Arial"/>
          <w:bCs/>
          <w:szCs w:val="24"/>
          <w:lang w:val="en-US"/>
        </w:rPr>
      </w:pPr>
    </w:p>
    <w:p w14:paraId="5FBAF201" w14:textId="77777777" w:rsidR="00AC0934" w:rsidRPr="002E1CFB" w:rsidRDefault="00AC0934" w:rsidP="00AC0934">
      <w:pPr>
        <w:ind w:left="-284" w:right="-238"/>
        <w:jc w:val="both"/>
        <w:rPr>
          <w:rFonts w:ascii="Arial" w:hAnsi="Arial" w:cs="Arial"/>
          <w:bCs/>
          <w:szCs w:val="32"/>
          <w:lang w:val="en-US"/>
        </w:rPr>
      </w:pPr>
    </w:p>
    <w:p w14:paraId="21E30301" w14:textId="77777777" w:rsidR="00AC0934" w:rsidRPr="001F5D65" w:rsidRDefault="00AC0934" w:rsidP="00AC0934">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1CF713C2" w14:textId="77777777" w:rsidR="00AC0934" w:rsidRPr="00C1421E" w:rsidRDefault="00AC0934" w:rsidP="00AC0934">
      <w:pPr>
        <w:ind w:left="-284" w:right="-238"/>
        <w:jc w:val="both"/>
        <w:rPr>
          <w:rFonts w:ascii="Arial" w:hAnsi="Arial" w:cs="Arial"/>
          <w:b/>
          <w:szCs w:val="24"/>
          <w:lang w:val="en-US"/>
        </w:rPr>
      </w:pPr>
    </w:p>
    <w:p w14:paraId="4DBDBD83" w14:textId="77777777" w:rsidR="00AC0934" w:rsidRPr="00C1421E" w:rsidRDefault="00AC0934" w:rsidP="00AC0934">
      <w:pPr>
        <w:ind w:left="-284" w:right="-238"/>
        <w:jc w:val="both"/>
        <w:rPr>
          <w:rFonts w:ascii="Arial" w:hAnsi="Arial" w:cs="Arial"/>
          <w:bCs/>
          <w:szCs w:val="24"/>
          <w:lang w:val="en-US"/>
        </w:rPr>
      </w:pPr>
      <w:r>
        <w:rPr>
          <w:rFonts w:ascii="Arial" w:hAnsi="Arial" w:cs="Arial"/>
          <w:bCs/>
          <w:szCs w:val="24"/>
          <w:lang w:val="en-US"/>
        </w:rPr>
        <w:t>If Council adopts the revised Policy, the updated Policy will apply from January 2023. If Council does not adopt the revised Policy, the previous Policy will continue to apply.</w:t>
      </w:r>
    </w:p>
    <w:p w14:paraId="031C21BC" w14:textId="77777777" w:rsidR="00AC0934" w:rsidRDefault="00AC0934" w:rsidP="00AC0934">
      <w:pPr>
        <w:ind w:left="-284" w:right="-238"/>
        <w:jc w:val="both"/>
        <w:rPr>
          <w:rFonts w:ascii="Arial" w:hAnsi="Arial" w:cs="Arial"/>
          <w:szCs w:val="24"/>
        </w:rPr>
      </w:pPr>
    </w:p>
    <w:p w14:paraId="6946E649" w14:textId="77777777" w:rsidR="00AC0934" w:rsidRPr="002E1CFB" w:rsidRDefault="00AC0934" w:rsidP="00AC0934">
      <w:pPr>
        <w:ind w:left="-284" w:right="-238"/>
        <w:jc w:val="both"/>
        <w:rPr>
          <w:rFonts w:ascii="Arial" w:hAnsi="Arial" w:cs="Arial"/>
          <w:szCs w:val="24"/>
        </w:rPr>
      </w:pPr>
    </w:p>
    <w:p w14:paraId="5FFD792E" w14:textId="77777777" w:rsidR="00AC0934" w:rsidRPr="002F6AF4" w:rsidRDefault="00AC0934" w:rsidP="00AC0934">
      <w:pPr>
        <w:ind w:left="-284" w:right="-238"/>
        <w:jc w:val="both"/>
        <w:rPr>
          <w:rFonts w:ascii="Arial" w:hAnsi="Arial" w:cs="Arial"/>
          <w:b/>
          <w:bCs/>
          <w:color w:val="244061" w:themeColor="accent1" w:themeShade="80"/>
          <w:sz w:val="32"/>
          <w:szCs w:val="36"/>
          <w:lang w:val="en-US"/>
        </w:rPr>
      </w:pPr>
      <w:r w:rsidRPr="002F6AF4">
        <w:rPr>
          <w:rFonts w:ascii="Arial" w:hAnsi="Arial" w:cs="Arial"/>
          <w:b/>
          <w:bCs/>
          <w:color w:val="244061" w:themeColor="accent1" w:themeShade="80"/>
          <w:sz w:val="28"/>
          <w:szCs w:val="28"/>
        </w:rPr>
        <w:t>Conclusion</w:t>
      </w:r>
    </w:p>
    <w:p w14:paraId="1A1EB174" w14:textId="77777777" w:rsidR="00AC0934" w:rsidRPr="002E1CFB" w:rsidRDefault="00AC0934" w:rsidP="00AC0934">
      <w:pPr>
        <w:ind w:left="-284" w:right="-238"/>
        <w:jc w:val="both"/>
        <w:rPr>
          <w:rFonts w:ascii="Arial" w:hAnsi="Arial" w:cs="Arial"/>
          <w:bCs/>
          <w:szCs w:val="28"/>
          <w:lang w:val="en-US"/>
        </w:rPr>
      </w:pPr>
    </w:p>
    <w:p w14:paraId="268A7D84" w14:textId="77777777" w:rsidR="00AC0934" w:rsidRDefault="00AC0934" w:rsidP="00AC0934">
      <w:pPr>
        <w:ind w:left="-284" w:right="-238"/>
        <w:jc w:val="both"/>
        <w:rPr>
          <w:rFonts w:ascii="Arial" w:hAnsi="Arial" w:cs="Arial"/>
          <w:bCs/>
          <w:szCs w:val="24"/>
        </w:rPr>
      </w:pPr>
      <w:r>
        <w:rPr>
          <w:rFonts w:ascii="Arial" w:hAnsi="Arial" w:cs="Arial"/>
          <w:bCs/>
          <w:szCs w:val="24"/>
        </w:rPr>
        <w:t xml:space="preserve">It is recommended that the revised Governance Framework Policy be adopted to provide a </w:t>
      </w:r>
      <w:r w:rsidRPr="002F6AF4">
        <w:rPr>
          <w:rFonts w:ascii="Arial" w:hAnsi="Arial" w:cs="Arial"/>
          <w:szCs w:val="24"/>
        </w:rPr>
        <w:t>transparent</w:t>
      </w:r>
      <w:r w:rsidRPr="00020633">
        <w:rPr>
          <w:rFonts w:ascii="Arial" w:hAnsi="Arial" w:cs="Arial"/>
          <w:bCs/>
          <w:szCs w:val="24"/>
        </w:rPr>
        <w:t>, efficient, participatory, and statutorily compliant meeting framework.</w:t>
      </w:r>
    </w:p>
    <w:p w14:paraId="29FE0AA5" w14:textId="77777777" w:rsidR="00AC0934" w:rsidRDefault="00AC0934" w:rsidP="00AC0934">
      <w:pPr>
        <w:ind w:left="-284" w:right="-238"/>
        <w:jc w:val="both"/>
        <w:rPr>
          <w:rFonts w:ascii="Arial" w:hAnsi="Arial" w:cs="Arial"/>
          <w:bCs/>
          <w:szCs w:val="24"/>
        </w:rPr>
      </w:pPr>
    </w:p>
    <w:p w14:paraId="11EB1FAE" w14:textId="77777777" w:rsidR="00AC0934" w:rsidRDefault="00AC0934" w:rsidP="00AC0934">
      <w:pPr>
        <w:ind w:left="-284" w:right="-238"/>
        <w:jc w:val="both"/>
        <w:rPr>
          <w:rFonts w:ascii="Arial" w:hAnsi="Arial" w:cs="Arial"/>
          <w:bCs/>
          <w:szCs w:val="24"/>
        </w:rPr>
      </w:pPr>
    </w:p>
    <w:p w14:paraId="042B117C" w14:textId="77777777" w:rsidR="00AC0934" w:rsidRDefault="00AC0934" w:rsidP="00AC0934">
      <w:pPr>
        <w:ind w:left="-284" w:right="-238"/>
        <w:jc w:val="both"/>
        <w:rPr>
          <w:rFonts w:ascii="Arial" w:hAnsi="Arial" w:cs="Arial"/>
          <w:b/>
          <w:bCs/>
          <w:color w:val="244061" w:themeColor="accent1" w:themeShade="80"/>
          <w:sz w:val="28"/>
          <w:szCs w:val="28"/>
        </w:rPr>
      </w:pPr>
      <w:r>
        <w:rPr>
          <w:rFonts w:ascii="Arial" w:hAnsi="Arial" w:cs="Arial"/>
          <w:b/>
          <w:bCs/>
          <w:color w:val="244061" w:themeColor="accent1" w:themeShade="80"/>
          <w:sz w:val="28"/>
          <w:szCs w:val="28"/>
        </w:rPr>
        <w:t>Further Information</w:t>
      </w:r>
    </w:p>
    <w:p w14:paraId="034A692A" w14:textId="77777777" w:rsidR="00AC0934" w:rsidRDefault="00AC0934" w:rsidP="00AC0934">
      <w:pPr>
        <w:ind w:left="-284" w:right="-238"/>
        <w:jc w:val="both"/>
        <w:rPr>
          <w:rFonts w:ascii="Arial" w:hAnsi="Arial" w:cs="Arial"/>
          <w:b/>
          <w:bCs/>
          <w:color w:val="244061" w:themeColor="accent1" w:themeShade="80"/>
          <w:sz w:val="28"/>
          <w:szCs w:val="28"/>
        </w:rPr>
      </w:pPr>
    </w:p>
    <w:p w14:paraId="53118CF4" w14:textId="6341AC12" w:rsidR="005C467F" w:rsidRPr="00B7699F" w:rsidRDefault="00634A03" w:rsidP="00AC0934">
      <w:pPr>
        <w:ind w:left="-284" w:right="-238"/>
        <w:jc w:val="both"/>
        <w:rPr>
          <w:rFonts w:ascii="Arial" w:hAnsi="Arial" w:cs="Arial"/>
          <w:b/>
          <w:color w:val="244061" w:themeColor="accent1" w:themeShade="80"/>
          <w:szCs w:val="24"/>
        </w:rPr>
      </w:pPr>
      <w:r w:rsidRPr="00B7699F">
        <w:rPr>
          <w:rFonts w:ascii="Arial" w:hAnsi="Arial" w:cs="Arial"/>
          <w:b/>
          <w:bCs/>
          <w:color w:val="244061" w:themeColor="accent1" w:themeShade="80"/>
          <w:szCs w:val="24"/>
        </w:rPr>
        <w:t>Question</w:t>
      </w:r>
    </w:p>
    <w:p w14:paraId="7E8C820D" w14:textId="77777777" w:rsidR="005C467F" w:rsidRDefault="005C467F" w:rsidP="005C467F">
      <w:pPr>
        <w:ind w:left="-284"/>
        <w:jc w:val="both"/>
        <w:rPr>
          <w:rFonts w:ascii="Arial" w:hAnsi="Arial" w:cs="Arial"/>
          <w:szCs w:val="24"/>
        </w:rPr>
      </w:pPr>
      <w:r>
        <w:rPr>
          <w:rFonts w:ascii="Arial" w:hAnsi="Arial" w:cs="Arial"/>
          <w:szCs w:val="24"/>
        </w:rPr>
        <w:t>Councillor Smyth – why are only questions taken on notice recorded and not all verbal answers to questions asked at the meeting?</w:t>
      </w:r>
    </w:p>
    <w:p w14:paraId="1CCE34D6" w14:textId="77777777" w:rsidR="00634A03" w:rsidRDefault="00634A03" w:rsidP="005C467F">
      <w:pPr>
        <w:ind w:left="-284"/>
        <w:jc w:val="both"/>
        <w:rPr>
          <w:rFonts w:ascii="Arial" w:hAnsi="Arial" w:cs="Arial"/>
          <w:szCs w:val="24"/>
        </w:rPr>
      </w:pPr>
    </w:p>
    <w:p w14:paraId="47CD24E7" w14:textId="0E6A27D9" w:rsidR="00634A03" w:rsidRPr="00B7699F" w:rsidRDefault="00634A03" w:rsidP="005C467F">
      <w:pPr>
        <w:ind w:left="-284"/>
        <w:jc w:val="both"/>
        <w:rPr>
          <w:rFonts w:ascii="Arial" w:hAnsi="Arial" w:cs="Arial"/>
          <w:b/>
          <w:bCs/>
          <w:color w:val="244061" w:themeColor="accent1" w:themeShade="80"/>
          <w:szCs w:val="24"/>
        </w:rPr>
      </w:pPr>
      <w:r w:rsidRPr="00B7699F">
        <w:rPr>
          <w:rFonts w:ascii="Arial" w:hAnsi="Arial" w:cs="Arial"/>
          <w:b/>
          <w:bCs/>
          <w:color w:val="244061" w:themeColor="accent1" w:themeShade="80"/>
          <w:szCs w:val="24"/>
        </w:rPr>
        <w:t>Officer Response</w:t>
      </w:r>
    </w:p>
    <w:p w14:paraId="7855F240" w14:textId="2F9FA2FB" w:rsidR="00634A03" w:rsidRDefault="00DF2274" w:rsidP="005C467F">
      <w:pPr>
        <w:ind w:left="-284"/>
        <w:jc w:val="both"/>
        <w:rPr>
          <w:rFonts w:ascii="Arial" w:hAnsi="Arial" w:cs="Arial"/>
          <w:szCs w:val="24"/>
        </w:rPr>
      </w:pPr>
      <w:r>
        <w:rPr>
          <w:rFonts w:ascii="Arial" w:hAnsi="Arial" w:cs="Arial"/>
          <w:szCs w:val="24"/>
        </w:rPr>
        <w:t>The</w:t>
      </w:r>
      <w:r w:rsidR="00536D20">
        <w:rPr>
          <w:rFonts w:ascii="Arial" w:hAnsi="Arial" w:cs="Arial"/>
          <w:szCs w:val="24"/>
        </w:rPr>
        <w:t xml:space="preserve"> current Policy </w:t>
      </w:r>
      <w:r w:rsidR="007D3AFE">
        <w:rPr>
          <w:rFonts w:ascii="Arial" w:hAnsi="Arial" w:cs="Arial"/>
          <w:szCs w:val="24"/>
        </w:rPr>
        <w:t xml:space="preserve">aims to </w:t>
      </w:r>
      <w:r w:rsidR="00093E4D">
        <w:rPr>
          <w:rFonts w:ascii="Arial" w:hAnsi="Arial" w:cs="Arial"/>
          <w:szCs w:val="24"/>
        </w:rPr>
        <w:t>deliver a level of service within the current</w:t>
      </w:r>
      <w:r w:rsidR="007D3AFE">
        <w:rPr>
          <w:rFonts w:ascii="Arial" w:hAnsi="Arial" w:cs="Arial"/>
          <w:szCs w:val="24"/>
        </w:rPr>
        <w:t xml:space="preserve"> resource allocation.</w:t>
      </w:r>
      <w:r w:rsidR="00536D20">
        <w:rPr>
          <w:rFonts w:ascii="Arial" w:hAnsi="Arial" w:cs="Arial"/>
          <w:szCs w:val="24"/>
        </w:rPr>
        <w:t xml:space="preserve"> There may be resourcing implications should Councillors wish to record every question and answer. </w:t>
      </w:r>
    </w:p>
    <w:p w14:paraId="0F40393A" w14:textId="77777777" w:rsidR="00550FF0" w:rsidRDefault="00550FF0" w:rsidP="005C467F">
      <w:pPr>
        <w:ind w:left="-284"/>
        <w:jc w:val="both"/>
        <w:rPr>
          <w:rFonts w:ascii="Arial" w:hAnsi="Arial" w:cs="Arial"/>
          <w:szCs w:val="24"/>
        </w:rPr>
      </w:pPr>
    </w:p>
    <w:p w14:paraId="0C519E3B" w14:textId="01DEA2BB" w:rsidR="00550FF0" w:rsidRDefault="00550FF0" w:rsidP="005C467F">
      <w:pPr>
        <w:ind w:left="-284"/>
        <w:jc w:val="both"/>
        <w:rPr>
          <w:rFonts w:ascii="Arial" w:hAnsi="Arial" w:cs="Arial"/>
          <w:szCs w:val="24"/>
        </w:rPr>
      </w:pPr>
    </w:p>
    <w:p w14:paraId="18175B35" w14:textId="77777777" w:rsidR="005163CA" w:rsidRPr="005163CA" w:rsidRDefault="005163CA" w:rsidP="005163CA">
      <w:pPr>
        <w:ind w:left="-284"/>
      </w:pPr>
    </w:p>
    <w:p w14:paraId="55A20C36" w14:textId="6C24E330" w:rsidR="00B40CA6" w:rsidRDefault="00B40CA6"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5E2CA09F" w14:textId="711ADB16" w:rsidR="00164E62" w:rsidRDefault="00164E62"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2E53C757" w14:textId="77777777" w:rsidR="00164E62" w:rsidRDefault="00164E62"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138858D5" w14:textId="77777777" w:rsidR="00B3319C" w:rsidRDefault="00B3319C">
      <w:pPr>
        <w:rPr>
          <w:rFonts w:ascii="Arial" w:hAnsi="Arial" w:cs="Arial"/>
          <w:b/>
          <w:color w:val="17365D" w:themeColor="text2" w:themeShade="BF"/>
          <w:kern w:val="28"/>
          <w:sz w:val="28"/>
        </w:rPr>
      </w:pPr>
      <w:r>
        <w:rPr>
          <w:rFonts w:ascii="Arial" w:hAnsi="Arial" w:cs="Arial"/>
          <w:caps/>
          <w:color w:val="17365D" w:themeColor="text2" w:themeShade="BF"/>
        </w:rPr>
        <w:br w:type="page"/>
      </w:r>
    </w:p>
    <w:p w14:paraId="54FCB650" w14:textId="559A50D0" w:rsidR="00B40CA6" w:rsidRPr="00164E62" w:rsidRDefault="00B3319C"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4" w:name="_Toc121732127"/>
      <w:r>
        <w:rPr>
          <w:rFonts w:ascii="Arial" w:hAnsi="Arial" w:cs="Arial"/>
          <w:caps w:val="0"/>
          <w:color w:val="17365D" w:themeColor="text2" w:themeShade="BF"/>
          <w:u w:val="none"/>
        </w:rPr>
        <w:t>CEO16.12.22</w:t>
      </w:r>
      <w:r w:rsidR="000442C0">
        <w:rPr>
          <w:rFonts w:ascii="Arial" w:hAnsi="Arial" w:cs="Arial"/>
          <w:caps w:val="0"/>
          <w:color w:val="17365D" w:themeColor="text2" w:themeShade="BF"/>
          <w:u w:val="none"/>
        </w:rPr>
        <w:t xml:space="preserve"> WALGA Best Practice Governance </w:t>
      </w:r>
      <w:r w:rsidR="008D3495">
        <w:rPr>
          <w:rFonts w:ascii="Arial" w:hAnsi="Arial" w:cs="Arial"/>
          <w:caps w:val="0"/>
          <w:color w:val="17365D" w:themeColor="text2" w:themeShade="BF"/>
          <w:u w:val="none"/>
        </w:rPr>
        <w:t>Review</w:t>
      </w:r>
      <w:bookmarkEnd w:id="44"/>
    </w:p>
    <w:p w14:paraId="6D00DBCA" w14:textId="5F132141" w:rsidR="00B40CA6" w:rsidRDefault="00B40CA6"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tbl>
      <w:tblPr>
        <w:tblStyle w:val="TableGrid"/>
        <w:tblW w:w="9640" w:type="dxa"/>
        <w:tblInd w:w="-289" w:type="dxa"/>
        <w:tblLook w:val="04A0" w:firstRow="1" w:lastRow="0" w:firstColumn="1" w:lastColumn="0" w:noHBand="0" w:noVBand="1"/>
      </w:tblPr>
      <w:tblGrid>
        <w:gridCol w:w="2349"/>
        <w:gridCol w:w="7291"/>
      </w:tblGrid>
      <w:tr w:rsidR="00225DE6" w:rsidRPr="00C02867" w14:paraId="18EC0EB9" w14:textId="77777777" w:rsidTr="006800B0">
        <w:tc>
          <w:tcPr>
            <w:tcW w:w="2349" w:type="dxa"/>
          </w:tcPr>
          <w:p w14:paraId="32941719" w14:textId="77777777" w:rsidR="00225DE6" w:rsidRPr="00E95DDF" w:rsidRDefault="00225DE6" w:rsidP="006800B0">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7646E5D5" w14:textId="77777777" w:rsidR="00225DE6" w:rsidRPr="00E95DDF" w:rsidRDefault="00225DE6" w:rsidP="006800B0">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13 December 2022</w:t>
            </w:r>
          </w:p>
        </w:tc>
      </w:tr>
      <w:tr w:rsidR="00225DE6" w:rsidRPr="00C02867" w14:paraId="4E5410C7" w14:textId="77777777" w:rsidTr="006800B0">
        <w:trPr>
          <w:trHeight w:val="93"/>
        </w:trPr>
        <w:tc>
          <w:tcPr>
            <w:tcW w:w="2349" w:type="dxa"/>
          </w:tcPr>
          <w:p w14:paraId="32FD89E1" w14:textId="77777777" w:rsidR="00225DE6" w:rsidRPr="00E95DDF" w:rsidRDefault="00225DE6" w:rsidP="006800B0">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439F38D5" w14:textId="77777777" w:rsidR="00225DE6" w:rsidRPr="00E95DDF" w:rsidRDefault="00225DE6" w:rsidP="006800B0">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225DE6" w:rsidRPr="00C02867" w14:paraId="21760A2A" w14:textId="77777777" w:rsidTr="006800B0">
        <w:tc>
          <w:tcPr>
            <w:tcW w:w="2349" w:type="dxa"/>
          </w:tcPr>
          <w:p w14:paraId="0A14947D" w14:textId="77777777" w:rsidR="00225DE6" w:rsidRPr="00E95DDF" w:rsidRDefault="00225DE6" w:rsidP="006800B0">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52912BFE" w14:textId="77777777" w:rsidR="00225DE6" w:rsidRPr="00E95DDF" w:rsidRDefault="00225DE6" w:rsidP="006800B0">
            <w:pPr>
              <w:pStyle w:val="Subsection"/>
              <w:tabs>
                <w:tab w:val="clear" w:pos="595"/>
                <w:tab w:val="clear" w:pos="879"/>
              </w:tabs>
              <w:spacing w:before="0" w:line="240" w:lineRule="auto"/>
              <w:ind w:left="0" w:right="39" w:firstLine="0"/>
              <w:rPr>
                <w:rFonts w:ascii="Arial" w:hAnsi="Arial" w:cs="Arial"/>
                <w:szCs w:val="24"/>
              </w:rPr>
            </w:pPr>
          </w:p>
          <w:p w14:paraId="26518C09" w14:textId="77777777" w:rsidR="00225DE6" w:rsidRPr="00E95DDF" w:rsidRDefault="00225DE6" w:rsidP="006800B0">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225DE6" w:rsidRPr="00C02867" w14:paraId="23B0B9C4" w14:textId="77777777" w:rsidTr="006800B0">
        <w:tc>
          <w:tcPr>
            <w:tcW w:w="2349" w:type="dxa"/>
          </w:tcPr>
          <w:p w14:paraId="4870BF61" w14:textId="77777777" w:rsidR="00225DE6" w:rsidRPr="00E95DDF" w:rsidRDefault="00225DE6" w:rsidP="006800B0">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286AC914" w14:textId="77777777" w:rsidR="00225DE6" w:rsidRPr="00E95DDF" w:rsidRDefault="00225DE6" w:rsidP="006800B0">
            <w:pPr>
              <w:ind w:right="39"/>
              <w:jc w:val="both"/>
              <w:rPr>
                <w:rFonts w:ascii="Arial" w:hAnsi="Arial" w:cs="Arial"/>
                <w:szCs w:val="24"/>
                <w:lang w:val="en-AU"/>
              </w:rPr>
            </w:pPr>
            <w:r>
              <w:rPr>
                <w:rFonts w:ascii="Arial" w:hAnsi="Arial" w:cs="Arial"/>
                <w:szCs w:val="24"/>
                <w:lang w:val="en-AU"/>
              </w:rPr>
              <w:t>Bill Parker – Chief Executive Officer</w:t>
            </w:r>
          </w:p>
        </w:tc>
      </w:tr>
      <w:tr w:rsidR="00225DE6" w:rsidRPr="00C02867" w14:paraId="4AD3B7C9" w14:textId="77777777" w:rsidTr="006800B0">
        <w:tc>
          <w:tcPr>
            <w:tcW w:w="2349" w:type="dxa"/>
          </w:tcPr>
          <w:p w14:paraId="4DD36234" w14:textId="77777777" w:rsidR="00225DE6" w:rsidRPr="00E95DDF" w:rsidRDefault="00225DE6" w:rsidP="006800B0">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CEO</w:t>
            </w:r>
          </w:p>
        </w:tc>
        <w:tc>
          <w:tcPr>
            <w:tcW w:w="7291" w:type="dxa"/>
          </w:tcPr>
          <w:p w14:paraId="416B421A" w14:textId="77777777" w:rsidR="00225DE6" w:rsidRPr="00E95DDF" w:rsidRDefault="00225DE6" w:rsidP="006800B0">
            <w:pPr>
              <w:ind w:right="39"/>
              <w:jc w:val="both"/>
              <w:rPr>
                <w:rFonts w:ascii="Arial" w:hAnsi="Arial" w:cs="Arial"/>
                <w:szCs w:val="24"/>
                <w:lang w:val="en-AU"/>
              </w:rPr>
            </w:pPr>
            <w:r w:rsidRPr="45BDF798">
              <w:rPr>
                <w:rFonts w:ascii="Arial" w:hAnsi="Arial" w:cs="Arial"/>
                <w:szCs w:val="24"/>
                <w:lang w:val="en-AU"/>
              </w:rPr>
              <w:t>Bill Parker – Chief Executive Officer</w:t>
            </w:r>
          </w:p>
        </w:tc>
      </w:tr>
      <w:tr w:rsidR="00225DE6" w:rsidRPr="00C02867" w14:paraId="07CA1EEB" w14:textId="77777777" w:rsidTr="006800B0">
        <w:tc>
          <w:tcPr>
            <w:tcW w:w="2349" w:type="dxa"/>
          </w:tcPr>
          <w:p w14:paraId="373E79C7" w14:textId="77777777" w:rsidR="00225DE6" w:rsidRPr="00E95DDF" w:rsidRDefault="00225DE6" w:rsidP="006800B0">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72D2A660" w14:textId="77777777" w:rsidR="00225DE6" w:rsidRPr="00242A24" w:rsidRDefault="00225DE6" w:rsidP="00CA59CE">
            <w:pPr>
              <w:numPr>
                <w:ilvl w:val="0"/>
                <w:numId w:val="39"/>
              </w:numPr>
              <w:ind w:left="380" w:right="39"/>
              <w:jc w:val="both"/>
              <w:rPr>
                <w:rFonts w:ascii="Arial" w:hAnsi="Arial" w:cs="Arial"/>
                <w:szCs w:val="24"/>
                <w:lang w:val="en-US"/>
              </w:rPr>
            </w:pPr>
            <w:r w:rsidRPr="45BDF798">
              <w:rPr>
                <w:rFonts w:ascii="Arial" w:hAnsi="Arial" w:cs="Arial"/>
                <w:szCs w:val="24"/>
                <w:lang w:val="en-US"/>
              </w:rPr>
              <w:t>Consultation Paper Model Options</w:t>
            </w:r>
          </w:p>
          <w:p w14:paraId="16459DF9" w14:textId="77777777" w:rsidR="00225DE6" w:rsidRPr="00242A24" w:rsidRDefault="00225DE6" w:rsidP="00CA59CE">
            <w:pPr>
              <w:numPr>
                <w:ilvl w:val="0"/>
                <w:numId w:val="39"/>
              </w:numPr>
              <w:ind w:left="426" w:right="39" w:hanging="426"/>
              <w:jc w:val="both"/>
              <w:rPr>
                <w:rFonts w:ascii="Arial" w:hAnsi="Arial" w:cs="Arial"/>
                <w:szCs w:val="24"/>
                <w:lang w:val="en-US"/>
              </w:rPr>
            </w:pPr>
            <w:r w:rsidRPr="45BDF798">
              <w:rPr>
                <w:rFonts w:ascii="Arial" w:hAnsi="Arial" w:cs="Arial"/>
                <w:szCs w:val="24"/>
                <w:lang w:val="en-US"/>
              </w:rPr>
              <w:t>Background Paper</w:t>
            </w:r>
          </w:p>
        </w:tc>
      </w:tr>
    </w:tbl>
    <w:p w14:paraId="7010DF75" w14:textId="77777777" w:rsidR="00225DE6" w:rsidRPr="00C1421E" w:rsidRDefault="00225DE6" w:rsidP="00225DE6">
      <w:pPr>
        <w:ind w:right="-330"/>
        <w:jc w:val="both"/>
        <w:rPr>
          <w:rFonts w:ascii="Arial" w:hAnsi="Arial" w:cs="Arial"/>
          <w:b/>
          <w:szCs w:val="24"/>
          <w:lang w:val="en-US"/>
        </w:rPr>
      </w:pPr>
    </w:p>
    <w:p w14:paraId="52596D49" w14:textId="0BA68EC9" w:rsidR="00225DE6" w:rsidRDefault="00225DE6" w:rsidP="008D3495">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0FC05AF0" w14:textId="77777777" w:rsidR="008D3495" w:rsidRDefault="008D3495" w:rsidP="008D3495">
      <w:pPr>
        <w:ind w:left="-284" w:right="-238"/>
        <w:jc w:val="both"/>
        <w:rPr>
          <w:rFonts w:ascii="Arial" w:hAnsi="Arial" w:cs="Arial"/>
          <w:b/>
          <w:color w:val="244061" w:themeColor="accent1" w:themeShade="80"/>
          <w:sz w:val="28"/>
          <w:szCs w:val="32"/>
          <w:lang w:val="en-US"/>
        </w:rPr>
      </w:pPr>
    </w:p>
    <w:p w14:paraId="4BC26502" w14:textId="77777777" w:rsidR="00225DE6" w:rsidRPr="00DC71E3" w:rsidRDefault="00225DE6" w:rsidP="008D3495">
      <w:pPr>
        <w:ind w:left="-284" w:right="-238"/>
        <w:jc w:val="both"/>
        <w:rPr>
          <w:rFonts w:ascii="Arial" w:hAnsi="Arial" w:cs="Arial"/>
          <w:b/>
          <w:color w:val="244061" w:themeColor="accent1" w:themeShade="80"/>
          <w:szCs w:val="24"/>
          <w:lang w:val="en-US"/>
        </w:rPr>
      </w:pPr>
      <w:r>
        <w:rPr>
          <w:rFonts w:ascii="Arial" w:hAnsi="Arial" w:cs="Arial"/>
          <w:szCs w:val="24"/>
          <w:lang w:val="en-US"/>
        </w:rPr>
        <w:t xml:space="preserve">The purpose of this report is to gain </w:t>
      </w:r>
      <w:r w:rsidRPr="00DC71E3">
        <w:rPr>
          <w:rFonts w:ascii="Arial" w:hAnsi="Arial" w:cs="Arial"/>
          <w:color w:val="212121"/>
          <w:szCs w:val="24"/>
          <w:lang w:eastAsia="en-GB"/>
        </w:rPr>
        <w:t>member feedback, in the form of a Council decision, on the governance model options presented in the Consultation Paper by 23 December 2022.</w:t>
      </w:r>
      <w:r w:rsidRPr="00DC71E3">
        <w:rPr>
          <w:rFonts w:ascii="Arial" w:hAnsi="Arial" w:cs="Arial"/>
          <w:b/>
          <w:color w:val="244061" w:themeColor="accent1" w:themeShade="80"/>
          <w:szCs w:val="24"/>
          <w:lang w:val="en-US"/>
        </w:rPr>
        <w:t xml:space="preserve"> </w:t>
      </w:r>
    </w:p>
    <w:p w14:paraId="7BA9CF3F" w14:textId="616D5937" w:rsidR="00225DE6" w:rsidRDefault="00225DE6" w:rsidP="008D3495">
      <w:pPr>
        <w:ind w:right="-238"/>
        <w:jc w:val="both"/>
        <w:rPr>
          <w:rFonts w:ascii="Arial" w:hAnsi="Arial" w:cs="Arial"/>
          <w:b/>
          <w:szCs w:val="24"/>
          <w:lang w:val="en-US"/>
        </w:rPr>
      </w:pPr>
    </w:p>
    <w:p w14:paraId="3B047D61" w14:textId="77777777" w:rsidR="008D3495" w:rsidRPr="00C1421E" w:rsidRDefault="008D3495" w:rsidP="008D3495">
      <w:pPr>
        <w:ind w:right="-238"/>
        <w:jc w:val="both"/>
        <w:rPr>
          <w:rFonts w:ascii="Arial" w:hAnsi="Arial" w:cs="Arial"/>
          <w:b/>
          <w:szCs w:val="24"/>
          <w:lang w:val="en-US"/>
        </w:rPr>
      </w:pPr>
    </w:p>
    <w:p w14:paraId="3C8095B4" w14:textId="77777777" w:rsidR="00225DE6" w:rsidRPr="00E87554" w:rsidRDefault="00225DE6" w:rsidP="008D3495">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2BFBF0EF" w14:textId="77777777" w:rsidR="00225DE6" w:rsidRPr="00C1421E" w:rsidRDefault="00225DE6" w:rsidP="008D3495">
      <w:pPr>
        <w:ind w:left="-567" w:right="-238"/>
        <w:jc w:val="both"/>
        <w:rPr>
          <w:rFonts w:ascii="Arial" w:hAnsi="Arial" w:cs="Arial"/>
          <w:b/>
          <w:color w:val="244061" w:themeColor="accent1" w:themeShade="80"/>
          <w:szCs w:val="24"/>
          <w:lang w:val="en-US"/>
        </w:rPr>
      </w:pPr>
    </w:p>
    <w:p w14:paraId="7B56D2CB" w14:textId="54D749FA" w:rsidR="00225DE6" w:rsidRPr="008D3495" w:rsidRDefault="00225DE6" w:rsidP="008D3495">
      <w:pPr>
        <w:ind w:left="-284" w:right="-238"/>
        <w:jc w:val="both"/>
        <w:rPr>
          <w:rFonts w:ascii="Arial" w:hAnsi="Arial" w:cs="Arial"/>
          <w:b/>
          <w:color w:val="244061" w:themeColor="accent1" w:themeShade="80"/>
          <w:szCs w:val="24"/>
          <w:lang w:val="en-US"/>
        </w:rPr>
      </w:pPr>
      <w:r w:rsidRPr="008D3495">
        <w:rPr>
          <w:rFonts w:ascii="Arial" w:hAnsi="Arial" w:cs="Arial"/>
          <w:b/>
          <w:color w:val="244061" w:themeColor="accent1" w:themeShade="80"/>
          <w:szCs w:val="24"/>
          <w:lang w:val="en-US"/>
        </w:rPr>
        <w:t xml:space="preserve">That Council endorse option </w:t>
      </w:r>
      <w:r w:rsidR="008D3495">
        <w:rPr>
          <w:rFonts w:ascii="Arial" w:hAnsi="Arial" w:cs="Arial"/>
          <w:b/>
          <w:color w:val="244061" w:themeColor="accent1" w:themeShade="80"/>
          <w:szCs w:val="24"/>
          <w:lang w:val="en-US"/>
        </w:rPr>
        <w:t>(insert option</w:t>
      </w:r>
      <w:r w:rsidR="005857D4">
        <w:rPr>
          <w:rFonts w:ascii="Arial" w:hAnsi="Arial" w:cs="Arial"/>
          <w:b/>
          <w:color w:val="244061" w:themeColor="accent1" w:themeShade="80"/>
          <w:szCs w:val="24"/>
          <w:lang w:val="en-US"/>
        </w:rPr>
        <w:t xml:space="preserve"> number)</w:t>
      </w:r>
      <w:r w:rsidRPr="008D3495">
        <w:rPr>
          <w:rFonts w:ascii="Arial" w:hAnsi="Arial" w:cs="Arial"/>
          <w:b/>
          <w:color w:val="244061" w:themeColor="accent1" w:themeShade="80"/>
          <w:szCs w:val="24"/>
          <w:lang w:val="en-US"/>
        </w:rPr>
        <w:t xml:space="preserve"> in response to WALGA’s Best Practice Governance Review.</w:t>
      </w:r>
    </w:p>
    <w:p w14:paraId="4CE1AB02" w14:textId="3B0D0B1C" w:rsidR="00225DE6" w:rsidRDefault="00225DE6" w:rsidP="008D3495">
      <w:pPr>
        <w:ind w:left="-567" w:right="-238"/>
        <w:jc w:val="both"/>
        <w:rPr>
          <w:rFonts w:ascii="Arial" w:hAnsi="Arial" w:cs="Arial"/>
          <w:b/>
          <w:szCs w:val="24"/>
          <w:lang w:val="en-US"/>
        </w:rPr>
      </w:pPr>
    </w:p>
    <w:p w14:paraId="7E701340" w14:textId="77777777" w:rsidR="005857D4" w:rsidRPr="001C2B78" w:rsidRDefault="005857D4" w:rsidP="008D3495">
      <w:pPr>
        <w:ind w:left="-567" w:right="-238"/>
        <w:jc w:val="both"/>
        <w:rPr>
          <w:rFonts w:ascii="Arial" w:hAnsi="Arial" w:cs="Arial"/>
          <w:b/>
          <w:szCs w:val="24"/>
          <w:lang w:val="en-US"/>
        </w:rPr>
      </w:pPr>
    </w:p>
    <w:p w14:paraId="086A4FE9" w14:textId="77777777" w:rsidR="00225DE6" w:rsidRPr="001F5D65" w:rsidRDefault="00225DE6" w:rsidP="008D3495">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71884B7F" w14:textId="77777777" w:rsidR="00225DE6" w:rsidRPr="00C1421E" w:rsidRDefault="00225DE6" w:rsidP="008D3495">
      <w:pPr>
        <w:ind w:left="-284" w:right="-238"/>
        <w:jc w:val="both"/>
        <w:rPr>
          <w:rFonts w:ascii="Arial" w:hAnsi="Arial" w:cs="Arial"/>
          <w:color w:val="000000" w:themeColor="text1"/>
          <w:szCs w:val="24"/>
        </w:rPr>
      </w:pPr>
    </w:p>
    <w:p w14:paraId="14C54DA3" w14:textId="77777777" w:rsidR="00225DE6" w:rsidRPr="00C1421E" w:rsidRDefault="00225DE6" w:rsidP="008D3495">
      <w:pPr>
        <w:ind w:left="-284" w:right="-238"/>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70401B7C" w14:textId="2C9F758A" w:rsidR="00225DE6" w:rsidRDefault="00225DE6" w:rsidP="008D3495">
      <w:pPr>
        <w:ind w:right="-238"/>
        <w:jc w:val="both"/>
        <w:rPr>
          <w:rFonts w:ascii="Arial" w:hAnsi="Arial" w:cs="Arial"/>
          <w:bCs/>
          <w:szCs w:val="24"/>
          <w:lang w:val="en-US"/>
        </w:rPr>
      </w:pPr>
    </w:p>
    <w:p w14:paraId="7C6CE933" w14:textId="77777777" w:rsidR="005857D4" w:rsidRPr="00C1421E" w:rsidRDefault="005857D4" w:rsidP="008D3495">
      <w:pPr>
        <w:ind w:right="-238"/>
        <w:jc w:val="both"/>
        <w:rPr>
          <w:rFonts w:ascii="Arial" w:hAnsi="Arial" w:cs="Arial"/>
          <w:bCs/>
          <w:szCs w:val="24"/>
          <w:lang w:val="en-US"/>
        </w:rPr>
      </w:pPr>
    </w:p>
    <w:p w14:paraId="666B69DE" w14:textId="77777777" w:rsidR="00225DE6" w:rsidRPr="00E87554" w:rsidRDefault="00225DE6" w:rsidP="008D3495">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41C9535F" w14:textId="77777777" w:rsidR="00225DE6" w:rsidRPr="00C1421E" w:rsidRDefault="00225DE6" w:rsidP="008D3495">
      <w:pPr>
        <w:ind w:left="-284" w:right="-238"/>
        <w:jc w:val="both"/>
        <w:rPr>
          <w:rFonts w:ascii="Arial" w:hAnsi="Arial" w:cs="Arial"/>
          <w:b/>
          <w:szCs w:val="24"/>
          <w:lang w:val="en-US"/>
        </w:rPr>
      </w:pPr>
    </w:p>
    <w:p w14:paraId="639048AA" w14:textId="7BC10E24" w:rsidR="00225DE6" w:rsidRDefault="00225DE6" w:rsidP="008D3495">
      <w:pPr>
        <w:ind w:left="-284" w:right="-238"/>
        <w:jc w:val="both"/>
        <w:rPr>
          <w:rFonts w:ascii="Arial" w:hAnsi="Arial" w:cs="Arial"/>
          <w:bCs/>
          <w:szCs w:val="24"/>
          <w:lang w:val="en-US"/>
        </w:rPr>
      </w:pPr>
      <w:r w:rsidRPr="006F3808">
        <w:rPr>
          <w:rFonts w:ascii="Arial" w:hAnsi="Arial" w:cs="Arial"/>
          <w:bCs/>
          <w:szCs w:val="24"/>
          <w:lang w:val="en-US"/>
        </w:rPr>
        <w:t>The</w:t>
      </w:r>
      <w:r>
        <w:rPr>
          <w:rFonts w:ascii="Arial" w:hAnsi="Arial" w:cs="Arial"/>
          <w:bCs/>
          <w:szCs w:val="24"/>
          <w:lang w:val="en-US"/>
        </w:rPr>
        <w:t xml:space="preserve"> </w:t>
      </w:r>
      <w:r w:rsidRPr="006F3808">
        <w:rPr>
          <w:rFonts w:ascii="Arial" w:hAnsi="Arial" w:cs="Arial"/>
          <w:bCs/>
          <w:szCs w:val="24"/>
          <w:lang w:val="en-US"/>
        </w:rPr>
        <w:t>Western</w:t>
      </w:r>
      <w:r>
        <w:rPr>
          <w:rFonts w:ascii="Arial" w:hAnsi="Arial" w:cs="Arial"/>
          <w:bCs/>
          <w:szCs w:val="24"/>
          <w:lang w:val="en-US"/>
        </w:rPr>
        <w:t xml:space="preserve"> </w:t>
      </w:r>
      <w:r w:rsidRPr="006F3808">
        <w:rPr>
          <w:rFonts w:ascii="Arial" w:hAnsi="Arial" w:cs="Arial"/>
          <w:bCs/>
          <w:szCs w:val="24"/>
          <w:lang w:val="en-US"/>
        </w:rPr>
        <w:t>Australian</w:t>
      </w:r>
      <w:r>
        <w:rPr>
          <w:rFonts w:ascii="Arial" w:hAnsi="Arial" w:cs="Arial"/>
          <w:bCs/>
          <w:szCs w:val="24"/>
          <w:lang w:val="en-US"/>
        </w:rPr>
        <w:t xml:space="preserve"> </w:t>
      </w:r>
      <w:r w:rsidRPr="006F3808">
        <w:rPr>
          <w:rFonts w:ascii="Arial" w:hAnsi="Arial" w:cs="Arial"/>
          <w:bCs/>
          <w:szCs w:val="24"/>
          <w:lang w:val="en-US"/>
        </w:rPr>
        <w:t>Local</w:t>
      </w:r>
      <w:r>
        <w:rPr>
          <w:rFonts w:ascii="Arial" w:hAnsi="Arial" w:cs="Arial"/>
          <w:bCs/>
          <w:szCs w:val="24"/>
          <w:lang w:val="en-US"/>
        </w:rPr>
        <w:t xml:space="preserve"> </w:t>
      </w:r>
      <w:r w:rsidRPr="006F3808">
        <w:rPr>
          <w:rFonts w:ascii="Arial" w:hAnsi="Arial" w:cs="Arial"/>
          <w:bCs/>
          <w:szCs w:val="24"/>
          <w:lang w:val="en-US"/>
        </w:rPr>
        <w:t>Government</w:t>
      </w:r>
      <w:r>
        <w:rPr>
          <w:rFonts w:ascii="Arial" w:hAnsi="Arial" w:cs="Arial"/>
          <w:bCs/>
          <w:szCs w:val="24"/>
          <w:lang w:val="en-US"/>
        </w:rPr>
        <w:t xml:space="preserve"> </w:t>
      </w:r>
      <w:r w:rsidRPr="006F3808">
        <w:rPr>
          <w:rFonts w:ascii="Arial" w:hAnsi="Arial" w:cs="Arial"/>
          <w:bCs/>
          <w:szCs w:val="24"/>
          <w:lang w:val="en-US"/>
        </w:rPr>
        <w:t>Association</w:t>
      </w:r>
      <w:r>
        <w:rPr>
          <w:rFonts w:ascii="Arial" w:hAnsi="Arial" w:cs="Arial"/>
          <w:bCs/>
          <w:szCs w:val="24"/>
          <w:lang w:val="en-US"/>
        </w:rPr>
        <w:t xml:space="preserve"> </w:t>
      </w:r>
      <w:r w:rsidRPr="006F3808">
        <w:rPr>
          <w:rFonts w:ascii="Arial" w:hAnsi="Arial" w:cs="Arial"/>
          <w:bCs/>
          <w:szCs w:val="24"/>
          <w:lang w:val="en-US"/>
        </w:rPr>
        <w:t>(WALGA)</w:t>
      </w:r>
      <w:r>
        <w:rPr>
          <w:rFonts w:ascii="Arial" w:hAnsi="Arial" w:cs="Arial"/>
          <w:bCs/>
          <w:szCs w:val="24"/>
          <w:lang w:val="en-US"/>
        </w:rPr>
        <w:t xml:space="preserve"> </w:t>
      </w:r>
      <w:r w:rsidRPr="006F3808">
        <w:rPr>
          <w:rFonts w:ascii="Arial" w:hAnsi="Arial" w:cs="Arial"/>
          <w:bCs/>
          <w:szCs w:val="24"/>
          <w:lang w:val="en-US"/>
        </w:rPr>
        <w:t>developed</w:t>
      </w:r>
      <w:r>
        <w:rPr>
          <w:rFonts w:ascii="Arial" w:hAnsi="Arial" w:cs="Arial"/>
          <w:bCs/>
          <w:szCs w:val="24"/>
          <w:lang w:val="en-US"/>
        </w:rPr>
        <w:t xml:space="preserve"> </w:t>
      </w:r>
      <w:r w:rsidR="005857D4" w:rsidRPr="006F3808">
        <w:rPr>
          <w:rFonts w:ascii="Arial" w:hAnsi="Arial" w:cs="Arial"/>
          <w:bCs/>
          <w:szCs w:val="24"/>
          <w:lang w:val="en-US"/>
        </w:rPr>
        <w:t>its</w:t>
      </w:r>
      <w:r>
        <w:rPr>
          <w:rFonts w:ascii="Arial" w:hAnsi="Arial" w:cs="Arial"/>
          <w:bCs/>
          <w:szCs w:val="24"/>
          <w:lang w:val="en-US"/>
        </w:rPr>
        <w:t xml:space="preserve"> </w:t>
      </w:r>
      <w:r w:rsidRPr="006F3808">
        <w:rPr>
          <w:rFonts w:ascii="Arial" w:hAnsi="Arial" w:cs="Arial"/>
          <w:bCs/>
          <w:szCs w:val="24"/>
          <w:lang w:val="en-US"/>
        </w:rPr>
        <w:t>Corporate</w:t>
      </w:r>
      <w:r>
        <w:rPr>
          <w:rFonts w:ascii="Arial" w:hAnsi="Arial" w:cs="Arial"/>
          <w:bCs/>
          <w:szCs w:val="24"/>
          <w:lang w:val="en-US"/>
        </w:rPr>
        <w:t xml:space="preserve"> </w:t>
      </w:r>
      <w:r w:rsidRPr="006F3808">
        <w:rPr>
          <w:rFonts w:ascii="Arial" w:hAnsi="Arial" w:cs="Arial"/>
          <w:bCs/>
          <w:szCs w:val="24"/>
          <w:lang w:val="en-US"/>
        </w:rPr>
        <w:t>Strategy</w:t>
      </w:r>
      <w:r>
        <w:rPr>
          <w:rFonts w:ascii="Arial" w:hAnsi="Arial" w:cs="Arial"/>
          <w:bCs/>
          <w:szCs w:val="24"/>
          <w:lang w:val="en-US"/>
        </w:rPr>
        <w:t xml:space="preserve"> </w:t>
      </w:r>
      <w:r w:rsidRPr="006F3808">
        <w:rPr>
          <w:rFonts w:ascii="Arial" w:hAnsi="Arial" w:cs="Arial"/>
          <w:bCs/>
          <w:szCs w:val="24"/>
          <w:lang w:val="en-US"/>
        </w:rPr>
        <w:t>2020-25</w:t>
      </w:r>
      <w:r>
        <w:rPr>
          <w:rFonts w:ascii="Arial" w:hAnsi="Arial" w:cs="Arial"/>
          <w:bCs/>
          <w:szCs w:val="24"/>
          <w:lang w:val="en-US"/>
        </w:rPr>
        <w:t xml:space="preserve"> </w:t>
      </w:r>
      <w:r w:rsidRPr="006F3808">
        <w:rPr>
          <w:rFonts w:ascii="Arial" w:hAnsi="Arial" w:cs="Arial"/>
          <w:bCs/>
          <w:szCs w:val="24"/>
          <w:lang w:val="en-US"/>
        </w:rPr>
        <w:t>and</w:t>
      </w:r>
      <w:r>
        <w:rPr>
          <w:rFonts w:ascii="Arial" w:hAnsi="Arial" w:cs="Arial"/>
          <w:bCs/>
          <w:szCs w:val="24"/>
          <w:lang w:val="en-US"/>
        </w:rPr>
        <w:t xml:space="preserve"> </w:t>
      </w:r>
      <w:r w:rsidRPr="006F3808">
        <w:rPr>
          <w:rFonts w:ascii="Arial" w:hAnsi="Arial" w:cs="Arial"/>
          <w:bCs/>
          <w:szCs w:val="24"/>
          <w:lang w:val="en-US"/>
        </w:rPr>
        <w:t>in</w:t>
      </w:r>
      <w:r>
        <w:rPr>
          <w:rFonts w:ascii="Arial" w:hAnsi="Arial" w:cs="Arial"/>
          <w:bCs/>
          <w:szCs w:val="24"/>
          <w:lang w:val="en-US"/>
        </w:rPr>
        <w:t xml:space="preserve"> </w:t>
      </w:r>
      <w:r w:rsidRPr="006F3808">
        <w:rPr>
          <w:rFonts w:ascii="Arial" w:hAnsi="Arial" w:cs="Arial"/>
          <w:bCs/>
          <w:szCs w:val="24"/>
          <w:lang w:val="en-US"/>
        </w:rPr>
        <w:t>doing</w:t>
      </w:r>
      <w:r>
        <w:rPr>
          <w:rFonts w:ascii="Arial" w:hAnsi="Arial" w:cs="Arial"/>
          <w:bCs/>
          <w:szCs w:val="24"/>
          <w:lang w:val="en-US"/>
        </w:rPr>
        <w:t xml:space="preserve"> </w:t>
      </w:r>
      <w:r w:rsidRPr="006F3808">
        <w:rPr>
          <w:rFonts w:ascii="Arial" w:hAnsi="Arial" w:cs="Arial"/>
          <w:bCs/>
          <w:szCs w:val="24"/>
          <w:lang w:val="en-US"/>
        </w:rPr>
        <w:t>so</w:t>
      </w:r>
      <w:r>
        <w:rPr>
          <w:rFonts w:ascii="Arial" w:hAnsi="Arial" w:cs="Arial"/>
          <w:bCs/>
          <w:szCs w:val="24"/>
          <w:lang w:val="en-US"/>
        </w:rPr>
        <w:t xml:space="preserve"> </w:t>
      </w:r>
      <w:r w:rsidRPr="006F3808">
        <w:rPr>
          <w:rFonts w:ascii="Arial" w:hAnsi="Arial" w:cs="Arial"/>
          <w:bCs/>
          <w:szCs w:val="24"/>
          <w:lang w:val="en-US"/>
        </w:rPr>
        <w:t>identified</w:t>
      </w:r>
      <w:r>
        <w:rPr>
          <w:rFonts w:ascii="Arial" w:hAnsi="Arial" w:cs="Arial"/>
          <w:bCs/>
          <w:szCs w:val="24"/>
          <w:lang w:val="en-US"/>
        </w:rPr>
        <w:t xml:space="preserve"> </w:t>
      </w:r>
      <w:r w:rsidRPr="006F3808">
        <w:rPr>
          <w:rFonts w:ascii="Arial" w:hAnsi="Arial" w:cs="Arial"/>
          <w:bCs/>
          <w:szCs w:val="24"/>
          <w:lang w:val="en-US"/>
        </w:rPr>
        <w:t>a</w:t>
      </w:r>
      <w:r>
        <w:rPr>
          <w:rFonts w:ascii="Arial" w:hAnsi="Arial" w:cs="Arial"/>
          <w:bCs/>
          <w:szCs w:val="24"/>
          <w:lang w:val="en-US"/>
        </w:rPr>
        <w:t xml:space="preserve"> </w:t>
      </w:r>
      <w:r w:rsidRPr="006F3808">
        <w:rPr>
          <w:rFonts w:ascii="Arial" w:hAnsi="Arial" w:cs="Arial"/>
          <w:bCs/>
          <w:szCs w:val="24"/>
          <w:lang w:val="en-US"/>
        </w:rPr>
        <w:t>key</w:t>
      </w:r>
      <w:r>
        <w:rPr>
          <w:rFonts w:ascii="Arial" w:hAnsi="Arial" w:cs="Arial"/>
          <w:bCs/>
          <w:szCs w:val="24"/>
          <w:lang w:val="en-US"/>
        </w:rPr>
        <w:t xml:space="preserve"> </w:t>
      </w:r>
      <w:r w:rsidRPr="006F3808">
        <w:rPr>
          <w:rFonts w:ascii="Arial" w:hAnsi="Arial" w:cs="Arial"/>
          <w:bCs/>
          <w:szCs w:val="24"/>
          <w:lang w:val="en-US"/>
        </w:rPr>
        <w:t>strategic</w:t>
      </w:r>
      <w:r>
        <w:rPr>
          <w:rFonts w:ascii="Arial" w:hAnsi="Arial" w:cs="Arial"/>
          <w:bCs/>
          <w:szCs w:val="24"/>
          <w:lang w:val="en-US"/>
        </w:rPr>
        <w:t xml:space="preserve"> </w:t>
      </w:r>
      <w:r w:rsidRPr="006F3808">
        <w:rPr>
          <w:rFonts w:ascii="Arial" w:hAnsi="Arial" w:cs="Arial"/>
          <w:bCs/>
          <w:szCs w:val="24"/>
          <w:lang w:val="en-US"/>
        </w:rPr>
        <w:t>priority,</w:t>
      </w:r>
      <w:r>
        <w:rPr>
          <w:rFonts w:ascii="Arial" w:hAnsi="Arial" w:cs="Arial"/>
          <w:bCs/>
          <w:szCs w:val="24"/>
          <w:lang w:val="en-US"/>
        </w:rPr>
        <w:t xml:space="preserve"> </w:t>
      </w:r>
      <w:r w:rsidRPr="006F3808">
        <w:rPr>
          <w:rFonts w:ascii="Arial" w:hAnsi="Arial" w:cs="Arial"/>
          <w:bCs/>
          <w:szCs w:val="24"/>
          <w:lang w:val="en-US"/>
        </w:rPr>
        <w:t>to</w:t>
      </w:r>
      <w:r>
        <w:rPr>
          <w:rFonts w:ascii="Arial" w:hAnsi="Arial" w:cs="Arial"/>
          <w:bCs/>
          <w:szCs w:val="24"/>
          <w:lang w:val="en-US"/>
        </w:rPr>
        <w:t xml:space="preserve"> </w:t>
      </w:r>
      <w:r w:rsidRPr="006F3808">
        <w:rPr>
          <w:rFonts w:ascii="Arial" w:hAnsi="Arial" w:cs="Arial"/>
          <w:bCs/>
          <w:szCs w:val="24"/>
          <w:lang w:val="en-US"/>
        </w:rPr>
        <w:t>undertake</w:t>
      </w:r>
      <w:r>
        <w:rPr>
          <w:rFonts w:ascii="Arial" w:hAnsi="Arial" w:cs="Arial"/>
          <w:bCs/>
          <w:szCs w:val="24"/>
          <w:lang w:val="en-US"/>
        </w:rPr>
        <w:t xml:space="preserve"> </w:t>
      </w:r>
      <w:r w:rsidRPr="006F3808">
        <w:rPr>
          <w:rFonts w:ascii="Arial" w:hAnsi="Arial" w:cs="Arial"/>
          <w:bCs/>
          <w:szCs w:val="24"/>
          <w:lang w:val="en-US"/>
        </w:rPr>
        <w:t>a</w:t>
      </w:r>
      <w:r>
        <w:rPr>
          <w:rFonts w:ascii="Arial" w:hAnsi="Arial" w:cs="Arial"/>
          <w:bCs/>
          <w:szCs w:val="24"/>
          <w:lang w:val="en-US"/>
        </w:rPr>
        <w:t xml:space="preserve"> </w:t>
      </w:r>
      <w:r w:rsidRPr="006F3808">
        <w:rPr>
          <w:rFonts w:ascii="Arial" w:hAnsi="Arial" w:cs="Arial"/>
          <w:bCs/>
          <w:szCs w:val="24"/>
          <w:lang w:val="en-US"/>
        </w:rPr>
        <w:t>Best</w:t>
      </w:r>
      <w:r>
        <w:rPr>
          <w:rFonts w:ascii="Arial" w:hAnsi="Arial" w:cs="Arial"/>
          <w:bCs/>
          <w:szCs w:val="24"/>
          <w:lang w:val="en-US"/>
        </w:rPr>
        <w:t xml:space="preserve"> </w:t>
      </w:r>
      <w:r w:rsidRPr="006F3808">
        <w:rPr>
          <w:rFonts w:ascii="Arial" w:hAnsi="Arial" w:cs="Arial"/>
          <w:bCs/>
          <w:szCs w:val="24"/>
          <w:lang w:val="en-US"/>
        </w:rPr>
        <w:t>Practice</w:t>
      </w:r>
      <w:r>
        <w:rPr>
          <w:rFonts w:ascii="Arial" w:hAnsi="Arial" w:cs="Arial"/>
          <w:bCs/>
          <w:szCs w:val="24"/>
          <w:lang w:val="en-US"/>
        </w:rPr>
        <w:t xml:space="preserve"> </w:t>
      </w:r>
      <w:r w:rsidRPr="006F3808">
        <w:rPr>
          <w:rFonts w:ascii="Arial" w:hAnsi="Arial" w:cs="Arial"/>
          <w:bCs/>
          <w:szCs w:val="24"/>
          <w:lang w:val="en-US"/>
        </w:rPr>
        <w:t>Governance</w:t>
      </w:r>
      <w:r>
        <w:rPr>
          <w:rFonts w:ascii="Arial" w:hAnsi="Arial" w:cs="Arial"/>
          <w:bCs/>
          <w:szCs w:val="24"/>
          <w:lang w:val="en-US"/>
        </w:rPr>
        <w:t xml:space="preserve"> </w:t>
      </w:r>
      <w:r w:rsidRPr="006F3808">
        <w:rPr>
          <w:rFonts w:ascii="Arial" w:hAnsi="Arial" w:cs="Arial"/>
          <w:bCs/>
          <w:szCs w:val="24"/>
          <w:lang w:val="en-US"/>
        </w:rPr>
        <w:t>Review.</w:t>
      </w:r>
      <w:r>
        <w:rPr>
          <w:rFonts w:ascii="Arial" w:hAnsi="Arial" w:cs="Arial"/>
          <w:bCs/>
          <w:szCs w:val="24"/>
          <w:lang w:val="en-US"/>
        </w:rPr>
        <w:t xml:space="preserve"> </w:t>
      </w:r>
      <w:r w:rsidRPr="006F3808">
        <w:rPr>
          <w:rFonts w:ascii="Arial" w:hAnsi="Arial" w:cs="Arial"/>
          <w:bCs/>
          <w:szCs w:val="24"/>
          <w:lang w:val="en-US"/>
        </w:rPr>
        <w:t>The</w:t>
      </w:r>
      <w:r>
        <w:rPr>
          <w:rFonts w:ascii="Arial" w:hAnsi="Arial" w:cs="Arial"/>
          <w:bCs/>
          <w:szCs w:val="24"/>
          <w:lang w:val="en-US"/>
        </w:rPr>
        <w:t xml:space="preserve"> </w:t>
      </w:r>
      <w:r w:rsidRPr="006F3808">
        <w:rPr>
          <w:rFonts w:ascii="Arial" w:hAnsi="Arial" w:cs="Arial"/>
          <w:bCs/>
          <w:szCs w:val="24"/>
          <w:lang w:val="en-US"/>
        </w:rPr>
        <w:t>objective</w:t>
      </w:r>
      <w:r>
        <w:rPr>
          <w:rFonts w:ascii="Arial" w:hAnsi="Arial" w:cs="Arial"/>
          <w:bCs/>
          <w:szCs w:val="24"/>
          <w:lang w:val="en-US"/>
        </w:rPr>
        <w:t xml:space="preserve"> </w:t>
      </w:r>
      <w:r w:rsidRPr="006F3808">
        <w:rPr>
          <w:rFonts w:ascii="Arial" w:hAnsi="Arial" w:cs="Arial"/>
          <w:bCs/>
          <w:szCs w:val="24"/>
          <w:lang w:val="en-US"/>
        </w:rPr>
        <w:t>of</w:t>
      </w:r>
      <w:r>
        <w:rPr>
          <w:rFonts w:ascii="Arial" w:hAnsi="Arial" w:cs="Arial"/>
          <w:bCs/>
          <w:szCs w:val="24"/>
          <w:lang w:val="en-US"/>
        </w:rPr>
        <w:t xml:space="preserve"> </w:t>
      </w:r>
      <w:r w:rsidRPr="006F3808">
        <w:rPr>
          <w:rFonts w:ascii="Arial" w:hAnsi="Arial" w:cs="Arial"/>
          <w:bCs/>
          <w:szCs w:val="24"/>
          <w:lang w:val="en-US"/>
        </w:rPr>
        <w:t>the</w:t>
      </w:r>
      <w:r>
        <w:rPr>
          <w:rFonts w:ascii="Arial" w:hAnsi="Arial" w:cs="Arial"/>
          <w:bCs/>
          <w:szCs w:val="24"/>
          <w:lang w:val="en-US"/>
        </w:rPr>
        <w:t xml:space="preserve"> </w:t>
      </w:r>
      <w:r w:rsidRPr="006F3808">
        <w:rPr>
          <w:rFonts w:ascii="Arial" w:hAnsi="Arial" w:cs="Arial"/>
          <w:bCs/>
          <w:szCs w:val="24"/>
          <w:lang w:val="en-US"/>
        </w:rPr>
        <w:t>review</w:t>
      </w:r>
      <w:r>
        <w:rPr>
          <w:rFonts w:ascii="Arial" w:hAnsi="Arial" w:cs="Arial"/>
          <w:bCs/>
          <w:szCs w:val="24"/>
          <w:lang w:val="en-US"/>
        </w:rPr>
        <w:t xml:space="preserve"> </w:t>
      </w:r>
      <w:r w:rsidRPr="006F3808">
        <w:rPr>
          <w:rFonts w:ascii="Arial" w:hAnsi="Arial" w:cs="Arial"/>
          <w:bCs/>
          <w:szCs w:val="24"/>
          <w:lang w:val="en-US"/>
        </w:rPr>
        <w:t>is</w:t>
      </w:r>
      <w:r>
        <w:rPr>
          <w:rFonts w:ascii="Arial" w:hAnsi="Arial" w:cs="Arial"/>
          <w:bCs/>
          <w:szCs w:val="24"/>
          <w:lang w:val="en-US"/>
        </w:rPr>
        <w:t xml:space="preserve"> </w:t>
      </w:r>
      <w:r w:rsidRPr="006F3808">
        <w:rPr>
          <w:rFonts w:ascii="Arial" w:hAnsi="Arial" w:cs="Arial"/>
          <w:bCs/>
          <w:szCs w:val="24"/>
          <w:lang w:val="en-US"/>
        </w:rPr>
        <w:t>to</w:t>
      </w:r>
      <w:r>
        <w:rPr>
          <w:rFonts w:ascii="Arial" w:hAnsi="Arial" w:cs="Arial"/>
          <w:bCs/>
          <w:szCs w:val="24"/>
          <w:lang w:val="en-US"/>
        </w:rPr>
        <w:t xml:space="preserve"> </w:t>
      </w:r>
      <w:r w:rsidRPr="006F3808">
        <w:rPr>
          <w:rFonts w:ascii="Arial" w:hAnsi="Arial" w:cs="Arial"/>
          <w:bCs/>
          <w:szCs w:val="24"/>
          <w:lang w:val="en-US"/>
        </w:rPr>
        <w:t>ensure</w:t>
      </w:r>
      <w:r>
        <w:rPr>
          <w:rFonts w:ascii="Arial" w:hAnsi="Arial" w:cs="Arial"/>
          <w:bCs/>
          <w:szCs w:val="24"/>
          <w:lang w:val="en-US"/>
        </w:rPr>
        <w:t xml:space="preserve"> </w:t>
      </w:r>
      <w:r w:rsidRPr="006F3808">
        <w:rPr>
          <w:rFonts w:ascii="Arial" w:hAnsi="Arial" w:cs="Arial"/>
          <w:bCs/>
          <w:szCs w:val="24"/>
          <w:lang w:val="en-US"/>
        </w:rPr>
        <w:t>WALGA’s</w:t>
      </w:r>
      <w:r>
        <w:rPr>
          <w:rFonts w:ascii="Arial" w:hAnsi="Arial" w:cs="Arial"/>
          <w:bCs/>
          <w:szCs w:val="24"/>
          <w:lang w:val="en-US"/>
        </w:rPr>
        <w:t xml:space="preserve"> </w:t>
      </w:r>
      <w:r w:rsidRPr="006F3808">
        <w:rPr>
          <w:rFonts w:ascii="Arial" w:hAnsi="Arial" w:cs="Arial"/>
          <w:bCs/>
          <w:szCs w:val="24"/>
          <w:lang w:val="en-US"/>
        </w:rPr>
        <w:t>governance</w:t>
      </w:r>
      <w:r>
        <w:rPr>
          <w:rFonts w:ascii="Arial" w:hAnsi="Arial" w:cs="Arial"/>
          <w:bCs/>
          <w:szCs w:val="24"/>
          <w:lang w:val="en-US"/>
        </w:rPr>
        <w:t xml:space="preserve"> </w:t>
      </w:r>
      <w:r w:rsidRPr="006F3808">
        <w:rPr>
          <w:rFonts w:ascii="Arial" w:hAnsi="Arial" w:cs="Arial"/>
          <w:bCs/>
          <w:szCs w:val="24"/>
          <w:lang w:val="en-US"/>
        </w:rPr>
        <w:t>and</w:t>
      </w:r>
      <w:r>
        <w:rPr>
          <w:rFonts w:ascii="Arial" w:hAnsi="Arial" w:cs="Arial"/>
          <w:bCs/>
          <w:szCs w:val="24"/>
          <w:lang w:val="en-US"/>
        </w:rPr>
        <w:t xml:space="preserve"> </w:t>
      </w:r>
      <w:r w:rsidRPr="006F3808">
        <w:rPr>
          <w:rFonts w:ascii="Arial" w:hAnsi="Arial" w:cs="Arial"/>
          <w:bCs/>
          <w:szCs w:val="24"/>
          <w:lang w:val="en-US"/>
        </w:rPr>
        <w:t>engagement</w:t>
      </w:r>
      <w:r>
        <w:rPr>
          <w:rFonts w:ascii="Arial" w:hAnsi="Arial" w:cs="Arial"/>
          <w:bCs/>
          <w:szCs w:val="24"/>
          <w:lang w:val="en-US"/>
        </w:rPr>
        <w:t xml:space="preserve"> </w:t>
      </w:r>
      <w:r w:rsidRPr="006F3808">
        <w:rPr>
          <w:rFonts w:ascii="Arial" w:hAnsi="Arial" w:cs="Arial"/>
          <w:bCs/>
          <w:szCs w:val="24"/>
          <w:lang w:val="en-US"/>
        </w:rPr>
        <w:t>models</w:t>
      </w:r>
      <w:r>
        <w:rPr>
          <w:rFonts w:ascii="Arial" w:hAnsi="Arial" w:cs="Arial"/>
          <w:bCs/>
          <w:szCs w:val="24"/>
          <w:lang w:val="en-US"/>
        </w:rPr>
        <w:t xml:space="preserve"> </w:t>
      </w:r>
      <w:r w:rsidRPr="006F3808">
        <w:rPr>
          <w:rFonts w:ascii="Arial" w:hAnsi="Arial" w:cs="Arial"/>
          <w:bCs/>
          <w:szCs w:val="24"/>
          <w:lang w:val="en-US"/>
        </w:rPr>
        <w:t>are</w:t>
      </w:r>
      <w:r>
        <w:rPr>
          <w:rFonts w:ascii="Arial" w:hAnsi="Arial" w:cs="Arial"/>
          <w:bCs/>
          <w:szCs w:val="24"/>
          <w:lang w:val="en-US"/>
        </w:rPr>
        <w:t xml:space="preserve"> </w:t>
      </w:r>
      <w:r w:rsidRPr="006F3808">
        <w:rPr>
          <w:rFonts w:ascii="Arial" w:hAnsi="Arial" w:cs="Arial"/>
          <w:bCs/>
          <w:szCs w:val="24"/>
          <w:lang w:val="en-US"/>
        </w:rPr>
        <w:t>contemporary,</w:t>
      </w:r>
      <w:r>
        <w:rPr>
          <w:rFonts w:ascii="Arial" w:hAnsi="Arial" w:cs="Arial"/>
          <w:bCs/>
          <w:szCs w:val="24"/>
          <w:lang w:val="en-US"/>
        </w:rPr>
        <w:t xml:space="preserve"> </w:t>
      </w:r>
      <w:r w:rsidRPr="006F3808">
        <w:rPr>
          <w:rFonts w:ascii="Arial" w:hAnsi="Arial" w:cs="Arial"/>
          <w:bCs/>
          <w:szCs w:val="24"/>
          <w:lang w:val="en-US"/>
        </w:rPr>
        <w:t>agile</w:t>
      </w:r>
      <w:r>
        <w:rPr>
          <w:rFonts w:ascii="Arial" w:hAnsi="Arial" w:cs="Arial"/>
          <w:bCs/>
          <w:szCs w:val="24"/>
          <w:lang w:val="en-US"/>
        </w:rPr>
        <w:t xml:space="preserve"> </w:t>
      </w:r>
      <w:r w:rsidRPr="006F3808">
        <w:rPr>
          <w:rFonts w:ascii="Arial" w:hAnsi="Arial" w:cs="Arial"/>
          <w:bCs/>
          <w:szCs w:val="24"/>
          <w:lang w:val="en-US"/>
        </w:rPr>
        <w:t>and</w:t>
      </w:r>
      <w:r>
        <w:rPr>
          <w:rFonts w:ascii="Arial" w:hAnsi="Arial" w:cs="Arial"/>
          <w:bCs/>
          <w:szCs w:val="24"/>
          <w:lang w:val="en-US"/>
        </w:rPr>
        <w:t xml:space="preserve"> </w:t>
      </w:r>
      <w:r w:rsidRPr="006F3808">
        <w:rPr>
          <w:rFonts w:ascii="Arial" w:hAnsi="Arial" w:cs="Arial"/>
          <w:bCs/>
          <w:szCs w:val="24"/>
          <w:lang w:val="en-US"/>
        </w:rPr>
        <w:t>maximise</w:t>
      </w:r>
      <w:r>
        <w:rPr>
          <w:rFonts w:ascii="Arial" w:hAnsi="Arial" w:cs="Arial"/>
          <w:bCs/>
          <w:szCs w:val="24"/>
          <w:lang w:val="en-US"/>
        </w:rPr>
        <w:t xml:space="preserve"> </w:t>
      </w:r>
      <w:r w:rsidRPr="006F3808">
        <w:rPr>
          <w:rFonts w:ascii="Arial" w:hAnsi="Arial" w:cs="Arial"/>
          <w:bCs/>
          <w:szCs w:val="24"/>
          <w:lang w:val="en-US"/>
        </w:rPr>
        <w:t>engagement</w:t>
      </w:r>
      <w:r>
        <w:rPr>
          <w:rFonts w:ascii="Arial" w:hAnsi="Arial" w:cs="Arial"/>
          <w:bCs/>
          <w:szCs w:val="24"/>
          <w:lang w:val="en-US"/>
        </w:rPr>
        <w:t xml:space="preserve"> </w:t>
      </w:r>
      <w:r w:rsidRPr="006F3808">
        <w:rPr>
          <w:rFonts w:ascii="Arial" w:hAnsi="Arial" w:cs="Arial"/>
          <w:bCs/>
          <w:szCs w:val="24"/>
          <w:lang w:val="en-US"/>
        </w:rPr>
        <w:t>with</w:t>
      </w:r>
      <w:r>
        <w:rPr>
          <w:rFonts w:ascii="Arial" w:hAnsi="Arial" w:cs="Arial"/>
          <w:bCs/>
          <w:szCs w:val="24"/>
          <w:lang w:val="en-US"/>
        </w:rPr>
        <w:t xml:space="preserve"> </w:t>
      </w:r>
      <w:r w:rsidRPr="006F3808">
        <w:rPr>
          <w:rFonts w:ascii="Arial" w:hAnsi="Arial" w:cs="Arial"/>
          <w:bCs/>
          <w:szCs w:val="24"/>
          <w:lang w:val="en-US"/>
        </w:rPr>
        <w:t>members.</w:t>
      </w:r>
    </w:p>
    <w:p w14:paraId="314083D7" w14:textId="77777777" w:rsidR="00225DE6" w:rsidRDefault="00225DE6" w:rsidP="008D3495">
      <w:pPr>
        <w:ind w:left="-284" w:right="-238"/>
        <w:jc w:val="both"/>
        <w:rPr>
          <w:rFonts w:ascii="Arial" w:hAnsi="Arial" w:cs="Arial"/>
          <w:bCs/>
          <w:szCs w:val="24"/>
          <w:lang w:val="en-US"/>
        </w:rPr>
      </w:pPr>
    </w:p>
    <w:p w14:paraId="130EA008" w14:textId="77777777" w:rsidR="00225DE6" w:rsidRDefault="00225DE6" w:rsidP="008D3495">
      <w:pPr>
        <w:ind w:left="-284" w:right="-238"/>
        <w:jc w:val="both"/>
        <w:rPr>
          <w:rFonts w:ascii="Arial" w:hAnsi="Arial" w:cs="Arial"/>
          <w:bCs/>
          <w:szCs w:val="24"/>
          <w:lang w:val="en-US"/>
        </w:rPr>
      </w:pPr>
      <w:r w:rsidRPr="00573F0A">
        <w:rPr>
          <w:rFonts w:ascii="Arial" w:hAnsi="Arial" w:cs="Arial"/>
          <w:bCs/>
          <w:szCs w:val="24"/>
          <w:lang w:val="en-US"/>
        </w:rPr>
        <w:t xml:space="preserve">This report seeks </w:t>
      </w:r>
      <w:r w:rsidRPr="00573F0A">
        <w:rPr>
          <w:rFonts w:ascii="Arial" w:hAnsi="Arial" w:cs="Arial"/>
          <w:szCs w:val="24"/>
          <w:lang w:val="en-US"/>
        </w:rPr>
        <w:t xml:space="preserve">to gain </w:t>
      </w:r>
      <w:r w:rsidRPr="00573F0A">
        <w:rPr>
          <w:rFonts w:ascii="Arial" w:hAnsi="Arial" w:cs="Arial"/>
          <w:color w:val="212121"/>
          <w:szCs w:val="24"/>
          <w:lang w:eastAsia="en-GB"/>
        </w:rPr>
        <w:t>member feedback, in the form of a Council decision, on the governance model options presented in the Consultation Paper</w:t>
      </w:r>
      <w:r>
        <w:rPr>
          <w:rFonts w:ascii="Arial" w:hAnsi="Arial" w:cs="Arial"/>
          <w:color w:val="212121"/>
          <w:szCs w:val="24"/>
          <w:lang w:eastAsia="en-GB"/>
        </w:rPr>
        <w:t>.</w:t>
      </w:r>
    </w:p>
    <w:p w14:paraId="331E0CFA" w14:textId="793B40F6" w:rsidR="00225DE6" w:rsidRDefault="00225DE6" w:rsidP="008D3495">
      <w:pPr>
        <w:ind w:left="-284" w:right="-238"/>
        <w:jc w:val="both"/>
        <w:rPr>
          <w:rFonts w:ascii="Arial" w:hAnsi="Arial" w:cs="Arial"/>
          <w:b/>
          <w:szCs w:val="24"/>
          <w:lang w:val="en-US"/>
        </w:rPr>
      </w:pPr>
    </w:p>
    <w:p w14:paraId="71380BE2" w14:textId="77777777" w:rsidR="005857D4" w:rsidRPr="00C1421E" w:rsidRDefault="005857D4" w:rsidP="008D3495">
      <w:pPr>
        <w:ind w:left="-284" w:right="-238"/>
        <w:jc w:val="both"/>
        <w:rPr>
          <w:rFonts w:ascii="Arial" w:hAnsi="Arial" w:cs="Arial"/>
          <w:b/>
          <w:szCs w:val="24"/>
          <w:lang w:val="en-US"/>
        </w:rPr>
      </w:pPr>
    </w:p>
    <w:p w14:paraId="22E4A3E5" w14:textId="77777777" w:rsidR="00225DE6" w:rsidRPr="001F5D65" w:rsidRDefault="00225DE6" w:rsidP="008D3495">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38705033" w14:textId="77777777" w:rsidR="00225DE6" w:rsidRPr="00C1421E" w:rsidRDefault="00225DE6" w:rsidP="008D3495">
      <w:pPr>
        <w:ind w:left="-284" w:right="-238"/>
        <w:jc w:val="both"/>
        <w:rPr>
          <w:rFonts w:ascii="Arial" w:hAnsi="Arial" w:cs="Arial"/>
          <w:szCs w:val="24"/>
          <w:lang w:val="en-US"/>
        </w:rPr>
      </w:pPr>
    </w:p>
    <w:p w14:paraId="47C17D5C" w14:textId="0E2CDA4F" w:rsidR="00225DE6" w:rsidRDefault="00225DE6" w:rsidP="008D3495">
      <w:pPr>
        <w:ind w:left="-284" w:right="-238"/>
        <w:jc w:val="both"/>
        <w:rPr>
          <w:rFonts w:ascii="Arial" w:hAnsi="Arial" w:cs="Arial"/>
          <w:szCs w:val="24"/>
          <w:lang w:val="en-US"/>
        </w:rPr>
      </w:pPr>
      <w:r>
        <w:rPr>
          <w:rFonts w:ascii="Arial" w:hAnsi="Arial" w:cs="Arial"/>
          <w:szCs w:val="24"/>
          <w:lang w:val="en-US"/>
        </w:rPr>
        <w:t xml:space="preserve">The Consultation Paper explores </w:t>
      </w:r>
      <w:r w:rsidRPr="00D7600C">
        <w:rPr>
          <w:rFonts w:ascii="Arial" w:hAnsi="Arial" w:cs="Arial"/>
          <w:szCs w:val="24"/>
          <w:lang w:val="en-US"/>
        </w:rPr>
        <w:t>four</w:t>
      </w:r>
      <w:r>
        <w:rPr>
          <w:rFonts w:ascii="Arial" w:hAnsi="Arial" w:cs="Arial"/>
          <w:szCs w:val="24"/>
          <w:lang w:val="en-US"/>
        </w:rPr>
        <w:t xml:space="preserve"> </w:t>
      </w:r>
      <w:r w:rsidRPr="00D7600C">
        <w:rPr>
          <w:rFonts w:ascii="Arial" w:hAnsi="Arial" w:cs="Arial"/>
          <w:szCs w:val="24"/>
          <w:lang w:val="en-US"/>
        </w:rPr>
        <w:t>potential</w:t>
      </w:r>
      <w:r>
        <w:rPr>
          <w:rFonts w:ascii="Arial" w:hAnsi="Arial" w:cs="Arial"/>
          <w:szCs w:val="24"/>
          <w:lang w:val="en-US"/>
        </w:rPr>
        <w:t xml:space="preserve"> </w:t>
      </w:r>
      <w:r w:rsidRPr="00D7600C">
        <w:rPr>
          <w:rFonts w:ascii="Arial" w:hAnsi="Arial" w:cs="Arial"/>
          <w:szCs w:val="24"/>
          <w:lang w:val="en-US"/>
        </w:rPr>
        <w:t>governance</w:t>
      </w:r>
      <w:r>
        <w:rPr>
          <w:rFonts w:ascii="Arial" w:hAnsi="Arial" w:cs="Arial"/>
          <w:szCs w:val="24"/>
          <w:lang w:val="en-US"/>
        </w:rPr>
        <w:t xml:space="preserve"> </w:t>
      </w:r>
      <w:r w:rsidRPr="00D7600C">
        <w:rPr>
          <w:rFonts w:ascii="Arial" w:hAnsi="Arial" w:cs="Arial"/>
          <w:szCs w:val="24"/>
          <w:lang w:val="en-US"/>
        </w:rPr>
        <w:t>model</w:t>
      </w:r>
      <w:r>
        <w:rPr>
          <w:rFonts w:ascii="Arial" w:hAnsi="Arial" w:cs="Arial"/>
          <w:szCs w:val="24"/>
          <w:lang w:val="en-US"/>
        </w:rPr>
        <w:t xml:space="preserve"> </w:t>
      </w:r>
      <w:r w:rsidRPr="00D7600C">
        <w:rPr>
          <w:rFonts w:ascii="Arial" w:hAnsi="Arial" w:cs="Arial"/>
          <w:szCs w:val="24"/>
          <w:lang w:val="en-US"/>
        </w:rPr>
        <w:t>options</w:t>
      </w:r>
      <w:r>
        <w:rPr>
          <w:rFonts w:ascii="Arial" w:hAnsi="Arial" w:cs="Arial"/>
          <w:szCs w:val="24"/>
          <w:lang w:val="en-US"/>
        </w:rPr>
        <w:t xml:space="preserve"> </w:t>
      </w:r>
      <w:r w:rsidRPr="00D7600C">
        <w:rPr>
          <w:rFonts w:ascii="Arial" w:hAnsi="Arial" w:cs="Arial"/>
          <w:szCs w:val="24"/>
          <w:lang w:val="en-US"/>
        </w:rPr>
        <w:t>and</w:t>
      </w:r>
      <w:r>
        <w:rPr>
          <w:rFonts w:ascii="Arial" w:hAnsi="Arial" w:cs="Arial"/>
          <w:szCs w:val="24"/>
          <w:lang w:val="en-US"/>
        </w:rPr>
        <w:t xml:space="preserve"> </w:t>
      </w:r>
      <w:r w:rsidRPr="00D7600C">
        <w:rPr>
          <w:rFonts w:ascii="Arial" w:hAnsi="Arial" w:cs="Arial"/>
          <w:szCs w:val="24"/>
          <w:lang w:val="en-US"/>
        </w:rPr>
        <w:t>the</w:t>
      </w:r>
      <w:r>
        <w:rPr>
          <w:rFonts w:ascii="Arial" w:hAnsi="Arial" w:cs="Arial"/>
          <w:szCs w:val="24"/>
          <w:lang w:val="en-US"/>
        </w:rPr>
        <w:t xml:space="preserve"> </w:t>
      </w:r>
      <w:r w:rsidRPr="00D7600C">
        <w:rPr>
          <w:rFonts w:ascii="Arial" w:hAnsi="Arial" w:cs="Arial"/>
          <w:szCs w:val="24"/>
          <w:lang w:val="en-US"/>
        </w:rPr>
        <w:t>structure</w:t>
      </w:r>
      <w:r>
        <w:rPr>
          <w:rFonts w:ascii="Arial" w:hAnsi="Arial" w:cs="Arial"/>
          <w:szCs w:val="24"/>
          <w:lang w:val="en-US"/>
        </w:rPr>
        <w:t xml:space="preserve"> </w:t>
      </w:r>
      <w:r w:rsidRPr="00D7600C">
        <w:rPr>
          <w:rFonts w:ascii="Arial" w:hAnsi="Arial" w:cs="Arial"/>
          <w:szCs w:val="24"/>
          <w:lang w:val="en-US"/>
        </w:rPr>
        <w:t>and</w:t>
      </w:r>
      <w:r>
        <w:rPr>
          <w:rFonts w:ascii="Arial" w:hAnsi="Arial" w:cs="Arial"/>
          <w:szCs w:val="24"/>
          <w:lang w:val="en-US"/>
        </w:rPr>
        <w:t xml:space="preserve"> </w:t>
      </w:r>
      <w:r w:rsidRPr="00D7600C">
        <w:rPr>
          <w:rFonts w:ascii="Arial" w:hAnsi="Arial" w:cs="Arial"/>
          <w:szCs w:val="24"/>
          <w:lang w:val="en-US"/>
        </w:rPr>
        <w:t>roles</w:t>
      </w:r>
      <w:r>
        <w:rPr>
          <w:rFonts w:ascii="Arial" w:hAnsi="Arial" w:cs="Arial"/>
          <w:szCs w:val="24"/>
          <w:lang w:val="en-US"/>
        </w:rPr>
        <w:t xml:space="preserve"> </w:t>
      </w:r>
      <w:r w:rsidRPr="00D7600C">
        <w:rPr>
          <w:rFonts w:ascii="Arial" w:hAnsi="Arial" w:cs="Arial"/>
          <w:szCs w:val="24"/>
          <w:lang w:val="en-US"/>
        </w:rPr>
        <w:t>associated</w:t>
      </w:r>
      <w:r>
        <w:rPr>
          <w:rFonts w:ascii="Arial" w:hAnsi="Arial" w:cs="Arial"/>
          <w:szCs w:val="24"/>
          <w:lang w:val="en-US"/>
        </w:rPr>
        <w:t xml:space="preserve"> </w:t>
      </w:r>
      <w:r w:rsidRPr="00D7600C">
        <w:rPr>
          <w:rFonts w:ascii="Arial" w:hAnsi="Arial" w:cs="Arial"/>
          <w:szCs w:val="24"/>
          <w:lang w:val="en-US"/>
        </w:rPr>
        <w:t>with</w:t>
      </w:r>
      <w:r>
        <w:rPr>
          <w:rFonts w:ascii="Arial" w:hAnsi="Arial" w:cs="Arial"/>
          <w:szCs w:val="24"/>
          <w:lang w:val="en-US"/>
        </w:rPr>
        <w:t xml:space="preserve"> </w:t>
      </w:r>
      <w:r w:rsidRPr="00D7600C">
        <w:rPr>
          <w:rFonts w:ascii="Arial" w:hAnsi="Arial" w:cs="Arial"/>
          <w:szCs w:val="24"/>
          <w:lang w:val="en-US"/>
        </w:rPr>
        <w:t>each</w:t>
      </w:r>
      <w:r>
        <w:rPr>
          <w:rFonts w:ascii="Arial" w:hAnsi="Arial" w:cs="Arial"/>
          <w:szCs w:val="24"/>
          <w:lang w:val="en-US"/>
        </w:rPr>
        <w:t xml:space="preserve"> </w:t>
      </w:r>
      <w:r w:rsidRPr="00D7600C">
        <w:rPr>
          <w:rFonts w:ascii="Arial" w:hAnsi="Arial" w:cs="Arial"/>
          <w:szCs w:val="24"/>
          <w:lang w:val="en-US"/>
        </w:rPr>
        <w:t>option.</w:t>
      </w:r>
      <w:r>
        <w:rPr>
          <w:rFonts w:ascii="Arial" w:hAnsi="Arial" w:cs="Arial"/>
          <w:szCs w:val="24"/>
          <w:lang w:val="en-US"/>
        </w:rPr>
        <w:t xml:space="preserve"> </w:t>
      </w:r>
      <w:r w:rsidRPr="00D7600C">
        <w:rPr>
          <w:rFonts w:ascii="Arial" w:hAnsi="Arial" w:cs="Arial"/>
          <w:szCs w:val="24"/>
          <w:lang w:val="en-US"/>
        </w:rPr>
        <w:t>The</w:t>
      </w:r>
      <w:r>
        <w:rPr>
          <w:rFonts w:ascii="Arial" w:hAnsi="Arial" w:cs="Arial"/>
          <w:szCs w:val="24"/>
          <w:lang w:val="en-US"/>
        </w:rPr>
        <w:t xml:space="preserve"> </w:t>
      </w:r>
      <w:r w:rsidRPr="00D7600C">
        <w:rPr>
          <w:rFonts w:ascii="Arial" w:hAnsi="Arial" w:cs="Arial"/>
          <w:szCs w:val="24"/>
          <w:lang w:val="en-US"/>
        </w:rPr>
        <w:t>four</w:t>
      </w:r>
      <w:r>
        <w:rPr>
          <w:rFonts w:ascii="Arial" w:hAnsi="Arial" w:cs="Arial"/>
          <w:szCs w:val="24"/>
          <w:lang w:val="en-US"/>
        </w:rPr>
        <w:t xml:space="preserve"> </w:t>
      </w:r>
      <w:r w:rsidRPr="00D7600C">
        <w:rPr>
          <w:rFonts w:ascii="Arial" w:hAnsi="Arial" w:cs="Arial"/>
          <w:szCs w:val="24"/>
          <w:lang w:val="en-US"/>
        </w:rPr>
        <w:t>options</w:t>
      </w:r>
      <w:r>
        <w:rPr>
          <w:rFonts w:ascii="Arial" w:hAnsi="Arial" w:cs="Arial"/>
          <w:szCs w:val="24"/>
          <w:lang w:val="en-US"/>
        </w:rPr>
        <w:t xml:space="preserve"> </w:t>
      </w:r>
      <w:r w:rsidRPr="00D7600C">
        <w:rPr>
          <w:rFonts w:ascii="Arial" w:hAnsi="Arial" w:cs="Arial"/>
          <w:szCs w:val="24"/>
          <w:lang w:val="en-US"/>
        </w:rPr>
        <w:t>are:</w:t>
      </w:r>
    </w:p>
    <w:p w14:paraId="69BFD041" w14:textId="77777777" w:rsidR="005857D4" w:rsidRDefault="005857D4" w:rsidP="008D3495">
      <w:pPr>
        <w:ind w:left="-284" w:right="-238"/>
        <w:jc w:val="both"/>
        <w:rPr>
          <w:rFonts w:ascii="Arial" w:hAnsi="Arial" w:cs="Arial"/>
          <w:szCs w:val="24"/>
          <w:lang w:val="en-US"/>
        </w:rPr>
      </w:pPr>
    </w:p>
    <w:p w14:paraId="64F2FB2D" w14:textId="77777777" w:rsidR="00225DE6" w:rsidRDefault="00225DE6" w:rsidP="00CA59CE">
      <w:pPr>
        <w:pStyle w:val="ListParagraph"/>
        <w:numPr>
          <w:ilvl w:val="0"/>
          <w:numId w:val="38"/>
        </w:numPr>
        <w:ind w:left="284" w:right="-238" w:hanging="568"/>
        <w:jc w:val="both"/>
        <w:rPr>
          <w:rFonts w:ascii="Arial" w:hAnsi="Arial" w:cs="Arial"/>
          <w:szCs w:val="24"/>
          <w:lang w:val="en-US"/>
        </w:rPr>
      </w:pPr>
      <w:r w:rsidRPr="45BDF798">
        <w:rPr>
          <w:rFonts w:ascii="Arial" w:hAnsi="Arial" w:cs="Arial"/>
          <w:szCs w:val="24"/>
          <w:lang w:val="en-US"/>
        </w:rPr>
        <w:t>Option 1: Two Tier Model, Existing Zones</w:t>
      </w:r>
    </w:p>
    <w:p w14:paraId="589AD57F" w14:textId="77777777" w:rsidR="00225DE6" w:rsidRDefault="00225DE6" w:rsidP="00CA59CE">
      <w:pPr>
        <w:pStyle w:val="ListParagraph"/>
        <w:numPr>
          <w:ilvl w:val="0"/>
          <w:numId w:val="38"/>
        </w:numPr>
        <w:ind w:left="284" w:right="-238" w:hanging="568"/>
        <w:jc w:val="both"/>
        <w:rPr>
          <w:rFonts w:ascii="Arial" w:hAnsi="Arial" w:cs="Arial"/>
          <w:szCs w:val="24"/>
          <w:lang w:val="en-US"/>
        </w:rPr>
      </w:pPr>
      <w:r w:rsidRPr="45BDF798">
        <w:rPr>
          <w:rFonts w:ascii="Arial" w:hAnsi="Arial" w:cs="Arial"/>
          <w:szCs w:val="24"/>
          <w:lang w:val="en-US"/>
        </w:rPr>
        <w:t>Option 2: Board, Regional Bodies</w:t>
      </w:r>
    </w:p>
    <w:p w14:paraId="46FD5568" w14:textId="77777777" w:rsidR="00225DE6" w:rsidRDefault="00225DE6" w:rsidP="00CA59CE">
      <w:pPr>
        <w:pStyle w:val="ListParagraph"/>
        <w:numPr>
          <w:ilvl w:val="0"/>
          <w:numId w:val="38"/>
        </w:numPr>
        <w:ind w:left="284" w:right="-238" w:hanging="568"/>
        <w:jc w:val="both"/>
        <w:rPr>
          <w:rFonts w:ascii="Arial" w:hAnsi="Arial" w:cs="Arial"/>
          <w:szCs w:val="24"/>
          <w:lang w:val="en-US"/>
        </w:rPr>
      </w:pPr>
      <w:r w:rsidRPr="00864D66">
        <w:rPr>
          <w:rFonts w:ascii="Arial" w:hAnsi="Arial" w:cs="Arial"/>
          <w:szCs w:val="24"/>
          <w:lang w:val="en-US"/>
        </w:rPr>
        <w:t>Option</w:t>
      </w:r>
      <w:r>
        <w:rPr>
          <w:rFonts w:ascii="Arial" w:hAnsi="Arial" w:cs="Arial"/>
          <w:szCs w:val="24"/>
          <w:lang w:val="en-US"/>
        </w:rPr>
        <w:t xml:space="preserve"> </w:t>
      </w:r>
      <w:r w:rsidRPr="00864D66">
        <w:rPr>
          <w:rFonts w:ascii="Arial" w:hAnsi="Arial" w:cs="Arial"/>
          <w:szCs w:val="24"/>
          <w:lang w:val="en-US"/>
        </w:rPr>
        <w:t>3:</w:t>
      </w:r>
      <w:r>
        <w:rPr>
          <w:rFonts w:ascii="Arial" w:hAnsi="Arial" w:cs="Arial"/>
          <w:szCs w:val="24"/>
          <w:lang w:val="en-US"/>
        </w:rPr>
        <w:t xml:space="preserve"> </w:t>
      </w:r>
      <w:r w:rsidRPr="00864D66">
        <w:rPr>
          <w:rFonts w:ascii="Arial" w:hAnsi="Arial" w:cs="Arial"/>
          <w:szCs w:val="24"/>
          <w:lang w:val="en-US"/>
        </w:rPr>
        <w:t>Board,</w:t>
      </w:r>
      <w:r>
        <w:rPr>
          <w:rFonts w:ascii="Arial" w:hAnsi="Arial" w:cs="Arial"/>
          <w:szCs w:val="24"/>
          <w:lang w:val="en-US"/>
        </w:rPr>
        <w:t xml:space="preserve"> A</w:t>
      </w:r>
      <w:r w:rsidRPr="00864D66">
        <w:rPr>
          <w:rFonts w:ascii="Arial" w:hAnsi="Arial" w:cs="Arial"/>
          <w:szCs w:val="24"/>
          <w:lang w:val="en-US"/>
        </w:rPr>
        <w:t>malgamated</w:t>
      </w:r>
      <w:r>
        <w:rPr>
          <w:rFonts w:ascii="Arial" w:hAnsi="Arial" w:cs="Arial"/>
          <w:szCs w:val="24"/>
          <w:lang w:val="en-US"/>
        </w:rPr>
        <w:t xml:space="preserve"> Z</w:t>
      </w:r>
      <w:r w:rsidRPr="00864D66">
        <w:rPr>
          <w:rFonts w:ascii="Arial" w:hAnsi="Arial" w:cs="Arial"/>
          <w:szCs w:val="24"/>
          <w:lang w:val="en-US"/>
        </w:rPr>
        <w:t>ones</w:t>
      </w:r>
    </w:p>
    <w:p w14:paraId="7FC262AD" w14:textId="77777777" w:rsidR="00225DE6" w:rsidRDefault="00225DE6" w:rsidP="00CA59CE">
      <w:pPr>
        <w:pStyle w:val="ListParagraph"/>
        <w:numPr>
          <w:ilvl w:val="0"/>
          <w:numId w:val="38"/>
        </w:numPr>
        <w:ind w:left="284" w:right="-238" w:hanging="568"/>
        <w:jc w:val="both"/>
        <w:rPr>
          <w:rFonts w:ascii="Arial" w:hAnsi="Arial" w:cs="Arial"/>
          <w:szCs w:val="24"/>
          <w:lang w:val="en-US"/>
        </w:rPr>
      </w:pPr>
      <w:r w:rsidRPr="00864D66">
        <w:rPr>
          <w:rFonts w:ascii="Arial" w:hAnsi="Arial" w:cs="Arial"/>
          <w:szCs w:val="24"/>
          <w:lang w:val="en-US"/>
        </w:rPr>
        <w:t>Option</w:t>
      </w:r>
      <w:r>
        <w:rPr>
          <w:rFonts w:ascii="Arial" w:hAnsi="Arial" w:cs="Arial"/>
          <w:szCs w:val="24"/>
          <w:lang w:val="en-US"/>
        </w:rPr>
        <w:t xml:space="preserve"> </w:t>
      </w:r>
      <w:r w:rsidRPr="00864D66">
        <w:rPr>
          <w:rFonts w:ascii="Arial" w:hAnsi="Arial" w:cs="Arial"/>
          <w:szCs w:val="24"/>
          <w:lang w:val="en-US"/>
        </w:rPr>
        <w:t>4:</w:t>
      </w:r>
      <w:r>
        <w:rPr>
          <w:rFonts w:ascii="Arial" w:hAnsi="Arial" w:cs="Arial"/>
          <w:szCs w:val="24"/>
          <w:lang w:val="en-US"/>
        </w:rPr>
        <w:t xml:space="preserve"> </w:t>
      </w:r>
      <w:r w:rsidRPr="00864D66">
        <w:rPr>
          <w:rFonts w:ascii="Arial" w:hAnsi="Arial" w:cs="Arial"/>
          <w:szCs w:val="24"/>
          <w:lang w:val="en-US"/>
        </w:rPr>
        <w:t>Member</w:t>
      </w:r>
      <w:r>
        <w:rPr>
          <w:rFonts w:ascii="Arial" w:hAnsi="Arial" w:cs="Arial"/>
          <w:szCs w:val="24"/>
          <w:lang w:val="en-US"/>
        </w:rPr>
        <w:t xml:space="preserve"> E</w:t>
      </w:r>
      <w:r w:rsidRPr="00864D66">
        <w:rPr>
          <w:rFonts w:ascii="Arial" w:hAnsi="Arial" w:cs="Arial"/>
          <w:szCs w:val="24"/>
          <w:lang w:val="en-US"/>
        </w:rPr>
        <w:t>lected</w:t>
      </w:r>
      <w:r>
        <w:rPr>
          <w:rFonts w:ascii="Arial" w:hAnsi="Arial" w:cs="Arial"/>
          <w:szCs w:val="24"/>
          <w:lang w:val="en-US"/>
        </w:rPr>
        <w:t xml:space="preserve"> B</w:t>
      </w:r>
      <w:r w:rsidRPr="00864D66">
        <w:rPr>
          <w:rFonts w:ascii="Arial" w:hAnsi="Arial" w:cs="Arial"/>
          <w:szCs w:val="24"/>
          <w:lang w:val="en-US"/>
        </w:rPr>
        <w:t>oard,</w:t>
      </w:r>
      <w:r>
        <w:rPr>
          <w:rFonts w:ascii="Arial" w:hAnsi="Arial" w:cs="Arial"/>
          <w:szCs w:val="24"/>
          <w:lang w:val="en-US"/>
        </w:rPr>
        <w:t xml:space="preserve"> R</w:t>
      </w:r>
      <w:r w:rsidRPr="00864D66">
        <w:rPr>
          <w:rFonts w:ascii="Arial" w:hAnsi="Arial" w:cs="Arial"/>
          <w:szCs w:val="24"/>
          <w:lang w:val="en-US"/>
        </w:rPr>
        <w:t>egional</w:t>
      </w:r>
      <w:r>
        <w:rPr>
          <w:rFonts w:ascii="Arial" w:hAnsi="Arial" w:cs="Arial"/>
          <w:szCs w:val="24"/>
          <w:lang w:val="en-US"/>
        </w:rPr>
        <w:t xml:space="preserve"> G</w:t>
      </w:r>
      <w:r w:rsidRPr="00864D66">
        <w:rPr>
          <w:rFonts w:ascii="Arial" w:hAnsi="Arial" w:cs="Arial"/>
          <w:szCs w:val="24"/>
          <w:lang w:val="en-US"/>
        </w:rPr>
        <w:t>roups</w:t>
      </w:r>
    </w:p>
    <w:p w14:paraId="5F507644" w14:textId="77777777" w:rsidR="00225DE6" w:rsidRDefault="00225DE6" w:rsidP="00CA59CE">
      <w:pPr>
        <w:pStyle w:val="ListParagraph"/>
        <w:numPr>
          <w:ilvl w:val="0"/>
          <w:numId w:val="38"/>
        </w:numPr>
        <w:ind w:left="284" w:right="-238" w:hanging="568"/>
        <w:jc w:val="both"/>
        <w:rPr>
          <w:rFonts w:ascii="Arial" w:hAnsi="Arial" w:cs="Arial"/>
          <w:szCs w:val="24"/>
          <w:lang w:val="en-US"/>
        </w:rPr>
      </w:pPr>
      <w:r w:rsidRPr="00864D66">
        <w:rPr>
          <w:rFonts w:ascii="Arial" w:hAnsi="Arial" w:cs="Arial"/>
          <w:szCs w:val="24"/>
          <w:lang w:val="en-US"/>
        </w:rPr>
        <w:t>Option</w:t>
      </w:r>
      <w:r>
        <w:rPr>
          <w:rFonts w:ascii="Arial" w:hAnsi="Arial" w:cs="Arial"/>
          <w:szCs w:val="24"/>
          <w:lang w:val="en-US"/>
        </w:rPr>
        <w:t xml:space="preserve"> </w:t>
      </w:r>
      <w:r w:rsidRPr="00864D66">
        <w:rPr>
          <w:rFonts w:ascii="Arial" w:hAnsi="Arial" w:cs="Arial"/>
          <w:szCs w:val="24"/>
          <w:lang w:val="en-US"/>
        </w:rPr>
        <w:t>5:</w:t>
      </w:r>
      <w:r>
        <w:rPr>
          <w:rFonts w:ascii="Arial" w:hAnsi="Arial" w:cs="Arial"/>
          <w:szCs w:val="24"/>
          <w:lang w:val="en-US"/>
        </w:rPr>
        <w:t xml:space="preserve"> </w:t>
      </w:r>
      <w:r w:rsidRPr="00864D66">
        <w:rPr>
          <w:rFonts w:ascii="Arial" w:hAnsi="Arial" w:cs="Arial"/>
          <w:szCs w:val="24"/>
          <w:lang w:val="en-US"/>
        </w:rPr>
        <w:t>Current</w:t>
      </w:r>
      <w:r>
        <w:rPr>
          <w:rFonts w:ascii="Arial" w:hAnsi="Arial" w:cs="Arial"/>
          <w:szCs w:val="24"/>
          <w:lang w:val="en-US"/>
        </w:rPr>
        <w:t xml:space="preserve"> M</w:t>
      </w:r>
      <w:r w:rsidRPr="00864D66">
        <w:rPr>
          <w:rFonts w:ascii="Arial" w:hAnsi="Arial" w:cs="Arial"/>
          <w:szCs w:val="24"/>
          <w:lang w:val="en-US"/>
        </w:rPr>
        <w:t>odel</w:t>
      </w:r>
    </w:p>
    <w:p w14:paraId="2CD5EC71" w14:textId="77777777" w:rsidR="00225DE6" w:rsidRDefault="00225DE6" w:rsidP="008D3495">
      <w:pPr>
        <w:pStyle w:val="ListParagraph"/>
        <w:ind w:left="436" w:right="-238"/>
        <w:jc w:val="both"/>
        <w:rPr>
          <w:rFonts w:ascii="Arial" w:hAnsi="Arial" w:cs="Arial"/>
          <w:szCs w:val="24"/>
          <w:lang w:val="en-US"/>
        </w:rPr>
      </w:pPr>
    </w:p>
    <w:p w14:paraId="25DC6772" w14:textId="77777777" w:rsidR="00225DE6" w:rsidRPr="0058098C" w:rsidRDefault="00225DE6" w:rsidP="008D3495">
      <w:pPr>
        <w:ind w:left="142" w:right="-238" w:hanging="426"/>
        <w:jc w:val="both"/>
        <w:rPr>
          <w:rFonts w:ascii="Arial" w:hAnsi="Arial" w:cs="Arial"/>
          <w:szCs w:val="24"/>
          <w:lang w:val="en-US"/>
        </w:rPr>
      </w:pPr>
      <w:r w:rsidRPr="45BDF798">
        <w:rPr>
          <w:rFonts w:ascii="Arial" w:hAnsi="Arial" w:cs="Arial"/>
          <w:szCs w:val="24"/>
          <w:lang w:val="en-US"/>
        </w:rPr>
        <w:t>Each of the options is outlined in Attachment 1.</w:t>
      </w:r>
    </w:p>
    <w:p w14:paraId="13794354" w14:textId="77777777" w:rsidR="00225DE6" w:rsidRDefault="00225DE6" w:rsidP="008D3495">
      <w:pPr>
        <w:ind w:right="-238"/>
        <w:jc w:val="both"/>
        <w:rPr>
          <w:rFonts w:ascii="Arial" w:hAnsi="Arial" w:cs="Arial"/>
          <w:szCs w:val="24"/>
          <w:lang w:val="en-US"/>
        </w:rPr>
      </w:pPr>
    </w:p>
    <w:p w14:paraId="2E18A8DC" w14:textId="77777777" w:rsidR="00225DE6" w:rsidRDefault="00225DE6" w:rsidP="008D3495">
      <w:pPr>
        <w:ind w:right="-238"/>
        <w:jc w:val="both"/>
        <w:rPr>
          <w:rFonts w:ascii="Arial" w:hAnsi="Arial" w:cs="Arial"/>
          <w:szCs w:val="24"/>
          <w:lang w:val="en-US"/>
        </w:rPr>
      </w:pPr>
    </w:p>
    <w:p w14:paraId="0312D45F" w14:textId="77777777" w:rsidR="00225DE6" w:rsidRPr="001F5D65" w:rsidRDefault="00225DE6" w:rsidP="008D3495">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0469E8D4" w14:textId="77777777" w:rsidR="00225DE6" w:rsidRPr="00C1421E" w:rsidRDefault="00225DE6" w:rsidP="008D3495">
      <w:pPr>
        <w:ind w:left="-284" w:right="-238"/>
        <w:jc w:val="both"/>
        <w:rPr>
          <w:rFonts w:ascii="Arial" w:hAnsi="Arial" w:cs="Arial"/>
          <w:b/>
          <w:szCs w:val="24"/>
          <w:lang w:val="en-US"/>
        </w:rPr>
      </w:pPr>
    </w:p>
    <w:p w14:paraId="6E15B5DA" w14:textId="77777777" w:rsidR="00225DE6" w:rsidRPr="00C1421E" w:rsidRDefault="00225DE6" w:rsidP="008D3495">
      <w:pPr>
        <w:ind w:left="-284" w:right="-238"/>
        <w:jc w:val="both"/>
        <w:rPr>
          <w:rFonts w:ascii="Arial" w:hAnsi="Arial" w:cs="Arial"/>
          <w:szCs w:val="24"/>
          <w:lang w:val="en-US"/>
        </w:rPr>
      </w:pPr>
      <w:r w:rsidRPr="00573F0A">
        <w:rPr>
          <w:rFonts w:ascii="Arial" w:hAnsi="Arial" w:cs="Arial"/>
          <w:bCs/>
          <w:szCs w:val="24"/>
          <w:lang w:val="en-US"/>
        </w:rPr>
        <w:t xml:space="preserve">This report seeks </w:t>
      </w:r>
      <w:r w:rsidRPr="00573F0A">
        <w:rPr>
          <w:rFonts w:ascii="Arial" w:hAnsi="Arial" w:cs="Arial"/>
          <w:szCs w:val="24"/>
          <w:lang w:val="en-US"/>
        </w:rPr>
        <w:t xml:space="preserve">to gain </w:t>
      </w:r>
      <w:r w:rsidRPr="00573F0A">
        <w:rPr>
          <w:rFonts w:ascii="Arial" w:hAnsi="Arial" w:cs="Arial"/>
          <w:color w:val="212121"/>
          <w:szCs w:val="24"/>
          <w:lang w:eastAsia="en-GB"/>
        </w:rPr>
        <w:t>member feedback</w:t>
      </w:r>
      <w:r>
        <w:rPr>
          <w:rFonts w:ascii="Arial" w:hAnsi="Arial" w:cs="Arial"/>
          <w:color w:val="212121"/>
          <w:szCs w:val="24"/>
          <w:lang w:eastAsia="en-GB"/>
        </w:rPr>
        <w:t xml:space="preserve"> as part of WALGA’s consultation process.</w:t>
      </w:r>
    </w:p>
    <w:p w14:paraId="51EE5CCD" w14:textId="623DD489" w:rsidR="00225DE6" w:rsidRDefault="00225DE6" w:rsidP="008D3495">
      <w:pPr>
        <w:ind w:right="-238"/>
        <w:jc w:val="both"/>
        <w:rPr>
          <w:rFonts w:ascii="Arial" w:hAnsi="Arial" w:cs="Arial"/>
          <w:szCs w:val="24"/>
          <w:lang w:val="en-US"/>
        </w:rPr>
      </w:pPr>
    </w:p>
    <w:p w14:paraId="790F6801" w14:textId="77777777" w:rsidR="005857D4" w:rsidRPr="00C1421E" w:rsidRDefault="005857D4" w:rsidP="008D3495">
      <w:pPr>
        <w:ind w:right="-238"/>
        <w:jc w:val="both"/>
        <w:rPr>
          <w:rFonts w:ascii="Arial" w:hAnsi="Arial" w:cs="Arial"/>
          <w:szCs w:val="24"/>
          <w:lang w:val="en-US"/>
        </w:rPr>
      </w:pPr>
    </w:p>
    <w:p w14:paraId="406B15B1" w14:textId="77777777" w:rsidR="00225DE6" w:rsidRPr="001F5D65" w:rsidRDefault="00225DE6" w:rsidP="008D3495">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672BEC62" w14:textId="77777777" w:rsidR="00225DE6" w:rsidRPr="00C1421E" w:rsidRDefault="00225DE6" w:rsidP="008D3495">
      <w:pPr>
        <w:ind w:right="-238"/>
        <w:jc w:val="both"/>
        <w:rPr>
          <w:rFonts w:ascii="Arial" w:hAnsi="Arial" w:cs="Arial"/>
          <w:szCs w:val="24"/>
          <w:lang w:val="en-US"/>
        </w:rPr>
      </w:pPr>
    </w:p>
    <w:p w14:paraId="1B185793" w14:textId="77777777" w:rsidR="00225DE6" w:rsidRPr="00F31E9D" w:rsidRDefault="00225DE6" w:rsidP="008D3495">
      <w:pPr>
        <w:ind w:left="-284" w:right="-238"/>
        <w:jc w:val="both"/>
        <w:rPr>
          <w:rFonts w:ascii="Arial" w:hAnsi="Arial" w:cs="Arial"/>
          <w:bCs/>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Pr>
          <w:rFonts w:ascii="Arial" w:hAnsi="Arial" w:cs="Arial"/>
          <w:bCs/>
          <w:szCs w:val="24"/>
          <w:lang w:val="en-US"/>
        </w:rPr>
        <w:tab/>
      </w:r>
      <w:r w:rsidRPr="00C1421E">
        <w:rPr>
          <w:rFonts w:ascii="Arial" w:hAnsi="Arial" w:cs="Arial"/>
          <w:b/>
          <w:szCs w:val="24"/>
          <w:lang w:val="en-US"/>
        </w:rPr>
        <w:t>Great Governance and Civic Leadership</w:t>
      </w:r>
    </w:p>
    <w:p w14:paraId="0FE4726E" w14:textId="77777777" w:rsidR="00225DE6" w:rsidRPr="007434A4" w:rsidRDefault="00225DE6" w:rsidP="008D3495">
      <w:pPr>
        <w:ind w:left="1440" w:right="-238"/>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4A069923" w14:textId="33FFDDE1" w:rsidR="00225DE6" w:rsidRDefault="00225DE6" w:rsidP="008D3495">
      <w:pPr>
        <w:ind w:left="-567" w:right="-238"/>
        <w:jc w:val="both"/>
        <w:rPr>
          <w:rFonts w:ascii="Arial" w:hAnsi="Arial" w:cs="Arial"/>
          <w:bCs/>
          <w:szCs w:val="24"/>
          <w:lang w:val="en-US"/>
        </w:rPr>
      </w:pPr>
    </w:p>
    <w:p w14:paraId="79EFC6A5" w14:textId="77777777" w:rsidR="005857D4" w:rsidRPr="00C1421E" w:rsidRDefault="005857D4" w:rsidP="008D3495">
      <w:pPr>
        <w:ind w:left="-567" w:right="-238"/>
        <w:jc w:val="both"/>
        <w:rPr>
          <w:rFonts w:ascii="Arial" w:hAnsi="Arial" w:cs="Arial"/>
          <w:bCs/>
          <w:szCs w:val="24"/>
          <w:lang w:val="en-US"/>
        </w:rPr>
      </w:pPr>
    </w:p>
    <w:p w14:paraId="7A2DAFE0" w14:textId="77777777" w:rsidR="00225DE6" w:rsidRDefault="00225DE6" w:rsidP="008D3495">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45C10E40" w14:textId="77777777" w:rsidR="00225DE6" w:rsidRDefault="00225DE6" w:rsidP="008D3495">
      <w:pPr>
        <w:ind w:left="-284" w:right="-238"/>
        <w:jc w:val="both"/>
        <w:rPr>
          <w:rFonts w:ascii="Arial" w:hAnsi="Arial" w:cs="Arial"/>
          <w:b/>
          <w:color w:val="244061" w:themeColor="accent1" w:themeShade="80"/>
          <w:sz w:val="28"/>
          <w:szCs w:val="32"/>
          <w:lang w:val="en-US"/>
        </w:rPr>
      </w:pPr>
    </w:p>
    <w:p w14:paraId="1A4C7A0E" w14:textId="77777777" w:rsidR="00225DE6" w:rsidRPr="00C278B5" w:rsidRDefault="00225DE6" w:rsidP="008D3495">
      <w:pPr>
        <w:ind w:left="-284" w:right="-238"/>
        <w:jc w:val="both"/>
        <w:rPr>
          <w:rFonts w:ascii="Arial" w:hAnsi="Arial" w:cs="Arial"/>
          <w:b/>
          <w:color w:val="244061" w:themeColor="accent1" w:themeShade="80"/>
          <w:sz w:val="28"/>
          <w:szCs w:val="32"/>
          <w:lang w:val="en-US"/>
        </w:rPr>
      </w:pPr>
      <w:r w:rsidRPr="00C278B5">
        <w:rPr>
          <w:rFonts w:ascii="Arial" w:eastAsia="Acumin Pro" w:hAnsi="Arial" w:cs="Arial"/>
          <w:szCs w:val="24"/>
          <w:lang w:val="en-US"/>
        </w:rPr>
        <w:t xml:space="preserve">There are no financial implications associated with this item. </w:t>
      </w:r>
    </w:p>
    <w:p w14:paraId="02F32589" w14:textId="7EA493D6" w:rsidR="00225DE6" w:rsidRDefault="00225DE6" w:rsidP="008D3495">
      <w:pPr>
        <w:ind w:left="-284" w:right="-238"/>
        <w:jc w:val="both"/>
        <w:rPr>
          <w:rFonts w:ascii="Arial" w:hAnsi="Arial" w:cs="Arial"/>
          <w:szCs w:val="24"/>
          <w:lang w:val="en-US"/>
        </w:rPr>
      </w:pPr>
    </w:p>
    <w:p w14:paraId="0AC8682A" w14:textId="77777777" w:rsidR="005857D4" w:rsidRPr="00C1421E" w:rsidRDefault="005857D4" w:rsidP="008D3495">
      <w:pPr>
        <w:ind w:left="-284" w:right="-238"/>
        <w:jc w:val="both"/>
        <w:rPr>
          <w:rFonts w:ascii="Arial" w:hAnsi="Arial" w:cs="Arial"/>
          <w:szCs w:val="24"/>
          <w:lang w:val="en-US"/>
        </w:rPr>
      </w:pPr>
    </w:p>
    <w:p w14:paraId="44F39FF5" w14:textId="77777777" w:rsidR="00225DE6" w:rsidRPr="001F5D65" w:rsidRDefault="00225DE6" w:rsidP="008D3495">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514C53C5" w14:textId="77777777" w:rsidR="00225DE6" w:rsidRPr="00C1421E" w:rsidRDefault="00225DE6" w:rsidP="008D3495">
      <w:pPr>
        <w:ind w:left="-284" w:right="-238"/>
        <w:jc w:val="both"/>
        <w:rPr>
          <w:rFonts w:ascii="Arial" w:hAnsi="Arial" w:cs="Arial"/>
          <w:b/>
          <w:szCs w:val="24"/>
          <w:lang w:val="en-US"/>
        </w:rPr>
      </w:pPr>
    </w:p>
    <w:p w14:paraId="78368E45" w14:textId="77777777" w:rsidR="00225DE6" w:rsidRDefault="00225DE6" w:rsidP="008D3495">
      <w:pPr>
        <w:ind w:left="-284" w:right="-238"/>
        <w:jc w:val="both"/>
        <w:rPr>
          <w:rFonts w:ascii="Arial" w:eastAsia="Acumin Pro" w:hAnsi="Arial" w:cs="Arial"/>
          <w:szCs w:val="24"/>
          <w:lang w:val="en-US"/>
        </w:rPr>
      </w:pPr>
      <w:r w:rsidRPr="00C278B5">
        <w:rPr>
          <w:rFonts w:ascii="Arial" w:eastAsia="Acumin Pro" w:hAnsi="Arial" w:cs="Arial"/>
          <w:szCs w:val="24"/>
          <w:lang w:val="en-US"/>
        </w:rPr>
        <w:t xml:space="preserve">There are no </w:t>
      </w:r>
      <w:r>
        <w:rPr>
          <w:rFonts w:ascii="Arial" w:eastAsia="Acumin Pro" w:hAnsi="Arial" w:cs="Arial"/>
          <w:szCs w:val="24"/>
          <w:lang w:val="en-US"/>
        </w:rPr>
        <w:t>legislative or policy</w:t>
      </w:r>
      <w:r w:rsidRPr="00C278B5">
        <w:rPr>
          <w:rFonts w:ascii="Arial" w:eastAsia="Acumin Pro" w:hAnsi="Arial" w:cs="Arial"/>
          <w:szCs w:val="24"/>
          <w:lang w:val="en-US"/>
        </w:rPr>
        <w:t xml:space="preserve"> implications associated with this item.</w:t>
      </w:r>
    </w:p>
    <w:p w14:paraId="5FFCE7DF" w14:textId="4550CAA1" w:rsidR="00225DE6" w:rsidRDefault="00225DE6" w:rsidP="008D3495">
      <w:pPr>
        <w:ind w:left="-284" w:right="-238"/>
        <w:jc w:val="both"/>
        <w:rPr>
          <w:rFonts w:ascii="Arial" w:eastAsia="Acumin Pro" w:hAnsi="Arial" w:cs="Arial"/>
          <w:szCs w:val="24"/>
          <w:lang w:val="en-US"/>
        </w:rPr>
      </w:pPr>
    </w:p>
    <w:p w14:paraId="477A653E" w14:textId="77777777" w:rsidR="005857D4" w:rsidRDefault="005857D4" w:rsidP="008D3495">
      <w:pPr>
        <w:ind w:left="-284" w:right="-238"/>
        <w:jc w:val="both"/>
        <w:rPr>
          <w:rFonts w:ascii="Arial" w:eastAsia="Acumin Pro" w:hAnsi="Arial" w:cs="Arial"/>
          <w:szCs w:val="24"/>
          <w:lang w:val="en-US"/>
        </w:rPr>
      </w:pPr>
    </w:p>
    <w:p w14:paraId="04584B21" w14:textId="77777777" w:rsidR="00225DE6" w:rsidRPr="001F5D65" w:rsidRDefault="00225DE6" w:rsidP="008D3495">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4A46E0CB" w14:textId="77777777" w:rsidR="00225DE6" w:rsidRPr="00C1421E" w:rsidRDefault="00225DE6" w:rsidP="008D3495">
      <w:pPr>
        <w:ind w:left="-284" w:right="-238"/>
        <w:jc w:val="both"/>
        <w:rPr>
          <w:rFonts w:ascii="Arial" w:hAnsi="Arial" w:cs="Arial"/>
          <w:b/>
          <w:szCs w:val="24"/>
          <w:lang w:val="en-US"/>
        </w:rPr>
      </w:pPr>
    </w:p>
    <w:p w14:paraId="1C2AA13E" w14:textId="77777777" w:rsidR="00225DE6" w:rsidRPr="00C1421E" w:rsidRDefault="00225DE6" w:rsidP="008D3495">
      <w:pPr>
        <w:ind w:left="-284" w:right="-238"/>
        <w:jc w:val="both"/>
        <w:rPr>
          <w:rFonts w:ascii="Arial" w:hAnsi="Arial" w:cs="Arial"/>
          <w:szCs w:val="24"/>
          <w:lang w:val="en-US"/>
        </w:rPr>
      </w:pPr>
      <w:r w:rsidRPr="45BDF798">
        <w:rPr>
          <w:rFonts w:ascii="Arial" w:hAnsi="Arial" w:cs="Arial"/>
          <w:szCs w:val="24"/>
          <w:lang w:val="en-US"/>
        </w:rPr>
        <w:t xml:space="preserve">If Council revolves a preferred governance model, this feedback will be provided to WALGA by 23 December 2022.  </w:t>
      </w:r>
    </w:p>
    <w:p w14:paraId="2A7884AB" w14:textId="3D8AE4CC" w:rsidR="00225DE6" w:rsidRDefault="00225DE6" w:rsidP="008D3495">
      <w:pPr>
        <w:ind w:left="-284" w:right="-238"/>
        <w:jc w:val="both"/>
        <w:rPr>
          <w:rFonts w:ascii="Arial" w:hAnsi="Arial" w:cs="Arial"/>
          <w:szCs w:val="24"/>
        </w:rPr>
      </w:pPr>
    </w:p>
    <w:p w14:paraId="147847D2" w14:textId="77777777" w:rsidR="005857D4" w:rsidRPr="00C1421E" w:rsidRDefault="005857D4" w:rsidP="008D3495">
      <w:pPr>
        <w:ind w:left="-284" w:right="-238"/>
        <w:jc w:val="both"/>
        <w:rPr>
          <w:rFonts w:ascii="Arial" w:hAnsi="Arial" w:cs="Arial"/>
          <w:szCs w:val="24"/>
        </w:rPr>
      </w:pPr>
    </w:p>
    <w:p w14:paraId="6C864FFD" w14:textId="77777777" w:rsidR="00225DE6" w:rsidRPr="001F5D65" w:rsidRDefault="00225DE6" w:rsidP="008D3495">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77B77BC4" w14:textId="77777777" w:rsidR="00225DE6" w:rsidRPr="00C1421E" w:rsidRDefault="00225DE6" w:rsidP="008D3495">
      <w:pPr>
        <w:ind w:left="-284" w:right="-238"/>
        <w:jc w:val="both"/>
        <w:rPr>
          <w:rFonts w:ascii="Arial" w:hAnsi="Arial" w:cs="Arial"/>
          <w:szCs w:val="24"/>
          <w:lang w:val="en-US"/>
        </w:rPr>
      </w:pPr>
    </w:p>
    <w:p w14:paraId="55140CE8" w14:textId="77777777" w:rsidR="00225DE6" w:rsidRDefault="00225DE6" w:rsidP="008D3495">
      <w:pPr>
        <w:ind w:left="-284" w:right="-238"/>
        <w:jc w:val="both"/>
        <w:rPr>
          <w:rFonts w:ascii="Arial" w:hAnsi="Arial" w:cs="Arial"/>
          <w:color w:val="212121"/>
          <w:szCs w:val="24"/>
          <w:lang w:eastAsia="en-GB"/>
        </w:rPr>
      </w:pPr>
      <w:r w:rsidRPr="45BDF798">
        <w:rPr>
          <w:rFonts w:ascii="Arial" w:hAnsi="Arial" w:cs="Arial"/>
          <w:szCs w:val="24"/>
          <w:lang w:val="en-US"/>
        </w:rPr>
        <w:t xml:space="preserve">This report is to gain </w:t>
      </w:r>
      <w:r w:rsidRPr="45BDF798">
        <w:rPr>
          <w:rFonts w:ascii="Arial" w:hAnsi="Arial" w:cs="Arial"/>
          <w:color w:val="212121"/>
          <w:szCs w:val="24"/>
          <w:lang w:eastAsia="en-GB"/>
        </w:rPr>
        <w:t>member feedback, in the form of a Council decision, on the governance model options presented in the Consultation Paper. It is recommended that Council endorse a preferred option.</w:t>
      </w:r>
    </w:p>
    <w:p w14:paraId="7D40001C" w14:textId="6567F15E" w:rsidR="00225DE6" w:rsidRDefault="00225DE6" w:rsidP="008D3495">
      <w:pPr>
        <w:ind w:left="-284" w:right="-238"/>
        <w:jc w:val="both"/>
        <w:rPr>
          <w:rFonts w:ascii="Arial" w:hAnsi="Arial" w:cs="Arial"/>
          <w:bCs/>
          <w:szCs w:val="24"/>
        </w:rPr>
      </w:pPr>
    </w:p>
    <w:p w14:paraId="5FA3982F" w14:textId="77777777" w:rsidR="005857D4" w:rsidRPr="00C1421E" w:rsidRDefault="005857D4" w:rsidP="008D3495">
      <w:pPr>
        <w:ind w:left="-284" w:right="-238"/>
        <w:jc w:val="both"/>
        <w:rPr>
          <w:rFonts w:ascii="Arial" w:hAnsi="Arial" w:cs="Arial"/>
          <w:bCs/>
          <w:szCs w:val="24"/>
        </w:rPr>
      </w:pPr>
    </w:p>
    <w:p w14:paraId="1B513E97" w14:textId="77777777" w:rsidR="00225DE6" w:rsidRPr="00C1421E" w:rsidRDefault="00225DE6" w:rsidP="008D3495">
      <w:pPr>
        <w:ind w:left="-284" w:right="-238"/>
        <w:jc w:val="both"/>
        <w:rPr>
          <w:rFonts w:ascii="Arial" w:hAnsi="Arial" w:cs="Arial"/>
          <w:bCs/>
          <w:szCs w:val="24"/>
        </w:rPr>
      </w:pPr>
    </w:p>
    <w:p w14:paraId="16DAE99F" w14:textId="77777777" w:rsidR="00225DE6" w:rsidRPr="001F5D65" w:rsidRDefault="00225DE6" w:rsidP="008D3495">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6741262B" w14:textId="77777777" w:rsidR="00225DE6" w:rsidRPr="00C1421E" w:rsidRDefault="00225DE6" w:rsidP="008D3495">
      <w:pPr>
        <w:ind w:left="-284" w:right="-238"/>
        <w:jc w:val="both"/>
        <w:rPr>
          <w:rFonts w:ascii="Arial" w:hAnsi="Arial" w:cs="Arial"/>
          <w:b/>
          <w:szCs w:val="24"/>
          <w:lang w:val="en-US"/>
        </w:rPr>
      </w:pPr>
    </w:p>
    <w:p w14:paraId="687A5294" w14:textId="7CF63735" w:rsidR="00510524" w:rsidRPr="0003224B" w:rsidRDefault="00510524" w:rsidP="008D3495">
      <w:pPr>
        <w:ind w:left="-284" w:right="-238"/>
        <w:jc w:val="both"/>
        <w:rPr>
          <w:rFonts w:ascii="Arial" w:hAnsi="Arial" w:cs="Arial"/>
          <w:b/>
          <w:color w:val="244061" w:themeColor="accent1" w:themeShade="80"/>
          <w:szCs w:val="24"/>
          <w:lang w:val="en-US"/>
        </w:rPr>
      </w:pPr>
      <w:r w:rsidRPr="0003224B">
        <w:rPr>
          <w:rFonts w:ascii="Arial" w:hAnsi="Arial" w:cs="Arial"/>
          <w:b/>
          <w:color w:val="244061" w:themeColor="accent1" w:themeShade="80"/>
          <w:szCs w:val="24"/>
          <w:lang w:val="en-US"/>
        </w:rPr>
        <w:t>Question</w:t>
      </w:r>
    </w:p>
    <w:p w14:paraId="5213BB9C" w14:textId="77777777" w:rsidR="00510524" w:rsidRDefault="00510524" w:rsidP="00510524">
      <w:pPr>
        <w:ind w:left="-284"/>
        <w:jc w:val="both"/>
        <w:rPr>
          <w:rFonts w:ascii="Arial" w:hAnsi="Arial" w:cs="Arial"/>
          <w:szCs w:val="24"/>
        </w:rPr>
      </w:pPr>
      <w:r>
        <w:rPr>
          <w:rFonts w:ascii="Arial" w:hAnsi="Arial" w:cs="Arial"/>
          <w:szCs w:val="24"/>
        </w:rPr>
        <w:t xml:space="preserve">Councillor Mangano – where will independent directors be employed from? </w:t>
      </w:r>
    </w:p>
    <w:p w14:paraId="5BCE31CF" w14:textId="77777777" w:rsidR="00BB2924" w:rsidRDefault="00BB2924" w:rsidP="00510524">
      <w:pPr>
        <w:ind w:left="-284"/>
        <w:jc w:val="both"/>
        <w:rPr>
          <w:rFonts w:ascii="Arial" w:hAnsi="Arial" w:cs="Arial"/>
          <w:szCs w:val="24"/>
        </w:rPr>
      </w:pPr>
    </w:p>
    <w:p w14:paraId="5F73DBE7" w14:textId="7B9F82E3" w:rsidR="00BB2924" w:rsidRPr="0003224B" w:rsidRDefault="00BB2924" w:rsidP="00510524">
      <w:pPr>
        <w:ind w:left="-284"/>
        <w:jc w:val="both"/>
        <w:rPr>
          <w:rFonts w:ascii="Arial" w:hAnsi="Arial" w:cs="Arial"/>
          <w:b/>
          <w:bCs/>
          <w:color w:val="244061" w:themeColor="accent1" w:themeShade="80"/>
          <w:szCs w:val="24"/>
        </w:rPr>
      </w:pPr>
      <w:r w:rsidRPr="0003224B">
        <w:rPr>
          <w:rFonts w:ascii="Arial" w:hAnsi="Arial" w:cs="Arial"/>
          <w:b/>
          <w:bCs/>
          <w:color w:val="244061" w:themeColor="accent1" w:themeShade="80"/>
          <w:szCs w:val="24"/>
        </w:rPr>
        <w:t>Officer Response</w:t>
      </w:r>
    </w:p>
    <w:p w14:paraId="46CABAB7" w14:textId="1461CE66" w:rsidR="00BB2924" w:rsidRDefault="00A04827" w:rsidP="00510524">
      <w:pPr>
        <w:ind w:left="-284"/>
        <w:jc w:val="both"/>
        <w:rPr>
          <w:rFonts w:ascii="Arial" w:hAnsi="Arial" w:cs="Arial"/>
          <w:szCs w:val="24"/>
        </w:rPr>
      </w:pPr>
      <w:r>
        <w:rPr>
          <w:rFonts w:ascii="Arial" w:hAnsi="Arial" w:cs="Arial"/>
          <w:szCs w:val="24"/>
        </w:rPr>
        <w:t>It is proposed that t</w:t>
      </w:r>
      <w:r w:rsidR="008E1DF2">
        <w:rPr>
          <w:rFonts w:ascii="Arial" w:hAnsi="Arial" w:cs="Arial"/>
          <w:szCs w:val="24"/>
        </w:rPr>
        <w:t xml:space="preserve">he </w:t>
      </w:r>
      <w:r w:rsidR="00531ADB">
        <w:rPr>
          <w:rFonts w:ascii="Arial" w:hAnsi="Arial" w:cs="Arial"/>
          <w:szCs w:val="24"/>
        </w:rPr>
        <w:t xml:space="preserve">independent directors </w:t>
      </w:r>
      <w:r w:rsidR="007F0C9F">
        <w:rPr>
          <w:rFonts w:ascii="Arial" w:hAnsi="Arial" w:cs="Arial"/>
          <w:szCs w:val="24"/>
        </w:rPr>
        <w:t>will</w:t>
      </w:r>
      <w:r w:rsidR="00C51756">
        <w:rPr>
          <w:rFonts w:ascii="Arial" w:hAnsi="Arial" w:cs="Arial"/>
          <w:szCs w:val="24"/>
        </w:rPr>
        <w:t xml:space="preserve"> be </w:t>
      </w:r>
      <w:r w:rsidR="0078383D">
        <w:rPr>
          <w:rFonts w:ascii="Arial" w:hAnsi="Arial" w:cs="Arial"/>
          <w:szCs w:val="24"/>
        </w:rPr>
        <w:t>appointed</w:t>
      </w:r>
      <w:r w:rsidR="00C51756">
        <w:rPr>
          <w:rFonts w:ascii="Arial" w:hAnsi="Arial" w:cs="Arial"/>
          <w:szCs w:val="24"/>
        </w:rPr>
        <w:t xml:space="preserve"> based</w:t>
      </w:r>
      <w:r w:rsidR="000B455B">
        <w:rPr>
          <w:rFonts w:ascii="Arial" w:hAnsi="Arial" w:cs="Arial"/>
          <w:szCs w:val="24"/>
        </w:rPr>
        <w:t xml:space="preserve"> </w:t>
      </w:r>
      <w:r w:rsidR="0078383D">
        <w:rPr>
          <w:rFonts w:ascii="Arial" w:hAnsi="Arial" w:cs="Arial"/>
          <w:szCs w:val="24"/>
        </w:rPr>
        <w:t xml:space="preserve">on </w:t>
      </w:r>
      <w:r w:rsidR="00EE214D" w:rsidRPr="00EE214D">
        <w:rPr>
          <w:rFonts w:ascii="Arial" w:hAnsi="Arial" w:cs="Arial"/>
          <w:szCs w:val="24"/>
        </w:rPr>
        <w:t>skill or constituency</w:t>
      </w:r>
      <w:r w:rsidR="000B455B">
        <w:rPr>
          <w:rFonts w:ascii="Arial" w:hAnsi="Arial" w:cs="Arial"/>
          <w:szCs w:val="24"/>
        </w:rPr>
        <w:t>.</w:t>
      </w:r>
      <w:r w:rsidR="00B075A4">
        <w:rPr>
          <w:rFonts w:ascii="Arial" w:hAnsi="Arial" w:cs="Arial"/>
          <w:szCs w:val="24"/>
        </w:rPr>
        <w:t xml:space="preserve"> Nothing </w:t>
      </w:r>
      <w:r w:rsidR="00272B54">
        <w:rPr>
          <w:rFonts w:ascii="Arial" w:hAnsi="Arial" w:cs="Arial"/>
          <w:szCs w:val="24"/>
        </w:rPr>
        <w:t xml:space="preserve">precludes </w:t>
      </w:r>
      <w:r>
        <w:rPr>
          <w:rFonts w:ascii="Arial" w:hAnsi="Arial" w:cs="Arial"/>
          <w:szCs w:val="24"/>
        </w:rPr>
        <w:t>elected members</w:t>
      </w:r>
      <w:r w:rsidR="00272B54">
        <w:rPr>
          <w:rFonts w:ascii="Arial" w:hAnsi="Arial" w:cs="Arial"/>
          <w:szCs w:val="24"/>
        </w:rPr>
        <w:t xml:space="preserve"> from being </w:t>
      </w:r>
      <w:r w:rsidR="00272B54" w:rsidRPr="00272B54">
        <w:rPr>
          <w:rFonts w:ascii="Arial" w:hAnsi="Arial" w:cs="Arial"/>
          <w:szCs w:val="24"/>
        </w:rPr>
        <w:t>independent directors</w:t>
      </w:r>
      <w:r w:rsidR="00272B54">
        <w:rPr>
          <w:rFonts w:ascii="Arial" w:hAnsi="Arial" w:cs="Arial"/>
          <w:szCs w:val="24"/>
        </w:rPr>
        <w:t xml:space="preserve">. </w:t>
      </w:r>
    </w:p>
    <w:p w14:paraId="5A1128AF" w14:textId="77777777" w:rsidR="00510524" w:rsidRDefault="00510524" w:rsidP="00510524">
      <w:pPr>
        <w:ind w:left="-284"/>
        <w:jc w:val="both"/>
        <w:rPr>
          <w:rFonts w:ascii="Arial" w:hAnsi="Arial" w:cs="Arial"/>
          <w:szCs w:val="24"/>
        </w:rPr>
      </w:pPr>
    </w:p>
    <w:p w14:paraId="20FAC952" w14:textId="77777777" w:rsidR="00510524" w:rsidRPr="0003224B" w:rsidRDefault="00510524" w:rsidP="00510524">
      <w:pPr>
        <w:ind w:left="-284" w:right="-238"/>
        <w:jc w:val="both"/>
        <w:rPr>
          <w:rFonts w:ascii="Arial" w:hAnsi="Arial" w:cs="Arial"/>
          <w:b/>
          <w:color w:val="244061" w:themeColor="accent1" w:themeShade="80"/>
          <w:szCs w:val="24"/>
          <w:lang w:val="en-US"/>
        </w:rPr>
      </w:pPr>
      <w:r w:rsidRPr="0003224B">
        <w:rPr>
          <w:rFonts w:ascii="Arial" w:hAnsi="Arial" w:cs="Arial"/>
          <w:b/>
          <w:color w:val="244061" w:themeColor="accent1" w:themeShade="80"/>
          <w:szCs w:val="24"/>
          <w:lang w:val="en-US"/>
        </w:rPr>
        <w:t>Question</w:t>
      </w:r>
    </w:p>
    <w:p w14:paraId="5F52B9AF" w14:textId="77777777" w:rsidR="00510524" w:rsidRDefault="00510524" w:rsidP="00510524">
      <w:pPr>
        <w:ind w:left="-284"/>
        <w:jc w:val="both"/>
        <w:rPr>
          <w:rFonts w:ascii="Arial" w:hAnsi="Arial" w:cs="Arial"/>
          <w:szCs w:val="24"/>
        </w:rPr>
      </w:pPr>
      <w:r>
        <w:rPr>
          <w:rFonts w:ascii="Arial" w:hAnsi="Arial" w:cs="Arial"/>
          <w:szCs w:val="24"/>
        </w:rPr>
        <w:t>Mayor Argyle – can the Councillors be briefed on the changes?</w:t>
      </w:r>
    </w:p>
    <w:p w14:paraId="7B2265DF" w14:textId="77777777" w:rsidR="00BB2924" w:rsidRDefault="00BB2924" w:rsidP="00510524">
      <w:pPr>
        <w:ind w:left="-284"/>
        <w:jc w:val="both"/>
        <w:rPr>
          <w:rFonts w:ascii="Arial" w:hAnsi="Arial" w:cs="Arial"/>
          <w:szCs w:val="24"/>
        </w:rPr>
      </w:pPr>
    </w:p>
    <w:p w14:paraId="51E86D12" w14:textId="77777777" w:rsidR="00BB2924" w:rsidRPr="0003224B" w:rsidRDefault="00BB2924" w:rsidP="00BB2924">
      <w:pPr>
        <w:ind w:left="-284"/>
        <w:jc w:val="both"/>
        <w:rPr>
          <w:rFonts w:ascii="Arial" w:hAnsi="Arial" w:cs="Arial"/>
          <w:b/>
          <w:bCs/>
          <w:color w:val="244061" w:themeColor="accent1" w:themeShade="80"/>
          <w:szCs w:val="24"/>
        </w:rPr>
      </w:pPr>
      <w:r w:rsidRPr="0003224B">
        <w:rPr>
          <w:rFonts w:ascii="Arial" w:hAnsi="Arial" w:cs="Arial"/>
          <w:b/>
          <w:bCs/>
          <w:color w:val="244061" w:themeColor="accent1" w:themeShade="80"/>
          <w:szCs w:val="24"/>
        </w:rPr>
        <w:t>Officer Response</w:t>
      </w:r>
    </w:p>
    <w:p w14:paraId="5CAD3ABB" w14:textId="7592C5D9" w:rsidR="00BB2924" w:rsidRDefault="00E755A0" w:rsidP="00BB2924">
      <w:pPr>
        <w:ind w:left="-284"/>
        <w:jc w:val="both"/>
        <w:rPr>
          <w:rFonts w:ascii="Arial" w:hAnsi="Arial" w:cs="Arial"/>
          <w:szCs w:val="24"/>
        </w:rPr>
      </w:pPr>
      <w:r>
        <w:rPr>
          <w:rFonts w:ascii="Arial" w:hAnsi="Arial" w:cs="Arial"/>
          <w:szCs w:val="24"/>
        </w:rPr>
        <w:t xml:space="preserve">There is unfortunately limited time </w:t>
      </w:r>
      <w:r w:rsidR="008778D8">
        <w:rPr>
          <w:rFonts w:ascii="Arial" w:hAnsi="Arial" w:cs="Arial"/>
          <w:szCs w:val="24"/>
        </w:rPr>
        <w:t xml:space="preserve">to organise a briefing prior to the Ordinary Council Meeting. </w:t>
      </w:r>
    </w:p>
    <w:p w14:paraId="03AA4EF0" w14:textId="77777777" w:rsidR="00510524" w:rsidRDefault="00510524" w:rsidP="00510524">
      <w:pPr>
        <w:ind w:left="-284"/>
        <w:jc w:val="both"/>
        <w:rPr>
          <w:rFonts w:ascii="Arial" w:hAnsi="Arial" w:cs="Arial"/>
          <w:szCs w:val="24"/>
        </w:rPr>
      </w:pPr>
    </w:p>
    <w:p w14:paraId="6AEC69AB" w14:textId="77777777" w:rsidR="00510524" w:rsidRPr="0003224B" w:rsidRDefault="00510524" w:rsidP="00510524">
      <w:pPr>
        <w:ind w:left="-284" w:right="-238"/>
        <w:jc w:val="both"/>
        <w:rPr>
          <w:rFonts w:ascii="Arial" w:hAnsi="Arial" w:cs="Arial"/>
          <w:b/>
          <w:color w:val="244061" w:themeColor="accent1" w:themeShade="80"/>
          <w:szCs w:val="24"/>
          <w:lang w:val="en-US"/>
        </w:rPr>
      </w:pPr>
      <w:r w:rsidRPr="0003224B">
        <w:rPr>
          <w:rFonts w:ascii="Arial" w:hAnsi="Arial" w:cs="Arial"/>
          <w:b/>
          <w:color w:val="244061" w:themeColor="accent1" w:themeShade="80"/>
          <w:szCs w:val="24"/>
          <w:lang w:val="en-US"/>
        </w:rPr>
        <w:t>Question</w:t>
      </w:r>
    </w:p>
    <w:p w14:paraId="37A2F0EE" w14:textId="77777777" w:rsidR="00510524" w:rsidRDefault="00510524" w:rsidP="00510524">
      <w:pPr>
        <w:ind w:left="-284"/>
        <w:jc w:val="both"/>
        <w:rPr>
          <w:rFonts w:ascii="Arial" w:hAnsi="Arial" w:cs="Arial"/>
          <w:szCs w:val="24"/>
        </w:rPr>
      </w:pPr>
      <w:r>
        <w:rPr>
          <w:rFonts w:ascii="Arial" w:hAnsi="Arial" w:cs="Arial"/>
          <w:szCs w:val="24"/>
        </w:rPr>
        <w:t>Councillor Coghlan – allowances (amount) for Councillors if appointed as independent Directors.</w:t>
      </w:r>
    </w:p>
    <w:p w14:paraId="496F5DDE" w14:textId="77777777" w:rsidR="00BB2924" w:rsidRDefault="00BB2924" w:rsidP="00510524">
      <w:pPr>
        <w:ind w:left="-284"/>
        <w:jc w:val="both"/>
        <w:rPr>
          <w:rFonts w:ascii="Arial" w:hAnsi="Arial" w:cs="Arial"/>
          <w:szCs w:val="24"/>
        </w:rPr>
      </w:pPr>
    </w:p>
    <w:p w14:paraId="2B751948" w14:textId="77777777" w:rsidR="00BB2924" w:rsidRPr="0003224B" w:rsidRDefault="00BB2924" w:rsidP="00BB2924">
      <w:pPr>
        <w:ind w:left="-284"/>
        <w:jc w:val="both"/>
        <w:rPr>
          <w:rFonts w:ascii="Arial" w:hAnsi="Arial" w:cs="Arial"/>
          <w:b/>
          <w:bCs/>
          <w:color w:val="244061" w:themeColor="accent1" w:themeShade="80"/>
          <w:szCs w:val="24"/>
        </w:rPr>
      </w:pPr>
      <w:r w:rsidRPr="0003224B">
        <w:rPr>
          <w:rFonts w:ascii="Arial" w:hAnsi="Arial" w:cs="Arial"/>
          <w:b/>
          <w:bCs/>
          <w:color w:val="244061" w:themeColor="accent1" w:themeShade="80"/>
          <w:szCs w:val="24"/>
        </w:rPr>
        <w:t>Officer Response</w:t>
      </w:r>
    </w:p>
    <w:p w14:paraId="4657A032" w14:textId="21D4E80C" w:rsidR="00BB2924" w:rsidRDefault="00A04827" w:rsidP="00BB2924">
      <w:pPr>
        <w:ind w:left="-284"/>
        <w:jc w:val="both"/>
        <w:rPr>
          <w:rFonts w:ascii="Arial" w:hAnsi="Arial" w:cs="Arial"/>
          <w:szCs w:val="24"/>
        </w:rPr>
      </w:pPr>
      <w:r>
        <w:rPr>
          <w:rFonts w:ascii="Arial" w:hAnsi="Arial" w:cs="Arial"/>
          <w:szCs w:val="24"/>
        </w:rPr>
        <w:t>Although</w:t>
      </w:r>
      <w:r w:rsidR="002F0D5E">
        <w:rPr>
          <w:rFonts w:ascii="Arial" w:hAnsi="Arial" w:cs="Arial"/>
          <w:szCs w:val="24"/>
        </w:rPr>
        <w:t xml:space="preserve"> not investigated</w:t>
      </w:r>
      <w:r w:rsidR="00D00D45">
        <w:rPr>
          <w:rFonts w:ascii="Arial" w:hAnsi="Arial" w:cs="Arial"/>
          <w:szCs w:val="24"/>
        </w:rPr>
        <w:t xml:space="preserve"> in detail</w:t>
      </w:r>
      <w:r w:rsidR="002F0D5E">
        <w:rPr>
          <w:rFonts w:ascii="Arial" w:hAnsi="Arial" w:cs="Arial"/>
          <w:szCs w:val="24"/>
        </w:rPr>
        <w:t xml:space="preserve">, it is likely </w:t>
      </w:r>
      <w:r w:rsidR="00BB37DE">
        <w:rPr>
          <w:rFonts w:ascii="Arial" w:hAnsi="Arial" w:cs="Arial"/>
          <w:szCs w:val="24"/>
        </w:rPr>
        <w:t xml:space="preserve">that the </w:t>
      </w:r>
      <w:r w:rsidR="00BB37DE" w:rsidRPr="00BB37DE">
        <w:rPr>
          <w:rFonts w:ascii="Arial" w:hAnsi="Arial" w:cs="Arial"/>
          <w:szCs w:val="24"/>
        </w:rPr>
        <w:t>independent Directors</w:t>
      </w:r>
      <w:r>
        <w:rPr>
          <w:rFonts w:ascii="Arial" w:hAnsi="Arial" w:cs="Arial"/>
          <w:szCs w:val="24"/>
        </w:rPr>
        <w:t xml:space="preserve"> </w:t>
      </w:r>
      <w:r w:rsidR="00D00D45">
        <w:rPr>
          <w:rFonts w:ascii="Arial" w:hAnsi="Arial" w:cs="Arial"/>
          <w:szCs w:val="24"/>
        </w:rPr>
        <w:t xml:space="preserve">will be </w:t>
      </w:r>
      <w:r w:rsidR="00EE4124">
        <w:rPr>
          <w:rFonts w:ascii="Arial" w:hAnsi="Arial" w:cs="Arial"/>
          <w:szCs w:val="24"/>
        </w:rPr>
        <w:t xml:space="preserve">remunerated. </w:t>
      </w:r>
    </w:p>
    <w:p w14:paraId="197B54E8" w14:textId="77777777" w:rsidR="00BB2924" w:rsidRDefault="00BB2924" w:rsidP="00510524">
      <w:pPr>
        <w:ind w:left="-284"/>
        <w:jc w:val="both"/>
        <w:rPr>
          <w:rFonts w:ascii="Arial" w:hAnsi="Arial" w:cs="Arial"/>
          <w:szCs w:val="24"/>
        </w:rPr>
      </w:pPr>
    </w:p>
    <w:p w14:paraId="7BEFB3D8" w14:textId="35D361A0" w:rsidR="00164E62" w:rsidRDefault="00164E62" w:rsidP="008D3495">
      <w:pPr>
        <w:tabs>
          <w:tab w:val="left" w:pos="1440"/>
          <w:tab w:val="left" w:pos="2410"/>
          <w:tab w:val="left" w:pos="2977"/>
          <w:tab w:val="right" w:pos="8505"/>
        </w:tabs>
        <w:ind w:left="-284" w:right="-238"/>
        <w:jc w:val="both"/>
        <w:rPr>
          <w:rFonts w:ascii="Arial" w:hAnsi="Arial" w:cs="Arial"/>
          <w:b/>
          <w:bCs/>
          <w:color w:val="17365D" w:themeColor="text2" w:themeShade="BF"/>
          <w:szCs w:val="28"/>
        </w:rPr>
      </w:pPr>
    </w:p>
    <w:p w14:paraId="6D4B00F8" w14:textId="77777777" w:rsidR="00B40CA6" w:rsidRDefault="00B40CA6" w:rsidP="008D3495">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1188C3E0" w14:textId="77777777" w:rsidR="00B40CA6" w:rsidRDefault="00B40CA6" w:rsidP="008D3495">
      <w:pPr>
        <w:tabs>
          <w:tab w:val="left" w:pos="1440"/>
          <w:tab w:val="left" w:pos="2410"/>
          <w:tab w:val="left" w:pos="2977"/>
          <w:tab w:val="right" w:pos="8505"/>
        </w:tabs>
        <w:ind w:left="-567" w:right="-238"/>
        <w:jc w:val="both"/>
        <w:rPr>
          <w:rFonts w:ascii="Arial" w:hAnsi="Arial" w:cs="Arial"/>
          <w:b/>
          <w:color w:val="17365D" w:themeColor="text2" w:themeShade="BF"/>
          <w:kern w:val="28"/>
          <w:szCs w:val="24"/>
        </w:rPr>
      </w:pPr>
    </w:p>
    <w:p w14:paraId="54444BD2" w14:textId="3F7848BC" w:rsidR="007A1A78" w:rsidRDefault="007A1A78" w:rsidP="008D3495">
      <w:pPr>
        <w:ind w:right="-238"/>
        <w:rPr>
          <w:rFonts w:ascii="Arial" w:hAnsi="Arial" w:cs="Arial"/>
          <w:caps/>
          <w:color w:val="17365D" w:themeColor="text2" w:themeShade="BF"/>
          <w:szCs w:val="24"/>
        </w:rPr>
      </w:pPr>
    </w:p>
    <w:p w14:paraId="2AE60DDC" w14:textId="77777777" w:rsidR="009346C2" w:rsidRDefault="009346C2" w:rsidP="008D3495">
      <w:pPr>
        <w:ind w:right="-238"/>
        <w:rPr>
          <w:rFonts w:ascii="Arial" w:hAnsi="Arial" w:cs="Arial"/>
          <w:b/>
          <w:color w:val="17365D" w:themeColor="text2" w:themeShade="BF"/>
          <w:kern w:val="28"/>
          <w:szCs w:val="24"/>
        </w:rPr>
      </w:pPr>
    </w:p>
    <w:p w14:paraId="7E4276B8" w14:textId="77777777" w:rsidR="00260AC9" w:rsidRDefault="00260AC9" w:rsidP="008D3495">
      <w:pPr>
        <w:ind w:right="-238"/>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2ACBE76B" w14:textId="7DF36A50" w:rsidR="00F50013" w:rsidRPr="009346C2" w:rsidRDefault="00F5001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5" w:name="_Toc121732128"/>
      <w:r w:rsidRPr="00164E62">
        <w:rPr>
          <w:rFonts w:ascii="Arial" w:hAnsi="Arial" w:cs="Arial"/>
          <w:caps w:val="0"/>
          <w:color w:val="17365D" w:themeColor="text2" w:themeShade="BF"/>
          <w:szCs w:val="28"/>
          <w:u w:val="none"/>
        </w:rPr>
        <w:t>Council Members Notice of Motions of Which Previous Notice Has Been Given</w:t>
      </w:r>
      <w:bookmarkEnd w:id="45"/>
    </w:p>
    <w:p w14:paraId="0F78F97A" w14:textId="58DAD819" w:rsidR="00F50013" w:rsidRDefault="00F50013" w:rsidP="00B303E1">
      <w:pPr>
        <w:pStyle w:val="CouncilHeading"/>
      </w:pPr>
    </w:p>
    <w:p w14:paraId="4E66090F" w14:textId="2145F15C" w:rsidR="00FB3843" w:rsidRPr="00B56875" w:rsidRDefault="00FB3843" w:rsidP="00FB3843">
      <w:pPr>
        <w:pStyle w:val="Heading1"/>
        <w:numPr>
          <w:ilvl w:val="1"/>
          <w:numId w:val="1"/>
        </w:numPr>
        <w:tabs>
          <w:tab w:val="clear" w:pos="720"/>
          <w:tab w:val="clear" w:pos="2410"/>
          <w:tab w:val="clear" w:pos="2977"/>
          <w:tab w:val="clear" w:pos="8335"/>
          <w:tab w:val="clear" w:pos="8505"/>
        </w:tabs>
        <w:spacing w:before="0" w:after="0"/>
        <w:ind w:left="-284" w:right="-52" w:hanging="850"/>
        <w:rPr>
          <w:rFonts w:ascii="Arial" w:hAnsi="Arial" w:cs="Arial"/>
          <w:color w:val="244061" w:themeColor="accent1" w:themeShade="80"/>
          <w:u w:val="none"/>
        </w:rPr>
      </w:pPr>
      <w:bookmarkStart w:id="46" w:name="_Toc119593014"/>
      <w:bookmarkStart w:id="47" w:name="_Toc121732129"/>
      <w:r w:rsidRPr="17081DDF">
        <w:rPr>
          <w:rFonts w:ascii="Arial" w:hAnsi="Arial" w:cs="Arial"/>
          <w:caps w:val="0"/>
          <w:color w:val="244061" w:themeColor="accent1" w:themeShade="80"/>
          <w:u w:val="none"/>
        </w:rPr>
        <w:t>C</w:t>
      </w:r>
      <w:r w:rsidRPr="00B56875">
        <w:rPr>
          <w:rFonts w:ascii="Arial" w:hAnsi="Arial" w:cs="Arial"/>
          <w:caps w:val="0"/>
          <w:color w:val="244061" w:themeColor="accent1" w:themeShade="80"/>
          <w:u w:val="none"/>
        </w:rPr>
        <w:t>ouncillor</w:t>
      </w:r>
      <w:r>
        <w:rPr>
          <w:rFonts w:ascii="Arial" w:hAnsi="Arial" w:cs="Arial"/>
          <w:caps w:val="0"/>
          <w:color w:val="244061" w:themeColor="accent1" w:themeShade="80"/>
          <w:u w:val="none"/>
        </w:rPr>
        <w:t xml:space="preserve"> Senathirajah </w:t>
      </w:r>
      <w:r w:rsidRPr="00A34BD2">
        <w:rPr>
          <w:rFonts w:ascii="Arial" w:hAnsi="Arial" w:cs="Arial"/>
          <w:caps w:val="0"/>
          <w:color w:val="244061" w:themeColor="accent1" w:themeShade="80"/>
          <w:szCs w:val="28"/>
          <w:u w:val="none"/>
        </w:rPr>
        <w:t xml:space="preserve">– </w:t>
      </w:r>
      <w:bookmarkEnd w:id="46"/>
      <w:r w:rsidR="00D84FF6" w:rsidRPr="00A34BD2">
        <w:rPr>
          <w:rFonts w:ascii="Arial" w:hAnsi="Arial" w:cs="Arial"/>
          <w:caps w:val="0"/>
          <w:color w:val="244061" w:themeColor="accent1" w:themeShade="80"/>
          <w:szCs w:val="28"/>
          <w:u w:val="none"/>
        </w:rPr>
        <w:t>Strategy</w:t>
      </w:r>
      <w:r w:rsidR="008C1E72" w:rsidRPr="00A34BD2">
        <w:rPr>
          <w:rFonts w:ascii="Arial" w:hAnsi="Arial" w:cs="Arial"/>
          <w:caps w:val="0"/>
          <w:color w:val="244061" w:themeColor="accent1" w:themeShade="80"/>
          <w:szCs w:val="28"/>
          <w:u w:val="none"/>
        </w:rPr>
        <w:t xml:space="preserve"> on Services for Senior Residents</w:t>
      </w:r>
      <w:bookmarkEnd w:id="47"/>
    </w:p>
    <w:p w14:paraId="3B766016" w14:textId="77777777" w:rsidR="00FB3843" w:rsidRPr="00B56875" w:rsidRDefault="00FB3843" w:rsidP="00FB3843">
      <w:pPr>
        <w:tabs>
          <w:tab w:val="left" w:pos="1440"/>
          <w:tab w:val="left" w:pos="2410"/>
          <w:tab w:val="left" w:pos="2977"/>
          <w:tab w:val="right" w:pos="8335"/>
          <w:tab w:val="right" w:pos="8505"/>
        </w:tabs>
        <w:ind w:left="-284" w:right="-52"/>
        <w:jc w:val="both"/>
        <w:rPr>
          <w:rFonts w:ascii="Arial" w:hAnsi="Arial" w:cs="Arial"/>
          <w:bCs/>
        </w:rPr>
      </w:pPr>
    </w:p>
    <w:p w14:paraId="47510B73" w14:textId="75EDDD7A" w:rsidR="00FB3843" w:rsidRDefault="00FB3843" w:rsidP="00FB3843">
      <w:pPr>
        <w:ind w:left="-284"/>
        <w:jc w:val="both"/>
        <w:rPr>
          <w:rFonts w:ascii="Arial" w:hAnsi="Arial" w:cs="Arial"/>
          <w:szCs w:val="24"/>
        </w:rPr>
      </w:pPr>
      <w:r w:rsidRPr="00B56875">
        <w:rPr>
          <w:rFonts w:ascii="Arial" w:hAnsi="Arial" w:cs="Arial"/>
          <w:szCs w:val="24"/>
        </w:rPr>
        <w:t xml:space="preserve">On the </w:t>
      </w:r>
      <w:r w:rsidR="00AC4607">
        <w:rPr>
          <w:rFonts w:ascii="Arial" w:hAnsi="Arial" w:cs="Arial"/>
          <w:szCs w:val="24"/>
        </w:rPr>
        <w:t>2 December</w:t>
      </w:r>
      <w:r>
        <w:rPr>
          <w:rFonts w:ascii="Arial" w:hAnsi="Arial" w:cs="Arial"/>
          <w:szCs w:val="24"/>
        </w:rPr>
        <w:t xml:space="preserve"> </w:t>
      </w:r>
      <w:r w:rsidRPr="00B56875">
        <w:rPr>
          <w:rFonts w:ascii="Arial" w:hAnsi="Arial" w:cs="Arial"/>
          <w:szCs w:val="24"/>
        </w:rPr>
        <w:t>2022, Councillor</w:t>
      </w:r>
      <w:r>
        <w:rPr>
          <w:rFonts w:ascii="Arial" w:hAnsi="Arial" w:cs="Arial"/>
          <w:szCs w:val="24"/>
        </w:rPr>
        <w:t xml:space="preserve"> </w:t>
      </w:r>
      <w:r w:rsidR="00827147">
        <w:rPr>
          <w:rFonts w:ascii="Arial" w:hAnsi="Arial" w:cs="Arial"/>
          <w:szCs w:val="24"/>
        </w:rPr>
        <w:t>Senathirajah</w:t>
      </w:r>
      <w:r w:rsidRPr="00B56875">
        <w:rPr>
          <w:rFonts w:ascii="Arial" w:hAnsi="Arial" w:cs="Arial"/>
          <w:szCs w:val="24"/>
        </w:rPr>
        <w:t xml:space="preserve"> gave notice of his intention to move the following motion.</w:t>
      </w:r>
    </w:p>
    <w:p w14:paraId="3054CC43" w14:textId="402CF9CF" w:rsidR="00B40CA6" w:rsidRDefault="00B40CA6" w:rsidP="00B303E1">
      <w:pPr>
        <w:pStyle w:val="CouncilHeading"/>
      </w:pPr>
    </w:p>
    <w:p w14:paraId="5BC36F2A" w14:textId="32C62FCD" w:rsidR="009B485D" w:rsidRPr="00B2329F" w:rsidRDefault="009B485D" w:rsidP="00B2329F">
      <w:pPr>
        <w:pStyle w:val="PlainText"/>
        <w:ind w:left="-284"/>
        <w:jc w:val="both"/>
        <w:rPr>
          <w:b/>
          <w:bCs/>
          <w:color w:val="244061" w:themeColor="accent1" w:themeShade="80"/>
        </w:rPr>
      </w:pPr>
      <w:r w:rsidRPr="00B2329F">
        <w:rPr>
          <w:b/>
          <w:bCs/>
          <w:color w:val="244061" w:themeColor="accent1" w:themeShade="80"/>
        </w:rPr>
        <w:t>Council instructs the CEO</w:t>
      </w:r>
      <w:r w:rsidR="00495A87" w:rsidRPr="00B2329F">
        <w:rPr>
          <w:b/>
          <w:bCs/>
          <w:color w:val="244061" w:themeColor="accent1" w:themeShade="80"/>
        </w:rPr>
        <w:t xml:space="preserve"> </w:t>
      </w:r>
    </w:p>
    <w:p w14:paraId="2CD83B72" w14:textId="77777777" w:rsidR="00AC4607" w:rsidRPr="00B2329F" w:rsidRDefault="00AC4607" w:rsidP="00B2329F">
      <w:pPr>
        <w:pStyle w:val="PlainText"/>
        <w:jc w:val="both"/>
        <w:rPr>
          <w:b/>
          <w:bCs/>
          <w:color w:val="244061" w:themeColor="accent1" w:themeShade="80"/>
        </w:rPr>
      </w:pPr>
    </w:p>
    <w:p w14:paraId="738C874E" w14:textId="38421A56" w:rsidR="009B485D" w:rsidRPr="00B2329F" w:rsidRDefault="009B485D" w:rsidP="00B2329F">
      <w:pPr>
        <w:pStyle w:val="PlainText"/>
        <w:ind w:left="284" w:hanging="568"/>
        <w:jc w:val="both"/>
        <w:rPr>
          <w:b/>
          <w:bCs/>
          <w:color w:val="244061" w:themeColor="accent1" w:themeShade="80"/>
        </w:rPr>
      </w:pPr>
      <w:r w:rsidRPr="00B2329F">
        <w:rPr>
          <w:b/>
          <w:bCs/>
          <w:color w:val="244061" w:themeColor="accent1" w:themeShade="80"/>
        </w:rPr>
        <w:t>1.</w:t>
      </w:r>
      <w:r w:rsidR="00495A87" w:rsidRPr="00B2329F">
        <w:rPr>
          <w:b/>
          <w:bCs/>
          <w:color w:val="244061" w:themeColor="accent1" w:themeShade="80"/>
        </w:rPr>
        <w:tab/>
      </w:r>
      <w:r w:rsidRPr="00B2329F">
        <w:rPr>
          <w:b/>
          <w:bCs/>
          <w:color w:val="244061" w:themeColor="accent1" w:themeShade="80"/>
        </w:rPr>
        <w:t>to initiate the process to develop a Strategy that will provide the framework for</w:t>
      </w:r>
      <w:r w:rsidR="00B2329F" w:rsidRPr="00B2329F">
        <w:rPr>
          <w:b/>
          <w:bCs/>
          <w:color w:val="244061" w:themeColor="accent1" w:themeShade="80"/>
        </w:rPr>
        <w:t>:</w:t>
      </w:r>
    </w:p>
    <w:p w14:paraId="79002F38" w14:textId="77777777" w:rsidR="00B2329F" w:rsidRPr="00B2329F" w:rsidRDefault="00B2329F" w:rsidP="00B2329F">
      <w:pPr>
        <w:pStyle w:val="PlainText"/>
        <w:ind w:left="284" w:hanging="568"/>
        <w:jc w:val="both"/>
        <w:rPr>
          <w:b/>
          <w:bCs/>
          <w:color w:val="244061" w:themeColor="accent1" w:themeShade="80"/>
        </w:rPr>
      </w:pPr>
    </w:p>
    <w:p w14:paraId="712FAE80" w14:textId="33B4C846" w:rsidR="009B485D" w:rsidRPr="00B2329F" w:rsidRDefault="009B485D" w:rsidP="00A17599">
      <w:pPr>
        <w:pStyle w:val="PlainText"/>
        <w:numPr>
          <w:ilvl w:val="1"/>
          <w:numId w:val="58"/>
        </w:numPr>
        <w:ind w:left="851" w:hanging="567"/>
        <w:jc w:val="both"/>
        <w:rPr>
          <w:b/>
          <w:bCs/>
          <w:color w:val="244061" w:themeColor="accent1" w:themeShade="80"/>
        </w:rPr>
      </w:pPr>
      <w:r w:rsidRPr="00B2329F">
        <w:rPr>
          <w:b/>
          <w:bCs/>
          <w:color w:val="244061" w:themeColor="accent1" w:themeShade="80"/>
        </w:rPr>
        <w:t>the provision of services by the City to the senior residents in Nedlands</w:t>
      </w:r>
      <w:r w:rsidR="00B2329F" w:rsidRPr="00B2329F">
        <w:rPr>
          <w:b/>
          <w:bCs/>
          <w:color w:val="244061" w:themeColor="accent1" w:themeShade="80"/>
        </w:rPr>
        <w:t>;</w:t>
      </w:r>
    </w:p>
    <w:p w14:paraId="4D464562" w14:textId="26A7BA82" w:rsidR="009B485D" w:rsidRPr="00B2329F" w:rsidRDefault="009B485D" w:rsidP="00A17599">
      <w:pPr>
        <w:pStyle w:val="PlainText"/>
        <w:numPr>
          <w:ilvl w:val="1"/>
          <w:numId w:val="58"/>
        </w:numPr>
        <w:ind w:left="851" w:hanging="567"/>
        <w:jc w:val="both"/>
        <w:rPr>
          <w:b/>
          <w:bCs/>
          <w:color w:val="244061" w:themeColor="accent1" w:themeShade="80"/>
        </w:rPr>
      </w:pPr>
      <w:r w:rsidRPr="00B2329F">
        <w:rPr>
          <w:b/>
          <w:bCs/>
          <w:color w:val="244061" w:themeColor="accent1" w:themeShade="80"/>
        </w:rPr>
        <w:t>the facilitation of opportunities for the senior residents to make positive contributions to the community</w:t>
      </w:r>
      <w:r w:rsidR="00B2329F" w:rsidRPr="00B2329F">
        <w:rPr>
          <w:b/>
          <w:bCs/>
          <w:color w:val="244061" w:themeColor="accent1" w:themeShade="80"/>
        </w:rPr>
        <w:t>; and</w:t>
      </w:r>
    </w:p>
    <w:p w14:paraId="263B9484" w14:textId="0DE23C7D" w:rsidR="00495A87" w:rsidRPr="00B2329F" w:rsidRDefault="009B485D" w:rsidP="00A17599">
      <w:pPr>
        <w:pStyle w:val="PlainText"/>
        <w:numPr>
          <w:ilvl w:val="1"/>
          <w:numId w:val="58"/>
        </w:numPr>
        <w:ind w:left="851" w:hanging="567"/>
        <w:jc w:val="both"/>
        <w:rPr>
          <w:b/>
          <w:bCs/>
          <w:color w:val="244061" w:themeColor="accent1" w:themeShade="80"/>
        </w:rPr>
      </w:pPr>
      <w:r w:rsidRPr="00B2329F">
        <w:rPr>
          <w:b/>
          <w:bCs/>
          <w:color w:val="244061" w:themeColor="accent1" w:themeShade="80"/>
        </w:rPr>
        <w:t>taking the lead to grow Nedlands into an Age-Friendly Community</w:t>
      </w:r>
      <w:r w:rsidR="00B2329F" w:rsidRPr="00B2329F">
        <w:rPr>
          <w:b/>
          <w:bCs/>
          <w:color w:val="244061" w:themeColor="accent1" w:themeShade="80"/>
        </w:rPr>
        <w:t>; and</w:t>
      </w:r>
    </w:p>
    <w:p w14:paraId="399B1E11" w14:textId="77777777" w:rsidR="00495A87" w:rsidRPr="00B2329F" w:rsidRDefault="00495A87" w:rsidP="00B2329F">
      <w:pPr>
        <w:pStyle w:val="PlainText"/>
        <w:jc w:val="both"/>
        <w:rPr>
          <w:b/>
          <w:bCs/>
          <w:color w:val="244061" w:themeColor="accent1" w:themeShade="80"/>
        </w:rPr>
      </w:pPr>
    </w:p>
    <w:p w14:paraId="1BE09533" w14:textId="6F45F0B5" w:rsidR="009B485D" w:rsidRPr="00B2329F" w:rsidRDefault="009B485D" w:rsidP="00B2329F">
      <w:pPr>
        <w:pStyle w:val="PlainText"/>
        <w:ind w:left="284" w:hanging="568"/>
        <w:jc w:val="both"/>
        <w:rPr>
          <w:b/>
          <w:bCs/>
          <w:color w:val="244061" w:themeColor="accent1" w:themeShade="80"/>
        </w:rPr>
      </w:pPr>
      <w:r w:rsidRPr="00B2329F">
        <w:rPr>
          <w:b/>
          <w:bCs/>
          <w:color w:val="244061" w:themeColor="accent1" w:themeShade="80"/>
        </w:rPr>
        <w:t xml:space="preserve">2. </w:t>
      </w:r>
      <w:r w:rsidR="00495A87" w:rsidRPr="00B2329F">
        <w:rPr>
          <w:b/>
          <w:bCs/>
          <w:color w:val="244061" w:themeColor="accent1" w:themeShade="80"/>
        </w:rPr>
        <w:tab/>
      </w:r>
      <w:r w:rsidR="00B2329F" w:rsidRPr="00B2329F">
        <w:rPr>
          <w:b/>
          <w:bCs/>
          <w:color w:val="244061" w:themeColor="accent1" w:themeShade="80"/>
        </w:rPr>
        <w:t>t</w:t>
      </w:r>
      <w:r w:rsidRPr="00B2329F">
        <w:rPr>
          <w:b/>
          <w:bCs/>
          <w:color w:val="244061" w:themeColor="accent1" w:themeShade="80"/>
        </w:rPr>
        <w:t>o report to Council in March 20</w:t>
      </w:r>
      <w:r w:rsidR="00B2329F" w:rsidRPr="00B2329F">
        <w:rPr>
          <w:b/>
          <w:bCs/>
          <w:color w:val="244061" w:themeColor="accent1" w:themeShade="80"/>
        </w:rPr>
        <w:t>2</w:t>
      </w:r>
      <w:r w:rsidRPr="00B2329F">
        <w:rPr>
          <w:b/>
          <w:bCs/>
          <w:color w:val="244061" w:themeColor="accent1" w:themeShade="80"/>
        </w:rPr>
        <w:t>3 on the proposed methodology and time frame to develop the Strategy, together with the Terms of Reference for a Working Group if that will facilitate engagement with the different stakeholders.</w:t>
      </w:r>
    </w:p>
    <w:p w14:paraId="11C87BC7" w14:textId="77777777" w:rsidR="009B485D" w:rsidRDefault="009B485D" w:rsidP="009B485D">
      <w:pPr>
        <w:pStyle w:val="PlainText"/>
      </w:pPr>
    </w:p>
    <w:p w14:paraId="5DB504FB" w14:textId="77777777" w:rsidR="00AC4607" w:rsidRDefault="00AC4607" w:rsidP="009B485D">
      <w:pPr>
        <w:pStyle w:val="PlainText"/>
      </w:pPr>
    </w:p>
    <w:p w14:paraId="53414840" w14:textId="601F8938" w:rsidR="009B485D" w:rsidRDefault="009B485D" w:rsidP="00AC4607">
      <w:pPr>
        <w:pStyle w:val="PlainText"/>
        <w:ind w:left="-284"/>
      </w:pPr>
      <w:r>
        <w:t>Justification</w:t>
      </w:r>
    </w:p>
    <w:p w14:paraId="140EAF69" w14:textId="77777777" w:rsidR="00AC4607" w:rsidRDefault="00AC4607" w:rsidP="00AC4607">
      <w:pPr>
        <w:pStyle w:val="PlainText"/>
        <w:ind w:left="-284"/>
      </w:pPr>
    </w:p>
    <w:p w14:paraId="0A7D999E" w14:textId="36A7DCE1" w:rsidR="009B485D" w:rsidRDefault="009B485D" w:rsidP="00AC4607">
      <w:pPr>
        <w:pStyle w:val="PlainText"/>
        <w:ind w:left="-284"/>
        <w:jc w:val="both"/>
      </w:pPr>
      <w:r>
        <w:t xml:space="preserve">The latest statistics indicate that seniors (age 60 years and above) constitute more than 20% of the residents of the City of Nedlands.  In terms of ratepayers the percentage will be higher.  Due to their age, the needs and challenges of the seniors may not be identical to that of the </w:t>
      </w:r>
      <w:r w:rsidR="008C1E72">
        <w:t>mainstream</w:t>
      </w:r>
      <w:r>
        <w:t xml:space="preserve"> residents.</w:t>
      </w:r>
    </w:p>
    <w:p w14:paraId="0F7AF820" w14:textId="77777777" w:rsidR="009B485D" w:rsidRDefault="009B485D" w:rsidP="00AC4607">
      <w:pPr>
        <w:pStyle w:val="PlainText"/>
        <w:ind w:left="-284"/>
        <w:jc w:val="both"/>
      </w:pPr>
    </w:p>
    <w:p w14:paraId="7B8DA02A" w14:textId="13492506" w:rsidR="009B485D" w:rsidRDefault="009B485D" w:rsidP="00AC4607">
      <w:pPr>
        <w:pStyle w:val="PlainText"/>
        <w:ind w:left="-284"/>
        <w:jc w:val="both"/>
      </w:pPr>
      <w:r>
        <w:t>The proposed Strategy will help the Council to decide what services the City can provide to this key group of residents.  This will also provide clarity to Council, Administration and the community as to how these services can be delivered.</w:t>
      </w:r>
    </w:p>
    <w:p w14:paraId="03466279" w14:textId="77777777" w:rsidR="009B485D" w:rsidRDefault="009B485D" w:rsidP="00AC4607">
      <w:pPr>
        <w:pStyle w:val="PlainText"/>
        <w:ind w:left="-284"/>
        <w:jc w:val="both"/>
      </w:pPr>
    </w:p>
    <w:p w14:paraId="3E3C6F22" w14:textId="77777777" w:rsidR="009B485D" w:rsidRDefault="009B485D" w:rsidP="00AC4607">
      <w:pPr>
        <w:pStyle w:val="PlainText"/>
        <w:ind w:left="-284"/>
        <w:jc w:val="both"/>
      </w:pPr>
      <w:r>
        <w:t>The Strategy will also look at how the senior residents not in full-time employment can still make positive contributions to the community, and what role, if any, can the City play.</w:t>
      </w:r>
    </w:p>
    <w:p w14:paraId="747D112E" w14:textId="77777777" w:rsidR="009B485D" w:rsidRDefault="009B485D" w:rsidP="00B303E1">
      <w:pPr>
        <w:pStyle w:val="CouncilHeading"/>
      </w:pPr>
    </w:p>
    <w:p w14:paraId="6D760F38" w14:textId="5D3C7E48" w:rsidR="00F50013" w:rsidRDefault="00F50013" w:rsidP="001C23DF">
      <w:pPr>
        <w:ind w:right="-238"/>
        <w:rPr>
          <w:rFonts w:ascii="Arial" w:hAnsi="Arial" w:cs="Arial"/>
          <w:b/>
          <w:color w:val="17365D" w:themeColor="text2" w:themeShade="BF"/>
          <w:kern w:val="28"/>
          <w:szCs w:val="24"/>
        </w:rPr>
      </w:pPr>
    </w:p>
    <w:p w14:paraId="6517782E" w14:textId="7D09ECC1" w:rsidR="004E7E7E" w:rsidRPr="004E7E7E" w:rsidRDefault="004E7E7E" w:rsidP="004E7E7E">
      <w:pPr>
        <w:ind w:left="-284"/>
        <w:jc w:val="both"/>
        <w:rPr>
          <w:rFonts w:ascii="Arial" w:hAnsi="Arial" w:cs="Arial"/>
          <w:szCs w:val="24"/>
        </w:rPr>
      </w:pPr>
      <w:r w:rsidRPr="004E7E7E">
        <w:rPr>
          <w:rFonts w:ascii="Arial" w:hAnsi="Arial" w:cs="Arial"/>
          <w:szCs w:val="24"/>
        </w:rPr>
        <w:t>Administration Comment:</w:t>
      </w:r>
    </w:p>
    <w:p w14:paraId="506A58A6" w14:textId="77777777" w:rsidR="004E7E7E" w:rsidRPr="004E7E7E" w:rsidRDefault="004E7E7E" w:rsidP="004E7E7E">
      <w:pPr>
        <w:ind w:left="-284"/>
        <w:jc w:val="both"/>
        <w:rPr>
          <w:rFonts w:ascii="Arial" w:hAnsi="Arial" w:cs="Arial"/>
          <w:szCs w:val="24"/>
        </w:rPr>
      </w:pPr>
    </w:p>
    <w:p w14:paraId="1AD7AD47" w14:textId="77777777" w:rsidR="004E7E7E" w:rsidRPr="004E7E7E" w:rsidRDefault="004E7E7E" w:rsidP="004E7E7E">
      <w:pPr>
        <w:ind w:left="-284"/>
        <w:jc w:val="both"/>
        <w:rPr>
          <w:rFonts w:ascii="Arial" w:hAnsi="Arial" w:cs="Arial"/>
          <w:color w:val="000000"/>
          <w:szCs w:val="24"/>
          <w:lang w:eastAsia="en-AU"/>
        </w:rPr>
      </w:pPr>
      <w:r w:rsidRPr="004E7E7E">
        <w:rPr>
          <w:rFonts w:ascii="Arial" w:hAnsi="Arial" w:cs="Arial"/>
          <w:szCs w:val="24"/>
        </w:rPr>
        <w:t xml:space="preserve">The Department of Communities (Government of WA) defines </w:t>
      </w:r>
      <w:r w:rsidRPr="004E7E7E">
        <w:rPr>
          <w:rFonts w:ascii="Arial" w:hAnsi="Arial" w:cs="Arial"/>
          <w:color w:val="000000"/>
          <w:szCs w:val="24"/>
          <w:lang w:eastAsia="en-AU"/>
        </w:rPr>
        <w:t>Age-friendly communities as “…. those that are inclusive and accessible for people of all ages. This encompasses spaces and places, programs and initiatives that make a community better for all residents including children, young people, parents and seniors. </w:t>
      </w:r>
    </w:p>
    <w:p w14:paraId="5F1F2F85" w14:textId="77777777" w:rsidR="004E7E7E" w:rsidRPr="004E7E7E" w:rsidRDefault="004E7E7E" w:rsidP="004E7E7E">
      <w:pPr>
        <w:spacing w:before="100" w:beforeAutospacing="1"/>
        <w:ind w:left="-284"/>
        <w:jc w:val="both"/>
        <w:rPr>
          <w:rFonts w:ascii="Arial" w:hAnsi="Arial" w:cs="Arial"/>
          <w:color w:val="000000"/>
          <w:szCs w:val="24"/>
          <w:lang w:eastAsia="en-AU"/>
        </w:rPr>
      </w:pPr>
      <w:r w:rsidRPr="004E7E7E">
        <w:rPr>
          <w:rFonts w:ascii="Arial" w:hAnsi="Arial" w:cs="Arial"/>
          <w:color w:val="000000"/>
          <w:szCs w:val="24"/>
          <w:lang w:eastAsia="en-AU"/>
        </w:rPr>
        <w:t>An age-friendly community is one that:</w:t>
      </w:r>
    </w:p>
    <w:p w14:paraId="73B8AAF7" w14:textId="77777777" w:rsidR="004E7E7E" w:rsidRPr="004E7E7E" w:rsidRDefault="004E7E7E" w:rsidP="004E7E7E">
      <w:pPr>
        <w:spacing w:before="100" w:beforeAutospacing="1"/>
        <w:ind w:left="-284"/>
        <w:jc w:val="both"/>
        <w:rPr>
          <w:rFonts w:ascii="Arial" w:hAnsi="Arial" w:cs="Arial"/>
          <w:color w:val="000000"/>
          <w:szCs w:val="24"/>
          <w:lang w:eastAsia="en-AU"/>
        </w:rPr>
      </w:pPr>
    </w:p>
    <w:p w14:paraId="4A6EDA08" w14:textId="77777777" w:rsidR="004E7E7E" w:rsidRPr="004E7E7E" w:rsidRDefault="004E7E7E" w:rsidP="00A17599">
      <w:pPr>
        <w:numPr>
          <w:ilvl w:val="0"/>
          <w:numId w:val="57"/>
        </w:numPr>
        <w:ind w:left="284" w:hanging="568"/>
        <w:jc w:val="both"/>
        <w:rPr>
          <w:rFonts w:ascii="Arial" w:hAnsi="Arial" w:cs="Arial"/>
          <w:color w:val="000000"/>
          <w:szCs w:val="24"/>
          <w:lang w:eastAsia="en-AU"/>
        </w:rPr>
      </w:pPr>
      <w:r w:rsidRPr="004E7E7E">
        <w:rPr>
          <w:rFonts w:ascii="Arial" w:hAnsi="Arial" w:cs="Arial"/>
          <w:color w:val="000000"/>
          <w:szCs w:val="24"/>
          <w:lang w:eastAsia="en-AU"/>
        </w:rPr>
        <w:t>recognises the great diversity among older people,</w:t>
      </w:r>
    </w:p>
    <w:p w14:paraId="19AF4125" w14:textId="77777777" w:rsidR="004E7E7E" w:rsidRPr="004E7E7E" w:rsidRDefault="004E7E7E" w:rsidP="00A17599">
      <w:pPr>
        <w:numPr>
          <w:ilvl w:val="0"/>
          <w:numId w:val="57"/>
        </w:numPr>
        <w:ind w:left="284" w:hanging="568"/>
        <w:jc w:val="both"/>
        <w:rPr>
          <w:rFonts w:ascii="Arial" w:hAnsi="Arial" w:cs="Arial"/>
          <w:color w:val="000000"/>
          <w:szCs w:val="24"/>
          <w:lang w:eastAsia="en-AU"/>
        </w:rPr>
      </w:pPr>
      <w:r w:rsidRPr="004E7E7E">
        <w:rPr>
          <w:rFonts w:ascii="Arial" w:hAnsi="Arial" w:cs="Arial"/>
          <w:color w:val="000000"/>
          <w:szCs w:val="24"/>
          <w:lang w:eastAsia="en-AU"/>
        </w:rPr>
        <w:t>promotes their inclusion and contribution in all areas of community life,</w:t>
      </w:r>
    </w:p>
    <w:p w14:paraId="7362F2EB" w14:textId="77777777" w:rsidR="004E7E7E" w:rsidRPr="004E7E7E" w:rsidRDefault="004E7E7E" w:rsidP="00A17599">
      <w:pPr>
        <w:numPr>
          <w:ilvl w:val="0"/>
          <w:numId w:val="57"/>
        </w:numPr>
        <w:ind w:left="284" w:hanging="568"/>
        <w:jc w:val="both"/>
        <w:rPr>
          <w:rFonts w:ascii="Arial" w:hAnsi="Arial" w:cs="Arial"/>
          <w:color w:val="000000"/>
          <w:szCs w:val="24"/>
          <w:lang w:eastAsia="en-AU"/>
        </w:rPr>
      </w:pPr>
      <w:r w:rsidRPr="004E7E7E">
        <w:rPr>
          <w:rFonts w:ascii="Arial" w:hAnsi="Arial" w:cs="Arial"/>
          <w:color w:val="000000"/>
          <w:szCs w:val="24"/>
          <w:lang w:eastAsia="en-AU"/>
        </w:rPr>
        <w:t>respects their decisions and lifestyle choices, and</w:t>
      </w:r>
    </w:p>
    <w:p w14:paraId="360E1057" w14:textId="77777777" w:rsidR="004E7E7E" w:rsidRPr="004E7E7E" w:rsidRDefault="004E7E7E" w:rsidP="00A17599">
      <w:pPr>
        <w:numPr>
          <w:ilvl w:val="0"/>
          <w:numId w:val="57"/>
        </w:numPr>
        <w:ind w:left="284" w:hanging="568"/>
        <w:jc w:val="both"/>
        <w:rPr>
          <w:rFonts w:ascii="Arial" w:hAnsi="Arial" w:cs="Arial"/>
          <w:color w:val="000000"/>
          <w:szCs w:val="24"/>
          <w:lang w:eastAsia="en-AU"/>
        </w:rPr>
      </w:pPr>
      <w:r w:rsidRPr="004E7E7E">
        <w:rPr>
          <w:rFonts w:ascii="Arial" w:hAnsi="Arial" w:cs="Arial"/>
          <w:color w:val="000000"/>
          <w:szCs w:val="24"/>
          <w:lang w:eastAsia="en-AU"/>
        </w:rPr>
        <w:t>anticipates and responds to age-related needs and preferences.</w:t>
      </w:r>
    </w:p>
    <w:p w14:paraId="6D9E3267" w14:textId="77777777" w:rsidR="004E7E7E" w:rsidRPr="004E7E7E" w:rsidRDefault="004E7E7E" w:rsidP="004E7E7E">
      <w:pPr>
        <w:ind w:left="-284"/>
        <w:jc w:val="both"/>
        <w:rPr>
          <w:rFonts w:ascii="Arial" w:hAnsi="Arial" w:cs="Arial"/>
          <w:color w:val="000000"/>
          <w:szCs w:val="24"/>
          <w:lang w:eastAsia="en-AU"/>
        </w:rPr>
      </w:pPr>
    </w:p>
    <w:p w14:paraId="5495B3E5" w14:textId="77777777" w:rsidR="004E7E7E" w:rsidRPr="004E7E7E" w:rsidRDefault="004E7E7E" w:rsidP="004E7E7E">
      <w:pPr>
        <w:spacing w:before="100" w:beforeAutospacing="1"/>
        <w:ind w:left="-284"/>
        <w:jc w:val="both"/>
        <w:rPr>
          <w:rFonts w:ascii="Arial" w:hAnsi="Arial" w:cs="Arial"/>
        </w:rPr>
      </w:pPr>
      <w:r w:rsidRPr="004E7E7E">
        <w:rPr>
          <w:rFonts w:ascii="Arial" w:hAnsi="Arial" w:cs="Arial"/>
          <w:color w:val="000000"/>
          <w:szCs w:val="24"/>
          <w:lang w:eastAsia="en-AU"/>
        </w:rPr>
        <w:t>When developing an age-friendly community, older adults have the opportunity to have their opinions heard on services, supports, and activities that would enhance their lives and their community.”  (</w:t>
      </w:r>
      <w:hyperlink r:id="rId41" w:history="1">
        <w:r w:rsidRPr="004E7E7E">
          <w:rPr>
            <w:rStyle w:val="Hyperlink"/>
            <w:rFonts w:ascii="Arial" w:hAnsi="Arial" w:cs="Arial"/>
          </w:rPr>
          <w:t>Age-friendly communities (www.wa.gov.au)</w:t>
        </w:r>
      </w:hyperlink>
      <w:r w:rsidRPr="004E7E7E">
        <w:rPr>
          <w:rFonts w:ascii="Arial" w:hAnsi="Arial" w:cs="Arial"/>
        </w:rPr>
        <w:t>)</w:t>
      </w:r>
    </w:p>
    <w:p w14:paraId="5520F0F5" w14:textId="77777777" w:rsidR="004E7E7E" w:rsidRPr="004E7E7E" w:rsidRDefault="004E7E7E" w:rsidP="004E7E7E">
      <w:pPr>
        <w:spacing w:before="100" w:beforeAutospacing="1"/>
        <w:ind w:left="-284"/>
        <w:jc w:val="both"/>
        <w:rPr>
          <w:rFonts w:ascii="Arial" w:eastAsiaTheme="minorHAnsi" w:hAnsi="Arial" w:cs="Arial"/>
          <w:color w:val="000000"/>
          <w:szCs w:val="24"/>
          <w:lang w:eastAsia="en-AU"/>
        </w:rPr>
      </w:pPr>
    </w:p>
    <w:p w14:paraId="0E232D50" w14:textId="77777777" w:rsidR="004E7E7E" w:rsidRPr="004E7E7E" w:rsidRDefault="004E7E7E" w:rsidP="004E7E7E">
      <w:pPr>
        <w:ind w:left="-284"/>
        <w:jc w:val="both"/>
        <w:rPr>
          <w:rFonts w:ascii="Arial" w:hAnsi="Arial" w:cs="Arial"/>
          <w:szCs w:val="24"/>
        </w:rPr>
      </w:pPr>
      <w:r w:rsidRPr="004E7E7E">
        <w:rPr>
          <w:rFonts w:ascii="Arial" w:hAnsi="Arial" w:cs="Arial"/>
          <w:szCs w:val="24"/>
        </w:rPr>
        <w:t>With consultation from older adults in our community, the development of an age friendly community strategy would provide a framework to guide and measure how the City supports our older adults to be safe, healthy, connected and celebrated.</w:t>
      </w:r>
    </w:p>
    <w:p w14:paraId="0F3C1469" w14:textId="77777777" w:rsidR="004E7E7E" w:rsidRPr="004E7E7E" w:rsidRDefault="004E7E7E" w:rsidP="004E7E7E">
      <w:pPr>
        <w:ind w:left="-284"/>
        <w:jc w:val="both"/>
        <w:rPr>
          <w:rFonts w:ascii="Arial" w:hAnsi="Arial" w:cs="Arial"/>
          <w:szCs w:val="24"/>
        </w:rPr>
      </w:pPr>
    </w:p>
    <w:p w14:paraId="768E16B9" w14:textId="77777777" w:rsidR="004E7E7E" w:rsidRPr="004E7E7E" w:rsidRDefault="004E7E7E" w:rsidP="004E7E7E">
      <w:pPr>
        <w:ind w:left="-284"/>
        <w:jc w:val="both"/>
        <w:rPr>
          <w:rFonts w:ascii="Arial" w:hAnsi="Arial" w:cs="Arial"/>
          <w:szCs w:val="24"/>
        </w:rPr>
      </w:pPr>
      <w:r w:rsidRPr="004E7E7E">
        <w:rPr>
          <w:rFonts w:ascii="Arial" w:hAnsi="Arial" w:cs="Arial"/>
          <w:szCs w:val="24"/>
        </w:rPr>
        <w:t>The strategy would identify priorities, agreed outcomes and service levels, and the required resources to achieve the targets.</w:t>
      </w:r>
    </w:p>
    <w:p w14:paraId="440AAE0B" w14:textId="77777777" w:rsidR="004E7E7E" w:rsidRPr="004E7E7E" w:rsidRDefault="004E7E7E" w:rsidP="004E7E7E">
      <w:pPr>
        <w:ind w:left="-284"/>
        <w:jc w:val="both"/>
        <w:rPr>
          <w:rFonts w:ascii="Arial" w:hAnsi="Arial" w:cs="Arial"/>
          <w:szCs w:val="24"/>
        </w:rPr>
      </w:pPr>
    </w:p>
    <w:p w14:paraId="68C3B921" w14:textId="2FAC10CD" w:rsidR="004E7E7E" w:rsidRPr="004E7E7E" w:rsidRDefault="004E7E7E" w:rsidP="004E7E7E">
      <w:pPr>
        <w:ind w:left="-284"/>
        <w:jc w:val="both"/>
        <w:rPr>
          <w:rFonts w:ascii="Arial" w:hAnsi="Arial" w:cs="Arial"/>
          <w:szCs w:val="24"/>
        </w:rPr>
      </w:pPr>
      <w:r w:rsidRPr="004E7E7E">
        <w:rPr>
          <w:rFonts w:ascii="Arial" w:hAnsi="Arial" w:cs="Arial"/>
          <w:szCs w:val="24"/>
        </w:rPr>
        <w:t>As Council has only just endorsed the CEO Key Result Areas for 2022/23, one of the Key Performance Indicators endorsed by Council would need to be replaced for the City to have the capacity to deliver such a body of work</w:t>
      </w:r>
      <w:r w:rsidR="000577D9">
        <w:rPr>
          <w:rFonts w:ascii="Arial" w:hAnsi="Arial" w:cs="Arial"/>
          <w:szCs w:val="24"/>
        </w:rPr>
        <w:t xml:space="preserve"> within the timeframes suggested</w:t>
      </w:r>
      <w:r w:rsidRPr="004E7E7E">
        <w:rPr>
          <w:rFonts w:ascii="Arial" w:hAnsi="Arial" w:cs="Arial"/>
          <w:szCs w:val="24"/>
        </w:rPr>
        <w:t xml:space="preserve">. </w:t>
      </w:r>
    </w:p>
    <w:p w14:paraId="21A0AA5F" w14:textId="37A21EB9" w:rsidR="00827147" w:rsidRDefault="00827147">
      <w:pPr>
        <w:rPr>
          <w:rFonts w:ascii="Arial" w:hAnsi="Arial" w:cs="Arial"/>
          <w:b/>
          <w:color w:val="17365D" w:themeColor="text2" w:themeShade="BF"/>
          <w:kern w:val="28"/>
          <w:sz w:val="28"/>
          <w:szCs w:val="28"/>
        </w:rPr>
      </w:pPr>
    </w:p>
    <w:p w14:paraId="1E8C078A" w14:textId="77777777" w:rsidR="004E7E7E" w:rsidRDefault="004E7E7E">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668495A5" w14:textId="41CADCF9" w:rsidR="00F50013" w:rsidRPr="009346C2" w:rsidRDefault="00F5001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8" w:name="_Toc121732130"/>
      <w:r w:rsidRPr="009346C2">
        <w:rPr>
          <w:rFonts w:ascii="Arial" w:hAnsi="Arial" w:cs="Arial"/>
          <w:caps w:val="0"/>
          <w:color w:val="17365D" w:themeColor="text2" w:themeShade="BF"/>
          <w:szCs w:val="28"/>
          <w:u w:val="none"/>
        </w:rPr>
        <w:t xml:space="preserve">Urgent Business </w:t>
      </w:r>
      <w:r w:rsidRPr="00164E62">
        <w:rPr>
          <w:rFonts w:ascii="Arial" w:hAnsi="Arial" w:cs="Arial"/>
          <w:caps w:val="0"/>
          <w:color w:val="17365D" w:themeColor="text2" w:themeShade="BF"/>
          <w:szCs w:val="28"/>
          <w:u w:val="none"/>
        </w:rPr>
        <w:t>Approved</w:t>
      </w:r>
      <w:r w:rsidRPr="009346C2">
        <w:rPr>
          <w:rFonts w:ascii="Arial" w:hAnsi="Arial" w:cs="Arial"/>
          <w:caps w:val="0"/>
          <w:color w:val="17365D" w:themeColor="text2" w:themeShade="BF"/>
          <w:szCs w:val="28"/>
          <w:u w:val="none"/>
        </w:rPr>
        <w:t xml:space="preserve"> By the Presiding Member or By Decision</w:t>
      </w:r>
      <w:bookmarkEnd w:id="48"/>
    </w:p>
    <w:p w14:paraId="7E01D6D7" w14:textId="279BF8B5" w:rsidR="005949FF" w:rsidRDefault="005949FF" w:rsidP="001C23DF">
      <w:pPr>
        <w:ind w:right="-238"/>
      </w:pPr>
    </w:p>
    <w:p w14:paraId="260BF409" w14:textId="42633760" w:rsidR="00FC19E7" w:rsidRDefault="00FC19E7" w:rsidP="00B303E1">
      <w:pPr>
        <w:pStyle w:val="CouncilHeading"/>
      </w:pPr>
      <w:r w:rsidRPr="00315DD2">
        <w:t>The following items were approved by the Presiding Member.</w:t>
      </w:r>
    </w:p>
    <w:p w14:paraId="735030BE" w14:textId="0F640731" w:rsidR="00FC27ED" w:rsidRDefault="00FC27ED" w:rsidP="00B303E1">
      <w:pPr>
        <w:pStyle w:val="CouncilHeading"/>
      </w:pPr>
    </w:p>
    <w:p w14:paraId="324D62AA" w14:textId="15CE2A9A" w:rsidR="00FA422E" w:rsidRPr="005D0052" w:rsidRDefault="00FA422E" w:rsidP="00450666">
      <w:pPr>
        <w:pStyle w:val="Heading2"/>
        <w:numPr>
          <w:ilvl w:val="1"/>
          <w:numId w:val="1"/>
        </w:numPr>
        <w:tabs>
          <w:tab w:val="clear" w:pos="720"/>
        </w:tabs>
        <w:spacing w:before="0" w:after="0"/>
        <w:ind w:left="-284" w:hanging="850"/>
        <w:rPr>
          <w:rFonts w:ascii="Arial" w:hAnsi="Arial" w:cs="Arial"/>
          <w:noProof/>
          <w:color w:val="244061" w:themeColor="accent1" w:themeShade="80"/>
          <w:szCs w:val="24"/>
          <w:u w:val="none"/>
        </w:rPr>
      </w:pPr>
      <w:bookmarkStart w:id="49" w:name="_Toc116475735"/>
      <w:bookmarkStart w:id="50" w:name="_Toc121732131"/>
      <w:r w:rsidRPr="005D0052">
        <w:rPr>
          <w:rFonts w:ascii="Arial" w:hAnsi="Arial" w:cs="Arial"/>
          <w:noProof/>
          <w:color w:val="244061" w:themeColor="accent1" w:themeShade="80"/>
          <w:u w:val="none"/>
        </w:rPr>
        <w:t>ARC17.10.22 Terms of Reference</w:t>
      </w:r>
      <w:bookmarkEnd w:id="49"/>
      <w:bookmarkEnd w:id="50"/>
    </w:p>
    <w:p w14:paraId="5DCEF11E" w14:textId="77777777" w:rsidR="00FA422E" w:rsidRPr="00785D8C" w:rsidRDefault="00FA422E" w:rsidP="00B303E1">
      <w:pPr>
        <w:pStyle w:val="CouncilHeading"/>
      </w:pPr>
    </w:p>
    <w:tbl>
      <w:tblPr>
        <w:tblStyle w:val="TableGrid"/>
        <w:tblW w:w="9356" w:type="dxa"/>
        <w:tblInd w:w="-289" w:type="dxa"/>
        <w:tblLook w:val="04A0" w:firstRow="1" w:lastRow="0" w:firstColumn="1" w:lastColumn="0" w:noHBand="0" w:noVBand="1"/>
      </w:tblPr>
      <w:tblGrid>
        <w:gridCol w:w="2269"/>
        <w:gridCol w:w="7087"/>
      </w:tblGrid>
      <w:tr w:rsidR="00FA422E" w:rsidRPr="001C046F" w14:paraId="70F5211E" w14:textId="77777777" w:rsidTr="00450666">
        <w:tc>
          <w:tcPr>
            <w:tcW w:w="2269" w:type="dxa"/>
          </w:tcPr>
          <w:p w14:paraId="6704F22C" w14:textId="77777777" w:rsidR="00FA422E" w:rsidRPr="001C046F" w:rsidRDefault="00FA422E" w:rsidP="00D11BD7">
            <w:pPr>
              <w:ind w:right="110"/>
              <w:jc w:val="both"/>
              <w:rPr>
                <w:rFonts w:ascii="Arial" w:eastAsia="Arial" w:hAnsi="Arial" w:cs="Arial"/>
                <w:b/>
                <w:color w:val="244061" w:themeColor="accent1" w:themeShade="80"/>
                <w:szCs w:val="24"/>
              </w:rPr>
            </w:pPr>
            <w:r w:rsidRPr="001C046F">
              <w:rPr>
                <w:rFonts w:ascii="Arial" w:eastAsia="Arial" w:hAnsi="Arial" w:cs="Arial"/>
                <w:b/>
                <w:color w:val="244061" w:themeColor="accent1" w:themeShade="80"/>
                <w:szCs w:val="24"/>
              </w:rPr>
              <w:t>Meeting &amp; Date</w:t>
            </w:r>
          </w:p>
        </w:tc>
        <w:tc>
          <w:tcPr>
            <w:tcW w:w="7087" w:type="dxa"/>
          </w:tcPr>
          <w:p w14:paraId="4AA0650E" w14:textId="77777777" w:rsidR="00FA422E" w:rsidRDefault="00FA422E" w:rsidP="00D11BD7">
            <w:pPr>
              <w:ind w:right="36"/>
              <w:jc w:val="both"/>
              <w:rPr>
                <w:rFonts w:ascii="Arial" w:eastAsia="Arial" w:hAnsi="Arial" w:cs="Arial"/>
                <w:szCs w:val="24"/>
              </w:rPr>
            </w:pPr>
            <w:r w:rsidRPr="001C046F">
              <w:rPr>
                <w:rFonts w:ascii="Arial" w:eastAsia="Arial" w:hAnsi="Arial" w:cs="Arial"/>
                <w:szCs w:val="24"/>
              </w:rPr>
              <w:t>Audit and Risk Committee – 17 October 2022</w:t>
            </w:r>
          </w:p>
          <w:p w14:paraId="43CB7FDD" w14:textId="49139680" w:rsidR="00F837DC" w:rsidRPr="001C046F" w:rsidRDefault="00F837DC" w:rsidP="00D11BD7">
            <w:pPr>
              <w:ind w:right="36"/>
              <w:jc w:val="both"/>
              <w:rPr>
                <w:rFonts w:ascii="Arial" w:eastAsia="Arial" w:hAnsi="Arial" w:cs="Arial"/>
                <w:szCs w:val="24"/>
              </w:rPr>
            </w:pPr>
            <w:r>
              <w:rPr>
                <w:rFonts w:ascii="Arial" w:eastAsia="Arial" w:hAnsi="Arial" w:cs="Arial"/>
                <w:szCs w:val="24"/>
              </w:rPr>
              <w:t>Council Meeting – 13 December 2022</w:t>
            </w:r>
          </w:p>
        </w:tc>
      </w:tr>
      <w:tr w:rsidR="00FA422E" w:rsidRPr="001C046F" w14:paraId="6B66932F" w14:textId="77777777" w:rsidTr="00450666">
        <w:tc>
          <w:tcPr>
            <w:tcW w:w="2269" w:type="dxa"/>
          </w:tcPr>
          <w:p w14:paraId="070461F4" w14:textId="77777777" w:rsidR="00FA422E" w:rsidRPr="001C046F" w:rsidRDefault="00FA422E" w:rsidP="00D11BD7">
            <w:pPr>
              <w:ind w:right="110"/>
              <w:jc w:val="both"/>
              <w:rPr>
                <w:rFonts w:ascii="Arial" w:eastAsia="Arial" w:hAnsi="Arial" w:cs="Arial"/>
                <w:b/>
                <w:color w:val="244061" w:themeColor="accent1" w:themeShade="80"/>
                <w:szCs w:val="24"/>
              </w:rPr>
            </w:pPr>
            <w:r w:rsidRPr="001C046F">
              <w:rPr>
                <w:rFonts w:ascii="Arial" w:eastAsia="Arial" w:hAnsi="Arial" w:cs="Arial"/>
                <w:b/>
                <w:color w:val="244061" w:themeColor="accent1" w:themeShade="80"/>
                <w:szCs w:val="24"/>
              </w:rPr>
              <w:t>Applicant</w:t>
            </w:r>
          </w:p>
        </w:tc>
        <w:tc>
          <w:tcPr>
            <w:tcW w:w="7087" w:type="dxa"/>
          </w:tcPr>
          <w:p w14:paraId="4E2E9067" w14:textId="77777777" w:rsidR="00FA422E" w:rsidRPr="001C046F" w:rsidRDefault="00FA422E" w:rsidP="00D11BD7">
            <w:pPr>
              <w:ind w:right="39"/>
              <w:jc w:val="both"/>
              <w:rPr>
                <w:rFonts w:ascii="Arial" w:eastAsia="Arial" w:hAnsi="Arial" w:cs="Arial"/>
                <w:szCs w:val="24"/>
              </w:rPr>
            </w:pPr>
            <w:r w:rsidRPr="001C046F">
              <w:rPr>
                <w:rFonts w:ascii="Arial" w:eastAsia="Arial" w:hAnsi="Arial" w:cs="Arial"/>
                <w:szCs w:val="24"/>
              </w:rPr>
              <w:t>City of Nedlands</w:t>
            </w:r>
          </w:p>
        </w:tc>
      </w:tr>
      <w:tr w:rsidR="00FA422E" w:rsidRPr="001C046F" w14:paraId="65634095" w14:textId="77777777" w:rsidTr="00450666">
        <w:tc>
          <w:tcPr>
            <w:tcW w:w="2269" w:type="dxa"/>
          </w:tcPr>
          <w:p w14:paraId="5929751F" w14:textId="77777777" w:rsidR="00FA422E" w:rsidRPr="001C046F" w:rsidRDefault="00FA422E" w:rsidP="00D11BD7">
            <w:pPr>
              <w:ind w:right="110"/>
              <w:rPr>
                <w:rFonts w:ascii="Arial" w:eastAsia="Arial" w:hAnsi="Arial" w:cs="Arial"/>
                <w:b/>
                <w:bCs/>
                <w:color w:val="244061" w:themeColor="accent1" w:themeShade="80"/>
                <w:szCs w:val="24"/>
              </w:rPr>
            </w:pPr>
            <w:r w:rsidRPr="001C046F">
              <w:rPr>
                <w:rFonts w:ascii="Arial" w:eastAsia="Arial" w:hAnsi="Arial" w:cs="Arial"/>
                <w:b/>
                <w:bCs/>
                <w:color w:val="244061" w:themeColor="accent1" w:themeShade="80"/>
                <w:szCs w:val="24"/>
              </w:rPr>
              <w:t xml:space="preserve">Employee Disclosure under section 5.70 Local Government Act 1995 </w:t>
            </w:r>
          </w:p>
        </w:tc>
        <w:tc>
          <w:tcPr>
            <w:tcW w:w="7087" w:type="dxa"/>
          </w:tcPr>
          <w:p w14:paraId="267F1AA1" w14:textId="77777777" w:rsidR="00FA422E" w:rsidRPr="001C046F" w:rsidRDefault="00FA422E" w:rsidP="00D11BD7">
            <w:pPr>
              <w:ind w:right="39"/>
              <w:rPr>
                <w:rFonts w:ascii="Arial" w:hAnsi="Arial" w:cs="Arial"/>
                <w:szCs w:val="24"/>
                <w:lang w:eastAsia="en-AU"/>
              </w:rPr>
            </w:pPr>
          </w:p>
          <w:p w14:paraId="752D4955" w14:textId="77777777" w:rsidR="00FA422E" w:rsidRPr="001C046F" w:rsidRDefault="00FA422E" w:rsidP="00D11BD7">
            <w:pPr>
              <w:ind w:right="39"/>
              <w:rPr>
                <w:rFonts w:ascii="Arial" w:hAnsi="Arial" w:cs="Arial"/>
                <w:lang w:eastAsia="en-AU"/>
              </w:rPr>
            </w:pPr>
            <w:r w:rsidRPr="001C046F">
              <w:rPr>
                <w:rFonts w:ascii="Arial" w:hAnsi="Arial" w:cs="Arial"/>
                <w:lang w:eastAsia="en-AU"/>
              </w:rPr>
              <w:t>Nil.</w:t>
            </w:r>
          </w:p>
        </w:tc>
      </w:tr>
      <w:tr w:rsidR="00FA422E" w:rsidRPr="001C046F" w14:paraId="7C5D13D8" w14:textId="77777777" w:rsidTr="00450666">
        <w:tc>
          <w:tcPr>
            <w:tcW w:w="2269" w:type="dxa"/>
          </w:tcPr>
          <w:p w14:paraId="2BB173F7" w14:textId="77777777" w:rsidR="00FA422E" w:rsidRPr="001C046F" w:rsidRDefault="00FA422E" w:rsidP="00D11BD7">
            <w:pPr>
              <w:ind w:right="110"/>
              <w:jc w:val="both"/>
              <w:rPr>
                <w:rFonts w:ascii="Arial" w:eastAsia="Arial" w:hAnsi="Arial" w:cs="Arial"/>
                <w:b/>
                <w:color w:val="244061" w:themeColor="accent1" w:themeShade="80"/>
                <w:szCs w:val="24"/>
              </w:rPr>
            </w:pPr>
            <w:r w:rsidRPr="001C046F">
              <w:rPr>
                <w:rFonts w:ascii="Arial" w:eastAsia="Arial" w:hAnsi="Arial" w:cs="Arial"/>
                <w:b/>
                <w:color w:val="244061" w:themeColor="accent1" w:themeShade="80"/>
                <w:szCs w:val="24"/>
              </w:rPr>
              <w:t>Report Author</w:t>
            </w:r>
          </w:p>
        </w:tc>
        <w:tc>
          <w:tcPr>
            <w:tcW w:w="7087" w:type="dxa"/>
          </w:tcPr>
          <w:p w14:paraId="51BA8A6B" w14:textId="77777777" w:rsidR="00FA422E" w:rsidRPr="001C046F" w:rsidRDefault="00FA422E" w:rsidP="00D11BD7">
            <w:pPr>
              <w:ind w:right="39"/>
              <w:jc w:val="both"/>
              <w:rPr>
                <w:rFonts w:ascii="Arial" w:eastAsia="Arial" w:hAnsi="Arial" w:cs="Arial"/>
                <w:szCs w:val="24"/>
              </w:rPr>
            </w:pPr>
            <w:r w:rsidRPr="001C046F">
              <w:rPr>
                <w:rFonts w:ascii="Arial" w:eastAsia="Arial" w:hAnsi="Arial" w:cs="Arial"/>
                <w:szCs w:val="24"/>
              </w:rPr>
              <w:t>Michael Cole – Director Corporate Services</w:t>
            </w:r>
          </w:p>
        </w:tc>
      </w:tr>
      <w:tr w:rsidR="00FA422E" w:rsidRPr="001C046F" w14:paraId="73E5CC1C" w14:textId="77777777" w:rsidTr="00450666">
        <w:tc>
          <w:tcPr>
            <w:tcW w:w="2269" w:type="dxa"/>
          </w:tcPr>
          <w:p w14:paraId="19CF31AB" w14:textId="77777777" w:rsidR="00FA422E" w:rsidRPr="001C046F" w:rsidRDefault="00FA422E" w:rsidP="00D11BD7">
            <w:pPr>
              <w:ind w:right="110"/>
              <w:jc w:val="both"/>
              <w:rPr>
                <w:rFonts w:ascii="Arial" w:eastAsia="Arial" w:hAnsi="Arial" w:cs="Arial"/>
                <w:b/>
                <w:color w:val="244061" w:themeColor="accent1" w:themeShade="80"/>
                <w:szCs w:val="24"/>
              </w:rPr>
            </w:pPr>
            <w:r w:rsidRPr="001C046F">
              <w:rPr>
                <w:rFonts w:ascii="Arial" w:eastAsia="Arial" w:hAnsi="Arial" w:cs="Arial"/>
                <w:b/>
                <w:color w:val="244061" w:themeColor="accent1" w:themeShade="80"/>
                <w:szCs w:val="24"/>
              </w:rPr>
              <w:t>Director</w:t>
            </w:r>
          </w:p>
        </w:tc>
        <w:tc>
          <w:tcPr>
            <w:tcW w:w="7087" w:type="dxa"/>
          </w:tcPr>
          <w:p w14:paraId="3CB12BB0" w14:textId="77777777" w:rsidR="00FA422E" w:rsidRPr="001C046F" w:rsidRDefault="00FA422E" w:rsidP="00D11BD7">
            <w:pPr>
              <w:ind w:right="39"/>
              <w:jc w:val="both"/>
              <w:rPr>
                <w:rFonts w:ascii="Arial" w:eastAsia="Arial" w:hAnsi="Arial" w:cs="Arial"/>
                <w:szCs w:val="24"/>
              </w:rPr>
            </w:pPr>
            <w:r w:rsidRPr="001C046F">
              <w:rPr>
                <w:rFonts w:ascii="Arial" w:eastAsia="Arial" w:hAnsi="Arial" w:cs="Arial"/>
                <w:szCs w:val="24"/>
              </w:rPr>
              <w:t>Michael Cole – Director Corporate Services</w:t>
            </w:r>
          </w:p>
        </w:tc>
      </w:tr>
      <w:tr w:rsidR="00FA422E" w:rsidRPr="001C046F" w14:paraId="7DACDD16" w14:textId="77777777" w:rsidTr="00450666">
        <w:tc>
          <w:tcPr>
            <w:tcW w:w="2269" w:type="dxa"/>
          </w:tcPr>
          <w:p w14:paraId="51D451D2" w14:textId="77777777" w:rsidR="00FA422E" w:rsidRPr="001C046F" w:rsidRDefault="00FA422E" w:rsidP="00D11BD7">
            <w:pPr>
              <w:ind w:right="110"/>
              <w:jc w:val="both"/>
              <w:rPr>
                <w:rFonts w:ascii="Arial" w:eastAsia="Arial" w:hAnsi="Arial" w:cs="Arial"/>
                <w:b/>
                <w:color w:val="244061" w:themeColor="accent1" w:themeShade="80"/>
                <w:szCs w:val="24"/>
              </w:rPr>
            </w:pPr>
            <w:r w:rsidRPr="001C046F">
              <w:rPr>
                <w:rFonts w:ascii="Arial" w:eastAsia="Arial" w:hAnsi="Arial" w:cs="Arial"/>
                <w:b/>
                <w:color w:val="244061" w:themeColor="accent1" w:themeShade="80"/>
                <w:szCs w:val="24"/>
              </w:rPr>
              <w:t>Attachments</w:t>
            </w:r>
          </w:p>
        </w:tc>
        <w:tc>
          <w:tcPr>
            <w:tcW w:w="7087" w:type="dxa"/>
          </w:tcPr>
          <w:p w14:paraId="5953C4AC" w14:textId="25471F07" w:rsidR="00FA422E" w:rsidRPr="001C046F" w:rsidRDefault="003E55FF" w:rsidP="003E55FF">
            <w:pPr>
              <w:ind w:right="39"/>
              <w:jc w:val="both"/>
              <w:rPr>
                <w:rFonts w:ascii="Arial" w:hAnsi="Arial" w:cs="Arial"/>
                <w:szCs w:val="24"/>
                <w:lang w:val="en-US"/>
              </w:rPr>
            </w:pPr>
            <w:r>
              <w:rPr>
                <w:rFonts w:ascii="Arial" w:hAnsi="Arial" w:cs="Arial"/>
                <w:szCs w:val="24"/>
                <w:lang w:val="en-US"/>
              </w:rPr>
              <w:t>Nil.</w:t>
            </w:r>
          </w:p>
        </w:tc>
      </w:tr>
    </w:tbl>
    <w:p w14:paraId="6BAA96B1" w14:textId="0F8185E5" w:rsidR="00FA422E" w:rsidRDefault="00FA422E" w:rsidP="00FA422E">
      <w:pPr>
        <w:rPr>
          <w:rFonts w:ascii="Arial" w:hAnsi="Arial" w:cs="Arial"/>
          <w:b/>
          <w:bCs/>
          <w:noProof/>
          <w:color w:val="244061" w:themeColor="accent1" w:themeShade="80"/>
          <w:sz w:val="28"/>
          <w:szCs w:val="28"/>
        </w:rPr>
      </w:pPr>
    </w:p>
    <w:p w14:paraId="7AF7C6D6" w14:textId="77777777" w:rsidR="00F837DC" w:rsidRPr="001C046F" w:rsidRDefault="00F837DC" w:rsidP="00F837DC">
      <w:pPr>
        <w:ind w:left="-284" w:right="46"/>
        <w:jc w:val="both"/>
        <w:rPr>
          <w:rFonts w:ascii="Arial" w:eastAsiaTheme="minorHAnsi" w:hAnsi="Arial" w:cs="Arial"/>
          <w:b/>
          <w:color w:val="244061" w:themeColor="accent1" w:themeShade="80"/>
          <w:sz w:val="28"/>
          <w:szCs w:val="32"/>
        </w:rPr>
      </w:pPr>
      <w:r w:rsidRPr="001C046F">
        <w:rPr>
          <w:rFonts w:ascii="Arial" w:eastAsiaTheme="minorHAnsi" w:hAnsi="Arial" w:cs="Arial"/>
          <w:b/>
          <w:color w:val="244061" w:themeColor="accent1" w:themeShade="80"/>
          <w:sz w:val="28"/>
          <w:szCs w:val="32"/>
        </w:rPr>
        <w:t>Purpose</w:t>
      </w:r>
    </w:p>
    <w:p w14:paraId="0E93F229" w14:textId="77777777" w:rsidR="00F837DC" w:rsidRPr="001C046F" w:rsidRDefault="00F837DC" w:rsidP="00F837DC">
      <w:pPr>
        <w:ind w:left="-284" w:right="46"/>
        <w:jc w:val="both"/>
        <w:rPr>
          <w:rFonts w:ascii="Arial" w:eastAsiaTheme="minorHAnsi" w:hAnsi="Arial" w:cs="Arial"/>
          <w:b/>
          <w:szCs w:val="24"/>
        </w:rPr>
      </w:pPr>
    </w:p>
    <w:p w14:paraId="5CBDD075" w14:textId="39A9364A" w:rsidR="00F837DC" w:rsidRPr="001C046F" w:rsidRDefault="00F837DC" w:rsidP="00F837DC">
      <w:pPr>
        <w:ind w:left="-284" w:right="46"/>
        <w:jc w:val="both"/>
        <w:rPr>
          <w:rFonts w:ascii="Arial" w:eastAsiaTheme="minorHAnsi" w:hAnsi="Arial" w:cs="Arial"/>
          <w:szCs w:val="24"/>
        </w:rPr>
      </w:pPr>
      <w:r>
        <w:rPr>
          <w:rFonts w:ascii="Arial" w:eastAsiaTheme="minorHAnsi" w:hAnsi="Arial" w:cs="Arial"/>
          <w:szCs w:val="24"/>
        </w:rPr>
        <w:t xml:space="preserve">The purpose of this report is for Council to </w:t>
      </w:r>
      <w:r w:rsidR="00816D36">
        <w:rPr>
          <w:rFonts w:ascii="Arial" w:eastAsiaTheme="minorHAnsi" w:hAnsi="Arial" w:cs="Arial"/>
          <w:szCs w:val="24"/>
        </w:rPr>
        <w:t>approve the</w:t>
      </w:r>
      <w:r w:rsidRPr="001C046F">
        <w:rPr>
          <w:rFonts w:ascii="Arial" w:eastAsiaTheme="minorHAnsi" w:hAnsi="Arial" w:cs="Arial"/>
          <w:szCs w:val="24"/>
        </w:rPr>
        <w:t xml:space="preserve"> proposed changes to the terms of reference of the Audit and Risk Committee</w:t>
      </w:r>
      <w:r w:rsidR="00816D36">
        <w:rPr>
          <w:rFonts w:ascii="Arial" w:eastAsiaTheme="minorHAnsi" w:hAnsi="Arial" w:cs="Arial"/>
          <w:szCs w:val="24"/>
        </w:rPr>
        <w:t xml:space="preserve"> as recommended by the Audit and Risk Committee</w:t>
      </w:r>
      <w:r w:rsidR="00B834BE">
        <w:rPr>
          <w:rFonts w:ascii="Arial" w:eastAsiaTheme="minorHAnsi" w:hAnsi="Arial" w:cs="Arial"/>
          <w:szCs w:val="24"/>
        </w:rPr>
        <w:t xml:space="preserve"> following the </w:t>
      </w:r>
      <w:r w:rsidR="00B834BE" w:rsidRPr="001C046F">
        <w:rPr>
          <w:rFonts w:ascii="Arial" w:eastAsiaTheme="minorHAnsi" w:hAnsi="Arial" w:cs="Arial"/>
          <w:szCs w:val="24"/>
        </w:rPr>
        <w:t>Internal Audit report on Risk Management</w:t>
      </w:r>
      <w:r w:rsidR="00B834BE">
        <w:rPr>
          <w:rFonts w:ascii="Arial" w:eastAsiaTheme="minorHAnsi" w:hAnsi="Arial" w:cs="Arial"/>
          <w:szCs w:val="24"/>
        </w:rPr>
        <w:t xml:space="preserve"> and the recommendations from that Internal Audit.</w:t>
      </w:r>
      <w:r w:rsidR="00B834BE" w:rsidRPr="001C046F">
        <w:rPr>
          <w:rFonts w:ascii="Arial" w:eastAsiaTheme="minorHAnsi" w:hAnsi="Arial" w:cs="Arial"/>
          <w:szCs w:val="24"/>
        </w:rPr>
        <w:t xml:space="preserve">  </w:t>
      </w:r>
    </w:p>
    <w:p w14:paraId="76FA4A0D" w14:textId="2B947A45" w:rsidR="00F837DC" w:rsidRDefault="00F837DC" w:rsidP="00FA422E">
      <w:pPr>
        <w:rPr>
          <w:rFonts w:ascii="Arial" w:hAnsi="Arial" w:cs="Arial"/>
          <w:b/>
          <w:bCs/>
          <w:noProof/>
          <w:color w:val="244061" w:themeColor="accent1" w:themeShade="80"/>
          <w:sz w:val="28"/>
          <w:szCs w:val="28"/>
        </w:rPr>
      </w:pPr>
    </w:p>
    <w:p w14:paraId="7A23642E" w14:textId="77777777" w:rsidR="00B834BE" w:rsidRDefault="00B834BE" w:rsidP="00FA422E">
      <w:pPr>
        <w:rPr>
          <w:rFonts w:ascii="Arial" w:hAnsi="Arial" w:cs="Arial"/>
          <w:b/>
          <w:bCs/>
          <w:noProof/>
          <w:color w:val="244061" w:themeColor="accent1" w:themeShade="80"/>
          <w:sz w:val="28"/>
          <w:szCs w:val="28"/>
        </w:rPr>
      </w:pPr>
    </w:p>
    <w:p w14:paraId="52268474" w14:textId="104F4E18" w:rsidR="003E55FF" w:rsidRDefault="003E55FF" w:rsidP="003E55FF">
      <w:pPr>
        <w:ind w:left="-284" w:right="46"/>
        <w:jc w:val="both"/>
        <w:rPr>
          <w:rFonts w:ascii="Arial" w:hAnsi="Arial" w:cs="Arial"/>
          <w:b/>
          <w:color w:val="244061" w:themeColor="accent1" w:themeShade="80"/>
          <w:sz w:val="28"/>
          <w:szCs w:val="28"/>
        </w:rPr>
      </w:pPr>
      <w:r w:rsidRPr="00450666">
        <w:rPr>
          <w:rFonts w:ascii="Arial" w:hAnsi="Arial" w:cs="Arial"/>
          <w:b/>
          <w:color w:val="244061" w:themeColor="accent1" w:themeShade="80"/>
          <w:sz w:val="28"/>
          <w:szCs w:val="28"/>
        </w:rPr>
        <w:t>Committee Recommendation</w:t>
      </w:r>
    </w:p>
    <w:p w14:paraId="3B40F03E" w14:textId="77777777" w:rsidR="00332285" w:rsidRPr="00332285" w:rsidRDefault="00332285" w:rsidP="00332285">
      <w:pPr>
        <w:ind w:left="-284" w:right="46"/>
        <w:jc w:val="both"/>
        <w:rPr>
          <w:rFonts w:ascii="Arial" w:eastAsiaTheme="minorHAnsi" w:hAnsi="Arial" w:cs="Arial"/>
          <w:b/>
          <w:bCs/>
          <w:color w:val="244061" w:themeColor="accent1" w:themeShade="80"/>
          <w:szCs w:val="24"/>
        </w:rPr>
      </w:pPr>
    </w:p>
    <w:p w14:paraId="5D4B0E0D" w14:textId="60A915F2" w:rsidR="003E55FF" w:rsidRDefault="00332285" w:rsidP="00332285">
      <w:pPr>
        <w:ind w:left="-284" w:right="46"/>
        <w:jc w:val="both"/>
        <w:rPr>
          <w:rFonts w:ascii="Arial" w:eastAsiaTheme="minorHAnsi" w:hAnsi="Arial" w:cs="Arial"/>
          <w:b/>
          <w:bCs/>
          <w:color w:val="244061" w:themeColor="accent1" w:themeShade="80"/>
          <w:szCs w:val="24"/>
        </w:rPr>
      </w:pPr>
      <w:r w:rsidRPr="00332285">
        <w:rPr>
          <w:rFonts w:ascii="Arial" w:eastAsiaTheme="minorHAnsi" w:hAnsi="Arial" w:cs="Arial"/>
          <w:b/>
          <w:bCs/>
          <w:color w:val="244061" w:themeColor="accent1" w:themeShade="80"/>
          <w:szCs w:val="24"/>
        </w:rPr>
        <w:t xml:space="preserve">That Council approve amendments to the Terms of Reference for the Audit and Risk Committee as per </w:t>
      </w:r>
      <w:r w:rsidR="00F837DC">
        <w:rPr>
          <w:rFonts w:ascii="Arial" w:eastAsiaTheme="minorHAnsi" w:hAnsi="Arial" w:cs="Arial"/>
          <w:b/>
          <w:bCs/>
          <w:color w:val="244061" w:themeColor="accent1" w:themeShade="80"/>
          <w:szCs w:val="24"/>
        </w:rPr>
        <w:t>below:</w:t>
      </w:r>
    </w:p>
    <w:p w14:paraId="4DCC793D" w14:textId="77777777" w:rsidR="00332285" w:rsidRDefault="00332285" w:rsidP="00332285">
      <w:pPr>
        <w:ind w:left="-284" w:right="46"/>
        <w:jc w:val="both"/>
        <w:rPr>
          <w:rFonts w:ascii="Arial" w:hAnsi="Arial" w:cs="Arial"/>
          <w:b/>
          <w:szCs w:val="24"/>
        </w:rPr>
      </w:pPr>
    </w:p>
    <w:p w14:paraId="51F6AE60" w14:textId="77777777" w:rsidR="003E55FF" w:rsidRPr="00341346" w:rsidRDefault="003E55FF" w:rsidP="00341346">
      <w:pPr>
        <w:ind w:left="-284" w:right="46"/>
        <w:jc w:val="both"/>
        <w:rPr>
          <w:rFonts w:ascii="Arial" w:hAnsi="Arial" w:cs="Arial"/>
          <w:b/>
          <w:color w:val="244061" w:themeColor="accent1" w:themeShade="80"/>
          <w:szCs w:val="24"/>
        </w:rPr>
      </w:pPr>
      <w:bookmarkStart w:id="51" w:name="_Toc114228222"/>
      <w:r w:rsidRPr="00341346">
        <w:rPr>
          <w:rFonts w:ascii="Arial" w:hAnsi="Arial" w:cs="Arial"/>
          <w:b/>
          <w:color w:val="244061" w:themeColor="accent1" w:themeShade="80"/>
          <w:szCs w:val="24"/>
        </w:rPr>
        <w:t>Audit and Risk Committee</w:t>
      </w:r>
      <w:bookmarkEnd w:id="51"/>
      <w:r w:rsidRPr="00341346">
        <w:rPr>
          <w:rFonts w:ascii="Arial" w:hAnsi="Arial" w:cs="Arial"/>
          <w:b/>
          <w:color w:val="244061" w:themeColor="accent1" w:themeShade="80"/>
          <w:szCs w:val="24"/>
        </w:rPr>
        <w:t xml:space="preserve"> </w:t>
      </w:r>
    </w:p>
    <w:p w14:paraId="7F8C709D" w14:textId="77777777" w:rsidR="003E55FF" w:rsidRPr="00341346" w:rsidRDefault="003E55FF" w:rsidP="003E55FF">
      <w:pPr>
        <w:rPr>
          <w:color w:val="244061" w:themeColor="accent1" w:themeShade="80"/>
        </w:rPr>
      </w:pPr>
    </w:p>
    <w:p w14:paraId="49C92BC6" w14:textId="77777777" w:rsidR="003E55FF" w:rsidRPr="00341346" w:rsidRDefault="003E55FF" w:rsidP="00341346">
      <w:pPr>
        <w:autoSpaceDE w:val="0"/>
        <w:autoSpaceDN w:val="0"/>
        <w:adjustRightInd w:val="0"/>
        <w:ind w:left="-284"/>
        <w:jc w:val="both"/>
        <w:rPr>
          <w:rFonts w:ascii="Arial" w:hAnsi="Arial" w:cs="Arial"/>
          <w:b/>
          <w:bCs/>
          <w:color w:val="244061" w:themeColor="accent1" w:themeShade="80"/>
        </w:rPr>
      </w:pPr>
      <w:r w:rsidRPr="00341346">
        <w:rPr>
          <w:rFonts w:ascii="Arial" w:hAnsi="Arial" w:cs="Arial"/>
          <w:b/>
          <w:bCs/>
          <w:color w:val="244061" w:themeColor="accent1" w:themeShade="80"/>
        </w:rPr>
        <w:t>Purpose</w:t>
      </w:r>
    </w:p>
    <w:p w14:paraId="45A124C5" w14:textId="77777777" w:rsidR="003E55FF" w:rsidRPr="00341346" w:rsidRDefault="003E55FF" w:rsidP="00341346">
      <w:pPr>
        <w:autoSpaceDE w:val="0"/>
        <w:autoSpaceDN w:val="0"/>
        <w:adjustRightInd w:val="0"/>
        <w:ind w:left="-284"/>
        <w:jc w:val="both"/>
        <w:rPr>
          <w:rFonts w:ascii="Arial" w:hAnsi="Arial" w:cs="Arial"/>
          <w:b/>
          <w:bCs/>
          <w:color w:val="244061" w:themeColor="accent1" w:themeShade="80"/>
        </w:rPr>
      </w:pPr>
    </w:p>
    <w:p w14:paraId="520C6B3D" w14:textId="77777777" w:rsidR="003E55FF" w:rsidRPr="00341346" w:rsidRDefault="003E55FF" w:rsidP="00341346">
      <w:pPr>
        <w:tabs>
          <w:tab w:val="left" w:pos="993"/>
        </w:tabs>
        <w:ind w:left="-284"/>
        <w:jc w:val="both"/>
        <w:rPr>
          <w:rFonts w:ascii="Arial" w:hAnsi="Arial" w:cs="Arial"/>
          <w:color w:val="244061" w:themeColor="accent1" w:themeShade="80"/>
        </w:rPr>
      </w:pPr>
      <w:r w:rsidRPr="00341346">
        <w:rPr>
          <w:rFonts w:ascii="Arial" w:eastAsia="Arial Unicode MS" w:hAnsi="Arial" w:cs="Arial"/>
          <w:color w:val="244061" w:themeColor="accent1" w:themeShade="80"/>
        </w:rPr>
        <w:t>This Committee is established by Council in accordance with the Local Government Act 1995, part 7, t</w:t>
      </w:r>
      <w:r w:rsidRPr="00341346">
        <w:rPr>
          <w:rFonts w:ascii="Arial" w:hAnsi="Arial" w:cs="Arial"/>
          <w:color w:val="244061" w:themeColor="accent1" w:themeShade="80"/>
        </w:rPr>
        <w:t>o assist the Council under Regulation 16 of the Local Government (Audit) Regulations 1995 to discharge its responsibilities with regard to the exercise of due care, diligence and skill in relation to:</w:t>
      </w:r>
    </w:p>
    <w:p w14:paraId="417ADC8D" w14:textId="77777777" w:rsidR="003E55FF" w:rsidRPr="00341346" w:rsidRDefault="003E55FF" w:rsidP="00341346">
      <w:pPr>
        <w:autoSpaceDE w:val="0"/>
        <w:autoSpaceDN w:val="0"/>
        <w:adjustRightInd w:val="0"/>
        <w:ind w:left="-284"/>
        <w:jc w:val="both"/>
        <w:rPr>
          <w:rFonts w:ascii="Arial" w:hAnsi="Arial" w:cs="Arial"/>
          <w:color w:val="244061" w:themeColor="accent1" w:themeShade="80"/>
        </w:rPr>
      </w:pPr>
    </w:p>
    <w:p w14:paraId="216BDB73" w14:textId="77777777" w:rsidR="003E55FF" w:rsidRPr="00341346" w:rsidRDefault="003E55FF" w:rsidP="00341346">
      <w:pPr>
        <w:numPr>
          <w:ilvl w:val="0"/>
          <w:numId w:val="50"/>
        </w:numPr>
        <w:autoSpaceDE w:val="0"/>
        <w:autoSpaceDN w:val="0"/>
        <w:adjustRightInd w:val="0"/>
        <w:ind w:left="284" w:hanging="568"/>
        <w:jc w:val="both"/>
        <w:rPr>
          <w:rFonts w:ascii="Arial" w:hAnsi="Arial" w:cs="Arial"/>
          <w:color w:val="244061" w:themeColor="accent1" w:themeShade="80"/>
        </w:rPr>
      </w:pPr>
      <w:r w:rsidRPr="00341346">
        <w:rPr>
          <w:rFonts w:ascii="Arial" w:hAnsi="Arial" w:cs="Arial"/>
          <w:color w:val="244061" w:themeColor="accent1" w:themeShade="80"/>
        </w:rPr>
        <w:t>The reporting of financial information, the application of accounting policies, and the management of the financial affairs of the City,</w:t>
      </w:r>
    </w:p>
    <w:p w14:paraId="41CE9688" w14:textId="77777777" w:rsidR="003E55FF" w:rsidRPr="00341346" w:rsidRDefault="003E55FF" w:rsidP="00341346">
      <w:pPr>
        <w:numPr>
          <w:ilvl w:val="0"/>
          <w:numId w:val="50"/>
        </w:numPr>
        <w:autoSpaceDE w:val="0"/>
        <w:autoSpaceDN w:val="0"/>
        <w:adjustRightInd w:val="0"/>
        <w:ind w:left="284" w:hanging="568"/>
        <w:jc w:val="both"/>
        <w:rPr>
          <w:rFonts w:ascii="Arial" w:hAnsi="Arial" w:cs="Arial"/>
          <w:color w:val="244061" w:themeColor="accent1" w:themeShade="80"/>
        </w:rPr>
      </w:pPr>
      <w:r w:rsidRPr="00341346">
        <w:rPr>
          <w:rFonts w:ascii="Arial" w:hAnsi="Arial" w:cs="Arial"/>
          <w:color w:val="244061" w:themeColor="accent1" w:themeShade="80"/>
        </w:rPr>
        <w:t>The assessment of the adequacy of the management of Risk.</w:t>
      </w:r>
    </w:p>
    <w:p w14:paraId="2D71AB63" w14:textId="77777777" w:rsidR="003E55FF" w:rsidRPr="00341346" w:rsidRDefault="003E55FF" w:rsidP="003E55FF">
      <w:pPr>
        <w:autoSpaceDE w:val="0"/>
        <w:autoSpaceDN w:val="0"/>
        <w:adjustRightInd w:val="0"/>
        <w:jc w:val="both"/>
        <w:rPr>
          <w:rFonts w:ascii="Arial" w:hAnsi="Arial" w:cs="Arial"/>
          <w:color w:val="244061" w:themeColor="accent1" w:themeShade="80"/>
        </w:rPr>
      </w:pPr>
    </w:p>
    <w:p w14:paraId="232FCE39" w14:textId="77777777" w:rsidR="003B575D" w:rsidRDefault="003B575D">
      <w:pPr>
        <w:rPr>
          <w:rFonts w:ascii="Arial" w:hAnsi="Arial" w:cs="Arial"/>
          <w:b/>
          <w:bCs/>
          <w:color w:val="244061" w:themeColor="accent1" w:themeShade="80"/>
        </w:rPr>
      </w:pPr>
      <w:r>
        <w:rPr>
          <w:rFonts w:ascii="Arial" w:hAnsi="Arial" w:cs="Arial"/>
          <w:b/>
          <w:bCs/>
          <w:color w:val="244061" w:themeColor="accent1" w:themeShade="80"/>
        </w:rPr>
        <w:br w:type="page"/>
      </w:r>
    </w:p>
    <w:p w14:paraId="7CC8AF7B" w14:textId="32207B88" w:rsidR="003E55FF" w:rsidRPr="00341346" w:rsidRDefault="003E55FF" w:rsidP="00341346">
      <w:pPr>
        <w:autoSpaceDE w:val="0"/>
        <w:autoSpaceDN w:val="0"/>
        <w:adjustRightInd w:val="0"/>
        <w:ind w:left="-284"/>
        <w:jc w:val="both"/>
        <w:rPr>
          <w:rFonts w:ascii="Arial" w:hAnsi="Arial" w:cs="Arial"/>
          <w:b/>
          <w:bCs/>
          <w:color w:val="244061" w:themeColor="accent1" w:themeShade="80"/>
        </w:rPr>
      </w:pPr>
      <w:r w:rsidRPr="00341346">
        <w:rPr>
          <w:rFonts w:ascii="Arial" w:hAnsi="Arial" w:cs="Arial"/>
          <w:b/>
          <w:bCs/>
          <w:color w:val="244061" w:themeColor="accent1" w:themeShade="80"/>
        </w:rPr>
        <w:t>Scope</w:t>
      </w:r>
    </w:p>
    <w:p w14:paraId="3A00FC91" w14:textId="77777777" w:rsidR="003E55FF" w:rsidRPr="00341346" w:rsidRDefault="003E55FF" w:rsidP="00341346">
      <w:pPr>
        <w:autoSpaceDE w:val="0"/>
        <w:autoSpaceDN w:val="0"/>
        <w:adjustRightInd w:val="0"/>
        <w:ind w:left="-284"/>
        <w:jc w:val="both"/>
        <w:rPr>
          <w:rFonts w:ascii="Arial" w:hAnsi="Arial" w:cs="Arial"/>
          <w:b/>
          <w:bCs/>
          <w:color w:val="244061" w:themeColor="accent1" w:themeShade="80"/>
        </w:rPr>
      </w:pPr>
    </w:p>
    <w:p w14:paraId="52E61C51" w14:textId="77777777" w:rsidR="003E55FF" w:rsidRPr="00341346" w:rsidRDefault="003E55FF" w:rsidP="00341346">
      <w:pPr>
        <w:autoSpaceDE w:val="0"/>
        <w:autoSpaceDN w:val="0"/>
        <w:adjustRightInd w:val="0"/>
        <w:ind w:left="-284"/>
        <w:jc w:val="both"/>
        <w:rPr>
          <w:color w:val="244061" w:themeColor="accent1" w:themeShade="80"/>
        </w:rPr>
      </w:pPr>
      <w:bookmarkStart w:id="52" w:name="_Toc515359088"/>
      <w:bookmarkStart w:id="53" w:name="_Toc515361659"/>
      <w:bookmarkStart w:id="54" w:name="_Toc517856528"/>
      <w:r w:rsidRPr="00341346">
        <w:rPr>
          <w:rFonts w:ascii="Arial" w:hAnsi="Arial" w:cs="Arial"/>
          <w:b/>
          <w:bCs/>
          <w:color w:val="244061" w:themeColor="accent1" w:themeShade="80"/>
        </w:rPr>
        <w:t>Local Government (Audit) Regulations 1995</w:t>
      </w:r>
    </w:p>
    <w:p w14:paraId="60D940DE" w14:textId="77777777" w:rsidR="003E55FF" w:rsidRPr="00341346" w:rsidRDefault="003E55FF" w:rsidP="00341346">
      <w:pPr>
        <w:autoSpaceDE w:val="0"/>
        <w:autoSpaceDN w:val="0"/>
        <w:adjustRightInd w:val="0"/>
        <w:ind w:left="-284"/>
        <w:jc w:val="both"/>
        <w:rPr>
          <w:color w:val="244061" w:themeColor="accent1" w:themeShade="80"/>
        </w:rPr>
      </w:pPr>
    </w:p>
    <w:p w14:paraId="099A5EA4" w14:textId="77777777" w:rsidR="003E55FF" w:rsidRPr="00341346" w:rsidRDefault="003E55FF" w:rsidP="00341346">
      <w:pPr>
        <w:autoSpaceDE w:val="0"/>
        <w:autoSpaceDN w:val="0"/>
        <w:adjustRightInd w:val="0"/>
        <w:ind w:left="-284"/>
        <w:jc w:val="both"/>
        <w:rPr>
          <w:rFonts w:ascii="Arial" w:hAnsi="Arial" w:cs="Arial"/>
          <w:b/>
          <w:bCs/>
          <w:color w:val="244061" w:themeColor="accent1" w:themeShade="80"/>
        </w:rPr>
      </w:pPr>
      <w:r w:rsidRPr="00341346">
        <w:rPr>
          <w:rFonts w:ascii="Arial" w:hAnsi="Arial" w:cs="Arial"/>
          <w:b/>
          <w:bCs/>
          <w:color w:val="244061" w:themeColor="accent1" w:themeShade="80"/>
        </w:rPr>
        <w:t>Regulation 16 - Functions of audit committee</w:t>
      </w:r>
      <w:bookmarkEnd w:id="52"/>
      <w:bookmarkEnd w:id="53"/>
      <w:bookmarkEnd w:id="54"/>
    </w:p>
    <w:p w14:paraId="022D72D4" w14:textId="77777777" w:rsidR="003E55FF" w:rsidRPr="00341346" w:rsidRDefault="003E55FF" w:rsidP="00341346">
      <w:pPr>
        <w:autoSpaceDE w:val="0"/>
        <w:autoSpaceDN w:val="0"/>
        <w:adjustRightInd w:val="0"/>
        <w:ind w:left="-284"/>
        <w:jc w:val="both"/>
        <w:rPr>
          <w:rFonts w:ascii="Arial" w:hAnsi="Arial" w:cs="Arial"/>
          <w:b/>
          <w:bCs/>
          <w:color w:val="244061" w:themeColor="accent1" w:themeShade="80"/>
        </w:rPr>
      </w:pPr>
    </w:p>
    <w:p w14:paraId="249AD9CD" w14:textId="77777777" w:rsidR="003E55FF" w:rsidRPr="00341346" w:rsidRDefault="003E55FF" w:rsidP="00341346">
      <w:pPr>
        <w:autoSpaceDE w:val="0"/>
        <w:autoSpaceDN w:val="0"/>
        <w:adjustRightInd w:val="0"/>
        <w:ind w:left="-284"/>
        <w:jc w:val="both"/>
        <w:rPr>
          <w:rFonts w:ascii="Arial" w:hAnsi="Arial" w:cs="Arial"/>
          <w:color w:val="244061" w:themeColor="accent1" w:themeShade="80"/>
        </w:rPr>
      </w:pPr>
      <w:r w:rsidRPr="00341346">
        <w:rPr>
          <w:rFonts w:ascii="Arial" w:hAnsi="Arial" w:cs="Arial"/>
          <w:color w:val="244061" w:themeColor="accent1" w:themeShade="80"/>
        </w:rPr>
        <w:t>An audit committee has the following functions —</w:t>
      </w:r>
    </w:p>
    <w:p w14:paraId="63A25C73" w14:textId="77777777" w:rsidR="003E55FF" w:rsidRPr="00341346" w:rsidRDefault="003E55FF" w:rsidP="003E55FF">
      <w:pPr>
        <w:autoSpaceDE w:val="0"/>
        <w:autoSpaceDN w:val="0"/>
        <w:adjustRightInd w:val="0"/>
        <w:jc w:val="both"/>
        <w:rPr>
          <w:rFonts w:ascii="Arial" w:hAnsi="Arial" w:cs="Arial"/>
          <w:color w:val="244061" w:themeColor="accent1" w:themeShade="80"/>
        </w:rPr>
      </w:pPr>
    </w:p>
    <w:p w14:paraId="66C1837D" w14:textId="77777777" w:rsidR="003E55FF" w:rsidRPr="00341346" w:rsidRDefault="003E55FF" w:rsidP="00341346">
      <w:pPr>
        <w:tabs>
          <w:tab w:val="left" w:pos="284"/>
          <w:tab w:val="right" w:pos="1332"/>
          <w:tab w:val="left" w:pos="1616"/>
        </w:tabs>
        <w:ind w:left="284" w:hanging="568"/>
        <w:jc w:val="both"/>
        <w:rPr>
          <w:rFonts w:ascii="Arial" w:hAnsi="Arial" w:cs="Arial"/>
          <w:color w:val="244061" w:themeColor="accent1" w:themeShade="80"/>
          <w:lang w:eastAsia="en-AU"/>
        </w:rPr>
      </w:pPr>
      <w:r w:rsidRPr="00341346">
        <w:rPr>
          <w:rFonts w:ascii="Arial" w:hAnsi="Arial" w:cs="Arial"/>
          <w:color w:val="244061" w:themeColor="accent1" w:themeShade="80"/>
          <w:lang w:eastAsia="en-AU"/>
        </w:rPr>
        <w:t>(a)</w:t>
      </w:r>
      <w:r w:rsidRPr="00341346">
        <w:rPr>
          <w:rFonts w:ascii="Arial" w:hAnsi="Arial" w:cs="Arial"/>
          <w:color w:val="244061" w:themeColor="accent1" w:themeShade="80"/>
          <w:lang w:eastAsia="en-AU"/>
        </w:rPr>
        <w:tab/>
        <w:t>to guide and assist the local government in carrying out —</w:t>
      </w:r>
    </w:p>
    <w:p w14:paraId="28DE38D7" w14:textId="77777777" w:rsidR="003E55FF" w:rsidRPr="00341346" w:rsidRDefault="003E55FF" w:rsidP="003E55FF">
      <w:pPr>
        <w:tabs>
          <w:tab w:val="left" w:pos="720"/>
          <w:tab w:val="right" w:pos="1332"/>
          <w:tab w:val="left" w:pos="1616"/>
        </w:tabs>
        <w:ind w:left="567"/>
        <w:jc w:val="both"/>
        <w:rPr>
          <w:rFonts w:ascii="Arial" w:hAnsi="Arial" w:cs="Arial"/>
          <w:color w:val="244061" w:themeColor="accent1" w:themeShade="80"/>
          <w:lang w:eastAsia="en-AU"/>
        </w:rPr>
      </w:pPr>
    </w:p>
    <w:p w14:paraId="70374F31" w14:textId="77777777" w:rsidR="003E55FF" w:rsidRPr="00341346" w:rsidRDefault="003E55FF" w:rsidP="00341346">
      <w:pPr>
        <w:tabs>
          <w:tab w:val="left" w:pos="720"/>
          <w:tab w:val="right" w:pos="2041"/>
          <w:tab w:val="left" w:pos="2325"/>
        </w:tabs>
        <w:ind w:left="851" w:hanging="567"/>
        <w:jc w:val="both"/>
        <w:rPr>
          <w:rFonts w:ascii="Arial" w:hAnsi="Arial" w:cs="Arial"/>
          <w:color w:val="244061" w:themeColor="accent1" w:themeShade="80"/>
          <w:lang w:eastAsia="en-AU"/>
        </w:rPr>
      </w:pPr>
      <w:r w:rsidRPr="00341346">
        <w:rPr>
          <w:rFonts w:ascii="Arial" w:hAnsi="Arial" w:cs="Arial"/>
          <w:color w:val="244061" w:themeColor="accent1" w:themeShade="80"/>
          <w:lang w:eastAsia="en-AU"/>
        </w:rPr>
        <w:t>(i)</w:t>
      </w:r>
      <w:r w:rsidRPr="00341346">
        <w:rPr>
          <w:rFonts w:ascii="Arial" w:hAnsi="Arial" w:cs="Arial"/>
          <w:color w:val="244061" w:themeColor="accent1" w:themeShade="80"/>
          <w:lang w:eastAsia="en-AU"/>
        </w:rPr>
        <w:tab/>
        <w:t>its functions under Part 6 of the Act; and</w:t>
      </w:r>
    </w:p>
    <w:p w14:paraId="14E608C2" w14:textId="20106995" w:rsidR="003E55FF" w:rsidRPr="00341346" w:rsidRDefault="003E55FF" w:rsidP="00341346">
      <w:pPr>
        <w:tabs>
          <w:tab w:val="left" w:pos="720"/>
          <w:tab w:val="right" w:pos="2041"/>
          <w:tab w:val="left" w:pos="2325"/>
        </w:tabs>
        <w:ind w:left="851" w:hanging="567"/>
        <w:jc w:val="both"/>
        <w:rPr>
          <w:rFonts w:ascii="Arial" w:hAnsi="Arial" w:cs="Arial"/>
          <w:color w:val="244061" w:themeColor="accent1" w:themeShade="80"/>
          <w:lang w:eastAsia="en-AU"/>
        </w:rPr>
      </w:pPr>
      <w:r w:rsidRPr="00341346">
        <w:rPr>
          <w:rFonts w:ascii="Arial" w:hAnsi="Arial" w:cs="Arial"/>
          <w:color w:val="244061" w:themeColor="accent1" w:themeShade="80"/>
          <w:lang w:eastAsia="en-AU"/>
        </w:rPr>
        <w:t>(ii)</w:t>
      </w:r>
      <w:r w:rsidRPr="00341346">
        <w:rPr>
          <w:rFonts w:ascii="Arial" w:hAnsi="Arial" w:cs="Arial"/>
          <w:color w:val="244061" w:themeColor="accent1" w:themeShade="80"/>
          <w:lang w:eastAsia="en-AU"/>
        </w:rPr>
        <w:tab/>
      </w:r>
      <w:r w:rsidR="00341346">
        <w:rPr>
          <w:rFonts w:ascii="Arial" w:hAnsi="Arial" w:cs="Arial"/>
          <w:color w:val="244061" w:themeColor="accent1" w:themeShade="80"/>
          <w:lang w:eastAsia="en-AU"/>
        </w:rPr>
        <w:tab/>
      </w:r>
      <w:r w:rsidRPr="00341346">
        <w:rPr>
          <w:rFonts w:ascii="Arial" w:hAnsi="Arial" w:cs="Arial"/>
          <w:color w:val="244061" w:themeColor="accent1" w:themeShade="80"/>
          <w:lang w:eastAsia="en-AU"/>
        </w:rPr>
        <w:t>its functions relating to other audits and other matters related to financial management;</w:t>
      </w:r>
    </w:p>
    <w:p w14:paraId="57EABAFD" w14:textId="77777777" w:rsidR="003E55FF" w:rsidRPr="00341346" w:rsidRDefault="003E55FF" w:rsidP="003E55FF">
      <w:pPr>
        <w:tabs>
          <w:tab w:val="left" w:pos="720"/>
          <w:tab w:val="right" w:pos="2041"/>
          <w:tab w:val="left" w:pos="2325"/>
        </w:tabs>
        <w:ind w:left="1134" w:hanging="567"/>
        <w:jc w:val="both"/>
        <w:rPr>
          <w:rFonts w:ascii="Arial" w:hAnsi="Arial" w:cs="Arial"/>
          <w:color w:val="244061" w:themeColor="accent1" w:themeShade="80"/>
          <w:lang w:eastAsia="en-AU"/>
        </w:rPr>
      </w:pPr>
    </w:p>
    <w:p w14:paraId="631464CF" w14:textId="77777777" w:rsidR="003E55FF" w:rsidRPr="00341346" w:rsidRDefault="003E55FF" w:rsidP="00341346">
      <w:pPr>
        <w:tabs>
          <w:tab w:val="left" w:pos="284"/>
          <w:tab w:val="right" w:pos="1332"/>
          <w:tab w:val="left" w:pos="1616"/>
        </w:tabs>
        <w:ind w:left="284" w:hanging="568"/>
        <w:jc w:val="both"/>
        <w:rPr>
          <w:rFonts w:ascii="Arial" w:hAnsi="Arial" w:cs="Arial"/>
          <w:color w:val="244061" w:themeColor="accent1" w:themeShade="80"/>
          <w:lang w:eastAsia="en-AU"/>
        </w:rPr>
      </w:pPr>
      <w:r w:rsidRPr="00341346">
        <w:rPr>
          <w:rFonts w:ascii="Arial" w:hAnsi="Arial" w:cs="Arial"/>
          <w:color w:val="244061" w:themeColor="accent1" w:themeShade="80"/>
          <w:lang w:eastAsia="en-AU"/>
        </w:rPr>
        <w:t>(b)</w:t>
      </w:r>
      <w:r w:rsidRPr="00341346">
        <w:rPr>
          <w:rFonts w:ascii="Arial" w:hAnsi="Arial" w:cs="Arial"/>
          <w:color w:val="244061" w:themeColor="accent1" w:themeShade="80"/>
          <w:lang w:eastAsia="en-AU"/>
        </w:rPr>
        <w:tab/>
        <w:t xml:space="preserve">to guide and assist the local government in carrying out the local government’s functions in relation to audits conducted under Part 7 of the Act; </w:t>
      </w:r>
    </w:p>
    <w:p w14:paraId="206C3E6E" w14:textId="77777777" w:rsidR="003E55FF" w:rsidRPr="00341346" w:rsidRDefault="003E55FF" w:rsidP="003E55FF">
      <w:pPr>
        <w:tabs>
          <w:tab w:val="left" w:pos="720"/>
          <w:tab w:val="right" w:pos="1332"/>
          <w:tab w:val="left" w:pos="1616"/>
        </w:tabs>
        <w:ind w:left="567"/>
        <w:jc w:val="both"/>
        <w:rPr>
          <w:rFonts w:ascii="Arial" w:hAnsi="Arial" w:cs="Arial"/>
          <w:color w:val="244061" w:themeColor="accent1" w:themeShade="80"/>
          <w:lang w:eastAsia="en-AU"/>
        </w:rPr>
      </w:pPr>
    </w:p>
    <w:p w14:paraId="73A3C4A5" w14:textId="77777777" w:rsidR="003E55FF" w:rsidRPr="00341346" w:rsidRDefault="003E55FF" w:rsidP="00341346">
      <w:pPr>
        <w:tabs>
          <w:tab w:val="left" w:pos="284"/>
          <w:tab w:val="right" w:pos="1332"/>
          <w:tab w:val="left" w:pos="1616"/>
        </w:tabs>
        <w:ind w:left="284" w:hanging="568"/>
        <w:jc w:val="both"/>
        <w:rPr>
          <w:rFonts w:ascii="Arial" w:hAnsi="Arial" w:cs="Arial"/>
          <w:b/>
          <w:bCs/>
          <w:color w:val="244061" w:themeColor="accent1" w:themeShade="80"/>
          <w:lang w:eastAsia="en-AU"/>
        </w:rPr>
      </w:pPr>
      <w:r w:rsidRPr="00341346">
        <w:rPr>
          <w:rFonts w:ascii="Arial" w:hAnsi="Arial" w:cs="Arial"/>
          <w:color w:val="244061" w:themeColor="accent1" w:themeShade="80"/>
          <w:lang w:eastAsia="en-AU"/>
        </w:rPr>
        <w:t>(c)</w:t>
      </w:r>
      <w:r w:rsidRPr="00341346">
        <w:rPr>
          <w:rFonts w:ascii="Arial" w:hAnsi="Arial" w:cs="Arial"/>
          <w:color w:val="244061" w:themeColor="accent1" w:themeShade="80"/>
          <w:lang w:eastAsia="en-AU"/>
        </w:rPr>
        <w:tab/>
        <w:t xml:space="preserve">to review a report given to it by the CEO under regulation 17(3) (the </w:t>
      </w:r>
      <w:r w:rsidRPr="00341346">
        <w:rPr>
          <w:rFonts w:ascii="Arial" w:hAnsi="Arial" w:cs="Arial"/>
          <w:b/>
          <w:bCs/>
          <w:i/>
          <w:color w:val="244061" w:themeColor="accent1" w:themeShade="80"/>
          <w:lang w:eastAsia="en-AU"/>
        </w:rPr>
        <w:t>CEO’s Report</w:t>
      </w:r>
      <w:r w:rsidRPr="00341346">
        <w:rPr>
          <w:rFonts w:ascii="Arial" w:hAnsi="Arial" w:cs="Arial"/>
          <w:color w:val="244061" w:themeColor="accent1" w:themeShade="80"/>
          <w:lang w:eastAsia="en-AU"/>
        </w:rPr>
        <w:t>)</w:t>
      </w:r>
      <w:r w:rsidRPr="00341346">
        <w:rPr>
          <w:rFonts w:ascii="Arial" w:hAnsi="Arial" w:cs="Arial"/>
          <w:b/>
          <w:bCs/>
          <w:color w:val="244061" w:themeColor="accent1" w:themeShade="80"/>
          <w:lang w:eastAsia="en-AU"/>
        </w:rPr>
        <w:t xml:space="preserve"> </w:t>
      </w:r>
      <w:r w:rsidRPr="00341346">
        <w:rPr>
          <w:rFonts w:ascii="Arial" w:hAnsi="Arial" w:cs="Arial"/>
          <w:color w:val="244061" w:themeColor="accent1" w:themeShade="80"/>
          <w:lang w:eastAsia="en-AU"/>
        </w:rPr>
        <w:t>and is to —</w:t>
      </w:r>
      <w:r w:rsidRPr="00341346">
        <w:rPr>
          <w:rFonts w:ascii="Arial" w:hAnsi="Arial" w:cs="Arial"/>
          <w:b/>
          <w:bCs/>
          <w:color w:val="244061" w:themeColor="accent1" w:themeShade="80"/>
          <w:lang w:eastAsia="en-AU"/>
        </w:rPr>
        <w:t xml:space="preserve"> </w:t>
      </w:r>
    </w:p>
    <w:p w14:paraId="6CBBE11B" w14:textId="77777777" w:rsidR="003E55FF" w:rsidRPr="00341346" w:rsidRDefault="003E55FF" w:rsidP="003E55FF">
      <w:pPr>
        <w:tabs>
          <w:tab w:val="left" w:pos="720"/>
          <w:tab w:val="right" w:pos="1332"/>
          <w:tab w:val="left" w:pos="1616"/>
        </w:tabs>
        <w:ind w:left="567"/>
        <w:jc w:val="both"/>
        <w:rPr>
          <w:rFonts w:ascii="Arial" w:hAnsi="Arial" w:cs="Arial"/>
          <w:b/>
          <w:bCs/>
          <w:color w:val="244061" w:themeColor="accent1" w:themeShade="80"/>
          <w:lang w:eastAsia="en-AU"/>
        </w:rPr>
      </w:pPr>
    </w:p>
    <w:p w14:paraId="7EB7A9B0" w14:textId="7964C1F9" w:rsidR="003E55FF" w:rsidRPr="00341346" w:rsidRDefault="003E55FF" w:rsidP="00341346">
      <w:pPr>
        <w:tabs>
          <w:tab w:val="left" w:pos="851"/>
          <w:tab w:val="right" w:pos="2041"/>
          <w:tab w:val="left" w:pos="2325"/>
        </w:tabs>
        <w:ind w:left="851" w:hanging="567"/>
        <w:jc w:val="both"/>
        <w:rPr>
          <w:rFonts w:ascii="Arial" w:hAnsi="Arial" w:cs="Arial"/>
          <w:color w:val="244061" w:themeColor="accent1" w:themeShade="80"/>
          <w:lang w:eastAsia="en-AU"/>
        </w:rPr>
      </w:pPr>
      <w:r w:rsidRPr="00341346">
        <w:rPr>
          <w:rFonts w:ascii="Arial" w:hAnsi="Arial" w:cs="Arial"/>
          <w:color w:val="244061" w:themeColor="accent1" w:themeShade="80"/>
          <w:lang w:eastAsia="en-AU"/>
        </w:rPr>
        <w:t>(i)</w:t>
      </w:r>
      <w:r w:rsidRPr="00341346">
        <w:rPr>
          <w:rFonts w:ascii="Arial" w:hAnsi="Arial" w:cs="Arial"/>
          <w:color w:val="244061" w:themeColor="accent1" w:themeShade="80"/>
          <w:lang w:eastAsia="en-AU"/>
        </w:rPr>
        <w:tab/>
      </w:r>
      <w:r w:rsidR="00341346">
        <w:rPr>
          <w:rFonts w:ascii="Arial" w:hAnsi="Arial" w:cs="Arial"/>
          <w:color w:val="244061" w:themeColor="accent1" w:themeShade="80"/>
          <w:lang w:eastAsia="en-AU"/>
        </w:rPr>
        <w:tab/>
      </w:r>
      <w:r w:rsidRPr="00341346">
        <w:rPr>
          <w:rFonts w:ascii="Arial" w:hAnsi="Arial" w:cs="Arial"/>
          <w:color w:val="244061" w:themeColor="accent1" w:themeShade="80"/>
          <w:lang w:eastAsia="en-AU"/>
        </w:rPr>
        <w:t>report to the council the results of that review; and</w:t>
      </w:r>
    </w:p>
    <w:p w14:paraId="66F5BFE5" w14:textId="77777777" w:rsidR="003E55FF" w:rsidRPr="00341346" w:rsidRDefault="003E55FF" w:rsidP="00341346">
      <w:pPr>
        <w:tabs>
          <w:tab w:val="left" w:pos="851"/>
          <w:tab w:val="right" w:pos="2041"/>
          <w:tab w:val="left" w:pos="2325"/>
        </w:tabs>
        <w:ind w:left="851" w:hanging="567"/>
        <w:jc w:val="both"/>
        <w:rPr>
          <w:rFonts w:ascii="Arial" w:hAnsi="Arial" w:cs="Arial"/>
          <w:color w:val="244061" w:themeColor="accent1" w:themeShade="80"/>
          <w:lang w:eastAsia="en-AU"/>
        </w:rPr>
      </w:pPr>
      <w:r w:rsidRPr="00341346">
        <w:rPr>
          <w:rFonts w:ascii="Arial" w:hAnsi="Arial" w:cs="Arial"/>
          <w:color w:val="244061" w:themeColor="accent1" w:themeShade="80"/>
          <w:lang w:eastAsia="en-AU"/>
        </w:rPr>
        <w:t>(ii)</w:t>
      </w:r>
      <w:r w:rsidRPr="00341346">
        <w:rPr>
          <w:rFonts w:ascii="Arial" w:hAnsi="Arial" w:cs="Arial"/>
          <w:color w:val="244061" w:themeColor="accent1" w:themeShade="80"/>
          <w:lang w:eastAsia="en-AU"/>
        </w:rPr>
        <w:tab/>
        <w:t>give a copy of the CEO’s report to the council;</w:t>
      </w:r>
    </w:p>
    <w:p w14:paraId="7CCF90E0" w14:textId="77777777" w:rsidR="003E55FF" w:rsidRPr="00341346" w:rsidRDefault="003E55FF" w:rsidP="003E55FF">
      <w:pPr>
        <w:tabs>
          <w:tab w:val="left" w:pos="720"/>
          <w:tab w:val="right" w:pos="2041"/>
          <w:tab w:val="left" w:pos="2325"/>
        </w:tabs>
        <w:ind w:left="1134" w:hanging="567"/>
        <w:jc w:val="both"/>
        <w:rPr>
          <w:rFonts w:ascii="Arial" w:hAnsi="Arial" w:cs="Arial"/>
          <w:color w:val="244061" w:themeColor="accent1" w:themeShade="80"/>
          <w:lang w:eastAsia="en-AU"/>
        </w:rPr>
      </w:pPr>
    </w:p>
    <w:p w14:paraId="41F5D5AA" w14:textId="77777777" w:rsidR="003E55FF" w:rsidRPr="00341346" w:rsidRDefault="003E55FF" w:rsidP="00341346">
      <w:pPr>
        <w:tabs>
          <w:tab w:val="left" w:pos="284"/>
          <w:tab w:val="right" w:pos="1332"/>
          <w:tab w:val="left" w:pos="1616"/>
        </w:tabs>
        <w:ind w:left="284" w:hanging="568"/>
        <w:jc w:val="both"/>
        <w:rPr>
          <w:rFonts w:ascii="Arial" w:hAnsi="Arial" w:cs="Arial"/>
          <w:color w:val="244061" w:themeColor="accent1" w:themeShade="80"/>
          <w:lang w:eastAsia="en-AU"/>
        </w:rPr>
      </w:pPr>
      <w:r w:rsidRPr="00341346">
        <w:rPr>
          <w:rFonts w:ascii="Arial" w:hAnsi="Arial" w:cs="Arial"/>
          <w:color w:val="244061" w:themeColor="accent1" w:themeShade="80"/>
          <w:lang w:eastAsia="en-AU"/>
        </w:rPr>
        <w:t>(d)</w:t>
      </w:r>
      <w:r w:rsidRPr="00341346">
        <w:rPr>
          <w:rFonts w:ascii="Arial" w:hAnsi="Arial" w:cs="Arial"/>
          <w:color w:val="244061" w:themeColor="accent1" w:themeShade="80"/>
          <w:lang w:eastAsia="en-AU"/>
        </w:rPr>
        <w:tab/>
        <w:t>to monitor and advise the CEO when the CEO is carrying out functions in relation to a review under —</w:t>
      </w:r>
    </w:p>
    <w:p w14:paraId="0F12B101" w14:textId="77777777" w:rsidR="003E55FF" w:rsidRPr="00341346" w:rsidRDefault="003E55FF" w:rsidP="003E55FF">
      <w:pPr>
        <w:tabs>
          <w:tab w:val="left" w:pos="720"/>
          <w:tab w:val="right" w:pos="1332"/>
          <w:tab w:val="left" w:pos="1616"/>
        </w:tabs>
        <w:ind w:left="567"/>
        <w:jc w:val="both"/>
        <w:rPr>
          <w:rFonts w:ascii="Arial" w:hAnsi="Arial" w:cs="Arial"/>
          <w:color w:val="244061" w:themeColor="accent1" w:themeShade="80"/>
          <w:lang w:eastAsia="en-AU"/>
        </w:rPr>
      </w:pPr>
    </w:p>
    <w:p w14:paraId="5B1D2976" w14:textId="7ED2F0B9" w:rsidR="003E55FF" w:rsidRPr="00341346" w:rsidRDefault="003E55FF" w:rsidP="00341346">
      <w:pPr>
        <w:pStyle w:val="ListParagraph"/>
        <w:numPr>
          <w:ilvl w:val="5"/>
          <w:numId w:val="27"/>
        </w:numPr>
        <w:tabs>
          <w:tab w:val="left" w:pos="851"/>
          <w:tab w:val="left" w:pos="2325"/>
        </w:tabs>
        <w:ind w:left="851" w:hanging="567"/>
        <w:jc w:val="both"/>
        <w:rPr>
          <w:rFonts w:ascii="Arial" w:hAnsi="Arial" w:cs="Arial"/>
          <w:color w:val="244061" w:themeColor="accent1" w:themeShade="80"/>
          <w:lang w:eastAsia="en-AU"/>
        </w:rPr>
      </w:pPr>
      <w:r w:rsidRPr="00341346">
        <w:rPr>
          <w:rFonts w:ascii="Arial" w:hAnsi="Arial" w:cs="Arial"/>
          <w:color w:val="244061" w:themeColor="accent1" w:themeShade="80"/>
          <w:lang w:eastAsia="en-AU"/>
        </w:rPr>
        <w:t>regulation 17(1); and</w:t>
      </w:r>
    </w:p>
    <w:p w14:paraId="08CC7341" w14:textId="7A89C86F" w:rsidR="003E55FF" w:rsidRPr="00341346" w:rsidRDefault="003E55FF" w:rsidP="00341346">
      <w:pPr>
        <w:tabs>
          <w:tab w:val="left" w:pos="720"/>
          <w:tab w:val="right" w:pos="2041"/>
          <w:tab w:val="left" w:pos="2325"/>
        </w:tabs>
        <w:ind w:left="851" w:hanging="567"/>
        <w:jc w:val="both"/>
        <w:rPr>
          <w:rFonts w:ascii="Arial" w:hAnsi="Arial" w:cs="Arial"/>
          <w:color w:val="244061" w:themeColor="accent1" w:themeShade="80"/>
          <w:lang w:eastAsia="en-AU"/>
        </w:rPr>
      </w:pPr>
      <w:r w:rsidRPr="00341346">
        <w:rPr>
          <w:rFonts w:ascii="Arial" w:hAnsi="Arial" w:cs="Arial"/>
          <w:color w:val="244061" w:themeColor="accent1" w:themeShade="80"/>
          <w:lang w:eastAsia="en-AU"/>
        </w:rPr>
        <w:t>(ii)</w:t>
      </w:r>
      <w:r w:rsidRPr="00341346">
        <w:rPr>
          <w:rFonts w:ascii="Arial" w:hAnsi="Arial" w:cs="Arial"/>
          <w:color w:val="244061" w:themeColor="accent1" w:themeShade="80"/>
          <w:lang w:eastAsia="en-AU"/>
        </w:rPr>
        <w:tab/>
      </w:r>
      <w:r w:rsidR="00341346">
        <w:rPr>
          <w:rFonts w:ascii="Arial" w:hAnsi="Arial" w:cs="Arial"/>
          <w:color w:val="244061" w:themeColor="accent1" w:themeShade="80"/>
          <w:lang w:eastAsia="en-AU"/>
        </w:rPr>
        <w:tab/>
      </w:r>
      <w:r w:rsidRPr="00341346">
        <w:rPr>
          <w:rFonts w:ascii="Arial" w:hAnsi="Arial" w:cs="Arial"/>
          <w:color w:val="244061" w:themeColor="accent1" w:themeShade="80"/>
          <w:lang w:eastAsia="en-AU"/>
        </w:rPr>
        <w:t xml:space="preserve">the </w:t>
      </w:r>
      <w:r w:rsidRPr="00341346">
        <w:rPr>
          <w:rFonts w:ascii="Arial" w:hAnsi="Arial" w:cs="Arial"/>
          <w:i/>
          <w:color w:val="244061" w:themeColor="accent1" w:themeShade="80"/>
          <w:lang w:eastAsia="en-AU"/>
        </w:rPr>
        <w:t xml:space="preserve">Local Government (Financial Management) Regulations 1996 </w:t>
      </w:r>
      <w:r w:rsidRPr="00341346">
        <w:rPr>
          <w:rFonts w:ascii="Arial" w:hAnsi="Arial" w:cs="Arial"/>
          <w:color w:val="244061" w:themeColor="accent1" w:themeShade="80"/>
          <w:lang w:eastAsia="en-AU"/>
        </w:rPr>
        <w:t>regulation 5(2)(c);</w:t>
      </w:r>
    </w:p>
    <w:p w14:paraId="266E40DC" w14:textId="77777777" w:rsidR="003E55FF" w:rsidRPr="00341346" w:rsidRDefault="003E55FF" w:rsidP="003E55FF">
      <w:pPr>
        <w:tabs>
          <w:tab w:val="left" w:pos="720"/>
          <w:tab w:val="right" w:pos="2041"/>
          <w:tab w:val="left" w:pos="2325"/>
        </w:tabs>
        <w:ind w:left="1134" w:hanging="567"/>
        <w:jc w:val="both"/>
        <w:rPr>
          <w:rFonts w:ascii="Arial" w:hAnsi="Arial" w:cs="Arial"/>
          <w:color w:val="244061" w:themeColor="accent1" w:themeShade="80"/>
          <w:lang w:eastAsia="en-AU"/>
        </w:rPr>
      </w:pPr>
    </w:p>
    <w:p w14:paraId="6EBAECE5" w14:textId="77777777" w:rsidR="003E55FF" w:rsidRPr="00341346" w:rsidRDefault="003E55FF" w:rsidP="00341346">
      <w:pPr>
        <w:tabs>
          <w:tab w:val="left" w:pos="284"/>
          <w:tab w:val="right" w:pos="1332"/>
          <w:tab w:val="left" w:pos="1616"/>
        </w:tabs>
        <w:ind w:left="284" w:hanging="568"/>
        <w:jc w:val="both"/>
        <w:rPr>
          <w:rFonts w:ascii="Arial" w:hAnsi="Arial" w:cs="Arial"/>
          <w:color w:val="244061" w:themeColor="accent1" w:themeShade="80"/>
          <w:lang w:eastAsia="en-AU"/>
        </w:rPr>
      </w:pPr>
      <w:r w:rsidRPr="00341346">
        <w:rPr>
          <w:rFonts w:ascii="Arial" w:hAnsi="Arial" w:cs="Arial"/>
          <w:color w:val="244061" w:themeColor="accent1" w:themeShade="80"/>
          <w:lang w:eastAsia="en-AU"/>
        </w:rPr>
        <w:t>(e)</w:t>
      </w:r>
      <w:r w:rsidRPr="00341346">
        <w:rPr>
          <w:rFonts w:ascii="Arial" w:hAnsi="Arial" w:cs="Arial"/>
          <w:color w:val="244061" w:themeColor="accent1" w:themeShade="80"/>
          <w:lang w:eastAsia="en-AU"/>
        </w:rPr>
        <w:tab/>
        <w:t xml:space="preserve">to support the auditor of the local government to conduct an audit and carry out the auditor’s other duties under the Act in respect of the local government; </w:t>
      </w:r>
    </w:p>
    <w:p w14:paraId="141EF725" w14:textId="77777777" w:rsidR="003E55FF" w:rsidRPr="00341346" w:rsidRDefault="003E55FF" w:rsidP="003E55FF">
      <w:pPr>
        <w:tabs>
          <w:tab w:val="left" w:pos="720"/>
          <w:tab w:val="right" w:pos="1332"/>
          <w:tab w:val="left" w:pos="1616"/>
        </w:tabs>
        <w:ind w:left="567"/>
        <w:jc w:val="both"/>
        <w:rPr>
          <w:rFonts w:ascii="Arial" w:hAnsi="Arial" w:cs="Arial"/>
          <w:color w:val="244061" w:themeColor="accent1" w:themeShade="80"/>
          <w:lang w:eastAsia="en-AU"/>
        </w:rPr>
      </w:pPr>
    </w:p>
    <w:p w14:paraId="02FBF3ED" w14:textId="4C7E1352" w:rsidR="003E55FF" w:rsidRDefault="003E55FF" w:rsidP="00341346">
      <w:pPr>
        <w:tabs>
          <w:tab w:val="left" w:pos="284"/>
          <w:tab w:val="right" w:pos="1332"/>
          <w:tab w:val="left" w:pos="1616"/>
        </w:tabs>
        <w:ind w:left="284" w:hanging="568"/>
        <w:jc w:val="both"/>
        <w:rPr>
          <w:rFonts w:ascii="Arial" w:hAnsi="Arial" w:cs="Arial"/>
          <w:color w:val="244061" w:themeColor="accent1" w:themeShade="80"/>
          <w:lang w:eastAsia="en-AU"/>
        </w:rPr>
      </w:pPr>
      <w:r w:rsidRPr="00341346">
        <w:rPr>
          <w:rFonts w:ascii="Arial" w:hAnsi="Arial" w:cs="Arial"/>
          <w:color w:val="244061" w:themeColor="accent1" w:themeShade="80"/>
          <w:lang w:eastAsia="en-AU"/>
        </w:rPr>
        <w:t>(f)</w:t>
      </w:r>
      <w:r w:rsidRPr="00341346">
        <w:rPr>
          <w:rFonts w:ascii="Arial" w:hAnsi="Arial" w:cs="Arial"/>
          <w:color w:val="244061" w:themeColor="accent1" w:themeShade="80"/>
          <w:lang w:eastAsia="en-AU"/>
        </w:rPr>
        <w:tab/>
        <w:t>to oversee the implementation of any action that the local government —</w:t>
      </w:r>
    </w:p>
    <w:p w14:paraId="1BB8096F" w14:textId="77777777" w:rsidR="00341346" w:rsidRPr="00341346" w:rsidRDefault="00341346" w:rsidP="00341346">
      <w:pPr>
        <w:tabs>
          <w:tab w:val="left" w:pos="284"/>
          <w:tab w:val="right" w:pos="1332"/>
          <w:tab w:val="left" w:pos="1616"/>
        </w:tabs>
        <w:ind w:left="284" w:hanging="568"/>
        <w:jc w:val="both"/>
        <w:rPr>
          <w:rFonts w:ascii="Arial" w:hAnsi="Arial" w:cs="Arial"/>
          <w:color w:val="244061" w:themeColor="accent1" w:themeShade="80"/>
          <w:lang w:eastAsia="en-AU"/>
        </w:rPr>
      </w:pPr>
    </w:p>
    <w:p w14:paraId="16C98864" w14:textId="77777777" w:rsidR="003E55FF" w:rsidRPr="00341346" w:rsidRDefault="003E55FF" w:rsidP="00341346">
      <w:pPr>
        <w:tabs>
          <w:tab w:val="left" w:pos="851"/>
          <w:tab w:val="right" w:pos="2041"/>
          <w:tab w:val="left" w:pos="2325"/>
        </w:tabs>
        <w:ind w:left="851" w:hanging="567"/>
        <w:jc w:val="both"/>
        <w:rPr>
          <w:rFonts w:ascii="Arial" w:hAnsi="Arial" w:cs="Arial"/>
          <w:color w:val="244061" w:themeColor="accent1" w:themeShade="80"/>
          <w:lang w:eastAsia="en-AU"/>
        </w:rPr>
      </w:pPr>
      <w:r w:rsidRPr="00341346">
        <w:rPr>
          <w:rFonts w:ascii="Arial" w:hAnsi="Arial" w:cs="Arial"/>
          <w:color w:val="244061" w:themeColor="accent1" w:themeShade="80"/>
          <w:lang w:eastAsia="en-AU"/>
        </w:rPr>
        <w:t>(i)</w:t>
      </w:r>
      <w:r w:rsidRPr="00341346">
        <w:rPr>
          <w:rFonts w:ascii="Arial" w:hAnsi="Arial" w:cs="Arial"/>
          <w:color w:val="244061" w:themeColor="accent1" w:themeShade="80"/>
          <w:lang w:eastAsia="en-AU"/>
        </w:rPr>
        <w:tab/>
        <w:t>is required to take by section 7.12A(3); and</w:t>
      </w:r>
    </w:p>
    <w:p w14:paraId="4C822E22" w14:textId="77777777" w:rsidR="003E55FF" w:rsidRPr="00341346" w:rsidRDefault="003E55FF" w:rsidP="00341346">
      <w:pPr>
        <w:tabs>
          <w:tab w:val="left" w:pos="851"/>
          <w:tab w:val="right" w:pos="2041"/>
          <w:tab w:val="left" w:pos="2325"/>
        </w:tabs>
        <w:ind w:left="851" w:hanging="567"/>
        <w:jc w:val="both"/>
        <w:rPr>
          <w:rFonts w:ascii="Arial" w:hAnsi="Arial" w:cs="Arial"/>
          <w:color w:val="244061" w:themeColor="accent1" w:themeShade="80"/>
          <w:lang w:eastAsia="en-AU"/>
        </w:rPr>
      </w:pPr>
      <w:r w:rsidRPr="00341346">
        <w:rPr>
          <w:rFonts w:ascii="Arial" w:hAnsi="Arial" w:cs="Arial"/>
          <w:color w:val="244061" w:themeColor="accent1" w:themeShade="80"/>
          <w:lang w:eastAsia="en-AU"/>
        </w:rPr>
        <w:t>(ii)</w:t>
      </w:r>
      <w:r w:rsidRPr="00341346">
        <w:rPr>
          <w:rFonts w:ascii="Arial" w:hAnsi="Arial" w:cs="Arial"/>
          <w:color w:val="244061" w:themeColor="accent1" w:themeShade="80"/>
          <w:lang w:eastAsia="en-AU"/>
        </w:rPr>
        <w:tab/>
        <w:t>has stated it has taken or intends to take in a report prepared under section 7.12A(4)(a); and</w:t>
      </w:r>
    </w:p>
    <w:p w14:paraId="3930BBF9" w14:textId="77777777" w:rsidR="003E55FF" w:rsidRPr="00341346" w:rsidRDefault="003E55FF" w:rsidP="00341346">
      <w:pPr>
        <w:tabs>
          <w:tab w:val="left" w:pos="851"/>
          <w:tab w:val="right" w:pos="2041"/>
          <w:tab w:val="left" w:pos="2325"/>
        </w:tabs>
        <w:ind w:left="851" w:hanging="567"/>
        <w:jc w:val="both"/>
        <w:rPr>
          <w:rFonts w:ascii="Arial" w:hAnsi="Arial" w:cs="Arial"/>
          <w:color w:val="244061" w:themeColor="accent1" w:themeShade="80"/>
          <w:lang w:eastAsia="en-AU"/>
        </w:rPr>
      </w:pPr>
      <w:r w:rsidRPr="00341346">
        <w:rPr>
          <w:rFonts w:ascii="Arial" w:hAnsi="Arial" w:cs="Arial"/>
          <w:color w:val="244061" w:themeColor="accent1" w:themeShade="80"/>
          <w:lang w:eastAsia="en-AU"/>
        </w:rPr>
        <w:t>(iii)</w:t>
      </w:r>
      <w:r w:rsidRPr="00341346">
        <w:rPr>
          <w:rFonts w:ascii="Arial" w:hAnsi="Arial" w:cs="Arial"/>
          <w:color w:val="244061" w:themeColor="accent1" w:themeShade="80"/>
          <w:lang w:eastAsia="en-AU"/>
        </w:rPr>
        <w:tab/>
        <w:t>has accepted should be taken following receipt of a report of a review conducted under regulation 17(1); and</w:t>
      </w:r>
    </w:p>
    <w:p w14:paraId="1DA80F55" w14:textId="77777777" w:rsidR="003E55FF" w:rsidRPr="00341346" w:rsidRDefault="003E55FF" w:rsidP="00341346">
      <w:pPr>
        <w:tabs>
          <w:tab w:val="left" w:pos="851"/>
          <w:tab w:val="right" w:pos="2041"/>
          <w:tab w:val="left" w:pos="2325"/>
        </w:tabs>
        <w:ind w:left="851" w:hanging="567"/>
        <w:jc w:val="both"/>
        <w:rPr>
          <w:rFonts w:ascii="Arial" w:hAnsi="Arial" w:cs="Arial"/>
          <w:color w:val="244061" w:themeColor="accent1" w:themeShade="80"/>
          <w:lang w:eastAsia="en-AU"/>
        </w:rPr>
      </w:pPr>
      <w:r w:rsidRPr="00341346">
        <w:rPr>
          <w:rFonts w:ascii="Arial" w:hAnsi="Arial" w:cs="Arial"/>
          <w:color w:val="244061" w:themeColor="accent1" w:themeShade="80"/>
          <w:lang w:eastAsia="en-AU"/>
        </w:rPr>
        <w:t>(iv)</w:t>
      </w:r>
      <w:r w:rsidRPr="00341346">
        <w:rPr>
          <w:rFonts w:ascii="Arial" w:hAnsi="Arial" w:cs="Arial"/>
          <w:color w:val="244061" w:themeColor="accent1" w:themeShade="80"/>
          <w:lang w:eastAsia="en-AU"/>
        </w:rPr>
        <w:tab/>
        <w:t xml:space="preserve">has accepted should be taken following receipt of a report of a review conducted under the </w:t>
      </w:r>
      <w:r w:rsidRPr="00341346">
        <w:rPr>
          <w:rFonts w:ascii="Arial" w:hAnsi="Arial" w:cs="Arial"/>
          <w:i/>
          <w:color w:val="244061" w:themeColor="accent1" w:themeShade="80"/>
          <w:lang w:eastAsia="en-AU"/>
        </w:rPr>
        <w:t>Local Government (Financial Management) Regulations 1996</w:t>
      </w:r>
      <w:r w:rsidRPr="00341346">
        <w:rPr>
          <w:rFonts w:ascii="Arial" w:hAnsi="Arial" w:cs="Arial"/>
          <w:color w:val="244061" w:themeColor="accent1" w:themeShade="80"/>
          <w:lang w:eastAsia="en-AU"/>
        </w:rPr>
        <w:t xml:space="preserve"> regulation 5(2)(c);</w:t>
      </w:r>
    </w:p>
    <w:p w14:paraId="5360FB7B" w14:textId="77777777" w:rsidR="003E55FF" w:rsidRPr="00341346" w:rsidRDefault="003E55FF" w:rsidP="003E55FF">
      <w:pPr>
        <w:tabs>
          <w:tab w:val="left" w:pos="720"/>
          <w:tab w:val="right" w:pos="2041"/>
          <w:tab w:val="left" w:pos="2325"/>
        </w:tabs>
        <w:ind w:left="1134" w:hanging="567"/>
        <w:jc w:val="both"/>
        <w:rPr>
          <w:rFonts w:ascii="Arial" w:hAnsi="Arial" w:cs="Arial"/>
          <w:color w:val="244061" w:themeColor="accent1" w:themeShade="80"/>
          <w:lang w:eastAsia="en-AU"/>
        </w:rPr>
      </w:pPr>
    </w:p>
    <w:p w14:paraId="4A9C8216" w14:textId="77777777" w:rsidR="003E55FF" w:rsidRPr="00341346" w:rsidRDefault="003E55FF" w:rsidP="00341346">
      <w:pPr>
        <w:tabs>
          <w:tab w:val="left" w:pos="284"/>
          <w:tab w:val="right" w:pos="1332"/>
          <w:tab w:val="left" w:pos="1616"/>
        </w:tabs>
        <w:ind w:left="284" w:hanging="568"/>
        <w:jc w:val="both"/>
        <w:rPr>
          <w:rFonts w:ascii="Arial" w:hAnsi="Arial" w:cs="Arial"/>
          <w:color w:val="244061" w:themeColor="accent1" w:themeShade="80"/>
          <w:lang w:eastAsia="en-AU"/>
        </w:rPr>
      </w:pPr>
      <w:r w:rsidRPr="00341346">
        <w:rPr>
          <w:rFonts w:ascii="Arial" w:hAnsi="Arial" w:cs="Arial"/>
          <w:color w:val="244061" w:themeColor="accent1" w:themeShade="80"/>
          <w:lang w:eastAsia="en-AU"/>
        </w:rPr>
        <w:t>(g)</w:t>
      </w:r>
      <w:r w:rsidRPr="00341346">
        <w:rPr>
          <w:rFonts w:ascii="Arial" w:hAnsi="Arial" w:cs="Arial"/>
          <w:color w:val="244061" w:themeColor="accent1" w:themeShade="80"/>
          <w:lang w:eastAsia="en-AU"/>
        </w:rPr>
        <w:tab/>
        <w:t>to perform any other function conferred on the audit committee by these regulations or another written law.</w:t>
      </w:r>
    </w:p>
    <w:p w14:paraId="71376F1D" w14:textId="77777777" w:rsidR="003E55FF" w:rsidRPr="00341346" w:rsidRDefault="003E55FF" w:rsidP="003E55FF">
      <w:pPr>
        <w:autoSpaceDE w:val="0"/>
        <w:autoSpaceDN w:val="0"/>
        <w:adjustRightInd w:val="0"/>
        <w:jc w:val="both"/>
        <w:rPr>
          <w:rFonts w:ascii="Arial" w:hAnsi="Arial" w:cs="Arial"/>
          <w:b/>
          <w:bCs/>
          <w:color w:val="244061" w:themeColor="accent1" w:themeShade="80"/>
        </w:rPr>
      </w:pPr>
    </w:p>
    <w:p w14:paraId="76AEA5AA" w14:textId="77777777" w:rsidR="003E55FF" w:rsidRPr="00341346" w:rsidRDefault="003E55FF" w:rsidP="00341346">
      <w:pPr>
        <w:autoSpaceDE w:val="0"/>
        <w:autoSpaceDN w:val="0"/>
        <w:adjustRightInd w:val="0"/>
        <w:ind w:left="-284"/>
        <w:jc w:val="both"/>
        <w:rPr>
          <w:rFonts w:ascii="Arial" w:hAnsi="Arial" w:cs="Arial"/>
          <w:color w:val="244061" w:themeColor="accent1" w:themeShade="80"/>
        </w:rPr>
      </w:pPr>
      <w:r w:rsidRPr="00341346">
        <w:rPr>
          <w:rFonts w:ascii="Arial" w:hAnsi="Arial" w:cs="Arial"/>
          <w:color w:val="244061" w:themeColor="accent1" w:themeShade="80"/>
        </w:rPr>
        <w:t>The committee shall have as its primary duties and responsibilities the following tasks:</w:t>
      </w:r>
    </w:p>
    <w:p w14:paraId="25166DF6" w14:textId="77777777" w:rsidR="003E55FF" w:rsidRPr="00341346" w:rsidRDefault="003E55FF" w:rsidP="003E55FF">
      <w:pPr>
        <w:autoSpaceDE w:val="0"/>
        <w:autoSpaceDN w:val="0"/>
        <w:adjustRightInd w:val="0"/>
        <w:jc w:val="both"/>
        <w:rPr>
          <w:rFonts w:ascii="Arial" w:hAnsi="Arial" w:cs="Arial"/>
          <w:color w:val="244061" w:themeColor="accent1" w:themeShade="80"/>
        </w:rPr>
      </w:pPr>
    </w:p>
    <w:p w14:paraId="68852BF0" w14:textId="77777777" w:rsidR="003E55FF" w:rsidRPr="00341346" w:rsidRDefault="003E55FF" w:rsidP="00341346">
      <w:pPr>
        <w:autoSpaceDE w:val="0"/>
        <w:autoSpaceDN w:val="0"/>
        <w:adjustRightInd w:val="0"/>
        <w:ind w:left="-284"/>
        <w:jc w:val="both"/>
        <w:rPr>
          <w:rFonts w:ascii="Arial" w:hAnsi="Arial" w:cs="Arial"/>
          <w:b/>
          <w:bCs/>
          <w:color w:val="244061" w:themeColor="accent1" w:themeShade="80"/>
        </w:rPr>
      </w:pPr>
      <w:r w:rsidRPr="00341346">
        <w:rPr>
          <w:rFonts w:ascii="Arial" w:hAnsi="Arial" w:cs="Arial"/>
          <w:b/>
          <w:bCs/>
          <w:color w:val="244061" w:themeColor="accent1" w:themeShade="80"/>
        </w:rPr>
        <w:t>Audit</w:t>
      </w:r>
    </w:p>
    <w:p w14:paraId="57F39185" w14:textId="77777777" w:rsidR="003E55FF" w:rsidRPr="00341346" w:rsidRDefault="003E55FF" w:rsidP="003E55FF">
      <w:pPr>
        <w:autoSpaceDE w:val="0"/>
        <w:autoSpaceDN w:val="0"/>
        <w:adjustRightInd w:val="0"/>
        <w:jc w:val="both"/>
        <w:rPr>
          <w:rFonts w:ascii="Arial" w:hAnsi="Arial" w:cs="Arial"/>
          <w:b/>
          <w:bCs/>
          <w:color w:val="244061" w:themeColor="accent1" w:themeShade="80"/>
        </w:rPr>
      </w:pPr>
    </w:p>
    <w:p w14:paraId="36227468" w14:textId="2A9A0146" w:rsidR="003E55FF" w:rsidRPr="00341346" w:rsidRDefault="003E55FF" w:rsidP="004D10D0">
      <w:pPr>
        <w:pStyle w:val="ListParagraph"/>
        <w:numPr>
          <w:ilvl w:val="0"/>
          <w:numId w:val="53"/>
        </w:numPr>
        <w:tabs>
          <w:tab w:val="left" w:pos="284"/>
        </w:tabs>
        <w:autoSpaceDE w:val="0"/>
        <w:autoSpaceDN w:val="0"/>
        <w:adjustRightInd w:val="0"/>
        <w:ind w:left="284" w:hanging="567"/>
        <w:contextualSpacing w:val="0"/>
        <w:jc w:val="both"/>
        <w:rPr>
          <w:rFonts w:ascii="Arial" w:hAnsi="Arial" w:cs="Arial"/>
          <w:color w:val="244061" w:themeColor="accent1" w:themeShade="80"/>
        </w:rPr>
      </w:pPr>
      <w:r w:rsidRPr="00341346">
        <w:rPr>
          <w:rFonts w:ascii="Arial" w:hAnsi="Arial" w:cs="Arial"/>
          <w:color w:val="244061" w:themeColor="accent1" w:themeShade="80"/>
        </w:rPr>
        <w:t xml:space="preserve">To consider and approve the brief for the provision of </w:t>
      </w:r>
      <w:r w:rsidR="00450666" w:rsidRPr="00341346">
        <w:rPr>
          <w:rFonts w:ascii="Arial" w:hAnsi="Arial" w:cs="Arial"/>
          <w:color w:val="FF0000"/>
        </w:rPr>
        <w:t>external</w:t>
      </w:r>
      <w:r w:rsidR="00450666" w:rsidRPr="00341346">
        <w:rPr>
          <w:rFonts w:ascii="Arial" w:hAnsi="Arial" w:cs="Arial"/>
          <w:color w:val="244061" w:themeColor="accent1" w:themeShade="80"/>
        </w:rPr>
        <w:t xml:space="preserve"> </w:t>
      </w:r>
      <w:r w:rsidRPr="00341346">
        <w:rPr>
          <w:rFonts w:ascii="Arial" w:hAnsi="Arial" w:cs="Arial"/>
          <w:color w:val="244061" w:themeColor="accent1" w:themeShade="80"/>
        </w:rPr>
        <w:t>audit services;</w:t>
      </w:r>
    </w:p>
    <w:p w14:paraId="62D8927F" w14:textId="77777777" w:rsidR="003E55FF" w:rsidRPr="00341346" w:rsidRDefault="003E55FF" w:rsidP="00341346">
      <w:pPr>
        <w:tabs>
          <w:tab w:val="left" w:pos="284"/>
        </w:tabs>
        <w:autoSpaceDE w:val="0"/>
        <w:autoSpaceDN w:val="0"/>
        <w:adjustRightInd w:val="0"/>
        <w:ind w:left="284" w:hanging="426"/>
        <w:jc w:val="both"/>
        <w:rPr>
          <w:rFonts w:ascii="Arial" w:hAnsi="Arial" w:cs="Arial"/>
          <w:color w:val="244061" w:themeColor="accent1" w:themeShade="80"/>
        </w:rPr>
      </w:pPr>
    </w:p>
    <w:p w14:paraId="6650A2A9" w14:textId="77777777" w:rsidR="003E55FF" w:rsidRPr="00341346" w:rsidRDefault="003E55FF" w:rsidP="004D10D0">
      <w:pPr>
        <w:pStyle w:val="ListParagraph"/>
        <w:numPr>
          <w:ilvl w:val="0"/>
          <w:numId w:val="53"/>
        </w:numPr>
        <w:tabs>
          <w:tab w:val="left" w:pos="284"/>
        </w:tabs>
        <w:autoSpaceDE w:val="0"/>
        <w:autoSpaceDN w:val="0"/>
        <w:adjustRightInd w:val="0"/>
        <w:ind w:left="284" w:hanging="567"/>
        <w:contextualSpacing w:val="0"/>
        <w:jc w:val="both"/>
        <w:rPr>
          <w:rFonts w:ascii="Arial" w:hAnsi="Arial" w:cs="Arial"/>
          <w:color w:val="244061" w:themeColor="accent1" w:themeShade="80"/>
        </w:rPr>
      </w:pPr>
      <w:r w:rsidRPr="00341346">
        <w:rPr>
          <w:rFonts w:ascii="Arial" w:hAnsi="Arial" w:cs="Arial"/>
          <w:color w:val="244061" w:themeColor="accent1" w:themeShade="80"/>
        </w:rPr>
        <w:t>To meet with Council’s external auditors and review the Audit Plan prior to the conduct of the interim audit each year;</w:t>
      </w:r>
    </w:p>
    <w:p w14:paraId="3E7D2DF9" w14:textId="77777777" w:rsidR="003E55FF" w:rsidRPr="00341346" w:rsidRDefault="003E55FF" w:rsidP="00341346">
      <w:pPr>
        <w:tabs>
          <w:tab w:val="left" w:pos="284"/>
        </w:tabs>
        <w:autoSpaceDE w:val="0"/>
        <w:autoSpaceDN w:val="0"/>
        <w:adjustRightInd w:val="0"/>
        <w:ind w:left="284" w:hanging="426"/>
        <w:jc w:val="both"/>
        <w:rPr>
          <w:rFonts w:ascii="Arial" w:hAnsi="Arial" w:cs="Arial"/>
          <w:color w:val="244061" w:themeColor="accent1" w:themeShade="80"/>
        </w:rPr>
      </w:pPr>
    </w:p>
    <w:p w14:paraId="6359779B" w14:textId="77777777" w:rsidR="003E55FF" w:rsidRPr="00341346" w:rsidRDefault="003E55FF" w:rsidP="004D10D0">
      <w:pPr>
        <w:pStyle w:val="ListParagraph"/>
        <w:numPr>
          <w:ilvl w:val="0"/>
          <w:numId w:val="53"/>
        </w:numPr>
        <w:tabs>
          <w:tab w:val="left" w:pos="284"/>
        </w:tabs>
        <w:autoSpaceDE w:val="0"/>
        <w:autoSpaceDN w:val="0"/>
        <w:adjustRightInd w:val="0"/>
        <w:ind w:left="284" w:hanging="567"/>
        <w:contextualSpacing w:val="0"/>
        <w:jc w:val="both"/>
        <w:rPr>
          <w:rFonts w:ascii="Arial" w:hAnsi="Arial" w:cs="Arial"/>
          <w:color w:val="244061" w:themeColor="accent1" w:themeShade="80"/>
        </w:rPr>
      </w:pPr>
      <w:r w:rsidRPr="00341346">
        <w:rPr>
          <w:rFonts w:ascii="Arial" w:hAnsi="Arial" w:cs="Arial"/>
          <w:color w:val="244061" w:themeColor="accent1" w:themeShade="80"/>
        </w:rPr>
        <w:t>To ensure that the audit is being conducted in accordance with the brief and the terms of appointment and that matters of concern to the Council and/or the Committee are being addressed;</w:t>
      </w:r>
    </w:p>
    <w:p w14:paraId="7A4E6074" w14:textId="77777777" w:rsidR="003E55FF" w:rsidRPr="00341346" w:rsidRDefault="003E55FF" w:rsidP="00341346">
      <w:pPr>
        <w:tabs>
          <w:tab w:val="left" w:pos="284"/>
        </w:tabs>
        <w:autoSpaceDE w:val="0"/>
        <w:autoSpaceDN w:val="0"/>
        <w:adjustRightInd w:val="0"/>
        <w:ind w:left="284" w:hanging="426"/>
        <w:jc w:val="both"/>
        <w:rPr>
          <w:rFonts w:ascii="Arial" w:hAnsi="Arial" w:cs="Arial"/>
          <w:color w:val="244061" w:themeColor="accent1" w:themeShade="80"/>
        </w:rPr>
      </w:pPr>
    </w:p>
    <w:p w14:paraId="2BD7389B" w14:textId="77777777" w:rsidR="003E55FF" w:rsidRPr="00341346" w:rsidRDefault="003E55FF" w:rsidP="004D10D0">
      <w:pPr>
        <w:pStyle w:val="ListParagraph"/>
        <w:numPr>
          <w:ilvl w:val="0"/>
          <w:numId w:val="53"/>
        </w:numPr>
        <w:tabs>
          <w:tab w:val="left" w:pos="284"/>
        </w:tabs>
        <w:autoSpaceDE w:val="0"/>
        <w:autoSpaceDN w:val="0"/>
        <w:adjustRightInd w:val="0"/>
        <w:ind w:left="284" w:hanging="567"/>
        <w:contextualSpacing w:val="0"/>
        <w:jc w:val="both"/>
        <w:rPr>
          <w:rFonts w:ascii="Arial" w:hAnsi="Arial" w:cs="Arial"/>
          <w:color w:val="244061" w:themeColor="accent1" w:themeShade="80"/>
        </w:rPr>
      </w:pPr>
      <w:r w:rsidRPr="00341346">
        <w:rPr>
          <w:rFonts w:ascii="Arial" w:hAnsi="Arial" w:cs="Arial"/>
          <w:color w:val="244061" w:themeColor="accent1" w:themeShade="80"/>
        </w:rPr>
        <w:t>Ensure that the Council’s financial affairs and systems and processes are being managed and reported in accordance with statutory requirements and Australian Accounting Standards;</w:t>
      </w:r>
    </w:p>
    <w:p w14:paraId="7AA34C86" w14:textId="77777777" w:rsidR="003E55FF" w:rsidRPr="00341346" w:rsidRDefault="003E55FF" w:rsidP="003E55FF">
      <w:pPr>
        <w:tabs>
          <w:tab w:val="left" w:pos="426"/>
        </w:tabs>
        <w:autoSpaceDE w:val="0"/>
        <w:autoSpaceDN w:val="0"/>
        <w:adjustRightInd w:val="0"/>
        <w:ind w:left="426" w:hanging="426"/>
        <w:jc w:val="both"/>
        <w:rPr>
          <w:rFonts w:ascii="Arial" w:hAnsi="Arial" w:cs="Arial"/>
          <w:color w:val="244061" w:themeColor="accent1" w:themeShade="80"/>
        </w:rPr>
      </w:pPr>
    </w:p>
    <w:p w14:paraId="65BBB60D" w14:textId="77777777" w:rsidR="003E55FF" w:rsidRPr="00341346" w:rsidRDefault="003E55FF" w:rsidP="004D10D0">
      <w:pPr>
        <w:pStyle w:val="ListParagraph"/>
        <w:numPr>
          <w:ilvl w:val="0"/>
          <w:numId w:val="53"/>
        </w:numPr>
        <w:tabs>
          <w:tab w:val="left" w:pos="284"/>
        </w:tabs>
        <w:autoSpaceDE w:val="0"/>
        <w:autoSpaceDN w:val="0"/>
        <w:adjustRightInd w:val="0"/>
        <w:ind w:left="284" w:hanging="567"/>
        <w:contextualSpacing w:val="0"/>
        <w:jc w:val="both"/>
        <w:rPr>
          <w:rFonts w:ascii="Arial" w:hAnsi="Arial" w:cs="Arial"/>
          <w:color w:val="244061" w:themeColor="accent1" w:themeShade="80"/>
        </w:rPr>
      </w:pPr>
      <w:r w:rsidRPr="00341346">
        <w:rPr>
          <w:rFonts w:ascii="Arial" w:hAnsi="Arial" w:cs="Arial"/>
          <w:color w:val="244061" w:themeColor="accent1" w:themeShade="80"/>
        </w:rPr>
        <w:t>Ensure that relevant financial information is reported to Council in a form that meets the needs and expectations of Council, clearly setting out the key relevant financial data, such that the Council can confidently understand the financial performance of the Council’s affairs;</w:t>
      </w:r>
    </w:p>
    <w:p w14:paraId="6D43F6D9" w14:textId="77777777" w:rsidR="003E55FF" w:rsidRPr="00341346" w:rsidRDefault="003E55FF" w:rsidP="003E55FF">
      <w:pPr>
        <w:tabs>
          <w:tab w:val="left" w:pos="426"/>
        </w:tabs>
        <w:autoSpaceDE w:val="0"/>
        <w:autoSpaceDN w:val="0"/>
        <w:adjustRightInd w:val="0"/>
        <w:ind w:left="426" w:hanging="426"/>
        <w:jc w:val="both"/>
        <w:rPr>
          <w:rFonts w:ascii="Arial" w:hAnsi="Arial" w:cs="Arial"/>
          <w:color w:val="244061" w:themeColor="accent1" w:themeShade="80"/>
        </w:rPr>
      </w:pPr>
    </w:p>
    <w:p w14:paraId="6361D2C6" w14:textId="77777777" w:rsidR="003E55FF" w:rsidRPr="00341346" w:rsidRDefault="003E55FF" w:rsidP="004D10D0">
      <w:pPr>
        <w:pStyle w:val="ListParagraph"/>
        <w:numPr>
          <w:ilvl w:val="0"/>
          <w:numId w:val="53"/>
        </w:numPr>
        <w:tabs>
          <w:tab w:val="left" w:pos="284"/>
        </w:tabs>
        <w:autoSpaceDE w:val="0"/>
        <w:autoSpaceDN w:val="0"/>
        <w:adjustRightInd w:val="0"/>
        <w:ind w:left="284" w:hanging="567"/>
        <w:contextualSpacing w:val="0"/>
        <w:jc w:val="both"/>
        <w:rPr>
          <w:rFonts w:ascii="Arial" w:hAnsi="Arial" w:cs="Arial"/>
          <w:color w:val="244061" w:themeColor="accent1" w:themeShade="80"/>
        </w:rPr>
      </w:pPr>
      <w:r w:rsidRPr="00341346">
        <w:rPr>
          <w:rFonts w:ascii="Arial" w:hAnsi="Arial" w:cs="Arial"/>
          <w:color w:val="244061" w:themeColor="accent1" w:themeShade="80"/>
        </w:rPr>
        <w:t>Review the audit report and make appropriate recommendations to Council; and</w:t>
      </w:r>
    </w:p>
    <w:p w14:paraId="3ADFDE28" w14:textId="77777777" w:rsidR="003E55FF" w:rsidRPr="00341346" w:rsidRDefault="003E55FF" w:rsidP="003E55FF">
      <w:pPr>
        <w:pStyle w:val="ListParagraph"/>
        <w:tabs>
          <w:tab w:val="left" w:pos="426"/>
        </w:tabs>
        <w:autoSpaceDE w:val="0"/>
        <w:autoSpaceDN w:val="0"/>
        <w:adjustRightInd w:val="0"/>
        <w:ind w:left="567"/>
        <w:jc w:val="both"/>
        <w:rPr>
          <w:rFonts w:ascii="Arial" w:hAnsi="Arial" w:cs="Arial"/>
          <w:color w:val="244061" w:themeColor="accent1" w:themeShade="80"/>
        </w:rPr>
      </w:pPr>
    </w:p>
    <w:p w14:paraId="395A7169" w14:textId="77777777" w:rsidR="003E55FF" w:rsidRPr="00341346" w:rsidRDefault="003E55FF" w:rsidP="004D10D0">
      <w:pPr>
        <w:pStyle w:val="ListParagraph"/>
        <w:numPr>
          <w:ilvl w:val="0"/>
          <w:numId w:val="53"/>
        </w:numPr>
        <w:tabs>
          <w:tab w:val="left" w:pos="284"/>
        </w:tabs>
        <w:autoSpaceDE w:val="0"/>
        <w:autoSpaceDN w:val="0"/>
        <w:adjustRightInd w:val="0"/>
        <w:ind w:left="284" w:hanging="567"/>
        <w:contextualSpacing w:val="0"/>
        <w:jc w:val="both"/>
        <w:rPr>
          <w:rFonts w:ascii="Arial" w:hAnsi="Arial" w:cs="Arial"/>
          <w:color w:val="244061" w:themeColor="accent1" w:themeShade="80"/>
        </w:rPr>
      </w:pPr>
      <w:r w:rsidRPr="00341346">
        <w:rPr>
          <w:rFonts w:ascii="Arial" w:hAnsi="Arial" w:cs="Arial"/>
          <w:color w:val="244061" w:themeColor="accent1" w:themeShade="80"/>
        </w:rPr>
        <w:t>Where appropriate and with the approval of Council seek advice and/or assistance in relation to matters pertaining to the audit or financial affairs of the City.</w:t>
      </w:r>
    </w:p>
    <w:p w14:paraId="5DBD8A8E" w14:textId="77777777" w:rsidR="003E55FF" w:rsidRPr="00341346" w:rsidRDefault="003E55FF" w:rsidP="003E55FF">
      <w:pPr>
        <w:tabs>
          <w:tab w:val="left" w:pos="426"/>
        </w:tabs>
        <w:autoSpaceDE w:val="0"/>
        <w:autoSpaceDN w:val="0"/>
        <w:adjustRightInd w:val="0"/>
        <w:ind w:left="426" w:hanging="426"/>
        <w:jc w:val="both"/>
        <w:rPr>
          <w:rFonts w:ascii="Arial" w:hAnsi="Arial" w:cs="Arial"/>
          <w:color w:val="244061" w:themeColor="accent1" w:themeShade="80"/>
        </w:rPr>
      </w:pPr>
    </w:p>
    <w:p w14:paraId="4B795961" w14:textId="77777777" w:rsidR="003E55FF" w:rsidRPr="00341346" w:rsidRDefault="003E55FF" w:rsidP="004D10D0">
      <w:pPr>
        <w:pStyle w:val="ListParagraph"/>
        <w:numPr>
          <w:ilvl w:val="0"/>
          <w:numId w:val="53"/>
        </w:numPr>
        <w:tabs>
          <w:tab w:val="left" w:pos="284"/>
        </w:tabs>
        <w:autoSpaceDE w:val="0"/>
        <w:autoSpaceDN w:val="0"/>
        <w:adjustRightInd w:val="0"/>
        <w:ind w:left="284" w:hanging="567"/>
        <w:contextualSpacing w:val="0"/>
        <w:jc w:val="both"/>
        <w:rPr>
          <w:rFonts w:ascii="Arial" w:hAnsi="Arial" w:cs="Arial"/>
          <w:color w:val="244061" w:themeColor="accent1" w:themeShade="80"/>
        </w:rPr>
      </w:pPr>
      <w:r w:rsidRPr="00341346">
        <w:rPr>
          <w:rFonts w:ascii="Arial" w:hAnsi="Arial" w:cs="Arial"/>
          <w:color w:val="244061" w:themeColor="accent1" w:themeShade="80"/>
        </w:rPr>
        <w:t>Monitor the implementation of the Audit Management Plan.</w:t>
      </w:r>
    </w:p>
    <w:p w14:paraId="0966B861" w14:textId="77777777" w:rsidR="003E55FF" w:rsidRPr="00341346" w:rsidRDefault="003E55FF" w:rsidP="003E55FF">
      <w:pPr>
        <w:tabs>
          <w:tab w:val="left" w:pos="426"/>
        </w:tabs>
        <w:autoSpaceDE w:val="0"/>
        <w:autoSpaceDN w:val="0"/>
        <w:adjustRightInd w:val="0"/>
        <w:ind w:left="426" w:hanging="426"/>
        <w:jc w:val="both"/>
        <w:rPr>
          <w:rFonts w:ascii="Arial" w:hAnsi="Arial" w:cs="Arial"/>
          <w:color w:val="244061" w:themeColor="accent1" w:themeShade="80"/>
        </w:rPr>
      </w:pPr>
    </w:p>
    <w:p w14:paraId="44BC286C" w14:textId="77777777" w:rsidR="003E55FF" w:rsidRPr="00341346" w:rsidRDefault="003E55FF" w:rsidP="004D10D0">
      <w:pPr>
        <w:pStyle w:val="ListParagraph"/>
        <w:numPr>
          <w:ilvl w:val="0"/>
          <w:numId w:val="53"/>
        </w:numPr>
        <w:tabs>
          <w:tab w:val="left" w:pos="284"/>
        </w:tabs>
        <w:autoSpaceDE w:val="0"/>
        <w:autoSpaceDN w:val="0"/>
        <w:adjustRightInd w:val="0"/>
        <w:ind w:left="284" w:hanging="567"/>
        <w:contextualSpacing w:val="0"/>
        <w:jc w:val="both"/>
        <w:rPr>
          <w:color w:val="244061" w:themeColor="accent1" w:themeShade="80"/>
          <w:szCs w:val="24"/>
          <w:lang w:val="en-US"/>
        </w:rPr>
      </w:pPr>
      <w:r w:rsidRPr="00341346">
        <w:rPr>
          <w:rFonts w:ascii="Arial" w:hAnsi="Arial" w:cs="Arial"/>
          <w:color w:val="FF0000"/>
          <w:szCs w:val="24"/>
          <w:lang w:val="en-US"/>
        </w:rPr>
        <w:t>Add review at least annually the performance of the Audit and Risk Committee.</w:t>
      </w:r>
    </w:p>
    <w:p w14:paraId="01678025" w14:textId="77777777" w:rsidR="003E55FF" w:rsidRPr="00341346" w:rsidRDefault="003E55FF" w:rsidP="003E55FF">
      <w:pPr>
        <w:tabs>
          <w:tab w:val="left" w:pos="426"/>
        </w:tabs>
        <w:autoSpaceDE w:val="0"/>
        <w:autoSpaceDN w:val="0"/>
        <w:adjustRightInd w:val="0"/>
        <w:ind w:left="426" w:hanging="426"/>
        <w:jc w:val="both"/>
        <w:rPr>
          <w:rFonts w:ascii="Arial" w:hAnsi="Arial" w:cs="Arial"/>
          <w:color w:val="244061" w:themeColor="accent1" w:themeShade="80"/>
        </w:rPr>
      </w:pPr>
    </w:p>
    <w:p w14:paraId="7AABB4CC" w14:textId="77777777" w:rsidR="003E55FF" w:rsidRPr="00341346" w:rsidRDefault="003E55FF" w:rsidP="003E55FF">
      <w:pPr>
        <w:autoSpaceDE w:val="0"/>
        <w:autoSpaceDN w:val="0"/>
        <w:adjustRightInd w:val="0"/>
        <w:jc w:val="both"/>
        <w:rPr>
          <w:rFonts w:ascii="Arial" w:hAnsi="Arial" w:cs="Arial"/>
          <w:color w:val="244061" w:themeColor="accent1" w:themeShade="80"/>
        </w:rPr>
      </w:pPr>
    </w:p>
    <w:p w14:paraId="28440081" w14:textId="77777777" w:rsidR="003E55FF" w:rsidRPr="00341346" w:rsidRDefault="003E55FF" w:rsidP="00341346">
      <w:pPr>
        <w:autoSpaceDE w:val="0"/>
        <w:autoSpaceDN w:val="0"/>
        <w:adjustRightInd w:val="0"/>
        <w:ind w:left="-284"/>
        <w:jc w:val="both"/>
        <w:rPr>
          <w:rFonts w:ascii="Arial" w:hAnsi="Arial" w:cs="Arial"/>
          <w:b/>
          <w:bCs/>
          <w:color w:val="244061" w:themeColor="accent1" w:themeShade="80"/>
        </w:rPr>
      </w:pPr>
      <w:r w:rsidRPr="00341346">
        <w:rPr>
          <w:rFonts w:ascii="Arial" w:hAnsi="Arial" w:cs="Arial"/>
          <w:b/>
          <w:bCs/>
          <w:color w:val="244061" w:themeColor="accent1" w:themeShade="80"/>
        </w:rPr>
        <w:t>Risk Management</w:t>
      </w:r>
    </w:p>
    <w:p w14:paraId="53D426C2" w14:textId="77777777" w:rsidR="003E55FF" w:rsidRPr="00341346" w:rsidRDefault="003E55FF" w:rsidP="003E55FF">
      <w:pPr>
        <w:autoSpaceDE w:val="0"/>
        <w:autoSpaceDN w:val="0"/>
        <w:adjustRightInd w:val="0"/>
        <w:jc w:val="both"/>
        <w:rPr>
          <w:rFonts w:ascii="Arial" w:hAnsi="Arial" w:cs="Arial"/>
          <w:b/>
          <w:bCs/>
          <w:color w:val="244061" w:themeColor="accent1" w:themeShade="80"/>
        </w:rPr>
      </w:pPr>
    </w:p>
    <w:p w14:paraId="0CDFCEC6" w14:textId="77777777" w:rsidR="003E55FF" w:rsidRPr="00341346" w:rsidRDefault="003E55FF" w:rsidP="004D10D0">
      <w:pPr>
        <w:pStyle w:val="ListParagraph"/>
        <w:numPr>
          <w:ilvl w:val="0"/>
          <w:numId w:val="54"/>
        </w:numPr>
        <w:tabs>
          <w:tab w:val="left" w:pos="284"/>
        </w:tabs>
        <w:autoSpaceDE w:val="0"/>
        <w:autoSpaceDN w:val="0"/>
        <w:adjustRightInd w:val="0"/>
        <w:ind w:left="284" w:hanging="568"/>
        <w:contextualSpacing w:val="0"/>
        <w:jc w:val="both"/>
        <w:rPr>
          <w:rFonts w:ascii="Arial" w:hAnsi="Arial" w:cs="Arial"/>
          <w:bCs/>
          <w:color w:val="244061" w:themeColor="accent1" w:themeShade="80"/>
        </w:rPr>
      </w:pPr>
      <w:r w:rsidRPr="00341346">
        <w:rPr>
          <w:rFonts w:ascii="Arial" w:hAnsi="Arial" w:cs="Arial"/>
          <w:bCs/>
          <w:color w:val="244061" w:themeColor="accent1" w:themeShade="80"/>
        </w:rPr>
        <w:t xml:space="preserve">Twice yearly consider a report in relation to the management of risk within the City of </w:t>
      </w:r>
      <w:r w:rsidRPr="00341346">
        <w:rPr>
          <w:rFonts w:ascii="Arial" w:hAnsi="Arial" w:cs="Arial"/>
          <w:color w:val="244061" w:themeColor="accent1" w:themeShade="80"/>
        </w:rPr>
        <w:t>Nedlands</w:t>
      </w:r>
      <w:r w:rsidRPr="00341346">
        <w:rPr>
          <w:rFonts w:ascii="Arial" w:hAnsi="Arial" w:cs="Arial"/>
          <w:bCs/>
          <w:color w:val="244061" w:themeColor="accent1" w:themeShade="80"/>
        </w:rPr>
        <w:t xml:space="preserve"> and satisfy itself that appropriate controls and processes are in operation and are adequate for dealing with the risks that impact on the City.</w:t>
      </w:r>
    </w:p>
    <w:p w14:paraId="010C43CC" w14:textId="77777777" w:rsidR="003E55FF" w:rsidRPr="00341346" w:rsidRDefault="003E55FF" w:rsidP="003E55FF">
      <w:pPr>
        <w:autoSpaceDE w:val="0"/>
        <w:autoSpaceDN w:val="0"/>
        <w:adjustRightInd w:val="0"/>
        <w:ind w:left="5040"/>
        <w:jc w:val="both"/>
        <w:rPr>
          <w:rFonts w:ascii="Arial" w:hAnsi="Arial" w:cs="Arial"/>
          <w:color w:val="244061" w:themeColor="accent1" w:themeShade="80"/>
        </w:rPr>
      </w:pPr>
    </w:p>
    <w:p w14:paraId="4E918F9F" w14:textId="77777777" w:rsidR="003E55FF" w:rsidRPr="00341346" w:rsidRDefault="003E55FF" w:rsidP="004D10D0">
      <w:pPr>
        <w:pStyle w:val="ListParagraph"/>
        <w:numPr>
          <w:ilvl w:val="0"/>
          <w:numId w:val="54"/>
        </w:numPr>
        <w:tabs>
          <w:tab w:val="left" w:pos="284"/>
        </w:tabs>
        <w:autoSpaceDE w:val="0"/>
        <w:autoSpaceDN w:val="0"/>
        <w:adjustRightInd w:val="0"/>
        <w:ind w:left="284" w:hanging="568"/>
        <w:contextualSpacing w:val="0"/>
        <w:jc w:val="both"/>
        <w:rPr>
          <w:rFonts w:ascii="Arial" w:hAnsi="Arial" w:cs="Arial"/>
          <w:color w:val="244061" w:themeColor="accent1" w:themeShade="80"/>
        </w:rPr>
      </w:pPr>
      <w:r w:rsidRPr="00341346">
        <w:rPr>
          <w:rFonts w:ascii="Arial" w:hAnsi="Arial" w:cs="Arial"/>
          <w:color w:val="244061" w:themeColor="accent1" w:themeShade="80"/>
        </w:rPr>
        <w:t xml:space="preserve">To address any specific requests referred to it from Council in relation to issues of risk </w:t>
      </w:r>
      <w:r w:rsidRPr="00341346">
        <w:rPr>
          <w:rFonts w:ascii="Arial" w:hAnsi="Arial" w:cs="Arial"/>
          <w:bCs/>
          <w:color w:val="244061" w:themeColor="accent1" w:themeShade="80"/>
        </w:rPr>
        <w:t>and</w:t>
      </w:r>
      <w:r w:rsidRPr="00341346">
        <w:rPr>
          <w:rFonts w:ascii="Arial" w:hAnsi="Arial" w:cs="Arial"/>
          <w:color w:val="244061" w:themeColor="accent1" w:themeShade="80"/>
        </w:rPr>
        <w:t xml:space="preserve"> risk management.</w:t>
      </w:r>
    </w:p>
    <w:p w14:paraId="413FAE8A" w14:textId="77777777" w:rsidR="003E55FF" w:rsidRPr="00341346" w:rsidRDefault="003E55FF" w:rsidP="003E55FF">
      <w:pPr>
        <w:autoSpaceDE w:val="0"/>
        <w:autoSpaceDN w:val="0"/>
        <w:adjustRightInd w:val="0"/>
        <w:jc w:val="both"/>
        <w:rPr>
          <w:rFonts w:ascii="Arial" w:hAnsi="Arial" w:cs="Arial"/>
          <w:color w:val="244061" w:themeColor="accent1" w:themeShade="80"/>
        </w:rPr>
      </w:pPr>
    </w:p>
    <w:p w14:paraId="4317B907" w14:textId="77777777" w:rsidR="003E55FF" w:rsidRPr="00341346" w:rsidRDefault="003E55FF" w:rsidP="004D10D0">
      <w:pPr>
        <w:pStyle w:val="ListParagraph"/>
        <w:numPr>
          <w:ilvl w:val="0"/>
          <w:numId w:val="54"/>
        </w:numPr>
        <w:tabs>
          <w:tab w:val="left" w:pos="284"/>
        </w:tabs>
        <w:autoSpaceDE w:val="0"/>
        <w:autoSpaceDN w:val="0"/>
        <w:adjustRightInd w:val="0"/>
        <w:ind w:left="284" w:hanging="568"/>
        <w:contextualSpacing w:val="0"/>
        <w:jc w:val="both"/>
        <w:rPr>
          <w:rFonts w:ascii="Arial" w:hAnsi="Arial" w:cs="Arial"/>
          <w:b/>
          <w:color w:val="244061" w:themeColor="accent1" w:themeShade="80"/>
        </w:rPr>
      </w:pPr>
      <w:r w:rsidRPr="00341346">
        <w:rPr>
          <w:rFonts w:ascii="Arial" w:hAnsi="Arial" w:cs="Arial"/>
          <w:bCs/>
          <w:color w:val="244061" w:themeColor="accent1" w:themeShade="80"/>
        </w:rPr>
        <w:t>Monitor</w:t>
      </w:r>
      <w:r w:rsidRPr="00341346">
        <w:rPr>
          <w:rFonts w:ascii="Arial" w:hAnsi="Arial" w:cs="Arial"/>
          <w:color w:val="244061" w:themeColor="accent1" w:themeShade="80"/>
        </w:rPr>
        <w:t xml:space="preserve"> the implementation of the Strategic Risk Management Plan.</w:t>
      </w:r>
    </w:p>
    <w:p w14:paraId="002213AB" w14:textId="77777777" w:rsidR="003E55FF" w:rsidRPr="00341346" w:rsidRDefault="003E55FF" w:rsidP="003E55FF">
      <w:pPr>
        <w:autoSpaceDE w:val="0"/>
        <w:autoSpaceDN w:val="0"/>
        <w:adjustRightInd w:val="0"/>
        <w:jc w:val="both"/>
        <w:rPr>
          <w:rFonts w:ascii="Arial" w:hAnsi="Arial" w:cs="Arial"/>
          <w:b/>
          <w:color w:val="244061" w:themeColor="accent1" w:themeShade="80"/>
        </w:rPr>
      </w:pPr>
    </w:p>
    <w:p w14:paraId="36593D98" w14:textId="77777777" w:rsidR="003E55FF" w:rsidRPr="00341346" w:rsidRDefault="003E55FF" w:rsidP="00341346">
      <w:pPr>
        <w:autoSpaceDE w:val="0"/>
        <w:autoSpaceDN w:val="0"/>
        <w:adjustRightInd w:val="0"/>
        <w:ind w:left="-284"/>
        <w:jc w:val="both"/>
        <w:rPr>
          <w:rFonts w:ascii="Arial" w:hAnsi="Arial" w:cs="Arial"/>
          <w:b/>
          <w:color w:val="244061" w:themeColor="accent1" w:themeShade="80"/>
        </w:rPr>
      </w:pPr>
      <w:r w:rsidRPr="00341346">
        <w:rPr>
          <w:rFonts w:ascii="Arial" w:hAnsi="Arial" w:cs="Arial"/>
          <w:b/>
          <w:color w:val="244061" w:themeColor="accent1" w:themeShade="80"/>
        </w:rPr>
        <w:t>Membership</w:t>
      </w:r>
    </w:p>
    <w:p w14:paraId="189CCC16" w14:textId="77777777" w:rsidR="003E55FF" w:rsidRPr="00341346" w:rsidRDefault="003E55FF" w:rsidP="003E55FF">
      <w:pPr>
        <w:autoSpaceDE w:val="0"/>
        <w:autoSpaceDN w:val="0"/>
        <w:adjustRightInd w:val="0"/>
        <w:ind w:left="284" w:hanging="284"/>
        <w:jc w:val="both"/>
        <w:rPr>
          <w:rFonts w:ascii="Arial" w:hAnsi="Arial" w:cs="Arial"/>
          <w:color w:val="244061" w:themeColor="accent1" w:themeShade="80"/>
        </w:rPr>
      </w:pPr>
    </w:p>
    <w:p w14:paraId="524E1E04" w14:textId="77777777" w:rsidR="003E55FF" w:rsidRPr="00341346" w:rsidRDefault="003E55FF" w:rsidP="004D10D0">
      <w:pPr>
        <w:pStyle w:val="ListParagraph"/>
        <w:numPr>
          <w:ilvl w:val="0"/>
          <w:numId w:val="55"/>
        </w:numPr>
        <w:tabs>
          <w:tab w:val="left" w:pos="284"/>
        </w:tabs>
        <w:autoSpaceDE w:val="0"/>
        <w:autoSpaceDN w:val="0"/>
        <w:adjustRightInd w:val="0"/>
        <w:ind w:left="284" w:hanging="568"/>
        <w:contextualSpacing w:val="0"/>
        <w:jc w:val="both"/>
        <w:rPr>
          <w:rFonts w:ascii="Arial" w:hAnsi="Arial" w:cs="Arial"/>
          <w:color w:val="244061" w:themeColor="accent1" w:themeShade="80"/>
        </w:rPr>
      </w:pPr>
      <w:r w:rsidRPr="00341346">
        <w:rPr>
          <w:rFonts w:ascii="Arial" w:hAnsi="Arial" w:cs="Arial"/>
          <w:color w:val="244061" w:themeColor="accent1" w:themeShade="80"/>
        </w:rPr>
        <w:t xml:space="preserve">The membership of the committee shall comprise the Mayor and one Councillor from </w:t>
      </w:r>
      <w:r w:rsidRPr="00341346">
        <w:rPr>
          <w:rFonts w:ascii="Arial" w:hAnsi="Arial" w:cs="Arial"/>
          <w:bCs/>
          <w:color w:val="244061" w:themeColor="accent1" w:themeShade="80"/>
        </w:rPr>
        <w:t>each</w:t>
      </w:r>
      <w:r w:rsidRPr="00341346">
        <w:rPr>
          <w:rFonts w:ascii="Arial" w:hAnsi="Arial" w:cs="Arial"/>
          <w:color w:val="244061" w:themeColor="accent1" w:themeShade="80"/>
        </w:rPr>
        <w:t xml:space="preserve"> ward with the Councillors being determined by nomination and if necessary, a ballot conducted at a Council Meeting and up to </w:t>
      </w:r>
      <w:bookmarkStart w:id="55" w:name="_Hlk24105205"/>
      <w:r w:rsidRPr="00341346">
        <w:rPr>
          <w:rFonts w:ascii="Arial" w:hAnsi="Arial" w:cs="Arial"/>
          <w:color w:val="244061" w:themeColor="accent1" w:themeShade="80"/>
        </w:rPr>
        <w:t>two non-Councillor Members, being residents of The City of Nedlands.</w:t>
      </w:r>
      <w:bookmarkEnd w:id="55"/>
    </w:p>
    <w:p w14:paraId="19E257DF" w14:textId="77777777" w:rsidR="003E55FF" w:rsidRPr="00341346" w:rsidRDefault="003E55FF" w:rsidP="003E55FF">
      <w:pPr>
        <w:autoSpaceDE w:val="0"/>
        <w:autoSpaceDN w:val="0"/>
        <w:adjustRightInd w:val="0"/>
        <w:ind w:left="284" w:hanging="284"/>
        <w:jc w:val="both"/>
        <w:rPr>
          <w:rFonts w:ascii="Arial" w:hAnsi="Arial" w:cs="Arial"/>
          <w:color w:val="244061" w:themeColor="accent1" w:themeShade="80"/>
        </w:rPr>
      </w:pPr>
    </w:p>
    <w:p w14:paraId="1B51C661" w14:textId="77777777" w:rsidR="003E55FF" w:rsidRPr="00341346" w:rsidRDefault="003E55FF" w:rsidP="004D10D0">
      <w:pPr>
        <w:pStyle w:val="ListParagraph"/>
        <w:numPr>
          <w:ilvl w:val="0"/>
          <w:numId w:val="55"/>
        </w:numPr>
        <w:tabs>
          <w:tab w:val="left" w:pos="284"/>
        </w:tabs>
        <w:autoSpaceDE w:val="0"/>
        <w:autoSpaceDN w:val="0"/>
        <w:adjustRightInd w:val="0"/>
        <w:ind w:left="284" w:hanging="568"/>
        <w:contextualSpacing w:val="0"/>
        <w:jc w:val="both"/>
        <w:rPr>
          <w:rFonts w:ascii="Arial" w:hAnsi="Arial" w:cs="Arial"/>
          <w:color w:val="244061" w:themeColor="accent1" w:themeShade="80"/>
        </w:rPr>
      </w:pPr>
      <w:r w:rsidRPr="00341346">
        <w:rPr>
          <w:rFonts w:ascii="Arial" w:hAnsi="Arial" w:cs="Arial"/>
          <w:bCs/>
          <w:color w:val="244061" w:themeColor="accent1" w:themeShade="80"/>
        </w:rPr>
        <w:t>Council</w:t>
      </w:r>
      <w:r w:rsidRPr="00341346">
        <w:rPr>
          <w:rFonts w:ascii="Arial" w:hAnsi="Arial" w:cs="Arial"/>
          <w:color w:val="244061" w:themeColor="accent1" w:themeShade="80"/>
        </w:rPr>
        <w:t xml:space="preserve"> will appoint one Councillor from each ward as deputy members of the committee.</w:t>
      </w:r>
    </w:p>
    <w:p w14:paraId="2B342BD7" w14:textId="77777777" w:rsidR="003E55FF" w:rsidRPr="00341346" w:rsidRDefault="003E55FF" w:rsidP="003E55FF">
      <w:pPr>
        <w:autoSpaceDE w:val="0"/>
        <w:autoSpaceDN w:val="0"/>
        <w:adjustRightInd w:val="0"/>
        <w:ind w:left="426" w:hanging="426"/>
        <w:jc w:val="both"/>
        <w:rPr>
          <w:rFonts w:ascii="Arial" w:hAnsi="Arial" w:cs="Arial"/>
          <w:color w:val="244061" w:themeColor="accent1" w:themeShade="80"/>
        </w:rPr>
      </w:pPr>
    </w:p>
    <w:p w14:paraId="0B829E37" w14:textId="77777777" w:rsidR="003E55FF" w:rsidRPr="00341346" w:rsidRDefault="003E55FF" w:rsidP="004D10D0">
      <w:pPr>
        <w:pStyle w:val="ListParagraph"/>
        <w:numPr>
          <w:ilvl w:val="0"/>
          <w:numId w:val="55"/>
        </w:numPr>
        <w:tabs>
          <w:tab w:val="left" w:pos="284"/>
        </w:tabs>
        <w:autoSpaceDE w:val="0"/>
        <w:autoSpaceDN w:val="0"/>
        <w:adjustRightInd w:val="0"/>
        <w:ind w:left="284" w:hanging="568"/>
        <w:contextualSpacing w:val="0"/>
        <w:jc w:val="both"/>
        <w:rPr>
          <w:rFonts w:ascii="Arial" w:hAnsi="Arial" w:cs="Arial"/>
          <w:color w:val="244061" w:themeColor="accent1" w:themeShade="80"/>
        </w:rPr>
      </w:pPr>
      <w:r w:rsidRPr="00341346">
        <w:rPr>
          <w:rFonts w:ascii="Arial" w:hAnsi="Arial" w:cs="Arial"/>
          <w:color w:val="244061" w:themeColor="accent1" w:themeShade="80"/>
        </w:rPr>
        <w:t>If a vacancy on the committee occurs for whatever reason, then Council shall appoint a replacement in accordance with the same arrangements as for the original appointment.</w:t>
      </w:r>
    </w:p>
    <w:p w14:paraId="2CFC65EB" w14:textId="77777777" w:rsidR="003E55FF" w:rsidRPr="00341346" w:rsidRDefault="003E55FF" w:rsidP="003E55FF">
      <w:pPr>
        <w:pStyle w:val="ListParagraph"/>
        <w:rPr>
          <w:rFonts w:ascii="Arial" w:hAnsi="Arial" w:cs="Arial"/>
          <w:color w:val="244061" w:themeColor="accent1" w:themeShade="80"/>
        </w:rPr>
      </w:pPr>
    </w:p>
    <w:p w14:paraId="69DEBC37" w14:textId="77777777" w:rsidR="003E55FF" w:rsidRPr="00341346" w:rsidRDefault="003E55FF" w:rsidP="004D10D0">
      <w:pPr>
        <w:pStyle w:val="ListParagraph"/>
        <w:numPr>
          <w:ilvl w:val="0"/>
          <w:numId w:val="55"/>
        </w:numPr>
        <w:tabs>
          <w:tab w:val="left" w:pos="284"/>
        </w:tabs>
        <w:autoSpaceDE w:val="0"/>
        <w:autoSpaceDN w:val="0"/>
        <w:adjustRightInd w:val="0"/>
        <w:ind w:left="284" w:hanging="568"/>
        <w:contextualSpacing w:val="0"/>
        <w:jc w:val="both"/>
        <w:rPr>
          <w:rFonts w:ascii="Arial" w:hAnsi="Arial" w:cs="Arial"/>
          <w:color w:val="244061" w:themeColor="accent1" w:themeShade="80"/>
        </w:rPr>
      </w:pPr>
      <w:r w:rsidRPr="00341346">
        <w:rPr>
          <w:rFonts w:ascii="Arial" w:hAnsi="Arial" w:cs="Arial"/>
          <w:color w:val="244061" w:themeColor="accent1" w:themeShade="80"/>
        </w:rPr>
        <w:t xml:space="preserve">The ward deputy will be invited to attend the Committee as a voting member if the </w:t>
      </w:r>
      <w:r w:rsidRPr="00341346">
        <w:rPr>
          <w:rFonts w:ascii="Arial" w:hAnsi="Arial" w:cs="Arial"/>
          <w:bCs/>
          <w:color w:val="244061" w:themeColor="accent1" w:themeShade="80"/>
        </w:rPr>
        <w:t>primary</w:t>
      </w:r>
      <w:r w:rsidRPr="00341346">
        <w:rPr>
          <w:rFonts w:ascii="Arial" w:hAnsi="Arial" w:cs="Arial"/>
          <w:color w:val="244061" w:themeColor="accent1" w:themeShade="80"/>
        </w:rPr>
        <w:t xml:space="preserve"> ward member is absent, an apology, on leave or has resigned.</w:t>
      </w:r>
    </w:p>
    <w:p w14:paraId="20E76DA3" w14:textId="77777777" w:rsidR="003E55FF" w:rsidRPr="00341346" w:rsidRDefault="003E55FF" w:rsidP="003E55FF">
      <w:pPr>
        <w:ind w:left="567"/>
        <w:jc w:val="both"/>
        <w:rPr>
          <w:rFonts w:ascii="Arial" w:hAnsi="Arial" w:cs="Arial"/>
          <w:color w:val="244061" w:themeColor="accent1" w:themeShade="80"/>
        </w:rPr>
      </w:pPr>
    </w:p>
    <w:p w14:paraId="6965D004" w14:textId="77777777" w:rsidR="003E55FF" w:rsidRPr="00341346" w:rsidRDefault="003E55FF" w:rsidP="004D10D0">
      <w:pPr>
        <w:pStyle w:val="ListParagraph"/>
        <w:numPr>
          <w:ilvl w:val="0"/>
          <w:numId w:val="55"/>
        </w:numPr>
        <w:tabs>
          <w:tab w:val="left" w:pos="284"/>
        </w:tabs>
        <w:autoSpaceDE w:val="0"/>
        <w:autoSpaceDN w:val="0"/>
        <w:adjustRightInd w:val="0"/>
        <w:ind w:left="284" w:hanging="568"/>
        <w:contextualSpacing w:val="0"/>
        <w:jc w:val="both"/>
        <w:rPr>
          <w:rFonts w:ascii="Arial" w:hAnsi="Arial" w:cs="Arial"/>
          <w:color w:val="244061" w:themeColor="accent1" w:themeShade="80"/>
        </w:rPr>
      </w:pPr>
      <w:r w:rsidRPr="00341346">
        <w:rPr>
          <w:rFonts w:ascii="Arial" w:hAnsi="Arial" w:cs="Arial"/>
          <w:color w:val="244061" w:themeColor="accent1" w:themeShade="80"/>
        </w:rPr>
        <w:t xml:space="preserve">The term of the presiding member and committee members will expire </w:t>
      </w:r>
      <w:r w:rsidRPr="00341346">
        <w:rPr>
          <w:rFonts w:ascii="Arial" w:hAnsi="Arial" w:cs="Arial"/>
          <w:bCs/>
          <w:color w:val="244061" w:themeColor="accent1" w:themeShade="80"/>
        </w:rPr>
        <w:t>immediately</w:t>
      </w:r>
      <w:r w:rsidRPr="00341346">
        <w:rPr>
          <w:rFonts w:ascii="Arial" w:hAnsi="Arial" w:cs="Arial"/>
          <w:color w:val="244061" w:themeColor="accent1" w:themeShade="80"/>
        </w:rPr>
        <w:t xml:space="preserve"> prior to the next ordinary Council election.</w:t>
      </w:r>
    </w:p>
    <w:p w14:paraId="01EA2670" w14:textId="77777777" w:rsidR="003E55FF" w:rsidRPr="00341346" w:rsidRDefault="003E55FF" w:rsidP="003E55FF">
      <w:pPr>
        <w:autoSpaceDE w:val="0"/>
        <w:autoSpaceDN w:val="0"/>
        <w:adjustRightInd w:val="0"/>
        <w:ind w:left="426" w:hanging="426"/>
        <w:jc w:val="both"/>
        <w:rPr>
          <w:rFonts w:ascii="Arial" w:hAnsi="Arial" w:cs="Arial"/>
          <w:color w:val="244061" w:themeColor="accent1" w:themeShade="80"/>
        </w:rPr>
      </w:pPr>
    </w:p>
    <w:p w14:paraId="0ED14944" w14:textId="77777777" w:rsidR="003E55FF" w:rsidRPr="00341346" w:rsidRDefault="003E55FF" w:rsidP="004D10D0">
      <w:pPr>
        <w:pStyle w:val="ListParagraph"/>
        <w:numPr>
          <w:ilvl w:val="0"/>
          <w:numId w:val="55"/>
        </w:numPr>
        <w:tabs>
          <w:tab w:val="left" w:pos="284"/>
        </w:tabs>
        <w:autoSpaceDE w:val="0"/>
        <w:autoSpaceDN w:val="0"/>
        <w:adjustRightInd w:val="0"/>
        <w:ind w:left="284" w:hanging="568"/>
        <w:contextualSpacing w:val="0"/>
        <w:jc w:val="both"/>
        <w:rPr>
          <w:rFonts w:ascii="Arial" w:hAnsi="Arial" w:cs="Arial"/>
          <w:color w:val="244061" w:themeColor="accent1" w:themeShade="80"/>
        </w:rPr>
      </w:pPr>
      <w:r w:rsidRPr="00341346">
        <w:rPr>
          <w:rFonts w:ascii="Arial" w:hAnsi="Arial" w:cs="Arial"/>
          <w:color w:val="244061" w:themeColor="accent1" w:themeShade="80"/>
        </w:rPr>
        <w:t xml:space="preserve">The presiding member shall be determined by election amongst the members of the committee. The election will take place at the first meeting following the reconstitution of the committee after each ordinary Council election. The Mayor is </w:t>
      </w:r>
      <w:r w:rsidRPr="00341346">
        <w:rPr>
          <w:rFonts w:ascii="Arial" w:hAnsi="Arial" w:cs="Arial"/>
          <w:bCs/>
          <w:color w:val="244061" w:themeColor="accent1" w:themeShade="80"/>
        </w:rPr>
        <w:t>eligible</w:t>
      </w:r>
      <w:r w:rsidRPr="00341346">
        <w:rPr>
          <w:rFonts w:ascii="Arial" w:hAnsi="Arial" w:cs="Arial"/>
          <w:color w:val="244061" w:themeColor="accent1" w:themeShade="80"/>
        </w:rPr>
        <w:t xml:space="preserve"> to vote for a presiding member but is not eligible to sit as the presiding member.</w:t>
      </w:r>
    </w:p>
    <w:p w14:paraId="0DF4807D" w14:textId="77777777" w:rsidR="003E55FF" w:rsidRPr="00341346" w:rsidRDefault="003E55FF" w:rsidP="003E55FF">
      <w:pPr>
        <w:autoSpaceDE w:val="0"/>
        <w:autoSpaceDN w:val="0"/>
        <w:adjustRightInd w:val="0"/>
        <w:ind w:left="426" w:hanging="426"/>
        <w:jc w:val="both"/>
        <w:rPr>
          <w:rFonts w:ascii="Arial" w:hAnsi="Arial" w:cs="Arial"/>
          <w:color w:val="244061" w:themeColor="accent1" w:themeShade="80"/>
        </w:rPr>
      </w:pPr>
    </w:p>
    <w:p w14:paraId="77F1EA2A" w14:textId="77777777" w:rsidR="003E55FF" w:rsidRPr="00341346" w:rsidRDefault="003E55FF" w:rsidP="004D10D0">
      <w:pPr>
        <w:pStyle w:val="ListParagraph"/>
        <w:numPr>
          <w:ilvl w:val="0"/>
          <w:numId w:val="55"/>
        </w:numPr>
        <w:tabs>
          <w:tab w:val="left" w:pos="284"/>
        </w:tabs>
        <w:autoSpaceDE w:val="0"/>
        <w:autoSpaceDN w:val="0"/>
        <w:adjustRightInd w:val="0"/>
        <w:ind w:left="284" w:hanging="568"/>
        <w:contextualSpacing w:val="0"/>
        <w:jc w:val="both"/>
        <w:rPr>
          <w:rFonts w:ascii="Arial" w:hAnsi="Arial" w:cs="Arial"/>
          <w:color w:val="244061" w:themeColor="accent1" w:themeShade="80"/>
        </w:rPr>
      </w:pPr>
      <w:r w:rsidRPr="00341346">
        <w:rPr>
          <w:rFonts w:ascii="Arial" w:hAnsi="Arial" w:cs="Arial"/>
          <w:bCs/>
          <w:color w:val="244061" w:themeColor="accent1" w:themeShade="80"/>
        </w:rPr>
        <w:t>Should</w:t>
      </w:r>
      <w:r w:rsidRPr="00341346">
        <w:rPr>
          <w:rFonts w:ascii="Arial" w:hAnsi="Arial" w:cs="Arial"/>
          <w:color w:val="244061" w:themeColor="accent1" w:themeShade="80"/>
        </w:rPr>
        <w:t xml:space="preserve"> the elected presiding member not be present during a meeting of the committee then a temporary presiding member shall be elected in accordance with 5 above.</w:t>
      </w:r>
    </w:p>
    <w:p w14:paraId="16B13449" w14:textId="77777777" w:rsidR="003E55FF" w:rsidRPr="00341346" w:rsidRDefault="003E55FF" w:rsidP="003E55FF">
      <w:pPr>
        <w:autoSpaceDE w:val="0"/>
        <w:autoSpaceDN w:val="0"/>
        <w:adjustRightInd w:val="0"/>
        <w:ind w:left="426" w:hanging="426"/>
        <w:jc w:val="both"/>
        <w:rPr>
          <w:rFonts w:ascii="Arial" w:hAnsi="Arial" w:cs="Arial"/>
          <w:color w:val="244061" w:themeColor="accent1" w:themeShade="80"/>
        </w:rPr>
      </w:pPr>
    </w:p>
    <w:p w14:paraId="272FA512" w14:textId="77777777" w:rsidR="003E55FF" w:rsidRPr="00341346" w:rsidRDefault="003E55FF" w:rsidP="004D10D0">
      <w:pPr>
        <w:pStyle w:val="ListParagraph"/>
        <w:numPr>
          <w:ilvl w:val="0"/>
          <w:numId w:val="55"/>
        </w:numPr>
        <w:tabs>
          <w:tab w:val="left" w:pos="284"/>
        </w:tabs>
        <w:autoSpaceDE w:val="0"/>
        <w:autoSpaceDN w:val="0"/>
        <w:adjustRightInd w:val="0"/>
        <w:ind w:left="284" w:hanging="568"/>
        <w:contextualSpacing w:val="0"/>
        <w:jc w:val="both"/>
        <w:rPr>
          <w:rFonts w:ascii="Arial" w:hAnsi="Arial" w:cs="Arial"/>
          <w:color w:val="244061" w:themeColor="accent1" w:themeShade="80"/>
        </w:rPr>
      </w:pPr>
      <w:r w:rsidRPr="00341346">
        <w:rPr>
          <w:rFonts w:ascii="Arial" w:hAnsi="Arial" w:cs="Arial"/>
          <w:bCs/>
          <w:color w:val="244061" w:themeColor="accent1" w:themeShade="80"/>
        </w:rPr>
        <w:t>Community</w:t>
      </w:r>
      <w:r w:rsidRPr="00341346">
        <w:rPr>
          <w:rFonts w:ascii="Arial" w:hAnsi="Arial" w:cs="Arial"/>
          <w:color w:val="244061" w:themeColor="accent1" w:themeShade="80"/>
        </w:rPr>
        <w:t xml:space="preserve"> members shall have appropriate qualifications in Audit and /  or Risk Management.</w:t>
      </w:r>
    </w:p>
    <w:p w14:paraId="69DC6121" w14:textId="77777777" w:rsidR="003E55FF" w:rsidRPr="00341346" w:rsidRDefault="003E55FF" w:rsidP="003E55FF">
      <w:pPr>
        <w:ind w:left="720"/>
        <w:rPr>
          <w:rFonts w:ascii="Arial" w:hAnsi="Arial" w:cs="Arial"/>
          <w:color w:val="244061" w:themeColor="accent1" w:themeShade="80"/>
        </w:rPr>
      </w:pPr>
    </w:p>
    <w:p w14:paraId="468714AA" w14:textId="77777777" w:rsidR="003E55FF" w:rsidRPr="00341346" w:rsidRDefault="003E55FF" w:rsidP="004D10D0">
      <w:pPr>
        <w:pStyle w:val="ListParagraph"/>
        <w:numPr>
          <w:ilvl w:val="0"/>
          <w:numId w:val="55"/>
        </w:numPr>
        <w:tabs>
          <w:tab w:val="left" w:pos="284"/>
        </w:tabs>
        <w:autoSpaceDE w:val="0"/>
        <w:autoSpaceDN w:val="0"/>
        <w:adjustRightInd w:val="0"/>
        <w:ind w:left="284" w:hanging="568"/>
        <w:contextualSpacing w:val="0"/>
        <w:jc w:val="both"/>
        <w:rPr>
          <w:rFonts w:ascii="Arial" w:hAnsi="Arial" w:cs="Arial"/>
          <w:bCs/>
          <w:color w:val="244061" w:themeColor="accent1" w:themeShade="80"/>
        </w:rPr>
      </w:pPr>
      <w:r w:rsidRPr="00341346">
        <w:rPr>
          <w:rFonts w:ascii="Arial" w:hAnsi="Arial" w:cs="Arial"/>
          <w:bCs/>
          <w:color w:val="244061" w:themeColor="accent1" w:themeShade="80"/>
        </w:rPr>
        <w:t>If a Committee member is unable to attend a meeting, an apology or an approved leave of absence is required.  The Committee may resolve to relinquish membership after three or more unexcused absences.</w:t>
      </w:r>
    </w:p>
    <w:p w14:paraId="4730AA41" w14:textId="77777777" w:rsidR="003E55FF" w:rsidRPr="00341346" w:rsidRDefault="003E55FF" w:rsidP="00341346">
      <w:pPr>
        <w:autoSpaceDE w:val="0"/>
        <w:autoSpaceDN w:val="0"/>
        <w:adjustRightInd w:val="0"/>
        <w:ind w:left="-284"/>
        <w:jc w:val="both"/>
        <w:rPr>
          <w:rFonts w:ascii="Arial" w:hAnsi="Arial" w:cs="Arial"/>
          <w:b/>
          <w:color w:val="244061" w:themeColor="accent1" w:themeShade="80"/>
        </w:rPr>
      </w:pPr>
    </w:p>
    <w:p w14:paraId="04E4BC15" w14:textId="77777777" w:rsidR="003E55FF" w:rsidRPr="00341346" w:rsidRDefault="003E55FF" w:rsidP="00341346">
      <w:pPr>
        <w:autoSpaceDE w:val="0"/>
        <w:autoSpaceDN w:val="0"/>
        <w:adjustRightInd w:val="0"/>
        <w:ind w:left="-284"/>
        <w:jc w:val="both"/>
        <w:rPr>
          <w:rFonts w:ascii="Arial" w:hAnsi="Arial" w:cs="Arial"/>
          <w:b/>
          <w:color w:val="244061" w:themeColor="accent1" w:themeShade="80"/>
        </w:rPr>
      </w:pPr>
      <w:r w:rsidRPr="00341346">
        <w:rPr>
          <w:rFonts w:ascii="Arial" w:hAnsi="Arial" w:cs="Arial"/>
          <w:b/>
          <w:bCs/>
          <w:color w:val="244061" w:themeColor="accent1" w:themeShade="80"/>
        </w:rPr>
        <w:t>Staff</w:t>
      </w:r>
    </w:p>
    <w:p w14:paraId="56101C90" w14:textId="77777777" w:rsidR="003E55FF" w:rsidRPr="00341346" w:rsidRDefault="003E55FF" w:rsidP="00341346">
      <w:pPr>
        <w:autoSpaceDE w:val="0"/>
        <w:autoSpaceDN w:val="0"/>
        <w:adjustRightInd w:val="0"/>
        <w:ind w:left="-284"/>
        <w:jc w:val="both"/>
        <w:rPr>
          <w:rFonts w:ascii="Arial" w:hAnsi="Arial" w:cs="Arial"/>
          <w:color w:val="244061" w:themeColor="accent1" w:themeShade="80"/>
        </w:rPr>
      </w:pPr>
    </w:p>
    <w:p w14:paraId="43249D39" w14:textId="77777777" w:rsidR="003E55FF" w:rsidRPr="00341346" w:rsidRDefault="003E55FF" w:rsidP="00341346">
      <w:pPr>
        <w:autoSpaceDE w:val="0"/>
        <w:autoSpaceDN w:val="0"/>
        <w:adjustRightInd w:val="0"/>
        <w:ind w:left="-284"/>
        <w:jc w:val="both"/>
        <w:rPr>
          <w:rFonts w:ascii="Arial" w:hAnsi="Arial" w:cs="Arial"/>
          <w:color w:val="244061" w:themeColor="accent1" w:themeShade="80"/>
        </w:rPr>
      </w:pPr>
      <w:r w:rsidRPr="00341346">
        <w:rPr>
          <w:rFonts w:ascii="Arial" w:hAnsi="Arial" w:cs="Arial"/>
          <w:color w:val="244061" w:themeColor="accent1" w:themeShade="80"/>
        </w:rPr>
        <w:t>The following staff will attend committee meetings to provide technical support and advice:</w:t>
      </w:r>
    </w:p>
    <w:p w14:paraId="6EB07689" w14:textId="77777777" w:rsidR="003E55FF" w:rsidRPr="00341346" w:rsidRDefault="003E55FF" w:rsidP="003E55FF">
      <w:pPr>
        <w:autoSpaceDE w:val="0"/>
        <w:autoSpaceDN w:val="0"/>
        <w:adjustRightInd w:val="0"/>
        <w:ind w:left="567"/>
        <w:jc w:val="both"/>
        <w:rPr>
          <w:rFonts w:ascii="Arial" w:hAnsi="Arial" w:cs="Arial"/>
          <w:color w:val="244061" w:themeColor="accent1" w:themeShade="80"/>
        </w:rPr>
      </w:pPr>
    </w:p>
    <w:p w14:paraId="02C05604" w14:textId="77777777" w:rsidR="003E55FF" w:rsidRPr="00341346" w:rsidRDefault="003E55FF" w:rsidP="004D10D0">
      <w:pPr>
        <w:numPr>
          <w:ilvl w:val="0"/>
          <w:numId w:val="51"/>
        </w:numPr>
        <w:autoSpaceDE w:val="0"/>
        <w:autoSpaceDN w:val="0"/>
        <w:adjustRightInd w:val="0"/>
        <w:ind w:left="284" w:hanging="567"/>
        <w:jc w:val="both"/>
        <w:rPr>
          <w:rFonts w:ascii="Arial" w:hAnsi="Arial" w:cs="Arial"/>
          <w:color w:val="244061" w:themeColor="accent1" w:themeShade="80"/>
        </w:rPr>
      </w:pPr>
      <w:r w:rsidRPr="00341346">
        <w:rPr>
          <w:rFonts w:ascii="Arial" w:hAnsi="Arial" w:cs="Arial"/>
          <w:color w:val="244061" w:themeColor="accent1" w:themeShade="80"/>
        </w:rPr>
        <w:t>Chief Executive Officer</w:t>
      </w:r>
    </w:p>
    <w:p w14:paraId="27B08ED4" w14:textId="77777777" w:rsidR="003E55FF" w:rsidRPr="00341346" w:rsidRDefault="003E55FF" w:rsidP="004D10D0">
      <w:pPr>
        <w:numPr>
          <w:ilvl w:val="0"/>
          <w:numId w:val="51"/>
        </w:numPr>
        <w:autoSpaceDE w:val="0"/>
        <w:autoSpaceDN w:val="0"/>
        <w:adjustRightInd w:val="0"/>
        <w:ind w:left="284" w:hanging="567"/>
        <w:jc w:val="both"/>
        <w:rPr>
          <w:rFonts w:ascii="Arial" w:hAnsi="Arial" w:cs="Arial"/>
          <w:color w:val="FF0000"/>
        </w:rPr>
      </w:pPr>
      <w:r w:rsidRPr="00341346">
        <w:rPr>
          <w:rFonts w:ascii="Arial" w:hAnsi="Arial" w:cs="Arial"/>
          <w:color w:val="FF0000"/>
        </w:rPr>
        <w:t>Director Corporate Services</w:t>
      </w:r>
    </w:p>
    <w:p w14:paraId="3B641769" w14:textId="77777777" w:rsidR="003E55FF" w:rsidRPr="00341346" w:rsidRDefault="003E55FF" w:rsidP="004D10D0">
      <w:pPr>
        <w:numPr>
          <w:ilvl w:val="0"/>
          <w:numId w:val="51"/>
        </w:numPr>
        <w:autoSpaceDE w:val="0"/>
        <w:autoSpaceDN w:val="0"/>
        <w:adjustRightInd w:val="0"/>
        <w:ind w:left="284" w:hanging="567"/>
        <w:jc w:val="both"/>
        <w:rPr>
          <w:rFonts w:ascii="Arial" w:hAnsi="Arial" w:cs="Arial"/>
          <w:color w:val="FF0000"/>
        </w:rPr>
      </w:pPr>
      <w:r w:rsidRPr="00341346">
        <w:rPr>
          <w:rFonts w:ascii="Arial" w:hAnsi="Arial" w:cs="Arial"/>
          <w:color w:val="FF0000"/>
        </w:rPr>
        <w:t>Coordinator Governance &amp; Risk</w:t>
      </w:r>
    </w:p>
    <w:p w14:paraId="09E2F110" w14:textId="77777777" w:rsidR="003E55FF" w:rsidRPr="00341346" w:rsidRDefault="003E55FF" w:rsidP="003E55FF">
      <w:pPr>
        <w:autoSpaceDE w:val="0"/>
        <w:autoSpaceDN w:val="0"/>
        <w:adjustRightInd w:val="0"/>
        <w:jc w:val="both"/>
        <w:rPr>
          <w:rFonts w:ascii="Arial" w:hAnsi="Arial" w:cs="Arial"/>
          <w:color w:val="244061" w:themeColor="accent1" w:themeShade="80"/>
        </w:rPr>
      </w:pPr>
    </w:p>
    <w:p w14:paraId="6246A516" w14:textId="77777777" w:rsidR="003E55FF" w:rsidRPr="00341346" w:rsidRDefault="003E55FF" w:rsidP="00341346">
      <w:pPr>
        <w:autoSpaceDE w:val="0"/>
        <w:autoSpaceDN w:val="0"/>
        <w:adjustRightInd w:val="0"/>
        <w:ind w:left="-284"/>
        <w:jc w:val="both"/>
        <w:rPr>
          <w:rFonts w:ascii="Arial" w:hAnsi="Arial" w:cs="Arial"/>
          <w:color w:val="244061" w:themeColor="accent1" w:themeShade="80"/>
        </w:rPr>
      </w:pPr>
      <w:r w:rsidRPr="00341346">
        <w:rPr>
          <w:rFonts w:ascii="Arial" w:hAnsi="Arial" w:cs="Arial"/>
          <w:color w:val="244061" w:themeColor="accent1" w:themeShade="80"/>
        </w:rPr>
        <w:t>Other staff may attend committee meetings when requested by the Committee through the Chief Executive Officer.</w:t>
      </w:r>
    </w:p>
    <w:p w14:paraId="4B3838A0" w14:textId="77777777" w:rsidR="003E55FF" w:rsidRPr="00341346" w:rsidRDefault="003E55FF" w:rsidP="003E55FF">
      <w:pPr>
        <w:autoSpaceDE w:val="0"/>
        <w:autoSpaceDN w:val="0"/>
        <w:adjustRightInd w:val="0"/>
        <w:jc w:val="both"/>
        <w:rPr>
          <w:rFonts w:ascii="Arial" w:hAnsi="Arial" w:cs="Arial"/>
          <w:color w:val="244061" w:themeColor="accent1" w:themeShade="80"/>
        </w:rPr>
      </w:pPr>
    </w:p>
    <w:p w14:paraId="46E120BA" w14:textId="77777777" w:rsidR="003E55FF" w:rsidRPr="00341346" w:rsidRDefault="003E55FF" w:rsidP="00341346">
      <w:pPr>
        <w:autoSpaceDE w:val="0"/>
        <w:autoSpaceDN w:val="0"/>
        <w:adjustRightInd w:val="0"/>
        <w:ind w:left="-284"/>
        <w:jc w:val="both"/>
        <w:rPr>
          <w:rFonts w:ascii="Arial" w:hAnsi="Arial" w:cs="Arial"/>
          <w:b/>
          <w:bCs/>
          <w:color w:val="244061" w:themeColor="accent1" w:themeShade="80"/>
        </w:rPr>
      </w:pPr>
      <w:r w:rsidRPr="00341346">
        <w:rPr>
          <w:rFonts w:ascii="Arial" w:hAnsi="Arial" w:cs="Arial"/>
          <w:b/>
          <w:bCs/>
          <w:color w:val="244061" w:themeColor="accent1" w:themeShade="80"/>
        </w:rPr>
        <w:t>Invitees/Attendees</w:t>
      </w:r>
    </w:p>
    <w:p w14:paraId="45B147CD" w14:textId="77777777" w:rsidR="003E55FF" w:rsidRPr="00341346" w:rsidRDefault="003E55FF" w:rsidP="003E55FF">
      <w:pPr>
        <w:autoSpaceDE w:val="0"/>
        <w:autoSpaceDN w:val="0"/>
        <w:adjustRightInd w:val="0"/>
        <w:jc w:val="both"/>
        <w:rPr>
          <w:rFonts w:ascii="Arial" w:hAnsi="Arial" w:cs="Arial"/>
          <w:b/>
          <w:bCs/>
          <w:color w:val="244061" w:themeColor="accent1" w:themeShade="80"/>
        </w:rPr>
      </w:pPr>
    </w:p>
    <w:p w14:paraId="3D1C6135" w14:textId="77777777" w:rsidR="003E55FF" w:rsidRPr="00341346" w:rsidRDefault="003E55FF" w:rsidP="00341346">
      <w:pPr>
        <w:autoSpaceDE w:val="0"/>
        <w:autoSpaceDN w:val="0"/>
        <w:adjustRightInd w:val="0"/>
        <w:ind w:left="-284"/>
        <w:jc w:val="both"/>
        <w:rPr>
          <w:rFonts w:ascii="Arial" w:hAnsi="Arial" w:cs="Arial"/>
          <w:color w:val="244061" w:themeColor="accent1" w:themeShade="80"/>
        </w:rPr>
      </w:pPr>
      <w:r w:rsidRPr="00341346">
        <w:rPr>
          <w:rFonts w:ascii="Arial" w:hAnsi="Arial" w:cs="Arial"/>
          <w:color w:val="244061" w:themeColor="accent1" w:themeShade="80"/>
        </w:rPr>
        <w:t>The Committee may invite relevant persons to attend and address or advise the committee, within the ambit of its scope and where necessary with the approval of Council (e.g., if authorisation of funding is required), as it sees fit including but not limited to:</w:t>
      </w:r>
    </w:p>
    <w:p w14:paraId="04CA1103" w14:textId="77777777" w:rsidR="003E55FF" w:rsidRPr="00341346" w:rsidRDefault="003E55FF" w:rsidP="003E55FF">
      <w:pPr>
        <w:autoSpaceDE w:val="0"/>
        <w:autoSpaceDN w:val="0"/>
        <w:adjustRightInd w:val="0"/>
        <w:jc w:val="both"/>
        <w:rPr>
          <w:rFonts w:ascii="Arial" w:hAnsi="Arial" w:cs="Arial"/>
          <w:color w:val="244061" w:themeColor="accent1" w:themeShade="80"/>
        </w:rPr>
      </w:pPr>
    </w:p>
    <w:p w14:paraId="56FB6300" w14:textId="77777777" w:rsidR="003E55FF" w:rsidRPr="00341346" w:rsidRDefault="003E55FF" w:rsidP="004D10D0">
      <w:pPr>
        <w:numPr>
          <w:ilvl w:val="0"/>
          <w:numId w:val="51"/>
        </w:numPr>
        <w:autoSpaceDE w:val="0"/>
        <w:autoSpaceDN w:val="0"/>
        <w:adjustRightInd w:val="0"/>
        <w:ind w:left="284" w:hanging="567"/>
        <w:jc w:val="both"/>
        <w:rPr>
          <w:rFonts w:ascii="Arial" w:hAnsi="Arial" w:cs="Arial"/>
          <w:color w:val="244061" w:themeColor="accent1" w:themeShade="80"/>
        </w:rPr>
      </w:pPr>
      <w:r w:rsidRPr="00341346">
        <w:rPr>
          <w:rFonts w:ascii="Arial" w:hAnsi="Arial" w:cs="Arial"/>
          <w:color w:val="244061" w:themeColor="accent1" w:themeShade="80"/>
        </w:rPr>
        <w:t>The external auditor or his/her representative</w:t>
      </w:r>
    </w:p>
    <w:p w14:paraId="0511D8B6" w14:textId="77777777" w:rsidR="003E55FF" w:rsidRPr="00341346" w:rsidRDefault="003E55FF" w:rsidP="004D10D0">
      <w:pPr>
        <w:numPr>
          <w:ilvl w:val="0"/>
          <w:numId w:val="51"/>
        </w:numPr>
        <w:autoSpaceDE w:val="0"/>
        <w:autoSpaceDN w:val="0"/>
        <w:adjustRightInd w:val="0"/>
        <w:ind w:left="284" w:hanging="567"/>
        <w:jc w:val="both"/>
        <w:rPr>
          <w:rFonts w:ascii="Arial" w:eastAsia="SymbolMT" w:hAnsi="Arial" w:cs="Arial"/>
          <w:color w:val="244061" w:themeColor="accent1" w:themeShade="80"/>
        </w:rPr>
      </w:pPr>
      <w:r w:rsidRPr="00341346">
        <w:rPr>
          <w:rFonts w:ascii="Arial" w:eastAsia="SymbolMT" w:hAnsi="Arial" w:cs="Arial"/>
          <w:color w:val="244061" w:themeColor="accent1" w:themeShade="80"/>
        </w:rPr>
        <w:t>Internal auditors</w:t>
      </w:r>
    </w:p>
    <w:p w14:paraId="18B36C33" w14:textId="77777777" w:rsidR="003E55FF" w:rsidRPr="00341346" w:rsidRDefault="003E55FF" w:rsidP="004D10D0">
      <w:pPr>
        <w:numPr>
          <w:ilvl w:val="0"/>
          <w:numId w:val="51"/>
        </w:numPr>
        <w:autoSpaceDE w:val="0"/>
        <w:autoSpaceDN w:val="0"/>
        <w:adjustRightInd w:val="0"/>
        <w:ind w:left="284" w:hanging="567"/>
        <w:jc w:val="both"/>
        <w:rPr>
          <w:rFonts w:ascii="Arial" w:hAnsi="Arial" w:cs="Arial"/>
          <w:b/>
          <w:bCs/>
          <w:color w:val="244061" w:themeColor="accent1" w:themeShade="80"/>
        </w:rPr>
      </w:pPr>
      <w:r w:rsidRPr="00341346">
        <w:rPr>
          <w:rFonts w:ascii="Arial" w:eastAsia="SymbolMT" w:hAnsi="Arial" w:cs="Arial"/>
          <w:color w:val="244061" w:themeColor="accent1" w:themeShade="80"/>
        </w:rPr>
        <w:t>Relevant consultants</w:t>
      </w:r>
    </w:p>
    <w:p w14:paraId="364AAF34" w14:textId="77777777" w:rsidR="003E55FF" w:rsidRPr="00341346" w:rsidRDefault="003E55FF" w:rsidP="003E55FF">
      <w:pPr>
        <w:autoSpaceDE w:val="0"/>
        <w:autoSpaceDN w:val="0"/>
        <w:adjustRightInd w:val="0"/>
        <w:jc w:val="both"/>
        <w:rPr>
          <w:rFonts w:ascii="Arial" w:hAnsi="Arial" w:cs="Arial"/>
          <w:b/>
          <w:bCs/>
          <w:color w:val="244061" w:themeColor="accent1" w:themeShade="80"/>
        </w:rPr>
      </w:pPr>
    </w:p>
    <w:p w14:paraId="6A302D16" w14:textId="77777777" w:rsidR="003E55FF" w:rsidRPr="00341346" w:rsidRDefault="003E55FF" w:rsidP="00341346">
      <w:pPr>
        <w:autoSpaceDE w:val="0"/>
        <w:autoSpaceDN w:val="0"/>
        <w:adjustRightInd w:val="0"/>
        <w:ind w:left="-284"/>
        <w:jc w:val="both"/>
        <w:rPr>
          <w:rFonts w:ascii="Arial" w:hAnsi="Arial" w:cs="Arial"/>
          <w:b/>
          <w:bCs/>
          <w:color w:val="244061" w:themeColor="accent1" w:themeShade="80"/>
        </w:rPr>
      </w:pPr>
      <w:r w:rsidRPr="00341346">
        <w:rPr>
          <w:rFonts w:ascii="Arial" w:hAnsi="Arial" w:cs="Arial"/>
          <w:b/>
          <w:bCs/>
          <w:color w:val="244061" w:themeColor="accent1" w:themeShade="80"/>
        </w:rPr>
        <w:t>Meetings</w:t>
      </w:r>
    </w:p>
    <w:p w14:paraId="553EA4F8" w14:textId="77777777" w:rsidR="003E55FF" w:rsidRPr="00341346" w:rsidRDefault="003E55FF" w:rsidP="003E55FF">
      <w:pPr>
        <w:autoSpaceDE w:val="0"/>
        <w:autoSpaceDN w:val="0"/>
        <w:adjustRightInd w:val="0"/>
        <w:jc w:val="both"/>
        <w:rPr>
          <w:rFonts w:ascii="Arial" w:hAnsi="Arial" w:cs="Arial"/>
          <w:b/>
          <w:bCs/>
          <w:color w:val="244061" w:themeColor="accent1" w:themeShade="80"/>
        </w:rPr>
      </w:pPr>
    </w:p>
    <w:p w14:paraId="5F4BA139" w14:textId="77777777" w:rsidR="003E55FF" w:rsidRPr="00341346" w:rsidRDefault="003E55FF" w:rsidP="004D10D0">
      <w:pPr>
        <w:numPr>
          <w:ilvl w:val="0"/>
          <w:numId w:val="52"/>
        </w:numPr>
        <w:autoSpaceDE w:val="0"/>
        <w:autoSpaceDN w:val="0"/>
        <w:adjustRightInd w:val="0"/>
        <w:ind w:left="284" w:hanging="567"/>
        <w:contextualSpacing/>
        <w:jc w:val="both"/>
        <w:rPr>
          <w:rFonts w:ascii="Arial" w:hAnsi="Arial" w:cs="Arial"/>
          <w:bCs/>
          <w:color w:val="244061" w:themeColor="accent1" w:themeShade="80"/>
        </w:rPr>
      </w:pPr>
      <w:r w:rsidRPr="00341346">
        <w:rPr>
          <w:rFonts w:ascii="Arial" w:hAnsi="Arial" w:cs="Arial"/>
          <w:bCs/>
          <w:color w:val="244061" w:themeColor="accent1" w:themeShade="80"/>
        </w:rPr>
        <w:t>The Council Committee operates under the Council’s Standing Orders Local Law.</w:t>
      </w:r>
    </w:p>
    <w:p w14:paraId="7374ED75" w14:textId="77777777" w:rsidR="003E55FF" w:rsidRPr="00341346" w:rsidRDefault="003E55FF" w:rsidP="003E55FF">
      <w:pPr>
        <w:autoSpaceDE w:val="0"/>
        <w:autoSpaceDN w:val="0"/>
        <w:adjustRightInd w:val="0"/>
        <w:jc w:val="both"/>
        <w:rPr>
          <w:rFonts w:ascii="Arial" w:hAnsi="Arial" w:cs="Arial"/>
          <w:b/>
          <w:bCs/>
          <w:color w:val="244061" w:themeColor="accent1" w:themeShade="80"/>
        </w:rPr>
      </w:pPr>
    </w:p>
    <w:p w14:paraId="67C694F7" w14:textId="77777777" w:rsidR="003E55FF" w:rsidRPr="00341346" w:rsidRDefault="003E55FF" w:rsidP="004D10D0">
      <w:pPr>
        <w:numPr>
          <w:ilvl w:val="0"/>
          <w:numId w:val="52"/>
        </w:numPr>
        <w:autoSpaceDE w:val="0"/>
        <w:autoSpaceDN w:val="0"/>
        <w:adjustRightInd w:val="0"/>
        <w:ind w:left="284" w:hanging="567"/>
        <w:contextualSpacing/>
        <w:jc w:val="both"/>
        <w:rPr>
          <w:rFonts w:ascii="Arial" w:eastAsia="SymbolMT" w:hAnsi="Arial" w:cs="Arial"/>
          <w:color w:val="244061" w:themeColor="accent1" w:themeShade="80"/>
        </w:rPr>
      </w:pPr>
      <w:r w:rsidRPr="00341346">
        <w:rPr>
          <w:rFonts w:ascii="Arial" w:hAnsi="Arial" w:cs="Arial"/>
          <w:color w:val="244061" w:themeColor="accent1" w:themeShade="80"/>
        </w:rPr>
        <w:t xml:space="preserve">The Committee shall formally meet at least quarterly.  A schedule of meetings will be </w:t>
      </w:r>
      <w:r w:rsidRPr="00653B6B">
        <w:rPr>
          <w:rFonts w:ascii="Arial" w:hAnsi="Arial" w:cs="Arial"/>
          <w:bCs/>
          <w:color w:val="244061" w:themeColor="accent1" w:themeShade="80"/>
        </w:rPr>
        <w:t>developed</w:t>
      </w:r>
      <w:r w:rsidRPr="00341346">
        <w:rPr>
          <w:rFonts w:ascii="Arial" w:hAnsi="Arial" w:cs="Arial"/>
          <w:color w:val="244061" w:themeColor="accent1" w:themeShade="80"/>
        </w:rPr>
        <w:t xml:space="preserve"> and agreed to by the members.  Additional meetings may be called by the Presiding member. It is the responsibility of the presiding member to call the meetings of the committee. </w:t>
      </w:r>
    </w:p>
    <w:p w14:paraId="484DC47C" w14:textId="77777777" w:rsidR="003E55FF" w:rsidRPr="00341346" w:rsidRDefault="003E55FF" w:rsidP="003E55FF">
      <w:pPr>
        <w:autoSpaceDE w:val="0"/>
        <w:autoSpaceDN w:val="0"/>
        <w:adjustRightInd w:val="0"/>
        <w:contextualSpacing/>
        <w:jc w:val="both"/>
        <w:rPr>
          <w:rFonts w:ascii="Arial" w:eastAsia="SymbolMT" w:hAnsi="Arial" w:cs="Arial"/>
          <w:color w:val="244061" w:themeColor="accent1" w:themeShade="80"/>
        </w:rPr>
      </w:pPr>
    </w:p>
    <w:p w14:paraId="6A77B371" w14:textId="77777777" w:rsidR="003E55FF" w:rsidRPr="00341346" w:rsidRDefault="003E55FF" w:rsidP="004D10D0">
      <w:pPr>
        <w:numPr>
          <w:ilvl w:val="0"/>
          <w:numId w:val="52"/>
        </w:numPr>
        <w:autoSpaceDE w:val="0"/>
        <w:autoSpaceDN w:val="0"/>
        <w:adjustRightInd w:val="0"/>
        <w:ind w:left="284" w:hanging="567"/>
        <w:contextualSpacing/>
        <w:jc w:val="both"/>
        <w:rPr>
          <w:rFonts w:ascii="Arial" w:hAnsi="Arial" w:cs="Arial"/>
          <w:color w:val="244061" w:themeColor="accent1" w:themeShade="80"/>
        </w:rPr>
      </w:pPr>
      <w:r w:rsidRPr="00341346">
        <w:rPr>
          <w:rFonts w:ascii="Arial" w:hAnsi="Arial" w:cs="Arial"/>
          <w:bCs/>
          <w:color w:val="244061" w:themeColor="accent1" w:themeShade="80"/>
        </w:rPr>
        <w:t>The</w:t>
      </w:r>
      <w:r w:rsidRPr="00341346">
        <w:rPr>
          <w:rFonts w:ascii="Arial" w:hAnsi="Arial" w:cs="Arial"/>
          <w:color w:val="244061" w:themeColor="accent1" w:themeShade="80"/>
        </w:rPr>
        <w:t xml:space="preserve"> quorum for a meeting will be 50% of the offices of the Audit &amp; Risk Committee as per section 5.19 of the Local Government Act 1995.</w:t>
      </w:r>
    </w:p>
    <w:p w14:paraId="0D2BF38F" w14:textId="77777777" w:rsidR="003E55FF" w:rsidRPr="00341346" w:rsidRDefault="003E55FF" w:rsidP="003E55FF">
      <w:pPr>
        <w:autoSpaceDE w:val="0"/>
        <w:autoSpaceDN w:val="0"/>
        <w:adjustRightInd w:val="0"/>
        <w:jc w:val="both"/>
        <w:rPr>
          <w:rFonts w:ascii="Arial" w:hAnsi="Arial" w:cs="Arial"/>
          <w:b/>
          <w:bCs/>
          <w:color w:val="244061" w:themeColor="accent1" w:themeShade="80"/>
        </w:rPr>
      </w:pPr>
    </w:p>
    <w:p w14:paraId="6A2B71F0" w14:textId="77777777" w:rsidR="003E55FF" w:rsidRPr="00341346" w:rsidRDefault="003E55FF" w:rsidP="00341346">
      <w:pPr>
        <w:autoSpaceDE w:val="0"/>
        <w:autoSpaceDN w:val="0"/>
        <w:adjustRightInd w:val="0"/>
        <w:ind w:left="-284"/>
        <w:jc w:val="both"/>
        <w:rPr>
          <w:rFonts w:ascii="Arial" w:hAnsi="Arial" w:cs="Arial"/>
          <w:b/>
          <w:bCs/>
          <w:color w:val="244061" w:themeColor="accent1" w:themeShade="80"/>
        </w:rPr>
      </w:pPr>
      <w:r w:rsidRPr="00341346">
        <w:rPr>
          <w:rFonts w:ascii="Arial" w:hAnsi="Arial" w:cs="Arial"/>
          <w:b/>
          <w:bCs/>
          <w:color w:val="244061" w:themeColor="accent1" w:themeShade="80"/>
        </w:rPr>
        <w:t>Reporting</w:t>
      </w:r>
    </w:p>
    <w:p w14:paraId="1FBEFED9" w14:textId="77777777" w:rsidR="003E55FF" w:rsidRPr="00341346" w:rsidRDefault="003E55FF" w:rsidP="003E55FF">
      <w:pPr>
        <w:autoSpaceDE w:val="0"/>
        <w:autoSpaceDN w:val="0"/>
        <w:adjustRightInd w:val="0"/>
        <w:jc w:val="both"/>
        <w:rPr>
          <w:rFonts w:ascii="Arial" w:hAnsi="Arial" w:cs="Arial"/>
          <w:color w:val="244061" w:themeColor="accent1" w:themeShade="80"/>
        </w:rPr>
      </w:pPr>
    </w:p>
    <w:p w14:paraId="7D438B91" w14:textId="77777777" w:rsidR="003E55FF" w:rsidRPr="00341346" w:rsidRDefault="003E55FF" w:rsidP="00341346">
      <w:pPr>
        <w:autoSpaceDE w:val="0"/>
        <w:autoSpaceDN w:val="0"/>
        <w:adjustRightInd w:val="0"/>
        <w:ind w:left="-284"/>
        <w:jc w:val="both"/>
        <w:rPr>
          <w:rFonts w:ascii="Arial" w:hAnsi="Arial" w:cs="Arial"/>
          <w:color w:val="244061" w:themeColor="accent1" w:themeShade="80"/>
        </w:rPr>
      </w:pPr>
      <w:r w:rsidRPr="00341346">
        <w:rPr>
          <w:rFonts w:ascii="Arial" w:hAnsi="Arial" w:cs="Arial"/>
          <w:color w:val="244061" w:themeColor="accent1" w:themeShade="80"/>
        </w:rPr>
        <w:t>The Committee shall report quarterly to the Council summarising its activities during the previous financial year.</w:t>
      </w:r>
    </w:p>
    <w:p w14:paraId="234E377C" w14:textId="77777777" w:rsidR="003E55FF" w:rsidRPr="00341346" w:rsidRDefault="003E55FF" w:rsidP="003E55FF">
      <w:pPr>
        <w:autoSpaceDE w:val="0"/>
        <w:autoSpaceDN w:val="0"/>
        <w:adjustRightInd w:val="0"/>
        <w:ind w:left="270"/>
        <w:jc w:val="both"/>
        <w:rPr>
          <w:rFonts w:ascii="Arial" w:hAnsi="Arial" w:cs="Arial"/>
          <w:color w:val="244061" w:themeColor="accent1" w:themeShade="80"/>
        </w:rPr>
      </w:pPr>
    </w:p>
    <w:p w14:paraId="0AB342A1" w14:textId="77777777" w:rsidR="003E55FF" w:rsidRPr="00341346" w:rsidRDefault="003E55FF" w:rsidP="00341346">
      <w:pPr>
        <w:autoSpaceDE w:val="0"/>
        <w:autoSpaceDN w:val="0"/>
        <w:adjustRightInd w:val="0"/>
        <w:ind w:left="-284"/>
        <w:jc w:val="both"/>
        <w:rPr>
          <w:rFonts w:ascii="Arial" w:hAnsi="Arial" w:cs="Arial"/>
          <w:b/>
          <w:color w:val="244061" w:themeColor="accent1" w:themeShade="80"/>
        </w:rPr>
      </w:pPr>
      <w:r w:rsidRPr="00341346">
        <w:rPr>
          <w:rFonts w:ascii="Arial" w:hAnsi="Arial" w:cs="Arial"/>
          <w:b/>
          <w:color w:val="244061" w:themeColor="accent1" w:themeShade="80"/>
        </w:rPr>
        <w:t>Delegated Authority</w:t>
      </w:r>
    </w:p>
    <w:p w14:paraId="1A0FBEE8" w14:textId="77777777" w:rsidR="003E55FF" w:rsidRPr="00341346" w:rsidRDefault="003E55FF" w:rsidP="003E55FF">
      <w:pPr>
        <w:autoSpaceDE w:val="0"/>
        <w:autoSpaceDN w:val="0"/>
        <w:adjustRightInd w:val="0"/>
        <w:jc w:val="both"/>
        <w:rPr>
          <w:rFonts w:ascii="Arial" w:hAnsi="Arial" w:cs="Arial"/>
          <w:b/>
          <w:color w:val="244061" w:themeColor="accent1" w:themeShade="80"/>
        </w:rPr>
      </w:pPr>
    </w:p>
    <w:p w14:paraId="691B8865" w14:textId="77777777" w:rsidR="003E55FF" w:rsidRPr="00341346" w:rsidRDefault="003E55FF" w:rsidP="00341346">
      <w:pPr>
        <w:autoSpaceDE w:val="0"/>
        <w:autoSpaceDN w:val="0"/>
        <w:adjustRightInd w:val="0"/>
        <w:ind w:left="-284"/>
        <w:jc w:val="both"/>
        <w:rPr>
          <w:rFonts w:ascii="Arial" w:hAnsi="Arial" w:cs="Arial"/>
          <w:color w:val="244061" w:themeColor="accent1" w:themeShade="80"/>
        </w:rPr>
      </w:pPr>
      <w:r w:rsidRPr="00341346">
        <w:rPr>
          <w:rFonts w:ascii="Arial" w:hAnsi="Arial" w:cs="Arial"/>
          <w:color w:val="244061" w:themeColor="accent1" w:themeShade="80"/>
        </w:rPr>
        <w:t>The Audit and Risk Committee will have delegated authority to meet with the auditor in accordance with Section 7.12A(2) of the Local Government Act 1995.</w:t>
      </w:r>
    </w:p>
    <w:p w14:paraId="41F0E7BA" w14:textId="77777777" w:rsidR="003E55FF" w:rsidRDefault="003E55FF" w:rsidP="003E55FF">
      <w:pPr>
        <w:ind w:left="-284" w:right="46"/>
        <w:jc w:val="both"/>
        <w:rPr>
          <w:rFonts w:ascii="Arial" w:hAnsi="Arial" w:cs="Arial"/>
          <w:b/>
          <w:szCs w:val="24"/>
        </w:rPr>
      </w:pPr>
    </w:p>
    <w:p w14:paraId="2A3D6A52" w14:textId="15C76B5A" w:rsidR="00FA422E" w:rsidRPr="00147AEA" w:rsidRDefault="00FA422E" w:rsidP="00FA422E">
      <w:pPr>
        <w:ind w:left="-284" w:right="46"/>
        <w:jc w:val="right"/>
        <w:rPr>
          <w:rFonts w:ascii="Arial" w:hAnsi="Arial" w:cs="Arial"/>
          <w:b/>
          <w:szCs w:val="24"/>
        </w:rPr>
      </w:pPr>
    </w:p>
    <w:p w14:paraId="45ADEA67" w14:textId="77777777" w:rsidR="00FA422E" w:rsidRPr="009476CE" w:rsidRDefault="00FA422E" w:rsidP="00FA422E">
      <w:pPr>
        <w:ind w:left="-567" w:right="46"/>
        <w:jc w:val="both"/>
        <w:rPr>
          <w:rFonts w:ascii="Arial" w:eastAsiaTheme="minorHAnsi" w:hAnsi="Arial" w:cs="Arial"/>
          <w:bCs/>
          <w:color w:val="244061" w:themeColor="accent1" w:themeShade="80"/>
          <w:sz w:val="28"/>
          <w:szCs w:val="32"/>
        </w:rPr>
      </w:pPr>
      <w:r w:rsidRPr="009476CE">
        <w:rPr>
          <w:rFonts w:ascii="Arial" w:eastAsiaTheme="minorHAnsi" w:hAnsi="Arial" w:cs="Arial"/>
          <w:bCs/>
          <w:color w:val="244061" w:themeColor="accent1" w:themeShade="80"/>
          <w:sz w:val="28"/>
          <w:szCs w:val="32"/>
        </w:rPr>
        <w:t>Recommendation</w:t>
      </w:r>
    </w:p>
    <w:p w14:paraId="3C0643EA" w14:textId="77777777" w:rsidR="00FA422E" w:rsidRPr="009476CE" w:rsidRDefault="00FA422E" w:rsidP="00FA422E">
      <w:pPr>
        <w:ind w:left="-567" w:right="46"/>
        <w:jc w:val="both"/>
        <w:rPr>
          <w:rFonts w:ascii="Arial" w:eastAsiaTheme="minorHAnsi" w:hAnsi="Arial" w:cs="Arial"/>
          <w:bCs/>
          <w:color w:val="244061" w:themeColor="accent1" w:themeShade="80"/>
          <w:sz w:val="28"/>
          <w:szCs w:val="32"/>
        </w:rPr>
      </w:pPr>
    </w:p>
    <w:p w14:paraId="57684152" w14:textId="77777777" w:rsidR="00FA422E" w:rsidRPr="009476CE" w:rsidRDefault="00FA422E" w:rsidP="00FA422E">
      <w:pPr>
        <w:ind w:left="-567" w:right="46"/>
        <w:jc w:val="both"/>
        <w:rPr>
          <w:rFonts w:ascii="Arial" w:eastAsiaTheme="minorHAnsi" w:hAnsi="Arial" w:cs="Arial"/>
          <w:bCs/>
          <w:color w:val="244061" w:themeColor="accent1" w:themeShade="80"/>
          <w:szCs w:val="24"/>
        </w:rPr>
      </w:pPr>
      <w:r w:rsidRPr="009476CE">
        <w:rPr>
          <w:rFonts w:ascii="Arial" w:eastAsiaTheme="minorHAnsi" w:hAnsi="Arial" w:cs="Arial"/>
          <w:bCs/>
          <w:color w:val="244061" w:themeColor="accent1" w:themeShade="80"/>
          <w:szCs w:val="24"/>
        </w:rPr>
        <w:t>That Council approve amendments to the Terms of Reference for the Audit and Risk Committee as per Attachment 1.</w:t>
      </w:r>
    </w:p>
    <w:p w14:paraId="559ED468" w14:textId="77777777" w:rsidR="00FA422E" w:rsidRDefault="00FA422E" w:rsidP="00FA422E">
      <w:pPr>
        <w:ind w:left="-567" w:right="46"/>
        <w:jc w:val="both"/>
        <w:rPr>
          <w:rFonts w:ascii="Arial" w:eastAsiaTheme="minorHAnsi" w:hAnsi="Arial" w:cs="Arial"/>
          <w:b/>
          <w:bCs/>
          <w:color w:val="244061" w:themeColor="accent1" w:themeShade="80"/>
          <w:szCs w:val="24"/>
        </w:rPr>
      </w:pPr>
    </w:p>
    <w:p w14:paraId="49479005" w14:textId="77777777" w:rsidR="00FA422E" w:rsidRPr="001C046F" w:rsidRDefault="00FA422E" w:rsidP="00FA422E">
      <w:pPr>
        <w:ind w:left="-567" w:right="46"/>
        <w:jc w:val="both"/>
        <w:rPr>
          <w:rFonts w:ascii="Arial" w:eastAsiaTheme="minorHAnsi" w:hAnsi="Arial" w:cs="Arial"/>
          <w:b/>
          <w:bCs/>
          <w:color w:val="244061" w:themeColor="accent1" w:themeShade="80"/>
          <w:szCs w:val="24"/>
        </w:rPr>
      </w:pPr>
    </w:p>
    <w:p w14:paraId="5F11FD50" w14:textId="77777777" w:rsidR="00FA422E" w:rsidRPr="001C046F" w:rsidRDefault="00FA422E" w:rsidP="00FA422E">
      <w:pPr>
        <w:ind w:left="-567" w:right="46"/>
        <w:jc w:val="both"/>
        <w:rPr>
          <w:rFonts w:ascii="Arial" w:eastAsiaTheme="minorHAnsi" w:hAnsi="Arial" w:cs="Arial"/>
          <w:b/>
          <w:color w:val="244061" w:themeColor="accent1" w:themeShade="80"/>
          <w:sz w:val="28"/>
          <w:szCs w:val="32"/>
        </w:rPr>
      </w:pPr>
      <w:r w:rsidRPr="001C046F">
        <w:rPr>
          <w:rFonts w:ascii="Arial" w:eastAsiaTheme="minorHAnsi" w:hAnsi="Arial" w:cs="Arial"/>
          <w:b/>
          <w:color w:val="244061" w:themeColor="accent1" w:themeShade="80"/>
          <w:sz w:val="28"/>
          <w:szCs w:val="32"/>
        </w:rPr>
        <w:t>Voting Requirement</w:t>
      </w:r>
    </w:p>
    <w:p w14:paraId="502FBC4E" w14:textId="77777777" w:rsidR="00FA422E" w:rsidRPr="001C046F" w:rsidRDefault="00FA422E" w:rsidP="00FA422E">
      <w:pPr>
        <w:ind w:left="-567" w:right="46"/>
        <w:jc w:val="both"/>
        <w:rPr>
          <w:rFonts w:ascii="Arial" w:eastAsiaTheme="minorHAnsi" w:hAnsi="Arial" w:cs="Arial"/>
          <w:color w:val="000000" w:themeColor="text1"/>
          <w:szCs w:val="24"/>
          <w:lang w:val="en-GB"/>
        </w:rPr>
      </w:pPr>
    </w:p>
    <w:p w14:paraId="5257D8CC" w14:textId="7B2E81A1" w:rsidR="00FA422E" w:rsidRPr="001C046F" w:rsidRDefault="00FA422E" w:rsidP="00FA422E">
      <w:pPr>
        <w:ind w:left="-567" w:right="46"/>
        <w:jc w:val="both"/>
        <w:rPr>
          <w:rFonts w:ascii="Arial" w:eastAsiaTheme="minorHAnsi" w:hAnsi="Arial" w:cs="Arial"/>
          <w:color w:val="000000" w:themeColor="text1"/>
          <w:szCs w:val="24"/>
          <w:lang w:val="en-GB"/>
        </w:rPr>
      </w:pPr>
      <w:r w:rsidRPr="001C046F">
        <w:rPr>
          <w:rFonts w:ascii="Arial" w:eastAsiaTheme="minorHAnsi" w:hAnsi="Arial" w:cs="Arial"/>
          <w:color w:val="000000" w:themeColor="text1"/>
          <w:szCs w:val="24"/>
          <w:lang w:val="en-GB"/>
        </w:rPr>
        <w:t>Simple Majority</w:t>
      </w:r>
      <w:r w:rsidR="005A3C5D">
        <w:rPr>
          <w:rFonts w:ascii="Arial" w:eastAsiaTheme="minorHAnsi" w:hAnsi="Arial" w:cs="Arial"/>
          <w:color w:val="000000" w:themeColor="text1"/>
          <w:szCs w:val="24"/>
          <w:lang w:val="en-GB"/>
        </w:rPr>
        <w:t>.</w:t>
      </w:r>
    </w:p>
    <w:p w14:paraId="0F24E97F" w14:textId="77777777" w:rsidR="00FA422E" w:rsidRDefault="00FA422E" w:rsidP="00FA422E">
      <w:pPr>
        <w:ind w:left="-567" w:right="46"/>
        <w:jc w:val="both"/>
        <w:rPr>
          <w:rFonts w:ascii="Arial" w:eastAsiaTheme="minorHAnsi" w:hAnsi="Arial" w:cs="Arial"/>
          <w:bCs/>
          <w:szCs w:val="24"/>
        </w:rPr>
      </w:pPr>
    </w:p>
    <w:p w14:paraId="161E6962" w14:textId="77777777" w:rsidR="00FA422E" w:rsidRPr="001C046F" w:rsidRDefault="00FA422E" w:rsidP="00FA422E">
      <w:pPr>
        <w:ind w:left="-567" w:right="46"/>
        <w:jc w:val="both"/>
        <w:rPr>
          <w:rFonts w:ascii="Arial" w:eastAsiaTheme="minorHAnsi" w:hAnsi="Arial" w:cs="Arial"/>
          <w:bCs/>
          <w:szCs w:val="24"/>
        </w:rPr>
      </w:pPr>
    </w:p>
    <w:p w14:paraId="27BD8994" w14:textId="77777777" w:rsidR="00FA422E" w:rsidRPr="001C046F" w:rsidRDefault="00FA422E" w:rsidP="00FA422E">
      <w:pPr>
        <w:ind w:left="-567" w:right="46"/>
        <w:jc w:val="both"/>
        <w:rPr>
          <w:rFonts w:ascii="Arial" w:eastAsiaTheme="minorHAnsi" w:hAnsi="Arial" w:cs="Arial"/>
          <w:b/>
          <w:color w:val="244061" w:themeColor="accent1" w:themeShade="80"/>
          <w:sz w:val="28"/>
          <w:szCs w:val="32"/>
        </w:rPr>
      </w:pPr>
      <w:r w:rsidRPr="001C046F">
        <w:rPr>
          <w:rFonts w:ascii="Arial" w:eastAsiaTheme="minorHAnsi" w:hAnsi="Arial" w:cs="Arial"/>
          <w:b/>
          <w:color w:val="244061" w:themeColor="accent1" w:themeShade="80"/>
          <w:sz w:val="28"/>
          <w:szCs w:val="32"/>
        </w:rPr>
        <w:t xml:space="preserve">Background </w:t>
      </w:r>
    </w:p>
    <w:p w14:paraId="2D53B65A" w14:textId="77777777" w:rsidR="00FA422E" w:rsidRPr="001C046F" w:rsidRDefault="00FA422E" w:rsidP="00FA422E">
      <w:pPr>
        <w:ind w:left="-567" w:right="46"/>
        <w:jc w:val="both"/>
        <w:rPr>
          <w:rFonts w:ascii="Arial" w:eastAsiaTheme="minorHAnsi" w:hAnsi="Arial" w:cs="Arial"/>
          <w:b/>
          <w:szCs w:val="24"/>
        </w:rPr>
      </w:pPr>
    </w:p>
    <w:p w14:paraId="7F876E63" w14:textId="7E085301" w:rsidR="00FA422E" w:rsidRDefault="00FA422E" w:rsidP="00FA422E">
      <w:pPr>
        <w:ind w:left="-567" w:right="46"/>
        <w:jc w:val="both"/>
        <w:rPr>
          <w:rFonts w:ascii="Arial" w:eastAsiaTheme="minorHAnsi" w:hAnsi="Arial" w:cs="Arial"/>
          <w:szCs w:val="24"/>
        </w:rPr>
      </w:pPr>
      <w:r w:rsidRPr="001C046F">
        <w:rPr>
          <w:rFonts w:ascii="Arial" w:eastAsiaTheme="minorHAnsi" w:hAnsi="Arial" w:cs="Arial"/>
          <w:szCs w:val="24"/>
        </w:rPr>
        <w:t>At its meeting of 29 August 2022, the Audit and Risk Committee considered the Internal Audit report on Risk Management.  Among the findings were recommended changes to the Terms of reference for the Committee.</w:t>
      </w:r>
      <w:r w:rsidR="005A3C5D">
        <w:rPr>
          <w:rFonts w:ascii="Arial" w:eastAsiaTheme="minorHAnsi" w:hAnsi="Arial" w:cs="Arial"/>
          <w:szCs w:val="24"/>
        </w:rPr>
        <w:t xml:space="preserve"> </w:t>
      </w:r>
      <w:r w:rsidR="006A2E48">
        <w:rPr>
          <w:rFonts w:ascii="Arial" w:eastAsiaTheme="minorHAnsi" w:hAnsi="Arial" w:cs="Arial"/>
          <w:szCs w:val="24"/>
        </w:rPr>
        <w:t xml:space="preserve">At its Audit &amp; Risk Committee Meeting on the </w:t>
      </w:r>
      <w:r w:rsidR="005A3C5D">
        <w:rPr>
          <w:rFonts w:ascii="Arial" w:eastAsiaTheme="minorHAnsi" w:hAnsi="Arial" w:cs="Arial"/>
          <w:szCs w:val="24"/>
        </w:rPr>
        <w:t>17 October 2022 the Audit and Risk Committee</w:t>
      </w:r>
      <w:r w:rsidR="00B72C2A">
        <w:rPr>
          <w:rFonts w:ascii="Arial" w:eastAsiaTheme="minorHAnsi" w:hAnsi="Arial" w:cs="Arial"/>
          <w:szCs w:val="24"/>
        </w:rPr>
        <w:t xml:space="preserve"> amended the Terms of Reference as recommended by the Internal Audit </w:t>
      </w:r>
      <w:r w:rsidR="00734162">
        <w:rPr>
          <w:rFonts w:ascii="Arial" w:eastAsiaTheme="minorHAnsi" w:hAnsi="Arial" w:cs="Arial"/>
          <w:szCs w:val="24"/>
        </w:rPr>
        <w:t>and now seek Council approval.</w:t>
      </w:r>
    </w:p>
    <w:p w14:paraId="2065458D" w14:textId="6829F32F" w:rsidR="00734162" w:rsidRDefault="00734162" w:rsidP="00FA422E">
      <w:pPr>
        <w:ind w:left="-567" w:right="46"/>
        <w:jc w:val="both"/>
        <w:rPr>
          <w:rFonts w:ascii="Arial" w:eastAsiaTheme="minorHAnsi" w:hAnsi="Arial" w:cs="Arial"/>
          <w:szCs w:val="24"/>
        </w:rPr>
      </w:pPr>
    </w:p>
    <w:p w14:paraId="2C633E6C" w14:textId="765E81BC" w:rsidR="00734162" w:rsidRDefault="00734162" w:rsidP="00FA422E">
      <w:pPr>
        <w:ind w:left="-567" w:right="46"/>
        <w:jc w:val="both"/>
        <w:rPr>
          <w:rFonts w:ascii="Arial" w:eastAsiaTheme="minorHAnsi" w:hAnsi="Arial" w:cs="Arial"/>
          <w:szCs w:val="24"/>
        </w:rPr>
      </w:pPr>
    </w:p>
    <w:p w14:paraId="22A3F499" w14:textId="77777777" w:rsidR="00734162" w:rsidRPr="001C046F" w:rsidRDefault="00734162" w:rsidP="00FA422E">
      <w:pPr>
        <w:ind w:left="-567" w:right="46"/>
        <w:jc w:val="both"/>
        <w:rPr>
          <w:rFonts w:ascii="Arial" w:eastAsiaTheme="minorHAnsi" w:hAnsi="Arial" w:cs="Arial"/>
          <w:szCs w:val="24"/>
        </w:rPr>
      </w:pPr>
    </w:p>
    <w:p w14:paraId="09A2C80D" w14:textId="77777777" w:rsidR="00FA422E" w:rsidRPr="001C046F" w:rsidRDefault="00FA422E" w:rsidP="00FA422E">
      <w:pPr>
        <w:ind w:left="-567" w:right="46"/>
        <w:jc w:val="both"/>
        <w:rPr>
          <w:rFonts w:ascii="Arial" w:eastAsiaTheme="minorHAnsi" w:hAnsi="Arial" w:cs="Arial"/>
          <w:b/>
          <w:szCs w:val="24"/>
        </w:rPr>
      </w:pPr>
    </w:p>
    <w:p w14:paraId="44E14668" w14:textId="77777777" w:rsidR="00FA422E" w:rsidRPr="001C046F" w:rsidRDefault="00FA422E" w:rsidP="00FA422E">
      <w:pPr>
        <w:ind w:left="-567" w:right="46"/>
        <w:jc w:val="both"/>
        <w:rPr>
          <w:rFonts w:ascii="Arial" w:eastAsiaTheme="minorHAnsi" w:hAnsi="Arial" w:cs="Arial"/>
          <w:b/>
          <w:szCs w:val="24"/>
        </w:rPr>
      </w:pPr>
    </w:p>
    <w:p w14:paraId="1156D9A7" w14:textId="77777777" w:rsidR="00FA422E" w:rsidRPr="001C046F" w:rsidRDefault="00FA422E" w:rsidP="00FA422E">
      <w:pPr>
        <w:ind w:left="-567" w:right="46"/>
        <w:jc w:val="both"/>
        <w:rPr>
          <w:rFonts w:ascii="Arial" w:eastAsiaTheme="minorHAnsi" w:hAnsi="Arial" w:cs="Arial"/>
          <w:b/>
          <w:color w:val="244061" w:themeColor="accent1" w:themeShade="80"/>
          <w:sz w:val="28"/>
          <w:szCs w:val="32"/>
        </w:rPr>
      </w:pPr>
      <w:r w:rsidRPr="001C046F">
        <w:rPr>
          <w:rFonts w:ascii="Arial" w:eastAsiaTheme="minorHAnsi" w:hAnsi="Arial" w:cs="Arial"/>
          <w:b/>
          <w:color w:val="244061" w:themeColor="accent1" w:themeShade="80"/>
          <w:sz w:val="28"/>
          <w:szCs w:val="32"/>
        </w:rPr>
        <w:t>Discussion</w:t>
      </w:r>
    </w:p>
    <w:p w14:paraId="4BE8954A" w14:textId="77777777" w:rsidR="00FA422E" w:rsidRPr="001C046F" w:rsidRDefault="00FA422E" w:rsidP="00FA422E">
      <w:pPr>
        <w:ind w:left="-567" w:right="46"/>
        <w:jc w:val="both"/>
        <w:rPr>
          <w:rFonts w:ascii="Arial" w:eastAsiaTheme="minorHAnsi" w:hAnsi="Arial" w:cs="Arial"/>
          <w:szCs w:val="24"/>
        </w:rPr>
      </w:pPr>
    </w:p>
    <w:p w14:paraId="34B40582" w14:textId="77777777" w:rsidR="00FA422E" w:rsidRPr="001C046F" w:rsidRDefault="00FA422E" w:rsidP="00FA422E">
      <w:pPr>
        <w:ind w:left="-567" w:right="46"/>
        <w:jc w:val="both"/>
        <w:rPr>
          <w:rFonts w:ascii="Arial" w:eastAsiaTheme="minorHAnsi" w:hAnsi="Arial" w:cs="Arial"/>
          <w:szCs w:val="24"/>
        </w:rPr>
      </w:pPr>
      <w:r w:rsidRPr="001C046F">
        <w:rPr>
          <w:rFonts w:ascii="Arial" w:eastAsiaTheme="minorHAnsi" w:hAnsi="Arial" w:cs="Arial"/>
          <w:szCs w:val="24"/>
        </w:rPr>
        <w:t>In response to the Internal Audit Report on Risk Management, the Terms of Reference for the Audit and Risk Committee have been reviewed.  The following changes are proposed:</w:t>
      </w:r>
    </w:p>
    <w:p w14:paraId="79442CF5" w14:textId="77777777" w:rsidR="00FA422E" w:rsidRPr="001C046F" w:rsidRDefault="00FA422E" w:rsidP="00FA422E">
      <w:pPr>
        <w:ind w:left="-567" w:right="46"/>
        <w:jc w:val="both"/>
        <w:rPr>
          <w:rFonts w:ascii="Arial" w:eastAsiaTheme="minorHAnsi" w:hAnsi="Arial" w:cs="Arial"/>
          <w:szCs w:val="24"/>
        </w:rPr>
      </w:pPr>
    </w:p>
    <w:p w14:paraId="477D9FF3" w14:textId="77777777" w:rsidR="00FA422E" w:rsidRPr="001C046F" w:rsidRDefault="00FA422E" w:rsidP="00FA422E">
      <w:pPr>
        <w:pStyle w:val="ListParagraph"/>
        <w:numPr>
          <w:ilvl w:val="0"/>
          <w:numId w:val="48"/>
        </w:numPr>
        <w:spacing w:after="200"/>
        <w:ind w:right="46"/>
        <w:jc w:val="both"/>
        <w:rPr>
          <w:rFonts w:ascii="Arial" w:eastAsiaTheme="minorHAnsi" w:hAnsi="Arial" w:cs="Arial"/>
          <w:szCs w:val="24"/>
        </w:rPr>
      </w:pPr>
      <w:r w:rsidRPr="001C046F">
        <w:rPr>
          <w:rFonts w:ascii="Arial" w:eastAsiaTheme="minorHAnsi" w:hAnsi="Arial" w:cs="Arial"/>
          <w:b/>
          <w:bCs/>
          <w:szCs w:val="24"/>
        </w:rPr>
        <w:t>Audit</w:t>
      </w:r>
      <w:r w:rsidRPr="001C046F">
        <w:rPr>
          <w:rFonts w:ascii="Arial" w:eastAsiaTheme="minorHAnsi" w:hAnsi="Arial" w:cs="Arial"/>
          <w:szCs w:val="24"/>
        </w:rPr>
        <w:t xml:space="preserve"> </w:t>
      </w:r>
    </w:p>
    <w:p w14:paraId="396E0B50" w14:textId="77777777" w:rsidR="00FA422E" w:rsidRPr="001C046F" w:rsidRDefault="00FA422E" w:rsidP="00FA422E">
      <w:pPr>
        <w:ind w:left="720" w:right="46" w:hanging="720"/>
        <w:contextualSpacing/>
        <w:jc w:val="both"/>
        <w:rPr>
          <w:rFonts w:ascii="Arial" w:eastAsiaTheme="minorHAnsi" w:hAnsi="Arial" w:cs="Arial"/>
          <w:b/>
          <w:bCs/>
          <w:szCs w:val="24"/>
        </w:rPr>
      </w:pPr>
      <w:r>
        <w:rPr>
          <w:rFonts w:ascii="Arial" w:eastAsiaTheme="minorHAnsi" w:hAnsi="Arial" w:cs="Arial"/>
          <w:szCs w:val="24"/>
        </w:rPr>
        <w:t>a.</w:t>
      </w:r>
      <w:r>
        <w:rPr>
          <w:rFonts w:ascii="Arial" w:eastAsiaTheme="minorHAnsi" w:hAnsi="Arial" w:cs="Arial"/>
          <w:szCs w:val="24"/>
        </w:rPr>
        <w:tab/>
      </w:r>
      <w:r w:rsidRPr="001C046F">
        <w:rPr>
          <w:rFonts w:ascii="Arial" w:eastAsiaTheme="minorHAnsi" w:hAnsi="Arial" w:cs="Arial"/>
          <w:szCs w:val="24"/>
        </w:rPr>
        <w:t>Remove reference to considering and approving the brief for the provision of audit services and the appointment of the auditor.</w:t>
      </w:r>
    </w:p>
    <w:p w14:paraId="4DB4D454" w14:textId="77777777" w:rsidR="00FA422E" w:rsidRPr="001C046F" w:rsidRDefault="00FA422E" w:rsidP="00FA422E">
      <w:pPr>
        <w:ind w:left="-567" w:right="46"/>
        <w:jc w:val="both"/>
        <w:rPr>
          <w:rFonts w:ascii="Arial" w:eastAsiaTheme="minorEastAsia" w:hAnsi="Arial" w:cs="Arial"/>
          <w:szCs w:val="24"/>
        </w:rPr>
      </w:pPr>
    </w:p>
    <w:p w14:paraId="2D42734F" w14:textId="77777777" w:rsidR="00FA422E" w:rsidRPr="001C046F" w:rsidRDefault="00FA422E" w:rsidP="00FA422E">
      <w:pPr>
        <w:ind w:right="46"/>
        <w:contextualSpacing/>
        <w:jc w:val="both"/>
        <w:rPr>
          <w:rFonts w:ascii="Arial" w:eastAsiaTheme="minorHAnsi" w:hAnsi="Arial" w:cs="Arial"/>
          <w:b/>
          <w:bCs/>
          <w:szCs w:val="24"/>
        </w:rPr>
      </w:pPr>
      <w:r w:rsidRPr="001C046F">
        <w:rPr>
          <w:rFonts w:ascii="Arial" w:eastAsiaTheme="minorHAnsi" w:hAnsi="Arial" w:cs="Arial"/>
          <w:b/>
          <w:bCs/>
          <w:szCs w:val="24"/>
        </w:rPr>
        <w:t>Reason</w:t>
      </w:r>
    </w:p>
    <w:p w14:paraId="694E5A8A" w14:textId="77777777" w:rsidR="00FA422E" w:rsidRPr="001C046F" w:rsidRDefault="00FA422E" w:rsidP="00FA422E">
      <w:pPr>
        <w:ind w:right="46"/>
        <w:contextualSpacing/>
        <w:jc w:val="both"/>
        <w:rPr>
          <w:rFonts w:ascii="Arial" w:eastAsiaTheme="minorHAnsi" w:hAnsi="Arial" w:cs="Arial"/>
          <w:szCs w:val="24"/>
        </w:rPr>
      </w:pPr>
      <w:r w:rsidRPr="001C046F">
        <w:rPr>
          <w:rFonts w:ascii="Arial" w:eastAsiaTheme="minorHAnsi" w:hAnsi="Arial" w:cs="Arial"/>
          <w:szCs w:val="24"/>
        </w:rPr>
        <w:t>Following changes to the Local Government Act 1995, the Office of the Auditor General (OAG) now has oversight of local government financial audits.  The OAG may appoint contract auditors to perform these financial audits.</w:t>
      </w:r>
    </w:p>
    <w:p w14:paraId="7DF44CDA" w14:textId="77777777" w:rsidR="00FA422E" w:rsidRPr="001C046F" w:rsidRDefault="00FA422E" w:rsidP="00FA422E">
      <w:pPr>
        <w:ind w:left="-567" w:right="46"/>
        <w:jc w:val="both"/>
        <w:rPr>
          <w:rFonts w:ascii="Arial" w:eastAsiaTheme="minorEastAsia" w:hAnsi="Arial" w:cs="Arial"/>
          <w:szCs w:val="24"/>
        </w:rPr>
      </w:pPr>
    </w:p>
    <w:p w14:paraId="2035368B" w14:textId="77777777" w:rsidR="00FA422E" w:rsidRPr="001C046F" w:rsidRDefault="00FA422E" w:rsidP="00FA422E">
      <w:pPr>
        <w:ind w:left="567" w:right="46" w:hanging="567"/>
        <w:contextualSpacing/>
        <w:jc w:val="both"/>
        <w:rPr>
          <w:rFonts w:ascii="Arial" w:eastAsiaTheme="minorHAnsi" w:hAnsi="Arial" w:cs="Arial"/>
          <w:szCs w:val="24"/>
        </w:rPr>
      </w:pPr>
      <w:r>
        <w:rPr>
          <w:rFonts w:ascii="Arial" w:eastAsiaTheme="minorHAnsi" w:hAnsi="Arial" w:cs="Arial"/>
          <w:szCs w:val="24"/>
        </w:rPr>
        <w:t>b.</w:t>
      </w:r>
      <w:r>
        <w:rPr>
          <w:rFonts w:ascii="Arial" w:eastAsiaTheme="minorHAnsi" w:hAnsi="Arial" w:cs="Arial"/>
          <w:szCs w:val="24"/>
        </w:rPr>
        <w:tab/>
      </w:r>
      <w:r w:rsidRPr="001C046F">
        <w:rPr>
          <w:rFonts w:ascii="Arial" w:eastAsiaTheme="minorHAnsi" w:hAnsi="Arial" w:cs="Arial"/>
          <w:szCs w:val="24"/>
        </w:rPr>
        <w:t>Add review at least annually the performance of the Audit and Risk Committee.</w:t>
      </w:r>
    </w:p>
    <w:p w14:paraId="347A22FA" w14:textId="77777777" w:rsidR="00FA422E" w:rsidRPr="001C046F" w:rsidRDefault="00FA422E" w:rsidP="00FA422E">
      <w:pPr>
        <w:ind w:left="-567" w:right="46"/>
        <w:jc w:val="both"/>
        <w:rPr>
          <w:rFonts w:ascii="Arial" w:eastAsiaTheme="minorHAnsi" w:hAnsi="Arial" w:cs="Arial"/>
          <w:szCs w:val="24"/>
        </w:rPr>
      </w:pPr>
    </w:p>
    <w:p w14:paraId="4C9C984D" w14:textId="77777777" w:rsidR="00FA422E" w:rsidRPr="001C046F" w:rsidRDefault="00FA422E" w:rsidP="00FA422E">
      <w:pPr>
        <w:ind w:right="46"/>
        <w:jc w:val="both"/>
        <w:rPr>
          <w:rFonts w:ascii="Arial" w:eastAsiaTheme="minorHAnsi" w:hAnsi="Arial" w:cs="Arial"/>
          <w:b/>
          <w:bCs/>
          <w:szCs w:val="24"/>
        </w:rPr>
      </w:pPr>
      <w:r w:rsidRPr="001C046F">
        <w:rPr>
          <w:rFonts w:ascii="Arial" w:eastAsiaTheme="minorHAnsi" w:hAnsi="Arial" w:cs="Arial"/>
          <w:b/>
          <w:bCs/>
          <w:szCs w:val="24"/>
        </w:rPr>
        <w:t xml:space="preserve">Reason </w:t>
      </w:r>
    </w:p>
    <w:p w14:paraId="2E8BA6C1" w14:textId="77777777" w:rsidR="00FA422E" w:rsidRPr="001C046F" w:rsidRDefault="00FA422E" w:rsidP="00FA422E">
      <w:pPr>
        <w:ind w:right="46"/>
        <w:jc w:val="both"/>
        <w:rPr>
          <w:rFonts w:ascii="Arial" w:eastAsiaTheme="minorHAnsi" w:hAnsi="Arial" w:cs="Arial"/>
          <w:szCs w:val="24"/>
        </w:rPr>
      </w:pPr>
      <w:r w:rsidRPr="001C046F">
        <w:rPr>
          <w:rFonts w:ascii="Arial" w:eastAsiaTheme="minorHAnsi" w:hAnsi="Arial" w:cs="Arial"/>
          <w:szCs w:val="24"/>
        </w:rPr>
        <w:t>The internal recommendation to ensure the role and responsibilities of the Committee is reviewed at least annually is supported.  Moore Australia are conducting this review currently.</w:t>
      </w:r>
    </w:p>
    <w:p w14:paraId="3E88F95A" w14:textId="77777777" w:rsidR="00FA422E" w:rsidRPr="001C046F" w:rsidRDefault="00FA422E" w:rsidP="00FA422E">
      <w:pPr>
        <w:ind w:left="-567" w:right="46"/>
        <w:jc w:val="both"/>
        <w:rPr>
          <w:rFonts w:ascii="Arial" w:eastAsiaTheme="minorHAnsi" w:hAnsi="Arial" w:cs="Arial"/>
          <w:szCs w:val="24"/>
        </w:rPr>
      </w:pPr>
    </w:p>
    <w:p w14:paraId="27D2D73A" w14:textId="77777777" w:rsidR="00FA422E" w:rsidRPr="001C046F" w:rsidRDefault="00FA422E" w:rsidP="00FA422E">
      <w:pPr>
        <w:pStyle w:val="ListParagraph"/>
        <w:numPr>
          <w:ilvl w:val="0"/>
          <w:numId w:val="48"/>
        </w:numPr>
        <w:ind w:right="46"/>
        <w:jc w:val="both"/>
        <w:rPr>
          <w:rFonts w:ascii="Arial" w:eastAsiaTheme="minorHAnsi" w:hAnsi="Arial" w:cs="Arial"/>
          <w:b/>
          <w:bCs/>
          <w:szCs w:val="24"/>
        </w:rPr>
      </w:pPr>
      <w:r w:rsidRPr="001C046F">
        <w:rPr>
          <w:rFonts w:ascii="Arial" w:eastAsiaTheme="minorHAnsi" w:hAnsi="Arial" w:cs="Arial"/>
          <w:b/>
          <w:bCs/>
          <w:szCs w:val="24"/>
        </w:rPr>
        <w:t>Staff</w:t>
      </w:r>
    </w:p>
    <w:p w14:paraId="5E978444" w14:textId="77777777" w:rsidR="00FA422E" w:rsidRPr="001C046F" w:rsidRDefault="00FA422E" w:rsidP="00FA422E">
      <w:pPr>
        <w:ind w:left="-567" w:right="46"/>
        <w:contextualSpacing/>
        <w:jc w:val="both"/>
        <w:rPr>
          <w:rFonts w:ascii="Arial" w:eastAsiaTheme="minorHAnsi" w:hAnsi="Arial" w:cs="Arial"/>
          <w:szCs w:val="24"/>
        </w:rPr>
      </w:pPr>
    </w:p>
    <w:p w14:paraId="75BA0761" w14:textId="77777777" w:rsidR="00FA422E" w:rsidRPr="001C046F" w:rsidRDefault="00FA422E" w:rsidP="00FA422E">
      <w:pPr>
        <w:pStyle w:val="ListParagraph"/>
        <w:numPr>
          <w:ilvl w:val="0"/>
          <w:numId w:val="49"/>
        </w:numPr>
        <w:ind w:left="567" w:right="46" w:hanging="567"/>
        <w:jc w:val="both"/>
        <w:rPr>
          <w:rFonts w:ascii="Arial" w:eastAsiaTheme="minorHAnsi" w:hAnsi="Arial" w:cs="Arial"/>
          <w:szCs w:val="24"/>
        </w:rPr>
      </w:pPr>
      <w:r w:rsidRPr="001C046F">
        <w:rPr>
          <w:rFonts w:ascii="Arial" w:eastAsiaTheme="minorHAnsi" w:hAnsi="Arial" w:cs="Arial"/>
          <w:szCs w:val="24"/>
        </w:rPr>
        <w:t>Updated to current title of Director Corporate Services.  Also replaced Manager Financial Services with newly created role of Coordinator Governance and Risk.</w:t>
      </w:r>
    </w:p>
    <w:p w14:paraId="0B661AE2" w14:textId="77777777" w:rsidR="00734162" w:rsidRDefault="00734162" w:rsidP="00FA422E">
      <w:pPr>
        <w:ind w:left="-567" w:right="46" w:firstLine="564"/>
        <w:jc w:val="both"/>
        <w:rPr>
          <w:rFonts w:ascii="Arial" w:eastAsiaTheme="minorHAnsi" w:hAnsi="Arial" w:cs="Arial"/>
          <w:b/>
          <w:bCs/>
          <w:szCs w:val="24"/>
        </w:rPr>
      </w:pPr>
    </w:p>
    <w:p w14:paraId="7CBA1CE7" w14:textId="06EB4942" w:rsidR="00FA422E" w:rsidRPr="001C046F" w:rsidRDefault="00FA422E" w:rsidP="00FA422E">
      <w:pPr>
        <w:ind w:left="-567" w:right="46" w:firstLine="564"/>
        <w:jc w:val="both"/>
        <w:rPr>
          <w:rFonts w:ascii="Arial" w:eastAsiaTheme="minorHAnsi" w:hAnsi="Arial" w:cs="Arial"/>
          <w:b/>
          <w:bCs/>
          <w:szCs w:val="24"/>
        </w:rPr>
      </w:pPr>
      <w:r w:rsidRPr="001C046F">
        <w:rPr>
          <w:rFonts w:ascii="Arial" w:eastAsiaTheme="minorHAnsi" w:hAnsi="Arial" w:cs="Arial"/>
          <w:b/>
          <w:bCs/>
          <w:szCs w:val="24"/>
        </w:rPr>
        <w:t>Reason</w:t>
      </w:r>
    </w:p>
    <w:p w14:paraId="0AF3D61D" w14:textId="77777777" w:rsidR="00FA422E" w:rsidRPr="001C046F" w:rsidRDefault="00FA422E" w:rsidP="00FA422E">
      <w:pPr>
        <w:ind w:left="-3" w:right="46"/>
        <w:jc w:val="both"/>
        <w:rPr>
          <w:rFonts w:ascii="Arial" w:eastAsiaTheme="minorHAnsi" w:hAnsi="Arial" w:cs="Arial"/>
          <w:szCs w:val="24"/>
        </w:rPr>
      </w:pPr>
      <w:r w:rsidRPr="001C046F">
        <w:rPr>
          <w:rFonts w:ascii="Arial" w:eastAsiaTheme="minorHAnsi" w:hAnsi="Arial" w:cs="Arial"/>
          <w:szCs w:val="24"/>
        </w:rPr>
        <w:t>To update staff attending committee meetings.  Other staff members, such as the Manager Financial Services may attend when requested or required.</w:t>
      </w:r>
    </w:p>
    <w:p w14:paraId="4769C451" w14:textId="77777777" w:rsidR="00FA422E" w:rsidRPr="001C046F" w:rsidRDefault="00FA422E" w:rsidP="00FA422E">
      <w:pPr>
        <w:ind w:left="-567" w:right="46"/>
        <w:jc w:val="both"/>
        <w:rPr>
          <w:rFonts w:ascii="Arial" w:eastAsiaTheme="minorHAnsi" w:hAnsi="Arial" w:cs="Arial"/>
          <w:szCs w:val="24"/>
        </w:rPr>
      </w:pPr>
    </w:p>
    <w:p w14:paraId="3F9D3097" w14:textId="77777777" w:rsidR="00FA422E" w:rsidRPr="001C046F" w:rsidRDefault="00FA422E" w:rsidP="00FA422E">
      <w:pPr>
        <w:ind w:left="-567" w:right="46"/>
        <w:jc w:val="both"/>
        <w:rPr>
          <w:rFonts w:ascii="Arial" w:eastAsiaTheme="minorHAnsi" w:hAnsi="Arial" w:cs="Arial"/>
          <w:szCs w:val="24"/>
        </w:rPr>
      </w:pPr>
    </w:p>
    <w:p w14:paraId="0C5DF08B" w14:textId="77777777" w:rsidR="00FA422E" w:rsidRPr="001C046F" w:rsidRDefault="00FA422E" w:rsidP="00FA422E">
      <w:pPr>
        <w:ind w:left="-567" w:right="46"/>
        <w:jc w:val="both"/>
        <w:rPr>
          <w:rFonts w:ascii="Arial" w:eastAsiaTheme="minorHAnsi" w:hAnsi="Arial" w:cs="Arial"/>
          <w:b/>
          <w:color w:val="244061" w:themeColor="accent1" w:themeShade="80"/>
          <w:sz w:val="28"/>
          <w:szCs w:val="32"/>
        </w:rPr>
      </w:pPr>
      <w:r w:rsidRPr="001C046F">
        <w:rPr>
          <w:rFonts w:ascii="Arial" w:eastAsiaTheme="minorHAnsi" w:hAnsi="Arial" w:cs="Arial"/>
          <w:b/>
          <w:color w:val="244061" w:themeColor="accent1" w:themeShade="80"/>
          <w:sz w:val="28"/>
          <w:szCs w:val="32"/>
        </w:rPr>
        <w:t>Consultation</w:t>
      </w:r>
    </w:p>
    <w:p w14:paraId="0AE1B641" w14:textId="77777777" w:rsidR="00FA422E" w:rsidRPr="001C046F" w:rsidRDefault="00FA422E" w:rsidP="00FA422E">
      <w:pPr>
        <w:ind w:left="-567" w:right="46"/>
        <w:jc w:val="both"/>
        <w:rPr>
          <w:rFonts w:ascii="Arial" w:eastAsiaTheme="minorHAnsi" w:hAnsi="Arial" w:cs="Arial"/>
          <w:b/>
          <w:szCs w:val="24"/>
        </w:rPr>
      </w:pPr>
    </w:p>
    <w:p w14:paraId="3D5450E5" w14:textId="02A1FD14" w:rsidR="00FA422E" w:rsidRDefault="000C4512" w:rsidP="00FA422E">
      <w:pPr>
        <w:ind w:left="-567" w:right="46"/>
        <w:jc w:val="both"/>
        <w:rPr>
          <w:rFonts w:ascii="Arial" w:eastAsiaTheme="minorHAnsi" w:hAnsi="Arial" w:cs="Arial"/>
          <w:szCs w:val="24"/>
        </w:rPr>
      </w:pPr>
      <w:r w:rsidRPr="001C046F">
        <w:rPr>
          <w:rFonts w:ascii="Arial" w:eastAsiaTheme="minorHAnsi" w:hAnsi="Arial" w:cs="Arial"/>
          <w:szCs w:val="24"/>
        </w:rPr>
        <w:t>At its meeting of 29 August 2022, the Audit and Risk Committee considered the Internal Audit report on Risk Management</w:t>
      </w:r>
      <w:r w:rsidR="0076331E">
        <w:rPr>
          <w:rFonts w:ascii="Arial" w:eastAsiaTheme="minorHAnsi" w:hAnsi="Arial" w:cs="Arial"/>
          <w:szCs w:val="24"/>
        </w:rPr>
        <w:t xml:space="preserve"> following which a</w:t>
      </w:r>
      <w:r>
        <w:rPr>
          <w:rFonts w:ascii="Arial" w:eastAsiaTheme="minorHAnsi" w:hAnsi="Arial" w:cs="Arial"/>
          <w:szCs w:val="24"/>
        </w:rPr>
        <w:t xml:space="preserve">t it’s meeting on the 17 October 2022 </w:t>
      </w:r>
      <w:r w:rsidR="0076331E">
        <w:rPr>
          <w:rFonts w:ascii="Arial" w:eastAsiaTheme="minorHAnsi" w:hAnsi="Arial" w:cs="Arial"/>
          <w:szCs w:val="24"/>
        </w:rPr>
        <w:t xml:space="preserve">the Audit and Risk Committee </w:t>
      </w:r>
      <w:r w:rsidR="004D78E1">
        <w:rPr>
          <w:rFonts w:ascii="Arial" w:eastAsiaTheme="minorHAnsi" w:hAnsi="Arial" w:cs="Arial"/>
          <w:szCs w:val="24"/>
        </w:rPr>
        <w:t xml:space="preserve">reviewed their </w:t>
      </w:r>
      <w:r w:rsidR="0076331E">
        <w:rPr>
          <w:rFonts w:ascii="Arial" w:eastAsiaTheme="minorHAnsi" w:hAnsi="Arial" w:cs="Arial"/>
          <w:szCs w:val="24"/>
        </w:rPr>
        <w:t>Terms of Reference</w:t>
      </w:r>
      <w:r w:rsidR="004D78E1">
        <w:rPr>
          <w:rFonts w:ascii="Arial" w:eastAsiaTheme="minorHAnsi" w:hAnsi="Arial" w:cs="Arial"/>
          <w:szCs w:val="24"/>
        </w:rPr>
        <w:t xml:space="preserve"> and made recommendations to Council.</w:t>
      </w:r>
    </w:p>
    <w:p w14:paraId="513EE03D" w14:textId="77777777" w:rsidR="004D78E1" w:rsidRDefault="004D78E1" w:rsidP="00FA422E">
      <w:pPr>
        <w:ind w:left="-567" w:right="46"/>
        <w:jc w:val="both"/>
        <w:rPr>
          <w:rFonts w:ascii="Arial" w:eastAsiaTheme="minorHAnsi" w:hAnsi="Arial" w:cs="Arial"/>
          <w:szCs w:val="24"/>
        </w:rPr>
      </w:pPr>
    </w:p>
    <w:p w14:paraId="66B026CC" w14:textId="77777777" w:rsidR="00FA422E" w:rsidRPr="001C046F" w:rsidRDefault="00FA422E" w:rsidP="00FA422E">
      <w:pPr>
        <w:ind w:left="-567" w:right="46"/>
        <w:jc w:val="both"/>
        <w:rPr>
          <w:rFonts w:ascii="Arial" w:eastAsiaTheme="minorHAnsi" w:hAnsi="Arial" w:cs="Arial"/>
          <w:szCs w:val="24"/>
        </w:rPr>
      </w:pPr>
    </w:p>
    <w:p w14:paraId="0ECD5680" w14:textId="77777777" w:rsidR="00FA422E" w:rsidRPr="001C046F" w:rsidRDefault="00FA422E" w:rsidP="00FA422E">
      <w:pPr>
        <w:ind w:left="-567" w:right="46"/>
        <w:jc w:val="both"/>
        <w:rPr>
          <w:rFonts w:ascii="Arial" w:eastAsiaTheme="minorHAnsi" w:hAnsi="Arial" w:cs="Arial"/>
          <w:b/>
          <w:color w:val="244061" w:themeColor="accent1" w:themeShade="80"/>
          <w:sz w:val="28"/>
          <w:szCs w:val="32"/>
        </w:rPr>
      </w:pPr>
      <w:r w:rsidRPr="001C046F">
        <w:rPr>
          <w:rFonts w:ascii="Arial" w:eastAsiaTheme="minorHAnsi" w:hAnsi="Arial" w:cs="Arial"/>
          <w:b/>
          <w:color w:val="244061" w:themeColor="accent1" w:themeShade="80"/>
          <w:sz w:val="28"/>
          <w:szCs w:val="32"/>
        </w:rPr>
        <w:t>Strategic Implications</w:t>
      </w:r>
    </w:p>
    <w:p w14:paraId="767C1FAC" w14:textId="77777777" w:rsidR="00FA422E" w:rsidRPr="001C046F" w:rsidRDefault="00FA422E" w:rsidP="00FA422E">
      <w:pPr>
        <w:ind w:left="-567" w:right="46"/>
        <w:jc w:val="both"/>
        <w:rPr>
          <w:rFonts w:ascii="Arial" w:eastAsiaTheme="minorHAnsi" w:hAnsi="Arial" w:cs="Arial"/>
          <w:szCs w:val="24"/>
          <w:highlight w:val="red"/>
        </w:rPr>
      </w:pPr>
    </w:p>
    <w:p w14:paraId="12D80C03" w14:textId="77777777" w:rsidR="00FA422E" w:rsidRPr="001C046F" w:rsidRDefault="00FA422E" w:rsidP="00FA422E">
      <w:pPr>
        <w:ind w:left="-567" w:right="46"/>
        <w:jc w:val="both"/>
        <w:rPr>
          <w:rFonts w:ascii="Arial" w:eastAsiaTheme="minorHAnsi" w:hAnsi="Arial" w:cs="Arial"/>
          <w:szCs w:val="24"/>
        </w:rPr>
      </w:pPr>
      <w:r w:rsidRPr="001C046F">
        <w:rPr>
          <w:rFonts w:ascii="Arial" w:eastAsiaTheme="minorHAnsi" w:hAnsi="Arial" w:cs="Arial"/>
          <w:szCs w:val="24"/>
        </w:rPr>
        <w:t xml:space="preserve">This item relates to the following elements from the City’s Strategic Community Plan. </w:t>
      </w:r>
    </w:p>
    <w:p w14:paraId="055192C1" w14:textId="77777777" w:rsidR="00FA422E" w:rsidRPr="001C046F" w:rsidRDefault="00FA422E" w:rsidP="00FA422E">
      <w:pPr>
        <w:ind w:left="-567" w:right="46"/>
        <w:jc w:val="both"/>
        <w:rPr>
          <w:rFonts w:ascii="Arial" w:eastAsiaTheme="minorHAnsi" w:hAnsi="Arial" w:cs="Arial"/>
          <w:szCs w:val="24"/>
        </w:rPr>
      </w:pPr>
    </w:p>
    <w:p w14:paraId="2577AA6A" w14:textId="77777777" w:rsidR="00FA422E" w:rsidRPr="001C046F" w:rsidRDefault="00FA422E" w:rsidP="00FA422E">
      <w:pPr>
        <w:ind w:left="1437" w:right="46" w:hanging="2004"/>
        <w:jc w:val="both"/>
        <w:rPr>
          <w:rFonts w:ascii="Arial" w:eastAsiaTheme="minorHAnsi" w:hAnsi="Arial" w:cs="Arial"/>
          <w:szCs w:val="24"/>
        </w:rPr>
      </w:pPr>
      <w:r w:rsidRPr="001C046F">
        <w:rPr>
          <w:rFonts w:ascii="Arial" w:eastAsiaTheme="minorHAnsi" w:hAnsi="Arial" w:cs="Arial"/>
          <w:b/>
          <w:color w:val="17365D" w:themeColor="text2" w:themeShade="BF"/>
          <w:szCs w:val="24"/>
        </w:rPr>
        <w:t>Vision</w:t>
      </w:r>
      <w:r w:rsidRPr="001C046F">
        <w:rPr>
          <w:rFonts w:ascii="Arial" w:eastAsiaTheme="minorHAnsi" w:hAnsi="Arial" w:cs="Arial"/>
          <w:szCs w:val="24"/>
        </w:rPr>
        <w:t xml:space="preserve"> </w:t>
      </w:r>
      <w:r w:rsidRPr="001C046F">
        <w:rPr>
          <w:rFonts w:ascii="Arial" w:eastAsiaTheme="minorHAnsi" w:hAnsi="Arial" w:cs="Arial"/>
          <w:szCs w:val="24"/>
          <w:lang w:val="en-GB"/>
        </w:rPr>
        <w:tab/>
      </w:r>
      <w:r w:rsidRPr="001C046F">
        <w:rPr>
          <w:rFonts w:ascii="Arial" w:eastAsiaTheme="minorHAnsi" w:hAnsi="Arial" w:cs="Arial"/>
          <w:szCs w:val="24"/>
          <w:lang w:val="en-GB"/>
        </w:rPr>
        <w:tab/>
      </w:r>
      <w:r w:rsidRPr="001C046F">
        <w:rPr>
          <w:rFonts w:ascii="Arial" w:eastAsiaTheme="minorHAnsi" w:hAnsi="Arial" w:cs="Arial"/>
          <w:szCs w:val="24"/>
        </w:rPr>
        <w:t>Our city will be an environmentally-sensitive, beautiful and inclusive place.</w:t>
      </w:r>
    </w:p>
    <w:p w14:paraId="7AD1761A" w14:textId="1B7696A6" w:rsidR="00FA422E" w:rsidRDefault="00FA422E" w:rsidP="00FA422E">
      <w:pPr>
        <w:ind w:left="-567" w:right="46"/>
        <w:jc w:val="both"/>
        <w:rPr>
          <w:rFonts w:ascii="Arial" w:eastAsiaTheme="minorHAnsi" w:hAnsi="Arial" w:cs="Arial"/>
          <w:szCs w:val="24"/>
        </w:rPr>
      </w:pPr>
    </w:p>
    <w:p w14:paraId="2F7E227E" w14:textId="14FE117F" w:rsidR="004D78E1" w:rsidRDefault="004D78E1" w:rsidP="00FA422E">
      <w:pPr>
        <w:ind w:left="-567" w:right="46"/>
        <w:jc w:val="both"/>
        <w:rPr>
          <w:rFonts w:ascii="Arial" w:eastAsiaTheme="minorHAnsi" w:hAnsi="Arial" w:cs="Arial"/>
          <w:szCs w:val="24"/>
        </w:rPr>
      </w:pPr>
    </w:p>
    <w:p w14:paraId="71F1E0D1" w14:textId="77777777" w:rsidR="004D78E1" w:rsidRPr="001C046F" w:rsidRDefault="004D78E1" w:rsidP="00FA422E">
      <w:pPr>
        <w:ind w:left="-567" w:right="46"/>
        <w:jc w:val="both"/>
        <w:rPr>
          <w:rFonts w:ascii="Arial" w:eastAsiaTheme="minorHAnsi" w:hAnsi="Arial" w:cs="Arial"/>
          <w:szCs w:val="24"/>
        </w:rPr>
      </w:pPr>
    </w:p>
    <w:p w14:paraId="50ACBC3B" w14:textId="77777777" w:rsidR="00FA422E" w:rsidRPr="001C046F" w:rsidRDefault="00FA422E" w:rsidP="00FA422E">
      <w:pPr>
        <w:ind w:left="-567" w:right="46"/>
        <w:jc w:val="both"/>
        <w:rPr>
          <w:rFonts w:ascii="Arial" w:eastAsiaTheme="minorHAnsi" w:hAnsi="Arial" w:cs="Arial"/>
          <w:b/>
          <w:bCs/>
          <w:szCs w:val="24"/>
        </w:rPr>
      </w:pPr>
      <w:r w:rsidRPr="001C046F">
        <w:rPr>
          <w:rFonts w:ascii="Arial" w:eastAsiaTheme="minorHAnsi" w:hAnsi="Arial" w:cs="Arial"/>
          <w:b/>
          <w:bCs/>
          <w:color w:val="17365D" w:themeColor="text2" w:themeShade="BF"/>
          <w:szCs w:val="24"/>
        </w:rPr>
        <w:t>Values</w:t>
      </w:r>
      <w:r w:rsidRPr="001C046F">
        <w:rPr>
          <w:rFonts w:ascii="Arial" w:eastAsiaTheme="minorHAnsi" w:hAnsi="Arial" w:cs="Arial"/>
          <w:lang w:val="en-GB"/>
        </w:rPr>
        <w:tab/>
      </w:r>
      <w:r w:rsidRPr="001C046F">
        <w:rPr>
          <w:rFonts w:ascii="Arial" w:eastAsiaTheme="minorHAnsi" w:hAnsi="Arial" w:cs="Arial"/>
          <w:lang w:val="en-GB"/>
        </w:rPr>
        <w:tab/>
      </w:r>
      <w:r w:rsidRPr="001C046F">
        <w:rPr>
          <w:rFonts w:ascii="Arial" w:eastAsiaTheme="minorHAnsi" w:hAnsi="Arial" w:cs="Arial"/>
          <w:b/>
          <w:bCs/>
          <w:szCs w:val="24"/>
        </w:rPr>
        <w:t>Great Governance and Civic Leadership</w:t>
      </w:r>
    </w:p>
    <w:p w14:paraId="0DBDF5C8" w14:textId="77777777" w:rsidR="00FA422E" w:rsidRPr="001C046F" w:rsidRDefault="00FA422E" w:rsidP="00FA422E">
      <w:pPr>
        <w:ind w:left="1440" w:right="46"/>
        <w:jc w:val="both"/>
        <w:rPr>
          <w:rFonts w:ascii="Arial" w:eastAsiaTheme="minorHAnsi" w:hAnsi="Arial" w:cs="Arial"/>
          <w:bCs/>
          <w:szCs w:val="24"/>
        </w:rPr>
      </w:pPr>
      <w:r w:rsidRPr="001C046F">
        <w:rPr>
          <w:rFonts w:ascii="Arial" w:eastAsiaTheme="minorHAnsi" w:hAnsi="Arial" w:cs="Arial"/>
          <w:bCs/>
          <w:szCs w:val="24"/>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4B8AC509" w14:textId="77777777" w:rsidR="00FA422E" w:rsidRDefault="00FA422E" w:rsidP="00FA422E">
      <w:pPr>
        <w:ind w:left="-567" w:right="46"/>
        <w:jc w:val="both"/>
        <w:rPr>
          <w:rFonts w:ascii="Arial" w:eastAsiaTheme="minorHAnsi" w:hAnsi="Arial" w:cs="Arial"/>
          <w:bCs/>
          <w:szCs w:val="24"/>
        </w:rPr>
      </w:pPr>
    </w:p>
    <w:p w14:paraId="25B5B9C5" w14:textId="77777777" w:rsidR="00FA422E" w:rsidRPr="001C046F" w:rsidRDefault="00FA422E" w:rsidP="00FA422E">
      <w:pPr>
        <w:ind w:left="-567" w:right="46"/>
        <w:jc w:val="both"/>
        <w:rPr>
          <w:rFonts w:ascii="Arial" w:eastAsiaTheme="minorHAnsi" w:hAnsi="Arial" w:cs="Arial"/>
          <w:bCs/>
          <w:szCs w:val="24"/>
        </w:rPr>
      </w:pPr>
    </w:p>
    <w:p w14:paraId="47A489B1" w14:textId="77777777" w:rsidR="00FA422E" w:rsidRPr="001C046F" w:rsidRDefault="00FA422E" w:rsidP="00FA422E">
      <w:pPr>
        <w:ind w:left="-567" w:right="46"/>
        <w:jc w:val="both"/>
        <w:rPr>
          <w:rFonts w:ascii="Arial" w:eastAsiaTheme="minorHAnsi" w:hAnsi="Arial" w:cs="Arial"/>
          <w:b/>
          <w:color w:val="244061" w:themeColor="accent1" w:themeShade="80"/>
          <w:sz w:val="28"/>
          <w:szCs w:val="32"/>
        </w:rPr>
      </w:pPr>
      <w:r w:rsidRPr="001C046F">
        <w:rPr>
          <w:rFonts w:ascii="Arial" w:eastAsiaTheme="minorHAnsi" w:hAnsi="Arial" w:cs="Arial"/>
          <w:b/>
          <w:bCs/>
          <w:color w:val="244061" w:themeColor="accent1" w:themeShade="80"/>
          <w:sz w:val="28"/>
          <w:szCs w:val="28"/>
        </w:rPr>
        <w:t>Budget/Financial Implications</w:t>
      </w:r>
    </w:p>
    <w:p w14:paraId="0E431DF3" w14:textId="77777777" w:rsidR="00FA422E" w:rsidRPr="001C046F" w:rsidRDefault="00FA422E" w:rsidP="00FA422E">
      <w:pPr>
        <w:ind w:left="-567" w:right="46"/>
        <w:jc w:val="both"/>
        <w:rPr>
          <w:rFonts w:ascii="Arial" w:eastAsia="Acumin Pro" w:hAnsi="Arial" w:cs="Arial"/>
          <w:szCs w:val="24"/>
        </w:rPr>
      </w:pPr>
    </w:p>
    <w:p w14:paraId="3FE0B42A" w14:textId="77777777" w:rsidR="00FA422E" w:rsidRPr="001C046F" w:rsidRDefault="00FA422E" w:rsidP="00FA422E">
      <w:pPr>
        <w:ind w:left="-567" w:right="46"/>
        <w:jc w:val="both"/>
        <w:rPr>
          <w:rFonts w:ascii="Arial" w:eastAsiaTheme="minorHAnsi" w:hAnsi="Arial" w:cs="Arial"/>
          <w:szCs w:val="24"/>
        </w:rPr>
      </w:pPr>
      <w:r w:rsidRPr="001C046F">
        <w:rPr>
          <w:rFonts w:ascii="Arial" w:eastAsia="Acumin Pro" w:hAnsi="Arial" w:cs="Arial"/>
          <w:szCs w:val="24"/>
        </w:rPr>
        <w:t>There are no budget or financial implications for this report.</w:t>
      </w:r>
    </w:p>
    <w:p w14:paraId="2A6C94A3" w14:textId="77777777" w:rsidR="00FA422E" w:rsidRPr="001C046F" w:rsidRDefault="00FA422E" w:rsidP="00FA422E">
      <w:pPr>
        <w:ind w:left="-567" w:right="46"/>
        <w:jc w:val="both"/>
        <w:rPr>
          <w:rFonts w:ascii="Arial" w:eastAsiaTheme="minorHAnsi" w:hAnsi="Arial" w:cs="Arial"/>
          <w:szCs w:val="24"/>
        </w:rPr>
      </w:pPr>
    </w:p>
    <w:p w14:paraId="228F01D7" w14:textId="77777777" w:rsidR="00FA422E" w:rsidRPr="001C046F" w:rsidRDefault="00FA422E" w:rsidP="00FA422E">
      <w:pPr>
        <w:ind w:left="-567" w:right="46"/>
        <w:jc w:val="both"/>
        <w:rPr>
          <w:rFonts w:ascii="Arial" w:eastAsiaTheme="minorHAnsi" w:hAnsi="Arial" w:cs="Arial"/>
          <w:szCs w:val="24"/>
          <w:highlight w:val="yellow"/>
        </w:rPr>
      </w:pPr>
    </w:p>
    <w:p w14:paraId="634659AA" w14:textId="77777777" w:rsidR="00FA422E" w:rsidRPr="001C046F" w:rsidRDefault="00FA422E" w:rsidP="00FA422E">
      <w:pPr>
        <w:ind w:left="-567" w:right="46"/>
        <w:jc w:val="both"/>
        <w:rPr>
          <w:rFonts w:ascii="Arial" w:eastAsiaTheme="minorHAnsi" w:hAnsi="Arial" w:cs="Arial"/>
          <w:b/>
          <w:color w:val="244061" w:themeColor="accent1" w:themeShade="80"/>
          <w:sz w:val="28"/>
          <w:szCs w:val="32"/>
        </w:rPr>
      </w:pPr>
      <w:r w:rsidRPr="001C046F">
        <w:rPr>
          <w:rFonts w:ascii="Arial" w:eastAsiaTheme="minorHAnsi" w:hAnsi="Arial" w:cs="Arial"/>
          <w:b/>
          <w:color w:val="244061" w:themeColor="accent1" w:themeShade="80"/>
          <w:sz w:val="28"/>
          <w:szCs w:val="32"/>
        </w:rPr>
        <w:t>Legislative and Policy Implications</w:t>
      </w:r>
    </w:p>
    <w:p w14:paraId="1CEAB051" w14:textId="77777777" w:rsidR="00FA422E" w:rsidRPr="001C046F" w:rsidRDefault="00FA422E" w:rsidP="00FA422E">
      <w:pPr>
        <w:ind w:left="-567" w:right="46"/>
        <w:jc w:val="both"/>
        <w:rPr>
          <w:rFonts w:ascii="Arial" w:eastAsiaTheme="minorHAnsi" w:hAnsi="Arial" w:cs="Arial"/>
          <w:b/>
          <w:szCs w:val="24"/>
        </w:rPr>
      </w:pPr>
    </w:p>
    <w:p w14:paraId="727AD9EE" w14:textId="77777777" w:rsidR="00FA422E" w:rsidRPr="001C046F" w:rsidRDefault="00FA422E" w:rsidP="00FA422E">
      <w:pPr>
        <w:ind w:left="-567" w:right="46"/>
        <w:jc w:val="both"/>
        <w:rPr>
          <w:rFonts w:ascii="Arial" w:hAnsi="Arial" w:cs="Arial"/>
          <w:color w:val="000000" w:themeColor="text1"/>
          <w:szCs w:val="24"/>
        </w:rPr>
      </w:pPr>
      <w:r w:rsidRPr="001C046F">
        <w:rPr>
          <w:rFonts w:ascii="Arial" w:hAnsi="Arial" w:cs="Arial"/>
          <w:color w:val="000000" w:themeColor="text1"/>
          <w:szCs w:val="24"/>
        </w:rPr>
        <w:t xml:space="preserve">This Committee is established by Council in accordance with the Local Government Act 1995, part 7, to assist the Council under Regulation 16 of the Local Government (Audit) Regulations 1995.  </w:t>
      </w:r>
    </w:p>
    <w:p w14:paraId="6E077CBD" w14:textId="77777777" w:rsidR="00FA422E" w:rsidRDefault="00FA422E" w:rsidP="00FA422E">
      <w:pPr>
        <w:ind w:left="-567" w:right="46"/>
        <w:jc w:val="both"/>
        <w:rPr>
          <w:rFonts w:ascii="Arial" w:hAnsi="Arial" w:cs="Arial"/>
          <w:szCs w:val="24"/>
        </w:rPr>
      </w:pPr>
      <w:r w:rsidRPr="001C046F">
        <w:rPr>
          <w:rFonts w:ascii="Arial" w:hAnsi="Arial" w:cs="Arial"/>
          <w:szCs w:val="24"/>
        </w:rPr>
        <w:t xml:space="preserve"> </w:t>
      </w:r>
    </w:p>
    <w:p w14:paraId="3049537A" w14:textId="77777777" w:rsidR="00FA422E" w:rsidRPr="001C046F" w:rsidRDefault="00FA422E" w:rsidP="00FA422E">
      <w:pPr>
        <w:ind w:left="-567" w:right="46"/>
        <w:jc w:val="both"/>
        <w:rPr>
          <w:rFonts w:ascii="Arial" w:eastAsiaTheme="minorHAnsi" w:hAnsi="Arial" w:cs="Arial"/>
          <w:szCs w:val="24"/>
          <w:highlight w:val="yellow"/>
        </w:rPr>
      </w:pPr>
    </w:p>
    <w:p w14:paraId="081429B1" w14:textId="77777777" w:rsidR="00FA422E" w:rsidRPr="001C046F" w:rsidRDefault="00FA422E" w:rsidP="00FA422E">
      <w:pPr>
        <w:ind w:left="-567" w:right="46"/>
        <w:jc w:val="both"/>
        <w:rPr>
          <w:rFonts w:ascii="Arial" w:eastAsiaTheme="minorHAnsi" w:hAnsi="Arial" w:cs="Arial"/>
          <w:b/>
          <w:color w:val="244061" w:themeColor="accent1" w:themeShade="80"/>
          <w:sz w:val="28"/>
          <w:szCs w:val="28"/>
        </w:rPr>
      </w:pPr>
      <w:r w:rsidRPr="001C046F">
        <w:rPr>
          <w:rFonts w:ascii="Arial" w:eastAsiaTheme="minorHAnsi" w:hAnsi="Arial" w:cs="Arial"/>
          <w:b/>
          <w:color w:val="244061" w:themeColor="accent1" w:themeShade="80"/>
          <w:sz w:val="28"/>
          <w:szCs w:val="28"/>
        </w:rPr>
        <w:t>Decision Implications</w:t>
      </w:r>
    </w:p>
    <w:p w14:paraId="089031E3" w14:textId="77777777" w:rsidR="00FA422E" w:rsidRPr="001C046F" w:rsidRDefault="00FA422E" w:rsidP="00FA422E">
      <w:pPr>
        <w:ind w:left="-567" w:right="46"/>
        <w:jc w:val="both"/>
        <w:rPr>
          <w:rFonts w:ascii="Arial" w:eastAsiaTheme="minorHAnsi" w:hAnsi="Arial" w:cs="Arial"/>
          <w:szCs w:val="24"/>
        </w:rPr>
      </w:pPr>
    </w:p>
    <w:p w14:paraId="1ED688FD" w14:textId="77777777" w:rsidR="00FA422E" w:rsidRPr="001C046F" w:rsidRDefault="00FA422E" w:rsidP="00FA422E">
      <w:pPr>
        <w:ind w:left="-567" w:right="46"/>
        <w:jc w:val="both"/>
        <w:rPr>
          <w:rFonts w:ascii="Arial" w:eastAsiaTheme="minorHAnsi" w:hAnsi="Arial" w:cs="Arial"/>
          <w:szCs w:val="24"/>
        </w:rPr>
      </w:pPr>
      <w:r w:rsidRPr="001C046F">
        <w:rPr>
          <w:rFonts w:ascii="Arial" w:eastAsiaTheme="minorHAnsi" w:hAnsi="Arial" w:cs="Arial"/>
          <w:szCs w:val="24"/>
        </w:rPr>
        <w:t>Should the Committee and Council endorse the recommendations in this report, the Terms of Reference will be updated.</w:t>
      </w:r>
    </w:p>
    <w:p w14:paraId="27521C3E" w14:textId="77777777" w:rsidR="00FA422E" w:rsidRPr="001C046F" w:rsidRDefault="00FA422E" w:rsidP="00FA422E">
      <w:pPr>
        <w:ind w:left="-567" w:right="46"/>
        <w:jc w:val="both"/>
        <w:rPr>
          <w:rFonts w:ascii="Arial" w:eastAsiaTheme="minorHAnsi" w:hAnsi="Arial" w:cs="Arial"/>
          <w:szCs w:val="24"/>
        </w:rPr>
      </w:pPr>
    </w:p>
    <w:p w14:paraId="14123132" w14:textId="77777777" w:rsidR="00FA422E" w:rsidRPr="001C046F" w:rsidRDefault="00FA422E" w:rsidP="00FA422E">
      <w:pPr>
        <w:ind w:left="-567" w:right="46"/>
        <w:jc w:val="both"/>
        <w:rPr>
          <w:rFonts w:ascii="Arial" w:eastAsiaTheme="minorHAnsi" w:hAnsi="Arial" w:cs="Arial"/>
          <w:szCs w:val="24"/>
        </w:rPr>
      </w:pPr>
    </w:p>
    <w:p w14:paraId="18F60742" w14:textId="77777777" w:rsidR="00FA422E" w:rsidRPr="001C046F" w:rsidRDefault="00FA422E" w:rsidP="00FA422E">
      <w:pPr>
        <w:ind w:left="-567" w:right="46"/>
        <w:jc w:val="both"/>
        <w:rPr>
          <w:rFonts w:ascii="Arial" w:eastAsiaTheme="minorHAnsi" w:hAnsi="Arial" w:cs="Arial"/>
          <w:b/>
          <w:color w:val="244061" w:themeColor="accent1" w:themeShade="80"/>
          <w:sz w:val="28"/>
          <w:szCs w:val="28"/>
        </w:rPr>
      </w:pPr>
      <w:r w:rsidRPr="001C046F">
        <w:rPr>
          <w:rFonts w:ascii="Arial" w:eastAsiaTheme="minorHAnsi" w:hAnsi="Arial" w:cs="Arial"/>
          <w:b/>
          <w:color w:val="244061" w:themeColor="accent1" w:themeShade="80"/>
          <w:sz w:val="28"/>
          <w:szCs w:val="28"/>
        </w:rPr>
        <w:t>Conclusion</w:t>
      </w:r>
    </w:p>
    <w:p w14:paraId="31813C61" w14:textId="77777777" w:rsidR="00FA422E" w:rsidRPr="001C046F" w:rsidRDefault="00FA422E" w:rsidP="00FA422E">
      <w:pPr>
        <w:ind w:left="-567" w:right="46"/>
        <w:jc w:val="both"/>
        <w:rPr>
          <w:rFonts w:ascii="Arial" w:eastAsiaTheme="minorHAnsi" w:hAnsi="Arial" w:cs="Arial"/>
          <w:szCs w:val="24"/>
        </w:rPr>
      </w:pPr>
    </w:p>
    <w:p w14:paraId="45F62111" w14:textId="0FA371E6" w:rsidR="00FA422E" w:rsidRPr="001C046F" w:rsidRDefault="00FA422E" w:rsidP="00FA422E">
      <w:pPr>
        <w:ind w:left="-567" w:right="46"/>
        <w:jc w:val="both"/>
        <w:rPr>
          <w:rFonts w:ascii="Arial" w:eastAsiaTheme="minorHAnsi" w:hAnsi="Arial" w:cs="Arial"/>
          <w:szCs w:val="24"/>
        </w:rPr>
      </w:pPr>
      <w:r w:rsidRPr="001C046F">
        <w:rPr>
          <w:rFonts w:ascii="Arial" w:eastAsiaTheme="minorHAnsi" w:hAnsi="Arial" w:cs="Arial"/>
          <w:szCs w:val="24"/>
        </w:rPr>
        <w:t>The changes proposed to the Terms of Reference resulted from the internal audit on Risk Management. It is recommended</w:t>
      </w:r>
      <w:r w:rsidR="00125796">
        <w:rPr>
          <w:rFonts w:ascii="Arial" w:eastAsiaTheme="minorHAnsi" w:hAnsi="Arial" w:cs="Arial"/>
          <w:szCs w:val="24"/>
        </w:rPr>
        <w:t xml:space="preserve"> that Council </w:t>
      </w:r>
      <w:r w:rsidRPr="001C046F">
        <w:rPr>
          <w:rFonts w:ascii="Arial" w:eastAsiaTheme="minorHAnsi" w:hAnsi="Arial" w:cs="Arial"/>
          <w:szCs w:val="24"/>
        </w:rPr>
        <w:t>endorse the proposed changes.</w:t>
      </w:r>
    </w:p>
    <w:p w14:paraId="0E5F5C20" w14:textId="61848130" w:rsidR="00FA422E" w:rsidRDefault="00FA422E" w:rsidP="00FA422E">
      <w:pPr>
        <w:ind w:left="-567" w:right="46"/>
        <w:jc w:val="both"/>
        <w:rPr>
          <w:rFonts w:ascii="Arial" w:eastAsiaTheme="minorHAnsi" w:hAnsi="Arial" w:cs="Arial"/>
          <w:szCs w:val="24"/>
        </w:rPr>
      </w:pPr>
    </w:p>
    <w:p w14:paraId="335CF04C" w14:textId="77777777" w:rsidR="00125796" w:rsidRPr="001C046F" w:rsidRDefault="00125796" w:rsidP="00FA422E">
      <w:pPr>
        <w:ind w:left="-567" w:right="46"/>
        <w:jc w:val="both"/>
        <w:rPr>
          <w:rFonts w:ascii="Arial" w:eastAsiaTheme="minorHAnsi" w:hAnsi="Arial" w:cs="Arial"/>
          <w:szCs w:val="24"/>
        </w:rPr>
      </w:pPr>
    </w:p>
    <w:p w14:paraId="7B5DEE05" w14:textId="77777777" w:rsidR="00FA422E" w:rsidRPr="001C046F" w:rsidRDefault="00FA422E" w:rsidP="00FA422E">
      <w:pPr>
        <w:ind w:left="-567" w:right="46"/>
        <w:jc w:val="both"/>
        <w:rPr>
          <w:rFonts w:ascii="Arial" w:eastAsiaTheme="minorHAnsi" w:hAnsi="Arial" w:cs="Arial"/>
          <w:b/>
          <w:color w:val="244061" w:themeColor="accent1" w:themeShade="80"/>
          <w:sz w:val="28"/>
          <w:szCs w:val="32"/>
        </w:rPr>
      </w:pPr>
      <w:r w:rsidRPr="001C046F">
        <w:rPr>
          <w:rFonts w:ascii="Arial" w:eastAsiaTheme="minorHAnsi" w:hAnsi="Arial" w:cs="Arial"/>
          <w:b/>
          <w:color w:val="244061" w:themeColor="accent1" w:themeShade="80"/>
          <w:sz w:val="28"/>
          <w:szCs w:val="32"/>
        </w:rPr>
        <w:t>Further Information</w:t>
      </w:r>
    </w:p>
    <w:p w14:paraId="5D813112" w14:textId="77777777" w:rsidR="00FA422E" w:rsidRDefault="00FA422E" w:rsidP="00FA422E">
      <w:pPr>
        <w:ind w:left="-567"/>
        <w:rPr>
          <w:rFonts w:ascii="Arial" w:hAnsi="Arial" w:cs="Arial"/>
          <w:color w:val="000000" w:themeColor="text1"/>
          <w:szCs w:val="24"/>
        </w:rPr>
      </w:pPr>
    </w:p>
    <w:p w14:paraId="40447819" w14:textId="77777777" w:rsidR="00FA422E" w:rsidRDefault="00FA422E" w:rsidP="00FA422E">
      <w:pPr>
        <w:ind w:left="-567"/>
        <w:rPr>
          <w:rFonts w:ascii="Arial" w:hAnsi="Arial" w:cs="Arial"/>
          <w:b/>
          <w:bCs/>
          <w:noProof/>
          <w:color w:val="244061" w:themeColor="accent1" w:themeShade="80"/>
          <w:sz w:val="28"/>
          <w:szCs w:val="28"/>
        </w:rPr>
      </w:pPr>
      <w:r>
        <w:rPr>
          <w:rFonts w:ascii="Arial" w:hAnsi="Arial" w:cs="Arial"/>
          <w:color w:val="000000" w:themeColor="text1"/>
          <w:szCs w:val="24"/>
        </w:rPr>
        <w:t>Nil.</w:t>
      </w:r>
    </w:p>
    <w:p w14:paraId="0B7498AE" w14:textId="19E78DFF" w:rsidR="00CA42A9" w:rsidRDefault="00CA42A9">
      <w:pPr>
        <w:rPr>
          <w:rFonts w:ascii="Arial" w:hAnsi="Arial" w:cs="Arial"/>
          <w:bCs/>
        </w:rPr>
      </w:pPr>
      <w:r>
        <w:br w:type="page"/>
      </w:r>
    </w:p>
    <w:p w14:paraId="7E49C3D4" w14:textId="4F8405DC" w:rsidR="00CA42A9" w:rsidRPr="005D0052" w:rsidRDefault="00CA42A9" w:rsidP="00CA42A9">
      <w:pPr>
        <w:pStyle w:val="Heading2"/>
        <w:numPr>
          <w:ilvl w:val="1"/>
          <w:numId w:val="1"/>
        </w:numPr>
        <w:tabs>
          <w:tab w:val="clear" w:pos="720"/>
        </w:tabs>
        <w:spacing w:before="0" w:after="0"/>
        <w:ind w:left="-284" w:hanging="850"/>
        <w:rPr>
          <w:rFonts w:ascii="Arial" w:hAnsi="Arial" w:cs="Arial"/>
          <w:noProof/>
          <w:color w:val="244061" w:themeColor="accent1" w:themeShade="80"/>
          <w:szCs w:val="24"/>
          <w:u w:val="none"/>
        </w:rPr>
      </w:pPr>
      <w:bookmarkStart w:id="56" w:name="_Toc121732132"/>
      <w:r>
        <w:rPr>
          <w:rFonts w:ascii="Arial" w:hAnsi="Arial" w:cs="Arial"/>
          <w:noProof/>
          <w:color w:val="244061" w:themeColor="accent1" w:themeShade="80"/>
          <w:u w:val="none"/>
        </w:rPr>
        <w:t>TS29.12.22 EOI 2022-23.10</w:t>
      </w:r>
      <w:r w:rsidR="00102F9F">
        <w:rPr>
          <w:rFonts w:ascii="Arial" w:hAnsi="Arial" w:cs="Arial"/>
          <w:noProof/>
          <w:color w:val="244061" w:themeColor="accent1" w:themeShade="80"/>
          <w:u w:val="none"/>
        </w:rPr>
        <w:t xml:space="preserve"> – 2 x Road Rehabilitation Projects, Smyth Road and Rochdale Road</w:t>
      </w:r>
      <w:r w:rsidR="00E93CCC">
        <w:rPr>
          <w:rFonts w:ascii="Arial" w:hAnsi="Arial" w:cs="Arial"/>
          <w:noProof/>
          <w:color w:val="244061" w:themeColor="accent1" w:themeShade="80"/>
          <w:u w:val="none"/>
        </w:rPr>
        <w:t>, Nedlands</w:t>
      </w:r>
      <w:bookmarkEnd w:id="56"/>
    </w:p>
    <w:p w14:paraId="633F3518" w14:textId="77777777" w:rsidR="00FC27ED" w:rsidRDefault="00FC27ED" w:rsidP="00B303E1">
      <w:pPr>
        <w:pStyle w:val="CouncilHeading"/>
      </w:pPr>
    </w:p>
    <w:tbl>
      <w:tblPr>
        <w:tblStyle w:val="TableGrid"/>
        <w:tblW w:w="9640" w:type="dxa"/>
        <w:tblInd w:w="-289" w:type="dxa"/>
        <w:tblLook w:val="04A0" w:firstRow="1" w:lastRow="0" w:firstColumn="1" w:lastColumn="0" w:noHBand="0" w:noVBand="1"/>
      </w:tblPr>
      <w:tblGrid>
        <w:gridCol w:w="2349"/>
        <w:gridCol w:w="7291"/>
      </w:tblGrid>
      <w:tr w:rsidR="00D72C3A" w:rsidRPr="00C02867" w14:paraId="13236041" w14:textId="77777777">
        <w:tc>
          <w:tcPr>
            <w:tcW w:w="2349" w:type="dxa"/>
          </w:tcPr>
          <w:p w14:paraId="39CF0C44" w14:textId="77777777" w:rsidR="00D72C3A" w:rsidRPr="00E95DDF" w:rsidRDefault="00D72C3A" w:rsidP="00590C75">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57167214" w14:textId="77777777" w:rsidR="00D72C3A" w:rsidRPr="00E95DDF" w:rsidRDefault="00D72C3A" w:rsidP="00590C75">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13</w:t>
            </w:r>
            <w:r w:rsidRPr="00F77B05">
              <w:rPr>
                <w:rFonts w:ascii="Arial" w:hAnsi="Arial" w:cs="Arial"/>
                <w:szCs w:val="24"/>
                <w:vertAlign w:val="superscript"/>
                <w:lang w:val="en-AU"/>
              </w:rPr>
              <w:t>th</w:t>
            </w:r>
            <w:r>
              <w:rPr>
                <w:rFonts w:ascii="Arial" w:hAnsi="Arial" w:cs="Arial"/>
                <w:szCs w:val="24"/>
                <w:lang w:val="en-AU"/>
              </w:rPr>
              <w:t xml:space="preserve"> December 2022</w:t>
            </w:r>
          </w:p>
        </w:tc>
      </w:tr>
      <w:tr w:rsidR="00D72C3A" w:rsidRPr="00C02867" w14:paraId="58818201" w14:textId="77777777">
        <w:tc>
          <w:tcPr>
            <w:tcW w:w="2349" w:type="dxa"/>
          </w:tcPr>
          <w:p w14:paraId="4F30622C" w14:textId="77777777" w:rsidR="00D72C3A" w:rsidRPr="00E95DDF" w:rsidRDefault="00D72C3A" w:rsidP="00590C75">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0E33138B" w14:textId="77777777" w:rsidR="00D72C3A" w:rsidRPr="00E95DDF" w:rsidRDefault="00D72C3A" w:rsidP="00590C75">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D72C3A" w:rsidRPr="00C02867" w14:paraId="1859820B" w14:textId="77777777">
        <w:tc>
          <w:tcPr>
            <w:tcW w:w="2349" w:type="dxa"/>
          </w:tcPr>
          <w:p w14:paraId="7B653747" w14:textId="77777777" w:rsidR="00D72C3A" w:rsidRPr="00E95DDF" w:rsidRDefault="00D72C3A" w:rsidP="00590C75">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7506939A" w14:textId="77777777" w:rsidR="00D72C3A" w:rsidRPr="00E95DDF" w:rsidRDefault="00D72C3A" w:rsidP="00590C75">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D72C3A" w:rsidRPr="00C02867" w14:paraId="1E278FE4" w14:textId="77777777">
        <w:tc>
          <w:tcPr>
            <w:tcW w:w="2349" w:type="dxa"/>
          </w:tcPr>
          <w:p w14:paraId="3CDEA6A7" w14:textId="77777777" w:rsidR="00D72C3A" w:rsidRPr="00E95DDF" w:rsidRDefault="00D72C3A" w:rsidP="00590C75">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44AC3986" w14:textId="77777777" w:rsidR="00D72C3A" w:rsidRPr="00E95DDF" w:rsidRDefault="00D72C3A" w:rsidP="00590C75">
            <w:pPr>
              <w:ind w:right="39"/>
              <w:jc w:val="both"/>
              <w:rPr>
                <w:rFonts w:ascii="Arial" w:hAnsi="Arial" w:cs="Arial"/>
                <w:szCs w:val="24"/>
                <w:lang w:val="en-AU"/>
              </w:rPr>
            </w:pPr>
            <w:r>
              <w:rPr>
                <w:rFonts w:ascii="Arial" w:hAnsi="Arial" w:cs="Arial"/>
                <w:szCs w:val="24"/>
                <w:lang w:val="en-AU"/>
              </w:rPr>
              <w:t xml:space="preserve">Peter Gaitskell </w:t>
            </w:r>
            <w:r w:rsidRPr="61D924FD">
              <w:rPr>
                <w:rFonts w:ascii="Arial" w:hAnsi="Arial" w:cs="Arial"/>
                <w:szCs w:val="24"/>
                <w:lang w:val="en-AU"/>
              </w:rPr>
              <w:t xml:space="preserve">- </w:t>
            </w:r>
            <w:r w:rsidRPr="00F77B05">
              <w:rPr>
                <w:rFonts w:ascii="Arial" w:hAnsi="Arial" w:cs="Arial"/>
                <w:szCs w:val="24"/>
                <w:lang w:val="en-AU"/>
              </w:rPr>
              <w:t>Acting Coordinator City Projects</w:t>
            </w:r>
          </w:p>
        </w:tc>
      </w:tr>
      <w:tr w:rsidR="00D72C3A" w:rsidRPr="00C02867" w14:paraId="07384027" w14:textId="77777777">
        <w:tc>
          <w:tcPr>
            <w:tcW w:w="2349" w:type="dxa"/>
          </w:tcPr>
          <w:p w14:paraId="6EC7D8DE" w14:textId="77777777" w:rsidR="00D72C3A" w:rsidRPr="00E95DDF" w:rsidRDefault="00D72C3A" w:rsidP="00590C75">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03D7C1F3" w14:textId="77777777" w:rsidR="00D72C3A" w:rsidRPr="00E95DDF" w:rsidRDefault="00D72C3A" w:rsidP="00590C75">
            <w:pPr>
              <w:ind w:right="39"/>
              <w:jc w:val="both"/>
              <w:rPr>
                <w:rFonts w:ascii="Arial" w:hAnsi="Arial" w:cs="Arial"/>
                <w:szCs w:val="24"/>
                <w:lang w:val="en-AU"/>
              </w:rPr>
            </w:pPr>
            <w:r w:rsidRPr="00A02888">
              <w:rPr>
                <w:rFonts w:ascii="Arial" w:hAnsi="Arial" w:cs="Arial"/>
                <w:szCs w:val="24"/>
                <w:lang w:val="en-AU"/>
              </w:rPr>
              <w:t>Daniel Kennedy-Stiff</w:t>
            </w:r>
            <w:r>
              <w:rPr>
                <w:rFonts w:ascii="Arial" w:hAnsi="Arial" w:cs="Arial"/>
                <w:szCs w:val="24"/>
                <w:lang w:val="en-AU"/>
              </w:rPr>
              <w:t xml:space="preserve"> – Acting Director Technical Services </w:t>
            </w:r>
          </w:p>
        </w:tc>
      </w:tr>
      <w:tr w:rsidR="00D72C3A" w:rsidRPr="00C02867" w14:paraId="52BC7FD5" w14:textId="77777777">
        <w:tc>
          <w:tcPr>
            <w:tcW w:w="2349" w:type="dxa"/>
          </w:tcPr>
          <w:p w14:paraId="1401C67A" w14:textId="77777777" w:rsidR="00D72C3A" w:rsidRPr="00E95DDF" w:rsidRDefault="00D72C3A" w:rsidP="00590C75">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2327F38A" w14:textId="77777777" w:rsidR="00D72C3A" w:rsidRDefault="00D72C3A" w:rsidP="00A17599">
            <w:pPr>
              <w:pStyle w:val="ListParagraph"/>
              <w:numPr>
                <w:ilvl w:val="0"/>
                <w:numId w:val="61"/>
              </w:numPr>
              <w:ind w:left="376" w:right="39"/>
              <w:jc w:val="both"/>
              <w:rPr>
                <w:rFonts w:ascii="Arial" w:hAnsi="Arial" w:cs="Arial"/>
                <w:szCs w:val="24"/>
                <w:lang w:val="en-US"/>
              </w:rPr>
            </w:pPr>
            <w:r w:rsidRPr="00A02888">
              <w:rPr>
                <w:rFonts w:ascii="Arial" w:hAnsi="Arial" w:cs="Arial"/>
                <w:szCs w:val="24"/>
                <w:lang w:val="en-US"/>
              </w:rPr>
              <w:t>CONFIDENTIAL</w:t>
            </w:r>
            <w:r>
              <w:rPr>
                <w:rFonts w:ascii="Arial" w:hAnsi="Arial" w:cs="Arial"/>
                <w:szCs w:val="24"/>
                <w:lang w:val="en-US"/>
              </w:rPr>
              <w:t xml:space="preserve"> - EOI Evaluation</w:t>
            </w:r>
            <w:r w:rsidRPr="00A02888">
              <w:rPr>
                <w:rFonts w:ascii="Arial" w:hAnsi="Arial" w:cs="Arial"/>
                <w:szCs w:val="24"/>
                <w:lang w:val="en-US"/>
              </w:rPr>
              <w:t xml:space="preserve"> </w:t>
            </w:r>
            <w:r>
              <w:rPr>
                <w:rFonts w:ascii="Arial" w:hAnsi="Arial" w:cs="Arial"/>
                <w:szCs w:val="24"/>
                <w:lang w:val="en-US"/>
              </w:rPr>
              <w:t xml:space="preserve">and Recommendation </w:t>
            </w:r>
            <w:r w:rsidRPr="00A02888">
              <w:rPr>
                <w:rFonts w:ascii="Arial" w:hAnsi="Arial" w:cs="Arial"/>
                <w:szCs w:val="24"/>
                <w:lang w:val="en-US"/>
              </w:rPr>
              <w:t xml:space="preserve">Report </w:t>
            </w:r>
            <w:r>
              <w:rPr>
                <w:rFonts w:ascii="Arial" w:hAnsi="Arial" w:cs="Arial"/>
                <w:szCs w:val="24"/>
                <w:lang w:val="en-US"/>
              </w:rPr>
              <w:t>(EOI) 2022-23.10</w:t>
            </w:r>
          </w:p>
          <w:p w14:paraId="4EB6B7F8" w14:textId="126331FC" w:rsidR="00D72C3A" w:rsidRPr="00A02888" w:rsidRDefault="00DC1BB3" w:rsidP="00A17599">
            <w:pPr>
              <w:pStyle w:val="ListParagraph"/>
              <w:numPr>
                <w:ilvl w:val="0"/>
                <w:numId w:val="61"/>
              </w:numPr>
              <w:ind w:left="376" w:right="39"/>
              <w:jc w:val="both"/>
              <w:rPr>
                <w:rFonts w:ascii="Arial" w:hAnsi="Arial" w:cs="Arial"/>
                <w:szCs w:val="24"/>
                <w:lang w:val="en-US"/>
              </w:rPr>
            </w:pPr>
            <w:r>
              <w:rPr>
                <w:rFonts w:ascii="Arial" w:hAnsi="Arial" w:cs="Arial"/>
                <w:szCs w:val="24"/>
                <w:lang w:val="en-US"/>
              </w:rPr>
              <w:t xml:space="preserve">CONFIDENTIAL - </w:t>
            </w:r>
            <w:r w:rsidR="00D72C3A">
              <w:rPr>
                <w:rFonts w:ascii="Arial" w:hAnsi="Arial" w:cs="Arial"/>
                <w:szCs w:val="24"/>
                <w:lang w:val="en-US"/>
              </w:rPr>
              <w:t xml:space="preserve">Appendix A – Final Evaluation </w:t>
            </w:r>
          </w:p>
        </w:tc>
      </w:tr>
    </w:tbl>
    <w:p w14:paraId="2480E6F2" w14:textId="77777777" w:rsidR="00D72C3A" w:rsidRPr="00C1421E" w:rsidRDefault="00D72C3A" w:rsidP="00D72C3A">
      <w:pPr>
        <w:ind w:right="-330"/>
        <w:jc w:val="both"/>
        <w:rPr>
          <w:rFonts w:ascii="Arial" w:hAnsi="Arial" w:cs="Arial"/>
          <w:b/>
          <w:szCs w:val="24"/>
          <w:lang w:val="en-US"/>
        </w:rPr>
      </w:pPr>
    </w:p>
    <w:p w14:paraId="0028A038" w14:textId="77777777" w:rsidR="00D72C3A" w:rsidRPr="00E87554" w:rsidRDefault="00D72C3A" w:rsidP="00DC1BB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319730B4" w14:textId="77777777" w:rsidR="00D72C3A" w:rsidRPr="00C1421E" w:rsidRDefault="00D72C3A" w:rsidP="00DC1BB3">
      <w:pPr>
        <w:ind w:left="-567" w:right="-238"/>
        <w:jc w:val="both"/>
        <w:rPr>
          <w:rFonts w:ascii="Arial" w:hAnsi="Arial" w:cs="Arial"/>
          <w:b/>
          <w:szCs w:val="24"/>
          <w:lang w:val="en-US"/>
        </w:rPr>
      </w:pPr>
    </w:p>
    <w:p w14:paraId="10343140" w14:textId="77777777" w:rsidR="00D72C3A" w:rsidRPr="00C1421E" w:rsidRDefault="00D72C3A" w:rsidP="00DC1BB3">
      <w:pPr>
        <w:ind w:left="-284" w:right="-238"/>
        <w:jc w:val="both"/>
        <w:rPr>
          <w:rFonts w:ascii="Arial" w:hAnsi="Arial" w:cs="Arial"/>
          <w:b/>
          <w:szCs w:val="24"/>
          <w:lang w:val="en-US"/>
        </w:rPr>
      </w:pPr>
      <w:r w:rsidRPr="00A02888">
        <w:rPr>
          <w:rFonts w:ascii="Arial" w:hAnsi="Arial" w:cs="Arial"/>
          <w:szCs w:val="24"/>
          <w:lang w:val="en-US"/>
        </w:rPr>
        <w:t xml:space="preserve">The purpose of the report is for Council to accept the evaluation </w:t>
      </w:r>
      <w:r>
        <w:rPr>
          <w:rFonts w:ascii="Arial" w:hAnsi="Arial" w:cs="Arial"/>
          <w:szCs w:val="24"/>
          <w:lang w:val="en-US"/>
        </w:rPr>
        <w:t xml:space="preserve">and recommendation of the contractors of the panel for the </w:t>
      </w:r>
      <w:r w:rsidRPr="00A02888">
        <w:rPr>
          <w:rFonts w:ascii="Arial" w:hAnsi="Arial" w:cs="Arial"/>
          <w:szCs w:val="24"/>
          <w:lang w:val="en-US"/>
        </w:rPr>
        <w:t>EOI Evaluation and Recommendation Report (EOI) 2022-23.10</w:t>
      </w:r>
      <w:r>
        <w:rPr>
          <w:rFonts w:ascii="Arial" w:hAnsi="Arial" w:cs="Arial"/>
          <w:szCs w:val="24"/>
          <w:lang w:val="en-US"/>
        </w:rPr>
        <w:t xml:space="preserve"> (Smyth and Rochdale road projects).</w:t>
      </w:r>
    </w:p>
    <w:p w14:paraId="3D522D88" w14:textId="77777777" w:rsidR="00D72C3A" w:rsidRPr="00C1421E" w:rsidRDefault="00D72C3A" w:rsidP="00DC1BB3">
      <w:pPr>
        <w:ind w:left="-567" w:right="-238"/>
        <w:jc w:val="both"/>
        <w:rPr>
          <w:rFonts w:ascii="Arial" w:hAnsi="Arial" w:cs="Arial"/>
          <w:b/>
          <w:szCs w:val="24"/>
          <w:lang w:val="en-US"/>
        </w:rPr>
      </w:pPr>
    </w:p>
    <w:p w14:paraId="14A9869C" w14:textId="77777777" w:rsidR="00D72C3A" w:rsidRPr="00E87554" w:rsidRDefault="00D72C3A" w:rsidP="00DC1BB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469DDE19" w14:textId="77777777" w:rsidR="00D72C3A" w:rsidRDefault="00D72C3A" w:rsidP="00DC1BB3">
      <w:pPr>
        <w:ind w:left="-567" w:right="-238"/>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ab/>
      </w:r>
    </w:p>
    <w:p w14:paraId="315E2D3D" w14:textId="77777777" w:rsidR="00D72C3A" w:rsidRDefault="00D72C3A" w:rsidP="00DC1BB3">
      <w:pPr>
        <w:ind w:left="-284" w:right="-238"/>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 xml:space="preserve">Council: </w:t>
      </w:r>
    </w:p>
    <w:p w14:paraId="04FA53EE" w14:textId="77777777" w:rsidR="00D72C3A" w:rsidRDefault="00D72C3A" w:rsidP="00DC1BB3">
      <w:pPr>
        <w:ind w:left="-284" w:right="-238"/>
        <w:jc w:val="both"/>
        <w:rPr>
          <w:rFonts w:ascii="Arial" w:hAnsi="Arial" w:cs="Arial"/>
          <w:b/>
          <w:color w:val="244061" w:themeColor="accent1" w:themeShade="80"/>
          <w:szCs w:val="24"/>
          <w:lang w:val="en-US"/>
        </w:rPr>
      </w:pPr>
    </w:p>
    <w:p w14:paraId="127291FA" w14:textId="77777777" w:rsidR="00D72C3A" w:rsidRPr="006643E8" w:rsidRDefault="00D72C3A" w:rsidP="00A17599">
      <w:pPr>
        <w:pStyle w:val="ListParagraph"/>
        <w:numPr>
          <w:ilvl w:val="0"/>
          <w:numId w:val="62"/>
        </w:numPr>
        <w:ind w:left="284" w:right="-238" w:hanging="568"/>
        <w:jc w:val="both"/>
        <w:rPr>
          <w:rFonts w:ascii="Arial" w:hAnsi="Arial" w:cs="Arial"/>
          <w:b/>
          <w:bCs/>
          <w:color w:val="244061" w:themeColor="accent1" w:themeShade="80"/>
          <w:szCs w:val="24"/>
        </w:rPr>
      </w:pPr>
      <w:r>
        <w:rPr>
          <w:rFonts w:ascii="Arial" w:hAnsi="Arial" w:cs="Arial"/>
          <w:b/>
          <w:bCs/>
          <w:color w:val="244061" w:themeColor="accent1" w:themeShade="80"/>
          <w:szCs w:val="24"/>
        </w:rPr>
        <w:t>a</w:t>
      </w:r>
      <w:r w:rsidRPr="006643E8">
        <w:rPr>
          <w:rFonts w:ascii="Arial" w:hAnsi="Arial" w:cs="Arial"/>
          <w:b/>
          <w:bCs/>
          <w:color w:val="244061" w:themeColor="accent1" w:themeShade="80"/>
          <w:szCs w:val="24"/>
        </w:rPr>
        <w:t>pproves that Civcon Civil Construction Pty. Ltd., Downer EDI Works Pty. Ltd. and West Coast Profilers be invited to participated in the Request for Tender for the Road Rehabilitation of Smyth Road, Nedlands (RFT 2022-23.16)</w:t>
      </w:r>
      <w:r>
        <w:rPr>
          <w:rFonts w:ascii="Arial" w:hAnsi="Arial" w:cs="Arial"/>
          <w:b/>
          <w:bCs/>
          <w:color w:val="244061" w:themeColor="accent1" w:themeShade="80"/>
          <w:szCs w:val="24"/>
        </w:rPr>
        <w:t>; and</w:t>
      </w:r>
    </w:p>
    <w:p w14:paraId="5056E65B" w14:textId="77777777" w:rsidR="00D72C3A" w:rsidRPr="006643E8" w:rsidRDefault="00D72C3A" w:rsidP="00DC1BB3">
      <w:pPr>
        <w:pStyle w:val="ListParagraph"/>
        <w:ind w:left="284" w:right="-238" w:hanging="568"/>
        <w:jc w:val="both"/>
        <w:rPr>
          <w:rFonts w:ascii="Arial" w:hAnsi="Arial" w:cs="Arial"/>
          <w:b/>
          <w:bCs/>
          <w:color w:val="244061" w:themeColor="accent1" w:themeShade="80"/>
          <w:szCs w:val="24"/>
        </w:rPr>
      </w:pPr>
    </w:p>
    <w:p w14:paraId="30D0164A" w14:textId="77777777" w:rsidR="00D72C3A" w:rsidRPr="006643E8" w:rsidRDefault="00D72C3A" w:rsidP="00A17599">
      <w:pPr>
        <w:pStyle w:val="ListParagraph"/>
        <w:numPr>
          <w:ilvl w:val="0"/>
          <w:numId w:val="62"/>
        </w:numPr>
        <w:ind w:left="284" w:right="-238" w:hanging="568"/>
        <w:jc w:val="both"/>
        <w:rPr>
          <w:rFonts w:ascii="Arial" w:hAnsi="Arial" w:cs="Arial"/>
          <w:b/>
          <w:bCs/>
          <w:color w:val="244061" w:themeColor="accent1" w:themeShade="80"/>
          <w:szCs w:val="24"/>
        </w:rPr>
      </w:pPr>
      <w:r>
        <w:rPr>
          <w:rFonts w:ascii="Arial" w:hAnsi="Arial" w:cs="Arial"/>
          <w:b/>
          <w:bCs/>
          <w:color w:val="244061" w:themeColor="accent1" w:themeShade="80"/>
          <w:szCs w:val="24"/>
        </w:rPr>
        <w:t>a</w:t>
      </w:r>
      <w:r w:rsidRPr="006643E8">
        <w:rPr>
          <w:rFonts w:ascii="Arial" w:hAnsi="Arial" w:cs="Arial"/>
          <w:b/>
          <w:bCs/>
          <w:color w:val="244061" w:themeColor="accent1" w:themeShade="80"/>
          <w:szCs w:val="24"/>
        </w:rPr>
        <w:t>pproves that Civcon Civil Construction Pty. Ltd., Downer EDI Works Pty. Ltd. and West Coast Profilers be invited to participated in the Request for Tender for the Road Rehabilitation of Rochdale Road, Mount Claremont (RFT 2022-23.17)</w:t>
      </w:r>
      <w:r>
        <w:rPr>
          <w:rFonts w:ascii="Arial" w:hAnsi="Arial" w:cs="Arial"/>
          <w:b/>
          <w:bCs/>
          <w:color w:val="244061" w:themeColor="accent1" w:themeShade="80"/>
          <w:szCs w:val="24"/>
        </w:rPr>
        <w:t>.</w:t>
      </w:r>
    </w:p>
    <w:p w14:paraId="39F3D792" w14:textId="77777777" w:rsidR="00D72C3A" w:rsidRPr="00C1421E" w:rsidRDefault="00D72C3A" w:rsidP="00DC1BB3">
      <w:pPr>
        <w:ind w:left="-567" w:right="-238"/>
        <w:jc w:val="both"/>
        <w:rPr>
          <w:rFonts w:ascii="Arial" w:hAnsi="Arial" w:cs="Arial"/>
          <w:bCs/>
          <w:szCs w:val="24"/>
          <w:lang w:val="en-US"/>
        </w:rPr>
      </w:pPr>
      <w:r>
        <w:rPr>
          <w:rFonts w:ascii="Arial" w:hAnsi="Arial" w:cs="Arial"/>
          <w:bCs/>
          <w:szCs w:val="24"/>
          <w:lang w:val="en-US"/>
        </w:rPr>
        <w:tab/>
      </w:r>
    </w:p>
    <w:p w14:paraId="5AA1C8D7" w14:textId="77777777" w:rsidR="00D72C3A" w:rsidRPr="001C2B78" w:rsidRDefault="00D72C3A" w:rsidP="00DC1BB3">
      <w:pPr>
        <w:ind w:left="-567" w:right="-238"/>
        <w:jc w:val="both"/>
        <w:rPr>
          <w:rFonts w:ascii="Arial" w:hAnsi="Arial" w:cs="Arial"/>
          <w:b/>
          <w:szCs w:val="24"/>
          <w:lang w:val="en-US"/>
        </w:rPr>
      </w:pPr>
    </w:p>
    <w:p w14:paraId="0BA2C0EB" w14:textId="77777777" w:rsidR="00D72C3A" w:rsidRPr="001F5D65" w:rsidRDefault="00D72C3A" w:rsidP="00DC1BB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7DCF9E8E" w14:textId="77777777" w:rsidR="00D72C3A" w:rsidRPr="00C1421E" w:rsidRDefault="00D72C3A" w:rsidP="00DC1BB3">
      <w:pPr>
        <w:ind w:left="-284" w:right="-238"/>
        <w:jc w:val="both"/>
        <w:rPr>
          <w:rFonts w:ascii="Arial" w:hAnsi="Arial" w:cs="Arial"/>
          <w:color w:val="000000" w:themeColor="text1"/>
          <w:szCs w:val="24"/>
        </w:rPr>
      </w:pPr>
    </w:p>
    <w:p w14:paraId="2102ADB7" w14:textId="77777777" w:rsidR="00D72C3A" w:rsidRPr="00C1421E" w:rsidRDefault="00D72C3A" w:rsidP="00DC1BB3">
      <w:pPr>
        <w:ind w:left="-284" w:right="-238"/>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7ECF1055" w14:textId="77777777" w:rsidR="00D72C3A" w:rsidRDefault="00D72C3A" w:rsidP="00DC1BB3">
      <w:pPr>
        <w:ind w:left="-284" w:right="-238"/>
        <w:jc w:val="both"/>
        <w:rPr>
          <w:rFonts w:ascii="Arial" w:hAnsi="Arial" w:cs="Arial"/>
          <w:bCs/>
          <w:szCs w:val="24"/>
          <w:lang w:val="en-US"/>
        </w:rPr>
      </w:pPr>
    </w:p>
    <w:p w14:paraId="68B27853" w14:textId="77777777" w:rsidR="00D72C3A" w:rsidRPr="00C1421E" w:rsidRDefault="00D72C3A" w:rsidP="00DC1BB3">
      <w:pPr>
        <w:ind w:left="-284" w:right="-238"/>
        <w:jc w:val="both"/>
        <w:rPr>
          <w:rFonts w:ascii="Arial" w:hAnsi="Arial" w:cs="Arial"/>
          <w:bCs/>
          <w:szCs w:val="24"/>
          <w:lang w:val="en-US"/>
        </w:rPr>
      </w:pPr>
    </w:p>
    <w:p w14:paraId="21BEF447" w14:textId="77777777" w:rsidR="00D72C3A" w:rsidRPr="00E87554" w:rsidRDefault="00D72C3A" w:rsidP="00DC1BB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35ADFF64" w14:textId="77777777" w:rsidR="00D72C3A" w:rsidRPr="00C1421E" w:rsidRDefault="00D72C3A" w:rsidP="00DC1BB3">
      <w:pPr>
        <w:ind w:left="-284" w:right="-238"/>
        <w:jc w:val="both"/>
        <w:rPr>
          <w:rFonts w:ascii="Arial" w:hAnsi="Arial" w:cs="Arial"/>
          <w:b/>
          <w:szCs w:val="24"/>
          <w:lang w:val="en-US"/>
        </w:rPr>
      </w:pPr>
    </w:p>
    <w:p w14:paraId="6F2B709F" w14:textId="77777777" w:rsidR="00D72C3A" w:rsidRDefault="00D72C3A" w:rsidP="00DC1BB3">
      <w:pPr>
        <w:ind w:left="-284" w:right="-238"/>
        <w:jc w:val="both"/>
        <w:rPr>
          <w:rFonts w:ascii="Arial" w:hAnsi="Arial" w:cs="Arial"/>
          <w:bCs/>
          <w:szCs w:val="24"/>
          <w:lang w:val="en-US"/>
        </w:rPr>
      </w:pPr>
      <w:r>
        <w:rPr>
          <w:rFonts w:ascii="Arial" w:hAnsi="Arial" w:cs="Arial"/>
          <w:bCs/>
          <w:szCs w:val="24"/>
          <w:lang w:val="en-US"/>
        </w:rPr>
        <w:t xml:space="preserve">The Rehabilitation Smyth Road and Rochdale Road projects both form part of the approved 2022/23 Capital Works Program.  </w:t>
      </w:r>
    </w:p>
    <w:p w14:paraId="708C8709" w14:textId="77777777" w:rsidR="00D72C3A" w:rsidRDefault="00D72C3A" w:rsidP="00DC1BB3">
      <w:pPr>
        <w:ind w:left="-284" w:right="-238"/>
        <w:jc w:val="both"/>
        <w:rPr>
          <w:rFonts w:ascii="Arial" w:hAnsi="Arial" w:cs="Arial"/>
          <w:bCs/>
          <w:szCs w:val="24"/>
          <w:lang w:val="en-US"/>
        </w:rPr>
      </w:pPr>
    </w:p>
    <w:p w14:paraId="5A254719" w14:textId="77777777" w:rsidR="00D72C3A" w:rsidRPr="00D35897" w:rsidRDefault="00D72C3A" w:rsidP="00DC1BB3">
      <w:pPr>
        <w:ind w:left="-284" w:right="-238"/>
        <w:jc w:val="both"/>
        <w:rPr>
          <w:rFonts w:ascii="Arial" w:hAnsi="Arial" w:cs="Arial"/>
          <w:bCs/>
          <w:szCs w:val="24"/>
          <w:lang w:val="en-US"/>
        </w:rPr>
      </w:pPr>
      <w:r>
        <w:rPr>
          <w:rFonts w:ascii="Arial" w:hAnsi="Arial" w:cs="Arial"/>
          <w:bCs/>
          <w:szCs w:val="24"/>
          <w:lang w:val="en-US"/>
        </w:rPr>
        <w:t xml:space="preserve">As part of the Procurement process for these projects an </w:t>
      </w:r>
      <w:r w:rsidRPr="00D35897">
        <w:rPr>
          <w:rFonts w:ascii="Arial" w:hAnsi="Arial" w:cs="Arial"/>
          <w:bCs/>
          <w:szCs w:val="24"/>
          <w:lang w:val="en-US"/>
        </w:rPr>
        <w:t>expression of interest was undertaken to shortlist contractors to allow adequate notice that tender documentation will be presented and require pricing. It is anticipated that tender pricing will occur early in 2023</w:t>
      </w:r>
      <w:r>
        <w:rPr>
          <w:rFonts w:ascii="Arial" w:hAnsi="Arial" w:cs="Arial"/>
          <w:bCs/>
          <w:szCs w:val="24"/>
          <w:lang w:val="en-US"/>
        </w:rPr>
        <w:t>,</w:t>
      </w:r>
      <w:r w:rsidRPr="00D35897">
        <w:rPr>
          <w:rFonts w:ascii="Arial" w:hAnsi="Arial" w:cs="Arial"/>
          <w:bCs/>
          <w:szCs w:val="24"/>
          <w:lang w:val="en-US"/>
        </w:rPr>
        <w:t xml:space="preserve"> therefore those Contractors shortlisted will be required to ensure that they have adequate resources available to complete the Request for Tender.  </w:t>
      </w:r>
    </w:p>
    <w:p w14:paraId="63257A66" w14:textId="77777777" w:rsidR="00D72C3A" w:rsidRDefault="00D72C3A" w:rsidP="00DC1BB3">
      <w:pPr>
        <w:ind w:left="-284" w:right="-238"/>
        <w:jc w:val="both"/>
        <w:rPr>
          <w:rFonts w:ascii="Arial" w:hAnsi="Arial" w:cs="Arial"/>
          <w:b/>
          <w:szCs w:val="24"/>
          <w:lang w:val="en-US"/>
        </w:rPr>
      </w:pPr>
    </w:p>
    <w:p w14:paraId="2FD57F9C" w14:textId="77777777" w:rsidR="00D72C3A" w:rsidRPr="00D35897" w:rsidRDefault="00D72C3A" w:rsidP="00DC1BB3">
      <w:pPr>
        <w:ind w:left="-284" w:right="-238"/>
        <w:jc w:val="both"/>
        <w:rPr>
          <w:rFonts w:ascii="Arial" w:hAnsi="Arial" w:cs="Arial"/>
          <w:szCs w:val="24"/>
          <w:lang w:val="en-US"/>
        </w:rPr>
      </w:pPr>
      <w:r w:rsidRPr="3B1A70CF">
        <w:rPr>
          <w:rFonts w:ascii="Arial" w:hAnsi="Arial" w:cs="Arial"/>
          <w:szCs w:val="24"/>
          <w:lang w:val="en-US"/>
        </w:rPr>
        <w:t>The expression of interest was</w:t>
      </w:r>
      <w:r>
        <w:rPr>
          <w:rFonts w:ascii="Arial" w:hAnsi="Arial" w:cs="Arial"/>
          <w:szCs w:val="24"/>
          <w:lang w:val="en-US"/>
        </w:rPr>
        <w:t xml:space="preserve"> publicly </w:t>
      </w:r>
      <w:r w:rsidRPr="3B1A70CF">
        <w:rPr>
          <w:rFonts w:ascii="Arial" w:hAnsi="Arial" w:cs="Arial"/>
          <w:szCs w:val="24"/>
          <w:lang w:val="en-US"/>
        </w:rPr>
        <w:t>advertised during the period of 22</w:t>
      </w:r>
      <w:r w:rsidRPr="3B1A70CF">
        <w:rPr>
          <w:rFonts w:ascii="Arial" w:hAnsi="Arial" w:cs="Arial"/>
          <w:szCs w:val="24"/>
          <w:vertAlign w:val="superscript"/>
          <w:lang w:val="en-US"/>
        </w:rPr>
        <w:t>nd</w:t>
      </w:r>
      <w:r w:rsidRPr="3B1A70CF">
        <w:rPr>
          <w:rFonts w:ascii="Arial" w:hAnsi="Arial" w:cs="Arial"/>
          <w:szCs w:val="24"/>
          <w:lang w:val="en-US"/>
        </w:rPr>
        <w:t xml:space="preserve"> October 2022 – 14</w:t>
      </w:r>
      <w:r w:rsidRPr="3B1A70CF">
        <w:rPr>
          <w:rFonts w:ascii="Arial" w:hAnsi="Arial" w:cs="Arial"/>
          <w:szCs w:val="24"/>
          <w:vertAlign w:val="superscript"/>
          <w:lang w:val="en-US"/>
        </w:rPr>
        <w:t>th</w:t>
      </w:r>
      <w:r w:rsidRPr="3B1A70CF">
        <w:rPr>
          <w:rFonts w:ascii="Arial" w:hAnsi="Arial" w:cs="Arial"/>
          <w:szCs w:val="24"/>
          <w:lang w:val="en-US"/>
        </w:rPr>
        <w:t xml:space="preserve"> November 2022. The City received a total of 3 submissions from Civcon Civil &amp; Project Management, Downer EDI Works and West Coast Profilers</w:t>
      </w:r>
      <w:r>
        <w:rPr>
          <w:rFonts w:ascii="Arial" w:hAnsi="Arial" w:cs="Arial"/>
          <w:szCs w:val="24"/>
          <w:lang w:val="en-US"/>
        </w:rPr>
        <w:t>.</w:t>
      </w:r>
    </w:p>
    <w:p w14:paraId="2C8D545F" w14:textId="77777777" w:rsidR="00D72C3A" w:rsidRDefault="00D72C3A" w:rsidP="00DC1BB3">
      <w:pPr>
        <w:ind w:left="-284" w:right="-238"/>
        <w:jc w:val="both"/>
        <w:rPr>
          <w:rFonts w:ascii="Arial" w:hAnsi="Arial" w:cs="Arial"/>
          <w:b/>
          <w:szCs w:val="24"/>
          <w:lang w:val="en-US"/>
        </w:rPr>
      </w:pPr>
    </w:p>
    <w:p w14:paraId="44EA8C0A" w14:textId="77777777" w:rsidR="00D72C3A" w:rsidRPr="00C1421E" w:rsidRDefault="00D72C3A" w:rsidP="00DC1BB3">
      <w:pPr>
        <w:ind w:left="-284" w:right="-238"/>
        <w:jc w:val="both"/>
        <w:rPr>
          <w:rFonts w:ascii="Arial" w:hAnsi="Arial" w:cs="Arial"/>
          <w:b/>
          <w:szCs w:val="24"/>
          <w:lang w:val="en-US"/>
        </w:rPr>
      </w:pPr>
    </w:p>
    <w:p w14:paraId="750B3911" w14:textId="77777777" w:rsidR="00D72C3A" w:rsidRDefault="00D72C3A" w:rsidP="00DC1BB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4A992E6C" w14:textId="77777777" w:rsidR="00D72C3A" w:rsidRDefault="00D72C3A" w:rsidP="00DC1BB3">
      <w:pPr>
        <w:ind w:left="-284" w:right="-238"/>
        <w:jc w:val="both"/>
        <w:rPr>
          <w:rFonts w:ascii="Arial" w:hAnsi="Arial" w:cs="Arial"/>
          <w:b/>
          <w:color w:val="244061" w:themeColor="accent1" w:themeShade="80"/>
          <w:sz w:val="28"/>
          <w:szCs w:val="32"/>
          <w:lang w:val="en-US"/>
        </w:rPr>
      </w:pPr>
    </w:p>
    <w:p w14:paraId="7196B8C7" w14:textId="77777777" w:rsidR="00D72C3A" w:rsidRDefault="00D72C3A" w:rsidP="00DC1BB3">
      <w:pPr>
        <w:ind w:left="-284" w:right="-238"/>
        <w:jc w:val="both"/>
        <w:rPr>
          <w:rFonts w:ascii="Arial" w:hAnsi="Arial" w:cs="Arial"/>
          <w:bCs/>
          <w:szCs w:val="24"/>
          <w:lang w:val="en-US"/>
        </w:rPr>
      </w:pPr>
      <w:r w:rsidRPr="00F376AA">
        <w:rPr>
          <w:rFonts w:ascii="Arial" w:hAnsi="Arial" w:cs="Arial"/>
          <w:bCs/>
          <w:szCs w:val="24"/>
          <w:lang w:val="en-US"/>
        </w:rPr>
        <w:t xml:space="preserve">Subsequent to the closure of the </w:t>
      </w:r>
      <w:r>
        <w:rPr>
          <w:rFonts w:ascii="Arial" w:hAnsi="Arial" w:cs="Arial"/>
          <w:bCs/>
          <w:szCs w:val="24"/>
          <w:lang w:val="en-US"/>
        </w:rPr>
        <w:t>Expression of Interest p</w:t>
      </w:r>
      <w:r w:rsidRPr="00F376AA">
        <w:rPr>
          <w:rFonts w:ascii="Arial" w:hAnsi="Arial" w:cs="Arial"/>
          <w:bCs/>
          <w:szCs w:val="24"/>
          <w:lang w:val="en-US"/>
        </w:rPr>
        <w:t>eriod, the evaluation panel completed the analysis and evaluation of the submissions.  At the conclusion of the process</w:t>
      </w:r>
      <w:r>
        <w:rPr>
          <w:rFonts w:ascii="Arial" w:hAnsi="Arial" w:cs="Arial"/>
          <w:bCs/>
          <w:szCs w:val="24"/>
          <w:lang w:val="en-US"/>
        </w:rPr>
        <w:t xml:space="preserve"> all three companies were determined to be suitable to be included on the panel. </w:t>
      </w:r>
      <w:r w:rsidRPr="0010060A">
        <w:rPr>
          <w:rFonts w:ascii="Arial" w:hAnsi="Arial" w:cs="Arial"/>
          <w:bCs/>
          <w:szCs w:val="24"/>
          <w:lang w:val="en-US"/>
        </w:rPr>
        <w:t>The submissions were rated against the following criteria, Relevant Experience (</w:t>
      </w:r>
      <w:r>
        <w:rPr>
          <w:rFonts w:ascii="Arial" w:hAnsi="Arial" w:cs="Arial"/>
          <w:bCs/>
          <w:szCs w:val="24"/>
          <w:lang w:val="en-US"/>
        </w:rPr>
        <w:t>4</w:t>
      </w:r>
      <w:r w:rsidRPr="0010060A">
        <w:rPr>
          <w:rFonts w:ascii="Arial" w:hAnsi="Arial" w:cs="Arial"/>
          <w:bCs/>
          <w:szCs w:val="24"/>
          <w:lang w:val="en-US"/>
        </w:rPr>
        <w:t>0%), Key Personnel Skills and Experience (</w:t>
      </w:r>
      <w:r>
        <w:rPr>
          <w:rFonts w:ascii="Arial" w:hAnsi="Arial" w:cs="Arial"/>
          <w:bCs/>
          <w:szCs w:val="24"/>
          <w:lang w:val="en-US"/>
        </w:rPr>
        <w:t>2</w:t>
      </w:r>
      <w:r w:rsidRPr="0010060A">
        <w:rPr>
          <w:rFonts w:ascii="Arial" w:hAnsi="Arial" w:cs="Arial"/>
          <w:bCs/>
          <w:szCs w:val="24"/>
          <w:lang w:val="en-US"/>
        </w:rPr>
        <w:t xml:space="preserve">0%) and </w:t>
      </w:r>
      <w:r>
        <w:rPr>
          <w:rFonts w:ascii="Arial" w:hAnsi="Arial" w:cs="Arial"/>
          <w:bCs/>
          <w:szCs w:val="24"/>
          <w:lang w:val="en-US"/>
        </w:rPr>
        <w:t>Respondents Resources</w:t>
      </w:r>
      <w:r w:rsidRPr="0010060A">
        <w:rPr>
          <w:rFonts w:ascii="Arial" w:hAnsi="Arial" w:cs="Arial"/>
          <w:bCs/>
          <w:szCs w:val="24"/>
          <w:lang w:val="en-US"/>
        </w:rPr>
        <w:t xml:space="preserve"> (40%).</w:t>
      </w:r>
    </w:p>
    <w:p w14:paraId="3E3B9870" w14:textId="77777777" w:rsidR="00D72C3A" w:rsidRDefault="00D72C3A" w:rsidP="00DC1BB3">
      <w:pPr>
        <w:ind w:left="-284" w:right="-238"/>
        <w:jc w:val="both"/>
        <w:rPr>
          <w:rFonts w:ascii="Arial" w:hAnsi="Arial" w:cs="Arial"/>
          <w:bCs/>
          <w:szCs w:val="24"/>
          <w:lang w:val="en-US"/>
        </w:rPr>
      </w:pPr>
    </w:p>
    <w:p w14:paraId="0F53DB21" w14:textId="77777777" w:rsidR="00D72C3A" w:rsidRDefault="00D72C3A" w:rsidP="00DC1BB3">
      <w:pPr>
        <w:ind w:left="-284" w:right="-238"/>
        <w:jc w:val="both"/>
        <w:rPr>
          <w:rFonts w:ascii="Arial" w:hAnsi="Arial" w:cs="Arial"/>
          <w:bCs/>
          <w:szCs w:val="24"/>
          <w:lang w:val="en-US"/>
        </w:rPr>
      </w:pPr>
      <w:r>
        <w:rPr>
          <w:rFonts w:ascii="Arial" w:hAnsi="Arial" w:cs="Arial"/>
          <w:bCs/>
          <w:szCs w:val="24"/>
          <w:lang w:val="en-US"/>
        </w:rPr>
        <w:t>Downer EDI Works provided a superior response overall. Downer EDI Works have completed a number of similar road rehabilitation works for other local councils. Downer EDI Works have experienced and qualified personnel as well as the suitable plant and equipment to complete the works. The panel had a high level of confidence Downer EDI Works can complete the proposed works.</w:t>
      </w:r>
    </w:p>
    <w:p w14:paraId="1F0A3DAF" w14:textId="77777777" w:rsidR="00D72C3A" w:rsidRDefault="00D72C3A" w:rsidP="00DC1BB3">
      <w:pPr>
        <w:ind w:left="-284" w:right="-238"/>
        <w:jc w:val="both"/>
        <w:rPr>
          <w:rFonts w:ascii="Arial" w:hAnsi="Arial" w:cs="Arial"/>
          <w:bCs/>
          <w:szCs w:val="24"/>
          <w:lang w:val="en-US"/>
        </w:rPr>
      </w:pPr>
    </w:p>
    <w:p w14:paraId="66ED1AFE" w14:textId="77777777" w:rsidR="00D72C3A" w:rsidRDefault="00D72C3A" w:rsidP="00DC1BB3">
      <w:pPr>
        <w:ind w:left="-284" w:right="-238"/>
        <w:jc w:val="both"/>
        <w:rPr>
          <w:rFonts w:ascii="Arial" w:hAnsi="Arial" w:cs="Arial"/>
          <w:bCs/>
          <w:szCs w:val="24"/>
          <w:lang w:val="en-US"/>
        </w:rPr>
      </w:pPr>
      <w:r>
        <w:rPr>
          <w:rFonts w:ascii="Arial" w:hAnsi="Arial" w:cs="Arial"/>
          <w:bCs/>
          <w:szCs w:val="24"/>
          <w:lang w:val="en-US"/>
        </w:rPr>
        <w:t xml:space="preserve">Civcon </w:t>
      </w:r>
      <w:r w:rsidRPr="00D35897">
        <w:rPr>
          <w:rFonts w:ascii="Arial" w:hAnsi="Arial" w:cs="Arial"/>
          <w:bCs/>
          <w:szCs w:val="24"/>
          <w:lang w:val="en-US"/>
        </w:rPr>
        <w:t>Civil &amp; Project Management</w:t>
      </w:r>
      <w:r>
        <w:rPr>
          <w:rFonts w:ascii="Arial" w:hAnsi="Arial" w:cs="Arial"/>
          <w:bCs/>
          <w:szCs w:val="24"/>
          <w:lang w:val="en-US"/>
        </w:rPr>
        <w:t xml:space="preserve"> provided a reasonable response overall. Civcon </w:t>
      </w:r>
      <w:r w:rsidRPr="00D35897">
        <w:rPr>
          <w:rFonts w:ascii="Arial" w:hAnsi="Arial" w:cs="Arial"/>
          <w:bCs/>
          <w:szCs w:val="24"/>
          <w:lang w:val="en-US"/>
        </w:rPr>
        <w:t>Civil &amp; Project Management</w:t>
      </w:r>
      <w:r>
        <w:rPr>
          <w:rFonts w:ascii="Arial" w:hAnsi="Arial" w:cs="Arial"/>
          <w:bCs/>
          <w:szCs w:val="24"/>
          <w:lang w:val="en-US"/>
        </w:rPr>
        <w:t xml:space="preserve"> have undertaken similar road works for various local governments however was not as experienced as other tenderers. Civcon </w:t>
      </w:r>
      <w:r w:rsidRPr="00D35897">
        <w:rPr>
          <w:rFonts w:ascii="Arial" w:hAnsi="Arial" w:cs="Arial"/>
          <w:bCs/>
          <w:szCs w:val="24"/>
          <w:lang w:val="en-US"/>
        </w:rPr>
        <w:t>Civil &amp; Project Management</w:t>
      </w:r>
      <w:r>
        <w:rPr>
          <w:rFonts w:ascii="Arial" w:hAnsi="Arial" w:cs="Arial"/>
          <w:bCs/>
          <w:szCs w:val="24"/>
          <w:lang w:val="en-US"/>
        </w:rPr>
        <w:t xml:space="preserve"> included a satisfactory amount of information on their personnel and resourcing for the works. </w:t>
      </w:r>
    </w:p>
    <w:p w14:paraId="313179DC" w14:textId="77777777" w:rsidR="00D72C3A" w:rsidRDefault="00D72C3A" w:rsidP="00DC1BB3">
      <w:pPr>
        <w:ind w:left="-284" w:right="-238"/>
        <w:jc w:val="both"/>
        <w:rPr>
          <w:rFonts w:ascii="Arial" w:hAnsi="Arial" w:cs="Arial"/>
          <w:bCs/>
          <w:szCs w:val="24"/>
          <w:lang w:val="en-US"/>
        </w:rPr>
      </w:pPr>
    </w:p>
    <w:p w14:paraId="521CC2DD" w14:textId="77777777" w:rsidR="00D72C3A" w:rsidRDefault="00D72C3A" w:rsidP="00DC1BB3">
      <w:pPr>
        <w:ind w:left="-284" w:right="-238"/>
        <w:jc w:val="both"/>
        <w:rPr>
          <w:rFonts w:ascii="Arial" w:hAnsi="Arial" w:cs="Arial"/>
          <w:bCs/>
          <w:szCs w:val="24"/>
          <w:lang w:val="en-US"/>
        </w:rPr>
      </w:pPr>
      <w:r>
        <w:rPr>
          <w:rFonts w:ascii="Arial" w:hAnsi="Arial" w:cs="Arial"/>
          <w:bCs/>
          <w:szCs w:val="24"/>
          <w:lang w:val="en-US"/>
        </w:rPr>
        <w:t xml:space="preserve">West Coast Profilers provided a basic response overall and the panel has reasonable confidence in their past experience. West Coast Profilers provided some information regarding personnel and a small amount on the proposed resourcing an equipment, however more information would have been preferred. </w:t>
      </w:r>
    </w:p>
    <w:p w14:paraId="346C7F3D" w14:textId="77777777" w:rsidR="00D72C3A" w:rsidRDefault="00D72C3A" w:rsidP="00DC1BB3">
      <w:pPr>
        <w:ind w:left="-284" w:right="-238"/>
        <w:jc w:val="both"/>
        <w:rPr>
          <w:rFonts w:ascii="Arial" w:hAnsi="Arial" w:cs="Arial"/>
          <w:bCs/>
          <w:szCs w:val="24"/>
          <w:lang w:val="en-US"/>
        </w:rPr>
      </w:pPr>
    </w:p>
    <w:p w14:paraId="415A10AA" w14:textId="77777777" w:rsidR="00D72C3A" w:rsidRDefault="00D72C3A" w:rsidP="00DC1BB3">
      <w:pPr>
        <w:ind w:left="-284" w:right="-238"/>
        <w:jc w:val="both"/>
        <w:rPr>
          <w:rFonts w:ascii="Arial" w:hAnsi="Arial" w:cs="Arial"/>
          <w:bCs/>
          <w:szCs w:val="24"/>
          <w:lang w:val="en-US"/>
        </w:rPr>
      </w:pPr>
      <w:r>
        <w:rPr>
          <w:rFonts w:ascii="Arial" w:hAnsi="Arial" w:cs="Arial"/>
          <w:bCs/>
          <w:szCs w:val="24"/>
          <w:lang w:val="en-US"/>
        </w:rPr>
        <w:t>A</w:t>
      </w:r>
      <w:r w:rsidRPr="00204178">
        <w:rPr>
          <w:rFonts w:ascii="Arial" w:hAnsi="Arial" w:cs="Arial"/>
          <w:bCs/>
          <w:szCs w:val="24"/>
          <w:lang w:val="en-US"/>
        </w:rPr>
        <w:t>ll respondents provided enough information in their submissions to warrant being invited to tender for the Road Rehabilitation of Smyth Road, Nedlands</w:t>
      </w:r>
      <w:r>
        <w:rPr>
          <w:rFonts w:ascii="Arial" w:hAnsi="Arial" w:cs="Arial"/>
          <w:bCs/>
          <w:szCs w:val="24"/>
          <w:lang w:val="en-US"/>
        </w:rPr>
        <w:t xml:space="preserve">, and </w:t>
      </w:r>
      <w:r w:rsidRPr="00204178">
        <w:rPr>
          <w:rFonts w:ascii="Arial" w:hAnsi="Arial" w:cs="Arial"/>
          <w:bCs/>
          <w:szCs w:val="24"/>
          <w:lang w:val="en-US"/>
        </w:rPr>
        <w:t>Rochdale Road, Mount Claremont.</w:t>
      </w:r>
      <w:r>
        <w:rPr>
          <w:rFonts w:ascii="Arial" w:hAnsi="Arial" w:cs="Arial"/>
          <w:bCs/>
          <w:szCs w:val="24"/>
          <w:lang w:val="en-US"/>
        </w:rPr>
        <w:t xml:space="preserve"> The Request for Tender is expected to be open from Mid December 2022 – Mid January 2023. Construction works are expected to start in March 2023 – June 2023.  All the responses during the tender evaluation will present more detailed information especially regarding methodology and price. </w:t>
      </w:r>
    </w:p>
    <w:p w14:paraId="373E2ADE" w14:textId="77777777" w:rsidR="00D72C3A" w:rsidRDefault="00D72C3A" w:rsidP="00DC1BB3">
      <w:pPr>
        <w:ind w:right="-238"/>
        <w:jc w:val="both"/>
        <w:rPr>
          <w:rFonts w:ascii="Arial" w:hAnsi="Arial" w:cs="Arial"/>
          <w:bCs/>
          <w:szCs w:val="24"/>
          <w:lang w:val="en-US"/>
        </w:rPr>
      </w:pPr>
    </w:p>
    <w:p w14:paraId="66FF49B5" w14:textId="77777777" w:rsidR="00D72C3A" w:rsidRDefault="00D72C3A" w:rsidP="00DC1BB3">
      <w:pPr>
        <w:ind w:left="-284" w:right="-238"/>
        <w:jc w:val="both"/>
        <w:rPr>
          <w:rFonts w:ascii="Arial" w:eastAsia="Acumin Pro" w:hAnsi="Arial" w:cs="Arial"/>
          <w:szCs w:val="24"/>
          <w:lang w:val="en-US"/>
        </w:rPr>
      </w:pPr>
      <w:r>
        <w:rPr>
          <w:rFonts w:ascii="Arial" w:hAnsi="Arial" w:cs="Arial"/>
          <w:bCs/>
          <w:szCs w:val="24"/>
          <w:lang w:val="en-US"/>
        </w:rPr>
        <w:t xml:space="preserve">Smyth Road Grant has an allocation of </w:t>
      </w:r>
      <w:r>
        <w:rPr>
          <w:rFonts w:ascii="Arial" w:eastAsia="Acumin Pro" w:hAnsi="Arial" w:cs="Arial"/>
          <w:szCs w:val="24"/>
          <w:lang w:val="en-US"/>
        </w:rPr>
        <w:t>Metropolitan Regional Road Group Funding, valued at $</w:t>
      </w:r>
      <w:r w:rsidRPr="000C35FB">
        <w:rPr>
          <w:rFonts w:ascii="Arial" w:eastAsia="Acumin Pro" w:hAnsi="Arial" w:cs="Arial"/>
          <w:szCs w:val="24"/>
          <w:lang w:val="en-US"/>
        </w:rPr>
        <w:t>522,277</w:t>
      </w:r>
      <w:r>
        <w:rPr>
          <w:rFonts w:ascii="Arial" w:eastAsia="Acumin Pro" w:hAnsi="Arial" w:cs="Arial"/>
          <w:szCs w:val="24"/>
          <w:lang w:val="en-US"/>
        </w:rPr>
        <w:t xml:space="preserve">. Rochdale Road </w:t>
      </w:r>
      <w:r>
        <w:rPr>
          <w:rFonts w:ascii="Arial" w:hAnsi="Arial" w:cs="Arial"/>
          <w:bCs/>
          <w:szCs w:val="24"/>
          <w:lang w:val="en-US"/>
        </w:rPr>
        <w:t xml:space="preserve">Grant has an allocation of </w:t>
      </w:r>
      <w:r>
        <w:rPr>
          <w:rFonts w:ascii="Arial" w:eastAsia="Acumin Pro" w:hAnsi="Arial" w:cs="Arial"/>
          <w:szCs w:val="24"/>
          <w:lang w:val="en-US"/>
        </w:rPr>
        <w:t xml:space="preserve">Metropolitan Regional Road Group Funding, valued at </w:t>
      </w:r>
      <w:r w:rsidRPr="002F3254">
        <w:rPr>
          <w:rFonts w:ascii="Arial" w:eastAsia="Acumin Pro" w:hAnsi="Arial" w:cs="Arial"/>
          <w:szCs w:val="24"/>
          <w:lang w:val="en-US"/>
        </w:rPr>
        <w:t>$407,693</w:t>
      </w:r>
      <w:r>
        <w:rPr>
          <w:rFonts w:ascii="Arial" w:eastAsia="Acumin Pro" w:hAnsi="Arial" w:cs="Arial"/>
          <w:szCs w:val="24"/>
          <w:lang w:val="en-US"/>
        </w:rPr>
        <w:t>. If both projects are deferred the City may loose this grant allocation. The works are required to be completed within the 2022/23 financial year, by 30</w:t>
      </w:r>
      <w:r w:rsidRPr="006878FF">
        <w:rPr>
          <w:rFonts w:ascii="Arial" w:eastAsia="Acumin Pro" w:hAnsi="Arial" w:cs="Arial"/>
          <w:szCs w:val="24"/>
          <w:vertAlign w:val="superscript"/>
          <w:lang w:val="en-US"/>
        </w:rPr>
        <w:t>th</w:t>
      </w:r>
      <w:r>
        <w:rPr>
          <w:rFonts w:ascii="Arial" w:eastAsia="Acumin Pro" w:hAnsi="Arial" w:cs="Arial"/>
          <w:szCs w:val="24"/>
          <w:lang w:val="en-US"/>
        </w:rPr>
        <w:t xml:space="preserve"> June 2023. </w:t>
      </w:r>
    </w:p>
    <w:p w14:paraId="6ABB9465" w14:textId="77777777" w:rsidR="00D72C3A" w:rsidRDefault="00D72C3A" w:rsidP="00DC1BB3">
      <w:pPr>
        <w:ind w:left="-284" w:right="-238"/>
        <w:jc w:val="both"/>
        <w:rPr>
          <w:rFonts w:ascii="Arial" w:hAnsi="Arial" w:cs="Arial"/>
          <w:bCs/>
          <w:szCs w:val="24"/>
          <w:lang w:val="en-US"/>
        </w:rPr>
      </w:pPr>
    </w:p>
    <w:p w14:paraId="3938D942" w14:textId="77777777" w:rsidR="00D72C3A" w:rsidRDefault="00D72C3A" w:rsidP="00DC1BB3">
      <w:pPr>
        <w:ind w:left="-284" w:right="-238"/>
        <w:jc w:val="both"/>
        <w:rPr>
          <w:rFonts w:ascii="Arial" w:hAnsi="Arial" w:cs="Arial"/>
          <w:bCs/>
          <w:szCs w:val="24"/>
          <w:lang w:val="en-US"/>
        </w:rPr>
      </w:pPr>
    </w:p>
    <w:p w14:paraId="54F38866" w14:textId="77777777" w:rsidR="00D72C3A" w:rsidRDefault="00D72C3A" w:rsidP="00DC1BB3">
      <w:pPr>
        <w:ind w:left="-284" w:right="-238"/>
        <w:jc w:val="both"/>
        <w:rPr>
          <w:rFonts w:ascii="Arial" w:hAnsi="Arial" w:cs="Arial"/>
          <w:bCs/>
          <w:szCs w:val="24"/>
          <w:lang w:val="en-US"/>
        </w:rPr>
      </w:pPr>
      <w:r>
        <w:rPr>
          <w:rFonts w:ascii="Arial" w:hAnsi="Arial" w:cs="Arial"/>
          <w:bCs/>
          <w:szCs w:val="24"/>
          <w:lang w:val="en-US"/>
        </w:rPr>
        <w:t xml:space="preserve">Administration recommends accepting the three responses onto the shortlist and are invited to submit a response to the RFT’s for each project.  </w:t>
      </w:r>
    </w:p>
    <w:p w14:paraId="1DC49F94" w14:textId="77777777" w:rsidR="00D72C3A" w:rsidRDefault="00D72C3A" w:rsidP="00DC1BB3">
      <w:pPr>
        <w:ind w:left="-284" w:right="-238"/>
        <w:jc w:val="both"/>
        <w:rPr>
          <w:rFonts w:ascii="Arial" w:hAnsi="Arial" w:cs="Arial"/>
          <w:bCs/>
          <w:szCs w:val="24"/>
          <w:lang w:val="en-US"/>
        </w:rPr>
      </w:pPr>
    </w:p>
    <w:p w14:paraId="1B2AA12C" w14:textId="77777777" w:rsidR="00D72C3A" w:rsidRDefault="00D72C3A" w:rsidP="00DC1BB3">
      <w:pPr>
        <w:ind w:left="-284" w:right="-238"/>
        <w:jc w:val="both"/>
        <w:rPr>
          <w:rFonts w:ascii="Arial" w:hAnsi="Arial" w:cs="Arial"/>
          <w:bCs/>
          <w:szCs w:val="24"/>
          <w:lang w:val="en-US"/>
        </w:rPr>
      </w:pPr>
    </w:p>
    <w:p w14:paraId="4D75D57F" w14:textId="77777777" w:rsidR="00D72C3A" w:rsidRPr="001F5D65" w:rsidRDefault="00D72C3A" w:rsidP="00DC1BB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3C8C5209" w14:textId="77777777" w:rsidR="00D72C3A" w:rsidRPr="00C1421E" w:rsidRDefault="00D72C3A" w:rsidP="00DC1BB3">
      <w:pPr>
        <w:ind w:left="-284" w:right="-238"/>
        <w:jc w:val="both"/>
        <w:rPr>
          <w:rFonts w:ascii="Arial" w:hAnsi="Arial" w:cs="Arial"/>
          <w:b/>
          <w:szCs w:val="24"/>
          <w:lang w:val="en-US"/>
        </w:rPr>
      </w:pPr>
    </w:p>
    <w:p w14:paraId="6E34087F" w14:textId="77777777" w:rsidR="00D72C3A" w:rsidRPr="005F77A2" w:rsidRDefault="00D72C3A" w:rsidP="00DC1BB3">
      <w:pPr>
        <w:ind w:left="-284" w:right="-238"/>
        <w:jc w:val="both"/>
        <w:rPr>
          <w:rFonts w:ascii="Arial" w:hAnsi="Arial" w:cs="Arial"/>
          <w:szCs w:val="32"/>
          <w:lang w:val="en-US"/>
        </w:rPr>
      </w:pPr>
      <w:r>
        <w:rPr>
          <w:rFonts w:ascii="Arial" w:hAnsi="Arial" w:cs="Arial"/>
          <w:szCs w:val="32"/>
          <w:lang w:val="en-US"/>
        </w:rPr>
        <w:t>C</w:t>
      </w:r>
      <w:r w:rsidRPr="003C7C4D">
        <w:rPr>
          <w:rFonts w:ascii="Arial" w:hAnsi="Arial" w:cs="Arial"/>
          <w:szCs w:val="32"/>
          <w:lang w:val="en-US"/>
        </w:rPr>
        <w:t xml:space="preserve">onsultation is </w:t>
      </w:r>
      <w:r>
        <w:rPr>
          <w:rFonts w:ascii="Arial" w:hAnsi="Arial" w:cs="Arial"/>
          <w:szCs w:val="32"/>
          <w:lang w:val="en-US"/>
        </w:rPr>
        <w:t>not</w:t>
      </w:r>
      <w:r w:rsidRPr="003C7C4D">
        <w:rPr>
          <w:rFonts w:ascii="Arial" w:hAnsi="Arial" w:cs="Arial"/>
          <w:szCs w:val="32"/>
          <w:lang w:val="en-US"/>
        </w:rPr>
        <w:t xml:space="preserve"> required as part of these works. Notification will be provided to all affected residents, schools and businesses prior to the works starting.</w:t>
      </w:r>
    </w:p>
    <w:p w14:paraId="5D36D92F" w14:textId="77777777" w:rsidR="00D72C3A" w:rsidRPr="00C1421E" w:rsidRDefault="00D72C3A" w:rsidP="00DC1BB3">
      <w:pPr>
        <w:ind w:left="-284" w:right="-238"/>
        <w:jc w:val="both"/>
        <w:rPr>
          <w:rFonts w:ascii="Arial" w:hAnsi="Arial" w:cs="Arial"/>
          <w:szCs w:val="24"/>
          <w:lang w:val="en-US"/>
        </w:rPr>
      </w:pPr>
    </w:p>
    <w:p w14:paraId="1C36D364" w14:textId="77777777" w:rsidR="00D72C3A" w:rsidRPr="00C1421E" w:rsidRDefault="00D72C3A" w:rsidP="00DC1BB3">
      <w:pPr>
        <w:ind w:left="-284" w:right="-238"/>
        <w:jc w:val="both"/>
        <w:rPr>
          <w:rFonts w:ascii="Arial" w:hAnsi="Arial" w:cs="Arial"/>
          <w:szCs w:val="24"/>
          <w:lang w:val="en-US"/>
        </w:rPr>
      </w:pPr>
    </w:p>
    <w:p w14:paraId="7E586BB5" w14:textId="77777777" w:rsidR="00D72C3A" w:rsidRPr="001F5D65" w:rsidRDefault="00D72C3A" w:rsidP="00DC1BB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2128EA6E" w14:textId="77777777" w:rsidR="00D72C3A" w:rsidRPr="00C1421E" w:rsidRDefault="00D72C3A" w:rsidP="00DC1BB3">
      <w:pPr>
        <w:ind w:left="-284" w:right="-238"/>
        <w:jc w:val="both"/>
        <w:rPr>
          <w:rFonts w:ascii="Arial" w:hAnsi="Arial" w:cs="Arial"/>
          <w:szCs w:val="24"/>
          <w:highlight w:val="red"/>
          <w:lang w:val="en-US"/>
        </w:rPr>
      </w:pPr>
    </w:p>
    <w:p w14:paraId="39B63230" w14:textId="77777777" w:rsidR="00D72C3A" w:rsidRPr="00C1421E" w:rsidRDefault="00D72C3A" w:rsidP="00DC1BB3">
      <w:pPr>
        <w:ind w:left="-284" w:right="-238"/>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1DB02612" w14:textId="77777777" w:rsidR="00D72C3A" w:rsidRPr="00C1421E" w:rsidRDefault="00D72C3A" w:rsidP="00DC1BB3">
      <w:pPr>
        <w:ind w:right="-238"/>
        <w:jc w:val="both"/>
        <w:rPr>
          <w:rFonts w:ascii="Arial" w:hAnsi="Arial" w:cs="Arial"/>
          <w:b/>
          <w:color w:val="17365D" w:themeColor="text2" w:themeShade="BF"/>
          <w:szCs w:val="24"/>
          <w:lang w:val="en-US"/>
        </w:rPr>
      </w:pPr>
    </w:p>
    <w:p w14:paraId="09B130B9" w14:textId="77777777" w:rsidR="00D72C3A" w:rsidRPr="00C1421E" w:rsidRDefault="00D72C3A" w:rsidP="00DC1BB3">
      <w:pPr>
        <w:ind w:left="-284" w:right="-238"/>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Our city will be an environmentally-sensitive, beautiful and inclusive place.</w:t>
      </w:r>
    </w:p>
    <w:p w14:paraId="6DA6D4D0" w14:textId="77777777" w:rsidR="00D72C3A" w:rsidRPr="00C1421E" w:rsidRDefault="00D72C3A" w:rsidP="00DC1BB3">
      <w:pPr>
        <w:ind w:left="-567" w:right="-238"/>
        <w:jc w:val="both"/>
        <w:rPr>
          <w:rFonts w:ascii="Arial" w:hAnsi="Arial" w:cs="Arial"/>
          <w:szCs w:val="24"/>
          <w:lang w:val="en-US"/>
        </w:rPr>
      </w:pPr>
    </w:p>
    <w:p w14:paraId="343F24D4" w14:textId="77777777" w:rsidR="00D72C3A" w:rsidRPr="00C1421E" w:rsidRDefault="00D72C3A" w:rsidP="00DC1BB3">
      <w:pPr>
        <w:ind w:left="-284" w:right="-238"/>
        <w:jc w:val="both"/>
        <w:rPr>
          <w:rFonts w:ascii="Arial" w:hAnsi="Arial" w:cs="Arial"/>
          <w:bCs/>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 xml:space="preserve">Healthy and Safe </w:t>
      </w:r>
    </w:p>
    <w:p w14:paraId="757496D4" w14:textId="77777777" w:rsidR="00D72C3A" w:rsidRPr="00C1421E" w:rsidRDefault="00D72C3A" w:rsidP="00DC1BB3">
      <w:pPr>
        <w:ind w:left="1418" w:right="-238"/>
        <w:jc w:val="both"/>
        <w:rPr>
          <w:rFonts w:ascii="Arial" w:hAnsi="Arial" w:cs="Arial"/>
          <w:bCs/>
          <w:szCs w:val="24"/>
          <w:lang w:val="en-US"/>
        </w:rPr>
      </w:pPr>
      <w:r w:rsidRPr="00C1421E">
        <w:rPr>
          <w:rFonts w:ascii="Arial" w:hAnsi="Arial" w:cs="Arial"/>
          <w:bCs/>
          <w:szCs w:val="24"/>
          <w:lang w:val="en-US"/>
        </w:rPr>
        <w:t>Our City has clean, safe neighbourhoods where public health is protected and promoted.</w:t>
      </w:r>
    </w:p>
    <w:p w14:paraId="14CB3D9A" w14:textId="77777777" w:rsidR="00D72C3A" w:rsidRPr="00C1421E" w:rsidRDefault="00D72C3A" w:rsidP="00DC1BB3">
      <w:pPr>
        <w:ind w:left="-567" w:right="-238"/>
        <w:jc w:val="both"/>
        <w:rPr>
          <w:rFonts w:ascii="Arial" w:hAnsi="Arial" w:cs="Arial"/>
          <w:bCs/>
          <w:szCs w:val="24"/>
          <w:lang w:val="en-US"/>
        </w:rPr>
      </w:pPr>
    </w:p>
    <w:p w14:paraId="5406F6B7" w14:textId="77777777" w:rsidR="00D72C3A" w:rsidRPr="00C1421E" w:rsidRDefault="00D72C3A" w:rsidP="00DC1BB3">
      <w:pPr>
        <w:ind w:left="-131" w:right="-238" w:firstLine="1549"/>
        <w:jc w:val="both"/>
        <w:rPr>
          <w:rFonts w:ascii="Arial" w:hAnsi="Arial" w:cs="Arial"/>
          <w:b/>
          <w:szCs w:val="24"/>
          <w:lang w:val="en-US"/>
        </w:rPr>
      </w:pPr>
      <w:r w:rsidRPr="00C1421E">
        <w:rPr>
          <w:rFonts w:ascii="Arial" w:hAnsi="Arial" w:cs="Arial"/>
          <w:b/>
          <w:szCs w:val="24"/>
          <w:lang w:val="en-US"/>
        </w:rPr>
        <w:t>High standard of services</w:t>
      </w:r>
    </w:p>
    <w:p w14:paraId="2A33A60B" w14:textId="77777777" w:rsidR="00D72C3A" w:rsidRPr="00C1421E" w:rsidRDefault="00D72C3A" w:rsidP="00DC1BB3">
      <w:pPr>
        <w:ind w:left="1418" w:right="-238"/>
        <w:jc w:val="both"/>
        <w:rPr>
          <w:rFonts w:ascii="Arial" w:hAnsi="Arial" w:cs="Arial"/>
          <w:bCs/>
          <w:szCs w:val="24"/>
          <w:lang w:val="en-US"/>
        </w:rPr>
      </w:pPr>
      <w:r w:rsidRPr="00C1421E">
        <w:rPr>
          <w:rFonts w:ascii="Arial" w:hAnsi="Arial" w:cs="Arial"/>
          <w:bCs/>
          <w:szCs w:val="24"/>
          <w:lang w:val="en-US"/>
        </w:rPr>
        <w:t>We have local services delivered to a high standard that take the needs of our diverse community into account.</w:t>
      </w:r>
    </w:p>
    <w:p w14:paraId="1A75CC7D" w14:textId="77777777" w:rsidR="00D72C3A" w:rsidRPr="00C1421E" w:rsidRDefault="00D72C3A" w:rsidP="00DC1BB3">
      <w:pPr>
        <w:ind w:left="-567" w:right="-238"/>
        <w:jc w:val="both"/>
        <w:rPr>
          <w:rFonts w:ascii="Arial" w:hAnsi="Arial" w:cs="Arial"/>
          <w:bCs/>
          <w:szCs w:val="24"/>
          <w:lang w:val="en-US"/>
        </w:rPr>
      </w:pPr>
    </w:p>
    <w:p w14:paraId="34329EBE" w14:textId="77777777" w:rsidR="00D72C3A" w:rsidRPr="00C1421E" w:rsidRDefault="00D72C3A" w:rsidP="00DC1BB3">
      <w:pPr>
        <w:ind w:left="-131" w:right="-238" w:firstLine="1549"/>
        <w:jc w:val="both"/>
        <w:rPr>
          <w:rFonts w:ascii="Arial" w:hAnsi="Arial" w:cs="Arial"/>
          <w:b/>
          <w:szCs w:val="24"/>
          <w:lang w:val="en-US"/>
        </w:rPr>
      </w:pPr>
      <w:r w:rsidRPr="00C1421E">
        <w:rPr>
          <w:rFonts w:ascii="Arial" w:hAnsi="Arial" w:cs="Arial"/>
          <w:b/>
          <w:szCs w:val="24"/>
          <w:lang w:val="en-US"/>
        </w:rPr>
        <w:t>Easy to Get Around</w:t>
      </w:r>
    </w:p>
    <w:p w14:paraId="1500B5DE" w14:textId="77777777" w:rsidR="00D72C3A" w:rsidRPr="00C1421E" w:rsidRDefault="00D72C3A" w:rsidP="00DC1BB3">
      <w:pPr>
        <w:ind w:left="1418" w:right="-238"/>
        <w:jc w:val="both"/>
        <w:rPr>
          <w:rFonts w:ascii="Arial" w:hAnsi="Arial" w:cs="Arial"/>
          <w:bCs/>
          <w:szCs w:val="24"/>
          <w:lang w:val="en-US"/>
        </w:rPr>
      </w:pPr>
      <w:r w:rsidRPr="00C1421E">
        <w:rPr>
          <w:rFonts w:ascii="Arial" w:hAnsi="Arial" w:cs="Arial"/>
          <w:bCs/>
          <w:szCs w:val="24"/>
          <w:lang w:val="en-US"/>
        </w:rPr>
        <w:t>We strive for our City to be easy to get around by preferred mode of travel, whether by car, public transport, cycle or foot.</w:t>
      </w:r>
    </w:p>
    <w:p w14:paraId="574DCD21" w14:textId="77777777" w:rsidR="00D72C3A" w:rsidRPr="00C1421E" w:rsidRDefault="00D72C3A" w:rsidP="00DC1BB3">
      <w:pPr>
        <w:ind w:left="-284" w:right="-238"/>
        <w:jc w:val="both"/>
        <w:rPr>
          <w:rFonts w:ascii="Arial" w:hAnsi="Arial" w:cs="Arial"/>
          <w:bCs/>
          <w:szCs w:val="24"/>
          <w:lang w:val="en-US"/>
        </w:rPr>
      </w:pPr>
    </w:p>
    <w:p w14:paraId="5EC34FC4" w14:textId="77777777" w:rsidR="00D72C3A" w:rsidRPr="00C1421E" w:rsidRDefault="00D72C3A" w:rsidP="00DC1BB3">
      <w:pPr>
        <w:ind w:left="-284" w:right="-238"/>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05D7F7CF" w14:textId="77777777" w:rsidR="00D72C3A" w:rsidRPr="00C1421E" w:rsidRDefault="00D72C3A" w:rsidP="00DC1BB3">
      <w:pPr>
        <w:ind w:left="-567" w:right="-238"/>
        <w:jc w:val="both"/>
        <w:rPr>
          <w:rFonts w:ascii="Arial" w:hAnsi="Arial" w:cs="Arial"/>
          <w:b/>
          <w:color w:val="17365D" w:themeColor="text2" w:themeShade="BF"/>
          <w:szCs w:val="24"/>
          <w:lang w:val="en-US"/>
        </w:rPr>
      </w:pPr>
    </w:p>
    <w:p w14:paraId="494A7F5D" w14:textId="77777777" w:rsidR="00D72C3A" w:rsidRPr="00C1421E" w:rsidRDefault="00D72C3A" w:rsidP="00DC1BB3">
      <w:pPr>
        <w:pStyle w:val="ListParagraph"/>
        <w:numPr>
          <w:ilvl w:val="0"/>
          <w:numId w:val="16"/>
        </w:numPr>
        <w:ind w:left="284" w:right="-238" w:hanging="567"/>
        <w:jc w:val="both"/>
        <w:rPr>
          <w:rFonts w:ascii="Arial" w:hAnsi="Arial" w:cs="Arial"/>
          <w:szCs w:val="24"/>
          <w:lang w:val="en-US"/>
        </w:rPr>
      </w:pPr>
      <w:r w:rsidRPr="00C1421E">
        <w:rPr>
          <w:rFonts w:ascii="Arial" w:hAnsi="Arial" w:cs="Arial"/>
          <w:szCs w:val="24"/>
          <w:lang w:val="en-US"/>
        </w:rPr>
        <w:t>Renewal of community infrastructure such as roads, footpaths, community and sports facilities</w:t>
      </w:r>
    </w:p>
    <w:p w14:paraId="4A04F158" w14:textId="77777777" w:rsidR="00D72C3A" w:rsidRPr="00C1421E" w:rsidRDefault="00D72C3A" w:rsidP="00DC1BB3">
      <w:pPr>
        <w:pStyle w:val="ListParagraph"/>
        <w:numPr>
          <w:ilvl w:val="0"/>
          <w:numId w:val="16"/>
        </w:numPr>
        <w:ind w:left="284" w:right="-238" w:hanging="567"/>
        <w:jc w:val="both"/>
        <w:rPr>
          <w:rFonts w:ascii="Arial" w:hAnsi="Arial" w:cs="Arial"/>
          <w:szCs w:val="24"/>
          <w:lang w:val="en-US"/>
        </w:rPr>
      </w:pPr>
      <w:r w:rsidRPr="00C1421E">
        <w:rPr>
          <w:rFonts w:ascii="Arial" w:hAnsi="Arial" w:cs="Arial"/>
          <w:szCs w:val="24"/>
          <w:lang w:val="en-US"/>
        </w:rPr>
        <w:t>Working with neighbouring Councils to achieve the best outcomes for the western suburbs as a whole</w:t>
      </w:r>
    </w:p>
    <w:p w14:paraId="3AAB9FA6" w14:textId="77777777" w:rsidR="00D72C3A" w:rsidRDefault="00D72C3A" w:rsidP="00DC1BB3">
      <w:pPr>
        <w:ind w:left="-567" w:right="-238"/>
        <w:jc w:val="both"/>
        <w:rPr>
          <w:rFonts w:ascii="Arial" w:hAnsi="Arial" w:cs="Arial"/>
          <w:b/>
          <w:szCs w:val="24"/>
          <w:lang w:val="en-US"/>
        </w:rPr>
      </w:pPr>
    </w:p>
    <w:p w14:paraId="6518859C" w14:textId="77777777" w:rsidR="00D72C3A" w:rsidRPr="00C1421E" w:rsidRDefault="00D72C3A" w:rsidP="00DC1BB3">
      <w:pPr>
        <w:ind w:left="-567" w:right="-238"/>
        <w:jc w:val="both"/>
        <w:rPr>
          <w:rFonts w:ascii="Arial" w:hAnsi="Arial" w:cs="Arial"/>
          <w:bCs/>
          <w:szCs w:val="24"/>
          <w:lang w:val="en-US"/>
        </w:rPr>
      </w:pPr>
    </w:p>
    <w:p w14:paraId="78CA977F" w14:textId="77777777" w:rsidR="00D72C3A" w:rsidRDefault="00D72C3A" w:rsidP="00DC1BB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0F22DD93" w14:textId="77777777" w:rsidR="00D72C3A" w:rsidRDefault="00D72C3A" w:rsidP="00DC1BB3">
      <w:pPr>
        <w:ind w:left="-284" w:right="-238"/>
        <w:jc w:val="both"/>
        <w:rPr>
          <w:rFonts w:ascii="Arial" w:hAnsi="Arial" w:cs="Arial"/>
          <w:b/>
          <w:color w:val="244061" w:themeColor="accent1" w:themeShade="80"/>
          <w:sz w:val="28"/>
          <w:szCs w:val="32"/>
          <w:lang w:val="en-US"/>
        </w:rPr>
      </w:pPr>
    </w:p>
    <w:p w14:paraId="479AFC63" w14:textId="77777777" w:rsidR="00D72C3A" w:rsidRPr="006C2CD5" w:rsidRDefault="00D72C3A" w:rsidP="00DC1BB3">
      <w:pPr>
        <w:ind w:left="-284" w:right="-238"/>
        <w:jc w:val="both"/>
        <w:rPr>
          <w:rFonts w:ascii="Arial" w:hAnsi="Arial" w:cs="Arial"/>
          <w:bCs/>
          <w:szCs w:val="24"/>
          <w:lang w:val="en-US"/>
        </w:rPr>
      </w:pPr>
      <w:r>
        <w:rPr>
          <w:rFonts w:ascii="Arial" w:hAnsi="Arial" w:cs="Arial"/>
          <w:bCs/>
          <w:szCs w:val="24"/>
          <w:lang w:val="en-US"/>
        </w:rPr>
        <w:t xml:space="preserve">The purpose of this tender is to establish the shortlist for the upcoming construction RFT.  The budget implications will be assessed as part of the RFT review and any subsequent contracts.  </w:t>
      </w:r>
    </w:p>
    <w:p w14:paraId="1FD12D58" w14:textId="77777777" w:rsidR="00D72C3A" w:rsidRPr="00C1421E" w:rsidRDefault="00D72C3A" w:rsidP="00DC1BB3">
      <w:pPr>
        <w:ind w:left="-284" w:right="-238"/>
        <w:jc w:val="both"/>
        <w:rPr>
          <w:rFonts w:ascii="Arial" w:hAnsi="Arial" w:cs="Arial"/>
          <w:szCs w:val="24"/>
          <w:lang w:val="en-US"/>
        </w:rPr>
      </w:pPr>
    </w:p>
    <w:p w14:paraId="36C55878" w14:textId="77777777" w:rsidR="00D72C3A" w:rsidRPr="00C1421E" w:rsidRDefault="00D72C3A" w:rsidP="00DC1BB3">
      <w:pPr>
        <w:ind w:left="-284" w:right="-238"/>
        <w:jc w:val="both"/>
        <w:rPr>
          <w:rFonts w:ascii="Arial" w:hAnsi="Arial" w:cs="Arial"/>
          <w:szCs w:val="24"/>
          <w:highlight w:val="yellow"/>
          <w:lang w:val="en-US"/>
        </w:rPr>
      </w:pPr>
    </w:p>
    <w:p w14:paraId="4BDFC2B8" w14:textId="77777777" w:rsidR="00D72C3A" w:rsidRPr="001F5D65" w:rsidRDefault="00D72C3A" w:rsidP="00DC1BB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623DDF7D" w14:textId="77777777" w:rsidR="00D72C3A" w:rsidRPr="00C1421E" w:rsidRDefault="00D72C3A" w:rsidP="00DC1BB3">
      <w:pPr>
        <w:ind w:left="-284" w:right="-238"/>
        <w:jc w:val="both"/>
        <w:rPr>
          <w:rFonts w:ascii="Arial" w:hAnsi="Arial" w:cs="Arial"/>
          <w:b/>
          <w:szCs w:val="24"/>
          <w:lang w:val="en-US"/>
        </w:rPr>
      </w:pPr>
    </w:p>
    <w:p w14:paraId="7AB3A5A8" w14:textId="77777777" w:rsidR="00D72C3A" w:rsidRDefault="00D72C3A" w:rsidP="00DC1BB3">
      <w:pPr>
        <w:ind w:left="-284" w:right="-238"/>
        <w:jc w:val="both"/>
        <w:rPr>
          <w:rFonts w:ascii="Arial" w:hAnsi="Arial" w:cs="Arial"/>
          <w:szCs w:val="24"/>
          <w:lang w:val="en-US"/>
        </w:rPr>
      </w:pPr>
      <w:r w:rsidRPr="04B9333C">
        <w:rPr>
          <w:rFonts w:ascii="Arial" w:hAnsi="Arial" w:cs="Arial"/>
          <w:szCs w:val="24"/>
          <w:lang w:val="en-US"/>
        </w:rPr>
        <w:t xml:space="preserve">The award of this tender is governed by the City of Nedlands Procurement Policy.  </w:t>
      </w:r>
    </w:p>
    <w:p w14:paraId="58E729C5" w14:textId="77777777" w:rsidR="00D72C3A" w:rsidRDefault="00D72C3A" w:rsidP="00DC1BB3">
      <w:pPr>
        <w:ind w:left="-284" w:right="-238"/>
        <w:jc w:val="both"/>
        <w:rPr>
          <w:rFonts w:ascii="Arial" w:hAnsi="Arial" w:cs="Arial"/>
          <w:szCs w:val="24"/>
          <w:lang w:val="en-US"/>
        </w:rPr>
      </w:pPr>
    </w:p>
    <w:p w14:paraId="39EE1256" w14:textId="77777777" w:rsidR="00DC1BB3" w:rsidRDefault="00DC1BB3" w:rsidP="00DC1BB3">
      <w:pPr>
        <w:ind w:left="-284" w:right="-238"/>
        <w:jc w:val="both"/>
        <w:rPr>
          <w:rFonts w:ascii="Arial" w:hAnsi="Arial" w:cs="Arial"/>
          <w:szCs w:val="24"/>
          <w:lang w:val="en-US"/>
        </w:rPr>
      </w:pPr>
    </w:p>
    <w:p w14:paraId="4DAFB051" w14:textId="77777777" w:rsidR="00DC1BB3" w:rsidRDefault="00D72C3A" w:rsidP="00DC1BB3">
      <w:pPr>
        <w:ind w:left="-284" w:right="-238"/>
        <w:jc w:val="both"/>
        <w:rPr>
          <w:rFonts w:ascii="Arial" w:hAnsi="Arial" w:cs="Arial"/>
          <w:szCs w:val="24"/>
          <w:lang w:val="en-US"/>
        </w:rPr>
      </w:pPr>
      <w:r>
        <w:rPr>
          <w:rFonts w:ascii="Arial" w:hAnsi="Arial" w:cs="Arial"/>
          <w:szCs w:val="24"/>
          <w:lang w:val="en-US"/>
        </w:rPr>
        <w:t>This can be accessed by the following link</w:t>
      </w:r>
      <w:r w:rsidR="00DC1BB3">
        <w:rPr>
          <w:rFonts w:ascii="Arial" w:hAnsi="Arial" w:cs="Arial"/>
          <w:szCs w:val="24"/>
          <w:lang w:val="en-US"/>
        </w:rPr>
        <w:t>:</w:t>
      </w:r>
    </w:p>
    <w:p w14:paraId="745FCEC5" w14:textId="77777777" w:rsidR="00DC1BB3" w:rsidRDefault="00DC1BB3" w:rsidP="00DC1BB3">
      <w:pPr>
        <w:ind w:left="-284" w:right="-238"/>
        <w:jc w:val="both"/>
        <w:rPr>
          <w:rFonts w:ascii="Arial" w:hAnsi="Arial" w:cs="Arial"/>
          <w:szCs w:val="24"/>
          <w:lang w:val="en-US"/>
        </w:rPr>
      </w:pPr>
    </w:p>
    <w:p w14:paraId="373A61A1" w14:textId="7FC0123B" w:rsidR="00D72C3A" w:rsidRDefault="00B237DD" w:rsidP="00DC1BB3">
      <w:pPr>
        <w:ind w:left="-284" w:right="-238"/>
        <w:jc w:val="both"/>
        <w:rPr>
          <w:rFonts w:ascii="Arial" w:hAnsi="Arial" w:cs="Arial"/>
          <w:szCs w:val="24"/>
          <w:lang w:val="en-US"/>
        </w:rPr>
      </w:pPr>
      <w:hyperlink r:id="rId42" w:history="1">
        <w:r w:rsidR="00D72C3A" w:rsidRPr="00441B7A">
          <w:rPr>
            <w:rStyle w:val="Hyperlink"/>
            <w:rFonts w:ascii="Arial" w:hAnsi="Arial" w:cs="Arial"/>
            <w:szCs w:val="24"/>
            <w:lang w:val="en-US"/>
          </w:rPr>
          <w:t>https://nedlands365.sharepoint.com/:w:/r/sites/controlled_documents/Council_Policies_Procedures/Published/Procurement%20of%20Good%20and%20Services%20Council%20Policy.docx?d=w41db85e762b5419bbb03a8b786773f2c&amp;csf=1&amp;web=1</w:t>
        </w:r>
      </w:hyperlink>
      <w:r w:rsidR="00D72C3A">
        <w:rPr>
          <w:rFonts w:ascii="Arial" w:hAnsi="Arial" w:cs="Arial"/>
          <w:szCs w:val="24"/>
          <w:lang w:val="en-US"/>
        </w:rPr>
        <w:t xml:space="preserve">  </w:t>
      </w:r>
    </w:p>
    <w:p w14:paraId="55C02904" w14:textId="77777777" w:rsidR="00D72C3A" w:rsidRDefault="00D72C3A" w:rsidP="00DC1BB3">
      <w:pPr>
        <w:ind w:left="-284" w:right="-238"/>
        <w:jc w:val="both"/>
        <w:rPr>
          <w:rFonts w:ascii="Arial" w:hAnsi="Arial" w:cs="Arial"/>
          <w:bCs/>
          <w:szCs w:val="24"/>
          <w:lang w:val="en-US"/>
        </w:rPr>
      </w:pPr>
    </w:p>
    <w:p w14:paraId="47F25BE3" w14:textId="77777777" w:rsidR="00D72C3A" w:rsidRDefault="00D72C3A" w:rsidP="00DC1BB3">
      <w:pPr>
        <w:ind w:left="-284" w:right="-238"/>
        <w:jc w:val="both"/>
        <w:rPr>
          <w:rFonts w:ascii="Arial" w:hAnsi="Arial" w:cs="Arial"/>
          <w:szCs w:val="24"/>
          <w:lang w:val="en-US"/>
        </w:rPr>
      </w:pPr>
      <w:r w:rsidRPr="1900D6B3">
        <w:rPr>
          <w:rFonts w:ascii="Arial" w:hAnsi="Arial" w:cs="Arial"/>
          <w:szCs w:val="24"/>
          <w:lang w:val="en-US"/>
        </w:rPr>
        <w:t>The works to be delivered under this contract are in line with the City of Nedlands Asset Management Policy.</w:t>
      </w:r>
    </w:p>
    <w:p w14:paraId="37BC00B6" w14:textId="77777777" w:rsidR="00D72C3A" w:rsidRDefault="00D72C3A" w:rsidP="00DC1BB3">
      <w:pPr>
        <w:ind w:left="-284" w:right="-238"/>
        <w:jc w:val="both"/>
        <w:rPr>
          <w:rFonts w:ascii="Arial" w:hAnsi="Arial" w:cs="Arial"/>
          <w:b/>
          <w:color w:val="17365D" w:themeColor="text2" w:themeShade="BF"/>
          <w:sz w:val="28"/>
          <w:szCs w:val="32"/>
          <w:lang w:val="en-US"/>
        </w:rPr>
      </w:pPr>
    </w:p>
    <w:p w14:paraId="42741983" w14:textId="77777777" w:rsidR="00D72C3A" w:rsidRDefault="00D72C3A" w:rsidP="00DC1BB3">
      <w:pPr>
        <w:ind w:left="-284" w:right="-238"/>
        <w:jc w:val="both"/>
        <w:rPr>
          <w:rFonts w:ascii="Arial" w:hAnsi="Arial" w:cs="Arial"/>
          <w:b/>
          <w:color w:val="17365D" w:themeColor="text2" w:themeShade="BF"/>
          <w:sz w:val="28"/>
          <w:szCs w:val="32"/>
          <w:lang w:val="en-US"/>
        </w:rPr>
      </w:pPr>
    </w:p>
    <w:p w14:paraId="7B0396CB" w14:textId="77777777" w:rsidR="00D72C3A" w:rsidRPr="001F5D65" w:rsidRDefault="00D72C3A" w:rsidP="00DC1BB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53BCF2A4" w14:textId="77777777" w:rsidR="00D72C3A" w:rsidRPr="00C1421E" w:rsidRDefault="00D72C3A" w:rsidP="00DC1BB3">
      <w:pPr>
        <w:ind w:left="-284" w:right="-238"/>
        <w:jc w:val="both"/>
        <w:rPr>
          <w:rFonts w:ascii="Arial" w:hAnsi="Arial" w:cs="Arial"/>
          <w:b/>
          <w:szCs w:val="24"/>
          <w:lang w:val="en-US"/>
        </w:rPr>
      </w:pPr>
    </w:p>
    <w:p w14:paraId="12B55207" w14:textId="77777777" w:rsidR="00D72C3A" w:rsidRPr="0069641D" w:rsidRDefault="00D72C3A" w:rsidP="00DC1BB3">
      <w:pPr>
        <w:ind w:left="-284" w:right="-238"/>
        <w:jc w:val="both"/>
        <w:rPr>
          <w:rFonts w:ascii="Arial" w:hAnsi="Arial" w:cs="Arial"/>
          <w:szCs w:val="24"/>
        </w:rPr>
      </w:pPr>
      <w:r w:rsidRPr="0069641D">
        <w:rPr>
          <w:rFonts w:ascii="Arial" w:hAnsi="Arial" w:cs="Arial"/>
          <w:szCs w:val="24"/>
        </w:rPr>
        <w:t xml:space="preserve">Road users, pedestrians and homeowners in the area </w:t>
      </w:r>
      <w:r>
        <w:rPr>
          <w:rFonts w:ascii="Arial" w:hAnsi="Arial" w:cs="Arial"/>
          <w:szCs w:val="24"/>
        </w:rPr>
        <w:t xml:space="preserve">will </w:t>
      </w:r>
      <w:r w:rsidRPr="0069641D">
        <w:rPr>
          <w:rFonts w:ascii="Arial" w:hAnsi="Arial" w:cs="Arial"/>
          <w:szCs w:val="24"/>
        </w:rPr>
        <w:t xml:space="preserve">benefit </w:t>
      </w:r>
      <w:r>
        <w:rPr>
          <w:rFonts w:ascii="Arial" w:hAnsi="Arial" w:cs="Arial"/>
          <w:szCs w:val="24"/>
        </w:rPr>
        <w:t>rehabilitation of both Smyth and Rochedale Roads</w:t>
      </w:r>
      <w:r w:rsidRPr="0069641D">
        <w:rPr>
          <w:rFonts w:ascii="Arial" w:hAnsi="Arial" w:cs="Arial"/>
          <w:szCs w:val="24"/>
        </w:rPr>
        <w:t xml:space="preserve">, as </w:t>
      </w:r>
      <w:r>
        <w:rPr>
          <w:rFonts w:ascii="Arial" w:hAnsi="Arial" w:cs="Arial"/>
          <w:szCs w:val="24"/>
        </w:rPr>
        <w:t>each project will</w:t>
      </w:r>
      <w:r w:rsidRPr="0069641D">
        <w:rPr>
          <w:rFonts w:ascii="Arial" w:hAnsi="Arial" w:cs="Arial"/>
          <w:szCs w:val="24"/>
        </w:rPr>
        <w:t xml:space="preserve"> ensure the City’s roads, pathways, driveway aprons and drainage are well maintained and perform to a high standard. By approving the award of this </w:t>
      </w:r>
      <w:r>
        <w:rPr>
          <w:rFonts w:ascii="Arial" w:hAnsi="Arial" w:cs="Arial"/>
          <w:szCs w:val="24"/>
        </w:rPr>
        <w:t>Expression of Interest</w:t>
      </w:r>
      <w:r w:rsidRPr="0069641D">
        <w:rPr>
          <w:rFonts w:ascii="Arial" w:hAnsi="Arial" w:cs="Arial"/>
          <w:szCs w:val="24"/>
        </w:rPr>
        <w:t xml:space="preserve"> the City will be</w:t>
      </w:r>
      <w:r>
        <w:rPr>
          <w:rFonts w:ascii="Arial" w:hAnsi="Arial" w:cs="Arial"/>
          <w:szCs w:val="24"/>
        </w:rPr>
        <w:t xml:space="preserve"> one step closer to be</w:t>
      </w:r>
      <w:r w:rsidRPr="0069641D">
        <w:rPr>
          <w:rFonts w:ascii="Arial" w:hAnsi="Arial" w:cs="Arial"/>
          <w:szCs w:val="24"/>
        </w:rPr>
        <w:t xml:space="preserve"> able to undertake repairs and improvements on </w:t>
      </w:r>
      <w:r>
        <w:rPr>
          <w:rFonts w:ascii="Arial" w:hAnsi="Arial" w:cs="Arial"/>
          <w:szCs w:val="24"/>
        </w:rPr>
        <w:t>both Smyth Road and Rochdale Road</w:t>
      </w:r>
      <w:r w:rsidRPr="0069641D">
        <w:rPr>
          <w:rFonts w:ascii="Arial" w:hAnsi="Arial" w:cs="Arial"/>
          <w:szCs w:val="24"/>
        </w:rPr>
        <w:t>.</w:t>
      </w:r>
    </w:p>
    <w:p w14:paraId="51187EDB" w14:textId="77777777" w:rsidR="00D72C3A" w:rsidRPr="0069641D" w:rsidRDefault="00D72C3A" w:rsidP="00DC1BB3">
      <w:pPr>
        <w:ind w:left="-284" w:right="-238"/>
        <w:jc w:val="both"/>
        <w:rPr>
          <w:rFonts w:ascii="Arial" w:hAnsi="Arial" w:cs="Arial"/>
          <w:szCs w:val="24"/>
        </w:rPr>
      </w:pPr>
    </w:p>
    <w:p w14:paraId="33C766C2" w14:textId="77777777" w:rsidR="00D72C3A" w:rsidRPr="0069641D" w:rsidRDefault="00D72C3A" w:rsidP="00DC1BB3">
      <w:pPr>
        <w:ind w:left="-284" w:right="-238"/>
        <w:jc w:val="both"/>
        <w:rPr>
          <w:rFonts w:ascii="Arial" w:hAnsi="Arial" w:cs="Arial"/>
          <w:szCs w:val="24"/>
        </w:rPr>
      </w:pPr>
      <w:r w:rsidRPr="0069641D">
        <w:rPr>
          <w:rFonts w:ascii="Arial" w:hAnsi="Arial" w:cs="Arial"/>
          <w:szCs w:val="24"/>
        </w:rPr>
        <w:t xml:space="preserve">Delaying </w:t>
      </w:r>
      <w:r>
        <w:rPr>
          <w:rFonts w:ascii="Arial" w:hAnsi="Arial" w:cs="Arial"/>
          <w:szCs w:val="24"/>
        </w:rPr>
        <w:t>the selection of the shortlist</w:t>
      </w:r>
      <w:r w:rsidRPr="0069641D">
        <w:rPr>
          <w:rFonts w:ascii="Arial" w:hAnsi="Arial" w:cs="Arial"/>
          <w:szCs w:val="24"/>
        </w:rPr>
        <w:t xml:space="preserve"> will increase accumulated </w:t>
      </w:r>
      <w:r>
        <w:rPr>
          <w:rFonts w:ascii="Arial" w:hAnsi="Arial" w:cs="Arial"/>
          <w:szCs w:val="24"/>
        </w:rPr>
        <w:t>project</w:t>
      </w:r>
      <w:r w:rsidRPr="0069641D">
        <w:rPr>
          <w:rFonts w:ascii="Arial" w:hAnsi="Arial" w:cs="Arial"/>
          <w:szCs w:val="24"/>
        </w:rPr>
        <w:t xml:space="preserve"> backlog, </w:t>
      </w:r>
      <w:r>
        <w:rPr>
          <w:rFonts w:ascii="Arial" w:hAnsi="Arial" w:cs="Arial"/>
          <w:szCs w:val="24"/>
        </w:rPr>
        <w:t>that</w:t>
      </w:r>
      <w:r w:rsidRPr="0069641D">
        <w:rPr>
          <w:rFonts w:ascii="Arial" w:hAnsi="Arial" w:cs="Arial"/>
          <w:szCs w:val="24"/>
        </w:rPr>
        <w:t xml:space="preserve"> will take longer to complete</w:t>
      </w:r>
      <w:r>
        <w:rPr>
          <w:rFonts w:ascii="Arial" w:hAnsi="Arial" w:cs="Arial"/>
          <w:szCs w:val="24"/>
        </w:rPr>
        <w:t xml:space="preserve">, </w:t>
      </w:r>
      <w:r w:rsidRPr="0069641D">
        <w:rPr>
          <w:rFonts w:ascii="Arial" w:hAnsi="Arial" w:cs="Arial"/>
          <w:szCs w:val="24"/>
        </w:rPr>
        <w:t xml:space="preserve">adversely impact long term maintenance requirements </w:t>
      </w:r>
      <w:r>
        <w:rPr>
          <w:rFonts w:ascii="Arial" w:hAnsi="Arial" w:cs="Arial"/>
          <w:szCs w:val="24"/>
        </w:rPr>
        <w:t>and</w:t>
      </w:r>
      <w:r w:rsidRPr="0069641D">
        <w:rPr>
          <w:rFonts w:ascii="Arial" w:hAnsi="Arial" w:cs="Arial"/>
          <w:szCs w:val="24"/>
        </w:rPr>
        <w:t xml:space="preserve"> the road user experience.  </w:t>
      </w:r>
    </w:p>
    <w:p w14:paraId="03BDFA18" w14:textId="77777777" w:rsidR="00D72C3A" w:rsidRPr="0069641D" w:rsidRDefault="00D72C3A" w:rsidP="00DC1BB3">
      <w:pPr>
        <w:ind w:left="-284" w:right="-238"/>
        <w:jc w:val="both"/>
        <w:rPr>
          <w:rFonts w:ascii="Arial" w:hAnsi="Arial" w:cs="Arial"/>
          <w:szCs w:val="24"/>
        </w:rPr>
      </w:pPr>
    </w:p>
    <w:p w14:paraId="2A30277D" w14:textId="77777777" w:rsidR="00D72C3A" w:rsidRPr="0069641D" w:rsidRDefault="00D72C3A" w:rsidP="00DC1BB3">
      <w:pPr>
        <w:ind w:left="-284" w:right="-238"/>
        <w:jc w:val="both"/>
        <w:rPr>
          <w:rFonts w:ascii="Arial" w:hAnsi="Arial" w:cs="Arial"/>
          <w:szCs w:val="24"/>
        </w:rPr>
      </w:pPr>
      <w:r w:rsidRPr="0069641D">
        <w:rPr>
          <w:rFonts w:ascii="Arial" w:hAnsi="Arial" w:cs="Arial"/>
          <w:szCs w:val="24"/>
        </w:rPr>
        <w:t>By not endorsing the recommendation</w:t>
      </w:r>
      <w:r>
        <w:rPr>
          <w:rFonts w:ascii="Arial" w:hAnsi="Arial" w:cs="Arial"/>
          <w:szCs w:val="24"/>
        </w:rPr>
        <w:t xml:space="preserve"> to form the shortlist</w:t>
      </w:r>
      <w:r w:rsidRPr="0069641D">
        <w:rPr>
          <w:rFonts w:ascii="Arial" w:hAnsi="Arial" w:cs="Arial"/>
          <w:szCs w:val="24"/>
        </w:rPr>
        <w:t xml:space="preserve"> the asset will continue to degrade, </w:t>
      </w:r>
      <w:r>
        <w:rPr>
          <w:rFonts w:ascii="Arial" w:hAnsi="Arial" w:cs="Arial"/>
          <w:szCs w:val="24"/>
        </w:rPr>
        <w:t xml:space="preserve">risk failure and </w:t>
      </w:r>
      <w:r w:rsidRPr="0069641D">
        <w:rPr>
          <w:rFonts w:ascii="Arial" w:hAnsi="Arial" w:cs="Arial"/>
          <w:szCs w:val="24"/>
        </w:rPr>
        <w:t xml:space="preserve">increase </w:t>
      </w:r>
      <w:r>
        <w:rPr>
          <w:rFonts w:ascii="Arial" w:hAnsi="Arial" w:cs="Arial"/>
          <w:szCs w:val="24"/>
        </w:rPr>
        <w:t>unplanned</w:t>
      </w:r>
      <w:r w:rsidRPr="0069641D">
        <w:rPr>
          <w:rFonts w:ascii="Arial" w:hAnsi="Arial" w:cs="Arial"/>
          <w:szCs w:val="24"/>
        </w:rPr>
        <w:t xml:space="preserve"> maintenance costs, present</w:t>
      </w:r>
      <w:r>
        <w:rPr>
          <w:rFonts w:ascii="Arial" w:hAnsi="Arial" w:cs="Arial"/>
          <w:szCs w:val="24"/>
        </w:rPr>
        <w:t>ing</w:t>
      </w:r>
      <w:r w:rsidRPr="0069641D">
        <w:rPr>
          <w:rFonts w:ascii="Arial" w:hAnsi="Arial" w:cs="Arial"/>
          <w:szCs w:val="24"/>
        </w:rPr>
        <w:t xml:space="preserve"> safety risks to road users and the community. </w:t>
      </w:r>
    </w:p>
    <w:p w14:paraId="1467A5CD" w14:textId="77777777" w:rsidR="00D72C3A" w:rsidRPr="0069641D" w:rsidRDefault="00D72C3A" w:rsidP="00DC1BB3">
      <w:pPr>
        <w:ind w:left="-284" w:right="-238"/>
        <w:jc w:val="both"/>
        <w:rPr>
          <w:rFonts w:ascii="Arial" w:hAnsi="Arial" w:cs="Arial"/>
          <w:szCs w:val="24"/>
        </w:rPr>
      </w:pPr>
    </w:p>
    <w:p w14:paraId="67507692" w14:textId="77777777" w:rsidR="00D72C3A" w:rsidRDefault="00D72C3A" w:rsidP="00DC1BB3">
      <w:pPr>
        <w:ind w:left="-284" w:right="-238"/>
        <w:jc w:val="both"/>
        <w:rPr>
          <w:rFonts w:ascii="Arial" w:hAnsi="Arial" w:cs="Arial"/>
          <w:szCs w:val="24"/>
        </w:rPr>
      </w:pPr>
      <w:r w:rsidRPr="4DA5B8B6">
        <w:rPr>
          <w:rFonts w:ascii="Arial" w:hAnsi="Arial" w:cs="Arial"/>
          <w:szCs w:val="24"/>
        </w:rPr>
        <w:t xml:space="preserve">The condition of the </w:t>
      </w:r>
      <w:r>
        <w:rPr>
          <w:rFonts w:ascii="Arial" w:hAnsi="Arial" w:cs="Arial"/>
          <w:szCs w:val="24"/>
        </w:rPr>
        <w:t xml:space="preserve">roads </w:t>
      </w:r>
      <w:r w:rsidRPr="4DA5B8B6">
        <w:rPr>
          <w:rFonts w:ascii="Arial" w:hAnsi="Arial" w:cs="Arial"/>
          <w:szCs w:val="24"/>
        </w:rPr>
        <w:t xml:space="preserve">warrants intervention in the very short term, to prevent pavement failure and ensure that road user safety is not compromised.  </w:t>
      </w:r>
    </w:p>
    <w:p w14:paraId="14E1BBB9" w14:textId="77777777" w:rsidR="00D72C3A" w:rsidRDefault="00D72C3A" w:rsidP="00DC1BB3">
      <w:pPr>
        <w:ind w:left="-284" w:right="-238"/>
        <w:jc w:val="both"/>
        <w:rPr>
          <w:rFonts w:ascii="Arial" w:hAnsi="Arial" w:cs="Arial"/>
          <w:szCs w:val="24"/>
        </w:rPr>
      </w:pPr>
    </w:p>
    <w:p w14:paraId="32EB6546" w14:textId="77777777" w:rsidR="00D72C3A" w:rsidRDefault="00D72C3A" w:rsidP="00DC1BB3">
      <w:pPr>
        <w:ind w:left="-284" w:right="-238"/>
        <w:jc w:val="both"/>
        <w:rPr>
          <w:rFonts w:ascii="Arial" w:hAnsi="Arial" w:cs="Arial"/>
          <w:szCs w:val="24"/>
        </w:rPr>
      </w:pPr>
      <w:r w:rsidRPr="0069641D">
        <w:rPr>
          <w:rFonts w:ascii="Arial" w:hAnsi="Arial" w:cs="Arial"/>
          <w:szCs w:val="24"/>
        </w:rPr>
        <w:t xml:space="preserve">Pavement failure would mean that a long term shut down of the </w:t>
      </w:r>
      <w:r>
        <w:rPr>
          <w:rFonts w:ascii="Arial" w:hAnsi="Arial" w:cs="Arial"/>
          <w:szCs w:val="24"/>
        </w:rPr>
        <w:t>roadway</w:t>
      </w:r>
      <w:r w:rsidRPr="0069641D">
        <w:rPr>
          <w:rFonts w:ascii="Arial" w:hAnsi="Arial" w:cs="Arial"/>
          <w:szCs w:val="24"/>
        </w:rPr>
        <w:t xml:space="preserve"> is required until the works can be procured and delivered.  If rehabilitation works are not undertaken in the very short term, an increase in </w:t>
      </w:r>
      <w:r>
        <w:rPr>
          <w:rFonts w:ascii="Arial" w:hAnsi="Arial" w:cs="Arial"/>
          <w:szCs w:val="24"/>
        </w:rPr>
        <w:t xml:space="preserve">unplanned </w:t>
      </w:r>
      <w:r w:rsidRPr="0069641D">
        <w:rPr>
          <w:rFonts w:ascii="Arial" w:hAnsi="Arial" w:cs="Arial"/>
          <w:szCs w:val="24"/>
        </w:rPr>
        <w:t xml:space="preserve">reactive maintenance costs will be experienced until the rehabilitation works are undertaken.  </w:t>
      </w:r>
    </w:p>
    <w:p w14:paraId="0B9909B2" w14:textId="77777777" w:rsidR="00D72C3A" w:rsidRDefault="00D72C3A" w:rsidP="00DC1BB3">
      <w:pPr>
        <w:ind w:left="-284" w:right="-238"/>
        <w:jc w:val="both"/>
        <w:rPr>
          <w:rFonts w:ascii="Arial" w:hAnsi="Arial" w:cs="Arial"/>
          <w:szCs w:val="24"/>
        </w:rPr>
      </w:pPr>
    </w:p>
    <w:p w14:paraId="0915AE49" w14:textId="77777777" w:rsidR="00D72C3A" w:rsidRPr="00C1421E" w:rsidRDefault="00D72C3A" w:rsidP="00DC1BB3">
      <w:pPr>
        <w:ind w:left="-284" w:right="-238"/>
        <w:jc w:val="both"/>
        <w:rPr>
          <w:rFonts w:ascii="Arial" w:hAnsi="Arial" w:cs="Arial"/>
          <w:szCs w:val="24"/>
        </w:rPr>
      </w:pPr>
    </w:p>
    <w:p w14:paraId="1FCBD7F9" w14:textId="77777777" w:rsidR="00D72C3A" w:rsidRPr="001F5D65" w:rsidRDefault="00D72C3A" w:rsidP="00DC1BB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6A2940CC" w14:textId="77777777" w:rsidR="00D72C3A" w:rsidRDefault="00D72C3A" w:rsidP="00DC1BB3">
      <w:pPr>
        <w:ind w:left="-284" w:right="-238"/>
        <w:jc w:val="both"/>
        <w:rPr>
          <w:rFonts w:ascii="Arial" w:hAnsi="Arial" w:cs="Arial"/>
          <w:bCs/>
          <w:szCs w:val="24"/>
          <w:lang w:val="en-US"/>
        </w:rPr>
      </w:pPr>
    </w:p>
    <w:p w14:paraId="4BA7CE0A" w14:textId="77777777" w:rsidR="00D72C3A" w:rsidRDefault="00D72C3A" w:rsidP="00DC1BB3">
      <w:pPr>
        <w:ind w:left="-284" w:right="-238"/>
        <w:jc w:val="both"/>
        <w:rPr>
          <w:rFonts w:ascii="Arial" w:hAnsi="Arial" w:cs="Arial"/>
          <w:szCs w:val="24"/>
        </w:rPr>
      </w:pPr>
      <w:r w:rsidRPr="00F81053">
        <w:rPr>
          <w:rFonts w:ascii="Arial" w:hAnsi="Arial" w:cs="Arial"/>
          <w:bCs/>
          <w:szCs w:val="24"/>
          <w:lang w:val="en-US"/>
        </w:rPr>
        <w:t>Civcon Civil &amp; Project Management Pty. Ltd., Downer EDI Works Pty Ltd and West Coast Profilers all demonstrated that they have the</w:t>
      </w:r>
      <w:r>
        <w:rPr>
          <w:rFonts w:ascii="Arial" w:hAnsi="Arial" w:cs="Arial"/>
          <w:bCs/>
          <w:szCs w:val="24"/>
          <w:lang w:val="en-US"/>
        </w:rPr>
        <w:t xml:space="preserve"> required</w:t>
      </w:r>
      <w:r w:rsidRPr="00F81053">
        <w:rPr>
          <w:rFonts w:ascii="Arial" w:hAnsi="Arial" w:cs="Arial"/>
          <w:bCs/>
          <w:szCs w:val="24"/>
          <w:lang w:val="en-US"/>
        </w:rPr>
        <w:t xml:space="preserve"> resources and relevant experience</w:t>
      </w:r>
      <w:r>
        <w:rPr>
          <w:rFonts w:ascii="Arial" w:hAnsi="Arial" w:cs="Arial"/>
          <w:bCs/>
          <w:szCs w:val="24"/>
          <w:lang w:val="en-US"/>
        </w:rPr>
        <w:t xml:space="preserve"> to be shortlisted for each project. As such the</w:t>
      </w:r>
      <w:r w:rsidRPr="007D6EF5">
        <w:rPr>
          <w:rFonts w:ascii="Arial" w:hAnsi="Arial" w:cs="Arial"/>
          <w:szCs w:val="24"/>
        </w:rPr>
        <w:t xml:space="preserve"> evaluation Panel recommends that Civcon Civil Construction Pty. Ltd., Downer EDI Works Pty. Ltd. and West Coast Profilers be invited to participated in the Request for Tender for the Road Rehabilitation of Smyth Road, Nedlands</w:t>
      </w:r>
      <w:r>
        <w:rPr>
          <w:rFonts w:ascii="Arial" w:hAnsi="Arial" w:cs="Arial"/>
          <w:szCs w:val="24"/>
        </w:rPr>
        <w:t xml:space="preserve"> and </w:t>
      </w:r>
      <w:r w:rsidRPr="007D6EF5">
        <w:rPr>
          <w:rFonts w:ascii="Arial" w:hAnsi="Arial" w:cs="Arial"/>
          <w:szCs w:val="24"/>
        </w:rPr>
        <w:t xml:space="preserve">Rochdale Road, Mount Claremont. </w:t>
      </w:r>
    </w:p>
    <w:p w14:paraId="7F98401A" w14:textId="77777777" w:rsidR="00D72C3A" w:rsidRDefault="00D72C3A" w:rsidP="00DC1BB3">
      <w:pPr>
        <w:ind w:right="-238"/>
        <w:jc w:val="both"/>
        <w:rPr>
          <w:rFonts w:ascii="Arial" w:hAnsi="Arial" w:cs="Arial"/>
          <w:bCs/>
          <w:szCs w:val="24"/>
        </w:rPr>
      </w:pPr>
    </w:p>
    <w:p w14:paraId="0EE029EC" w14:textId="77777777" w:rsidR="00D72C3A" w:rsidRPr="00C1421E" w:rsidRDefault="00D72C3A" w:rsidP="00DC1BB3">
      <w:pPr>
        <w:ind w:right="-238"/>
        <w:jc w:val="both"/>
        <w:rPr>
          <w:rFonts w:ascii="Arial" w:hAnsi="Arial" w:cs="Arial"/>
          <w:bCs/>
          <w:szCs w:val="24"/>
        </w:rPr>
      </w:pPr>
    </w:p>
    <w:p w14:paraId="48B4FB9B" w14:textId="77777777" w:rsidR="00D72C3A" w:rsidRPr="001F5D65" w:rsidRDefault="00D72C3A" w:rsidP="00DC1BB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62253DFA" w14:textId="77777777" w:rsidR="00D72C3A" w:rsidRPr="00C1421E" w:rsidRDefault="00D72C3A" w:rsidP="00DC1BB3">
      <w:pPr>
        <w:ind w:left="-284" w:right="-238"/>
        <w:jc w:val="both"/>
        <w:rPr>
          <w:rFonts w:ascii="Arial" w:hAnsi="Arial" w:cs="Arial"/>
          <w:b/>
          <w:szCs w:val="24"/>
          <w:lang w:val="en-US"/>
        </w:rPr>
      </w:pPr>
    </w:p>
    <w:p w14:paraId="49C78366" w14:textId="615B608D" w:rsidR="007717D5" w:rsidRDefault="00D72C3A" w:rsidP="00DC1BB3">
      <w:pPr>
        <w:ind w:left="-284" w:right="-238"/>
        <w:jc w:val="both"/>
        <w:rPr>
          <w:rFonts w:ascii="Arial" w:hAnsi="Arial" w:cs="Arial"/>
          <w:bCs/>
          <w:szCs w:val="24"/>
          <w:lang w:val="en-US"/>
        </w:rPr>
      </w:pPr>
      <w:r>
        <w:rPr>
          <w:rFonts w:ascii="Arial" w:hAnsi="Arial" w:cs="Arial"/>
          <w:bCs/>
          <w:szCs w:val="24"/>
          <w:lang w:val="en-US"/>
        </w:rPr>
        <w:t>Nil.</w:t>
      </w:r>
    </w:p>
    <w:p w14:paraId="0F5ABE57" w14:textId="1BDC269A" w:rsidR="00F50013" w:rsidRPr="009346C2" w:rsidRDefault="00F5001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57" w:name="_Toc121732133"/>
      <w:r w:rsidRPr="009346C2">
        <w:rPr>
          <w:rFonts w:ascii="Arial" w:hAnsi="Arial" w:cs="Arial"/>
          <w:caps w:val="0"/>
          <w:color w:val="17365D" w:themeColor="text2" w:themeShade="BF"/>
          <w:szCs w:val="28"/>
          <w:u w:val="none"/>
        </w:rPr>
        <w:t xml:space="preserve">Confidential </w:t>
      </w:r>
      <w:r w:rsidRPr="00164E62">
        <w:rPr>
          <w:rFonts w:ascii="Arial" w:hAnsi="Arial" w:cs="Arial"/>
          <w:caps w:val="0"/>
          <w:color w:val="17365D" w:themeColor="text2" w:themeShade="BF"/>
          <w:szCs w:val="28"/>
          <w:u w:val="none"/>
        </w:rPr>
        <w:t>Items</w:t>
      </w:r>
      <w:bookmarkEnd w:id="57"/>
    </w:p>
    <w:p w14:paraId="185BA878" w14:textId="4DEB361E" w:rsidR="00F50013" w:rsidRDefault="00F50013" w:rsidP="00B303E1">
      <w:pPr>
        <w:pStyle w:val="CouncilHeading"/>
      </w:pPr>
    </w:p>
    <w:p w14:paraId="5387FE01" w14:textId="058B7499" w:rsidR="00B40CA6" w:rsidRDefault="00B40CA6" w:rsidP="00B303E1">
      <w:pPr>
        <w:pStyle w:val="CouncilHeading"/>
      </w:pPr>
      <w:r>
        <w:t>Confidential items to be discussed at this point.</w:t>
      </w:r>
    </w:p>
    <w:p w14:paraId="5204CDE6" w14:textId="4FD553E4" w:rsidR="00127220" w:rsidRDefault="00127220" w:rsidP="00B303E1">
      <w:pPr>
        <w:pStyle w:val="CouncilHeading"/>
      </w:pPr>
    </w:p>
    <w:p w14:paraId="66B527BF" w14:textId="5CEDFA73" w:rsidR="00127220" w:rsidRPr="00070928" w:rsidRDefault="00070928" w:rsidP="0034488A">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bookmarkStart w:id="58" w:name="_Toc121732134"/>
      <w:r w:rsidRPr="00070928">
        <w:rPr>
          <w:rFonts w:ascii="Arial" w:hAnsi="Arial" w:cs="Arial"/>
          <w:color w:val="244061" w:themeColor="accent1" w:themeShade="80"/>
          <w:u w:val="none"/>
        </w:rPr>
        <w:t>CSD06.12.22</w:t>
      </w:r>
      <w:r w:rsidR="007D3268">
        <w:rPr>
          <w:rFonts w:ascii="Arial" w:hAnsi="Arial" w:cs="Arial"/>
          <w:color w:val="244061" w:themeColor="accent1" w:themeShade="80"/>
          <w:u w:val="none"/>
        </w:rPr>
        <w:t xml:space="preserve"> </w:t>
      </w:r>
      <w:r w:rsidR="007D3268">
        <w:rPr>
          <w:rFonts w:ascii="Arial" w:hAnsi="Arial" w:cs="Arial"/>
          <w:caps w:val="0"/>
          <w:color w:val="244061" w:themeColor="accent1" w:themeShade="80"/>
          <w:u w:val="none"/>
        </w:rPr>
        <w:t>Community Citizen of the Year Awards</w:t>
      </w:r>
      <w:bookmarkEnd w:id="58"/>
    </w:p>
    <w:p w14:paraId="4CCF64A6" w14:textId="196E459A" w:rsidR="00F50013" w:rsidRDefault="00F50013" w:rsidP="00B303E1">
      <w:pPr>
        <w:pStyle w:val="CouncilHeading"/>
      </w:pPr>
    </w:p>
    <w:p w14:paraId="3670F365" w14:textId="15A0AB39" w:rsidR="00B40CA6" w:rsidRDefault="00D90450" w:rsidP="00B303E1">
      <w:pPr>
        <w:pStyle w:val="CouncilHeading"/>
      </w:pPr>
      <w:r>
        <w:t>A c</w:t>
      </w:r>
      <w:r w:rsidR="007D3268">
        <w:t xml:space="preserve">onfidential report </w:t>
      </w:r>
      <w:r>
        <w:t xml:space="preserve">has been </w:t>
      </w:r>
      <w:r w:rsidR="007D3268">
        <w:t>circulated sep</w:t>
      </w:r>
      <w:r>
        <w:t>arately to Council Members.</w:t>
      </w:r>
    </w:p>
    <w:p w14:paraId="490132F2" w14:textId="77777777" w:rsidR="00936A1E" w:rsidRDefault="00936A1E" w:rsidP="00B303E1">
      <w:pPr>
        <w:pStyle w:val="CouncilHeading"/>
      </w:pPr>
    </w:p>
    <w:p w14:paraId="6CF0162A" w14:textId="77777777" w:rsidR="00936A1E" w:rsidRDefault="00936A1E" w:rsidP="00B303E1">
      <w:pPr>
        <w:pStyle w:val="CouncilHeading"/>
      </w:pPr>
    </w:p>
    <w:p w14:paraId="7FE2928B" w14:textId="77777777" w:rsidR="00936A1E" w:rsidRDefault="00936A1E" w:rsidP="00B303E1">
      <w:pPr>
        <w:pStyle w:val="CouncilHeading"/>
      </w:pPr>
    </w:p>
    <w:p w14:paraId="1816F0AC" w14:textId="431BB114" w:rsidR="00936A1E" w:rsidRDefault="00936A1E">
      <w:pPr>
        <w:rPr>
          <w:rFonts w:ascii="Arial" w:hAnsi="Arial" w:cs="Arial"/>
          <w:bCs/>
        </w:rPr>
      </w:pPr>
      <w:r>
        <w:br w:type="page"/>
      </w:r>
    </w:p>
    <w:p w14:paraId="7BB2E8A2" w14:textId="49776519" w:rsidR="00936A1E" w:rsidRDefault="00936A1E" w:rsidP="00B303E1">
      <w:pPr>
        <w:pStyle w:val="CouncilHeading"/>
      </w:pPr>
      <w:r w:rsidRPr="00B303E1">
        <w:t>PLEASE NOTE: The following items were approved by the Presiding Member as Urgent Business to be considered under C</w:t>
      </w:r>
      <w:r w:rsidR="00B303E1" w:rsidRPr="00B303E1">
        <w:t>onfidential Items</w:t>
      </w:r>
      <w:r w:rsidRPr="00B303E1">
        <w:t>.</w:t>
      </w:r>
    </w:p>
    <w:p w14:paraId="186527C1" w14:textId="77777777" w:rsidR="00E34BA0" w:rsidRDefault="00E34BA0" w:rsidP="00B303E1">
      <w:pPr>
        <w:pStyle w:val="CouncilHeading"/>
      </w:pPr>
    </w:p>
    <w:p w14:paraId="04FF45AF" w14:textId="0F395523" w:rsidR="00BE50B4" w:rsidRDefault="00BE50B4">
      <w:pPr>
        <w:rPr>
          <w:rFonts w:ascii="Arial" w:hAnsi="Arial" w:cs="Arial"/>
          <w:bCs/>
        </w:rPr>
      </w:pPr>
    </w:p>
    <w:p w14:paraId="406A4989" w14:textId="5EC49927" w:rsidR="00BE50B4" w:rsidRPr="00070928" w:rsidRDefault="00BE50B4" w:rsidP="00BE50B4">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bookmarkStart w:id="59" w:name="_Toc121732135"/>
      <w:r>
        <w:rPr>
          <w:rFonts w:ascii="Arial" w:hAnsi="Arial" w:cs="Arial"/>
          <w:caps w:val="0"/>
          <w:color w:val="244061" w:themeColor="accent1" w:themeShade="80"/>
          <w:u w:val="none"/>
        </w:rPr>
        <w:t>Request for Legal Advice</w:t>
      </w:r>
      <w:bookmarkEnd w:id="59"/>
    </w:p>
    <w:p w14:paraId="4893E81B" w14:textId="77777777" w:rsidR="00BE50B4" w:rsidRDefault="00BE50B4" w:rsidP="00B303E1">
      <w:pPr>
        <w:pStyle w:val="CouncilHeading"/>
      </w:pPr>
    </w:p>
    <w:p w14:paraId="6D3C3DC1" w14:textId="2D93F392" w:rsidR="00BE50B4" w:rsidRPr="00E34BA0" w:rsidRDefault="00BE50B4" w:rsidP="00E34BA0">
      <w:pPr>
        <w:ind w:left="-284"/>
        <w:rPr>
          <w:rFonts w:ascii="Arial" w:hAnsi="Arial" w:cs="Arial"/>
          <w:bCs/>
        </w:rPr>
      </w:pPr>
      <w:r w:rsidRPr="00E34BA0">
        <w:rPr>
          <w:rFonts w:ascii="Arial" w:hAnsi="Arial" w:cs="Arial"/>
          <w:bCs/>
        </w:rPr>
        <w:t xml:space="preserve">A confidential </w:t>
      </w:r>
      <w:r w:rsidR="00E34BA0">
        <w:rPr>
          <w:rFonts w:ascii="Arial" w:hAnsi="Arial" w:cs="Arial"/>
          <w:bCs/>
        </w:rPr>
        <w:t xml:space="preserve">report </w:t>
      </w:r>
      <w:r w:rsidRPr="00E34BA0">
        <w:rPr>
          <w:rFonts w:ascii="Arial" w:hAnsi="Arial" w:cs="Arial"/>
          <w:bCs/>
        </w:rPr>
        <w:t>has been circulated separately to Council Members.</w:t>
      </w:r>
    </w:p>
    <w:p w14:paraId="5BD93F15" w14:textId="77777777" w:rsidR="00510AAB" w:rsidRDefault="00510AAB" w:rsidP="00B303E1">
      <w:pPr>
        <w:pStyle w:val="CouncilHeading"/>
      </w:pPr>
    </w:p>
    <w:p w14:paraId="5A43C579" w14:textId="77777777" w:rsidR="00510AAB" w:rsidRDefault="00510AAB" w:rsidP="00B303E1">
      <w:pPr>
        <w:pStyle w:val="CouncilHeading"/>
      </w:pPr>
    </w:p>
    <w:p w14:paraId="7229F635" w14:textId="77777777" w:rsidR="00510AAB" w:rsidRDefault="00510AAB">
      <w:pPr>
        <w:rPr>
          <w:rFonts w:ascii="Arial" w:hAnsi="Arial" w:cs="Arial"/>
          <w:b/>
          <w:color w:val="244061" w:themeColor="accent1" w:themeShade="80"/>
          <w:kern w:val="28"/>
          <w:sz w:val="28"/>
        </w:rPr>
      </w:pPr>
      <w:r>
        <w:rPr>
          <w:rFonts w:ascii="Arial" w:hAnsi="Arial" w:cs="Arial"/>
          <w:caps/>
          <w:color w:val="244061" w:themeColor="accent1" w:themeShade="80"/>
        </w:rPr>
        <w:br w:type="page"/>
      </w:r>
    </w:p>
    <w:p w14:paraId="44757E53" w14:textId="7F07440A" w:rsidR="00510AAB" w:rsidRPr="00070928" w:rsidRDefault="00510AAB" w:rsidP="00510AAB">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bookmarkStart w:id="60" w:name="_Toc121732136"/>
      <w:r>
        <w:rPr>
          <w:rFonts w:ascii="Arial" w:hAnsi="Arial" w:cs="Arial"/>
          <w:caps w:val="0"/>
          <w:color w:val="244061" w:themeColor="accent1" w:themeShade="80"/>
          <w:u w:val="none"/>
        </w:rPr>
        <w:t>CEO17.12.22 Request for Legal Representation</w:t>
      </w:r>
      <w:bookmarkEnd w:id="60"/>
    </w:p>
    <w:p w14:paraId="6A7C086C" w14:textId="77777777" w:rsidR="00510AAB" w:rsidRDefault="00510AAB" w:rsidP="00B303E1">
      <w:pPr>
        <w:pStyle w:val="CouncilHeading"/>
      </w:pPr>
    </w:p>
    <w:p w14:paraId="556FFE24" w14:textId="4AC83BB1" w:rsidR="00510AAB" w:rsidRPr="00E34BA0" w:rsidRDefault="00510AAB" w:rsidP="00E34BA0">
      <w:pPr>
        <w:ind w:left="-284"/>
        <w:rPr>
          <w:rFonts w:ascii="Arial" w:hAnsi="Arial" w:cs="Arial"/>
          <w:bCs/>
        </w:rPr>
      </w:pPr>
      <w:r w:rsidRPr="00E34BA0">
        <w:rPr>
          <w:rFonts w:ascii="Arial" w:hAnsi="Arial" w:cs="Arial"/>
          <w:bCs/>
        </w:rPr>
        <w:t xml:space="preserve">A confidential </w:t>
      </w:r>
      <w:r w:rsidR="00E34BA0">
        <w:rPr>
          <w:rFonts w:ascii="Arial" w:hAnsi="Arial" w:cs="Arial"/>
          <w:bCs/>
        </w:rPr>
        <w:t>report</w:t>
      </w:r>
      <w:r w:rsidRPr="00E34BA0">
        <w:rPr>
          <w:rFonts w:ascii="Arial" w:hAnsi="Arial" w:cs="Arial"/>
          <w:bCs/>
        </w:rPr>
        <w:t xml:space="preserve"> has been circulated separately to Council Members.</w:t>
      </w:r>
    </w:p>
    <w:p w14:paraId="1E96B54B" w14:textId="77777777" w:rsidR="00510AAB" w:rsidRDefault="00510AAB" w:rsidP="00B303E1">
      <w:pPr>
        <w:pStyle w:val="CouncilHeading"/>
      </w:pPr>
    </w:p>
    <w:p w14:paraId="5419703F" w14:textId="77777777" w:rsidR="00510AAB" w:rsidRDefault="00510AAB" w:rsidP="00B303E1">
      <w:pPr>
        <w:pStyle w:val="CouncilHeading"/>
      </w:pPr>
    </w:p>
    <w:p w14:paraId="24A3B82E" w14:textId="25C26874" w:rsidR="00510AAB" w:rsidRDefault="00510AAB" w:rsidP="00B303E1">
      <w:pPr>
        <w:pStyle w:val="CouncilHeading"/>
      </w:pPr>
    </w:p>
    <w:p w14:paraId="056CF7C7" w14:textId="77777777" w:rsidR="00D90450" w:rsidRDefault="00D90450" w:rsidP="00B303E1">
      <w:pPr>
        <w:pStyle w:val="CouncilHeading"/>
      </w:pPr>
    </w:p>
    <w:p w14:paraId="1A69254C" w14:textId="77777777" w:rsidR="00D90450" w:rsidRPr="00671F60" w:rsidRDefault="00D90450" w:rsidP="00B303E1">
      <w:pPr>
        <w:pStyle w:val="CouncilHeading"/>
      </w:pPr>
    </w:p>
    <w:p w14:paraId="7EEAEC5F" w14:textId="77777777" w:rsidR="00D90450" w:rsidRDefault="00D90450">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49C764D8" w14:textId="111C1F56" w:rsidR="00D05D60" w:rsidRPr="009346C2" w:rsidRDefault="00A53BD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61" w:name="_Toc121732137"/>
      <w:r w:rsidRPr="009346C2">
        <w:rPr>
          <w:rFonts w:ascii="Arial" w:hAnsi="Arial" w:cs="Arial"/>
          <w:caps w:val="0"/>
          <w:color w:val="17365D" w:themeColor="text2" w:themeShade="BF"/>
          <w:szCs w:val="28"/>
          <w:u w:val="none"/>
        </w:rPr>
        <w:t>Declaration of Closure</w:t>
      </w:r>
      <w:bookmarkEnd w:id="61"/>
    </w:p>
    <w:p w14:paraId="49C764D9" w14:textId="77777777" w:rsidR="00D05D60" w:rsidRPr="00046B3A" w:rsidRDefault="00D05D60" w:rsidP="001C23DF">
      <w:pPr>
        <w:ind w:left="-1134" w:right="-238"/>
        <w:jc w:val="both"/>
        <w:rPr>
          <w:rFonts w:ascii="Arial" w:hAnsi="Arial" w:cs="Arial"/>
          <w:szCs w:val="24"/>
        </w:rPr>
      </w:pPr>
    </w:p>
    <w:p w14:paraId="49C764DA" w14:textId="77777777" w:rsidR="00D05D60" w:rsidRPr="00E34BA0" w:rsidRDefault="00D05D60" w:rsidP="00E34BA0">
      <w:pPr>
        <w:ind w:left="-284"/>
        <w:rPr>
          <w:rFonts w:ascii="Arial" w:hAnsi="Arial" w:cs="Arial"/>
          <w:bCs/>
        </w:rPr>
      </w:pPr>
      <w:r w:rsidRPr="00E34BA0">
        <w:rPr>
          <w:rFonts w:ascii="Arial" w:hAnsi="Arial" w:cs="Arial"/>
          <w:bCs/>
        </w:rPr>
        <w:t>There being no further business, the Presiding Member will declare the meeting closed.</w:t>
      </w:r>
    </w:p>
    <w:p w14:paraId="49C764DB" w14:textId="77777777" w:rsidR="00D05D60" w:rsidRPr="00046B3A" w:rsidRDefault="00D05D60"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E1" w14:textId="77777777" w:rsidR="00B60CB0" w:rsidRPr="00046B3A" w:rsidRDefault="00B60CB0"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sectPr w:rsidR="00B60CB0" w:rsidRPr="00046B3A" w:rsidSect="00C30DD8">
      <w:headerReference w:type="default" r:id="rId43"/>
      <w:footerReference w:type="even" r:id="rId44"/>
      <w:footerReference w:type="default" r:id="rId45"/>
      <w:headerReference w:type="first" r:id="rId46"/>
      <w:footerReference w:type="first" r:id="rId47"/>
      <w:pgSz w:w="11907" w:h="16840" w:code="9"/>
      <w:pgMar w:top="1440" w:right="992" w:bottom="1440" w:left="1797" w:header="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68590" w14:textId="77777777" w:rsidR="00B51CEA" w:rsidRDefault="00B51CEA" w:rsidP="00D05D60">
      <w:pPr>
        <w:pStyle w:val="TOC3"/>
      </w:pPr>
      <w:r>
        <w:separator/>
      </w:r>
    </w:p>
  </w:endnote>
  <w:endnote w:type="continuationSeparator" w:id="0">
    <w:p w14:paraId="126ACB9B" w14:textId="77777777" w:rsidR="00B51CEA" w:rsidRDefault="00B51CEA" w:rsidP="00D05D60">
      <w:pPr>
        <w:pStyle w:val="TOC3"/>
      </w:pPr>
      <w:r>
        <w:continuationSeparator/>
      </w:r>
    </w:p>
  </w:endnote>
  <w:endnote w:type="continuationNotice" w:id="1">
    <w:p w14:paraId="114EF37A" w14:textId="77777777" w:rsidR="00B51CEA" w:rsidRDefault="00B51C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cumin Pro">
    <w:panose1 w:val="020B0504020202020204"/>
    <w:charset w:val="00"/>
    <w:family w:val="swiss"/>
    <w:notTrueType/>
    <w:pitch w:val="variable"/>
    <w:sig w:usb0="20000007" w:usb1="00000001" w:usb2="00000000" w:usb3="00000000" w:csb0="00000193" w:csb1="00000000"/>
  </w:font>
  <w:font w:name="Larsseit Thin">
    <w:panose1 w:val="00000000000000000000"/>
    <w:charset w:val="00"/>
    <w:family w:val="modern"/>
    <w:notTrueType/>
    <w:pitch w:val="variable"/>
    <w:sig w:usb0="00000001" w:usb1="5000204B" w:usb2="00000000" w:usb3="00000000" w:csb0="00000093" w:csb1="00000000"/>
  </w:font>
  <w:font w:name="Arial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7" w14:textId="661E5C5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2</w:t>
    </w:r>
    <w:r>
      <w:rPr>
        <w:rStyle w:val="PageNumber"/>
      </w:rPr>
      <w:fldChar w:fldCharType="end"/>
    </w:r>
  </w:p>
  <w:p w14:paraId="49C764E8"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9" w14:textId="79E15AE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2</w:t>
    </w:r>
    <w:r w:rsidRPr="00180419">
      <w:rPr>
        <w:rStyle w:val="PageNumber"/>
        <w:rFonts w:ascii="Arial" w:hAnsi="Arial" w:cs="Arial"/>
        <w:sz w:val="22"/>
        <w:szCs w:val="22"/>
      </w:rPr>
      <w:fldChar w:fldCharType="end"/>
    </w:r>
  </w:p>
  <w:p w14:paraId="49C764EA" w14:textId="5F72E066"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B" w14:textId="622E6DB5" w:rsidR="00714DCA" w:rsidRPr="00180419" w:rsidRDefault="004A39E6">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00714DCA"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A64DA">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49C764EC" w14:textId="03D6B88E"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F" w14:textId="08FC22F1"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4</w:t>
    </w:r>
    <w:r>
      <w:rPr>
        <w:rStyle w:val="PageNumber"/>
      </w:rPr>
      <w:fldChar w:fldCharType="end"/>
    </w:r>
  </w:p>
  <w:p w14:paraId="49C764F0" w14:textId="77777777" w:rsidR="00714DCA" w:rsidRDefault="00714DC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1" w14:textId="10751CD0" w:rsidR="00714DCA" w:rsidRPr="00C240B8" w:rsidRDefault="004A39E6">
    <w:pPr>
      <w:pStyle w:val="Footer"/>
      <w:framePr w:wrap="around" w:vAnchor="text" w:hAnchor="margin" w:xAlign="right" w:y="1"/>
      <w:rPr>
        <w:rStyle w:val="PageNumber"/>
        <w:rFonts w:ascii="Arial" w:hAnsi="Arial" w:cs="Arial"/>
        <w:color w:val="1F497D" w:themeColor="text2"/>
        <w:szCs w:val="24"/>
      </w:rPr>
    </w:pPr>
    <w:r w:rsidRPr="00C240B8">
      <w:rPr>
        <w:rStyle w:val="PageNumber"/>
        <w:rFonts w:ascii="Arial" w:hAnsi="Arial" w:cs="Arial"/>
        <w:color w:val="1F497D" w:themeColor="text2"/>
        <w:szCs w:val="24"/>
      </w:rPr>
      <w:fldChar w:fldCharType="begin"/>
    </w:r>
    <w:r w:rsidR="00714DCA" w:rsidRPr="00C240B8">
      <w:rPr>
        <w:rStyle w:val="PageNumber"/>
        <w:rFonts w:ascii="Arial" w:hAnsi="Arial" w:cs="Arial"/>
        <w:color w:val="1F497D" w:themeColor="text2"/>
        <w:szCs w:val="24"/>
      </w:rPr>
      <w:instrText xml:space="preserve">PAGE  </w:instrText>
    </w:r>
    <w:r w:rsidRPr="00C240B8">
      <w:rPr>
        <w:rStyle w:val="PageNumber"/>
        <w:rFonts w:ascii="Arial" w:hAnsi="Arial" w:cs="Arial"/>
        <w:color w:val="1F497D" w:themeColor="text2"/>
        <w:szCs w:val="24"/>
      </w:rPr>
      <w:fldChar w:fldCharType="separate"/>
    </w:r>
    <w:r w:rsidR="000A64DA" w:rsidRPr="00C240B8">
      <w:rPr>
        <w:rStyle w:val="PageNumber"/>
        <w:rFonts w:ascii="Arial" w:hAnsi="Arial" w:cs="Arial"/>
        <w:noProof/>
        <w:color w:val="1F497D" w:themeColor="text2"/>
        <w:szCs w:val="24"/>
      </w:rPr>
      <w:t>5</w:t>
    </w:r>
    <w:r w:rsidRPr="00C240B8">
      <w:rPr>
        <w:rStyle w:val="PageNumber"/>
        <w:rFonts w:ascii="Arial" w:hAnsi="Arial" w:cs="Arial"/>
        <w:color w:val="1F497D" w:themeColor="text2"/>
        <w:szCs w:val="24"/>
      </w:rPr>
      <w:fldChar w:fldCharType="end"/>
    </w:r>
  </w:p>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3" w14:textId="2ACACCF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DD6D3" w14:textId="77777777" w:rsidR="00B51CEA" w:rsidRDefault="00B51CEA" w:rsidP="00D05D60">
      <w:pPr>
        <w:pStyle w:val="TOC3"/>
      </w:pPr>
      <w:r>
        <w:separator/>
      </w:r>
    </w:p>
  </w:footnote>
  <w:footnote w:type="continuationSeparator" w:id="0">
    <w:p w14:paraId="24BF4A65" w14:textId="77777777" w:rsidR="00B51CEA" w:rsidRDefault="00B51CEA" w:rsidP="00D05D60">
      <w:pPr>
        <w:pStyle w:val="TOC3"/>
      </w:pPr>
      <w:r>
        <w:continuationSeparator/>
      </w:r>
    </w:p>
  </w:footnote>
  <w:footnote w:type="continuationNotice" w:id="1">
    <w:p w14:paraId="60487579" w14:textId="77777777" w:rsidR="00B51CEA" w:rsidRDefault="00B51C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BA51B" w14:textId="77777777" w:rsidR="001C62FC" w:rsidRDefault="001C62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5F07F4" w14:paraId="21464581" w14:textId="77777777" w:rsidTr="000E2B1E">
      <w:trPr>
        <w:trHeight w:val="170"/>
        <w:jc w:val="right"/>
      </w:trPr>
      <w:tc>
        <w:tcPr>
          <w:tcW w:w="0" w:type="auto"/>
          <w:shd w:val="clear" w:color="auto" w:fill="FFFFFF"/>
          <w:vAlign w:val="center"/>
        </w:tcPr>
        <w:p w14:paraId="6C08F7B4" w14:textId="77777777" w:rsidR="0017296A" w:rsidRPr="0017296A" w:rsidRDefault="0017296A">
          <w:pPr>
            <w:pStyle w:val="Header"/>
            <w:rPr>
              <w:caps/>
              <w:color w:val="FFFFFF"/>
            </w:rPr>
          </w:pPr>
        </w:p>
      </w:tc>
      <w:tc>
        <w:tcPr>
          <w:tcW w:w="4379" w:type="pct"/>
          <w:shd w:val="clear" w:color="auto" w:fill="FFFFFF"/>
          <w:vAlign w:val="center"/>
        </w:tcPr>
        <w:p w14:paraId="2F13AFA6" w14:textId="641D1110" w:rsidR="008E4E99" w:rsidRPr="000E2B1E" w:rsidRDefault="008E4E99">
          <w:pPr>
            <w:pStyle w:val="Header"/>
            <w:jc w:val="right"/>
            <w:rPr>
              <w:rFonts w:ascii="Acumin Pro" w:hAnsi="Acumin Pro"/>
              <w:caps/>
              <w:color w:val="1F497D"/>
            </w:rPr>
          </w:pPr>
        </w:p>
      </w:tc>
    </w:tr>
  </w:tbl>
  <w:p w14:paraId="5BFBE18B" w14:textId="621501C3" w:rsidR="008E4E99" w:rsidRPr="00046B3A" w:rsidRDefault="008E4E99" w:rsidP="008E4E99">
    <w:pPr>
      <w:pStyle w:val="Header"/>
      <w:jc w:val="right"/>
      <w:rPr>
        <w:rFonts w:ascii="Arial" w:hAnsi="Arial" w:cs="Arial"/>
        <w:color w:val="1F497D"/>
      </w:rPr>
    </w:pPr>
    <w:r w:rsidRPr="00046B3A">
      <w:rPr>
        <w:rFonts w:ascii="Arial" w:hAnsi="Arial" w:cs="Arial"/>
        <w:color w:val="1F497D"/>
      </w:rPr>
      <w:t xml:space="preserve">Council Meeting </w:t>
    </w:r>
    <w:r w:rsidR="00267EE6">
      <w:rPr>
        <w:rFonts w:ascii="Arial" w:hAnsi="Arial" w:cs="Arial"/>
        <w:color w:val="1F497D"/>
      </w:rPr>
      <w:t>Agenda</w:t>
    </w:r>
  </w:p>
  <w:p w14:paraId="66D80042" w14:textId="497E4492" w:rsidR="008E4E99" w:rsidRPr="00046B3A" w:rsidRDefault="008F214B" w:rsidP="008E4E99">
    <w:pPr>
      <w:pStyle w:val="Header"/>
      <w:jc w:val="right"/>
      <w:rPr>
        <w:rFonts w:ascii="Arial" w:hAnsi="Arial" w:cs="Arial"/>
        <w:color w:val="1F497D"/>
      </w:rPr>
    </w:pPr>
    <w:r>
      <w:rPr>
        <w:rFonts w:ascii="Arial" w:hAnsi="Arial" w:cs="Arial"/>
        <w:color w:val="1F497D"/>
      </w:rPr>
      <w:t>13</w:t>
    </w:r>
    <w:r w:rsidR="0005693C">
      <w:rPr>
        <w:rFonts w:ascii="Arial" w:hAnsi="Arial" w:cs="Arial"/>
        <w:color w:val="1F497D"/>
      </w:rPr>
      <w:t xml:space="preserve"> December 2022</w:t>
    </w:r>
  </w:p>
  <w:p w14:paraId="690885C8" w14:textId="4AF45FB0" w:rsidR="008E4E99" w:rsidRPr="008E4E99" w:rsidRDefault="00B237DD" w:rsidP="008E4E99">
    <w:pPr>
      <w:pStyle w:val="Header"/>
      <w:tabs>
        <w:tab w:val="clear" w:pos="8306"/>
      </w:tabs>
      <w:ind w:left="-1418"/>
      <w:jc w:val="right"/>
      <w:rPr>
        <w:rFonts w:ascii="Acumin Pro" w:hAnsi="Acumin Pro"/>
        <w:color w:val="1F497D"/>
      </w:rPr>
    </w:pPr>
    <w:r>
      <w:rPr>
        <w:rFonts w:ascii="Acumin Pro" w:hAnsi="Acumin Pro"/>
        <w:color w:val="548DD4" w:themeColor="text2" w:themeTint="99"/>
      </w:rPr>
      <w:pict w14:anchorId="2EB4036E">
        <v:rect id="_x0000_i1025" style="width:546.2pt;height:3.2pt" o:hrpct="988" o:hralign="center" o:hrstd="t" o:hrnoshade="t" o:hr="t" fillcolor="#1f497d [3215]" stroked="f"/>
      </w:pict>
    </w:r>
  </w:p>
  <w:p w14:paraId="6A60DCB3" w14:textId="493AB39A" w:rsidR="00A642EE" w:rsidRPr="000E2B1E" w:rsidRDefault="00A642EE" w:rsidP="008E4E99">
    <w:pPr>
      <w:pStyle w:val="Header"/>
      <w:jc w:val="right"/>
      <w:rPr>
        <w:rFonts w:ascii="Acumin Pro" w:hAnsi="Acumin Pro"/>
        <w:color w:val="1F497D"/>
        <w:sz w:val="20"/>
        <w:szCs w:val="16"/>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FFB9" w14:textId="44320596" w:rsidR="003573CF" w:rsidRDefault="00E606BE">
    <w:pPr>
      <w:pStyle w:val="Header"/>
    </w:pPr>
    <w:r>
      <w:rPr>
        <w:noProof/>
      </w:rPr>
      <w:drawing>
        <wp:anchor distT="0" distB="0" distL="114300" distR="114300" simplePos="0" relativeHeight="251658240" behindDoc="1" locked="0" layoutInCell="1" allowOverlap="1" wp14:anchorId="7DF237B2" wp14:editId="52C40679">
          <wp:simplePos x="0" y="0"/>
          <wp:positionH relativeFrom="page">
            <wp:align>left</wp:align>
          </wp:positionH>
          <wp:positionV relativeFrom="paragraph">
            <wp:posOffset>-743</wp:posOffset>
          </wp:positionV>
          <wp:extent cx="7823835" cy="1021080"/>
          <wp:effectExtent l="0" t="0" r="5715" b="7620"/>
          <wp:wrapTight wrapText="bothSides">
            <wp:wrapPolygon edited="0">
              <wp:start x="0" y="0"/>
              <wp:lineTo x="0" y="21358"/>
              <wp:lineTo x="21563" y="21358"/>
              <wp:lineTo x="2156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10210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EA432A" w14:paraId="2A684974" w14:textId="77777777" w:rsidTr="000E2B1E">
      <w:trPr>
        <w:trHeight w:val="170"/>
        <w:jc w:val="right"/>
      </w:trPr>
      <w:tc>
        <w:tcPr>
          <w:tcW w:w="0" w:type="auto"/>
          <w:shd w:val="clear" w:color="auto" w:fill="FFFFFF"/>
          <w:vAlign w:val="center"/>
        </w:tcPr>
        <w:p w14:paraId="66423EEF" w14:textId="65D6568B" w:rsidR="00EA432A" w:rsidRPr="0017296A" w:rsidRDefault="00EA432A">
          <w:pPr>
            <w:pStyle w:val="Header"/>
            <w:rPr>
              <w:caps/>
              <w:color w:val="FFFFFF"/>
            </w:rPr>
          </w:pPr>
        </w:p>
      </w:tc>
      <w:tc>
        <w:tcPr>
          <w:tcW w:w="4379" w:type="pct"/>
          <w:shd w:val="clear" w:color="auto" w:fill="FFFFFF"/>
          <w:vAlign w:val="center"/>
        </w:tcPr>
        <w:p w14:paraId="16753B15" w14:textId="77777777" w:rsidR="00EA432A" w:rsidRPr="000E2B1E" w:rsidRDefault="00EA432A">
          <w:pPr>
            <w:pStyle w:val="Header"/>
            <w:jc w:val="right"/>
            <w:rPr>
              <w:rFonts w:ascii="Acumin Pro" w:hAnsi="Acumin Pro"/>
              <w:caps/>
              <w:color w:val="1F497D"/>
            </w:rPr>
          </w:pPr>
        </w:p>
      </w:tc>
    </w:tr>
  </w:tbl>
  <w:p w14:paraId="7DD6C326" w14:textId="0D5AF896" w:rsidR="00EA432A" w:rsidRPr="00046B3A" w:rsidRDefault="00EA432A" w:rsidP="008E4E99">
    <w:pPr>
      <w:pStyle w:val="Header"/>
      <w:jc w:val="right"/>
      <w:rPr>
        <w:rFonts w:ascii="Arial" w:hAnsi="Arial" w:cs="Arial"/>
        <w:color w:val="1F497D"/>
      </w:rPr>
    </w:pPr>
    <w:r w:rsidRPr="00046B3A">
      <w:rPr>
        <w:rFonts w:ascii="Arial" w:hAnsi="Arial" w:cs="Arial"/>
        <w:color w:val="1F497D"/>
      </w:rPr>
      <w:t>Council Meeting</w:t>
    </w:r>
    <w:r w:rsidR="00960418">
      <w:rPr>
        <w:rFonts w:ascii="Arial" w:hAnsi="Arial" w:cs="Arial"/>
        <w:color w:val="1F497D"/>
      </w:rPr>
      <w:t xml:space="preserve"> Agend</w:t>
    </w:r>
    <w:r w:rsidR="00827147">
      <w:rPr>
        <w:rFonts w:ascii="Arial" w:hAnsi="Arial" w:cs="Arial"/>
        <w:color w:val="1F497D"/>
      </w:rPr>
      <w:t>a</w:t>
    </w:r>
    <w:r w:rsidRPr="00046B3A">
      <w:rPr>
        <w:rFonts w:ascii="Arial" w:hAnsi="Arial" w:cs="Arial"/>
        <w:color w:val="1F497D"/>
      </w:rPr>
      <w:t xml:space="preserve"> </w:t>
    </w:r>
  </w:p>
  <w:p w14:paraId="33098B1B" w14:textId="04DCDC40" w:rsidR="00EA432A" w:rsidRPr="00046B3A" w:rsidRDefault="008F214B" w:rsidP="008E4E99">
    <w:pPr>
      <w:pStyle w:val="Header"/>
      <w:jc w:val="right"/>
      <w:rPr>
        <w:rFonts w:ascii="Arial" w:hAnsi="Arial" w:cs="Arial"/>
        <w:color w:val="1F497D"/>
      </w:rPr>
    </w:pPr>
    <w:r>
      <w:rPr>
        <w:rFonts w:ascii="Arial" w:hAnsi="Arial" w:cs="Arial"/>
        <w:color w:val="1F497D"/>
      </w:rPr>
      <w:t>13</w:t>
    </w:r>
    <w:r w:rsidR="00621838">
      <w:rPr>
        <w:rFonts w:ascii="Arial" w:hAnsi="Arial" w:cs="Arial"/>
        <w:color w:val="1F497D"/>
      </w:rPr>
      <w:t xml:space="preserve"> December 2022</w:t>
    </w:r>
  </w:p>
  <w:p w14:paraId="102A5FDB" w14:textId="628CDCD9" w:rsidR="00EA432A" w:rsidRPr="008E4E99" w:rsidRDefault="00B237DD" w:rsidP="00621838">
    <w:pPr>
      <w:pStyle w:val="Header"/>
      <w:tabs>
        <w:tab w:val="clear" w:pos="8306"/>
      </w:tabs>
      <w:ind w:left="-1418" w:right="-238"/>
      <w:jc w:val="right"/>
      <w:rPr>
        <w:rFonts w:ascii="Acumin Pro" w:hAnsi="Acumin Pro"/>
        <w:color w:val="1F497D"/>
      </w:rPr>
    </w:pPr>
    <w:r>
      <w:rPr>
        <w:rFonts w:ascii="Acumin Pro" w:hAnsi="Acumin Pro"/>
        <w:color w:val="548DD4" w:themeColor="text2" w:themeTint="99"/>
      </w:rPr>
      <w:pict w14:anchorId="4518DF7B">
        <v:rect id="_x0000_i1026" style="width:522.05pt;height:2.3pt" o:hrpct="991" o:hralign="center" o:hrstd="t" o:hrnoshade="t" o:hr="t" fillcolor="#1f497d [3215]" stroked="f"/>
      </w:pict>
    </w:r>
  </w:p>
  <w:p w14:paraId="44AC0E41" w14:textId="77777777" w:rsidR="00EA432A" w:rsidRPr="000E2B1E" w:rsidRDefault="00EA432A" w:rsidP="008E4E99">
    <w:pPr>
      <w:pStyle w:val="Header"/>
      <w:jc w:val="right"/>
      <w:rPr>
        <w:rFonts w:ascii="Acumin Pro" w:hAnsi="Acumin Pro"/>
        <w:color w:val="1F497D"/>
        <w:sz w:val="20"/>
        <w:szCs w:val="16"/>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B3DB" w14:textId="35AD6C1F" w:rsidR="00C30DD8" w:rsidRDefault="00C30DD8" w:rsidP="008F51F1">
    <w:pPr>
      <w:pStyle w:val="Header"/>
      <w:tabs>
        <w:tab w:val="clear" w:pos="8306"/>
      </w:tabs>
      <w:jc w:val="right"/>
      <w:rPr>
        <w:rFonts w:ascii="Acumin Pro" w:hAnsi="Acumin Pro"/>
        <w:color w:val="1F497D" w:themeColor="text2"/>
      </w:rPr>
    </w:pPr>
  </w:p>
  <w:p w14:paraId="498C7F84" w14:textId="47E00522" w:rsidR="00D35FB2" w:rsidRPr="00046B3A" w:rsidRDefault="00D35FB2" w:rsidP="00624048">
    <w:pPr>
      <w:pStyle w:val="Header"/>
      <w:tabs>
        <w:tab w:val="clear" w:pos="8306"/>
      </w:tabs>
      <w:ind w:right="-238"/>
      <w:jc w:val="right"/>
      <w:rPr>
        <w:rFonts w:ascii="Arial" w:hAnsi="Arial" w:cs="Arial"/>
        <w:color w:val="1F497D" w:themeColor="text2"/>
      </w:rPr>
    </w:pPr>
    <w:r w:rsidRPr="00046B3A">
      <w:rPr>
        <w:rFonts w:ascii="Arial" w:hAnsi="Arial" w:cs="Arial"/>
        <w:color w:val="1F497D" w:themeColor="text2"/>
      </w:rPr>
      <w:t xml:space="preserve">Council Meeting </w:t>
    </w:r>
    <w:r w:rsidR="00960418">
      <w:rPr>
        <w:rFonts w:ascii="Arial" w:hAnsi="Arial" w:cs="Arial"/>
        <w:color w:val="1F497D" w:themeColor="text2"/>
      </w:rPr>
      <w:t>Agenda</w:t>
    </w:r>
  </w:p>
  <w:p w14:paraId="0B7BAEC0" w14:textId="250397F8" w:rsidR="006F7EBD" w:rsidRPr="00046B3A" w:rsidRDefault="008F214B" w:rsidP="00624048">
    <w:pPr>
      <w:pStyle w:val="Header"/>
      <w:tabs>
        <w:tab w:val="clear" w:pos="8306"/>
      </w:tabs>
      <w:ind w:right="-238"/>
      <w:jc w:val="right"/>
      <w:rPr>
        <w:rFonts w:ascii="Arial" w:hAnsi="Arial" w:cs="Arial"/>
        <w:color w:val="1F497D" w:themeColor="text2"/>
      </w:rPr>
    </w:pPr>
    <w:r>
      <w:rPr>
        <w:rFonts w:ascii="Arial" w:hAnsi="Arial" w:cs="Arial"/>
        <w:color w:val="1F497D" w:themeColor="text2"/>
      </w:rPr>
      <w:t xml:space="preserve">13 </w:t>
    </w:r>
    <w:r w:rsidR="00315659">
      <w:rPr>
        <w:rFonts w:ascii="Arial" w:hAnsi="Arial" w:cs="Arial"/>
        <w:color w:val="1F497D" w:themeColor="text2"/>
      </w:rPr>
      <w:t>December 2022</w:t>
    </w:r>
  </w:p>
  <w:p w14:paraId="21CCD45B" w14:textId="2F2628F3" w:rsidR="00391204" w:rsidRPr="006F7EBD" w:rsidRDefault="00B237DD" w:rsidP="00624048">
    <w:pPr>
      <w:pStyle w:val="Header"/>
      <w:tabs>
        <w:tab w:val="clear" w:pos="8306"/>
      </w:tabs>
      <w:ind w:left="-1418" w:right="-238"/>
      <w:jc w:val="right"/>
      <w:rPr>
        <w:rFonts w:ascii="Acumin Pro" w:hAnsi="Acumin Pro"/>
        <w:color w:val="548DD4" w:themeColor="text2" w:themeTint="99"/>
      </w:rPr>
    </w:pPr>
    <w:r>
      <w:rPr>
        <w:rFonts w:ascii="Acumin Pro" w:hAnsi="Acumin Pro"/>
        <w:color w:val="548DD4" w:themeColor="text2" w:themeTint="99"/>
      </w:rPr>
      <w:pict w14:anchorId="45C256B5">
        <v:rect id="_x0000_i1027" style="width:546.2pt;height:3.2pt" o:hrpct="988" o:hralign="center" o:hrstd="t" o:hrnoshade="t" o:hr="t" fillcolor="#1f497d [3215]" stroked="f"/>
      </w:pict>
    </w:r>
  </w:p>
</w:hdr>
</file>

<file path=word/intelligence2.xml><?xml version="1.0" encoding="utf-8"?>
<int2:intelligence xmlns:int2="http://schemas.microsoft.com/office/intelligence/2020/intelligence" xmlns:oel="http://schemas.microsoft.com/office/2019/extlst">
  <int2:observations>
    <int2:bookmark int2:bookmarkName="_Int_7XVbzkWM" int2:invalidationBookmarkName="" int2:hashCode="v7rVuU8E9cKrAe" int2:id="VDAIrFvR"/>
    <int2:bookmark int2:bookmarkName="_Int_UxwOoIBT" int2:invalidationBookmarkName="" int2:hashCode="NdhdjLU6LVNPHJ" int2:id="lSHJw00x"/>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6F6DED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6244FA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D6A0A4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84C638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ADABE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70F6F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5C06A3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12ECB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A678E6"/>
    <w:lvl w:ilvl="0">
      <w:start w:val="1"/>
      <w:numFmt w:val="decimal"/>
      <w:pStyle w:val="ListNumber"/>
      <w:lvlText w:val="%1."/>
      <w:lvlJc w:val="left"/>
      <w:pPr>
        <w:tabs>
          <w:tab w:val="num" w:pos="360"/>
        </w:tabs>
        <w:ind w:left="360" w:hanging="360"/>
      </w:pPr>
    </w:lvl>
  </w:abstractNum>
  <w:abstractNum w:abstractNumId="9" w15:restartNumberingAfterBreak="0">
    <w:nsid w:val="00DB7BFC"/>
    <w:multiLevelType w:val="hybridMultilevel"/>
    <w:tmpl w:val="6ACA57F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085B4BFC"/>
    <w:multiLevelType w:val="hybridMultilevel"/>
    <w:tmpl w:val="6DA4B740"/>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11" w15:restartNumberingAfterBreak="0">
    <w:nsid w:val="0A4B2263"/>
    <w:multiLevelType w:val="hybridMultilevel"/>
    <w:tmpl w:val="A224D2AC"/>
    <w:lvl w:ilvl="0" w:tplc="56764BC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DF946CB"/>
    <w:multiLevelType w:val="hybridMultilevel"/>
    <w:tmpl w:val="60A4ECB8"/>
    <w:lvl w:ilvl="0" w:tplc="8A1A70A0">
      <w:start w:val="1"/>
      <w:numFmt w:val="decimal"/>
      <w:lvlText w:val="%1."/>
      <w:lvlJc w:val="left"/>
      <w:pPr>
        <w:ind w:left="50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FA13932"/>
    <w:multiLevelType w:val="hybridMultilevel"/>
    <w:tmpl w:val="6B1C87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51568B8"/>
    <w:multiLevelType w:val="hybridMultilevel"/>
    <w:tmpl w:val="BA921330"/>
    <w:lvl w:ilvl="0" w:tplc="10C6F5DC">
      <w:start w:val="1"/>
      <w:numFmt w:val="decimal"/>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6F03A02"/>
    <w:multiLevelType w:val="hybridMultilevel"/>
    <w:tmpl w:val="61C686F2"/>
    <w:lvl w:ilvl="0" w:tplc="FFFFFFFF">
      <w:start w:val="1"/>
      <w:numFmt w:val="decimal"/>
      <w:lvlText w:val="%1."/>
      <w:lvlJc w:val="left"/>
      <w:pPr>
        <w:ind w:left="76" w:hanging="360"/>
      </w:pPr>
      <w:rPr>
        <w:rFonts w:hint="default"/>
      </w:rPr>
    </w:lvl>
    <w:lvl w:ilvl="1" w:tplc="FFFFFFFF">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16" w15:restartNumberingAfterBreak="0">
    <w:nsid w:val="1D62CE1C"/>
    <w:multiLevelType w:val="hybridMultilevel"/>
    <w:tmpl w:val="E97618D2"/>
    <w:lvl w:ilvl="0" w:tplc="ACEE9268">
      <w:start w:val="1"/>
      <w:numFmt w:val="bullet"/>
      <w:lvlText w:val=""/>
      <w:lvlJc w:val="left"/>
      <w:pPr>
        <w:ind w:left="720" w:hanging="360"/>
      </w:pPr>
      <w:rPr>
        <w:rFonts w:ascii="Symbol" w:hAnsi="Symbol" w:hint="default"/>
      </w:rPr>
    </w:lvl>
    <w:lvl w:ilvl="1" w:tplc="408206C6">
      <w:start w:val="1"/>
      <w:numFmt w:val="bullet"/>
      <w:lvlText w:val="o"/>
      <w:lvlJc w:val="left"/>
      <w:pPr>
        <w:ind w:left="1440" w:hanging="360"/>
      </w:pPr>
      <w:rPr>
        <w:rFonts w:ascii="Courier New" w:hAnsi="Courier New" w:hint="default"/>
      </w:rPr>
    </w:lvl>
    <w:lvl w:ilvl="2" w:tplc="361C1B4E">
      <w:start w:val="1"/>
      <w:numFmt w:val="bullet"/>
      <w:lvlText w:val=""/>
      <w:lvlJc w:val="left"/>
      <w:pPr>
        <w:ind w:left="2160" w:hanging="360"/>
      </w:pPr>
      <w:rPr>
        <w:rFonts w:ascii="Wingdings" w:hAnsi="Wingdings" w:hint="default"/>
      </w:rPr>
    </w:lvl>
    <w:lvl w:ilvl="3" w:tplc="C010B1C8">
      <w:start w:val="1"/>
      <w:numFmt w:val="bullet"/>
      <w:lvlText w:val=""/>
      <w:lvlJc w:val="left"/>
      <w:pPr>
        <w:ind w:left="2880" w:hanging="360"/>
      </w:pPr>
      <w:rPr>
        <w:rFonts w:ascii="Symbol" w:hAnsi="Symbol" w:hint="default"/>
      </w:rPr>
    </w:lvl>
    <w:lvl w:ilvl="4" w:tplc="F4C6EDAA">
      <w:start w:val="1"/>
      <w:numFmt w:val="bullet"/>
      <w:lvlText w:val="o"/>
      <w:lvlJc w:val="left"/>
      <w:pPr>
        <w:ind w:left="3600" w:hanging="360"/>
      </w:pPr>
      <w:rPr>
        <w:rFonts w:ascii="Courier New" w:hAnsi="Courier New" w:hint="default"/>
      </w:rPr>
    </w:lvl>
    <w:lvl w:ilvl="5" w:tplc="44AE53A0">
      <w:start w:val="1"/>
      <w:numFmt w:val="bullet"/>
      <w:lvlText w:val=""/>
      <w:lvlJc w:val="left"/>
      <w:pPr>
        <w:ind w:left="4320" w:hanging="360"/>
      </w:pPr>
      <w:rPr>
        <w:rFonts w:ascii="Wingdings" w:hAnsi="Wingdings" w:hint="default"/>
      </w:rPr>
    </w:lvl>
    <w:lvl w:ilvl="6" w:tplc="9A182580">
      <w:start w:val="1"/>
      <w:numFmt w:val="bullet"/>
      <w:lvlText w:val=""/>
      <w:lvlJc w:val="left"/>
      <w:pPr>
        <w:ind w:left="5040" w:hanging="360"/>
      </w:pPr>
      <w:rPr>
        <w:rFonts w:ascii="Symbol" w:hAnsi="Symbol" w:hint="default"/>
      </w:rPr>
    </w:lvl>
    <w:lvl w:ilvl="7" w:tplc="E356E8BA">
      <w:start w:val="1"/>
      <w:numFmt w:val="bullet"/>
      <w:lvlText w:val="o"/>
      <w:lvlJc w:val="left"/>
      <w:pPr>
        <w:ind w:left="5760" w:hanging="360"/>
      </w:pPr>
      <w:rPr>
        <w:rFonts w:ascii="Courier New" w:hAnsi="Courier New" w:hint="default"/>
      </w:rPr>
    </w:lvl>
    <w:lvl w:ilvl="8" w:tplc="E01294F2">
      <w:start w:val="1"/>
      <w:numFmt w:val="bullet"/>
      <w:lvlText w:val=""/>
      <w:lvlJc w:val="left"/>
      <w:pPr>
        <w:ind w:left="6480" w:hanging="360"/>
      </w:pPr>
      <w:rPr>
        <w:rFonts w:ascii="Wingdings" w:hAnsi="Wingdings" w:hint="default"/>
      </w:rPr>
    </w:lvl>
  </w:abstractNum>
  <w:abstractNum w:abstractNumId="17" w15:restartNumberingAfterBreak="0">
    <w:nsid w:val="1D6F6223"/>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E252C3A"/>
    <w:multiLevelType w:val="multilevel"/>
    <w:tmpl w:val="1F0C55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F7925A8"/>
    <w:multiLevelType w:val="hybridMultilevel"/>
    <w:tmpl w:val="98F0B734"/>
    <w:lvl w:ilvl="0" w:tplc="FFFFFFFF">
      <w:start w:val="1"/>
      <w:numFmt w:val="decimal"/>
      <w:lvlText w:val="%1."/>
      <w:lvlJc w:val="left"/>
      <w:pPr>
        <w:ind w:left="780" w:hanging="42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15868E7"/>
    <w:multiLevelType w:val="hybridMultilevel"/>
    <w:tmpl w:val="E8362552"/>
    <w:lvl w:ilvl="0" w:tplc="9D0684BE">
      <w:start w:val="1"/>
      <w:numFmt w:val="decimal"/>
      <w:lvlText w:val="%1."/>
      <w:lvlJc w:val="left"/>
      <w:pPr>
        <w:ind w:left="76" w:hanging="360"/>
      </w:pPr>
      <w:rPr>
        <w:rFonts w:hint="default"/>
      </w:rPr>
    </w:lvl>
    <w:lvl w:ilvl="1" w:tplc="0C090019">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21" w15:restartNumberingAfterBreak="0">
    <w:nsid w:val="25B847C5"/>
    <w:multiLevelType w:val="hybridMultilevel"/>
    <w:tmpl w:val="8EDCF3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6A8317F"/>
    <w:multiLevelType w:val="hybridMultilevel"/>
    <w:tmpl w:val="4ABA2E86"/>
    <w:lvl w:ilvl="0" w:tplc="AB626B06">
      <w:start w:val="1"/>
      <w:numFmt w:val="decimal"/>
      <w:lvlText w:val="%1."/>
      <w:lvlJc w:val="left"/>
      <w:pPr>
        <w:ind w:left="-3" w:hanging="564"/>
      </w:pPr>
      <w:rPr>
        <w:rFonts w:hint="default"/>
        <w:b/>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23" w15:restartNumberingAfterBreak="0">
    <w:nsid w:val="272A3484"/>
    <w:multiLevelType w:val="hybridMultilevel"/>
    <w:tmpl w:val="A39C0A42"/>
    <w:lvl w:ilvl="0" w:tplc="F1783188">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24" w15:restartNumberingAfterBreak="0">
    <w:nsid w:val="282B2DE1"/>
    <w:multiLevelType w:val="hybridMultilevel"/>
    <w:tmpl w:val="5B6A81D8"/>
    <w:lvl w:ilvl="0" w:tplc="B44A2654">
      <w:start w:val="1"/>
      <w:numFmt w:val="lowerLetter"/>
      <w:lvlText w:val="%1."/>
      <w:lvlJc w:val="left"/>
      <w:pPr>
        <w:ind w:left="357" w:hanging="360"/>
      </w:pPr>
      <w:rPr>
        <w:rFonts w:hint="default"/>
      </w:rPr>
    </w:lvl>
    <w:lvl w:ilvl="1" w:tplc="0C090019" w:tentative="1">
      <w:start w:val="1"/>
      <w:numFmt w:val="lowerLetter"/>
      <w:lvlText w:val="%2."/>
      <w:lvlJc w:val="left"/>
      <w:pPr>
        <w:ind w:left="1077" w:hanging="360"/>
      </w:pPr>
    </w:lvl>
    <w:lvl w:ilvl="2" w:tplc="0C09001B" w:tentative="1">
      <w:start w:val="1"/>
      <w:numFmt w:val="lowerRoman"/>
      <w:lvlText w:val="%3."/>
      <w:lvlJc w:val="right"/>
      <w:pPr>
        <w:ind w:left="1797" w:hanging="180"/>
      </w:pPr>
    </w:lvl>
    <w:lvl w:ilvl="3" w:tplc="0C09000F" w:tentative="1">
      <w:start w:val="1"/>
      <w:numFmt w:val="decimal"/>
      <w:lvlText w:val="%4."/>
      <w:lvlJc w:val="left"/>
      <w:pPr>
        <w:ind w:left="2517" w:hanging="360"/>
      </w:pPr>
    </w:lvl>
    <w:lvl w:ilvl="4" w:tplc="0C090019" w:tentative="1">
      <w:start w:val="1"/>
      <w:numFmt w:val="lowerLetter"/>
      <w:lvlText w:val="%5."/>
      <w:lvlJc w:val="left"/>
      <w:pPr>
        <w:ind w:left="3237" w:hanging="360"/>
      </w:pPr>
    </w:lvl>
    <w:lvl w:ilvl="5" w:tplc="0C09001B" w:tentative="1">
      <w:start w:val="1"/>
      <w:numFmt w:val="lowerRoman"/>
      <w:lvlText w:val="%6."/>
      <w:lvlJc w:val="right"/>
      <w:pPr>
        <w:ind w:left="3957" w:hanging="180"/>
      </w:pPr>
    </w:lvl>
    <w:lvl w:ilvl="6" w:tplc="0C09000F" w:tentative="1">
      <w:start w:val="1"/>
      <w:numFmt w:val="decimal"/>
      <w:lvlText w:val="%7."/>
      <w:lvlJc w:val="left"/>
      <w:pPr>
        <w:ind w:left="4677" w:hanging="360"/>
      </w:pPr>
    </w:lvl>
    <w:lvl w:ilvl="7" w:tplc="0C090019" w:tentative="1">
      <w:start w:val="1"/>
      <w:numFmt w:val="lowerLetter"/>
      <w:lvlText w:val="%8."/>
      <w:lvlJc w:val="left"/>
      <w:pPr>
        <w:ind w:left="5397" w:hanging="360"/>
      </w:pPr>
    </w:lvl>
    <w:lvl w:ilvl="8" w:tplc="0C09001B" w:tentative="1">
      <w:start w:val="1"/>
      <w:numFmt w:val="lowerRoman"/>
      <w:lvlText w:val="%9."/>
      <w:lvlJc w:val="right"/>
      <w:pPr>
        <w:ind w:left="6117" w:hanging="180"/>
      </w:pPr>
    </w:lvl>
  </w:abstractNum>
  <w:abstractNum w:abstractNumId="25" w15:restartNumberingAfterBreak="0">
    <w:nsid w:val="2B8C52A7"/>
    <w:multiLevelType w:val="hybridMultilevel"/>
    <w:tmpl w:val="E78A56EC"/>
    <w:lvl w:ilvl="0" w:tplc="0C090001">
      <w:start w:val="1"/>
      <w:numFmt w:val="bullet"/>
      <w:lvlText w:val=""/>
      <w:lvlJc w:val="left"/>
      <w:pPr>
        <w:ind w:left="749" w:hanging="360"/>
      </w:pPr>
      <w:rPr>
        <w:rFonts w:ascii="Symbol" w:hAnsi="Symbol" w:hint="default"/>
      </w:rPr>
    </w:lvl>
    <w:lvl w:ilvl="1" w:tplc="0C090003" w:tentative="1">
      <w:start w:val="1"/>
      <w:numFmt w:val="bullet"/>
      <w:lvlText w:val="o"/>
      <w:lvlJc w:val="left"/>
      <w:pPr>
        <w:ind w:left="1469" w:hanging="360"/>
      </w:pPr>
      <w:rPr>
        <w:rFonts w:ascii="Courier New" w:hAnsi="Courier New" w:cs="Courier New" w:hint="default"/>
      </w:rPr>
    </w:lvl>
    <w:lvl w:ilvl="2" w:tplc="0C090005" w:tentative="1">
      <w:start w:val="1"/>
      <w:numFmt w:val="bullet"/>
      <w:lvlText w:val=""/>
      <w:lvlJc w:val="left"/>
      <w:pPr>
        <w:ind w:left="2189" w:hanging="360"/>
      </w:pPr>
      <w:rPr>
        <w:rFonts w:ascii="Wingdings" w:hAnsi="Wingdings" w:hint="default"/>
      </w:rPr>
    </w:lvl>
    <w:lvl w:ilvl="3" w:tplc="0C090001" w:tentative="1">
      <w:start w:val="1"/>
      <w:numFmt w:val="bullet"/>
      <w:lvlText w:val=""/>
      <w:lvlJc w:val="left"/>
      <w:pPr>
        <w:ind w:left="2909" w:hanging="360"/>
      </w:pPr>
      <w:rPr>
        <w:rFonts w:ascii="Symbol" w:hAnsi="Symbol" w:hint="default"/>
      </w:rPr>
    </w:lvl>
    <w:lvl w:ilvl="4" w:tplc="0C090003" w:tentative="1">
      <w:start w:val="1"/>
      <w:numFmt w:val="bullet"/>
      <w:lvlText w:val="o"/>
      <w:lvlJc w:val="left"/>
      <w:pPr>
        <w:ind w:left="3629" w:hanging="360"/>
      </w:pPr>
      <w:rPr>
        <w:rFonts w:ascii="Courier New" w:hAnsi="Courier New" w:cs="Courier New" w:hint="default"/>
      </w:rPr>
    </w:lvl>
    <w:lvl w:ilvl="5" w:tplc="0C090005" w:tentative="1">
      <w:start w:val="1"/>
      <w:numFmt w:val="bullet"/>
      <w:lvlText w:val=""/>
      <w:lvlJc w:val="left"/>
      <w:pPr>
        <w:ind w:left="4349" w:hanging="360"/>
      </w:pPr>
      <w:rPr>
        <w:rFonts w:ascii="Wingdings" w:hAnsi="Wingdings" w:hint="default"/>
      </w:rPr>
    </w:lvl>
    <w:lvl w:ilvl="6" w:tplc="0C090001" w:tentative="1">
      <w:start w:val="1"/>
      <w:numFmt w:val="bullet"/>
      <w:lvlText w:val=""/>
      <w:lvlJc w:val="left"/>
      <w:pPr>
        <w:ind w:left="5069" w:hanging="360"/>
      </w:pPr>
      <w:rPr>
        <w:rFonts w:ascii="Symbol" w:hAnsi="Symbol" w:hint="default"/>
      </w:rPr>
    </w:lvl>
    <w:lvl w:ilvl="7" w:tplc="0C090003" w:tentative="1">
      <w:start w:val="1"/>
      <w:numFmt w:val="bullet"/>
      <w:lvlText w:val="o"/>
      <w:lvlJc w:val="left"/>
      <w:pPr>
        <w:ind w:left="5789" w:hanging="360"/>
      </w:pPr>
      <w:rPr>
        <w:rFonts w:ascii="Courier New" w:hAnsi="Courier New" w:cs="Courier New" w:hint="default"/>
      </w:rPr>
    </w:lvl>
    <w:lvl w:ilvl="8" w:tplc="0C090005" w:tentative="1">
      <w:start w:val="1"/>
      <w:numFmt w:val="bullet"/>
      <w:lvlText w:val=""/>
      <w:lvlJc w:val="left"/>
      <w:pPr>
        <w:ind w:left="6509" w:hanging="360"/>
      </w:pPr>
      <w:rPr>
        <w:rFonts w:ascii="Wingdings" w:hAnsi="Wingdings" w:hint="default"/>
      </w:rPr>
    </w:lvl>
  </w:abstractNum>
  <w:abstractNum w:abstractNumId="26" w15:restartNumberingAfterBreak="0">
    <w:nsid w:val="2CDC3548"/>
    <w:multiLevelType w:val="hybridMultilevel"/>
    <w:tmpl w:val="B79A2684"/>
    <w:lvl w:ilvl="0" w:tplc="FFFFFFFF">
      <w:start w:val="1"/>
      <w:numFmt w:val="decimal"/>
      <w:lvlText w:val="%1."/>
      <w:lvlJc w:val="left"/>
      <w:pPr>
        <w:ind w:left="76" w:hanging="360"/>
      </w:pPr>
      <w:rPr>
        <w:rFonts w:hint="default"/>
      </w:rPr>
    </w:lvl>
    <w:lvl w:ilvl="1" w:tplc="0C090019">
      <w:start w:val="1"/>
      <w:numFmt w:val="lowerLetter"/>
      <w:lvlText w:val="%2."/>
      <w:lvlJc w:val="left"/>
      <w:pPr>
        <w:ind w:left="115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27" w15:restartNumberingAfterBreak="0">
    <w:nsid w:val="31D60E35"/>
    <w:multiLevelType w:val="hybridMultilevel"/>
    <w:tmpl w:val="E21CEE3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8" w15:restartNumberingAfterBreak="0">
    <w:nsid w:val="32036CB5"/>
    <w:multiLevelType w:val="hybridMultilevel"/>
    <w:tmpl w:val="5D7230FC"/>
    <w:lvl w:ilvl="0" w:tplc="4F70FE46">
      <w:start w:val="9"/>
      <w:numFmt w:val="bullet"/>
      <w:lvlText w:val=""/>
      <w:lvlJc w:val="left"/>
      <w:pPr>
        <w:ind w:left="720" w:hanging="360"/>
      </w:pPr>
      <w:rPr>
        <w:rFonts w:ascii="Symbol" w:eastAsia="SymbolMT" w:hAnsi="Symbol" w:cs="Symbo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27A2F32"/>
    <w:multiLevelType w:val="multilevel"/>
    <w:tmpl w:val="2B06E5B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0" w15:restartNumberingAfterBreak="0">
    <w:nsid w:val="38240082"/>
    <w:multiLevelType w:val="hybridMultilevel"/>
    <w:tmpl w:val="FC30713E"/>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3991362A"/>
    <w:multiLevelType w:val="hybridMultilevel"/>
    <w:tmpl w:val="36B6545E"/>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32" w15:restartNumberingAfterBreak="0">
    <w:nsid w:val="3C850651"/>
    <w:multiLevelType w:val="hybridMultilevel"/>
    <w:tmpl w:val="35C8AA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D6B058F"/>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D827558"/>
    <w:multiLevelType w:val="hybridMultilevel"/>
    <w:tmpl w:val="B2E0E54E"/>
    <w:lvl w:ilvl="0" w:tplc="3392DCAE">
      <w:start w:val="1"/>
      <w:numFmt w:val="decimal"/>
      <w:lvlText w:val="%1."/>
      <w:lvlJc w:val="left"/>
      <w:pPr>
        <w:ind w:left="76" w:hanging="360"/>
      </w:pPr>
      <w:rPr>
        <w:rFonts w:hint="default"/>
      </w:rPr>
    </w:lvl>
    <w:lvl w:ilvl="1" w:tplc="6726AFF8">
      <w:numFmt w:val="bullet"/>
      <w:lvlText w:val="-"/>
      <w:lvlJc w:val="left"/>
      <w:pPr>
        <w:ind w:left="796" w:hanging="360"/>
      </w:pPr>
      <w:rPr>
        <w:rFonts w:ascii="Arial" w:eastAsiaTheme="minorHAnsi" w:hAnsi="Arial" w:cs="Arial" w:hint="default"/>
      </w:r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35" w15:restartNumberingAfterBreak="0">
    <w:nsid w:val="3F224A95"/>
    <w:multiLevelType w:val="hybridMultilevel"/>
    <w:tmpl w:val="912E0070"/>
    <w:lvl w:ilvl="0" w:tplc="10D87336">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36" w15:restartNumberingAfterBreak="0">
    <w:nsid w:val="42E879FC"/>
    <w:multiLevelType w:val="multilevel"/>
    <w:tmpl w:val="1F0C55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431A0B02"/>
    <w:multiLevelType w:val="multilevel"/>
    <w:tmpl w:val="F1B2E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43D2C9E"/>
    <w:multiLevelType w:val="hybridMultilevel"/>
    <w:tmpl w:val="63D44E08"/>
    <w:lvl w:ilvl="0" w:tplc="0C090001">
      <w:start w:val="1"/>
      <w:numFmt w:val="bullet"/>
      <w:lvlText w:val=""/>
      <w:lvlJc w:val="left"/>
      <w:pPr>
        <w:ind w:left="749" w:hanging="360"/>
      </w:pPr>
      <w:rPr>
        <w:rFonts w:ascii="Symbol" w:hAnsi="Symbol" w:hint="default"/>
      </w:rPr>
    </w:lvl>
    <w:lvl w:ilvl="1" w:tplc="0C090003" w:tentative="1">
      <w:start w:val="1"/>
      <w:numFmt w:val="bullet"/>
      <w:lvlText w:val="o"/>
      <w:lvlJc w:val="left"/>
      <w:pPr>
        <w:ind w:left="1469" w:hanging="360"/>
      </w:pPr>
      <w:rPr>
        <w:rFonts w:ascii="Courier New" w:hAnsi="Courier New" w:cs="Courier New" w:hint="default"/>
      </w:rPr>
    </w:lvl>
    <w:lvl w:ilvl="2" w:tplc="0C090005" w:tentative="1">
      <w:start w:val="1"/>
      <w:numFmt w:val="bullet"/>
      <w:lvlText w:val=""/>
      <w:lvlJc w:val="left"/>
      <w:pPr>
        <w:ind w:left="2189" w:hanging="360"/>
      </w:pPr>
      <w:rPr>
        <w:rFonts w:ascii="Wingdings" w:hAnsi="Wingdings" w:hint="default"/>
      </w:rPr>
    </w:lvl>
    <w:lvl w:ilvl="3" w:tplc="0C090001" w:tentative="1">
      <w:start w:val="1"/>
      <w:numFmt w:val="bullet"/>
      <w:lvlText w:val=""/>
      <w:lvlJc w:val="left"/>
      <w:pPr>
        <w:ind w:left="2909" w:hanging="360"/>
      </w:pPr>
      <w:rPr>
        <w:rFonts w:ascii="Symbol" w:hAnsi="Symbol" w:hint="default"/>
      </w:rPr>
    </w:lvl>
    <w:lvl w:ilvl="4" w:tplc="0C090003" w:tentative="1">
      <w:start w:val="1"/>
      <w:numFmt w:val="bullet"/>
      <w:lvlText w:val="o"/>
      <w:lvlJc w:val="left"/>
      <w:pPr>
        <w:ind w:left="3629" w:hanging="360"/>
      </w:pPr>
      <w:rPr>
        <w:rFonts w:ascii="Courier New" w:hAnsi="Courier New" w:cs="Courier New" w:hint="default"/>
      </w:rPr>
    </w:lvl>
    <w:lvl w:ilvl="5" w:tplc="0C090005" w:tentative="1">
      <w:start w:val="1"/>
      <w:numFmt w:val="bullet"/>
      <w:lvlText w:val=""/>
      <w:lvlJc w:val="left"/>
      <w:pPr>
        <w:ind w:left="4349" w:hanging="360"/>
      </w:pPr>
      <w:rPr>
        <w:rFonts w:ascii="Wingdings" w:hAnsi="Wingdings" w:hint="default"/>
      </w:rPr>
    </w:lvl>
    <w:lvl w:ilvl="6" w:tplc="0C090001" w:tentative="1">
      <w:start w:val="1"/>
      <w:numFmt w:val="bullet"/>
      <w:lvlText w:val=""/>
      <w:lvlJc w:val="left"/>
      <w:pPr>
        <w:ind w:left="5069" w:hanging="360"/>
      </w:pPr>
      <w:rPr>
        <w:rFonts w:ascii="Symbol" w:hAnsi="Symbol" w:hint="default"/>
      </w:rPr>
    </w:lvl>
    <w:lvl w:ilvl="7" w:tplc="0C090003" w:tentative="1">
      <w:start w:val="1"/>
      <w:numFmt w:val="bullet"/>
      <w:lvlText w:val="o"/>
      <w:lvlJc w:val="left"/>
      <w:pPr>
        <w:ind w:left="5789" w:hanging="360"/>
      </w:pPr>
      <w:rPr>
        <w:rFonts w:ascii="Courier New" w:hAnsi="Courier New" w:cs="Courier New" w:hint="default"/>
      </w:rPr>
    </w:lvl>
    <w:lvl w:ilvl="8" w:tplc="0C090005" w:tentative="1">
      <w:start w:val="1"/>
      <w:numFmt w:val="bullet"/>
      <w:lvlText w:val=""/>
      <w:lvlJc w:val="left"/>
      <w:pPr>
        <w:ind w:left="6509" w:hanging="360"/>
      </w:pPr>
      <w:rPr>
        <w:rFonts w:ascii="Wingdings" w:hAnsi="Wingdings" w:hint="default"/>
      </w:rPr>
    </w:lvl>
  </w:abstractNum>
  <w:abstractNum w:abstractNumId="39" w15:restartNumberingAfterBreak="0">
    <w:nsid w:val="48924C51"/>
    <w:multiLevelType w:val="hybridMultilevel"/>
    <w:tmpl w:val="2AC401E8"/>
    <w:lvl w:ilvl="0" w:tplc="B2761092">
      <w:start w:val="9"/>
      <w:numFmt w:val="bullet"/>
      <w:lvlText w:val=""/>
      <w:lvlJc w:val="left"/>
      <w:pPr>
        <w:ind w:left="720" w:hanging="360"/>
      </w:pPr>
      <w:rPr>
        <w:rFonts w:ascii="Symbol" w:eastAsia="SymbolMT" w:hAnsi="Symbol" w:cs="Symbo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90047AA"/>
    <w:multiLevelType w:val="hybridMultilevel"/>
    <w:tmpl w:val="F1FE22D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1" w15:restartNumberingAfterBreak="0">
    <w:nsid w:val="4C203159"/>
    <w:multiLevelType w:val="multilevel"/>
    <w:tmpl w:val="F392CDA4"/>
    <w:lvl w:ilvl="0">
      <w:start w:val="1"/>
      <w:numFmt w:val="decimal"/>
      <w:lvlText w:val="%1."/>
      <w:lvlJc w:val="left"/>
      <w:pPr>
        <w:tabs>
          <w:tab w:val="num" w:pos="720"/>
        </w:tabs>
        <w:ind w:left="720" w:hanging="720"/>
      </w:pPr>
      <w:rPr>
        <w:rFonts w:ascii="Arial" w:hAnsi="Arial" w:cs="Arial" w:hint="default"/>
        <w:b/>
        <w:i w:val="0"/>
        <w:color w:val="244061" w:themeColor="accent1" w:themeShade="80"/>
        <w:sz w:val="28"/>
        <w:szCs w:val="28"/>
        <w:u w:val="none"/>
      </w:rPr>
    </w:lvl>
    <w:lvl w:ilvl="1">
      <w:start w:val="1"/>
      <w:numFmt w:val="decimal"/>
      <w:lvlText w:val="%1.%2"/>
      <w:lvlJc w:val="left"/>
      <w:pPr>
        <w:tabs>
          <w:tab w:val="num" w:pos="720"/>
        </w:tabs>
        <w:ind w:left="720" w:hanging="720"/>
      </w:pPr>
      <w:rPr>
        <w:rFonts w:ascii="Arial" w:hAnsi="Arial" w:cs="Arial" w:hint="default"/>
        <w:b/>
        <w:i w:val="0"/>
        <w:color w:val="244061" w:themeColor="accent1" w:themeShade="80"/>
        <w:sz w:val="28"/>
        <w:szCs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42" w15:restartNumberingAfterBreak="0">
    <w:nsid w:val="4DB85855"/>
    <w:multiLevelType w:val="hybridMultilevel"/>
    <w:tmpl w:val="F75626A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3" w15:restartNumberingAfterBreak="0">
    <w:nsid w:val="4F9553E5"/>
    <w:multiLevelType w:val="multilevel"/>
    <w:tmpl w:val="0954454C"/>
    <w:lvl w:ilvl="0">
      <w:start w:val="1"/>
      <w:numFmt w:val="decimal"/>
      <w:lvlText w:val="%1."/>
      <w:lvlJc w:val="left"/>
      <w:pPr>
        <w:tabs>
          <w:tab w:val="num" w:pos="720"/>
        </w:tabs>
        <w:ind w:left="720" w:hanging="360"/>
      </w:pPr>
      <w:rPr>
        <w:rFonts w:ascii="Arial" w:hAnsi="Arial" w:cs="Arial" w:hint="default"/>
        <w:b/>
        <w:bCs/>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0910086"/>
    <w:multiLevelType w:val="hybridMultilevel"/>
    <w:tmpl w:val="66EAAAD2"/>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5"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46" w15:restartNumberingAfterBreak="0">
    <w:nsid w:val="568D3717"/>
    <w:multiLevelType w:val="hybridMultilevel"/>
    <w:tmpl w:val="32600CC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7" w15:restartNumberingAfterBreak="0">
    <w:nsid w:val="5D526949"/>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DA36EBA"/>
    <w:multiLevelType w:val="hybridMultilevel"/>
    <w:tmpl w:val="4E5A3EA0"/>
    <w:lvl w:ilvl="0" w:tplc="0C090001">
      <w:start w:val="1"/>
      <w:numFmt w:val="bullet"/>
      <w:lvlText w:val=""/>
      <w:lvlJc w:val="left"/>
      <w:pPr>
        <w:ind w:left="435" w:hanging="360"/>
      </w:pPr>
      <w:rPr>
        <w:rFonts w:ascii="Symbol" w:hAnsi="Symbol" w:hint="default"/>
      </w:rPr>
    </w:lvl>
    <w:lvl w:ilvl="1" w:tplc="0C090003" w:tentative="1">
      <w:start w:val="1"/>
      <w:numFmt w:val="bullet"/>
      <w:lvlText w:val="o"/>
      <w:lvlJc w:val="left"/>
      <w:pPr>
        <w:ind w:left="1155" w:hanging="360"/>
      </w:pPr>
      <w:rPr>
        <w:rFonts w:ascii="Courier New" w:hAnsi="Courier New" w:cs="Courier New" w:hint="default"/>
      </w:rPr>
    </w:lvl>
    <w:lvl w:ilvl="2" w:tplc="0C090005" w:tentative="1">
      <w:start w:val="1"/>
      <w:numFmt w:val="bullet"/>
      <w:lvlText w:val=""/>
      <w:lvlJc w:val="left"/>
      <w:pPr>
        <w:ind w:left="1875" w:hanging="360"/>
      </w:pPr>
      <w:rPr>
        <w:rFonts w:ascii="Wingdings" w:hAnsi="Wingdings" w:hint="default"/>
      </w:rPr>
    </w:lvl>
    <w:lvl w:ilvl="3" w:tplc="0C090001" w:tentative="1">
      <w:start w:val="1"/>
      <w:numFmt w:val="bullet"/>
      <w:lvlText w:val=""/>
      <w:lvlJc w:val="left"/>
      <w:pPr>
        <w:ind w:left="2595" w:hanging="360"/>
      </w:pPr>
      <w:rPr>
        <w:rFonts w:ascii="Symbol" w:hAnsi="Symbol" w:hint="default"/>
      </w:rPr>
    </w:lvl>
    <w:lvl w:ilvl="4" w:tplc="0C090003" w:tentative="1">
      <w:start w:val="1"/>
      <w:numFmt w:val="bullet"/>
      <w:lvlText w:val="o"/>
      <w:lvlJc w:val="left"/>
      <w:pPr>
        <w:ind w:left="3315" w:hanging="360"/>
      </w:pPr>
      <w:rPr>
        <w:rFonts w:ascii="Courier New" w:hAnsi="Courier New" w:cs="Courier New" w:hint="default"/>
      </w:rPr>
    </w:lvl>
    <w:lvl w:ilvl="5" w:tplc="0C090005" w:tentative="1">
      <w:start w:val="1"/>
      <w:numFmt w:val="bullet"/>
      <w:lvlText w:val=""/>
      <w:lvlJc w:val="left"/>
      <w:pPr>
        <w:ind w:left="4035" w:hanging="360"/>
      </w:pPr>
      <w:rPr>
        <w:rFonts w:ascii="Wingdings" w:hAnsi="Wingdings" w:hint="default"/>
      </w:rPr>
    </w:lvl>
    <w:lvl w:ilvl="6" w:tplc="0C090001" w:tentative="1">
      <w:start w:val="1"/>
      <w:numFmt w:val="bullet"/>
      <w:lvlText w:val=""/>
      <w:lvlJc w:val="left"/>
      <w:pPr>
        <w:ind w:left="4755" w:hanging="360"/>
      </w:pPr>
      <w:rPr>
        <w:rFonts w:ascii="Symbol" w:hAnsi="Symbol" w:hint="default"/>
      </w:rPr>
    </w:lvl>
    <w:lvl w:ilvl="7" w:tplc="0C090003" w:tentative="1">
      <w:start w:val="1"/>
      <w:numFmt w:val="bullet"/>
      <w:lvlText w:val="o"/>
      <w:lvlJc w:val="left"/>
      <w:pPr>
        <w:ind w:left="5475" w:hanging="360"/>
      </w:pPr>
      <w:rPr>
        <w:rFonts w:ascii="Courier New" w:hAnsi="Courier New" w:cs="Courier New" w:hint="default"/>
      </w:rPr>
    </w:lvl>
    <w:lvl w:ilvl="8" w:tplc="0C090005" w:tentative="1">
      <w:start w:val="1"/>
      <w:numFmt w:val="bullet"/>
      <w:lvlText w:val=""/>
      <w:lvlJc w:val="left"/>
      <w:pPr>
        <w:ind w:left="6195" w:hanging="360"/>
      </w:pPr>
      <w:rPr>
        <w:rFonts w:ascii="Wingdings" w:hAnsi="Wingdings" w:hint="default"/>
      </w:rPr>
    </w:lvl>
  </w:abstractNum>
  <w:abstractNum w:abstractNumId="49" w15:restartNumberingAfterBreak="0">
    <w:nsid w:val="5E1B6D47"/>
    <w:multiLevelType w:val="hybridMultilevel"/>
    <w:tmpl w:val="6D7E04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07D788B"/>
    <w:multiLevelType w:val="hybridMultilevel"/>
    <w:tmpl w:val="305A6F58"/>
    <w:lvl w:ilvl="0" w:tplc="27CC0DC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3C95993"/>
    <w:multiLevelType w:val="hybridMultilevel"/>
    <w:tmpl w:val="7C5659F0"/>
    <w:lvl w:ilvl="0" w:tplc="DE6692A6">
      <w:start w:val="10"/>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3DD6985"/>
    <w:multiLevelType w:val="hybridMultilevel"/>
    <w:tmpl w:val="1BA019F8"/>
    <w:lvl w:ilvl="0" w:tplc="0C090001">
      <w:start w:val="1"/>
      <w:numFmt w:val="bullet"/>
      <w:lvlText w:val=""/>
      <w:lvlJc w:val="left"/>
      <w:pPr>
        <w:ind w:left="76" w:hanging="360"/>
      </w:pPr>
      <w:rPr>
        <w:rFonts w:ascii="Symbol" w:hAnsi="Symbol" w:hint="default"/>
      </w:rPr>
    </w:lvl>
    <w:lvl w:ilvl="1" w:tplc="FFFFFFFF" w:tentative="1">
      <w:start w:val="1"/>
      <w:numFmt w:val="bullet"/>
      <w:lvlText w:val="o"/>
      <w:lvlJc w:val="left"/>
      <w:pPr>
        <w:ind w:left="796" w:hanging="360"/>
      </w:pPr>
      <w:rPr>
        <w:rFonts w:ascii="Courier New" w:hAnsi="Courier New" w:cs="Courier New" w:hint="default"/>
      </w:rPr>
    </w:lvl>
    <w:lvl w:ilvl="2" w:tplc="FFFFFFFF" w:tentative="1">
      <w:start w:val="1"/>
      <w:numFmt w:val="bullet"/>
      <w:lvlText w:val=""/>
      <w:lvlJc w:val="left"/>
      <w:pPr>
        <w:ind w:left="1516" w:hanging="360"/>
      </w:pPr>
      <w:rPr>
        <w:rFonts w:ascii="Wingdings" w:hAnsi="Wingdings" w:hint="default"/>
      </w:rPr>
    </w:lvl>
    <w:lvl w:ilvl="3" w:tplc="FFFFFFFF" w:tentative="1">
      <w:start w:val="1"/>
      <w:numFmt w:val="bullet"/>
      <w:lvlText w:val=""/>
      <w:lvlJc w:val="left"/>
      <w:pPr>
        <w:ind w:left="2236" w:hanging="360"/>
      </w:pPr>
      <w:rPr>
        <w:rFonts w:ascii="Symbol" w:hAnsi="Symbol" w:hint="default"/>
      </w:rPr>
    </w:lvl>
    <w:lvl w:ilvl="4" w:tplc="FFFFFFFF" w:tentative="1">
      <w:start w:val="1"/>
      <w:numFmt w:val="bullet"/>
      <w:lvlText w:val="o"/>
      <w:lvlJc w:val="left"/>
      <w:pPr>
        <w:ind w:left="2956" w:hanging="360"/>
      </w:pPr>
      <w:rPr>
        <w:rFonts w:ascii="Courier New" w:hAnsi="Courier New" w:cs="Courier New" w:hint="default"/>
      </w:rPr>
    </w:lvl>
    <w:lvl w:ilvl="5" w:tplc="FFFFFFFF" w:tentative="1">
      <w:start w:val="1"/>
      <w:numFmt w:val="bullet"/>
      <w:lvlText w:val=""/>
      <w:lvlJc w:val="left"/>
      <w:pPr>
        <w:ind w:left="3676" w:hanging="360"/>
      </w:pPr>
      <w:rPr>
        <w:rFonts w:ascii="Wingdings" w:hAnsi="Wingdings" w:hint="default"/>
      </w:rPr>
    </w:lvl>
    <w:lvl w:ilvl="6" w:tplc="FFFFFFFF" w:tentative="1">
      <w:start w:val="1"/>
      <w:numFmt w:val="bullet"/>
      <w:lvlText w:val=""/>
      <w:lvlJc w:val="left"/>
      <w:pPr>
        <w:ind w:left="4396" w:hanging="360"/>
      </w:pPr>
      <w:rPr>
        <w:rFonts w:ascii="Symbol" w:hAnsi="Symbol" w:hint="default"/>
      </w:rPr>
    </w:lvl>
    <w:lvl w:ilvl="7" w:tplc="FFFFFFFF" w:tentative="1">
      <w:start w:val="1"/>
      <w:numFmt w:val="bullet"/>
      <w:lvlText w:val="o"/>
      <w:lvlJc w:val="left"/>
      <w:pPr>
        <w:ind w:left="5116" w:hanging="360"/>
      </w:pPr>
      <w:rPr>
        <w:rFonts w:ascii="Courier New" w:hAnsi="Courier New" w:cs="Courier New" w:hint="default"/>
      </w:rPr>
    </w:lvl>
    <w:lvl w:ilvl="8" w:tplc="FFFFFFFF" w:tentative="1">
      <w:start w:val="1"/>
      <w:numFmt w:val="bullet"/>
      <w:lvlText w:val=""/>
      <w:lvlJc w:val="left"/>
      <w:pPr>
        <w:ind w:left="5836" w:hanging="360"/>
      </w:pPr>
      <w:rPr>
        <w:rFonts w:ascii="Wingdings" w:hAnsi="Wingdings" w:hint="default"/>
      </w:rPr>
    </w:lvl>
  </w:abstractNum>
  <w:abstractNum w:abstractNumId="53" w15:restartNumberingAfterBreak="0">
    <w:nsid w:val="64AC74A4"/>
    <w:multiLevelType w:val="hybridMultilevel"/>
    <w:tmpl w:val="5FDCDF5C"/>
    <w:lvl w:ilvl="0" w:tplc="511E58F8">
      <w:start w:val="1"/>
      <w:numFmt w:val="decimal"/>
      <w:lvlText w:val="%1."/>
      <w:lvlJc w:val="left"/>
      <w:pPr>
        <w:ind w:left="76" w:hanging="360"/>
      </w:pPr>
      <w:rPr>
        <w:rFonts w:ascii="Arial" w:hAnsi="Arial" w:cs="Arial" w:hint="default"/>
        <w:b/>
        <w:bCs w:val="0"/>
        <w:color w:val="244061" w:themeColor="accent1" w:themeShade="80"/>
        <w:sz w:val="24"/>
        <w:szCs w:val="22"/>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54" w15:restartNumberingAfterBreak="0">
    <w:nsid w:val="66452A19"/>
    <w:multiLevelType w:val="hybridMultilevel"/>
    <w:tmpl w:val="16D8DBF4"/>
    <w:lvl w:ilvl="0" w:tplc="A4D28086">
      <w:start w:val="1"/>
      <w:numFmt w:val="decimal"/>
      <w:lvlText w:val="%1."/>
      <w:lvlJc w:val="left"/>
      <w:pPr>
        <w:ind w:left="420" w:hanging="360"/>
      </w:pPr>
      <w:rPr>
        <w:rFonts w:hint="default"/>
        <w:b w:val="0"/>
        <w:bCs w:val="0"/>
        <w:color w:val="000000" w:themeColor="text1"/>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55" w15:restartNumberingAfterBreak="0">
    <w:nsid w:val="66F335B9"/>
    <w:multiLevelType w:val="hybridMultilevel"/>
    <w:tmpl w:val="61C686F2"/>
    <w:lvl w:ilvl="0" w:tplc="F18293BE">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56" w15:restartNumberingAfterBreak="0">
    <w:nsid w:val="675D1F7A"/>
    <w:multiLevelType w:val="hybridMultilevel"/>
    <w:tmpl w:val="98F0B734"/>
    <w:lvl w:ilvl="0" w:tplc="DA488340">
      <w:start w:val="1"/>
      <w:numFmt w:val="decimal"/>
      <w:lvlText w:val="%1."/>
      <w:lvlJc w:val="left"/>
      <w:pPr>
        <w:ind w:left="780" w:hanging="42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76B4FA0"/>
    <w:multiLevelType w:val="hybridMultilevel"/>
    <w:tmpl w:val="08143CA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8"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85553F6"/>
    <w:multiLevelType w:val="hybridMultilevel"/>
    <w:tmpl w:val="35C8AA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6B8A5289"/>
    <w:multiLevelType w:val="hybridMultilevel"/>
    <w:tmpl w:val="30CC78CE"/>
    <w:lvl w:ilvl="0" w:tplc="BDFE576C">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61" w15:restartNumberingAfterBreak="0">
    <w:nsid w:val="6E347D20"/>
    <w:multiLevelType w:val="hybridMultilevel"/>
    <w:tmpl w:val="18027E70"/>
    <w:lvl w:ilvl="0" w:tplc="3392DCAE">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62"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3" w15:restartNumberingAfterBreak="0">
    <w:nsid w:val="707E550D"/>
    <w:multiLevelType w:val="hybridMultilevel"/>
    <w:tmpl w:val="B6F8BC6E"/>
    <w:lvl w:ilvl="0" w:tplc="65CA82D8">
      <w:start w:val="1"/>
      <w:numFmt w:val="decimal"/>
      <w:lvlText w:val="%1."/>
      <w:lvlJc w:val="left"/>
      <w:pPr>
        <w:ind w:left="780" w:hanging="42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7454121B"/>
    <w:multiLevelType w:val="multilevel"/>
    <w:tmpl w:val="1F0C55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750350A4"/>
    <w:multiLevelType w:val="hybridMultilevel"/>
    <w:tmpl w:val="D0DC00A2"/>
    <w:lvl w:ilvl="0" w:tplc="2916A6E6">
      <w:start w:val="1"/>
      <w:numFmt w:val="bullet"/>
      <w:lvlText w:val=""/>
      <w:lvlJc w:val="left"/>
      <w:pPr>
        <w:ind w:left="4428" w:hanging="360"/>
      </w:pPr>
      <w:rPr>
        <w:rFonts w:ascii="Symbol" w:hAnsi="Symbol" w:hint="default"/>
      </w:rPr>
    </w:lvl>
    <w:lvl w:ilvl="1" w:tplc="3CD062DA" w:tentative="1">
      <w:start w:val="1"/>
      <w:numFmt w:val="bullet"/>
      <w:lvlText w:val="o"/>
      <w:lvlJc w:val="left"/>
      <w:pPr>
        <w:ind w:left="5148" w:hanging="360"/>
      </w:pPr>
      <w:rPr>
        <w:rFonts w:ascii="Courier New" w:hAnsi="Courier New" w:hint="default"/>
      </w:rPr>
    </w:lvl>
    <w:lvl w:ilvl="2" w:tplc="C7463E04" w:tentative="1">
      <w:start w:val="1"/>
      <w:numFmt w:val="bullet"/>
      <w:lvlText w:val=""/>
      <w:lvlJc w:val="left"/>
      <w:pPr>
        <w:ind w:left="5868" w:hanging="360"/>
      </w:pPr>
      <w:rPr>
        <w:rFonts w:ascii="Wingdings" w:hAnsi="Wingdings" w:hint="default"/>
      </w:rPr>
    </w:lvl>
    <w:lvl w:ilvl="3" w:tplc="A2AC0B86" w:tentative="1">
      <w:start w:val="1"/>
      <w:numFmt w:val="bullet"/>
      <w:lvlText w:val=""/>
      <w:lvlJc w:val="left"/>
      <w:pPr>
        <w:ind w:left="6588" w:hanging="360"/>
      </w:pPr>
      <w:rPr>
        <w:rFonts w:ascii="Symbol" w:hAnsi="Symbol" w:hint="default"/>
      </w:rPr>
    </w:lvl>
    <w:lvl w:ilvl="4" w:tplc="9646A844" w:tentative="1">
      <w:start w:val="1"/>
      <w:numFmt w:val="bullet"/>
      <w:lvlText w:val="o"/>
      <w:lvlJc w:val="left"/>
      <w:pPr>
        <w:ind w:left="7308" w:hanging="360"/>
      </w:pPr>
      <w:rPr>
        <w:rFonts w:ascii="Courier New" w:hAnsi="Courier New" w:hint="default"/>
      </w:rPr>
    </w:lvl>
    <w:lvl w:ilvl="5" w:tplc="D61C8EC4" w:tentative="1">
      <w:start w:val="1"/>
      <w:numFmt w:val="bullet"/>
      <w:lvlText w:val=""/>
      <w:lvlJc w:val="left"/>
      <w:pPr>
        <w:ind w:left="8028" w:hanging="360"/>
      </w:pPr>
      <w:rPr>
        <w:rFonts w:ascii="Wingdings" w:hAnsi="Wingdings" w:hint="default"/>
      </w:rPr>
    </w:lvl>
    <w:lvl w:ilvl="6" w:tplc="68C486F8" w:tentative="1">
      <w:start w:val="1"/>
      <w:numFmt w:val="bullet"/>
      <w:lvlText w:val=""/>
      <w:lvlJc w:val="left"/>
      <w:pPr>
        <w:ind w:left="8748" w:hanging="360"/>
      </w:pPr>
      <w:rPr>
        <w:rFonts w:ascii="Symbol" w:hAnsi="Symbol" w:hint="default"/>
      </w:rPr>
    </w:lvl>
    <w:lvl w:ilvl="7" w:tplc="6FA6CE18" w:tentative="1">
      <w:start w:val="1"/>
      <w:numFmt w:val="bullet"/>
      <w:lvlText w:val="o"/>
      <w:lvlJc w:val="left"/>
      <w:pPr>
        <w:ind w:left="9468" w:hanging="360"/>
      </w:pPr>
      <w:rPr>
        <w:rFonts w:ascii="Courier New" w:hAnsi="Courier New" w:hint="default"/>
      </w:rPr>
    </w:lvl>
    <w:lvl w:ilvl="8" w:tplc="F400533C" w:tentative="1">
      <w:start w:val="1"/>
      <w:numFmt w:val="bullet"/>
      <w:lvlText w:val=""/>
      <w:lvlJc w:val="left"/>
      <w:pPr>
        <w:ind w:left="10188" w:hanging="360"/>
      </w:pPr>
      <w:rPr>
        <w:rFonts w:ascii="Wingdings" w:hAnsi="Wingdings" w:hint="default"/>
      </w:rPr>
    </w:lvl>
  </w:abstractNum>
  <w:abstractNum w:abstractNumId="66" w15:restartNumberingAfterBreak="0">
    <w:nsid w:val="75EA64AE"/>
    <w:multiLevelType w:val="hybridMultilevel"/>
    <w:tmpl w:val="6A36FFEA"/>
    <w:lvl w:ilvl="0" w:tplc="0C090003">
      <w:start w:val="1"/>
      <w:numFmt w:val="bullet"/>
      <w:lvlText w:val="o"/>
      <w:lvlJc w:val="left"/>
      <w:pPr>
        <w:ind w:left="862" w:hanging="360"/>
      </w:pPr>
      <w:rPr>
        <w:rFonts w:ascii="Courier New" w:hAnsi="Courier New" w:cs="Courier New"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7" w15:restartNumberingAfterBreak="0">
    <w:nsid w:val="7C84312A"/>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7D493553"/>
    <w:multiLevelType w:val="hybridMultilevel"/>
    <w:tmpl w:val="FC30713E"/>
    <w:lvl w:ilvl="0" w:tplc="0C09000F">
      <w:start w:val="1"/>
      <w:numFmt w:val="decimal"/>
      <w:lvlText w:val="%1."/>
      <w:lvlJc w:val="left"/>
      <w:pPr>
        <w:ind w:left="360" w:hanging="360"/>
      </w:pPr>
      <w:rPr>
        <w:rFonts w:hint="default"/>
      </w:rPr>
    </w:lvl>
    <w:lvl w:ilvl="1" w:tplc="0C09000F">
      <w:start w:val="1"/>
      <w:numFmt w:val="decimal"/>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9" w15:restartNumberingAfterBreak="0">
    <w:nsid w:val="7DA4415E"/>
    <w:multiLevelType w:val="hybridMultilevel"/>
    <w:tmpl w:val="4FCEE64C"/>
    <w:lvl w:ilvl="0" w:tplc="1D2C723C">
      <w:start w:val="2"/>
      <w:numFmt w:val="bullet"/>
      <w:lvlText w:val=""/>
      <w:lvlJc w:val="left"/>
      <w:pPr>
        <w:ind w:left="76" w:hanging="360"/>
      </w:pPr>
      <w:rPr>
        <w:rFonts w:ascii="Symbol" w:eastAsiaTheme="minorHAnsi" w:hAnsi="Symbol" w:cs="Arial"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70" w15:restartNumberingAfterBreak="0">
    <w:nsid w:val="7E986009"/>
    <w:multiLevelType w:val="hybridMultilevel"/>
    <w:tmpl w:val="02608F3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1" w15:restartNumberingAfterBreak="0">
    <w:nsid w:val="7EF26BB9"/>
    <w:multiLevelType w:val="hybridMultilevel"/>
    <w:tmpl w:val="E8EAE57A"/>
    <w:lvl w:ilvl="0" w:tplc="F54C0134">
      <w:start w:val="1"/>
      <w:numFmt w:val="decimal"/>
      <w:lvlText w:val="%1."/>
      <w:lvlJc w:val="left"/>
      <w:pPr>
        <w:ind w:left="153" w:hanging="360"/>
      </w:pPr>
      <w:rPr>
        <w:b w:val="0"/>
        <w:sz w:val="24"/>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72" w15:restartNumberingAfterBreak="0">
    <w:nsid w:val="7F0B0E8A"/>
    <w:multiLevelType w:val="multilevel"/>
    <w:tmpl w:val="1F0C55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78063666">
    <w:abstractNumId w:val="41"/>
  </w:num>
  <w:num w:numId="2" w16cid:durableId="1127355154">
    <w:abstractNumId w:val="45"/>
  </w:num>
  <w:num w:numId="3" w16cid:durableId="153838215">
    <w:abstractNumId w:val="29"/>
  </w:num>
  <w:num w:numId="4" w16cid:durableId="1996227852">
    <w:abstractNumId w:val="62"/>
  </w:num>
  <w:num w:numId="5" w16cid:durableId="1514876646">
    <w:abstractNumId w:val="68"/>
  </w:num>
  <w:num w:numId="6" w16cid:durableId="2006350013">
    <w:abstractNumId w:val="31"/>
  </w:num>
  <w:num w:numId="7" w16cid:durableId="95492253">
    <w:abstractNumId w:val="27"/>
  </w:num>
  <w:num w:numId="8" w16cid:durableId="1544713341">
    <w:abstractNumId w:val="53"/>
  </w:num>
  <w:num w:numId="9" w16cid:durableId="2064253097">
    <w:abstractNumId w:val="57"/>
  </w:num>
  <w:num w:numId="10" w16cid:durableId="100956986">
    <w:abstractNumId w:val="9"/>
  </w:num>
  <w:num w:numId="11" w16cid:durableId="1010719794">
    <w:abstractNumId w:val="50"/>
  </w:num>
  <w:num w:numId="12" w16cid:durableId="1154297727">
    <w:abstractNumId w:val="46"/>
  </w:num>
  <w:num w:numId="13" w16cid:durableId="1342929242">
    <w:abstractNumId w:val="60"/>
  </w:num>
  <w:num w:numId="14" w16cid:durableId="1431704852">
    <w:abstractNumId w:val="30"/>
  </w:num>
  <w:num w:numId="15" w16cid:durableId="1260061061">
    <w:abstractNumId w:val="58"/>
  </w:num>
  <w:num w:numId="16" w16cid:durableId="1869488371">
    <w:abstractNumId w:val="65"/>
  </w:num>
  <w:num w:numId="17" w16cid:durableId="920336758">
    <w:abstractNumId w:val="40"/>
  </w:num>
  <w:num w:numId="18" w16cid:durableId="602153656">
    <w:abstractNumId w:val="66"/>
  </w:num>
  <w:num w:numId="19" w16cid:durableId="849762572">
    <w:abstractNumId w:val="38"/>
  </w:num>
  <w:num w:numId="20" w16cid:durableId="1507983519">
    <w:abstractNumId w:val="25"/>
  </w:num>
  <w:num w:numId="21" w16cid:durableId="1036855662">
    <w:abstractNumId w:val="55"/>
  </w:num>
  <w:num w:numId="22" w16cid:durableId="584655630">
    <w:abstractNumId w:val="18"/>
  </w:num>
  <w:num w:numId="23" w16cid:durableId="158423302">
    <w:abstractNumId w:val="64"/>
  </w:num>
  <w:num w:numId="24" w16cid:durableId="277224203">
    <w:abstractNumId w:val="36"/>
  </w:num>
  <w:num w:numId="25" w16cid:durableId="1528714284">
    <w:abstractNumId w:val="47"/>
  </w:num>
  <w:num w:numId="26" w16cid:durableId="1225532687">
    <w:abstractNumId w:val="54"/>
  </w:num>
  <w:num w:numId="27" w16cid:durableId="1792046882">
    <w:abstractNumId w:val="72"/>
  </w:num>
  <w:num w:numId="28" w16cid:durableId="1402479433">
    <w:abstractNumId w:val="43"/>
  </w:num>
  <w:num w:numId="29" w16cid:durableId="1694262495">
    <w:abstractNumId w:val="48"/>
  </w:num>
  <w:num w:numId="30" w16cid:durableId="2046521357">
    <w:abstractNumId w:val="70"/>
  </w:num>
  <w:num w:numId="31" w16cid:durableId="800270364">
    <w:abstractNumId w:val="17"/>
  </w:num>
  <w:num w:numId="32" w16cid:durableId="170877474">
    <w:abstractNumId w:val="13"/>
  </w:num>
  <w:num w:numId="33" w16cid:durableId="77291393">
    <w:abstractNumId w:val="52"/>
  </w:num>
  <w:num w:numId="34" w16cid:durableId="488791993">
    <w:abstractNumId w:val="10"/>
  </w:num>
  <w:num w:numId="35" w16cid:durableId="260140235">
    <w:abstractNumId w:val="34"/>
  </w:num>
  <w:num w:numId="36" w16cid:durableId="1964773054">
    <w:abstractNumId w:val="61"/>
  </w:num>
  <w:num w:numId="37" w16cid:durableId="957294941">
    <w:abstractNumId w:val="21"/>
  </w:num>
  <w:num w:numId="38" w16cid:durableId="2064744119">
    <w:abstractNumId w:val="42"/>
  </w:num>
  <w:num w:numId="39" w16cid:durableId="2146047257">
    <w:abstractNumId w:val="33"/>
  </w:num>
  <w:num w:numId="40" w16cid:durableId="199319482">
    <w:abstractNumId w:val="44"/>
  </w:num>
  <w:num w:numId="41" w16cid:durableId="733312050">
    <w:abstractNumId w:val="20"/>
  </w:num>
  <w:num w:numId="42" w16cid:durableId="1836408281">
    <w:abstractNumId w:val="51"/>
  </w:num>
  <w:num w:numId="43" w16cid:durableId="222102646">
    <w:abstractNumId w:val="23"/>
  </w:num>
  <w:num w:numId="44" w16cid:durableId="1290429723">
    <w:abstractNumId w:val="11"/>
  </w:num>
  <w:num w:numId="45" w16cid:durableId="227302203">
    <w:abstractNumId w:val="35"/>
  </w:num>
  <w:num w:numId="46" w16cid:durableId="493958960">
    <w:abstractNumId w:val="69"/>
  </w:num>
  <w:num w:numId="47" w16cid:durableId="1123616482">
    <w:abstractNumId w:val="16"/>
  </w:num>
  <w:num w:numId="48" w16cid:durableId="1851261864">
    <w:abstractNumId w:val="22"/>
  </w:num>
  <w:num w:numId="49" w16cid:durableId="1644770243">
    <w:abstractNumId w:val="24"/>
  </w:num>
  <w:num w:numId="50" w16cid:durableId="1180662973">
    <w:abstractNumId w:val="28"/>
  </w:num>
  <w:num w:numId="51" w16cid:durableId="1630163960">
    <w:abstractNumId w:val="39"/>
  </w:num>
  <w:num w:numId="52" w16cid:durableId="13590393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646885484">
    <w:abstractNumId w:val="63"/>
  </w:num>
  <w:num w:numId="54" w16cid:durableId="941374325">
    <w:abstractNumId w:val="56"/>
  </w:num>
  <w:num w:numId="55" w16cid:durableId="1398356841">
    <w:abstractNumId w:val="19"/>
  </w:num>
  <w:num w:numId="56" w16cid:durableId="264654663">
    <w:abstractNumId w:val="15"/>
  </w:num>
  <w:num w:numId="57" w16cid:durableId="151991693">
    <w:abstractNumId w:val="37"/>
  </w:num>
  <w:num w:numId="58" w16cid:durableId="1276401121">
    <w:abstractNumId w:val="26"/>
  </w:num>
  <w:num w:numId="59" w16cid:durableId="564800608">
    <w:abstractNumId w:val="71"/>
  </w:num>
  <w:num w:numId="60" w16cid:durableId="1704598313">
    <w:abstractNumId w:val="67"/>
  </w:num>
  <w:num w:numId="61" w16cid:durableId="632097731">
    <w:abstractNumId w:val="49"/>
  </w:num>
  <w:num w:numId="62" w16cid:durableId="1748456381">
    <w:abstractNumId w:val="14"/>
  </w:num>
  <w:num w:numId="63" w16cid:durableId="1764566963">
    <w:abstractNumId w:val="59"/>
  </w:num>
  <w:num w:numId="64" w16cid:durableId="200244751">
    <w:abstractNumId w:val="32"/>
  </w:num>
  <w:num w:numId="65" w16cid:durableId="1106923395">
    <w:abstractNumId w:val="7"/>
  </w:num>
  <w:num w:numId="66" w16cid:durableId="226112096">
    <w:abstractNumId w:val="6"/>
  </w:num>
  <w:num w:numId="67" w16cid:durableId="1809474748">
    <w:abstractNumId w:val="5"/>
  </w:num>
  <w:num w:numId="68" w16cid:durableId="1007751316">
    <w:abstractNumId w:val="4"/>
  </w:num>
  <w:num w:numId="69" w16cid:durableId="1273442263">
    <w:abstractNumId w:val="8"/>
  </w:num>
  <w:num w:numId="70" w16cid:durableId="1735589934">
    <w:abstractNumId w:val="3"/>
  </w:num>
  <w:num w:numId="71" w16cid:durableId="698238047">
    <w:abstractNumId w:val="2"/>
  </w:num>
  <w:num w:numId="72" w16cid:durableId="478763172">
    <w:abstractNumId w:val="1"/>
  </w:num>
  <w:num w:numId="73" w16cid:durableId="1121337118">
    <w:abstractNumId w:val="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DkHWlPJsN6tvRPlYUTNljqjRReEOaaOg9EES4AEp4AdhpVssmtzZnid7FUw14jPV0Xgr4eycq5Ce/WqOjdtUMg==" w:salt="gA6RJKqdVeO70C8OxjyKsg=="/>
  <w:defaultTabStop w:val="720"/>
  <w:drawingGridHorizontalSpacing w:val="120"/>
  <w:drawingGridVerticalSpacing w:val="163"/>
  <w:displayHorizontalDrawingGridEvery w:val="0"/>
  <w:displayVerticalDrawingGridEvery w:val="2"/>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1AC8"/>
    <w:rsid w:val="0000338E"/>
    <w:rsid w:val="00005A57"/>
    <w:rsid w:val="00010023"/>
    <w:rsid w:val="00010433"/>
    <w:rsid w:val="00010B60"/>
    <w:rsid w:val="000112BC"/>
    <w:rsid w:val="00011F78"/>
    <w:rsid w:val="00012C59"/>
    <w:rsid w:val="00013F59"/>
    <w:rsid w:val="000152D6"/>
    <w:rsid w:val="00015873"/>
    <w:rsid w:val="00021070"/>
    <w:rsid w:val="000269D9"/>
    <w:rsid w:val="00026E61"/>
    <w:rsid w:val="0003182B"/>
    <w:rsid w:val="0003224B"/>
    <w:rsid w:val="00032369"/>
    <w:rsid w:val="000334A7"/>
    <w:rsid w:val="00033CAD"/>
    <w:rsid w:val="00035028"/>
    <w:rsid w:val="00035407"/>
    <w:rsid w:val="000377A8"/>
    <w:rsid w:val="00037866"/>
    <w:rsid w:val="0004129F"/>
    <w:rsid w:val="00043FBE"/>
    <w:rsid w:val="000442C0"/>
    <w:rsid w:val="00045BCC"/>
    <w:rsid w:val="00046B3A"/>
    <w:rsid w:val="00047999"/>
    <w:rsid w:val="00055EA0"/>
    <w:rsid w:val="0005693C"/>
    <w:rsid w:val="00057514"/>
    <w:rsid w:val="000577D9"/>
    <w:rsid w:val="00063B2A"/>
    <w:rsid w:val="00064C62"/>
    <w:rsid w:val="00065CD9"/>
    <w:rsid w:val="00065F92"/>
    <w:rsid w:val="00070928"/>
    <w:rsid w:val="000727E4"/>
    <w:rsid w:val="000811D1"/>
    <w:rsid w:val="000815BA"/>
    <w:rsid w:val="00081E8A"/>
    <w:rsid w:val="00083D2F"/>
    <w:rsid w:val="0008468E"/>
    <w:rsid w:val="00085B7F"/>
    <w:rsid w:val="00086267"/>
    <w:rsid w:val="00086486"/>
    <w:rsid w:val="00090102"/>
    <w:rsid w:val="00092B8C"/>
    <w:rsid w:val="00093E4D"/>
    <w:rsid w:val="00095A8D"/>
    <w:rsid w:val="00097BCA"/>
    <w:rsid w:val="000A64DA"/>
    <w:rsid w:val="000A6655"/>
    <w:rsid w:val="000A6BCD"/>
    <w:rsid w:val="000A793C"/>
    <w:rsid w:val="000A7B23"/>
    <w:rsid w:val="000B17EB"/>
    <w:rsid w:val="000B1F31"/>
    <w:rsid w:val="000B309E"/>
    <w:rsid w:val="000B3BD8"/>
    <w:rsid w:val="000B4444"/>
    <w:rsid w:val="000B455B"/>
    <w:rsid w:val="000B4F79"/>
    <w:rsid w:val="000B5087"/>
    <w:rsid w:val="000B60CD"/>
    <w:rsid w:val="000C00D4"/>
    <w:rsid w:val="000C4512"/>
    <w:rsid w:val="000C502C"/>
    <w:rsid w:val="000D0F27"/>
    <w:rsid w:val="000D3425"/>
    <w:rsid w:val="000E0501"/>
    <w:rsid w:val="000E2B1E"/>
    <w:rsid w:val="000E4A1A"/>
    <w:rsid w:val="000E6647"/>
    <w:rsid w:val="000E6876"/>
    <w:rsid w:val="000E745A"/>
    <w:rsid w:val="000F0811"/>
    <w:rsid w:val="000F1D3D"/>
    <w:rsid w:val="001009EC"/>
    <w:rsid w:val="00101B16"/>
    <w:rsid w:val="00102F9F"/>
    <w:rsid w:val="00105BA1"/>
    <w:rsid w:val="00106434"/>
    <w:rsid w:val="001115BB"/>
    <w:rsid w:val="001126B8"/>
    <w:rsid w:val="00113283"/>
    <w:rsid w:val="00113D09"/>
    <w:rsid w:val="001162A1"/>
    <w:rsid w:val="00116A98"/>
    <w:rsid w:val="00123658"/>
    <w:rsid w:val="00123C52"/>
    <w:rsid w:val="00124B02"/>
    <w:rsid w:val="00125796"/>
    <w:rsid w:val="00127220"/>
    <w:rsid w:val="00132651"/>
    <w:rsid w:val="00132720"/>
    <w:rsid w:val="001327ED"/>
    <w:rsid w:val="00132D0A"/>
    <w:rsid w:val="0013638A"/>
    <w:rsid w:val="00136B57"/>
    <w:rsid w:val="0014075C"/>
    <w:rsid w:val="00140A0E"/>
    <w:rsid w:val="001411D2"/>
    <w:rsid w:val="0014198E"/>
    <w:rsid w:val="00145B23"/>
    <w:rsid w:val="00146D00"/>
    <w:rsid w:val="0015125D"/>
    <w:rsid w:val="00151C75"/>
    <w:rsid w:val="00152B31"/>
    <w:rsid w:val="00157924"/>
    <w:rsid w:val="00163A9F"/>
    <w:rsid w:val="00164E62"/>
    <w:rsid w:val="00165FB6"/>
    <w:rsid w:val="00171DAC"/>
    <w:rsid w:val="0017296A"/>
    <w:rsid w:val="00175246"/>
    <w:rsid w:val="00175A3E"/>
    <w:rsid w:val="0017649D"/>
    <w:rsid w:val="001769AB"/>
    <w:rsid w:val="00177097"/>
    <w:rsid w:val="00180419"/>
    <w:rsid w:val="00181B14"/>
    <w:rsid w:val="00181BF9"/>
    <w:rsid w:val="00182CC1"/>
    <w:rsid w:val="001863D1"/>
    <w:rsid w:val="00187992"/>
    <w:rsid w:val="001879F2"/>
    <w:rsid w:val="00192438"/>
    <w:rsid w:val="001943B0"/>
    <w:rsid w:val="00194629"/>
    <w:rsid w:val="00197385"/>
    <w:rsid w:val="00197526"/>
    <w:rsid w:val="00197EA6"/>
    <w:rsid w:val="001A0A15"/>
    <w:rsid w:val="001A1B4B"/>
    <w:rsid w:val="001A32CC"/>
    <w:rsid w:val="001A7A2E"/>
    <w:rsid w:val="001B050C"/>
    <w:rsid w:val="001B0C54"/>
    <w:rsid w:val="001B171F"/>
    <w:rsid w:val="001B17A0"/>
    <w:rsid w:val="001B29B1"/>
    <w:rsid w:val="001B4567"/>
    <w:rsid w:val="001C1B21"/>
    <w:rsid w:val="001C1E47"/>
    <w:rsid w:val="001C208C"/>
    <w:rsid w:val="001C23DF"/>
    <w:rsid w:val="001C30DA"/>
    <w:rsid w:val="001C38D3"/>
    <w:rsid w:val="001C5496"/>
    <w:rsid w:val="001C5F0D"/>
    <w:rsid w:val="001C62FC"/>
    <w:rsid w:val="001D0611"/>
    <w:rsid w:val="001D1D83"/>
    <w:rsid w:val="001D2D14"/>
    <w:rsid w:val="001D6F24"/>
    <w:rsid w:val="001E2B43"/>
    <w:rsid w:val="001E51DC"/>
    <w:rsid w:val="001E62A4"/>
    <w:rsid w:val="001E7E9A"/>
    <w:rsid w:val="001F125F"/>
    <w:rsid w:val="001F19CF"/>
    <w:rsid w:val="001F4BFA"/>
    <w:rsid w:val="001F5C6F"/>
    <w:rsid w:val="001F6F77"/>
    <w:rsid w:val="002002B1"/>
    <w:rsid w:val="0020076C"/>
    <w:rsid w:val="0020090F"/>
    <w:rsid w:val="0020240F"/>
    <w:rsid w:val="0020766C"/>
    <w:rsid w:val="0021287F"/>
    <w:rsid w:val="00212A6F"/>
    <w:rsid w:val="0021515D"/>
    <w:rsid w:val="00220357"/>
    <w:rsid w:val="00222ABC"/>
    <w:rsid w:val="002239F8"/>
    <w:rsid w:val="00225796"/>
    <w:rsid w:val="00225BFA"/>
    <w:rsid w:val="00225DE6"/>
    <w:rsid w:val="00231974"/>
    <w:rsid w:val="00232F7F"/>
    <w:rsid w:val="0023332A"/>
    <w:rsid w:val="00234136"/>
    <w:rsid w:val="0023480C"/>
    <w:rsid w:val="00235DE7"/>
    <w:rsid w:val="00241570"/>
    <w:rsid w:val="0024556E"/>
    <w:rsid w:val="00245958"/>
    <w:rsid w:val="00247566"/>
    <w:rsid w:val="00247C56"/>
    <w:rsid w:val="00251DC9"/>
    <w:rsid w:val="00252DC3"/>
    <w:rsid w:val="002537EA"/>
    <w:rsid w:val="002550C8"/>
    <w:rsid w:val="0025553E"/>
    <w:rsid w:val="002571A4"/>
    <w:rsid w:val="00257F09"/>
    <w:rsid w:val="00260257"/>
    <w:rsid w:val="00260AC9"/>
    <w:rsid w:val="00261D72"/>
    <w:rsid w:val="00264532"/>
    <w:rsid w:val="00264B4F"/>
    <w:rsid w:val="0026706C"/>
    <w:rsid w:val="00267EE6"/>
    <w:rsid w:val="0027013B"/>
    <w:rsid w:val="0027193B"/>
    <w:rsid w:val="00272A75"/>
    <w:rsid w:val="00272B54"/>
    <w:rsid w:val="00274973"/>
    <w:rsid w:val="00275776"/>
    <w:rsid w:val="00277EFA"/>
    <w:rsid w:val="00280A9F"/>
    <w:rsid w:val="002836C4"/>
    <w:rsid w:val="002851A0"/>
    <w:rsid w:val="0028600A"/>
    <w:rsid w:val="00291D31"/>
    <w:rsid w:val="00292140"/>
    <w:rsid w:val="002933EA"/>
    <w:rsid w:val="00296E22"/>
    <w:rsid w:val="002A1C8B"/>
    <w:rsid w:val="002A3646"/>
    <w:rsid w:val="002A3A74"/>
    <w:rsid w:val="002A40CE"/>
    <w:rsid w:val="002A4CC7"/>
    <w:rsid w:val="002A54FC"/>
    <w:rsid w:val="002B2BF5"/>
    <w:rsid w:val="002B4681"/>
    <w:rsid w:val="002B56D8"/>
    <w:rsid w:val="002B6245"/>
    <w:rsid w:val="002D04F6"/>
    <w:rsid w:val="002D248C"/>
    <w:rsid w:val="002D497F"/>
    <w:rsid w:val="002E0471"/>
    <w:rsid w:val="002F036B"/>
    <w:rsid w:val="002F0D5E"/>
    <w:rsid w:val="002F18C7"/>
    <w:rsid w:val="002F23B1"/>
    <w:rsid w:val="002F72C0"/>
    <w:rsid w:val="0030017E"/>
    <w:rsid w:val="00301B41"/>
    <w:rsid w:val="003029C8"/>
    <w:rsid w:val="00307CFE"/>
    <w:rsid w:val="003122E0"/>
    <w:rsid w:val="003126F9"/>
    <w:rsid w:val="00313EA8"/>
    <w:rsid w:val="00315659"/>
    <w:rsid w:val="00315C80"/>
    <w:rsid w:val="003218B3"/>
    <w:rsid w:val="0032192C"/>
    <w:rsid w:val="00321A19"/>
    <w:rsid w:val="00322434"/>
    <w:rsid w:val="00325008"/>
    <w:rsid w:val="003311C9"/>
    <w:rsid w:val="00331CBA"/>
    <w:rsid w:val="00331E8F"/>
    <w:rsid w:val="00332285"/>
    <w:rsid w:val="003325B7"/>
    <w:rsid w:val="0033316A"/>
    <w:rsid w:val="00334A97"/>
    <w:rsid w:val="00334B2F"/>
    <w:rsid w:val="0033529B"/>
    <w:rsid w:val="00341346"/>
    <w:rsid w:val="00343916"/>
    <w:rsid w:val="00344294"/>
    <w:rsid w:val="0034488A"/>
    <w:rsid w:val="00350454"/>
    <w:rsid w:val="00352102"/>
    <w:rsid w:val="00355804"/>
    <w:rsid w:val="003559EE"/>
    <w:rsid w:val="003573CF"/>
    <w:rsid w:val="00363620"/>
    <w:rsid w:val="00367D35"/>
    <w:rsid w:val="0037049E"/>
    <w:rsid w:val="003713F1"/>
    <w:rsid w:val="00375581"/>
    <w:rsid w:val="003757D2"/>
    <w:rsid w:val="0037594B"/>
    <w:rsid w:val="00375E17"/>
    <w:rsid w:val="00376916"/>
    <w:rsid w:val="00384523"/>
    <w:rsid w:val="00386606"/>
    <w:rsid w:val="00386ED0"/>
    <w:rsid w:val="00391204"/>
    <w:rsid w:val="003934DD"/>
    <w:rsid w:val="00393CCB"/>
    <w:rsid w:val="00393F4C"/>
    <w:rsid w:val="003942D5"/>
    <w:rsid w:val="00394FC1"/>
    <w:rsid w:val="00395499"/>
    <w:rsid w:val="00395BE9"/>
    <w:rsid w:val="003A155C"/>
    <w:rsid w:val="003A5B48"/>
    <w:rsid w:val="003A689C"/>
    <w:rsid w:val="003A7416"/>
    <w:rsid w:val="003B1B9C"/>
    <w:rsid w:val="003B38A6"/>
    <w:rsid w:val="003B575D"/>
    <w:rsid w:val="003B65B2"/>
    <w:rsid w:val="003B6D7B"/>
    <w:rsid w:val="003C0EE2"/>
    <w:rsid w:val="003C217A"/>
    <w:rsid w:val="003C77AF"/>
    <w:rsid w:val="003D10A2"/>
    <w:rsid w:val="003D3AB6"/>
    <w:rsid w:val="003D5CCB"/>
    <w:rsid w:val="003D5EAE"/>
    <w:rsid w:val="003D7F8B"/>
    <w:rsid w:val="003E000C"/>
    <w:rsid w:val="003E030E"/>
    <w:rsid w:val="003E1754"/>
    <w:rsid w:val="003E1D42"/>
    <w:rsid w:val="003E516E"/>
    <w:rsid w:val="003E55FF"/>
    <w:rsid w:val="003E5711"/>
    <w:rsid w:val="003E5ACA"/>
    <w:rsid w:val="003E6E75"/>
    <w:rsid w:val="003E748D"/>
    <w:rsid w:val="003E77A2"/>
    <w:rsid w:val="003F0884"/>
    <w:rsid w:val="003F23AF"/>
    <w:rsid w:val="003F3889"/>
    <w:rsid w:val="003F437A"/>
    <w:rsid w:val="003F4684"/>
    <w:rsid w:val="003F4D80"/>
    <w:rsid w:val="003F5CFA"/>
    <w:rsid w:val="003F5FAD"/>
    <w:rsid w:val="003F7393"/>
    <w:rsid w:val="003F762D"/>
    <w:rsid w:val="004007AB"/>
    <w:rsid w:val="004017FD"/>
    <w:rsid w:val="00403316"/>
    <w:rsid w:val="0040364F"/>
    <w:rsid w:val="004108DD"/>
    <w:rsid w:val="00410FB8"/>
    <w:rsid w:val="004124CE"/>
    <w:rsid w:val="00413551"/>
    <w:rsid w:val="004148D9"/>
    <w:rsid w:val="00414CEC"/>
    <w:rsid w:val="00415296"/>
    <w:rsid w:val="004171B6"/>
    <w:rsid w:val="004226A7"/>
    <w:rsid w:val="00422908"/>
    <w:rsid w:val="0042496E"/>
    <w:rsid w:val="0042672C"/>
    <w:rsid w:val="0043293E"/>
    <w:rsid w:val="00433869"/>
    <w:rsid w:val="0043484E"/>
    <w:rsid w:val="004368C1"/>
    <w:rsid w:val="00440415"/>
    <w:rsid w:val="00440D37"/>
    <w:rsid w:val="00446A2D"/>
    <w:rsid w:val="0044714C"/>
    <w:rsid w:val="00450666"/>
    <w:rsid w:val="00452065"/>
    <w:rsid w:val="004527E4"/>
    <w:rsid w:val="00452BAA"/>
    <w:rsid w:val="00452F7E"/>
    <w:rsid w:val="00454D0B"/>
    <w:rsid w:val="004565C1"/>
    <w:rsid w:val="00464C5D"/>
    <w:rsid w:val="00465A04"/>
    <w:rsid w:val="00466C2C"/>
    <w:rsid w:val="00470375"/>
    <w:rsid w:val="00471088"/>
    <w:rsid w:val="00471EE5"/>
    <w:rsid w:val="00473D32"/>
    <w:rsid w:val="004747AB"/>
    <w:rsid w:val="00476962"/>
    <w:rsid w:val="00476C9D"/>
    <w:rsid w:val="00477C38"/>
    <w:rsid w:val="00477F15"/>
    <w:rsid w:val="00490F7E"/>
    <w:rsid w:val="0049116B"/>
    <w:rsid w:val="00493ACC"/>
    <w:rsid w:val="00494117"/>
    <w:rsid w:val="00495A87"/>
    <w:rsid w:val="0049617C"/>
    <w:rsid w:val="004A0883"/>
    <w:rsid w:val="004A1164"/>
    <w:rsid w:val="004A11E3"/>
    <w:rsid w:val="004A39E6"/>
    <w:rsid w:val="004A3A86"/>
    <w:rsid w:val="004A4393"/>
    <w:rsid w:val="004A5875"/>
    <w:rsid w:val="004B18B6"/>
    <w:rsid w:val="004B233F"/>
    <w:rsid w:val="004B37C4"/>
    <w:rsid w:val="004B44BC"/>
    <w:rsid w:val="004B67B4"/>
    <w:rsid w:val="004B7518"/>
    <w:rsid w:val="004B7A52"/>
    <w:rsid w:val="004C142A"/>
    <w:rsid w:val="004C205B"/>
    <w:rsid w:val="004C2D64"/>
    <w:rsid w:val="004C5F20"/>
    <w:rsid w:val="004D10D0"/>
    <w:rsid w:val="004D2D38"/>
    <w:rsid w:val="004D3A72"/>
    <w:rsid w:val="004D4709"/>
    <w:rsid w:val="004D4E4D"/>
    <w:rsid w:val="004D5A9C"/>
    <w:rsid w:val="004D78E1"/>
    <w:rsid w:val="004E2CD5"/>
    <w:rsid w:val="004E3286"/>
    <w:rsid w:val="004E52B1"/>
    <w:rsid w:val="004E6D30"/>
    <w:rsid w:val="004E7A3D"/>
    <w:rsid w:val="004E7E7E"/>
    <w:rsid w:val="004F17BC"/>
    <w:rsid w:val="005003BD"/>
    <w:rsid w:val="00500BD0"/>
    <w:rsid w:val="00500DD0"/>
    <w:rsid w:val="0050208D"/>
    <w:rsid w:val="00502ADC"/>
    <w:rsid w:val="00503C44"/>
    <w:rsid w:val="00507879"/>
    <w:rsid w:val="00510524"/>
    <w:rsid w:val="00510AAB"/>
    <w:rsid w:val="00514C4E"/>
    <w:rsid w:val="00515149"/>
    <w:rsid w:val="005163CA"/>
    <w:rsid w:val="00516A8D"/>
    <w:rsid w:val="00517AE4"/>
    <w:rsid w:val="00520E18"/>
    <w:rsid w:val="00522109"/>
    <w:rsid w:val="00524860"/>
    <w:rsid w:val="00527446"/>
    <w:rsid w:val="00527F13"/>
    <w:rsid w:val="00531ADB"/>
    <w:rsid w:val="00534FFD"/>
    <w:rsid w:val="00535B1B"/>
    <w:rsid w:val="00536D20"/>
    <w:rsid w:val="00536E10"/>
    <w:rsid w:val="0053778A"/>
    <w:rsid w:val="00537C82"/>
    <w:rsid w:val="0054326D"/>
    <w:rsid w:val="005451CD"/>
    <w:rsid w:val="00550A22"/>
    <w:rsid w:val="00550FF0"/>
    <w:rsid w:val="00551112"/>
    <w:rsid w:val="00551212"/>
    <w:rsid w:val="005543E0"/>
    <w:rsid w:val="00554FE5"/>
    <w:rsid w:val="005554D5"/>
    <w:rsid w:val="005566FD"/>
    <w:rsid w:val="00560CB4"/>
    <w:rsid w:val="00562866"/>
    <w:rsid w:val="00562DDC"/>
    <w:rsid w:val="005648BF"/>
    <w:rsid w:val="00570271"/>
    <w:rsid w:val="005704D3"/>
    <w:rsid w:val="00572196"/>
    <w:rsid w:val="00574E45"/>
    <w:rsid w:val="00576060"/>
    <w:rsid w:val="005802A3"/>
    <w:rsid w:val="00580730"/>
    <w:rsid w:val="00584AB0"/>
    <w:rsid w:val="0058576F"/>
    <w:rsid w:val="005857D4"/>
    <w:rsid w:val="00590802"/>
    <w:rsid w:val="00590C75"/>
    <w:rsid w:val="005929A6"/>
    <w:rsid w:val="0059377E"/>
    <w:rsid w:val="005949FF"/>
    <w:rsid w:val="0059640B"/>
    <w:rsid w:val="00596B21"/>
    <w:rsid w:val="005A0CCE"/>
    <w:rsid w:val="005A189A"/>
    <w:rsid w:val="005A213C"/>
    <w:rsid w:val="005A296C"/>
    <w:rsid w:val="005A2991"/>
    <w:rsid w:val="005A3C5D"/>
    <w:rsid w:val="005A5AF3"/>
    <w:rsid w:val="005A66D2"/>
    <w:rsid w:val="005B14DC"/>
    <w:rsid w:val="005B6126"/>
    <w:rsid w:val="005B6BE0"/>
    <w:rsid w:val="005C0756"/>
    <w:rsid w:val="005C17D8"/>
    <w:rsid w:val="005C467F"/>
    <w:rsid w:val="005C4909"/>
    <w:rsid w:val="005C504E"/>
    <w:rsid w:val="005C72E8"/>
    <w:rsid w:val="005C7A3E"/>
    <w:rsid w:val="005D0B4B"/>
    <w:rsid w:val="005D1ABE"/>
    <w:rsid w:val="005D484B"/>
    <w:rsid w:val="005D760A"/>
    <w:rsid w:val="005D7CC8"/>
    <w:rsid w:val="005E3CB8"/>
    <w:rsid w:val="005E47EF"/>
    <w:rsid w:val="005E5FBB"/>
    <w:rsid w:val="005E6BA2"/>
    <w:rsid w:val="005E6D89"/>
    <w:rsid w:val="005F07F4"/>
    <w:rsid w:val="005F3D26"/>
    <w:rsid w:val="005F44B0"/>
    <w:rsid w:val="005F4A89"/>
    <w:rsid w:val="005F72EC"/>
    <w:rsid w:val="005F7C76"/>
    <w:rsid w:val="00600754"/>
    <w:rsid w:val="0060570C"/>
    <w:rsid w:val="006107E4"/>
    <w:rsid w:val="0061172C"/>
    <w:rsid w:val="006117FD"/>
    <w:rsid w:val="00611EB9"/>
    <w:rsid w:val="006148AC"/>
    <w:rsid w:val="00615CED"/>
    <w:rsid w:val="0061624A"/>
    <w:rsid w:val="00616B5C"/>
    <w:rsid w:val="00616FAD"/>
    <w:rsid w:val="006176FF"/>
    <w:rsid w:val="00621838"/>
    <w:rsid w:val="00621CD8"/>
    <w:rsid w:val="00622C6D"/>
    <w:rsid w:val="006230C9"/>
    <w:rsid w:val="00624048"/>
    <w:rsid w:val="00631007"/>
    <w:rsid w:val="00631776"/>
    <w:rsid w:val="00632574"/>
    <w:rsid w:val="00634A03"/>
    <w:rsid w:val="00635E3A"/>
    <w:rsid w:val="00636FDA"/>
    <w:rsid w:val="00641648"/>
    <w:rsid w:val="00641BD5"/>
    <w:rsid w:val="006420CA"/>
    <w:rsid w:val="006459BC"/>
    <w:rsid w:val="006507BC"/>
    <w:rsid w:val="0065228F"/>
    <w:rsid w:val="00652C42"/>
    <w:rsid w:val="00653B6B"/>
    <w:rsid w:val="00656807"/>
    <w:rsid w:val="00663346"/>
    <w:rsid w:val="00664BBC"/>
    <w:rsid w:val="00664EBE"/>
    <w:rsid w:val="00671F60"/>
    <w:rsid w:val="00677D0B"/>
    <w:rsid w:val="006800B0"/>
    <w:rsid w:val="00682ACD"/>
    <w:rsid w:val="00683A50"/>
    <w:rsid w:val="00684E96"/>
    <w:rsid w:val="0068513C"/>
    <w:rsid w:val="00686122"/>
    <w:rsid w:val="00686600"/>
    <w:rsid w:val="00692216"/>
    <w:rsid w:val="0069257E"/>
    <w:rsid w:val="006933E0"/>
    <w:rsid w:val="006950BC"/>
    <w:rsid w:val="0069548B"/>
    <w:rsid w:val="0069679E"/>
    <w:rsid w:val="006A1553"/>
    <w:rsid w:val="006A16D8"/>
    <w:rsid w:val="006A17EE"/>
    <w:rsid w:val="006A2E48"/>
    <w:rsid w:val="006A4BC0"/>
    <w:rsid w:val="006A5B9F"/>
    <w:rsid w:val="006B4330"/>
    <w:rsid w:val="006B7E01"/>
    <w:rsid w:val="006C0601"/>
    <w:rsid w:val="006C575B"/>
    <w:rsid w:val="006D3A2F"/>
    <w:rsid w:val="006D5F73"/>
    <w:rsid w:val="006E0064"/>
    <w:rsid w:val="006E0181"/>
    <w:rsid w:val="006E1105"/>
    <w:rsid w:val="006E1B93"/>
    <w:rsid w:val="006E6D37"/>
    <w:rsid w:val="006E7287"/>
    <w:rsid w:val="006F2249"/>
    <w:rsid w:val="006F529B"/>
    <w:rsid w:val="006F536A"/>
    <w:rsid w:val="006F778C"/>
    <w:rsid w:val="006F7EBD"/>
    <w:rsid w:val="0070221A"/>
    <w:rsid w:val="007039A0"/>
    <w:rsid w:val="00703E29"/>
    <w:rsid w:val="0070410F"/>
    <w:rsid w:val="007044DA"/>
    <w:rsid w:val="00704D4B"/>
    <w:rsid w:val="007053EE"/>
    <w:rsid w:val="00705C5B"/>
    <w:rsid w:val="00707012"/>
    <w:rsid w:val="00707FB4"/>
    <w:rsid w:val="00711836"/>
    <w:rsid w:val="0071352E"/>
    <w:rsid w:val="0071406B"/>
    <w:rsid w:val="00714DCA"/>
    <w:rsid w:val="0071773B"/>
    <w:rsid w:val="0072314C"/>
    <w:rsid w:val="00724F82"/>
    <w:rsid w:val="007251B9"/>
    <w:rsid w:val="00726B40"/>
    <w:rsid w:val="0072740B"/>
    <w:rsid w:val="00730466"/>
    <w:rsid w:val="00731D63"/>
    <w:rsid w:val="007322B8"/>
    <w:rsid w:val="007339C9"/>
    <w:rsid w:val="00734162"/>
    <w:rsid w:val="007344B7"/>
    <w:rsid w:val="0073735B"/>
    <w:rsid w:val="00744CC5"/>
    <w:rsid w:val="00745FD3"/>
    <w:rsid w:val="00747A87"/>
    <w:rsid w:val="007501E3"/>
    <w:rsid w:val="00751290"/>
    <w:rsid w:val="007519E3"/>
    <w:rsid w:val="00755BF6"/>
    <w:rsid w:val="00756224"/>
    <w:rsid w:val="00757AC4"/>
    <w:rsid w:val="00757B49"/>
    <w:rsid w:val="00760382"/>
    <w:rsid w:val="007619C3"/>
    <w:rsid w:val="0076331E"/>
    <w:rsid w:val="00765E9D"/>
    <w:rsid w:val="00765F6A"/>
    <w:rsid w:val="007717D5"/>
    <w:rsid w:val="00774BC6"/>
    <w:rsid w:val="00780EEC"/>
    <w:rsid w:val="0078182F"/>
    <w:rsid w:val="0078383D"/>
    <w:rsid w:val="007839B3"/>
    <w:rsid w:val="00785DEF"/>
    <w:rsid w:val="00786112"/>
    <w:rsid w:val="0078790B"/>
    <w:rsid w:val="00790772"/>
    <w:rsid w:val="00791AD9"/>
    <w:rsid w:val="00792125"/>
    <w:rsid w:val="00792483"/>
    <w:rsid w:val="00793278"/>
    <w:rsid w:val="007940BA"/>
    <w:rsid w:val="007A0D12"/>
    <w:rsid w:val="007A128A"/>
    <w:rsid w:val="007A1A78"/>
    <w:rsid w:val="007A21F2"/>
    <w:rsid w:val="007A4989"/>
    <w:rsid w:val="007A5DE4"/>
    <w:rsid w:val="007A5FBB"/>
    <w:rsid w:val="007A6705"/>
    <w:rsid w:val="007A6E41"/>
    <w:rsid w:val="007A76C7"/>
    <w:rsid w:val="007B2AD2"/>
    <w:rsid w:val="007B2C4D"/>
    <w:rsid w:val="007B41CE"/>
    <w:rsid w:val="007B60A3"/>
    <w:rsid w:val="007B73D4"/>
    <w:rsid w:val="007B79E5"/>
    <w:rsid w:val="007C07AF"/>
    <w:rsid w:val="007C0A6B"/>
    <w:rsid w:val="007C0DA3"/>
    <w:rsid w:val="007C1CBE"/>
    <w:rsid w:val="007C28A1"/>
    <w:rsid w:val="007C48AE"/>
    <w:rsid w:val="007D162E"/>
    <w:rsid w:val="007D25F4"/>
    <w:rsid w:val="007D287F"/>
    <w:rsid w:val="007D3268"/>
    <w:rsid w:val="007D3AFE"/>
    <w:rsid w:val="007D4EBA"/>
    <w:rsid w:val="007D595C"/>
    <w:rsid w:val="007D5EF8"/>
    <w:rsid w:val="007D6FE5"/>
    <w:rsid w:val="007D780C"/>
    <w:rsid w:val="007E0B14"/>
    <w:rsid w:val="007E1B14"/>
    <w:rsid w:val="007E3A8F"/>
    <w:rsid w:val="007E63DE"/>
    <w:rsid w:val="007E64BB"/>
    <w:rsid w:val="007E7068"/>
    <w:rsid w:val="007F0C9F"/>
    <w:rsid w:val="007F5F05"/>
    <w:rsid w:val="008022A2"/>
    <w:rsid w:val="00803CBB"/>
    <w:rsid w:val="00803E34"/>
    <w:rsid w:val="00806BE0"/>
    <w:rsid w:val="00806F9D"/>
    <w:rsid w:val="0081018C"/>
    <w:rsid w:val="008111F3"/>
    <w:rsid w:val="0081171A"/>
    <w:rsid w:val="0081177F"/>
    <w:rsid w:val="00811A2A"/>
    <w:rsid w:val="0081290C"/>
    <w:rsid w:val="00813BE4"/>
    <w:rsid w:val="00813D7F"/>
    <w:rsid w:val="008160BE"/>
    <w:rsid w:val="00816D36"/>
    <w:rsid w:val="008174C8"/>
    <w:rsid w:val="00822616"/>
    <w:rsid w:val="00823665"/>
    <w:rsid w:val="00823EA3"/>
    <w:rsid w:val="00825DDC"/>
    <w:rsid w:val="00827147"/>
    <w:rsid w:val="008313F0"/>
    <w:rsid w:val="008326C6"/>
    <w:rsid w:val="00835107"/>
    <w:rsid w:val="008365DE"/>
    <w:rsid w:val="008370DE"/>
    <w:rsid w:val="00841BD3"/>
    <w:rsid w:val="0084219F"/>
    <w:rsid w:val="008447AB"/>
    <w:rsid w:val="0084728B"/>
    <w:rsid w:val="0085195F"/>
    <w:rsid w:val="00854283"/>
    <w:rsid w:val="008577FD"/>
    <w:rsid w:val="0086268C"/>
    <w:rsid w:val="008645CC"/>
    <w:rsid w:val="0086568F"/>
    <w:rsid w:val="00865802"/>
    <w:rsid w:val="00866360"/>
    <w:rsid w:val="00870954"/>
    <w:rsid w:val="00870BCD"/>
    <w:rsid w:val="00870E83"/>
    <w:rsid w:val="00874A8B"/>
    <w:rsid w:val="00874C09"/>
    <w:rsid w:val="008766D4"/>
    <w:rsid w:val="008778D8"/>
    <w:rsid w:val="00880D0A"/>
    <w:rsid w:val="008840C2"/>
    <w:rsid w:val="0088460C"/>
    <w:rsid w:val="0088482A"/>
    <w:rsid w:val="008855B1"/>
    <w:rsid w:val="0088661D"/>
    <w:rsid w:val="00892330"/>
    <w:rsid w:val="008933A7"/>
    <w:rsid w:val="00894EB7"/>
    <w:rsid w:val="00895977"/>
    <w:rsid w:val="008976A9"/>
    <w:rsid w:val="008A07B0"/>
    <w:rsid w:val="008B088A"/>
    <w:rsid w:val="008B1C6B"/>
    <w:rsid w:val="008B33EA"/>
    <w:rsid w:val="008B4019"/>
    <w:rsid w:val="008B7401"/>
    <w:rsid w:val="008C09D5"/>
    <w:rsid w:val="008C14FF"/>
    <w:rsid w:val="008C1E72"/>
    <w:rsid w:val="008C200F"/>
    <w:rsid w:val="008C3287"/>
    <w:rsid w:val="008C3B1E"/>
    <w:rsid w:val="008C3EA0"/>
    <w:rsid w:val="008C5046"/>
    <w:rsid w:val="008D0328"/>
    <w:rsid w:val="008D3495"/>
    <w:rsid w:val="008D5B76"/>
    <w:rsid w:val="008D6C9D"/>
    <w:rsid w:val="008E03E6"/>
    <w:rsid w:val="008E1DF2"/>
    <w:rsid w:val="008E4E99"/>
    <w:rsid w:val="008E5A62"/>
    <w:rsid w:val="008F1AD7"/>
    <w:rsid w:val="008F214B"/>
    <w:rsid w:val="008F29D7"/>
    <w:rsid w:val="008F51F1"/>
    <w:rsid w:val="008F5B92"/>
    <w:rsid w:val="00900481"/>
    <w:rsid w:val="00901581"/>
    <w:rsid w:val="009036B7"/>
    <w:rsid w:val="009051FE"/>
    <w:rsid w:val="00910E9E"/>
    <w:rsid w:val="00911EFF"/>
    <w:rsid w:val="00915E0B"/>
    <w:rsid w:val="009161ED"/>
    <w:rsid w:val="0091706B"/>
    <w:rsid w:val="00917B8E"/>
    <w:rsid w:val="0092222E"/>
    <w:rsid w:val="00922C64"/>
    <w:rsid w:val="00923048"/>
    <w:rsid w:val="00923AF4"/>
    <w:rsid w:val="00925099"/>
    <w:rsid w:val="009256F7"/>
    <w:rsid w:val="00925A19"/>
    <w:rsid w:val="00926147"/>
    <w:rsid w:val="00927A88"/>
    <w:rsid w:val="00927D00"/>
    <w:rsid w:val="00930660"/>
    <w:rsid w:val="00931224"/>
    <w:rsid w:val="00933895"/>
    <w:rsid w:val="009346C2"/>
    <w:rsid w:val="009365B1"/>
    <w:rsid w:val="009368F4"/>
    <w:rsid w:val="00936A1E"/>
    <w:rsid w:val="0094133C"/>
    <w:rsid w:val="00941C00"/>
    <w:rsid w:val="00942B4D"/>
    <w:rsid w:val="009457CB"/>
    <w:rsid w:val="0095033D"/>
    <w:rsid w:val="009507BB"/>
    <w:rsid w:val="00952504"/>
    <w:rsid w:val="00956EED"/>
    <w:rsid w:val="0095739B"/>
    <w:rsid w:val="00960418"/>
    <w:rsid w:val="00965FFB"/>
    <w:rsid w:val="009663E6"/>
    <w:rsid w:val="00966668"/>
    <w:rsid w:val="00966A64"/>
    <w:rsid w:val="0097048C"/>
    <w:rsid w:val="00970F06"/>
    <w:rsid w:val="0097140D"/>
    <w:rsid w:val="00973708"/>
    <w:rsid w:val="009743BD"/>
    <w:rsid w:val="0097627B"/>
    <w:rsid w:val="0097775C"/>
    <w:rsid w:val="00977FCC"/>
    <w:rsid w:val="00980917"/>
    <w:rsid w:val="0098368E"/>
    <w:rsid w:val="00984877"/>
    <w:rsid w:val="00986593"/>
    <w:rsid w:val="009918DA"/>
    <w:rsid w:val="0099215C"/>
    <w:rsid w:val="00994487"/>
    <w:rsid w:val="009955B2"/>
    <w:rsid w:val="00996FA8"/>
    <w:rsid w:val="00997434"/>
    <w:rsid w:val="009A3F45"/>
    <w:rsid w:val="009A4BFB"/>
    <w:rsid w:val="009A7928"/>
    <w:rsid w:val="009B083D"/>
    <w:rsid w:val="009B0CEB"/>
    <w:rsid w:val="009B3FCC"/>
    <w:rsid w:val="009B485D"/>
    <w:rsid w:val="009B495D"/>
    <w:rsid w:val="009B4E2F"/>
    <w:rsid w:val="009B6405"/>
    <w:rsid w:val="009B6A8E"/>
    <w:rsid w:val="009B75A3"/>
    <w:rsid w:val="009C0254"/>
    <w:rsid w:val="009C034B"/>
    <w:rsid w:val="009C2750"/>
    <w:rsid w:val="009C40BA"/>
    <w:rsid w:val="009C60C4"/>
    <w:rsid w:val="009C73E3"/>
    <w:rsid w:val="009C7C85"/>
    <w:rsid w:val="009D2D09"/>
    <w:rsid w:val="009D3CC1"/>
    <w:rsid w:val="009D3E4A"/>
    <w:rsid w:val="009D6989"/>
    <w:rsid w:val="009D75C4"/>
    <w:rsid w:val="009D77B5"/>
    <w:rsid w:val="009E2251"/>
    <w:rsid w:val="009E2879"/>
    <w:rsid w:val="009E2D4C"/>
    <w:rsid w:val="009E3EFD"/>
    <w:rsid w:val="009E6FB7"/>
    <w:rsid w:val="009F05B8"/>
    <w:rsid w:val="009F364F"/>
    <w:rsid w:val="009F7171"/>
    <w:rsid w:val="00A047BC"/>
    <w:rsid w:val="00A04827"/>
    <w:rsid w:val="00A07D91"/>
    <w:rsid w:val="00A10C45"/>
    <w:rsid w:val="00A11DC0"/>
    <w:rsid w:val="00A157B1"/>
    <w:rsid w:val="00A16A50"/>
    <w:rsid w:val="00A17599"/>
    <w:rsid w:val="00A17A5A"/>
    <w:rsid w:val="00A22552"/>
    <w:rsid w:val="00A230E9"/>
    <w:rsid w:val="00A2549A"/>
    <w:rsid w:val="00A263DD"/>
    <w:rsid w:val="00A26ADB"/>
    <w:rsid w:val="00A30991"/>
    <w:rsid w:val="00A30C31"/>
    <w:rsid w:val="00A34BD2"/>
    <w:rsid w:val="00A350B0"/>
    <w:rsid w:val="00A358EC"/>
    <w:rsid w:val="00A35E8B"/>
    <w:rsid w:val="00A36988"/>
    <w:rsid w:val="00A410F9"/>
    <w:rsid w:val="00A43E43"/>
    <w:rsid w:val="00A45BF9"/>
    <w:rsid w:val="00A46244"/>
    <w:rsid w:val="00A51266"/>
    <w:rsid w:val="00A53261"/>
    <w:rsid w:val="00A53BD3"/>
    <w:rsid w:val="00A53FF1"/>
    <w:rsid w:val="00A546D9"/>
    <w:rsid w:val="00A571B9"/>
    <w:rsid w:val="00A639C1"/>
    <w:rsid w:val="00A63A1A"/>
    <w:rsid w:val="00A642EE"/>
    <w:rsid w:val="00A66523"/>
    <w:rsid w:val="00A70AD4"/>
    <w:rsid w:val="00A7290F"/>
    <w:rsid w:val="00A7301B"/>
    <w:rsid w:val="00A73CBE"/>
    <w:rsid w:val="00A74CE8"/>
    <w:rsid w:val="00A77348"/>
    <w:rsid w:val="00A773D3"/>
    <w:rsid w:val="00A80713"/>
    <w:rsid w:val="00A82C7D"/>
    <w:rsid w:val="00A84D31"/>
    <w:rsid w:val="00A85F23"/>
    <w:rsid w:val="00A932F6"/>
    <w:rsid w:val="00A9529A"/>
    <w:rsid w:val="00AA2869"/>
    <w:rsid w:val="00AA39E3"/>
    <w:rsid w:val="00AA4093"/>
    <w:rsid w:val="00AA6DD6"/>
    <w:rsid w:val="00AB2EBA"/>
    <w:rsid w:val="00AB452A"/>
    <w:rsid w:val="00AB6761"/>
    <w:rsid w:val="00AB71CA"/>
    <w:rsid w:val="00AC0934"/>
    <w:rsid w:val="00AC2EBE"/>
    <w:rsid w:val="00AC4607"/>
    <w:rsid w:val="00AC57BE"/>
    <w:rsid w:val="00AD1A48"/>
    <w:rsid w:val="00AD1F16"/>
    <w:rsid w:val="00AD271F"/>
    <w:rsid w:val="00AD334C"/>
    <w:rsid w:val="00AD4DA2"/>
    <w:rsid w:val="00AD6DFE"/>
    <w:rsid w:val="00AD7A6B"/>
    <w:rsid w:val="00AE4443"/>
    <w:rsid w:val="00AE4E86"/>
    <w:rsid w:val="00AE59BD"/>
    <w:rsid w:val="00AF2603"/>
    <w:rsid w:val="00AF5A1D"/>
    <w:rsid w:val="00AF5DA5"/>
    <w:rsid w:val="00B00ECE"/>
    <w:rsid w:val="00B02752"/>
    <w:rsid w:val="00B04D90"/>
    <w:rsid w:val="00B0617F"/>
    <w:rsid w:val="00B075A4"/>
    <w:rsid w:val="00B07917"/>
    <w:rsid w:val="00B07C6D"/>
    <w:rsid w:val="00B07EDF"/>
    <w:rsid w:val="00B10A8A"/>
    <w:rsid w:val="00B1257B"/>
    <w:rsid w:val="00B1556C"/>
    <w:rsid w:val="00B2329F"/>
    <w:rsid w:val="00B25230"/>
    <w:rsid w:val="00B2623E"/>
    <w:rsid w:val="00B26D7C"/>
    <w:rsid w:val="00B30145"/>
    <w:rsid w:val="00B303E1"/>
    <w:rsid w:val="00B31599"/>
    <w:rsid w:val="00B31B09"/>
    <w:rsid w:val="00B3319C"/>
    <w:rsid w:val="00B34492"/>
    <w:rsid w:val="00B34AF5"/>
    <w:rsid w:val="00B35517"/>
    <w:rsid w:val="00B361DA"/>
    <w:rsid w:val="00B40BF6"/>
    <w:rsid w:val="00B40CA6"/>
    <w:rsid w:val="00B45023"/>
    <w:rsid w:val="00B466E1"/>
    <w:rsid w:val="00B469C8"/>
    <w:rsid w:val="00B51CEA"/>
    <w:rsid w:val="00B543A3"/>
    <w:rsid w:val="00B560B0"/>
    <w:rsid w:val="00B57271"/>
    <w:rsid w:val="00B573FE"/>
    <w:rsid w:val="00B60CB0"/>
    <w:rsid w:val="00B662C3"/>
    <w:rsid w:val="00B7083D"/>
    <w:rsid w:val="00B71D79"/>
    <w:rsid w:val="00B72C2A"/>
    <w:rsid w:val="00B75A21"/>
    <w:rsid w:val="00B7699F"/>
    <w:rsid w:val="00B76B5B"/>
    <w:rsid w:val="00B81633"/>
    <w:rsid w:val="00B82A6C"/>
    <w:rsid w:val="00B834BE"/>
    <w:rsid w:val="00B87BFF"/>
    <w:rsid w:val="00B90447"/>
    <w:rsid w:val="00B9083B"/>
    <w:rsid w:val="00B94A1D"/>
    <w:rsid w:val="00B94AED"/>
    <w:rsid w:val="00B95916"/>
    <w:rsid w:val="00B97E4D"/>
    <w:rsid w:val="00BA0359"/>
    <w:rsid w:val="00BA157A"/>
    <w:rsid w:val="00BA3D23"/>
    <w:rsid w:val="00BA4C49"/>
    <w:rsid w:val="00BA54A5"/>
    <w:rsid w:val="00BA5DA9"/>
    <w:rsid w:val="00BB03E2"/>
    <w:rsid w:val="00BB2924"/>
    <w:rsid w:val="00BB37DE"/>
    <w:rsid w:val="00BB5776"/>
    <w:rsid w:val="00BB65EA"/>
    <w:rsid w:val="00BB6DC1"/>
    <w:rsid w:val="00BB6F4A"/>
    <w:rsid w:val="00BB7A76"/>
    <w:rsid w:val="00BC301E"/>
    <w:rsid w:val="00BC443C"/>
    <w:rsid w:val="00BC5123"/>
    <w:rsid w:val="00BC7991"/>
    <w:rsid w:val="00BC7ADE"/>
    <w:rsid w:val="00BC7E26"/>
    <w:rsid w:val="00BD1D80"/>
    <w:rsid w:val="00BD3EE8"/>
    <w:rsid w:val="00BD42B1"/>
    <w:rsid w:val="00BD577A"/>
    <w:rsid w:val="00BD5DF4"/>
    <w:rsid w:val="00BE0B9E"/>
    <w:rsid w:val="00BE50B4"/>
    <w:rsid w:val="00BF1C07"/>
    <w:rsid w:val="00BF3969"/>
    <w:rsid w:val="00BF53B1"/>
    <w:rsid w:val="00BF7545"/>
    <w:rsid w:val="00C00260"/>
    <w:rsid w:val="00C00BBC"/>
    <w:rsid w:val="00C04DB0"/>
    <w:rsid w:val="00C06047"/>
    <w:rsid w:val="00C10154"/>
    <w:rsid w:val="00C109B9"/>
    <w:rsid w:val="00C10A1A"/>
    <w:rsid w:val="00C10A8E"/>
    <w:rsid w:val="00C147DF"/>
    <w:rsid w:val="00C20CF1"/>
    <w:rsid w:val="00C234C9"/>
    <w:rsid w:val="00C240B8"/>
    <w:rsid w:val="00C26B34"/>
    <w:rsid w:val="00C30DD8"/>
    <w:rsid w:val="00C322C8"/>
    <w:rsid w:val="00C341E0"/>
    <w:rsid w:val="00C3509F"/>
    <w:rsid w:val="00C35281"/>
    <w:rsid w:val="00C3568D"/>
    <w:rsid w:val="00C422EB"/>
    <w:rsid w:val="00C4617E"/>
    <w:rsid w:val="00C46380"/>
    <w:rsid w:val="00C51756"/>
    <w:rsid w:val="00C531A6"/>
    <w:rsid w:val="00C5623E"/>
    <w:rsid w:val="00C60F0F"/>
    <w:rsid w:val="00C624FF"/>
    <w:rsid w:val="00C6315F"/>
    <w:rsid w:val="00C6363F"/>
    <w:rsid w:val="00C654C8"/>
    <w:rsid w:val="00C66BB9"/>
    <w:rsid w:val="00C70CA4"/>
    <w:rsid w:val="00C7244B"/>
    <w:rsid w:val="00C7367D"/>
    <w:rsid w:val="00C747CD"/>
    <w:rsid w:val="00C80317"/>
    <w:rsid w:val="00C809C5"/>
    <w:rsid w:val="00C83569"/>
    <w:rsid w:val="00C85AD5"/>
    <w:rsid w:val="00C86FF7"/>
    <w:rsid w:val="00C92438"/>
    <w:rsid w:val="00C964F9"/>
    <w:rsid w:val="00C96770"/>
    <w:rsid w:val="00C971B6"/>
    <w:rsid w:val="00C97F17"/>
    <w:rsid w:val="00CA2201"/>
    <w:rsid w:val="00CA30AB"/>
    <w:rsid w:val="00CA3B5C"/>
    <w:rsid w:val="00CA42A9"/>
    <w:rsid w:val="00CA59CE"/>
    <w:rsid w:val="00CA6E67"/>
    <w:rsid w:val="00CB09C2"/>
    <w:rsid w:val="00CB69D4"/>
    <w:rsid w:val="00CB71DC"/>
    <w:rsid w:val="00CB7FA4"/>
    <w:rsid w:val="00CC2CC9"/>
    <w:rsid w:val="00CC3320"/>
    <w:rsid w:val="00CC46CE"/>
    <w:rsid w:val="00CC604B"/>
    <w:rsid w:val="00CC66A5"/>
    <w:rsid w:val="00CC789D"/>
    <w:rsid w:val="00CD39B6"/>
    <w:rsid w:val="00CD3BE8"/>
    <w:rsid w:val="00CD5440"/>
    <w:rsid w:val="00CD56AD"/>
    <w:rsid w:val="00CD7A2D"/>
    <w:rsid w:val="00CE1855"/>
    <w:rsid w:val="00CE3DED"/>
    <w:rsid w:val="00CE5D72"/>
    <w:rsid w:val="00CE76CD"/>
    <w:rsid w:val="00CF15BD"/>
    <w:rsid w:val="00CF15D3"/>
    <w:rsid w:val="00CF228D"/>
    <w:rsid w:val="00CF259B"/>
    <w:rsid w:val="00CF25B0"/>
    <w:rsid w:val="00CF3C31"/>
    <w:rsid w:val="00D00298"/>
    <w:rsid w:val="00D00D45"/>
    <w:rsid w:val="00D01986"/>
    <w:rsid w:val="00D023B6"/>
    <w:rsid w:val="00D027C4"/>
    <w:rsid w:val="00D02CB5"/>
    <w:rsid w:val="00D032AF"/>
    <w:rsid w:val="00D041E4"/>
    <w:rsid w:val="00D05557"/>
    <w:rsid w:val="00D05D60"/>
    <w:rsid w:val="00D11BD7"/>
    <w:rsid w:val="00D14506"/>
    <w:rsid w:val="00D157B8"/>
    <w:rsid w:val="00D15E4A"/>
    <w:rsid w:val="00D201B9"/>
    <w:rsid w:val="00D237ED"/>
    <w:rsid w:val="00D2702C"/>
    <w:rsid w:val="00D335A0"/>
    <w:rsid w:val="00D35A3A"/>
    <w:rsid w:val="00D35FB2"/>
    <w:rsid w:val="00D36A5C"/>
    <w:rsid w:val="00D42617"/>
    <w:rsid w:val="00D545E7"/>
    <w:rsid w:val="00D557BF"/>
    <w:rsid w:val="00D558E8"/>
    <w:rsid w:val="00D5616A"/>
    <w:rsid w:val="00D633BF"/>
    <w:rsid w:val="00D646D8"/>
    <w:rsid w:val="00D6509F"/>
    <w:rsid w:val="00D653A6"/>
    <w:rsid w:val="00D65DC6"/>
    <w:rsid w:val="00D670EF"/>
    <w:rsid w:val="00D7061F"/>
    <w:rsid w:val="00D72C3A"/>
    <w:rsid w:val="00D73FAC"/>
    <w:rsid w:val="00D77925"/>
    <w:rsid w:val="00D80CB4"/>
    <w:rsid w:val="00D81027"/>
    <w:rsid w:val="00D81EFC"/>
    <w:rsid w:val="00D84AA3"/>
    <w:rsid w:val="00D84FF6"/>
    <w:rsid w:val="00D859A1"/>
    <w:rsid w:val="00D86275"/>
    <w:rsid w:val="00D90450"/>
    <w:rsid w:val="00D9199F"/>
    <w:rsid w:val="00D92835"/>
    <w:rsid w:val="00D93E09"/>
    <w:rsid w:val="00DA0135"/>
    <w:rsid w:val="00DA21D3"/>
    <w:rsid w:val="00DA2FA5"/>
    <w:rsid w:val="00DA33AE"/>
    <w:rsid w:val="00DA3A87"/>
    <w:rsid w:val="00DB0976"/>
    <w:rsid w:val="00DB183A"/>
    <w:rsid w:val="00DB5BDD"/>
    <w:rsid w:val="00DB77A2"/>
    <w:rsid w:val="00DC1BB3"/>
    <w:rsid w:val="00DC428C"/>
    <w:rsid w:val="00DC4CFB"/>
    <w:rsid w:val="00DC5070"/>
    <w:rsid w:val="00DD09F0"/>
    <w:rsid w:val="00DD1B3C"/>
    <w:rsid w:val="00DD1C03"/>
    <w:rsid w:val="00DD4617"/>
    <w:rsid w:val="00DE0089"/>
    <w:rsid w:val="00DE0B03"/>
    <w:rsid w:val="00DE0C55"/>
    <w:rsid w:val="00DE3931"/>
    <w:rsid w:val="00DE5541"/>
    <w:rsid w:val="00DE5B7C"/>
    <w:rsid w:val="00DE6D69"/>
    <w:rsid w:val="00DE76A9"/>
    <w:rsid w:val="00DF188B"/>
    <w:rsid w:val="00DF2274"/>
    <w:rsid w:val="00DF3838"/>
    <w:rsid w:val="00DF4B00"/>
    <w:rsid w:val="00DF4D99"/>
    <w:rsid w:val="00DF73B7"/>
    <w:rsid w:val="00E05EF6"/>
    <w:rsid w:val="00E06267"/>
    <w:rsid w:val="00E0716E"/>
    <w:rsid w:val="00E10E0F"/>
    <w:rsid w:val="00E128C5"/>
    <w:rsid w:val="00E129CA"/>
    <w:rsid w:val="00E1392B"/>
    <w:rsid w:val="00E1643E"/>
    <w:rsid w:val="00E1789C"/>
    <w:rsid w:val="00E20A3F"/>
    <w:rsid w:val="00E20B7C"/>
    <w:rsid w:val="00E21D61"/>
    <w:rsid w:val="00E222BF"/>
    <w:rsid w:val="00E22F52"/>
    <w:rsid w:val="00E24F6A"/>
    <w:rsid w:val="00E259FA"/>
    <w:rsid w:val="00E30320"/>
    <w:rsid w:val="00E31C95"/>
    <w:rsid w:val="00E32E78"/>
    <w:rsid w:val="00E34BA0"/>
    <w:rsid w:val="00E3642A"/>
    <w:rsid w:val="00E400AA"/>
    <w:rsid w:val="00E413BC"/>
    <w:rsid w:val="00E45580"/>
    <w:rsid w:val="00E45AF9"/>
    <w:rsid w:val="00E45CA1"/>
    <w:rsid w:val="00E45F03"/>
    <w:rsid w:val="00E567FC"/>
    <w:rsid w:val="00E606BE"/>
    <w:rsid w:val="00E61FF0"/>
    <w:rsid w:val="00E6367C"/>
    <w:rsid w:val="00E6497F"/>
    <w:rsid w:val="00E66DD4"/>
    <w:rsid w:val="00E71154"/>
    <w:rsid w:val="00E7314E"/>
    <w:rsid w:val="00E755A0"/>
    <w:rsid w:val="00E7609F"/>
    <w:rsid w:val="00E76C42"/>
    <w:rsid w:val="00E77B8E"/>
    <w:rsid w:val="00E77DEF"/>
    <w:rsid w:val="00E802A0"/>
    <w:rsid w:val="00E807EA"/>
    <w:rsid w:val="00E821C3"/>
    <w:rsid w:val="00E84F44"/>
    <w:rsid w:val="00E9068B"/>
    <w:rsid w:val="00E90C6A"/>
    <w:rsid w:val="00E91C93"/>
    <w:rsid w:val="00E9360C"/>
    <w:rsid w:val="00E93CCC"/>
    <w:rsid w:val="00E93FD5"/>
    <w:rsid w:val="00E948FE"/>
    <w:rsid w:val="00E94FE0"/>
    <w:rsid w:val="00E96C1D"/>
    <w:rsid w:val="00EA2CD3"/>
    <w:rsid w:val="00EA432A"/>
    <w:rsid w:val="00EA6095"/>
    <w:rsid w:val="00EA6BF0"/>
    <w:rsid w:val="00EA7045"/>
    <w:rsid w:val="00EA7676"/>
    <w:rsid w:val="00EA770E"/>
    <w:rsid w:val="00EB1AFB"/>
    <w:rsid w:val="00EB5B0F"/>
    <w:rsid w:val="00EC21A5"/>
    <w:rsid w:val="00EC5CA0"/>
    <w:rsid w:val="00EC5E5C"/>
    <w:rsid w:val="00ED4960"/>
    <w:rsid w:val="00ED7BE9"/>
    <w:rsid w:val="00EE214D"/>
    <w:rsid w:val="00EE363B"/>
    <w:rsid w:val="00EE3C11"/>
    <w:rsid w:val="00EE4124"/>
    <w:rsid w:val="00EE6890"/>
    <w:rsid w:val="00EE6BA2"/>
    <w:rsid w:val="00EF0A30"/>
    <w:rsid w:val="00EF2000"/>
    <w:rsid w:val="00F016A7"/>
    <w:rsid w:val="00F0246F"/>
    <w:rsid w:val="00F03255"/>
    <w:rsid w:val="00F044EA"/>
    <w:rsid w:val="00F06C82"/>
    <w:rsid w:val="00F100D8"/>
    <w:rsid w:val="00F125BD"/>
    <w:rsid w:val="00F17845"/>
    <w:rsid w:val="00F22E81"/>
    <w:rsid w:val="00F23907"/>
    <w:rsid w:val="00F2419D"/>
    <w:rsid w:val="00F24CE3"/>
    <w:rsid w:val="00F26C2E"/>
    <w:rsid w:val="00F27B24"/>
    <w:rsid w:val="00F30321"/>
    <w:rsid w:val="00F30A56"/>
    <w:rsid w:val="00F326E1"/>
    <w:rsid w:val="00F33309"/>
    <w:rsid w:val="00F40316"/>
    <w:rsid w:val="00F40FEE"/>
    <w:rsid w:val="00F41475"/>
    <w:rsid w:val="00F42FFA"/>
    <w:rsid w:val="00F46E54"/>
    <w:rsid w:val="00F47226"/>
    <w:rsid w:val="00F50013"/>
    <w:rsid w:val="00F5077A"/>
    <w:rsid w:val="00F51198"/>
    <w:rsid w:val="00F52F65"/>
    <w:rsid w:val="00F547FF"/>
    <w:rsid w:val="00F54C74"/>
    <w:rsid w:val="00F574F5"/>
    <w:rsid w:val="00F616D2"/>
    <w:rsid w:val="00F62B98"/>
    <w:rsid w:val="00F65722"/>
    <w:rsid w:val="00F65733"/>
    <w:rsid w:val="00F6771F"/>
    <w:rsid w:val="00F70E62"/>
    <w:rsid w:val="00F714CF"/>
    <w:rsid w:val="00F807C4"/>
    <w:rsid w:val="00F8145C"/>
    <w:rsid w:val="00F81784"/>
    <w:rsid w:val="00F82FD5"/>
    <w:rsid w:val="00F837DC"/>
    <w:rsid w:val="00F844FE"/>
    <w:rsid w:val="00F867E8"/>
    <w:rsid w:val="00F8789D"/>
    <w:rsid w:val="00F90ED0"/>
    <w:rsid w:val="00F91979"/>
    <w:rsid w:val="00F91AE7"/>
    <w:rsid w:val="00F94A6F"/>
    <w:rsid w:val="00F94F24"/>
    <w:rsid w:val="00F95697"/>
    <w:rsid w:val="00FA422E"/>
    <w:rsid w:val="00FA5A8B"/>
    <w:rsid w:val="00FA5D55"/>
    <w:rsid w:val="00FB1D1C"/>
    <w:rsid w:val="00FB233E"/>
    <w:rsid w:val="00FB3772"/>
    <w:rsid w:val="00FB3843"/>
    <w:rsid w:val="00FB48E0"/>
    <w:rsid w:val="00FB59F4"/>
    <w:rsid w:val="00FC19E7"/>
    <w:rsid w:val="00FC27ED"/>
    <w:rsid w:val="00FC4F36"/>
    <w:rsid w:val="00FD0A2B"/>
    <w:rsid w:val="00FD224C"/>
    <w:rsid w:val="00FD2268"/>
    <w:rsid w:val="00FD280D"/>
    <w:rsid w:val="00FD51CF"/>
    <w:rsid w:val="00FD6C50"/>
    <w:rsid w:val="00FE0307"/>
    <w:rsid w:val="00FE0F58"/>
    <w:rsid w:val="00FE23D2"/>
    <w:rsid w:val="00FE2A8F"/>
    <w:rsid w:val="00FE5471"/>
    <w:rsid w:val="00FE5F6F"/>
    <w:rsid w:val="00FF1823"/>
    <w:rsid w:val="00FF1C2D"/>
    <w:rsid w:val="00FF2223"/>
    <w:rsid w:val="00FF352A"/>
    <w:rsid w:val="00FF495D"/>
    <w:rsid w:val="01BE3FD2"/>
    <w:rsid w:val="03A52D45"/>
    <w:rsid w:val="05E5C173"/>
    <w:rsid w:val="082D8156"/>
    <w:rsid w:val="0AE47940"/>
    <w:rsid w:val="0E25495B"/>
    <w:rsid w:val="0F83DCB4"/>
    <w:rsid w:val="1038933B"/>
    <w:rsid w:val="107E07DE"/>
    <w:rsid w:val="168365D8"/>
    <w:rsid w:val="168EAC62"/>
    <w:rsid w:val="1971F70D"/>
    <w:rsid w:val="1C3217E4"/>
    <w:rsid w:val="1D05DB6C"/>
    <w:rsid w:val="1DF1B0D9"/>
    <w:rsid w:val="1DFF92AC"/>
    <w:rsid w:val="1F8D813A"/>
    <w:rsid w:val="20CC613F"/>
    <w:rsid w:val="23685365"/>
    <w:rsid w:val="255F9C63"/>
    <w:rsid w:val="27A70956"/>
    <w:rsid w:val="2E07D4A3"/>
    <w:rsid w:val="30101900"/>
    <w:rsid w:val="3177F6DA"/>
    <w:rsid w:val="3480DDC3"/>
    <w:rsid w:val="36C2E17C"/>
    <w:rsid w:val="3A0619FF"/>
    <w:rsid w:val="3CF05DC9"/>
    <w:rsid w:val="3D6FDDFA"/>
    <w:rsid w:val="4196082A"/>
    <w:rsid w:val="45A5917E"/>
    <w:rsid w:val="47B39FDC"/>
    <w:rsid w:val="4C8710FF"/>
    <w:rsid w:val="50B274B4"/>
    <w:rsid w:val="5213DD29"/>
    <w:rsid w:val="55055151"/>
    <w:rsid w:val="5B23E5A9"/>
    <w:rsid w:val="5DA51B8E"/>
    <w:rsid w:val="60698A45"/>
    <w:rsid w:val="60D14A33"/>
    <w:rsid w:val="61880DB4"/>
    <w:rsid w:val="62E21319"/>
    <w:rsid w:val="643321D1"/>
    <w:rsid w:val="67269F2B"/>
    <w:rsid w:val="6B064D5B"/>
    <w:rsid w:val="6DF59119"/>
    <w:rsid w:val="78C72F40"/>
    <w:rsid w:val="7F45A3C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7646A"/>
  <w15:docId w15:val="{ECB693DF-ECB8-485A-9173-C346C0403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qFormat/>
    <w:rsid w:val="007D162E"/>
    <w:pPr>
      <w:numPr>
        <w:ilvl w:val="1"/>
        <w:numId w:val="3"/>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paragraph" w:styleId="Heading7">
    <w:name w:val="heading 7"/>
    <w:basedOn w:val="Normal"/>
    <w:next w:val="Normal"/>
    <w:link w:val="Heading7Char"/>
    <w:semiHidden/>
    <w:unhideWhenUsed/>
    <w:qFormat/>
    <w:rsid w:val="0037594B"/>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37594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37594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link w:val="BodyTextChar"/>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B303E1"/>
    <w:pPr>
      <w:tabs>
        <w:tab w:val="left" w:pos="1440"/>
        <w:tab w:val="left" w:pos="2410"/>
        <w:tab w:val="left" w:pos="2977"/>
        <w:tab w:val="right" w:pos="8335"/>
        <w:tab w:val="right" w:pos="8505"/>
      </w:tabs>
      <w:spacing w:before="0" w:after="0"/>
      <w:ind w:left="-284" w:right="-238"/>
      <w:jc w:val="both"/>
      <w:outlineLvl w:val="9"/>
    </w:pPr>
    <w:rPr>
      <w:rFonts w:cs="Arial"/>
      <w:color w:val="244061" w:themeColor="accent1" w:themeShade="80"/>
      <w:kern w:val="0"/>
      <w:sz w:val="24"/>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uiPriority w:val="99"/>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character" w:styleId="UnresolvedMention">
    <w:name w:val="Unresolved Mention"/>
    <w:basedOn w:val="DefaultParagraphFont"/>
    <w:uiPriority w:val="99"/>
    <w:semiHidden/>
    <w:unhideWhenUsed/>
    <w:rsid w:val="00171DAC"/>
    <w:rPr>
      <w:color w:val="605E5C"/>
      <w:shd w:val="clear" w:color="auto" w:fill="E1DFDD"/>
    </w:rPr>
  </w:style>
  <w:style w:type="paragraph" w:styleId="ListParagraph">
    <w:name w:val="List Paragraph"/>
    <w:aliases w:val="Bulleted List,Body Bullets 1,Bullet point,CV text,Content descriptions,Dot pt,F5 List Paragraph,L,List Bullet 1,List Paragraph Number,List Paragraph1,List Paragraph11,List Paragraph111,Medium Grid 1 - Accent,Recommendation,Table text"/>
    <w:basedOn w:val="Normal"/>
    <w:link w:val="ListParagraphChar"/>
    <w:uiPriority w:val="34"/>
    <w:qFormat/>
    <w:rsid w:val="00F50013"/>
    <w:pPr>
      <w:ind w:left="720"/>
      <w:contextualSpacing/>
    </w:pPr>
  </w:style>
  <w:style w:type="table" w:styleId="TableGrid">
    <w:name w:val="Table Grid"/>
    <w:basedOn w:val="TableNormal"/>
    <w:uiPriority w:val="59"/>
    <w:rsid w:val="00DE0089"/>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DE0089"/>
    <w:pPr>
      <w:spacing w:after="200"/>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rsid w:val="00DE0089"/>
    <w:rPr>
      <w:rFonts w:asciiTheme="minorHAnsi" w:eastAsiaTheme="minorHAnsi" w:hAnsiTheme="minorHAnsi" w:cstheme="minorBidi"/>
      <w:lang w:eastAsia="en-US"/>
    </w:rPr>
  </w:style>
  <w:style w:type="paragraph" w:customStyle="1" w:styleId="Subsection">
    <w:name w:val="Subsection"/>
    <w:rsid w:val="001B171F"/>
    <w:pPr>
      <w:tabs>
        <w:tab w:val="right" w:pos="595"/>
        <w:tab w:val="left" w:pos="879"/>
      </w:tabs>
      <w:spacing w:before="160" w:line="260" w:lineRule="atLeast"/>
      <w:ind w:left="879" w:hanging="879"/>
    </w:pPr>
    <w:rPr>
      <w:sz w:val="24"/>
    </w:rPr>
  </w:style>
  <w:style w:type="character" w:customStyle="1" w:styleId="ListParagraphChar">
    <w:name w:val="List Paragraph Char"/>
    <w:aliases w:val="Bulleted List Char,Body Bullets 1 Char,Bullet point Char,CV text Char,Content descriptions Char,Dot pt Char,F5 List Paragraph Char,L Char,List Bullet 1 Char,List Paragraph Number Char,List Paragraph1 Char,List Paragraph11 Char"/>
    <w:basedOn w:val="DefaultParagraphFont"/>
    <w:link w:val="ListParagraph"/>
    <w:uiPriority w:val="34"/>
    <w:locked/>
    <w:rsid w:val="00175A3E"/>
    <w:rPr>
      <w:sz w:val="24"/>
      <w:lang w:eastAsia="en-US"/>
    </w:rPr>
  </w:style>
  <w:style w:type="character" w:styleId="Mention">
    <w:name w:val="Mention"/>
    <w:basedOn w:val="DefaultParagraphFont"/>
    <w:uiPriority w:val="99"/>
    <w:unhideWhenUsed/>
    <w:rsid w:val="00175A3E"/>
    <w:rPr>
      <w:color w:val="2B579A"/>
      <w:shd w:val="clear" w:color="auto" w:fill="E1DFDD"/>
    </w:rPr>
  </w:style>
  <w:style w:type="character" w:customStyle="1" w:styleId="normaltextrun">
    <w:name w:val="normaltextrun"/>
    <w:basedOn w:val="DefaultParagraphFont"/>
    <w:rsid w:val="004B18B6"/>
  </w:style>
  <w:style w:type="paragraph" w:customStyle="1" w:styleId="paragraph">
    <w:name w:val="paragraph"/>
    <w:basedOn w:val="Normal"/>
    <w:rsid w:val="004B18B6"/>
    <w:pPr>
      <w:spacing w:before="100" w:beforeAutospacing="1" w:after="100" w:afterAutospacing="1"/>
    </w:pPr>
    <w:rPr>
      <w:szCs w:val="24"/>
      <w:lang w:eastAsia="en-AU"/>
    </w:rPr>
  </w:style>
  <w:style w:type="character" w:customStyle="1" w:styleId="tabchar">
    <w:name w:val="tabchar"/>
    <w:basedOn w:val="DefaultParagraphFont"/>
    <w:rsid w:val="004B18B6"/>
  </w:style>
  <w:style w:type="paragraph" w:styleId="TOCHeading">
    <w:name w:val="TOC Heading"/>
    <w:basedOn w:val="Heading1"/>
    <w:next w:val="Normal"/>
    <w:uiPriority w:val="39"/>
    <w:unhideWhenUsed/>
    <w:qFormat/>
    <w:rsid w:val="00225796"/>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character" w:customStyle="1" w:styleId="BodyTextChar">
    <w:name w:val="Body Text Char"/>
    <w:basedOn w:val="DefaultParagraphFont"/>
    <w:link w:val="BodyText"/>
    <w:rsid w:val="0021287F"/>
    <w:rPr>
      <w:sz w:val="24"/>
      <w:lang w:eastAsia="en-US"/>
    </w:rPr>
  </w:style>
  <w:style w:type="paragraph" w:styleId="PlainText">
    <w:name w:val="Plain Text"/>
    <w:basedOn w:val="Normal"/>
    <w:link w:val="PlainTextChar"/>
    <w:uiPriority w:val="99"/>
    <w:semiHidden/>
    <w:unhideWhenUsed/>
    <w:rsid w:val="009B485D"/>
    <w:rPr>
      <w:rFonts w:ascii="Arial" w:eastAsiaTheme="minorHAnsi" w:hAnsi="Arial" w:cs="Arial"/>
      <w:szCs w:val="24"/>
      <w:lang w:eastAsia="en-AU"/>
    </w:rPr>
  </w:style>
  <w:style w:type="character" w:customStyle="1" w:styleId="PlainTextChar">
    <w:name w:val="Plain Text Char"/>
    <w:basedOn w:val="DefaultParagraphFont"/>
    <w:link w:val="PlainText"/>
    <w:uiPriority w:val="99"/>
    <w:semiHidden/>
    <w:rsid w:val="009B485D"/>
    <w:rPr>
      <w:rFonts w:ascii="Arial" w:eastAsiaTheme="minorHAnsi" w:hAnsi="Arial" w:cs="Arial"/>
      <w:sz w:val="24"/>
      <w:szCs w:val="24"/>
    </w:rPr>
  </w:style>
  <w:style w:type="paragraph" w:styleId="BalloonText">
    <w:name w:val="Balloon Text"/>
    <w:basedOn w:val="Normal"/>
    <w:link w:val="BalloonTextChar"/>
    <w:semiHidden/>
    <w:unhideWhenUsed/>
    <w:rsid w:val="0037594B"/>
    <w:rPr>
      <w:rFonts w:ascii="Segoe UI" w:hAnsi="Segoe UI" w:cs="Segoe UI"/>
      <w:sz w:val="18"/>
      <w:szCs w:val="18"/>
    </w:rPr>
  </w:style>
  <w:style w:type="character" w:customStyle="1" w:styleId="BalloonTextChar">
    <w:name w:val="Balloon Text Char"/>
    <w:basedOn w:val="DefaultParagraphFont"/>
    <w:link w:val="BalloonText"/>
    <w:semiHidden/>
    <w:rsid w:val="0037594B"/>
    <w:rPr>
      <w:rFonts w:ascii="Segoe UI" w:hAnsi="Segoe UI" w:cs="Segoe UI"/>
      <w:sz w:val="18"/>
      <w:szCs w:val="18"/>
      <w:lang w:eastAsia="en-US"/>
    </w:rPr>
  </w:style>
  <w:style w:type="paragraph" w:styleId="Bibliography">
    <w:name w:val="Bibliography"/>
    <w:basedOn w:val="Normal"/>
    <w:next w:val="Normal"/>
    <w:uiPriority w:val="37"/>
    <w:semiHidden/>
    <w:unhideWhenUsed/>
    <w:rsid w:val="0037594B"/>
  </w:style>
  <w:style w:type="paragraph" w:styleId="BlockText">
    <w:name w:val="Block Text"/>
    <w:basedOn w:val="Normal"/>
    <w:semiHidden/>
    <w:unhideWhenUsed/>
    <w:rsid w:val="0037594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semiHidden/>
    <w:unhideWhenUsed/>
    <w:rsid w:val="0037594B"/>
    <w:pPr>
      <w:spacing w:after="120"/>
    </w:pPr>
    <w:rPr>
      <w:sz w:val="16"/>
      <w:szCs w:val="16"/>
    </w:rPr>
  </w:style>
  <w:style w:type="character" w:customStyle="1" w:styleId="BodyText3Char">
    <w:name w:val="Body Text 3 Char"/>
    <w:basedOn w:val="DefaultParagraphFont"/>
    <w:link w:val="BodyText3"/>
    <w:semiHidden/>
    <w:rsid w:val="0037594B"/>
    <w:rPr>
      <w:sz w:val="16"/>
      <w:szCs w:val="16"/>
      <w:lang w:eastAsia="en-US"/>
    </w:rPr>
  </w:style>
  <w:style w:type="paragraph" w:styleId="BodyTextFirstIndent">
    <w:name w:val="Body Text First Indent"/>
    <w:basedOn w:val="BodyText"/>
    <w:link w:val="BodyTextFirstIndentChar"/>
    <w:rsid w:val="0037594B"/>
    <w:pPr>
      <w:numPr>
        <w:ilvl w:val="0"/>
      </w:numPr>
      <w:tabs>
        <w:tab w:val="clear" w:pos="720"/>
        <w:tab w:val="clear" w:pos="1440"/>
        <w:tab w:val="clear" w:pos="2410"/>
        <w:tab w:val="clear" w:pos="2977"/>
        <w:tab w:val="clear" w:pos="8335"/>
        <w:tab w:val="clear" w:pos="8505"/>
      </w:tabs>
      <w:ind w:firstLine="360"/>
      <w:jc w:val="left"/>
    </w:pPr>
  </w:style>
  <w:style w:type="character" w:customStyle="1" w:styleId="BodyTextFirstIndentChar">
    <w:name w:val="Body Text First Indent Char"/>
    <w:basedOn w:val="BodyTextChar"/>
    <w:link w:val="BodyTextFirstIndent"/>
    <w:rsid w:val="0037594B"/>
    <w:rPr>
      <w:sz w:val="24"/>
      <w:lang w:eastAsia="en-US"/>
    </w:rPr>
  </w:style>
  <w:style w:type="paragraph" w:styleId="BodyTextFirstIndent2">
    <w:name w:val="Body Text First Indent 2"/>
    <w:basedOn w:val="BodyTextIndent"/>
    <w:link w:val="BodyTextFirstIndent2Char"/>
    <w:semiHidden/>
    <w:unhideWhenUsed/>
    <w:rsid w:val="0037594B"/>
    <w:pPr>
      <w:numPr>
        <w:ilvl w:val="0"/>
      </w:numPr>
      <w:tabs>
        <w:tab w:val="clear" w:pos="720"/>
        <w:tab w:val="clear" w:pos="1440"/>
        <w:tab w:val="clear" w:pos="2410"/>
        <w:tab w:val="clear" w:pos="2977"/>
        <w:tab w:val="clear" w:pos="8335"/>
        <w:tab w:val="clear" w:pos="8505"/>
      </w:tabs>
      <w:ind w:left="360" w:firstLine="360"/>
      <w:jc w:val="left"/>
    </w:pPr>
  </w:style>
  <w:style w:type="character" w:customStyle="1" w:styleId="BodyTextFirstIndent2Char">
    <w:name w:val="Body Text First Indent 2 Char"/>
    <w:basedOn w:val="BodyTextIndentChar"/>
    <w:link w:val="BodyTextFirstIndent2"/>
    <w:semiHidden/>
    <w:rsid w:val="0037594B"/>
    <w:rPr>
      <w:sz w:val="24"/>
      <w:lang w:val="en-AU" w:eastAsia="en-US"/>
    </w:rPr>
  </w:style>
  <w:style w:type="paragraph" w:styleId="Caption">
    <w:name w:val="caption"/>
    <w:basedOn w:val="Normal"/>
    <w:next w:val="Normal"/>
    <w:semiHidden/>
    <w:unhideWhenUsed/>
    <w:qFormat/>
    <w:rsid w:val="0037594B"/>
    <w:pPr>
      <w:spacing w:after="200"/>
    </w:pPr>
    <w:rPr>
      <w:i/>
      <w:iCs/>
      <w:color w:val="1F497D" w:themeColor="text2"/>
      <w:sz w:val="18"/>
      <w:szCs w:val="18"/>
    </w:rPr>
  </w:style>
  <w:style w:type="paragraph" w:styleId="Closing">
    <w:name w:val="Closing"/>
    <w:basedOn w:val="Normal"/>
    <w:link w:val="ClosingChar"/>
    <w:semiHidden/>
    <w:unhideWhenUsed/>
    <w:rsid w:val="0037594B"/>
    <w:pPr>
      <w:ind w:left="4252"/>
    </w:pPr>
  </w:style>
  <w:style w:type="character" w:customStyle="1" w:styleId="ClosingChar">
    <w:name w:val="Closing Char"/>
    <w:basedOn w:val="DefaultParagraphFont"/>
    <w:link w:val="Closing"/>
    <w:semiHidden/>
    <w:rsid w:val="0037594B"/>
    <w:rPr>
      <w:sz w:val="24"/>
      <w:lang w:eastAsia="en-US"/>
    </w:rPr>
  </w:style>
  <w:style w:type="paragraph" w:styleId="CommentSubject">
    <w:name w:val="annotation subject"/>
    <w:basedOn w:val="CommentText"/>
    <w:next w:val="CommentText"/>
    <w:link w:val="CommentSubjectChar"/>
    <w:semiHidden/>
    <w:unhideWhenUsed/>
    <w:rsid w:val="0037594B"/>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semiHidden/>
    <w:rsid w:val="0037594B"/>
    <w:rPr>
      <w:rFonts w:asciiTheme="minorHAnsi" w:eastAsiaTheme="minorHAnsi" w:hAnsiTheme="minorHAnsi" w:cstheme="minorBidi"/>
      <w:b/>
      <w:bCs/>
      <w:lang w:eastAsia="en-US"/>
    </w:rPr>
  </w:style>
  <w:style w:type="paragraph" w:styleId="Date">
    <w:name w:val="Date"/>
    <w:basedOn w:val="Normal"/>
    <w:next w:val="Normal"/>
    <w:link w:val="DateChar"/>
    <w:rsid w:val="0037594B"/>
  </w:style>
  <w:style w:type="character" w:customStyle="1" w:styleId="DateChar">
    <w:name w:val="Date Char"/>
    <w:basedOn w:val="DefaultParagraphFont"/>
    <w:link w:val="Date"/>
    <w:rsid w:val="0037594B"/>
    <w:rPr>
      <w:sz w:val="24"/>
      <w:lang w:eastAsia="en-US"/>
    </w:rPr>
  </w:style>
  <w:style w:type="paragraph" w:styleId="DocumentMap">
    <w:name w:val="Document Map"/>
    <w:basedOn w:val="Normal"/>
    <w:link w:val="DocumentMapChar"/>
    <w:semiHidden/>
    <w:unhideWhenUsed/>
    <w:rsid w:val="0037594B"/>
    <w:rPr>
      <w:rFonts w:ascii="Segoe UI" w:hAnsi="Segoe UI" w:cs="Segoe UI"/>
      <w:sz w:val="16"/>
      <w:szCs w:val="16"/>
    </w:rPr>
  </w:style>
  <w:style w:type="character" w:customStyle="1" w:styleId="DocumentMapChar">
    <w:name w:val="Document Map Char"/>
    <w:basedOn w:val="DefaultParagraphFont"/>
    <w:link w:val="DocumentMap"/>
    <w:semiHidden/>
    <w:rsid w:val="0037594B"/>
    <w:rPr>
      <w:rFonts w:ascii="Segoe UI" w:hAnsi="Segoe UI" w:cs="Segoe UI"/>
      <w:sz w:val="16"/>
      <w:szCs w:val="16"/>
      <w:lang w:eastAsia="en-US"/>
    </w:rPr>
  </w:style>
  <w:style w:type="paragraph" w:styleId="E-mailSignature">
    <w:name w:val="E-mail Signature"/>
    <w:basedOn w:val="Normal"/>
    <w:link w:val="E-mailSignatureChar"/>
    <w:semiHidden/>
    <w:unhideWhenUsed/>
    <w:rsid w:val="0037594B"/>
  </w:style>
  <w:style w:type="character" w:customStyle="1" w:styleId="E-mailSignatureChar">
    <w:name w:val="E-mail Signature Char"/>
    <w:basedOn w:val="DefaultParagraphFont"/>
    <w:link w:val="E-mailSignature"/>
    <w:semiHidden/>
    <w:rsid w:val="0037594B"/>
    <w:rPr>
      <w:sz w:val="24"/>
      <w:lang w:eastAsia="en-US"/>
    </w:rPr>
  </w:style>
  <w:style w:type="paragraph" w:styleId="EndnoteText">
    <w:name w:val="endnote text"/>
    <w:basedOn w:val="Normal"/>
    <w:link w:val="EndnoteTextChar"/>
    <w:semiHidden/>
    <w:unhideWhenUsed/>
    <w:rsid w:val="0037594B"/>
    <w:rPr>
      <w:sz w:val="20"/>
    </w:rPr>
  </w:style>
  <w:style w:type="character" w:customStyle="1" w:styleId="EndnoteTextChar">
    <w:name w:val="Endnote Text Char"/>
    <w:basedOn w:val="DefaultParagraphFont"/>
    <w:link w:val="EndnoteText"/>
    <w:semiHidden/>
    <w:rsid w:val="0037594B"/>
    <w:rPr>
      <w:lang w:eastAsia="en-US"/>
    </w:rPr>
  </w:style>
  <w:style w:type="paragraph" w:styleId="EnvelopeAddress">
    <w:name w:val="envelope address"/>
    <w:basedOn w:val="Normal"/>
    <w:semiHidden/>
    <w:unhideWhenUsed/>
    <w:rsid w:val="0037594B"/>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37594B"/>
    <w:rPr>
      <w:rFonts w:asciiTheme="majorHAnsi" w:eastAsiaTheme="majorEastAsia" w:hAnsiTheme="majorHAnsi" w:cstheme="majorBidi"/>
      <w:sz w:val="20"/>
    </w:rPr>
  </w:style>
  <w:style w:type="paragraph" w:styleId="FootnoteText">
    <w:name w:val="footnote text"/>
    <w:basedOn w:val="Normal"/>
    <w:link w:val="FootnoteTextChar"/>
    <w:semiHidden/>
    <w:unhideWhenUsed/>
    <w:rsid w:val="0037594B"/>
    <w:rPr>
      <w:sz w:val="20"/>
    </w:rPr>
  </w:style>
  <w:style w:type="character" w:customStyle="1" w:styleId="FootnoteTextChar">
    <w:name w:val="Footnote Text Char"/>
    <w:basedOn w:val="DefaultParagraphFont"/>
    <w:link w:val="FootnoteText"/>
    <w:semiHidden/>
    <w:rsid w:val="0037594B"/>
    <w:rPr>
      <w:lang w:eastAsia="en-US"/>
    </w:rPr>
  </w:style>
  <w:style w:type="character" w:customStyle="1" w:styleId="Heading7Char">
    <w:name w:val="Heading 7 Char"/>
    <w:basedOn w:val="DefaultParagraphFont"/>
    <w:link w:val="Heading7"/>
    <w:semiHidden/>
    <w:rsid w:val="0037594B"/>
    <w:rPr>
      <w:rFonts w:asciiTheme="majorHAnsi" w:eastAsiaTheme="majorEastAsia" w:hAnsiTheme="majorHAnsi" w:cstheme="majorBidi"/>
      <w:i/>
      <w:iCs/>
      <w:color w:val="243F60" w:themeColor="accent1" w:themeShade="7F"/>
      <w:sz w:val="24"/>
      <w:lang w:eastAsia="en-US"/>
    </w:rPr>
  </w:style>
  <w:style w:type="character" w:customStyle="1" w:styleId="Heading8Char">
    <w:name w:val="Heading 8 Char"/>
    <w:basedOn w:val="DefaultParagraphFont"/>
    <w:link w:val="Heading8"/>
    <w:semiHidden/>
    <w:rsid w:val="0037594B"/>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37594B"/>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semiHidden/>
    <w:unhideWhenUsed/>
    <w:rsid w:val="0037594B"/>
    <w:rPr>
      <w:i/>
      <w:iCs/>
    </w:rPr>
  </w:style>
  <w:style w:type="character" w:customStyle="1" w:styleId="HTMLAddressChar">
    <w:name w:val="HTML Address Char"/>
    <w:basedOn w:val="DefaultParagraphFont"/>
    <w:link w:val="HTMLAddress"/>
    <w:semiHidden/>
    <w:rsid w:val="0037594B"/>
    <w:rPr>
      <w:i/>
      <w:iCs/>
      <w:sz w:val="24"/>
      <w:lang w:eastAsia="en-US"/>
    </w:rPr>
  </w:style>
  <w:style w:type="paragraph" w:styleId="HTMLPreformatted">
    <w:name w:val="HTML Preformatted"/>
    <w:basedOn w:val="Normal"/>
    <w:link w:val="HTMLPreformattedChar"/>
    <w:semiHidden/>
    <w:unhideWhenUsed/>
    <w:rsid w:val="0037594B"/>
    <w:rPr>
      <w:rFonts w:ascii="Consolas" w:hAnsi="Consolas"/>
      <w:sz w:val="20"/>
    </w:rPr>
  </w:style>
  <w:style w:type="character" w:customStyle="1" w:styleId="HTMLPreformattedChar">
    <w:name w:val="HTML Preformatted Char"/>
    <w:basedOn w:val="DefaultParagraphFont"/>
    <w:link w:val="HTMLPreformatted"/>
    <w:semiHidden/>
    <w:rsid w:val="0037594B"/>
    <w:rPr>
      <w:rFonts w:ascii="Consolas" w:hAnsi="Consolas"/>
      <w:lang w:eastAsia="en-US"/>
    </w:rPr>
  </w:style>
  <w:style w:type="paragraph" w:styleId="Index1">
    <w:name w:val="index 1"/>
    <w:basedOn w:val="Normal"/>
    <w:next w:val="Normal"/>
    <w:autoRedefine/>
    <w:semiHidden/>
    <w:unhideWhenUsed/>
    <w:rsid w:val="0037594B"/>
    <w:pPr>
      <w:ind w:left="240" w:hanging="240"/>
    </w:pPr>
  </w:style>
  <w:style w:type="paragraph" w:styleId="Index2">
    <w:name w:val="index 2"/>
    <w:basedOn w:val="Normal"/>
    <w:next w:val="Normal"/>
    <w:autoRedefine/>
    <w:semiHidden/>
    <w:unhideWhenUsed/>
    <w:rsid w:val="0037594B"/>
    <w:pPr>
      <w:ind w:left="480" w:hanging="240"/>
    </w:pPr>
  </w:style>
  <w:style w:type="paragraph" w:styleId="Index3">
    <w:name w:val="index 3"/>
    <w:basedOn w:val="Normal"/>
    <w:next w:val="Normal"/>
    <w:autoRedefine/>
    <w:semiHidden/>
    <w:unhideWhenUsed/>
    <w:rsid w:val="0037594B"/>
    <w:pPr>
      <w:ind w:left="720" w:hanging="240"/>
    </w:pPr>
  </w:style>
  <w:style w:type="paragraph" w:styleId="Index4">
    <w:name w:val="index 4"/>
    <w:basedOn w:val="Normal"/>
    <w:next w:val="Normal"/>
    <w:autoRedefine/>
    <w:semiHidden/>
    <w:unhideWhenUsed/>
    <w:rsid w:val="0037594B"/>
    <w:pPr>
      <w:ind w:left="960" w:hanging="240"/>
    </w:pPr>
  </w:style>
  <w:style w:type="paragraph" w:styleId="Index5">
    <w:name w:val="index 5"/>
    <w:basedOn w:val="Normal"/>
    <w:next w:val="Normal"/>
    <w:autoRedefine/>
    <w:semiHidden/>
    <w:unhideWhenUsed/>
    <w:rsid w:val="0037594B"/>
    <w:pPr>
      <w:ind w:left="1200" w:hanging="240"/>
    </w:pPr>
  </w:style>
  <w:style w:type="paragraph" w:styleId="Index6">
    <w:name w:val="index 6"/>
    <w:basedOn w:val="Normal"/>
    <w:next w:val="Normal"/>
    <w:autoRedefine/>
    <w:semiHidden/>
    <w:unhideWhenUsed/>
    <w:rsid w:val="0037594B"/>
    <w:pPr>
      <w:ind w:left="1440" w:hanging="240"/>
    </w:pPr>
  </w:style>
  <w:style w:type="paragraph" w:styleId="Index7">
    <w:name w:val="index 7"/>
    <w:basedOn w:val="Normal"/>
    <w:next w:val="Normal"/>
    <w:autoRedefine/>
    <w:semiHidden/>
    <w:unhideWhenUsed/>
    <w:rsid w:val="0037594B"/>
    <w:pPr>
      <w:ind w:left="1680" w:hanging="240"/>
    </w:pPr>
  </w:style>
  <w:style w:type="paragraph" w:styleId="Index8">
    <w:name w:val="index 8"/>
    <w:basedOn w:val="Normal"/>
    <w:next w:val="Normal"/>
    <w:autoRedefine/>
    <w:semiHidden/>
    <w:unhideWhenUsed/>
    <w:rsid w:val="0037594B"/>
    <w:pPr>
      <w:ind w:left="1920" w:hanging="240"/>
    </w:pPr>
  </w:style>
  <w:style w:type="paragraph" w:styleId="Index9">
    <w:name w:val="index 9"/>
    <w:basedOn w:val="Normal"/>
    <w:next w:val="Normal"/>
    <w:autoRedefine/>
    <w:semiHidden/>
    <w:unhideWhenUsed/>
    <w:rsid w:val="0037594B"/>
    <w:pPr>
      <w:ind w:left="2160" w:hanging="240"/>
    </w:pPr>
  </w:style>
  <w:style w:type="paragraph" w:styleId="IndexHeading">
    <w:name w:val="index heading"/>
    <w:basedOn w:val="Normal"/>
    <w:next w:val="Index1"/>
    <w:semiHidden/>
    <w:unhideWhenUsed/>
    <w:rsid w:val="0037594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37594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7594B"/>
    <w:rPr>
      <w:i/>
      <w:iCs/>
      <w:color w:val="4F81BD" w:themeColor="accent1"/>
      <w:sz w:val="24"/>
      <w:lang w:eastAsia="en-US"/>
    </w:rPr>
  </w:style>
  <w:style w:type="paragraph" w:styleId="List">
    <w:name w:val="List"/>
    <w:basedOn w:val="Normal"/>
    <w:semiHidden/>
    <w:unhideWhenUsed/>
    <w:rsid w:val="0037594B"/>
    <w:pPr>
      <w:ind w:left="283" w:hanging="283"/>
      <w:contextualSpacing/>
    </w:pPr>
  </w:style>
  <w:style w:type="paragraph" w:styleId="List2">
    <w:name w:val="List 2"/>
    <w:basedOn w:val="Normal"/>
    <w:semiHidden/>
    <w:unhideWhenUsed/>
    <w:rsid w:val="0037594B"/>
    <w:pPr>
      <w:ind w:left="566" w:hanging="283"/>
      <w:contextualSpacing/>
    </w:pPr>
  </w:style>
  <w:style w:type="paragraph" w:styleId="List3">
    <w:name w:val="List 3"/>
    <w:basedOn w:val="Normal"/>
    <w:semiHidden/>
    <w:unhideWhenUsed/>
    <w:rsid w:val="0037594B"/>
    <w:pPr>
      <w:ind w:left="849" w:hanging="283"/>
      <w:contextualSpacing/>
    </w:pPr>
  </w:style>
  <w:style w:type="paragraph" w:styleId="List4">
    <w:name w:val="List 4"/>
    <w:basedOn w:val="Normal"/>
    <w:rsid w:val="0037594B"/>
    <w:pPr>
      <w:ind w:left="1132" w:hanging="283"/>
      <w:contextualSpacing/>
    </w:pPr>
  </w:style>
  <w:style w:type="paragraph" w:styleId="List5">
    <w:name w:val="List 5"/>
    <w:basedOn w:val="Normal"/>
    <w:rsid w:val="0037594B"/>
    <w:pPr>
      <w:ind w:left="1415" w:hanging="283"/>
      <w:contextualSpacing/>
    </w:pPr>
  </w:style>
  <w:style w:type="paragraph" w:styleId="ListBullet2">
    <w:name w:val="List Bullet 2"/>
    <w:basedOn w:val="Normal"/>
    <w:semiHidden/>
    <w:unhideWhenUsed/>
    <w:rsid w:val="0037594B"/>
    <w:pPr>
      <w:numPr>
        <w:numId w:val="65"/>
      </w:numPr>
      <w:contextualSpacing/>
    </w:pPr>
  </w:style>
  <w:style w:type="paragraph" w:styleId="ListBullet3">
    <w:name w:val="List Bullet 3"/>
    <w:basedOn w:val="Normal"/>
    <w:semiHidden/>
    <w:unhideWhenUsed/>
    <w:rsid w:val="0037594B"/>
    <w:pPr>
      <w:numPr>
        <w:numId w:val="66"/>
      </w:numPr>
      <w:contextualSpacing/>
    </w:pPr>
  </w:style>
  <w:style w:type="paragraph" w:styleId="ListBullet4">
    <w:name w:val="List Bullet 4"/>
    <w:basedOn w:val="Normal"/>
    <w:semiHidden/>
    <w:unhideWhenUsed/>
    <w:rsid w:val="0037594B"/>
    <w:pPr>
      <w:numPr>
        <w:numId w:val="67"/>
      </w:numPr>
      <w:contextualSpacing/>
    </w:pPr>
  </w:style>
  <w:style w:type="paragraph" w:styleId="ListBullet5">
    <w:name w:val="List Bullet 5"/>
    <w:basedOn w:val="Normal"/>
    <w:semiHidden/>
    <w:unhideWhenUsed/>
    <w:rsid w:val="0037594B"/>
    <w:pPr>
      <w:numPr>
        <w:numId w:val="68"/>
      </w:numPr>
      <w:contextualSpacing/>
    </w:pPr>
  </w:style>
  <w:style w:type="paragraph" w:styleId="ListContinue">
    <w:name w:val="List Continue"/>
    <w:basedOn w:val="Normal"/>
    <w:semiHidden/>
    <w:unhideWhenUsed/>
    <w:rsid w:val="0037594B"/>
    <w:pPr>
      <w:spacing w:after="120"/>
      <w:ind w:left="283"/>
      <w:contextualSpacing/>
    </w:pPr>
  </w:style>
  <w:style w:type="paragraph" w:styleId="ListContinue2">
    <w:name w:val="List Continue 2"/>
    <w:basedOn w:val="Normal"/>
    <w:semiHidden/>
    <w:unhideWhenUsed/>
    <w:rsid w:val="0037594B"/>
    <w:pPr>
      <w:spacing w:after="120"/>
      <w:ind w:left="566"/>
      <w:contextualSpacing/>
    </w:pPr>
  </w:style>
  <w:style w:type="paragraph" w:styleId="ListContinue3">
    <w:name w:val="List Continue 3"/>
    <w:basedOn w:val="Normal"/>
    <w:semiHidden/>
    <w:unhideWhenUsed/>
    <w:rsid w:val="0037594B"/>
    <w:pPr>
      <w:spacing w:after="120"/>
      <w:ind w:left="849"/>
      <w:contextualSpacing/>
    </w:pPr>
  </w:style>
  <w:style w:type="paragraph" w:styleId="ListContinue4">
    <w:name w:val="List Continue 4"/>
    <w:basedOn w:val="Normal"/>
    <w:semiHidden/>
    <w:unhideWhenUsed/>
    <w:rsid w:val="0037594B"/>
    <w:pPr>
      <w:spacing w:after="120"/>
      <w:ind w:left="1132"/>
      <w:contextualSpacing/>
    </w:pPr>
  </w:style>
  <w:style w:type="paragraph" w:styleId="ListContinue5">
    <w:name w:val="List Continue 5"/>
    <w:basedOn w:val="Normal"/>
    <w:semiHidden/>
    <w:unhideWhenUsed/>
    <w:rsid w:val="0037594B"/>
    <w:pPr>
      <w:spacing w:after="120"/>
      <w:ind w:left="1415"/>
      <w:contextualSpacing/>
    </w:pPr>
  </w:style>
  <w:style w:type="paragraph" w:styleId="ListNumber">
    <w:name w:val="List Number"/>
    <w:basedOn w:val="Normal"/>
    <w:rsid w:val="0037594B"/>
    <w:pPr>
      <w:numPr>
        <w:numId w:val="69"/>
      </w:numPr>
      <w:contextualSpacing/>
    </w:pPr>
  </w:style>
  <w:style w:type="paragraph" w:styleId="ListNumber2">
    <w:name w:val="List Number 2"/>
    <w:basedOn w:val="Normal"/>
    <w:semiHidden/>
    <w:unhideWhenUsed/>
    <w:rsid w:val="0037594B"/>
    <w:pPr>
      <w:numPr>
        <w:numId w:val="70"/>
      </w:numPr>
      <w:contextualSpacing/>
    </w:pPr>
  </w:style>
  <w:style w:type="paragraph" w:styleId="ListNumber3">
    <w:name w:val="List Number 3"/>
    <w:basedOn w:val="Normal"/>
    <w:semiHidden/>
    <w:unhideWhenUsed/>
    <w:rsid w:val="0037594B"/>
    <w:pPr>
      <w:numPr>
        <w:numId w:val="71"/>
      </w:numPr>
      <w:contextualSpacing/>
    </w:pPr>
  </w:style>
  <w:style w:type="paragraph" w:styleId="ListNumber4">
    <w:name w:val="List Number 4"/>
    <w:basedOn w:val="Normal"/>
    <w:semiHidden/>
    <w:unhideWhenUsed/>
    <w:rsid w:val="0037594B"/>
    <w:pPr>
      <w:numPr>
        <w:numId w:val="72"/>
      </w:numPr>
      <w:contextualSpacing/>
    </w:pPr>
  </w:style>
  <w:style w:type="paragraph" w:styleId="ListNumber5">
    <w:name w:val="List Number 5"/>
    <w:basedOn w:val="Normal"/>
    <w:semiHidden/>
    <w:unhideWhenUsed/>
    <w:rsid w:val="0037594B"/>
    <w:pPr>
      <w:numPr>
        <w:numId w:val="73"/>
      </w:numPr>
      <w:contextualSpacing/>
    </w:pPr>
  </w:style>
  <w:style w:type="paragraph" w:styleId="MacroText">
    <w:name w:val="macro"/>
    <w:link w:val="MacroTextChar"/>
    <w:semiHidden/>
    <w:unhideWhenUsed/>
    <w:rsid w:val="0037594B"/>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semiHidden/>
    <w:rsid w:val="0037594B"/>
    <w:rPr>
      <w:rFonts w:ascii="Consolas" w:hAnsi="Consolas"/>
      <w:lang w:eastAsia="en-US"/>
    </w:rPr>
  </w:style>
  <w:style w:type="paragraph" w:styleId="MessageHeader">
    <w:name w:val="Message Header"/>
    <w:basedOn w:val="Normal"/>
    <w:link w:val="MessageHeaderChar"/>
    <w:semiHidden/>
    <w:unhideWhenUsed/>
    <w:rsid w:val="0037594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37594B"/>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37594B"/>
    <w:rPr>
      <w:sz w:val="24"/>
      <w:lang w:eastAsia="en-US"/>
    </w:rPr>
  </w:style>
  <w:style w:type="paragraph" w:styleId="NormalWeb">
    <w:name w:val="Normal (Web)"/>
    <w:basedOn w:val="Normal"/>
    <w:semiHidden/>
    <w:unhideWhenUsed/>
    <w:rsid w:val="0037594B"/>
    <w:rPr>
      <w:szCs w:val="24"/>
    </w:rPr>
  </w:style>
  <w:style w:type="paragraph" w:styleId="NormalIndent">
    <w:name w:val="Normal Indent"/>
    <w:basedOn w:val="Normal"/>
    <w:semiHidden/>
    <w:unhideWhenUsed/>
    <w:rsid w:val="0037594B"/>
    <w:pPr>
      <w:ind w:left="720"/>
    </w:pPr>
  </w:style>
  <w:style w:type="paragraph" w:styleId="NoteHeading">
    <w:name w:val="Note Heading"/>
    <w:basedOn w:val="Normal"/>
    <w:next w:val="Normal"/>
    <w:link w:val="NoteHeadingChar"/>
    <w:semiHidden/>
    <w:unhideWhenUsed/>
    <w:rsid w:val="0037594B"/>
  </w:style>
  <w:style w:type="character" w:customStyle="1" w:styleId="NoteHeadingChar">
    <w:name w:val="Note Heading Char"/>
    <w:basedOn w:val="DefaultParagraphFont"/>
    <w:link w:val="NoteHeading"/>
    <w:semiHidden/>
    <w:rsid w:val="0037594B"/>
    <w:rPr>
      <w:sz w:val="24"/>
      <w:lang w:eastAsia="en-US"/>
    </w:rPr>
  </w:style>
  <w:style w:type="paragraph" w:styleId="Quote">
    <w:name w:val="Quote"/>
    <w:basedOn w:val="Normal"/>
    <w:next w:val="Normal"/>
    <w:link w:val="QuoteChar"/>
    <w:uiPriority w:val="29"/>
    <w:qFormat/>
    <w:rsid w:val="0037594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7594B"/>
    <w:rPr>
      <w:i/>
      <w:iCs/>
      <w:color w:val="404040" w:themeColor="text1" w:themeTint="BF"/>
      <w:sz w:val="24"/>
      <w:lang w:eastAsia="en-US"/>
    </w:rPr>
  </w:style>
  <w:style w:type="paragraph" w:styleId="Salutation">
    <w:name w:val="Salutation"/>
    <w:basedOn w:val="Normal"/>
    <w:next w:val="Normal"/>
    <w:link w:val="SalutationChar"/>
    <w:rsid w:val="0037594B"/>
  </w:style>
  <w:style w:type="character" w:customStyle="1" w:styleId="SalutationChar">
    <w:name w:val="Salutation Char"/>
    <w:basedOn w:val="DefaultParagraphFont"/>
    <w:link w:val="Salutation"/>
    <w:rsid w:val="0037594B"/>
    <w:rPr>
      <w:sz w:val="24"/>
      <w:lang w:eastAsia="en-US"/>
    </w:rPr>
  </w:style>
  <w:style w:type="paragraph" w:styleId="Signature">
    <w:name w:val="Signature"/>
    <w:basedOn w:val="Normal"/>
    <w:link w:val="SignatureChar"/>
    <w:semiHidden/>
    <w:unhideWhenUsed/>
    <w:rsid w:val="0037594B"/>
    <w:pPr>
      <w:ind w:left="4252"/>
    </w:pPr>
  </w:style>
  <w:style w:type="character" w:customStyle="1" w:styleId="SignatureChar">
    <w:name w:val="Signature Char"/>
    <w:basedOn w:val="DefaultParagraphFont"/>
    <w:link w:val="Signature"/>
    <w:semiHidden/>
    <w:rsid w:val="0037594B"/>
    <w:rPr>
      <w:sz w:val="24"/>
      <w:lang w:eastAsia="en-US"/>
    </w:rPr>
  </w:style>
  <w:style w:type="paragraph" w:styleId="Subtitle">
    <w:name w:val="Subtitle"/>
    <w:basedOn w:val="Normal"/>
    <w:next w:val="Normal"/>
    <w:link w:val="SubtitleChar"/>
    <w:qFormat/>
    <w:rsid w:val="0037594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7594B"/>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semiHidden/>
    <w:unhideWhenUsed/>
    <w:rsid w:val="0037594B"/>
    <w:pPr>
      <w:ind w:left="240" w:hanging="240"/>
    </w:pPr>
  </w:style>
  <w:style w:type="paragraph" w:styleId="TableofFigures">
    <w:name w:val="table of figures"/>
    <w:basedOn w:val="Normal"/>
    <w:next w:val="Normal"/>
    <w:semiHidden/>
    <w:unhideWhenUsed/>
    <w:rsid w:val="0037594B"/>
  </w:style>
  <w:style w:type="paragraph" w:styleId="TOAHeading">
    <w:name w:val="toa heading"/>
    <w:basedOn w:val="Normal"/>
    <w:next w:val="Normal"/>
    <w:semiHidden/>
    <w:unhideWhenUsed/>
    <w:rsid w:val="0037594B"/>
    <w:pPr>
      <w:spacing w:before="120"/>
    </w:pPr>
    <w:rPr>
      <w:rFonts w:asciiTheme="majorHAnsi" w:eastAsiaTheme="majorEastAsia" w:hAnsiTheme="majorHAnsi" w:cstheme="majorBidi"/>
      <w:b/>
      <w:bCs/>
      <w:szCs w:val="24"/>
    </w:rPr>
  </w:style>
  <w:style w:type="paragraph" w:styleId="TOC4">
    <w:name w:val="toc 4"/>
    <w:basedOn w:val="Normal"/>
    <w:next w:val="Normal"/>
    <w:autoRedefine/>
    <w:semiHidden/>
    <w:unhideWhenUsed/>
    <w:rsid w:val="0037594B"/>
    <w:pPr>
      <w:spacing w:after="100"/>
      <w:ind w:left="720"/>
    </w:pPr>
  </w:style>
  <w:style w:type="paragraph" w:styleId="TOC5">
    <w:name w:val="toc 5"/>
    <w:basedOn w:val="Normal"/>
    <w:next w:val="Normal"/>
    <w:autoRedefine/>
    <w:semiHidden/>
    <w:unhideWhenUsed/>
    <w:rsid w:val="0037594B"/>
    <w:pPr>
      <w:spacing w:after="100"/>
      <w:ind w:left="960"/>
    </w:pPr>
  </w:style>
  <w:style w:type="paragraph" w:styleId="TOC6">
    <w:name w:val="toc 6"/>
    <w:basedOn w:val="Normal"/>
    <w:next w:val="Normal"/>
    <w:autoRedefine/>
    <w:semiHidden/>
    <w:unhideWhenUsed/>
    <w:rsid w:val="0037594B"/>
    <w:pPr>
      <w:spacing w:after="100"/>
      <w:ind w:left="1200"/>
    </w:pPr>
  </w:style>
  <w:style w:type="paragraph" w:styleId="TOC7">
    <w:name w:val="toc 7"/>
    <w:basedOn w:val="Normal"/>
    <w:next w:val="Normal"/>
    <w:autoRedefine/>
    <w:semiHidden/>
    <w:unhideWhenUsed/>
    <w:rsid w:val="0037594B"/>
    <w:pPr>
      <w:spacing w:after="100"/>
      <w:ind w:left="1440"/>
    </w:pPr>
  </w:style>
  <w:style w:type="paragraph" w:styleId="TOC8">
    <w:name w:val="toc 8"/>
    <w:basedOn w:val="Normal"/>
    <w:next w:val="Normal"/>
    <w:autoRedefine/>
    <w:semiHidden/>
    <w:unhideWhenUsed/>
    <w:rsid w:val="0037594B"/>
    <w:pPr>
      <w:spacing w:after="100"/>
      <w:ind w:left="1680"/>
    </w:pPr>
  </w:style>
  <w:style w:type="paragraph" w:styleId="TOC9">
    <w:name w:val="toc 9"/>
    <w:basedOn w:val="Normal"/>
    <w:next w:val="Normal"/>
    <w:autoRedefine/>
    <w:semiHidden/>
    <w:unhideWhenUsed/>
    <w:rsid w:val="0037594B"/>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69431">
      <w:bodyDiv w:val="1"/>
      <w:marLeft w:val="0"/>
      <w:marRight w:val="0"/>
      <w:marTop w:val="0"/>
      <w:marBottom w:val="0"/>
      <w:divBdr>
        <w:top w:val="none" w:sz="0" w:space="0" w:color="auto"/>
        <w:left w:val="none" w:sz="0" w:space="0" w:color="auto"/>
        <w:bottom w:val="none" w:sz="0" w:space="0" w:color="auto"/>
        <w:right w:val="none" w:sz="0" w:space="0" w:color="auto"/>
      </w:divBdr>
    </w:div>
    <w:div w:id="107697783">
      <w:bodyDiv w:val="1"/>
      <w:marLeft w:val="0"/>
      <w:marRight w:val="0"/>
      <w:marTop w:val="0"/>
      <w:marBottom w:val="0"/>
      <w:divBdr>
        <w:top w:val="none" w:sz="0" w:space="0" w:color="auto"/>
        <w:left w:val="none" w:sz="0" w:space="0" w:color="auto"/>
        <w:bottom w:val="none" w:sz="0" w:space="0" w:color="auto"/>
        <w:right w:val="none" w:sz="0" w:space="0" w:color="auto"/>
      </w:divBdr>
    </w:div>
    <w:div w:id="121075458">
      <w:bodyDiv w:val="1"/>
      <w:marLeft w:val="0"/>
      <w:marRight w:val="0"/>
      <w:marTop w:val="0"/>
      <w:marBottom w:val="0"/>
      <w:divBdr>
        <w:top w:val="none" w:sz="0" w:space="0" w:color="auto"/>
        <w:left w:val="none" w:sz="0" w:space="0" w:color="auto"/>
        <w:bottom w:val="none" w:sz="0" w:space="0" w:color="auto"/>
        <w:right w:val="none" w:sz="0" w:space="0" w:color="auto"/>
      </w:divBdr>
    </w:div>
    <w:div w:id="141704761">
      <w:bodyDiv w:val="1"/>
      <w:marLeft w:val="0"/>
      <w:marRight w:val="0"/>
      <w:marTop w:val="0"/>
      <w:marBottom w:val="0"/>
      <w:divBdr>
        <w:top w:val="none" w:sz="0" w:space="0" w:color="auto"/>
        <w:left w:val="none" w:sz="0" w:space="0" w:color="auto"/>
        <w:bottom w:val="none" w:sz="0" w:space="0" w:color="auto"/>
        <w:right w:val="none" w:sz="0" w:space="0" w:color="auto"/>
      </w:divBdr>
    </w:div>
    <w:div w:id="278876129">
      <w:bodyDiv w:val="1"/>
      <w:marLeft w:val="0"/>
      <w:marRight w:val="0"/>
      <w:marTop w:val="0"/>
      <w:marBottom w:val="0"/>
      <w:divBdr>
        <w:top w:val="none" w:sz="0" w:space="0" w:color="auto"/>
        <w:left w:val="none" w:sz="0" w:space="0" w:color="auto"/>
        <w:bottom w:val="none" w:sz="0" w:space="0" w:color="auto"/>
        <w:right w:val="none" w:sz="0" w:space="0" w:color="auto"/>
      </w:divBdr>
    </w:div>
    <w:div w:id="477959418">
      <w:bodyDiv w:val="1"/>
      <w:marLeft w:val="0"/>
      <w:marRight w:val="0"/>
      <w:marTop w:val="0"/>
      <w:marBottom w:val="0"/>
      <w:divBdr>
        <w:top w:val="none" w:sz="0" w:space="0" w:color="auto"/>
        <w:left w:val="none" w:sz="0" w:space="0" w:color="auto"/>
        <w:bottom w:val="none" w:sz="0" w:space="0" w:color="auto"/>
        <w:right w:val="none" w:sz="0" w:space="0" w:color="auto"/>
      </w:divBdr>
    </w:div>
    <w:div w:id="514392360">
      <w:bodyDiv w:val="1"/>
      <w:marLeft w:val="0"/>
      <w:marRight w:val="0"/>
      <w:marTop w:val="0"/>
      <w:marBottom w:val="0"/>
      <w:divBdr>
        <w:top w:val="none" w:sz="0" w:space="0" w:color="auto"/>
        <w:left w:val="none" w:sz="0" w:space="0" w:color="auto"/>
        <w:bottom w:val="none" w:sz="0" w:space="0" w:color="auto"/>
        <w:right w:val="none" w:sz="0" w:space="0" w:color="auto"/>
      </w:divBdr>
    </w:div>
    <w:div w:id="708917565">
      <w:bodyDiv w:val="1"/>
      <w:marLeft w:val="0"/>
      <w:marRight w:val="0"/>
      <w:marTop w:val="0"/>
      <w:marBottom w:val="0"/>
      <w:divBdr>
        <w:top w:val="none" w:sz="0" w:space="0" w:color="auto"/>
        <w:left w:val="none" w:sz="0" w:space="0" w:color="auto"/>
        <w:bottom w:val="none" w:sz="0" w:space="0" w:color="auto"/>
        <w:right w:val="none" w:sz="0" w:space="0" w:color="auto"/>
      </w:divBdr>
    </w:div>
    <w:div w:id="716976233">
      <w:bodyDiv w:val="1"/>
      <w:marLeft w:val="0"/>
      <w:marRight w:val="0"/>
      <w:marTop w:val="0"/>
      <w:marBottom w:val="0"/>
      <w:divBdr>
        <w:top w:val="none" w:sz="0" w:space="0" w:color="auto"/>
        <w:left w:val="none" w:sz="0" w:space="0" w:color="auto"/>
        <w:bottom w:val="none" w:sz="0" w:space="0" w:color="auto"/>
        <w:right w:val="none" w:sz="0" w:space="0" w:color="auto"/>
      </w:divBdr>
    </w:div>
    <w:div w:id="845555958">
      <w:bodyDiv w:val="1"/>
      <w:marLeft w:val="0"/>
      <w:marRight w:val="0"/>
      <w:marTop w:val="0"/>
      <w:marBottom w:val="0"/>
      <w:divBdr>
        <w:top w:val="none" w:sz="0" w:space="0" w:color="auto"/>
        <w:left w:val="none" w:sz="0" w:space="0" w:color="auto"/>
        <w:bottom w:val="none" w:sz="0" w:space="0" w:color="auto"/>
        <w:right w:val="none" w:sz="0" w:space="0" w:color="auto"/>
      </w:divBdr>
    </w:div>
    <w:div w:id="917052874">
      <w:bodyDiv w:val="1"/>
      <w:marLeft w:val="0"/>
      <w:marRight w:val="0"/>
      <w:marTop w:val="0"/>
      <w:marBottom w:val="0"/>
      <w:divBdr>
        <w:top w:val="none" w:sz="0" w:space="0" w:color="auto"/>
        <w:left w:val="none" w:sz="0" w:space="0" w:color="auto"/>
        <w:bottom w:val="none" w:sz="0" w:space="0" w:color="auto"/>
        <w:right w:val="none" w:sz="0" w:space="0" w:color="auto"/>
      </w:divBdr>
    </w:div>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 w:id="1295284929">
      <w:bodyDiv w:val="1"/>
      <w:marLeft w:val="0"/>
      <w:marRight w:val="0"/>
      <w:marTop w:val="0"/>
      <w:marBottom w:val="0"/>
      <w:divBdr>
        <w:top w:val="none" w:sz="0" w:space="0" w:color="auto"/>
        <w:left w:val="none" w:sz="0" w:space="0" w:color="auto"/>
        <w:bottom w:val="none" w:sz="0" w:space="0" w:color="auto"/>
        <w:right w:val="none" w:sz="0" w:space="0" w:color="auto"/>
      </w:divBdr>
    </w:div>
    <w:div w:id="1298413588">
      <w:bodyDiv w:val="1"/>
      <w:marLeft w:val="0"/>
      <w:marRight w:val="0"/>
      <w:marTop w:val="0"/>
      <w:marBottom w:val="0"/>
      <w:divBdr>
        <w:top w:val="none" w:sz="0" w:space="0" w:color="auto"/>
        <w:left w:val="none" w:sz="0" w:space="0" w:color="auto"/>
        <w:bottom w:val="none" w:sz="0" w:space="0" w:color="auto"/>
        <w:right w:val="none" w:sz="0" w:space="0" w:color="auto"/>
      </w:divBdr>
    </w:div>
    <w:div w:id="1605455128">
      <w:bodyDiv w:val="1"/>
      <w:marLeft w:val="0"/>
      <w:marRight w:val="0"/>
      <w:marTop w:val="0"/>
      <w:marBottom w:val="0"/>
      <w:divBdr>
        <w:top w:val="none" w:sz="0" w:space="0" w:color="auto"/>
        <w:left w:val="none" w:sz="0" w:space="0" w:color="auto"/>
        <w:bottom w:val="none" w:sz="0" w:space="0" w:color="auto"/>
        <w:right w:val="none" w:sz="0" w:space="0" w:color="auto"/>
      </w:divBdr>
    </w:div>
    <w:div w:id="1729914671">
      <w:bodyDiv w:val="1"/>
      <w:marLeft w:val="0"/>
      <w:marRight w:val="0"/>
      <w:marTop w:val="0"/>
      <w:marBottom w:val="0"/>
      <w:divBdr>
        <w:top w:val="none" w:sz="0" w:space="0" w:color="auto"/>
        <w:left w:val="none" w:sz="0" w:space="0" w:color="auto"/>
        <w:bottom w:val="none" w:sz="0" w:space="0" w:color="auto"/>
        <w:right w:val="none" w:sz="0" w:space="0" w:color="auto"/>
      </w:divBdr>
    </w:div>
    <w:div w:id="1835409214">
      <w:bodyDiv w:val="1"/>
      <w:marLeft w:val="0"/>
      <w:marRight w:val="0"/>
      <w:marTop w:val="0"/>
      <w:marBottom w:val="0"/>
      <w:divBdr>
        <w:top w:val="none" w:sz="0" w:space="0" w:color="auto"/>
        <w:left w:val="none" w:sz="0" w:space="0" w:color="auto"/>
        <w:bottom w:val="none" w:sz="0" w:space="0" w:color="auto"/>
        <w:right w:val="none" w:sz="0" w:space="0" w:color="auto"/>
      </w:divBdr>
    </w:div>
    <w:div w:id="2061204774">
      <w:bodyDiv w:val="1"/>
      <w:marLeft w:val="0"/>
      <w:marRight w:val="0"/>
      <w:marTop w:val="0"/>
      <w:marBottom w:val="0"/>
      <w:divBdr>
        <w:top w:val="none" w:sz="0" w:space="0" w:color="auto"/>
        <w:left w:val="none" w:sz="0" w:space="0" w:color="auto"/>
        <w:bottom w:val="none" w:sz="0" w:space="0" w:color="auto"/>
        <w:right w:val="none" w:sz="0" w:space="0" w:color="auto"/>
      </w:divBdr>
    </w:div>
    <w:div w:id="2119062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hyperlink" Target="https://www.dplh.wa.gov.au/getmedia/6e4785e3-d40f-45cd-95e8-85d3115ee32e/PD_LPS_Deemed_Provisions" TargetMode="External"/><Relationship Id="rId39"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21" Type="http://schemas.openxmlformats.org/officeDocument/2006/relationships/header" Target="header3.xml"/><Relationship Id="rId34" Type="http://schemas.openxmlformats.org/officeDocument/2006/relationships/hyperlink" Target="https://www.nedlands.wa.gov.au/documents/251/asset-management-council-policy" TargetMode="External"/><Relationship Id="rId42" Type="http://schemas.openxmlformats.org/officeDocument/2006/relationships/hyperlink" Target="https://nedlands365.sharepoint.com/:w:/r/sites/controlled_documents/Council_Policies_Procedures/Published/Procurement%20of%20Good%20and%20Services%20Council%20Policy.docx?d=w41db85e762b5419bbb03a8b786773f2c&amp;csf=1&amp;web=1" TargetMode="External"/><Relationship Id="rId47" Type="http://schemas.openxmlformats.org/officeDocument/2006/relationships/footer" Target="footer6.xml"/><Relationship Id="rId50" Type="http://schemas.microsoft.com/office/2020/10/relationships/intelligence" Target="intelligence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nedlands.wa.gov.au/public-address-registration-form" TargetMode="External"/><Relationship Id="rId29" Type="http://schemas.openxmlformats.org/officeDocument/2006/relationships/hyperlink" Target="https://nedlands365.sharepoint.com/sites/technical/management/reporting/2022%20-%20Council%20Report%20Prep%20-%20December/Local%20Government%20(Uniform%20Local%20Provisions)%20Regulations%201996.pdf" TargetMode="External"/><Relationship Id="rId11" Type="http://schemas.openxmlformats.org/officeDocument/2006/relationships/endnotes" Target="endnotes.xml"/><Relationship Id="rId24" Type="http://schemas.openxmlformats.org/officeDocument/2006/relationships/hyperlink" Target="https://www.dplh.wa.gov.au/getmedia/6e4785e3-d40f-45cd-95e8-85d3115ee32e/PD_LPS_Deemed_Provisions" TargetMode="External"/><Relationship Id="rId32" Type="http://schemas.openxmlformats.org/officeDocument/2006/relationships/hyperlink" Target="https://nedlands365.sharepoint.com/:w:/r/sites/controlled_documents/Council_Policies_Procedures/_layouts/15/Doc.aspx?sourcedoc=%7B1C1BB6F5-E325-45C2-8CE0-BDAD283DA935%7D&amp;action=view&amp;source=https%3A%2F%2Fnedlands365.sharepoint.com%2Fsites%2Fcontrolled_documents%2FCouncil_Policies_Procedures%2Fdefault.aspx" TargetMode="External"/><Relationship Id="rId37"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40" Type="http://schemas.openxmlformats.org/officeDocument/2006/relationships/hyperlink" Target="https://www.legislation.wa.gov.au/legislation/prod/filestore.nsf/FileURL/mrdoc_43667.pdf/$FILE/Local%20Government%20(Administration)%20Regulations%201996%20-%20%5B03-m0-00%5D.pdf?OpenElement" TargetMode="External"/><Relationship Id="rId45"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yperlink" Target="https://www.nedlands.wa.gov.au/public-question-time" TargetMode="External"/><Relationship Id="rId23" Type="http://schemas.openxmlformats.org/officeDocument/2006/relationships/image" Target="media/image3.png"/><Relationship Id="rId28" Type="http://schemas.openxmlformats.org/officeDocument/2006/relationships/hyperlink" Target="https://www.dbca.wa.gov.au/sites/default/files/2020-12/Corporate%20Policy%20Statement%2049%20-%20Planning%20for%20Stormwater%20Management.pdf" TargetMode="External"/><Relationship Id="rId36" Type="http://schemas.openxmlformats.org/officeDocument/2006/relationships/hyperlink" Target="https://nedlands365.sharepoint.com/sites/controlled_documents/Council_Policies_Procedures/Published/Procurement%20of%20Good%20and%20Services%20Council%20Policy.docx"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yperlink" Target="https://nedlands365.sharepoint.com/:w:/r/sites/controlled_documents/Council_Policies_Procedures/_layouts/15/Doc.aspx?sourcedoc=%7BFB6AA99A-989F-42F5-A6FD-897016A41C80%7D&amp;action=view&amp;source=https%3A%2F%2Fnedlands365.sharepoint.com%2Fsites%2Fcontrolled_documents%2FCouncil_Policies_Procedures%2Fdefault.aspx" TargetMode="External"/><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uncil@nedlands.wa.gov.au" TargetMode="External"/><Relationship Id="rId22" Type="http://schemas.openxmlformats.org/officeDocument/2006/relationships/footer" Target="footer3.xml"/><Relationship Id="rId27" Type="http://schemas.openxmlformats.org/officeDocument/2006/relationships/hyperlink" Target="https://view.officeapps.live.com/op/view.aspx?src=https%3A%2F%2Fwww.nedlands.wa.gov.au%2Fdocuments%2F259%2Fcommunity-engagement&amp;wdOrigin=BROWSELINK" TargetMode="External"/><Relationship Id="rId30" Type="http://schemas.openxmlformats.org/officeDocument/2006/relationships/hyperlink" Target="https://nedlands365.sharepoint.com/sites/technical/management/reporting/2022%20-%20Council%20Report%20Prep%20-%20December/Local%20Government%20Act%201995.pdf" TargetMode="External"/><Relationship Id="rId35" Type="http://schemas.openxmlformats.org/officeDocument/2006/relationships/hyperlink" Target="https://www.nedlands.wa.gov.au/documents/608/procurement-of-good-and-services-council-policy" TargetMode="External"/><Relationship Id="rId43" Type="http://schemas.openxmlformats.org/officeDocument/2006/relationships/header" Target="header4.xm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nedlands.wa.gov.au/council/council-meetings/livestreaming-council-committee-meetings.aspx" TargetMode="External"/><Relationship Id="rId17" Type="http://schemas.openxmlformats.org/officeDocument/2006/relationships/header" Target="header1.xml"/><Relationship Id="rId25" Type="http://schemas.openxmlformats.org/officeDocument/2006/relationships/hyperlink" Target="https://www.dplh.wa.gov.au/getmedia/6e4785e3-d40f-45cd-95e8-85d3115ee32e/PD_LPS_Deemed_Provisions" TargetMode="External"/><Relationship Id="rId33" Type="http://schemas.openxmlformats.org/officeDocument/2006/relationships/hyperlink" Target="https://www.nedlands.wa.gov.au/documents/608/procurement-of-good-and-services-council-policy" TargetMode="External"/><Relationship Id="rId38" Type="http://schemas.openxmlformats.org/officeDocument/2006/relationships/image" Target="media/image4.png"/><Relationship Id="rId46" Type="http://schemas.openxmlformats.org/officeDocument/2006/relationships/header" Target="header5.xml"/><Relationship Id="rId20" Type="http://schemas.openxmlformats.org/officeDocument/2006/relationships/footer" Target="footer2.xml"/><Relationship Id="rId41" Type="http://schemas.openxmlformats.org/officeDocument/2006/relationships/hyperlink" Target="https://aus01.safelinks.protection.outlook.com/?url=https%3A%2F%2Fwww.wa.gov.au%2Forganisation%2Fdepartment-of-communities%2Fage-friendly-communities&amp;data=05%7C01%7Cnceric%40nedlands.wa.gov.au%7C46ed60483db24f37626908dad8aaf934%7Cd583947c8c4246bd927527ca45e5e84c%7C0%7C0%7C638060526088264431%7CUnknown%7CTWFpbGZsb3d8eyJWIjoiMC4wLjAwMDAiLCJQIjoiV2luMzIiLCJBTiI6Ik1haWwiLCJXVCI6Mn0%3D%7C3000%7C%7C%7C&amp;sdata=DtVhrlLyuic4YSacOkthou3114rmEfDvSZQu0dEAGw4%3D&amp;reserved=0"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ORGN-317801165-11393</_dlc_DocId>
    <_dlc_DocIdUrl xmlns="02b462e0-950b-4d18-8f56-efe6ec8fd98e">
      <Url>https://nedlands365.sharepoint.com/sites/organisation/council/_layouts/15/DocIdRedir.aspx?ID=ORGN-317801165-11393</Url>
      <Description>ORGN-317801165-11393</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Special Council Meetings</Additional_x0020_Info>
    <V3Comments xmlns="http://schemas.microsoft.com/sharepoint/v3">CEO-011833</V3Comments>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lcf76f155ced4ddcb4097134ff3c332f xmlns="b3dba301-5620-44c7-a8fe-21bd50c42e00">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2" ma:contentTypeDescription="" ma:contentTypeScope="" ma:versionID="0e1687c03c0b95f71a0489df9f5f6d5e">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d284cc92ea46cb4fbcfe416cccf0536a"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FA06AE-8375-4AD1-AE09-9CFE816099EF}">
  <ds:schemaRefs>
    <ds:schemaRef ds:uri="http://schemas.microsoft.com/sharepoint/events"/>
  </ds:schemaRefs>
</ds:datastoreItem>
</file>

<file path=customXml/itemProps2.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customXml/itemProps3.xml><?xml version="1.0" encoding="utf-8"?>
<ds:datastoreItem xmlns:ds="http://schemas.openxmlformats.org/officeDocument/2006/customXml" ds:itemID="{E010B46E-CAF0-4A56-AA46-71C6691A5EC7}">
  <ds:schemaRefs>
    <ds:schemaRef ds:uri="http://schemas.microsoft.com/sharepoint/v3/contenttype/forms"/>
  </ds:schemaRefs>
</ds:datastoreItem>
</file>

<file path=customXml/itemProps4.xml><?xml version="1.0" encoding="utf-8"?>
<ds:datastoreItem xmlns:ds="http://schemas.openxmlformats.org/officeDocument/2006/customXml" ds:itemID="{6C23A3C0-10B7-4721-AB15-9813D7C71C59}">
  <ds:schemaRefs>
    <ds:schemaRef ds:uri="http://schemas.openxmlformats.org/package/2006/metadata/core-properties"/>
    <ds:schemaRef ds:uri="http://schemas.microsoft.com/office/2006/metadata/properties"/>
    <ds:schemaRef ds:uri="http://schemas.microsoft.com/office/2006/documentManagement/types"/>
    <ds:schemaRef ds:uri="http://purl.org/dc/terms/"/>
    <ds:schemaRef ds:uri="http://www.w3.org/XML/1998/namespace"/>
    <ds:schemaRef ds:uri="http://schemas.microsoft.com/sharepoint/v3"/>
    <ds:schemaRef ds:uri="99f90307-c380-4349-a4d3-52955e408d9d"/>
    <ds:schemaRef ds:uri="http://purl.org/dc/elements/1.1/"/>
    <ds:schemaRef ds:uri="http://schemas.microsoft.com/office/infopath/2007/PartnerControls"/>
    <ds:schemaRef ds:uri="b3dba301-5620-44c7-a8fe-21bd50c42e00"/>
    <ds:schemaRef ds:uri="http://purl.org/dc/dcmitype/"/>
    <ds:schemaRef ds:uri="82dc8473-40ba-4f11-b935-f34260e482de"/>
    <ds:schemaRef ds:uri="02b462e0-950b-4d18-8f56-efe6ec8fd98e"/>
    <ds:schemaRef ds:uri="a4569545-3f5c-4d76-b5ef-e21c01e673e6"/>
    <ds:schemaRef ds:uri="7dce4f99-cff1-4fd8-801c-290f26aab7b1"/>
  </ds:schemaRefs>
</ds:datastoreItem>
</file>

<file path=customXml/itemProps5.xml><?xml version="1.0" encoding="utf-8"?>
<ds:datastoreItem xmlns:ds="http://schemas.openxmlformats.org/officeDocument/2006/customXml" ds:itemID="{F2456918-33DA-4E8A-8CB6-EBF14E4CF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109</Pages>
  <Words>28534</Words>
  <Characters>162645</Characters>
  <Application>Microsoft Office Word</Application>
  <DocSecurity>8</DocSecurity>
  <Lines>1355</Lines>
  <Paragraphs>381</Paragraphs>
  <ScaleCrop>false</ScaleCrop>
  <Company>City of Nedlands</Company>
  <LinksUpToDate>false</LinksUpToDate>
  <CharactersWithSpaces>190798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Meeting Agenda Forum</dc:title>
  <dc:subject/>
  <dc:creator>slove</dc:creator>
  <cp:keywords/>
  <dc:description/>
  <cp:lastModifiedBy>Nicole Ceric</cp:lastModifiedBy>
  <cp:revision>3</cp:revision>
  <cp:lastPrinted>2022-12-13T06:17:00Z</cp:lastPrinted>
  <dcterms:created xsi:type="dcterms:W3CDTF">2022-12-14T04:43:00Z</dcterms:created>
  <dcterms:modified xsi:type="dcterms:W3CDTF">2022-12-14T04:44:00Z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9cc0f5c4-e9bb-451b-ade3-24ce1532a237</vt:lpwstr>
  </property>
  <property fmtid="{D5CDD505-2E9C-101B-9397-08002B2CF9AE}" pid="4" name="Document Set Status">
    <vt:lpwstr/>
  </property>
  <property fmtid="{D5CDD505-2E9C-101B-9397-08002B2CF9AE}" pid="5" name="Entity">
    <vt:lpwstr>4</vt:lpwstr>
  </property>
  <property fmtid="{D5CDD505-2E9C-101B-9397-08002B2CF9AE}" pid="6" name="Activity">
    <vt:lpwstr>139</vt:lpwstr>
  </property>
  <property fmtid="{D5CDD505-2E9C-101B-9397-08002B2CF9AE}" pid="7" name="DocumentSetDescription">
    <vt:lpwstr/>
  </property>
  <property fmtid="{D5CDD505-2E9C-101B-9397-08002B2CF9AE}" pid="8" name="eDMS Site">
    <vt:lpwstr>154</vt:lpwstr>
  </property>
  <property fmtid="{D5CDD505-2E9C-101B-9397-08002B2CF9AE}" pid="9" name="Function">
    <vt:lpwstr>153</vt:lpwstr>
  </property>
  <property fmtid="{D5CDD505-2E9C-101B-9397-08002B2CF9AE}" pid="10" name="Subject Matter">
    <vt:lpwstr>140</vt:lpwstr>
  </property>
  <property fmtid="{D5CDD505-2E9C-101B-9397-08002B2CF9AE}" pid="11" name="MediaServiceImageTags">
    <vt:lpwstr/>
  </property>
</Properties>
</file>